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CC" w:rsidRPr="00E33ACC" w:rsidRDefault="00E33ACC" w:rsidP="00E33ACC">
      <w:pPr>
        <w:jc w:val="center"/>
        <w:rPr>
          <w:b/>
          <w:sz w:val="26"/>
          <w:szCs w:val="26"/>
        </w:rPr>
      </w:pPr>
      <w:r w:rsidRPr="00E33ACC">
        <w:rPr>
          <w:b/>
          <w:sz w:val="26"/>
          <w:szCs w:val="26"/>
        </w:rPr>
        <w:t xml:space="preserve">Ministru kabineta rīkojuma projekta </w:t>
      </w:r>
    </w:p>
    <w:p w:rsidR="00E33ACC" w:rsidRPr="00940421" w:rsidRDefault="00E33ACC" w:rsidP="00E33ACC">
      <w:pPr>
        <w:jc w:val="center"/>
        <w:rPr>
          <w:b/>
          <w:bCs/>
          <w:sz w:val="26"/>
          <w:szCs w:val="26"/>
        </w:rPr>
      </w:pPr>
      <w:r w:rsidRPr="00E33ACC">
        <w:rPr>
          <w:b/>
          <w:sz w:val="26"/>
          <w:szCs w:val="26"/>
        </w:rPr>
        <w:t>„</w:t>
      </w:r>
      <w:bookmarkStart w:id="0" w:name="OLE_LINK5"/>
      <w:bookmarkStart w:id="1" w:name="OLE_LINK6"/>
      <w:r w:rsidRPr="00E33ACC">
        <w:rPr>
          <w:b/>
          <w:bCs/>
          <w:sz w:val="26"/>
          <w:szCs w:val="26"/>
        </w:rPr>
        <w:t>Par Latvijas Republikas pārstāvju grupu Latvijas Republikas un Kazahstānas Republikas Starpvaldību komisijā ekonomiskās, zinātniskās un tehniskās sadarbības jautājumos</w:t>
      </w:r>
      <w:bookmarkEnd w:id="0"/>
      <w:bookmarkEnd w:id="1"/>
      <w:r w:rsidRPr="00E33ACC">
        <w:rPr>
          <w:b/>
          <w:bCs/>
          <w:sz w:val="26"/>
          <w:szCs w:val="26"/>
        </w:rPr>
        <w:t>”</w:t>
      </w:r>
    </w:p>
    <w:p w:rsidR="00E33ACC" w:rsidRPr="00940421" w:rsidRDefault="00E33ACC" w:rsidP="00E33ACC">
      <w:pPr>
        <w:jc w:val="center"/>
        <w:rPr>
          <w:sz w:val="26"/>
          <w:szCs w:val="26"/>
        </w:rPr>
      </w:pPr>
    </w:p>
    <w:p w:rsidR="00E33ACC" w:rsidRPr="00940421" w:rsidRDefault="00E33ACC" w:rsidP="00E33ACC">
      <w:pPr>
        <w:pStyle w:val="naislab"/>
        <w:spacing w:before="0" w:after="0"/>
        <w:jc w:val="center"/>
        <w:outlineLvl w:val="0"/>
        <w:rPr>
          <w:b/>
          <w:sz w:val="26"/>
          <w:szCs w:val="26"/>
        </w:rPr>
      </w:pPr>
      <w:r w:rsidRPr="00940421">
        <w:rPr>
          <w:b/>
          <w:sz w:val="26"/>
          <w:szCs w:val="26"/>
        </w:rPr>
        <w:t>Tiesību akta projekta sākotnējās ietekmes novērtējuma ziņojums (anotācija)</w:t>
      </w: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6237"/>
      </w:tblGrid>
      <w:tr w:rsidR="00E33ACC" w:rsidRPr="00940421" w:rsidTr="00766784">
        <w:tc>
          <w:tcPr>
            <w:tcW w:w="8936" w:type="dxa"/>
            <w:gridSpan w:val="3"/>
            <w:vAlign w:val="center"/>
          </w:tcPr>
          <w:p w:rsidR="00E33ACC" w:rsidRPr="00940421" w:rsidRDefault="00E33ACC" w:rsidP="00766784">
            <w:pPr>
              <w:pStyle w:val="naisnod"/>
              <w:spacing w:before="120" w:after="0"/>
              <w:rPr>
                <w:sz w:val="26"/>
                <w:szCs w:val="26"/>
              </w:rPr>
            </w:pPr>
            <w:r w:rsidRPr="00940421">
              <w:rPr>
                <w:sz w:val="26"/>
                <w:szCs w:val="26"/>
              </w:rPr>
              <w:t>I. Tiesību akta projekta izstrādes nepieciešamība</w:t>
            </w:r>
          </w:p>
        </w:tc>
      </w:tr>
      <w:tr w:rsidR="00E33ACC" w:rsidRPr="00940421" w:rsidTr="00766784">
        <w:trPr>
          <w:trHeight w:val="630"/>
        </w:trPr>
        <w:tc>
          <w:tcPr>
            <w:tcW w:w="550" w:type="dxa"/>
          </w:tcPr>
          <w:p w:rsidR="00E33ACC" w:rsidRPr="00940421" w:rsidRDefault="00E33ACC" w:rsidP="00766784">
            <w:pPr>
              <w:pStyle w:val="naiskr"/>
              <w:spacing w:before="120" w:after="0"/>
              <w:rPr>
                <w:sz w:val="26"/>
                <w:szCs w:val="26"/>
              </w:rPr>
            </w:pPr>
            <w:r w:rsidRPr="00940421">
              <w:rPr>
                <w:sz w:val="26"/>
                <w:szCs w:val="26"/>
              </w:rPr>
              <w:t>1.</w:t>
            </w:r>
          </w:p>
        </w:tc>
        <w:tc>
          <w:tcPr>
            <w:tcW w:w="2149" w:type="dxa"/>
          </w:tcPr>
          <w:p w:rsidR="00E33ACC" w:rsidRPr="00940421" w:rsidRDefault="00E33ACC" w:rsidP="00766784">
            <w:pPr>
              <w:pStyle w:val="naiskr"/>
              <w:spacing w:before="120" w:after="0"/>
              <w:ind w:hanging="10"/>
              <w:rPr>
                <w:sz w:val="26"/>
                <w:szCs w:val="26"/>
              </w:rPr>
            </w:pPr>
            <w:r w:rsidRPr="00940421">
              <w:rPr>
                <w:sz w:val="26"/>
                <w:szCs w:val="26"/>
              </w:rPr>
              <w:t>Pamatojums</w:t>
            </w:r>
          </w:p>
        </w:tc>
        <w:tc>
          <w:tcPr>
            <w:tcW w:w="6237" w:type="dxa"/>
          </w:tcPr>
          <w:p w:rsidR="00E33ACC" w:rsidRPr="00940421" w:rsidRDefault="00E33ACC" w:rsidP="00766784">
            <w:pPr>
              <w:widowControl w:val="0"/>
              <w:spacing w:before="120"/>
              <w:ind w:left="113" w:right="113"/>
              <w:jc w:val="both"/>
              <w:rPr>
                <w:sz w:val="26"/>
                <w:szCs w:val="26"/>
              </w:rPr>
            </w:pPr>
            <w:r w:rsidRPr="00940421">
              <w:rPr>
                <w:sz w:val="26"/>
                <w:szCs w:val="26"/>
              </w:rPr>
              <w:t xml:space="preserve">Ministru kabineta </w:t>
            </w:r>
            <w:r w:rsidRPr="00940421">
              <w:rPr>
                <w:bCs/>
                <w:sz w:val="26"/>
                <w:szCs w:val="26"/>
              </w:rPr>
              <w:t xml:space="preserve">(turpmāk – MK) </w:t>
            </w:r>
            <w:r w:rsidRPr="00940421">
              <w:rPr>
                <w:sz w:val="26"/>
                <w:szCs w:val="26"/>
              </w:rPr>
              <w:t xml:space="preserve">rīkojuma projekts paredz apstiprināt </w:t>
            </w:r>
            <w:r w:rsidRPr="00940421">
              <w:rPr>
                <w:bCs/>
                <w:sz w:val="26"/>
                <w:szCs w:val="26"/>
              </w:rPr>
              <w:t xml:space="preserve">Latvijas Republikas pārstāvju grupu Latvijas Republikas un </w:t>
            </w:r>
            <w:r>
              <w:rPr>
                <w:bCs/>
                <w:sz w:val="26"/>
                <w:szCs w:val="26"/>
              </w:rPr>
              <w:t>Kazahstānas Republikas</w:t>
            </w:r>
            <w:r w:rsidRPr="00940421">
              <w:rPr>
                <w:bCs/>
                <w:sz w:val="26"/>
                <w:szCs w:val="26"/>
              </w:rPr>
              <w:t xml:space="preserve"> </w:t>
            </w:r>
            <w:r w:rsidRPr="00517D9E">
              <w:rPr>
                <w:bCs/>
                <w:sz w:val="26"/>
                <w:szCs w:val="26"/>
              </w:rPr>
              <w:t xml:space="preserve">Starpvaldību komisijā ekonomiskās, zinātniskās un tehniskās </w:t>
            </w:r>
            <w:r w:rsidRPr="00940421">
              <w:rPr>
                <w:bCs/>
                <w:sz w:val="26"/>
                <w:szCs w:val="26"/>
              </w:rPr>
              <w:t xml:space="preserve">sadarbības jautājumos, </w:t>
            </w:r>
            <w:r w:rsidRPr="00940421">
              <w:rPr>
                <w:sz w:val="26"/>
                <w:szCs w:val="26"/>
              </w:rPr>
              <w:t>ņemot vērā:</w:t>
            </w:r>
          </w:p>
          <w:p w:rsidR="00E33ACC" w:rsidRPr="00940421" w:rsidRDefault="00E33ACC" w:rsidP="00766784">
            <w:pPr>
              <w:spacing w:before="120"/>
              <w:ind w:left="113" w:right="113"/>
              <w:jc w:val="both"/>
              <w:rPr>
                <w:rFonts w:eastAsia="Calibri"/>
                <w:sz w:val="26"/>
                <w:szCs w:val="26"/>
                <w:lang w:eastAsia="en-US"/>
              </w:rPr>
            </w:pPr>
            <w:r w:rsidRPr="00940421">
              <w:rPr>
                <w:rFonts w:eastAsia="Calibri"/>
                <w:sz w:val="26"/>
                <w:szCs w:val="26"/>
                <w:lang w:eastAsia="en-US"/>
              </w:rPr>
              <w:t>1) </w:t>
            </w:r>
            <w:r w:rsidRPr="00940421">
              <w:rPr>
                <w:bCs/>
                <w:sz w:val="26"/>
                <w:szCs w:val="26"/>
              </w:rPr>
              <w:t>Deklarācijas par Laimdotas Straujumas vadītā MK iecerēto darbību</w:t>
            </w:r>
            <w:r w:rsidR="00247718">
              <w:rPr>
                <w:rFonts w:eastAsia="Calibri"/>
                <w:sz w:val="26"/>
                <w:szCs w:val="26"/>
                <w:lang w:eastAsia="en-US"/>
              </w:rPr>
              <w:t xml:space="preserve"> 17.</w:t>
            </w:r>
            <w:r w:rsidRPr="00940421">
              <w:rPr>
                <w:rFonts w:eastAsia="Calibri"/>
                <w:sz w:val="26"/>
                <w:szCs w:val="26"/>
                <w:lang w:eastAsia="en-US"/>
              </w:rPr>
              <w:t>punktu „Atbalstīsim preču un pakalpojumu eksportu un jaunu tirgu apgūšanu, stiprinot vēstniecību un Latvijas Investīciju un attīstības aģentūras kapacitāti un sadarbojoties ar uzņēmēju organizācijām un ekonomisko interešu pārstāvniecībām, kā arī nodrošināsim ilgtermiņa eksporta kredītu garantijas”;</w:t>
            </w:r>
          </w:p>
          <w:p w:rsidR="00E33ACC" w:rsidRPr="00940421" w:rsidRDefault="00E33ACC" w:rsidP="00766784">
            <w:pPr>
              <w:spacing w:before="120"/>
              <w:ind w:left="113" w:right="113"/>
              <w:jc w:val="both"/>
              <w:rPr>
                <w:rFonts w:eastAsia="Calibri"/>
                <w:sz w:val="26"/>
                <w:szCs w:val="26"/>
                <w:lang w:eastAsia="en-US"/>
              </w:rPr>
            </w:pPr>
            <w:r w:rsidRPr="00940421">
              <w:rPr>
                <w:rFonts w:eastAsia="Calibri"/>
                <w:sz w:val="26"/>
                <w:szCs w:val="26"/>
                <w:lang w:eastAsia="en-US"/>
              </w:rPr>
              <w:t xml:space="preserve">2) </w:t>
            </w:r>
            <w:r w:rsidRPr="00940421">
              <w:rPr>
                <w:bCs/>
                <w:sz w:val="26"/>
                <w:szCs w:val="26"/>
              </w:rPr>
              <w:t>Deklarācijas par Laimdotas Straujumas vadītā MK iecerēto darbību</w:t>
            </w:r>
            <w:r w:rsidR="00247718">
              <w:rPr>
                <w:rFonts w:eastAsia="Calibri"/>
                <w:sz w:val="26"/>
                <w:szCs w:val="26"/>
                <w:lang w:eastAsia="en-US"/>
              </w:rPr>
              <w:t xml:space="preserve"> 172.</w:t>
            </w:r>
            <w:r w:rsidRPr="00940421">
              <w:rPr>
                <w:rFonts w:eastAsia="Calibri"/>
                <w:sz w:val="26"/>
                <w:szCs w:val="26"/>
                <w:lang w:eastAsia="en-US"/>
              </w:rPr>
              <w:t>punktu „Sekmēsim valsts konkurētspēju un ilgtspējīgu attīstību, īstenosim efektīvu un vienotu ārējo ekonomisko politiku. Aizstāvēsim ārējās ekonomiskās intereses tradicionālajās partnervalstīs un aktīvi atbalstīsim Latvijas uzņēmumus identificētajos jaunajos eksporta tirgos, veidojot ciešākas attiecības ar jaunajiem ekonomiskās izaugsmes līderiem”;</w:t>
            </w:r>
          </w:p>
          <w:p w:rsidR="00E33ACC" w:rsidRPr="00940421" w:rsidRDefault="00E33ACC" w:rsidP="00766784">
            <w:pPr>
              <w:widowControl w:val="0"/>
              <w:spacing w:before="120"/>
              <w:ind w:left="113" w:right="113"/>
              <w:jc w:val="both"/>
              <w:rPr>
                <w:sz w:val="26"/>
                <w:szCs w:val="26"/>
              </w:rPr>
            </w:pPr>
            <w:r w:rsidRPr="00940421">
              <w:rPr>
                <w:bCs/>
                <w:sz w:val="26"/>
                <w:szCs w:val="26"/>
              </w:rPr>
              <w:t xml:space="preserve">3) Latvijas Republikas valdības un </w:t>
            </w:r>
            <w:r>
              <w:rPr>
                <w:bCs/>
                <w:sz w:val="26"/>
                <w:szCs w:val="26"/>
              </w:rPr>
              <w:t>Kazahstān</w:t>
            </w:r>
            <w:r w:rsidRPr="00940421">
              <w:rPr>
                <w:bCs/>
                <w:sz w:val="26"/>
                <w:szCs w:val="26"/>
              </w:rPr>
              <w:t xml:space="preserve">as </w:t>
            </w:r>
            <w:r>
              <w:rPr>
                <w:bCs/>
                <w:sz w:val="26"/>
                <w:szCs w:val="26"/>
              </w:rPr>
              <w:t xml:space="preserve">Republikas </w:t>
            </w:r>
            <w:r w:rsidRPr="00517D9E">
              <w:rPr>
                <w:bCs/>
                <w:sz w:val="26"/>
                <w:szCs w:val="26"/>
              </w:rPr>
              <w:t xml:space="preserve">valdības </w:t>
            </w:r>
            <w:r w:rsidRPr="001706B4">
              <w:rPr>
                <w:bCs/>
                <w:sz w:val="26"/>
                <w:szCs w:val="26"/>
              </w:rPr>
              <w:t>vienošanās par ekonomisko, zinātnisko un tehnisko sadarbību</w:t>
            </w:r>
            <w:r w:rsidRPr="00517D9E">
              <w:rPr>
                <w:sz w:val="26"/>
                <w:szCs w:val="26"/>
              </w:rPr>
              <w:t xml:space="preserve"> </w:t>
            </w:r>
            <w:r>
              <w:rPr>
                <w:sz w:val="26"/>
                <w:szCs w:val="26"/>
              </w:rPr>
              <w:t>6.</w:t>
            </w:r>
            <w:r w:rsidRPr="00517D9E">
              <w:rPr>
                <w:sz w:val="26"/>
                <w:szCs w:val="26"/>
              </w:rPr>
              <w:t>pantu.</w:t>
            </w:r>
          </w:p>
        </w:tc>
      </w:tr>
      <w:tr w:rsidR="00E33ACC" w:rsidRPr="00940421" w:rsidTr="00766784">
        <w:trPr>
          <w:trHeight w:val="557"/>
        </w:trPr>
        <w:tc>
          <w:tcPr>
            <w:tcW w:w="550" w:type="dxa"/>
          </w:tcPr>
          <w:p w:rsidR="00E33ACC" w:rsidRPr="00940421" w:rsidRDefault="00E33ACC" w:rsidP="00766784">
            <w:pPr>
              <w:pStyle w:val="naiskr"/>
              <w:spacing w:before="120" w:after="0"/>
              <w:rPr>
                <w:sz w:val="26"/>
                <w:szCs w:val="26"/>
              </w:rPr>
            </w:pPr>
            <w:r w:rsidRPr="00940421">
              <w:rPr>
                <w:sz w:val="26"/>
                <w:szCs w:val="26"/>
              </w:rPr>
              <w:t>2.</w:t>
            </w:r>
          </w:p>
        </w:tc>
        <w:tc>
          <w:tcPr>
            <w:tcW w:w="2149" w:type="dxa"/>
          </w:tcPr>
          <w:p w:rsidR="00E33ACC" w:rsidRPr="00940421" w:rsidRDefault="00E33ACC" w:rsidP="00766784">
            <w:pPr>
              <w:pStyle w:val="naiskr"/>
              <w:tabs>
                <w:tab w:val="left" w:pos="170"/>
              </w:tabs>
              <w:spacing w:before="120" w:after="0"/>
              <w:rPr>
                <w:sz w:val="26"/>
                <w:szCs w:val="26"/>
              </w:rPr>
            </w:pPr>
            <w:r w:rsidRPr="00940421">
              <w:rPr>
                <w:sz w:val="26"/>
                <w:szCs w:val="26"/>
              </w:rPr>
              <w:t>Pašreizējā situācija un problēmas, kuru risināšanai tiesību akta projekts izstrādāts, tiesiskā regulējuma mērķis un būtība</w:t>
            </w:r>
          </w:p>
        </w:tc>
        <w:tc>
          <w:tcPr>
            <w:tcW w:w="6237" w:type="dxa"/>
          </w:tcPr>
          <w:p w:rsidR="00E33ACC" w:rsidRPr="00517D9E" w:rsidRDefault="00E33ACC" w:rsidP="00E33ACC">
            <w:pPr>
              <w:spacing w:before="120"/>
              <w:ind w:left="142" w:right="79"/>
              <w:jc w:val="both"/>
              <w:rPr>
                <w:sz w:val="26"/>
                <w:szCs w:val="26"/>
              </w:rPr>
            </w:pPr>
            <w:r w:rsidRPr="00517D9E">
              <w:rPr>
                <w:sz w:val="26"/>
                <w:szCs w:val="26"/>
              </w:rPr>
              <w:t>200</w:t>
            </w:r>
            <w:r>
              <w:rPr>
                <w:sz w:val="26"/>
                <w:szCs w:val="26"/>
              </w:rPr>
              <w:t>4</w:t>
            </w:r>
            <w:r w:rsidRPr="00517D9E">
              <w:rPr>
                <w:sz w:val="26"/>
                <w:szCs w:val="26"/>
              </w:rPr>
              <w:t xml:space="preserve">.gada 8.oktobrī </w:t>
            </w:r>
            <w:r>
              <w:rPr>
                <w:sz w:val="26"/>
                <w:szCs w:val="26"/>
              </w:rPr>
              <w:t>Astan</w:t>
            </w:r>
            <w:r w:rsidRPr="00517D9E">
              <w:rPr>
                <w:sz w:val="26"/>
                <w:szCs w:val="26"/>
              </w:rPr>
              <w:t>ā (</w:t>
            </w:r>
            <w:r>
              <w:rPr>
                <w:sz w:val="26"/>
                <w:szCs w:val="26"/>
              </w:rPr>
              <w:t>Kazahstān</w:t>
            </w:r>
            <w:r w:rsidRPr="00517D9E">
              <w:rPr>
                <w:sz w:val="26"/>
                <w:szCs w:val="26"/>
              </w:rPr>
              <w:t>a) tika parakstīt</w:t>
            </w:r>
            <w:r>
              <w:rPr>
                <w:sz w:val="26"/>
                <w:szCs w:val="26"/>
              </w:rPr>
              <w:t>a</w:t>
            </w:r>
            <w:r w:rsidRPr="00517D9E">
              <w:rPr>
                <w:sz w:val="26"/>
                <w:szCs w:val="26"/>
              </w:rPr>
              <w:t xml:space="preserve"> Latvijas Republikas valdības un </w:t>
            </w:r>
            <w:r>
              <w:rPr>
                <w:bCs/>
                <w:sz w:val="26"/>
                <w:szCs w:val="26"/>
              </w:rPr>
              <w:t>Kazahstān</w:t>
            </w:r>
            <w:r w:rsidRPr="00517D9E">
              <w:rPr>
                <w:bCs/>
                <w:sz w:val="26"/>
                <w:szCs w:val="26"/>
              </w:rPr>
              <w:t xml:space="preserve">as </w:t>
            </w:r>
            <w:r>
              <w:rPr>
                <w:bCs/>
                <w:sz w:val="26"/>
                <w:szCs w:val="26"/>
              </w:rPr>
              <w:t xml:space="preserve">Republikas </w:t>
            </w:r>
            <w:r w:rsidRPr="00517D9E">
              <w:rPr>
                <w:bCs/>
                <w:sz w:val="26"/>
                <w:szCs w:val="26"/>
              </w:rPr>
              <w:t xml:space="preserve">valdības </w:t>
            </w:r>
            <w:r w:rsidRPr="001706B4">
              <w:rPr>
                <w:bCs/>
                <w:sz w:val="26"/>
                <w:szCs w:val="26"/>
              </w:rPr>
              <w:t>vienošanās par ekonomisko, zinātnisko un tehnisko sadarbību</w:t>
            </w:r>
            <w:r w:rsidRPr="00517D9E">
              <w:rPr>
                <w:bCs/>
                <w:sz w:val="26"/>
                <w:szCs w:val="26"/>
              </w:rPr>
              <w:t xml:space="preserve"> (</w:t>
            </w:r>
            <w:r w:rsidR="00E57617">
              <w:rPr>
                <w:bCs/>
                <w:sz w:val="26"/>
                <w:szCs w:val="26"/>
              </w:rPr>
              <w:t>turpmāk – Vienošanās</w:t>
            </w:r>
            <w:r w:rsidR="00D273B9">
              <w:rPr>
                <w:bCs/>
                <w:sz w:val="26"/>
                <w:szCs w:val="26"/>
              </w:rPr>
              <w:t>)</w:t>
            </w:r>
            <w:r w:rsidR="00E57617">
              <w:rPr>
                <w:bCs/>
                <w:sz w:val="26"/>
                <w:szCs w:val="26"/>
              </w:rPr>
              <w:t xml:space="preserve">, </w:t>
            </w:r>
            <w:r w:rsidRPr="00517D9E">
              <w:rPr>
                <w:bCs/>
                <w:sz w:val="26"/>
                <w:szCs w:val="26"/>
              </w:rPr>
              <w:t xml:space="preserve">spēkā no </w:t>
            </w:r>
            <w:r>
              <w:rPr>
                <w:sz w:val="26"/>
                <w:szCs w:val="26"/>
              </w:rPr>
              <w:t>2006.</w:t>
            </w:r>
            <w:r w:rsidRPr="00517D9E">
              <w:rPr>
                <w:sz w:val="26"/>
                <w:szCs w:val="26"/>
              </w:rPr>
              <w:t xml:space="preserve">gada </w:t>
            </w:r>
            <w:r>
              <w:rPr>
                <w:sz w:val="26"/>
                <w:szCs w:val="26"/>
              </w:rPr>
              <w:t>1</w:t>
            </w:r>
            <w:r w:rsidRPr="00517D9E">
              <w:rPr>
                <w:sz w:val="26"/>
                <w:szCs w:val="26"/>
              </w:rPr>
              <w:t>7.</w:t>
            </w:r>
            <w:r>
              <w:rPr>
                <w:sz w:val="26"/>
                <w:szCs w:val="26"/>
              </w:rPr>
              <w:t>ma</w:t>
            </w:r>
            <w:r w:rsidRPr="00517D9E">
              <w:rPr>
                <w:sz w:val="26"/>
                <w:szCs w:val="26"/>
              </w:rPr>
              <w:t>r</w:t>
            </w:r>
            <w:r>
              <w:rPr>
                <w:sz w:val="26"/>
                <w:szCs w:val="26"/>
              </w:rPr>
              <w:t>t</w:t>
            </w:r>
            <w:r w:rsidR="00D273B9">
              <w:rPr>
                <w:sz w:val="26"/>
                <w:szCs w:val="26"/>
              </w:rPr>
              <w:t>a</w:t>
            </w:r>
            <w:r w:rsidRPr="00517D9E">
              <w:rPr>
                <w:sz w:val="26"/>
                <w:szCs w:val="26"/>
              </w:rPr>
              <w:t>.</w:t>
            </w:r>
          </w:p>
          <w:p w:rsidR="00E33ACC" w:rsidRPr="00517D9E" w:rsidRDefault="00E33ACC" w:rsidP="00E33ACC">
            <w:pPr>
              <w:pStyle w:val="Heading4"/>
              <w:spacing w:before="120"/>
              <w:ind w:left="142" w:right="79"/>
              <w:jc w:val="both"/>
              <w:rPr>
                <w:b w:val="0"/>
                <w:sz w:val="26"/>
                <w:szCs w:val="26"/>
              </w:rPr>
            </w:pPr>
            <w:r w:rsidRPr="00517D9E">
              <w:rPr>
                <w:b w:val="0"/>
                <w:sz w:val="26"/>
                <w:szCs w:val="26"/>
              </w:rPr>
              <w:t>Sekmīga</w:t>
            </w:r>
            <w:r>
              <w:rPr>
                <w:b w:val="0"/>
                <w:sz w:val="26"/>
                <w:szCs w:val="26"/>
              </w:rPr>
              <w:t>s</w:t>
            </w:r>
            <w:r w:rsidRPr="00517D9E">
              <w:rPr>
                <w:b w:val="0"/>
                <w:sz w:val="26"/>
                <w:szCs w:val="26"/>
              </w:rPr>
              <w:t xml:space="preserve"> </w:t>
            </w:r>
            <w:r w:rsidR="00E57617">
              <w:rPr>
                <w:b w:val="0"/>
                <w:sz w:val="26"/>
                <w:szCs w:val="26"/>
              </w:rPr>
              <w:t>V</w:t>
            </w:r>
            <w:r>
              <w:rPr>
                <w:b w:val="0"/>
                <w:sz w:val="26"/>
                <w:szCs w:val="26"/>
              </w:rPr>
              <w:t>ienošanās īstenošanas nodrošināšanai</w:t>
            </w:r>
            <w:r w:rsidRPr="00517D9E">
              <w:rPr>
                <w:b w:val="0"/>
                <w:sz w:val="26"/>
                <w:szCs w:val="26"/>
              </w:rPr>
              <w:t xml:space="preserve"> tā</w:t>
            </w:r>
            <w:r>
              <w:rPr>
                <w:b w:val="0"/>
                <w:sz w:val="26"/>
                <w:szCs w:val="26"/>
              </w:rPr>
              <w:t>s</w:t>
            </w:r>
            <w:r w:rsidRPr="00517D9E">
              <w:rPr>
                <w:b w:val="0"/>
                <w:sz w:val="26"/>
                <w:szCs w:val="26"/>
              </w:rPr>
              <w:t xml:space="preserve"> ietvaros tika izveidota </w:t>
            </w:r>
            <w:r w:rsidRPr="00517D9E">
              <w:rPr>
                <w:b w:val="0"/>
                <w:bCs w:val="0"/>
                <w:sz w:val="26"/>
                <w:szCs w:val="26"/>
              </w:rPr>
              <w:t xml:space="preserve">Latvijas Republikas un </w:t>
            </w:r>
            <w:r>
              <w:rPr>
                <w:b w:val="0"/>
                <w:bCs w:val="0"/>
                <w:sz w:val="26"/>
                <w:szCs w:val="26"/>
              </w:rPr>
              <w:t>Kazahstān</w:t>
            </w:r>
            <w:r w:rsidRPr="00517D9E">
              <w:rPr>
                <w:b w:val="0"/>
                <w:bCs w:val="0"/>
                <w:sz w:val="26"/>
                <w:szCs w:val="26"/>
              </w:rPr>
              <w:t xml:space="preserve">as </w:t>
            </w:r>
            <w:r>
              <w:rPr>
                <w:b w:val="0"/>
                <w:bCs w:val="0"/>
                <w:sz w:val="26"/>
                <w:szCs w:val="26"/>
              </w:rPr>
              <w:t xml:space="preserve">Republikas </w:t>
            </w:r>
            <w:r w:rsidRPr="00517D9E">
              <w:rPr>
                <w:b w:val="0"/>
                <w:sz w:val="26"/>
                <w:szCs w:val="26"/>
              </w:rPr>
              <w:t xml:space="preserve">Starpvaldību komisija </w:t>
            </w:r>
            <w:r w:rsidRPr="00517D9E">
              <w:rPr>
                <w:b w:val="0"/>
                <w:bCs w:val="0"/>
                <w:sz w:val="26"/>
                <w:szCs w:val="26"/>
              </w:rPr>
              <w:t>ekonomiskās, zinātniskās un tehniskās sadarbības jautājumos</w:t>
            </w:r>
            <w:r w:rsidRPr="00517D9E">
              <w:rPr>
                <w:b w:val="0"/>
                <w:sz w:val="26"/>
                <w:szCs w:val="26"/>
              </w:rPr>
              <w:t xml:space="preserve"> (turpmāk </w:t>
            </w:r>
            <w:r w:rsidRPr="00517D9E">
              <w:rPr>
                <w:bCs w:val="0"/>
                <w:sz w:val="26"/>
                <w:szCs w:val="26"/>
              </w:rPr>
              <w:t>–</w:t>
            </w:r>
            <w:r w:rsidRPr="00517D9E">
              <w:rPr>
                <w:b w:val="0"/>
                <w:sz w:val="26"/>
                <w:szCs w:val="26"/>
              </w:rPr>
              <w:t xml:space="preserve"> SVK). </w:t>
            </w:r>
            <w:r>
              <w:rPr>
                <w:b w:val="0"/>
                <w:sz w:val="26"/>
                <w:szCs w:val="26"/>
              </w:rPr>
              <w:t>Vienošanās</w:t>
            </w:r>
            <w:r w:rsidRPr="00204C9B">
              <w:rPr>
                <w:b w:val="0"/>
                <w:sz w:val="26"/>
                <w:szCs w:val="26"/>
              </w:rPr>
              <w:t xml:space="preserve"> paredz sadarbību rūpniecībā, tūrismā, transporta jomā, farmācijā, lauksaimniecībā, finansiālo pakalpojumu jomā, </w:t>
            </w:r>
            <w:r w:rsidRPr="00204C9B">
              <w:rPr>
                <w:b w:val="0"/>
                <w:sz w:val="26"/>
                <w:szCs w:val="26"/>
              </w:rPr>
              <w:lastRenderedPageBreak/>
              <w:t>komunikācijas, profesionālajā apmācībā, investīciju politikā, tehnoloģiju un inovāciju u.c. jomās, tādējādi veicinot ekonomiskās sadarbības attīstību.</w:t>
            </w:r>
          </w:p>
          <w:p w:rsidR="00E33ACC" w:rsidRPr="001706B4" w:rsidRDefault="00E33ACC" w:rsidP="00E33ACC">
            <w:pPr>
              <w:spacing w:before="120"/>
              <w:ind w:left="142" w:right="142"/>
              <w:jc w:val="both"/>
              <w:rPr>
                <w:sz w:val="26"/>
                <w:szCs w:val="26"/>
              </w:rPr>
            </w:pPr>
            <w:r w:rsidRPr="001706B4">
              <w:rPr>
                <w:sz w:val="26"/>
                <w:szCs w:val="26"/>
              </w:rPr>
              <w:t xml:space="preserve">Līdz šim ir notikušas 5 Latvijas – Kazahstānas SVK sēdes: </w:t>
            </w:r>
            <w:r>
              <w:rPr>
                <w:sz w:val="26"/>
                <w:szCs w:val="26"/>
              </w:rPr>
              <w:t xml:space="preserve">1.sēde notika </w:t>
            </w:r>
            <w:r w:rsidRPr="00204C9B">
              <w:rPr>
                <w:sz w:val="26"/>
                <w:szCs w:val="26"/>
              </w:rPr>
              <w:t>Rīgā 2006.gada 22.maijā,</w:t>
            </w:r>
            <w:r>
              <w:rPr>
                <w:b/>
                <w:sz w:val="26"/>
                <w:szCs w:val="26"/>
              </w:rPr>
              <w:t xml:space="preserve"> </w:t>
            </w:r>
            <w:r>
              <w:rPr>
                <w:sz w:val="26"/>
                <w:szCs w:val="26"/>
              </w:rPr>
              <w:t>2.</w:t>
            </w:r>
            <w:r w:rsidRPr="001706B4">
              <w:rPr>
                <w:sz w:val="26"/>
                <w:szCs w:val="26"/>
              </w:rPr>
              <w:t>sēde notika Astanā (Kazahstāna) 2008.gada 26.-27.maijā, 3.sēde notika Rīgā 2010.gada 22.-23.aprīlī, 4.sēde notika 2012.gada 27.jūnijā Astanā (Kazahstāna), 5.sēde notika Rīgā 2013.gada 27.maijā</w:t>
            </w:r>
            <w:r>
              <w:rPr>
                <w:sz w:val="26"/>
                <w:szCs w:val="26"/>
              </w:rPr>
              <w:t>.</w:t>
            </w:r>
            <w:r w:rsidRPr="001706B4">
              <w:rPr>
                <w:sz w:val="26"/>
                <w:szCs w:val="26"/>
              </w:rPr>
              <w:t xml:space="preserve"> </w:t>
            </w:r>
          </w:p>
          <w:p w:rsidR="00E33ACC" w:rsidRDefault="00E33ACC" w:rsidP="00E33ACC">
            <w:pPr>
              <w:spacing w:before="120"/>
              <w:ind w:left="142" w:right="142"/>
              <w:jc w:val="both"/>
              <w:rPr>
                <w:sz w:val="26"/>
                <w:szCs w:val="26"/>
              </w:rPr>
            </w:pPr>
            <w:r w:rsidRPr="00517D9E">
              <w:rPr>
                <w:sz w:val="26"/>
                <w:szCs w:val="26"/>
              </w:rPr>
              <w:t xml:space="preserve">SVK </w:t>
            </w:r>
            <w:r>
              <w:rPr>
                <w:sz w:val="26"/>
                <w:szCs w:val="26"/>
              </w:rPr>
              <w:t>6.</w:t>
            </w:r>
            <w:r w:rsidRPr="00517D9E">
              <w:rPr>
                <w:sz w:val="26"/>
                <w:szCs w:val="26"/>
              </w:rPr>
              <w:t xml:space="preserve">sēde ir plānota </w:t>
            </w:r>
            <w:r w:rsidR="00D273B9">
              <w:rPr>
                <w:sz w:val="26"/>
                <w:szCs w:val="26"/>
              </w:rPr>
              <w:t>2016.gada pirmajā pusgadā</w:t>
            </w:r>
            <w:r w:rsidRPr="00517D9E">
              <w:rPr>
                <w:sz w:val="26"/>
                <w:szCs w:val="26"/>
              </w:rPr>
              <w:t xml:space="preserve"> </w:t>
            </w:r>
            <w:r>
              <w:rPr>
                <w:sz w:val="26"/>
                <w:szCs w:val="26"/>
              </w:rPr>
              <w:t>Astan</w:t>
            </w:r>
            <w:r w:rsidRPr="00517D9E">
              <w:rPr>
                <w:sz w:val="26"/>
                <w:szCs w:val="26"/>
              </w:rPr>
              <w:t>ā (</w:t>
            </w:r>
            <w:r>
              <w:rPr>
                <w:sz w:val="26"/>
                <w:szCs w:val="26"/>
              </w:rPr>
              <w:t>Kazahstān</w:t>
            </w:r>
            <w:r w:rsidRPr="00517D9E">
              <w:rPr>
                <w:sz w:val="26"/>
                <w:szCs w:val="26"/>
              </w:rPr>
              <w:t xml:space="preserve">a), kuru no Latvijas puses vadīs Latvijas – </w:t>
            </w:r>
            <w:r>
              <w:rPr>
                <w:sz w:val="26"/>
                <w:szCs w:val="26"/>
              </w:rPr>
              <w:t>Kazahstān</w:t>
            </w:r>
            <w:r w:rsidRPr="00517D9E">
              <w:rPr>
                <w:sz w:val="26"/>
                <w:szCs w:val="26"/>
              </w:rPr>
              <w:t>as SVK Latvijas puses līdzpriekšsēdētāj</w:t>
            </w:r>
            <w:r>
              <w:rPr>
                <w:sz w:val="26"/>
                <w:szCs w:val="26"/>
              </w:rPr>
              <w:t>s,</w:t>
            </w:r>
            <w:r w:rsidRPr="00517D9E">
              <w:rPr>
                <w:sz w:val="26"/>
                <w:szCs w:val="26"/>
              </w:rPr>
              <w:t xml:space="preserve"> </w:t>
            </w:r>
            <w:r>
              <w:rPr>
                <w:sz w:val="26"/>
                <w:szCs w:val="26"/>
              </w:rPr>
              <w:t xml:space="preserve">satiksmes ministrs A.Matīss, </w:t>
            </w:r>
            <w:r w:rsidRPr="00F14B9E">
              <w:rPr>
                <w:sz w:val="26"/>
                <w:szCs w:val="26"/>
              </w:rPr>
              <w:t>līdzpriekšsēdētāja vietnieks – EM valsts sekretārs R.Beinarovičs</w:t>
            </w:r>
            <w:r w:rsidRPr="00517D9E">
              <w:rPr>
                <w:sz w:val="26"/>
                <w:szCs w:val="26"/>
              </w:rPr>
              <w:t xml:space="preserve">. </w:t>
            </w:r>
          </w:p>
          <w:p w:rsidR="00E33ACC" w:rsidRPr="00940421" w:rsidRDefault="00E33ACC" w:rsidP="00E33ACC">
            <w:pPr>
              <w:spacing w:before="120"/>
              <w:ind w:left="142" w:right="142"/>
              <w:jc w:val="both"/>
              <w:rPr>
                <w:rFonts w:cs="Arial"/>
                <w:sz w:val="26"/>
                <w:szCs w:val="26"/>
              </w:rPr>
            </w:pPr>
            <w:r w:rsidRPr="00517D9E">
              <w:rPr>
                <w:sz w:val="26"/>
                <w:szCs w:val="26"/>
              </w:rPr>
              <w:t>Šobrīd spēkā ir SVK Latvijas Republikas pārstāvju grupas sastāvs, kas ir izveidots un apstiprināts ar MK 201</w:t>
            </w:r>
            <w:r>
              <w:rPr>
                <w:sz w:val="26"/>
                <w:szCs w:val="26"/>
              </w:rPr>
              <w:t>3</w:t>
            </w:r>
            <w:r w:rsidRPr="00517D9E">
              <w:rPr>
                <w:sz w:val="26"/>
                <w:szCs w:val="26"/>
              </w:rPr>
              <w:t>.gada 2</w:t>
            </w:r>
            <w:r>
              <w:rPr>
                <w:sz w:val="26"/>
                <w:szCs w:val="26"/>
              </w:rPr>
              <w:t>7</w:t>
            </w:r>
            <w:r w:rsidRPr="00517D9E">
              <w:rPr>
                <w:sz w:val="26"/>
                <w:szCs w:val="26"/>
              </w:rPr>
              <w:t>.</w:t>
            </w:r>
            <w:r>
              <w:rPr>
                <w:sz w:val="26"/>
                <w:szCs w:val="26"/>
              </w:rPr>
              <w:t>maija</w:t>
            </w:r>
            <w:r w:rsidRPr="00517D9E">
              <w:rPr>
                <w:sz w:val="26"/>
                <w:szCs w:val="26"/>
              </w:rPr>
              <w:t xml:space="preserve"> rīkojumu Nr. </w:t>
            </w:r>
            <w:r>
              <w:rPr>
                <w:sz w:val="26"/>
                <w:szCs w:val="26"/>
              </w:rPr>
              <w:t>206</w:t>
            </w:r>
            <w:r w:rsidRPr="00517D9E">
              <w:rPr>
                <w:sz w:val="26"/>
                <w:szCs w:val="26"/>
              </w:rPr>
              <w:t xml:space="preserve"> „</w:t>
            </w:r>
            <w:r w:rsidRPr="00517D9E">
              <w:rPr>
                <w:bCs/>
                <w:sz w:val="26"/>
                <w:szCs w:val="26"/>
              </w:rPr>
              <w:t xml:space="preserve">Par Latvijas Republikas pārstāvju grupu Latvijas Republikas un </w:t>
            </w:r>
            <w:r>
              <w:rPr>
                <w:bCs/>
                <w:sz w:val="26"/>
                <w:szCs w:val="26"/>
              </w:rPr>
              <w:t>Kazahstān</w:t>
            </w:r>
            <w:r w:rsidRPr="00517D9E">
              <w:rPr>
                <w:bCs/>
                <w:sz w:val="26"/>
                <w:szCs w:val="26"/>
              </w:rPr>
              <w:t xml:space="preserve">as </w:t>
            </w:r>
            <w:r>
              <w:rPr>
                <w:bCs/>
                <w:sz w:val="26"/>
                <w:szCs w:val="26"/>
              </w:rPr>
              <w:t xml:space="preserve">Republikas </w:t>
            </w:r>
            <w:r w:rsidRPr="00517D9E">
              <w:rPr>
                <w:bCs/>
                <w:sz w:val="26"/>
                <w:szCs w:val="26"/>
              </w:rPr>
              <w:t>Starpvaldību komisijā ekonomiskās, zinātniskās un tehniskās sadarbības jautājumos</w:t>
            </w:r>
            <w:r w:rsidRPr="00517D9E">
              <w:rPr>
                <w:sz w:val="26"/>
                <w:szCs w:val="26"/>
              </w:rPr>
              <w:t xml:space="preserve">”. Ņemot vērā, ka vairāku ministriju personālsastāvā vai personāla amatos ir notikušas izmaiņas, kā arī lai nodrošinātu sekmīgu </w:t>
            </w:r>
            <w:r w:rsidRPr="00517D9E">
              <w:rPr>
                <w:rFonts w:cs="Arial"/>
                <w:sz w:val="26"/>
                <w:szCs w:val="26"/>
              </w:rPr>
              <w:t>SVK norisi</w:t>
            </w:r>
            <w:r w:rsidRPr="00517D9E">
              <w:rPr>
                <w:sz w:val="26"/>
                <w:szCs w:val="26"/>
              </w:rPr>
              <w:t>, Ekonomikas ministrija ir izstrādājusi jaunu MK rīkojuma projektu „</w:t>
            </w:r>
            <w:r w:rsidRPr="00517D9E">
              <w:rPr>
                <w:bCs/>
                <w:sz w:val="26"/>
                <w:szCs w:val="26"/>
              </w:rPr>
              <w:t xml:space="preserve">Par Latvijas Republikas pārstāvju grupu Latvijas Republikas un </w:t>
            </w:r>
            <w:r>
              <w:rPr>
                <w:bCs/>
                <w:sz w:val="26"/>
                <w:szCs w:val="26"/>
              </w:rPr>
              <w:t>Kazahstān</w:t>
            </w:r>
            <w:r w:rsidRPr="00517D9E">
              <w:rPr>
                <w:bCs/>
                <w:sz w:val="26"/>
                <w:szCs w:val="26"/>
              </w:rPr>
              <w:t xml:space="preserve">as </w:t>
            </w:r>
            <w:r>
              <w:rPr>
                <w:bCs/>
                <w:sz w:val="26"/>
                <w:szCs w:val="26"/>
              </w:rPr>
              <w:t xml:space="preserve">Republikas </w:t>
            </w:r>
            <w:r w:rsidRPr="00517D9E">
              <w:rPr>
                <w:bCs/>
                <w:sz w:val="26"/>
                <w:szCs w:val="26"/>
              </w:rPr>
              <w:t>Starpvaldību komisijā ekonomiskās, zinātniskās un tehniskās sadarbības jautājumos</w:t>
            </w:r>
            <w:r w:rsidRPr="00517D9E">
              <w:rPr>
                <w:sz w:val="26"/>
                <w:szCs w:val="26"/>
              </w:rPr>
              <w:t>”, ar kuru tiks atjaunots Latvijas pārstāvju grupas sastāvs SVK ietvaros.</w:t>
            </w:r>
          </w:p>
        </w:tc>
      </w:tr>
      <w:tr w:rsidR="00E33ACC" w:rsidRPr="00940421" w:rsidTr="00766784">
        <w:trPr>
          <w:trHeight w:val="476"/>
        </w:trPr>
        <w:tc>
          <w:tcPr>
            <w:tcW w:w="550" w:type="dxa"/>
          </w:tcPr>
          <w:p w:rsidR="00E33ACC" w:rsidRPr="00940421" w:rsidRDefault="00E33ACC" w:rsidP="00766784">
            <w:pPr>
              <w:pStyle w:val="naiskr"/>
              <w:spacing w:before="120" w:after="0"/>
              <w:rPr>
                <w:sz w:val="26"/>
                <w:szCs w:val="26"/>
              </w:rPr>
            </w:pPr>
            <w:r w:rsidRPr="00940421">
              <w:rPr>
                <w:sz w:val="26"/>
                <w:szCs w:val="26"/>
              </w:rPr>
              <w:lastRenderedPageBreak/>
              <w:t>3.</w:t>
            </w:r>
          </w:p>
        </w:tc>
        <w:tc>
          <w:tcPr>
            <w:tcW w:w="2149" w:type="dxa"/>
          </w:tcPr>
          <w:p w:rsidR="00E33ACC" w:rsidRPr="00940421" w:rsidRDefault="00E33ACC" w:rsidP="00766784">
            <w:pPr>
              <w:pStyle w:val="naiskr"/>
              <w:spacing w:before="120" w:after="0"/>
              <w:rPr>
                <w:sz w:val="26"/>
                <w:szCs w:val="26"/>
              </w:rPr>
            </w:pPr>
            <w:r w:rsidRPr="00940421">
              <w:rPr>
                <w:sz w:val="26"/>
                <w:szCs w:val="26"/>
              </w:rPr>
              <w:t>Projekta izstrādē iesaistītās institūcijas</w:t>
            </w:r>
          </w:p>
        </w:tc>
        <w:tc>
          <w:tcPr>
            <w:tcW w:w="6237" w:type="dxa"/>
          </w:tcPr>
          <w:p w:rsidR="00E33ACC" w:rsidRPr="00940421" w:rsidRDefault="00E33ACC" w:rsidP="00766784">
            <w:pPr>
              <w:pStyle w:val="FootnoteText"/>
              <w:spacing w:before="120"/>
              <w:ind w:left="113" w:right="113"/>
              <w:rPr>
                <w:sz w:val="26"/>
                <w:szCs w:val="26"/>
              </w:rPr>
            </w:pPr>
            <w:r w:rsidRPr="00940421">
              <w:rPr>
                <w:sz w:val="26"/>
                <w:szCs w:val="26"/>
              </w:rPr>
              <w:t>Nav.</w:t>
            </w:r>
          </w:p>
        </w:tc>
      </w:tr>
      <w:tr w:rsidR="00E33ACC" w:rsidRPr="00940421" w:rsidTr="00766784">
        <w:tc>
          <w:tcPr>
            <w:tcW w:w="550" w:type="dxa"/>
          </w:tcPr>
          <w:p w:rsidR="00E33ACC" w:rsidRPr="00940421" w:rsidRDefault="00E33ACC" w:rsidP="00766784">
            <w:pPr>
              <w:pStyle w:val="naiskr"/>
              <w:spacing w:before="120" w:after="0"/>
              <w:rPr>
                <w:sz w:val="26"/>
                <w:szCs w:val="26"/>
              </w:rPr>
            </w:pPr>
            <w:r w:rsidRPr="00940421">
              <w:rPr>
                <w:sz w:val="26"/>
                <w:szCs w:val="26"/>
              </w:rPr>
              <w:t>4.</w:t>
            </w:r>
          </w:p>
        </w:tc>
        <w:tc>
          <w:tcPr>
            <w:tcW w:w="2149" w:type="dxa"/>
          </w:tcPr>
          <w:p w:rsidR="00E33ACC" w:rsidRPr="00940421" w:rsidRDefault="00E33ACC" w:rsidP="00766784">
            <w:pPr>
              <w:pStyle w:val="naiskr"/>
              <w:spacing w:before="120" w:after="0"/>
              <w:rPr>
                <w:sz w:val="26"/>
                <w:szCs w:val="26"/>
              </w:rPr>
            </w:pPr>
            <w:r w:rsidRPr="00940421">
              <w:rPr>
                <w:sz w:val="26"/>
                <w:szCs w:val="26"/>
              </w:rPr>
              <w:t>Cita informācija</w:t>
            </w:r>
          </w:p>
        </w:tc>
        <w:tc>
          <w:tcPr>
            <w:tcW w:w="6237" w:type="dxa"/>
          </w:tcPr>
          <w:p w:rsidR="00E33ACC" w:rsidRPr="00940421" w:rsidRDefault="00E33ACC" w:rsidP="00766784">
            <w:pPr>
              <w:pStyle w:val="naiskr"/>
              <w:spacing w:before="120" w:after="0"/>
              <w:ind w:left="141"/>
              <w:rPr>
                <w:sz w:val="26"/>
                <w:szCs w:val="26"/>
              </w:rPr>
            </w:pPr>
            <w:r w:rsidRPr="00940421">
              <w:rPr>
                <w:sz w:val="26"/>
                <w:szCs w:val="26"/>
              </w:rPr>
              <w:t>Nav.</w:t>
            </w:r>
          </w:p>
        </w:tc>
      </w:tr>
    </w:tbl>
    <w:p w:rsidR="00E33ACC" w:rsidRPr="00940421" w:rsidRDefault="00E33ACC" w:rsidP="00E33ACC">
      <w:pPr>
        <w:pStyle w:val="naisf"/>
        <w:widowControl w:val="0"/>
        <w:spacing w:before="0" w:after="0"/>
        <w:ind w:firstLine="0"/>
        <w:rPr>
          <w:sz w:val="26"/>
          <w:szCs w:val="26"/>
          <w:highlight w:val="yellow"/>
        </w:rPr>
      </w:pP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261"/>
        <w:gridCol w:w="5103"/>
      </w:tblGrid>
      <w:tr w:rsidR="00E33ACC" w:rsidRPr="00940421" w:rsidTr="00766784">
        <w:tc>
          <w:tcPr>
            <w:tcW w:w="8936" w:type="dxa"/>
            <w:gridSpan w:val="3"/>
            <w:vAlign w:val="center"/>
          </w:tcPr>
          <w:p w:rsidR="00E33ACC" w:rsidRPr="00940421" w:rsidRDefault="00E33ACC" w:rsidP="00766784">
            <w:pPr>
              <w:pStyle w:val="naisnod"/>
              <w:widowControl w:val="0"/>
              <w:spacing w:before="120" w:after="0"/>
              <w:rPr>
                <w:sz w:val="26"/>
                <w:szCs w:val="26"/>
              </w:rPr>
            </w:pPr>
            <w:r w:rsidRPr="00940421">
              <w:rPr>
                <w:bCs w:val="0"/>
                <w:sz w:val="26"/>
                <w:szCs w:val="26"/>
              </w:rPr>
              <w:t>II. Tiesību akta projekta ietekme uz sabiedrību, tautsaimniecības attīstību un administratīvo slogu</w:t>
            </w:r>
          </w:p>
        </w:tc>
      </w:tr>
      <w:tr w:rsidR="00E33ACC" w:rsidRPr="00940421" w:rsidTr="00766784">
        <w:trPr>
          <w:trHeight w:val="274"/>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1.</w:t>
            </w:r>
          </w:p>
        </w:tc>
        <w:tc>
          <w:tcPr>
            <w:tcW w:w="3261" w:type="dxa"/>
          </w:tcPr>
          <w:p w:rsidR="00E33ACC" w:rsidRPr="00940421" w:rsidRDefault="00E33ACC" w:rsidP="00766784">
            <w:pPr>
              <w:pStyle w:val="naiskr"/>
              <w:widowControl w:val="0"/>
              <w:spacing w:before="120" w:after="0"/>
              <w:rPr>
                <w:sz w:val="26"/>
                <w:szCs w:val="26"/>
              </w:rPr>
            </w:pPr>
            <w:r w:rsidRPr="00940421">
              <w:rPr>
                <w:sz w:val="26"/>
                <w:szCs w:val="26"/>
              </w:rPr>
              <w:t>Sabiedrības mērķgrupas, kuras tiesiskais regulējums ietekmē vai varētu ietekmēt</w:t>
            </w:r>
          </w:p>
        </w:tc>
        <w:tc>
          <w:tcPr>
            <w:tcW w:w="5103" w:type="dxa"/>
          </w:tcPr>
          <w:p w:rsidR="00E33ACC" w:rsidRPr="00940421" w:rsidRDefault="00E33ACC" w:rsidP="00766784">
            <w:pPr>
              <w:pStyle w:val="naiskr"/>
              <w:widowControl w:val="0"/>
              <w:spacing w:before="120" w:after="0"/>
              <w:ind w:left="142" w:right="142"/>
              <w:jc w:val="both"/>
              <w:rPr>
                <w:sz w:val="26"/>
                <w:szCs w:val="26"/>
              </w:rPr>
            </w:pPr>
            <w:r w:rsidRPr="00517D9E">
              <w:rPr>
                <w:iCs/>
                <w:sz w:val="26"/>
                <w:szCs w:val="26"/>
              </w:rPr>
              <w:t xml:space="preserve">Valsts pārvaldes institūcijas, kurām ir risināmi jautājumi </w:t>
            </w:r>
            <w:r w:rsidRPr="00517D9E">
              <w:rPr>
                <w:bCs/>
                <w:sz w:val="26"/>
                <w:szCs w:val="26"/>
              </w:rPr>
              <w:t xml:space="preserve">Latvijas Republikas un </w:t>
            </w:r>
            <w:r>
              <w:rPr>
                <w:bCs/>
                <w:sz w:val="26"/>
                <w:szCs w:val="26"/>
              </w:rPr>
              <w:t>Kazahstān</w:t>
            </w:r>
            <w:r w:rsidRPr="00517D9E">
              <w:rPr>
                <w:bCs/>
                <w:sz w:val="26"/>
                <w:szCs w:val="26"/>
              </w:rPr>
              <w:t xml:space="preserve">as </w:t>
            </w:r>
            <w:r>
              <w:rPr>
                <w:bCs/>
                <w:sz w:val="26"/>
                <w:szCs w:val="26"/>
              </w:rPr>
              <w:t xml:space="preserve">Republikas </w:t>
            </w:r>
            <w:r w:rsidRPr="00517D9E">
              <w:rPr>
                <w:sz w:val="26"/>
                <w:szCs w:val="26"/>
              </w:rPr>
              <w:t xml:space="preserve">Starpvaldību komisijā </w:t>
            </w:r>
            <w:r w:rsidRPr="00517D9E">
              <w:rPr>
                <w:bCs/>
                <w:sz w:val="26"/>
                <w:szCs w:val="26"/>
              </w:rPr>
              <w:t>ekonomiskās, zinātniskās un tehniskās sadarbības jautājumos.</w:t>
            </w:r>
          </w:p>
        </w:tc>
      </w:tr>
      <w:tr w:rsidR="00E33ACC" w:rsidRPr="00940421" w:rsidTr="00766784">
        <w:trPr>
          <w:trHeight w:val="886"/>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lastRenderedPageBreak/>
              <w:t>2.</w:t>
            </w:r>
          </w:p>
        </w:tc>
        <w:tc>
          <w:tcPr>
            <w:tcW w:w="3261" w:type="dxa"/>
          </w:tcPr>
          <w:p w:rsidR="00E33ACC" w:rsidRPr="00940421" w:rsidRDefault="00E33ACC" w:rsidP="00766784">
            <w:pPr>
              <w:pStyle w:val="naiskr"/>
              <w:widowControl w:val="0"/>
              <w:spacing w:before="120" w:after="0"/>
              <w:rPr>
                <w:sz w:val="26"/>
                <w:szCs w:val="26"/>
              </w:rPr>
            </w:pPr>
            <w:r w:rsidRPr="00940421">
              <w:rPr>
                <w:sz w:val="26"/>
                <w:szCs w:val="26"/>
              </w:rPr>
              <w:t>Tiesiskā regulējuma ietekme uz tautsaimniecību un administratīvo slogu</w:t>
            </w:r>
          </w:p>
        </w:tc>
        <w:tc>
          <w:tcPr>
            <w:tcW w:w="5103" w:type="dxa"/>
          </w:tcPr>
          <w:p w:rsidR="00E33ACC" w:rsidRPr="00940421" w:rsidRDefault="00E33ACC" w:rsidP="00E33ACC">
            <w:pPr>
              <w:pStyle w:val="naiskr"/>
              <w:widowControl w:val="0"/>
              <w:spacing w:before="120" w:after="0"/>
              <w:jc w:val="both"/>
              <w:rPr>
                <w:sz w:val="26"/>
                <w:szCs w:val="26"/>
                <w:highlight w:val="yellow"/>
              </w:rPr>
            </w:pPr>
            <w:r w:rsidRPr="00940421">
              <w:rPr>
                <w:sz w:val="26"/>
                <w:szCs w:val="26"/>
              </w:rPr>
              <w:t>Nav attiecināms.</w:t>
            </w:r>
          </w:p>
        </w:tc>
      </w:tr>
      <w:tr w:rsidR="00E33ACC" w:rsidRPr="00940421" w:rsidTr="00766784">
        <w:trPr>
          <w:trHeight w:val="518"/>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3.</w:t>
            </w:r>
          </w:p>
        </w:tc>
        <w:tc>
          <w:tcPr>
            <w:tcW w:w="3261" w:type="dxa"/>
          </w:tcPr>
          <w:p w:rsidR="00E33ACC" w:rsidRPr="00940421" w:rsidRDefault="00E33ACC" w:rsidP="00766784">
            <w:pPr>
              <w:pStyle w:val="naiskr"/>
              <w:widowControl w:val="0"/>
              <w:spacing w:before="120" w:after="0"/>
              <w:rPr>
                <w:sz w:val="26"/>
                <w:szCs w:val="26"/>
              </w:rPr>
            </w:pPr>
            <w:r w:rsidRPr="00940421">
              <w:rPr>
                <w:sz w:val="26"/>
                <w:szCs w:val="26"/>
              </w:rPr>
              <w:t>Administratīvo izmaksu monetārs novērtējums</w:t>
            </w:r>
          </w:p>
        </w:tc>
        <w:tc>
          <w:tcPr>
            <w:tcW w:w="5103" w:type="dxa"/>
          </w:tcPr>
          <w:p w:rsidR="00E33ACC" w:rsidRPr="00940421" w:rsidRDefault="00E33ACC" w:rsidP="00E33ACC">
            <w:pPr>
              <w:pStyle w:val="naiskr"/>
              <w:widowControl w:val="0"/>
              <w:spacing w:before="120" w:after="0"/>
              <w:jc w:val="both"/>
              <w:rPr>
                <w:sz w:val="26"/>
                <w:szCs w:val="26"/>
                <w:highlight w:val="yellow"/>
              </w:rPr>
            </w:pPr>
            <w:r w:rsidRPr="00940421">
              <w:rPr>
                <w:sz w:val="26"/>
                <w:szCs w:val="26"/>
              </w:rPr>
              <w:t>Nav attiecināms.</w:t>
            </w:r>
          </w:p>
        </w:tc>
      </w:tr>
      <w:tr w:rsidR="00E33ACC" w:rsidRPr="00940421" w:rsidTr="00766784">
        <w:trPr>
          <w:trHeight w:val="552"/>
        </w:trPr>
        <w:tc>
          <w:tcPr>
            <w:tcW w:w="572" w:type="dxa"/>
          </w:tcPr>
          <w:p w:rsidR="00E33ACC" w:rsidRPr="00940421" w:rsidRDefault="00E33ACC" w:rsidP="00766784">
            <w:pPr>
              <w:pStyle w:val="naiskr"/>
              <w:widowControl w:val="0"/>
              <w:spacing w:before="120" w:after="0"/>
              <w:rPr>
                <w:sz w:val="26"/>
                <w:szCs w:val="26"/>
              </w:rPr>
            </w:pPr>
            <w:r w:rsidRPr="00940421">
              <w:rPr>
                <w:sz w:val="26"/>
                <w:szCs w:val="26"/>
              </w:rPr>
              <w:t>4.</w:t>
            </w:r>
          </w:p>
        </w:tc>
        <w:tc>
          <w:tcPr>
            <w:tcW w:w="3261" w:type="dxa"/>
          </w:tcPr>
          <w:p w:rsidR="00E33ACC" w:rsidRPr="00940421" w:rsidRDefault="00E33ACC" w:rsidP="00766784">
            <w:pPr>
              <w:pStyle w:val="naiskr"/>
              <w:widowControl w:val="0"/>
              <w:spacing w:before="120" w:after="0"/>
              <w:rPr>
                <w:sz w:val="26"/>
                <w:szCs w:val="26"/>
              </w:rPr>
            </w:pPr>
            <w:r w:rsidRPr="00940421">
              <w:rPr>
                <w:sz w:val="26"/>
                <w:szCs w:val="26"/>
              </w:rPr>
              <w:t>Cita informācija</w:t>
            </w:r>
          </w:p>
        </w:tc>
        <w:tc>
          <w:tcPr>
            <w:tcW w:w="5103" w:type="dxa"/>
          </w:tcPr>
          <w:p w:rsidR="00E33ACC" w:rsidRPr="00517D9E" w:rsidRDefault="00E33ACC" w:rsidP="00E33ACC">
            <w:pPr>
              <w:pStyle w:val="FootnoteText"/>
              <w:spacing w:before="120"/>
              <w:ind w:left="113" w:right="113"/>
              <w:jc w:val="both"/>
              <w:rPr>
                <w:sz w:val="26"/>
                <w:szCs w:val="26"/>
              </w:rPr>
            </w:pPr>
            <w:r w:rsidRPr="00517D9E">
              <w:rPr>
                <w:sz w:val="26"/>
                <w:szCs w:val="26"/>
              </w:rPr>
              <w:t xml:space="preserve">MK rīkojuma projekta joma skar tikai valsts pārvaldes iestādes, līdz ar to sabiedrības pārstāvji netika iesaistīti tā izstrādē. </w:t>
            </w:r>
          </w:p>
          <w:p w:rsidR="00E33ACC" w:rsidRPr="00940421" w:rsidRDefault="00E33ACC" w:rsidP="00E33ACC">
            <w:pPr>
              <w:pStyle w:val="naiskr"/>
              <w:widowControl w:val="0"/>
              <w:spacing w:before="120" w:after="0"/>
              <w:ind w:left="113" w:right="113"/>
              <w:jc w:val="both"/>
              <w:rPr>
                <w:sz w:val="26"/>
                <w:szCs w:val="26"/>
                <w:highlight w:val="yellow"/>
              </w:rPr>
            </w:pPr>
            <w:r w:rsidRPr="00517D9E">
              <w:rPr>
                <w:sz w:val="26"/>
                <w:szCs w:val="26"/>
              </w:rPr>
              <w:t>MK rīkojuma projekta „</w:t>
            </w:r>
            <w:r w:rsidRPr="00517D9E">
              <w:rPr>
                <w:bCs/>
                <w:sz w:val="26"/>
                <w:szCs w:val="26"/>
              </w:rPr>
              <w:t xml:space="preserve">Par Latvijas Republikas pārstāvju grupu Latvijas Republikas un </w:t>
            </w:r>
            <w:r>
              <w:rPr>
                <w:bCs/>
                <w:sz w:val="26"/>
                <w:szCs w:val="26"/>
              </w:rPr>
              <w:t>Kazahstān</w:t>
            </w:r>
            <w:r w:rsidRPr="00517D9E">
              <w:rPr>
                <w:bCs/>
                <w:sz w:val="26"/>
                <w:szCs w:val="26"/>
              </w:rPr>
              <w:t xml:space="preserve">as </w:t>
            </w:r>
            <w:r>
              <w:rPr>
                <w:bCs/>
                <w:sz w:val="26"/>
                <w:szCs w:val="26"/>
              </w:rPr>
              <w:t xml:space="preserve">Republikas </w:t>
            </w:r>
            <w:r w:rsidRPr="00517D9E">
              <w:rPr>
                <w:bCs/>
                <w:sz w:val="26"/>
                <w:szCs w:val="26"/>
              </w:rPr>
              <w:t>Starpvaldību komisijā ekonomiskās, zinātniskās un tehniskās sadarbības jautājumos</w:t>
            </w:r>
            <w:r w:rsidR="00247718">
              <w:rPr>
                <w:sz w:val="26"/>
                <w:szCs w:val="26"/>
              </w:rPr>
              <w:t>” 2.</w:t>
            </w:r>
            <w:r w:rsidRPr="00517D9E">
              <w:rPr>
                <w:sz w:val="26"/>
                <w:szCs w:val="26"/>
              </w:rPr>
              <w:t xml:space="preserve">punkts paredz, ka pārstāvju grupas vadītājam (šajā gadījumā </w:t>
            </w:r>
            <w:r>
              <w:rPr>
                <w:sz w:val="26"/>
                <w:szCs w:val="26"/>
              </w:rPr>
              <w:t>satiksmes</w:t>
            </w:r>
            <w:r w:rsidRPr="00517D9E">
              <w:rPr>
                <w:sz w:val="26"/>
                <w:szCs w:val="26"/>
              </w:rPr>
              <w:t xml:space="preserve"> ministram) ir tiesības apstiprināt pārstāvjus darbam apakškomitejās un darba grupās.</w:t>
            </w:r>
          </w:p>
        </w:tc>
      </w:tr>
    </w:tbl>
    <w:p w:rsidR="00E33ACC" w:rsidRPr="00940421" w:rsidRDefault="00E33ACC" w:rsidP="00E33ACC">
      <w:pPr>
        <w:pStyle w:val="naisf"/>
        <w:spacing w:before="0" w:after="0"/>
        <w:ind w:firstLine="0"/>
        <w:rPr>
          <w:b/>
          <w:sz w:val="26"/>
          <w:szCs w:val="26"/>
        </w:rPr>
      </w:pPr>
    </w:p>
    <w:tbl>
      <w:tblPr>
        <w:tblW w:w="490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7"/>
        <w:gridCol w:w="5807"/>
      </w:tblGrid>
      <w:tr w:rsidR="00E33ACC" w:rsidRPr="00940421" w:rsidTr="00766784">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33ACC" w:rsidRPr="00940421" w:rsidRDefault="00E33ACC" w:rsidP="00766784">
            <w:pPr>
              <w:pStyle w:val="tvhtml"/>
              <w:spacing w:before="0" w:beforeAutospacing="0" w:after="0" w:afterAutospacing="0"/>
              <w:jc w:val="center"/>
              <w:rPr>
                <w:b/>
                <w:bCs/>
                <w:sz w:val="26"/>
                <w:szCs w:val="26"/>
              </w:rPr>
            </w:pPr>
            <w:r w:rsidRPr="00940421">
              <w:rPr>
                <w:b/>
                <w:bCs/>
                <w:sz w:val="26"/>
                <w:szCs w:val="26"/>
              </w:rPr>
              <w:t>IV. Tiesību akta projekta ietekme uz spēkā esošo tiesību normu sistēmu</w:t>
            </w:r>
          </w:p>
        </w:tc>
      </w:tr>
      <w:tr w:rsidR="00E33ACC" w:rsidRPr="00940421" w:rsidTr="00766784">
        <w:trPr>
          <w:jc w:val="center"/>
        </w:trPr>
        <w:tc>
          <w:tcPr>
            <w:tcW w:w="255"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1.</w:t>
            </w:r>
          </w:p>
        </w:tc>
        <w:tc>
          <w:tcPr>
            <w:tcW w:w="1478"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Nepieciešamie saistītie tiesību aktu projekti</w:t>
            </w:r>
          </w:p>
        </w:tc>
        <w:tc>
          <w:tcPr>
            <w:tcW w:w="3267" w:type="pct"/>
            <w:tcBorders>
              <w:top w:val="outset" w:sz="6" w:space="0" w:color="414142"/>
              <w:left w:val="outset" w:sz="6" w:space="0" w:color="414142"/>
              <w:bottom w:val="outset" w:sz="6" w:space="0" w:color="414142"/>
              <w:right w:val="outset" w:sz="6" w:space="0" w:color="414142"/>
            </w:tcBorders>
            <w:hideMark/>
          </w:tcPr>
          <w:p w:rsidR="00E33ACC" w:rsidRDefault="00E33ACC" w:rsidP="00766784">
            <w:pPr>
              <w:pStyle w:val="naislab"/>
              <w:widowControl w:val="0"/>
              <w:spacing w:before="0" w:after="0"/>
              <w:ind w:left="34" w:right="110"/>
              <w:jc w:val="both"/>
              <w:outlineLvl w:val="0"/>
              <w:rPr>
                <w:sz w:val="26"/>
                <w:szCs w:val="26"/>
              </w:rPr>
            </w:pPr>
            <w:r w:rsidRPr="00940421">
              <w:rPr>
                <w:sz w:val="26"/>
                <w:szCs w:val="26"/>
              </w:rPr>
              <w:t>Ar Ministru kabineta rīkojuma projekta „</w:t>
            </w:r>
            <w:r w:rsidRPr="00517D9E">
              <w:rPr>
                <w:bCs/>
                <w:sz w:val="26"/>
                <w:szCs w:val="26"/>
              </w:rPr>
              <w:t xml:space="preserve"> Par Latvijas Republikas pārstāvju grupu Latvijas Republikas un </w:t>
            </w:r>
            <w:r>
              <w:rPr>
                <w:bCs/>
                <w:sz w:val="26"/>
                <w:szCs w:val="26"/>
              </w:rPr>
              <w:t>Kazahstān</w:t>
            </w:r>
            <w:r w:rsidRPr="00517D9E">
              <w:rPr>
                <w:bCs/>
                <w:sz w:val="26"/>
                <w:szCs w:val="26"/>
              </w:rPr>
              <w:t xml:space="preserve">as </w:t>
            </w:r>
            <w:r>
              <w:rPr>
                <w:bCs/>
                <w:sz w:val="26"/>
                <w:szCs w:val="26"/>
              </w:rPr>
              <w:t xml:space="preserve">Republikas </w:t>
            </w:r>
            <w:r w:rsidRPr="00517D9E">
              <w:rPr>
                <w:bCs/>
                <w:sz w:val="26"/>
                <w:szCs w:val="26"/>
              </w:rPr>
              <w:t>Starpvaldību komisijā ekonomiskās, zinātniskās un tehniskās sadarbības jautājumos</w:t>
            </w:r>
            <w:r w:rsidRPr="00940421">
              <w:rPr>
                <w:bCs/>
                <w:sz w:val="26"/>
                <w:szCs w:val="26"/>
              </w:rPr>
              <w:t xml:space="preserve">” apstiprināšanu </w:t>
            </w:r>
            <w:r w:rsidRPr="00940421">
              <w:rPr>
                <w:sz w:val="26"/>
                <w:szCs w:val="26"/>
              </w:rPr>
              <w:t xml:space="preserve">spēku zaudēs </w:t>
            </w:r>
            <w:r w:rsidR="00EA7982" w:rsidRPr="00940421">
              <w:rPr>
                <w:sz w:val="26"/>
                <w:szCs w:val="26"/>
              </w:rPr>
              <w:t>Ministru kabineta</w:t>
            </w:r>
            <w:r w:rsidR="00EA7982" w:rsidRPr="00E33ACC">
              <w:rPr>
                <w:sz w:val="26"/>
                <w:szCs w:val="26"/>
              </w:rPr>
              <w:t xml:space="preserve"> </w:t>
            </w:r>
            <w:r w:rsidRPr="00E33ACC">
              <w:rPr>
                <w:sz w:val="26"/>
                <w:szCs w:val="26"/>
              </w:rPr>
              <w:t>2013.gada 27.maija rīkojum</w:t>
            </w:r>
            <w:r>
              <w:rPr>
                <w:sz w:val="26"/>
                <w:szCs w:val="26"/>
              </w:rPr>
              <w:t>s</w:t>
            </w:r>
            <w:r w:rsidRPr="00E33ACC">
              <w:rPr>
                <w:sz w:val="26"/>
                <w:szCs w:val="26"/>
              </w:rPr>
              <w:t xml:space="preserve"> Nr. 206 „</w:t>
            </w:r>
            <w:r w:rsidRPr="00E33ACC">
              <w:rPr>
                <w:bCs/>
                <w:sz w:val="26"/>
                <w:szCs w:val="26"/>
              </w:rPr>
              <w:t>Par Latvijas Republikas pārstāvju grupu Latvijas Republikas un Kazahstānas Republikas Starpvaldību komisijā ekonomiskās, zinātniskās un tehniskās sadarbības jautājumos</w:t>
            </w:r>
            <w:r w:rsidRPr="00E33ACC">
              <w:rPr>
                <w:sz w:val="26"/>
                <w:szCs w:val="26"/>
              </w:rPr>
              <w:t>”</w:t>
            </w:r>
            <w:r w:rsidRPr="00940421">
              <w:rPr>
                <w:sz w:val="26"/>
                <w:szCs w:val="26"/>
              </w:rPr>
              <w:t xml:space="preserve"> </w:t>
            </w:r>
            <w:r>
              <w:rPr>
                <w:sz w:val="26"/>
                <w:szCs w:val="26"/>
              </w:rPr>
              <w:t xml:space="preserve">(Latvijas Vēstnesis, 2013, </w:t>
            </w:r>
            <w:r w:rsidR="00C66DD2">
              <w:rPr>
                <w:sz w:val="26"/>
                <w:szCs w:val="26"/>
              </w:rPr>
              <w:t>101</w:t>
            </w:r>
            <w:r w:rsidRPr="00940421">
              <w:rPr>
                <w:sz w:val="26"/>
                <w:szCs w:val="26"/>
              </w:rPr>
              <w:t>.nr.).</w:t>
            </w:r>
          </w:p>
          <w:p w:rsidR="00E33ACC" w:rsidRPr="00940421" w:rsidRDefault="00E33ACC" w:rsidP="00766784">
            <w:pPr>
              <w:pStyle w:val="naislab"/>
              <w:widowControl w:val="0"/>
              <w:spacing w:before="0" w:after="0"/>
              <w:ind w:left="34" w:right="110"/>
              <w:jc w:val="both"/>
              <w:outlineLvl w:val="0"/>
              <w:rPr>
                <w:sz w:val="26"/>
                <w:szCs w:val="26"/>
              </w:rPr>
            </w:pPr>
          </w:p>
        </w:tc>
      </w:tr>
      <w:tr w:rsidR="00E33ACC" w:rsidRPr="00940421" w:rsidTr="00766784">
        <w:trPr>
          <w:jc w:val="center"/>
        </w:trPr>
        <w:tc>
          <w:tcPr>
            <w:tcW w:w="255"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2.</w:t>
            </w:r>
          </w:p>
        </w:tc>
        <w:tc>
          <w:tcPr>
            <w:tcW w:w="1478"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Atbildīgā institūcija</w:t>
            </w:r>
          </w:p>
        </w:tc>
        <w:tc>
          <w:tcPr>
            <w:tcW w:w="3267"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iCs/>
                <w:sz w:val="26"/>
                <w:szCs w:val="26"/>
              </w:rPr>
              <w:t>Ekonomikas ministrija.</w:t>
            </w:r>
          </w:p>
        </w:tc>
      </w:tr>
      <w:tr w:rsidR="00E33ACC" w:rsidRPr="00940421" w:rsidTr="00766784">
        <w:trPr>
          <w:jc w:val="center"/>
        </w:trPr>
        <w:tc>
          <w:tcPr>
            <w:tcW w:w="255"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3.</w:t>
            </w:r>
          </w:p>
        </w:tc>
        <w:tc>
          <w:tcPr>
            <w:tcW w:w="1478"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rPr>
                <w:sz w:val="26"/>
                <w:szCs w:val="26"/>
              </w:rPr>
            </w:pPr>
            <w:r w:rsidRPr="00940421">
              <w:rPr>
                <w:sz w:val="26"/>
                <w:szCs w:val="26"/>
              </w:rPr>
              <w:t>Cita informācija</w:t>
            </w:r>
          </w:p>
        </w:tc>
        <w:tc>
          <w:tcPr>
            <w:tcW w:w="3267" w:type="pct"/>
            <w:tcBorders>
              <w:top w:val="outset" w:sz="6" w:space="0" w:color="414142"/>
              <w:left w:val="outset" w:sz="6" w:space="0" w:color="414142"/>
              <w:bottom w:val="outset" w:sz="6" w:space="0" w:color="414142"/>
              <w:right w:val="outset" w:sz="6" w:space="0" w:color="414142"/>
            </w:tcBorders>
            <w:hideMark/>
          </w:tcPr>
          <w:p w:rsidR="00E33ACC" w:rsidRPr="00940421" w:rsidRDefault="00E33ACC" w:rsidP="00766784">
            <w:pPr>
              <w:pStyle w:val="tvhtml"/>
              <w:spacing w:before="0" w:beforeAutospacing="0" w:after="0" w:afterAutospacing="0"/>
              <w:rPr>
                <w:sz w:val="26"/>
                <w:szCs w:val="26"/>
              </w:rPr>
            </w:pPr>
            <w:r w:rsidRPr="00940421">
              <w:rPr>
                <w:sz w:val="26"/>
                <w:szCs w:val="26"/>
              </w:rPr>
              <w:t>Nav.</w:t>
            </w:r>
          </w:p>
        </w:tc>
      </w:tr>
    </w:tbl>
    <w:p w:rsidR="00E33ACC" w:rsidRPr="00940421" w:rsidRDefault="00E33ACC" w:rsidP="00E33ACC">
      <w:pPr>
        <w:pStyle w:val="naisf"/>
        <w:spacing w:before="0" w:after="0"/>
        <w:ind w:firstLine="0"/>
        <w:rPr>
          <w:b/>
          <w:sz w:val="26"/>
          <w:szCs w:val="26"/>
        </w:rPr>
      </w:pPr>
    </w:p>
    <w:p w:rsidR="00E33ACC" w:rsidRPr="00940421" w:rsidRDefault="00E33ACC" w:rsidP="00E33ACC">
      <w:pPr>
        <w:pStyle w:val="naisf"/>
        <w:spacing w:before="0" w:after="0"/>
        <w:ind w:firstLine="0"/>
        <w:rPr>
          <w:b/>
          <w:sz w:val="26"/>
          <w:szCs w:val="26"/>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166"/>
        <w:gridCol w:w="5203"/>
      </w:tblGrid>
      <w:tr w:rsidR="00E33ACC" w:rsidRPr="00940421" w:rsidTr="00766784">
        <w:trPr>
          <w:jc w:val="center"/>
        </w:trPr>
        <w:tc>
          <w:tcPr>
            <w:tcW w:w="8992" w:type="dxa"/>
            <w:gridSpan w:val="3"/>
          </w:tcPr>
          <w:p w:rsidR="00E33ACC" w:rsidRPr="00940421" w:rsidRDefault="00E33ACC" w:rsidP="00766784">
            <w:pPr>
              <w:pStyle w:val="naisnod"/>
              <w:spacing w:before="120" w:after="0"/>
              <w:jc w:val="both"/>
              <w:rPr>
                <w:sz w:val="26"/>
                <w:szCs w:val="26"/>
              </w:rPr>
            </w:pPr>
            <w:r w:rsidRPr="00940421">
              <w:rPr>
                <w:sz w:val="26"/>
                <w:szCs w:val="26"/>
              </w:rPr>
              <w:t>V. Tiesību akta projekta atbilstība Latvijas Republikas starptautiskajām saistībām</w:t>
            </w:r>
          </w:p>
        </w:tc>
      </w:tr>
      <w:tr w:rsidR="00E33ACC" w:rsidRPr="00940421" w:rsidTr="00766784">
        <w:trPr>
          <w:trHeight w:val="205"/>
          <w:jc w:val="center"/>
        </w:trPr>
        <w:tc>
          <w:tcPr>
            <w:tcW w:w="623" w:type="dxa"/>
          </w:tcPr>
          <w:p w:rsidR="00E33ACC" w:rsidRPr="00940421" w:rsidRDefault="00E33ACC" w:rsidP="00766784">
            <w:pPr>
              <w:pStyle w:val="naiskr"/>
              <w:tabs>
                <w:tab w:val="left" w:pos="2628"/>
              </w:tabs>
              <w:spacing w:before="120" w:after="0"/>
              <w:jc w:val="both"/>
              <w:rPr>
                <w:iCs/>
                <w:sz w:val="26"/>
                <w:szCs w:val="26"/>
              </w:rPr>
            </w:pPr>
            <w:r w:rsidRPr="00940421">
              <w:rPr>
                <w:iCs/>
                <w:sz w:val="26"/>
                <w:szCs w:val="26"/>
              </w:rPr>
              <w:t>1.</w:t>
            </w:r>
          </w:p>
        </w:tc>
        <w:tc>
          <w:tcPr>
            <w:tcW w:w="3166" w:type="dxa"/>
          </w:tcPr>
          <w:p w:rsidR="00E33ACC" w:rsidRPr="00940421" w:rsidRDefault="00E33ACC" w:rsidP="00766784">
            <w:pPr>
              <w:pStyle w:val="naiskr"/>
              <w:tabs>
                <w:tab w:val="left" w:pos="2628"/>
              </w:tabs>
              <w:spacing w:before="120" w:after="0"/>
              <w:jc w:val="both"/>
              <w:rPr>
                <w:iCs/>
                <w:sz w:val="26"/>
                <w:szCs w:val="26"/>
              </w:rPr>
            </w:pPr>
            <w:r w:rsidRPr="00940421">
              <w:rPr>
                <w:sz w:val="26"/>
                <w:szCs w:val="26"/>
              </w:rPr>
              <w:t>Saistības pret Eiropas Savienību</w:t>
            </w:r>
          </w:p>
        </w:tc>
        <w:tc>
          <w:tcPr>
            <w:tcW w:w="5203" w:type="dxa"/>
          </w:tcPr>
          <w:p w:rsidR="00E33ACC" w:rsidRPr="00940421" w:rsidRDefault="00E33ACC" w:rsidP="00766784">
            <w:pPr>
              <w:pStyle w:val="naiskr"/>
              <w:tabs>
                <w:tab w:val="left" w:pos="2628"/>
              </w:tabs>
              <w:spacing w:before="120" w:after="0"/>
              <w:jc w:val="both"/>
              <w:rPr>
                <w:iCs/>
                <w:sz w:val="26"/>
                <w:szCs w:val="26"/>
              </w:rPr>
            </w:pPr>
            <w:r w:rsidRPr="00940421">
              <w:rPr>
                <w:sz w:val="26"/>
                <w:szCs w:val="26"/>
              </w:rPr>
              <w:t xml:space="preserve">Nav. </w:t>
            </w:r>
          </w:p>
        </w:tc>
      </w:tr>
      <w:tr w:rsidR="00C66DD2" w:rsidRPr="00940421" w:rsidTr="00766784">
        <w:trPr>
          <w:trHeight w:val="70"/>
          <w:jc w:val="center"/>
        </w:trPr>
        <w:tc>
          <w:tcPr>
            <w:tcW w:w="623" w:type="dxa"/>
          </w:tcPr>
          <w:p w:rsidR="00C66DD2" w:rsidRPr="00940421" w:rsidRDefault="00C66DD2" w:rsidP="00C66DD2">
            <w:pPr>
              <w:pStyle w:val="naiskr"/>
              <w:tabs>
                <w:tab w:val="left" w:pos="2628"/>
              </w:tabs>
              <w:spacing w:before="120" w:after="0"/>
              <w:jc w:val="both"/>
              <w:rPr>
                <w:iCs/>
                <w:sz w:val="26"/>
                <w:szCs w:val="26"/>
              </w:rPr>
            </w:pPr>
            <w:r w:rsidRPr="00940421">
              <w:rPr>
                <w:iCs/>
                <w:sz w:val="26"/>
                <w:szCs w:val="26"/>
              </w:rPr>
              <w:t>2.</w:t>
            </w:r>
          </w:p>
        </w:tc>
        <w:tc>
          <w:tcPr>
            <w:tcW w:w="3166" w:type="dxa"/>
          </w:tcPr>
          <w:p w:rsidR="00C66DD2" w:rsidRPr="00940421" w:rsidRDefault="00C66DD2" w:rsidP="00C66DD2">
            <w:pPr>
              <w:pStyle w:val="naiskr"/>
              <w:tabs>
                <w:tab w:val="left" w:pos="2628"/>
              </w:tabs>
              <w:spacing w:before="120" w:after="0"/>
              <w:jc w:val="both"/>
              <w:rPr>
                <w:iCs/>
                <w:sz w:val="26"/>
                <w:szCs w:val="26"/>
              </w:rPr>
            </w:pPr>
            <w:r w:rsidRPr="00940421">
              <w:rPr>
                <w:sz w:val="26"/>
                <w:szCs w:val="26"/>
              </w:rPr>
              <w:t>Citas starptautiskās saistības</w:t>
            </w:r>
          </w:p>
        </w:tc>
        <w:tc>
          <w:tcPr>
            <w:tcW w:w="5203" w:type="dxa"/>
          </w:tcPr>
          <w:p w:rsidR="00C66DD2" w:rsidRPr="00517D9E" w:rsidRDefault="00C66DD2" w:rsidP="00C66DD2">
            <w:pPr>
              <w:pStyle w:val="naiskr"/>
              <w:tabs>
                <w:tab w:val="left" w:pos="2628"/>
              </w:tabs>
              <w:spacing w:before="120" w:after="0"/>
              <w:jc w:val="both"/>
              <w:rPr>
                <w:sz w:val="26"/>
                <w:szCs w:val="26"/>
              </w:rPr>
            </w:pPr>
            <w:r w:rsidRPr="00517D9E">
              <w:rPr>
                <w:bCs/>
                <w:sz w:val="26"/>
                <w:szCs w:val="26"/>
              </w:rPr>
              <w:t xml:space="preserve">Latvijas Republikas pārstāvju grupa Latvijas Republikas un </w:t>
            </w:r>
            <w:r>
              <w:rPr>
                <w:bCs/>
                <w:sz w:val="26"/>
                <w:szCs w:val="26"/>
              </w:rPr>
              <w:t>Kazahstān</w:t>
            </w:r>
            <w:r w:rsidRPr="00517D9E">
              <w:rPr>
                <w:bCs/>
                <w:sz w:val="26"/>
                <w:szCs w:val="26"/>
              </w:rPr>
              <w:t xml:space="preserve">as </w:t>
            </w:r>
            <w:r>
              <w:rPr>
                <w:bCs/>
                <w:sz w:val="26"/>
                <w:szCs w:val="26"/>
              </w:rPr>
              <w:t xml:space="preserve">Republikas </w:t>
            </w:r>
            <w:r w:rsidRPr="00517D9E">
              <w:rPr>
                <w:bCs/>
                <w:sz w:val="26"/>
                <w:szCs w:val="26"/>
              </w:rPr>
              <w:lastRenderedPageBreak/>
              <w:t xml:space="preserve">Starpvaldību komisijā ekonomiskās, zinātniskās un tehniskās sadarbības jautājumos ir izveidota saskaņā ar </w:t>
            </w:r>
            <w:r>
              <w:rPr>
                <w:sz w:val="26"/>
                <w:szCs w:val="26"/>
              </w:rPr>
              <w:t>2004.</w:t>
            </w:r>
            <w:r w:rsidRPr="00517D9E">
              <w:rPr>
                <w:sz w:val="26"/>
                <w:szCs w:val="26"/>
              </w:rPr>
              <w:t xml:space="preserve">gada 8.oktobrī </w:t>
            </w:r>
            <w:r>
              <w:rPr>
                <w:sz w:val="26"/>
                <w:szCs w:val="26"/>
              </w:rPr>
              <w:t>Astan</w:t>
            </w:r>
            <w:r w:rsidRPr="00517D9E">
              <w:rPr>
                <w:sz w:val="26"/>
                <w:szCs w:val="26"/>
              </w:rPr>
              <w:t>ā (</w:t>
            </w:r>
            <w:r>
              <w:rPr>
                <w:sz w:val="26"/>
                <w:szCs w:val="26"/>
              </w:rPr>
              <w:t>Kazahstān</w:t>
            </w:r>
            <w:r w:rsidRPr="00517D9E">
              <w:rPr>
                <w:sz w:val="26"/>
                <w:szCs w:val="26"/>
              </w:rPr>
              <w:t>a) parakstītā</w:t>
            </w:r>
            <w:r>
              <w:rPr>
                <w:sz w:val="26"/>
                <w:szCs w:val="26"/>
              </w:rPr>
              <w:t>s</w:t>
            </w:r>
            <w:r w:rsidRPr="00517D9E">
              <w:rPr>
                <w:sz w:val="26"/>
                <w:szCs w:val="26"/>
              </w:rPr>
              <w:t xml:space="preserve"> Latvijas Republikas valdības un </w:t>
            </w:r>
            <w:r>
              <w:rPr>
                <w:bCs/>
                <w:sz w:val="26"/>
                <w:szCs w:val="26"/>
              </w:rPr>
              <w:t>Kazahstān</w:t>
            </w:r>
            <w:r w:rsidRPr="00517D9E">
              <w:rPr>
                <w:bCs/>
                <w:sz w:val="26"/>
                <w:szCs w:val="26"/>
              </w:rPr>
              <w:t xml:space="preserve">as </w:t>
            </w:r>
            <w:r>
              <w:rPr>
                <w:bCs/>
                <w:sz w:val="26"/>
                <w:szCs w:val="26"/>
              </w:rPr>
              <w:t xml:space="preserve">Republikas </w:t>
            </w:r>
            <w:r w:rsidRPr="00517D9E">
              <w:rPr>
                <w:bCs/>
                <w:sz w:val="26"/>
                <w:szCs w:val="26"/>
              </w:rPr>
              <w:t xml:space="preserve">valdības </w:t>
            </w:r>
            <w:r w:rsidRPr="00660BD8">
              <w:rPr>
                <w:bCs/>
                <w:sz w:val="26"/>
                <w:szCs w:val="26"/>
              </w:rPr>
              <w:t xml:space="preserve">vienošanās par ekonomisko, zinātnisko un tehnisko sadarbību </w:t>
            </w:r>
            <w:r>
              <w:rPr>
                <w:sz w:val="26"/>
                <w:szCs w:val="26"/>
              </w:rPr>
              <w:t>6.</w:t>
            </w:r>
            <w:r w:rsidRPr="00517D9E">
              <w:rPr>
                <w:sz w:val="26"/>
                <w:szCs w:val="26"/>
              </w:rPr>
              <w:t>pantu.</w:t>
            </w:r>
          </w:p>
        </w:tc>
      </w:tr>
      <w:tr w:rsidR="00C66DD2" w:rsidRPr="00940421" w:rsidTr="00766784">
        <w:trPr>
          <w:trHeight w:val="70"/>
          <w:jc w:val="center"/>
        </w:trPr>
        <w:tc>
          <w:tcPr>
            <w:tcW w:w="623" w:type="dxa"/>
          </w:tcPr>
          <w:p w:rsidR="00C66DD2" w:rsidRPr="00940421" w:rsidRDefault="00C66DD2" w:rsidP="00C66DD2">
            <w:pPr>
              <w:pStyle w:val="naiskr"/>
              <w:tabs>
                <w:tab w:val="left" w:pos="2628"/>
              </w:tabs>
              <w:spacing w:before="120" w:after="0"/>
              <w:jc w:val="both"/>
              <w:rPr>
                <w:iCs/>
                <w:sz w:val="26"/>
                <w:szCs w:val="26"/>
              </w:rPr>
            </w:pPr>
            <w:r w:rsidRPr="00940421">
              <w:rPr>
                <w:iCs/>
                <w:sz w:val="26"/>
                <w:szCs w:val="26"/>
              </w:rPr>
              <w:lastRenderedPageBreak/>
              <w:t>3.</w:t>
            </w:r>
          </w:p>
        </w:tc>
        <w:tc>
          <w:tcPr>
            <w:tcW w:w="3166" w:type="dxa"/>
          </w:tcPr>
          <w:p w:rsidR="00C66DD2" w:rsidRPr="00940421" w:rsidRDefault="00C66DD2" w:rsidP="00C66DD2">
            <w:pPr>
              <w:pStyle w:val="naiskr"/>
              <w:tabs>
                <w:tab w:val="left" w:pos="2628"/>
              </w:tabs>
              <w:spacing w:before="120" w:after="0"/>
              <w:jc w:val="both"/>
              <w:rPr>
                <w:sz w:val="26"/>
                <w:szCs w:val="26"/>
              </w:rPr>
            </w:pPr>
            <w:r w:rsidRPr="00940421">
              <w:rPr>
                <w:sz w:val="26"/>
                <w:szCs w:val="26"/>
              </w:rPr>
              <w:t>Cita informācija</w:t>
            </w:r>
          </w:p>
        </w:tc>
        <w:tc>
          <w:tcPr>
            <w:tcW w:w="5203" w:type="dxa"/>
          </w:tcPr>
          <w:p w:rsidR="00C66DD2" w:rsidRPr="00940421" w:rsidRDefault="00C66DD2" w:rsidP="00C66DD2">
            <w:pPr>
              <w:pStyle w:val="naiskr"/>
              <w:tabs>
                <w:tab w:val="left" w:pos="2628"/>
              </w:tabs>
              <w:spacing w:before="120" w:after="0"/>
              <w:jc w:val="both"/>
              <w:rPr>
                <w:iCs/>
                <w:sz w:val="26"/>
                <w:szCs w:val="26"/>
              </w:rPr>
            </w:pPr>
            <w:r w:rsidRPr="00940421">
              <w:rPr>
                <w:iCs/>
                <w:sz w:val="26"/>
                <w:szCs w:val="26"/>
              </w:rPr>
              <w:t>Nav.</w:t>
            </w:r>
          </w:p>
        </w:tc>
      </w:tr>
    </w:tbl>
    <w:p w:rsidR="00E33ACC" w:rsidRPr="00940421" w:rsidRDefault="00E33ACC" w:rsidP="00E33ACC">
      <w:pPr>
        <w:rPr>
          <w:sz w:val="26"/>
          <w:szCs w:val="26"/>
        </w:rPr>
      </w:pPr>
    </w:p>
    <w:p w:rsidR="00E33ACC" w:rsidRPr="00940421" w:rsidRDefault="00E33ACC" w:rsidP="00E33ACC">
      <w:pPr>
        <w:rPr>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10"/>
        <w:gridCol w:w="6379"/>
        <w:gridCol w:w="1983"/>
      </w:tblGrid>
      <w:tr w:rsidR="00E33ACC" w:rsidRPr="00940421" w:rsidTr="00766784">
        <w:tc>
          <w:tcPr>
            <w:tcW w:w="9072" w:type="dxa"/>
            <w:gridSpan w:val="3"/>
            <w:tcBorders>
              <w:top w:val="single" w:sz="4" w:space="0" w:color="auto"/>
            </w:tcBorders>
          </w:tcPr>
          <w:p w:rsidR="00E33ACC" w:rsidRPr="00940421" w:rsidRDefault="00E33ACC" w:rsidP="00766784">
            <w:pPr>
              <w:pStyle w:val="naisnod"/>
              <w:spacing w:before="0" w:after="0"/>
              <w:ind w:left="57" w:right="57"/>
              <w:rPr>
                <w:sz w:val="26"/>
                <w:szCs w:val="26"/>
              </w:rPr>
            </w:pPr>
            <w:r w:rsidRPr="00940421">
              <w:rPr>
                <w:sz w:val="26"/>
                <w:szCs w:val="26"/>
              </w:rPr>
              <w:t>VII. Tiesību akta projekta izpildes nodrošināšana un tās ietekme uz institūcijām</w:t>
            </w:r>
          </w:p>
        </w:tc>
      </w:tr>
      <w:tr w:rsidR="00E33ACC" w:rsidRPr="00940421" w:rsidTr="00766784">
        <w:trPr>
          <w:trHeight w:val="42"/>
        </w:trPr>
        <w:tc>
          <w:tcPr>
            <w:tcW w:w="710" w:type="dxa"/>
          </w:tcPr>
          <w:p w:rsidR="00E33ACC" w:rsidRPr="00940421" w:rsidRDefault="00E33ACC" w:rsidP="00766784">
            <w:pPr>
              <w:pStyle w:val="naisnod"/>
              <w:spacing w:before="0" w:after="0"/>
              <w:ind w:left="57" w:right="57"/>
              <w:jc w:val="left"/>
              <w:rPr>
                <w:b w:val="0"/>
                <w:sz w:val="26"/>
                <w:szCs w:val="26"/>
              </w:rPr>
            </w:pPr>
            <w:r w:rsidRPr="00940421">
              <w:rPr>
                <w:b w:val="0"/>
                <w:sz w:val="26"/>
                <w:szCs w:val="26"/>
              </w:rPr>
              <w:t>1.</w:t>
            </w:r>
          </w:p>
        </w:tc>
        <w:tc>
          <w:tcPr>
            <w:tcW w:w="6379" w:type="dxa"/>
          </w:tcPr>
          <w:p w:rsidR="00E33ACC" w:rsidRPr="00940421" w:rsidRDefault="00E33ACC" w:rsidP="00766784">
            <w:pPr>
              <w:pStyle w:val="naisf"/>
              <w:spacing w:before="0" w:after="0"/>
              <w:ind w:left="57" w:right="57" w:firstLine="0"/>
              <w:jc w:val="left"/>
              <w:rPr>
                <w:sz w:val="26"/>
                <w:szCs w:val="26"/>
              </w:rPr>
            </w:pPr>
            <w:r w:rsidRPr="00940421">
              <w:rPr>
                <w:sz w:val="26"/>
                <w:szCs w:val="26"/>
              </w:rPr>
              <w:t xml:space="preserve">Projekta izpildē iesaistītās institūcijas </w:t>
            </w:r>
          </w:p>
        </w:tc>
        <w:tc>
          <w:tcPr>
            <w:tcW w:w="1983" w:type="dxa"/>
          </w:tcPr>
          <w:p w:rsidR="00E33ACC" w:rsidRPr="00940421" w:rsidRDefault="00E33ACC" w:rsidP="00766784">
            <w:pPr>
              <w:pStyle w:val="naisnod"/>
              <w:spacing w:before="0" w:after="0"/>
              <w:ind w:left="57" w:right="57"/>
              <w:jc w:val="left"/>
              <w:rPr>
                <w:b w:val="0"/>
                <w:sz w:val="26"/>
                <w:szCs w:val="26"/>
                <w:highlight w:val="yellow"/>
              </w:rPr>
            </w:pPr>
            <w:r w:rsidRPr="00940421">
              <w:rPr>
                <w:b w:val="0"/>
                <w:iCs/>
                <w:sz w:val="26"/>
                <w:szCs w:val="26"/>
              </w:rPr>
              <w:t xml:space="preserve">Ekonomikas ministrija. </w:t>
            </w:r>
          </w:p>
        </w:tc>
      </w:tr>
      <w:tr w:rsidR="00E33ACC" w:rsidRPr="00940421" w:rsidTr="00766784">
        <w:trPr>
          <w:trHeight w:val="296"/>
        </w:trPr>
        <w:tc>
          <w:tcPr>
            <w:tcW w:w="710" w:type="dxa"/>
          </w:tcPr>
          <w:p w:rsidR="00E33ACC" w:rsidRPr="00940421" w:rsidRDefault="00E33ACC" w:rsidP="00766784">
            <w:pPr>
              <w:pStyle w:val="naisnod"/>
              <w:spacing w:before="0" w:after="0"/>
              <w:ind w:left="57" w:right="57"/>
              <w:jc w:val="left"/>
              <w:rPr>
                <w:b w:val="0"/>
                <w:sz w:val="26"/>
                <w:szCs w:val="26"/>
              </w:rPr>
            </w:pPr>
            <w:r w:rsidRPr="00940421">
              <w:rPr>
                <w:b w:val="0"/>
                <w:sz w:val="26"/>
                <w:szCs w:val="26"/>
              </w:rPr>
              <w:t>2.</w:t>
            </w:r>
          </w:p>
        </w:tc>
        <w:tc>
          <w:tcPr>
            <w:tcW w:w="6379" w:type="dxa"/>
          </w:tcPr>
          <w:p w:rsidR="00E33ACC" w:rsidRPr="00940421" w:rsidRDefault="00E33ACC" w:rsidP="00766784">
            <w:pPr>
              <w:rPr>
                <w:sz w:val="26"/>
                <w:szCs w:val="26"/>
              </w:rPr>
            </w:pPr>
            <w:r w:rsidRPr="00940421">
              <w:rPr>
                <w:sz w:val="26"/>
                <w:szCs w:val="26"/>
              </w:rPr>
              <w:t xml:space="preserve">Projekta izpildes ietekme uz pārvaldes funkcijām, un institucionālo struktūru. </w:t>
            </w:r>
          </w:p>
          <w:p w:rsidR="00E33ACC" w:rsidRPr="00940421" w:rsidRDefault="00E33ACC" w:rsidP="00766784">
            <w:pPr>
              <w:rPr>
                <w:sz w:val="26"/>
                <w:szCs w:val="26"/>
              </w:rPr>
            </w:pPr>
            <w:r w:rsidRPr="00940421">
              <w:rPr>
                <w:sz w:val="26"/>
                <w:szCs w:val="26"/>
              </w:rPr>
              <w:t>Jaunu institūciju izveide, esošu institūciju likvidācija vai reorganizācija, to ietekme uz institūcijas cilvēkresursiem</w:t>
            </w:r>
          </w:p>
          <w:p w:rsidR="00E33ACC" w:rsidRPr="00940421" w:rsidRDefault="00E33ACC" w:rsidP="00766784">
            <w:pPr>
              <w:pStyle w:val="naisf"/>
              <w:spacing w:before="0" w:after="0"/>
              <w:ind w:left="57" w:right="57" w:firstLine="0"/>
              <w:jc w:val="left"/>
              <w:rPr>
                <w:sz w:val="26"/>
                <w:szCs w:val="26"/>
              </w:rPr>
            </w:pPr>
          </w:p>
        </w:tc>
        <w:tc>
          <w:tcPr>
            <w:tcW w:w="1983" w:type="dxa"/>
          </w:tcPr>
          <w:p w:rsidR="00E33ACC" w:rsidRPr="00940421" w:rsidRDefault="00E33ACC" w:rsidP="00766784">
            <w:pPr>
              <w:pStyle w:val="naisnod"/>
              <w:spacing w:before="0" w:after="0"/>
              <w:ind w:left="57" w:right="57"/>
              <w:jc w:val="left"/>
              <w:rPr>
                <w:b w:val="0"/>
                <w:sz w:val="26"/>
                <w:szCs w:val="26"/>
              </w:rPr>
            </w:pPr>
            <w:r w:rsidRPr="00940421">
              <w:rPr>
                <w:b w:val="0"/>
                <w:iCs/>
                <w:sz w:val="26"/>
                <w:szCs w:val="26"/>
              </w:rPr>
              <w:t>Nav. Jaunu institūciju izveide nav nepieciešama.</w:t>
            </w:r>
          </w:p>
        </w:tc>
      </w:tr>
      <w:tr w:rsidR="00E33ACC" w:rsidRPr="00940421" w:rsidTr="00766784">
        <w:trPr>
          <w:trHeight w:val="42"/>
        </w:trPr>
        <w:tc>
          <w:tcPr>
            <w:tcW w:w="710" w:type="dxa"/>
          </w:tcPr>
          <w:p w:rsidR="00E33ACC" w:rsidRPr="00940421" w:rsidRDefault="00E33ACC" w:rsidP="00766784">
            <w:pPr>
              <w:pStyle w:val="naiskr"/>
              <w:spacing w:before="0" w:after="0"/>
              <w:ind w:left="57" w:right="57"/>
              <w:rPr>
                <w:sz w:val="26"/>
                <w:szCs w:val="26"/>
              </w:rPr>
            </w:pPr>
            <w:r w:rsidRPr="00940421">
              <w:rPr>
                <w:sz w:val="26"/>
                <w:szCs w:val="26"/>
              </w:rPr>
              <w:t>3.</w:t>
            </w:r>
          </w:p>
        </w:tc>
        <w:tc>
          <w:tcPr>
            <w:tcW w:w="6379" w:type="dxa"/>
          </w:tcPr>
          <w:p w:rsidR="00E33ACC" w:rsidRPr="00940421" w:rsidRDefault="00E33ACC" w:rsidP="00766784">
            <w:pPr>
              <w:pStyle w:val="naiskr"/>
              <w:spacing w:before="0" w:after="0"/>
              <w:ind w:left="57" w:right="57"/>
              <w:rPr>
                <w:sz w:val="26"/>
                <w:szCs w:val="26"/>
              </w:rPr>
            </w:pPr>
            <w:r w:rsidRPr="00940421">
              <w:rPr>
                <w:sz w:val="26"/>
                <w:szCs w:val="26"/>
              </w:rPr>
              <w:t>Cita informācija</w:t>
            </w:r>
          </w:p>
        </w:tc>
        <w:tc>
          <w:tcPr>
            <w:tcW w:w="1983" w:type="dxa"/>
          </w:tcPr>
          <w:p w:rsidR="00E33ACC" w:rsidRPr="00940421" w:rsidRDefault="00E33ACC" w:rsidP="00766784">
            <w:pPr>
              <w:pStyle w:val="naiskr"/>
              <w:spacing w:before="0" w:after="0"/>
              <w:ind w:left="57" w:right="57"/>
              <w:rPr>
                <w:sz w:val="26"/>
                <w:szCs w:val="26"/>
              </w:rPr>
            </w:pPr>
            <w:r w:rsidRPr="00940421">
              <w:rPr>
                <w:sz w:val="26"/>
                <w:szCs w:val="26"/>
              </w:rPr>
              <w:t xml:space="preserve">Nav. </w:t>
            </w:r>
          </w:p>
        </w:tc>
      </w:tr>
    </w:tbl>
    <w:p w:rsidR="00E33ACC" w:rsidRPr="00940421" w:rsidRDefault="00E33ACC" w:rsidP="00E33ACC">
      <w:pPr>
        <w:pStyle w:val="Header"/>
        <w:tabs>
          <w:tab w:val="clear" w:pos="4153"/>
          <w:tab w:val="clear" w:pos="8306"/>
        </w:tabs>
        <w:rPr>
          <w:sz w:val="26"/>
          <w:szCs w:val="26"/>
          <w:highlight w:val="yellow"/>
        </w:rPr>
      </w:pPr>
    </w:p>
    <w:p w:rsidR="00E33ACC" w:rsidRPr="00940421" w:rsidRDefault="00E33ACC" w:rsidP="00E33ACC">
      <w:pPr>
        <w:pStyle w:val="naisf"/>
        <w:widowControl w:val="0"/>
        <w:spacing w:before="0" w:after="0"/>
        <w:ind w:firstLine="0"/>
        <w:rPr>
          <w:i/>
          <w:sz w:val="26"/>
          <w:szCs w:val="26"/>
        </w:rPr>
      </w:pPr>
      <w:r>
        <w:rPr>
          <w:i/>
          <w:sz w:val="26"/>
          <w:szCs w:val="26"/>
        </w:rPr>
        <w:t xml:space="preserve">Anotācijas III sadaļa, </w:t>
      </w:r>
      <w:r w:rsidRPr="00940421">
        <w:rPr>
          <w:i/>
          <w:sz w:val="26"/>
          <w:szCs w:val="26"/>
        </w:rPr>
        <w:t xml:space="preserve">1. un 2. tabula un VI sadaļa </w:t>
      </w:r>
      <w:r w:rsidRPr="00940421">
        <w:rPr>
          <w:sz w:val="26"/>
          <w:szCs w:val="26"/>
        </w:rPr>
        <w:t xml:space="preserve">– </w:t>
      </w:r>
      <w:r w:rsidRPr="00940421">
        <w:rPr>
          <w:i/>
          <w:sz w:val="26"/>
          <w:szCs w:val="26"/>
        </w:rPr>
        <w:t>projekts šīs jomas neskar.</w:t>
      </w:r>
    </w:p>
    <w:p w:rsidR="00E33ACC" w:rsidRPr="00940421" w:rsidRDefault="00E33ACC" w:rsidP="00E33ACC">
      <w:pPr>
        <w:pStyle w:val="Header"/>
        <w:tabs>
          <w:tab w:val="clear" w:pos="4153"/>
          <w:tab w:val="clear" w:pos="8306"/>
        </w:tabs>
        <w:rPr>
          <w:sz w:val="26"/>
          <w:szCs w:val="26"/>
          <w:highlight w:val="yellow"/>
        </w:rPr>
      </w:pPr>
    </w:p>
    <w:p w:rsidR="00E33ACC" w:rsidRPr="00940421" w:rsidRDefault="00E33ACC" w:rsidP="00E33ACC">
      <w:pPr>
        <w:pStyle w:val="Header"/>
        <w:tabs>
          <w:tab w:val="clear" w:pos="4153"/>
          <w:tab w:val="clear" w:pos="8306"/>
        </w:tabs>
        <w:rPr>
          <w:sz w:val="26"/>
          <w:szCs w:val="26"/>
          <w:highlight w:val="yellow"/>
        </w:rPr>
      </w:pPr>
    </w:p>
    <w:p w:rsidR="00E33ACC" w:rsidRPr="00940421" w:rsidRDefault="00E33ACC" w:rsidP="00E33ACC">
      <w:pPr>
        <w:pStyle w:val="Header"/>
        <w:tabs>
          <w:tab w:val="clear" w:pos="4153"/>
          <w:tab w:val="clear" w:pos="8306"/>
        </w:tabs>
        <w:rPr>
          <w:sz w:val="26"/>
          <w:szCs w:val="26"/>
          <w:highlight w:val="yellow"/>
        </w:rPr>
      </w:pPr>
    </w:p>
    <w:p w:rsidR="00E33ACC" w:rsidRPr="00940421" w:rsidRDefault="00E33ACC" w:rsidP="00E33ACC">
      <w:pPr>
        <w:pStyle w:val="Signature"/>
        <w:keepNext w:val="0"/>
        <w:keepLines w:val="0"/>
        <w:suppressAutoHyphens w:val="0"/>
        <w:spacing w:before="0"/>
        <w:ind w:firstLine="0"/>
        <w:rPr>
          <w:szCs w:val="26"/>
          <w:lang w:val="lv-LV"/>
        </w:rPr>
      </w:pPr>
      <w:r w:rsidRPr="00940421">
        <w:rPr>
          <w:szCs w:val="26"/>
          <w:lang w:val="lv-LV"/>
        </w:rPr>
        <w:t>Ekonomikas ministre</w:t>
      </w:r>
      <w:r w:rsidRPr="00940421">
        <w:rPr>
          <w:szCs w:val="26"/>
          <w:lang w:val="lv-LV"/>
        </w:rPr>
        <w:tab/>
        <w:t>D.Reizniece-Ozola</w:t>
      </w:r>
    </w:p>
    <w:p w:rsidR="00E33ACC" w:rsidRPr="00940421" w:rsidRDefault="00E33ACC" w:rsidP="00E33ACC">
      <w:pPr>
        <w:pStyle w:val="EnvelopeReturn"/>
        <w:keepLines w:val="0"/>
        <w:spacing w:before="0"/>
        <w:rPr>
          <w:szCs w:val="26"/>
          <w:lang w:val="lv-LV"/>
        </w:rPr>
      </w:pPr>
    </w:p>
    <w:p w:rsidR="00E33ACC" w:rsidRPr="00940421" w:rsidRDefault="00E33ACC" w:rsidP="00E33ACC">
      <w:pPr>
        <w:pStyle w:val="EnvelopeReturn"/>
        <w:keepLines w:val="0"/>
        <w:spacing w:before="0"/>
        <w:rPr>
          <w:szCs w:val="26"/>
          <w:lang w:val="lv-LV"/>
        </w:rPr>
      </w:pPr>
    </w:p>
    <w:p w:rsidR="00E33ACC" w:rsidRPr="00940421" w:rsidRDefault="00E33ACC" w:rsidP="00E33ACC">
      <w:pPr>
        <w:pStyle w:val="EnvelopeReturn"/>
        <w:keepLines w:val="0"/>
        <w:spacing w:before="0"/>
        <w:rPr>
          <w:szCs w:val="26"/>
          <w:lang w:val="lv-LV"/>
        </w:rPr>
      </w:pPr>
    </w:p>
    <w:p w:rsidR="00E33ACC" w:rsidRPr="00940421" w:rsidRDefault="00E33ACC" w:rsidP="00E33ACC">
      <w:pPr>
        <w:pStyle w:val="EnvelopeReturn"/>
        <w:keepLines w:val="0"/>
        <w:spacing w:before="0"/>
        <w:rPr>
          <w:szCs w:val="26"/>
          <w:lang w:val="lv-LV"/>
        </w:rPr>
      </w:pPr>
    </w:p>
    <w:p w:rsidR="00E33ACC" w:rsidRPr="00940421" w:rsidRDefault="00E33ACC" w:rsidP="00E33ACC">
      <w:pPr>
        <w:pStyle w:val="EnvelopeReturn"/>
        <w:keepLines w:val="0"/>
        <w:spacing w:before="0"/>
        <w:rPr>
          <w:szCs w:val="26"/>
          <w:lang w:val="lv-LV"/>
        </w:rPr>
      </w:pPr>
      <w:r w:rsidRPr="00940421">
        <w:rPr>
          <w:szCs w:val="26"/>
          <w:lang w:val="lv-LV"/>
        </w:rPr>
        <w:t xml:space="preserve">Vīza: Valsts sekretārs </w:t>
      </w:r>
      <w:r w:rsidRPr="00940421">
        <w:rPr>
          <w:szCs w:val="26"/>
          <w:lang w:val="lv-LV"/>
        </w:rPr>
        <w:tab/>
      </w:r>
      <w:r w:rsidRPr="00940421">
        <w:rPr>
          <w:szCs w:val="26"/>
          <w:lang w:val="lv-LV"/>
        </w:rPr>
        <w:tab/>
      </w:r>
      <w:r w:rsidRPr="00940421">
        <w:rPr>
          <w:szCs w:val="26"/>
          <w:lang w:val="lv-LV"/>
        </w:rPr>
        <w:tab/>
      </w:r>
      <w:r w:rsidRPr="00940421">
        <w:rPr>
          <w:szCs w:val="26"/>
          <w:lang w:val="lv-LV"/>
        </w:rPr>
        <w:tab/>
      </w:r>
      <w:r w:rsidRPr="00940421">
        <w:rPr>
          <w:szCs w:val="26"/>
          <w:lang w:val="lv-LV"/>
        </w:rPr>
        <w:tab/>
      </w:r>
      <w:r w:rsidRPr="00940421">
        <w:rPr>
          <w:szCs w:val="26"/>
          <w:lang w:val="lv-LV"/>
        </w:rPr>
        <w:tab/>
      </w:r>
      <w:r w:rsidRPr="00940421">
        <w:rPr>
          <w:szCs w:val="26"/>
          <w:lang w:val="lv-LV"/>
        </w:rPr>
        <w:tab/>
      </w:r>
      <w:r w:rsidR="00C66DD2">
        <w:rPr>
          <w:szCs w:val="26"/>
          <w:lang w:val="lv-LV"/>
        </w:rPr>
        <w:t>R.Beinarovičs</w:t>
      </w:r>
    </w:p>
    <w:p w:rsidR="00E33ACC" w:rsidRPr="00940421" w:rsidRDefault="00E33ACC" w:rsidP="00E33ACC">
      <w:pPr>
        <w:pStyle w:val="Header"/>
        <w:tabs>
          <w:tab w:val="clear" w:pos="4153"/>
          <w:tab w:val="clear" w:pos="8306"/>
        </w:tabs>
        <w:rPr>
          <w:sz w:val="26"/>
          <w:szCs w:val="26"/>
        </w:rPr>
      </w:pPr>
    </w:p>
    <w:p w:rsidR="00E33ACC" w:rsidRPr="00940421" w:rsidRDefault="00E33ACC" w:rsidP="00E33ACC">
      <w:pPr>
        <w:pStyle w:val="Header"/>
        <w:tabs>
          <w:tab w:val="clear" w:pos="4153"/>
          <w:tab w:val="clear" w:pos="8306"/>
        </w:tabs>
        <w:rPr>
          <w:sz w:val="26"/>
          <w:szCs w:val="26"/>
        </w:rPr>
      </w:pPr>
    </w:p>
    <w:p w:rsidR="00E33ACC" w:rsidRPr="00940421" w:rsidRDefault="00E33ACC" w:rsidP="00E33ACC">
      <w:pPr>
        <w:pStyle w:val="Header"/>
        <w:tabs>
          <w:tab w:val="clear" w:pos="4153"/>
          <w:tab w:val="clear" w:pos="8306"/>
        </w:tabs>
        <w:rPr>
          <w:sz w:val="26"/>
          <w:szCs w:val="26"/>
        </w:rPr>
      </w:pPr>
    </w:p>
    <w:p w:rsidR="00E33ACC" w:rsidRPr="00940421" w:rsidRDefault="00E33ACC" w:rsidP="00E33ACC">
      <w:pPr>
        <w:pStyle w:val="Header"/>
        <w:tabs>
          <w:tab w:val="clear" w:pos="4153"/>
          <w:tab w:val="clear" w:pos="8306"/>
        </w:tabs>
        <w:rPr>
          <w:sz w:val="26"/>
          <w:szCs w:val="26"/>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E33ACC" w:rsidRDefault="00E33ACC" w:rsidP="00E33ACC">
      <w:pPr>
        <w:pStyle w:val="Header"/>
        <w:tabs>
          <w:tab w:val="clear" w:pos="4153"/>
          <w:tab w:val="clear" w:pos="8306"/>
        </w:tabs>
        <w:rPr>
          <w:sz w:val="20"/>
          <w:szCs w:val="20"/>
        </w:rPr>
      </w:pPr>
    </w:p>
    <w:p w:rsidR="00C66DD2" w:rsidRDefault="00D273B9" w:rsidP="00E33ACC">
      <w:pPr>
        <w:pStyle w:val="Header"/>
        <w:tabs>
          <w:tab w:val="clear" w:pos="4153"/>
          <w:tab w:val="clear" w:pos="8306"/>
          <w:tab w:val="left" w:pos="6240"/>
        </w:tabs>
        <w:rPr>
          <w:sz w:val="20"/>
          <w:szCs w:val="20"/>
        </w:rPr>
      </w:pPr>
      <w:r>
        <w:rPr>
          <w:sz w:val="20"/>
          <w:szCs w:val="20"/>
        </w:rPr>
        <w:t>13</w:t>
      </w:r>
      <w:r w:rsidR="00C66DD2">
        <w:rPr>
          <w:sz w:val="20"/>
          <w:szCs w:val="20"/>
        </w:rPr>
        <w:t xml:space="preserve">.08.2015 </w:t>
      </w:r>
      <w:r w:rsidR="00BC1DE1">
        <w:rPr>
          <w:sz w:val="20"/>
          <w:szCs w:val="20"/>
        </w:rPr>
        <w:t>10:47</w:t>
      </w:r>
      <w:bookmarkStart w:id="2" w:name="_GoBack"/>
      <w:bookmarkEnd w:id="2"/>
    </w:p>
    <w:p w:rsidR="00E33ACC" w:rsidRPr="00940421" w:rsidRDefault="00E33ACC" w:rsidP="00E33ACC">
      <w:pPr>
        <w:pStyle w:val="Header"/>
        <w:tabs>
          <w:tab w:val="clear" w:pos="4153"/>
          <w:tab w:val="clear" w:pos="8306"/>
          <w:tab w:val="left" w:pos="6240"/>
        </w:tabs>
        <w:rPr>
          <w:sz w:val="20"/>
          <w:szCs w:val="20"/>
        </w:rPr>
      </w:pPr>
      <w:r>
        <w:rPr>
          <w:sz w:val="20"/>
          <w:szCs w:val="20"/>
        </w:rPr>
        <w:t>7</w:t>
      </w:r>
      <w:r w:rsidR="00D273B9">
        <w:rPr>
          <w:sz w:val="20"/>
          <w:szCs w:val="20"/>
        </w:rPr>
        <w:t>77</w:t>
      </w:r>
    </w:p>
    <w:p w:rsidR="00E33ACC" w:rsidRPr="00940421" w:rsidRDefault="00C66DD2" w:rsidP="00E33ACC">
      <w:pPr>
        <w:pStyle w:val="Header"/>
        <w:tabs>
          <w:tab w:val="clear" w:pos="4153"/>
          <w:tab w:val="clear" w:pos="8306"/>
        </w:tabs>
        <w:rPr>
          <w:sz w:val="20"/>
          <w:szCs w:val="20"/>
        </w:rPr>
      </w:pPr>
      <w:r>
        <w:rPr>
          <w:sz w:val="20"/>
          <w:szCs w:val="20"/>
        </w:rPr>
        <w:t>D.Šikova</w:t>
      </w:r>
    </w:p>
    <w:p w:rsidR="00E33ACC" w:rsidRPr="00940421" w:rsidRDefault="00E33ACC" w:rsidP="00E33ACC">
      <w:pPr>
        <w:pStyle w:val="Header"/>
        <w:tabs>
          <w:tab w:val="clear" w:pos="4153"/>
          <w:tab w:val="clear" w:pos="8306"/>
        </w:tabs>
        <w:rPr>
          <w:sz w:val="20"/>
          <w:szCs w:val="20"/>
        </w:rPr>
      </w:pPr>
      <w:r w:rsidRPr="00940421">
        <w:rPr>
          <w:sz w:val="20"/>
          <w:szCs w:val="20"/>
        </w:rPr>
        <w:t>67013</w:t>
      </w:r>
      <w:r w:rsidR="00C66DD2">
        <w:rPr>
          <w:sz w:val="20"/>
          <w:szCs w:val="20"/>
        </w:rPr>
        <w:t>202</w:t>
      </w:r>
      <w:r w:rsidRPr="00940421">
        <w:rPr>
          <w:sz w:val="20"/>
          <w:szCs w:val="20"/>
        </w:rPr>
        <w:t xml:space="preserve">, </w:t>
      </w:r>
      <w:r w:rsidR="00C66DD2">
        <w:rPr>
          <w:sz w:val="20"/>
          <w:szCs w:val="20"/>
        </w:rPr>
        <w:t>Dace.Sikova</w:t>
      </w:r>
      <w:r w:rsidRPr="00940421">
        <w:rPr>
          <w:sz w:val="20"/>
          <w:szCs w:val="20"/>
        </w:rPr>
        <w:t>@em.gov.lv</w:t>
      </w:r>
    </w:p>
    <w:p w:rsidR="003A1A2B" w:rsidRDefault="003A1A2B"/>
    <w:sectPr w:rsidR="003A1A2B" w:rsidSect="002D7A0C">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CC" w:rsidRDefault="00E33ACC" w:rsidP="00E33ACC">
      <w:r>
        <w:separator/>
      </w:r>
    </w:p>
  </w:endnote>
  <w:endnote w:type="continuationSeparator" w:id="0">
    <w:p w:rsidR="00E33ACC" w:rsidRDefault="00E33ACC" w:rsidP="00E3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93" w:rsidRDefault="00BC1DE1" w:rsidP="006C0193">
    <w:pPr>
      <w:jc w:val="both"/>
      <w:rPr>
        <w:sz w:val="20"/>
        <w:szCs w:val="20"/>
      </w:rPr>
    </w:pPr>
  </w:p>
  <w:p w:rsidR="00F25C49" w:rsidRPr="00F25C49" w:rsidRDefault="00BC1DE1" w:rsidP="00F25C49">
    <w:pPr>
      <w:jc w:val="both"/>
      <w:rPr>
        <w:sz w:val="18"/>
        <w:szCs w:val="18"/>
      </w:rPr>
    </w:pPr>
  </w:p>
  <w:p w:rsidR="00DE1C13" w:rsidRPr="00F25C49" w:rsidRDefault="00E33ACC" w:rsidP="00E33ACC">
    <w:pPr>
      <w:jc w:val="both"/>
      <w:rPr>
        <w:sz w:val="18"/>
        <w:szCs w:val="18"/>
      </w:rPr>
    </w:pPr>
    <w:r w:rsidRPr="00F25C49">
      <w:rPr>
        <w:sz w:val="18"/>
        <w:szCs w:val="18"/>
      </w:rPr>
      <w:t>EMAnot_</w:t>
    </w:r>
    <w:r w:rsidR="00D273B9">
      <w:rPr>
        <w:sz w:val="18"/>
        <w:szCs w:val="18"/>
      </w:rPr>
      <w:t>1308</w:t>
    </w:r>
    <w:r>
      <w:rPr>
        <w:sz w:val="18"/>
        <w:szCs w:val="18"/>
      </w:rPr>
      <w:t>15</w:t>
    </w:r>
    <w:r w:rsidRPr="00F25C49">
      <w:rPr>
        <w:sz w:val="18"/>
        <w:szCs w:val="18"/>
      </w:rPr>
      <w:t>_</w:t>
    </w:r>
    <w:r>
      <w:rPr>
        <w:sz w:val="18"/>
        <w:szCs w:val="18"/>
      </w:rPr>
      <w:t>KZ</w:t>
    </w:r>
    <w:r w:rsidRPr="00F25C49">
      <w:rPr>
        <w:sz w:val="18"/>
        <w:szCs w:val="18"/>
      </w:rPr>
      <w:t xml:space="preserve">_SVK; Par </w:t>
    </w:r>
    <w:r w:rsidRPr="00F25C49">
      <w:rPr>
        <w:bCs/>
        <w:sz w:val="18"/>
        <w:szCs w:val="18"/>
      </w:rPr>
      <w:t xml:space="preserve">MK rīkojuma projektu „Par Latvijas Republikas pārstāvju grupu Latvijas Republikas un </w:t>
    </w:r>
    <w:r>
      <w:rPr>
        <w:bCs/>
        <w:sz w:val="18"/>
        <w:szCs w:val="18"/>
      </w:rPr>
      <w:t>Kazahstānas Republikas</w:t>
    </w:r>
    <w:r w:rsidRPr="00F25C49">
      <w:rPr>
        <w:bCs/>
        <w:sz w:val="18"/>
        <w:szCs w:val="18"/>
      </w:rPr>
      <w:t xml:space="preserve"> Starpvaldību komisijā ekonomiskās, zinātniskās un tehniskās sadarbības jautājumos</w:t>
    </w:r>
    <w:r w:rsidRPr="00F25C49">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93" w:rsidRPr="00F25C49" w:rsidRDefault="00BC1DE1" w:rsidP="006C0193">
    <w:pPr>
      <w:jc w:val="both"/>
      <w:rPr>
        <w:sz w:val="18"/>
        <w:szCs w:val="18"/>
      </w:rPr>
    </w:pPr>
  </w:p>
  <w:p w:rsidR="00E33ACC" w:rsidRPr="00F25C49" w:rsidRDefault="00E33ACC" w:rsidP="00E33ACC">
    <w:pPr>
      <w:jc w:val="both"/>
      <w:rPr>
        <w:sz w:val="18"/>
        <w:szCs w:val="18"/>
      </w:rPr>
    </w:pPr>
    <w:r w:rsidRPr="00F25C49">
      <w:rPr>
        <w:sz w:val="18"/>
        <w:szCs w:val="18"/>
      </w:rPr>
      <w:t>EMAnot_</w:t>
    </w:r>
    <w:r w:rsidR="00F41C15">
      <w:rPr>
        <w:sz w:val="18"/>
        <w:szCs w:val="18"/>
      </w:rPr>
      <w:t>1308</w:t>
    </w:r>
    <w:r>
      <w:rPr>
        <w:sz w:val="18"/>
        <w:szCs w:val="18"/>
      </w:rPr>
      <w:t>15</w:t>
    </w:r>
    <w:r w:rsidRPr="00F25C49">
      <w:rPr>
        <w:sz w:val="18"/>
        <w:szCs w:val="18"/>
      </w:rPr>
      <w:t>_</w:t>
    </w:r>
    <w:r>
      <w:rPr>
        <w:sz w:val="18"/>
        <w:szCs w:val="18"/>
      </w:rPr>
      <w:t>KZ</w:t>
    </w:r>
    <w:r w:rsidRPr="00F25C49">
      <w:rPr>
        <w:sz w:val="18"/>
        <w:szCs w:val="18"/>
      </w:rPr>
      <w:t xml:space="preserve">_SVK; Par </w:t>
    </w:r>
    <w:r w:rsidRPr="00F25C49">
      <w:rPr>
        <w:bCs/>
        <w:sz w:val="18"/>
        <w:szCs w:val="18"/>
      </w:rPr>
      <w:t xml:space="preserve">MK rīkojuma projektu „Par Latvijas Republikas pārstāvju grupu Latvijas Republikas un </w:t>
    </w:r>
    <w:r>
      <w:rPr>
        <w:bCs/>
        <w:sz w:val="18"/>
        <w:szCs w:val="18"/>
      </w:rPr>
      <w:t>Kazahstānas Republikas</w:t>
    </w:r>
    <w:r w:rsidRPr="00F25C49">
      <w:rPr>
        <w:bCs/>
        <w:sz w:val="18"/>
        <w:szCs w:val="18"/>
      </w:rPr>
      <w:t xml:space="preserve"> Starpvaldību komisijā ekonomiskās, zinātniskās un tehniskās sadarbības jautājumos</w:t>
    </w:r>
    <w:r w:rsidRPr="00F25C49">
      <w:rPr>
        <w:sz w:val="18"/>
        <w:szCs w:val="18"/>
      </w:rPr>
      <w:t>”</w:t>
    </w:r>
  </w:p>
  <w:p w:rsidR="002D7A0C" w:rsidRPr="00F25C49" w:rsidRDefault="00BC1DE1" w:rsidP="00E33ACC">
    <w:pP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CC" w:rsidRDefault="00E33ACC" w:rsidP="00E33ACC">
      <w:r>
        <w:separator/>
      </w:r>
    </w:p>
  </w:footnote>
  <w:footnote w:type="continuationSeparator" w:id="0">
    <w:p w:rsidR="00E33ACC" w:rsidRDefault="00E33ACC" w:rsidP="00E33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510D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BC1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510D1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DE1">
      <w:rPr>
        <w:rStyle w:val="PageNumber"/>
        <w:noProof/>
      </w:rPr>
      <w:t>3</w:t>
    </w:r>
    <w:r>
      <w:rPr>
        <w:rStyle w:val="PageNumber"/>
      </w:rPr>
      <w:fldChar w:fldCharType="end"/>
    </w:r>
  </w:p>
  <w:p w:rsidR="00DE1C13" w:rsidRDefault="00BC1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26"/>
    <w:rsid w:val="00247718"/>
    <w:rsid w:val="003A1A2B"/>
    <w:rsid w:val="00510D17"/>
    <w:rsid w:val="0066524F"/>
    <w:rsid w:val="00A71A26"/>
    <w:rsid w:val="00BC1DE1"/>
    <w:rsid w:val="00C66DD2"/>
    <w:rsid w:val="00D273B9"/>
    <w:rsid w:val="00E33ACC"/>
    <w:rsid w:val="00E57617"/>
    <w:rsid w:val="00EA7982"/>
    <w:rsid w:val="00F41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53090-95F0-4B86-9291-3021283B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CC"/>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E33A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3ACC"/>
    <w:rPr>
      <w:rFonts w:ascii="Times New Roman" w:eastAsia="Times New Roman" w:hAnsi="Times New Roman" w:cs="Times New Roman"/>
      <w:b/>
      <w:bCs/>
      <w:sz w:val="28"/>
      <w:szCs w:val="28"/>
      <w:lang w:eastAsia="lv-LV"/>
    </w:rPr>
  </w:style>
  <w:style w:type="paragraph" w:styleId="Header">
    <w:name w:val="header"/>
    <w:basedOn w:val="Normal"/>
    <w:link w:val="HeaderChar"/>
    <w:uiPriority w:val="99"/>
    <w:rsid w:val="00E33ACC"/>
    <w:pPr>
      <w:tabs>
        <w:tab w:val="center" w:pos="4153"/>
        <w:tab w:val="right" w:pos="8306"/>
      </w:tabs>
    </w:pPr>
  </w:style>
  <w:style w:type="character" w:customStyle="1" w:styleId="HeaderChar">
    <w:name w:val="Header Char"/>
    <w:basedOn w:val="DefaultParagraphFont"/>
    <w:link w:val="Header"/>
    <w:uiPriority w:val="99"/>
    <w:rsid w:val="00E33ACC"/>
    <w:rPr>
      <w:rFonts w:ascii="Times New Roman" w:eastAsia="Times New Roman" w:hAnsi="Times New Roman" w:cs="Times New Roman"/>
      <w:sz w:val="24"/>
      <w:szCs w:val="24"/>
      <w:lang w:eastAsia="lv-LV"/>
    </w:rPr>
  </w:style>
  <w:style w:type="character" w:styleId="PageNumber">
    <w:name w:val="page number"/>
    <w:basedOn w:val="DefaultParagraphFont"/>
    <w:rsid w:val="00E33ACC"/>
  </w:style>
  <w:style w:type="paragraph" w:customStyle="1" w:styleId="naisf">
    <w:name w:val="naisf"/>
    <w:basedOn w:val="Normal"/>
    <w:rsid w:val="00E33ACC"/>
    <w:pPr>
      <w:spacing w:before="75" w:after="75"/>
      <w:ind w:firstLine="375"/>
      <w:jc w:val="both"/>
    </w:pPr>
  </w:style>
  <w:style w:type="paragraph" w:customStyle="1" w:styleId="naisnod">
    <w:name w:val="naisnod"/>
    <w:basedOn w:val="Normal"/>
    <w:rsid w:val="00E33ACC"/>
    <w:pPr>
      <w:spacing w:before="150" w:after="150"/>
      <w:jc w:val="center"/>
    </w:pPr>
    <w:rPr>
      <w:b/>
      <w:bCs/>
    </w:rPr>
  </w:style>
  <w:style w:type="paragraph" w:customStyle="1" w:styleId="naislab">
    <w:name w:val="naislab"/>
    <w:basedOn w:val="Normal"/>
    <w:rsid w:val="00E33ACC"/>
    <w:pPr>
      <w:spacing w:before="75" w:after="75"/>
      <w:jc w:val="right"/>
    </w:pPr>
  </w:style>
  <w:style w:type="paragraph" w:customStyle="1" w:styleId="naiskr">
    <w:name w:val="naiskr"/>
    <w:basedOn w:val="Normal"/>
    <w:rsid w:val="00E33ACC"/>
    <w:pPr>
      <w:spacing w:before="75" w:after="75"/>
    </w:pPr>
  </w:style>
  <w:style w:type="paragraph" w:styleId="FootnoteText">
    <w:name w:val="footnote text"/>
    <w:basedOn w:val="Normal"/>
    <w:link w:val="FootnoteTextChar"/>
    <w:semiHidden/>
    <w:rsid w:val="00E33ACC"/>
    <w:rPr>
      <w:sz w:val="20"/>
      <w:szCs w:val="20"/>
    </w:rPr>
  </w:style>
  <w:style w:type="character" w:customStyle="1" w:styleId="FootnoteTextChar">
    <w:name w:val="Footnote Text Char"/>
    <w:basedOn w:val="DefaultParagraphFont"/>
    <w:link w:val="FootnoteText"/>
    <w:semiHidden/>
    <w:rsid w:val="00E33ACC"/>
    <w:rPr>
      <w:rFonts w:ascii="Times New Roman" w:eastAsia="Times New Roman" w:hAnsi="Times New Roman" w:cs="Times New Roman"/>
      <w:sz w:val="20"/>
      <w:szCs w:val="20"/>
      <w:lang w:eastAsia="lv-LV"/>
    </w:rPr>
  </w:style>
  <w:style w:type="paragraph" w:styleId="Footer">
    <w:name w:val="footer"/>
    <w:basedOn w:val="Normal"/>
    <w:link w:val="FooterChar"/>
    <w:rsid w:val="00E33ACC"/>
    <w:pPr>
      <w:tabs>
        <w:tab w:val="center" w:pos="4153"/>
        <w:tab w:val="right" w:pos="8306"/>
      </w:tabs>
    </w:pPr>
  </w:style>
  <w:style w:type="character" w:customStyle="1" w:styleId="FooterChar">
    <w:name w:val="Footer Char"/>
    <w:basedOn w:val="DefaultParagraphFont"/>
    <w:link w:val="Footer"/>
    <w:rsid w:val="00E33ACC"/>
    <w:rPr>
      <w:rFonts w:ascii="Times New Roman" w:eastAsia="Times New Roman" w:hAnsi="Times New Roman" w:cs="Times New Roman"/>
      <w:sz w:val="24"/>
      <w:szCs w:val="24"/>
      <w:lang w:eastAsia="lv-LV"/>
    </w:rPr>
  </w:style>
  <w:style w:type="paragraph" w:styleId="EnvelopeReturn">
    <w:name w:val="envelope return"/>
    <w:basedOn w:val="Normal"/>
    <w:unhideWhenUsed/>
    <w:rsid w:val="00E33ACC"/>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E33ACC"/>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E33ACC"/>
    <w:rPr>
      <w:rFonts w:ascii="Times New Roman" w:eastAsia="Times New Roman" w:hAnsi="Times New Roman" w:cs="Times New Roman"/>
      <w:sz w:val="26"/>
      <w:szCs w:val="20"/>
      <w:lang w:val="en-AU"/>
    </w:rPr>
  </w:style>
  <w:style w:type="paragraph" w:customStyle="1" w:styleId="tvhtml">
    <w:name w:val="tv_html"/>
    <w:basedOn w:val="Normal"/>
    <w:rsid w:val="00E33ACC"/>
    <w:pPr>
      <w:spacing w:before="100" w:beforeAutospacing="1" w:after="100" w:afterAutospacing="1"/>
    </w:pPr>
  </w:style>
  <w:style w:type="paragraph" w:styleId="BalloonText">
    <w:name w:val="Balloon Text"/>
    <w:basedOn w:val="Normal"/>
    <w:link w:val="BalloonTextChar"/>
    <w:uiPriority w:val="99"/>
    <w:semiHidden/>
    <w:unhideWhenUsed/>
    <w:rsid w:val="00F41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1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4291</Words>
  <Characters>2446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Šikova</dc:creator>
  <cp:keywords/>
  <dc:description/>
  <cp:lastModifiedBy>Anda Zūle</cp:lastModifiedBy>
  <cp:revision>10</cp:revision>
  <cp:lastPrinted>2015-08-13T07:38:00Z</cp:lastPrinted>
  <dcterms:created xsi:type="dcterms:W3CDTF">2015-08-06T09:21:00Z</dcterms:created>
  <dcterms:modified xsi:type="dcterms:W3CDTF">2015-08-13T07:47:00Z</dcterms:modified>
</cp:coreProperties>
</file>