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4B5" w:rsidRPr="00F43EE0" w:rsidRDefault="00A734B5" w:rsidP="00A734B5">
      <w:pPr>
        <w:tabs>
          <w:tab w:val="left" w:pos="2552"/>
        </w:tabs>
        <w:spacing w:after="0" w:line="240" w:lineRule="auto"/>
        <w:rPr>
          <w:rFonts w:ascii="Times New Roman" w:hAnsi="Times New Roman"/>
          <w:sz w:val="26"/>
          <w:szCs w:val="26"/>
        </w:rPr>
      </w:pPr>
      <w:r w:rsidRPr="00F43EE0">
        <w:rPr>
          <w:rFonts w:ascii="Times New Roman" w:hAnsi="Times New Roman"/>
          <w:sz w:val="26"/>
          <w:szCs w:val="26"/>
        </w:rPr>
        <w:t>201</w:t>
      </w:r>
      <w:r w:rsidR="00516976" w:rsidRPr="00F43EE0">
        <w:rPr>
          <w:rFonts w:ascii="Times New Roman" w:hAnsi="Times New Roman"/>
          <w:sz w:val="26"/>
          <w:szCs w:val="26"/>
        </w:rPr>
        <w:t>5</w:t>
      </w:r>
      <w:r w:rsidRPr="00F43EE0">
        <w:rPr>
          <w:rFonts w:ascii="Times New Roman" w:hAnsi="Times New Roman"/>
          <w:sz w:val="26"/>
          <w:szCs w:val="26"/>
        </w:rPr>
        <w:t>.gada ___.______</w:t>
      </w:r>
      <w:r w:rsidRPr="00F43EE0">
        <w:rPr>
          <w:rFonts w:ascii="Times New Roman" w:hAnsi="Times New Roman"/>
          <w:sz w:val="26"/>
          <w:szCs w:val="26"/>
        </w:rPr>
        <w:tab/>
      </w:r>
      <w:r w:rsidRPr="00F43EE0">
        <w:rPr>
          <w:rFonts w:ascii="Times New Roman" w:hAnsi="Times New Roman"/>
          <w:sz w:val="26"/>
          <w:szCs w:val="26"/>
        </w:rPr>
        <w:tab/>
      </w:r>
      <w:r w:rsidRPr="00F43EE0">
        <w:rPr>
          <w:rFonts w:ascii="Times New Roman" w:hAnsi="Times New Roman"/>
          <w:sz w:val="26"/>
          <w:szCs w:val="26"/>
        </w:rPr>
        <w:tab/>
      </w:r>
      <w:r w:rsidRPr="00F43EE0">
        <w:rPr>
          <w:rFonts w:ascii="Times New Roman" w:hAnsi="Times New Roman"/>
          <w:sz w:val="26"/>
          <w:szCs w:val="26"/>
        </w:rPr>
        <w:tab/>
      </w:r>
      <w:r w:rsidRPr="00F43EE0">
        <w:rPr>
          <w:rFonts w:ascii="Times New Roman" w:hAnsi="Times New Roman"/>
          <w:sz w:val="26"/>
          <w:szCs w:val="26"/>
        </w:rPr>
        <w:tab/>
      </w:r>
      <w:r w:rsidRPr="00F43EE0">
        <w:rPr>
          <w:rFonts w:ascii="Times New Roman" w:hAnsi="Times New Roman"/>
          <w:sz w:val="26"/>
          <w:szCs w:val="26"/>
        </w:rPr>
        <w:tab/>
      </w:r>
      <w:r w:rsidRPr="00F43EE0">
        <w:rPr>
          <w:rFonts w:ascii="Times New Roman" w:hAnsi="Times New Roman"/>
          <w:sz w:val="26"/>
          <w:szCs w:val="26"/>
        </w:rPr>
        <w:tab/>
        <w:t>Noteikumi Nr.</w:t>
      </w:r>
    </w:p>
    <w:p w:rsidR="00A734B5" w:rsidRPr="00F43EE0" w:rsidRDefault="00A734B5" w:rsidP="00A734B5">
      <w:pPr>
        <w:spacing w:after="0" w:line="240" w:lineRule="auto"/>
        <w:rPr>
          <w:rFonts w:ascii="Times New Roman" w:hAnsi="Times New Roman"/>
          <w:sz w:val="26"/>
          <w:szCs w:val="26"/>
        </w:rPr>
      </w:pPr>
      <w:r w:rsidRPr="00F43EE0">
        <w:rPr>
          <w:rFonts w:ascii="Times New Roman" w:hAnsi="Times New Roman"/>
          <w:sz w:val="26"/>
          <w:szCs w:val="26"/>
        </w:rPr>
        <w:t>Rīgā</w:t>
      </w:r>
      <w:r w:rsidRPr="00F43EE0">
        <w:rPr>
          <w:rFonts w:ascii="Times New Roman" w:hAnsi="Times New Roman"/>
          <w:sz w:val="26"/>
          <w:szCs w:val="26"/>
        </w:rPr>
        <w:tab/>
      </w:r>
      <w:r w:rsidRPr="00F43EE0">
        <w:rPr>
          <w:rFonts w:ascii="Times New Roman" w:hAnsi="Times New Roman"/>
          <w:sz w:val="26"/>
          <w:szCs w:val="26"/>
        </w:rPr>
        <w:tab/>
      </w:r>
      <w:r w:rsidRPr="00F43EE0">
        <w:rPr>
          <w:rFonts w:ascii="Times New Roman" w:hAnsi="Times New Roman"/>
          <w:sz w:val="26"/>
          <w:szCs w:val="26"/>
        </w:rPr>
        <w:tab/>
      </w:r>
      <w:r w:rsidRPr="00F43EE0">
        <w:rPr>
          <w:rFonts w:ascii="Times New Roman" w:hAnsi="Times New Roman"/>
          <w:sz w:val="26"/>
          <w:szCs w:val="26"/>
        </w:rPr>
        <w:tab/>
      </w:r>
      <w:r w:rsidRPr="00F43EE0">
        <w:rPr>
          <w:rFonts w:ascii="Times New Roman" w:hAnsi="Times New Roman"/>
          <w:sz w:val="26"/>
          <w:szCs w:val="26"/>
        </w:rPr>
        <w:tab/>
      </w:r>
      <w:r w:rsidRPr="00F43EE0">
        <w:rPr>
          <w:rFonts w:ascii="Times New Roman" w:hAnsi="Times New Roman"/>
          <w:sz w:val="26"/>
          <w:szCs w:val="26"/>
        </w:rPr>
        <w:tab/>
      </w:r>
      <w:r w:rsidRPr="00F43EE0">
        <w:rPr>
          <w:rFonts w:ascii="Times New Roman" w:hAnsi="Times New Roman"/>
          <w:sz w:val="26"/>
          <w:szCs w:val="26"/>
        </w:rPr>
        <w:tab/>
      </w:r>
      <w:r w:rsidRPr="00F43EE0">
        <w:rPr>
          <w:rFonts w:ascii="Times New Roman" w:hAnsi="Times New Roman"/>
          <w:sz w:val="26"/>
          <w:szCs w:val="26"/>
        </w:rPr>
        <w:tab/>
      </w:r>
      <w:r w:rsidRPr="00F43EE0">
        <w:rPr>
          <w:rFonts w:ascii="Times New Roman" w:hAnsi="Times New Roman"/>
          <w:sz w:val="26"/>
          <w:szCs w:val="26"/>
        </w:rPr>
        <w:tab/>
        <w:t>(prot. Nr. _______  .§)</w:t>
      </w:r>
    </w:p>
    <w:p w:rsidR="006C063B" w:rsidRDefault="006C063B" w:rsidP="00A734B5">
      <w:pPr>
        <w:spacing w:after="0" w:line="240" w:lineRule="auto"/>
        <w:rPr>
          <w:rFonts w:ascii="Times New Roman" w:hAnsi="Times New Roman"/>
          <w:sz w:val="26"/>
          <w:szCs w:val="26"/>
        </w:rPr>
      </w:pPr>
    </w:p>
    <w:p w:rsidR="00F43EE0" w:rsidRPr="00F43EE0" w:rsidRDefault="00F43EE0" w:rsidP="00A734B5">
      <w:pPr>
        <w:spacing w:after="0" w:line="240" w:lineRule="auto"/>
        <w:rPr>
          <w:rFonts w:ascii="Times New Roman" w:hAnsi="Times New Roman"/>
          <w:sz w:val="26"/>
          <w:szCs w:val="26"/>
        </w:rPr>
      </w:pPr>
    </w:p>
    <w:p w:rsidR="00A734B5" w:rsidRPr="00F43EE0" w:rsidRDefault="00BB1936" w:rsidP="00A734B5">
      <w:pPr>
        <w:tabs>
          <w:tab w:val="left" w:pos="6237"/>
        </w:tabs>
        <w:spacing w:after="0" w:line="240" w:lineRule="auto"/>
        <w:jc w:val="center"/>
        <w:rPr>
          <w:rFonts w:ascii="Times New Roman" w:hAnsi="Times New Roman"/>
          <w:b/>
          <w:sz w:val="26"/>
          <w:szCs w:val="26"/>
        </w:rPr>
      </w:pPr>
      <w:bookmarkStart w:id="0" w:name="OLE_LINK1"/>
      <w:bookmarkStart w:id="1" w:name="OLE_LINK2"/>
      <w:bookmarkStart w:id="2" w:name="OLE_LINK3"/>
      <w:bookmarkStart w:id="3" w:name="OLE_LINK8"/>
      <w:bookmarkStart w:id="4" w:name="OLE_LINK4"/>
      <w:bookmarkStart w:id="5" w:name="OLE_LINK5"/>
      <w:r w:rsidRPr="00F43EE0">
        <w:rPr>
          <w:rFonts w:ascii="Times New Roman" w:hAnsi="Times New Roman"/>
          <w:b/>
          <w:sz w:val="26"/>
          <w:szCs w:val="26"/>
        </w:rPr>
        <w:t>Grozījum</w:t>
      </w:r>
      <w:r w:rsidR="00516976" w:rsidRPr="00F43EE0">
        <w:rPr>
          <w:rFonts w:ascii="Times New Roman" w:hAnsi="Times New Roman"/>
          <w:b/>
          <w:sz w:val="26"/>
          <w:szCs w:val="26"/>
        </w:rPr>
        <w:t>i</w:t>
      </w:r>
      <w:r w:rsidR="002F677C" w:rsidRPr="00F43EE0">
        <w:rPr>
          <w:rFonts w:ascii="Times New Roman" w:hAnsi="Times New Roman"/>
          <w:b/>
          <w:sz w:val="26"/>
          <w:szCs w:val="26"/>
        </w:rPr>
        <w:t xml:space="preserve"> Ministru kabineta 2011</w:t>
      </w:r>
      <w:r w:rsidR="00A734B5" w:rsidRPr="00F43EE0">
        <w:rPr>
          <w:rFonts w:ascii="Times New Roman" w:hAnsi="Times New Roman"/>
          <w:b/>
          <w:sz w:val="26"/>
          <w:szCs w:val="26"/>
        </w:rPr>
        <w:t>.g</w:t>
      </w:r>
      <w:r w:rsidR="002F677C" w:rsidRPr="00F43EE0">
        <w:rPr>
          <w:rFonts w:ascii="Times New Roman" w:hAnsi="Times New Roman"/>
          <w:b/>
          <w:sz w:val="26"/>
          <w:szCs w:val="26"/>
        </w:rPr>
        <w:t>ada 19</w:t>
      </w:r>
      <w:r w:rsidR="00A734B5" w:rsidRPr="00F43EE0">
        <w:rPr>
          <w:rFonts w:ascii="Times New Roman" w:hAnsi="Times New Roman"/>
          <w:b/>
          <w:sz w:val="26"/>
          <w:szCs w:val="26"/>
        </w:rPr>
        <w:t>.</w:t>
      </w:r>
      <w:r w:rsidR="002F677C" w:rsidRPr="00F43EE0">
        <w:rPr>
          <w:rFonts w:ascii="Times New Roman" w:hAnsi="Times New Roman"/>
          <w:b/>
          <w:sz w:val="26"/>
          <w:szCs w:val="26"/>
        </w:rPr>
        <w:t>oktobra</w:t>
      </w:r>
      <w:r w:rsidR="00A734B5" w:rsidRPr="00F43EE0">
        <w:rPr>
          <w:rFonts w:ascii="Times New Roman" w:hAnsi="Times New Roman"/>
          <w:b/>
          <w:sz w:val="26"/>
          <w:szCs w:val="26"/>
        </w:rPr>
        <w:t xml:space="preserve"> noteikumos Nr.</w:t>
      </w:r>
      <w:r w:rsidR="002F677C" w:rsidRPr="00F43EE0">
        <w:rPr>
          <w:rFonts w:ascii="Times New Roman" w:hAnsi="Times New Roman"/>
          <w:b/>
          <w:sz w:val="26"/>
          <w:szCs w:val="26"/>
        </w:rPr>
        <w:t xml:space="preserve">818 </w:t>
      </w:r>
      <w:r w:rsidR="00A734B5" w:rsidRPr="00F43EE0">
        <w:rPr>
          <w:rFonts w:ascii="Times New Roman" w:hAnsi="Times New Roman"/>
          <w:b/>
          <w:sz w:val="26"/>
          <w:szCs w:val="26"/>
        </w:rPr>
        <w:t>„</w:t>
      </w:r>
      <w:r w:rsidR="002F677C" w:rsidRPr="00F43EE0">
        <w:rPr>
          <w:rFonts w:ascii="Times New Roman" w:hAnsi="Times New Roman"/>
          <w:b/>
          <w:sz w:val="26"/>
          <w:szCs w:val="26"/>
        </w:rPr>
        <w:t>Noteikumi par darbības programmas „Uzņēmējdarbība un inovācijas” papildinājuma 2.2.1.1.aktivitāti „Ieguldījumu fonds investīcijām garantijās, paaugstināta riska aizdevumos, riska kapitāla fondos un cita veida finanšu instrumentos””</w:t>
      </w:r>
    </w:p>
    <w:p w:rsidR="00A734B5" w:rsidRPr="00F43EE0" w:rsidRDefault="00A734B5" w:rsidP="00A734B5">
      <w:pPr>
        <w:tabs>
          <w:tab w:val="left" w:pos="6237"/>
        </w:tabs>
        <w:spacing w:after="0" w:line="240" w:lineRule="auto"/>
        <w:jc w:val="center"/>
        <w:rPr>
          <w:rFonts w:ascii="Times New Roman" w:hAnsi="Times New Roman"/>
          <w:b/>
          <w:sz w:val="26"/>
          <w:szCs w:val="26"/>
        </w:rPr>
      </w:pPr>
    </w:p>
    <w:bookmarkEnd w:id="0"/>
    <w:bookmarkEnd w:id="1"/>
    <w:bookmarkEnd w:id="2"/>
    <w:bookmarkEnd w:id="3"/>
    <w:bookmarkEnd w:id="4"/>
    <w:bookmarkEnd w:id="5"/>
    <w:p w:rsidR="00A734B5" w:rsidRPr="00F43EE0" w:rsidRDefault="00A734B5" w:rsidP="00A734B5">
      <w:pPr>
        <w:pStyle w:val="naislab"/>
        <w:spacing w:before="0" w:after="0"/>
        <w:rPr>
          <w:sz w:val="26"/>
          <w:szCs w:val="26"/>
        </w:rPr>
      </w:pPr>
      <w:r w:rsidRPr="00F43EE0">
        <w:rPr>
          <w:sz w:val="26"/>
          <w:szCs w:val="26"/>
        </w:rPr>
        <w:t>Izdoti saskaņā ar</w:t>
      </w:r>
    </w:p>
    <w:p w:rsidR="00A734B5" w:rsidRPr="00F43EE0" w:rsidRDefault="00904A91" w:rsidP="006B10AE">
      <w:pPr>
        <w:pStyle w:val="naislab"/>
        <w:spacing w:before="0" w:after="0"/>
        <w:ind w:firstLine="5245"/>
        <w:rPr>
          <w:sz w:val="26"/>
          <w:szCs w:val="26"/>
        </w:rPr>
      </w:pPr>
      <w:r w:rsidRPr="00F43EE0">
        <w:rPr>
          <w:sz w:val="26"/>
          <w:szCs w:val="26"/>
        </w:rPr>
        <w:t>Ministru kabineta iekārtas likuma</w:t>
      </w:r>
      <w:r w:rsidR="00C6322A" w:rsidRPr="00F43EE0">
        <w:rPr>
          <w:sz w:val="26"/>
          <w:szCs w:val="26"/>
        </w:rPr>
        <w:t xml:space="preserve"> 31.panta pirmās daļas 3.punktu</w:t>
      </w:r>
    </w:p>
    <w:p w:rsidR="00F43EE0" w:rsidRPr="00F43EE0" w:rsidRDefault="00F43EE0" w:rsidP="00A734B5">
      <w:pPr>
        <w:pStyle w:val="naislab"/>
        <w:spacing w:before="0" w:after="0"/>
        <w:rPr>
          <w:sz w:val="26"/>
          <w:szCs w:val="26"/>
        </w:rPr>
      </w:pPr>
    </w:p>
    <w:p w:rsidR="00880F27" w:rsidRDefault="00A734B5" w:rsidP="00750D25">
      <w:pPr>
        <w:jc w:val="both"/>
        <w:rPr>
          <w:rFonts w:ascii="Times New Roman" w:hAnsi="Times New Roman"/>
          <w:sz w:val="26"/>
          <w:szCs w:val="26"/>
        </w:rPr>
      </w:pPr>
      <w:r w:rsidRPr="00F43EE0">
        <w:rPr>
          <w:rFonts w:ascii="Times New Roman" w:hAnsi="Times New Roman"/>
          <w:sz w:val="26"/>
          <w:szCs w:val="26"/>
        </w:rPr>
        <w:t xml:space="preserve">Izdarīt </w:t>
      </w:r>
      <w:r w:rsidR="002F677C" w:rsidRPr="00F43EE0">
        <w:rPr>
          <w:rFonts w:ascii="Times New Roman" w:hAnsi="Times New Roman"/>
          <w:sz w:val="26"/>
          <w:szCs w:val="26"/>
        </w:rPr>
        <w:t>Ministru kabineta 2011.gada 19</w:t>
      </w:r>
      <w:r w:rsidRPr="00F43EE0">
        <w:rPr>
          <w:rFonts w:ascii="Times New Roman" w:hAnsi="Times New Roman"/>
          <w:sz w:val="26"/>
          <w:szCs w:val="26"/>
        </w:rPr>
        <w:t>.</w:t>
      </w:r>
      <w:r w:rsidR="002F677C" w:rsidRPr="00F43EE0">
        <w:rPr>
          <w:rFonts w:ascii="Times New Roman" w:hAnsi="Times New Roman"/>
          <w:sz w:val="26"/>
          <w:szCs w:val="26"/>
        </w:rPr>
        <w:t>oktobra noteikumos Nr.818 „Noteikumi par darbības programmas „Uzņēmējdarbība un inovācijas” papildinājuma 2.2.1.1.aktivitāti „Ieguldījumu fonds investīcijām garantijās, paaugstināta riska aizdevumos, riska kapitāla fondos un ci</w:t>
      </w:r>
      <w:r w:rsidR="0000459E" w:rsidRPr="00F43EE0">
        <w:rPr>
          <w:rFonts w:ascii="Times New Roman" w:hAnsi="Times New Roman"/>
          <w:sz w:val="26"/>
          <w:szCs w:val="26"/>
        </w:rPr>
        <w:t>ta veida finanšu instrumentos””</w:t>
      </w:r>
      <w:r w:rsidRPr="00F43EE0">
        <w:rPr>
          <w:rFonts w:ascii="Times New Roman" w:hAnsi="Times New Roman"/>
          <w:sz w:val="26"/>
          <w:szCs w:val="26"/>
        </w:rPr>
        <w:t xml:space="preserve"> (Latvijas Vēstnesis, </w:t>
      </w:r>
      <w:r w:rsidR="002F677C" w:rsidRPr="00F43EE0">
        <w:rPr>
          <w:rFonts w:ascii="Times New Roman" w:hAnsi="Times New Roman"/>
          <w:sz w:val="26"/>
          <w:szCs w:val="26"/>
        </w:rPr>
        <w:t>2011, 170</w:t>
      </w:r>
      <w:r w:rsidRPr="00F43EE0">
        <w:rPr>
          <w:rFonts w:ascii="Times New Roman" w:hAnsi="Times New Roman"/>
          <w:sz w:val="26"/>
          <w:szCs w:val="26"/>
        </w:rPr>
        <w:t>.</w:t>
      </w:r>
      <w:r w:rsidR="002F677C" w:rsidRPr="00F43EE0">
        <w:rPr>
          <w:rFonts w:ascii="Times New Roman" w:hAnsi="Times New Roman"/>
          <w:sz w:val="26"/>
          <w:szCs w:val="26"/>
        </w:rPr>
        <w:t>nr.</w:t>
      </w:r>
      <w:r w:rsidR="00027C94" w:rsidRPr="00F43EE0">
        <w:rPr>
          <w:rFonts w:ascii="Times New Roman" w:hAnsi="Times New Roman"/>
          <w:sz w:val="26"/>
          <w:szCs w:val="26"/>
        </w:rPr>
        <w:t>, 2013, 149.nr., 2013, 250.nr., 2014, 160.nr., 2014, 220.nr.</w:t>
      </w:r>
      <w:r w:rsidR="002F677C" w:rsidRPr="00F43EE0">
        <w:rPr>
          <w:rFonts w:ascii="Times New Roman" w:hAnsi="Times New Roman"/>
          <w:sz w:val="26"/>
          <w:szCs w:val="26"/>
        </w:rPr>
        <w:t xml:space="preserve">) </w:t>
      </w:r>
      <w:r w:rsidR="00516976" w:rsidRPr="00F43EE0">
        <w:rPr>
          <w:rFonts w:ascii="Times New Roman" w:hAnsi="Times New Roman"/>
          <w:sz w:val="26"/>
          <w:szCs w:val="26"/>
        </w:rPr>
        <w:t xml:space="preserve">šādus </w:t>
      </w:r>
      <w:r w:rsidRPr="00F43EE0">
        <w:rPr>
          <w:rFonts w:ascii="Times New Roman" w:hAnsi="Times New Roman"/>
          <w:sz w:val="26"/>
          <w:szCs w:val="26"/>
        </w:rPr>
        <w:t>grozījumus</w:t>
      </w:r>
      <w:r w:rsidR="00516976" w:rsidRPr="00F43EE0">
        <w:rPr>
          <w:rFonts w:ascii="Times New Roman" w:hAnsi="Times New Roman"/>
          <w:sz w:val="26"/>
          <w:szCs w:val="26"/>
        </w:rPr>
        <w:t>:</w:t>
      </w:r>
    </w:p>
    <w:p w:rsidR="004E2071" w:rsidRPr="00F43EE0" w:rsidRDefault="004E2071" w:rsidP="00750D25">
      <w:pPr>
        <w:jc w:val="both"/>
        <w:rPr>
          <w:rFonts w:ascii="Times New Roman" w:hAnsi="Times New Roman"/>
          <w:sz w:val="26"/>
          <w:szCs w:val="26"/>
        </w:rPr>
      </w:pPr>
      <w:r w:rsidRPr="00F43EE0">
        <w:rPr>
          <w:rFonts w:ascii="Times New Roman" w:hAnsi="Times New Roman"/>
          <w:sz w:val="26"/>
          <w:szCs w:val="26"/>
        </w:rPr>
        <w:t>1.</w:t>
      </w:r>
      <w:r w:rsidR="00F43EE0" w:rsidRPr="00F43EE0">
        <w:rPr>
          <w:rFonts w:ascii="Times New Roman" w:hAnsi="Times New Roman"/>
          <w:sz w:val="26"/>
          <w:szCs w:val="26"/>
        </w:rPr>
        <w:t> </w:t>
      </w:r>
      <w:r w:rsidRPr="00F43EE0">
        <w:rPr>
          <w:rFonts w:ascii="Times New Roman" w:hAnsi="Times New Roman"/>
          <w:sz w:val="26"/>
          <w:szCs w:val="26"/>
        </w:rPr>
        <w:t>Aizstāt 3. un 4.punktā vārdus un skaitļus „2013.gadam” ar vārdiem un skaitļiem „2016.gada 31.oktobrim”;</w:t>
      </w:r>
    </w:p>
    <w:p w:rsidR="00516976" w:rsidRPr="00F43EE0" w:rsidRDefault="00A27A48" w:rsidP="00750D25">
      <w:pPr>
        <w:jc w:val="both"/>
        <w:rPr>
          <w:rFonts w:ascii="Times New Roman" w:hAnsi="Times New Roman"/>
          <w:sz w:val="26"/>
          <w:szCs w:val="26"/>
        </w:rPr>
      </w:pPr>
      <w:r w:rsidRPr="00F43EE0">
        <w:rPr>
          <w:rFonts w:ascii="Times New Roman" w:hAnsi="Times New Roman"/>
          <w:sz w:val="26"/>
          <w:szCs w:val="26"/>
        </w:rPr>
        <w:t>2</w:t>
      </w:r>
      <w:r w:rsidR="00027C94" w:rsidRPr="00F43EE0">
        <w:rPr>
          <w:rFonts w:ascii="Times New Roman" w:hAnsi="Times New Roman"/>
          <w:sz w:val="26"/>
          <w:szCs w:val="26"/>
        </w:rPr>
        <w:t>.</w:t>
      </w:r>
      <w:r w:rsidR="00F43EE0" w:rsidRPr="00F43EE0">
        <w:rPr>
          <w:rFonts w:ascii="Times New Roman" w:hAnsi="Times New Roman"/>
          <w:sz w:val="26"/>
          <w:szCs w:val="26"/>
        </w:rPr>
        <w:t> </w:t>
      </w:r>
      <w:r w:rsidR="00027C94" w:rsidRPr="00F43EE0">
        <w:rPr>
          <w:rFonts w:ascii="Times New Roman" w:hAnsi="Times New Roman"/>
          <w:sz w:val="26"/>
          <w:szCs w:val="26"/>
        </w:rPr>
        <w:t xml:space="preserve">Izteikt 7.punktu </w:t>
      </w:r>
      <w:r w:rsidR="007711B9">
        <w:rPr>
          <w:rFonts w:ascii="Times New Roman" w:hAnsi="Times New Roman"/>
          <w:sz w:val="26"/>
          <w:szCs w:val="26"/>
        </w:rPr>
        <w:t>jaunā</w:t>
      </w:r>
      <w:r w:rsidR="007711B9" w:rsidRPr="00F43EE0">
        <w:rPr>
          <w:rFonts w:ascii="Times New Roman" w:hAnsi="Times New Roman"/>
          <w:sz w:val="26"/>
          <w:szCs w:val="26"/>
        </w:rPr>
        <w:t xml:space="preserve"> </w:t>
      </w:r>
      <w:r w:rsidR="00027C94" w:rsidRPr="00F43EE0">
        <w:rPr>
          <w:rFonts w:ascii="Times New Roman" w:hAnsi="Times New Roman"/>
          <w:sz w:val="26"/>
          <w:szCs w:val="26"/>
        </w:rPr>
        <w:t>redakcijā:</w:t>
      </w:r>
    </w:p>
    <w:p w:rsidR="003B6041" w:rsidRDefault="00A734B5" w:rsidP="00750D25">
      <w:pPr>
        <w:jc w:val="both"/>
        <w:rPr>
          <w:rFonts w:ascii="Times New Roman" w:hAnsi="Times New Roman"/>
          <w:sz w:val="26"/>
          <w:szCs w:val="26"/>
        </w:rPr>
      </w:pPr>
      <w:r w:rsidRPr="002049C6">
        <w:rPr>
          <w:rFonts w:ascii="Times New Roman" w:hAnsi="Times New Roman"/>
          <w:sz w:val="26"/>
          <w:szCs w:val="26"/>
        </w:rPr>
        <w:t>„</w:t>
      </w:r>
      <w:r w:rsidR="00027C94" w:rsidRPr="002049C6">
        <w:rPr>
          <w:rFonts w:ascii="Times New Roman" w:hAnsi="Times New Roman"/>
          <w:sz w:val="26"/>
          <w:szCs w:val="26"/>
        </w:rPr>
        <w:t xml:space="preserve"> 7. Aktivitātes īstenošanu līdzfinansē no Eiropas Reģionālās attīstības fonda, valsts budžeta līdzekļiem un privātā finansējuma. Kopējais aktivitātē pieejamā finansējuma apjoms ir 70 830 220 </w:t>
      </w:r>
      <w:r w:rsidR="00027C94" w:rsidRPr="002049C6">
        <w:rPr>
          <w:rFonts w:ascii="Times New Roman" w:hAnsi="Times New Roman"/>
          <w:i/>
          <w:sz w:val="26"/>
          <w:szCs w:val="26"/>
        </w:rPr>
        <w:t>euro</w:t>
      </w:r>
      <w:r w:rsidR="00027C94" w:rsidRPr="002049C6">
        <w:rPr>
          <w:rFonts w:ascii="Times New Roman" w:hAnsi="Times New Roman"/>
          <w:sz w:val="26"/>
          <w:szCs w:val="26"/>
        </w:rPr>
        <w:t xml:space="preserve">, tajā skaitā privātais finansējums – 5 565 024 </w:t>
      </w:r>
      <w:r w:rsidR="00027C94" w:rsidRPr="002049C6">
        <w:rPr>
          <w:rFonts w:ascii="Times New Roman" w:hAnsi="Times New Roman"/>
          <w:i/>
          <w:sz w:val="26"/>
          <w:szCs w:val="26"/>
        </w:rPr>
        <w:t>euro</w:t>
      </w:r>
      <w:r w:rsidR="00027C94" w:rsidRPr="002049C6">
        <w:rPr>
          <w:rFonts w:ascii="Times New Roman" w:hAnsi="Times New Roman"/>
          <w:sz w:val="26"/>
          <w:szCs w:val="26"/>
        </w:rPr>
        <w:t xml:space="preserve"> un publiskais finansējums – 65 265 196 </w:t>
      </w:r>
      <w:r w:rsidR="00027C94" w:rsidRPr="002049C6">
        <w:rPr>
          <w:rFonts w:ascii="Times New Roman" w:hAnsi="Times New Roman"/>
          <w:i/>
          <w:sz w:val="26"/>
          <w:szCs w:val="26"/>
        </w:rPr>
        <w:t>euro</w:t>
      </w:r>
      <w:r w:rsidR="00027C94" w:rsidRPr="002049C6">
        <w:rPr>
          <w:rFonts w:ascii="Times New Roman" w:hAnsi="Times New Roman"/>
          <w:sz w:val="26"/>
          <w:szCs w:val="26"/>
        </w:rPr>
        <w:t xml:space="preserve">, ko veido Eiropas Reģionālās attīstības fonda finansējums 60 173 796 </w:t>
      </w:r>
      <w:r w:rsidR="00027C94" w:rsidRPr="002049C6">
        <w:rPr>
          <w:rFonts w:ascii="Times New Roman" w:hAnsi="Times New Roman"/>
          <w:i/>
          <w:sz w:val="26"/>
          <w:szCs w:val="26"/>
        </w:rPr>
        <w:t>euro</w:t>
      </w:r>
      <w:r w:rsidR="00027C94" w:rsidRPr="002049C6">
        <w:rPr>
          <w:rFonts w:ascii="Times New Roman" w:hAnsi="Times New Roman"/>
          <w:sz w:val="26"/>
          <w:szCs w:val="26"/>
        </w:rPr>
        <w:t xml:space="preserve"> un valsts budžeta finansējums 5 091 400 </w:t>
      </w:r>
      <w:r w:rsidR="00027C94" w:rsidRPr="002049C6">
        <w:rPr>
          <w:rFonts w:ascii="Times New Roman" w:hAnsi="Times New Roman"/>
          <w:i/>
          <w:sz w:val="26"/>
          <w:szCs w:val="26"/>
        </w:rPr>
        <w:t>euro</w:t>
      </w:r>
      <w:r w:rsidR="00027C94" w:rsidRPr="002049C6">
        <w:rPr>
          <w:rFonts w:ascii="Times New Roman" w:hAnsi="Times New Roman"/>
          <w:sz w:val="26"/>
          <w:szCs w:val="26"/>
        </w:rPr>
        <w:t xml:space="preserve">. </w:t>
      </w:r>
      <w:r w:rsidR="003B6041" w:rsidRPr="002049C6">
        <w:rPr>
          <w:rFonts w:ascii="Times New Roman" w:hAnsi="Times New Roman"/>
          <w:sz w:val="26"/>
          <w:szCs w:val="26"/>
        </w:rPr>
        <w:t xml:space="preserve"> Papildus ir pieejams finansējums 22 646 996 </w:t>
      </w:r>
      <w:r w:rsidR="003B6041" w:rsidRPr="002049C6">
        <w:rPr>
          <w:rFonts w:ascii="Times New Roman" w:hAnsi="Times New Roman"/>
          <w:i/>
          <w:sz w:val="26"/>
          <w:szCs w:val="26"/>
        </w:rPr>
        <w:t>euro</w:t>
      </w:r>
      <w:r w:rsidR="003B6041" w:rsidRPr="002049C6">
        <w:rPr>
          <w:rFonts w:ascii="Times New Roman" w:hAnsi="Times New Roman"/>
          <w:sz w:val="26"/>
          <w:szCs w:val="26"/>
        </w:rPr>
        <w:t xml:space="preserve"> apmērā </w:t>
      </w:r>
      <w:r w:rsidR="00AB0A49" w:rsidRPr="002049C6">
        <w:rPr>
          <w:rFonts w:ascii="Times New Roman" w:hAnsi="Times New Roman"/>
          <w:sz w:val="26"/>
          <w:szCs w:val="26"/>
        </w:rPr>
        <w:t>aktivitātes</w:t>
      </w:r>
      <w:r w:rsidR="003B6041" w:rsidRPr="002049C6">
        <w:rPr>
          <w:rFonts w:ascii="Times New Roman" w:hAnsi="Times New Roman"/>
          <w:sz w:val="26"/>
          <w:szCs w:val="26"/>
        </w:rPr>
        <w:t xml:space="preserve"> ietvaros. Šā finansējuma avots ir  aktivitātes ietvaros gūtie ieņēmumi no brīvo publisko līdzekļu noguldījumiem un </w:t>
      </w:r>
      <w:r w:rsidR="00AB0A49" w:rsidRPr="002049C6">
        <w:rPr>
          <w:rFonts w:ascii="Times New Roman" w:hAnsi="Times New Roman"/>
          <w:sz w:val="26"/>
          <w:szCs w:val="26"/>
        </w:rPr>
        <w:t xml:space="preserve">darbības programmas „Uzņēmējdarbība un inovācijas” papildinājuma </w:t>
      </w:r>
      <w:r w:rsidR="003B6041" w:rsidRPr="002049C6">
        <w:rPr>
          <w:rFonts w:ascii="Times New Roman" w:hAnsi="Times New Roman"/>
          <w:sz w:val="26"/>
          <w:szCs w:val="26"/>
        </w:rPr>
        <w:t>2.2.1.3.aktivitātes „Garantijas komersantu konkurētspējas uzlabošanai” un 2.2.1.4.1.apakšaktivitātes „Atbalsts aizdevumu veidā komersantu konkurētspējas uzlabošanai” ietvaros atmaksu publiskā finansējuma daļa.”</w:t>
      </w:r>
      <w:r w:rsidR="00AB0A49" w:rsidRPr="002049C6">
        <w:rPr>
          <w:rFonts w:ascii="Times New Roman" w:hAnsi="Times New Roman"/>
          <w:sz w:val="25"/>
          <w:szCs w:val="25"/>
        </w:rPr>
        <w:t>;</w:t>
      </w:r>
    </w:p>
    <w:p w:rsidR="00C60606" w:rsidRDefault="00C60606" w:rsidP="00750D25">
      <w:pPr>
        <w:jc w:val="both"/>
        <w:rPr>
          <w:rFonts w:ascii="Times New Roman" w:hAnsi="Times New Roman"/>
          <w:sz w:val="26"/>
          <w:szCs w:val="26"/>
        </w:rPr>
      </w:pPr>
      <w:r>
        <w:rPr>
          <w:rFonts w:ascii="Times New Roman" w:hAnsi="Times New Roman"/>
          <w:sz w:val="26"/>
          <w:szCs w:val="26"/>
        </w:rPr>
        <w:t>3. Papildināt ar jaunu 16.’ punktu šādā redakcijā:</w:t>
      </w:r>
    </w:p>
    <w:p w:rsidR="00C60606" w:rsidRPr="00F43EE0" w:rsidRDefault="00C60606" w:rsidP="00750D25">
      <w:pPr>
        <w:jc w:val="both"/>
        <w:rPr>
          <w:rFonts w:ascii="Times New Roman" w:hAnsi="Times New Roman"/>
          <w:sz w:val="26"/>
          <w:szCs w:val="26"/>
        </w:rPr>
      </w:pPr>
      <w:r>
        <w:rPr>
          <w:rFonts w:ascii="Times New Roman" w:hAnsi="Times New Roman"/>
          <w:sz w:val="26"/>
          <w:szCs w:val="26"/>
        </w:rPr>
        <w:t xml:space="preserve">„16.’ Šo noteikumu 16.punktā minētās izmaksas netiek attiecinātas </w:t>
      </w:r>
      <w:r w:rsidR="00AB0A49">
        <w:rPr>
          <w:rFonts w:ascii="Times New Roman" w:hAnsi="Times New Roman"/>
          <w:sz w:val="26"/>
          <w:szCs w:val="26"/>
        </w:rPr>
        <w:t>a</w:t>
      </w:r>
      <w:r>
        <w:rPr>
          <w:rFonts w:ascii="Times New Roman" w:hAnsi="Times New Roman"/>
          <w:sz w:val="26"/>
          <w:szCs w:val="26"/>
        </w:rPr>
        <w:t xml:space="preserve">ktivitātē, ja tās </w:t>
      </w:r>
      <w:r w:rsidR="00324FEC">
        <w:rPr>
          <w:rFonts w:ascii="Times New Roman" w:hAnsi="Times New Roman"/>
          <w:sz w:val="26"/>
          <w:szCs w:val="26"/>
        </w:rPr>
        <w:t>ir</w:t>
      </w:r>
      <w:r>
        <w:rPr>
          <w:rFonts w:ascii="Times New Roman" w:hAnsi="Times New Roman"/>
          <w:sz w:val="26"/>
          <w:szCs w:val="26"/>
        </w:rPr>
        <w:t xml:space="preserve"> </w:t>
      </w:r>
      <w:r w:rsidRPr="002049C6">
        <w:rPr>
          <w:rFonts w:ascii="Times New Roman" w:hAnsi="Times New Roman"/>
          <w:sz w:val="26"/>
          <w:szCs w:val="26"/>
        </w:rPr>
        <w:t>finansētas no 2.2.1.3.aktivitātē „Garantijas komersantu konkurētspējas uzlabošanai”</w:t>
      </w:r>
      <w:r w:rsidR="00C21EE8">
        <w:rPr>
          <w:rFonts w:ascii="Times New Roman" w:hAnsi="Times New Roman"/>
          <w:sz w:val="26"/>
          <w:szCs w:val="26"/>
        </w:rPr>
        <w:t xml:space="preserve"> un 2.2.1.4.1.apakšaktivitātē „Atbalsts aizdevumu veidā komersantu konkurētspējas uzlabošanai”</w:t>
      </w:r>
      <w:r w:rsidRPr="002049C6">
        <w:rPr>
          <w:rFonts w:ascii="Times New Roman" w:hAnsi="Times New Roman"/>
          <w:sz w:val="26"/>
          <w:szCs w:val="26"/>
        </w:rPr>
        <w:t xml:space="preserve"> atmaksātā publiskā finansējuma.”;</w:t>
      </w:r>
    </w:p>
    <w:p w:rsidR="00750D25" w:rsidRDefault="00C60606" w:rsidP="001F275A">
      <w:pPr>
        <w:jc w:val="both"/>
        <w:rPr>
          <w:rFonts w:ascii="Times New Roman" w:hAnsi="Times New Roman"/>
          <w:sz w:val="26"/>
          <w:szCs w:val="26"/>
        </w:rPr>
      </w:pPr>
      <w:r>
        <w:rPr>
          <w:rFonts w:ascii="Times New Roman" w:hAnsi="Times New Roman"/>
          <w:sz w:val="26"/>
          <w:szCs w:val="26"/>
        </w:rPr>
        <w:lastRenderedPageBreak/>
        <w:t>4</w:t>
      </w:r>
      <w:r w:rsidR="00016925" w:rsidRPr="00F43EE0">
        <w:rPr>
          <w:rFonts w:ascii="Times New Roman" w:hAnsi="Times New Roman"/>
          <w:sz w:val="26"/>
          <w:szCs w:val="26"/>
        </w:rPr>
        <w:t>.</w:t>
      </w:r>
      <w:r w:rsidR="00F43EE0" w:rsidRPr="00F43EE0">
        <w:rPr>
          <w:rFonts w:ascii="Times New Roman" w:hAnsi="Times New Roman"/>
          <w:sz w:val="26"/>
          <w:szCs w:val="26"/>
        </w:rPr>
        <w:t> </w:t>
      </w:r>
      <w:r w:rsidR="00016925" w:rsidRPr="00F43EE0">
        <w:rPr>
          <w:rFonts w:ascii="Times New Roman" w:hAnsi="Times New Roman"/>
          <w:sz w:val="26"/>
          <w:szCs w:val="26"/>
        </w:rPr>
        <w:t>Aizstāt 23.3. un 23.8.1.apakšpunktā vārdus un skaitļus „</w:t>
      </w:r>
      <w:r w:rsidR="00914AA3" w:rsidRPr="00F43EE0">
        <w:rPr>
          <w:rFonts w:ascii="Times New Roman" w:hAnsi="Times New Roman"/>
          <w:sz w:val="26"/>
          <w:szCs w:val="26"/>
        </w:rPr>
        <w:t xml:space="preserve">vismaz līdz </w:t>
      </w:r>
      <w:r w:rsidR="00016925" w:rsidRPr="00F43EE0">
        <w:rPr>
          <w:rFonts w:ascii="Times New Roman" w:hAnsi="Times New Roman"/>
          <w:sz w:val="26"/>
          <w:szCs w:val="26"/>
        </w:rPr>
        <w:t>2021.gada 31.decembrim” ar vārdiem un skaitļiem „</w:t>
      </w:r>
      <w:r w:rsidR="002D1725" w:rsidRPr="00F43EE0">
        <w:rPr>
          <w:rFonts w:ascii="Times New Roman" w:hAnsi="Times New Roman"/>
          <w:sz w:val="26"/>
          <w:szCs w:val="26"/>
        </w:rPr>
        <w:t xml:space="preserve">turpmākos 10 gadus kopš </w:t>
      </w:r>
      <w:r w:rsidR="00407247">
        <w:rPr>
          <w:rFonts w:ascii="Times New Roman" w:hAnsi="Times New Roman"/>
          <w:sz w:val="26"/>
          <w:szCs w:val="26"/>
        </w:rPr>
        <w:t xml:space="preserve">pēdējā </w:t>
      </w:r>
      <w:r w:rsidR="002D1725" w:rsidRPr="00F43EE0">
        <w:rPr>
          <w:rFonts w:ascii="Times New Roman" w:hAnsi="Times New Roman"/>
          <w:sz w:val="26"/>
          <w:szCs w:val="26"/>
        </w:rPr>
        <w:t>atbalsta piešķiršanas dienas</w:t>
      </w:r>
      <w:r w:rsidR="00AB0A49" w:rsidRPr="00F43EE0">
        <w:rPr>
          <w:rFonts w:ascii="Times New Roman" w:hAnsi="Times New Roman"/>
          <w:sz w:val="26"/>
          <w:szCs w:val="26"/>
        </w:rPr>
        <w:t>”</w:t>
      </w:r>
      <w:r w:rsidR="00AB0A49">
        <w:rPr>
          <w:rFonts w:ascii="Times New Roman" w:hAnsi="Times New Roman"/>
          <w:sz w:val="26"/>
          <w:szCs w:val="26"/>
        </w:rPr>
        <w:t>;</w:t>
      </w:r>
    </w:p>
    <w:p w:rsidR="00A27A48" w:rsidRPr="00F43EE0" w:rsidRDefault="00324FEC" w:rsidP="00750D25">
      <w:pPr>
        <w:jc w:val="both"/>
        <w:rPr>
          <w:rFonts w:ascii="Times New Roman" w:hAnsi="Times New Roman"/>
          <w:sz w:val="26"/>
          <w:szCs w:val="26"/>
        </w:rPr>
      </w:pPr>
      <w:r>
        <w:rPr>
          <w:rFonts w:ascii="Times New Roman" w:hAnsi="Times New Roman"/>
          <w:sz w:val="26"/>
          <w:szCs w:val="26"/>
        </w:rPr>
        <w:t>5</w:t>
      </w:r>
      <w:r w:rsidR="00F43EE0" w:rsidRPr="00F43EE0">
        <w:rPr>
          <w:rFonts w:ascii="Times New Roman" w:hAnsi="Times New Roman"/>
          <w:sz w:val="26"/>
          <w:szCs w:val="26"/>
        </w:rPr>
        <w:t xml:space="preserve">. </w:t>
      </w:r>
      <w:r w:rsidR="00A27A48" w:rsidRPr="00F43EE0">
        <w:rPr>
          <w:rFonts w:ascii="Times New Roman" w:hAnsi="Times New Roman"/>
          <w:sz w:val="26"/>
          <w:szCs w:val="26"/>
        </w:rPr>
        <w:t>Papildināt ar jaunu 27.punktu šādā redakcijā:</w:t>
      </w:r>
    </w:p>
    <w:p w:rsidR="00A27A48" w:rsidRPr="00F43EE0" w:rsidRDefault="00A27A48" w:rsidP="00750D25">
      <w:pPr>
        <w:jc w:val="both"/>
        <w:rPr>
          <w:rFonts w:ascii="Times New Roman" w:hAnsi="Times New Roman"/>
          <w:sz w:val="26"/>
          <w:szCs w:val="26"/>
        </w:rPr>
      </w:pPr>
      <w:r w:rsidRPr="00F43EE0">
        <w:rPr>
          <w:rFonts w:ascii="Times New Roman" w:hAnsi="Times New Roman"/>
          <w:sz w:val="26"/>
          <w:szCs w:val="26"/>
        </w:rPr>
        <w:t>„</w:t>
      </w:r>
      <w:r w:rsidR="00F43EE0" w:rsidRPr="00F43EE0">
        <w:rPr>
          <w:rFonts w:ascii="Times New Roman" w:hAnsi="Times New Roman"/>
          <w:sz w:val="26"/>
          <w:szCs w:val="26"/>
        </w:rPr>
        <w:t>27. Aktivitātes īstenošanas termiņš ir 2016.gada 31.oktobris.”.</w:t>
      </w:r>
    </w:p>
    <w:p w:rsidR="00914AA3" w:rsidRDefault="00914AA3" w:rsidP="00A734B5">
      <w:pPr>
        <w:spacing w:after="0" w:line="240" w:lineRule="auto"/>
        <w:jc w:val="both"/>
        <w:rPr>
          <w:rFonts w:ascii="Times New Roman" w:hAnsi="Times New Roman"/>
          <w:sz w:val="27"/>
          <w:szCs w:val="27"/>
        </w:rPr>
      </w:pPr>
    </w:p>
    <w:p w:rsidR="00F43EE0" w:rsidRDefault="00F43EE0" w:rsidP="00A734B5">
      <w:pPr>
        <w:spacing w:after="0" w:line="240" w:lineRule="auto"/>
        <w:jc w:val="both"/>
        <w:rPr>
          <w:rFonts w:ascii="Times New Roman" w:hAnsi="Times New Roman"/>
          <w:sz w:val="27"/>
          <w:szCs w:val="27"/>
        </w:rPr>
      </w:pPr>
    </w:p>
    <w:p w:rsidR="00F43EE0" w:rsidRDefault="00F43EE0" w:rsidP="00A734B5">
      <w:pPr>
        <w:spacing w:after="0" w:line="240" w:lineRule="auto"/>
        <w:jc w:val="both"/>
        <w:rPr>
          <w:rFonts w:ascii="Times New Roman" w:hAnsi="Times New Roman"/>
          <w:sz w:val="27"/>
          <w:szCs w:val="27"/>
        </w:rPr>
      </w:pPr>
    </w:p>
    <w:p w:rsidR="00F43EE0" w:rsidRPr="00F43EE0" w:rsidRDefault="00F43EE0" w:rsidP="00A734B5">
      <w:pPr>
        <w:spacing w:after="0" w:line="240" w:lineRule="auto"/>
        <w:jc w:val="both"/>
        <w:rPr>
          <w:rFonts w:ascii="Times New Roman" w:hAnsi="Times New Roman"/>
          <w:sz w:val="27"/>
          <w:szCs w:val="27"/>
        </w:rPr>
      </w:pPr>
    </w:p>
    <w:p w:rsidR="00A734B5" w:rsidRPr="00F43EE0" w:rsidRDefault="00A734B5" w:rsidP="00A734B5">
      <w:pPr>
        <w:spacing w:after="0" w:line="240" w:lineRule="auto"/>
        <w:jc w:val="both"/>
        <w:rPr>
          <w:rFonts w:ascii="Times New Roman" w:hAnsi="Times New Roman"/>
          <w:sz w:val="26"/>
          <w:szCs w:val="26"/>
        </w:rPr>
      </w:pPr>
      <w:r w:rsidRPr="00F43EE0">
        <w:rPr>
          <w:rFonts w:ascii="Times New Roman" w:hAnsi="Times New Roman"/>
          <w:sz w:val="26"/>
          <w:szCs w:val="26"/>
        </w:rPr>
        <w:t>Ministru prezident</w:t>
      </w:r>
      <w:r w:rsidR="00016925" w:rsidRPr="00F43EE0">
        <w:rPr>
          <w:rFonts w:ascii="Times New Roman" w:hAnsi="Times New Roman"/>
          <w:sz w:val="26"/>
          <w:szCs w:val="26"/>
        </w:rPr>
        <w:t xml:space="preserve">e </w:t>
      </w:r>
      <w:r w:rsidRPr="00F43EE0">
        <w:rPr>
          <w:rFonts w:ascii="Times New Roman" w:hAnsi="Times New Roman"/>
          <w:sz w:val="26"/>
          <w:szCs w:val="26"/>
        </w:rPr>
        <w:t xml:space="preserve">  </w:t>
      </w:r>
      <w:r w:rsidR="00F43EE0">
        <w:rPr>
          <w:rFonts w:ascii="Times New Roman" w:hAnsi="Times New Roman"/>
          <w:sz w:val="26"/>
          <w:szCs w:val="26"/>
        </w:rPr>
        <w:tab/>
      </w:r>
      <w:r w:rsidR="00F43EE0">
        <w:rPr>
          <w:rFonts w:ascii="Times New Roman" w:hAnsi="Times New Roman"/>
          <w:sz w:val="26"/>
          <w:szCs w:val="26"/>
        </w:rPr>
        <w:tab/>
      </w:r>
      <w:r w:rsidR="00F43EE0">
        <w:rPr>
          <w:rFonts w:ascii="Times New Roman" w:hAnsi="Times New Roman"/>
          <w:sz w:val="26"/>
          <w:szCs w:val="26"/>
        </w:rPr>
        <w:tab/>
      </w:r>
      <w:r w:rsidR="00F43EE0">
        <w:rPr>
          <w:rFonts w:ascii="Times New Roman" w:hAnsi="Times New Roman"/>
          <w:sz w:val="26"/>
          <w:szCs w:val="26"/>
        </w:rPr>
        <w:tab/>
      </w:r>
      <w:r w:rsidR="00F43EE0">
        <w:rPr>
          <w:rFonts w:ascii="Times New Roman" w:hAnsi="Times New Roman"/>
          <w:sz w:val="26"/>
          <w:szCs w:val="26"/>
        </w:rPr>
        <w:tab/>
      </w:r>
      <w:r w:rsidR="00F43EE0">
        <w:rPr>
          <w:rFonts w:ascii="Times New Roman" w:hAnsi="Times New Roman"/>
          <w:sz w:val="26"/>
          <w:szCs w:val="26"/>
        </w:rPr>
        <w:tab/>
      </w:r>
      <w:r w:rsidR="00F43EE0">
        <w:rPr>
          <w:rFonts w:ascii="Times New Roman" w:hAnsi="Times New Roman"/>
          <w:sz w:val="26"/>
          <w:szCs w:val="26"/>
        </w:rPr>
        <w:tab/>
        <w:t xml:space="preserve">       </w:t>
      </w:r>
      <w:r w:rsidRPr="00F43EE0">
        <w:rPr>
          <w:rFonts w:ascii="Times New Roman" w:hAnsi="Times New Roman"/>
          <w:sz w:val="26"/>
          <w:szCs w:val="26"/>
        </w:rPr>
        <w:t xml:space="preserve"> </w:t>
      </w:r>
      <w:r w:rsidR="00F43EE0">
        <w:rPr>
          <w:rFonts w:ascii="Times New Roman" w:hAnsi="Times New Roman"/>
          <w:sz w:val="26"/>
          <w:szCs w:val="26"/>
        </w:rPr>
        <w:t>L.</w:t>
      </w:r>
      <w:r w:rsidR="00F43EE0" w:rsidRPr="00F43EE0">
        <w:rPr>
          <w:rFonts w:ascii="Times New Roman" w:hAnsi="Times New Roman"/>
          <w:sz w:val="26"/>
          <w:szCs w:val="26"/>
        </w:rPr>
        <w:t>Straujuma</w:t>
      </w:r>
      <w:r w:rsidRPr="00F43EE0">
        <w:rPr>
          <w:rFonts w:ascii="Times New Roman" w:hAnsi="Times New Roman"/>
          <w:sz w:val="26"/>
          <w:szCs w:val="26"/>
        </w:rPr>
        <w:tab/>
      </w:r>
      <w:r w:rsidRPr="00F43EE0">
        <w:rPr>
          <w:rFonts w:ascii="Times New Roman" w:hAnsi="Times New Roman"/>
          <w:sz w:val="26"/>
          <w:szCs w:val="26"/>
        </w:rPr>
        <w:tab/>
      </w:r>
      <w:r w:rsidRPr="00F43EE0">
        <w:rPr>
          <w:rFonts w:ascii="Times New Roman" w:hAnsi="Times New Roman"/>
          <w:sz w:val="26"/>
          <w:szCs w:val="26"/>
        </w:rPr>
        <w:tab/>
      </w:r>
      <w:r w:rsidRPr="00F43EE0">
        <w:rPr>
          <w:rFonts w:ascii="Times New Roman" w:hAnsi="Times New Roman"/>
          <w:sz w:val="26"/>
          <w:szCs w:val="26"/>
        </w:rPr>
        <w:tab/>
      </w:r>
      <w:r w:rsidRPr="00F43EE0">
        <w:rPr>
          <w:rFonts w:ascii="Times New Roman" w:hAnsi="Times New Roman"/>
          <w:sz w:val="26"/>
          <w:szCs w:val="26"/>
        </w:rPr>
        <w:tab/>
      </w:r>
      <w:r w:rsidRPr="00F43EE0">
        <w:rPr>
          <w:rFonts w:ascii="Times New Roman" w:hAnsi="Times New Roman"/>
          <w:sz w:val="26"/>
          <w:szCs w:val="26"/>
        </w:rPr>
        <w:tab/>
      </w:r>
      <w:r w:rsidRPr="00F43EE0">
        <w:rPr>
          <w:rFonts w:ascii="Times New Roman" w:hAnsi="Times New Roman"/>
          <w:sz w:val="26"/>
          <w:szCs w:val="26"/>
        </w:rPr>
        <w:tab/>
      </w:r>
      <w:r w:rsidR="00016925" w:rsidRPr="00F43EE0">
        <w:rPr>
          <w:rFonts w:ascii="Times New Roman" w:hAnsi="Times New Roman"/>
          <w:sz w:val="26"/>
          <w:szCs w:val="26"/>
        </w:rPr>
        <w:t xml:space="preserve">                    </w:t>
      </w:r>
    </w:p>
    <w:p w:rsidR="00F43EE0" w:rsidRDefault="00A734B5" w:rsidP="00016925">
      <w:pPr>
        <w:spacing w:after="0" w:line="240" w:lineRule="auto"/>
        <w:jc w:val="both"/>
        <w:rPr>
          <w:rFonts w:ascii="Times New Roman" w:hAnsi="Times New Roman"/>
          <w:sz w:val="26"/>
          <w:szCs w:val="26"/>
        </w:rPr>
      </w:pPr>
      <w:r w:rsidRPr="00F43EE0">
        <w:rPr>
          <w:rFonts w:ascii="Times New Roman" w:hAnsi="Times New Roman"/>
          <w:sz w:val="26"/>
          <w:szCs w:val="26"/>
        </w:rPr>
        <w:t>Ekonomikas ministr</w:t>
      </w:r>
      <w:r w:rsidR="00016925" w:rsidRPr="00F43EE0">
        <w:rPr>
          <w:rFonts w:ascii="Times New Roman" w:hAnsi="Times New Roman"/>
          <w:sz w:val="26"/>
          <w:szCs w:val="26"/>
        </w:rPr>
        <w:t>e</w:t>
      </w:r>
      <w:r w:rsidR="00F43EE0" w:rsidRPr="00F43EE0">
        <w:rPr>
          <w:rFonts w:ascii="Times New Roman" w:hAnsi="Times New Roman"/>
          <w:sz w:val="26"/>
          <w:szCs w:val="26"/>
        </w:rPr>
        <w:t xml:space="preserve"> </w:t>
      </w:r>
      <w:r w:rsidR="00F43EE0">
        <w:rPr>
          <w:rFonts w:ascii="Times New Roman" w:hAnsi="Times New Roman"/>
          <w:sz w:val="26"/>
          <w:szCs w:val="26"/>
        </w:rPr>
        <w:tab/>
      </w:r>
      <w:r w:rsidR="00F43EE0">
        <w:rPr>
          <w:rFonts w:ascii="Times New Roman" w:hAnsi="Times New Roman"/>
          <w:sz w:val="26"/>
          <w:szCs w:val="26"/>
        </w:rPr>
        <w:tab/>
      </w:r>
      <w:r w:rsidR="00F43EE0">
        <w:rPr>
          <w:rFonts w:ascii="Times New Roman" w:hAnsi="Times New Roman"/>
          <w:sz w:val="26"/>
          <w:szCs w:val="26"/>
        </w:rPr>
        <w:tab/>
      </w:r>
      <w:r w:rsidR="00F43EE0">
        <w:rPr>
          <w:rFonts w:ascii="Times New Roman" w:hAnsi="Times New Roman"/>
          <w:sz w:val="26"/>
          <w:szCs w:val="26"/>
        </w:rPr>
        <w:tab/>
      </w:r>
      <w:r w:rsidR="00F43EE0">
        <w:rPr>
          <w:rFonts w:ascii="Times New Roman" w:hAnsi="Times New Roman"/>
          <w:sz w:val="26"/>
          <w:szCs w:val="26"/>
        </w:rPr>
        <w:tab/>
      </w:r>
      <w:r w:rsidR="00F43EE0">
        <w:rPr>
          <w:rFonts w:ascii="Times New Roman" w:hAnsi="Times New Roman"/>
          <w:sz w:val="26"/>
          <w:szCs w:val="26"/>
        </w:rPr>
        <w:tab/>
        <w:t xml:space="preserve">        </w:t>
      </w:r>
      <w:r w:rsidR="00F43EE0" w:rsidRPr="00F43EE0">
        <w:rPr>
          <w:rFonts w:ascii="Times New Roman" w:hAnsi="Times New Roman"/>
          <w:sz w:val="26"/>
          <w:szCs w:val="26"/>
        </w:rPr>
        <w:t>D. Reizniece-Ozola</w:t>
      </w:r>
    </w:p>
    <w:p w:rsidR="00A734B5" w:rsidRPr="00F43EE0" w:rsidRDefault="00950D19" w:rsidP="00016925">
      <w:pPr>
        <w:spacing w:after="0" w:line="240" w:lineRule="auto"/>
        <w:jc w:val="both"/>
        <w:rPr>
          <w:rFonts w:ascii="Times New Roman" w:hAnsi="Times New Roman"/>
          <w:sz w:val="26"/>
          <w:szCs w:val="26"/>
        </w:rPr>
      </w:pPr>
      <w:r w:rsidRPr="00F43EE0">
        <w:rPr>
          <w:rFonts w:ascii="Times New Roman" w:hAnsi="Times New Roman"/>
          <w:sz w:val="26"/>
          <w:szCs w:val="26"/>
        </w:rPr>
        <w:tab/>
      </w:r>
      <w:r w:rsidRPr="00F43EE0">
        <w:rPr>
          <w:rFonts w:ascii="Times New Roman" w:hAnsi="Times New Roman"/>
          <w:sz w:val="26"/>
          <w:szCs w:val="26"/>
        </w:rPr>
        <w:tab/>
      </w:r>
      <w:r w:rsidRPr="00F43EE0">
        <w:rPr>
          <w:rFonts w:ascii="Times New Roman" w:hAnsi="Times New Roman"/>
          <w:sz w:val="26"/>
          <w:szCs w:val="26"/>
        </w:rPr>
        <w:tab/>
      </w:r>
      <w:r w:rsidR="00016925" w:rsidRPr="00F43EE0">
        <w:rPr>
          <w:rFonts w:ascii="Times New Roman" w:hAnsi="Times New Roman"/>
          <w:sz w:val="26"/>
          <w:szCs w:val="26"/>
        </w:rPr>
        <w:tab/>
      </w:r>
      <w:r w:rsidR="00016925" w:rsidRPr="00F43EE0">
        <w:rPr>
          <w:rFonts w:ascii="Times New Roman" w:hAnsi="Times New Roman"/>
          <w:sz w:val="26"/>
          <w:szCs w:val="26"/>
        </w:rPr>
        <w:tab/>
      </w:r>
      <w:r w:rsidR="00016925" w:rsidRPr="00F43EE0">
        <w:rPr>
          <w:rFonts w:ascii="Times New Roman" w:hAnsi="Times New Roman"/>
          <w:sz w:val="26"/>
          <w:szCs w:val="26"/>
        </w:rPr>
        <w:tab/>
        <w:t xml:space="preserve">    </w:t>
      </w:r>
      <w:r w:rsidR="00016925" w:rsidRPr="00F43EE0">
        <w:rPr>
          <w:rFonts w:ascii="Times New Roman" w:hAnsi="Times New Roman"/>
          <w:sz w:val="26"/>
          <w:szCs w:val="26"/>
        </w:rPr>
        <w:tab/>
        <w:t xml:space="preserve">           </w:t>
      </w:r>
    </w:p>
    <w:p w:rsidR="00A734B5" w:rsidRDefault="00A734B5" w:rsidP="00A734B5">
      <w:pPr>
        <w:spacing w:after="0" w:line="240" w:lineRule="auto"/>
        <w:jc w:val="both"/>
        <w:rPr>
          <w:rFonts w:ascii="Times New Roman" w:hAnsi="Times New Roman"/>
          <w:sz w:val="26"/>
          <w:szCs w:val="26"/>
        </w:rPr>
      </w:pPr>
    </w:p>
    <w:p w:rsidR="00F43EE0" w:rsidRPr="00F43EE0" w:rsidRDefault="00F43EE0" w:rsidP="00A734B5">
      <w:pPr>
        <w:spacing w:after="0" w:line="240" w:lineRule="auto"/>
        <w:jc w:val="both"/>
        <w:rPr>
          <w:rFonts w:ascii="Times New Roman" w:hAnsi="Times New Roman"/>
          <w:sz w:val="26"/>
          <w:szCs w:val="26"/>
        </w:rPr>
      </w:pPr>
    </w:p>
    <w:p w:rsidR="00950D19" w:rsidRPr="00F43EE0" w:rsidRDefault="00A734B5" w:rsidP="00A734B5">
      <w:pPr>
        <w:spacing w:after="0" w:line="240" w:lineRule="auto"/>
        <w:jc w:val="both"/>
        <w:rPr>
          <w:rFonts w:ascii="Times New Roman" w:hAnsi="Times New Roman"/>
          <w:sz w:val="26"/>
          <w:szCs w:val="26"/>
        </w:rPr>
      </w:pPr>
      <w:r w:rsidRPr="00F43EE0">
        <w:rPr>
          <w:rFonts w:ascii="Times New Roman" w:hAnsi="Times New Roman"/>
          <w:sz w:val="26"/>
          <w:szCs w:val="26"/>
        </w:rPr>
        <w:t>Iesniedzējs:</w:t>
      </w:r>
      <w:r w:rsidR="00016925" w:rsidRPr="00F43EE0">
        <w:rPr>
          <w:rFonts w:ascii="Times New Roman" w:hAnsi="Times New Roman"/>
          <w:sz w:val="26"/>
          <w:szCs w:val="26"/>
        </w:rPr>
        <w:t xml:space="preserve"> </w:t>
      </w:r>
      <w:r w:rsidR="00F43EE0" w:rsidRPr="00F43EE0">
        <w:rPr>
          <w:rFonts w:ascii="Times New Roman" w:hAnsi="Times New Roman"/>
          <w:sz w:val="26"/>
          <w:szCs w:val="26"/>
        </w:rPr>
        <w:t xml:space="preserve">Ekonomikas ministre </w:t>
      </w:r>
      <w:r w:rsidR="00F43EE0" w:rsidRPr="00F43EE0">
        <w:rPr>
          <w:rFonts w:ascii="Times New Roman" w:hAnsi="Times New Roman"/>
          <w:sz w:val="26"/>
          <w:szCs w:val="26"/>
        </w:rPr>
        <w:tab/>
      </w:r>
      <w:r w:rsidR="00F43EE0" w:rsidRPr="00F43EE0">
        <w:rPr>
          <w:rFonts w:ascii="Times New Roman" w:hAnsi="Times New Roman"/>
          <w:sz w:val="26"/>
          <w:szCs w:val="26"/>
        </w:rPr>
        <w:tab/>
      </w:r>
      <w:r w:rsidR="00F43EE0">
        <w:rPr>
          <w:rFonts w:ascii="Times New Roman" w:hAnsi="Times New Roman"/>
          <w:sz w:val="26"/>
          <w:szCs w:val="26"/>
        </w:rPr>
        <w:tab/>
      </w:r>
      <w:r w:rsidR="00F43EE0">
        <w:rPr>
          <w:rFonts w:ascii="Times New Roman" w:hAnsi="Times New Roman"/>
          <w:sz w:val="26"/>
          <w:szCs w:val="26"/>
        </w:rPr>
        <w:tab/>
      </w:r>
      <w:r w:rsidR="00F43EE0">
        <w:rPr>
          <w:rFonts w:ascii="Times New Roman" w:hAnsi="Times New Roman"/>
          <w:sz w:val="26"/>
          <w:szCs w:val="26"/>
        </w:rPr>
        <w:tab/>
        <w:t xml:space="preserve">         D.Reizniece-Ozola</w:t>
      </w:r>
      <w:r w:rsidR="00F43EE0" w:rsidRPr="00F43EE0">
        <w:rPr>
          <w:rFonts w:ascii="Times New Roman" w:hAnsi="Times New Roman"/>
          <w:sz w:val="26"/>
          <w:szCs w:val="26"/>
        </w:rPr>
        <w:tab/>
      </w:r>
      <w:r w:rsidR="00F43EE0" w:rsidRPr="00F43EE0">
        <w:rPr>
          <w:rFonts w:ascii="Times New Roman" w:hAnsi="Times New Roman"/>
          <w:sz w:val="26"/>
          <w:szCs w:val="26"/>
        </w:rPr>
        <w:tab/>
      </w:r>
      <w:r w:rsidR="00F43EE0" w:rsidRPr="00F43EE0">
        <w:rPr>
          <w:rFonts w:ascii="Times New Roman" w:hAnsi="Times New Roman"/>
          <w:sz w:val="26"/>
          <w:szCs w:val="26"/>
        </w:rPr>
        <w:tab/>
      </w:r>
      <w:r w:rsidR="00F43EE0" w:rsidRPr="00F43EE0">
        <w:rPr>
          <w:rFonts w:ascii="Times New Roman" w:hAnsi="Times New Roman"/>
          <w:sz w:val="26"/>
          <w:szCs w:val="26"/>
        </w:rPr>
        <w:tab/>
        <w:t xml:space="preserve">       </w:t>
      </w:r>
      <w:r w:rsidR="00F43EE0">
        <w:rPr>
          <w:rFonts w:ascii="Times New Roman" w:hAnsi="Times New Roman"/>
          <w:sz w:val="26"/>
          <w:szCs w:val="26"/>
        </w:rPr>
        <w:t xml:space="preserve">              </w:t>
      </w:r>
      <w:r w:rsidR="00016925" w:rsidRPr="00F43EE0">
        <w:rPr>
          <w:rFonts w:ascii="Times New Roman" w:hAnsi="Times New Roman"/>
          <w:sz w:val="26"/>
          <w:szCs w:val="26"/>
        </w:rPr>
        <w:tab/>
      </w:r>
      <w:r w:rsidR="00016925" w:rsidRPr="00F43EE0">
        <w:rPr>
          <w:rFonts w:ascii="Times New Roman" w:hAnsi="Times New Roman"/>
          <w:sz w:val="26"/>
          <w:szCs w:val="26"/>
        </w:rPr>
        <w:tab/>
      </w:r>
      <w:r w:rsidR="00016925" w:rsidRPr="00F43EE0">
        <w:rPr>
          <w:rFonts w:ascii="Times New Roman" w:hAnsi="Times New Roman"/>
          <w:sz w:val="26"/>
          <w:szCs w:val="26"/>
        </w:rPr>
        <w:tab/>
      </w:r>
      <w:r w:rsidR="00016925" w:rsidRPr="00F43EE0">
        <w:rPr>
          <w:rFonts w:ascii="Times New Roman" w:hAnsi="Times New Roman"/>
          <w:sz w:val="26"/>
          <w:szCs w:val="26"/>
        </w:rPr>
        <w:tab/>
      </w:r>
      <w:r w:rsidR="00016925" w:rsidRPr="00F43EE0">
        <w:rPr>
          <w:rFonts w:ascii="Times New Roman" w:hAnsi="Times New Roman"/>
          <w:sz w:val="26"/>
          <w:szCs w:val="26"/>
        </w:rPr>
        <w:tab/>
      </w:r>
      <w:r w:rsidR="00016925" w:rsidRPr="00F43EE0">
        <w:rPr>
          <w:rFonts w:ascii="Times New Roman" w:hAnsi="Times New Roman"/>
          <w:sz w:val="26"/>
          <w:szCs w:val="26"/>
        </w:rPr>
        <w:tab/>
      </w:r>
    </w:p>
    <w:p w:rsidR="00F43EE0" w:rsidRDefault="00A734B5" w:rsidP="002D1725">
      <w:pPr>
        <w:spacing w:line="240" w:lineRule="auto"/>
        <w:jc w:val="both"/>
        <w:rPr>
          <w:rFonts w:ascii="Times New Roman" w:hAnsi="Times New Roman"/>
          <w:sz w:val="26"/>
          <w:szCs w:val="26"/>
        </w:rPr>
      </w:pPr>
      <w:r w:rsidRPr="00F43EE0">
        <w:rPr>
          <w:rFonts w:ascii="Times New Roman" w:hAnsi="Times New Roman"/>
          <w:sz w:val="26"/>
          <w:szCs w:val="26"/>
        </w:rPr>
        <w:t xml:space="preserve">Vīza: </w:t>
      </w:r>
      <w:r w:rsidR="002F677C" w:rsidRPr="00F43EE0">
        <w:rPr>
          <w:rFonts w:ascii="Times New Roman" w:hAnsi="Times New Roman"/>
          <w:sz w:val="26"/>
          <w:szCs w:val="26"/>
        </w:rPr>
        <w:t>Valsts sekretārs</w:t>
      </w:r>
      <w:r w:rsidRPr="00F43EE0">
        <w:rPr>
          <w:rFonts w:ascii="Times New Roman" w:hAnsi="Times New Roman"/>
          <w:sz w:val="26"/>
          <w:szCs w:val="26"/>
        </w:rPr>
        <w:tab/>
      </w:r>
      <w:r w:rsidR="00F43EE0">
        <w:rPr>
          <w:rFonts w:ascii="Times New Roman" w:hAnsi="Times New Roman"/>
          <w:sz w:val="26"/>
          <w:szCs w:val="26"/>
        </w:rPr>
        <w:tab/>
      </w:r>
      <w:r w:rsidR="00F43EE0">
        <w:rPr>
          <w:rFonts w:ascii="Times New Roman" w:hAnsi="Times New Roman"/>
          <w:sz w:val="26"/>
          <w:szCs w:val="26"/>
        </w:rPr>
        <w:tab/>
      </w:r>
      <w:r w:rsidR="00F43EE0">
        <w:rPr>
          <w:rFonts w:ascii="Times New Roman" w:hAnsi="Times New Roman"/>
          <w:sz w:val="26"/>
          <w:szCs w:val="26"/>
        </w:rPr>
        <w:tab/>
      </w:r>
      <w:r w:rsidR="00F43EE0">
        <w:rPr>
          <w:rFonts w:ascii="Times New Roman" w:hAnsi="Times New Roman"/>
          <w:sz w:val="26"/>
          <w:szCs w:val="26"/>
        </w:rPr>
        <w:tab/>
      </w:r>
      <w:r w:rsidR="00F43EE0">
        <w:rPr>
          <w:rFonts w:ascii="Times New Roman" w:hAnsi="Times New Roman"/>
          <w:sz w:val="26"/>
          <w:szCs w:val="26"/>
        </w:rPr>
        <w:tab/>
      </w:r>
      <w:r w:rsidR="00F43EE0">
        <w:rPr>
          <w:rFonts w:ascii="Times New Roman" w:hAnsi="Times New Roman"/>
          <w:sz w:val="26"/>
          <w:szCs w:val="26"/>
        </w:rPr>
        <w:tab/>
        <w:t xml:space="preserve">      R.Beinarovičs</w:t>
      </w:r>
      <w:r w:rsidRPr="00F43EE0">
        <w:rPr>
          <w:rFonts w:ascii="Times New Roman" w:hAnsi="Times New Roman"/>
          <w:sz w:val="26"/>
          <w:szCs w:val="26"/>
        </w:rPr>
        <w:tab/>
      </w:r>
    </w:p>
    <w:p w:rsidR="00E50E0C" w:rsidRDefault="00A734B5" w:rsidP="002D1725">
      <w:pPr>
        <w:spacing w:line="240" w:lineRule="auto"/>
        <w:jc w:val="both"/>
        <w:rPr>
          <w:rFonts w:ascii="Times New Roman" w:hAnsi="Times New Roman"/>
          <w:sz w:val="26"/>
          <w:szCs w:val="26"/>
        </w:rPr>
      </w:pPr>
      <w:r w:rsidRPr="00F43EE0">
        <w:rPr>
          <w:rFonts w:ascii="Times New Roman" w:hAnsi="Times New Roman"/>
          <w:sz w:val="26"/>
          <w:szCs w:val="26"/>
        </w:rPr>
        <w:tab/>
      </w:r>
      <w:r w:rsidRPr="00F43EE0">
        <w:rPr>
          <w:rFonts w:ascii="Times New Roman" w:hAnsi="Times New Roman"/>
          <w:sz w:val="26"/>
          <w:szCs w:val="26"/>
        </w:rPr>
        <w:tab/>
      </w:r>
      <w:r w:rsidRPr="00F43EE0">
        <w:rPr>
          <w:rFonts w:ascii="Times New Roman" w:hAnsi="Times New Roman"/>
          <w:sz w:val="26"/>
          <w:szCs w:val="26"/>
        </w:rPr>
        <w:tab/>
      </w:r>
      <w:r w:rsidRPr="00F43EE0">
        <w:rPr>
          <w:rFonts w:ascii="Times New Roman" w:hAnsi="Times New Roman"/>
          <w:sz w:val="26"/>
          <w:szCs w:val="26"/>
        </w:rPr>
        <w:tab/>
      </w:r>
      <w:r w:rsidR="00016925" w:rsidRPr="00F43EE0">
        <w:rPr>
          <w:rFonts w:ascii="Times New Roman" w:hAnsi="Times New Roman"/>
          <w:sz w:val="26"/>
          <w:szCs w:val="26"/>
        </w:rPr>
        <w:tab/>
        <w:t xml:space="preserve">                   </w:t>
      </w:r>
    </w:p>
    <w:p w:rsidR="00F43EE0" w:rsidRPr="00F43EE0" w:rsidRDefault="00F43EE0" w:rsidP="002D1725">
      <w:pPr>
        <w:spacing w:line="240" w:lineRule="auto"/>
        <w:jc w:val="both"/>
        <w:rPr>
          <w:rFonts w:ascii="Times New Roman" w:hAnsi="Times New Roman"/>
          <w:sz w:val="26"/>
          <w:szCs w:val="26"/>
        </w:rPr>
      </w:pPr>
    </w:p>
    <w:p w:rsidR="00821CC6" w:rsidRPr="00016925" w:rsidRDefault="00880F27" w:rsidP="00A734B5">
      <w:pPr>
        <w:spacing w:after="0" w:line="240" w:lineRule="auto"/>
        <w:rPr>
          <w:rFonts w:ascii="Times New Roman" w:hAnsi="Times New Roman"/>
          <w:sz w:val="18"/>
          <w:szCs w:val="18"/>
        </w:rPr>
      </w:pPr>
      <w:r>
        <w:rPr>
          <w:rFonts w:ascii="Times New Roman" w:hAnsi="Times New Roman"/>
          <w:sz w:val="18"/>
          <w:szCs w:val="18"/>
        </w:rPr>
        <w:t>10</w:t>
      </w:r>
      <w:r w:rsidR="008729B3" w:rsidRPr="00016925">
        <w:rPr>
          <w:rFonts w:ascii="Times New Roman" w:hAnsi="Times New Roman"/>
          <w:sz w:val="18"/>
          <w:szCs w:val="18"/>
        </w:rPr>
        <w:t>.0</w:t>
      </w:r>
      <w:r w:rsidR="00C21EE8">
        <w:rPr>
          <w:rFonts w:ascii="Times New Roman" w:hAnsi="Times New Roman"/>
          <w:sz w:val="18"/>
          <w:szCs w:val="18"/>
        </w:rPr>
        <w:t>9</w:t>
      </w:r>
      <w:r w:rsidR="008729B3" w:rsidRPr="00016925">
        <w:rPr>
          <w:rFonts w:ascii="Times New Roman" w:hAnsi="Times New Roman"/>
          <w:sz w:val="18"/>
          <w:szCs w:val="18"/>
        </w:rPr>
        <w:t>.201</w:t>
      </w:r>
      <w:r w:rsidR="00016925" w:rsidRPr="00016925">
        <w:rPr>
          <w:rFonts w:ascii="Times New Roman" w:hAnsi="Times New Roman"/>
          <w:sz w:val="18"/>
          <w:szCs w:val="18"/>
        </w:rPr>
        <w:t>5</w:t>
      </w:r>
      <w:r w:rsidR="00F43EE0">
        <w:rPr>
          <w:rFonts w:ascii="Times New Roman" w:hAnsi="Times New Roman"/>
          <w:sz w:val="18"/>
          <w:szCs w:val="18"/>
        </w:rPr>
        <w:t>.</w:t>
      </w:r>
      <w:r w:rsidR="008729B3" w:rsidRPr="00016925">
        <w:rPr>
          <w:rFonts w:ascii="Times New Roman" w:hAnsi="Times New Roman"/>
          <w:sz w:val="18"/>
          <w:szCs w:val="18"/>
        </w:rPr>
        <w:t xml:space="preserve"> </w:t>
      </w:r>
      <w:r w:rsidR="00554341">
        <w:rPr>
          <w:rFonts w:ascii="Times New Roman" w:hAnsi="Times New Roman"/>
          <w:sz w:val="18"/>
          <w:szCs w:val="18"/>
        </w:rPr>
        <w:t>15:18</w:t>
      </w:r>
      <w:bookmarkStart w:id="6" w:name="_GoBack"/>
      <w:bookmarkEnd w:id="6"/>
    </w:p>
    <w:p w:rsidR="00A734B5" w:rsidRPr="00016925" w:rsidRDefault="00A734B5" w:rsidP="00A734B5">
      <w:pPr>
        <w:spacing w:after="0" w:line="240" w:lineRule="auto"/>
        <w:rPr>
          <w:rFonts w:ascii="Times New Roman" w:hAnsi="Times New Roman"/>
          <w:sz w:val="18"/>
          <w:szCs w:val="18"/>
        </w:rPr>
      </w:pPr>
      <w:r w:rsidRPr="00016925">
        <w:rPr>
          <w:rFonts w:ascii="Times New Roman" w:hAnsi="Times New Roman"/>
          <w:sz w:val="18"/>
          <w:szCs w:val="18"/>
        </w:rPr>
        <w:fldChar w:fldCharType="begin"/>
      </w:r>
      <w:r w:rsidRPr="00016925">
        <w:rPr>
          <w:rFonts w:ascii="Times New Roman" w:hAnsi="Times New Roman"/>
          <w:sz w:val="18"/>
          <w:szCs w:val="18"/>
        </w:rPr>
        <w:instrText xml:space="preserve"> NUMWORDS   \* MERGEFORMAT </w:instrText>
      </w:r>
      <w:r w:rsidRPr="00016925">
        <w:rPr>
          <w:rFonts w:ascii="Times New Roman" w:hAnsi="Times New Roman"/>
          <w:sz w:val="18"/>
          <w:szCs w:val="18"/>
        </w:rPr>
        <w:fldChar w:fldCharType="separate"/>
      </w:r>
      <w:r w:rsidR="00407247">
        <w:rPr>
          <w:rFonts w:ascii="Times New Roman" w:hAnsi="Times New Roman"/>
          <w:noProof/>
          <w:sz w:val="18"/>
          <w:szCs w:val="18"/>
        </w:rPr>
        <w:t>3</w:t>
      </w:r>
      <w:r w:rsidR="00C21EE8">
        <w:rPr>
          <w:rFonts w:ascii="Times New Roman" w:hAnsi="Times New Roman"/>
          <w:noProof/>
          <w:sz w:val="18"/>
          <w:szCs w:val="18"/>
        </w:rPr>
        <w:t>2</w:t>
      </w:r>
      <w:r w:rsidR="00AB0A49">
        <w:rPr>
          <w:rFonts w:ascii="Times New Roman" w:hAnsi="Times New Roman"/>
          <w:noProof/>
          <w:sz w:val="18"/>
          <w:szCs w:val="18"/>
        </w:rPr>
        <w:t>3</w:t>
      </w:r>
      <w:r w:rsidRPr="00016925">
        <w:rPr>
          <w:rFonts w:ascii="Times New Roman" w:hAnsi="Times New Roman"/>
          <w:noProof/>
          <w:sz w:val="18"/>
          <w:szCs w:val="18"/>
        </w:rPr>
        <w:fldChar w:fldCharType="end"/>
      </w:r>
    </w:p>
    <w:p w:rsidR="00A734B5" w:rsidRPr="00016925" w:rsidRDefault="00904A91" w:rsidP="00A734B5">
      <w:pPr>
        <w:spacing w:after="0" w:line="240" w:lineRule="auto"/>
        <w:rPr>
          <w:rFonts w:ascii="Times New Roman" w:hAnsi="Times New Roman"/>
          <w:sz w:val="18"/>
          <w:szCs w:val="18"/>
        </w:rPr>
      </w:pPr>
      <w:r w:rsidRPr="00016925">
        <w:rPr>
          <w:rFonts w:ascii="Times New Roman" w:hAnsi="Times New Roman"/>
          <w:sz w:val="18"/>
          <w:szCs w:val="18"/>
        </w:rPr>
        <w:t>Agita Nicmane</w:t>
      </w:r>
    </w:p>
    <w:p w:rsidR="003820F4" w:rsidRPr="00016925" w:rsidRDefault="00A734B5" w:rsidP="006B10AE">
      <w:pPr>
        <w:spacing w:after="0" w:line="240" w:lineRule="auto"/>
        <w:rPr>
          <w:rFonts w:ascii="Times New Roman" w:hAnsi="Times New Roman"/>
          <w:sz w:val="18"/>
          <w:szCs w:val="18"/>
        </w:rPr>
      </w:pPr>
      <w:r w:rsidRPr="00016925">
        <w:rPr>
          <w:rFonts w:ascii="Times New Roman" w:hAnsi="Times New Roman"/>
          <w:sz w:val="18"/>
          <w:szCs w:val="18"/>
        </w:rPr>
        <w:t>67013</w:t>
      </w:r>
      <w:r w:rsidR="006020AA" w:rsidRPr="00016925">
        <w:rPr>
          <w:rFonts w:ascii="Times New Roman" w:hAnsi="Times New Roman"/>
          <w:sz w:val="18"/>
          <w:szCs w:val="18"/>
        </w:rPr>
        <w:t>203</w:t>
      </w:r>
      <w:r w:rsidRPr="00016925">
        <w:rPr>
          <w:rFonts w:ascii="Times New Roman" w:hAnsi="Times New Roman"/>
          <w:sz w:val="18"/>
          <w:szCs w:val="18"/>
        </w:rPr>
        <w:t xml:space="preserve">, </w:t>
      </w:r>
      <w:r w:rsidR="006020AA" w:rsidRPr="00016925">
        <w:rPr>
          <w:rFonts w:ascii="Times New Roman" w:hAnsi="Times New Roman"/>
          <w:sz w:val="18"/>
          <w:szCs w:val="18"/>
        </w:rPr>
        <w:t>Agita.Nicmane</w:t>
      </w:r>
      <w:r w:rsidRPr="00016925">
        <w:rPr>
          <w:rFonts w:ascii="Times New Roman" w:hAnsi="Times New Roman"/>
          <w:sz w:val="18"/>
          <w:szCs w:val="18"/>
        </w:rPr>
        <w:t>@em.gov.l</w:t>
      </w:r>
      <w:r w:rsidR="00BB1936" w:rsidRPr="00016925">
        <w:rPr>
          <w:rFonts w:ascii="Times New Roman" w:hAnsi="Times New Roman"/>
          <w:sz w:val="18"/>
          <w:szCs w:val="18"/>
        </w:rPr>
        <w:t>v</w:t>
      </w:r>
    </w:p>
    <w:sectPr w:rsidR="003820F4" w:rsidRPr="00016925" w:rsidSect="008F606F">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37C" w:rsidRDefault="00E1137C">
      <w:pPr>
        <w:spacing w:after="0" w:line="240" w:lineRule="auto"/>
      </w:pPr>
      <w:r>
        <w:separator/>
      </w:r>
    </w:p>
  </w:endnote>
  <w:endnote w:type="continuationSeparator" w:id="0">
    <w:p w:rsidR="00E1137C" w:rsidRDefault="00E11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17" w:rsidRPr="00750D25" w:rsidRDefault="006020AA" w:rsidP="00750D25">
    <w:pPr>
      <w:tabs>
        <w:tab w:val="left" w:pos="6237"/>
      </w:tabs>
      <w:spacing w:after="0" w:line="240" w:lineRule="auto"/>
      <w:jc w:val="both"/>
      <w:rPr>
        <w:rFonts w:ascii="Times New Roman" w:hAnsi="Times New Roman"/>
        <w:sz w:val="20"/>
        <w:szCs w:val="20"/>
      </w:rPr>
    </w:pPr>
    <w:r w:rsidRPr="00F43EE0">
      <w:rPr>
        <w:rFonts w:ascii="Times New Roman" w:hAnsi="Times New Roman"/>
        <w:sz w:val="20"/>
        <w:szCs w:val="20"/>
      </w:rPr>
      <w:fldChar w:fldCharType="begin"/>
    </w:r>
    <w:r w:rsidRPr="00F43EE0">
      <w:rPr>
        <w:rFonts w:ascii="Times New Roman" w:hAnsi="Times New Roman"/>
        <w:sz w:val="20"/>
        <w:szCs w:val="20"/>
      </w:rPr>
      <w:instrText xml:space="preserve"> FILENAME   \* MERGEFORMAT </w:instrText>
    </w:r>
    <w:r w:rsidRPr="00F43EE0">
      <w:rPr>
        <w:rFonts w:ascii="Times New Roman" w:hAnsi="Times New Roman"/>
        <w:sz w:val="20"/>
        <w:szCs w:val="20"/>
      </w:rPr>
      <w:fldChar w:fldCharType="separate"/>
    </w:r>
    <w:r w:rsidR="00880F27">
      <w:rPr>
        <w:rFonts w:ascii="Times New Roman" w:hAnsi="Times New Roman"/>
        <w:noProof/>
        <w:sz w:val="20"/>
        <w:szCs w:val="20"/>
      </w:rPr>
      <w:t>EMNOT_100915_GROZ818</w:t>
    </w:r>
    <w:r w:rsidRPr="00F43EE0">
      <w:rPr>
        <w:rFonts w:ascii="Times New Roman" w:hAnsi="Times New Roman"/>
        <w:noProof/>
        <w:sz w:val="20"/>
        <w:szCs w:val="20"/>
      </w:rPr>
      <w:fldChar w:fldCharType="end"/>
    </w:r>
    <w:r w:rsidRPr="00F43EE0">
      <w:rPr>
        <w:rFonts w:ascii="Times New Roman" w:hAnsi="Times New Roman"/>
        <w:sz w:val="20"/>
        <w:szCs w:val="20"/>
      </w:rPr>
      <w:t>; Grozījumi Ministru kabineta 2011.gada 19.oktobra noteikumos Nr.818 „Noteikumi par darbības programmas „Uzņēmējdarbība un inovācijas” papildinājuma 2.2.1.1.aktivitāti „Ieguldījumu fonds investīcijām garantijās, paaugstināta riska aizdevumos, riska kapitāla fondos un cita veida finanšu instrumentos””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17" w:rsidRPr="00F43EE0" w:rsidRDefault="00A734B5" w:rsidP="00A90A3F">
    <w:pPr>
      <w:tabs>
        <w:tab w:val="left" w:pos="6237"/>
      </w:tabs>
      <w:spacing w:after="0" w:line="240" w:lineRule="auto"/>
      <w:jc w:val="both"/>
      <w:rPr>
        <w:rFonts w:ascii="Times New Roman" w:hAnsi="Times New Roman"/>
        <w:sz w:val="20"/>
        <w:szCs w:val="20"/>
      </w:rPr>
    </w:pPr>
    <w:r w:rsidRPr="00F43EE0">
      <w:rPr>
        <w:rFonts w:ascii="Times New Roman" w:hAnsi="Times New Roman"/>
        <w:sz w:val="20"/>
        <w:szCs w:val="20"/>
      </w:rPr>
      <w:fldChar w:fldCharType="begin"/>
    </w:r>
    <w:r w:rsidRPr="00F43EE0">
      <w:rPr>
        <w:rFonts w:ascii="Times New Roman" w:hAnsi="Times New Roman"/>
        <w:sz w:val="20"/>
        <w:szCs w:val="20"/>
      </w:rPr>
      <w:instrText xml:space="preserve"> FILENAME   \* MERGEFORMAT </w:instrText>
    </w:r>
    <w:r w:rsidRPr="00F43EE0">
      <w:rPr>
        <w:rFonts w:ascii="Times New Roman" w:hAnsi="Times New Roman"/>
        <w:sz w:val="20"/>
        <w:szCs w:val="20"/>
      </w:rPr>
      <w:fldChar w:fldCharType="separate"/>
    </w:r>
    <w:r w:rsidR="00880F27">
      <w:rPr>
        <w:rFonts w:ascii="Times New Roman" w:hAnsi="Times New Roman"/>
        <w:noProof/>
        <w:sz w:val="20"/>
        <w:szCs w:val="20"/>
      </w:rPr>
      <w:t>EMNOT_100915_GROZ818</w:t>
    </w:r>
    <w:r w:rsidRPr="00F43EE0">
      <w:rPr>
        <w:rFonts w:ascii="Times New Roman" w:hAnsi="Times New Roman"/>
        <w:noProof/>
        <w:sz w:val="20"/>
        <w:szCs w:val="20"/>
      </w:rPr>
      <w:fldChar w:fldCharType="end"/>
    </w:r>
    <w:r w:rsidRPr="00F43EE0">
      <w:rPr>
        <w:rFonts w:ascii="Times New Roman" w:hAnsi="Times New Roman"/>
        <w:sz w:val="20"/>
        <w:szCs w:val="20"/>
      </w:rPr>
      <w:t xml:space="preserve">; </w:t>
    </w:r>
    <w:r w:rsidR="002F677C" w:rsidRPr="00F43EE0">
      <w:rPr>
        <w:rFonts w:ascii="Times New Roman" w:hAnsi="Times New Roman"/>
        <w:sz w:val="20"/>
        <w:szCs w:val="20"/>
      </w:rPr>
      <w:t>Grozījum</w:t>
    </w:r>
    <w:r w:rsidR="002D1725" w:rsidRPr="00F43EE0">
      <w:rPr>
        <w:rFonts w:ascii="Times New Roman" w:hAnsi="Times New Roman"/>
        <w:sz w:val="20"/>
        <w:szCs w:val="20"/>
      </w:rPr>
      <w:t>i</w:t>
    </w:r>
    <w:r w:rsidR="002F677C" w:rsidRPr="00F43EE0">
      <w:rPr>
        <w:rFonts w:ascii="Times New Roman" w:hAnsi="Times New Roman"/>
        <w:sz w:val="20"/>
        <w:szCs w:val="20"/>
      </w:rPr>
      <w:t xml:space="preserve"> Ministru kabineta 2011.gada 19.oktobra noteikumos Nr.818 „Noteikumi par darbības programmas „Uzņēmējdarbība un inovācijas” papildinājuma 2.2.1.1.aktivitāti „Ieguldījumu fonds investīcijām garantijās, paaugstināta riska aizdevumos, riska kapitāla fondos un cita veida finanšu instrumentos””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37C" w:rsidRDefault="00E1137C">
      <w:pPr>
        <w:spacing w:after="0" w:line="240" w:lineRule="auto"/>
      </w:pPr>
      <w:r>
        <w:separator/>
      </w:r>
    </w:p>
  </w:footnote>
  <w:footnote w:type="continuationSeparator" w:id="0">
    <w:p w:rsidR="00E1137C" w:rsidRDefault="00E11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17" w:rsidRDefault="00A734B5">
    <w:pPr>
      <w:pStyle w:val="Header"/>
      <w:jc w:val="center"/>
    </w:pPr>
    <w:r w:rsidRPr="007A5C63">
      <w:rPr>
        <w:rFonts w:ascii="Times New Roman" w:hAnsi="Times New Roman"/>
        <w:sz w:val="24"/>
        <w:szCs w:val="24"/>
      </w:rPr>
      <w:fldChar w:fldCharType="begin"/>
    </w:r>
    <w:r w:rsidRPr="007A5C63">
      <w:rPr>
        <w:rFonts w:ascii="Times New Roman" w:hAnsi="Times New Roman"/>
        <w:sz w:val="24"/>
        <w:szCs w:val="24"/>
      </w:rPr>
      <w:instrText xml:space="preserve"> PAGE   \* MERGEFORMAT </w:instrText>
    </w:r>
    <w:r w:rsidRPr="007A5C63">
      <w:rPr>
        <w:rFonts w:ascii="Times New Roman" w:hAnsi="Times New Roman"/>
        <w:sz w:val="24"/>
        <w:szCs w:val="24"/>
      </w:rPr>
      <w:fldChar w:fldCharType="separate"/>
    </w:r>
    <w:r w:rsidR="00554341">
      <w:rPr>
        <w:rFonts w:ascii="Times New Roman" w:hAnsi="Times New Roman"/>
        <w:noProof/>
        <w:sz w:val="24"/>
        <w:szCs w:val="24"/>
      </w:rPr>
      <w:t>2</w:t>
    </w:r>
    <w:r w:rsidRPr="007A5C63">
      <w:rPr>
        <w:rFonts w:ascii="Times New Roman" w:hAnsi="Times New Roman"/>
        <w:sz w:val="24"/>
        <w:szCs w:val="24"/>
      </w:rPr>
      <w:fldChar w:fldCharType="end"/>
    </w:r>
  </w:p>
  <w:p w:rsidR="00962617" w:rsidRPr="00173166" w:rsidRDefault="00554341" w:rsidP="00173166">
    <w:pPr>
      <w:pStyle w:val="Header"/>
      <w:jc w:val="right"/>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4B5"/>
    <w:rsid w:val="0000459E"/>
    <w:rsid w:val="00014511"/>
    <w:rsid w:val="00016925"/>
    <w:rsid w:val="00027C94"/>
    <w:rsid w:val="00094CCF"/>
    <w:rsid w:val="000C0C2F"/>
    <w:rsid w:val="000D6741"/>
    <w:rsid w:val="001B12C9"/>
    <w:rsid w:val="001F275A"/>
    <w:rsid w:val="002049C6"/>
    <w:rsid w:val="00295EAD"/>
    <w:rsid w:val="002D1725"/>
    <w:rsid w:val="002F677C"/>
    <w:rsid w:val="00324FEC"/>
    <w:rsid w:val="003673BC"/>
    <w:rsid w:val="003820F4"/>
    <w:rsid w:val="003B6041"/>
    <w:rsid w:val="003D12B0"/>
    <w:rsid w:val="003D76BA"/>
    <w:rsid w:val="00407247"/>
    <w:rsid w:val="00412D46"/>
    <w:rsid w:val="004874E2"/>
    <w:rsid w:val="004E2071"/>
    <w:rsid w:val="00516976"/>
    <w:rsid w:val="00554341"/>
    <w:rsid w:val="005B6487"/>
    <w:rsid w:val="006020AA"/>
    <w:rsid w:val="006B10AE"/>
    <w:rsid w:val="006C063B"/>
    <w:rsid w:val="00750D25"/>
    <w:rsid w:val="00770275"/>
    <w:rsid w:val="007711B9"/>
    <w:rsid w:val="007C5012"/>
    <w:rsid w:val="007F5141"/>
    <w:rsid w:val="00821CC6"/>
    <w:rsid w:val="008729B3"/>
    <w:rsid w:val="00880F27"/>
    <w:rsid w:val="00893637"/>
    <w:rsid w:val="00894532"/>
    <w:rsid w:val="008C4629"/>
    <w:rsid w:val="008E305D"/>
    <w:rsid w:val="00904A91"/>
    <w:rsid w:val="00914AA3"/>
    <w:rsid w:val="00950D19"/>
    <w:rsid w:val="00A27A48"/>
    <w:rsid w:val="00A665DC"/>
    <w:rsid w:val="00A734B5"/>
    <w:rsid w:val="00A74704"/>
    <w:rsid w:val="00A90A3F"/>
    <w:rsid w:val="00AB0A49"/>
    <w:rsid w:val="00AC6B4A"/>
    <w:rsid w:val="00B028CE"/>
    <w:rsid w:val="00B24B56"/>
    <w:rsid w:val="00BB1936"/>
    <w:rsid w:val="00BC7F3E"/>
    <w:rsid w:val="00C21EE8"/>
    <w:rsid w:val="00C60606"/>
    <w:rsid w:val="00C6322A"/>
    <w:rsid w:val="00E1137C"/>
    <w:rsid w:val="00E50E0C"/>
    <w:rsid w:val="00E83669"/>
    <w:rsid w:val="00EE226C"/>
    <w:rsid w:val="00F20321"/>
    <w:rsid w:val="00F43EE0"/>
    <w:rsid w:val="00F62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0AA"/>
    <w:rPr>
      <w:rFonts w:ascii="Calibri" w:eastAsia="PMingLiU" w:hAnsi="Calibri" w:cs="Times New Roman"/>
      <w:lang w:val="lv-LV"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4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34B5"/>
    <w:rPr>
      <w:rFonts w:ascii="Calibri" w:eastAsia="PMingLiU" w:hAnsi="Calibri" w:cs="Times New Roman"/>
      <w:lang w:val="lv-LV" w:eastAsia="ja-JP"/>
    </w:rPr>
  </w:style>
  <w:style w:type="paragraph" w:styleId="Footer">
    <w:name w:val="footer"/>
    <w:basedOn w:val="Normal"/>
    <w:link w:val="FooterChar"/>
    <w:uiPriority w:val="99"/>
    <w:unhideWhenUsed/>
    <w:rsid w:val="00A734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34B5"/>
    <w:rPr>
      <w:rFonts w:ascii="Calibri" w:eastAsia="PMingLiU" w:hAnsi="Calibri" w:cs="Times New Roman"/>
      <w:lang w:val="lv-LV" w:eastAsia="ja-JP"/>
    </w:rPr>
  </w:style>
  <w:style w:type="paragraph" w:customStyle="1" w:styleId="naislab">
    <w:name w:val="naislab"/>
    <w:basedOn w:val="Normal"/>
    <w:rsid w:val="00A734B5"/>
    <w:pPr>
      <w:spacing w:before="84" w:after="84" w:line="240" w:lineRule="auto"/>
      <w:jc w:val="right"/>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90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A91"/>
    <w:rPr>
      <w:rFonts w:ascii="Tahoma" w:eastAsia="PMingLiU" w:hAnsi="Tahoma" w:cs="Tahoma"/>
      <w:sz w:val="16"/>
      <w:szCs w:val="16"/>
      <w:lang w:val="lv-LV" w:eastAsia="ja-JP"/>
    </w:rPr>
  </w:style>
  <w:style w:type="character" w:styleId="CommentReference">
    <w:name w:val="annotation reference"/>
    <w:basedOn w:val="DefaultParagraphFont"/>
    <w:uiPriority w:val="99"/>
    <w:semiHidden/>
    <w:unhideWhenUsed/>
    <w:rsid w:val="00B24B56"/>
    <w:rPr>
      <w:sz w:val="16"/>
      <w:szCs w:val="16"/>
    </w:rPr>
  </w:style>
  <w:style w:type="paragraph" w:styleId="CommentText">
    <w:name w:val="annotation text"/>
    <w:basedOn w:val="Normal"/>
    <w:link w:val="CommentTextChar"/>
    <w:uiPriority w:val="99"/>
    <w:semiHidden/>
    <w:unhideWhenUsed/>
    <w:rsid w:val="00B24B56"/>
    <w:pPr>
      <w:spacing w:line="240" w:lineRule="auto"/>
    </w:pPr>
    <w:rPr>
      <w:sz w:val="20"/>
      <w:szCs w:val="20"/>
    </w:rPr>
  </w:style>
  <w:style w:type="character" w:customStyle="1" w:styleId="CommentTextChar">
    <w:name w:val="Comment Text Char"/>
    <w:basedOn w:val="DefaultParagraphFont"/>
    <w:link w:val="CommentText"/>
    <w:uiPriority w:val="99"/>
    <w:semiHidden/>
    <w:rsid w:val="00B24B56"/>
    <w:rPr>
      <w:rFonts w:ascii="Calibri" w:eastAsia="PMingLiU" w:hAnsi="Calibri" w:cs="Times New Roman"/>
      <w:sz w:val="20"/>
      <w:szCs w:val="20"/>
      <w:lang w:val="lv-LV" w:eastAsia="ja-JP"/>
    </w:rPr>
  </w:style>
  <w:style w:type="paragraph" w:styleId="CommentSubject">
    <w:name w:val="annotation subject"/>
    <w:basedOn w:val="CommentText"/>
    <w:next w:val="CommentText"/>
    <w:link w:val="CommentSubjectChar"/>
    <w:uiPriority w:val="99"/>
    <w:semiHidden/>
    <w:unhideWhenUsed/>
    <w:rsid w:val="00B24B56"/>
    <w:rPr>
      <w:b/>
      <w:bCs/>
    </w:rPr>
  </w:style>
  <w:style w:type="character" w:customStyle="1" w:styleId="CommentSubjectChar">
    <w:name w:val="Comment Subject Char"/>
    <w:basedOn w:val="CommentTextChar"/>
    <w:link w:val="CommentSubject"/>
    <w:uiPriority w:val="99"/>
    <w:semiHidden/>
    <w:rsid w:val="00B24B56"/>
    <w:rPr>
      <w:rFonts w:ascii="Calibri" w:eastAsia="PMingLiU" w:hAnsi="Calibri" w:cs="Times New Roman"/>
      <w:b/>
      <w:bCs/>
      <w:sz w:val="20"/>
      <w:szCs w:val="20"/>
      <w:lang w:val="lv-LV"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0AA"/>
    <w:rPr>
      <w:rFonts w:ascii="Calibri" w:eastAsia="PMingLiU" w:hAnsi="Calibri" w:cs="Times New Roman"/>
      <w:lang w:val="lv-LV"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4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34B5"/>
    <w:rPr>
      <w:rFonts w:ascii="Calibri" w:eastAsia="PMingLiU" w:hAnsi="Calibri" w:cs="Times New Roman"/>
      <w:lang w:val="lv-LV" w:eastAsia="ja-JP"/>
    </w:rPr>
  </w:style>
  <w:style w:type="paragraph" w:styleId="Footer">
    <w:name w:val="footer"/>
    <w:basedOn w:val="Normal"/>
    <w:link w:val="FooterChar"/>
    <w:uiPriority w:val="99"/>
    <w:unhideWhenUsed/>
    <w:rsid w:val="00A734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34B5"/>
    <w:rPr>
      <w:rFonts w:ascii="Calibri" w:eastAsia="PMingLiU" w:hAnsi="Calibri" w:cs="Times New Roman"/>
      <w:lang w:val="lv-LV" w:eastAsia="ja-JP"/>
    </w:rPr>
  </w:style>
  <w:style w:type="paragraph" w:customStyle="1" w:styleId="naislab">
    <w:name w:val="naislab"/>
    <w:basedOn w:val="Normal"/>
    <w:rsid w:val="00A734B5"/>
    <w:pPr>
      <w:spacing w:before="84" w:after="84" w:line="240" w:lineRule="auto"/>
      <w:jc w:val="right"/>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90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A91"/>
    <w:rPr>
      <w:rFonts w:ascii="Tahoma" w:eastAsia="PMingLiU" w:hAnsi="Tahoma" w:cs="Tahoma"/>
      <w:sz w:val="16"/>
      <w:szCs w:val="16"/>
      <w:lang w:val="lv-LV" w:eastAsia="ja-JP"/>
    </w:rPr>
  </w:style>
  <w:style w:type="character" w:styleId="CommentReference">
    <w:name w:val="annotation reference"/>
    <w:basedOn w:val="DefaultParagraphFont"/>
    <w:uiPriority w:val="99"/>
    <w:semiHidden/>
    <w:unhideWhenUsed/>
    <w:rsid w:val="00B24B56"/>
    <w:rPr>
      <w:sz w:val="16"/>
      <w:szCs w:val="16"/>
    </w:rPr>
  </w:style>
  <w:style w:type="paragraph" w:styleId="CommentText">
    <w:name w:val="annotation text"/>
    <w:basedOn w:val="Normal"/>
    <w:link w:val="CommentTextChar"/>
    <w:uiPriority w:val="99"/>
    <w:semiHidden/>
    <w:unhideWhenUsed/>
    <w:rsid w:val="00B24B56"/>
    <w:pPr>
      <w:spacing w:line="240" w:lineRule="auto"/>
    </w:pPr>
    <w:rPr>
      <w:sz w:val="20"/>
      <w:szCs w:val="20"/>
    </w:rPr>
  </w:style>
  <w:style w:type="character" w:customStyle="1" w:styleId="CommentTextChar">
    <w:name w:val="Comment Text Char"/>
    <w:basedOn w:val="DefaultParagraphFont"/>
    <w:link w:val="CommentText"/>
    <w:uiPriority w:val="99"/>
    <w:semiHidden/>
    <w:rsid w:val="00B24B56"/>
    <w:rPr>
      <w:rFonts w:ascii="Calibri" w:eastAsia="PMingLiU" w:hAnsi="Calibri" w:cs="Times New Roman"/>
      <w:sz w:val="20"/>
      <w:szCs w:val="20"/>
      <w:lang w:val="lv-LV" w:eastAsia="ja-JP"/>
    </w:rPr>
  </w:style>
  <w:style w:type="paragraph" w:styleId="CommentSubject">
    <w:name w:val="annotation subject"/>
    <w:basedOn w:val="CommentText"/>
    <w:next w:val="CommentText"/>
    <w:link w:val="CommentSubjectChar"/>
    <w:uiPriority w:val="99"/>
    <w:semiHidden/>
    <w:unhideWhenUsed/>
    <w:rsid w:val="00B24B56"/>
    <w:rPr>
      <w:b/>
      <w:bCs/>
    </w:rPr>
  </w:style>
  <w:style w:type="character" w:customStyle="1" w:styleId="CommentSubjectChar">
    <w:name w:val="Comment Subject Char"/>
    <w:basedOn w:val="CommentTextChar"/>
    <w:link w:val="CommentSubject"/>
    <w:uiPriority w:val="99"/>
    <w:semiHidden/>
    <w:rsid w:val="00B24B56"/>
    <w:rPr>
      <w:rFonts w:ascii="Calibri" w:eastAsia="PMingLiU" w:hAnsi="Calibri" w:cs="Times New Roman"/>
      <w:b/>
      <w:bCs/>
      <w:sz w:val="20"/>
      <w:szCs w:val="20"/>
      <w:lang w:val="lv-LV"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675EC-1DDC-4A45-AC96-77EA72AEF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1892</Words>
  <Characters>1080</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Grozījumi Ministru kabineta 2011.gada 19.oktobra noteikumos Nr.818 „Noteikumi par darbības programmas „Uzņēmējdarbība un inovācijas” papildinājuma 2.2.1.1.aktivitāti „Ieguldījumu fonds investīcijām garantijās, paaugstināta riska aizdevumos, riska kapitāla</vt:lpstr>
    </vt:vector>
  </TitlesOfParts>
  <Company>Ekonomikas ministrija</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19.oktobra noteikumos Nr.818 „Noteikumi par darbības programmas „Uzņēmējdarbība un inovācijas” papildinājuma 2.2.1.1.aktivitāti „Ieguldījumu fonds investīcijām garantijās, paaugstināta riska aizdevumos, riska kapitāla fondos un cita veida finanšu instrumentos””</dc:title>
  <dc:subject>Noteikumu projekts</dc:subject>
  <dc:creator>Agita Nicmane</dc:creator>
  <dc:description>67013203; Agita.Nicmane@em.gov.lv</dc:description>
  <cp:lastModifiedBy>Agita Nicmane</cp:lastModifiedBy>
  <cp:revision>5</cp:revision>
  <cp:lastPrinted>2013-07-19T10:55:00Z</cp:lastPrinted>
  <dcterms:created xsi:type="dcterms:W3CDTF">2015-09-10T11:07:00Z</dcterms:created>
  <dcterms:modified xsi:type="dcterms:W3CDTF">2015-09-10T12:18:00Z</dcterms:modified>
</cp:coreProperties>
</file>