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233" w:rsidRPr="00CD3233" w:rsidRDefault="00CD3233" w:rsidP="00CD3233">
      <w:pPr>
        <w:pStyle w:val="tv213"/>
        <w:spacing w:before="0" w:beforeAutospacing="0" w:after="0" w:afterAutospacing="0"/>
        <w:jc w:val="right"/>
        <w:rPr>
          <w:sz w:val="28"/>
          <w:szCs w:val="28"/>
        </w:rPr>
      </w:pPr>
      <w:r w:rsidRPr="00CD3233">
        <w:rPr>
          <w:sz w:val="28"/>
          <w:szCs w:val="28"/>
        </w:rPr>
        <w:t>1</w:t>
      </w:r>
      <w:r w:rsidR="00A077DF">
        <w:rPr>
          <w:sz w:val="28"/>
          <w:szCs w:val="28"/>
        </w:rPr>
        <w:t>3</w:t>
      </w:r>
      <w:r w:rsidRPr="00CD3233">
        <w:rPr>
          <w:sz w:val="28"/>
          <w:szCs w:val="28"/>
        </w:rPr>
        <w:t xml:space="preserve">.pielikums </w:t>
      </w:r>
    </w:p>
    <w:p w:rsidR="00CD3233" w:rsidRPr="00CD3233" w:rsidRDefault="00CD3233" w:rsidP="00CD3233">
      <w:pPr>
        <w:pStyle w:val="tv213"/>
        <w:spacing w:before="0" w:beforeAutospacing="0" w:after="0" w:afterAutospacing="0"/>
        <w:jc w:val="right"/>
        <w:rPr>
          <w:sz w:val="28"/>
          <w:szCs w:val="28"/>
        </w:rPr>
      </w:pPr>
      <w:r w:rsidRPr="00CD3233">
        <w:rPr>
          <w:sz w:val="28"/>
          <w:szCs w:val="28"/>
        </w:rPr>
        <w:t>Ministru kabineta ________</w:t>
      </w:r>
    </w:p>
    <w:p w:rsidR="00CD3233" w:rsidRPr="00CD3233" w:rsidRDefault="00CD3233" w:rsidP="00CD3233">
      <w:pPr>
        <w:pStyle w:val="tv213"/>
        <w:spacing w:before="0" w:beforeAutospacing="0" w:after="0" w:afterAutospacing="0"/>
        <w:jc w:val="right"/>
        <w:rPr>
          <w:sz w:val="28"/>
          <w:szCs w:val="28"/>
        </w:rPr>
      </w:pPr>
      <w:r w:rsidRPr="00CD3233">
        <w:rPr>
          <w:sz w:val="28"/>
          <w:szCs w:val="28"/>
        </w:rPr>
        <w:t xml:space="preserve"> noteikumiem Nr.___</w:t>
      </w:r>
    </w:p>
    <w:p w:rsidR="00CD3233" w:rsidRPr="00CD3233" w:rsidRDefault="00CD3233" w:rsidP="00CD3233">
      <w:pPr>
        <w:spacing w:after="0"/>
        <w:jc w:val="both"/>
        <w:rPr>
          <w:rFonts w:ascii="Times New Roman" w:hAnsi="Times New Roman"/>
          <w:color w:val="000000" w:themeColor="text1"/>
          <w:sz w:val="28"/>
          <w:szCs w:val="28"/>
        </w:rPr>
      </w:pPr>
    </w:p>
    <w:p w:rsidR="009D53BB" w:rsidRPr="00A077DF" w:rsidRDefault="00CD3233" w:rsidP="00A077DF">
      <w:pPr>
        <w:pStyle w:val="tv213"/>
        <w:spacing w:before="0" w:beforeAutospacing="0" w:after="0" w:afterAutospacing="0"/>
        <w:jc w:val="center"/>
        <w:rPr>
          <w:b/>
          <w:color w:val="000000" w:themeColor="text1"/>
          <w:sz w:val="28"/>
          <w:szCs w:val="28"/>
        </w:rPr>
      </w:pPr>
      <w:r w:rsidRPr="00A077DF">
        <w:rPr>
          <w:b/>
          <w:color w:val="000000" w:themeColor="text1"/>
          <w:sz w:val="28"/>
          <w:szCs w:val="28"/>
        </w:rPr>
        <w:t>Metodika</w:t>
      </w:r>
      <w:r w:rsidR="00A86D80">
        <w:rPr>
          <w:b/>
          <w:color w:val="000000" w:themeColor="text1"/>
          <w:sz w:val="28"/>
          <w:szCs w:val="28"/>
        </w:rPr>
        <w:t>, kas</w:t>
      </w:r>
      <w:r w:rsidRPr="00A077DF">
        <w:rPr>
          <w:b/>
          <w:color w:val="000000" w:themeColor="text1"/>
          <w:sz w:val="28"/>
          <w:szCs w:val="28"/>
        </w:rPr>
        <w:t xml:space="preserve"> </w:t>
      </w:r>
      <w:r w:rsidR="009D53BB" w:rsidRPr="00A077DF">
        <w:rPr>
          <w:b/>
          <w:color w:val="000000" w:themeColor="text1"/>
          <w:sz w:val="28"/>
          <w:szCs w:val="28"/>
        </w:rPr>
        <w:t>paredz maksājamās daļas par siltumenerģiju noteikšanu, ievērojot ēkas siltumenerģijas patēriņa veidus - a</w:t>
      </w:r>
      <w:r w:rsidR="002730B1" w:rsidRPr="00A077DF">
        <w:rPr>
          <w:b/>
          <w:color w:val="000000" w:themeColor="text1"/>
          <w:sz w:val="28"/>
          <w:szCs w:val="28"/>
        </w:rPr>
        <w:t>pkure, karstā ūdens nodrošināšana</w:t>
      </w:r>
      <w:r w:rsidR="00ED21D0">
        <w:rPr>
          <w:b/>
          <w:color w:val="000000" w:themeColor="text1"/>
          <w:sz w:val="28"/>
          <w:szCs w:val="28"/>
        </w:rPr>
        <w:t>, karstā ūdens cirkulācija,</w:t>
      </w:r>
      <w:r w:rsidR="009D53BB" w:rsidRPr="00A077DF">
        <w:rPr>
          <w:b/>
          <w:color w:val="000000" w:themeColor="text1"/>
          <w:sz w:val="28"/>
          <w:szCs w:val="28"/>
        </w:rPr>
        <w:t xml:space="preserve"> </w:t>
      </w:r>
      <w:r w:rsidR="00ED21D0">
        <w:rPr>
          <w:b/>
          <w:color w:val="000000" w:themeColor="text1"/>
          <w:sz w:val="28"/>
          <w:szCs w:val="28"/>
        </w:rPr>
        <w:t>s</w:t>
      </w:r>
      <w:r w:rsidR="009D53BB" w:rsidRPr="00A077DF">
        <w:rPr>
          <w:b/>
          <w:color w:val="000000" w:themeColor="text1"/>
          <w:sz w:val="28"/>
          <w:szCs w:val="28"/>
        </w:rPr>
        <w:t>iltumenerģija tiek uzskaitīta ar siltumenerģijas skaitītāju dzīvojamās mājas ievadā un ar siltumenerģijas skaitītājiem dzīvokļos, nedzīvojamās t</w:t>
      </w:r>
      <w:r w:rsidR="00ED21D0">
        <w:rPr>
          <w:b/>
          <w:color w:val="000000" w:themeColor="text1"/>
          <w:sz w:val="28"/>
          <w:szCs w:val="28"/>
        </w:rPr>
        <w:t>elpās vai mākslinieka darbnīcās,</w:t>
      </w:r>
    </w:p>
    <w:p w:rsidR="009D53BB" w:rsidRDefault="00ED21D0" w:rsidP="00A077DF">
      <w:pPr>
        <w:pStyle w:val="naisnod"/>
        <w:spacing w:before="0" w:after="0"/>
        <w:ind w:firstLine="567"/>
        <w:rPr>
          <w:b w:val="0"/>
          <w:color w:val="000000" w:themeColor="text1"/>
          <w:sz w:val="28"/>
          <w:szCs w:val="28"/>
        </w:rPr>
      </w:pPr>
      <w:r>
        <w:rPr>
          <w:color w:val="000000" w:themeColor="text1"/>
          <w:sz w:val="28"/>
          <w:szCs w:val="28"/>
        </w:rPr>
        <w:t>k</w:t>
      </w:r>
      <w:r w:rsidR="00D33A1A" w:rsidRPr="00FD423F">
        <w:rPr>
          <w:color w:val="000000" w:themeColor="text1"/>
          <w:sz w:val="28"/>
          <w:szCs w:val="28"/>
        </w:rPr>
        <w:t>arstā ūdens cirkulācija tiek pieņemta kā konstanta vērtība, kas tiek sadalīta atbilstoši  dzīvokļu, nedzīvojamo telpu un mākslinieka darbnīcu skaitam.</w:t>
      </w:r>
    </w:p>
    <w:p w:rsidR="00A077DF" w:rsidRPr="00A077DF" w:rsidRDefault="00A077DF" w:rsidP="00A077DF">
      <w:pPr>
        <w:pStyle w:val="naisnod"/>
        <w:spacing w:before="0" w:after="0"/>
        <w:ind w:firstLine="567"/>
        <w:jc w:val="both"/>
        <w:rPr>
          <w:b w:val="0"/>
          <w:color w:val="000000" w:themeColor="text1"/>
          <w:sz w:val="28"/>
          <w:szCs w:val="28"/>
        </w:rPr>
      </w:pPr>
    </w:p>
    <w:p w:rsidR="009D53BB" w:rsidRPr="00AA4B77" w:rsidRDefault="009D53BB" w:rsidP="00A077DF">
      <w:pPr>
        <w:pStyle w:val="naisnod"/>
        <w:spacing w:before="0" w:after="0"/>
        <w:ind w:firstLine="567"/>
        <w:jc w:val="both"/>
        <w:rPr>
          <w:b w:val="0"/>
          <w:color w:val="000000" w:themeColor="text1"/>
          <w:sz w:val="28"/>
          <w:szCs w:val="28"/>
        </w:rPr>
      </w:pPr>
    </w:p>
    <w:p w:rsidR="000F270D" w:rsidRPr="00755D70" w:rsidRDefault="000F270D" w:rsidP="00A077DF">
      <w:pPr>
        <w:pStyle w:val="naisnod"/>
        <w:numPr>
          <w:ilvl w:val="0"/>
          <w:numId w:val="9"/>
        </w:numPr>
        <w:spacing w:before="0" w:after="0"/>
        <w:ind w:left="0" w:firstLine="0"/>
        <w:jc w:val="both"/>
        <w:rPr>
          <w:b w:val="0"/>
          <w:color w:val="000000" w:themeColor="text1"/>
          <w:sz w:val="28"/>
          <w:szCs w:val="28"/>
        </w:rPr>
      </w:pPr>
      <w:r w:rsidRPr="00755D70">
        <w:rPr>
          <w:b w:val="0"/>
          <w:color w:val="000000" w:themeColor="text1"/>
          <w:sz w:val="28"/>
          <w:szCs w:val="28"/>
        </w:rPr>
        <w:t>Norēķina periodā patērētās siltumenerģijas kopējo daudzumu nosaka pēc formulas:</w:t>
      </w:r>
    </w:p>
    <w:p w:rsidR="000F270D" w:rsidRPr="00755D70" w:rsidRDefault="000F270D" w:rsidP="000F270D">
      <w:pPr>
        <w:pStyle w:val="ListParagraph"/>
        <w:ind w:left="0" w:firstLine="567"/>
        <w:rPr>
          <w:rFonts w:eastAsia="Times New Roman" w:cs="Times New Roman"/>
          <w:color w:val="000000" w:themeColor="text1"/>
          <w:szCs w:val="28"/>
          <w:lang w:eastAsia="lv-LV"/>
        </w:rPr>
      </w:pPr>
    </w:p>
    <w:p w:rsidR="004908E6" w:rsidRPr="00755D70" w:rsidRDefault="008611BD" w:rsidP="004908E6">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oMath>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t>(1)</w:t>
      </w:r>
    </w:p>
    <w:p w:rsidR="004908E6" w:rsidRPr="00755D70" w:rsidRDefault="004908E6" w:rsidP="000F270D">
      <w:pPr>
        <w:pStyle w:val="naisnod"/>
        <w:spacing w:before="0" w:after="0"/>
        <w:ind w:firstLine="567"/>
        <w:jc w:val="both"/>
        <w:rPr>
          <w:b w:val="0"/>
          <w:color w:val="000000" w:themeColor="text1"/>
          <w:sz w:val="28"/>
          <w:szCs w:val="28"/>
        </w:rPr>
      </w:pP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kur:</w:t>
      </w:r>
    </w:p>
    <w:p w:rsidR="000F270D" w:rsidRPr="00755D70" w:rsidRDefault="000F270D" w:rsidP="000F270D">
      <w:pPr>
        <w:pStyle w:val="naisnod"/>
        <w:spacing w:before="0" w:after="0"/>
        <w:ind w:firstLine="567"/>
        <w:jc w:val="both"/>
        <w:rPr>
          <w:b w:val="0"/>
          <w:color w:val="000000" w:themeColor="text1"/>
          <w:sz w:val="28"/>
          <w:szCs w:val="28"/>
        </w:rPr>
      </w:pP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Q</w:t>
      </w:r>
      <w:r w:rsidRPr="00755D70">
        <w:rPr>
          <w:b w:val="0"/>
          <w:color w:val="000000" w:themeColor="text1"/>
          <w:sz w:val="28"/>
          <w:szCs w:val="28"/>
          <w:vertAlign w:val="subscript"/>
        </w:rPr>
        <w:t>kop.</w:t>
      </w:r>
      <w:r w:rsidRPr="00755D70">
        <w:rPr>
          <w:b w:val="0"/>
          <w:color w:val="000000" w:themeColor="text1"/>
          <w:sz w:val="28"/>
          <w:szCs w:val="28"/>
        </w:rPr>
        <w:t xml:space="preserve"> – ar siltumenerģijas skaitītāju norēķina periodā uzskaitītais kopējais siltumenerģijas patēriņš dzīvojamās mājas ievadā. (MWh);</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Q</w:t>
      </w:r>
      <w:r w:rsidRPr="00755D70">
        <w:rPr>
          <w:b w:val="0"/>
          <w:color w:val="000000" w:themeColor="text1"/>
          <w:sz w:val="28"/>
          <w:szCs w:val="28"/>
          <w:vertAlign w:val="subscript"/>
        </w:rPr>
        <w:t>apk</w:t>
      </w:r>
      <w:r w:rsidR="004908E6" w:rsidRPr="00755D70">
        <w:rPr>
          <w:b w:val="0"/>
          <w:color w:val="000000" w:themeColor="text1"/>
          <w:sz w:val="28"/>
          <w:szCs w:val="28"/>
          <w:vertAlign w:val="subscript"/>
        </w:rPr>
        <w:t>.</w:t>
      </w:r>
      <w:r w:rsidRPr="00755D70">
        <w:rPr>
          <w:b w:val="0"/>
          <w:color w:val="000000" w:themeColor="text1"/>
          <w:sz w:val="28"/>
          <w:szCs w:val="28"/>
        </w:rPr>
        <w:t xml:space="preserve"> - apkurei norēķina periodā patērētais siltumenerģijas daudzums (MWh);</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Q</w:t>
      </w:r>
      <w:r w:rsidRPr="00755D70">
        <w:rPr>
          <w:b w:val="0"/>
          <w:color w:val="000000" w:themeColor="text1"/>
          <w:sz w:val="28"/>
          <w:szCs w:val="28"/>
          <w:vertAlign w:val="subscript"/>
        </w:rPr>
        <w:t>k.ū.</w:t>
      </w:r>
      <w:r w:rsidR="002730B1" w:rsidRPr="00755D70">
        <w:rPr>
          <w:b w:val="0"/>
          <w:color w:val="000000" w:themeColor="text1"/>
          <w:sz w:val="28"/>
          <w:szCs w:val="28"/>
        </w:rPr>
        <w:t xml:space="preserve"> - karstā ūdens nodrošināšanai</w:t>
      </w:r>
      <w:r w:rsidRPr="00755D70">
        <w:rPr>
          <w:b w:val="0"/>
          <w:color w:val="000000" w:themeColor="text1"/>
          <w:sz w:val="28"/>
          <w:szCs w:val="28"/>
        </w:rPr>
        <w:t xml:space="preserve"> (aukstā ūdens uzsildīšanai) norēķina periodā patērētais siltumenerģijas daudzums (MWh);</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Q</w:t>
      </w:r>
      <w:r w:rsidRPr="00755D70">
        <w:rPr>
          <w:b w:val="0"/>
          <w:color w:val="000000" w:themeColor="text1"/>
          <w:sz w:val="28"/>
          <w:szCs w:val="28"/>
          <w:vertAlign w:val="subscript"/>
        </w:rPr>
        <w:t>cirk.</w:t>
      </w:r>
      <w:r w:rsidRPr="00755D70">
        <w:rPr>
          <w:b w:val="0"/>
          <w:color w:val="000000" w:themeColor="text1"/>
          <w:sz w:val="28"/>
          <w:szCs w:val="28"/>
        </w:rPr>
        <w:t xml:space="preserve"> - karstā ūdens cirkulācijai norēķina periodā patērētais siltumenerģijas daudzums (MWh).</w:t>
      </w:r>
    </w:p>
    <w:p w:rsidR="000F270D" w:rsidRPr="00755D70" w:rsidRDefault="000F270D" w:rsidP="000F270D">
      <w:pPr>
        <w:pStyle w:val="naisnod"/>
        <w:spacing w:before="0" w:after="0"/>
        <w:ind w:firstLine="567"/>
        <w:jc w:val="both"/>
        <w:rPr>
          <w:b w:val="0"/>
          <w:color w:val="000000" w:themeColor="text1"/>
          <w:sz w:val="28"/>
          <w:szCs w:val="28"/>
        </w:rPr>
      </w:pPr>
    </w:p>
    <w:p w:rsidR="000F270D" w:rsidRPr="00755D70" w:rsidRDefault="000F270D" w:rsidP="000F270D">
      <w:pPr>
        <w:pStyle w:val="ListParagraph"/>
        <w:numPr>
          <w:ilvl w:val="0"/>
          <w:numId w:val="4"/>
        </w:numPr>
        <w:ind w:left="0" w:firstLine="0"/>
        <w:jc w:val="both"/>
        <w:rPr>
          <w:rFonts w:cs="Times New Roman"/>
          <w:color w:val="000000" w:themeColor="text1"/>
          <w:szCs w:val="28"/>
        </w:rPr>
      </w:pPr>
      <w:r w:rsidRPr="00755D70">
        <w:rPr>
          <w:rFonts w:cs="Times New Roman"/>
          <w:color w:val="000000" w:themeColor="text1"/>
          <w:szCs w:val="28"/>
        </w:rPr>
        <w:t>Dzīvojamā mājā patērētās siltumenerģijas kopējās izmaksas norēķina periodā aprēķina pēc formulas:</w:t>
      </w:r>
    </w:p>
    <w:p w:rsidR="000F270D" w:rsidRPr="00755D70" w:rsidRDefault="000F270D" w:rsidP="000F270D">
      <w:pPr>
        <w:pStyle w:val="naisnod"/>
        <w:spacing w:before="0" w:after="0"/>
        <w:ind w:firstLine="567"/>
        <w:jc w:val="both"/>
        <w:rPr>
          <w:b w:val="0"/>
          <w:color w:val="000000" w:themeColor="text1"/>
          <w:sz w:val="28"/>
          <w:szCs w:val="28"/>
        </w:rPr>
      </w:pPr>
    </w:p>
    <w:p w:rsidR="004908E6" w:rsidRPr="00755D70" w:rsidRDefault="00755D70" w:rsidP="004908E6">
      <w:pPr>
        <w:pStyle w:val="naisnod"/>
        <w:spacing w:before="0" w:after="0"/>
        <w:ind w:left="567"/>
        <w:jc w:val="both"/>
        <w:rPr>
          <w:b w:val="0"/>
          <w:color w:val="000000" w:themeColor="text1"/>
          <w:sz w:val="28"/>
          <w:szCs w:val="28"/>
        </w:rPr>
      </w:pPr>
      <m:oMath>
        <m:r>
          <m:rPr>
            <m:sty m:val="bi"/>
          </m:rPr>
          <w:rPr>
            <w:rFonts w:ascii="Cambria Math" w:hAnsi="Cambria Math"/>
            <w:color w:val="000000" w:themeColor="text1"/>
            <w:sz w:val="28"/>
            <w:szCs w:val="28"/>
          </w:rPr>
          <m:t>M=</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 T</m:t>
        </m:r>
      </m:oMath>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t>(2)</w:t>
      </w:r>
    </w:p>
    <w:p w:rsidR="004908E6" w:rsidRPr="00755D70" w:rsidRDefault="004908E6" w:rsidP="000F270D">
      <w:pPr>
        <w:pStyle w:val="naisnod"/>
        <w:spacing w:before="0" w:after="0"/>
        <w:ind w:firstLine="567"/>
        <w:jc w:val="both"/>
        <w:rPr>
          <w:b w:val="0"/>
          <w:color w:val="000000" w:themeColor="text1"/>
          <w:sz w:val="28"/>
          <w:szCs w:val="28"/>
        </w:rPr>
      </w:pP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kur:</w:t>
      </w:r>
    </w:p>
    <w:p w:rsidR="000F270D" w:rsidRPr="00755D70" w:rsidRDefault="000F270D" w:rsidP="000F270D">
      <w:pPr>
        <w:pStyle w:val="naisnod"/>
        <w:spacing w:before="0" w:after="0"/>
        <w:ind w:firstLine="567"/>
        <w:jc w:val="both"/>
        <w:rPr>
          <w:b w:val="0"/>
          <w:color w:val="000000" w:themeColor="text1"/>
          <w:sz w:val="28"/>
          <w:szCs w:val="28"/>
        </w:rPr>
      </w:pP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M - dzīvojamā mājā patērētās siltumenerģijas kopējās izmaksas (</w:t>
      </w:r>
      <w:r w:rsidRPr="00755D70">
        <w:rPr>
          <w:b w:val="0"/>
          <w:i/>
          <w:color w:val="000000" w:themeColor="text1"/>
          <w:sz w:val="28"/>
          <w:szCs w:val="28"/>
        </w:rPr>
        <w:t>euro</w:t>
      </w:r>
      <w:r w:rsidRPr="00755D70">
        <w:rPr>
          <w:b w:val="0"/>
          <w:color w:val="000000" w:themeColor="text1"/>
          <w:sz w:val="28"/>
          <w:szCs w:val="28"/>
        </w:rPr>
        <w:t>);</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Q</w:t>
      </w:r>
      <w:r w:rsidRPr="00755D70">
        <w:rPr>
          <w:b w:val="0"/>
          <w:color w:val="000000" w:themeColor="text1"/>
          <w:sz w:val="28"/>
          <w:szCs w:val="28"/>
          <w:vertAlign w:val="subscript"/>
        </w:rPr>
        <w:t>kop</w:t>
      </w:r>
      <w:r w:rsidR="004908E6" w:rsidRPr="00755D70">
        <w:rPr>
          <w:b w:val="0"/>
          <w:color w:val="000000" w:themeColor="text1"/>
          <w:sz w:val="28"/>
          <w:szCs w:val="28"/>
          <w:vertAlign w:val="subscript"/>
        </w:rPr>
        <w:t>.</w:t>
      </w:r>
      <w:r w:rsidRPr="00755D70">
        <w:rPr>
          <w:b w:val="0"/>
          <w:color w:val="000000" w:themeColor="text1"/>
          <w:sz w:val="28"/>
          <w:szCs w:val="28"/>
        </w:rPr>
        <w:t xml:space="preserve"> - ar siltumenerģijas skaitītāju norēķina periodā uzskaitītais kopējais siltumenerģijas patēriņš dzīvojamās mājas ievadā. (MWh);</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T - siltumenerģijas tarifs ar PVN (</w:t>
      </w:r>
      <w:r w:rsidRPr="00755D70">
        <w:rPr>
          <w:b w:val="0"/>
          <w:i/>
          <w:color w:val="000000" w:themeColor="text1"/>
          <w:sz w:val="28"/>
          <w:szCs w:val="28"/>
        </w:rPr>
        <w:t>euro</w:t>
      </w:r>
      <w:r w:rsidRPr="00755D70">
        <w:rPr>
          <w:b w:val="0"/>
          <w:color w:val="000000" w:themeColor="text1"/>
          <w:sz w:val="28"/>
          <w:szCs w:val="28"/>
        </w:rPr>
        <w:t>/MWh).</w:t>
      </w:r>
    </w:p>
    <w:p w:rsidR="000F270D" w:rsidRPr="00755D70" w:rsidRDefault="000F270D" w:rsidP="000F270D">
      <w:pPr>
        <w:pStyle w:val="naisnod"/>
        <w:spacing w:before="0" w:after="0"/>
        <w:ind w:firstLine="567"/>
        <w:jc w:val="both"/>
        <w:rPr>
          <w:b w:val="0"/>
          <w:color w:val="000000" w:themeColor="text1"/>
          <w:sz w:val="28"/>
          <w:szCs w:val="28"/>
        </w:rPr>
      </w:pPr>
    </w:p>
    <w:p w:rsidR="000F270D" w:rsidRPr="00755D70" w:rsidRDefault="000F270D" w:rsidP="000F270D">
      <w:pPr>
        <w:pStyle w:val="ListParagraph"/>
        <w:numPr>
          <w:ilvl w:val="0"/>
          <w:numId w:val="4"/>
        </w:numPr>
        <w:ind w:left="0" w:firstLine="0"/>
        <w:jc w:val="both"/>
        <w:rPr>
          <w:rFonts w:cs="Times New Roman"/>
          <w:color w:val="000000" w:themeColor="text1"/>
          <w:szCs w:val="28"/>
        </w:rPr>
      </w:pPr>
      <w:r w:rsidRPr="00755D70">
        <w:rPr>
          <w:rFonts w:cs="Times New Roman"/>
          <w:color w:val="000000" w:themeColor="text1"/>
          <w:szCs w:val="28"/>
        </w:rPr>
        <w:t>Norēķina periodā patērētās siltumenerģijas daudzumu karstā ūdens cirkulācijai aprēķina pēc formulas:</w:t>
      </w:r>
    </w:p>
    <w:p w:rsidR="000F270D" w:rsidRPr="00755D70" w:rsidRDefault="000F270D" w:rsidP="000F270D">
      <w:pPr>
        <w:pStyle w:val="naisnod"/>
        <w:spacing w:before="0" w:after="0"/>
        <w:ind w:firstLine="567"/>
        <w:jc w:val="both"/>
        <w:rPr>
          <w:b w:val="0"/>
          <w:color w:val="000000" w:themeColor="text1"/>
          <w:sz w:val="28"/>
          <w:szCs w:val="28"/>
        </w:rPr>
      </w:pPr>
    </w:p>
    <w:p w:rsidR="004908E6" w:rsidRPr="00755D70" w:rsidRDefault="008611BD" w:rsidP="004908E6">
      <w:pPr>
        <w:pStyle w:val="naisnod"/>
        <w:spacing w:before="0" w:after="0"/>
        <w:ind w:left="60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cirk.konst.</m:t>
            </m:r>
          </m:sub>
        </m:sSub>
        <m:r>
          <m:rPr>
            <m:sty m:val="bi"/>
          </m:rPr>
          <w:rPr>
            <w:rFonts w:ascii="Cambria Math" w:hAnsi="Cambria Math"/>
            <w:color w:val="000000" w:themeColor="text1"/>
            <w:sz w:val="28"/>
            <w:szCs w:val="28"/>
          </w:rPr>
          <m:t xml:space="preserve"> × N</m:t>
        </m:r>
      </m:oMath>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t>(3)</w:t>
      </w:r>
    </w:p>
    <w:p w:rsidR="004908E6" w:rsidRPr="00755D70" w:rsidRDefault="004908E6" w:rsidP="000F270D">
      <w:pPr>
        <w:pStyle w:val="naisnod"/>
        <w:spacing w:before="0" w:after="0"/>
        <w:ind w:firstLine="567"/>
        <w:jc w:val="both"/>
        <w:rPr>
          <w:b w:val="0"/>
          <w:color w:val="000000" w:themeColor="text1"/>
          <w:sz w:val="28"/>
          <w:szCs w:val="28"/>
        </w:rPr>
      </w:pP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kur:</w:t>
      </w:r>
    </w:p>
    <w:p w:rsidR="000F270D" w:rsidRPr="00755D70" w:rsidRDefault="000F270D" w:rsidP="000F270D">
      <w:pPr>
        <w:pStyle w:val="naisnod"/>
        <w:spacing w:before="0" w:after="0"/>
        <w:ind w:firstLine="567"/>
        <w:jc w:val="both"/>
        <w:rPr>
          <w:b w:val="0"/>
          <w:color w:val="000000" w:themeColor="text1"/>
          <w:sz w:val="28"/>
          <w:szCs w:val="28"/>
        </w:rPr>
      </w:pP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Q</w:t>
      </w:r>
      <w:r w:rsidRPr="00755D70">
        <w:rPr>
          <w:b w:val="0"/>
          <w:color w:val="000000" w:themeColor="text1"/>
          <w:sz w:val="28"/>
          <w:szCs w:val="28"/>
          <w:vertAlign w:val="subscript"/>
        </w:rPr>
        <w:t>cirk.</w:t>
      </w:r>
      <w:r w:rsidRPr="00755D70">
        <w:rPr>
          <w:b w:val="0"/>
          <w:color w:val="000000" w:themeColor="text1"/>
          <w:sz w:val="28"/>
          <w:szCs w:val="28"/>
        </w:rPr>
        <w:t xml:space="preserve"> - karstā ūdens cirkulācijai norēķina periodā patērētais siltumenerģijas daudzums (MWh).</w:t>
      </w:r>
    </w:p>
    <w:p w:rsidR="000F270D" w:rsidRPr="00755D70" w:rsidRDefault="00D33A1A"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Q</w:t>
      </w:r>
      <w:r w:rsidRPr="00755D70">
        <w:rPr>
          <w:b w:val="0"/>
          <w:color w:val="000000" w:themeColor="text1"/>
          <w:sz w:val="28"/>
          <w:szCs w:val="28"/>
          <w:vertAlign w:val="subscript"/>
        </w:rPr>
        <w:t>cirk.konst.</w:t>
      </w:r>
      <w:r w:rsidRPr="00755D70">
        <w:rPr>
          <w:b w:val="0"/>
          <w:color w:val="000000" w:themeColor="text1"/>
          <w:sz w:val="28"/>
          <w:szCs w:val="28"/>
        </w:rPr>
        <w:t xml:space="preserve"> - karstā ūdens cirkulācijas siltumenerģijas daudzums, kuru kā konstantu vērtību nosaka neatkarīgs eksperts ēku energoefektivitātes jomā vai pieņem 0,1 MWh mēnesī uz vienu dzīvokli, mākslinieka darbnīcu vai neapdzīvojamām telpām.</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N - kopējais dzīvokļu, mākslinieka darbnīcu un nedzīvojamo telpu skaits dzīvojamā mājā.</w:t>
      </w:r>
    </w:p>
    <w:p w:rsidR="000F270D" w:rsidRPr="00755D70" w:rsidRDefault="000F270D" w:rsidP="000F270D">
      <w:pPr>
        <w:pStyle w:val="naisnod"/>
        <w:spacing w:before="0" w:after="0"/>
        <w:ind w:firstLine="567"/>
        <w:jc w:val="both"/>
        <w:rPr>
          <w:b w:val="0"/>
          <w:color w:val="000000" w:themeColor="text1"/>
          <w:sz w:val="28"/>
          <w:szCs w:val="28"/>
        </w:rPr>
      </w:pPr>
    </w:p>
    <w:p w:rsidR="000F270D" w:rsidRPr="00755D70" w:rsidRDefault="000F270D" w:rsidP="000F270D">
      <w:pPr>
        <w:pStyle w:val="ListParagraph"/>
        <w:numPr>
          <w:ilvl w:val="0"/>
          <w:numId w:val="4"/>
        </w:numPr>
        <w:ind w:left="0" w:firstLine="0"/>
        <w:jc w:val="both"/>
        <w:rPr>
          <w:rFonts w:cs="Times New Roman"/>
          <w:color w:val="000000" w:themeColor="text1"/>
          <w:szCs w:val="28"/>
        </w:rPr>
      </w:pPr>
      <w:r w:rsidRPr="00755D70">
        <w:rPr>
          <w:rFonts w:cs="Times New Roman"/>
          <w:color w:val="000000" w:themeColor="text1"/>
          <w:szCs w:val="28"/>
        </w:rPr>
        <w:t>Maksu par karstā ūdens cirkulāciju dzīvoklī, mākslinieka darbnīcā vai nedzīvojamā telpā norēķina periodā aprēķina pēc formulas:</w:t>
      </w:r>
    </w:p>
    <w:p w:rsidR="000F270D" w:rsidRPr="00755D70" w:rsidRDefault="000F270D" w:rsidP="000F270D">
      <w:pPr>
        <w:pStyle w:val="naisnod"/>
        <w:spacing w:before="0" w:after="0"/>
        <w:ind w:firstLine="567"/>
        <w:jc w:val="both"/>
        <w:rPr>
          <w:b w:val="0"/>
          <w:color w:val="000000" w:themeColor="text1"/>
          <w:sz w:val="28"/>
          <w:szCs w:val="28"/>
        </w:rPr>
      </w:pPr>
    </w:p>
    <w:p w:rsidR="004908E6" w:rsidRPr="00755D70" w:rsidRDefault="008611BD" w:rsidP="004908E6">
      <w:pPr>
        <w:pStyle w:val="naisnod"/>
        <w:shd w:val="clear" w:color="auto" w:fill="FFFFFF"/>
        <w:spacing w:before="0" w:after="0"/>
        <w:ind w:left="567"/>
        <w:jc w:val="left"/>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cirk.konst.</m:t>
            </m:r>
          </m:sub>
        </m:sSub>
        <m:r>
          <m:rPr>
            <m:sty m:val="bi"/>
          </m:rPr>
          <w:rPr>
            <w:rFonts w:ascii="Cambria Math" w:hAnsi="Cambria Math"/>
            <w:color w:val="000000" w:themeColor="text1"/>
            <w:sz w:val="28"/>
            <w:szCs w:val="28"/>
          </w:rPr>
          <m:t xml:space="preserve"> × T</m:t>
        </m:r>
      </m:oMath>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t>(4)</w:t>
      </w:r>
    </w:p>
    <w:p w:rsidR="004908E6" w:rsidRPr="00755D70" w:rsidRDefault="004908E6" w:rsidP="000F270D">
      <w:pPr>
        <w:pStyle w:val="naisnod"/>
        <w:spacing w:before="0" w:after="0"/>
        <w:ind w:firstLine="567"/>
        <w:jc w:val="both"/>
        <w:rPr>
          <w:b w:val="0"/>
          <w:color w:val="000000" w:themeColor="text1"/>
          <w:sz w:val="28"/>
          <w:szCs w:val="28"/>
        </w:rPr>
      </w:pP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kur:</w:t>
      </w:r>
    </w:p>
    <w:p w:rsidR="000F270D" w:rsidRPr="00755D70" w:rsidRDefault="000F270D" w:rsidP="000F270D">
      <w:pPr>
        <w:pStyle w:val="naisnod"/>
        <w:spacing w:before="0" w:after="0"/>
        <w:ind w:firstLine="567"/>
        <w:jc w:val="both"/>
        <w:rPr>
          <w:b w:val="0"/>
          <w:color w:val="000000" w:themeColor="text1"/>
          <w:sz w:val="28"/>
          <w:szCs w:val="28"/>
        </w:rPr>
      </w:pP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M</w:t>
      </w:r>
      <w:r w:rsidRPr="00755D70">
        <w:rPr>
          <w:b w:val="0"/>
          <w:color w:val="000000" w:themeColor="text1"/>
          <w:sz w:val="28"/>
          <w:szCs w:val="28"/>
          <w:vertAlign w:val="subscript"/>
        </w:rPr>
        <w:t>cirk.</w:t>
      </w:r>
      <w:r w:rsidRPr="00755D70">
        <w:rPr>
          <w:b w:val="0"/>
          <w:color w:val="000000" w:themeColor="text1"/>
          <w:sz w:val="28"/>
          <w:szCs w:val="28"/>
        </w:rPr>
        <w:t xml:space="preserve"> - konkrētā dzīvokļa, mākslinieka darbnīcas vai nedzīvojamās telpas maksa par norēķina perioda karstā ūdens cirkulāciju (</w:t>
      </w:r>
      <w:r w:rsidRPr="00755D70">
        <w:rPr>
          <w:b w:val="0"/>
          <w:i/>
          <w:color w:val="000000" w:themeColor="text1"/>
          <w:sz w:val="28"/>
          <w:szCs w:val="28"/>
        </w:rPr>
        <w:t>euro</w:t>
      </w:r>
      <w:r w:rsidRPr="00755D70">
        <w:rPr>
          <w:b w:val="0"/>
          <w:color w:val="000000" w:themeColor="text1"/>
          <w:sz w:val="28"/>
          <w:szCs w:val="28"/>
        </w:rPr>
        <w:t>);</w:t>
      </w:r>
    </w:p>
    <w:p w:rsidR="000F270D" w:rsidRPr="00755D70" w:rsidRDefault="00D33A1A"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Q</w:t>
      </w:r>
      <w:r w:rsidRPr="00755D70">
        <w:rPr>
          <w:b w:val="0"/>
          <w:color w:val="000000" w:themeColor="text1"/>
          <w:sz w:val="28"/>
          <w:szCs w:val="28"/>
          <w:vertAlign w:val="subscript"/>
        </w:rPr>
        <w:t>cirk.konst.</w:t>
      </w:r>
      <w:r w:rsidRPr="00755D70">
        <w:rPr>
          <w:b w:val="0"/>
          <w:color w:val="000000" w:themeColor="text1"/>
          <w:sz w:val="28"/>
          <w:szCs w:val="28"/>
        </w:rPr>
        <w:t xml:space="preserve"> - karstā ūdens cirkulācijas siltumenerģijas daudzums, kuru kā konstantu vērtību nosaka neatkarīgs eksperts ēku energoefektivitātes jomā vai pieņem 0,1 MWh mēnesī uz vienu dzīvokli, mākslinieka darbnīcu vai neapdzīvojamām telpām.</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T - siltumenerģijas tarifs ar PVN (</w:t>
      </w:r>
      <w:r w:rsidRPr="00755D70">
        <w:rPr>
          <w:b w:val="0"/>
          <w:i/>
          <w:color w:val="000000" w:themeColor="text1"/>
          <w:sz w:val="28"/>
          <w:szCs w:val="28"/>
        </w:rPr>
        <w:t>euro</w:t>
      </w:r>
      <w:r w:rsidRPr="00755D70">
        <w:rPr>
          <w:b w:val="0"/>
          <w:color w:val="000000" w:themeColor="text1"/>
          <w:sz w:val="28"/>
          <w:szCs w:val="28"/>
        </w:rPr>
        <w:t>/MWh).</w:t>
      </w:r>
    </w:p>
    <w:p w:rsidR="000F270D" w:rsidRPr="00755D70" w:rsidRDefault="000F270D" w:rsidP="000F270D">
      <w:pPr>
        <w:pStyle w:val="naisnod"/>
        <w:spacing w:before="0" w:after="0"/>
        <w:ind w:firstLine="567"/>
        <w:jc w:val="both"/>
        <w:rPr>
          <w:b w:val="0"/>
          <w:color w:val="000000" w:themeColor="text1"/>
          <w:sz w:val="28"/>
          <w:szCs w:val="28"/>
        </w:rPr>
      </w:pPr>
    </w:p>
    <w:p w:rsidR="00A077DF" w:rsidRPr="00755D70" w:rsidRDefault="00D33A1A" w:rsidP="000F270D">
      <w:pPr>
        <w:pStyle w:val="ListParagraph"/>
        <w:numPr>
          <w:ilvl w:val="0"/>
          <w:numId w:val="4"/>
        </w:numPr>
        <w:ind w:left="0" w:firstLine="0"/>
        <w:jc w:val="both"/>
        <w:rPr>
          <w:rFonts w:cs="Times New Roman"/>
          <w:color w:val="000000" w:themeColor="text1"/>
          <w:szCs w:val="28"/>
        </w:rPr>
      </w:pPr>
      <w:r w:rsidRPr="00755D70">
        <w:rPr>
          <w:color w:val="000000" w:themeColor="text1"/>
          <w:szCs w:val="28"/>
        </w:rPr>
        <w:t>Konstantās vērtības, kas minēta šīs metodikas 3. un 4.punktā, aprēķināšanu tiesīgs veikt neatkarīgs eksperts ēku energoefektivitātes jomā, veicot ēkas energosertifikācijas procesu, nepieciešamo informāciju iekļaujot ēkas energosertifikāta pielikumā. Ja dzīvojamās mājas īpašnieki nav lēmuši par šādu aprēķinu veikšanu, konstanto vērtību nosaka kā 0,1 MWh mēnesī uz vienu dzīvokli, mākslinieka darbnīcu vai neapdzīvojamām telpām.</w:t>
      </w:r>
    </w:p>
    <w:p w:rsidR="00A077DF" w:rsidRPr="00755D70" w:rsidRDefault="00A077DF" w:rsidP="00A077DF">
      <w:pPr>
        <w:pStyle w:val="ListParagraph"/>
        <w:ind w:left="0"/>
        <w:jc w:val="both"/>
        <w:rPr>
          <w:rFonts w:cs="Times New Roman"/>
          <w:color w:val="000000" w:themeColor="text1"/>
          <w:szCs w:val="28"/>
        </w:rPr>
      </w:pPr>
    </w:p>
    <w:p w:rsidR="000F270D" w:rsidRPr="00755D70" w:rsidRDefault="000F270D" w:rsidP="000F270D">
      <w:pPr>
        <w:pStyle w:val="ListParagraph"/>
        <w:numPr>
          <w:ilvl w:val="0"/>
          <w:numId w:val="4"/>
        </w:numPr>
        <w:ind w:left="0" w:firstLine="0"/>
        <w:jc w:val="both"/>
        <w:rPr>
          <w:rFonts w:cs="Times New Roman"/>
          <w:color w:val="000000" w:themeColor="text1"/>
          <w:szCs w:val="28"/>
        </w:rPr>
      </w:pPr>
      <w:r w:rsidRPr="00755D70">
        <w:rPr>
          <w:rFonts w:cs="Times New Roman"/>
          <w:color w:val="000000" w:themeColor="text1"/>
          <w:szCs w:val="28"/>
        </w:rPr>
        <w:t>Dzīvojamās mājas īpašnieks sedz izdevumus par karstā ūdens cirkulācijai patērētās siltumenerģijas daudzumu arī, ja:</w:t>
      </w:r>
    </w:p>
    <w:p w:rsidR="000F270D" w:rsidRPr="00755D70" w:rsidRDefault="000F270D" w:rsidP="000F270D">
      <w:pPr>
        <w:pStyle w:val="ListParagraph"/>
        <w:numPr>
          <w:ilvl w:val="1"/>
          <w:numId w:val="4"/>
        </w:numPr>
        <w:ind w:left="0" w:firstLine="0"/>
        <w:jc w:val="both"/>
        <w:rPr>
          <w:rFonts w:cs="Times New Roman"/>
          <w:color w:val="000000" w:themeColor="text1"/>
          <w:szCs w:val="28"/>
        </w:rPr>
      </w:pPr>
      <w:r w:rsidRPr="00755D70">
        <w:rPr>
          <w:rFonts w:cs="Times New Roman"/>
          <w:color w:val="000000" w:themeColor="text1"/>
          <w:szCs w:val="28"/>
        </w:rPr>
        <w:lastRenderedPageBreak/>
        <w:t>Dzīvoklis, mākslinieka darbnīca vai nedzīvojamā telpa ir atslēgta no mājas kopējās karstā ūdens padeves sistēmas;</w:t>
      </w:r>
    </w:p>
    <w:p w:rsidR="000F270D" w:rsidRPr="00755D70" w:rsidRDefault="000F270D" w:rsidP="000F270D">
      <w:pPr>
        <w:pStyle w:val="ListParagraph"/>
        <w:numPr>
          <w:ilvl w:val="1"/>
          <w:numId w:val="4"/>
        </w:numPr>
        <w:ind w:left="0" w:firstLine="0"/>
        <w:jc w:val="both"/>
        <w:rPr>
          <w:rFonts w:cs="Times New Roman"/>
          <w:color w:val="000000" w:themeColor="text1"/>
          <w:szCs w:val="28"/>
        </w:rPr>
      </w:pPr>
      <w:r w:rsidRPr="00755D70">
        <w:rPr>
          <w:rFonts w:cs="Times New Roman"/>
          <w:color w:val="000000" w:themeColor="text1"/>
          <w:szCs w:val="28"/>
        </w:rPr>
        <w:t>Dzīvojamās mājas īpašnieks atrodas prombūtnē, vai arī karstā ūdens patēriņš dzīvoklī, mākslinieka darbnīcā vai nedzīvojamā telpā norē</w:t>
      </w:r>
      <w:r w:rsidR="005B11FA" w:rsidRPr="00755D70">
        <w:rPr>
          <w:rFonts w:cs="Times New Roman"/>
          <w:color w:val="000000" w:themeColor="text1"/>
          <w:szCs w:val="28"/>
        </w:rPr>
        <w:t>ķina periodā ir vienāds ar 0</w:t>
      </w:r>
      <w:r w:rsidRPr="00755D70">
        <w:rPr>
          <w:rFonts w:cs="Times New Roman"/>
          <w:color w:val="000000" w:themeColor="text1"/>
          <w:szCs w:val="28"/>
        </w:rPr>
        <w:t>;</w:t>
      </w:r>
    </w:p>
    <w:p w:rsidR="000F270D" w:rsidRPr="00755D70" w:rsidRDefault="000F270D" w:rsidP="000F270D">
      <w:pPr>
        <w:pStyle w:val="ListParagraph"/>
        <w:numPr>
          <w:ilvl w:val="1"/>
          <w:numId w:val="4"/>
        </w:numPr>
        <w:ind w:left="0" w:firstLine="0"/>
        <w:jc w:val="both"/>
        <w:rPr>
          <w:rFonts w:cs="Times New Roman"/>
          <w:color w:val="000000" w:themeColor="text1"/>
          <w:szCs w:val="28"/>
        </w:rPr>
      </w:pPr>
      <w:r w:rsidRPr="00755D70">
        <w:rPr>
          <w:rFonts w:cs="Times New Roman"/>
          <w:color w:val="000000" w:themeColor="text1"/>
          <w:szCs w:val="28"/>
        </w:rPr>
        <w:t xml:space="preserve">dzīvoklī, mākslinieka darbnīcā vai nedzīvojamā telpā norēķina periodā ir demontēts dvieļu žāvētājs. </w:t>
      </w:r>
    </w:p>
    <w:p w:rsidR="000F270D" w:rsidRPr="00755D70" w:rsidRDefault="000F270D" w:rsidP="000F270D">
      <w:pPr>
        <w:pStyle w:val="naisnod"/>
        <w:spacing w:before="0" w:after="0"/>
        <w:ind w:firstLine="567"/>
        <w:jc w:val="both"/>
        <w:rPr>
          <w:b w:val="0"/>
          <w:color w:val="000000" w:themeColor="text1"/>
          <w:sz w:val="28"/>
          <w:szCs w:val="28"/>
        </w:rPr>
      </w:pPr>
    </w:p>
    <w:p w:rsidR="000F270D" w:rsidRPr="00755D70" w:rsidRDefault="000F270D" w:rsidP="000F270D">
      <w:pPr>
        <w:pStyle w:val="ListParagraph"/>
        <w:numPr>
          <w:ilvl w:val="0"/>
          <w:numId w:val="4"/>
        </w:numPr>
        <w:ind w:left="0" w:firstLine="0"/>
        <w:jc w:val="both"/>
        <w:rPr>
          <w:rFonts w:cs="Times New Roman"/>
          <w:color w:val="000000" w:themeColor="text1"/>
          <w:szCs w:val="28"/>
        </w:rPr>
      </w:pPr>
      <w:r w:rsidRPr="00755D70">
        <w:rPr>
          <w:rFonts w:cs="Times New Roman"/>
          <w:color w:val="000000" w:themeColor="text1"/>
          <w:szCs w:val="28"/>
        </w:rPr>
        <w:t>Vasaras sezonas norēķina periodā patērētās siltumenerģijas dau</w:t>
      </w:r>
      <w:r w:rsidR="002730B1" w:rsidRPr="00755D70">
        <w:rPr>
          <w:rFonts w:cs="Times New Roman"/>
          <w:color w:val="000000" w:themeColor="text1"/>
          <w:szCs w:val="28"/>
        </w:rPr>
        <w:t>dzumu karstā ūdens nodrošināšanai</w:t>
      </w:r>
      <w:r w:rsidRPr="00755D70">
        <w:rPr>
          <w:rFonts w:cs="Times New Roman"/>
          <w:color w:val="000000" w:themeColor="text1"/>
          <w:szCs w:val="28"/>
        </w:rPr>
        <w:t xml:space="preserve"> aprēķina pēc formulas:</w:t>
      </w:r>
    </w:p>
    <w:p w:rsidR="000F270D" w:rsidRPr="00755D70" w:rsidRDefault="000F270D" w:rsidP="000F270D">
      <w:pPr>
        <w:pStyle w:val="naisnod"/>
        <w:spacing w:before="0" w:after="0"/>
        <w:ind w:firstLine="567"/>
        <w:jc w:val="both"/>
        <w:rPr>
          <w:b w:val="0"/>
          <w:color w:val="000000" w:themeColor="text1"/>
          <w:sz w:val="28"/>
          <w:szCs w:val="28"/>
        </w:rPr>
      </w:pPr>
    </w:p>
    <w:p w:rsidR="004908E6" w:rsidRPr="00755D70" w:rsidRDefault="008611BD" w:rsidP="004908E6">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oMath>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t>(5)</w:t>
      </w:r>
    </w:p>
    <w:p w:rsidR="004908E6" w:rsidRPr="00755D70" w:rsidRDefault="004908E6" w:rsidP="000F270D">
      <w:pPr>
        <w:pStyle w:val="naisnod"/>
        <w:spacing w:before="0" w:after="0"/>
        <w:ind w:firstLine="567"/>
        <w:jc w:val="both"/>
        <w:rPr>
          <w:b w:val="0"/>
          <w:color w:val="000000" w:themeColor="text1"/>
          <w:sz w:val="28"/>
          <w:szCs w:val="28"/>
        </w:rPr>
      </w:pP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kur:</w:t>
      </w:r>
    </w:p>
    <w:p w:rsidR="000F270D" w:rsidRPr="00755D70" w:rsidRDefault="000F270D" w:rsidP="000F270D">
      <w:pPr>
        <w:pStyle w:val="naisnod"/>
        <w:spacing w:before="0" w:after="0"/>
        <w:ind w:firstLine="567"/>
        <w:jc w:val="both"/>
        <w:rPr>
          <w:b w:val="0"/>
          <w:color w:val="000000" w:themeColor="text1"/>
          <w:sz w:val="28"/>
          <w:szCs w:val="28"/>
        </w:rPr>
      </w:pP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Q</w:t>
      </w:r>
      <w:r w:rsidRPr="00755D70">
        <w:rPr>
          <w:b w:val="0"/>
          <w:color w:val="000000" w:themeColor="text1"/>
          <w:sz w:val="28"/>
          <w:szCs w:val="28"/>
          <w:vertAlign w:val="subscript"/>
        </w:rPr>
        <w:t>k.ū.vas.</w:t>
      </w:r>
      <w:r w:rsidR="002730B1" w:rsidRPr="00755D70">
        <w:rPr>
          <w:b w:val="0"/>
          <w:color w:val="000000" w:themeColor="text1"/>
          <w:sz w:val="28"/>
          <w:szCs w:val="28"/>
        </w:rPr>
        <w:t xml:space="preserve"> - karstā ūdens nodrošināšanai</w:t>
      </w:r>
      <w:r w:rsidRPr="00755D70">
        <w:rPr>
          <w:b w:val="0"/>
          <w:color w:val="000000" w:themeColor="text1"/>
          <w:sz w:val="28"/>
          <w:szCs w:val="28"/>
        </w:rPr>
        <w:t xml:space="preserve"> (aukstā ūdens uzsildīšanai) vasaras sezonas norēķina periodā patērētais siltumenerģijas daudzums (MWh);</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Q</w:t>
      </w:r>
      <w:r w:rsidRPr="00755D70">
        <w:rPr>
          <w:b w:val="0"/>
          <w:color w:val="000000" w:themeColor="text1"/>
          <w:sz w:val="28"/>
          <w:szCs w:val="28"/>
          <w:vertAlign w:val="subscript"/>
        </w:rPr>
        <w:t>kop.</w:t>
      </w:r>
      <w:r w:rsidRPr="00755D70">
        <w:rPr>
          <w:b w:val="0"/>
          <w:color w:val="000000" w:themeColor="text1"/>
          <w:sz w:val="28"/>
          <w:szCs w:val="28"/>
        </w:rPr>
        <w:t xml:space="preserve"> - ar siltumenerģijas skaitītāju norēķina periodā uzskaitītais kopējais siltumenerģijas patēriņš dzīvojamās mājas ievadā. (MWh);</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Q</w:t>
      </w:r>
      <w:r w:rsidRPr="00755D70">
        <w:rPr>
          <w:b w:val="0"/>
          <w:color w:val="000000" w:themeColor="text1"/>
          <w:sz w:val="28"/>
          <w:szCs w:val="28"/>
          <w:vertAlign w:val="subscript"/>
        </w:rPr>
        <w:t>cirk.</w:t>
      </w:r>
      <w:r w:rsidRPr="00755D70">
        <w:rPr>
          <w:b w:val="0"/>
          <w:color w:val="000000" w:themeColor="text1"/>
          <w:sz w:val="28"/>
          <w:szCs w:val="28"/>
        </w:rPr>
        <w:t xml:space="preserve"> - karstā ūdens cirkulācijai norēķina periodā patērētais siltumenerģijas daudzums (MWh).</w:t>
      </w:r>
    </w:p>
    <w:p w:rsidR="000F270D" w:rsidRPr="00755D70" w:rsidRDefault="000F270D" w:rsidP="000F270D">
      <w:pPr>
        <w:pStyle w:val="naisnod"/>
        <w:spacing w:before="0" w:after="0"/>
        <w:ind w:firstLine="567"/>
        <w:jc w:val="both"/>
        <w:rPr>
          <w:b w:val="0"/>
          <w:color w:val="000000" w:themeColor="text1"/>
          <w:sz w:val="28"/>
          <w:szCs w:val="28"/>
        </w:rPr>
      </w:pPr>
    </w:p>
    <w:p w:rsidR="000F270D" w:rsidRPr="00755D70" w:rsidRDefault="000F270D" w:rsidP="000F270D">
      <w:pPr>
        <w:pStyle w:val="ListParagraph"/>
        <w:numPr>
          <w:ilvl w:val="0"/>
          <w:numId w:val="4"/>
        </w:numPr>
        <w:ind w:left="0" w:firstLine="0"/>
        <w:jc w:val="both"/>
        <w:rPr>
          <w:rFonts w:cs="Times New Roman"/>
          <w:color w:val="000000" w:themeColor="text1"/>
          <w:szCs w:val="28"/>
        </w:rPr>
      </w:pPr>
      <w:r w:rsidRPr="00755D70">
        <w:rPr>
          <w:rFonts w:cs="Times New Roman"/>
          <w:color w:val="000000" w:themeColor="text1"/>
          <w:szCs w:val="28"/>
        </w:rPr>
        <w:t>Viena kubikmetra aukstā ūdens uzsildīšanai patērētās siltumenerģijas daudzumu vasaras sezonas norēķinu periodā aprēķina pēc formulas;</w:t>
      </w:r>
    </w:p>
    <w:p w:rsidR="000F270D" w:rsidRPr="00755D70" w:rsidRDefault="000F270D" w:rsidP="000F270D">
      <w:pPr>
        <w:pStyle w:val="naisnod"/>
        <w:spacing w:before="0" w:after="0"/>
        <w:ind w:firstLine="567"/>
        <w:jc w:val="both"/>
        <w:rPr>
          <w:b w:val="0"/>
          <w:color w:val="000000" w:themeColor="text1"/>
          <w:sz w:val="28"/>
          <w:szCs w:val="28"/>
        </w:rPr>
      </w:pPr>
    </w:p>
    <w:p w:rsidR="004908E6" w:rsidRPr="00755D70" w:rsidRDefault="008611BD" w:rsidP="004908E6">
      <w:pPr>
        <w:pStyle w:val="naisnod"/>
        <w:spacing w:before="0" w:after="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den>
        </m:f>
      </m:oMath>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t>(6)</w:t>
      </w:r>
    </w:p>
    <w:p w:rsidR="004908E6" w:rsidRPr="00755D70" w:rsidRDefault="004908E6" w:rsidP="000F270D">
      <w:pPr>
        <w:pStyle w:val="naisnod"/>
        <w:spacing w:before="0" w:after="0"/>
        <w:ind w:firstLine="567"/>
        <w:jc w:val="both"/>
        <w:rPr>
          <w:b w:val="0"/>
          <w:color w:val="000000" w:themeColor="text1"/>
          <w:sz w:val="28"/>
          <w:szCs w:val="28"/>
        </w:rPr>
      </w:pP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kur:</w:t>
      </w:r>
    </w:p>
    <w:p w:rsidR="000F270D" w:rsidRPr="00755D70" w:rsidRDefault="000F270D" w:rsidP="000F270D">
      <w:pPr>
        <w:pStyle w:val="naisnod"/>
        <w:spacing w:before="0" w:after="0"/>
        <w:ind w:firstLine="567"/>
        <w:jc w:val="both"/>
        <w:rPr>
          <w:b w:val="0"/>
          <w:color w:val="000000" w:themeColor="text1"/>
          <w:sz w:val="28"/>
          <w:szCs w:val="28"/>
        </w:rPr>
      </w:pP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q</w:t>
      </w:r>
      <w:r w:rsidRPr="00755D70">
        <w:rPr>
          <w:b w:val="0"/>
          <w:color w:val="000000" w:themeColor="text1"/>
          <w:sz w:val="28"/>
          <w:szCs w:val="28"/>
          <w:vertAlign w:val="subscript"/>
        </w:rPr>
        <w:t>k.ū.vas.</w:t>
      </w:r>
      <w:r w:rsidRPr="00755D70">
        <w:rPr>
          <w:b w:val="0"/>
          <w:color w:val="000000" w:themeColor="text1"/>
          <w:sz w:val="28"/>
          <w:szCs w:val="28"/>
        </w:rPr>
        <w:t xml:space="preserve"> - viena kubikmetra aukstā ūdens uzsildīšanai siltummainī patērētās siltumenerģijas daudzums vasaras sezonas norēķina periodā (MWh/m</w:t>
      </w:r>
      <w:r w:rsidRPr="00755D70">
        <w:rPr>
          <w:b w:val="0"/>
          <w:color w:val="000000" w:themeColor="text1"/>
          <w:sz w:val="28"/>
          <w:szCs w:val="28"/>
          <w:vertAlign w:val="superscript"/>
        </w:rPr>
        <w:t>3</w:t>
      </w:r>
      <w:r w:rsidRPr="00755D70">
        <w:rPr>
          <w:b w:val="0"/>
          <w:color w:val="000000" w:themeColor="text1"/>
          <w:sz w:val="28"/>
          <w:szCs w:val="28"/>
        </w:rPr>
        <w:t>);</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Q</w:t>
      </w:r>
      <w:r w:rsidRPr="00755D70">
        <w:rPr>
          <w:b w:val="0"/>
          <w:color w:val="000000" w:themeColor="text1"/>
          <w:sz w:val="28"/>
          <w:szCs w:val="28"/>
          <w:vertAlign w:val="subscript"/>
        </w:rPr>
        <w:t>k.ū.vas.</w:t>
      </w:r>
      <w:r w:rsidR="002730B1" w:rsidRPr="00755D70">
        <w:rPr>
          <w:b w:val="0"/>
          <w:color w:val="000000" w:themeColor="text1"/>
          <w:sz w:val="28"/>
          <w:szCs w:val="28"/>
        </w:rPr>
        <w:t xml:space="preserve"> - karstā ūdens nodrošināšanai</w:t>
      </w:r>
      <w:r w:rsidRPr="00755D70">
        <w:rPr>
          <w:b w:val="0"/>
          <w:color w:val="000000" w:themeColor="text1"/>
          <w:sz w:val="28"/>
          <w:szCs w:val="28"/>
        </w:rPr>
        <w:t xml:space="preserve"> (aukstā ūdens uzsildīšanai) vasaras sezonas norēķina periodā patērētais siltumenerģijas daudzums (MWh);</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V</w:t>
      </w:r>
      <w:r w:rsidRPr="00755D70">
        <w:rPr>
          <w:b w:val="0"/>
          <w:color w:val="000000" w:themeColor="text1"/>
          <w:sz w:val="28"/>
          <w:szCs w:val="28"/>
          <w:vertAlign w:val="subscript"/>
        </w:rPr>
        <w:t>a.ū.smn.</w:t>
      </w:r>
      <w:r w:rsidRPr="00755D70">
        <w:rPr>
          <w:b w:val="0"/>
          <w:color w:val="000000" w:themeColor="text1"/>
          <w:sz w:val="28"/>
          <w:szCs w:val="28"/>
        </w:rPr>
        <w:t xml:space="preserve"> - saskaņā ar skaitītāja rādījumiem pirms siltummaiņa norēķina periodā patērētā aukstā ūdens kopējais a</w:t>
      </w:r>
      <w:r w:rsidR="002730B1" w:rsidRPr="00755D70">
        <w:rPr>
          <w:b w:val="0"/>
          <w:color w:val="000000" w:themeColor="text1"/>
          <w:sz w:val="28"/>
          <w:szCs w:val="28"/>
        </w:rPr>
        <w:t>pjoms karstā ūdens nodrošināšanai</w:t>
      </w:r>
      <w:r w:rsidRPr="00755D70">
        <w:rPr>
          <w:b w:val="0"/>
          <w:color w:val="000000" w:themeColor="text1"/>
          <w:sz w:val="28"/>
          <w:szCs w:val="28"/>
        </w:rPr>
        <w:t xml:space="preserve"> siltummainī (m</w:t>
      </w:r>
      <w:r w:rsidRPr="00755D70">
        <w:rPr>
          <w:b w:val="0"/>
          <w:color w:val="000000" w:themeColor="text1"/>
          <w:sz w:val="28"/>
          <w:szCs w:val="28"/>
          <w:vertAlign w:val="superscript"/>
        </w:rPr>
        <w:t>3</w:t>
      </w:r>
      <w:r w:rsidRPr="00755D70">
        <w:rPr>
          <w:b w:val="0"/>
          <w:color w:val="000000" w:themeColor="text1"/>
          <w:sz w:val="28"/>
          <w:szCs w:val="28"/>
        </w:rPr>
        <w:t>).</w:t>
      </w:r>
    </w:p>
    <w:p w:rsidR="000F270D" w:rsidRPr="00755D70" w:rsidRDefault="000F270D" w:rsidP="000F270D">
      <w:pPr>
        <w:pStyle w:val="naisnod"/>
        <w:spacing w:before="0" w:after="0"/>
        <w:ind w:firstLine="567"/>
        <w:jc w:val="both"/>
        <w:rPr>
          <w:b w:val="0"/>
          <w:color w:val="000000" w:themeColor="text1"/>
          <w:sz w:val="28"/>
          <w:szCs w:val="28"/>
        </w:rPr>
      </w:pPr>
    </w:p>
    <w:p w:rsidR="000F270D" w:rsidRPr="00755D70" w:rsidRDefault="000F270D" w:rsidP="000F270D">
      <w:pPr>
        <w:pStyle w:val="ListParagraph"/>
        <w:numPr>
          <w:ilvl w:val="0"/>
          <w:numId w:val="4"/>
        </w:numPr>
        <w:ind w:left="0" w:firstLine="0"/>
        <w:jc w:val="both"/>
        <w:rPr>
          <w:rFonts w:cs="Times New Roman"/>
          <w:color w:val="000000" w:themeColor="text1"/>
          <w:szCs w:val="28"/>
        </w:rPr>
      </w:pPr>
      <w:r w:rsidRPr="00755D70">
        <w:rPr>
          <w:rFonts w:cs="Times New Roman"/>
          <w:color w:val="000000" w:themeColor="text1"/>
          <w:szCs w:val="28"/>
        </w:rPr>
        <w:t>Apkures sezonas norēķina periodā patērētās siltumenerģijas dau</w:t>
      </w:r>
      <w:r w:rsidR="002730B1" w:rsidRPr="00755D70">
        <w:rPr>
          <w:rFonts w:cs="Times New Roman"/>
          <w:color w:val="000000" w:themeColor="text1"/>
          <w:szCs w:val="28"/>
        </w:rPr>
        <w:t>dzumu karstā ūdens nodoršināšanai</w:t>
      </w:r>
      <w:r w:rsidRPr="00755D70">
        <w:rPr>
          <w:rFonts w:cs="Times New Roman"/>
          <w:color w:val="000000" w:themeColor="text1"/>
          <w:szCs w:val="28"/>
        </w:rPr>
        <w:t xml:space="preserve"> aprēķina pēc formulas:</w:t>
      </w:r>
    </w:p>
    <w:p w:rsidR="000F270D" w:rsidRPr="00755D70" w:rsidRDefault="000F270D" w:rsidP="000F270D">
      <w:pPr>
        <w:pStyle w:val="naisnod"/>
        <w:spacing w:before="0" w:after="0"/>
        <w:ind w:firstLine="567"/>
        <w:jc w:val="both"/>
        <w:rPr>
          <w:b w:val="0"/>
          <w:color w:val="000000" w:themeColor="text1"/>
          <w:sz w:val="28"/>
          <w:szCs w:val="28"/>
        </w:rPr>
      </w:pPr>
    </w:p>
    <w:p w:rsidR="004908E6" w:rsidRPr="00755D70" w:rsidRDefault="008611BD" w:rsidP="004908E6">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oMath>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r>
      <w:r w:rsidR="004908E6" w:rsidRPr="00755D70">
        <w:rPr>
          <w:b w:val="0"/>
          <w:color w:val="000000" w:themeColor="text1"/>
          <w:sz w:val="28"/>
          <w:szCs w:val="28"/>
        </w:rPr>
        <w:tab/>
        <w:t>(7)</w:t>
      </w:r>
    </w:p>
    <w:p w:rsidR="004908E6" w:rsidRPr="00755D70" w:rsidRDefault="004908E6" w:rsidP="000F270D">
      <w:pPr>
        <w:pStyle w:val="naisnod"/>
        <w:spacing w:before="0" w:after="0"/>
        <w:ind w:firstLine="567"/>
        <w:jc w:val="both"/>
        <w:rPr>
          <w:b w:val="0"/>
          <w:color w:val="000000" w:themeColor="text1"/>
          <w:sz w:val="28"/>
          <w:szCs w:val="28"/>
        </w:rPr>
      </w:pP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kur:</w:t>
      </w:r>
    </w:p>
    <w:p w:rsidR="000F270D" w:rsidRPr="00755D70" w:rsidRDefault="000F270D" w:rsidP="000F270D">
      <w:pPr>
        <w:pStyle w:val="naisnod"/>
        <w:spacing w:before="0" w:after="0"/>
        <w:ind w:firstLine="567"/>
        <w:jc w:val="both"/>
        <w:rPr>
          <w:b w:val="0"/>
          <w:color w:val="000000" w:themeColor="text1"/>
          <w:sz w:val="28"/>
          <w:szCs w:val="28"/>
        </w:rPr>
      </w:pP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Q</w:t>
      </w:r>
      <w:r w:rsidRPr="00755D70">
        <w:rPr>
          <w:b w:val="0"/>
          <w:color w:val="000000" w:themeColor="text1"/>
          <w:sz w:val="28"/>
          <w:szCs w:val="28"/>
          <w:vertAlign w:val="subscript"/>
        </w:rPr>
        <w:t>k.ū.apk.</w:t>
      </w:r>
      <w:r w:rsidR="002730B1" w:rsidRPr="00755D70">
        <w:rPr>
          <w:b w:val="0"/>
          <w:color w:val="000000" w:themeColor="text1"/>
          <w:sz w:val="28"/>
          <w:szCs w:val="28"/>
        </w:rPr>
        <w:t xml:space="preserve"> - karstā ūdens nodrošināšanai</w:t>
      </w:r>
      <w:r w:rsidRPr="00755D70">
        <w:rPr>
          <w:b w:val="0"/>
          <w:color w:val="000000" w:themeColor="text1"/>
          <w:sz w:val="28"/>
          <w:szCs w:val="28"/>
        </w:rPr>
        <w:t xml:space="preserve"> (aukstā ūdens uzsildīšanai) apkures sezonas norēķina periodā patērētais siltumenerģijas daudzums (MWh);</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q</w:t>
      </w:r>
      <w:r w:rsidRPr="00755D70">
        <w:rPr>
          <w:b w:val="0"/>
          <w:color w:val="000000" w:themeColor="text1"/>
          <w:sz w:val="28"/>
          <w:szCs w:val="28"/>
          <w:vertAlign w:val="subscript"/>
        </w:rPr>
        <w:t>k.ū.apk.</w:t>
      </w:r>
      <w:r w:rsidRPr="00755D70">
        <w:rPr>
          <w:b w:val="0"/>
          <w:color w:val="000000" w:themeColor="text1"/>
          <w:sz w:val="28"/>
          <w:szCs w:val="28"/>
        </w:rPr>
        <w:t xml:space="preserve"> - viena kubikmetra aukstā ūdens uzsildīšanai siltummainī patērētās siltumenerģijas daudzums apkures sezonas norēķina periodā (MWh/m</w:t>
      </w:r>
      <w:r w:rsidRPr="00755D70">
        <w:rPr>
          <w:b w:val="0"/>
          <w:color w:val="000000" w:themeColor="text1"/>
          <w:sz w:val="28"/>
          <w:szCs w:val="28"/>
          <w:vertAlign w:val="superscript"/>
        </w:rPr>
        <w:t>3</w:t>
      </w:r>
      <w:r w:rsidRPr="00755D70">
        <w:rPr>
          <w:b w:val="0"/>
          <w:color w:val="000000" w:themeColor="text1"/>
          <w:sz w:val="28"/>
          <w:szCs w:val="28"/>
        </w:rPr>
        <w:t>);</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V</w:t>
      </w:r>
      <w:r w:rsidRPr="00755D70">
        <w:rPr>
          <w:b w:val="0"/>
          <w:color w:val="000000" w:themeColor="text1"/>
          <w:sz w:val="28"/>
          <w:szCs w:val="28"/>
          <w:vertAlign w:val="subscript"/>
        </w:rPr>
        <w:t>a.ū.smn.</w:t>
      </w:r>
      <w:r w:rsidRPr="00755D70">
        <w:rPr>
          <w:b w:val="0"/>
          <w:color w:val="000000" w:themeColor="text1"/>
          <w:sz w:val="28"/>
          <w:szCs w:val="28"/>
        </w:rPr>
        <w:t xml:space="preserve"> - saskaņā ar skaitītāja rādījumiem pirms siltummaiņa norēķina periodā patērētā aukstā ūdens kopējais a</w:t>
      </w:r>
      <w:r w:rsidR="002730B1" w:rsidRPr="00755D70">
        <w:rPr>
          <w:b w:val="0"/>
          <w:color w:val="000000" w:themeColor="text1"/>
          <w:sz w:val="28"/>
          <w:szCs w:val="28"/>
        </w:rPr>
        <w:t>pjoms karstā ūdens nodrošināšanai</w:t>
      </w:r>
      <w:r w:rsidRPr="00755D70">
        <w:rPr>
          <w:b w:val="0"/>
          <w:color w:val="000000" w:themeColor="text1"/>
          <w:sz w:val="28"/>
          <w:szCs w:val="28"/>
        </w:rPr>
        <w:t xml:space="preserve"> siltummainī (m</w:t>
      </w:r>
      <w:r w:rsidRPr="00755D70">
        <w:rPr>
          <w:b w:val="0"/>
          <w:color w:val="000000" w:themeColor="text1"/>
          <w:sz w:val="28"/>
          <w:szCs w:val="28"/>
          <w:vertAlign w:val="superscript"/>
        </w:rPr>
        <w:t>3</w:t>
      </w:r>
      <w:r w:rsidRPr="00755D70">
        <w:rPr>
          <w:b w:val="0"/>
          <w:color w:val="000000" w:themeColor="text1"/>
          <w:sz w:val="28"/>
          <w:szCs w:val="28"/>
        </w:rPr>
        <w:t>).</w:t>
      </w:r>
    </w:p>
    <w:p w:rsidR="000F270D" w:rsidRPr="00755D70" w:rsidRDefault="000F270D" w:rsidP="000F270D">
      <w:pPr>
        <w:pStyle w:val="naisnod"/>
        <w:spacing w:before="0" w:after="0"/>
        <w:ind w:firstLine="567"/>
        <w:jc w:val="both"/>
        <w:rPr>
          <w:b w:val="0"/>
          <w:color w:val="000000" w:themeColor="text1"/>
          <w:sz w:val="28"/>
          <w:szCs w:val="28"/>
        </w:rPr>
      </w:pPr>
    </w:p>
    <w:p w:rsidR="009D0A52" w:rsidRPr="00755D70" w:rsidRDefault="008611BD" w:rsidP="009D0A52">
      <w:pPr>
        <w:pStyle w:val="naisnod"/>
        <w:spacing w:before="0" w:after="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r>
              <m:rPr>
                <m:sty m:val="bi"/>
              </m:rPr>
              <w:rPr>
                <w:rFonts w:ascii="Cambria Math" w:hAnsi="Cambria Math" w:cs="Cambria Math"/>
                <w:color w:val="000000" w:themeColor="text1"/>
                <w:sz w:val="28"/>
                <w:szCs w:val="28"/>
              </w:rPr>
              <m:t>4.182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T</m:t>
                </m:r>
              </m:e>
              <m:sub>
                <m:r>
                  <m:rPr>
                    <m:sty m:val="bi"/>
                  </m:rPr>
                  <w:rPr>
                    <w:rFonts w:ascii="Cambria Math" w:hAnsi="Cambria Math"/>
                    <w:color w:val="000000" w:themeColor="text1"/>
                    <w:sz w:val="28"/>
                    <w:szCs w:val="28"/>
                  </w:rPr>
                  <m:t>k.ū.apk.</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T</m:t>
                </m:r>
              </m:e>
              <m:sub>
                <m:r>
                  <m:rPr>
                    <m:sty m:val="bi"/>
                  </m:rPr>
                  <w:rPr>
                    <w:rFonts w:ascii="Cambria Math" w:hAnsi="Cambria Math"/>
                    <w:color w:val="000000" w:themeColor="text1"/>
                    <w:sz w:val="28"/>
                    <w:szCs w:val="28"/>
                  </w:rPr>
                  <m:t>a.ū.apk.</m:t>
                </m:r>
              </m:sub>
            </m:sSub>
            <m:r>
              <m:rPr>
                <m:sty m:val="bi"/>
              </m:rPr>
              <w:rPr>
                <w:rFonts w:ascii="Cambria Math" w:hAnsi="Cambria Math"/>
                <w:color w:val="000000" w:themeColor="text1"/>
                <w:sz w:val="28"/>
                <w:szCs w:val="28"/>
              </w:rPr>
              <m:t>)</m:t>
            </m:r>
          </m:num>
          <m:den>
            <m:r>
              <m:rPr>
                <m:sty m:val="b"/>
              </m:rPr>
              <w:rPr>
                <w:rFonts w:ascii="Cambria Math" w:hAnsi="Cambria Math" w:cs="Cambria Math"/>
                <w:color w:val="000000" w:themeColor="text1"/>
                <w:sz w:val="28"/>
                <w:szCs w:val="28"/>
              </w:rPr>
              <m:t>3600</m:t>
            </m:r>
          </m:den>
        </m:f>
      </m:oMath>
      <w:r w:rsidR="009D0A52" w:rsidRPr="00755D70">
        <w:rPr>
          <w:b w:val="0"/>
          <w:color w:val="000000" w:themeColor="text1"/>
          <w:sz w:val="28"/>
          <w:szCs w:val="28"/>
        </w:rPr>
        <w:tab/>
      </w:r>
      <w:r w:rsidR="009D0A52" w:rsidRPr="00755D70">
        <w:rPr>
          <w:b w:val="0"/>
          <w:color w:val="000000" w:themeColor="text1"/>
          <w:sz w:val="28"/>
          <w:szCs w:val="28"/>
        </w:rPr>
        <w:tab/>
      </w:r>
      <w:r w:rsidR="009D0A52" w:rsidRPr="00755D70">
        <w:rPr>
          <w:b w:val="0"/>
          <w:color w:val="000000" w:themeColor="text1"/>
          <w:sz w:val="28"/>
          <w:szCs w:val="28"/>
        </w:rPr>
        <w:tab/>
      </w:r>
      <w:r w:rsidR="009D0A52" w:rsidRPr="00755D70">
        <w:rPr>
          <w:b w:val="0"/>
          <w:color w:val="000000" w:themeColor="text1"/>
          <w:sz w:val="28"/>
          <w:szCs w:val="28"/>
        </w:rPr>
        <w:tab/>
      </w:r>
      <w:r w:rsidR="009D0A52" w:rsidRPr="00755D70">
        <w:rPr>
          <w:b w:val="0"/>
          <w:color w:val="000000" w:themeColor="text1"/>
          <w:sz w:val="28"/>
          <w:szCs w:val="28"/>
        </w:rPr>
        <w:tab/>
        <w:t>(8)</w:t>
      </w:r>
    </w:p>
    <w:p w:rsidR="009D0A52" w:rsidRPr="00755D70" w:rsidRDefault="009D0A52" w:rsidP="000F270D">
      <w:pPr>
        <w:pStyle w:val="naisnod"/>
        <w:spacing w:before="0" w:after="0"/>
        <w:ind w:firstLine="567"/>
        <w:jc w:val="both"/>
        <w:rPr>
          <w:b w:val="0"/>
          <w:color w:val="000000" w:themeColor="text1"/>
          <w:sz w:val="28"/>
          <w:szCs w:val="28"/>
        </w:rPr>
      </w:pP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kur:</w:t>
      </w:r>
    </w:p>
    <w:p w:rsidR="000F270D" w:rsidRPr="00755D70" w:rsidRDefault="000F270D" w:rsidP="000F270D">
      <w:pPr>
        <w:pStyle w:val="naisnod"/>
        <w:shd w:val="clear" w:color="auto" w:fill="FFFFFF"/>
        <w:spacing w:before="0" w:after="0"/>
        <w:ind w:firstLine="567"/>
        <w:jc w:val="both"/>
        <w:rPr>
          <w:b w:val="0"/>
          <w:color w:val="000000" w:themeColor="text1"/>
          <w:sz w:val="28"/>
          <w:szCs w:val="28"/>
        </w:rPr>
      </w:pPr>
    </w:p>
    <w:p w:rsidR="000F270D" w:rsidRPr="00755D70" w:rsidRDefault="000F270D" w:rsidP="000F270D">
      <w:pPr>
        <w:pStyle w:val="naisnod"/>
        <w:shd w:val="clear" w:color="auto" w:fill="FFFFFF"/>
        <w:spacing w:before="0" w:after="0"/>
        <w:ind w:firstLine="567"/>
        <w:jc w:val="both"/>
        <w:rPr>
          <w:b w:val="0"/>
          <w:color w:val="000000" w:themeColor="text1"/>
          <w:sz w:val="28"/>
          <w:szCs w:val="28"/>
        </w:rPr>
      </w:pPr>
      <w:r w:rsidRPr="00755D70">
        <w:rPr>
          <w:b w:val="0"/>
          <w:color w:val="000000" w:themeColor="text1"/>
          <w:sz w:val="28"/>
          <w:szCs w:val="28"/>
        </w:rPr>
        <w:t>T</w:t>
      </w:r>
      <w:r w:rsidR="009D0A52" w:rsidRPr="00755D70">
        <w:rPr>
          <w:b w:val="0"/>
          <w:color w:val="000000" w:themeColor="text1"/>
          <w:sz w:val="28"/>
          <w:szCs w:val="28"/>
          <w:vertAlign w:val="subscript"/>
        </w:rPr>
        <w:t>k.ū</w:t>
      </w:r>
      <w:r w:rsidRPr="00755D70">
        <w:rPr>
          <w:b w:val="0"/>
          <w:color w:val="000000" w:themeColor="text1"/>
          <w:sz w:val="28"/>
          <w:szCs w:val="28"/>
          <w:vertAlign w:val="subscript"/>
        </w:rPr>
        <w:t>.apk.</w:t>
      </w:r>
      <w:r w:rsidRPr="00755D70">
        <w:rPr>
          <w:b w:val="0"/>
          <w:color w:val="000000" w:themeColor="text1"/>
          <w:sz w:val="28"/>
          <w:szCs w:val="28"/>
        </w:rPr>
        <w:t xml:space="preserve"> – Uzsildītā ūdens temperatūra apkures sezonas norēķina periodā pēc karstā ūdens siltummaiņa (</w:t>
      </w:r>
      <w:r w:rsidRPr="00755D70">
        <w:rPr>
          <w:b w:val="0"/>
          <w:color w:val="000000" w:themeColor="text1"/>
          <w:sz w:val="28"/>
          <w:szCs w:val="28"/>
          <w:vertAlign w:val="superscript"/>
        </w:rPr>
        <w:t>o</w:t>
      </w:r>
      <w:r w:rsidRPr="00755D70">
        <w:rPr>
          <w:b w:val="0"/>
          <w:color w:val="000000" w:themeColor="text1"/>
          <w:sz w:val="28"/>
          <w:szCs w:val="28"/>
        </w:rPr>
        <w:t>C);</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T</w:t>
      </w:r>
      <w:r w:rsidR="009D0A52" w:rsidRPr="00755D70">
        <w:rPr>
          <w:b w:val="0"/>
          <w:color w:val="000000" w:themeColor="text1"/>
          <w:sz w:val="28"/>
          <w:szCs w:val="28"/>
          <w:vertAlign w:val="subscript"/>
        </w:rPr>
        <w:t>a.ū</w:t>
      </w:r>
      <w:r w:rsidRPr="00755D70">
        <w:rPr>
          <w:b w:val="0"/>
          <w:color w:val="000000" w:themeColor="text1"/>
          <w:sz w:val="28"/>
          <w:szCs w:val="28"/>
          <w:vertAlign w:val="subscript"/>
        </w:rPr>
        <w:t>.apk.</w:t>
      </w:r>
      <w:r w:rsidRPr="00755D70">
        <w:rPr>
          <w:b w:val="0"/>
          <w:color w:val="000000" w:themeColor="text1"/>
          <w:sz w:val="28"/>
          <w:szCs w:val="28"/>
        </w:rPr>
        <w:t xml:space="preserve"> – Aukstā ūdens temperatūra apkures sezonas norēķina periodā pirms karstā ūdens siltummaiņa (</w:t>
      </w:r>
      <w:r w:rsidRPr="00755D70">
        <w:rPr>
          <w:b w:val="0"/>
          <w:color w:val="000000" w:themeColor="text1"/>
          <w:sz w:val="28"/>
          <w:szCs w:val="28"/>
          <w:vertAlign w:val="superscript"/>
        </w:rPr>
        <w:t>o</w:t>
      </w:r>
      <w:r w:rsidRPr="00755D70">
        <w:rPr>
          <w:b w:val="0"/>
          <w:color w:val="000000" w:themeColor="text1"/>
          <w:sz w:val="28"/>
          <w:szCs w:val="28"/>
        </w:rPr>
        <w:t>C).</w:t>
      </w:r>
    </w:p>
    <w:p w:rsidR="000F270D" w:rsidRPr="00755D70" w:rsidRDefault="000F270D" w:rsidP="000F270D">
      <w:pPr>
        <w:pStyle w:val="naisnod"/>
        <w:spacing w:before="0" w:after="0"/>
        <w:ind w:firstLine="567"/>
        <w:jc w:val="both"/>
        <w:rPr>
          <w:b w:val="0"/>
          <w:color w:val="000000" w:themeColor="text1"/>
          <w:sz w:val="28"/>
          <w:szCs w:val="28"/>
        </w:rPr>
      </w:pPr>
    </w:p>
    <w:p w:rsidR="000F270D" w:rsidRPr="00755D70" w:rsidRDefault="000F270D" w:rsidP="000F270D">
      <w:pPr>
        <w:pStyle w:val="naisnod"/>
        <w:spacing w:before="0" w:after="0"/>
        <w:ind w:firstLine="567"/>
        <w:jc w:val="both"/>
        <w:rPr>
          <w:b w:val="0"/>
          <w:color w:val="000000" w:themeColor="text1"/>
          <w:sz w:val="28"/>
          <w:szCs w:val="28"/>
        </w:rPr>
      </w:pPr>
    </w:p>
    <w:p w:rsidR="000F270D" w:rsidRPr="00755D70" w:rsidRDefault="000F270D" w:rsidP="000F270D">
      <w:pPr>
        <w:pStyle w:val="ListParagraph"/>
        <w:numPr>
          <w:ilvl w:val="0"/>
          <w:numId w:val="4"/>
        </w:numPr>
        <w:ind w:left="0" w:firstLine="0"/>
        <w:jc w:val="both"/>
        <w:rPr>
          <w:rFonts w:cs="Times New Roman"/>
          <w:color w:val="000000" w:themeColor="text1"/>
          <w:szCs w:val="28"/>
        </w:rPr>
      </w:pPr>
      <w:r w:rsidRPr="00755D70">
        <w:rPr>
          <w:rFonts w:cs="Times New Roman"/>
          <w:color w:val="000000" w:themeColor="text1"/>
          <w:szCs w:val="28"/>
        </w:rPr>
        <w:t>Ja veidojas ūdens patēriņa starpība, veic ūdens patēriņa pārrēķinu. Dzīvojamās mājas īpašnieki ūdens starpību sedz</w:t>
      </w:r>
      <w:r w:rsidR="002730B1" w:rsidRPr="00755D70">
        <w:rPr>
          <w:color w:val="000000" w:themeColor="text1"/>
          <w:szCs w:val="28"/>
        </w:rPr>
        <w:t xml:space="preserve"> atbilstoši dzīvokļu īpašnieku lēmumam saskaņā ar šo noteikumu 10.punktu.</w:t>
      </w:r>
      <w:r w:rsidRPr="00755D70">
        <w:rPr>
          <w:rFonts w:cs="Times New Roman"/>
          <w:color w:val="000000" w:themeColor="text1"/>
          <w:szCs w:val="28"/>
        </w:rPr>
        <w:t xml:space="preserve"> Ūdens starpību, kas attiecināma uz vienu dzīvokli, mākslinieka darbnīcu vai nedzīvojamo telpu, aprēķina pēc formulas:</w:t>
      </w:r>
    </w:p>
    <w:p w:rsidR="000F270D" w:rsidRPr="00755D70" w:rsidRDefault="000F270D" w:rsidP="000F270D">
      <w:pPr>
        <w:pStyle w:val="naisnod"/>
        <w:shd w:val="clear" w:color="auto" w:fill="FFFFFF"/>
        <w:spacing w:before="0" w:after="0"/>
        <w:ind w:firstLine="567"/>
        <w:jc w:val="both"/>
        <w:rPr>
          <w:b w:val="0"/>
          <w:color w:val="000000" w:themeColor="text1"/>
          <w:sz w:val="28"/>
          <w:szCs w:val="28"/>
        </w:rPr>
      </w:pPr>
    </w:p>
    <w:p w:rsidR="009D0A52" w:rsidRPr="00755D70" w:rsidRDefault="008611BD" w:rsidP="009D0A52">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num>
          <m:den>
            <m:r>
              <m:rPr>
                <m:sty m:val="b"/>
              </m:rPr>
              <w:rPr>
                <w:rFonts w:ascii="Cambria Math" w:hAnsi="Cambria Math" w:cs="Cambria Math"/>
                <w:color w:val="000000" w:themeColor="text1"/>
                <w:sz w:val="28"/>
                <w:szCs w:val="28"/>
              </w:rPr>
              <m:t>N</m:t>
            </m:r>
          </m:den>
        </m:f>
      </m:oMath>
      <w:r w:rsidR="009D0A52" w:rsidRPr="00755D70">
        <w:rPr>
          <w:b w:val="0"/>
          <w:color w:val="000000" w:themeColor="text1"/>
          <w:sz w:val="28"/>
          <w:szCs w:val="28"/>
        </w:rPr>
        <w:tab/>
      </w:r>
      <w:r w:rsidR="009D0A52" w:rsidRPr="00755D70">
        <w:rPr>
          <w:b w:val="0"/>
          <w:color w:val="000000" w:themeColor="text1"/>
          <w:sz w:val="28"/>
          <w:szCs w:val="28"/>
        </w:rPr>
        <w:tab/>
      </w:r>
      <w:r w:rsidR="009D0A52" w:rsidRPr="00755D70">
        <w:rPr>
          <w:b w:val="0"/>
          <w:color w:val="000000" w:themeColor="text1"/>
          <w:sz w:val="28"/>
          <w:szCs w:val="28"/>
        </w:rPr>
        <w:tab/>
      </w:r>
      <w:r w:rsidR="009D0A52" w:rsidRPr="00755D70">
        <w:rPr>
          <w:b w:val="0"/>
          <w:color w:val="000000" w:themeColor="text1"/>
          <w:sz w:val="28"/>
          <w:szCs w:val="28"/>
        </w:rPr>
        <w:tab/>
      </w:r>
      <w:r w:rsidR="009D0A52" w:rsidRPr="00755D70">
        <w:rPr>
          <w:b w:val="0"/>
          <w:color w:val="000000" w:themeColor="text1"/>
          <w:sz w:val="28"/>
          <w:szCs w:val="28"/>
        </w:rPr>
        <w:tab/>
      </w:r>
      <w:r w:rsidR="009D0A52" w:rsidRPr="00755D70">
        <w:rPr>
          <w:b w:val="0"/>
          <w:color w:val="000000" w:themeColor="text1"/>
          <w:sz w:val="28"/>
          <w:szCs w:val="28"/>
        </w:rPr>
        <w:tab/>
      </w:r>
      <w:r w:rsidR="009D0A52" w:rsidRPr="00755D70">
        <w:rPr>
          <w:b w:val="0"/>
          <w:color w:val="000000" w:themeColor="text1"/>
          <w:sz w:val="28"/>
          <w:szCs w:val="28"/>
        </w:rPr>
        <w:tab/>
        <w:t>(9)</w:t>
      </w:r>
    </w:p>
    <w:p w:rsidR="009D0A52" w:rsidRPr="00755D70" w:rsidRDefault="009D0A52" w:rsidP="000F270D">
      <w:pPr>
        <w:pStyle w:val="naisnod"/>
        <w:shd w:val="clear" w:color="auto" w:fill="FFFFFF"/>
        <w:spacing w:before="0" w:after="0"/>
        <w:ind w:firstLine="567"/>
        <w:jc w:val="both"/>
        <w:rPr>
          <w:b w:val="0"/>
          <w:color w:val="000000" w:themeColor="text1"/>
          <w:sz w:val="28"/>
          <w:szCs w:val="28"/>
        </w:rPr>
      </w:pP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kur:</w:t>
      </w:r>
    </w:p>
    <w:p w:rsidR="000F270D" w:rsidRPr="00755D70" w:rsidRDefault="000F270D" w:rsidP="000F270D">
      <w:pPr>
        <w:pStyle w:val="naisnod"/>
        <w:spacing w:before="0" w:after="0"/>
        <w:ind w:firstLine="567"/>
        <w:jc w:val="both"/>
        <w:rPr>
          <w:b w:val="0"/>
          <w:color w:val="000000" w:themeColor="text1"/>
          <w:sz w:val="28"/>
          <w:szCs w:val="28"/>
        </w:rPr>
      </w:pP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V</w:t>
      </w:r>
      <w:r w:rsidRPr="00755D70">
        <w:rPr>
          <w:b w:val="0"/>
          <w:color w:val="000000" w:themeColor="text1"/>
          <w:sz w:val="28"/>
          <w:szCs w:val="28"/>
          <w:vertAlign w:val="subscript"/>
        </w:rPr>
        <w:t>k.ū.st.īp.</w:t>
      </w:r>
      <w:r w:rsidRPr="00755D70">
        <w:rPr>
          <w:b w:val="0"/>
          <w:color w:val="000000" w:themeColor="text1"/>
          <w:sz w:val="28"/>
          <w:szCs w:val="28"/>
        </w:rPr>
        <w:t xml:space="preserve"> - uz vienu dzīvokli, mākslinieka darbnīcu vai nedzīvojamo telpu attiecināma ūdens starpība (m</w:t>
      </w:r>
      <w:r w:rsidRPr="00755D70">
        <w:rPr>
          <w:b w:val="0"/>
          <w:color w:val="000000" w:themeColor="text1"/>
          <w:sz w:val="28"/>
          <w:szCs w:val="28"/>
          <w:vertAlign w:val="superscript"/>
        </w:rPr>
        <w:t>3</w:t>
      </w:r>
      <w:r w:rsidRPr="00755D70">
        <w:rPr>
          <w:b w:val="0"/>
          <w:color w:val="000000" w:themeColor="text1"/>
          <w:sz w:val="28"/>
          <w:szCs w:val="28"/>
        </w:rPr>
        <w:t>);</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V</w:t>
      </w:r>
      <w:r w:rsidRPr="00755D70">
        <w:rPr>
          <w:b w:val="0"/>
          <w:color w:val="000000" w:themeColor="text1"/>
          <w:sz w:val="28"/>
          <w:szCs w:val="28"/>
          <w:vertAlign w:val="subscript"/>
        </w:rPr>
        <w:t>a.ū.smn.</w:t>
      </w:r>
      <w:r w:rsidRPr="00755D70">
        <w:rPr>
          <w:b w:val="0"/>
          <w:color w:val="000000" w:themeColor="text1"/>
          <w:sz w:val="28"/>
          <w:szCs w:val="28"/>
        </w:rPr>
        <w:t xml:space="preserve"> - saskaņā ar skaitītāja rādījumiem pirms siltummaiņa norēķina periodā patērētā aukstā ūdens kopējais a</w:t>
      </w:r>
      <w:r w:rsidR="002730B1" w:rsidRPr="00755D70">
        <w:rPr>
          <w:b w:val="0"/>
          <w:color w:val="000000" w:themeColor="text1"/>
          <w:sz w:val="28"/>
          <w:szCs w:val="28"/>
        </w:rPr>
        <w:t>pjoms karstā ūdens nodrošināšanai</w:t>
      </w:r>
      <w:r w:rsidRPr="00755D70">
        <w:rPr>
          <w:b w:val="0"/>
          <w:color w:val="000000" w:themeColor="text1"/>
          <w:sz w:val="28"/>
          <w:szCs w:val="28"/>
        </w:rPr>
        <w:t xml:space="preserve"> siltummainī (m</w:t>
      </w:r>
      <w:r w:rsidRPr="00755D70">
        <w:rPr>
          <w:b w:val="0"/>
          <w:color w:val="000000" w:themeColor="text1"/>
          <w:sz w:val="28"/>
          <w:szCs w:val="28"/>
          <w:vertAlign w:val="superscript"/>
        </w:rPr>
        <w:t>3</w:t>
      </w:r>
      <w:r w:rsidRPr="00755D70">
        <w:rPr>
          <w:b w:val="0"/>
          <w:color w:val="000000" w:themeColor="text1"/>
          <w:sz w:val="28"/>
          <w:szCs w:val="28"/>
        </w:rPr>
        <w:t>).</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V</w:t>
      </w:r>
      <w:r w:rsidRPr="00755D70">
        <w:rPr>
          <w:b w:val="0"/>
          <w:color w:val="000000" w:themeColor="text1"/>
          <w:sz w:val="28"/>
          <w:szCs w:val="28"/>
          <w:vertAlign w:val="subscript"/>
        </w:rPr>
        <w:t>k.ū.</w:t>
      </w:r>
      <w:r w:rsidRPr="00755D70">
        <w:rPr>
          <w:b w:val="0"/>
          <w:color w:val="000000" w:themeColor="text1"/>
          <w:sz w:val="28"/>
          <w:szCs w:val="28"/>
        </w:rPr>
        <w:t xml:space="preserve"> - norēķina periodā kopējais patērētais karstā ūdens apjoms, kas uzskaitīts ar dzīvokļos, mākslinieka darbnīcās un nedzīvojamās telpās uzstādītiem ūdens skaitītājiem (m</w:t>
      </w:r>
      <w:r w:rsidRPr="00755D70">
        <w:rPr>
          <w:b w:val="0"/>
          <w:color w:val="000000" w:themeColor="text1"/>
          <w:sz w:val="28"/>
          <w:szCs w:val="28"/>
          <w:vertAlign w:val="superscript"/>
        </w:rPr>
        <w:t>3</w:t>
      </w:r>
      <w:r w:rsidRPr="00755D70">
        <w:rPr>
          <w:b w:val="0"/>
          <w:color w:val="000000" w:themeColor="text1"/>
          <w:sz w:val="28"/>
          <w:szCs w:val="28"/>
        </w:rPr>
        <w:t>);</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lastRenderedPageBreak/>
        <w:t>N - kopējais dzīvokļu, mākslinieka darbnīcu un nedzīvojamo telpu skaits dzīvojamā mājā.</w:t>
      </w:r>
    </w:p>
    <w:p w:rsidR="000F270D" w:rsidRPr="00755D70" w:rsidRDefault="000F270D" w:rsidP="000F270D">
      <w:pPr>
        <w:pStyle w:val="naisnod"/>
        <w:spacing w:before="0" w:after="0"/>
        <w:ind w:firstLine="567"/>
        <w:jc w:val="both"/>
        <w:rPr>
          <w:b w:val="0"/>
          <w:color w:val="000000" w:themeColor="text1"/>
          <w:sz w:val="28"/>
          <w:szCs w:val="28"/>
        </w:rPr>
      </w:pPr>
    </w:p>
    <w:p w:rsidR="000F270D" w:rsidRPr="00755D70" w:rsidRDefault="000F270D" w:rsidP="000F270D">
      <w:pPr>
        <w:pStyle w:val="ListParagraph"/>
        <w:numPr>
          <w:ilvl w:val="0"/>
          <w:numId w:val="4"/>
        </w:numPr>
        <w:ind w:left="0" w:firstLine="0"/>
        <w:jc w:val="both"/>
        <w:rPr>
          <w:rFonts w:cs="Times New Roman"/>
          <w:color w:val="000000" w:themeColor="text1"/>
          <w:szCs w:val="28"/>
        </w:rPr>
      </w:pPr>
      <w:r w:rsidRPr="00755D70">
        <w:rPr>
          <w:rFonts w:cs="Times New Roman"/>
          <w:color w:val="000000" w:themeColor="text1"/>
          <w:szCs w:val="28"/>
        </w:rPr>
        <w:t xml:space="preserve">Šīs metodikas </w:t>
      </w:r>
      <w:r w:rsidR="00A077DF" w:rsidRPr="00755D70">
        <w:rPr>
          <w:rFonts w:cs="Times New Roman"/>
          <w:color w:val="000000" w:themeColor="text1"/>
          <w:szCs w:val="28"/>
        </w:rPr>
        <w:t>10</w:t>
      </w:r>
      <w:r w:rsidRPr="00755D70">
        <w:rPr>
          <w:rFonts w:cs="Times New Roman"/>
          <w:color w:val="000000" w:themeColor="text1"/>
          <w:szCs w:val="28"/>
        </w:rPr>
        <w:t>.punktā minēto ūdens patēriņa starpības sadales kārtību nepiemēro, bet ūdens patēriņa starpību sadala atbilstoši dzīvokļu, mākslinieka darbnīcu vai nedzīvojamo telpu skaitam starp šādiem dzīvojamās mājas īpašniekiem (ja tādi ir dzīvojamā mājā):</w:t>
      </w:r>
    </w:p>
    <w:p w:rsidR="000F270D" w:rsidRPr="00755D70" w:rsidRDefault="000F270D" w:rsidP="000F270D">
      <w:pPr>
        <w:pStyle w:val="ListParagraph"/>
        <w:numPr>
          <w:ilvl w:val="1"/>
          <w:numId w:val="4"/>
        </w:numPr>
        <w:ind w:left="0" w:firstLine="0"/>
        <w:jc w:val="both"/>
        <w:rPr>
          <w:rFonts w:cs="Times New Roman"/>
          <w:color w:val="000000" w:themeColor="text1"/>
          <w:szCs w:val="28"/>
        </w:rPr>
      </w:pPr>
      <w:r w:rsidRPr="00755D70">
        <w:rPr>
          <w:rFonts w:cs="Times New Roman"/>
          <w:color w:val="000000" w:themeColor="text1"/>
          <w:szCs w:val="28"/>
        </w:rPr>
        <w:t>kuri nav iesnieguši informāciju par ūdens skaitītāja rādījumu vismaz trīs  mēnešus pēc kārtas;</w:t>
      </w:r>
    </w:p>
    <w:p w:rsidR="000F270D" w:rsidRPr="00755D70" w:rsidRDefault="000F270D" w:rsidP="000F270D">
      <w:pPr>
        <w:pStyle w:val="ListParagraph"/>
        <w:numPr>
          <w:ilvl w:val="1"/>
          <w:numId w:val="4"/>
        </w:numPr>
        <w:ind w:left="0" w:firstLine="0"/>
        <w:jc w:val="both"/>
        <w:rPr>
          <w:rFonts w:cs="Times New Roman"/>
          <w:color w:val="000000" w:themeColor="text1"/>
          <w:szCs w:val="28"/>
        </w:rPr>
      </w:pPr>
      <w:r w:rsidRPr="00755D70">
        <w:rPr>
          <w:rFonts w:cs="Times New Roman"/>
          <w:color w:val="000000" w:themeColor="text1"/>
          <w:szCs w:val="28"/>
        </w:rPr>
        <w:t>kuru dzīvokļos, mākslinieka darbnīcās vai nedzīvojamās telpās ūdens patēriņa skaitītāji nav uzstādīti;</w:t>
      </w:r>
    </w:p>
    <w:p w:rsidR="000F270D" w:rsidRPr="00755D70" w:rsidRDefault="000F270D" w:rsidP="000F270D">
      <w:pPr>
        <w:pStyle w:val="ListParagraph"/>
        <w:numPr>
          <w:ilvl w:val="1"/>
          <w:numId w:val="4"/>
        </w:numPr>
        <w:ind w:left="0" w:firstLine="0"/>
        <w:jc w:val="both"/>
        <w:rPr>
          <w:rFonts w:cs="Times New Roman"/>
          <w:color w:val="000000" w:themeColor="text1"/>
          <w:szCs w:val="28"/>
        </w:rPr>
      </w:pPr>
      <w:r w:rsidRPr="00755D70">
        <w:rPr>
          <w:rFonts w:cs="Times New Roman"/>
          <w:color w:val="000000" w:themeColor="text1"/>
          <w:szCs w:val="28"/>
        </w:rPr>
        <w:t>kuri atkārtoti nav ļāvuši veikt dzīvoklī, mākslinieka darbnīcā vai nedzīvojamā telpā uzstādīto ūdens patēriņa skaitītāju pārbaudi, ja par šādas pārbaudes veikšanu ir rakstiski paziņots vismaz nedēļu iepriekš, nosūtot paziņojumu uz to dzīvokli, mākslinieka darbnīcu vai nedzīvojamo telpu, kurā plānota skaitītāju pārbaude;</w:t>
      </w:r>
    </w:p>
    <w:p w:rsidR="000F270D" w:rsidRPr="00755D70" w:rsidRDefault="000F270D" w:rsidP="000F270D">
      <w:pPr>
        <w:pStyle w:val="ListParagraph"/>
        <w:numPr>
          <w:ilvl w:val="1"/>
          <w:numId w:val="4"/>
        </w:numPr>
        <w:ind w:left="0" w:firstLine="0"/>
        <w:jc w:val="both"/>
        <w:rPr>
          <w:rFonts w:cs="Times New Roman"/>
          <w:color w:val="000000" w:themeColor="text1"/>
          <w:szCs w:val="28"/>
        </w:rPr>
      </w:pPr>
      <w:r w:rsidRPr="00755D70">
        <w:rPr>
          <w:rFonts w:cs="Times New Roman"/>
          <w:color w:val="000000" w:themeColor="text1"/>
          <w:szCs w:val="28"/>
        </w:rPr>
        <w:t>kuru dzīvoklī, mākslinieka darbnīcā vai nedzīvojamā telpā uzstādīto ūdens patēriņa skaitītāju pārbaudē ir konstatēts, ka ūdens patēriņa skaitītāji ir bojāti; vai tie nav noplombēti; vai to plombējums ir bojāts; vai tie nav atkārtoti verificēti triju mēnešu laikā pēc iepriekšējā verificēšanas termiņa beigām.</w:t>
      </w:r>
    </w:p>
    <w:p w:rsidR="000F270D" w:rsidRPr="00755D70" w:rsidRDefault="000F270D" w:rsidP="000F270D">
      <w:pPr>
        <w:pStyle w:val="ListParagraph"/>
        <w:numPr>
          <w:ilvl w:val="0"/>
          <w:numId w:val="4"/>
        </w:numPr>
        <w:ind w:left="0" w:firstLine="0"/>
        <w:jc w:val="both"/>
        <w:rPr>
          <w:rFonts w:cs="Times New Roman"/>
          <w:color w:val="000000" w:themeColor="text1"/>
          <w:szCs w:val="28"/>
        </w:rPr>
      </w:pPr>
      <w:r w:rsidRPr="00755D70">
        <w:rPr>
          <w:rFonts w:cs="Times New Roman"/>
          <w:color w:val="000000" w:themeColor="text1"/>
          <w:szCs w:val="28"/>
        </w:rPr>
        <w:t>Ūdens starpību, kas attiecināma uz vienu dzīvokli, mākslinieka darbnīcu vai nedzīvojamo telpu, aprēķina pēc formulas. Ja ūdens patēriņa starpība tiek aprēķināta ar negatīvu zīmi, pieņem, ka ūdens patēriņa aprēķina starpība uz dzīvokli, mākslinieka darbnīcu vai nedzīvojamo telpu ir vienāda ar 0:</w:t>
      </w:r>
    </w:p>
    <w:p w:rsidR="000F270D" w:rsidRPr="00755D70" w:rsidRDefault="000F270D" w:rsidP="000F270D">
      <w:pPr>
        <w:pStyle w:val="naisnod"/>
        <w:spacing w:before="0" w:after="0"/>
        <w:ind w:firstLine="567"/>
        <w:jc w:val="both"/>
        <w:rPr>
          <w:b w:val="0"/>
          <w:color w:val="000000" w:themeColor="text1"/>
          <w:sz w:val="28"/>
          <w:szCs w:val="28"/>
        </w:rPr>
      </w:pPr>
    </w:p>
    <w:p w:rsidR="009D0A52" w:rsidRPr="00755D70" w:rsidRDefault="008611BD" w:rsidP="009D0A52">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k.ū.st.īp.bsk.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N</m:t>
                </m:r>
              </m:e>
              <m:sub>
                <m:r>
                  <m:rPr>
                    <m:sty m:val="bi"/>
                  </m:rPr>
                  <w:rPr>
                    <w:rFonts w:ascii="Cambria Math" w:hAnsi="Cambria Math"/>
                    <w:color w:val="000000" w:themeColor="text1"/>
                    <w:sz w:val="28"/>
                    <w:szCs w:val="28"/>
                  </w:rPr>
                  <m:t>bsk.</m:t>
                </m:r>
              </m:sub>
            </m:sSub>
          </m:den>
        </m:f>
      </m:oMath>
      <w:r w:rsidR="009D0A52" w:rsidRPr="00755D70">
        <w:rPr>
          <w:b w:val="0"/>
          <w:color w:val="000000" w:themeColor="text1"/>
          <w:sz w:val="28"/>
          <w:szCs w:val="28"/>
        </w:rPr>
        <w:tab/>
      </w:r>
      <w:r w:rsidR="009D0A52" w:rsidRPr="00755D70">
        <w:rPr>
          <w:b w:val="0"/>
          <w:color w:val="000000" w:themeColor="text1"/>
          <w:sz w:val="28"/>
          <w:szCs w:val="28"/>
        </w:rPr>
        <w:tab/>
      </w:r>
      <w:r w:rsidR="009D0A52" w:rsidRPr="00755D70">
        <w:rPr>
          <w:b w:val="0"/>
          <w:color w:val="000000" w:themeColor="text1"/>
          <w:sz w:val="28"/>
          <w:szCs w:val="28"/>
        </w:rPr>
        <w:tab/>
      </w:r>
      <w:r w:rsidR="009D0A52" w:rsidRPr="00755D70">
        <w:rPr>
          <w:b w:val="0"/>
          <w:color w:val="000000" w:themeColor="text1"/>
          <w:sz w:val="28"/>
          <w:szCs w:val="28"/>
        </w:rPr>
        <w:tab/>
      </w:r>
      <w:r w:rsidR="009D0A52" w:rsidRPr="00755D70">
        <w:rPr>
          <w:b w:val="0"/>
          <w:color w:val="000000" w:themeColor="text1"/>
          <w:sz w:val="28"/>
          <w:szCs w:val="28"/>
        </w:rPr>
        <w:tab/>
      </w:r>
      <w:r w:rsidR="009D0A52" w:rsidRPr="00755D70">
        <w:rPr>
          <w:b w:val="0"/>
          <w:color w:val="000000" w:themeColor="text1"/>
          <w:sz w:val="28"/>
          <w:szCs w:val="28"/>
        </w:rPr>
        <w:tab/>
        <w:t>(10)</w:t>
      </w:r>
    </w:p>
    <w:p w:rsidR="009D0A52" w:rsidRPr="00755D70" w:rsidRDefault="009D0A52" w:rsidP="000F270D">
      <w:pPr>
        <w:pStyle w:val="naisnod"/>
        <w:spacing w:before="0" w:after="0"/>
        <w:ind w:firstLine="567"/>
        <w:jc w:val="both"/>
        <w:rPr>
          <w:b w:val="0"/>
          <w:color w:val="000000" w:themeColor="text1"/>
          <w:sz w:val="28"/>
          <w:szCs w:val="28"/>
        </w:rPr>
      </w:pP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kur:</w:t>
      </w:r>
    </w:p>
    <w:p w:rsidR="000F270D" w:rsidRPr="00755D70" w:rsidRDefault="000F270D" w:rsidP="000F270D">
      <w:pPr>
        <w:pStyle w:val="naisnod"/>
        <w:spacing w:before="0" w:after="0"/>
        <w:ind w:firstLine="567"/>
        <w:jc w:val="both"/>
        <w:rPr>
          <w:b w:val="0"/>
          <w:color w:val="000000" w:themeColor="text1"/>
          <w:sz w:val="28"/>
          <w:szCs w:val="28"/>
        </w:rPr>
      </w:pP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V</w:t>
      </w:r>
      <w:r w:rsidRPr="00755D70">
        <w:rPr>
          <w:b w:val="0"/>
          <w:color w:val="000000" w:themeColor="text1"/>
          <w:sz w:val="28"/>
          <w:szCs w:val="28"/>
          <w:vertAlign w:val="subscript"/>
        </w:rPr>
        <w:t>k.ū.st.īp.bsk.</w:t>
      </w:r>
      <w:r w:rsidRPr="00755D70">
        <w:rPr>
          <w:b w:val="0"/>
          <w:color w:val="000000" w:themeColor="text1"/>
          <w:sz w:val="28"/>
          <w:szCs w:val="28"/>
        </w:rPr>
        <w:t xml:space="preserve"> - uz dzīvokli, mākslinieka darbnīcu vai nedzīvojamo telpu attiecināmā ūdens starpība (m</w:t>
      </w:r>
      <w:r w:rsidRPr="00755D70">
        <w:rPr>
          <w:b w:val="0"/>
          <w:color w:val="000000" w:themeColor="text1"/>
          <w:sz w:val="28"/>
          <w:szCs w:val="28"/>
          <w:vertAlign w:val="superscript"/>
        </w:rPr>
        <w:t>3</w:t>
      </w:r>
      <w:r w:rsidRPr="00755D70">
        <w:rPr>
          <w:b w:val="0"/>
          <w:color w:val="000000" w:themeColor="text1"/>
          <w:sz w:val="28"/>
          <w:szCs w:val="28"/>
        </w:rPr>
        <w:t>) gadījumos, kur īpašumos nav uzstādīti un/vai nav verificēti,  un/vai ir bojāti ūdens patēriņa skaitītāji, vai dzīvojamās mājas īpašnieki nav iesnieguši informāciju par ūdens skaitītāja rādījumiem vismaz trīs mēnešus pēc kārtas.</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V</w:t>
      </w:r>
      <w:r w:rsidRPr="00755D70">
        <w:rPr>
          <w:b w:val="0"/>
          <w:color w:val="000000" w:themeColor="text1"/>
          <w:sz w:val="28"/>
          <w:szCs w:val="28"/>
          <w:vertAlign w:val="subscript"/>
        </w:rPr>
        <w:t>a.ū.smn.</w:t>
      </w:r>
      <w:r w:rsidRPr="00755D70">
        <w:rPr>
          <w:b w:val="0"/>
          <w:color w:val="000000" w:themeColor="text1"/>
          <w:sz w:val="28"/>
          <w:szCs w:val="28"/>
        </w:rPr>
        <w:t xml:space="preserve"> - saskaņā ar skaitītāja rādījumiem pirms siltummaiņa  norēķina periodā patērētā aukstā ūdens kopējais a</w:t>
      </w:r>
      <w:r w:rsidR="002730B1" w:rsidRPr="00755D70">
        <w:rPr>
          <w:b w:val="0"/>
          <w:color w:val="000000" w:themeColor="text1"/>
          <w:sz w:val="28"/>
          <w:szCs w:val="28"/>
        </w:rPr>
        <w:t>pjoms karstā ūdens nodrošināšanai</w:t>
      </w:r>
      <w:r w:rsidRPr="00755D70">
        <w:rPr>
          <w:b w:val="0"/>
          <w:color w:val="000000" w:themeColor="text1"/>
          <w:sz w:val="28"/>
          <w:szCs w:val="28"/>
        </w:rPr>
        <w:t xml:space="preserve"> siltummainī (m</w:t>
      </w:r>
      <w:r w:rsidRPr="00755D70">
        <w:rPr>
          <w:b w:val="0"/>
          <w:color w:val="000000" w:themeColor="text1"/>
          <w:sz w:val="28"/>
          <w:szCs w:val="28"/>
          <w:vertAlign w:val="superscript"/>
        </w:rPr>
        <w:t>3</w:t>
      </w:r>
      <w:r w:rsidRPr="00755D70">
        <w:rPr>
          <w:b w:val="0"/>
          <w:color w:val="000000" w:themeColor="text1"/>
          <w:sz w:val="28"/>
          <w:szCs w:val="28"/>
        </w:rPr>
        <w:t>).</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V</w:t>
      </w:r>
      <w:r w:rsidRPr="00755D70">
        <w:rPr>
          <w:b w:val="0"/>
          <w:color w:val="000000" w:themeColor="text1"/>
          <w:sz w:val="28"/>
          <w:szCs w:val="28"/>
          <w:vertAlign w:val="subscript"/>
        </w:rPr>
        <w:t>k.ū.</w:t>
      </w:r>
      <w:r w:rsidRPr="00755D70">
        <w:rPr>
          <w:b w:val="0"/>
          <w:color w:val="000000" w:themeColor="text1"/>
          <w:sz w:val="28"/>
          <w:szCs w:val="28"/>
        </w:rPr>
        <w:t xml:space="preserve"> - norēķina periodā kopējais patērētais karstā ūdens apjoms, kas uzskaitīts ar dzīvokļos, mākslinieka darbnīcās un nedzīvojamās telpās uzstādītiem ūdens skaitītājiem (m</w:t>
      </w:r>
      <w:r w:rsidRPr="00755D70">
        <w:rPr>
          <w:b w:val="0"/>
          <w:color w:val="000000" w:themeColor="text1"/>
          <w:sz w:val="28"/>
          <w:szCs w:val="28"/>
          <w:vertAlign w:val="superscript"/>
        </w:rPr>
        <w:t>3</w:t>
      </w:r>
      <w:r w:rsidRPr="00755D70">
        <w:rPr>
          <w:b w:val="0"/>
          <w:color w:val="000000" w:themeColor="text1"/>
          <w:sz w:val="28"/>
          <w:szCs w:val="28"/>
        </w:rPr>
        <w:t>);</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lastRenderedPageBreak/>
        <w:t>N</w:t>
      </w:r>
      <w:r w:rsidRPr="00755D70">
        <w:rPr>
          <w:b w:val="0"/>
          <w:color w:val="000000" w:themeColor="text1"/>
          <w:sz w:val="28"/>
          <w:szCs w:val="28"/>
          <w:vertAlign w:val="subscript"/>
        </w:rPr>
        <w:t>bsk.</w:t>
      </w:r>
      <w:r w:rsidRPr="00755D70">
        <w:rPr>
          <w:b w:val="0"/>
          <w:color w:val="000000" w:themeColor="text1"/>
          <w:sz w:val="28"/>
          <w:szCs w:val="28"/>
        </w:rPr>
        <w:t xml:space="preserve"> - dzīvokļu, mākslinieka darbnīcu un nedzīvojamo telpu skaits mājā, kuros nav uzstādīti un/vai nav verificēti,  un/vai ir bojāti ūdens patēriņa skaitītāji, vai dzīvojamās mājas īpašnieki nav iesnieguši informāciju par ūdens skaitītāja rādījumiem vismaz trīs mēnešus pēc kārtas.</w:t>
      </w:r>
    </w:p>
    <w:p w:rsidR="000F270D" w:rsidRPr="00755D70" w:rsidRDefault="000F270D" w:rsidP="000F270D">
      <w:pPr>
        <w:pStyle w:val="naisnod"/>
        <w:spacing w:before="0" w:after="0"/>
        <w:ind w:firstLine="567"/>
        <w:jc w:val="both"/>
        <w:rPr>
          <w:b w:val="0"/>
          <w:color w:val="000000" w:themeColor="text1"/>
          <w:sz w:val="28"/>
          <w:szCs w:val="28"/>
        </w:rPr>
      </w:pPr>
    </w:p>
    <w:p w:rsidR="000F270D" w:rsidRPr="00755D70" w:rsidRDefault="000F270D" w:rsidP="000F270D">
      <w:pPr>
        <w:pStyle w:val="ListParagraph"/>
        <w:numPr>
          <w:ilvl w:val="0"/>
          <w:numId w:val="4"/>
        </w:numPr>
        <w:ind w:left="0" w:firstLine="0"/>
        <w:jc w:val="both"/>
        <w:rPr>
          <w:rFonts w:cs="Times New Roman"/>
          <w:color w:val="000000" w:themeColor="text1"/>
          <w:szCs w:val="28"/>
        </w:rPr>
      </w:pPr>
      <w:r w:rsidRPr="00755D70">
        <w:rPr>
          <w:rFonts w:cs="Times New Roman"/>
          <w:color w:val="000000" w:themeColor="text1"/>
          <w:szCs w:val="28"/>
        </w:rPr>
        <w:t xml:space="preserve"> Pārrēķināto karstā ūdens patēriņu dzīvoklī, mākslinieka darbnīcā vai nedzīvojamā telpā nosaka pēc formulas:</w:t>
      </w:r>
    </w:p>
    <w:p w:rsidR="000F270D" w:rsidRPr="00755D70" w:rsidRDefault="000F270D" w:rsidP="000F270D">
      <w:pPr>
        <w:pStyle w:val="naisnod"/>
        <w:spacing w:before="0" w:after="0"/>
        <w:ind w:firstLine="567"/>
        <w:jc w:val="both"/>
        <w:rPr>
          <w:b w:val="0"/>
          <w:color w:val="000000" w:themeColor="text1"/>
          <w:sz w:val="28"/>
          <w:szCs w:val="28"/>
        </w:rPr>
      </w:pPr>
    </w:p>
    <w:p w:rsidR="009D0A52" w:rsidRPr="00755D70" w:rsidRDefault="008611BD" w:rsidP="009D0A52">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k.ū.īp.kor.</m:t>
            </m:r>
          </m:sub>
        </m:sSub>
        <m:r>
          <m:rPr>
            <m:sty m:val="bi"/>
          </m:rPr>
          <w:rPr>
            <w:rFonts w:ascii="Cambria Math" w:hAnsi="Cambria Math"/>
            <w:color w:val="000000" w:themeColor="text1"/>
            <w:sz w:val="28"/>
            <w:szCs w:val="28"/>
          </w:rPr>
          <m:t>=</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m:t>
            </m:r>
          </m:sub>
        </m:sSub>
        <m:r>
          <m:rPr>
            <m:sty m:val="bi"/>
          </m:rPr>
          <w:rPr>
            <w:rFonts w:ascii="Cambria Math" w:hAnsi="Cambria Math"/>
            <w:color w:val="000000" w:themeColor="text1"/>
            <w:sz w:val="28"/>
            <w:szCs w:val="28"/>
          </w:rPr>
          <m:t xml:space="preserve">+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m:t>
            </m:r>
          </m:sub>
        </m:sSub>
        <m:r>
          <m:rPr>
            <m:sty m:val="bi"/>
          </m:rPr>
          <w:rPr>
            <w:rFonts w:ascii="Cambria Math" w:hAnsi="Cambria Math"/>
            <w:color w:val="000000" w:themeColor="text1"/>
            <w:sz w:val="28"/>
            <w:szCs w:val="28"/>
          </w:rPr>
          <m:t xml:space="preserve"> (vai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k.ū.st.īp.bsk.</m:t>
            </m:r>
          </m:sub>
        </m:sSub>
        <m:r>
          <m:rPr>
            <m:sty m:val="bi"/>
          </m:rPr>
          <w:rPr>
            <w:rFonts w:ascii="Cambria Math" w:hAnsi="Cambria Math"/>
            <w:color w:val="000000" w:themeColor="text1"/>
            <w:sz w:val="28"/>
            <w:szCs w:val="28"/>
          </w:rPr>
          <m:t>)</m:t>
        </m:r>
      </m:oMath>
      <w:r w:rsidR="009D0A52" w:rsidRPr="00755D70">
        <w:rPr>
          <w:b w:val="0"/>
          <w:color w:val="000000" w:themeColor="text1"/>
          <w:sz w:val="28"/>
          <w:szCs w:val="28"/>
        </w:rPr>
        <w:tab/>
      </w:r>
      <w:r w:rsidR="009D0A52" w:rsidRPr="00755D70">
        <w:rPr>
          <w:b w:val="0"/>
          <w:color w:val="000000" w:themeColor="text1"/>
          <w:sz w:val="28"/>
          <w:szCs w:val="28"/>
        </w:rPr>
        <w:tab/>
      </w:r>
      <w:r w:rsidR="009D0A52" w:rsidRPr="00755D70">
        <w:rPr>
          <w:b w:val="0"/>
          <w:color w:val="000000" w:themeColor="text1"/>
          <w:sz w:val="28"/>
          <w:szCs w:val="28"/>
        </w:rPr>
        <w:tab/>
        <w:t>(11)</w:t>
      </w:r>
    </w:p>
    <w:p w:rsidR="009D0A52" w:rsidRPr="00755D70" w:rsidRDefault="009D0A52" w:rsidP="000F270D">
      <w:pPr>
        <w:pStyle w:val="naisnod"/>
        <w:spacing w:before="0" w:after="0"/>
        <w:ind w:firstLine="567"/>
        <w:jc w:val="both"/>
        <w:rPr>
          <w:b w:val="0"/>
          <w:color w:val="000000" w:themeColor="text1"/>
          <w:sz w:val="28"/>
          <w:szCs w:val="28"/>
        </w:rPr>
      </w:pP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kur:</w:t>
      </w:r>
    </w:p>
    <w:p w:rsidR="000F270D" w:rsidRPr="00755D70" w:rsidRDefault="000F270D" w:rsidP="000F270D">
      <w:pPr>
        <w:pStyle w:val="naisnod"/>
        <w:spacing w:before="0" w:after="0"/>
        <w:ind w:firstLine="567"/>
        <w:jc w:val="both"/>
        <w:rPr>
          <w:b w:val="0"/>
          <w:color w:val="000000" w:themeColor="text1"/>
          <w:sz w:val="28"/>
          <w:szCs w:val="28"/>
        </w:rPr>
      </w:pP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V</w:t>
      </w:r>
      <w:r w:rsidRPr="00755D70">
        <w:rPr>
          <w:b w:val="0"/>
          <w:color w:val="000000" w:themeColor="text1"/>
          <w:sz w:val="28"/>
          <w:szCs w:val="28"/>
          <w:vertAlign w:val="subscript"/>
        </w:rPr>
        <w:t>k.ū.īp.kor.</w:t>
      </w:r>
      <w:r w:rsidRPr="00755D70">
        <w:rPr>
          <w:b w:val="0"/>
          <w:color w:val="000000" w:themeColor="text1"/>
          <w:sz w:val="28"/>
          <w:szCs w:val="28"/>
        </w:rPr>
        <w:t xml:space="preserve"> - pārrēķinātais karstā ūdens apjoms dzīvoklim, mākslinieka darbnīcai vai nedzīvojamai telpai, ja veidojas ūdens starpība starp skaitītāja rādījumu pirms siltummaiņa un dzīvokļos, mākslinieka darbnīcās un nedzīvojamās telpās ar skaitītājiem noteikto ūdens patēriņu (m</w:t>
      </w:r>
      <w:r w:rsidRPr="00755D70">
        <w:rPr>
          <w:b w:val="0"/>
          <w:color w:val="000000" w:themeColor="text1"/>
          <w:sz w:val="28"/>
          <w:szCs w:val="28"/>
          <w:vertAlign w:val="superscript"/>
        </w:rPr>
        <w:t>3</w:t>
      </w:r>
      <w:r w:rsidRPr="00755D70">
        <w:rPr>
          <w:b w:val="0"/>
          <w:color w:val="000000" w:themeColor="text1"/>
          <w:sz w:val="28"/>
          <w:szCs w:val="28"/>
        </w:rPr>
        <w:t>);</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V</w:t>
      </w:r>
      <w:r w:rsidRPr="00755D70">
        <w:rPr>
          <w:b w:val="0"/>
          <w:color w:val="000000" w:themeColor="text1"/>
          <w:sz w:val="28"/>
          <w:szCs w:val="28"/>
          <w:vertAlign w:val="subscript"/>
        </w:rPr>
        <w:t>k.ū.īp</w:t>
      </w:r>
      <w:r w:rsidR="00926568" w:rsidRPr="00755D70">
        <w:rPr>
          <w:b w:val="0"/>
          <w:color w:val="000000" w:themeColor="text1"/>
          <w:sz w:val="28"/>
          <w:szCs w:val="28"/>
          <w:vertAlign w:val="subscript"/>
        </w:rPr>
        <w:t>.</w:t>
      </w:r>
      <w:r w:rsidRPr="00755D70">
        <w:rPr>
          <w:b w:val="0"/>
          <w:color w:val="000000" w:themeColor="text1"/>
          <w:sz w:val="28"/>
          <w:szCs w:val="28"/>
        </w:rPr>
        <w:t xml:space="preserve"> - norēķina periodā patērētā karstā ūdens apjoms dzīvoklī, mākslinieka darbnīcā vai nedzīvojamā telpā, kas uzskaitīts ar ūdens skaitītāju dzīvojamās mājas īpašumā</w:t>
      </w:r>
      <w:r w:rsidRPr="00755D70">
        <w:rPr>
          <w:b w:val="0"/>
          <w:color w:val="000000" w:themeColor="text1"/>
          <w:sz w:val="28"/>
          <w:szCs w:val="28"/>
          <w:vertAlign w:val="subscript"/>
        </w:rPr>
        <w:t xml:space="preserve"> </w:t>
      </w:r>
      <w:r w:rsidRPr="00755D70">
        <w:rPr>
          <w:b w:val="0"/>
          <w:color w:val="000000" w:themeColor="text1"/>
          <w:sz w:val="28"/>
          <w:szCs w:val="28"/>
        </w:rPr>
        <w:t>(m</w:t>
      </w:r>
      <w:r w:rsidRPr="00755D70">
        <w:rPr>
          <w:b w:val="0"/>
          <w:color w:val="000000" w:themeColor="text1"/>
          <w:sz w:val="28"/>
          <w:szCs w:val="28"/>
          <w:vertAlign w:val="superscript"/>
        </w:rPr>
        <w:t>3</w:t>
      </w:r>
      <w:r w:rsidRPr="00755D70">
        <w:rPr>
          <w:b w:val="0"/>
          <w:color w:val="000000" w:themeColor="text1"/>
          <w:sz w:val="28"/>
          <w:szCs w:val="28"/>
        </w:rPr>
        <w:t>);</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V</w:t>
      </w:r>
      <w:r w:rsidRPr="00755D70">
        <w:rPr>
          <w:b w:val="0"/>
          <w:color w:val="000000" w:themeColor="text1"/>
          <w:sz w:val="28"/>
          <w:szCs w:val="28"/>
          <w:vertAlign w:val="subscript"/>
        </w:rPr>
        <w:t>k.ū.st.īp.</w:t>
      </w:r>
      <w:r w:rsidRPr="00755D70">
        <w:rPr>
          <w:b w:val="0"/>
          <w:color w:val="000000" w:themeColor="text1"/>
          <w:sz w:val="28"/>
          <w:szCs w:val="28"/>
        </w:rPr>
        <w:t xml:space="preserve"> - uz vienu dzīvokli, mākslinieka darbnīcu vai nedzīvojamo telpu attiecināma ūdens starpība (m</w:t>
      </w:r>
      <w:r w:rsidRPr="00755D70">
        <w:rPr>
          <w:b w:val="0"/>
          <w:color w:val="000000" w:themeColor="text1"/>
          <w:sz w:val="28"/>
          <w:szCs w:val="28"/>
          <w:vertAlign w:val="superscript"/>
        </w:rPr>
        <w:t>3</w:t>
      </w:r>
      <w:r w:rsidRPr="00755D70">
        <w:rPr>
          <w:b w:val="0"/>
          <w:color w:val="000000" w:themeColor="text1"/>
          <w:sz w:val="28"/>
          <w:szCs w:val="28"/>
        </w:rPr>
        <w:t>);</w:t>
      </w:r>
    </w:p>
    <w:p w:rsidR="000F270D" w:rsidRPr="00755D70" w:rsidRDefault="000F270D" w:rsidP="000F270D">
      <w:pPr>
        <w:pStyle w:val="naisnod"/>
        <w:spacing w:before="0" w:after="0"/>
        <w:ind w:firstLine="567"/>
        <w:jc w:val="left"/>
        <w:rPr>
          <w:b w:val="0"/>
          <w:color w:val="000000" w:themeColor="text1"/>
          <w:sz w:val="28"/>
          <w:szCs w:val="28"/>
        </w:rPr>
      </w:pPr>
      <w:r w:rsidRPr="00755D70">
        <w:rPr>
          <w:b w:val="0"/>
          <w:color w:val="000000" w:themeColor="text1"/>
          <w:sz w:val="28"/>
          <w:szCs w:val="28"/>
        </w:rPr>
        <w:t>V</w:t>
      </w:r>
      <w:r w:rsidRPr="00755D70">
        <w:rPr>
          <w:b w:val="0"/>
          <w:color w:val="000000" w:themeColor="text1"/>
          <w:sz w:val="28"/>
          <w:szCs w:val="28"/>
          <w:vertAlign w:val="subscript"/>
        </w:rPr>
        <w:t>k.ū.st.īp.bsk.</w:t>
      </w:r>
      <w:r w:rsidRPr="00755D70">
        <w:rPr>
          <w:b w:val="0"/>
          <w:color w:val="000000" w:themeColor="text1"/>
          <w:sz w:val="28"/>
          <w:szCs w:val="28"/>
        </w:rPr>
        <w:t xml:space="preserve"> - uz dzīvokli, mākslinieka darbnīcu vai nedzīvojamo telpu attiecināmā ūdens starpība (m</w:t>
      </w:r>
      <w:r w:rsidRPr="00755D70">
        <w:rPr>
          <w:b w:val="0"/>
          <w:color w:val="000000" w:themeColor="text1"/>
          <w:sz w:val="28"/>
          <w:szCs w:val="28"/>
          <w:vertAlign w:val="superscript"/>
        </w:rPr>
        <w:t>3</w:t>
      </w:r>
      <w:r w:rsidRPr="00755D70">
        <w:rPr>
          <w:b w:val="0"/>
          <w:color w:val="000000" w:themeColor="text1"/>
          <w:sz w:val="28"/>
          <w:szCs w:val="28"/>
        </w:rPr>
        <w:t>) gadījumos, kur dzīvokļos, mākslinieka darbnīcās vai nedzīvojamās telpās nav uzstādīti un/vai nav verificēti,  un/vai ir bojāti ūdens patēriņa skaitītāji, vai dzīvojamās mājas īpašnieki nav iesnieguši informāciju par ūdens skaitītāja rādījumiem vismaz trīs mēnešus pēc kārtas.</w:t>
      </w:r>
    </w:p>
    <w:p w:rsidR="000F270D" w:rsidRPr="00755D70" w:rsidRDefault="000F270D" w:rsidP="000F270D">
      <w:pPr>
        <w:pStyle w:val="naisnod"/>
        <w:spacing w:before="0" w:after="0"/>
        <w:ind w:firstLine="567"/>
        <w:jc w:val="both"/>
        <w:rPr>
          <w:b w:val="0"/>
          <w:color w:val="000000" w:themeColor="text1"/>
          <w:sz w:val="28"/>
          <w:szCs w:val="28"/>
        </w:rPr>
      </w:pPr>
    </w:p>
    <w:p w:rsidR="000F270D" w:rsidRPr="00755D70" w:rsidRDefault="000F270D" w:rsidP="000F270D">
      <w:pPr>
        <w:pStyle w:val="ListParagraph"/>
        <w:numPr>
          <w:ilvl w:val="0"/>
          <w:numId w:val="4"/>
        </w:numPr>
        <w:ind w:left="0" w:firstLine="0"/>
        <w:jc w:val="both"/>
        <w:rPr>
          <w:rFonts w:cs="Times New Roman"/>
          <w:color w:val="000000" w:themeColor="text1"/>
          <w:szCs w:val="28"/>
        </w:rPr>
      </w:pPr>
      <w:r w:rsidRPr="00755D70">
        <w:rPr>
          <w:rFonts w:cs="Times New Roman"/>
          <w:color w:val="000000" w:themeColor="text1"/>
          <w:szCs w:val="28"/>
        </w:rPr>
        <w:t>Maksu par patērēto karsto ūdeni dzīvoklī, mākslinieka darbnīcā vai nedzīvojamā telpā norēķina periodā aprēķina pēc formulas:</w:t>
      </w:r>
    </w:p>
    <w:p w:rsidR="000F270D" w:rsidRPr="00755D70" w:rsidRDefault="000F270D" w:rsidP="000F270D">
      <w:pPr>
        <w:pStyle w:val="naisnod"/>
        <w:spacing w:before="0" w:after="0"/>
        <w:ind w:firstLine="567"/>
        <w:jc w:val="both"/>
        <w:rPr>
          <w:b w:val="0"/>
          <w:color w:val="000000" w:themeColor="text1"/>
          <w:sz w:val="28"/>
          <w:szCs w:val="28"/>
        </w:rPr>
      </w:pPr>
    </w:p>
    <w:p w:rsidR="009D0A52" w:rsidRPr="00755D70" w:rsidRDefault="008611BD" w:rsidP="009D0A52">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k.ū.īp.kor.</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k.ū.norēķ.</m:t>
            </m:r>
          </m:sub>
        </m:sSub>
        <m:r>
          <m:rPr>
            <m:sty m:val="bi"/>
          </m:rPr>
          <w:rPr>
            <w:rFonts w:ascii="Cambria Math" w:hAnsi="Cambria Math"/>
            <w:color w:val="000000" w:themeColor="text1"/>
            <w:sz w:val="28"/>
            <w:szCs w:val="28"/>
          </w:rPr>
          <m:t>× T</m:t>
        </m:r>
      </m:oMath>
      <w:r w:rsidR="009D0A52" w:rsidRPr="00755D70">
        <w:rPr>
          <w:b w:val="0"/>
          <w:color w:val="000000" w:themeColor="text1"/>
          <w:sz w:val="28"/>
          <w:szCs w:val="28"/>
        </w:rPr>
        <w:tab/>
      </w:r>
      <w:r w:rsidR="009D0A52" w:rsidRPr="00755D70">
        <w:rPr>
          <w:b w:val="0"/>
          <w:color w:val="000000" w:themeColor="text1"/>
          <w:sz w:val="28"/>
          <w:szCs w:val="28"/>
        </w:rPr>
        <w:tab/>
      </w:r>
      <w:r w:rsidR="009D0A52" w:rsidRPr="00755D70">
        <w:rPr>
          <w:b w:val="0"/>
          <w:color w:val="000000" w:themeColor="text1"/>
          <w:sz w:val="28"/>
          <w:szCs w:val="28"/>
        </w:rPr>
        <w:tab/>
      </w:r>
      <w:r w:rsidR="009D0A52" w:rsidRPr="00755D70">
        <w:rPr>
          <w:b w:val="0"/>
          <w:color w:val="000000" w:themeColor="text1"/>
          <w:sz w:val="28"/>
          <w:szCs w:val="28"/>
        </w:rPr>
        <w:tab/>
      </w:r>
      <w:r w:rsidR="009D0A52" w:rsidRPr="00755D70">
        <w:rPr>
          <w:b w:val="0"/>
          <w:color w:val="000000" w:themeColor="text1"/>
          <w:sz w:val="28"/>
          <w:szCs w:val="28"/>
        </w:rPr>
        <w:tab/>
        <w:t>(12)</w:t>
      </w:r>
    </w:p>
    <w:p w:rsidR="009D0A52" w:rsidRPr="00755D70" w:rsidRDefault="009D0A52" w:rsidP="000F270D">
      <w:pPr>
        <w:pStyle w:val="naisnod"/>
        <w:spacing w:before="0" w:after="0"/>
        <w:ind w:firstLine="567"/>
        <w:jc w:val="both"/>
        <w:rPr>
          <w:b w:val="0"/>
          <w:color w:val="000000" w:themeColor="text1"/>
          <w:sz w:val="28"/>
          <w:szCs w:val="28"/>
        </w:rPr>
      </w:pP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kur:</w:t>
      </w:r>
    </w:p>
    <w:p w:rsidR="000F270D" w:rsidRPr="00755D70" w:rsidRDefault="000F270D" w:rsidP="000F270D">
      <w:pPr>
        <w:pStyle w:val="naisnod"/>
        <w:spacing w:before="0" w:after="0"/>
        <w:ind w:firstLine="567"/>
        <w:jc w:val="both"/>
        <w:rPr>
          <w:b w:val="0"/>
          <w:color w:val="000000" w:themeColor="text1"/>
          <w:sz w:val="28"/>
          <w:szCs w:val="28"/>
        </w:rPr>
      </w:pP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M</w:t>
      </w:r>
      <w:r w:rsidRPr="00755D70">
        <w:rPr>
          <w:b w:val="0"/>
          <w:color w:val="000000" w:themeColor="text1"/>
          <w:sz w:val="28"/>
          <w:szCs w:val="28"/>
          <w:vertAlign w:val="subscript"/>
        </w:rPr>
        <w:t>k.ū.</w:t>
      </w:r>
      <w:r w:rsidRPr="00755D70">
        <w:rPr>
          <w:b w:val="0"/>
          <w:color w:val="000000" w:themeColor="text1"/>
          <w:sz w:val="28"/>
          <w:szCs w:val="28"/>
        </w:rPr>
        <w:t xml:space="preserve"> - konkrētā dzīvokļa, mākslinieka darbnīcas vai nedzīvojamās telpas maksa par norēķina periodā patērēto karsto ūdeni (</w:t>
      </w:r>
      <w:r w:rsidRPr="00755D70">
        <w:rPr>
          <w:b w:val="0"/>
          <w:i/>
          <w:color w:val="000000" w:themeColor="text1"/>
          <w:sz w:val="28"/>
          <w:szCs w:val="28"/>
        </w:rPr>
        <w:t>euro</w:t>
      </w:r>
      <w:r w:rsidRPr="00755D70">
        <w:rPr>
          <w:b w:val="0"/>
          <w:color w:val="000000" w:themeColor="text1"/>
          <w:sz w:val="28"/>
          <w:szCs w:val="28"/>
        </w:rPr>
        <w:t>);</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V</w:t>
      </w:r>
      <w:r w:rsidRPr="00755D70">
        <w:rPr>
          <w:b w:val="0"/>
          <w:color w:val="000000" w:themeColor="text1"/>
          <w:sz w:val="28"/>
          <w:szCs w:val="28"/>
          <w:vertAlign w:val="subscript"/>
        </w:rPr>
        <w:t>k.ū.īp.kor.</w:t>
      </w:r>
      <w:r w:rsidRPr="00755D70">
        <w:rPr>
          <w:b w:val="0"/>
          <w:color w:val="000000" w:themeColor="text1"/>
          <w:sz w:val="28"/>
          <w:szCs w:val="28"/>
        </w:rPr>
        <w:t xml:space="preserve"> - pārrēķinātais karstā ūdens apjoms dzīvoklim, mākslinieka darbnīcai vai nedzīvojamai telpai, ja veidojas ūdens starpība starp skaitītāja rādījumu pirms siltummaiņa un dzīvokļos, mākslinieka darbnīcās un nedzīvojamās telpās ar skaitītājiem noteikto ūdens patēriņu (m</w:t>
      </w:r>
      <w:r w:rsidRPr="00755D70">
        <w:rPr>
          <w:b w:val="0"/>
          <w:color w:val="000000" w:themeColor="text1"/>
          <w:sz w:val="28"/>
          <w:szCs w:val="28"/>
          <w:vertAlign w:val="superscript"/>
        </w:rPr>
        <w:t>3</w:t>
      </w:r>
      <w:r w:rsidRPr="00755D70">
        <w:rPr>
          <w:b w:val="0"/>
          <w:color w:val="000000" w:themeColor="text1"/>
          <w:sz w:val="28"/>
          <w:szCs w:val="28"/>
        </w:rPr>
        <w:t>);</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lastRenderedPageBreak/>
        <w:t>q</w:t>
      </w:r>
      <w:r w:rsidRPr="00755D70">
        <w:rPr>
          <w:b w:val="0"/>
          <w:color w:val="000000" w:themeColor="text1"/>
          <w:sz w:val="28"/>
          <w:szCs w:val="28"/>
          <w:vertAlign w:val="subscript"/>
        </w:rPr>
        <w:t>k.ū.norēķ.</w:t>
      </w:r>
      <w:r w:rsidRPr="00755D70">
        <w:rPr>
          <w:b w:val="0"/>
          <w:color w:val="000000" w:themeColor="text1"/>
          <w:sz w:val="28"/>
          <w:szCs w:val="28"/>
        </w:rPr>
        <w:t xml:space="preserve"> - viena kubikmetra aukstā ūdens uzsildīšanai siltummainī patērētās siltumenerģijas dau</w:t>
      </w:r>
      <w:r w:rsidR="002730B1" w:rsidRPr="00755D70">
        <w:rPr>
          <w:b w:val="0"/>
          <w:color w:val="000000" w:themeColor="text1"/>
          <w:sz w:val="28"/>
          <w:szCs w:val="28"/>
        </w:rPr>
        <w:t>dzums karstā ūdens nodrošināšanai</w:t>
      </w:r>
      <w:r w:rsidRPr="00755D70">
        <w:rPr>
          <w:b w:val="0"/>
          <w:color w:val="000000" w:themeColor="text1"/>
          <w:sz w:val="28"/>
          <w:szCs w:val="28"/>
        </w:rPr>
        <w:t>, ko pielieto norēķina periodā (MWh/m</w:t>
      </w:r>
      <w:r w:rsidRPr="00755D70">
        <w:rPr>
          <w:b w:val="0"/>
          <w:color w:val="000000" w:themeColor="text1"/>
          <w:sz w:val="28"/>
          <w:szCs w:val="28"/>
          <w:vertAlign w:val="superscript"/>
        </w:rPr>
        <w:t>3</w:t>
      </w:r>
      <w:r w:rsidRPr="00755D70">
        <w:rPr>
          <w:b w:val="0"/>
          <w:color w:val="000000" w:themeColor="text1"/>
          <w:sz w:val="28"/>
          <w:szCs w:val="28"/>
        </w:rPr>
        <w:t>);</w:t>
      </w:r>
    </w:p>
    <w:p w:rsidR="000F270D" w:rsidRPr="00755D70" w:rsidRDefault="000F270D" w:rsidP="000F270D">
      <w:pPr>
        <w:pStyle w:val="tv213"/>
        <w:shd w:val="clear" w:color="auto" w:fill="FFFFFF"/>
        <w:spacing w:before="0" w:beforeAutospacing="0" w:after="0" w:afterAutospacing="0" w:line="293" w:lineRule="atLeast"/>
        <w:ind w:firstLine="567"/>
        <w:jc w:val="both"/>
        <w:rPr>
          <w:color w:val="000000" w:themeColor="text1"/>
          <w:sz w:val="28"/>
          <w:szCs w:val="28"/>
        </w:rPr>
      </w:pPr>
      <w:r w:rsidRPr="00755D70">
        <w:rPr>
          <w:color w:val="000000" w:themeColor="text1"/>
          <w:sz w:val="28"/>
          <w:szCs w:val="28"/>
        </w:rPr>
        <w:t>T - siltumenerģijas tarifs  ar PVN (</w:t>
      </w:r>
      <w:r w:rsidRPr="00755D70">
        <w:rPr>
          <w:i/>
          <w:color w:val="000000" w:themeColor="text1"/>
          <w:sz w:val="28"/>
          <w:szCs w:val="28"/>
        </w:rPr>
        <w:t>euro</w:t>
      </w:r>
      <w:r w:rsidRPr="00755D70">
        <w:rPr>
          <w:color w:val="000000" w:themeColor="text1"/>
          <w:sz w:val="28"/>
          <w:szCs w:val="28"/>
        </w:rPr>
        <w:t>/MWh).</w:t>
      </w:r>
    </w:p>
    <w:p w:rsidR="000F270D" w:rsidRPr="00755D70" w:rsidRDefault="000F270D" w:rsidP="000F270D">
      <w:pPr>
        <w:pStyle w:val="naisnod"/>
        <w:spacing w:before="0" w:after="0"/>
        <w:ind w:firstLine="567"/>
        <w:jc w:val="both"/>
        <w:rPr>
          <w:b w:val="0"/>
          <w:color w:val="000000" w:themeColor="text1"/>
          <w:sz w:val="28"/>
          <w:szCs w:val="28"/>
        </w:rPr>
      </w:pPr>
    </w:p>
    <w:p w:rsidR="000F270D" w:rsidRPr="00755D70" w:rsidRDefault="000F270D" w:rsidP="000F270D">
      <w:pPr>
        <w:pStyle w:val="ListParagraph"/>
        <w:numPr>
          <w:ilvl w:val="0"/>
          <w:numId w:val="4"/>
        </w:numPr>
        <w:ind w:left="0" w:firstLine="0"/>
        <w:jc w:val="both"/>
        <w:rPr>
          <w:rFonts w:cs="Times New Roman"/>
          <w:color w:val="000000" w:themeColor="text1"/>
          <w:szCs w:val="28"/>
        </w:rPr>
      </w:pPr>
      <w:r w:rsidRPr="00755D70">
        <w:rPr>
          <w:rFonts w:cs="Times New Roman"/>
          <w:color w:val="000000" w:themeColor="text1"/>
          <w:szCs w:val="28"/>
        </w:rPr>
        <w:t>Norēķina periodā apkurei patērētās siltumenerģijas daudzumu aprēķina pēc formulas:</w:t>
      </w:r>
    </w:p>
    <w:p w:rsidR="000F270D" w:rsidRPr="00755D70" w:rsidRDefault="000F270D" w:rsidP="000F270D">
      <w:pPr>
        <w:pStyle w:val="naisnod"/>
        <w:spacing w:before="0" w:after="0"/>
        <w:ind w:firstLine="567"/>
        <w:jc w:val="both"/>
        <w:rPr>
          <w:b w:val="0"/>
          <w:color w:val="000000" w:themeColor="text1"/>
          <w:sz w:val="28"/>
          <w:szCs w:val="28"/>
        </w:rPr>
      </w:pPr>
    </w:p>
    <w:p w:rsidR="009D0A52" w:rsidRPr="00755D70" w:rsidRDefault="008611BD" w:rsidP="009D0A52">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r>
          <w:rPr>
            <w:rFonts w:ascii="Cambria Math" w:hAnsi="Cambria Math"/>
            <w:color w:val="000000" w:themeColor="text1"/>
            <w:sz w:val="28"/>
            <w:szCs w:val="28"/>
          </w:rPr>
          <m:t xml:space="preserve">-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k.ū.apk.</m:t>
            </m:r>
          </m:sub>
        </m:sSub>
        <m:r>
          <w:rPr>
            <w:rFonts w:ascii="Cambria Math" w:hAnsi="Cambria Math"/>
            <w:color w:val="000000" w:themeColor="text1"/>
            <w:sz w:val="28"/>
            <w:szCs w:val="28"/>
          </w:rPr>
          <m:t xml:space="preserve">-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cirk.</m:t>
            </m:r>
          </m:sub>
        </m:sSub>
      </m:oMath>
      <w:r w:rsidR="009D0A52" w:rsidRPr="00755D70">
        <w:rPr>
          <w:color w:val="000000" w:themeColor="text1"/>
          <w:sz w:val="28"/>
          <w:szCs w:val="28"/>
        </w:rPr>
        <w:tab/>
      </w:r>
      <w:r w:rsidR="009D0A52" w:rsidRPr="00755D70">
        <w:rPr>
          <w:color w:val="000000" w:themeColor="text1"/>
          <w:sz w:val="28"/>
          <w:szCs w:val="28"/>
        </w:rPr>
        <w:tab/>
      </w:r>
      <w:r w:rsidR="009D0A52" w:rsidRPr="00755D70">
        <w:rPr>
          <w:color w:val="000000" w:themeColor="text1"/>
          <w:sz w:val="28"/>
          <w:szCs w:val="28"/>
        </w:rPr>
        <w:tab/>
      </w:r>
      <w:r w:rsidR="009D0A52" w:rsidRPr="00755D70">
        <w:rPr>
          <w:color w:val="000000" w:themeColor="text1"/>
          <w:sz w:val="28"/>
          <w:szCs w:val="28"/>
        </w:rPr>
        <w:tab/>
      </w:r>
      <w:r w:rsidR="009D0A52" w:rsidRPr="00755D70">
        <w:rPr>
          <w:color w:val="000000" w:themeColor="text1"/>
          <w:sz w:val="28"/>
          <w:szCs w:val="28"/>
        </w:rPr>
        <w:tab/>
        <w:t>(13)</w:t>
      </w:r>
    </w:p>
    <w:p w:rsidR="009D0A52" w:rsidRPr="00755D70" w:rsidRDefault="009D0A52" w:rsidP="000F270D">
      <w:pPr>
        <w:pStyle w:val="naisnod"/>
        <w:shd w:val="clear" w:color="auto" w:fill="FFFFFF"/>
        <w:spacing w:before="0" w:after="0"/>
        <w:ind w:firstLine="567"/>
        <w:jc w:val="both"/>
        <w:rPr>
          <w:b w:val="0"/>
          <w:color w:val="000000" w:themeColor="text1"/>
          <w:sz w:val="28"/>
          <w:szCs w:val="28"/>
        </w:rPr>
      </w:pP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kur:</w:t>
      </w:r>
    </w:p>
    <w:p w:rsidR="000F270D" w:rsidRPr="00755D70" w:rsidRDefault="000F270D" w:rsidP="000F270D">
      <w:pPr>
        <w:pStyle w:val="naisnod"/>
        <w:spacing w:before="0" w:after="0"/>
        <w:ind w:firstLine="567"/>
        <w:jc w:val="both"/>
        <w:rPr>
          <w:b w:val="0"/>
          <w:color w:val="000000" w:themeColor="text1"/>
          <w:sz w:val="28"/>
          <w:szCs w:val="28"/>
        </w:rPr>
      </w:pP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Q</w:t>
      </w:r>
      <w:r w:rsidRPr="00755D70">
        <w:rPr>
          <w:b w:val="0"/>
          <w:color w:val="000000" w:themeColor="text1"/>
          <w:sz w:val="28"/>
          <w:szCs w:val="28"/>
          <w:vertAlign w:val="subscript"/>
        </w:rPr>
        <w:t>apk</w:t>
      </w:r>
      <w:r w:rsidR="009D0A52" w:rsidRPr="00755D70">
        <w:rPr>
          <w:b w:val="0"/>
          <w:color w:val="000000" w:themeColor="text1"/>
          <w:sz w:val="28"/>
          <w:szCs w:val="28"/>
          <w:vertAlign w:val="subscript"/>
        </w:rPr>
        <w:t>.</w:t>
      </w:r>
      <w:r w:rsidRPr="00755D70">
        <w:rPr>
          <w:b w:val="0"/>
          <w:color w:val="000000" w:themeColor="text1"/>
          <w:sz w:val="28"/>
          <w:szCs w:val="28"/>
        </w:rPr>
        <w:t xml:space="preserve"> - apkurei norēķina periodā patērētais siltumenerģijas daudzums (MWh);</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Q</w:t>
      </w:r>
      <w:r w:rsidRPr="00755D70">
        <w:rPr>
          <w:b w:val="0"/>
          <w:color w:val="000000" w:themeColor="text1"/>
          <w:sz w:val="28"/>
          <w:szCs w:val="28"/>
          <w:vertAlign w:val="subscript"/>
        </w:rPr>
        <w:t>kop.</w:t>
      </w:r>
      <w:r w:rsidRPr="00755D70">
        <w:rPr>
          <w:b w:val="0"/>
          <w:color w:val="000000" w:themeColor="text1"/>
          <w:sz w:val="28"/>
          <w:szCs w:val="28"/>
        </w:rPr>
        <w:t xml:space="preserve"> - ar siltumenerģijas skaitītāju norēķina periodā uzskaitītais kopējais siltumenerģijas patēriņš dzīvojamās mājas ievadā. (MWh);</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Q</w:t>
      </w:r>
      <w:r w:rsidRPr="00755D70">
        <w:rPr>
          <w:b w:val="0"/>
          <w:color w:val="000000" w:themeColor="text1"/>
          <w:sz w:val="28"/>
          <w:szCs w:val="28"/>
          <w:vertAlign w:val="subscript"/>
        </w:rPr>
        <w:t>k.ū.apk.</w:t>
      </w:r>
      <w:r w:rsidR="002730B1" w:rsidRPr="00755D70">
        <w:rPr>
          <w:b w:val="0"/>
          <w:color w:val="000000" w:themeColor="text1"/>
          <w:sz w:val="28"/>
          <w:szCs w:val="28"/>
        </w:rPr>
        <w:t xml:space="preserve"> - karstā ūdens nodrošināšanai</w:t>
      </w:r>
      <w:r w:rsidRPr="00755D70">
        <w:rPr>
          <w:b w:val="0"/>
          <w:color w:val="000000" w:themeColor="text1"/>
          <w:sz w:val="28"/>
          <w:szCs w:val="28"/>
        </w:rPr>
        <w:t xml:space="preserve"> (aukstā ūdens uzsildīšanai) apkures sezonas norēķina periodā patērētais siltumenerģijas daudzums (MWh);</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Q</w:t>
      </w:r>
      <w:r w:rsidRPr="00755D70">
        <w:rPr>
          <w:b w:val="0"/>
          <w:color w:val="000000" w:themeColor="text1"/>
          <w:sz w:val="28"/>
          <w:szCs w:val="28"/>
          <w:vertAlign w:val="subscript"/>
        </w:rPr>
        <w:t>cirk.</w:t>
      </w:r>
      <w:r w:rsidRPr="00755D70">
        <w:rPr>
          <w:b w:val="0"/>
          <w:color w:val="000000" w:themeColor="text1"/>
          <w:sz w:val="28"/>
          <w:szCs w:val="28"/>
        </w:rPr>
        <w:t xml:space="preserve"> - karstā ūdens cirkulācijai norēķina periodā patērētais siltumenerģijas daudzums (MWh).</w:t>
      </w:r>
    </w:p>
    <w:p w:rsidR="000F270D" w:rsidRPr="00755D70" w:rsidRDefault="000F270D" w:rsidP="000F270D">
      <w:pPr>
        <w:pStyle w:val="naisnod"/>
        <w:spacing w:before="0" w:after="0"/>
        <w:ind w:firstLine="567"/>
        <w:jc w:val="both"/>
        <w:rPr>
          <w:b w:val="0"/>
          <w:color w:val="000000" w:themeColor="text1"/>
          <w:sz w:val="28"/>
          <w:szCs w:val="28"/>
        </w:rPr>
      </w:pPr>
    </w:p>
    <w:p w:rsidR="000F270D" w:rsidRPr="00755D70" w:rsidRDefault="000F270D" w:rsidP="000F270D">
      <w:pPr>
        <w:pStyle w:val="ListParagraph"/>
        <w:numPr>
          <w:ilvl w:val="0"/>
          <w:numId w:val="4"/>
        </w:numPr>
        <w:ind w:left="0" w:firstLine="0"/>
        <w:jc w:val="both"/>
        <w:rPr>
          <w:rFonts w:cs="Times New Roman"/>
          <w:color w:val="000000" w:themeColor="text1"/>
          <w:szCs w:val="28"/>
        </w:rPr>
      </w:pPr>
      <w:r w:rsidRPr="00755D70">
        <w:rPr>
          <w:rFonts w:cs="Times New Roman"/>
          <w:color w:val="000000" w:themeColor="text1"/>
          <w:szCs w:val="28"/>
        </w:rPr>
        <w:t>Ja veidojas starpība starp aprēķināto daudzumu un ar dzīvokļos, mākslinieka darbnīcās vai neapdzīvojamās telpās uzstādīto skaitītāju uzskaitīto siltumenerģijas daudzumu, tiek veikts siltumenerģijas patēriņa pārrēķins:</w:t>
      </w:r>
    </w:p>
    <w:p w:rsidR="000F270D" w:rsidRPr="00755D70" w:rsidRDefault="000F270D" w:rsidP="000F270D">
      <w:pPr>
        <w:pStyle w:val="naisnod"/>
        <w:spacing w:before="0" w:after="0"/>
        <w:ind w:firstLine="567"/>
        <w:jc w:val="both"/>
        <w:rPr>
          <w:b w:val="0"/>
          <w:color w:val="000000" w:themeColor="text1"/>
          <w:sz w:val="28"/>
          <w:szCs w:val="28"/>
        </w:rPr>
      </w:pPr>
    </w:p>
    <w:p w:rsidR="009D0A52" w:rsidRPr="00755D70" w:rsidRDefault="008611BD" w:rsidP="009D0A52">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kopl.</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m:t>
            </m:r>
          </m:sub>
        </m:sSub>
        <m:r>
          <w:rPr>
            <w:rFonts w:ascii="Cambria Math" w:hAnsi="Cambria Math"/>
            <w:color w:val="000000" w:themeColor="text1"/>
            <w:sz w:val="28"/>
            <w:szCs w:val="28"/>
          </w:rPr>
          <m:t xml:space="preserve">- </m:t>
        </m:r>
        <m:nary>
          <m:naryPr>
            <m:chr m:val="∑"/>
            <m:limLoc m:val="undOvr"/>
            <m:subHide m:val="1"/>
            <m:supHide m:val="1"/>
            <m:ctrlPr>
              <w:rPr>
                <w:rFonts w:ascii="Cambria Math" w:hAnsi="Cambria Math"/>
                <w:i/>
                <w:color w:val="000000" w:themeColor="text1"/>
                <w:sz w:val="28"/>
                <w:szCs w:val="28"/>
              </w:rPr>
            </m:ctrlPr>
          </m:naryPr>
          <m:sub/>
          <m:sup/>
          <m:e>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apk.īp.</m:t>
                </m:r>
              </m:sub>
            </m:sSub>
          </m:e>
        </m:nary>
      </m:oMath>
      <w:r w:rsidR="009D0A52" w:rsidRPr="00755D70">
        <w:rPr>
          <w:color w:val="000000" w:themeColor="text1"/>
          <w:sz w:val="28"/>
          <w:szCs w:val="28"/>
        </w:rPr>
        <w:tab/>
      </w:r>
      <w:r w:rsidR="009D0A52" w:rsidRPr="00755D70">
        <w:rPr>
          <w:color w:val="000000" w:themeColor="text1"/>
          <w:sz w:val="28"/>
          <w:szCs w:val="28"/>
        </w:rPr>
        <w:tab/>
      </w:r>
      <w:r w:rsidR="009D0A52" w:rsidRPr="00755D70">
        <w:rPr>
          <w:color w:val="000000" w:themeColor="text1"/>
          <w:sz w:val="28"/>
          <w:szCs w:val="28"/>
        </w:rPr>
        <w:tab/>
      </w:r>
      <w:r w:rsidR="009D0A52" w:rsidRPr="00755D70">
        <w:rPr>
          <w:color w:val="000000" w:themeColor="text1"/>
          <w:sz w:val="28"/>
          <w:szCs w:val="28"/>
        </w:rPr>
        <w:tab/>
      </w:r>
      <w:r w:rsidR="009D0A52" w:rsidRPr="00755D70">
        <w:rPr>
          <w:color w:val="000000" w:themeColor="text1"/>
          <w:sz w:val="28"/>
          <w:szCs w:val="28"/>
        </w:rPr>
        <w:tab/>
      </w:r>
      <w:r w:rsidR="009D0A52" w:rsidRPr="00755D70">
        <w:rPr>
          <w:color w:val="000000" w:themeColor="text1"/>
          <w:sz w:val="28"/>
          <w:szCs w:val="28"/>
        </w:rPr>
        <w:tab/>
        <w:t>(14)</w:t>
      </w:r>
    </w:p>
    <w:p w:rsidR="009D0A52" w:rsidRPr="00755D70" w:rsidRDefault="009D0A52" w:rsidP="000F270D">
      <w:pPr>
        <w:pStyle w:val="naisnod"/>
        <w:spacing w:before="0" w:after="0"/>
        <w:ind w:firstLine="567"/>
        <w:jc w:val="both"/>
        <w:rPr>
          <w:b w:val="0"/>
          <w:color w:val="000000" w:themeColor="text1"/>
          <w:sz w:val="28"/>
          <w:szCs w:val="28"/>
        </w:rPr>
      </w:pP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kur:</w:t>
      </w:r>
    </w:p>
    <w:p w:rsidR="000F270D" w:rsidRPr="00755D70" w:rsidRDefault="000F270D" w:rsidP="000F270D">
      <w:pPr>
        <w:pStyle w:val="naisnod"/>
        <w:spacing w:before="0" w:after="0"/>
        <w:ind w:firstLine="567"/>
        <w:jc w:val="both"/>
        <w:rPr>
          <w:b w:val="0"/>
          <w:color w:val="000000" w:themeColor="text1"/>
          <w:sz w:val="28"/>
          <w:szCs w:val="28"/>
        </w:rPr>
      </w:pP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Q</w:t>
      </w:r>
      <w:r w:rsidRPr="00755D70">
        <w:rPr>
          <w:b w:val="0"/>
          <w:color w:val="000000" w:themeColor="text1"/>
          <w:sz w:val="28"/>
          <w:szCs w:val="28"/>
          <w:vertAlign w:val="subscript"/>
        </w:rPr>
        <w:t>kopl.</w:t>
      </w:r>
      <w:r w:rsidRPr="00755D70">
        <w:rPr>
          <w:b w:val="0"/>
          <w:color w:val="000000" w:themeColor="text1"/>
          <w:sz w:val="28"/>
          <w:szCs w:val="28"/>
        </w:rPr>
        <w:t xml:space="preserve"> - norēķina periodā</w:t>
      </w:r>
      <w:r w:rsidRPr="00755D70">
        <w:rPr>
          <w:b w:val="0"/>
          <w:color w:val="000000" w:themeColor="text1"/>
          <w:sz w:val="28"/>
          <w:szCs w:val="28"/>
          <w:vertAlign w:val="subscript"/>
        </w:rPr>
        <w:t xml:space="preserve"> </w:t>
      </w:r>
      <w:r w:rsidRPr="00755D70">
        <w:rPr>
          <w:b w:val="0"/>
          <w:color w:val="000000" w:themeColor="text1"/>
          <w:sz w:val="28"/>
          <w:szCs w:val="28"/>
        </w:rPr>
        <w:t>kopējais siltumenerģijas patēriņš koplietošanas telpu apkurei un siltumnesēja cirkulācijas nodrošināšanai līdz atsevišķajiem dzīvokļiem, mākslinieka darbnīcām vai neapdzīvojamām telpām (ja mājas dzīvokļos, mākslinieka darbnīcās vai neapdzīvojamās telpās ir uzstādīti individuālie siltumenerģijas skaitītāji) (MWh);</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Q</w:t>
      </w:r>
      <w:r w:rsidRPr="00755D70">
        <w:rPr>
          <w:b w:val="0"/>
          <w:color w:val="000000" w:themeColor="text1"/>
          <w:sz w:val="28"/>
          <w:szCs w:val="28"/>
          <w:vertAlign w:val="subscript"/>
        </w:rPr>
        <w:t>apk</w:t>
      </w:r>
      <w:r w:rsidRPr="00755D70">
        <w:rPr>
          <w:b w:val="0"/>
          <w:color w:val="000000" w:themeColor="text1"/>
          <w:sz w:val="28"/>
          <w:szCs w:val="28"/>
        </w:rPr>
        <w:t xml:space="preserve"> - apkurei norēķina periodā patērētais siltumenerģijas daudzums (MWh);</w:t>
      </w:r>
    </w:p>
    <w:p w:rsidR="000F270D" w:rsidRPr="00755D70" w:rsidRDefault="000F270D" w:rsidP="000F270D">
      <w:pPr>
        <w:ind w:firstLine="567"/>
        <w:rPr>
          <w:rFonts w:ascii="Times New Roman" w:hAnsi="Times New Roman"/>
          <w:color w:val="000000" w:themeColor="text1"/>
          <w:sz w:val="28"/>
          <w:szCs w:val="28"/>
        </w:rPr>
      </w:pPr>
      <w:r w:rsidRPr="00755D70">
        <w:rPr>
          <w:rFonts w:ascii="Times New Roman" w:hAnsi="Times New Roman"/>
          <w:color w:val="000000" w:themeColor="text1"/>
          <w:sz w:val="28"/>
          <w:szCs w:val="28"/>
        </w:rPr>
        <w:t>q</w:t>
      </w:r>
      <w:r w:rsidRPr="00755D70">
        <w:rPr>
          <w:rFonts w:ascii="Times New Roman" w:hAnsi="Times New Roman"/>
          <w:color w:val="000000" w:themeColor="text1"/>
          <w:sz w:val="28"/>
          <w:szCs w:val="28"/>
          <w:vertAlign w:val="subscript"/>
        </w:rPr>
        <w:t>apk.īp.</w:t>
      </w:r>
      <w:r w:rsidRPr="00755D70">
        <w:rPr>
          <w:rFonts w:ascii="Times New Roman" w:hAnsi="Times New Roman"/>
          <w:color w:val="000000" w:themeColor="text1"/>
          <w:sz w:val="28"/>
          <w:szCs w:val="28"/>
        </w:rPr>
        <w:t xml:space="preserve"> - konkrētā dzīvokļa, mākslinieka darbnīcas vai neapdzīvojamās telpas apkurei patērētais siltumenerģijas daudzums, kas uzskaitīts ar siltumenerģijas skaitītāju (MWh).</w:t>
      </w:r>
    </w:p>
    <w:p w:rsidR="000F270D" w:rsidRPr="00755D70" w:rsidRDefault="000F270D" w:rsidP="000F270D">
      <w:pPr>
        <w:pStyle w:val="ListParagraph"/>
        <w:numPr>
          <w:ilvl w:val="0"/>
          <w:numId w:val="4"/>
        </w:numPr>
        <w:ind w:left="0" w:firstLine="0"/>
        <w:jc w:val="both"/>
        <w:rPr>
          <w:rFonts w:cs="Times New Roman"/>
          <w:color w:val="000000" w:themeColor="text1"/>
          <w:szCs w:val="28"/>
        </w:rPr>
      </w:pPr>
      <w:r w:rsidRPr="00755D70">
        <w:rPr>
          <w:rFonts w:cs="Times New Roman"/>
          <w:color w:val="000000" w:themeColor="text1"/>
          <w:szCs w:val="28"/>
        </w:rPr>
        <w:lastRenderedPageBreak/>
        <w:t>Norēķina periodā siltumenerģijas patēriņa korekcijas daudzumu, kas attiecināma uz dzīvokļa, nedzīvojamās telpas vai mākslinieka darbnīcas vienu apkurināmās platības kvadrātmetru, aprēķina pēc formulas:</w:t>
      </w:r>
    </w:p>
    <w:p w:rsidR="000F270D" w:rsidRPr="00755D70" w:rsidRDefault="000F270D" w:rsidP="000F270D">
      <w:pPr>
        <w:pStyle w:val="ListParagraph"/>
        <w:ind w:left="0"/>
        <w:jc w:val="both"/>
        <w:rPr>
          <w:rFonts w:cs="Times New Roman"/>
          <w:color w:val="000000" w:themeColor="text1"/>
          <w:szCs w:val="28"/>
        </w:rPr>
      </w:pPr>
    </w:p>
    <w:p w:rsidR="009D0A52" w:rsidRPr="00755D70" w:rsidRDefault="008611BD" w:rsidP="009D0A52">
      <w:pPr>
        <w:pStyle w:val="naisnod"/>
        <w:spacing w:before="0" w:after="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apk.īp.kopl.</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kopl.</m:t>
                </m:r>
              </m:sub>
            </m:sSub>
          </m:num>
          <m:den>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apk.</m:t>
                </m:r>
              </m:sub>
            </m:sSub>
          </m:den>
        </m:f>
      </m:oMath>
      <w:r w:rsidR="009D0A52" w:rsidRPr="00755D70">
        <w:rPr>
          <w:b w:val="0"/>
          <w:color w:val="000000" w:themeColor="text1"/>
          <w:sz w:val="28"/>
          <w:szCs w:val="28"/>
        </w:rPr>
        <w:tab/>
      </w:r>
      <w:r w:rsidR="009D0A52" w:rsidRPr="00755D70">
        <w:rPr>
          <w:b w:val="0"/>
          <w:color w:val="000000" w:themeColor="text1"/>
          <w:sz w:val="28"/>
          <w:szCs w:val="28"/>
        </w:rPr>
        <w:tab/>
      </w:r>
      <w:r w:rsidR="009D0A52" w:rsidRPr="00755D70">
        <w:rPr>
          <w:b w:val="0"/>
          <w:color w:val="000000" w:themeColor="text1"/>
          <w:sz w:val="28"/>
          <w:szCs w:val="28"/>
        </w:rPr>
        <w:tab/>
      </w:r>
      <w:r w:rsidR="009D0A52" w:rsidRPr="00755D70">
        <w:rPr>
          <w:b w:val="0"/>
          <w:color w:val="000000" w:themeColor="text1"/>
          <w:sz w:val="28"/>
          <w:szCs w:val="28"/>
        </w:rPr>
        <w:tab/>
      </w:r>
      <w:r w:rsidR="009D0A52" w:rsidRPr="00755D70">
        <w:rPr>
          <w:b w:val="0"/>
          <w:color w:val="000000" w:themeColor="text1"/>
          <w:sz w:val="28"/>
          <w:szCs w:val="28"/>
        </w:rPr>
        <w:tab/>
      </w:r>
      <w:r w:rsidR="009D0A52" w:rsidRPr="00755D70">
        <w:rPr>
          <w:b w:val="0"/>
          <w:color w:val="000000" w:themeColor="text1"/>
          <w:sz w:val="28"/>
          <w:szCs w:val="28"/>
        </w:rPr>
        <w:tab/>
      </w:r>
      <w:r w:rsidR="009D0A52" w:rsidRPr="00755D70">
        <w:rPr>
          <w:b w:val="0"/>
          <w:color w:val="000000" w:themeColor="text1"/>
          <w:sz w:val="28"/>
          <w:szCs w:val="28"/>
        </w:rPr>
        <w:tab/>
      </w:r>
      <w:r w:rsidR="009D0A52" w:rsidRPr="00755D70">
        <w:rPr>
          <w:b w:val="0"/>
          <w:color w:val="000000" w:themeColor="text1"/>
          <w:sz w:val="28"/>
          <w:szCs w:val="28"/>
        </w:rPr>
        <w:tab/>
        <w:t>(15)</w:t>
      </w:r>
    </w:p>
    <w:p w:rsidR="009D0A52" w:rsidRPr="00755D70" w:rsidRDefault="009D0A52" w:rsidP="000F270D">
      <w:pPr>
        <w:pStyle w:val="naisnod"/>
        <w:shd w:val="clear" w:color="auto" w:fill="FFFFFF"/>
        <w:spacing w:before="0" w:after="0"/>
        <w:ind w:firstLine="567"/>
        <w:jc w:val="both"/>
        <w:rPr>
          <w:b w:val="0"/>
          <w:color w:val="000000" w:themeColor="text1"/>
          <w:sz w:val="28"/>
          <w:szCs w:val="28"/>
        </w:rPr>
      </w:pP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kur:</w:t>
      </w:r>
    </w:p>
    <w:p w:rsidR="000F270D" w:rsidRPr="00755D70" w:rsidRDefault="000F270D" w:rsidP="000F270D">
      <w:pPr>
        <w:pStyle w:val="naisnod"/>
        <w:spacing w:before="0" w:after="0"/>
        <w:ind w:firstLine="567"/>
        <w:jc w:val="both"/>
        <w:rPr>
          <w:b w:val="0"/>
          <w:color w:val="000000" w:themeColor="text1"/>
          <w:sz w:val="28"/>
          <w:szCs w:val="28"/>
        </w:rPr>
      </w:pPr>
    </w:p>
    <w:p w:rsidR="000F270D" w:rsidRPr="00755D70" w:rsidRDefault="000F270D" w:rsidP="000F270D">
      <w:pPr>
        <w:pStyle w:val="naisf"/>
        <w:spacing w:before="0" w:after="0"/>
        <w:ind w:firstLine="567"/>
        <w:rPr>
          <w:color w:val="000000" w:themeColor="text1"/>
          <w:sz w:val="28"/>
          <w:szCs w:val="28"/>
        </w:rPr>
      </w:pPr>
      <w:r w:rsidRPr="00755D70">
        <w:rPr>
          <w:color w:val="000000" w:themeColor="text1"/>
          <w:sz w:val="28"/>
          <w:szCs w:val="28"/>
        </w:rPr>
        <w:t>q</w:t>
      </w:r>
      <w:r w:rsidRPr="00755D70">
        <w:rPr>
          <w:color w:val="000000" w:themeColor="text1"/>
          <w:sz w:val="28"/>
          <w:szCs w:val="28"/>
          <w:vertAlign w:val="subscript"/>
        </w:rPr>
        <w:t>apk.īp.kopl.</w:t>
      </w:r>
      <w:r w:rsidRPr="00755D70">
        <w:rPr>
          <w:color w:val="000000" w:themeColor="text1"/>
          <w:sz w:val="28"/>
          <w:szCs w:val="28"/>
        </w:rPr>
        <w:t xml:space="preserve"> - uz</w:t>
      </w:r>
      <w:r w:rsidRPr="00755D70">
        <w:rPr>
          <w:color w:val="000000" w:themeColor="text1"/>
          <w:sz w:val="28"/>
          <w:szCs w:val="28"/>
          <w:vertAlign w:val="subscript"/>
        </w:rPr>
        <w:t xml:space="preserve">  </w:t>
      </w:r>
      <w:r w:rsidRPr="00755D70">
        <w:rPr>
          <w:color w:val="000000" w:themeColor="text1"/>
          <w:sz w:val="28"/>
          <w:szCs w:val="28"/>
        </w:rPr>
        <w:t>dzīvokļa, mākslinieka darbnīcas vai neapdzīvojamās telpas vienu apkurināmās platības kvadrātmetru attiecināms siltumenerģijas patēriņš koplietošanas telpu apkurei un siltumnesēja cirkulācijas nodrošināšanai (MWh/m</w:t>
      </w:r>
      <w:r w:rsidRPr="00755D70">
        <w:rPr>
          <w:color w:val="000000" w:themeColor="text1"/>
          <w:sz w:val="28"/>
          <w:szCs w:val="28"/>
          <w:vertAlign w:val="superscript"/>
        </w:rPr>
        <w:t>2</w:t>
      </w:r>
      <w:r w:rsidRPr="00755D70">
        <w:rPr>
          <w:color w:val="000000" w:themeColor="text1"/>
          <w:sz w:val="28"/>
          <w:szCs w:val="28"/>
        </w:rPr>
        <w:t>);</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Q</w:t>
      </w:r>
      <w:r w:rsidRPr="00755D70">
        <w:rPr>
          <w:b w:val="0"/>
          <w:color w:val="000000" w:themeColor="text1"/>
          <w:sz w:val="28"/>
          <w:szCs w:val="28"/>
          <w:vertAlign w:val="subscript"/>
        </w:rPr>
        <w:t>kopl.</w:t>
      </w:r>
      <w:r w:rsidRPr="00755D70">
        <w:rPr>
          <w:b w:val="0"/>
          <w:color w:val="000000" w:themeColor="text1"/>
          <w:sz w:val="28"/>
          <w:szCs w:val="28"/>
        </w:rPr>
        <w:t xml:space="preserve"> - norēķina periodā</w:t>
      </w:r>
      <w:r w:rsidRPr="00755D70">
        <w:rPr>
          <w:b w:val="0"/>
          <w:color w:val="000000" w:themeColor="text1"/>
          <w:sz w:val="28"/>
          <w:szCs w:val="28"/>
          <w:vertAlign w:val="subscript"/>
        </w:rPr>
        <w:t xml:space="preserve"> </w:t>
      </w:r>
      <w:r w:rsidRPr="00755D70">
        <w:rPr>
          <w:b w:val="0"/>
          <w:color w:val="000000" w:themeColor="text1"/>
          <w:sz w:val="28"/>
          <w:szCs w:val="28"/>
        </w:rPr>
        <w:t>kopējais siltumenerģijas patēriņš koplietošanas telpu apkurei un siltumnesēja cirkulācijas nodrošināšanai līdz atsevišķajiem dzīvokļiem, mākslinieka darbnīcām vai neapdzīvojamām telpām (ja mājas dzīvokļos, mākslinieka darbnīcās vai neapdzīvojamās telpās ir uzstādīti individuālie siltumenerģijas skaitītāji) (MWh);</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S</w:t>
      </w:r>
      <w:r w:rsidRPr="00755D70">
        <w:rPr>
          <w:b w:val="0"/>
          <w:color w:val="000000" w:themeColor="text1"/>
          <w:sz w:val="28"/>
          <w:szCs w:val="28"/>
          <w:vertAlign w:val="subscript"/>
        </w:rPr>
        <w:t>apk.</w:t>
      </w:r>
      <w:r w:rsidRPr="00755D70">
        <w:rPr>
          <w:b w:val="0"/>
          <w:color w:val="000000" w:themeColor="text1"/>
          <w:sz w:val="28"/>
          <w:szCs w:val="28"/>
        </w:rPr>
        <w:t xml:space="preserve"> - mājas kopējā apkurināmā platība (m</w:t>
      </w:r>
      <w:r w:rsidRPr="00755D70">
        <w:rPr>
          <w:b w:val="0"/>
          <w:color w:val="000000" w:themeColor="text1"/>
          <w:sz w:val="28"/>
          <w:szCs w:val="28"/>
          <w:vertAlign w:val="superscript"/>
        </w:rPr>
        <w:t>2</w:t>
      </w:r>
      <w:r w:rsidRPr="00755D70">
        <w:rPr>
          <w:b w:val="0"/>
          <w:color w:val="000000" w:themeColor="text1"/>
          <w:sz w:val="28"/>
          <w:szCs w:val="28"/>
        </w:rPr>
        <w:t>).</w:t>
      </w:r>
    </w:p>
    <w:p w:rsidR="000F270D" w:rsidRPr="00755D70" w:rsidRDefault="000F270D" w:rsidP="000F270D">
      <w:pPr>
        <w:pStyle w:val="naisnod"/>
        <w:spacing w:before="0" w:after="0"/>
        <w:ind w:firstLine="567"/>
        <w:jc w:val="both"/>
        <w:rPr>
          <w:b w:val="0"/>
          <w:color w:val="000000" w:themeColor="text1"/>
          <w:sz w:val="28"/>
          <w:szCs w:val="28"/>
        </w:rPr>
      </w:pPr>
    </w:p>
    <w:p w:rsidR="000F270D" w:rsidRPr="00755D70" w:rsidRDefault="000F270D" w:rsidP="000F270D">
      <w:pPr>
        <w:pStyle w:val="ListParagraph"/>
        <w:numPr>
          <w:ilvl w:val="0"/>
          <w:numId w:val="4"/>
        </w:numPr>
        <w:ind w:left="0" w:firstLine="0"/>
        <w:jc w:val="both"/>
        <w:rPr>
          <w:rFonts w:cs="Times New Roman"/>
          <w:color w:val="000000" w:themeColor="text1"/>
          <w:szCs w:val="28"/>
        </w:rPr>
      </w:pPr>
      <w:r w:rsidRPr="00755D70">
        <w:rPr>
          <w:rFonts w:cs="Times New Roman"/>
          <w:color w:val="000000" w:themeColor="text1"/>
          <w:szCs w:val="28"/>
        </w:rPr>
        <w:t>Norēķina periodā maksu par dzīvokļa, nedzīvojamās telpas vai mākslinieka darbnīcas apkuri aprēķina pēc formulas:</w:t>
      </w:r>
    </w:p>
    <w:p w:rsidR="000F270D" w:rsidRPr="00755D70" w:rsidRDefault="000F270D" w:rsidP="000F270D">
      <w:pPr>
        <w:pStyle w:val="naisnod"/>
        <w:spacing w:before="0" w:after="0"/>
        <w:ind w:firstLine="567"/>
        <w:jc w:val="both"/>
        <w:rPr>
          <w:b w:val="0"/>
          <w:color w:val="000000" w:themeColor="text1"/>
          <w:sz w:val="28"/>
          <w:szCs w:val="28"/>
        </w:rPr>
      </w:pPr>
    </w:p>
    <w:p w:rsidR="009D0A52" w:rsidRPr="00755D70" w:rsidRDefault="008611BD" w:rsidP="009D0A52">
      <w:pPr>
        <w:pStyle w:val="naisnod"/>
        <w:spacing w:before="0" w:after="0"/>
        <w:ind w:left="60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m:t>
        </m:r>
        <m:d>
          <m:dPr>
            <m:ctrlPr>
              <w:rPr>
                <w:rFonts w:ascii="Cambria Math" w:hAnsi="Cambria Math"/>
                <w:b w:val="0"/>
                <w:i/>
                <w:color w:val="000000" w:themeColor="text1"/>
                <w:sz w:val="28"/>
                <w:szCs w:val="28"/>
              </w:rPr>
            </m:ctrlPr>
          </m:dPr>
          <m:e>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apk.īp.</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apk.īp.kopl.</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īp.dz.</m:t>
                </m:r>
              </m:sub>
            </m:sSub>
            <m:r>
              <m:rPr>
                <m:sty m:val="bi"/>
              </m:rPr>
              <w:rPr>
                <w:rFonts w:ascii="Cambria Math" w:hAnsi="Cambria Math"/>
                <w:color w:val="000000" w:themeColor="text1"/>
                <w:sz w:val="28"/>
                <w:szCs w:val="28"/>
              </w:rPr>
              <m:t xml:space="preserve"> </m:t>
            </m:r>
            <m:d>
              <m:dPr>
                <m:ctrlPr>
                  <w:rPr>
                    <w:rFonts w:ascii="Cambria Math" w:hAnsi="Cambria Math"/>
                    <w:b w:val="0"/>
                    <w:i/>
                    <w:color w:val="000000" w:themeColor="text1"/>
                    <w:sz w:val="28"/>
                    <w:szCs w:val="28"/>
                  </w:rPr>
                </m:ctrlPr>
              </m:dPr>
              <m:e>
                <m:r>
                  <m:rPr>
                    <m:sty m:val="bi"/>
                  </m:rPr>
                  <w:rPr>
                    <w:rFonts w:ascii="Cambria Math" w:hAnsi="Cambria Math"/>
                    <w:color w:val="000000" w:themeColor="text1"/>
                    <w:sz w:val="28"/>
                    <w:szCs w:val="28"/>
                  </w:rPr>
                  <m:t xml:space="preserve">vai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īp.ndzi.</m:t>
                    </m:r>
                  </m:sub>
                </m:sSub>
              </m:e>
            </m:d>
          </m:e>
        </m:d>
        <m:r>
          <m:rPr>
            <m:sty m:val="bi"/>
          </m:rPr>
          <w:rPr>
            <w:rFonts w:ascii="Cambria Math" w:hAnsi="Cambria Math"/>
            <w:color w:val="000000" w:themeColor="text1"/>
            <w:sz w:val="28"/>
            <w:szCs w:val="28"/>
          </w:rPr>
          <m:t>×T</m:t>
        </m:r>
      </m:oMath>
      <w:r w:rsidR="009D0A52" w:rsidRPr="00755D70">
        <w:rPr>
          <w:b w:val="0"/>
          <w:color w:val="000000" w:themeColor="text1"/>
          <w:sz w:val="28"/>
          <w:szCs w:val="28"/>
        </w:rPr>
        <w:tab/>
        <w:t>(16)</w:t>
      </w:r>
    </w:p>
    <w:p w:rsidR="009D0A52" w:rsidRPr="00755D70" w:rsidRDefault="009D0A52" w:rsidP="000F270D">
      <w:pPr>
        <w:pStyle w:val="naisnod"/>
        <w:shd w:val="clear" w:color="auto" w:fill="FFFFFF"/>
        <w:spacing w:before="0" w:after="0"/>
        <w:ind w:firstLine="567"/>
        <w:jc w:val="both"/>
        <w:rPr>
          <w:b w:val="0"/>
          <w:color w:val="000000" w:themeColor="text1"/>
          <w:sz w:val="28"/>
          <w:szCs w:val="28"/>
        </w:rPr>
      </w:pP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kur:</w:t>
      </w:r>
    </w:p>
    <w:p w:rsidR="000F270D" w:rsidRPr="00755D70" w:rsidRDefault="000F270D" w:rsidP="000F270D">
      <w:pPr>
        <w:pStyle w:val="naisnod"/>
        <w:spacing w:before="0" w:after="0"/>
        <w:ind w:firstLine="567"/>
        <w:jc w:val="both"/>
        <w:rPr>
          <w:b w:val="0"/>
          <w:color w:val="000000" w:themeColor="text1"/>
          <w:sz w:val="28"/>
          <w:szCs w:val="28"/>
        </w:rPr>
      </w:pPr>
    </w:p>
    <w:p w:rsidR="000F270D" w:rsidRPr="00755D70" w:rsidRDefault="000F270D" w:rsidP="000F270D">
      <w:pPr>
        <w:pStyle w:val="naisnod"/>
        <w:spacing w:before="0" w:after="0"/>
        <w:ind w:firstLine="567"/>
        <w:jc w:val="both"/>
        <w:rPr>
          <w:b w:val="0"/>
          <w:color w:val="000000" w:themeColor="text1"/>
          <w:sz w:val="28"/>
          <w:szCs w:val="28"/>
        </w:rPr>
      </w:pPr>
      <w:r w:rsidRPr="00755D70">
        <w:rPr>
          <w:rFonts w:eastAsia="Calibri"/>
          <w:b w:val="0"/>
          <w:bCs w:val="0"/>
          <w:iCs/>
          <w:color w:val="000000" w:themeColor="text1"/>
          <w:sz w:val="28"/>
          <w:szCs w:val="28"/>
          <w:lang w:eastAsia="en-US"/>
        </w:rPr>
        <w:t>M</w:t>
      </w:r>
      <w:r w:rsidRPr="00755D70">
        <w:rPr>
          <w:rFonts w:eastAsia="Calibri"/>
          <w:b w:val="0"/>
          <w:bCs w:val="0"/>
          <w:iCs/>
          <w:color w:val="000000" w:themeColor="text1"/>
          <w:sz w:val="28"/>
          <w:szCs w:val="28"/>
          <w:vertAlign w:val="subscript"/>
          <w:lang w:eastAsia="en-US"/>
        </w:rPr>
        <w:t>apk.</w:t>
      </w:r>
      <w:r w:rsidRPr="00755D70">
        <w:rPr>
          <w:b w:val="0"/>
          <w:color w:val="000000" w:themeColor="text1"/>
          <w:sz w:val="28"/>
          <w:szCs w:val="28"/>
        </w:rPr>
        <w:t xml:space="preserve"> - konkrētā dzīvokļa, mākslinieka darbnīcas vai nedzīvojamās telpas maksa par norēķina perioda apkuri (</w:t>
      </w:r>
      <w:r w:rsidRPr="00755D70">
        <w:rPr>
          <w:b w:val="0"/>
          <w:i/>
          <w:color w:val="000000" w:themeColor="text1"/>
          <w:sz w:val="28"/>
          <w:szCs w:val="28"/>
        </w:rPr>
        <w:t>euro</w:t>
      </w:r>
      <w:r w:rsidRPr="00755D70">
        <w:rPr>
          <w:b w:val="0"/>
          <w:color w:val="000000" w:themeColor="text1"/>
          <w:sz w:val="28"/>
          <w:szCs w:val="28"/>
        </w:rPr>
        <w:t>);</w:t>
      </w:r>
    </w:p>
    <w:p w:rsidR="000F270D" w:rsidRPr="00755D70" w:rsidRDefault="000F270D" w:rsidP="009D0A52">
      <w:pPr>
        <w:spacing w:after="0"/>
        <w:ind w:firstLine="567"/>
        <w:rPr>
          <w:rFonts w:ascii="Times New Roman" w:hAnsi="Times New Roman"/>
          <w:color w:val="000000" w:themeColor="text1"/>
          <w:sz w:val="28"/>
          <w:szCs w:val="28"/>
        </w:rPr>
      </w:pPr>
      <w:r w:rsidRPr="00755D70">
        <w:rPr>
          <w:rFonts w:ascii="Times New Roman" w:hAnsi="Times New Roman"/>
          <w:color w:val="000000" w:themeColor="text1"/>
          <w:sz w:val="28"/>
          <w:szCs w:val="28"/>
        </w:rPr>
        <w:t>q</w:t>
      </w:r>
      <w:r w:rsidRPr="00755D70">
        <w:rPr>
          <w:rFonts w:ascii="Times New Roman" w:hAnsi="Times New Roman"/>
          <w:color w:val="000000" w:themeColor="text1"/>
          <w:sz w:val="28"/>
          <w:szCs w:val="28"/>
          <w:vertAlign w:val="subscript"/>
        </w:rPr>
        <w:t>apk.īp.</w:t>
      </w:r>
      <w:r w:rsidRPr="00755D70">
        <w:rPr>
          <w:rFonts w:ascii="Times New Roman" w:hAnsi="Times New Roman"/>
          <w:color w:val="000000" w:themeColor="text1"/>
          <w:sz w:val="28"/>
          <w:szCs w:val="28"/>
        </w:rPr>
        <w:t xml:space="preserve"> - konkrētā dzīvokļa, mākslinieka darbnīcas vai neapdzīvojamās telpas apkurei patērētais siltumenerģijas daudzums, kas uzskaitīts ar siltumenerģijas skaitītāju (MWh).</w:t>
      </w:r>
    </w:p>
    <w:p w:rsidR="000F270D" w:rsidRPr="00755D70" w:rsidRDefault="000F270D" w:rsidP="000F270D">
      <w:pPr>
        <w:pStyle w:val="naisf"/>
        <w:spacing w:before="0" w:after="0"/>
        <w:ind w:firstLine="567"/>
        <w:rPr>
          <w:color w:val="000000" w:themeColor="text1"/>
          <w:sz w:val="28"/>
          <w:szCs w:val="28"/>
        </w:rPr>
      </w:pPr>
      <w:r w:rsidRPr="00755D70">
        <w:rPr>
          <w:color w:val="000000" w:themeColor="text1"/>
          <w:sz w:val="28"/>
          <w:szCs w:val="28"/>
        </w:rPr>
        <w:t>q</w:t>
      </w:r>
      <w:r w:rsidRPr="00755D70">
        <w:rPr>
          <w:color w:val="000000" w:themeColor="text1"/>
          <w:sz w:val="28"/>
          <w:szCs w:val="28"/>
          <w:vertAlign w:val="subscript"/>
        </w:rPr>
        <w:t>apk.īp.kopl.</w:t>
      </w:r>
      <w:r w:rsidRPr="00755D70">
        <w:rPr>
          <w:color w:val="000000" w:themeColor="text1"/>
          <w:sz w:val="28"/>
          <w:szCs w:val="28"/>
        </w:rPr>
        <w:t xml:space="preserve"> - uz</w:t>
      </w:r>
      <w:r w:rsidRPr="00755D70">
        <w:rPr>
          <w:color w:val="000000" w:themeColor="text1"/>
          <w:sz w:val="28"/>
          <w:szCs w:val="28"/>
          <w:vertAlign w:val="subscript"/>
        </w:rPr>
        <w:t xml:space="preserve">  </w:t>
      </w:r>
      <w:r w:rsidRPr="00755D70">
        <w:rPr>
          <w:color w:val="000000" w:themeColor="text1"/>
          <w:sz w:val="28"/>
          <w:szCs w:val="28"/>
        </w:rPr>
        <w:t>dzīvokļa, mākslinieka darbnīcas vai neapdzīvojamās telpas vienu apkurināmās platības kvadrātmetru attiecināms siltumenerģijas patēriņš koplietošanas telpu apkurei un siltumnesēja cirkulācijas nodrošināšanai (MWh/m</w:t>
      </w:r>
      <w:r w:rsidRPr="00755D70">
        <w:rPr>
          <w:color w:val="000000" w:themeColor="text1"/>
          <w:sz w:val="28"/>
          <w:szCs w:val="28"/>
          <w:vertAlign w:val="superscript"/>
        </w:rPr>
        <w:t>2</w:t>
      </w:r>
      <w:r w:rsidRPr="00755D70">
        <w:rPr>
          <w:color w:val="000000" w:themeColor="text1"/>
          <w:sz w:val="28"/>
          <w:szCs w:val="28"/>
        </w:rPr>
        <w:t>);</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S</w:t>
      </w:r>
      <w:r w:rsidRPr="00755D70">
        <w:rPr>
          <w:b w:val="0"/>
          <w:color w:val="000000" w:themeColor="text1"/>
          <w:sz w:val="28"/>
          <w:szCs w:val="28"/>
          <w:vertAlign w:val="subscript"/>
        </w:rPr>
        <w:t>īp.dz.</w:t>
      </w:r>
      <w:r w:rsidRPr="00755D70">
        <w:rPr>
          <w:b w:val="0"/>
          <w:color w:val="000000" w:themeColor="text1"/>
          <w:sz w:val="28"/>
          <w:szCs w:val="28"/>
        </w:rPr>
        <w:t xml:space="preserve"> - konkrētā dzīvokļa iekštelpu platība (m</w:t>
      </w:r>
      <w:r w:rsidRPr="00755D70">
        <w:rPr>
          <w:b w:val="0"/>
          <w:color w:val="000000" w:themeColor="text1"/>
          <w:sz w:val="28"/>
          <w:szCs w:val="28"/>
          <w:vertAlign w:val="superscript"/>
        </w:rPr>
        <w:t>2</w:t>
      </w:r>
      <w:r w:rsidRPr="00755D70">
        <w:rPr>
          <w:b w:val="0"/>
          <w:color w:val="000000" w:themeColor="text1"/>
          <w:sz w:val="28"/>
          <w:szCs w:val="28"/>
        </w:rPr>
        <w:t>);</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S</w:t>
      </w:r>
      <w:r w:rsidRPr="00755D70">
        <w:rPr>
          <w:b w:val="0"/>
          <w:color w:val="000000" w:themeColor="text1"/>
          <w:sz w:val="28"/>
          <w:szCs w:val="28"/>
          <w:vertAlign w:val="subscript"/>
        </w:rPr>
        <w:t>īp.ndzi.</w:t>
      </w:r>
      <w:r w:rsidRPr="00755D70">
        <w:rPr>
          <w:b w:val="0"/>
          <w:color w:val="000000" w:themeColor="text1"/>
          <w:sz w:val="28"/>
          <w:szCs w:val="28"/>
        </w:rPr>
        <w:t xml:space="preserve"> - konkrētā nedzīvojamo telpu vai mākslinieka darbnīcu iekštelpu platība (m</w:t>
      </w:r>
      <w:r w:rsidRPr="00755D70">
        <w:rPr>
          <w:b w:val="0"/>
          <w:color w:val="000000" w:themeColor="text1"/>
          <w:sz w:val="28"/>
          <w:szCs w:val="28"/>
          <w:vertAlign w:val="superscript"/>
        </w:rPr>
        <w:t>2</w:t>
      </w:r>
      <w:r w:rsidRPr="00755D70">
        <w:rPr>
          <w:b w:val="0"/>
          <w:color w:val="000000" w:themeColor="text1"/>
          <w:sz w:val="28"/>
          <w:szCs w:val="28"/>
        </w:rPr>
        <w:t>);</w:t>
      </w:r>
    </w:p>
    <w:p w:rsidR="000F270D" w:rsidRPr="00755D70" w:rsidRDefault="000F270D" w:rsidP="000F270D">
      <w:pPr>
        <w:pStyle w:val="naisnod"/>
        <w:shd w:val="clear" w:color="auto" w:fill="FFFFFF"/>
        <w:spacing w:before="0" w:after="0"/>
        <w:ind w:firstLine="567"/>
        <w:jc w:val="both"/>
        <w:rPr>
          <w:b w:val="0"/>
          <w:color w:val="000000" w:themeColor="text1"/>
          <w:sz w:val="28"/>
          <w:szCs w:val="28"/>
        </w:rPr>
      </w:pPr>
      <w:r w:rsidRPr="00755D70">
        <w:rPr>
          <w:b w:val="0"/>
          <w:color w:val="000000" w:themeColor="text1"/>
          <w:sz w:val="28"/>
          <w:szCs w:val="28"/>
        </w:rPr>
        <w:t>T - siltumenerģijas tarifs ar PVN (</w:t>
      </w:r>
      <w:r w:rsidRPr="00755D70">
        <w:rPr>
          <w:b w:val="0"/>
          <w:i/>
          <w:color w:val="000000" w:themeColor="text1"/>
          <w:sz w:val="28"/>
          <w:szCs w:val="28"/>
        </w:rPr>
        <w:t>euro</w:t>
      </w:r>
      <w:r w:rsidRPr="00755D70">
        <w:rPr>
          <w:b w:val="0"/>
          <w:color w:val="000000" w:themeColor="text1"/>
          <w:sz w:val="28"/>
          <w:szCs w:val="28"/>
        </w:rPr>
        <w:t>/MWh).</w:t>
      </w:r>
    </w:p>
    <w:p w:rsidR="000F270D" w:rsidRPr="00755D70" w:rsidRDefault="000F270D" w:rsidP="000F270D">
      <w:pPr>
        <w:pStyle w:val="naisnod"/>
        <w:spacing w:before="0" w:after="0"/>
        <w:ind w:firstLine="567"/>
        <w:jc w:val="both"/>
        <w:rPr>
          <w:b w:val="0"/>
          <w:color w:val="000000" w:themeColor="text1"/>
          <w:sz w:val="28"/>
          <w:szCs w:val="28"/>
        </w:rPr>
      </w:pPr>
    </w:p>
    <w:p w:rsidR="000F270D" w:rsidRPr="00755D70" w:rsidRDefault="000F270D" w:rsidP="000F270D">
      <w:pPr>
        <w:pStyle w:val="ListParagraph"/>
        <w:numPr>
          <w:ilvl w:val="0"/>
          <w:numId w:val="4"/>
        </w:numPr>
        <w:ind w:left="0" w:firstLine="0"/>
        <w:jc w:val="both"/>
        <w:rPr>
          <w:rFonts w:cs="Times New Roman"/>
          <w:color w:val="000000" w:themeColor="text1"/>
          <w:szCs w:val="28"/>
        </w:rPr>
      </w:pPr>
      <w:r w:rsidRPr="00755D70">
        <w:rPr>
          <w:rFonts w:cs="Times New Roman"/>
          <w:color w:val="000000" w:themeColor="text1"/>
          <w:szCs w:val="28"/>
        </w:rPr>
        <w:lastRenderedPageBreak/>
        <w:t>Dzīvojamās mājas īpašnieki var lemt par nedzīvojamo telpu,  mākslinieka darbnīcu un dzīvokļu apkures patēriņa korekcijas koeficientiem un to piemērošanu. Korekcijas koeficientu aprēķinu veic neatkarīgs eksperts ēku energoefektivitātes jomā, veicot ē</w:t>
      </w:r>
      <w:r w:rsidR="00386076" w:rsidRPr="00755D70">
        <w:rPr>
          <w:rFonts w:cs="Times New Roman"/>
          <w:color w:val="000000" w:themeColor="text1"/>
          <w:szCs w:val="28"/>
        </w:rPr>
        <w:t>kas energosertifikāciju</w:t>
      </w:r>
      <w:r w:rsidRPr="00755D70">
        <w:rPr>
          <w:rFonts w:cs="Times New Roman"/>
          <w:color w:val="000000" w:themeColor="text1"/>
          <w:szCs w:val="28"/>
        </w:rPr>
        <w:t>, atsevišķā energosertifikāta pielikumā iekļaujot dzīvokļu īpašnieku norēķiniem par siltumenerģiju nepieciešamos aprēķinus un koeficientus.</w:t>
      </w:r>
    </w:p>
    <w:p w:rsidR="000F270D" w:rsidRPr="00755D70" w:rsidRDefault="000F270D" w:rsidP="000F270D">
      <w:pPr>
        <w:pStyle w:val="naisf"/>
        <w:spacing w:before="0" w:after="0"/>
        <w:ind w:firstLine="0"/>
        <w:rPr>
          <w:color w:val="000000" w:themeColor="text1"/>
          <w:sz w:val="28"/>
          <w:szCs w:val="28"/>
        </w:rPr>
      </w:pPr>
    </w:p>
    <w:p w:rsidR="000F270D" w:rsidRPr="00755D70" w:rsidRDefault="000F270D" w:rsidP="000F270D">
      <w:pPr>
        <w:pStyle w:val="ListParagraph"/>
        <w:numPr>
          <w:ilvl w:val="0"/>
          <w:numId w:val="4"/>
        </w:numPr>
        <w:ind w:left="0" w:firstLine="0"/>
        <w:jc w:val="both"/>
        <w:rPr>
          <w:rFonts w:cs="Times New Roman"/>
          <w:color w:val="000000" w:themeColor="text1"/>
          <w:szCs w:val="28"/>
        </w:rPr>
      </w:pPr>
      <w:r w:rsidRPr="00755D70">
        <w:rPr>
          <w:rFonts w:cs="Times New Roman"/>
          <w:color w:val="000000" w:themeColor="text1"/>
          <w:szCs w:val="28"/>
        </w:rPr>
        <w:t>Maksājamo daļu norēķina periodā aprēķina pēc formulas:</w:t>
      </w:r>
    </w:p>
    <w:p w:rsidR="000F270D" w:rsidRPr="00755D70" w:rsidRDefault="000F270D" w:rsidP="000F270D">
      <w:pPr>
        <w:pStyle w:val="naisnod"/>
        <w:spacing w:before="0" w:after="0"/>
        <w:ind w:left="567"/>
        <w:jc w:val="both"/>
        <w:rPr>
          <w:b w:val="0"/>
          <w:color w:val="000000" w:themeColor="text1"/>
          <w:sz w:val="28"/>
          <w:szCs w:val="28"/>
        </w:rPr>
      </w:pPr>
    </w:p>
    <w:p w:rsidR="009D0A52" w:rsidRPr="00755D70" w:rsidRDefault="008611BD" w:rsidP="009D0A52">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īp.</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oMath>
      <w:r w:rsidR="009D0A52" w:rsidRPr="00755D70">
        <w:rPr>
          <w:b w:val="0"/>
          <w:color w:val="000000" w:themeColor="text1"/>
          <w:sz w:val="28"/>
          <w:szCs w:val="28"/>
        </w:rPr>
        <w:tab/>
      </w:r>
      <w:r w:rsidR="009D0A52" w:rsidRPr="00755D70">
        <w:rPr>
          <w:b w:val="0"/>
          <w:color w:val="000000" w:themeColor="text1"/>
          <w:sz w:val="28"/>
          <w:szCs w:val="28"/>
        </w:rPr>
        <w:tab/>
      </w:r>
      <w:r w:rsidR="009D0A52" w:rsidRPr="00755D70">
        <w:rPr>
          <w:b w:val="0"/>
          <w:color w:val="000000" w:themeColor="text1"/>
          <w:sz w:val="28"/>
          <w:szCs w:val="28"/>
        </w:rPr>
        <w:tab/>
      </w:r>
      <w:r w:rsidR="009D0A52" w:rsidRPr="00755D70">
        <w:rPr>
          <w:b w:val="0"/>
          <w:color w:val="000000" w:themeColor="text1"/>
          <w:sz w:val="28"/>
          <w:szCs w:val="28"/>
        </w:rPr>
        <w:tab/>
      </w:r>
      <w:r w:rsidR="009D0A52" w:rsidRPr="00755D70">
        <w:rPr>
          <w:b w:val="0"/>
          <w:color w:val="000000" w:themeColor="text1"/>
          <w:sz w:val="28"/>
          <w:szCs w:val="28"/>
        </w:rPr>
        <w:tab/>
      </w:r>
      <w:r w:rsidR="009D0A52" w:rsidRPr="00755D70">
        <w:rPr>
          <w:b w:val="0"/>
          <w:color w:val="000000" w:themeColor="text1"/>
          <w:sz w:val="28"/>
          <w:szCs w:val="28"/>
        </w:rPr>
        <w:tab/>
        <w:t>(17)</w:t>
      </w:r>
    </w:p>
    <w:p w:rsidR="009D0A52" w:rsidRPr="00755D70" w:rsidRDefault="009D0A52" w:rsidP="000F270D">
      <w:pPr>
        <w:pStyle w:val="naisnod"/>
        <w:spacing w:before="0" w:after="0"/>
        <w:ind w:firstLine="567"/>
        <w:jc w:val="both"/>
        <w:rPr>
          <w:b w:val="0"/>
          <w:color w:val="000000" w:themeColor="text1"/>
          <w:sz w:val="28"/>
          <w:szCs w:val="28"/>
        </w:rPr>
      </w:pPr>
    </w:p>
    <w:p w:rsidR="000F270D" w:rsidRPr="00755D70" w:rsidRDefault="000F270D" w:rsidP="000F270D">
      <w:pPr>
        <w:pStyle w:val="naisnod"/>
        <w:spacing w:before="0" w:after="0"/>
        <w:ind w:left="567"/>
        <w:jc w:val="both"/>
        <w:rPr>
          <w:b w:val="0"/>
          <w:color w:val="000000" w:themeColor="text1"/>
          <w:sz w:val="28"/>
          <w:szCs w:val="28"/>
        </w:rPr>
      </w:pPr>
      <w:r w:rsidRPr="00755D70">
        <w:rPr>
          <w:b w:val="0"/>
          <w:color w:val="000000" w:themeColor="text1"/>
          <w:sz w:val="28"/>
          <w:szCs w:val="28"/>
        </w:rPr>
        <w:t>kur:</w:t>
      </w:r>
    </w:p>
    <w:p w:rsidR="000F270D" w:rsidRPr="00755D70" w:rsidRDefault="000F270D" w:rsidP="000F270D">
      <w:pPr>
        <w:pStyle w:val="naisnod"/>
        <w:spacing w:before="0" w:after="0"/>
        <w:ind w:left="567"/>
        <w:jc w:val="both"/>
        <w:rPr>
          <w:b w:val="0"/>
          <w:color w:val="000000" w:themeColor="text1"/>
          <w:sz w:val="28"/>
          <w:szCs w:val="28"/>
        </w:rPr>
      </w:pP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M</w:t>
      </w:r>
      <w:r w:rsidRPr="00755D70">
        <w:rPr>
          <w:b w:val="0"/>
          <w:color w:val="000000" w:themeColor="text1"/>
          <w:sz w:val="28"/>
          <w:szCs w:val="28"/>
          <w:vertAlign w:val="subscript"/>
        </w:rPr>
        <w:t>īp.</w:t>
      </w:r>
      <w:r w:rsidRPr="00755D70">
        <w:rPr>
          <w:b w:val="0"/>
          <w:color w:val="000000" w:themeColor="text1"/>
          <w:sz w:val="28"/>
          <w:szCs w:val="28"/>
        </w:rPr>
        <w:t xml:space="preserve"> – maksājamā daļa (</w:t>
      </w:r>
      <w:r w:rsidRPr="00755D70">
        <w:rPr>
          <w:b w:val="0"/>
          <w:i/>
          <w:color w:val="000000" w:themeColor="text1"/>
          <w:sz w:val="28"/>
          <w:szCs w:val="28"/>
        </w:rPr>
        <w:t>euro</w:t>
      </w:r>
      <w:r w:rsidRPr="00755D70">
        <w:rPr>
          <w:b w:val="0"/>
          <w:color w:val="000000" w:themeColor="text1"/>
          <w:sz w:val="28"/>
          <w:szCs w:val="28"/>
        </w:rPr>
        <w:t>);</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M</w:t>
      </w:r>
      <w:r w:rsidRPr="00755D70">
        <w:rPr>
          <w:b w:val="0"/>
          <w:color w:val="000000" w:themeColor="text1"/>
          <w:sz w:val="28"/>
          <w:szCs w:val="28"/>
          <w:vertAlign w:val="subscript"/>
        </w:rPr>
        <w:t xml:space="preserve">apk. </w:t>
      </w:r>
      <w:r w:rsidRPr="00755D70">
        <w:rPr>
          <w:b w:val="0"/>
          <w:color w:val="000000" w:themeColor="text1"/>
          <w:sz w:val="28"/>
          <w:szCs w:val="28"/>
        </w:rPr>
        <w:t>– konkrētā dzīvokļa, mākslinieka darbnīcas vai nedzīvojamās telpas maksa par norēķina perioda apkuri (</w:t>
      </w:r>
      <w:r w:rsidRPr="00755D70">
        <w:rPr>
          <w:b w:val="0"/>
          <w:i/>
          <w:color w:val="000000" w:themeColor="text1"/>
          <w:sz w:val="28"/>
          <w:szCs w:val="28"/>
        </w:rPr>
        <w:t>euro</w:t>
      </w:r>
      <w:r w:rsidRPr="00755D70">
        <w:rPr>
          <w:b w:val="0"/>
          <w:color w:val="000000" w:themeColor="text1"/>
          <w:sz w:val="28"/>
          <w:szCs w:val="28"/>
        </w:rPr>
        <w:t>);</w:t>
      </w:r>
    </w:p>
    <w:p w:rsidR="000F270D"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M</w:t>
      </w:r>
      <w:r w:rsidRPr="00755D70">
        <w:rPr>
          <w:b w:val="0"/>
          <w:color w:val="000000" w:themeColor="text1"/>
          <w:sz w:val="28"/>
          <w:szCs w:val="28"/>
          <w:vertAlign w:val="subscript"/>
        </w:rPr>
        <w:t>k.ū.</w:t>
      </w:r>
      <w:r w:rsidRPr="00755D70">
        <w:rPr>
          <w:b w:val="0"/>
          <w:color w:val="000000" w:themeColor="text1"/>
          <w:sz w:val="28"/>
          <w:szCs w:val="28"/>
        </w:rPr>
        <w:t xml:space="preserve"> – konkrētā dzīvokļa, mākslinieka darbnīcas vai nedzīvojamās telpas maksa par norēķina periodā patērēto karsto ūdeni (</w:t>
      </w:r>
      <w:r w:rsidRPr="00755D70">
        <w:rPr>
          <w:b w:val="0"/>
          <w:i/>
          <w:color w:val="000000" w:themeColor="text1"/>
          <w:sz w:val="28"/>
          <w:szCs w:val="28"/>
        </w:rPr>
        <w:t>euro</w:t>
      </w:r>
      <w:r w:rsidRPr="00755D70">
        <w:rPr>
          <w:b w:val="0"/>
          <w:color w:val="000000" w:themeColor="text1"/>
          <w:sz w:val="28"/>
          <w:szCs w:val="28"/>
        </w:rPr>
        <w:t>);</w:t>
      </w:r>
    </w:p>
    <w:p w:rsidR="001D048A" w:rsidRPr="00755D70" w:rsidRDefault="000F270D" w:rsidP="000F270D">
      <w:pPr>
        <w:pStyle w:val="naisnod"/>
        <w:spacing w:before="0" w:after="0"/>
        <w:ind w:firstLine="567"/>
        <w:jc w:val="both"/>
        <w:rPr>
          <w:b w:val="0"/>
          <w:color w:val="000000" w:themeColor="text1"/>
          <w:sz w:val="28"/>
          <w:szCs w:val="28"/>
        </w:rPr>
      </w:pPr>
      <w:r w:rsidRPr="00755D70">
        <w:rPr>
          <w:b w:val="0"/>
          <w:color w:val="000000" w:themeColor="text1"/>
          <w:sz w:val="28"/>
          <w:szCs w:val="28"/>
        </w:rPr>
        <w:t>M</w:t>
      </w:r>
      <w:r w:rsidRPr="00755D70">
        <w:rPr>
          <w:b w:val="0"/>
          <w:color w:val="000000" w:themeColor="text1"/>
          <w:sz w:val="28"/>
          <w:szCs w:val="28"/>
          <w:vertAlign w:val="subscript"/>
        </w:rPr>
        <w:t>cirk.</w:t>
      </w:r>
      <w:r w:rsidRPr="00755D70">
        <w:rPr>
          <w:b w:val="0"/>
          <w:color w:val="000000" w:themeColor="text1"/>
          <w:sz w:val="28"/>
          <w:szCs w:val="28"/>
        </w:rPr>
        <w:t xml:space="preserve"> - konkrētā dzīvokļa, mākslinieka darbnīcas vai nedzīvojamās telpas maksa par norēķina perioda karstā ūdens cirkulāciju (</w:t>
      </w:r>
      <w:r w:rsidRPr="00755D70">
        <w:rPr>
          <w:b w:val="0"/>
          <w:i/>
          <w:color w:val="000000" w:themeColor="text1"/>
          <w:sz w:val="28"/>
          <w:szCs w:val="28"/>
        </w:rPr>
        <w:t>euro</w:t>
      </w:r>
      <w:r w:rsidRPr="00755D70">
        <w:rPr>
          <w:b w:val="0"/>
          <w:color w:val="000000" w:themeColor="text1"/>
          <w:sz w:val="28"/>
          <w:szCs w:val="28"/>
        </w:rPr>
        <w:t>).</w:t>
      </w:r>
    </w:p>
    <w:p w:rsidR="00BF538B" w:rsidRPr="00755D70" w:rsidRDefault="00BF538B" w:rsidP="00166982">
      <w:pPr>
        <w:pStyle w:val="naisnod"/>
        <w:spacing w:before="0" w:after="0"/>
        <w:ind w:firstLine="567"/>
        <w:jc w:val="both"/>
        <w:rPr>
          <w:b w:val="0"/>
          <w:color w:val="000000" w:themeColor="text1"/>
          <w:sz w:val="28"/>
          <w:szCs w:val="28"/>
        </w:rPr>
      </w:pPr>
    </w:p>
    <w:p w:rsidR="003668DD" w:rsidRPr="00755D70" w:rsidRDefault="003668DD" w:rsidP="00507F15">
      <w:pPr>
        <w:pStyle w:val="naisnod"/>
        <w:spacing w:before="0" w:after="0"/>
        <w:ind w:firstLine="567"/>
        <w:jc w:val="both"/>
        <w:rPr>
          <w:b w:val="0"/>
          <w:color w:val="000000" w:themeColor="text1"/>
          <w:sz w:val="28"/>
          <w:szCs w:val="28"/>
        </w:rPr>
      </w:pPr>
    </w:p>
    <w:p w:rsidR="00912FF2" w:rsidRPr="00755D70" w:rsidRDefault="00912FF2" w:rsidP="00166982">
      <w:pPr>
        <w:pStyle w:val="ListParagraph"/>
        <w:numPr>
          <w:ilvl w:val="0"/>
          <w:numId w:val="4"/>
        </w:numPr>
        <w:ind w:left="0" w:firstLine="0"/>
        <w:jc w:val="both"/>
        <w:rPr>
          <w:rFonts w:cs="Times New Roman"/>
          <w:color w:val="000000" w:themeColor="text1"/>
          <w:szCs w:val="28"/>
        </w:rPr>
      </w:pPr>
      <w:r w:rsidRPr="00755D70">
        <w:rPr>
          <w:rFonts w:cs="Times New Roman"/>
          <w:color w:val="000000" w:themeColor="text1"/>
          <w:szCs w:val="28"/>
        </w:rPr>
        <w:t>Ja dzīvoklis, nedzīvojamā telpa vai mākslinieka darbnīca ir atslēgta no dzīvojamās mājas kopējās apkures un karstā ūdens apgādes sistēmas, dzīvojamās mājas īpašnieks maksā par patērētās siltumenerģijas daļu (piemēram, koplietošanas vajadzībām patērēto siltumenerģiju apkurei, dzīvoklī, nedzīvojamā telpā vai</w:t>
      </w:r>
      <w:r w:rsidR="00DA6455" w:rsidRPr="00755D70">
        <w:rPr>
          <w:rFonts w:cs="Times New Roman"/>
          <w:color w:val="000000" w:themeColor="text1"/>
          <w:szCs w:val="28"/>
        </w:rPr>
        <w:t xml:space="preserve"> mākslinieka darbnīcā esošajiem</w:t>
      </w:r>
      <w:r w:rsidRPr="00755D70">
        <w:rPr>
          <w:rFonts w:cs="Times New Roman"/>
          <w:color w:val="000000" w:themeColor="text1"/>
          <w:szCs w:val="28"/>
        </w:rPr>
        <w:t xml:space="preserve"> dzīvojamās mājas apkures u</w:t>
      </w:r>
      <w:r w:rsidR="00BB5357" w:rsidRPr="00755D70">
        <w:rPr>
          <w:rFonts w:cs="Times New Roman"/>
          <w:color w:val="000000" w:themeColor="text1"/>
          <w:szCs w:val="28"/>
        </w:rPr>
        <w:t>n karstā ūdens apgādes sistēmas</w:t>
      </w:r>
      <w:r w:rsidRPr="00755D70">
        <w:rPr>
          <w:rFonts w:cs="Times New Roman"/>
          <w:color w:val="000000" w:themeColor="text1"/>
          <w:szCs w:val="28"/>
        </w:rPr>
        <w:t xml:space="preserve"> elementiem, kas ietekmē dzīvokļa, nedzīvojamās telpas vai mākslinieka darbnīca siltumenerģijas patēriņa bilanci). </w:t>
      </w:r>
    </w:p>
    <w:p w:rsidR="00912FF2" w:rsidRPr="00755D70" w:rsidRDefault="00912FF2" w:rsidP="00166982">
      <w:pPr>
        <w:pStyle w:val="ListParagraph"/>
        <w:numPr>
          <w:ilvl w:val="0"/>
          <w:numId w:val="4"/>
        </w:numPr>
        <w:ind w:left="0" w:firstLine="0"/>
        <w:jc w:val="both"/>
        <w:rPr>
          <w:rFonts w:cs="Times New Roman"/>
          <w:color w:val="000000" w:themeColor="text1"/>
          <w:szCs w:val="28"/>
        </w:rPr>
      </w:pPr>
      <w:r w:rsidRPr="00755D70">
        <w:rPr>
          <w:rFonts w:cs="Times New Roman"/>
          <w:color w:val="000000" w:themeColor="text1"/>
          <w:szCs w:val="28"/>
        </w:rPr>
        <w:t>Aprēķināto daļu norēķina periodā no ēkas kopējā siltumenerģijas patēriņa nosaka atbilstoši:</w:t>
      </w:r>
    </w:p>
    <w:p w:rsidR="00912FF2" w:rsidRPr="00755D70" w:rsidRDefault="00912FF2" w:rsidP="00166982">
      <w:pPr>
        <w:pStyle w:val="ListParagraph"/>
        <w:numPr>
          <w:ilvl w:val="1"/>
          <w:numId w:val="4"/>
        </w:numPr>
        <w:ind w:left="0" w:firstLine="0"/>
        <w:jc w:val="both"/>
        <w:rPr>
          <w:rFonts w:cs="Times New Roman"/>
          <w:color w:val="000000" w:themeColor="text1"/>
          <w:szCs w:val="28"/>
        </w:rPr>
      </w:pPr>
      <w:r w:rsidRPr="00755D70">
        <w:rPr>
          <w:rFonts w:cs="Times New Roman"/>
          <w:color w:val="000000" w:themeColor="text1"/>
          <w:szCs w:val="28"/>
        </w:rPr>
        <w:t>dzīvojamās mājas īpašnieku lēmumam, kurā ir noteikta no apkures, karstā ūdens apgādes sistēmas atslēgtā dzīvokļa, nedzīvojamās telpas vai mākslinieka darbnīcas apmaksājamā daļa, ja šim lēmumam ir piekritis tās īpašnieks.</w:t>
      </w:r>
    </w:p>
    <w:p w:rsidR="00912FF2" w:rsidRPr="00755D70" w:rsidRDefault="00912FF2" w:rsidP="00166982">
      <w:pPr>
        <w:pStyle w:val="ListParagraph"/>
        <w:numPr>
          <w:ilvl w:val="1"/>
          <w:numId w:val="4"/>
        </w:numPr>
        <w:ind w:left="0" w:firstLine="0"/>
        <w:jc w:val="both"/>
        <w:rPr>
          <w:rFonts w:cs="Times New Roman"/>
          <w:color w:val="000000" w:themeColor="text1"/>
          <w:szCs w:val="28"/>
        </w:rPr>
      </w:pPr>
      <w:r w:rsidRPr="00755D70">
        <w:rPr>
          <w:rFonts w:cs="Times New Roman"/>
          <w:color w:val="000000" w:themeColor="text1"/>
          <w:szCs w:val="28"/>
        </w:rPr>
        <w:t>atbilstoši ēkas energosertifikāta vai ēkas un atslēgtā dzīvokļa, nedzīvojamās telpas vai mākslinieka darbnīcas energosertifikātu pielikumam, kurā iekļauts pilns siltumtehniskais aprēķins atslēgtās dzīvokļa, nedzīvojamās telpas vai mākslinieka darbnīca īpašnieka maksājamās daļas noteikšanai.</w:t>
      </w:r>
    </w:p>
    <w:p w:rsidR="00912FF2" w:rsidRPr="00755D70" w:rsidRDefault="00912FF2" w:rsidP="00166982">
      <w:pPr>
        <w:pStyle w:val="ListParagraph"/>
        <w:numPr>
          <w:ilvl w:val="0"/>
          <w:numId w:val="4"/>
        </w:numPr>
        <w:ind w:left="0" w:firstLine="0"/>
        <w:jc w:val="both"/>
        <w:rPr>
          <w:rFonts w:cs="Times New Roman"/>
          <w:color w:val="000000" w:themeColor="text1"/>
          <w:szCs w:val="28"/>
        </w:rPr>
      </w:pPr>
      <w:r w:rsidRPr="00755D70">
        <w:rPr>
          <w:rFonts w:cs="Times New Roman"/>
          <w:color w:val="000000" w:themeColor="text1"/>
          <w:szCs w:val="28"/>
        </w:rPr>
        <w:t>Atslēgtā dzīvokļa, nedzīvojamās telpas vai mākslinieka darbnīcas siltuma patēriņš norēķina periodā tiek noteikts izmantojot šādu formulu:</w:t>
      </w:r>
    </w:p>
    <w:p w:rsidR="00912FF2" w:rsidRPr="00755D70" w:rsidRDefault="00912FF2" w:rsidP="00912FF2">
      <w:pPr>
        <w:pStyle w:val="naisf"/>
        <w:spacing w:before="0" w:after="0"/>
        <w:ind w:firstLine="0"/>
        <w:rPr>
          <w:rFonts w:eastAsiaTheme="minorHAnsi"/>
          <w:color w:val="000000" w:themeColor="text1"/>
          <w:sz w:val="28"/>
          <w:szCs w:val="28"/>
          <w:lang w:eastAsia="en-US"/>
        </w:rPr>
      </w:pPr>
    </w:p>
    <w:p w:rsidR="008262F9" w:rsidRPr="00755D70" w:rsidRDefault="008611BD" w:rsidP="008262F9">
      <w:pPr>
        <w:pStyle w:val="naisf"/>
        <w:spacing w:before="0" w:after="0"/>
        <w:ind w:left="567" w:firstLine="0"/>
        <w:rPr>
          <w:rFonts w:eastAsiaTheme="minorHAnsi"/>
          <w:color w:val="000000" w:themeColor="text1"/>
          <w:sz w:val="28"/>
          <w:szCs w:val="28"/>
          <w:lang w:eastAsia="en-US"/>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apk.atsl.īp.</m:t>
            </m:r>
          </m:sub>
        </m:sSub>
        <m:r>
          <w:rPr>
            <w:rFonts w:ascii="Cambria Math" w:hAnsi="Cambria Math"/>
            <w:color w:val="000000" w:themeColor="text1"/>
            <w:sz w:val="28"/>
            <w:szCs w:val="28"/>
          </w:rPr>
          <m:t xml:space="preserve">= </m:t>
        </m:r>
        <m:r>
          <m:rPr>
            <m:sty m:val="p"/>
          </m:rPr>
          <w:rPr>
            <w:rFonts w:ascii="Cambria Math" w:hAnsi="Cambria Math"/>
            <w:color w:val="000000" w:themeColor="text1"/>
            <w:sz w:val="28"/>
            <w:szCs w:val="28"/>
          </w:rPr>
          <m:t>a</m:t>
        </m:r>
        <m:r>
          <w:rPr>
            <w:rFonts w:ascii="Cambria Math" w:hAnsi="Cambria Math"/>
            <w:color w:val="000000" w:themeColor="text1"/>
            <w:sz w:val="28"/>
            <w:szCs w:val="28"/>
          </w:rPr>
          <m:t xml:space="preserve"> ×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oMath>
      <w:r w:rsidR="008262F9" w:rsidRPr="00755D70">
        <w:rPr>
          <w:rFonts w:eastAsiaTheme="minorHAnsi"/>
          <w:color w:val="000000" w:themeColor="text1"/>
          <w:sz w:val="28"/>
          <w:szCs w:val="28"/>
          <w:lang w:eastAsia="en-US"/>
        </w:rPr>
        <w:tab/>
      </w:r>
      <w:r w:rsidR="008262F9" w:rsidRPr="00755D70">
        <w:rPr>
          <w:rFonts w:eastAsiaTheme="minorHAnsi"/>
          <w:color w:val="000000" w:themeColor="text1"/>
          <w:sz w:val="28"/>
          <w:szCs w:val="28"/>
          <w:lang w:eastAsia="en-US"/>
        </w:rPr>
        <w:tab/>
      </w:r>
      <w:r w:rsidR="008262F9" w:rsidRPr="00755D70">
        <w:rPr>
          <w:rFonts w:eastAsiaTheme="minorHAnsi"/>
          <w:color w:val="000000" w:themeColor="text1"/>
          <w:sz w:val="28"/>
          <w:szCs w:val="28"/>
          <w:lang w:eastAsia="en-US"/>
        </w:rPr>
        <w:tab/>
      </w:r>
      <w:r w:rsidR="008262F9" w:rsidRPr="00755D70">
        <w:rPr>
          <w:rFonts w:eastAsiaTheme="minorHAnsi"/>
          <w:color w:val="000000" w:themeColor="text1"/>
          <w:sz w:val="28"/>
          <w:szCs w:val="28"/>
          <w:lang w:eastAsia="en-US"/>
        </w:rPr>
        <w:tab/>
      </w:r>
      <w:r w:rsidR="008262F9" w:rsidRPr="00755D70">
        <w:rPr>
          <w:rFonts w:eastAsiaTheme="minorHAnsi"/>
          <w:color w:val="000000" w:themeColor="text1"/>
          <w:sz w:val="28"/>
          <w:szCs w:val="28"/>
          <w:lang w:eastAsia="en-US"/>
        </w:rPr>
        <w:tab/>
      </w:r>
      <w:r w:rsidR="008262F9" w:rsidRPr="00755D70">
        <w:rPr>
          <w:rFonts w:eastAsiaTheme="minorHAnsi"/>
          <w:color w:val="000000" w:themeColor="text1"/>
          <w:sz w:val="28"/>
          <w:szCs w:val="28"/>
          <w:lang w:eastAsia="en-US"/>
        </w:rPr>
        <w:tab/>
      </w:r>
      <w:r w:rsidR="008262F9" w:rsidRPr="00755D70">
        <w:rPr>
          <w:rFonts w:eastAsiaTheme="minorHAnsi"/>
          <w:color w:val="000000" w:themeColor="text1"/>
          <w:sz w:val="28"/>
          <w:szCs w:val="28"/>
          <w:lang w:eastAsia="en-US"/>
        </w:rPr>
        <w:tab/>
      </w:r>
      <w:r w:rsidR="008262F9" w:rsidRPr="00755D70">
        <w:rPr>
          <w:color w:val="000000" w:themeColor="text1"/>
          <w:sz w:val="28"/>
          <w:szCs w:val="28"/>
        </w:rPr>
        <w:t>(18)</w:t>
      </w:r>
    </w:p>
    <w:p w:rsidR="008262F9" w:rsidRPr="00755D70" w:rsidRDefault="008262F9" w:rsidP="00912FF2">
      <w:pPr>
        <w:pStyle w:val="naisf"/>
        <w:spacing w:before="0" w:after="0"/>
        <w:ind w:firstLine="567"/>
        <w:rPr>
          <w:color w:val="000000" w:themeColor="text1"/>
          <w:sz w:val="28"/>
          <w:szCs w:val="28"/>
        </w:rPr>
      </w:pPr>
    </w:p>
    <w:p w:rsidR="00912FF2" w:rsidRPr="00755D70" w:rsidRDefault="00912FF2" w:rsidP="00912FF2">
      <w:pPr>
        <w:pStyle w:val="naisf"/>
        <w:spacing w:before="0" w:after="0"/>
        <w:ind w:firstLine="567"/>
        <w:rPr>
          <w:color w:val="000000" w:themeColor="text1"/>
          <w:sz w:val="28"/>
          <w:szCs w:val="28"/>
        </w:rPr>
      </w:pPr>
      <w:r w:rsidRPr="00755D70">
        <w:rPr>
          <w:color w:val="000000" w:themeColor="text1"/>
          <w:sz w:val="28"/>
          <w:szCs w:val="28"/>
        </w:rPr>
        <w:t>kur:</w:t>
      </w:r>
    </w:p>
    <w:p w:rsidR="00912FF2" w:rsidRPr="00755D70" w:rsidRDefault="00912FF2" w:rsidP="00912FF2">
      <w:pPr>
        <w:pStyle w:val="naisf"/>
        <w:spacing w:before="0" w:after="0"/>
        <w:ind w:firstLine="567"/>
        <w:rPr>
          <w:color w:val="000000" w:themeColor="text1"/>
          <w:sz w:val="28"/>
          <w:szCs w:val="28"/>
        </w:rPr>
      </w:pPr>
    </w:p>
    <w:p w:rsidR="00912FF2" w:rsidRPr="00755D70" w:rsidRDefault="00912FF2" w:rsidP="00912FF2">
      <w:pPr>
        <w:pStyle w:val="naisf"/>
        <w:spacing w:before="0" w:after="0"/>
        <w:ind w:firstLine="567"/>
        <w:rPr>
          <w:color w:val="000000" w:themeColor="text1"/>
          <w:sz w:val="28"/>
          <w:szCs w:val="28"/>
        </w:rPr>
      </w:pPr>
      <w:r w:rsidRPr="00755D70">
        <w:rPr>
          <w:color w:val="000000" w:themeColor="text1"/>
          <w:sz w:val="28"/>
          <w:szCs w:val="28"/>
        </w:rPr>
        <w:t>Q</w:t>
      </w:r>
      <w:r w:rsidRPr="00755D70">
        <w:rPr>
          <w:color w:val="000000" w:themeColor="text1"/>
          <w:sz w:val="28"/>
          <w:szCs w:val="28"/>
          <w:vertAlign w:val="subscript"/>
        </w:rPr>
        <w:t>apk.atsl.īp</w:t>
      </w:r>
      <w:r w:rsidR="008262F9" w:rsidRPr="00755D70">
        <w:rPr>
          <w:color w:val="000000" w:themeColor="text1"/>
          <w:sz w:val="28"/>
          <w:szCs w:val="28"/>
          <w:vertAlign w:val="subscript"/>
        </w:rPr>
        <w:t>.</w:t>
      </w:r>
      <w:r w:rsidRPr="00755D70">
        <w:rPr>
          <w:color w:val="000000" w:themeColor="text1"/>
          <w:sz w:val="28"/>
          <w:szCs w:val="28"/>
        </w:rPr>
        <w:t xml:space="preserve"> – patērētais siltumenerģijas daudzums norēķina periodā atbilstoši neatkarīga eksperta ēku energoefektivitātes jomā veiktam aprēķinam</w:t>
      </w:r>
      <w:r w:rsidR="004009F6" w:rsidRPr="00755D70">
        <w:rPr>
          <w:color w:val="000000" w:themeColor="text1"/>
          <w:sz w:val="28"/>
          <w:szCs w:val="28"/>
        </w:rPr>
        <w:t xml:space="preserve"> vai dzīvojamās mājas īpašnieku lēmumam</w:t>
      </w:r>
      <w:r w:rsidRPr="00755D70">
        <w:rPr>
          <w:color w:val="000000" w:themeColor="text1"/>
          <w:sz w:val="28"/>
          <w:szCs w:val="28"/>
        </w:rPr>
        <w:t xml:space="preserve"> ēkas dzīvoklim, mākslinieka darbnīcai vai neapdzīvojamai telpai, kurš ir atslēgts no kopējās mājas apkures u</w:t>
      </w:r>
      <w:r w:rsidR="000F270D" w:rsidRPr="00755D70">
        <w:rPr>
          <w:color w:val="000000" w:themeColor="text1"/>
          <w:sz w:val="28"/>
          <w:szCs w:val="28"/>
        </w:rPr>
        <w:t>n karstā ūdens apgādes sistēmas</w:t>
      </w:r>
      <w:r w:rsidRPr="00755D70">
        <w:rPr>
          <w:color w:val="000000" w:themeColor="text1"/>
          <w:sz w:val="28"/>
          <w:szCs w:val="28"/>
        </w:rPr>
        <w:t xml:space="preserve"> (MWh);</w:t>
      </w:r>
    </w:p>
    <w:p w:rsidR="00912FF2" w:rsidRPr="00755D70" w:rsidRDefault="00912FF2" w:rsidP="00912FF2">
      <w:pPr>
        <w:pStyle w:val="naisf"/>
        <w:spacing w:before="0" w:after="0"/>
        <w:ind w:firstLine="567"/>
        <w:rPr>
          <w:rFonts w:eastAsiaTheme="minorHAnsi"/>
          <w:color w:val="000000" w:themeColor="text1"/>
          <w:sz w:val="28"/>
          <w:szCs w:val="28"/>
          <w:lang w:eastAsia="en-US"/>
        </w:rPr>
      </w:pPr>
      <w:r w:rsidRPr="00755D70">
        <w:rPr>
          <w:color w:val="000000" w:themeColor="text1"/>
          <w:sz w:val="28"/>
          <w:szCs w:val="28"/>
        </w:rPr>
        <w:t xml:space="preserve">a - patērētās siltumenerģijas daļa no ēkas kopējā patērētā siltumenerģijas patēriņa atslēgtajam dzīvoklim, mākslinieku darbnīcai un nedzīvojamai telpai, ko nosaka neatkarīgs eksperts </w:t>
      </w:r>
      <w:r w:rsidR="00570E53" w:rsidRPr="00755D70">
        <w:rPr>
          <w:color w:val="000000" w:themeColor="text1"/>
          <w:sz w:val="28"/>
          <w:szCs w:val="28"/>
        </w:rPr>
        <w:t xml:space="preserve">tās daļas energosertifikāciju, vai arī dzīvojamās mājas īpašnieki </w:t>
      </w:r>
      <w:r w:rsidRPr="00755D70">
        <w:rPr>
          <w:color w:val="000000" w:themeColor="text1"/>
          <w:sz w:val="28"/>
          <w:szCs w:val="28"/>
        </w:rPr>
        <w:t>ēkas 0 &lt; a &lt; 1.</w:t>
      </w:r>
    </w:p>
    <w:p w:rsidR="00912FF2" w:rsidRPr="00755D70" w:rsidRDefault="00912FF2" w:rsidP="00912FF2">
      <w:pPr>
        <w:pStyle w:val="naisf"/>
        <w:spacing w:before="0" w:after="0"/>
        <w:ind w:firstLine="567"/>
        <w:rPr>
          <w:color w:val="000000" w:themeColor="text1"/>
          <w:sz w:val="28"/>
          <w:szCs w:val="28"/>
        </w:rPr>
      </w:pPr>
      <w:r w:rsidRPr="00755D70">
        <w:rPr>
          <w:color w:val="000000" w:themeColor="text1"/>
          <w:sz w:val="28"/>
          <w:szCs w:val="28"/>
        </w:rPr>
        <w:t>Q</w:t>
      </w:r>
      <w:r w:rsidRPr="00755D70">
        <w:rPr>
          <w:color w:val="000000" w:themeColor="text1"/>
          <w:sz w:val="28"/>
          <w:szCs w:val="28"/>
          <w:vertAlign w:val="subscript"/>
        </w:rPr>
        <w:t>kop.</w:t>
      </w:r>
      <w:r w:rsidRPr="00755D70">
        <w:rPr>
          <w:color w:val="000000" w:themeColor="text1"/>
          <w:sz w:val="28"/>
          <w:szCs w:val="28"/>
        </w:rPr>
        <w:t xml:space="preserve"> - ar siltumenerģijas skaitītāju norēķina periodā uzskaitītais kopējais siltumenerģijas patēriņš dzīvojamās mājas ievadā (MWh).</w:t>
      </w:r>
    </w:p>
    <w:p w:rsidR="00912FF2" w:rsidRPr="00755D70" w:rsidRDefault="00912FF2" w:rsidP="00280022">
      <w:pPr>
        <w:pStyle w:val="naisf"/>
        <w:spacing w:before="0" w:after="0"/>
        <w:ind w:firstLine="0"/>
        <w:rPr>
          <w:rFonts w:eastAsiaTheme="minorHAnsi"/>
          <w:color w:val="000000" w:themeColor="text1"/>
          <w:sz w:val="28"/>
          <w:szCs w:val="28"/>
          <w:lang w:eastAsia="en-US"/>
        </w:rPr>
      </w:pPr>
    </w:p>
    <w:p w:rsidR="00912FF2" w:rsidRPr="00755D70" w:rsidRDefault="00912FF2" w:rsidP="00166982">
      <w:pPr>
        <w:pStyle w:val="ListParagraph"/>
        <w:numPr>
          <w:ilvl w:val="0"/>
          <w:numId w:val="4"/>
        </w:numPr>
        <w:ind w:left="0" w:firstLine="0"/>
        <w:jc w:val="both"/>
        <w:rPr>
          <w:rFonts w:cs="Times New Roman"/>
          <w:color w:val="000000" w:themeColor="text1"/>
          <w:szCs w:val="28"/>
        </w:rPr>
      </w:pPr>
      <w:r w:rsidRPr="00755D70">
        <w:rPr>
          <w:rFonts w:cs="Times New Roman"/>
          <w:color w:val="000000" w:themeColor="text1"/>
          <w:szCs w:val="28"/>
        </w:rPr>
        <w:t>Norēķina periodā maksu par siltumenerģiju dzīvoklim, nedzīvojamai telpai vai mākslinieka darbnīcai, kas ir atslēgta no kopējās mājas apkures sistēmas, aprēķina pēc formulas:</w:t>
      </w:r>
    </w:p>
    <w:p w:rsidR="00912FF2" w:rsidRPr="00755D70" w:rsidRDefault="00912FF2" w:rsidP="00912FF2">
      <w:pPr>
        <w:pStyle w:val="naisnod"/>
        <w:spacing w:before="0" w:after="0"/>
        <w:ind w:firstLine="540"/>
        <w:jc w:val="both"/>
        <w:rPr>
          <w:b w:val="0"/>
          <w:color w:val="000000" w:themeColor="text1"/>
          <w:sz w:val="28"/>
          <w:szCs w:val="28"/>
        </w:rPr>
      </w:pPr>
    </w:p>
    <w:p w:rsidR="008262F9" w:rsidRPr="00755D70" w:rsidRDefault="008611BD" w:rsidP="008262F9">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apk.atsl.</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apk.atsl.īp.</m:t>
            </m:r>
          </m:sub>
        </m:sSub>
        <m:r>
          <m:rPr>
            <m:sty m:val="bi"/>
          </m:rPr>
          <w:rPr>
            <w:rFonts w:ascii="Cambria Math" w:hAnsi="Cambria Math"/>
            <w:color w:val="000000" w:themeColor="text1"/>
            <w:sz w:val="28"/>
            <w:szCs w:val="28"/>
          </w:rPr>
          <m:t xml:space="preserve"> × T</m:t>
        </m:r>
      </m:oMath>
      <w:r w:rsidR="008262F9" w:rsidRPr="00755D70">
        <w:rPr>
          <w:rFonts w:eastAsiaTheme="minorHAnsi"/>
          <w:b w:val="0"/>
          <w:color w:val="000000" w:themeColor="text1"/>
          <w:sz w:val="28"/>
          <w:szCs w:val="28"/>
          <w:lang w:eastAsia="en-US"/>
        </w:rPr>
        <w:tab/>
      </w:r>
      <w:r w:rsidR="008262F9" w:rsidRPr="00755D70">
        <w:rPr>
          <w:rFonts w:eastAsiaTheme="minorHAnsi"/>
          <w:b w:val="0"/>
          <w:color w:val="000000" w:themeColor="text1"/>
          <w:sz w:val="28"/>
          <w:szCs w:val="28"/>
          <w:lang w:eastAsia="en-US"/>
        </w:rPr>
        <w:tab/>
      </w:r>
      <w:r w:rsidR="008262F9" w:rsidRPr="00755D70">
        <w:rPr>
          <w:rFonts w:eastAsiaTheme="minorHAnsi"/>
          <w:b w:val="0"/>
          <w:color w:val="000000" w:themeColor="text1"/>
          <w:sz w:val="28"/>
          <w:szCs w:val="28"/>
          <w:lang w:eastAsia="en-US"/>
        </w:rPr>
        <w:tab/>
      </w:r>
      <w:r w:rsidR="008262F9" w:rsidRPr="00755D70">
        <w:rPr>
          <w:rFonts w:eastAsiaTheme="minorHAnsi"/>
          <w:b w:val="0"/>
          <w:color w:val="000000" w:themeColor="text1"/>
          <w:sz w:val="28"/>
          <w:szCs w:val="28"/>
          <w:lang w:eastAsia="en-US"/>
        </w:rPr>
        <w:tab/>
      </w:r>
      <w:r w:rsidR="008262F9" w:rsidRPr="00755D70">
        <w:rPr>
          <w:rFonts w:eastAsiaTheme="minorHAnsi"/>
          <w:b w:val="0"/>
          <w:color w:val="000000" w:themeColor="text1"/>
          <w:sz w:val="28"/>
          <w:szCs w:val="28"/>
          <w:lang w:eastAsia="en-US"/>
        </w:rPr>
        <w:tab/>
      </w:r>
      <w:r w:rsidR="008262F9" w:rsidRPr="00755D70">
        <w:rPr>
          <w:rFonts w:eastAsiaTheme="minorHAnsi"/>
          <w:b w:val="0"/>
          <w:color w:val="000000" w:themeColor="text1"/>
          <w:sz w:val="28"/>
          <w:szCs w:val="28"/>
          <w:lang w:eastAsia="en-US"/>
        </w:rPr>
        <w:tab/>
      </w:r>
      <w:r w:rsidR="008262F9" w:rsidRPr="00755D70">
        <w:rPr>
          <w:b w:val="0"/>
          <w:color w:val="000000" w:themeColor="text1"/>
          <w:sz w:val="28"/>
          <w:szCs w:val="28"/>
        </w:rPr>
        <w:t>(19)</w:t>
      </w:r>
    </w:p>
    <w:p w:rsidR="008262F9" w:rsidRPr="00755D70" w:rsidRDefault="008262F9" w:rsidP="00912FF2">
      <w:pPr>
        <w:pStyle w:val="naisnod"/>
        <w:shd w:val="clear" w:color="auto" w:fill="FFFFFF"/>
        <w:spacing w:before="0" w:after="0"/>
        <w:ind w:firstLine="540"/>
        <w:jc w:val="both"/>
        <w:rPr>
          <w:b w:val="0"/>
          <w:color w:val="000000" w:themeColor="text1"/>
          <w:sz w:val="28"/>
          <w:szCs w:val="28"/>
        </w:rPr>
      </w:pPr>
    </w:p>
    <w:p w:rsidR="00912FF2" w:rsidRPr="00755D70" w:rsidRDefault="00912FF2" w:rsidP="00912FF2">
      <w:pPr>
        <w:pStyle w:val="naisnod"/>
        <w:spacing w:before="0" w:after="0"/>
        <w:ind w:firstLine="540"/>
        <w:jc w:val="both"/>
        <w:rPr>
          <w:b w:val="0"/>
          <w:color w:val="000000" w:themeColor="text1"/>
          <w:sz w:val="28"/>
          <w:szCs w:val="28"/>
        </w:rPr>
      </w:pPr>
      <w:r w:rsidRPr="00755D70">
        <w:rPr>
          <w:b w:val="0"/>
          <w:color w:val="000000" w:themeColor="text1"/>
          <w:sz w:val="28"/>
          <w:szCs w:val="28"/>
        </w:rPr>
        <w:t>kur:</w:t>
      </w:r>
    </w:p>
    <w:p w:rsidR="00912FF2" w:rsidRPr="00755D70" w:rsidRDefault="00912FF2" w:rsidP="00912FF2">
      <w:pPr>
        <w:pStyle w:val="naisnod"/>
        <w:spacing w:before="0" w:after="0"/>
        <w:ind w:firstLine="540"/>
        <w:jc w:val="both"/>
        <w:rPr>
          <w:b w:val="0"/>
          <w:color w:val="000000" w:themeColor="text1"/>
          <w:sz w:val="28"/>
          <w:szCs w:val="28"/>
        </w:rPr>
      </w:pPr>
    </w:p>
    <w:p w:rsidR="00912FF2" w:rsidRPr="00755D70" w:rsidRDefault="00912FF2" w:rsidP="00912FF2">
      <w:pPr>
        <w:pStyle w:val="naisnod"/>
        <w:spacing w:before="0" w:after="0"/>
        <w:ind w:firstLine="567"/>
        <w:jc w:val="both"/>
        <w:rPr>
          <w:b w:val="0"/>
          <w:color w:val="000000" w:themeColor="text1"/>
          <w:sz w:val="28"/>
          <w:szCs w:val="28"/>
        </w:rPr>
      </w:pPr>
      <w:r w:rsidRPr="00755D70">
        <w:rPr>
          <w:b w:val="0"/>
          <w:color w:val="000000" w:themeColor="text1"/>
          <w:sz w:val="28"/>
          <w:szCs w:val="28"/>
        </w:rPr>
        <w:t>M</w:t>
      </w:r>
      <w:r w:rsidRPr="00755D70">
        <w:rPr>
          <w:b w:val="0"/>
          <w:color w:val="000000" w:themeColor="text1"/>
          <w:sz w:val="28"/>
          <w:szCs w:val="28"/>
          <w:vertAlign w:val="subscript"/>
        </w:rPr>
        <w:t>apk.atsl.</w:t>
      </w:r>
      <w:r w:rsidRPr="00755D70">
        <w:rPr>
          <w:b w:val="0"/>
          <w:color w:val="000000" w:themeColor="text1"/>
          <w:sz w:val="28"/>
          <w:szCs w:val="28"/>
        </w:rPr>
        <w:t xml:space="preserve"> - maksājamā daļa par norēķinu perioda siltumapgādi </w:t>
      </w:r>
      <w:r w:rsidRPr="00755D70">
        <w:rPr>
          <w:rFonts w:eastAsiaTheme="minorHAnsi"/>
          <w:b w:val="0"/>
          <w:color w:val="000000" w:themeColor="text1"/>
          <w:sz w:val="28"/>
          <w:szCs w:val="28"/>
          <w:lang w:eastAsia="en-US"/>
        </w:rPr>
        <w:t>dzīvoklim, nedzīvojamai telpai vai mākslinieka darbnīcai</w:t>
      </w:r>
      <w:r w:rsidRPr="00755D70">
        <w:rPr>
          <w:b w:val="0"/>
          <w:color w:val="000000" w:themeColor="text1"/>
          <w:sz w:val="28"/>
          <w:szCs w:val="28"/>
        </w:rPr>
        <w:t>, ja tas ir atslēgts no kopējās mājas apkures u</w:t>
      </w:r>
      <w:r w:rsidR="00E174F4" w:rsidRPr="00755D70">
        <w:rPr>
          <w:b w:val="0"/>
          <w:color w:val="000000" w:themeColor="text1"/>
          <w:sz w:val="28"/>
          <w:szCs w:val="28"/>
        </w:rPr>
        <w:t>n karstā ūdens apgādes sistēmas</w:t>
      </w:r>
      <w:r w:rsidRPr="00755D70">
        <w:rPr>
          <w:b w:val="0"/>
          <w:color w:val="000000" w:themeColor="text1"/>
          <w:sz w:val="28"/>
          <w:szCs w:val="28"/>
        </w:rPr>
        <w:t xml:space="preserve"> (</w:t>
      </w:r>
      <w:r w:rsidRPr="00755D70">
        <w:rPr>
          <w:b w:val="0"/>
          <w:i/>
          <w:color w:val="000000" w:themeColor="text1"/>
          <w:sz w:val="28"/>
          <w:szCs w:val="28"/>
        </w:rPr>
        <w:t>euro</w:t>
      </w:r>
      <w:r w:rsidRPr="00755D70">
        <w:rPr>
          <w:b w:val="0"/>
          <w:color w:val="000000" w:themeColor="text1"/>
          <w:sz w:val="28"/>
          <w:szCs w:val="28"/>
        </w:rPr>
        <w:t>);</w:t>
      </w:r>
    </w:p>
    <w:p w:rsidR="00912FF2" w:rsidRPr="00755D70" w:rsidRDefault="00912FF2" w:rsidP="00912FF2">
      <w:pPr>
        <w:pStyle w:val="naisnod"/>
        <w:spacing w:before="0" w:after="0"/>
        <w:ind w:firstLine="567"/>
        <w:jc w:val="both"/>
        <w:rPr>
          <w:b w:val="0"/>
          <w:color w:val="000000" w:themeColor="text1"/>
          <w:sz w:val="28"/>
          <w:szCs w:val="28"/>
        </w:rPr>
      </w:pPr>
      <w:r w:rsidRPr="00755D70">
        <w:rPr>
          <w:b w:val="0"/>
          <w:color w:val="000000" w:themeColor="text1"/>
          <w:sz w:val="28"/>
          <w:szCs w:val="28"/>
        </w:rPr>
        <w:t>Q</w:t>
      </w:r>
      <w:r w:rsidRPr="00755D70">
        <w:rPr>
          <w:b w:val="0"/>
          <w:color w:val="000000" w:themeColor="text1"/>
          <w:sz w:val="28"/>
          <w:szCs w:val="28"/>
          <w:vertAlign w:val="subscript"/>
        </w:rPr>
        <w:t>apk.atsl.īp</w:t>
      </w:r>
      <w:r w:rsidR="008262F9" w:rsidRPr="00755D70">
        <w:rPr>
          <w:b w:val="0"/>
          <w:color w:val="000000" w:themeColor="text1"/>
          <w:sz w:val="28"/>
          <w:szCs w:val="28"/>
          <w:vertAlign w:val="subscript"/>
        </w:rPr>
        <w:t>.</w:t>
      </w:r>
      <w:r w:rsidRPr="00755D70">
        <w:rPr>
          <w:b w:val="0"/>
          <w:color w:val="000000" w:themeColor="text1"/>
          <w:sz w:val="28"/>
          <w:szCs w:val="28"/>
        </w:rPr>
        <w:t xml:space="preserve"> – patērētais siltumenerģijas daudzums norēķina periodā atbilstoši neatkarīga eksperta ēku energoefektivitātes jomā veiktam aprēķinam</w:t>
      </w:r>
      <w:r w:rsidR="00280022" w:rsidRPr="00755D70">
        <w:rPr>
          <w:b w:val="0"/>
          <w:color w:val="000000" w:themeColor="text1"/>
          <w:sz w:val="28"/>
          <w:szCs w:val="28"/>
        </w:rPr>
        <w:t xml:space="preserve"> vai dzīvojamās mājas īpašnieku lēmumam</w:t>
      </w:r>
      <w:r w:rsidRPr="00755D70">
        <w:rPr>
          <w:b w:val="0"/>
          <w:color w:val="000000" w:themeColor="text1"/>
          <w:sz w:val="28"/>
          <w:szCs w:val="28"/>
        </w:rPr>
        <w:t xml:space="preserve"> ēkas dzīvoklim, mākslinieka darbnīcai vai neapdzīvojamai telpai, kurš ir atslēgts no kopējās mājas apkures u</w:t>
      </w:r>
      <w:r w:rsidR="00BF538B" w:rsidRPr="00755D70">
        <w:rPr>
          <w:b w:val="0"/>
          <w:color w:val="000000" w:themeColor="text1"/>
          <w:sz w:val="28"/>
          <w:szCs w:val="28"/>
        </w:rPr>
        <w:t>n karstā ūdens apgādes sistēmas</w:t>
      </w:r>
      <w:r w:rsidRPr="00755D70">
        <w:rPr>
          <w:b w:val="0"/>
          <w:color w:val="000000" w:themeColor="text1"/>
          <w:sz w:val="28"/>
          <w:szCs w:val="28"/>
        </w:rPr>
        <w:t xml:space="preserve"> (MWh);</w:t>
      </w:r>
    </w:p>
    <w:p w:rsidR="00912FF2" w:rsidRPr="00755D70" w:rsidRDefault="00912FF2" w:rsidP="00912FF2">
      <w:pPr>
        <w:pStyle w:val="naisnod"/>
        <w:spacing w:before="0" w:after="0"/>
        <w:ind w:firstLine="540"/>
        <w:jc w:val="both"/>
        <w:rPr>
          <w:b w:val="0"/>
          <w:color w:val="000000" w:themeColor="text1"/>
          <w:sz w:val="28"/>
          <w:szCs w:val="28"/>
        </w:rPr>
      </w:pPr>
      <w:r w:rsidRPr="00755D70">
        <w:rPr>
          <w:b w:val="0"/>
          <w:color w:val="000000" w:themeColor="text1"/>
          <w:sz w:val="28"/>
          <w:szCs w:val="28"/>
        </w:rPr>
        <w:t>T - siltumenerģijas tarifs ar PVN (</w:t>
      </w:r>
      <w:r w:rsidRPr="00755D70">
        <w:rPr>
          <w:b w:val="0"/>
          <w:i/>
          <w:color w:val="000000" w:themeColor="text1"/>
          <w:sz w:val="28"/>
          <w:szCs w:val="28"/>
        </w:rPr>
        <w:t>euro</w:t>
      </w:r>
      <w:r w:rsidRPr="00755D70">
        <w:rPr>
          <w:b w:val="0"/>
          <w:color w:val="000000" w:themeColor="text1"/>
          <w:sz w:val="28"/>
          <w:szCs w:val="28"/>
        </w:rPr>
        <w:t>/MWh).</w:t>
      </w:r>
    </w:p>
    <w:p w:rsidR="00912FF2" w:rsidRPr="00755D70" w:rsidRDefault="00912FF2" w:rsidP="00912FF2">
      <w:pPr>
        <w:pStyle w:val="naisnod"/>
        <w:spacing w:before="0" w:after="0"/>
        <w:ind w:firstLine="540"/>
        <w:jc w:val="both"/>
        <w:rPr>
          <w:b w:val="0"/>
          <w:i/>
          <w:color w:val="000000" w:themeColor="text1"/>
          <w:sz w:val="28"/>
          <w:szCs w:val="28"/>
        </w:rPr>
      </w:pPr>
    </w:p>
    <w:p w:rsidR="00912FF2" w:rsidRPr="00755D70" w:rsidRDefault="00912FF2" w:rsidP="00166982">
      <w:pPr>
        <w:pStyle w:val="ListParagraph"/>
        <w:numPr>
          <w:ilvl w:val="0"/>
          <w:numId w:val="4"/>
        </w:numPr>
        <w:ind w:left="0" w:firstLine="0"/>
        <w:jc w:val="both"/>
        <w:rPr>
          <w:rFonts w:cs="Times New Roman"/>
          <w:color w:val="000000" w:themeColor="text1"/>
          <w:szCs w:val="28"/>
        </w:rPr>
      </w:pPr>
      <w:r w:rsidRPr="00755D70">
        <w:rPr>
          <w:rFonts w:cs="Times New Roman"/>
          <w:color w:val="000000" w:themeColor="text1"/>
          <w:szCs w:val="28"/>
        </w:rPr>
        <w:t>Norēķina periodā siltumenerģijas kopējo daudzumu, kas attiecināms uz dzīvojamās mājas kopējās apkures un karstā ūdens apgādes sistēmai pieslēgtajiem dzīvokļiem, nedzīvojamām telpām vai mākslinieka darbnīcām, nosaka pēc formulas:</w:t>
      </w:r>
    </w:p>
    <w:p w:rsidR="00912FF2" w:rsidRPr="00755D70" w:rsidRDefault="00912FF2" w:rsidP="00912FF2">
      <w:pPr>
        <w:pStyle w:val="naisnod"/>
        <w:spacing w:before="0" w:after="0"/>
        <w:ind w:firstLine="540"/>
        <w:jc w:val="both"/>
        <w:rPr>
          <w:b w:val="0"/>
          <w:color w:val="000000" w:themeColor="text1"/>
          <w:sz w:val="28"/>
          <w:szCs w:val="28"/>
        </w:rPr>
      </w:pPr>
    </w:p>
    <w:p w:rsidR="008262F9" w:rsidRPr="00755D70" w:rsidRDefault="008611BD" w:rsidP="008262F9">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piesl.</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m:t>
        </m:r>
        <m:nary>
          <m:naryPr>
            <m:chr m:val="∑"/>
            <m:limLoc m:val="undOvr"/>
            <m:subHide m:val="1"/>
            <m:supHide m:val="1"/>
            <m:ctrlPr>
              <w:rPr>
                <w:rFonts w:ascii="Cambria Math" w:hAnsi="Cambria Math"/>
                <w:b w:val="0"/>
                <w:i/>
                <w:color w:val="000000" w:themeColor="text1"/>
                <w:sz w:val="28"/>
                <w:szCs w:val="28"/>
              </w:rPr>
            </m:ctrlPr>
          </m:naryPr>
          <m:sub/>
          <m:sup/>
          <m:e>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apk.atsl.īp.</m:t>
                </m:r>
              </m:sub>
            </m:sSub>
          </m:e>
        </m:nary>
      </m:oMath>
      <w:r w:rsidR="008262F9" w:rsidRPr="00755D70">
        <w:rPr>
          <w:rFonts w:eastAsiaTheme="minorHAnsi"/>
          <w:b w:val="0"/>
          <w:color w:val="000000" w:themeColor="text1"/>
          <w:sz w:val="28"/>
          <w:szCs w:val="28"/>
          <w:lang w:eastAsia="en-US"/>
        </w:rPr>
        <w:tab/>
      </w:r>
      <w:r w:rsidR="008262F9" w:rsidRPr="00755D70">
        <w:rPr>
          <w:rFonts w:eastAsiaTheme="minorHAnsi"/>
          <w:b w:val="0"/>
          <w:color w:val="000000" w:themeColor="text1"/>
          <w:sz w:val="28"/>
          <w:szCs w:val="28"/>
          <w:lang w:eastAsia="en-US"/>
        </w:rPr>
        <w:tab/>
      </w:r>
      <w:r w:rsidR="008262F9" w:rsidRPr="00755D70">
        <w:rPr>
          <w:rFonts w:eastAsiaTheme="minorHAnsi"/>
          <w:b w:val="0"/>
          <w:color w:val="000000" w:themeColor="text1"/>
          <w:sz w:val="28"/>
          <w:szCs w:val="28"/>
          <w:lang w:eastAsia="en-US"/>
        </w:rPr>
        <w:tab/>
      </w:r>
      <w:r w:rsidR="008262F9" w:rsidRPr="00755D70">
        <w:rPr>
          <w:rFonts w:eastAsiaTheme="minorHAnsi"/>
          <w:b w:val="0"/>
          <w:color w:val="000000" w:themeColor="text1"/>
          <w:sz w:val="28"/>
          <w:szCs w:val="28"/>
          <w:lang w:eastAsia="en-US"/>
        </w:rPr>
        <w:tab/>
      </w:r>
      <w:r w:rsidR="008262F9" w:rsidRPr="00755D70">
        <w:rPr>
          <w:rFonts w:eastAsiaTheme="minorHAnsi"/>
          <w:b w:val="0"/>
          <w:color w:val="000000" w:themeColor="text1"/>
          <w:sz w:val="28"/>
          <w:szCs w:val="28"/>
          <w:lang w:eastAsia="en-US"/>
        </w:rPr>
        <w:tab/>
      </w:r>
      <w:r w:rsidR="008262F9" w:rsidRPr="00755D70">
        <w:rPr>
          <w:rFonts w:eastAsiaTheme="minorHAnsi"/>
          <w:b w:val="0"/>
          <w:color w:val="000000" w:themeColor="text1"/>
          <w:sz w:val="28"/>
          <w:szCs w:val="28"/>
          <w:lang w:eastAsia="en-US"/>
        </w:rPr>
        <w:tab/>
      </w:r>
      <w:r w:rsidR="008262F9" w:rsidRPr="00755D70">
        <w:rPr>
          <w:b w:val="0"/>
          <w:color w:val="000000" w:themeColor="text1"/>
          <w:sz w:val="28"/>
          <w:szCs w:val="28"/>
        </w:rPr>
        <w:t>(20)</w:t>
      </w:r>
    </w:p>
    <w:p w:rsidR="008262F9" w:rsidRPr="00755D70" w:rsidRDefault="008262F9" w:rsidP="00912FF2">
      <w:pPr>
        <w:pStyle w:val="tv213"/>
        <w:shd w:val="clear" w:color="auto" w:fill="FFFFFF"/>
        <w:spacing w:before="0" w:beforeAutospacing="0" w:after="0" w:afterAutospacing="0" w:line="293" w:lineRule="atLeast"/>
        <w:ind w:firstLine="540"/>
        <w:rPr>
          <w:color w:val="000000" w:themeColor="text1"/>
          <w:sz w:val="28"/>
          <w:szCs w:val="28"/>
        </w:rPr>
      </w:pPr>
    </w:p>
    <w:p w:rsidR="00912FF2" w:rsidRPr="00755D70" w:rsidRDefault="00912FF2" w:rsidP="00912FF2">
      <w:pPr>
        <w:pStyle w:val="naisnod"/>
        <w:spacing w:before="0" w:after="0"/>
        <w:ind w:firstLine="540"/>
        <w:jc w:val="both"/>
        <w:rPr>
          <w:b w:val="0"/>
          <w:color w:val="000000" w:themeColor="text1"/>
          <w:sz w:val="28"/>
          <w:szCs w:val="28"/>
        </w:rPr>
      </w:pPr>
      <w:r w:rsidRPr="00755D70">
        <w:rPr>
          <w:b w:val="0"/>
          <w:color w:val="000000" w:themeColor="text1"/>
          <w:sz w:val="28"/>
          <w:szCs w:val="28"/>
        </w:rPr>
        <w:lastRenderedPageBreak/>
        <w:t>kur:</w:t>
      </w:r>
    </w:p>
    <w:p w:rsidR="00912FF2" w:rsidRPr="00755D70" w:rsidRDefault="00912FF2" w:rsidP="00912FF2">
      <w:pPr>
        <w:pStyle w:val="naisnod"/>
        <w:spacing w:before="0" w:after="0"/>
        <w:ind w:firstLine="540"/>
        <w:jc w:val="both"/>
        <w:rPr>
          <w:b w:val="0"/>
          <w:color w:val="000000" w:themeColor="text1"/>
          <w:sz w:val="28"/>
          <w:szCs w:val="28"/>
        </w:rPr>
      </w:pPr>
    </w:p>
    <w:p w:rsidR="00912FF2" w:rsidRPr="00755D70" w:rsidRDefault="00912FF2" w:rsidP="00912FF2">
      <w:pPr>
        <w:pStyle w:val="naisnod"/>
        <w:spacing w:before="0" w:after="0"/>
        <w:ind w:firstLine="567"/>
        <w:jc w:val="both"/>
        <w:rPr>
          <w:b w:val="0"/>
          <w:color w:val="000000" w:themeColor="text1"/>
          <w:sz w:val="28"/>
          <w:szCs w:val="28"/>
        </w:rPr>
      </w:pPr>
      <w:r w:rsidRPr="00755D70">
        <w:rPr>
          <w:b w:val="0"/>
          <w:color w:val="000000" w:themeColor="text1"/>
          <w:sz w:val="28"/>
          <w:szCs w:val="28"/>
        </w:rPr>
        <w:t>Q</w:t>
      </w:r>
      <w:r w:rsidRPr="00755D70">
        <w:rPr>
          <w:b w:val="0"/>
          <w:color w:val="000000" w:themeColor="text1"/>
          <w:sz w:val="28"/>
          <w:szCs w:val="28"/>
          <w:vertAlign w:val="subscript"/>
        </w:rPr>
        <w:t>piesl.</w:t>
      </w:r>
      <w:r w:rsidRPr="00755D70">
        <w:rPr>
          <w:b w:val="0"/>
          <w:color w:val="000000" w:themeColor="text1"/>
          <w:sz w:val="28"/>
          <w:szCs w:val="28"/>
        </w:rPr>
        <w:t xml:space="preserve"> - norēķina periodā dzīvojamās mājas kopējās apkures un karstā ūdens apgādes sistēmai pieslēgto dzīvokļu, nedzīvojamo telpu vai mākslinieka darbnīcu patērētais siltumenerģijas daudzums (MWh);</w:t>
      </w:r>
    </w:p>
    <w:p w:rsidR="00912FF2" w:rsidRPr="00755D70" w:rsidRDefault="00912FF2" w:rsidP="00912FF2">
      <w:pPr>
        <w:pStyle w:val="naisnod"/>
        <w:spacing w:before="0" w:after="0"/>
        <w:ind w:firstLine="567"/>
        <w:jc w:val="both"/>
        <w:rPr>
          <w:b w:val="0"/>
          <w:color w:val="000000" w:themeColor="text1"/>
          <w:sz w:val="28"/>
          <w:szCs w:val="28"/>
        </w:rPr>
      </w:pPr>
      <w:r w:rsidRPr="00755D70">
        <w:rPr>
          <w:b w:val="0"/>
          <w:color w:val="000000" w:themeColor="text1"/>
          <w:sz w:val="28"/>
          <w:szCs w:val="28"/>
        </w:rPr>
        <w:t>Q</w:t>
      </w:r>
      <w:r w:rsidRPr="00755D70">
        <w:rPr>
          <w:b w:val="0"/>
          <w:color w:val="000000" w:themeColor="text1"/>
          <w:sz w:val="28"/>
          <w:szCs w:val="28"/>
          <w:vertAlign w:val="subscript"/>
        </w:rPr>
        <w:t>kop.</w:t>
      </w:r>
      <w:r w:rsidRPr="00755D70">
        <w:rPr>
          <w:b w:val="0"/>
          <w:color w:val="000000" w:themeColor="text1"/>
          <w:sz w:val="28"/>
          <w:szCs w:val="28"/>
        </w:rPr>
        <w:t xml:space="preserve"> - ar siltumenerģijas skaitītāju norēķina periodā uzskaitītais kopējais siltumenerģijas patēriņš dzīvojamās mājas ievadā. (MWh);</w:t>
      </w:r>
    </w:p>
    <w:p w:rsidR="00912FF2" w:rsidRPr="00755D70" w:rsidRDefault="00912FF2" w:rsidP="00912FF2">
      <w:pPr>
        <w:pStyle w:val="naisnod"/>
        <w:spacing w:before="0" w:after="0"/>
        <w:ind w:firstLine="567"/>
        <w:jc w:val="both"/>
        <w:rPr>
          <w:b w:val="0"/>
          <w:color w:val="000000" w:themeColor="text1"/>
          <w:sz w:val="28"/>
          <w:szCs w:val="28"/>
        </w:rPr>
      </w:pPr>
      <w:r w:rsidRPr="00755D70">
        <w:rPr>
          <w:b w:val="0"/>
          <w:color w:val="000000" w:themeColor="text1"/>
          <w:sz w:val="28"/>
          <w:szCs w:val="28"/>
        </w:rPr>
        <w:t>Q</w:t>
      </w:r>
      <w:r w:rsidRPr="00755D70">
        <w:rPr>
          <w:b w:val="0"/>
          <w:color w:val="000000" w:themeColor="text1"/>
          <w:sz w:val="28"/>
          <w:szCs w:val="28"/>
          <w:vertAlign w:val="subscript"/>
        </w:rPr>
        <w:t>apk.atsl.īp.</w:t>
      </w:r>
      <w:r w:rsidRPr="00755D70">
        <w:rPr>
          <w:b w:val="0"/>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u</w:t>
      </w:r>
      <w:r w:rsidR="00BF538B" w:rsidRPr="00755D70">
        <w:rPr>
          <w:b w:val="0"/>
          <w:color w:val="000000" w:themeColor="text1"/>
          <w:sz w:val="28"/>
          <w:szCs w:val="28"/>
        </w:rPr>
        <w:t>n karstā ūdens apgādes sistēmas</w:t>
      </w:r>
      <w:r w:rsidRPr="00755D70">
        <w:rPr>
          <w:b w:val="0"/>
          <w:color w:val="000000" w:themeColor="text1"/>
          <w:sz w:val="28"/>
          <w:szCs w:val="28"/>
        </w:rPr>
        <w:t xml:space="preserve"> (MWh).</w:t>
      </w:r>
    </w:p>
    <w:p w:rsidR="005C36C9" w:rsidRPr="00755D70" w:rsidRDefault="005C36C9" w:rsidP="00912FF2">
      <w:pPr>
        <w:pStyle w:val="naisnod"/>
        <w:spacing w:before="0" w:after="0"/>
        <w:ind w:firstLine="567"/>
        <w:jc w:val="both"/>
        <w:rPr>
          <w:b w:val="0"/>
          <w:color w:val="000000" w:themeColor="text1"/>
          <w:sz w:val="28"/>
          <w:szCs w:val="28"/>
        </w:rPr>
      </w:pPr>
    </w:p>
    <w:p w:rsidR="005B11FA" w:rsidRPr="00755D70" w:rsidRDefault="005B11FA" w:rsidP="005C36C9">
      <w:pPr>
        <w:pStyle w:val="Heading3"/>
        <w:tabs>
          <w:tab w:val="left" w:pos="6480"/>
        </w:tabs>
        <w:rPr>
          <w:rFonts w:ascii="Times New Roman" w:hAnsi="Times New Roman" w:cs="Times New Roman"/>
          <w:b w:val="0"/>
          <w:color w:val="000000"/>
          <w:sz w:val="28"/>
          <w:szCs w:val="28"/>
        </w:rPr>
      </w:pPr>
    </w:p>
    <w:p w:rsidR="005C36C9" w:rsidRPr="00755D70" w:rsidRDefault="005C36C9" w:rsidP="005C36C9">
      <w:pPr>
        <w:pStyle w:val="Heading3"/>
        <w:tabs>
          <w:tab w:val="left" w:pos="6480"/>
        </w:tabs>
        <w:rPr>
          <w:rFonts w:ascii="Times New Roman" w:hAnsi="Times New Roman" w:cs="Times New Roman"/>
          <w:b w:val="0"/>
          <w:color w:val="000000"/>
          <w:sz w:val="28"/>
          <w:szCs w:val="28"/>
        </w:rPr>
      </w:pPr>
      <w:r w:rsidRPr="00755D70">
        <w:rPr>
          <w:rFonts w:ascii="Times New Roman" w:hAnsi="Times New Roman" w:cs="Times New Roman"/>
          <w:b w:val="0"/>
          <w:color w:val="000000"/>
          <w:sz w:val="28"/>
          <w:szCs w:val="28"/>
        </w:rPr>
        <w:t>Ekonomikas ministre</w:t>
      </w:r>
      <w:r w:rsidRPr="00755D70">
        <w:rPr>
          <w:rFonts w:ascii="Times New Roman" w:hAnsi="Times New Roman" w:cs="Times New Roman"/>
          <w:b w:val="0"/>
          <w:color w:val="000000"/>
          <w:sz w:val="28"/>
          <w:szCs w:val="28"/>
        </w:rPr>
        <w:tab/>
        <w:t>D.Reizniece-Ozola</w:t>
      </w:r>
    </w:p>
    <w:p w:rsidR="005C36C9" w:rsidRPr="00755D70" w:rsidRDefault="005C36C9" w:rsidP="005C36C9">
      <w:pPr>
        <w:pStyle w:val="BodyText"/>
        <w:jc w:val="left"/>
        <w:rPr>
          <w:szCs w:val="28"/>
        </w:rPr>
      </w:pPr>
    </w:p>
    <w:p w:rsidR="005C36C9" w:rsidRPr="00755D70" w:rsidRDefault="005C36C9" w:rsidP="005C36C9">
      <w:pPr>
        <w:pStyle w:val="BodyText"/>
        <w:jc w:val="left"/>
        <w:rPr>
          <w:szCs w:val="28"/>
        </w:rPr>
      </w:pPr>
    </w:p>
    <w:p w:rsidR="005C36C9" w:rsidRPr="00755D70" w:rsidRDefault="005C36C9" w:rsidP="005C36C9">
      <w:pPr>
        <w:pStyle w:val="BodyText"/>
        <w:jc w:val="left"/>
        <w:rPr>
          <w:szCs w:val="28"/>
        </w:rPr>
      </w:pPr>
      <w:r w:rsidRPr="00755D70">
        <w:rPr>
          <w:szCs w:val="28"/>
        </w:rPr>
        <w:t>Iesniedzējs:</w:t>
      </w:r>
    </w:p>
    <w:p w:rsidR="005C36C9" w:rsidRPr="00755D70" w:rsidRDefault="005C36C9" w:rsidP="005C36C9">
      <w:pPr>
        <w:pStyle w:val="BodyText"/>
        <w:jc w:val="left"/>
      </w:pPr>
      <w:r w:rsidRPr="00755D70">
        <w:rPr>
          <w:szCs w:val="28"/>
        </w:rPr>
        <w:t>Ekonomikas ministre</w:t>
      </w:r>
      <w:r w:rsidRPr="00755D70">
        <w:tab/>
      </w:r>
      <w:r w:rsidRPr="00755D70">
        <w:tab/>
      </w:r>
      <w:r w:rsidRPr="00755D70">
        <w:tab/>
      </w:r>
      <w:r w:rsidRPr="00755D70">
        <w:tab/>
      </w:r>
      <w:r w:rsidRPr="00755D70">
        <w:tab/>
      </w:r>
      <w:r w:rsidRPr="00755D70">
        <w:tab/>
        <w:t>D.Reizniece-Ozola</w:t>
      </w:r>
    </w:p>
    <w:p w:rsidR="005C36C9" w:rsidRPr="00755D70" w:rsidRDefault="005C36C9" w:rsidP="005C36C9">
      <w:pPr>
        <w:pStyle w:val="BodyText"/>
        <w:jc w:val="left"/>
      </w:pPr>
    </w:p>
    <w:p w:rsidR="005C36C9" w:rsidRPr="00755D70" w:rsidRDefault="005C36C9" w:rsidP="005C36C9">
      <w:pPr>
        <w:pStyle w:val="BodyText"/>
        <w:jc w:val="left"/>
      </w:pPr>
      <w:r w:rsidRPr="00755D70">
        <w:tab/>
      </w:r>
    </w:p>
    <w:p w:rsidR="008262F9" w:rsidRPr="00755D70" w:rsidRDefault="008262F9" w:rsidP="008262F9">
      <w:pPr>
        <w:pStyle w:val="BodyText"/>
        <w:tabs>
          <w:tab w:val="left" w:pos="6521"/>
          <w:tab w:val="right" w:pos="9071"/>
        </w:tabs>
        <w:jc w:val="left"/>
        <w:rPr>
          <w:szCs w:val="28"/>
        </w:rPr>
      </w:pPr>
      <w:r w:rsidRPr="00755D70">
        <w:rPr>
          <w:szCs w:val="28"/>
        </w:rPr>
        <w:t>Vīza: Valsts sekretārs</w:t>
      </w:r>
      <w:r w:rsidRPr="00755D70">
        <w:rPr>
          <w:szCs w:val="28"/>
        </w:rPr>
        <w:tab/>
        <w:t>R.Beinarovičs</w:t>
      </w:r>
      <w:r w:rsidRPr="00755D70">
        <w:rPr>
          <w:szCs w:val="28"/>
        </w:rPr>
        <w:tab/>
      </w:r>
    </w:p>
    <w:p w:rsidR="005C36C9" w:rsidRPr="00755D70" w:rsidRDefault="005C36C9" w:rsidP="005C36C9">
      <w:pPr>
        <w:pStyle w:val="Date"/>
        <w:rPr>
          <w:sz w:val="18"/>
          <w:szCs w:val="16"/>
          <w:lang w:val="lv-LV"/>
        </w:rPr>
      </w:pPr>
    </w:p>
    <w:p w:rsidR="008262F9" w:rsidRPr="00755D70" w:rsidRDefault="008262F9" w:rsidP="008262F9">
      <w:pPr>
        <w:rPr>
          <w:lang w:eastAsia="en-US"/>
        </w:rPr>
      </w:pPr>
    </w:p>
    <w:p w:rsidR="00386076" w:rsidRPr="00755D70" w:rsidRDefault="00386076" w:rsidP="005C36C9">
      <w:pPr>
        <w:pStyle w:val="Date"/>
        <w:rPr>
          <w:sz w:val="18"/>
          <w:szCs w:val="16"/>
          <w:lang w:val="lv-LV"/>
        </w:rPr>
      </w:pPr>
    </w:p>
    <w:p w:rsidR="005C36C9" w:rsidRPr="00755D70" w:rsidRDefault="008262F9" w:rsidP="005C36C9">
      <w:pPr>
        <w:pStyle w:val="Date"/>
        <w:rPr>
          <w:sz w:val="18"/>
          <w:szCs w:val="16"/>
          <w:lang w:val="lv-LV"/>
        </w:rPr>
      </w:pPr>
      <w:r w:rsidRPr="00755D70">
        <w:rPr>
          <w:sz w:val="18"/>
          <w:szCs w:val="16"/>
          <w:lang w:val="lv-LV"/>
        </w:rPr>
        <w:t>2</w:t>
      </w:r>
      <w:r w:rsidR="008611BD">
        <w:rPr>
          <w:sz w:val="18"/>
          <w:szCs w:val="16"/>
          <w:lang w:val="lv-LV"/>
        </w:rPr>
        <w:t>7</w:t>
      </w:r>
      <w:bookmarkStart w:id="0" w:name="_GoBack"/>
      <w:bookmarkEnd w:id="0"/>
      <w:r w:rsidR="002224FC" w:rsidRPr="00755D70">
        <w:rPr>
          <w:sz w:val="18"/>
          <w:szCs w:val="16"/>
          <w:lang w:val="lv-LV"/>
        </w:rPr>
        <w:t>.0</w:t>
      </w:r>
      <w:r w:rsidRPr="00755D70">
        <w:rPr>
          <w:sz w:val="18"/>
          <w:szCs w:val="16"/>
          <w:lang w:val="lv-LV"/>
        </w:rPr>
        <w:t>7</w:t>
      </w:r>
      <w:r w:rsidR="002224FC" w:rsidRPr="00755D70">
        <w:rPr>
          <w:sz w:val="18"/>
          <w:szCs w:val="16"/>
          <w:lang w:val="lv-LV"/>
        </w:rPr>
        <w:t xml:space="preserve">.2015. </w:t>
      </w:r>
      <w:r w:rsidRPr="00755D70">
        <w:rPr>
          <w:sz w:val="18"/>
          <w:szCs w:val="16"/>
          <w:lang w:val="lv-LV"/>
        </w:rPr>
        <w:t>10</w:t>
      </w:r>
      <w:r w:rsidR="002224FC" w:rsidRPr="00755D70">
        <w:rPr>
          <w:sz w:val="18"/>
          <w:szCs w:val="16"/>
          <w:lang w:val="lv-LV"/>
        </w:rPr>
        <w:t>:</w:t>
      </w:r>
      <w:r w:rsidR="00A86D80" w:rsidRPr="00755D70">
        <w:rPr>
          <w:sz w:val="18"/>
          <w:szCs w:val="16"/>
          <w:lang w:val="lv-LV"/>
        </w:rPr>
        <w:t>00</w:t>
      </w:r>
    </w:p>
    <w:p w:rsidR="005C36C9" w:rsidRPr="00755D70" w:rsidRDefault="002224FC" w:rsidP="005C36C9">
      <w:pPr>
        <w:pStyle w:val="Date"/>
        <w:rPr>
          <w:color w:val="000000"/>
          <w:sz w:val="18"/>
          <w:szCs w:val="16"/>
          <w:lang w:val="lv-LV"/>
        </w:rPr>
      </w:pPr>
      <w:r w:rsidRPr="00755D70">
        <w:rPr>
          <w:color w:val="000000"/>
          <w:sz w:val="18"/>
          <w:szCs w:val="16"/>
          <w:lang w:val="lv-LV"/>
        </w:rPr>
        <w:t>2</w:t>
      </w:r>
      <w:r w:rsidR="000C014B" w:rsidRPr="00755D70">
        <w:rPr>
          <w:color w:val="000000"/>
          <w:sz w:val="18"/>
          <w:szCs w:val="16"/>
          <w:lang w:val="lv-LV"/>
        </w:rPr>
        <w:t>29</w:t>
      </w:r>
      <w:r w:rsidR="00A1213F">
        <w:rPr>
          <w:color w:val="000000"/>
          <w:sz w:val="18"/>
          <w:szCs w:val="16"/>
          <w:lang w:val="lv-LV"/>
        </w:rPr>
        <w:t>5</w:t>
      </w:r>
      <w:r w:rsidR="005C36C9" w:rsidRPr="00755D70">
        <w:rPr>
          <w:color w:val="000000"/>
          <w:sz w:val="18"/>
          <w:szCs w:val="16"/>
          <w:lang w:val="lv-LV"/>
        </w:rPr>
        <w:t xml:space="preserve">      </w:t>
      </w:r>
    </w:p>
    <w:p w:rsidR="005C36C9" w:rsidRPr="00755D70" w:rsidRDefault="005C36C9" w:rsidP="005C36C9">
      <w:pPr>
        <w:pStyle w:val="Header"/>
        <w:tabs>
          <w:tab w:val="left" w:pos="720"/>
        </w:tabs>
        <w:rPr>
          <w:rFonts w:ascii="Times New Roman" w:hAnsi="Times New Roman"/>
          <w:sz w:val="20"/>
          <w:szCs w:val="20"/>
        </w:rPr>
      </w:pPr>
      <w:r w:rsidRPr="00755D70">
        <w:rPr>
          <w:rFonts w:ascii="Times New Roman" w:hAnsi="Times New Roman"/>
          <w:sz w:val="20"/>
          <w:szCs w:val="20"/>
        </w:rPr>
        <w:t>M.Auders, 67013078;</w:t>
      </w:r>
    </w:p>
    <w:p w:rsidR="005C36C9" w:rsidRPr="00755D70" w:rsidRDefault="008611BD" w:rsidP="005C36C9">
      <w:pPr>
        <w:pStyle w:val="Header"/>
        <w:tabs>
          <w:tab w:val="left" w:pos="720"/>
        </w:tabs>
        <w:rPr>
          <w:rFonts w:ascii="Times New Roman" w:hAnsi="Times New Roman"/>
          <w:sz w:val="20"/>
          <w:szCs w:val="20"/>
        </w:rPr>
      </w:pPr>
      <w:hyperlink r:id="rId7" w:history="1">
        <w:r w:rsidR="005C36C9" w:rsidRPr="00755D70">
          <w:rPr>
            <w:rStyle w:val="Hyperlink"/>
            <w:rFonts w:ascii="Times New Roman" w:hAnsi="Times New Roman"/>
            <w:sz w:val="20"/>
            <w:szCs w:val="20"/>
          </w:rPr>
          <w:t>martins.auders@em.gov.lv</w:t>
        </w:r>
      </w:hyperlink>
      <w:r w:rsidR="005C36C9" w:rsidRPr="00755D70">
        <w:rPr>
          <w:rFonts w:ascii="Times New Roman" w:hAnsi="Times New Roman"/>
          <w:sz w:val="20"/>
          <w:szCs w:val="20"/>
        </w:rPr>
        <w:t xml:space="preserve"> </w:t>
      </w:r>
    </w:p>
    <w:p w:rsidR="005C36C9" w:rsidRPr="00755D70" w:rsidRDefault="005C36C9" w:rsidP="005C36C9">
      <w:pPr>
        <w:pStyle w:val="Header"/>
        <w:tabs>
          <w:tab w:val="left" w:pos="720"/>
        </w:tabs>
        <w:rPr>
          <w:rFonts w:ascii="Times New Roman" w:hAnsi="Times New Roman"/>
          <w:sz w:val="20"/>
          <w:szCs w:val="20"/>
        </w:rPr>
      </w:pPr>
    </w:p>
    <w:p w:rsidR="005C36C9" w:rsidRPr="00755D70" w:rsidRDefault="005C36C9" w:rsidP="005C36C9">
      <w:pPr>
        <w:spacing w:after="0" w:line="240" w:lineRule="auto"/>
        <w:rPr>
          <w:rFonts w:ascii="Times New Roman" w:hAnsi="Times New Roman"/>
          <w:sz w:val="20"/>
          <w:szCs w:val="20"/>
          <w:lang w:eastAsia="en-US"/>
        </w:rPr>
      </w:pPr>
      <w:r w:rsidRPr="00755D70">
        <w:rPr>
          <w:rFonts w:ascii="Times New Roman" w:hAnsi="Times New Roman"/>
          <w:sz w:val="20"/>
          <w:szCs w:val="20"/>
          <w:lang w:eastAsia="en-US"/>
        </w:rPr>
        <w:t>E.Garkājis, 67013084,</w:t>
      </w:r>
    </w:p>
    <w:p w:rsidR="0002428E" w:rsidRPr="00A077DF" w:rsidRDefault="008611BD" w:rsidP="00A077DF">
      <w:pPr>
        <w:spacing w:after="0" w:line="240" w:lineRule="auto"/>
        <w:rPr>
          <w:rFonts w:ascii="Times New Roman" w:hAnsi="Times New Roman"/>
          <w:sz w:val="18"/>
          <w:lang w:eastAsia="en-US"/>
        </w:rPr>
      </w:pPr>
      <w:hyperlink r:id="rId8" w:history="1">
        <w:r w:rsidR="005C36C9" w:rsidRPr="00755D70">
          <w:rPr>
            <w:rStyle w:val="Hyperlink"/>
            <w:rFonts w:ascii="Times New Roman" w:hAnsi="Times New Roman"/>
            <w:sz w:val="20"/>
            <w:szCs w:val="20"/>
            <w:lang w:eastAsia="en-US"/>
          </w:rPr>
          <w:t>edgars.garkajis@em.gov.lv</w:t>
        </w:r>
      </w:hyperlink>
      <w:r w:rsidR="005C36C9">
        <w:rPr>
          <w:rFonts w:ascii="Times New Roman" w:hAnsi="Times New Roman"/>
          <w:sz w:val="18"/>
          <w:lang w:eastAsia="en-US"/>
        </w:rPr>
        <w:t xml:space="preserve"> </w:t>
      </w:r>
    </w:p>
    <w:sectPr w:rsidR="0002428E" w:rsidRPr="00A077DF" w:rsidSect="00DC6E9A">
      <w:footerReference w:type="default" r:id="rId9"/>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6C3" w:rsidRDefault="004846C3" w:rsidP="008C1D96">
      <w:pPr>
        <w:spacing w:after="0" w:line="240" w:lineRule="auto"/>
      </w:pPr>
      <w:r>
        <w:separator/>
      </w:r>
    </w:p>
  </w:endnote>
  <w:endnote w:type="continuationSeparator" w:id="0">
    <w:p w:rsidR="004846C3" w:rsidRDefault="004846C3" w:rsidP="008C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96" w:rsidRDefault="008C1D96" w:rsidP="008C1D96">
    <w:pPr>
      <w:pStyle w:val="naislab"/>
      <w:spacing w:before="0" w:after="0"/>
      <w:jc w:val="both"/>
      <w:rPr>
        <w:sz w:val="20"/>
      </w:rPr>
    </w:pPr>
    <w:r>
      <w:rPr>
        <w:sz w:val="20"/>
      </w:rPr>
      <w:t>EMNot</w:t>
    </w:r>
    <w:r w:rsidR="00280022">
      <w:rPr>
        <w:sz w:val="20"/>
      </w:rPr>
      <w:t>p1</w:t>
    </w:r>
    <w:r w:rsidR="00A86D80">
      <w:rPr>
        <w:sz w:val="20"/>
      </w:rPr>
      <w:t>3</w:t>
    </w:r>
    <w:r w:rsidR="002224FC">
      <w:rPr>
        <w:sz w:val="20"/>
      </w:rPr>
      <w:t>_</w:t>
    </w:r>
    <w:r w:rsidR="004908E6">
      <w:rPr>
        <w:sz w:val="20"/>
      </w:rPr>
      <w:t>2</w:t>
    </w:r>
    <w:r w:rsidR="008611BD">
      <w:rPr>
        <w:sz w:val="20"/>
      </w:rPr>
      <w:t>7</w:t>
    </w:r>
    <w:r>
      <w:rPr>
        <w:sz w:val="20"/>
      </w:rPr>
      <w:t>0</w:t>
    </w:r>
    <w:r w:rsidR="004908E6">
      <w:rPr>
        <w:sz w:val="20"/>
      </w:rPr>
      <w:t>7</w:t>
    </w:r>
    <w:r>
      <w:rPr>
        <w:sz w:val="20"/>
      </w:rPr>
      <w:t xml:space="preserve">15_norekini; </w:t>
    </w:r>
    <w:r>
      <w:rPr>
        <w:rFonts w:eastAsia="PMingLiU"/>
        <w:sz w:val="20"/>
        <w:lang w:eastAsia="ja-JP"/>
      </w:rPr>
      <w:t xml:space="preserve">Ministru kabineta noteikumu projekts </w:t>
    </w:r>
    <w:r>
      <w:rPr>
        <w:sz w:val="20"/>
      </w:rPr>
      <w:t>„Noteikumi par dzīvojamās mājas īpašnieka maksājamās daļas noteikšanu, aprēķināšanu un uzskaitīšanu par dzīvojamās mājas uzturēšanai nepieciešamajiem pakalpojumiem”</w:t>
    </w:r>
    <w:r w:rsidR="00280022">
      <w:rPr>
        <w:sz w:val="20"/>
      </w:rPr>
      <w:t>pielikums Nr.1</w:t>
    </w:r>
    <w:r w:rsidR="00A86D80">
      <w:rPr>
        <w:sz w:val="20"/>
      </w:rPr>
      <w:t>3</w:t>
    </w:r>
  </w:p>
  <w:p w:rsidR="008C1D96" w:rsidRDefault="008C1D96">
    <w:pPr>
      <w:pStyle w:val="Footer"/>
    </w:pPr>
  </w:p>
  <w:p w:rsidR="008C1D96" w:rsidRDefault="008C1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6C3" w:rsidRDefault="004846C3" w:rsidP="008C1D96">
      <w:pPr>
        <w:spacing w:after="0" w:line="240" w:lineRule="auto"/>
      </w:pPr>
      <w:r>
        <w:separator/>
      </w:r>
    </w:p>
  </w:footnote>
  <w:footnote w:type="continuationSeparator" w:id="0">
    <w:p w:rsidR="004846C3" w:rsidRDefault="004846C3" w:rsidP="008C1D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D85"/>
    <w:multiLevelType w:val="multilevel"/>
    <w:tmpl w:val="EAF0A742"/>
    <w:lvl w:ilvl="0">
      <w:start w:val="215"/>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3E7A3B"/>
    <w:multiLevelType w:val="hybridMultilevel"/>
    <w:tmpl w:val="6CF444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1BE050D"/>
    <w:multiLevelType w:val="multilevel"/>
    <w:tmpl w:val="2BCCA06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3FD87230"/>
    <w:multiLevelType w:val="hybridMultilevel"/>
    <w:tmpl w:val="DAA80C0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46572B87"/>
    <w:multiLevelType w:val="multilevel"/>
    <w:tmpl w:val="7A429144"/>
    <w:lvl w:ilvl="0">
      <w:start w:val="23"/>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E5D0A51"/>
    <w:multiLevelType w:val="multilevel"/>
    <w:tmpl w:val="A08A731C"/>
    <w:lvl w:ilvl="0">
      <w:start w:val="1"/>
      <w:numFmt w:val="decimal"/>
      <w:lvlText w:val="%1."/>
      <w:lvlJc w:val="left"/>
      <w:pPr>
        <w:ind w:left="502" w:hanging="360"/>
      </w:pPr>
      <w:rPr>
        <w:rFonts w:ascii="Times New Roman" w:hAnsi="Times New Roman" w:cs="Times New Roman" w:hint="default"/>
        <w:sz w:val="28"/>
        <w:szCs w:val="28"/>
      </w:rPr>
    </w:lvl>
    <w:lvl w:ilvl="1">
      <w:start w:val="1"/>
      <w:numFmt w:val="decimal"/>
      <w:isLgl/>
      <w:lvlText w:val="%1.%2."/>
      <w:lvlJc w:val="left"/>
      <w:pPr>
        <w:ind w:left="720" w:hanging="720"/>
      </w:pPr>
      <w:rPr>
        <w:rFonts w:hint="default"/>
        <w:b w:val="0"/>
        <w:i w:val="0"/>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6" w15:restartNumberingAfterBreak="0">
    <w:nsid w:val="5C6C5B59"/>
    <w:multiLevelType w:val="multilevel"/>
    <w:tmpl w:val="5D4C86FC"/>
    <w:lvl w:ilvl="0">
      <w:start w:val="187"/>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60A60C8"/>
    <w:multiLevelType w:val="hybridMultilevel"/>
    <w:tmpl w:val="3146A1B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73967F4D"/>
    <w:multiLevelType w:val="multilevel"/>
    <w:tmpl w:val="E84A0A1A"/>
    <w:lvl w:ilvl="0">
      <w:start w:val="212"/>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5"/>
  </w:num>
  <w:num w:numId="2">
    <w:abstractNumId w:val="7"/>
  </w:num>
  <w:num w:numId="3">
    <w:abstractNumId w:val="4"/>
  </w:num>
  <w:num w:numId="4">
    <w:abstractNumId w:val="2"/>
  </w:num>
  <w:num w:numId="5">
    <w:abstractNumId w:val="6"/>
  </w:num>
  <w:num w:numId="6">
    <w:abstractNumId w:val="8"/>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5F"/>
    <w:rsid w:val="0002428E"/>
    <w:rsid w:val="00061723"/>
    <w:rsid w:val="00086361"/>
    <w:rsid w:val="000C014B"/>
    <w:rsid w:val="000E3CE2"/>
    <w:rsid w:val="000F270D"/>
    <w:rsid w:val="00166982"/>
    <w:rsid w:val="00167DCB"/>
    <w:rsid w:val="001D048A"/>
    <w:rsid w:val="002224FC"/>
    <w:rsid w:val="0026305C"/>
    <w:rsid w:val="002730B1"/>
    <w:rsid w:val="00280022"/>
    <w:rsid w:val="003162C8"/>
    <w:rsid w:val="00317729"/>
    <w:rsid w:val="00330B69"/>
    <w:rsid w:val="003668DD"/>
    <w:rsid w:val="00386076"/>
    <w:rsid w:val="003A4DA2"/>
    <w:rsid w:val="004009F6"/>
    <w:rsid w:val="004846C3"/>
    <w:rsid w:val="004908E6"/>
    <w:rsid w:val="004B7A9C"/>
    <w:rsid w:val="00507F15"/>
    <w:rsid w:val="0052337A"/>
    <w:rsid w:val="00566DFC"/>
    <w:rsid w:val="005706C9"/>
    <w:rsid w:val="00570E53"/>
    <w:rsid w:val="00581D8B"/>
    <w:rsid w:val="00593174"/>
    <w:rsid w:val="005B11FA"/>
    <w:rsid w:val="005C36C9"/>
    <w:rsid w:val="005E71A8"/>
    <w:rsid w:val="007537F4"/>
    <w:rsid w:val="00755D70"/>
    <w:rsid w:val="008262F9"/>
    <w:rsid w:val="008568CC"/>
    <w:rsid w:val="008611BD"/>
    <w:rsid w:val="008C1D96"/>
    <w:rsid w:val="008F6104"/>
    <w:rsid w:val="00900071"/>
    <w:rsid w:val="00912FF2"/>
    <w:rsid w:val="00926568"/>
    <w:rsid w:val="00937A69"/>
    <w:rsid w:val="00960D74"/>
    <w:rsid w:val="009623EE"/>
    <w:rsid w:val="009D0A52"/>
    <w:rsid w:val="009D53BB"/>
    <w:rsid w:val="00A077DF"/>
    <w:rsid w:val="00A1213F"/>
    <w:rsid w:val="00A86D80"/>
    <w:rsid w:val="00AA4B77"/>
    <w:rsid w:val="00AC2191"/>
    <w:rsid w:val="00B9086A"/>
    <w:rsid w:val="00BA785F"/>
    <w:rsid w:val="00BB26CA"/>
    <w:rsid w:val="00BB3845"/>
    <w:rsid w:val="00BB5357"/>
    <w:rsid w:val="00BC05AB"/>
    <w:rsid w:val="00BF538B"/>
    <w:rsid w:val="00BF663A"/>
    <w:rsid w:val="00C3186F"/>
    <w:rsid w:val="00C926C1"/>
    <w:rsid w:val="00CB4064"/>
    <w:rsid w:val="00CD3233"/>
    <w:rsid w:val="00D07AC2"/>
    <w:rsid w:val="00D2063C"/>
    <w:rsid w:val="00D33A1A"/>
    <w:rsid w:val="00D6439A"/>
    <w:rsid w:val="00DA6455"/>
    <w:rsid w:val="00DC6E9A"/>
    <w:rsid w:val="00DF4454"/>
    <w:rsid w:val="00E174F4"/>
    <w:rsid w:val="00ED21D0"/>
    <w:rsid w:val="00ED4088"/>
    <w:rsid w:val="00F01B1C"/>
    <w:rsid w:val="00F53CA4"/>
    <w:rsid w:val="00FD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212B3-A6F1-4B9E-9977-32E17D0C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85F"/>
    <w:pPr>
      <w:spacing w:after="200" w:line="276" w:lineRule="auto"/>
    </w:pPr>
    <w:rPr>
      <w:rFonts w:ascii="Calibri" w:eastAsia="PMingLiU" w:hAnsi="Calibri" w:cs="Times New Roman"/>
      <w:sz w:val="22"/>
      <w:lang w:eastAsia="ja-JP"/>
    </w:rPr>
  </w:style>
  <w:style w:type="paragraph" w:styleId="Heading3">
    <w:name w:val="heading 3"/>
    <w:basedOn w:val="Normal"/>
    <w:next w:val="Normal"/>
    <w:link w:val="Heading3Char"/>
    <w:uiPriority w:val="9"/>
    <w:semiHidden/>
    <w:unhideWhenUsed/>
    <w:qFormat/>
    <w:rsid w:val="005C36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B5357"/>
    <w:pPr>
      <w:keepNext/>
      <w:tabs>
        <w:tab w:val="left" w:pos="7890"/>
      </w:tabs>
      <w:spacing w:after="0" w:line="240" w:lineRule="auto"/>
      <w:jc w:val="both"/>
      <w:outlineLvl w:val="3"/>
    </w:pPr>
    <w:rPr>
      <w:rFonts w:ascii="Times New Roman" w:eastAsia="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BA785F"/>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BA785F"/>
    <w:pPr>
      <w:spacing w:after="0" w:line="240" w:lineRule="auto"/>
      <w:ind w:left="720"/>
      <w:contextualSpacing/>
    </w:pPr>
    <w:rPr>
      <w:rFonts w:ascii="Times New Roman" w:eastAsiaTheme="minorHAnsi" w:hAnsi="Times New Roman" w:cstheme="minorBidi"/>
      <w:sz w:val="28"/>
      <w:lang w:eastAsia="en-US"/>
    </w:rPr>
  </w:style>
  <w:style w:type="character" w:styleId="CommentReference">
    <w:name w:val="annotation reference"/>
    <w:basedOn w:val="DefaultParagraphFont"/>
    <w:uiPriority w:val="99"/>
    <w:semiHidden/>
    <w:unhideWhenUsed/>
    <w:rsid w:val="00BA785F"/>
    <w:rPr>
      <w:sz w:val="16"/>
      <w:szCs w:val="16"/>
    </w:rPr>
  </w:style>
  <w:style w:type="paragraph" w:styleId="CommentText">
    <w:name w:val="annotation text"/>
    <w:basedOn w:val="Normal"/>
    <w:link w:val="CommentTextChar"/>
    <w:uiPriority w:val="99"/>
    <w:semiHidden/>
    <w:unhideWhenUsed/>
    <w:rsid w:val="00BA785F"/>
    <w:pPr>
      <w:spacing w:after="0" w:line="240" w:lineRule="auto"/>
    </w:pPr>
    <w:rPr>
      <w:rFonts w:ascii="Times New Roman" w:eastAsiaTheme="minorHAnsi" w:hAnsi="Times New Roman" w:cstheme="minorBidi"/>
      <w:sz w:val="20"/>
      <w:szCs w:val="20"/>
      <w:lang w:eastAsia="en-US"/>
    </w:rPr>
  </w:style>
  <w:style w:type="character" w:customStyle="1" w:styleId="CommentTextChar">
    <w:name w:val="Comment Text Char"/>
    <w:basedOn w:val="DefaultParagraphFont"/>
    <w:link w:val="CommentText"/>
    <w:uiPriority w:val="99"/>
    <w:semiHidden/>
    <w:rsid w:val="00BA785F"/>
    <w:rPr>
      <w:sz w:val="20"/>
      <w:szCs w:val="20"/>
    </w:rPr>
  </w:style>
  <w:style w:type="paragraph" w:customStyle="1" w:styleId="naisf">
    <w:name w:val="naisf"/>
    <w:basedOn w:val="Normal"/>
    <w:rsid w:val="00BA785F"/>
    <w:pPr>
      <w:spacing w:before="22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BA785F"/>
    <w:pPr>
      <w:spacing w:before="225" w:after="150" w:line="240" w:lineRule="auto"/>
      <w:jc w:val="center"/>
    </w:pPr>
    <w:rPr>
      <w:rFonts w:ascii="Times New Roman" w:eastAsia="Times New Roman" w:hAnsi="Times New Roman"/>
      <w:b/>
      <w:bCs/>
      <w:sz w:val="24"/>
      <w:szCs w:val="24"/>
      <w:lang w:eastAsia="lv-LV"/>
    </w:rPr>
  </w:style>
  <w:style w:type="paragraph" w:styleId="BalloonText">
    <w:name w:val="Balloon Text"/>
    <w:basedOn w:val="Normal"/>
    <w:link w:val="BalloonTextChar"/>
    <w:uiPriority w:val="99"/>
    <w:semiHidden/>
    <w:unhideWhenUsed/>
    <w:rsid w:val="00BA7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5F"/>
    <w:rPr>
      <w:rFonts w:ascii="Tahoma" w:eastAsia="PMingLiU" w:hAnsi="Tahoma" w:cs="Tahoma"/>
      <w:sz w:val="16"/>
      <w:szCs w:val="16"/>
      <w:lang w:eastAsia="ja-JP"/>
    </w:rPr>
  </w:style>
  <w:style w:type="character" w:customStyle="1" w:styleId="Heading4Char">
    <w:name w:val="Heading 4 Char"/>
    <w:basedOn w:val="DefaultParagraphFont"/>
    <w:link w:val="Heading4"/>
    <w:rsid w:val="00BB5357"/>
    <w:rPr>
      <w:rFonts w:eastAsia="Times New Roman" w:cs="Times New Roman"/>
      <w:szCs w:val="20"/>
    </w:rPr>
  </w:style>
  <w:style w:type="paragraph" w:customStyle="1" w:styleId="naislab">
    <w:name w:val="naislab"/>
    <w:basedOn w:val="Normal"/>
    <w:rsid w:val="00507F15"/>
    <w:pPr>
      <w:spacing w:before="84" w:after="84" w:line="240" w:lineRule="auto"/>
      <w:jc w:val="right"/>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C1D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1D96"/>
    <w:rPr>
      <w:rFonts w:ascii="Calibri" w:eastAsia="PMingLiU" w:hAnsi="Calibri" w:cs="Times New Roman"/>
      <w:sz w:val="22"/>
      <w:lang w:eastAsia="ja-JP"/>
    </w:rPr>
  </w:style>
  <w:style w:type="paragraph" w:styleId="Footer">
    <w:name w:val="footer"/>
    <w:basedOn w:val="Normal"/>
    <w:link w:val="FooterChar"/>
    <w:uiPriority w:val="99"/>
    <w:unhideWhenUsed/>
    <w:rsid w:val="008C1D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1D96"/>
    <w:rPr>
      <w:rFonts w:ascii="Calibri" w:eastAsia="PMingLiU" w:hAnsi="Calibri" w:cs="Times New Roman"/>
      <w:sz w:val="22"/>
      <w:lang w:eastAsia="ja-JP"/>
    </w:rPr>
  </w:style>
  <w:style w:type="character" w:customStyle="1" w:styleId="Heading3Char">
    <w:name w:val="Heading 3 Char"/>
    <w:basedOn w:val="DefaultParagraphFont"/>
    <w:link w:val="Heading3"/>
    <w:uiPriority w:val="9"/>
    <w:semiHidden/>
    <w:rsid w:val="005C36C9"/>
    <w:rPr>
      <w:rFonts w:asciiTheme="majorHAnsi" w:eastAsiaTheme="majorEastAsia" w:hAnsiTheme="majorHAnsi" w:cstheme="majorBidi"/>
      <w:b/>
      <w:bCs/>
      <w:color w:val="4F81BD" w:themeColor="accent1"/>
      <w:sz w:val="22"/>
      <w:lang w:eastAsia="ja-JP"/>
    </w:rPr>
  </w:style>
  <w:style w:type="character" w:styleId="Hyperlink">
    <w:name w:val="Hyperlink"/>
    <w:basedOn w:val="DefaultParagraphFont"/>
    <w:uiPriority w:val="99"/>
    <w:semiHidden/>
    <w:unhideWhenUsed/>
    <w:rsid w:val="005C36C9"/>
    <w:rPr>
      <w:color w:val="0000FF"/>
      <w:u w:val="single"/>
    </w:rPr>
  </w:style>
  <w:style w:type="paragraph" w:styleId="BodyText">
    <w:name w:val="Body Text"/>
    <w:basedOn w:val="Normal"/>
    <w:link w:val="BodyTextChar"/>
    <w:semiHidden/>
    <w:unhideWhenUsed/>
    <w:rsid w:val="005C36C9"/>
    <w:pPr>
      <w:spacing w:after="0" w:line="240" w:lineRule="auto"/>
      <w:jc w:val="center"/>
    </w:pPr>
    <w:rPr>
      <w:rFonts w:ascii="Times New Roman" w:eastAsia="Times New Roman" w:hAnsi="Times New Roman"/>
      <w:color w:val="000000"/>
      <w:sz w:val="28"/>
      <w:szCs w:val="20"/>
      <w:lang w:eastAsia="en-US"/>
    </w:rPr>
  </w:style>
  <w:style w:type="character" w:customStyle="1" w:styleId="BodyTextChar">
    <w:name w:val="Body Text Char"/>
    <w:basedOn w:val="DefaultParagraphFont"/>
    <w:link w:val="BodyText"/>
    <w:semiHidden/>
    <w:rsid w:val="005C36C9"/>
    <w:rPr>
      <w:rFonts w:eastAsia="Times New Roman" w:cs="Times New Roman"/>
      <w:color w:val="000000"/>
      <w:szCs w:val="20"/>
    </w:rPr>
  </w:style>
  <w:style w:type="paragraph" w:styleId="Date">
    <w:name w:val="Date"/>
    <w:basedOn w:val="Normal"/>
    <w:next w:val="Normal"/>
    <w:link w:val="DateChar"/>
    <w:semiHidden/>
    <w:unhideWhenUsed/>
    <w:rsid w:val="005C36C9"/>
    <w:pPr>
      <w:spacing w:after="0" w:line="240" w:lineRule="auto"/>
    </w:pPr>
    <w:rPr>
      <w:rFonts w:ascii="Times New Roman" w:eastAsia="Times New Roman" w:hAnsi="Times New Roman"/>
      <w:sz w:val="24"/>
      <w:szCs w:val="20"/>
      <w:lang w:val="en-AU" w:eastAsia="en-US"/>
    </w:rPr>
  </w:style>
  <w:style w:type="character" w:customStyle="1" w:styleId="DateChar">
    <w:name w:val="Date Char"/>
    <w:basedOn w:val="DefaultParagraphFont"/>
    <w:link w:val="Date"/>
    <w:semiHidden/>
    <w:rsid w:val="005C36C9"/>
    <w:rPr>
      <w:rFonts w:eastAsia="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590974">
      <w:bodyDiv w:val="1"/>
      <w:marLeft w:val="0"/>
      <w:marRight w:val="0"/>
      <w:marTop w:val="0"/>
      <w:marBottom w:val="0"/>
      <w:divBdr>
        <w:top w:val="none" w:sz="0" w:space="0" w:color="auto"/>
        <w:left w:val="none" w:sz="0" w:space="0" w:color="auto"/>
        <w:bottom w:val="none" w:sz="0" w:space="0" w:color="auto"/>
        <w:right w:val="none" w:sz="0" w:space="0" w:color="auto"/>
      </w:divBdr>
    </w:div>
    <w:div w:id="1170094955">
      <w:bodyDiv w:val="1"/>
      <w:marLeft w:val="0"/>
      <w:marRight w:val="0"/>
      <w:marTop w:val="0"/>
      <w:marBottom w:val="0"/>
      <w:divBdr>
        <w:top w:val="none" w:sz="0" w:space="0" w:color="auto"/>
        <w:left w:val="none" w:sz="0" w:space="0" w:color="auto"/>
        <w:bottom w:val="none" w:sz="0" w:space="0" w:color="auto"/>
        <w:right w:val="none" w:sz="0" w:space="0" w:color="auto"/>
      </w:divBdr>
    </w:div>
    <w:div w:id="160591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garkajis@em.gov.lv" TargetMode="External"/><Relationship Id="rId3" Type="http://schemas.openxmlformats.org/officeDocument/2006/relationships/settings" Target="settings.xml"/><Relationship Id="rId7" Type="http://schemas.openxmlformats.org/officeDocument/2006/relationships/hyperlink" Target="mailto:martins.auders@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12536</Words>
  <Characters>7146</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Garkājis</dc:creator>
  <cp:lastModifiedBy>Edgars Garkājis</cp:lastModifiedBy>
  <cp:revision>12</cp:revision>
  <dcterms:created xsi:type="dcterms:W3CDTF">2015-06-03T09:15:00Z</dcterms:created>
  <dcterms:modified xsi:type="dcterms:W3CDTF">2015-07-27T11:19:00Z</dcterms:modified>
</cp:coreProperties>
</file>