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EADC4" w14:textId="53047FB2" w:rsidR="00181AC1" w:rsidRDefault="005505E5" w:rsidP="000211EA">
      <w:pPr>
        <w:pStyle w:val="Paraststmeklis"/>
        <w:spacing w:before="0" w:beforeAutospacing="0" w:after="0" w:afterAutospacing="0"/>
        <w:ind w:firstLine="720"/>
        <w:jc w:val="right"/>
        <w:outlineLvl w:val="0"/>
        <w:rPr>
          <w:rStyle w:val="Izteiksmgs"/>
          <w:sz w:val="28"/>
          <w:szCs w:val="28"/>
        </w:rPr>
      </w:pPr>
      <w:r w:rsidRPr="005505E5">
        <w:rPr>
          <w:i/>
          <w:noProof/>
          <w:sz w:val="28"/>
          <w:szCs w:val="28"/>
        </w:rPr>
        <w:t>L</w:t>
      </w:r>
      <w:r w:rsidR="00412037" w:rsidRPr="005505E5">
        <w:rPr>
          <w:i/>
          <w:noProof/>
          <w:sz w:val="28"/>
          <w:szCs w:val="28"/>
        </w:rPr>
        <w:t>ikumprojekts</w:t>
      </w:r>
    </w:p>
    <w:p w14:paraId="0F37381B" w14:textId="77777777" w:rsidR="00181AC1" w:rsidRPr="005505E5" w:rsidRDefault="00181AC1" w:rsidP="0048264A">
      <w:pPr>
        <w:pStyle w:val="Paraststmeklis"/>
        <w:spacing w:before="0" w:beforeAutospacing="0" w:after="0" w:afterAutospacing="0"/>
        <w:ind w:firstLine="720"/>
        <w:jc w:val="center"/>
        <w:outlineLvl w:val="0"/>
        <w:rPr>
          <w:rStyle w:val="Izteiksmgs"/>
          <w:sz w:val="28"/>
          <w:szCs w:val="28"/>
        </w:rPr>
      </w:pPr>
    </w:p>
    <w:p w14:paraId="1DBBE8D1" w14:textId="1A53CCE3" w:rsidR="00181AC1" w:rsidRDefault="0048264A" w:rsidP="000211EA">
      <w:pPr>
        <w:pStyle w:val="Paraststmeklis"/>
        <w:spacing w:before="0" w:beforeAutospacing="0" w:after="0" w:afterAutospacing="0"/>
        <w:ind w:firstLine="720"/>
        <w:jc w:val="center"/>
        <w:rPr>
          <w:bCs/>
          <w:sz w:val="28"/>
          <w:szCs w:val="28"/>
        </w:rPr>
      </w:pPr>
      <w:r w:rsidRPr="005505E5">
        <w:rPr>
          <w:rStyle w:val="Izteiksmgs"/>
          <w:sz w:val="28"/>
          <w:szCs w:val="28"/>
        </w:rPr>
        <w:t xml:space="preserve">Grozījumi </w:t>
      </w:r>
      <w:r w:rsidR="00C174B9" w:rsidRPr="005505E5">
        <w:rPr>
          <w:rStyle w:val="Izteiksmgs"/>
          <w:sz w:val="28"/>
          <w:szCs w:val="28"/>
        </w:rPr>
        <w:t>Dizainparaugu</w:t>
      </w:r>
      <w:r w:rsidRPr="005505E5">
        <w:rPr>
          <w:rStyle w:val="Izteiksmgs"/>
          <w:sz w:val="28"/>
          <w:szCs w:val="28"/>
        </w:rPr>
        <w:t xml:space="preserve"> likumā</w:t>
      </w:r>
    </w:p>
    <w:p w14:paraId="54701DBA" w14:textId="77777777" w:rsidR="00181AC1" w:rsidRPr="005505E5" w:rsidRDefault="00181AC1" w:rsidP="0048264A">
      <w:pPr>
        <w:pStyle w:val="Paraststmeklis"/>
        <w:spacing w:before="0" w:beforeAutospacing="0" w:after="0" w:afterAutospacing="0"/>
        <w:ind w:firstLine="720"/>
        <w:jc w:val="both"/>
        <w:rPr>
          <w:bCs/>
          <w:sz w:val="28"/>
          <w:szCs w:val="28"/>
        </w:rPr>
      </w:pPr>
    </w:p>
    <w:p w14:paraId="20FE9884" w14:textId="79589E65" w:rsidR="0048264A" w:rsidRPr="005505E5" w:rsidRDefault="0048264A" w:rsidP="0008404A">
      <w:pPr>
        <w:ind w:firstLine="720"/>
        <w:jc w:val="both"/>
        <w:rPr>
          <w:sz w:val="28"/>
          <w:szCs w:val="28"/>
        </w:rPr>
      </w:pPr>
      <w:r w:rsidRPr="005505E5">
        <w:rPr>
          <w:rStyle w:val="Izteiksmgs"/>
          <w:b w:val="0"/>
          <w:bCs w:val="0"/>
          <w:sz w:val="28"/>
          <w:szCs w:val="28"/>
        </w:rPr>
        <w:t xml:space="preserve">Izdarīt </w:t>
      </w:r>
      <w:r w:rsidR="007D6585" w:rsidRPr="005505E5">
        <w:rPr>
          <w:sz w:val="28"/>
          <w:szCs w:val="28"/>
        </w:rPr>
        <w:t>Dizainparaugu</w:t>
      </w:r>
      <w:r w:rsidR="00292CA5" w:rsidRPr="005505E5">
        <w:rPr>
          <w:sz w:val="28"/>
          <w:szCs w:val="28"/>
        </w:rPr>
        <w:t xml:space="preserve"> likumā (Latvijas Republikas Saeimas un Ministru Kabineta</w:t>
      </w:r>
      <w:r w:rsidR="00AE2BA2" w:rsidRPr="005505E5">
        <w:rPr>
          <w:sz w:val="28"/>
          <w:szCs w:val="28"/>
        </w:rPr>
        <w:t xml:space="preserve"> Ziņotājs, 2004, 23</w:t>
      </w:r>
      <w:r w:rsidR="00292CA5" w:rsidRPr="005505E5">
        <w:rPr>
          <w:sz w:val="28"/>
          <w:szCs w:val="28"/>
        </w:rPr>
        <w:t>.nr.</w:t>
      </w:r>
      <w:r w:rsidR="00AE2BA2" w:rsidRPr="005505E5">
        <w:rPr>
          <w:sz w:val="28"/>
          <w:szCs w:val="28"/>
        </w:rPr>
        <w:t>, Latvijas Vēstnesis, 2007, 33</w:t>
      </w:r>
      <w:r w:rsidR="002A3126" w:rsidRPr="005505E5">
        <w:rPr>
          <w:sz w:val="28"/>
          <w:szCs w:val="28"/>
        </w:rPr>
        <w:t>.nr.</w:t>
      </w:r>
      <w:r w:rsidR="00302C61">
        <w:rPr>
          <w:sz w:val="28"/>
          <w:szCs w:val="28"/>
        </w:rPr>
        <w:t>;</w:t>
      </w:r>
      <w:r w:rsidR="00F21FAC">
        <w:rPr>
          <w:sz w:val="28"/>
          <w:szCs w:val="28"/>
        </w:rPr>
        <w:t xml:space="preserve"> 2014, 140., 251.nr.</w:t>
      </w:r>
      <w:r w:rsidR="002A3126" w:rsidRPr="005505E5">
        <w:rPr>
          <w:sz w:val="28"/>
          <w:szCs w:val="28"/>
        </w:rPr>
        <w:t>)</w:t>
      </w:r>
      <w:r w:rsidR="00292CA5" w:rsidRPr="005505E5">
        <w:rPr>
          <w:sz w:val="28"/>
          <w:szCs w:val="28"/>
        </w:rPr>
        <w:t xml:space="preserve"> šādus grozījumus:</w:t>
      </w:r>
    </w:p>
    <w:p w14:paraId="622DC6FC" w14:textId="77777777" w:rsidR="0008404A" w:rsidRPr="005505E5" w:rsidRDefault="0008404A" w:rsidP="0008404A">
      <w:pPr>
        <w:ind w:firstLine="720"/>
        <w:jc w:val="both"/>
        <w:rPr>
          <w:sz w:val="28"/>
          <w:szCs w:val="28"/>
        </w:rPr>
      </w:pPr>
    </w:p>
    <w:p w14:paraId="113792E2" w14:textId="77777777" w:rsidR="00927EC9" w:rsidRPr="005505E5" w:rsidRDefault="0008404A" w:rsidP="00D77B01">
      <w:pPr>
        <w:ind w:firstLine="720"/>
        <w:jc w:val="both"/>
        <w:rPr>
          <w:sz w:val="28"/>
          <w:szCs w:val="28"/>
        </w:rPr>
      </w:pPr>
      <w:r w:rsidRPr="005505E5">
        <w:rPr>
          <w:sz w:val="28"/>
          <w:szCs w:val="28"/>
        </w:rPr>
        <w:t>1.</w:t>
      </w:r>
      <w:r w:rsidR="00F03926" w:rsidRPr="005505E5">
        <w:rPr>
          <w:sz w:val="28"/>
          <w:szCs w:val="28"/>
        </w:rPr>
        <w:t> </w:t>
      </w:r>
      <w:r w:rsidRPr="005505E5">
        <w:rPr>
          <w:sz w:val="28"/>
          <w:szCs w:val="28"/>
        </w:rPr>
        <w:t xml:space="preserve">Aizstāt visā </w:t>
      </w:r>
      <w:r w:rsidR="00E00808" w:rsidRPr="005505E5">
        <w:rPr>
          <w:sz w:val="28"/>
          <w:szCs w:val="28"/>
        </w:rPr>
        <w:t xml:space="preserve">likumā </w:t>
      </w:r>
      <w:r w:rsidRPr="005505E5">
        <w:rPr>
          <w:sz w:val="28"/>
          <w:szCs w:val="28"/>
        </w:rPr>
        <w:t>vārdus „valsts nodeva”</w:t>
      </w:r>
      <w:r w:rsidR="00252788" w:rsidRPr="005505E5">
        <w:rPr>
          <w:sz w:val="28"/>
          <w:szCs w:val="28"/>
        </w:rPr>
        <w:t xml:space="preserve"> un „nodeva”</w:t>
      </w:r>
      <w:r w:rsidR="001D084B" w:rsidRPr="005505E5">
        <w:rPr>
          <w:sz w:val="28"/>
          <w:szCs w:val="28"/>
        </w:rPr>
        <w:t xml:space="preserve"> (attiecīgā locījumā)</w:t>
      </w:r>
      <w:r w:rsidRPr="005505E5">
        <w:rPr>
          <w:sz w:val="28"/>
          <w:szCs w:val="28"/>
        </w:rPr>
        <w:t xml:space="preserve"> ar vārdu „maksa”</w:t>
      </w:r>
      <w:r w:rsidR="001D084B" w:rsidRPr="005505E5">
        <w:rPr>
          <w:sz w:val="28"/>
          <w:szCs w:val="28"/>
        </w:rPr>
        <w:t xml:space="preserve"> (attiecīgā locījumā)</w:t>
      </w:r>
      <w:r w:rsidRPr="005505E5">
        <w:rPr>
          <w:sz w:val="28"/>
          <w:szCs w:val="28"/>
        </w:rPr>
        <w:t>.</w:t>
      </w:r>
    </w:p>
    <w:p w14:paraId="1C0A99B5" w14:textId="77777777" w:rsidR="0008404A" w:rsidRPr="005505E5" w:rsidRDefault="0008404A" w:rsidP="0008404A">
      <w:pPr>
        <w:jc w:val="both"/>
        <w:rPr>
          <w:sz w:val="28"/>
          <w:szCs w:val="28"/>
        </w:rPr>
      </w:pPr>
    </w:p>
    <w:p w14:paraId="5DB771AB" w14:textId="77777777" w:rsidR="00927EC9" w:rsidRPr="005505E5" w:rsidRDefault="00252788" w:rsidP="00D77B01">
      <w:pPr>
        <w:ind w:firstLine="720"/>
        <w:jc w:val="both"/>
        <w:rPr>
          <w:sz w:val="28"/>
          <w:szCs w:val="28"/>
        </w:rPr>
      </w:pPr>
      <w:r w:rsidRPr="005505E5">
        <w:rPr>
          <w:sz w:val="28"/>
          <w:szCs w:val="28"/>
        </w:rPr>
        <w:t>2</w:t>
      </w:r>
      <w:r w:rsidR="00F62B1E" w:rsidRPr="005505E5">
        <w:rPr>
          <w:sz w:val="28"/>
          <w:szCs w:val="28"/>
        </w:rPr>
        <w:t>.</w:t>
      </w:r>
      <w:r w:rsidR="00F03926" w:rsidRPr="005505E5">
        <w:rPr>
          <w:sz w:val="28"/>
          <w:szCs w:val="28"/>
        </w:rPr>
        <w:t> </w:t>
      </w:r>
      <w:r w:rsidR="00F62B1E" w:rsidRPr="005505E5">
        <w:rPr>
          <w:sz w:val="28"/>
          <w:szCs w:val="28"/>
        </w:rPr>
        <w:t xml:space="preserve">Aizstāt visā </w:t>
      </w:r>
      <w:r w:rsidR="00E00808" w:rsidRPr="005505E5">
        <w:rPr>
          <w:sz w:val="28"/>
          <w:szCs w:val="28"/>
        </w:rPr>
        <w:t xml:space="preserve">likumā </w:t>
      </w:r>
      <w:r w:rsidR="00F62B1E" w:rsidRPr="005505E5">
        <w:rPr>
          <w:sz w:val="28"/>
          <w:szCs w:val="28"/>
        </w:rPr>
        <w:t>vārdu</w:t>
      </w:r>
      <w:r w:rsidR="0008404A" w:rsidRPr="005505E5">
        <w:rPr>
          <w:sz w:val="28"/>
          <w:szCs w:val="28"/>
        </w:rPr>
        <w:t xml:space="preserve"> „papildnodeva”</w:t>
      </w:r>
      <w:r w:rsidR="00F62B1E" w:rsidRPr="005505E5">
        <w:rPr>
          <w:sz w:val="28"/>
          <w:szCs w:val="28"/>
        </w:rPr>
        <w:t xml:space="preserve"> (attiecīgā locījumā)</w:t>
      </w:r>
      <w:r w:rsidR="008967CF" w:rsidRPr="005505E5">
        <w:rPr>
          <w:sz w:val="28"/>
          <w:szCs w:val="28"/>
        </w:rPr>
        <w:t xml:space="preserve"> ar vārdu</w:t>
      </w:r>
      <w:r w:rsidR="005749BC" w:rsidRPr="005505E5">
        <w:rPr>
          <w:sz w:val="28"/>
          <w:szCs w:val="28"/>
        </w:rPr>
        <w:t xml:space="preserve"> „papild</w:t>
      </w:r>
      <w:r w:rsidR="0008404A" w:rsidRPr="005505E5">
        <w:rPr>
          <w:sz w:val="28"/>
          <w:szCs w:val="28"/>
        </w:rPr>
        <w:t>maksa”</w:t>
      </w:r>
      <w:r w:rsidR="00F62B1E" w:rsidRPr="005505E5">
        <w:rPr>
          <w:sz w:val="28"/>
          <w:szCs w:val="28"/>
        </w:rPr>
        <w:t xml:space="preserve"> (attiecīgā locījumā)</w:t>
      </w:r>
      <w:r w:rsidR="0008404A" w:rsidRPr="005505E5">
        <w:rPr>
          <w:sz w:val="28"/>
          <w:szCs w:val="28"/>
        </w:rPr>
        <w:t>.</w:t>
      </w:r>
    </w:p>
    <w:p w14:paraId="6190A0CF" w14:textId="77777777" w:rsidR="00D513CF" w:rsidRPr="005505E5" w:rsidRDefault="00D513CF" w:rsidP="0008404A">
      <w:pPr>
        <w:jc w:val="both"/>
        <w:rPr>
          <w:sz w:val="28"/>
          <w:szCs w:val="28"/>
        </w:rPr>
      </w:pPr>
    </w:p>
    <w:p w14:paraId="0476106D" w14:textId="77777777" w:rsidR="00927EC9" w:rsidRPr="005505E5" w:rsidRDefault="0091720F" w:rsidP="00D77B01">
      <w:pPr>
        <w:ind w:firstLine="720"/>
        <w:jc w:val="both"/>
        <w:rPr>
          <w:sz w:val="28"/>
          <w:szCs w:val="28"/>
        </w:rPr>
      </w:pPr>
      <w:r w:rsidRPr="005505E5">
        <w:rPr>
          <w:sz w:val="28"/>
          <w:szCs w:val="28"/>
        </w:rPr>
        <w:t>3.</w:t>
      </w:r>
      <w:r w:rsidR="00F03926" w:rsidRPr="005505E5">
        <w:rPr>
          <w:sz w:val="28"/>
          <w:szCs w:val="28"/>
        </w:rPr>
        <w:t> </w:t>
      </w:r>
      <w:r w:rsidR="00D513CF" w:rsidRPr="005505E5">
        <w:rPr>
          <w:sz w:val="28"/>
          <w:szCs w:val="28"/>
        </w:rPr>
        <w:t xml:space="preserve">Aizstāt visā </w:t>
      </w:r>
      <w:r w:rsidR="00E00808" w:rsidRPr="005505E5">
        <w:rPr>
          <w:sz w:val="28"/>
          <w:szCs w:val="28"/>
        </w:rPr>
        <w:t xml:space="preserve">likumā </w:t>
      </w:r>
      <w:r w:rsidR="00D513CF" w:rsidRPr="005505E5">
        <w:rPr>
          <w:sz w:val="28"/>
          <w:szCs w:val="28"/>
        </w:rPr>
        <w:t>vārdus „</w:t>
      </w:r>
      <w:r w:rsidR="007406B8" w:rsidRPr="005505E5">
        <w:rPr>
          <w:sz w:val="28"/>
          <w:szCs w:val="28"/>
        </w:rPr>
        <w:t xml:space="preserve">Patentu valdes </w:t>
      </w:r>
      <w:r w:rsidR="00D513CF" w:rsidRPr="005505E5">
        <w:rPr>
          <w:sz w:val="28"/>
          <w:szCs w:val="28"/>
        </w:rPr>
        <w:t xml:space="preserve">Apelācijas padome” </w:t>
      </w:r>
      <w:r w:rsidR="007406B8" w:rsidRPr="005505E5">
        <w:rPr>
          <w:sz w:val="28"/>
          <w:szCs w:val="28"/>
        </w:rPr>
        <w:t xml:space="preserve">un „Apelācijas padome” </w:t>
      </w:r>
      <w:r w:rsidR="00D513CF" w:rsidRPr="005505E5">
        <w:rPr>
          <w:sz w:val="28"/>
          <w:szCs w:val="28"/>
        </w:rPr>
        <w:t>(attiecīgā locījumā) ar vārdiem „Rūpnieciskā īpašuma apelācijas padome” (attiecīgā locījumā).</w:t>
      </w:r>
    </w:p>
    <w:p w14:paraId="4060D64D" w14:textId="77777777" w:rsidR="0008404A" w:rsidRPr="005505E5" w:rsidRDefault="0008404A" w:rsidP="0008404A">
      <w:pPr>
        <w:ind w:firstLine="720"/>
        <w:jc w:val="both"/>
        <w:rPr>
          <w:sz w:val="28"/>
          <w:szCs w:val="28"/>
        </w:rPr>
      </w:pPr>
    </w:p>
    <w:p w14:paraId="5E0A245C" w14:textId="0C6E4053" w:rsidR="00DD3BC3" w:rsidRPr="005505E5" w:rsidRDefault="006C2D63" w:rsidP="00D77B01">
      <w:pPr>
        <w:ind w:firstLine="720"/>
        <w:jc w:val="both"/>
        <w:rPr>
          <w:sz w:val="28"/>
          <w:szCs w:val="28"/>
        </w:rPr>
      </w:pPr>
      <w:r w:rsidRPr="005505E5">
        <w:rPr>
          <w:sz w:val="28"/>
          <w:szCs w:val="28"/>
        </w:rPr>
        <w:t>4</w:t>
      </w:r>
      <w:r w:rsidR="0008404A" w:rsidRPr="005505E5">
        <w:rPr>
          <w:sz w:val="28"/>
          <w:szCs w:val="28"/>
        </w:rPr>
        <w:t>.</w:t>
      </w:r>
      <w:r w:rsidR="00F03926" w:rsidRPr="005505E5">
        <w:rPr>
          <w:sz w:val="28"/>
          <w:szCs w:val="28"/>
        </w:rPr>
        <w:t> </w:t>
      </w:r>
      <w:proofErr w:type="gramStart"/>
      <w:r w:rsidR="00DD3BC3" w:rsidRPr="005505E5">
        <w:rPr>
          <w:sz w:val="28"/>
          <w:szCs w:val="28"/>
        </w:rPr>
        <w:t>3.pantā</w:t>
      </w:r>
      <w:proofErr w:type="gramEnd"/>
      <w:r w:rsidR="00DD3BC3" w:rsidRPr="005505E5">
        <w:rPr>
          <w:sz w:val="28"/>
          <w:szCs w:val="28"/>
        </w:rPr>
        <w:t>:</w:t>
      </w:r>
    </w:p>
    <w:p w14:paraId="4621B5D6" w14:textId="77777777" w:rsidR="00605DA5" w:rsidRDefault="00605DA5" w:rsidP="00D77B01">
      <w:pPr>
        <w:ind w:firstLine="720"/>
        <w:jc w:val="both"/>
        <w:rPr>
          <w:sz w:val="28"/>
          <w:szCs w:val="28"/>
        </w:rPr>
      </w:pPr>
      <w:r w:rsidRPr="00605DA5">
        <w:rPr>
          <w:sz w:val="28"/>
          <w:szCs w:val="28"/>
        </w:rPr>
        <w:t>izslēgt ceturto daļu</w:t>
      </w:r>
      <w:r>
        <w:rPr>
          <w:sz w:val="28"/>
          <w:szCs w:val="28"/>
        </w:rPr>
        <w:t>;</w:t>
      </w:r>
    </w:p>
    <w:p w14:paraId="1649B979" w14:textId="77777777" w:rsidR="00927EC9" w:rsidRPr="005505E5" w:rsidRDefault="00DD3BC3" w:rsidP="00D77B01">
      <w:pPr>
        <w:ind w:firstLine="720"/>
        <w:jc w:val="both"/>
        <w:rPr>
          <w:sz w:val="28"/>
          <w:szCs w:val="28"/>
        </w:rPr>
      </w:pPr>
      <w:r w:rsidRPr="005505E5">
        <w:rPr>
          <w:sz w:val="28"/>
          <w:szCs w:val="28"/>
        </w:rPr>
        <w:t>papildināt</w:t>
      </w:r>
      <w:r w:rsidR="002A3126" w:rsidRPr="005505E5">
        <w:rPr>
          <w:sz w:val="28"/>
          <w:szCs w:val="28"/>
        </w:rPr>
        <w:t xml:space="preserve"> ar </w:t>
      </w:r>
      <w:r w:rsidR="00252788" w:rsidRPr="005505E5">
        <w:rPr>
          <w:sz w:val="28"/>
          <w:szCs w:val="28"/>
        </w:rPr>
        <w:t>piekto</w:t>
      </w:r>
      <w:r w:rsidR="002A3126" w:rsidRPr="005505E5">
        <w:rPr>
          <w:sz w:val="28"/>
          <w:szCs w:val="28"/>
        </w:rPr>
        <w:t xml:space="preserve"> daļu šādā redakcijā:</w:t>
      </w:r>
    </w:p>
    <w:p w14:paraId="255D0B8F" w14:textId="0FA6F044" w:rsidR="002A3126" w:rsidRPr="005505E5" w:rsidRDefault="002A3126" w:rsidP="00605DA5">
      <w:pPr>
        <w:ind w:firstLine="720"/>
        <w:jc w:val="both"/>
        <w:rPr>
          <w:sz w:val="28"/>
          <w:szCs w:val="28"/>
        </w:rPr>
      </w:pPr>
      <w:r w:rsidRPr="005505E5">
        <w:rPr>
          <w:sz w:val="28"/>
          <w:szCs w:val="28"/>
        </w:rPr>
        <w:t>„</w:t>
      </w:r>
      <w:r w:rsidR="006C2D63" w:rsidRPr="005505E5">
        <w:rPr>
          <w:sz w:val="28"/>
          <w:szCs w:val="28"/>
        </w:rPr>
        <w:t xml:space="preserve">(5) </w:t>
      </w:r>
      <w:r w:rsidR="00386FB8" w:rsidRPr="005505E5">
        <w:rPr>
          <w:sz w:val="28"/>
          <w:szCs w:val="28"/>
        </w:rPr>
        <w:t>Papildu t</w:t>
      </w:r>
      <w:r w:rsidRPr="005505E5">
        <w:rPr>
          <w:sz w:val="28"/>
          <w:szCs w:val="28"/>
        </w:rPr>
        <w:t>iesisko attiecību regulējumu Patentu</w:t>
      </w:r>
      <w:r w:rsidR="00386FB8" w:rsidRPr="005505E5">
        <w:rPr>
          <w:sz w:val="28"/>
          <w:szCs w:val="28"/>
        </w:rPr>
        <w:t xml:space="preserve"> valdes procedūrām, kas attiecas uz </w:t>
      </w:r>
      <w:r w:rsidR="00252788" w:rsidRPr="005505E5">
        <w:rPr>
          <w:sz w:val="28"/>
          <w:szCs w:val="28"/>
        </w:rPr>
        <w:t>dizainparaug</w:t>
      </w:r>
      <w:r w:rsidR="007A2632" w:rsidRPr="005505E5">
        <w:rPr>
          <w:sz w:val="28"/>
          <w:szCs w:val="28"/>
        </w:rPr>
        <w:t>u</w:t>
      </w:r>
      <w:r w:rsidR="00252788" w:rsidRPr="005505E5">
        <w:rPr>
          <w:sz w:val="28"/>
          <w:szCs w:val="28"/>
        </w:rPr>
        <w:t xml:space="preserve"> </w:t>
      </w:r>
      <w:r w:rsidR="007A2632" w:rsidRPr="005505E5">
        <w:rPr>
          <w:sz w:val="28"/>
          <w:szCs w:val="28"/>
        </w:rPr>
        <w:t>reģistrāciju</w:t>
      </w:r>
      <w:r w:rsidR="00386FB8" w:rsidRPr="005505E5">
        <w:rPr>
          <w:sz w:val="28"/>
          <w:szCs w:val="28"/>
        </w:rPr>
        <w:t xml:space="preserve">, </w:t>
      </w:r>
      <w:r w:rsidR="00D513CF" w:rsidRPr="005505E5">
        <w:rPr>
          <w:sz w:val="28"/>
          <w:szCs w:val="28"/>
        </w:rPr>
        <w:t>Rūpnieciskā īpašuma a</w:t>
      </w:r>
      <w:r w:rsidRPr="005505E5">
        <w:rPr>
          <w:sz w:val="28"/>
          <w:szCs w:val="28"/>
        </w:rPr>
        <w:t>pelācijas padomes</w:t>
      </w:r>
      <w:r w:rsidR="006E4EDE" w:rsidRPr="005505E5">
        <w:rPr>
          <w:sz w:val="28"/>
          <w:szCs w:val="28"/>
        </w:rPr>
        <w:t xml:space="preserve"> </w:t>
      </w:r>
      <w:r w:rsidR="004F6E99" w:rsidRPr="005505E5">
        <w:rPr>
          <w:sz w:val="28"/>
          <w:szCs w:val="28"/>
        </w:rPr>
        <w:t>darbību, personu pārstāvību Patentu valdē un</w:t>
      </w:r>
      <w:r w:rsidR="00B91BD8" w:rsidRPr="005505E5">
        <w:rPr>
          <w:sz w:val="28"/>
          <w:szCs w:val="28"/>
        </w:rPr>
        <w:t xml:space="preserve"> </w:t>
      </w:r>
      <w:r w:rsidRPr="005505E5">
        <w:rPr>
          <w:sz w:val="28"/>
          <w:szCs w:val="28"/>
        </w:rPr>
        <w:t>profesio</w:t>
      </w:r>
      <w:r w:rsidR="00232305" w:rsidRPr="005505E5">
        <w:rPr>
          <w:sz w:val="28"/>
          <w:szCs w:val="28"/>
        </w:rPr>
        <w:t xml:space="preserve">nālo </w:t>
      </w:r>
      <w:proofErr w:type="spellStart"/>
      <w:r w:rsidR="00232305" w:rsidRPr="005505E5">
        <w:rPr>
          <w:sz w:val="28"/>
          <w:szCs w:val="28"/>
        </w:rPr>
        <w:t>patentpilnvarnieku</w:t>
      </w:r>
      <w:proofErr w:type="spellEnd"/>
      <w:r w:rsidR="00232305" w:rsidRPr="005505E5">
        <w:rPr>
          <w:sz w:val="28"/>
          <w:szCs w:val="28"/>
        </w:rPr>
        <w:t xml:space="preserve"> darbību</w:t>
      </w:r>
      <w:r w:rsidR="00B91BD8" w:rsidRPr="005505E5">
        <w:rPr>
          <w:sz w:val="28"/>
          <w:szCs w:val="28"/>
        </w:rPr>
        <w:t>,</w:t>
      </w:r>
      <w:r w:rsidRPr="005505E5">
        <w:rPr>
          <w:sz w:val="28"/>
          <w:szCs w:val="28"/>
        </w:rPr>
        <w:t xml:space="preserve"> no</w:t>
      </w:r>
      <w:r w:rsidR="00DD3BC3" w:rsidRPr="005505E5">
        <w:rPr>
          <w:sz w:val="28"/>
          <w:szCs w:val="28"/>
        </w:rPr>
        <w:t xml:space="preserve">saka Rūpnieciskā īpašuma </w:t>
      </w:r>
      <w:r w:rsidR="00F21FAC" w:rsidRPr="004F14B2">
        <w:rPr>
          <w:sz w:val="28"/>
        </w:rPr>
        <w:t xml:space="preserve">institūciju un procedūru </w:t>
      </w:r>
      <w:r w:rsidR="00DD3BC3" w:rsidRPr="005505E5">
        <w:rPr>
          <w:sz w:val="28"/>
          <w:szCs w:val="28"/>
        </w:rPr>
        <w:t>likums</w:t>
      </w:r>
      <w:r w:rsidR="00476A49">
        <w:rPr>
          <w:sz w:val="28"/>
          <w:szCs w:val="28"/>
        </w:rPr>
        <w:t>.</w:t>
      </w:r>
      <w:r w:rsidR="0008404A" w:rsidRPr="005505E5">
        <w:rPr>
          <w:sz w:val="28"/>
          <w:szCs w:val="28"/>
        </w:rPr>
        <w:t>”</w:t>
      </w:r>
    </w:p>
    <w:p w14:paraId="7D91340E" w14:textId="77777777" w:rsidR="0008404A" w:rsidRPr="005505E5" w:rsidRDefault="0008404A" w:rsidP="002A3126">
      <w:pPr>
        <w:jc w:val="both"/>
        <w:rPr>
          <w:sz w:val="28"/>
          <w:szCs w:val="28"/>
        </w:rPr>
      </w:pPr>
    </w:p>
    <w:p w14:paraId="4686E563" w14:textId="7CA65F94" w:rsidR="00927EC9" w:rsidRPr="005505E5" w:rsidRDefault="006C2D63" w:rsidP="00D77B01">
      <w:pPr>
        <w:ind w:firstLine="720"/>
        <w:jc w:val="both"/>
        <w:rPr>
          <w:sz w:val="28"/>
          <w:szCs w:val="28"/>
        </w:rPr>
      </w:pPr>
      <w:r w:rsidRPr="005505E5">
        <w:rPr>
          <w:sz w:val="28"/>
          <w:szCs w:val="28"/>
        </w:rPr>
        <w:t>5</w:t>
      </w:r>
      <w:r w:rsidR="0008404A" w:rsidRPr="005505E5">
        <w:rPr>
          <w:sz w:val="28"/>
          <w:szCs w:val="28"/>
        </w:rPr>
        <w:t>.</w:t>
      </w:r>
      <w:r w:rsidR="00F03926" w:rsidRPr="005505E5">
        <w:rPr>
          <w:sz w:val="28"/>
          <w:szCs w:val="28"/>
        </w:rPr>
        <w:t> </w:t>
      </w:r>
      <w:proofErr w:type="gramStart"/>
      <w:r w:rsidR="0014203D" w:rsidRPr="005505E5">
        <w:rPr>
          <w:sz w:val="28"/>
          <w:szCs w:val="28"/>
        </w:rPr>
        <w:t>15.pantā</w:t>
      </w:r>
      <w:proofErr w:type="gramEnd"/>
      <w:r w:rsidR="0014203D" w:rsidRPr="005505E5">
        <w:rPr>
          <w:sz w:val="28"/>
          <w:szCs w:val="28"/>
        </w:rPr>
        <w:t>:</w:t>
      </w:r>
    </w:p>
    <w:p w14:paraId="401ADACF" w14:textId="15ADB026" w:rsidR="00D85C8E" w:rsidRPr="005505E5" w:rsidRDefault="00D85C8E" w:rsidP="000E6A41">
      <w:pPr>
        <w:ind w:firstLine="720"/>
        <w:jc w:val="both"/>
        <w:rPr>
          <w:sz w:val="28"/>
          <w:szCs w:val="28"/>
        </w:rPr>
      </w:pPr>
      <w:r w:rsidRPr="005505E5">
        <w:rPr>
          <w:sz w:val="28"/>
          <w:szCs w:val="28"/>
        </w:rPr>
        <w:t>otrajā daļā i</w:t>
      </w:r>
      <w:r w:rsidR="00B048AB" w:rsidRPr="005505E5">
        <w:rPr>
          <w:sz w:val="28"/>
          <w:szCs w:val="28"/>
        </w:rPr>
        <w:t>zslēgt 7</w:t>
      </w:r>
      <w:r w:rsidRPr="005505E5">
        <w:rPr>
          <w:sz w:val="28"/>
          <w:szCs w:val="28"/>
        </w:rPr>
        <w:t>.punktu;</w:t>
      </w:r>
    </w:p>
    <w:p w14:paraId="61491ADA" w14:textId="77777777" w:rsidR="00D85C8E" w:rsidRPr="005505E5" w:rsidRDefault="00A03195" w:rsidP="00D85C8E">
      <w:pPr>
        <w:ind w:firstLine="720"/>
        <w:jc w:val="both"/>
        <w:rPr>
          <w:sz w:val="28"/>
          <w:szCs w:val="28"/>
        </w:rPr>
      </w:pPr>
      <w:r w:rsidRPr="005505E5">
        <w:rPr>
          <w:sz w:val="28"/>
          <w:szCs w:val="28"/>
        </w:rPr>
        <w:t>papildināt trešo daļu ar 6</w:t>
      </w:r>
      <w:r w:rsidR="00D85C8E" w:rsidRPr="005505E5">
        <w:rPr>
          <w:sz w:val="28"/>
          <w:szCs w:val="28"/>
        </w:rPr>
        <w:t>.punktu šādā redakcijā:</w:t>
      </w:r>
    </w:p>
    <w:p w14:paraId="4C980D5D" w14:textId="77777777" w:rsidR="00D85C8E" w:rsidRDefault="00A03195" w:rsidP="00D85C8E">
      <w:pPr>
        <w:ind w:firstLine="720"/>
        <w:jc w:val="both"/>
        <w:rPr>
          <w:sz w:val="28"/>
          <w:szCs w:val="28"/>
        </w:rPr>
      </w:pPr>
      <w:r w:rsidRPr="005505E5">
        <w:rPr>
          <w:sz w:val="28"/>
          <w:szCs w:val="28"/>
        </w:rPr>
        <w:t>„6</w:t>
      </w:r>
      <w:r w:rsidR="00D85C8E" w:rsidRPr="005505E5">
        <w:rPr>
          <w:sz w:val="28"/>
          <w:szCs w:val="28"/>
        </w:rPr>
        <w:t>) dokumentu par pieteikuma maksas</w:t>
      </w:r>
      <w:r w:rsidR="00F952E8" w:rsidRPr="005505E5">
        <w:rPr>
          <w:sz w:val="28"/>
          <w:szCs w:val="28"/>
        </w:rPr>
        <w:t xml:space="preserve"> un, kad nepieciešams, papildmaksas</w:t>
      </w:r>
      <w:r w:rsidR="00D85C8E" w:rsidRPr="005505E5">
        <w:rPr>
          <w:sz w:val="28"/>
          <w:szCs w:val="28"/>
        </w:rPr>
        <w:t xml:space="preserve"> samaksu</w:t>
      </w:r>
      <w:r w:rsidRPr="005505E5">
        <w:rPr>
          <w:sz w:val="28"/>
          <w:szCs w:val="28"/>
        </w:rPr>
        <w:t>.”;</w:t>
      </w:r>
    </w:p>
    <w:p w14:paraId="00457F68" w14:textId="4CF3FE37" w:rsidR="0014203D" w:rsidRPr="005505E5" w:rsidRDefault="00952672" w:rsidP="00F714F0">
      <w:pPr>
        <w:ind w:firstLine="720"/>
        <w:jc w:val="both"/>
        <w:rPr>
          <w:sz w:val="28"/>
          <w:szCs w:val="28"/>
        </w:rPr>
      </w:pPr>
      <w:r>
        <w:rPr>
          <w:sz w:val="28"/>
          <w:szCs w:val="28"/>
        </w:rPr>
        <w:t>izslēgt astot</w:t>
      </w:r>
      <w:r w:rsidR="009440B4">
        <w:rPr>
          <w:sz w:val="28"/>
          <w:szCs w:val="28"/>
        </w:rPr>
        <w:t>ā</w:t>
      </w:r>
      <w:r>
        <w:rPr>
          <w:sz w:val="28"/>
          <w:szCs w:val="28"/>
        </w:rPr>
        <w:t>s daļas</w:t>
      </w:r>
      <w:r w:rsidR="009440B4">
        <w:rPr>
          <w:sz w:val="28"/>
          <w:szCs w:val="28"/>
        </w:rPr>
        <w:t xml:space="preserve"> </w:t>
      </w:r>
      <w:r w:rsidR="00494DE6">
        <w:rPr>
          <w:sz w:val="28"/>
          <w:szCs w:val="28"/>
        </w:rPr>
        <w:t xml:space="preserve">pirmo </w:t>
      </w:r>
      <w:r w:rsidR="00494DE6" w:rsidRPr="00464D1E">
        <w:rPr>
          <w:sz w:val="28"/>
          <w:szCs w:val="28"/>
        </w:rPr>
        <w:t>teikumu</w:t>
      </w:r>
      <w:r w:rsidR="00F714F0" w:rsidRPr="00464D1E">
        <w:rPr>
          <w:sz w:val="28"/>
          <w:szCs w:val="28"/>
        </w:rPr>
        <w:t xml:space="preserve">, </w:t>
      </w:r>
      <w:r w:rsidR="00476A49">
        <w:rPr>
          <w:sz w:val="28"/>
          <w:szCs w:val="28"/>
        </w:rPr>
        <w:t>8.</w:t>
      </w:r>
      <w:r w:rsidR="00476A49" w:rsidRPr="00D80161">
        <w:rPr>
          <w:sz w:val="28"/>
          <w:szCs w:val="28"/>
          <w:vertAlign w:val="superscript"/>
        </w:rPr>
        <w:t>1</w:t>
      </w:r>
      <w:r w:rsidR="00F21FAC" w:rsidRPr="00464D1E">
        <w:rPr>
          <w:sz w:val="28"/>
          <w:szCs w:val="28"/>
        </w:rPr>
        <w:t xml:space="preserve"> un </w:t>
      </w:r>
      <w:r w:rsidR="0014203D" w:rsidRPr="00464D1E">
        <w:rPr>
          <w:sz w:val="28"/>
          <w:szCs w:val="28"/>
        </w:rPr>
        <w:t>devīto</w:t>
      </w:r>
      <w:r w:rsidR="0014203D" w:rsidRPr="005505E5">
        <w:rPr>
          <w:sz w:val="28"/>
          <w:szCs w:val="28"/>
        </w:rPr>
        <w:t xml:space="preserve"> daļu</w:t>
      </w:r>
      <w:r w:rsidR="00D513CF" w:rsidRPr="005505E5">
        <w:rPr>
          <w:sz w:val="28"/>
          <w:szCs w:val="28"/>
        </w:rPr>
        <w:t>;</w:t>
      </w:r>
      <w:r w:rsidR="0014203D" w:rsidRPr="005505E5">
        <w:rPr>
          <w:sz w:val="28"/>
          <w:szCs w:val="28"/>
        </w:rPr>
        <w:t xml:space="preserve"> </w:t>
      </w:r>
    </w:p>
    <w:p w14:paraId="6F824BF5" w14:textId="476C501C" w:rsidR="00476A49" w:rsidRDefault="0014203D" w:rsidP="0014203D">
      <w:pPr>
        <w:ind w:firstLine="720"/>
        <w:jc w:val="both"/>
        <w:rPr>
          <w:sz w:val="28"/>
          <w:szCs w:val="28"/>
        </w:rPr>
      </w:pPr>
      <w:r w:rsidRPr="005505E5">
        <w:rPr>
          <w:sz w:val="28"/>
          <w:szCs w:val="28"/>
        </w:rPr>
        <w:t>papildināt ar desmito daļu šādā redakcijā:</w:t>
      </w:r>
    </w:p>
    <w:p w14:paraId="05356B5D" w14:textId="74A8ED5D" w:rsidR="00252788" w:rsidRPr="005505E5" w:rsidRDefault="0014203D" w:rsidP="0014203D">
      <w:pPr>
        <w:ind w:firstLine="720"/>
        <w:jc w:val="both"/>
        <w:rPr>
          <w:sz w:val="28"/>
          <w:szCs w:val="28"/>
        </w:rPr>
      </w:pPr>
      <w:r w:rsidRPr="005505E5">
        <w:rPr>
          <w:sz w:val="28"/>
          <w:szCs w:val="28"/>
        </w:rPr>
        <w:t xml:space="preserve">„(10) </w:t>
      </w:r>
      <w:r w:rsidR="00D77B01" w:rsidRPr="005505E5">
        <w:rPr>
          <w:sz w:val="28"/>
          <w:szCs w:val="28"/>
        </w:rPr>
        <w:t>D</w:t>
      </w:r>
      <w:r w:rsidRPr="005505E5">
        <w:rPr>
          <w:sz w:val="28"/>
          <w:szCs w:val="28"/>
        </w:rPr>
        <w:t>izainparaug</w:t>
      </w:r>
      <w:r w:rsidR="0086327D" w:rsidRPr="005505E5">
        <w:rPr>
          <w:sz w:val="28"/>
          <w:szCs w:val="28"/>
        </w:rPr>
        <w:t>u</w:t>
      </w:r>
      <w:r w:rsidRPr="005505E5">
        <w:rPr>
          <w:sz w:val="28"/>
          <w:szCs w:val="28"/>
        </w:rPr>
        <w:t xml:space="preserve"> reģistrācijas procedūra</w:t>
      </w:r>
      <w:r w:rsidR="00D77B01" w:rsidRPr="005505E5">
        <w:rPr>
          <w:sz w:val="28"/>
          <w:szCs w:val="28"/>
        </w:rPr>
        <w:t>s</w:t>
      </w:r>
      <w:r w:rsidRPr="005505E5">
        <w:rPr>
          <w:sz w:val="28"/>
          <w:szCs w:val="28"/>
        </w:rPr>
        <w:t xml:space="preserve"> veidlap</w:t>
      </w:r>
      <w:r w:rsidR="00E00808" w:rsidRPr="005505E5">
        <w:rPr>
          <w:sz w:val="28"/>
          <w:szCs w:val="28"/>
        </w:rPr>
        <w:t>u paraugus</w:t>
      </w:r>
      <w:r w:rsidRPr="005505E5">
        <w:rPr>
          <w:sz w:val="28"/>
          <w:szCs w:val="28"/>
        </w:rPr>
        <w:t xml:space="preserve"> </w:t>
      </w:r>
      <w:r w:rsidR="00D77B01" w:rsidRPr="005505E5">
        <w:rPr>
          <w:sz w:val="28"/>
          <w:szCs w:val="28"/>
        </w:rPr>
        <w:t xml:space="preserve">nosaka </w:t>
      </w:r>
      <w:r w:rsidRPr="005505E5">
        <w:rPr>
          <w:sz w:val="28"/>
          <w:szCs w:val="28"/>
        </w:rPr>
        <w:t>Ministru kabinets.”</w:t>
      </w:r>
    </w:p>
    <w:p w14:paraId="6D647333" w14:textId="77777777" w:rsidR="005A6DB8" w:rsidRPr="005505E5" w:rsidRDefault="005A6DB8" w:rsidP="002A3126">
      <w:pPr>
        <w:jc w:val="both"/>
        <w:rPr>
          <w:sz w:val="28"/>
          <w:szCs w:val="28"/>
        </w:rPr>
      </w:pPr>
    </w:p>
    <w:p w14:paraId="41A45E61" w14:textId="214A0AA1" w:rsidR="00B976DE" w:rsidRPr="005505E5" w:rsidRDefault="006C2D63" w:rsidP="00D77B01">
      <w:pPr>
        <w:ind w:firstLine="720"/>
        <w:jc w:val="both"/>
        <w:rPr>
          <w:sz w:val="28"/>
          <w:szCs w:val="28"/>
        </w:rPr>
      </w:pPr>
      <w:r w:rsidRPr="005505E5">
        <w:rPr>
          <w:sz w:val="28"/>
          <w:szCs w:val="28"/>
        </w:rPr>
        <w:t>6</w:t>
      </w:r>
      <w:r w:rsidR="005A6DB8" w:rsidRPr="005505E5">
        <w:rPr>
          <w:sz w:val="28"/>
          <w:szCs w:val="28"/>
        </w:rPr>
        <w:t>.</w:t>
      </w:r>
      <w:r w:rsidR="00F03926" w:rsidRPr="005505E5">
        <w:rPr>
          <w:sz w:val="28"/>
          <w:szCs w:val="28"/>
        </w:rPr>
        <w:t> </w:t>
      </w:r>
      <w:r w:rsidR="00B976DE" w:rsidRPr="005505E5">
        <w:rPr>
          <w:sz w:val="28"/>
          <w:szCs w:val="28"/>
        </w:rPr>
        <w:t xml:space="preserve">Izteikt </w:t>
      </w:r>
      <w:proofErr w:type="gramStart"/>
      <w:r w:rsidR="00B976DE" w:rsidRPr="005505E5">
        <w:rPr>
          <w:sz w:val="28"/>
          <w:szCs w:val="28"/>
        </w:rPr>
        <w:t>17.pantu</w:t>
      </w:r>
      <w:proofErr w:type="gramEnd"/>
      <w:r w:rsidR="00B976DE" w:rsidRPr="005505E5">
        <w:rPr>
          <w:sz w:val="28"/>
          <w:szCs w:val="28"/>
        </w:rPr>
        <w:t xml:space="preserve"> šādā redakcijā: </w:t>
      </w:r>
    </w:p>
    <w:p w14:paraId="59C583AE" w14:textId="30868EC4" w:rsidR="00B976DE" w:rsidRPr="005505E5" w:rsidRDefault="00B976DE" w:rsidP="00D77B01">
      <w:pPr>
        <w:ind w:firstLine="720"/>
        <w:jc w:val="both"/>
        <w:rPr>
          <w:sz w:val="28"/>
          <w:szCs w:val="28"/>
        </w:rPr>
      </w:pPr>
      <w:r w:rsidRPr="005505E5">
        <w:rPr>
          <w:sz w:val="28"/>
          <w:szCs w:val="28"/>
        </w:rPr>
        <w:t>„</w:t>
      </w:r>
      <w:proofErr w:type="gramStart"/>
      <w:r w:rsidRPr="005505E5">
        <w:rPr>
          <w:b/>
          <w:sz w:val="28"/>
          <w:szCs w:val="28"/>
        </w:rPr>
        <w:t>17.pants</w:t>
      </w:r>
      <w:proofErr w:type="gramEnd"/>
      <w:r w:rsidR="00A03195" w:rsidRPr="005505E5">
        <w:rPr>
          <w:b/>
          <w:sz w:val="28"/>
          <w:szCs w:val="28"/>
        </w:rPr>
        <w:t>.</w:t>
      </w:r>
      <w:r w:rsidRPr="005505E5">
        <w:rPr>
          <w:sz w:val="28"/>
          <w:szCs w:val="28"/>
        </w:rPr>
        <w:t xml:space="preserve"> </w:t>
      </w:r>
      <w:r w:rsidRPr="005505E5">
        <w:rPr>
          <w:b/>
          <w:sz w:val="28"/>
          <w:szCs w:val="28"/>
        </w:rPr>
        <w:t>Pieteikuma datums</w:t>
      </w:r>
    </w:p>
    <w:p w14:paraId="09599F41" w14:textId="099310B5" w:rsidR="001C2C2D" w:rsidRPr="005505E5" w:rsidRDefault="00B976DE" w:rsidP="00144371">
      <w:pPr>
        <w:ind w:firstLine="720"/>
        <w:jc w:val="both"/>
        <w:rPr>
          <w:sz w:val="28"/>
          <w:szCs w:val="28"/>
        </w:rPr>
      </w:pPr>
      <w:r w:rsidRPr="00652FB3">
        <w:rPr>
          <w:sz w:val="28"/>
          <w:szCs w:val="28"/>
        </w:rPr>
        <w:t>Par pieteikuma iesniegšanas dienu (pieteikuma datumu)</w:t>
      </w:r>
      <w:r w:rsidR="00464D1E">
        <w:rPr>
          <w:sz w:val="28"/>
          <w:szCs w:val="28"/>
        </w:rPr>
        <w:t xml:space="preserve"> </w:t>
      </w:r>
      <w:r w:rsidR="007A18FD">
        <w:rPr>
          <w:sz w:val="28"/>
          <w:szCs w:val="28"/>
        </w:rPr>
        <w:t>uzskata dienu</w:t>
      </w:r>
      <w:r w:rsidRPr="00652FB3">
        <w:rPr>
          <w:sz w:val="28"/>
          <w:szCs w:val="28"/>
        </w:rPr>
        <w:t>, kad Patentu valdē</w:t>
      </w:r>
      <w:r w:rsidRPr="005505E5">
        <w:rPr>
          <w:sz w:val="28"/>
          <w:szCs w:val="28"/>
        </w:rPr>
        <w:t xml:space="preserve"> saņemts pieteikums, </w:t>
      </w:r>
      <w:r w:rsidR="00A03195" w:rsidRPr="005505E5">
        <w:rPr>
          <w:sz w:val="28"/>
          <w:szCs w:val="28"/>
        </w:rPr>
        <w:t>kurā</w:t>
      </w:r>
      <w:r w:rsidRPr="005505E5">
        <w:rPr>
          <w:sz w:val="28"/>
          <w:szCs w:val="28"/>
        </w:rPr>
        <w:t xml:space="preserve"> </w:t>
      </w:r>
      <w:r w:rsidR="00A03195" w:rsidRPr="005505E5">
        <w:rPr>
          <w:sz w:val="28"/>
          <w:szCs w:val="28"/>
        </w:rPr>
        <w:t>ietvertas</w:t>
      </w:r>
      <w:r w:rsidRPr="005505E5">
        <w:rPr>
          <w:sz w:val="28"/>
          <w:szCs w:val="28"/>
        </w:rPr>
        <w:t xml:space="preserve"> šā likuma </w:t>
      </w:r>
      <w:proofErr w:type="gramStart"/>
      <w:r w:rsidRPr="005505E5">
        <w:rPr>
          <w:sz w:val="28"/>
          <w:szCs w:val="28"/>
        </w:rPr>
        <w:t>15.panta</w:t>
      </w:r>
      <w:proofErr w:type="gramEnd"/>
      <w:r w:rsidRPr="005505E5">
        <w:rPr>
          <w:sz w:val="28"/>
          <w:szCs w:val="28"/>
        </w:rPr>
        <w:t xml:space="preserve"> otrās daļas 1., 2. un 3.punktā minētās </w:t>
      </w:r>
      <w:r w:rsidR="004B6D6F">
        <w:rPr>
          <w:sz w:val="28"/>
          <w:szCs w:val="28"/>
        </w:rPr>
        <w:t>ziņas</w:t>
      </w:r>
      <w:r w:rsidR="00144371" w:rsidRPr="005505E5">
        <w:rPr>
          <w:sz w:val="28"/>
          <w:szCs w:val="28"/>
        </w:rPr>
        <w:t xml:space="preserve">. </w:t>
      </w:r>
      <w:r w:rsidR="004B6D6F">
        <w:rPr>
          <w:sz w:val="28"/>
          <w:szCs w:val="28"/>
        </w:rPr>
        <w:t>Pieteikuma m</w:t>
      </w:r>
      <w:r w:rsidR="00144371" w:rsidRPr="005505E5">
        <w:rPr>
          <w:sz w:val="28"/>
          <w:szCs w:val="28"/>
        </w:rPr>
        <w:t>aks</w:t>
      </w:r>
      <w:r w:rsidR="00E15A15">
        <w:rPr>
          <w:sz w:val="28"/>
          <w:szCs w:val="28"/>
        </w:rPr>
        <w:t>u</w:t>
      </w:r>
      <w:r w:rsidR="00144371" w:rsidRPr="005505E5">
        <w:rPr>
          <w:sz w:val="28"/>
          <w:szCs w:val="28"/>
        </w:rPr>
        <w:t xml:space="preserve"> un</w:t>
      </w:r>
      <w:r w:rsidR="00E319CB">
        <w:rPr>
          <w:sz w:val="28"/>
          <w:szCs w:val="28"/>
        </w:rPr>
        <w:t>, ja nepieciešams, arī</w:t>
      </w:r>
      <w:r w:rsidR="00144371" w:rsidRPr="005505E5">
        <w:rPr>
          <w:sz w:val="28"/>
          <w:szCs w:val="28"/>
        </w:rPr>
        <w:t xml:space="preserve"> papildmaks</w:t>
      </w:r>
      <w:r w:rsidR="00E15A15">
        <w:rPr>
          <w:sz w:val="28"/>
          <w:szCs w:val="28"/>
        </w:rPr>
        <w:t>u</w:t>
      </w:r>
      <w:r w:rsidR="00E319CB">
        <w:rPr>
          <w:sz w:val="28"/>
          <w:szCs w:val="28"/>
        </w:rPr>
        <w:t xml:space="preserve"> par papildu dizainparaugu vai dizainparaugiem (šā likuma </w:t>
      </w:r>
      <w:proofErr w:type="gramStart"/>
      <w:r w:rsidR="00E319CB">
        <w:rPr>
          <w:sz w:val="28"/>
          <w:szCs w:val="28"/>
        </w:rPr>
        <w:t>16.panta</w:t>
      </w:r>
      <w:proofErr w:type="gramEnd"/>
      <w:r w:rsidR="00E319CB">
        <w:rPr>
          <w:sz w:val="28"/>
          <w:szCs w:val="28"/>
        </w:rPr>
        <w:t xml:space="preserve"> otrā daļa)</w:t>
      </w:r>
      <w:r w:rsidR="00144371" w:rsidRPr="005505E5">
        <w:rPr>
          <w:sz w:val="28"/>
          <w:szCs w:val="28"/>
        </w:rPr>
        <w:t xml:space="preserve"> samaksā mēneša laikā no pieteikuma iesniegšanas dienas</w:t>
      </w:r>
      <w:r w:rsidR="007A18FD">
        <w:rPr>
          <w:sz w:val="28"/>
          <w:szCs w:val="28"/>
        </w:rPr>
        <w:t>, norādot maksājuma mērķi</w:t>
      </w:r>
      <w:r w:rsidR="00144371" w:rsidRPr="005505E5">
        <w:rPr>
          <w:sz w:val="28"/>
          <w:szCs w:val="28"/>
        </w:rPr>
        <w:t xml:space="preserve">. Ja </w:t>
      </w:r>
      <w:r w:rsidR="00E319CB">
        <w:rPr>
          <w:sz w:val="28"/>
          <w:szCs w:val="28"/>
        </w:rPr>
        <w:t>minētais</w:t>
      </w:r>
      <w:r w:rsidR="00E04DC0">
        <w:rPr>
          <w:sz w:val="28"/>
          <w:szCs w:val="28"/>
        </w:rPr>
        <w:t xml:space="preserve"> </w:t>
      </w:r>
      <w:r w:rsidR="00144371" w:rsidRPr="005505E5">
        <w:rPr>
          <w:sz w:val="28"/>
          <w:szCs w:val="28"/>
        </w:rPr>
        <w:t xml:space="preserve">termiņš nokavēts, bet iesniegti visi pieteikuma datuma noteikšanai nepieciešamie dokumenti, par pieteikuma </w:t>
      </w:r>
      <w:r w:rsidR="00144371" w:rsidRPr="005505E5">
        <w:rPr>
          <w:sz w:val="28"/>
          <w:szCs w:val="28"/>
        </w:rPr>
        <w:lastRenderedPageBreak/>
        <w:t xml:space="preserve">datumu uzskata dienu, kad samaksāta </w:t>
      </w:r>
      <w:r w:rsidR="00E319CB">
        <w:rPr>
          <w:sz w:val="28"/>
          <w:szCs w:val="28"/>
        </w:rPr>
        <w:t xml:space="preserve">pieteikuma </w:t>
      </w:r>
      <w:r w:rsidR="00144371" w:rsidRPr="005505E5">
        <w:rPr>
          <w:sz w:val="28"/>
          <w:szCs w:val="28"/>
        </w:rPr>
        <w:t xml:space="preserve">maksa </w:t>
      </w:r>
      <w:proofErr w:type="gramStart"/>
      <w:r w:rsidR="00144371" w:rsidRPr="005505E5">
        <w:rPr>
          <w:sz w:val="28"/>
          <w:szCs w:val="28"/>
        </w:rPr>
        <w:t>un,</w:t>
      </w:r>
      <w:proofErr w:type="gramEnd"/>
      <w:r w:rsidR="00144371" w:rsidRPr="005505E5">
        <w:rPr>
          <w:sz w:val="28"/>
          <w:szCs w:val="28"/>
        </w:rPr>
        <w:t xml:space="preserve"> ja nepieciešams, arī papildmaksa.”</w:t>
      </w:r>
    </w:p>
    <w:p w14:paraId="4E3F2973" w14:textId="77777777" w:rsidR="00144371" w:rsidRPr="005505E5" w:rsidRDefault="00144371" w:rsidP="00144371">
      <w:pPr>
        <w:ind w:firstLine="720"/>
        <w:jc w:val="both"/>
        <w:rPr>
          <w:sz w:val="28"/>
          <w:szCs w:val="28"/>
        </w:rPr>
      </w:pPr>
    </w:p>
    <w:p w14:paraId="6825FA64" w14:textId="521F7BD8" w:rsidR="00602CD0" w:rsidRPr="005505E5" w:rsidRDefault="001C2C2D" w:rsidP="00D77B01">
      <w:pPr>
        <w:ind w:firstLine="720"/>
        <w:jc w:val="both"/>
        <w:rPr>
          <w:sz w:val="28"/>
          <w:szCs w:val="28"/>
        </w:rPr>
      </w:pPr>
      <w:r w:rsidRPr="005505E5">
        <w:rPr>
          <w:sz w:val="28"/>
          <w:szCs w:val="28"/>
        </w:rPr>
        <w:t>7.</w:t>
      </w:r>
      <w:r w:rsidR="00476A49">
        <w:rPr>
          <w:sz w:val="28"/>
          <w:szCs w:val="28"/>
        </w:rPr>
        <w:t> </w:t>
      </w:r>
      <w:r w:rsidR="00602CD0" w:rsidRPr="005505E5">
        <w:rPr>
          <w:sz w:val="28"/>
          <w:szCs w:val="28"/>
        </w:rPr>
        <w:t xml:space="preserve">Izteikt </w:t>
      </w:r>
      <w:proofErr w:type="gramStart"/>
      <w:r w:rsidR="00602CD0" w:rsidRPr="005505E5">
        <w:rPr>
          <w:sz w:val="28"/>
          <w:szCs w:val="28"/>
        </w:rPr>
        <w:t>22.panta</w:t>
      </w:r>
      <w:proofErr w:type="gramEnd"/>
      <w:r w:rsidR="00602CD0" w:rsidRPr="005505E5">
        <w:rPr>
          <w:sz w:val="28"/>
          <w:szCs w:val="28"/>
        </w:rPr>
        <w:t xml:space="preserve"> trešās daļas trešo teikumu šādā redakcijā:</w:t>
      </w:r>
    </w:p>
    <w:p w14:paraId="1403B176" w14:textId="1CDEF7CB" w:rsidR="00C21EA8" w:rsidRPr="005505E5" w:rsidRDefault="001C2C2D" w:rsidP="00C21EA8">
      <w:pPr>
        <w:ind w:firstLine="720"/>
        <w:jc w:val="both"/>
        <w:rPr>
          <w:sz w:val="28"/>
          <w:szCs w:val="28"/>
        </w:rPr>
      </w:pPr>
      <w:r w:rsidRPr="005505E5">
        <w:rPr>
          <w:sz w:val="28"/>
          <w:szCs w:val="28"/>
        </w:rPr>
        <w:t xml:space="preserve">„Bez maksas </w:t>
      </w:r>
      <w:r w:rsidR="004D781A">
        <w:rPr>
          <w:sz w:val="28"/>
          <w:szCs w:val="28"/>
        </w:rPr>
        <w:t>ņem vērā</w:t>
      </w:r>
      <w:r w:rsidR="00C21EA8" w:rsidRPr="005505E5">
        <w:rPr>
          <w:sz w:val="28"/>
          <w:szCs w:val="28"/>
        </w:rPr>
        <w:t xml:space="preserve"> ziņas par pārstāvja iecelšanu, grozījumiem ziņās par pārstāvi un par pārstāvja atcelšanu, kā arī izlabo Patentu valdes pieļautās kļūdas”.</w:t>
      </w:r>
    </w:p>
    <w:p w14:paraId="6CBBBB41" w14:textId="77777777" w:rsidR="000D1266" w:rsidRPr="005505E5" w:rsidRDefault="000D1266" w:rsidP="00C21EA8">
      <w:pPr>
        <w:ind w:firstLine="720"/>
        <w:jc w:val="both"/>
        <w:rPr>
          <w:sz w:val="28"/>
          <w:szCs w:val="28"/>
        </w:rPr>
      </w:pPr>
    </w:p>
    <w:p w14:paraId="790BA013" w14:textId="30D4F6EC" w:rsidR="00927EC9" w:rsidRPr="005505E5" w:rsidRDefault="001C2C2D" w:rsidP="00D77B01">
      <w:pPr>
        <w:ind w:firstLine="720"/>
        <w:jc w:val="both"/>
        <w:rPr>
          <w:sz w:val="28"/>
          <w:szCs w:val="28"/>
        </w:rPr>
      </w:pPr>
      <w:r w:rsidRPr="005505E5">
        <w:rPr>
          <w:sz w:val="28"/>
          <w:szCs w:val="28"/>
        </w:rPr>
        <w:t>8</w:t>
      </w:r>
      <w:r w:rsidR="008B0851" w:rsidRPr="005505E5">
        <w:rPr>
          <w:sz w:val="28"/>
          <w:szCs w:val="28"/>
        </w:rPr>
        <w:t>.</w:t>
      </w:r>
      <w:r w:rsidR="00F03926" w:rsidRPr="005505E5">
        <w:rPr>
          <w:sz w:val="28"/>
          <w:szCs w:val="28"/>
        </w:rPr>
        <w:t> </w:t>
      </w:r>
      <w:r w:rsidR="008B0851" w:rsidRPr="005505E5">
        <w:rPr>
          <w:sz w:val="28"/>
          <w:szCs w:val="28"/>
        </w:rPr>
        <w:t xml:space="preserve">Izteikt </w:t>
      </w:r>
      <w:proofErr w:type="gramStart"/>
      <w:r w:rsidR="008B0851" w:rsidRPr="005505E5">
        <w:rPr>
          <w:sz w:val="28"/>
          <w:szCs w:val="28"/>
        </w:rPr>
        <w:t>26</w:t>
      </w:r>
      <w:r w:rsidR="000D1266" w:rsidRPr="005505E5">
        <w:rPr>
          <w:sz w:val="28"/>
          <w:szCs w:val="28"/>
        </w:rPr>
        <w:t>.pantu</w:t>
      </w:r>
      <w:proofErr w:type="gramEnd"/>
      <w:r w:rsidR="000D1266" w:rsidRPr="005505E5">
        <w:rPr>
          <w:sz w:val="28"/>
          <w:szCs w:val="28"/>
        </w:rPr>
        <w:t xml:space="preserve"> šādā redakcijā</w:t>
      </w:r>
      <w:r w:rsidR="005E3162" w:rsidRPr="005505E5">
        <w:rPr>
          <w:sz w:val="28"/>
          <w:szCs w:val="28"/>
        </w:rPr>
        <w:t>:</w:t>
      </w:r>
    </w:p>
    <w:p w14:paraId="4E08F5A8" w14:textId="75117CD8" w:rsidR="008B0851" w:rsidRPr="005505E5" w:rsidRDefault="005E3162" w:rsidP="0014282B">
      <w:pPr>
        <w:ind w:firstLine="720"/>
        <w:jc w:val="both"/>
        <w:rPr>
          <w:sz w:val="28"/>
          <w:szCs w:val="28"/>
        </w:rPr>
      </w:pPr>
      <w:r w:rsidRPr="005505E5">
        <w:rPr>
          <w:sz w:val="28"/>
          <w:szCs w:val="28"/>
        </w:rPr>
        <w:t>„</w:t>
      </w:r>
      <w:proofErr w:type="gramStart"/>
      <w:r w:rsidR="008B0851" w:rsidRPr="005505E5">
        <w:rPr>
          <w:b/>
          <w:sz w:val="28"/>
          <w:szCs w:val="28"/>
        </w:rPr>
        <w:t>2</w:t>
      </w:r>
      <w:r w:rsidR="005749BC" w:rsidRPr="005505E5">
        <w:rPr>
          <w:b/>
          <w:sz w:val="28"/>
          <w:szCs w:val="28"/>
        </w:rPr>
        <w:t>6.pants</w:t>
      </w:r>
      <w:proofErr w:type="gramEnd"/>
      <w:r w:rsidR="005749BC" w:rsidRPr="005505E5">
        <w:rPr>
          <w:b/>
          <w:sz w:val="28"/>
          <w:szCs w:val="28"/>
        </w:rPr>
        <w:t>.</w:t>
      </w:r>
      <w:r w:rsidR="005749BC" w:rsidRPr="005505E5">
        <w:rPr>
          <w:sz w:val="28"/>
          <w:szCs w:val="28"/>
        </w:rPr>
        <w:t xml:space="preserve"> </w:t>
      </w:r>
      <w:r w:rsidR="005749BC" w:rsidRPr="005505E5">
        <w:rPr>
          <w:b/>
          <w:sz w:val="28"/>
          <w:szCs w:val="28"/>
        </w:rPr>
        <w:t>Apelācija</w:t>
      </w:r>
      <w:r w:rsidR="00E319CB">
        <w:rPr>
          <w:b/>
          <w:sz w:val="28"/>
          <w:szCs w:val="28"/>
        </w:rPr>
        <w:t xml:space="preserve"> par Patentu valdes lēmumu</w:t>
      </w:r>
    </w:p>
    <w:p w14:paraId="48C51881" w14:textId="77777777" w:rsidR="000D1266" w:rsidRPr="005505E5" w:rsidRDefault="005E3162" w:rsidP="0014282B">
      <w:pPr>
        <w:ind w:firstLine="720"/>
        <w:jc w:val="both"/>
        <w:rPr>
          <w:sz w:val="28"/>
          <w:szCs w:val="28"/>
        </w:rPr>
      </w:pPr>
      <w:r w:rsidRPr="005505E5">
        <w:rPr>
          <w:sz w:val="28"/>
          <w:szCs w:val="28"/>
        </w:rPr>
        <w:t>Ja pieteicējs vai cits Patentu valdes lēmuma adresāts (</w:t>
      </w:r>
      <w:r w:rsidR="008B0851" w:rsidRPr="005505E5">
        <w:rPr>
          <w:sz w:val="28"/>
          <w:szCs w:val="28"/>
        </w:rPr>
        <w:t>dizainparauga īpašnieks, bijušais īpašnieks, īpašumtiesību pārņēmējs, licenciāts</w:t>
      </w:r>
      <w:r w:rsidRPr="005505E5">
        <w:rPr>
          <w:sz w:val="28"/>
          <w:szCs w:val="28"/>
        </w:rPr>
        <w:t>) pilnībā vai daļēji nepiekrīt pieņemtajam Patentu valdes lēmumam, viņš ir tiesīgs iesniegt apelācij</w:t>
      </w:r>
      <w:r w:rsidR="000B3E2D">
        <w:rPr>
          <w:sz w:val="28"/>
          <w:szCs w:val="28"/>
        </w:rPr>
        <w:t>as iesniegumu</w:t>
      </w:r>
      <w:r w:rsidRPr="005505E5">
        <w:rPr>
          <w:sz w:val="28"/>
          <w:szCs w:val="28"/>
        </w:rPr>
        <w:t xml:space="preserve"> saskaņā ar Rūpnieciskā īpašuma </w:t>
      </w:r>
      <w:r w:rsidR="00F21FAC" w:rsidRPr="004F14B2">
        <w:rPr>
          <w:sz w:val="28"/>
        </w:rPr>
        <w:t xml:space="preserve">institūciju un procedūru </w:t>
      </w:r>
      <w:r w:rsidRPr="005505E5">
        <w:rPr>
          <w:sz w:val="28"/>
          <w:szCs w:val="28"/>
        </w:rPr>
        <w:t>likumu.”</w:t>
      </w:r>
    </w:p>
    <w:p w14:paraId="4C49EAF9" w14:textId="77777777" w:rsidR="000D1266" w:rsidRPr="005505E5" w:rsidRDefault="000D1266" w:rsidP="005F5952">
      <w:pPr>
        <w:jc w:val="both"/>
        <w:rPr>
          <w:sz w:val="28"/>
          <w:szCs w:val="28"/>
        </w:rPr>
      </w:pPr>
    </w:p>
    <w:p w14:paraId="4AC831B1" w14:textId="3AEF64C1" w:rsidR="00927EC9" w:rsidRPr="005505E5" w:rsidRDefault="001C2C2D" w:rsidP="00D77B01">
      <w:pPr>
        <w:ind w:firstLine="720"/>
        <w:rPr>
          <w:sz w:val="28"/>
          <w:szCs w:val="28"/>
        </w:rPr>
      </w:pPr>
      <w:r w:rsidRPr="005505E5">
        <w:rPr>
          <w:sz w:val="28"/>
          <w:szCs w:val="28"/>
        </w:rPr>
        <w:t>9</w:t>
      </w:r>
      <w:r w:rsidR="008B0851" w:rsidRPr="005505E5">
        <w:rPr>
          <w:sz w:val="28"/>
          <w:szCs w:val="28"/>
        </w:rPr>
        <w:t>.</w:t>
      </w:r>
      <w:r w:rsidR="00F03926" w:rsidRPr="005505E5">
        <w:rPr>
          <w:sz w:val="28"/>
          <w:szCs w:val="28"/>
        </w:rPr>
        <w:t> </w:t>
      </w:r>
      <w:r w:rsidR="008B0851" w:rsidRPr="005505E5">
        <w:rPr>
          <w:sz w:val="28"/>
          <w:szCs w:val="28"/>
        </w:rPr>
        <w:t xml:space="preserve">Izslēgt </w:t>
      </w:r>
      <w:proofErr w:type="gramStart"/>
      <w:r w:rsidR="008B0851" w:rsidRPr="005505E5">
        <w:rPr>
          <w:sz w:val="28"/>
          <w:szCs w:val="28"/>
        </w:rPr>
        <w:t>27</w:t>
      </w:r>
      <w:r w:rsidR="000D1266" w:rsidRPr="005505E5">
        <w:rPr>
          <w:sz w:val="28"/>
          <w:szCs w:val="28"/>
        </w:rPr>
        <w:t>.pantu</w:t>
      </w:r>
      <w:proofErr w:type="gramEnd"/>
      <w:r w:rsidR="000D1266" w:rsidRPr="005505E5">
        <w:rPr>
          <w:sz w:val="28"/>
          <w:szCs w:val="28"/>
        </w:rPr>
        <w:t>.</w:t>
      </w:r>
    </w:p>
    <w:p w14:paraId="7D2727F7" w14:textId="77777777" w:rsidR="000D1266" w:rsidRPr="005505E5" w:rsidRDefault="000D1266" w:rsidP="000D1266">
      <w:pPr>
        <w:rPr>
          <w:sz w:val="28"/>
          <w:szCs w:val="28"/>
        </w:rPr>
      </w:pPr>
    </w:p>
    <w:p w14:paraId="623538AC" w14:textId="0CF90460" w:rsidR="00927EC9" w:rsidRPr="005505E5" w:rsidRDefault="001C2C2D" w:rsidP="00D77B01">
      <w:pPr>
        <w:ind w:firstLine="720"/>
        <w:rPr>
          <w:sz w:val="28"/>
          <w:szCs w:val="28"/>
        </w:rPr>
      </w:pPr>
      <w:r w:rsidRPr="005505E5">
        <w:rPr>
          <w:sz w:val="28"/>
          <w:szCs w:val="28"/>
        </w:rPr>
        <w:t>10</w:t>
      </w:r>
      <w:r w:rsidR="000D1266" w:rsidRPr="005505E5">
        <w:rPr>
          <w:sz w:val="28"/>
          <w:szCs w:val="28"/>
        </w:rPr>
        <w:t>.</w:t>
      </w:r>
      <w:r w:rsidR="00F03926" w:rsidRPr="005505E5">
        <w:rPr>
          <w:sz w:val="28"/>
          <w:szCs w:val="28"/>
        </w:rPr>
        <w:t> </w:t>
      </w:r>
      <w:proofErr w:type="gramStart"/>
      <w:r w:rsidR="00637A87" w:rsidRPr="005505E5">
        <w:rPr>
          <w:sz w:val="28"/>
          <w:szCs w:val="28"/>
        </w:rPr>
        <w:t>28.</w:t>
      </w:r>
      <w:r w:rsidR="006C2D63" w:rsidRPr="005505E5">
        <w:rPr>
          <w:sz w:val="28"/>
          <w:szCs w:val="28"/>
        </w:rPr>
        <w:t>p</w:t>
      </w:r>
      <w:r w:rsidR="00637A87" w:rsidRPr="005505E5">
        <w:rPr>
          <w:sz w:val="28"/>
          <w:szCs w:val="28"/>
        </w:rPr>
        <w:t>ant</w:t>
      </w:r>
      <w:r w:rsidR="00D513CF" w:rsidRPr="005505E5">
        <w:rPr>
          <w:sz w:val="28"/>
          <w:szCs w:val="28"/>
        </w:rPr>
        <w:t>ā</w:t>
      </w:r>
      <w:proofErr w:type="gramEnd"/>
      <w:r w:rsidR="006C2D63" w:rsidRPr="005505E5">
        <w:rPr>
          <w:sz w:val="28"/>
          <w:szCs w:val="28"/>
        </w:rPr>
        <w:t>:</w:t>
      </w:r>
    </w:p>
    <w:p w14:paraId="2ECC07C3" w14:textId="77777777" w:rsidR="002B243C" w:rsidRPr="005505E5" w:rsidRDefault="00D513CF" w:rsidP="00087B3C">
      <w:pPr>
        <w:ind w:firstLine="720"/>
        <w:rPr>
          <w:sz w:val="28"/>
          <w:szCs w:val="28"/>
        </w:rPr>
      </w:pPr>
      <w:r w:rsidRPr="005505E5">
        <w:rPr>
          <w:sz w:val="28"/>
          <w:szCs w:val="28"/>
        </w:rPr>
        <w:t xml:space="preserve">izteikt pirmo daļu </w:t>
      </w:r>
      <w:r w:rsidR="00637A87" w:rsidRPr="005505E5">
        <w:rPr>
          <w:sz w:val="28"/>
          <w:szCs w:val="28"/>
        </w:rPr>
        <w:t xml:space="preserve">šādā </w:t>
      </w:r>
      <w:r w:rsidR="002B243C" w:rsidRPr="005505E5">
        <w:rPr>
          <w:sz w:val="28"/>
          <w:szCs w:val="28"/>
        </w:rPr>
        <w:t>redakcijā:</w:t>
      </w:r>
    </w:p>
    <w:p w14:paraId="64527F2E" w14:textId="77777777" w:rsidR="00087B3C" w:rsidRDefault="002B243C" w:rsidP="00087B3C">
      <w:pPr>
        <w:ind w:firstLine="720"/>
        <w:jc w:val="both"/>
        <w:rPr>
          <w:sz w:val="28"/>
          <w:szCs w:val="28"/>
        </w:rPr>
      </w:pPr>
      <w:r w:rsidRPr="005505E5">
        <w:rPr>
          <w:sz w:val="28"/>
          <w:szCs w:val="28"/>
        </w:rPr>
        <w:t>„</w:t>
      </w:r>
      <w:r w:rsidR="00087B3C" w:rsidRPr="005505E5">
        <w:rPr>
          <w:sz w:val="28"/>
          <w:szCs w:val="28"/>
        </w:rPr>
        <w:t xml:space="preserve">(1) </w:t>
      </w:r>
      <w:r w:rsidR="00A756F4" w:rsidRPr="005505E5">
        <w:rPr>
          <w:sz w:val="28"/>
          <w:szCs w:val="28"/>
        </w:rPr>
        <w:t>Triju mēnešu laikā pēc dizainparauga publikācijas ieinteresētā</w:t>
      </w:r>
      <w:r w:rsidR="008967CF" w:rsidRPr="005505E5">
        <w:rPr>
          <w:sz w:val="28"/>
          <w:szCs w:val="28"/>
        </w:rPr>
        <w:t>s</w:t>
      </w:r>
      <w:r w:rsidR="00A756F4" w:rsidRPr="005505E5">
        <w:rPr>
          <w:sz w:val="28"/>
          <w:szCs w:val="28"/>
        </w:rPr>
        <w:t xml:space="preserve"> persona</w:t>
      </w:r>
      <w:r w:rsidR="008967CF" w:rsidRPr="005505E5">
        <w:rPr>
          <w:sz w:val="28"/>
          <w:szCs w:val="28"/>
        </w:rPr>
        <w:t>s</w:t>
      </w:r>
      <w:r w:rsidR="00A756F4" w:rsidRPr="005505E5">
        <w:rPr>
          <w:sz w:val="28"/>
          <w:szCs w:val="28"/>
        </w:rPr>
        <w:t xml:space="preserve"> var iesniegt Patentu valdei iebildum</w:t>
      </w:r>
      <w:r w:rsidR="008E3C79">
        <w:rPr>
          <w:sz w:val="28"/>
          <w:szCs w:val="28"/>
        </w:rPr>
        <w:t>a iesniegumu</w:t>
      </w:r>
      <w:r w:rsidR="00A756F4" w:rsidRPr="005505E5">
        <w:rPr>
          <w:sz w:val="28"/>
          <w:szCs w:val="28"/>
        </w:rPr>
        <w:t xml:space="preserve"> pret dizainparauga reģistrāciju.</w:t>
      </w:r>
      <w:r w:rsidR="008A571B" w:rsidRPr="005505E5">
        <w:rPr>
          <w:sz w:val="28"/>
          <w:szCs w:val="28"/>
        </w:rPr>
        <w:t xml:space="preserve"> Iebilduma</w:t>
      </w:r>
      <w:r w:rsidR="008E3C79">
        <w:rPr>
          <w:sz w:val="28"/>
          <w:szCs w:val="28"/>
        </w:rPr>
        <w:t xml:space="preserve"> iesnieguma</w:t>
      </w:r>
      <w:r w:rsidR="008A571B" w:rsidRPr="005505E5">
        <w:rPr>
          <w:sz w:val="28"/>
          <w:szCs w:val="28"/>
        </w:rPr>
        <w:t xml:space="preserve"> iesniegšana, virzība un izskatīšana notiek saskaņā ar Rūpnieciskā īpašuma </w:t>
      </w:r>
      <w:r w:rsidR="00F21FAC" w:rsidRPr="004F14B2">
        <w:rPr>
          <w:sz w:val="28"/>
        </w:rPr>
        <w:t xml:space="preserve">institūciju un procedūru </w:t>
      </w:r>
      <w:r w:rsidR="008A571B" w:rsidRPr="005505E5">
        <w:rPr>
          <w:sz w:val="28"/>
          <w:szCs w:val="28"/>
        </w:rPr>
        <w:t>likumu</w:t>
      </w:r>
      <w:r w:rsidR="00CA3AA4" w:rsidRPr="005505E5">
        <w:rPr>
          <w:sz w:val="28"/>
          <w:szCs w:val="28"/>
        </w:rPr>
        <w:t>.</w:t>
      </w:r>
      <w:r w:rsidR="00A756F4" w:rsidRPr="005505E5">
        <w:rPr>
          <w:sz w:val="28"/>
          <w:szCs w:val="28"/>
        </w:rPr>
        <w:t>”</w:t>
      </w:r>
      <w:r w:rsidR="00087B3C" w:rsidRPr="005505E5">
        <w:rPr>
          <w:sz w:val="28"/>
          <w:szCs w:val="28"/>
        </w:rPr>
        <w:t>;</w:t>
      </w:r>
    </w:p>
    <w:p w14:paraId="4BE60285" w14:textId="2FEE94AA" w:rsidR="008E3C79" w:rsidRPr="005505E5" w:rsidRDefault="008E3C79" w:rsidP="00087B3C">
      <w:pPr>
        <w:ind w:firstLine="720"/>
        <w:jc w:val="both"/>
        <w:rPr>
          <w:sz w:val="28"/>
          <w:szCs w:val="28"/>
        </w:rPr>
      </w:pPr>
      <w:r>
        <w:rPr>
          <w:sz w:val="28"/>
          <w:szCs w:val="28"/>
        </w:rPr>
        <w:t>aizstāt otrajā un trešajā</w:t>
      </w:r>
      <w:r w:rsidRPr="008E3C79">
        <w:rPr>
          <w:sz w:val="28"/>
          <w:szCs w:val="28"/>
        </w:rPr>
        <w:t xml:space="preserve"> daļā vārdu „iebildum</w:t>
      </w:r>
      <w:r w:rsidR="00513702">
        <w:rPr>
          <w:sz w:val="28"/>
          <w:szCs w:val="28"/>
        </w:rPr>
        <w:t>u</w:t>
      </w:r>
      <w:r w:rsidRPr="008E3C79">
        <w:rPr>
          <w:sz w:val="28"/>
          <w:szCs w:val="28"/>
        </w:rPr>
        <w:t>” ar vārdiem „iebilduma iesniegum</w:t>
      </w:r>
      <w:r w:rsidR="00513702">
        <w:rPr>
          <w:sz w:val="28"/>
          <w:szCs w:val="28"/>
        </w:rPr>
        <w:t>u</w:t>
      </w:r>
      <w:r w:rsidRPr="008E3C79">
        <w:rPr>
          <w:sz w:val="28"/>
          <w:szCs w:val="28"/>
        </w:rPr>
        <w:t>”;</w:t>
      </w:r>
    </w:p>
    <w:p w14:paraId="51FB76FE" w14:textId="48299C8F" w:rsidR="00A756F4" w:rsidRPr="005505E5" w:rsidRDefault="00087B3C" w:rsidP="00087B3C">
      <w:pPr>
        <w:ind w:firstLine="720"/>
        <w:jc w:val="both"/>
        <w:rPr>
          <w:sz w:val="28"/>
          <w:szCs w:val="28"/>
        </w:rPr>
      </w:pPr>
      <w:r w:rsidRPr="005505E5">
        <w:rPr>
          <w:sz w:val="28"/>
          <w:szCs w:val="28"/>
        </w:rPr>
        <w:t xml:space="preserve">izslēgt ceturto </w:t>
      </w:r>
      <w:r w:rsidR="008A571B" w:rsidRPr="005505E5">
        <w:rPr>
          <w:sz w:val="28"/>
          <w:szCs w:val="28"/>
        </w:rPr>
        <w:t>u</w:t>
      </w:r>
      <w:r w:rsidR="00005FCC" w:rsidRPr="005505E5">
        <w:rPr>
          <w:sz w:val="28"/>
          <w:szCs w:val="28"/>
        </w:rPr>
        <w:t>n piek</w:t>
      </w:r>
      <w:r w:rsidR="008A571B" w:rsidRPr="005505E5">
        <w:rPr>
          <w:sz w:val="28"/>
          <w:szCs w:val="28"/>
        </w:rPr>
        <w:t xml:space="preserve">to </w:t>
      </w:r>
      <w:r w:rsidRPr="005505E5">
        <w:rPr>
          <w:sz w:val="28"/>
          <w:szCs w:val="28"/>
        </w:rPr>
        <w:t>daļu.</w:t>
      </w:r>
    </w:p>
    <w:p w14:paraId="3710BD79" w14:textId="77777777" w:rsidR="005E3162" w:rsidRPr="005505E5" w:rsidRDefault="005E3162" w:rsidP="000D1266">
      <w:pPr>
        <w:rPr>
          <w:sz w:val="28"/>
          <w:szCs w:val="28"/>
        </w:rPr>
      </w:pPr>
    </w:p>
    <w:p w14:paraId="1841A493" w14:textId="7F67F0F0" w:rsidR="00927EC9" w:rsidRDefault="001C2C2D" w:rsidP="00D77B01">
      <w:pPr>
        <w:ind w:firstLine="720"/>
        <w:rPr>
          <w:sz w:val="28"/>
          <w:szCs w:val="28"/>
        </w:rPr>
      </w:pPr>
      <w:r w:rsidRPr="005505E5">
        <w:rPr>
          <w:sz w:val="28"/>
          <w:szCs w:val="28"/>
        </w:rPr>
        <w:t>11</w:t>
      </w:r>
      <w:r w:rsidR="00A756F4" w:rsidRPr="005505E5">
        <w:rPr>
          <w:sz w:val="28"/>
          <w:szCs w:val="28"/>
        </w:rPr>
        <w:t>.</w:t>
      </w:r>
      <w:r w:rsidR="00F03926" w:rsidRPr="005505E5">
        <w:rPr>
          <w:sz w:val="28"/>
          <w:szCs w:val="28"/>
        </w:rPr>
        <w:t> </w:t>
      </w:r>
      <w:r w:rsidR="00A756F4" w:rsidRPr="005505E5">
        <w:rPr>
          <w:sz w:val="28"/>
          <w:szCs w:val="28"/>
        </w:rPr>
        <w:t xml:space="preserve">Izslēgt </w:t>
      </w:r>
      <w:proofErr w:type="gramStart"/>
      <w:r w:rsidR="00A756F4" w:rsidRPr="005505E5">
        <w:rPr>
          <w:sz w:val="28"/>
          <w:szCs w:val="28"/>
        </w:rPr>
        <w:t>29</w:t>
      </w:r>
      <w:r w:rsidR="005E3162" w:rsidRPr="005505E5">
        <w:rPr>
          <w:sz w:val="28"/>
          <w:szCs w:val="28"/>
        </w:rPr>
        <w:t>.pantu</w:t>
      </w:r>
      <w:proofErr w:type="gramEnd"/>
      <w:r w:rsidR="005E3162" w:rsidRPr="005505E5">
        <w:rPr>
          <w:sz w:val="28"/>
          <w:szCs w:val="28"/>
        </w:rPr>
        <w:t>.</w:t>
      </w:r>
    </w:p>
    <w:p w14:paraId="3EBB20C6" w14:textId="77777777" w:rsidR="00B9585B" w:rsidRDefault="00B9585B" w:rsidP="00D77B01">
      <w:pPr>
        <w:ind w:firstLine="720"/>
        <w:rPr>
          <w:sz w:val="28"/>
          <w:szCs w:val="28"/>
        </w:rPr>
      </w:pPr>
    </w:p>
    <w:p w14:paraId="2BE51775" w14:textId="14B160A2" w:rsidR="00B9585B" w:rsidRDefault="00B9585B" w:rsidP="00D77B01">
      <w:pPr>
        <w:ind w:firstLine="720"/>
        <w:rPr>
          <w:sz w:val="28"/>
          <w:szCs w:val="28"/>
        </w:rPr>
      </w:pPr>
      <w:r>
        <w:rPr>
          <w:sz w:val="28"/>
          <w:szCs w:val="28"/>
        </w:rPr>
        <w:t>12.</w:t>
      </w:r>
      <w:r w:rsidR="00476A49">
        <w:rPr>
          <w:sz w:val="28"/>
          <w:szCs w:val="28"/>
        </w:rPr>
        <w:t> </w:t>
      </w:r>
      <w:r w:rsidR="009A6525">
        <w:rPr>
          <w:sz w:val="28"/>
          <w:szCs w:val="28"/>
        </w:rPr>
        <w:t xml:space="preserve">Izteikt </w:t>
      </w:r>
      <w:proofErr w:type="gramStart"/>
      <w:r w:rsidR="009A6525">
        <w:rPr>
          <w:sz w:val="28"/>
          <w:szCs w:val="28"/>
        </w:rPr>
        <w:t>30.panta</w:t>
      </w:r>
      <w:proofErr w:type="gramEnd"/>
      <w:r w:rsidR="009A6525">
        <w:rPr>
          <w:sz w:val="28"/>
          <w:szCs w:val="28"/>
        </w:rPr>
        <w:t xml:space="preserve"> otro daļu šādā redakcijā:</w:t>
      </w:r>
    </w:p>
    <w:p w14:paraId="61EA343B" w14:textId="57C176AF" w:rsidR="00B9585B" w:rsidRPr="009A6525" w:rsidRDefault="007C0B80" w:rsidP="009A6525">
      <w:pPr>
        <w:ind w:firstLine="720"/>
        <w:jc w:val="both"/>
        <w:rPr>
          <w:sz w:val="28"/>
        </w:rPr>
      </w:pPr>
      <w:r w:rsidRPr="005505E5">
        <w:rPr>
          <w:sz w:val="28"/>
          <w:szCs w:val="28"/>
        </w:rPr>
        <w:t>„</w:t>
      </w:r>
      <w:r w:rsidRPr="009A6525">
        <w:rPr>
          <w:sz w:val="28"/>
        </w:rPr>
        <w:t xml:space="preserve"> </w:t>
      </w:r>
      <w:r w:rsidR="00B9585B" w:rsidRPr="009A6525">
        <w:rPr>
          <w:sz w:val="28"/>
        </w:rPr>
        <w:t xml:space="preserve">(2) Lūgumu par reģistrācijas sadalīšanu var iesniegt tikai pēc šā likuma </w:t>
      </w:r>
      <w:proofErr w:type="gramStart"/>
      <w:r w:rsidR="00B9585B" w:rsidRPr="007C0B80">
        <w:rPr>
          <w:sz w:val="28"/>
        </w:rPr>
        <w:t>28.panta</w:t>
      </w:r>
      <w:proofErr w:type="gramEnd"/>
      <w:r w:rsidR="00B9585B" w:rsidRPr="009A6525">
        <w:rPr>
          <w:sz w:val="28"/>
        </w:rPr>
        <w:t xml:space="preserve"> pirmajā daļā paredzētā </w:t>
      </w:r>
      <w:r w:rsidR="00680F57">
        <w:rPr>
          <w:sz w:val="28"/>
        </w:rPr>
        <w:t>iebildumu iesniegumu</w:t>
      </w:r>
      <w:r w:rsidR="009A6525" w:rsidRPr="009A6525">
        <w:rPr>
          <w:sz w:val="28"/>
        </w:rPr>
        <w:t xml:space="preserve"> </w:t>
      </w:r>
      <w:r w:rsidR="00B9585B" w:rsidRPr="009A6525">
        <w:rPr>
          <w:sz w:val="28"/>
        </w:rPr>
        <w:t>iesniegšanas termiņa (iebildumu perioda) beigām.</w:t>
      </w:r>
      <w:r w:rsidR="009A6525" w:rsidRPr="009A6525">
        <w:rPr>
          <w:sz w:val="28"/>
        </w:rPr>
        <w:t>”</w:t>
      </w:r>
    </w:p>
    <w:p w14:paraId="2AA6092F" w14:textId="77777777" w:rsidR="00B9585B" w:rsidRPr="005505E5" w:rsidRDefault="00B9585B" w:rsidP="000D1266">
      <w:pPr>
        <w:rPr>
          <w:sz w:val="28"/>
          <w:szCs w:val="28"/>
        </w:rPr>
      </w:pPr>
    </w:p>
    <w:p w14:paraId="7D6A4F5F" w14:textId="49A8A497" w:rsidR="00E00808" w:rsidRPr="005505E5" w:rsidRDefault="001C2C2D" w:rsidP="00D77B01">
      <w:pPr>
        <w:ind w:firstLine="720"/>
        <w:jc w:val="both"/>
        <w:rPr>
          <w:sz w:val="28"/>
          <w:szCs w:val="28"/>
        </w:rPr>
      </w:pPr>
      <w:r w:rsidRPr="005505E5">
        <w:rPr>
          <w:sz w:val="28"/>
          <w:szCs w:val="28"/>
        </w:rPr>
        <w:t>1</w:t>
      </w:r>
      <w:r w:rsidR="00B9585B">
        <w:rPr>
          <w:sz w:val="28"/>
          <w:szCs w:val="28"/>
        </w:rPr>
        <w:t>3</w:t>
      </w:r>
      <w:r w:rsidR="008978ED" w:rsidRPr="005505E5">
        <w:rPr>
          <w:sz w:val="28"/>
          <w:szCs w:val="28"/>
        </w:rPr>
        <w:t>.</w:t>
      </w:r>
      <w:r w:rsidR="00F03926" w:rsidRPr="005505E5">
        <w:rPr>
          <w:sz w:val="28"/>
          <w:szCs w:val="28"/>
        </w:rPr>
        <w:t> </w:t>
      </w:r>
      <w:r w:rsidR="00E00808" w:rsidRPr="005505E5">
        <w:rPr>
          <w:sz w:val="28"/>
          <w:szCs w:val="28"/>
        </w:rPr>
        <w:t>Izteikt</w:t>
      </w:r>
      <w:r w:rsidR="00FC57C3" w:rsidRPr="005505E5">
        <w:rPr>
          <w:sz w:val="28"/>
          <w:szCs w:val="28"/>
        </w:rPr>
        <w:t xml:space="preserve"> </w:t>
      </w:r>
      <w:proofErr w:type="gramStart"/>
      <w:r w:rsidR="00FC57C3" w:rsidRPr="005505E5">
        <w:rPr>
          <w:sz w:val="28"/>
          <w:szCs w:val="28"/>
        </w:rPr>
        <w:t>32.panta</w:t>
      </w:r>
      <w:proofErr w:type="gramEnd"/>
      <w:r w:rsidR="00FC57C3" w:rsidRPr="005505E5">
        <w:rPr>
          <w:sz w:val="28"/>
          <w:szCs w:val="28"/>
        </w:rPr>
        <w:t xml:space="preserve"> </w:t>
      </w:r>
      <w:r w:rsidR="005749BC" w:rsidRPr="005505E5">
        <w:rPr>
          <w:sz w:val="28"/>
          <w:szCs w:val="28"/>
        </w:rPr>
        <w:t>pirm</w:t>
      </w:r>
      <w:r w:rsidR="00E00808" w:rsidRPr="005505E5">
        <w:rPr>
          <w:sz w:val="28"/>
          <w:szCs w:val="28"/>
        </w:rPr>
        <w:t>o</w:t>
      </w:r>
      <w:r w:rsidR="005749BC" w:rsidRPr="005505E5">
        <w:rPr>
          <w:sz w:val="28"/>
          <w:szCs w:val="28"/>
        </w:rPr>
        <w:t xml:space="preserve"> daļ</w:t>
      </w:r>
      <w:r w:rsidR="00E00808" w:rsidRPr="005505E5">
        <w:rPr>
          <w:sz w:val="28"/>
          <w:szCs w:val="28"/>
        </w:rPr>
        <w:t>u šādā redakcijā:</w:t>
      </w:r>
    </w:p>
    <w:p w14:paraId="7273E2F9" w14:textId="60D9BA6C" w:rsidR="00E00808" w:rsidRPr="005505E5" w:rsidRDefault="00E00808" w:rsidP="00D77B01">
      <w:pPr>
        <w:ind w:firstLine="720"/>
        <w:jc w:val="both"/>
        <w:rPr>
          <w:sz w:val="28"/>
          <w:szCs w:val="28"/>
        </w:rPr>
      </w:pPr>
      <w:r w:rsidRPr="005505E5">
        <w:rPr>
          <w:sz w:val="28"/>
          <w:szCs w:val="28"/>
        </w:rPr>
        <w:t xml:space="preserve">„(1) Termiņus, kas paredzēti dizainparauga reģistrācijas procedūras noteikumos, izņemot tos termiņus, kuri noteikti šā likuma </w:t>
      </w:r>
      <w:proofErr w:type="gramStart"/>
      <w:r w:rsidRPr="005505E5">
        <w:rPr>
          <w:sz w:val="28"/>
          <w:szCs w:val="28"/>
        </w:rPr>
        <w:t>18.panta</w:t>
      </w:r>
      <w:proofErr w:type="gramEnd"/>
      <w:r w:rsidRPr="005505E5">
        <w:rPr>
          <w:sz w:val="28"/>
          <w:szCs w:val="28"/>
        </w:rPr>
        <w:t xml:space="preserve"> pirmajā, otrajā un piektajā daļā, 19.panta pirmajā daļā, 28.panta pirmajā daļā un 31.pantā, Patentu valde var pagarināt uz noteiktu laiku, bet ne ilgāk par trim mēnešiem, ja šāds lūgums Patentu valdē saņemts pirms attiecīgā termiņa beigām un samaksāta termiņa pagarināšanas maksa.</w:t>
      </w:r>
    </w:p>
    <w:p w14:paraId="0E13CED7" w14:textId="77777777" w:rsidR="00F807A1" w:rsidRPr="005505E5" w:rsidRDefault="00F807A1" w:rsidP="00D77B01">
      <w:pPr>
        <w:ind w:firstLine="720"/>
        <w:jc w:val="both"/>
        <w:rPr>
          <w:sz w:val="28"/>
          <w:szCs w:val="28"/>
        </w:rPr>
      </w:pPr>
    </w:p>
    <w:p w14:paraId="7C9F6D16" w14:textId="55AC7D40" w:rsidR="00602CD0" w:rsidRPr="005505E5" w:rsidRDefault="00B9585B" w:rsidP="001C2C2D">
      <w:pPr>
        <w:ind w:firstLine="720"/>
        <w:jc w:val="both"/>
        <w:rPr>
          <w:sz w:val="28"/>
          <w:szCs w:val="28"/>
        </w:rPr>
      </w:pPr>
      <w:r>
        <w:rPr>
          <w:sz w:val="28"/>
          <w:szCs w:val="28"/>
        </w:rPr>
        <w:t>14</w:t>
      </w:r>
      <w:r w:rsidR="001C2C2D" w:rsidRPr="005505E5">
        <w:rPr>
          <w:sz w:val="28"/>
          <w:szCs w:val="28"/>
        </w:rPr>
        <w:t>.</w:t>
      </w:r>
      <w:r w:rsidR="00476A49">
        <w:rPr>
          <w:sz w:val="28"/>
          <w:szCs w:val="28"/>
        </w:rPr>
        <w:t> </w:t>
      </w:r>
      <w:r w:rsidR="00602CD0" w:rsidRPr="005505E5">
        <w:rPr>
          <w:sz w:val="28"/>
          <w:szCs w:val="28"/>
        </w:rPr>
        <w:t xml:space="preserve">Izteikt </w:t>
      </w:r>
      <w:proofErr w:type="gramStart"/>
      <w:r w:rsidR="00602CD0" w:rsidRPr="005505E5">
        <w:rPr>
          <w:sz w:val="28"/>
          <w:szCs w:val="28"/>
        </w:rPr>
        <w:t>33.panta</w:t>
      </w:r>
      <w:proofErr w:type="gramEnd"/>
      <w:r w:rsidR="00602CD0" w:rsidRPr="005505E5">
        <w:rPr>
          <w:sz w:val="28"/>
          <w:szCs w:val="28"/>
        </w:rPr>
        <w:t xml:space="preserve"> otrās daļas trešo teikumu šādā redakcijā: </w:t>
      </w:r>
    </w:p>
    <w:p w14:paraId="0B28E978" w14:textId="554DEBD9" w:rsidR="001C2C2D" w:rsidRPr="005505E5" w:rsidRDefault="001C2C2D" w:rsidP="001C2C2D">
      <w:pPr>
        <w:ind w:firstLine="720"/>
        <w:jc w:val="both"/>
        <w:rPr>
          <w:sz w:val="28"/>
          <w:szCs w:val="28"/>
        </w:rPr>
      </w:pPr>
      <w:r w:rsidRPr="005505E5">
        <w:rPr>
          <w:sz w:val="28"/>
          <w:szCs w:val="28"/>
        </w:rPr>
        <w:lastRenderedPageBreak/>
        <w:t>„Bez maksas reģistrā iekļauj ziņas par pārstāvja iecelšanu, grozījumiem ziņās par pārstāvi un par pārstāvja atcelšanu, kā arī izlabo Patentu valdes pieļautās kļūdas”.</w:t>
      </w:r>
    </w:p>
    <w:p w14:paraId="3B915977" w14:textId="77777777" w:rsidR="00927EC9" w:rsidRPr="005505E5" w:rsidRDefault="00927EC9" w:rsidP="001433B4">
      <w:pPr>
        <w:jc w:val="both"/>
        <w:rPr>
          <w:sz w:val="28"/>
          <w:szCs w:val="28"/>
        </w:rPr>
      </w:pPr>
    </w:p>
    <w:p w14:paraId="5221FEE6" w14:textId="0B50CC06" w:rsidR="006F30E6" w:rsidRPr="005505E5" w:rsidRDefault="00B9585B" w:rsidP="001433B4">
      <w:pPr>
        <w:jc w:val="both"/>
        <w:rPr>
          <w:sz w:val="28"/>
          <w:szCs w:val="28"/>
        </w:rPr>
      </w:pPr>
      <w:r>
        <w:rPr>
          <w:sz w:val="28"/>
          <w:szCs w:val="28"/>
        </w:rPr>
        <w:tab/>
        <w:t>15</w:t>
      </w:r>
      <w:r w:rsidR="001C2C2D" w:rsidRPr="005505E5">
        <w:rPr>
          <w:sz w:val="28"/>
          <w:szCs w:val="28"/>
        </w:rPr>
        <w:t>.</w:t>
      </w:r>
      <w:r w:rsidR="00476A49">
        <w:rPr>
          <w:sz w:val="28"/>
          <w:szCs w:val="28"/>
        </w:rPr>
        <w:t> </w:t>
      </w:r>
      <w:proofErr w:type="gramStart"/>
      <w:r w:rsidR="006F30E6" w:rsidRPr="005505E5">
        <w:rPr>
          <w:sz w:val="28"/>
          <w:szCs w:val="28"/>
        </w:rPr>
        <w:t>34.pantā</w:t>
      </w:r>
      <w:proofErr w:type="gramEnd"/>
      <w:r w:rsidR="006F30E6" w:rsidRPr="005505E5">
        <w:rPr>
          <w:sz w:val="28"/>
          <w:szCs w:val="28"/>
        </w:rPr>
        <w:t>:</w:t>
      </w:r>
    </w:p>
    <w:p w14:paraId="7D3CA122" w14:textId="77777777" w:rsidR="001C2C2D" w:rsidRPr="005505E5" w:rsidRDefault="006F30E6" w:rsidP="001433B4">
      <w:pPr>
        <w:jc w:val="both"/>
        <w:rPr>
          <w:sz w:val="28"/>
          <w:szCs w:val="28"/>
        </w:rPr>
      </w:pPr>
      <w:r w:rsidRPr="005505E5">
        <w:rPr>
          <w:sz w:val="28"/>
          <w:szCs w:val="28"/>
        </w:rPr>
        <w:t xml:space="preserve"> </w:t>
      </w:r>
      <w:r w:rsidRPr="005505E5">
        <w:rPr>
          <w:sz w:val="28"/>
          <w:szCs w:val="28"/>
        </w:rPr>
        <w:tab/>
        <w:t>p</w:t>
      </w:r>
      <w:r w:rsidR="00E879A8" w:rsidRPr="005505E5">
        <w:rPr>
          <w:sz w:val="28"/>
          <w:szCs w:val="28"/>
        </w:rPr>
        <w:t>apildināt</w:t>
      </w:r>
      <w:r w:rsidR="001C2C2D" w:rsidRPr="005505E5">
        <w:rPr>
          <w:sz w:val="28"/>
          <w:szCs w:val="28"/>
        </w:rPr>
        <w:t xml:space="preserve"> </w:t>
      </w:r>
      <w:r w:rsidRPr="005505E5">
        <w:rPr>
          <w:sz w:val="28"/>
          <w:szCs w:val="28"/>
        </w:rPr>
        <w:t>pirmo daļu</w:t>
      </w:r>
      <w:r w:rsidR="00E879A8" w:rsidRPr="005505E5">
        <w:rPr>
          <w:sz w:val="28"/>
          <w:szCs w:val="28"/>
        </w:rPr>
        <w:t xml:space="preserve"> pēc vārda „pieteikuma” ar vārdu</w:t>
      </w:r>
      <w:r w:rsidRPr="005505E5">
        <w:rPr>
          <w:sz w:val="28"/>
          <w:szCs w:val="28"/>
        </w:rPr>
        <w:t xml:space="preserve"> „lietas”;</w:t>
      </w:r>
    </w:p>
    <w:p w14:paraId="19FE7E8E" w14:textId="5E79A0E9" w:rsidR="006F30E6" w:rsidRPr="005505E5" w:rsidRDefault="006F30E6" w:rsidP="001433B4">
      <w:pPr>
        <w:jc w:val="both"/>
        <w:rPr>
          <w:sz w:val="28"/>
          <w:szCs w:val="28"/>
        </w:rPr>
      </w:pPr>
      <w:r w:rsidRPr="005505E5">
        <w:rPr>
          <w:sz w:val="28"/>
          <w:szCs w:val="28"/>
        </w:rPr>
        <w:tab/>
        <w:t xml:space="preserve">papildināt </w:t>
      </w:r>
      <w:r w:rsidR="00053904">
        <w:rPr>
          <w:sz w:val="28"/>
          <w:szCs w:val="28"/>
        </w:rPr>
        <w:t xml:space="preserve">pantu </w:t>
      </w:r>
      <w:r w:rsidRPr="005505E5">
        <w:rPr>
          <w:sz w:val="28"/>
          <w:szCs w:val="28"/>
        </w:rPr>
        <w:t xml:space="preserve">ar </w:t>
      </w:r>
      <w:r w:rsidR="00476A49">
        <w:rPr>
          <w:sz w:val="28"/>
          <w:szCs w:val="28"/>
        </w:rPr>
        <w:t>1.</w:t>
      </w:r>
      <w:r w:rsidR="00476A49" w:rsidRPr="00D80161">
        <w:rPr>
          <w:sz w:val="28"/>
          <w:szCs w:val="28"/>
          <w:vertAlign w:val="superscript"/>
        </w:rPr>
        <w:t>1</w:t>
      </w:r>
      <w:r w:rsidRPr="005505E5">
        <w:rPr>
          <w:sz w:val="28"/>
          <w:szCs w:val="28"/>
        </w:rPr>
        <w:t>daļu šādā redakcijā:</w:t>
      </w:r>
    </w:p>
    <w:p w14:paraId="5349C1F6" w14:textId="77777777" w:rsidR="00E879A8" w:rsidRPr="005505E5" w:rsidRDefault="006F30E6" w:rsidP="000211EA">
      <w:pPr>
        <w:pStyle w:val="Vienkrsteksts"/>
        <w:ind w:firstLine="720"/>
        <w:jc w:val="both"/>
        <w:rPr>
          <w:rFonts w:ascii="Times New Roman" w:hAnsi="Times New Roman"/>
          <w:sz w:val="28"/>
          <w:szCs w:val="28"/>
        </w:rPr>
      </w:pPr>
      <w:r w:rsidRPr="005505E5">
        <w:rPr>
          <w:rFonts w:ascii="Times New Roman" w:hAnsi="Times New Roman"/>
          <w:sz w:val="28"/>
          <w:szCs w:val="28"/>
        </w:rPr>
        <w:t>„(1)</w:t>
      </w:r>
      <w:r w:rsidRPr="005505E5">
        <w:rPr>
          <w:rFonts w:ascii="Times New Roman" w:hAnsi="Times New Roman"/>
          <w:sz w:val="28"/>
          <w:szCs w:val="28"/>
          <w:vertAlign w:val="superscript"/>
        </w:rPr>
        <w:t>1</w:t>
      </w:r>
      <w:r w:rsidRPr="005505E5">
        <w:rPr>
          <w:rFonts w:ascii="Times New Roman" w:hAnsi="Times New Roman"/>
          <w:sz w:val="28"/>
          <w:szCs w:val="28"/>
        </w:rPr>
        <w:t xml:space="preserve"> </w:t>
      </w:r>
      <w:r w:rsidR="00C21EA8" w:rsidRPr="005505E5">
        <w:rPr>
          <w:rFonts w:ascii="Times New Roman" w:hAnsi="Times New Roman"/>
          <w:sz w:val="28"/>
          <w:szCs w:val="28"/>
        </w:rPr>
        <w:t>Z</w:t>
      </w:r>
      <w:r w:rsidRPr="005505E5">
        <w:rPr>
          <w:rFonts w:ascii="Times New Roman" w:hAnsi="Times New Roman"/>
          <w:sz w:val="28"/>
          <w:szCs w:val="28"/>
        </w:rPr>
        <w:t>iņas par dizainparauga pieteicēju (īpašnieku), dizaineru (ja pieteicējs nav paziņojis, ka dizainers ir atteicies no tiesībām tikt minētam vai lūdzis, lai netiek minēts) un pārstāvi (ja tāds iecelts), pieteikuma saņemšanas datumu (pieteikuma datumu), prioritātes datumu (ja pieprasīta prioritāte), tā izstrādājuma nosaukumu, kurā dizainparaugu paredzēts īstenot vai iekļaut</w:t>
      </w:r>
      <w:r w:rsidR="00887E97" w:rsidRPr="005505E5">
        <w:rPr>
          <w:rFonts w:ascii="Times New Roman" w:hAnsi="Times New Roman"/>
          <w:sz w:val="28"/>
          <w:szCs w:val="28"/>
        </w:rPr>
        <w:t>,</w:t>
      </w:r>
      <w:r w:rsidRPr="005505E5">
        <w:rPr>
          <w:rFonts w:ascii="Times New Roman" w:hAnsi="Times New Roman"/>
          <w:sz w:val="28"/>
          <w:szCs w:val="28"/>
        </w:rPr>
        <w:t xml:space="preserve"> ir </w:t>
      </w:r>
      <w:r w:rsidR="00B976DE" w:rsidRPr="005505E5">
        <w:rPr>
          <w:rFonts w:ascii="Times New Roman" w:hAnsi="Times New Roman"/>
          <w:sz w:val="28"/>
          <w:szCs w:val="28"/>
        </w:rPr>
        <w:t>publiskas</w:t>
      </w:r>
      <w:r w:rsidRPr="005505E5">
        <w:rPr>
          <w:rFonts w:ascii="Times New Roman" w:hAnsi="Times New Roman"/>
          <w:sz w:val="28"/>
          <w:szCs w:val="28"/>
        </w:rPr>
        <w:t xml:space="preserve">. </w:t>
      </w:r>
      <w:r w:rsidR="00887E97" w:rsidRPr="005505E5">
        <w:rPr>
          <w:rFonts w:ascii="Times New Roman" w:hAnsi="Times New Roman"/>
          <w:sz w:val="28"/>
          <w:szCs w:val="28"/>
        </w:rPr>
        <w:t>Dizainparauga attēls (attēli) un apraksts kļūst publiski pēc dizainparauga reģistrācijas un publikācijas.”</w:t>
      </w:r>
    </w:p>
    <w:p w14:paraId="4FA2D2EF" w14:textId="77777777" w:rsidR="00887E97" w:rsidRPr="005505E5" w:rsidRDefault="00887E97" w:rsidP="002A228C">
      <w:pPr>
        <w:pStyle w:val="Vienkrsteksts"/>
        <w:jc w:val="both"/>
      </w:pPr>
    </w:p>
    <w:p w14:paraId="3482E920" w14:textId="55C8E919" w:rsidR="00927EC9" w:rsidRDefault="00B9585B" w:rsidP="00D77B01">
      <w:pPr>
        <w:ind w:firstLine="720"/>
        <w:jc w:val="both"/>
        <w:rPr>
          <w:sz w:val="28"/>
          <w:szCs w:val="28"/>
        </w:rPr>
      </w:pPr>
      <w:r>
        <w:rPr>
          <w:sz w:val="28"/>
          <w:szCs w:val="28"/>
        </w:rPr>
        <w:t>16</w:t>
      </w:r>
      <w:r w:rsidR="009B0BFA" w:rsidRPr="005505E5">
        <w:rPr>
          <w:sz w:val="28"/>
          <w:szCs w:val="28"/>
        </w:rPr>
        <w:t>.</w:t>
      </w:r>
      <w:r w:rsidR="00F03926" w:rsidRPr="005505E5">
        <w:rPr>
          <w:sz w:val="28"/>
          <w:szCs w:val="28"/>
        </w:rPr>
        <w:t> </w:t>
      </w:r>
      <w:r w:rsidR="009B0BFA" w:rsidRPr="005505E5">
        <w:rPr>
          <w:sz w:val="28"/>
          <w:szCs w:val="28"/>
        </w:rPr>
        <w:t xml:space="preserve">Izslēgt </w:t>
      </w:r>
      <w:proofErr w:type="gramStart"/>
      <w:r w:rsidR="009B0BFA" w:rsidRPr="005505E5">
        <w:rPr>
          <w:sz w:val="28"/>
          <w:szCs w:val="28"/>
        </w:rPr>
        <w:t>35.pantu</w:t>
      </w:r>
      <w:proofErr w:type="gramEnd"/>
      <w:r w:rsidR="009B0BFA" w:rsidRPr="005505E5">
        <w:rPr>
          <w:sz w:val="28"/>
          <w:szCs w:val="28"/>
        </w:rPr>
        <w:t>.</w:t>
      </w:r>
    </w:p>
    <w:p w14:paraId="1D364359" w14:textId="77777777" w:rsidR="008E3C79" w:rsidRDefault="008E3C79" w:rsidP="00D77B01">
      <w:pPr>
        <w:ind w:firstLine="720"/>
        <w:jc w:val="both"/>
        <w:rPr>
          <w:sz w:val="28"/>
          <w:szCs w:val="28"/>
        </w:rPr>
      </w:pPr>
    </w:p>
    <w:p w14:paraId="45C27530" w14:textId="5058C694" w:rsidR="008E3C79" w:rsidRDefault="008E3C79" w:rsidP="00D77B01">
      <w:pPr>
        <w:ind w:firstLine="720"/>
        <w:jc w:val="both"/>
        <w:rPr>
          <w:sz w:val="28"/>
          <w:szCs w:val="28"/>
        </w:rPr>
      </w:pPr>
      <w:r>
        <w:rPr>
          <w:sz w:val="28"/>
          <w:szCs w:val="28"/>
        </w:rPr>
        <w:t>1</w:t>
      </w:r>
      <w:r w:rsidR="00B9585B">
        <w:rPr>
          <w:sz w:val="28"/>
          <w:szCs w:val="28"/>
        </w:rPr>
        <w:t>7</w:t>
      </w:r>
      <w:r>
        <w:rPr>
          <w:sz w:val="28"/>
          <w:szCs w:val="28"/>
        </w:rPr>
        <w:t>.</w:t>
      </w:r>
      <w:r w:rsidR="00476A49">
        <w:rPr>
          <w:sz w:val="28"/>
          <w:szCs w:val="28"/>
        </w:rPr>
        <w:t> </w:t>
      </w:r>
      <w:r>
        <w:rPr>
          <w:sz w:val="28"/>
          <w:szCs w:val="28"/>
        </w:rPr>
        <w:t xml:space="preserve">Izteikt </w:t>
      </w:r>
      <w:proofErr w:type="gramStart"/>
      <w:r>
        <w:rPr>
          <w:sz w:val="28"/>
          <w:szCs w:val="28"/>
        </w:rPr>
        <w:t>37.panta</w:t>
      </w:r>
      <w:proofErr w:type="gramEnd"/>
      <w:r>
        <w:rPr>
          <w:sz w:val="28"/>
          <w:szCs w:val="28"/>
        </w:rPr>
        <w:t xml:space="preserve"> pirmās daļas 4.punktu šādā redakcijā:</w:t>
      </w:r>
    </w:p>
    <w:p w14:paraId="501693B2" w14:textId="5D3E16A6" w:rsidR="008E3C79" w:rsidRPr="005505E5" w:rsidRDefault="008E3C79" w:rsidP="00D77B01">
      <w:pPr>
        <w:ind w:firstLine="720"/>
        <w:jc w:val="both"/>
        <w:rPr>
          <w:sz w:val="28"/>
          <w:szCs w:val="28"/>
        </w:rPr>
      </w:pPr>
      <w:r>
        <w:rPr>
          <w:sz w:val="28"/>
          <w:szCs w:val="28"/>
        </w:rPr>
        <w:t>„</w:t>
      </w:r>
      <w:r w:rsidR="007F1393" w:rsidRPr="007F1393">
        <w:rPr>
          <w:sz w:val="28"/>
          <w:szCs w:val="28"/>
        </w:rPr>
        <w:t>4) dizainparaugs ir pretrunā ar dizainparaugu, kur</w:t>
      </w:r>
      <w:r w:rsidR="007F1393">
        <w:rPr>
          <w:sz w:val="28"/>
          <w:szCs w:val="28"/>
        </w:rPr>
        <w:t>š ir</w:t>
      </w:r>
      <w:proofErr w:type="gramStart"/>
      <w:r w:rsidR="007F1393">
        <w:rPr>
          <w:sz w:val="28"/>
          <w:szCs w:val="28"/>
        </w:rPr>
        <w:t xml:space="preserve"> reģistrēts Latvij</w:t>
      </w:r>
      <w:r w:rsidR="009F05C1">
        <w:rPr>
          <w:sz w:val="28"/>
          <w:szCs w:val="28"/>
        </w:rPr>
        <w:t>ā</w:t>
      </w:r>
      <w:proofErr w:type="gramEnd"/>
      <w:r w:rsidR="009F05C1">
        <w:rPr>
          <w:sz w:val="28"/>
          <w:szCs w:val="28"/>
        </w:rPr>
        <w:t>, starptautiski attiecībā uz Latviju</w:t>
      </w:r>
      <w:r w:rsidR="007F1393">
        <w:rPr>
          <w:sz w:val="28"/>
          <w:szCs w:val="28"/>
        </w:rPr>
        <w:t xml:space="preserve"> vai kā </w:t>
      </w:r>
      <w:r w:rsidR="00513702">
        <w:rPr>
          <w:sz w:val="28"/>
          <w:szCs w:val="28"/>
        </w:rPr>
        <w:t xml:space="preserve">Eiropas </w:t>
      </w:r>
      <w:r w:rsidR="007F1393">
        <w:rPr>
          <w:sz w:val="28"/>
          <w:szCs w:val="28"/>
        </w:rPr>
        <w:t>Kopienas dizainparaugs un kur</w:t>
      </w:r>
      <w:r w:rsidR="007F1393" w:rsidRPr="007F1393">
        <w:rPr>
          <w:sz w:val="28"/>
          <w:szCs w:val="28"/>
        </w:rPr>
        <w:t xml:space="preserve">am </w:t>
      </w:r>
      <w:r w:rsidR="007F1393">
        <w:rPr>
          <w:sz w:val="28"/>
          <w:szCs w:val="28"/>
        </w:rPr>
        <w:t xml:space="preserve">ir </w:t>
      </w:r>
      <w:r w:rsidR="007F1393" w:rsidRPr="007F1393">
        <w:rPr>
          <w:sz w:val="28"/>
          <w:szCs w:val="28"/>
        </w:rPr>
        <w:t>noteikts agrāks pieteikuma datums vai</w:t>
      </w:r>
      <w:r w:rsidR="009F05C1">
        <w:rPr>
          <w:sz w:val="28"/>
          <w:szCs w:val="28"/>
        </w:rPr>
        <w:t xml:space="preserve"> agrāka prioritāte, bet kurš </w:t>
      </w:r>
      <w:r w:rsidR="007F1393" w:rsidRPr="007F1393">
        <w:rPr>
          <w:sz w:val="28"/>
          <w:szCs w:val="28"/>
        </w:rPr>
        <w:t>izpausts sabiedrībai tikai pēc apstrīdētā dizainparauga reģistrācijas pieteikuma datuma vai prioritātes datuma;</w:t>
      </w:r>
      <w:r>
        <w:rPr>
          <w:sz w:val="28"/>
          <w:szCs w:val="28"/>
        </w:rPr>
        <w:t>”.</w:t>
      </w:r>
    </w:p>
    <w:p w14:paraId="0D2CE4AA" w14:textId="77777777" w:rsidR="00934522" w:rsidRDefault="00934522" w:rsidP="00D77B01">
      <w:pPr>
        <w:ind w:firstLine="720"/>
        <w:jc w:val="both"/>
        <w:rPr>
          <w:sz w:val="28"/>
          <w:szCs w:val="28"/>
        </w:rPr>
      </w:pPr>
    </w:p>
    <w:p w14:paraId="0E4D0ECD" w14:textId="6ECA1426" w:rsidR="00946E70" w:rsidRPr="00946E70" w:rsidRDefault="00F21FAC">
      <w:pPr>
        <w:ind w:firstLine="720"/>
        <w:jc w:val="both"/>
        <w:rPr>
          <w:sz w:val="28"/>
          <w:szCs w:val="28"/>
        </w:rPr>
      </w:pPr>
      <w:r>
        <w:rPr>
          <w:sz w:val="28"/>
          <w:szCs w:val="28"/>
        </w:rPr>
        <w:t>1</w:t>
      </w:r>
      <w:r w:rsidR="00B9585B">
        <w:rPr>
          <w:sz w:val="28"/>
          <w:szCs w:val="28"/>
        </w:rPr>
        <w:t>8</w:t>
      </w:r>
      <w:r>
        <w:rPr>
          <w:sz w:val="28"/>
          <w:szCs w:val="28"/>
        </w:rPr>
        <w:t>.</w:t>
      </w:r>
      <w:r w:rsidR="00476A49">
        <w:rPr>
          <w:sz w:val="28"/>
          <w:szCs w:val="28"/>
        </w:rPr>
        <w:t> </w:t>
      </w:r>
      <w:r w:rsidR="00946E70">
        <w:rPr>
          <w:sz w:val="28"/>
          <w:szCs w:val="28"/>
        </w:rPr>
        <w:t xml:space="preserve">Papildināt </w:t>
      </w:r>
      <w:proofErr w:type="gramStart"/>
      <w:r w:rsidR="00946E70">
        <w:rPr>
          <w:sz w:val="28"/>
          <w:szCs w:val="28"/>
        </w:rPr>
        <w:t>41.</w:t>
      </w:r>
      <w:r w:rsidR="00946E70" w:rsidRPr="00946E70">
        <w:rPr>
          <w:sz w:val="28"/>
          <w:szCs w:val="28"/>
        </w:rPr>
        <w:t>panta</w:t>
      </w:r>
      <w:proofErr w:type="gramEnd"/>
      <w:r w:rsidR="00946E70" w:rsidRPr="00946E70">
        <w:rPr>
          <w:sz w:val="28"/>
          <w:szCs w:val="28"/>
        </w:rPr>
        <w:t xml:space="preserve"> </w:t>
      </w:r>
      <w:r w:rsidR="00946E70">
        <w:rPr>
          <w:sz w:val="28"/>
          <w:szCs w:val="28"/>
        </w:rPr>
        <w:t>ceturto</w:t>
      </w:r>
      <w:r w:rsidR="00946E70" w:rsidRPr="00946E70">
        <w:rPr>
          <w:sz w:val="28"/>
          <w:szCs w:val="28"/>
        </w:rPr>
        <w:t xml:space="preserve"> daļu pēc pirmā teikuma ar otro teikumu šādā redakcijā:</w:t>
      </w:r>
    </w:p>
    <w:p w14:paraId="3D3D7510" w14:textId="77777777" w:rsidR="00946E70" w:rsidRDefault="00946E70" w:rsidP="00946E70">
      <w:pPr>
        <w:ind w:firstLine="720"/>
        <w:jc w:val="both"/>
        <w:rPr>
          <w:sz w:val="28"/>
          <w:szCs w:val="28"/>
        </w:rPr>
      </w:pPr>
      <w:r w:rsidRPr="00946E70">
        <w:rPr>
          <w:sz w:val="28"/>
          <w:szCs w:val="28"/>
        </w:rPr>
        <w:t xml:space="preserve">„Ieinteresētā persona samaksā maksu par </w:t>
      </w:r>
      <w:r w:rsidR="0016622F">
        <w:rPr>
          <w:sz w:val="28"/>
          <w:szCs w:val="28"/>
        </w:rPr>
        <w:t>komercķīlas atzīmes izdarīšanu r</w:t>
      </w:r>
      <w:r w:rsidRPr="00946E70">
        <w:rPr>
          <w:sz w:val="28"/>
          <w:szCs w:val="28"/>
        </w:rPr>
        <w:t>eģistrā.”</w:t>
      </w:r>
    </w:p>
    <w:p w14:paraId="79C0AF31" w14:textId="77777777" w:rsidR="00F21FAC" w:rsidRPr="005505E5" w:rsidRDefault="00F21FAC" w:rsidP="00D77B01">
      <w:pPr>
        <w:ind w:firstLine="720"/>
        <w:jc w:val="both"/>
        <w:rPr>
          <w:sz w:val="28"/>
          <w:szCs w:val="28"/>
        </w:rPr>
      </w:pPr>
    </w:p>
    <w:p w14:paraId="700DD678" w14:textId="0D696ABA" w:rsidR="00934522" w:rsidRPr="005505E5" w:rsidRDefault="00934522" w:rsidP="00D77B01">
      <w:pPr>
        <w:ind w:firstLine="720"/>
        <w:jc w:val="both"/>
        <w:rPr>
          <w:sz w:val="28"/>
          <w:szCs w:val="28"/>
        </w:rPr>
      </w:pPr>
      <w:r w:rsidRPr="005505E5">
        <w:rPr>
          <w:sz w:val="28"/>
          <w:szCs w:val="28"/>
        </w:rPr>
        <w:t>1</w:t>
      </w:r>
      <w:r w:rsidR="00B9585B">
        <w:rPr>
          <w:sz w:val="28"/>
          <w:szCs w:val="28"/>
        </w:rPr>
        <w:t>9</w:t>
      </w:r>
      <w:r w:rsidRPr="005505E5">
        <w:rPr>
          <w:sz w:val="28"/>
          <w:szCs w:val="28"/>
        </w:rPr>
        <w:t>.</w:t>
      </w:r>
      <w:r w:rsidR="00476A49">
        <w:rPr>
          <w:sz w:val="28"/>
          <w:szCs w:val="28"/>
        </w:rPr>
        <w:t> </w:t>
      </w:r>
      <w:r w:rsidRPr="005505E5">
        <w:rPr>
          <w:sz w:val="28"/>
          <w:szCs w:val="28"/>
        </w:rPr>
        <w:t>42.</w:t>
      </w:r>
      <w:r w:rsidR="00476A49">
        <w:rPr>
          <w:sz w:val="28"/>
          <w:szCs w:val="28"/>
        </w:rPr>
        <w:t> </w:t>
      </w:r>
      <w:r w:rsidRPr="005505E5">
        <w:rPr>
          <w:sz w:val="28"/>
          <w:szCs w:val="28"/>
        </w:rPr>
        <w:t>pantā:</w:t>
      </w:r>
    </w:p>
    <w:p w14:paraId="5DE9BA8B" w14:textId="77777777" w:rsidR="00934522" w:rsidRPr="005505E5" w:rsidRDefault="00934522" w:rsidP="00934522">
      <w:pPr>
        <w:ind w:firstLine="720"/>
        <w:jc w:val="both"/>
        <w:rPr>
          <w:sz w:val="28"/>
          <w:szCs w:val="28"/>
        </w:rPr>
      </w:pPr>
      <w:r w:rsidRPr="005505E5">
        <w:rPr>
          <w:sz w:val="28"/>
          <w:szCs w:val="28"/>
        </w:rPr>
        <w:t>aizstāt otrajā daļā vārdus „valsts nodevas samaksu apliecinošs dokuments” ar vārdiem „samaksāta noteiktā maksa”;</w:t>
      </w:r>
    </w:p>
    <w:p w14:paraId="6AA65790" w14:textId="20301FD7" w:rsidR="00934522" w:rsidRPr="005505E5" w:rsidRDefault="00934522" w:rsidP="00926B35">
      <w:pPr>
        <w:ind w:firstLine="720"/>
        <w:jc w:val="both"/>
      </w:pPr>
      <w:r w:rsidRPr="005505E5">
        <w:rPr>
          <w:sz w:val="28"/>
          <w:szCs w:val="28"/>
        </w:rPr>
        <w:t>aizstāt piektajā daļā vārdus „</w:t>
      </w:r>
      <w:r w:rsidR="00926B35" w:rsidRPr="005505E5">
        <w:rPr>
          <w:sz w:val="28"/>
          <w:szCs w:val="28"/>
        </w:rPr>
        <w:t>noteiktās valsts nodevas samaksu apliecinošs dokuments” ar vārdiem „samaksāta noteiktā maksa”.</w:t>
      </w:r>
    </w:p>
    <w:p w14:paraId="0A7A0CD4" w14:textId="77777777" w:rsidR="00926B35" w:rsidRPr="005505E5" w:rsidRDefault="00926B35" w:rsidP="00926B35">
      <w:pPr>
        <w:ind w:firstLine="720"/>
        <w:jc w:val="both"/>
      </w:pPr>
    </w:p>
    <w:p w14:paraId="074AC882" w14:textId="12AE7F8E" w:rsidR="00926B35" w:rsidRPr="005505E5" w:rsidRDefault="00B9585B" w:rsidP="00926B35">
      <w:pPr>
        <w:ind w:firstLine="720"/>
        <w:jc w:val="both"/>
        <w:rPr>
          <w:sz w:val="28"/>
          <w:szCs w:val="28"/>
        </w:rPr>
      </w:pPr>
      <w:r>
        <w:rPr>
          <w:sz w:val="28"/>
          <w:szCs w:val="28"/>
        </w:rPr>
        <w:t>20</w:t>
      </w:r>
      <w:r w:rsidR="00926B35" w:rsidRPr="005505E5">
        <w:rPr>
          <w:sz w:val="28"/>
          <w:szCs w:val="28"/>
        </w:rPr>
        <w:t>.</w:t>
      </w:r>
      <w:r w:rsidR="00476A49">
        <w:rPr>
          <w:sz w:val="28"/>
          <w:szCs w:val="28"/>
        </w:rPr>
        <w:t> </w:t>
      </w:r>
      <w:proofErr w:type="gramStart"/>
      <w:r w:rsidR="00926B35" w:rsidRPr="005505E5">
        <w:rPr>
          <w:sz w:val="28"/>
          <w:szCs w:val="28"/>
        </w:rPr>
        <w:t>43.pantā</w:t>
      </w:r>
      <w:proofErr w:type="gramEnd"/>
      <w:r w:rsidR="00926B35" w:rsidRPr="005505E5">
        <w:rPr>
          <w:sz w:val="28"/>
          <w:szCs w:val="28"/>
        </w:rPr>
        <w:t>:</w:t>
      </w:r>
    </w:p>
    <w:p w14:paraId="5AFACC23" w14:textId="4B60221C" w:rsidR="00926B35" w:rsidRPr="005505E5" w:rsidRDefault="00926B35" w:rsidP="00926B35">
      <w:pPr>
        <w:ind w:firstLine="720"/>
        <w:jc w:val="both"/>
        <w:rPr>
          <w:sz w:val="28"/>
          <w:szCs w:val="28"/>
        </w:rPr>
      </w:pPr>
      <w:r w:rsidRPr="005505E5">
        <w:rPr>
          <w:sz w:val="28"/>
          <w:szCs w:val="28"/>
        </w:rPr>
        <w:t>aizstāt sestajā daļā vārdus „noteiktās valsts nodevas samaksu apliecinošs dokuments” ar vārdiem „samaksāta noteiktā maksa”;</w:t>
      </w:r>
    </w:p>
    <w:p w14:paraId="62763B4C" w14:textId="77777777" w:rsidR="0014156A" w:rsidRPr="005505E5" w:rsidRDefault="0014156A" w:rsidP="00926B35">
      <w:pPr>
        <w:ind w:firstLine="720"/>
        <w:jc w:val="both"/>
        <w:rPr>
          <w:sz w:val="28"/>
          <w:szCs w:val="28"/>
        </w:rPr>
      </w:pPr>
      <w:r w:rsidRPr="005505E5">
        <w:rPr>
          <w:sz w:val="28"/>
          <w:szCs w:val="28"/>
        </w:rPr>
        <w:t>izteikt</w:t>
      </w:r>
      <w:r w:rsidR="00926B35" w:rsidRPr="005505E5">
        <w:rPr>
          <w:sz w:val="28"/>
          <w:szCs w:val="28"/>
        </w:rPr>
        <w:t xml:space="preserve"> </w:t>
      </w:r>
      <w:r w:rsidRPr="005505E5">
        <w:rPr>
          <w:sz w:val="28"/>
          <w:szCs w:val="28"/>
        </w:rPr>
        <w:t>septīto daļu šādā redakcijā:</w:t>
      </w:r>
    </w:p>
    <w:p w14:paraId="6CCDB19E" w14:textId="77777777" w:rsidR="0014156A" w:rsidRPr="005505E5" w:rsidRDefault="0014156A" w:rsidP="002A228C">
      <w:pPr>
        <w:ind w:firstLine="720"/>
        <w:jc w:val="both"/>
        <w:rPr>
          <w:sz w:val="28"/>
          <w:szCs w:val="28"/>
        </w:rPr>
      </w:pPr>
      <w:r w:rsidRPr="005505E5">
        <w:rPr>
          <w:sz w:val="28"/>
          <w:szCs w:val="28"/>
        </w:rPr>
        <w:t>„(7) Ziņas par licences līguma darbības izbeigšanos un par grozījumiem līguma noteikumos</w:t>
      </w:r>
      <w:r w:rsidR="002A228C" w:rsidRPr="005505E5">
        <w:rPr>
          <w:sz w:val="28"/>
          <w:szCs w:val="28"/>
        </w:rPr>
        <w:t xml:space="preserve"> pēc tam, </w:t>
      </w:r>
      <w:r w:rsidRPr="005505E5">
        <w:rPr>
          <w:sz w:val="28"/>
          <w:szCs w:val="28"/>
        </w:rPr>
        <w:t xml:space="preserve">kad saņemts attiecīgs iesniegums, </w:t>
      </w:r>
      <w:r w:rsidR="002A228C" w:rsidRPr="005505E5">
        <w:rPr>
          <w:sz w:val="28"/>
          <w:szCs w:val="28"/>
        </w:rPr>
        <w:t xml:space="preserve">iesniegumā minēto ziņu apliecinoši dokumenti un samaksāta noteiktā maksa, </w:t>
      </w:r>
      <w:r w:rsidRPr="005505E5">
        <w:rPr>
          <w:sz w:val="28"/>
          <w:szCs w:val="28"/>
        </w:rPr>
        <w:t>Patentu valde iekļauj reģistrā un publicē Patentu valdes oficiālajā izdevumā, kā arī nosūta pusēm paziņojumu par reģistrā izdarīto ierakstu.</w:t>
      </w:r>
      <w:r w:rsidR="002A228C" w:rsidRPr="005505E5">
        <w:rPr>
          <w:sz w:val="28"/>
          <w:szCs w:val="28"/>
        </w:rPr>
        <w:t>”</w:t>
      </w:r>
    </w:p>
    <w:p w14:paraId="2A23E087" w14:textId="77777777" w:rsidR="0014156A" w:rsidRPr="005505E5" w:rsidRDefault="0014156A" w:rsidP="002A3126">
      <w:pPr>
        <w:jc w:val="both"/>
        <w:rPr>
          <w:sz w:val="28"/>
          <w:szCs w:val="28"/>
        </w:rPr>
      </w:pPr>
    </w:p>
    <w:p w14:paraId="3D6964B3" w14:textId="42095680" w:rsidR="00927EC9" w:rsidRPr="005505E5" w:rsidRDefault="000A3F98" w:rsidP="00D77B01">
      <w:pPr>
        <w:ind w:firstLine="720"/>
        <w:jc w:val="both"/>
        <w:rPr>
          <w:sz w:val="28"/>
          <w:szCs w:val="28"/>
        </w:rPr>
      </w:pPr>
      <w:r>
        <w:rPr>
          <w:sz w:val="28"/>
          <w:szCs w:val="28"/>
        </w:rPr>
        <w:lastRenderedPageBreak/>
        <w:t>2</w:t>
      </w:r>
      <w:r w:rsidR="00B9585B">
        <w:rPr>
          <w:sz w:val="28"/>
          <w:szCs w:val="28"/>
        </w:rPr>
        <w:t>1</w:t>
      </w:r>
      <w:r w:rsidR="009B0BFA" w:rsidRPr="005505E5">
        <w:rPr>
          <w:sz w:val="28"/>
          <w:szCs w:val="28"/>
        </w:rPr>
        <w:t>.</w:t>
      </w:r>
      <w:r w:rsidR="00F03926" w:rsidRPr="005505E5">
        <w:rPr>
          <w:sz w:val="28"/>
          <w:szCs w:val="28"/>
        </w:rPr>
        <w:t> </w:t>
      </w:r>
      <w:r w:rsidR="0058235A" w:rsidRPr="005505E5">
        <w:rPr>
          <w:sz w:val="28"/>
          <w:szCs w:val="28"/>
        </w:rPr>
        <w:t>Izteikt 48.</w:t>
      </w:r>
      <w:r w:rsidR="005749BC" w:rsidRPr="005505E5">
        <w:rPr>
          <w:sz w:val="28"/>
          <w:szCs w:val="28"/>
          <w:vertAlign w:val="superscript"/>
        </w:rPr>
        <w:t>1</w:t>
      </w:r>
      <w:r w:rsidR="0058235A" w:rsidRPr="005505E5">
        <w:rPr>
          <w:sz w:val="28"/>
          <w:szCs w:val="28"/>
        </w:rPr>
        <w:t>pant</w:t>
      </w:r>
      <w:r w:rsidR="00EC3912" w:rsidRPr="005505E5">
        <w:rPr>
          <w:sz w:val="28"/>
          <w:szCs w:val="28"/>
        </w:rPr>
        <w:t>u</w:t>
      </w:r>
      <w:r w:rsidR="0058235A" w:rsidRPr="005505E5">
        <w:rPr>
          <w:sz w:val="28"/>
          <w:szCs w:val="28"/>
        </w:rPr>
        <w:t xml:space="preserve"> šādā redakcijā: </w:t>
      </w:r>
    </w:p>
    <w:p w14:paraId="0F48EFB6" w14:textId="3622DAA5" w:rsidR="00EC3912" w:rsidRPr="005505E5" w:rsidRDefault="00EC3912" w:rsidP="00EC3912">
      <w:pPr>
        <w:pStyle w:val="Bezatstarpm"/>
        <w:ind w:firstLine="720"/>
        <w:jc w:val="both"/>
        <w:rPr>
          <w:rFonts w:ascii="Times New Roman" w:hAnsi="Times New Roman" w:cs="Times New Roman"/>
          <w:sz w:val="28"/>
          <w:szCs w:val="28"/>
        </w:rPr>
      </w:pPr>
      <w:r w:rsidRPr="005505E5">
        <w:rPr>
          <w:rFonts w:ascii="Times New Roman" w:hAnsi="Times New Roman" w:cs="Times New Roman"/>
          <w:sz w:val="28"/>
          <w:szCs w:val="28"/>
        </w:rPr>
        <w:t>„</w:t>
      </w:r>
      <w:r w:rsidRPr="005505E5">
        <w:rPr>
          <w:rFonts w:ascii="Times New Roman" w:hAnsi="Times New Roman" w:cs="Times New Roman"/>
          <w:b/>
          <w:sz w:val="28"/>
          <w:szCs w:val="28"/>
        </w:rPr>
        <w:t>48.</w:t>
      </w:r>
      <w:r w:rsidRPr="005505E5">
        <w:rPr>
          <w:rFonts w:ascii="Times New Roman" w:hAnsi="Times New Roman" w:cs="Times New Roman"/>
          <w:b/>
          <w:sz w:val="28"/>
          <w:szCs w:val="28"/>
          <w:vertAlign w:val="superscript"/>
        </w:rPr>
        <w:t>1</w:t>
      </w:r>
      <w:r w:rsidRPr="005505E5">
        <w:rPr>
          <w:rFonts w:ascii="Times New Roman" w:hAnsi="Times New Roman" w:cs="Times New Roman"/>
          <w:b/>
          <w:sz w:val="28"/>
          <w:szCs w:val="28"/>
        </w:rPr>
        <w:t>pants</w:t>
      </w:r>
      <w:r w:rsidR="00971A94" w:rsidRPr="005505E5">
        <w:rPr>
          <w:rFonts w:ascii="Times New Roman" w:hAnsi="Times New Roman" w:cs="Times New Roman"/>
          <w:b/>
          <w:sz w:val="28"/>
          <w:szCs w:val="28"/>
        </w:rPr>
        <w:t>.</w:t>
      </w:r>
      <w:r w:rsidRPr="005505E5">
        <w:rPr>
          <w:rFonts w:ascii="Times New Roman" w:hAnsi="Times New Roman" w:cs="Times New Roman"/>
          <w:b/>
          <w:sz w:val="28"/>
          <w:szCs w:val="28"/>
        </w:rPr>
        <w:t xml:space="preserve"> </w:t>
      </w:r>
      <w:r w:rsidR="00D80161" w:rsidRPr="00D80161">
        <w:rPr>
          <w:rFonts w:ascii="Times New Roman" w:eastAsia="Times New Roman" w:hAnsi="Times New Roman" w:cs="Times New Roman"/>
          <w:b/>
          <w:bCs/>
          <w:color w:val="000000"/>
          <w:sz w:val="28"/>
          <w:szCs w:val="28"/>
          <w:lang w:eastAsia="lv-LV"/>
        </w:rPr>
        <w:t>Mantiskā kaitējuma atlīdzības un nemantiskā kaitējuma atlīdzības noteikšanas kārtība</w:t>
      </w:r>
    </w:p>
    <w:p w14:paraId="2A0824E3" w14:textId="10076AB7" w:rsidR="00D80161" w:rsidRDefault="00D80161" w:rsidP="00D80161">
      <w:pPr>
        <w:ind w:firstLine="720"/>
        <w:jc w:val="both"/>
        <w:rPr>
          <w:sz w:val="28"/>
        </w:rPr>
      </w:pPr>
      <w:r>
        <w:rPr>
          <w:color w:val="000000"/>
          <w:sz w:val="28"/>
          <w:szCs w:val="28"/>
        </w:rPr>
        <w:t xml:space="preserve">(1) </w:t>
      </w:r>
      <w:r w:rsidRPr="00A51AA4">
        <w:rPr>
          <w:sz w:val="28"/>
        </w:rPr>
        <w:t xml:space="preserve">Ja personas vainas dēļ notikusi </w:t>
      </w:r>
      <w:r w:rsidR="00980B5C">
        <w:rPr>
          <w:sz w:val="28"/>
        </w:rPr>
        <w:t>dizainparauga</w:t>
      </w:r>
      <w:r w:rsidRPr="00A51AA4">
        <w:rPr>
          <w:sz w:val="28"/>
        </w:rPr>
        <w:t xml:space="preserve"> neli</w:t>
      </w:r>
      <w:r w:rsidR="00980B5C">
        <w:rPr>
          <w:sz w:val="28"/>
        </w:rPr>
        <w:t xml:space="preserve">kumīga izmantošana, šā likuma </w:t>
      </w:r>
      <w:proofErr w:type="gramStart"/>
      <w:r w:rsidR="00980B5C">
        <w:rPr>
          <w:sz w:val="28"/>
        </w:rPr>
        <w:t>48</w:t>
      </w:r>
      <w:r w:rsidRPr="00A51AA4">
        <w:rPr>
          <w:sz w:val="28"/>
        </w:rPr>
        <w:t>.panta</w:t>
      </w:r>
      <w:proofErr w:type="gramEnd"/>
      <w:r w:rsidRPr="00A51AA4">
        <w:rPr>
          <w:sz w:val="28"/>
        </w:rPr>
        <w:t xml:space="preserve"> </w:t>
      </w:r>
      <w:r w:rsidR="00980B5C">
        <w:rPr>
          <w:sz w:val="28"/>
        </w:rPr>
        <w:t>ceturtajā</w:t>
      </w:r>
      <w:r w:rsidRPr="00A51AA4">
        <w:rPr>
          <w:sz w:val="28"/>
        </w:rPr>
        <w:t xml:space="preserve"> daļā minētie tiesību subjekti ir tiesīgi prasīt pārkāpuma rezultātā nodarītā mantiskā kaitējuma un nemantiskā kaitējuma atlīdzību.</w:t>
      </w:r>
    </w:p>
    <w:p w14:paraId="714FCDBD" w14:textId="77777777" w:rsidR="00980B5C" w:rsidRDefault="00980B5C" w:rsidP="00980B5C">
      <w:pPr>
        <w:ind w:firstLine="720"/>
        <w:jc w:val="both"/>
        <w:rPr>
          <w:color w:val="000000"/>
          <w:sz w:val="28"/>
          <w:szCs w:val="28"/>
        </w:rPr>
      </w:pPr>
      <w:r w:rsidRPr="00A51AA4">
        <w:rPr>
          <w:color w:val="000000"/>
          <w:sz w:val="28"/>
          <w:szCs w:val="28"/>
        </w:rPr>
        <w:t>(2) Prasot atlīdzināt mantisko kaitējumu, tiesību subjekti par katru pārkāpumu var lūgt vienu no šādiem mantiskās atlīdzības veidiem:</w:t>
      </w:r>
    </w:p>
    <w:p w14:paraId="1D94B337" w14:textId="77777777" w:rsidR="00980B5C" w:rsidRDefault="00980B5C" w:rsidP="00980B5C">
      <w:pPr>
        <w:ind w:firstLine="720"/>
        <w:jc w:val="both"/>
        <w:rPr>
          <w:color w:val="000000"/>
          <w:sz w:val="28"/>
          <w:szCs w:val="28"/>
        </w:rPr>
      </w:pPr>
      <w:r w:rsidRPr="00A51AA4">
        <w:rPr>
          <w:color w:val="000000"/>
          <w:sz w:val="28"/>
          <w:szCs w:val="28"/>
        </w:rPr>
        <w:t>1) zaudējumu atlīdzību;</w:t>
      </w:r>
    </w:p>
    <w:p w14:paraId="6CABF9A7" w14:textId="11D40CE2" w:rsidR="00980B5C" w:rsidRDefault="00980B5C" w:rsidP="00980B5C">
      <w:pPr>
        <w:ind w:firstLine="720"/>
        <w:jc w:val="both"/>
        <w:rPr>
          <w:sz w:val="28"/>
        </w:rPr>
      </w:pPr>
      <w:r w:rsidRPr="00A51AA4">
        <w:rPr>
          <w:color w:val="000000"/>
          <w:sz w:val="28"/>
          <w:szCs w:val="28"/>
        </w:rPr>
        <w:t xml:space="preserve">2) licences maksu – summu, kuru varētu saņemt </w:t>
      </w:r>
      <w:r>
        <w:rPr>
          <w:color w:val="000000"/>
          <w:sz w:val="28"/>
          <w:szCs w:val="28"/>
        </w:rPr>
        <w:t>dizainparauga</w:t>
      </w:r>
      <w:r w:rsidRPr="00A51AA4">
        <w:rPr>
          <w:color w:val="000000"/>
          <w:sz w:val="28"/>
          <w:szCs w:val="28"/>
        </w:rPr>
        <w:t xml:space="preserve"> īpašnieks par </w:t>
      </w:r>
      <w:r>
        <w:rPr>
          <w:color w:val="000000"/>
          <w:sz w:val="28"/>
          <w:szCs w:val="28"/>
        </w:rPr>
        <w:t>dizainparauga</w:t>
      </w:r>
      <w:r w:rsidRPr="00A51AA4">
        <w:rPr>
          <w:color w:val="000000"/>
          <w:sz w:val="28"/>
          <w:szCs w:val="28"/>
        </w:rPr>
        <w:t xml:space="preserve"> izmantošanas tiesību nodošanu licenciātam;</w:t>
      </w:r>
    </w:p>
    <w:p w14:paraId="1C95701C" w14:textId="67799B14" w:rsidR="00980B5C" w:rsidRPr="00A51AA4" w:rsidRDefault="00980B5C" w:rsidP="00980B5C">
      <w:pPr>
        <w:ind w:firstLine="720"/>
        <w:jc w:val="both"/>
        <w:rPr>
          <w:sz w:val="28"/>
        </w:rPr>
      </w:pPr>
      <w:r w:rsidRPr="00A51AA4">
        <w:rPr>
          <w:color w:val="000000"/>
          <w:sz w:val="28"/>
          <w:szCs w:val="28"/>
        </w:rPr>
        <w:t xml:space="preserve">3) tās personas, kura prettiesiski izmantojusi </w:t>
      </w:r>
      <w:r>
        <w:rPr>
          <w:color w:val="000000"/>
          <w:sz w:val="28"/>
          <w:szCs w:val="28"/>
        </w:rPr>
        <w:t>dizainparaugu</w:t>
      </w:r>
      <w:r w:rsidRPr="00A51AA4">
        <w:rPr>
          <w:color w:val="000000"/>
          <w:sz w:val="28"/>
          <w:szCs w:val="28"/>
        </w:rPr>
        <w:t>, pārkāpuma rezultātā negodīgi gūto peļņu.</w:t>
      </w:r>
    </w:p>
    <w:p w14:paraId="2BFAA024" w14:textId="77777777" w:rsidR="00980B5C" w:rsidRDefault="00980B5C" w:rsidP="00980B5C">
      <w:pPr>
        <w:ind w:firstLine="720"/>
        <w:jc w:val="both"/>
        <w:rPr>
          <w:color w:val="000000"/>
          <w:sz w:val="28"/>
          <w:szCs w:val="28"/>
        </w:rPr>
      </w:pPr>
      <w:r>
        <w:rPr>
          <w:color w:val="000000"/>
          <w:sz w:val="28"/>
          <w:szCs w:val="28"/>
        </w:rPr>
        <w:t xml:space="preserve">(3) </w:t>
      </w:r>
      <w:r w:rsidRPr="00A51AA4">
        <w:rPr>
          <w:color w:val="000000"/>
          <w:sz w:val="28"/>
          <w:szCs w:val="28"/>
        </w:rPr>
        <w:t>Nemantiskā kaitējuma atlīdzības apmēru tiesa nosaka pēc sava ieskata</w:t>
      </w:r>
      <w:r>
        <w:rPr>
          <w:color w:val="000000"/>
          <w:sz w:val="28"/>
          <w:szCs w:val="28"/>
        </w:rPr>
        <w:t>.”</w:t>
      </w:r>
    </w:p>
    <w:p w14:paraId="51FEF0F4" w14:textId="77777777" w:rsidR="00EC3912" w:rsidRPr="005505E5" w:rsidRDefault="00EC3912" w:rsidP="002E5882"/>
    <w:p w14:paraId="3C6E9A8E" w14:textId="02C909B3" w:rsidR="00927EC9" w:rsidRPr="005505E5" w:rsidRDefault="00B9585B" w:rsidP="00D77B01">
      <w:pPr>
        <w:ind w:firstLine="720"/>
        <w:jc w:val="both"/>
        <w:rPr>
          <w:sz w:val="28"/>
          <w:szCs w:val="28"/>
        </w:rPr>
      </w:pPr>
      <w:r>
        <w:rPr>
          <w:sz w:val="28"/>
          <w:szCs w:val="28"/>
        </w:rPr>
        <w:t>22</w:t>
      </w:r>
      <w:r w:rsidR="000E6A41" w:rsidRPr="005505E5">
        <w:rPr>
          <w:sz w:val="28"/>
          <w:szCs w:val="28"/>
        </w:rPr>
        <w:t>.</w:t>
      </w:r>
      <w:r w:rsidR="00F03926" w:rsidRPr="005505E5">
        <w:rPr>
          <w:sz w:val="28"/>
          <w:szCs w:val="28"/>
        </w:rPr>
        <w:t> </w:t>
      </w:r>
      <w:proofErr w:type="gramStart"/>
      <w:r w:rsidR="005A4B7B" w:rsidRPr="005505E5">
        <w:rPr>
          <w:sz w:val="28"/>
          <w:szCs w:val="28"/>
        </w:rPr>
        <w:t>52</w:t>
      </w:r>
      <w:r w:rsidR="00D6649B" w:rsidRPr="005505E5">
        <w:rPr>
          <w:sz w:val="28"/>
          <w:szCs w:val="28"/>
        </w:rPr>
        <w:t>.pantā</w:t>
      </w:r>
      <w:proofErr w:type="gramEnd"/>
      <w:r w:rsidR="000E6A41" w:rsidRPr="005505E5">
        <w:rPr>
          <w:sz w:val="28"/>
          <w:szCs w:val="28"/>
        </w:rPr>
        <w:t>:</w:t>
      </w:r>
    </w:p>
    <w:p w14:paraId="7A2C1239" w14:textId="77777777" w:rsidR="000E6709" w:rsidRDefault="00AA1BA7" w:rsidP="00D77B01">
      <w:pPr>
        <w:ind w:firstLine="720"/>
        <w:jc w:val="both"/>
        <w:rPr>
          <w:sz w:val="28"/>
          <w:szCs w:val="28"/>
        </w:rPr>
      </w:pPr>
      <w:r>
        <w:rPr>
          <w:sz w:val="28"/>
          <w:szCs w:val="28"/>
        </w:rPr>
        <w:t>aizstāt ceturtajā daļā</w:t>
      </w:r>
      <w:r w:rsidR="000E6709">
        <w:rPr>
          <w:sz w:val="28"/>
          <w:szCs w:val="28"/>
        </w:rPr>
        <w:t xml:space="preserve"> v</w:t>
      </w:r>
      <w:r>
        <w:rPr>
          <w:sz w:val="28"/>
          <w:szCs w:val="28"/>
        </w:rPr>
        <w:t>ārdus</w:t>
      </w:r>
      <w:r w:rsidR="000E6709">
        <w:rPr>
          <w:sz w:val="28"/>
          <w:szCs w:val="28"/>
        </w:rPr>
        <w:t xml:space="preserve"> „</w:t>
      </w:r>
      <w:r>
        <w:rPr>
          <w:sz w:val="28"/>
          <w:szCs w:val="28"/>
        </w:rPr>
        <w:t>paredzētos iebildumus</w:t>
      </w:r>
      <w:r w:rsidR="000E6709">
        <w:rPr>
          <w:sz w:val="28"/>
          <w:szCs w:val="28"/>
        </w:rPr>
        <w:t>” ar vārdiem „</w:t>
      </w:r>
      <w:r>
        <w:rPr>
          <w:sz w:val="28"/>
          <w:szCs w:val="28"/>
        </w:rPr>
        <w:t>paredzēto iebilduma iesniegumu</w:t>
      </w:r>
      <w:r w:rsidR="000E6709">
        <w:rPr>
          <w:sz w:val="28"/>
          <w:szCs w:val="28"/>
        </w:rPr>
        <w:t>”;</w:t>
      </w:r>
    </w:p>
    <w:p w14:paraId="07C41058" w14:textId="77777777" w:rsidR="00AA1BA7" w:rsidRDefault="00AA1BA7" w:rsidP="00D77B01">
      <w:pPr>
        <w:ind w:firstLine="720"/>
        <w:jc w:val="both"/>
        <w:rPr>
          <w:sz w:val="28"/>
          <w:szCs w:val="28"/>
        </w:rPr>
      </w:pPr>
      <w:r>
        <w:rPr>
          <w:sz w:val="28"/>
          <w:szCs w:val="28"/>
        </w:rPr>
        <w:t>izteikt piekto daļu šādā redakcijā:</w:t>
      </w:r>
    </w:p>
    <w:p w14:paraId="07B3A85C" w14:textId="1823B5FD" w:rsidR="00F70478" w:rsidRPr="005505E5" w:rsidRDefault="00AA1BA7" w:rsidP="00D77B01">
      <w:pPr>
        <w:ind w:firstLine="720"/>
        <w:jc w:val="both"/>
        <w:rPr>
          <w:sz w:val="28"/>
          <w:szCs w:val="28"/>
        </w:rPr>
      </w:pPr>
      <w:r w:rsidRPr="00AA1BA7">
        <w:rPr>
          <w:sz w:val="28"/>
          <w:szCs w:val="28"/>
        </w:rPr>
        <w:t xml:space="preserve">(5) Ja starptautiskā reģistrācija atsakāma saskaņā ar šā likuma </w:t>
      </w:r>
      <w:proofErr w:type="gramStart"/>
      <w:r w:rsidRPr="00AA1BA7">
        <w:rPr>
          <w:sz w:val="28"/>
          <w:szCs w:val="28"/>
        </w:rPr>
        <w:t>21.panta</w:t>
      </w:r>
      <w:proofErr w:type="gramEnd"/>
      <w:r w:rsidRPr="00AA1BA7">
        <w:rPr>
          <w:sz w:val="28"/>
          <w:szCs w:val="28"/>
        </w:rPr>
        <w:t xml:space="preserve"> pirmo daļu vai pret šo reģistrāciju iesniegts iebildum</w:t>
      </w:r>
      <w:r>
        <w:rPr>
          <w:sz w:val="28"/>
          <w:szCs w:val="28"/>
        </w:rPr>
        <w:t>a iesniegum</w:t>
      </w:r>
      <w:r w:rsidRPr="00AA1BA7">
        <w:rPr>
          <w:sz w:val="28"/>
          <w:szCs w:val="28"/>
        </w:rPr>
        <w:t>s, Patentu valde pieņem lēmumu par starptautiskās reģistrācijas aizsardzības pilnīgu vai daļēju atteikumu (sākotnējo atteikumu). Triju mēnešu laikā no dienas, kad Starptautiskais birojs paziņojis par atteikumu,</w:t>
      </w:r>
      <w:r>
        <w:rPr>
          <w:sz w:val="28"/>
          <w:szCs w:val="28"/>
        </w:rPr>
        <w:t xml:space="preserve"> </w:t>
      </w:r>
      <w:r w:rsidRPr="00AA1BA7">
        <w:rPr>
          <w:sz w:val="28"/>
          <w:szCs w:val="28"/>
        </w:rPr>
        <w:t xml:space="preserve">starptautiskās reģistrācijas īpašnieks ir tiesīgs iesniegt šā likuma </w:t>
      </w:r>
      <w:proofErr w:type="gramStart"/>
      <w:r w:rsidRPr="00AA1BA7">
        <w:rPr>
          <w:sz w:val="28"/>
          <w:szCs w:val="28"/>
        </w:rPr>
        <w:t>26.pantā</w:t>
      </w:r>
      <w:proofErr w:type="gramEnd"/>
      <w:r w:rsidRPr="00AA1BA7">
        <w:rPr>
          <w:sz w:val="28"/>
          <w:szCs w:val="28"/>
        </w:rPr>
        <w:t xml:space="preserve"> paredzēto apelācij</w:t>
      </w:r>
      <w:r>
        <w:rPr>
          <w:sz w:val="28"/>
          <w:szCs w:val="28"/>
        </w:rPr>
        <w:t>as iesniegum</w:t>
      </w:r>
      <w:r w:rsidRPr="00AA1BA7">
        <w:rPr>
          <w:sz w:val="28"/>
          <w:szCs w:val="28"/>
        </w:rPr>
        <w:t>u (atbildi uz iebildum</w:t>
      </w:r>
      <w:r>
        <w:rPr>
          <w:sz w:val="28"/>
          <w:szCs w:val="28"/>
        </w:rPr>
        <w:t>a iesniegum</w:t>
      </w:r>
      <w:r w:rsidRPr="00AA1BA7">
        <w:rPr>
          <w:sz w:val="28"/>
          <w:szCs w:val="28"/>
        </w:rPr>
        <w:t>u).</w:t>
      </w:r>
      <w:r w:rsidR="00414F64" w:rsidRPr="005505E5">
        <w:rPr>
          <w:sz w:val="28"/>
          <w:szCs w:val="28"/>
        </w:rPr>
        <w:t>”;</w:t>
      </w:r>
    </w:p>
    <w:p w14:paraId="124E813B" w14:textId="77777777" w:rsidR="00F70478" w:rsidRPr="005505E5" w:rsidRDefault="00F70478" w:rsidP="00D77B01">
      <w:pPr>
        <w:ind w:firstLine="720"/>
        <w:jc w:val="both"/>
        <w:rPr>
          <w:sz w:val="28"/>
          <w:szCs w:val="28"/>
        </w:rPr>
      </w:pPr>
      <w:r w:rsidRPr="005505E5">
        <w:rPr>
          <w:sz w:val="28"/>
          <w:szCs w:val="28"/>
        </w:rPr>
        <w:t>izteikt sesto daļu šādā redakcijā:</w:t>
      </w:r>
    </w:p>
    <w:p w14:paraId="68C06390" w14:textId="2D097158" w:rsidR="000E6A41" w:rsidRPr="005505E5" w:rsidRDefault="000E6A41" w:rsidP="005749BC">
      <w:pPr>
        <w:ind w:firstLine="720"/>
        <w:jc w:val="both"/>
        <w:rPr>
          <w:sz w:val="28"/>
          <w:szCs w:val="28"/>
        </w:rPr>
      </w:pPr>
      <w:r w:rsidRPr="005505E5">
        <w:rPr>
          <w:sz w:val="28"/>
          <w:szCs w:val="28"/>
        </w:rPr>
        <w:t>„(6) Apelāciju un iebildumu</w:t>
      </w:r>
      <w:r w:rsidR="00AA1BA7">
        <w:rPr>
          <w:sz w:val="28"/>
          <w:szCs w:val="28"/>
        </w:rPr>
        <w:t xml:space="preserve"> iesniegumu</w:t>
      </w:r>
      <w:r w:rsidRPr="005505E5">
        <w:rPr>
          <w:sz w:val="28"/>
          <w:szCs w:val="28"/>
        </w:rPr>
        <w:t xml:space="preserve"> izskatīšana notiek saskaņā ar Rūpnieciskā īpašuma</w:t>
      </w:r>
      <w:r w:rsidR="00F21FAC">
        <w:rPr>
          <w:sz w:val="28"/>
          <w:szCs w:val="28"/>
        </w:rPr>
        <w:t xml:space="preserve"> </w:t>
      </w:r>
      <w:r w:rsidR="00F21FAC" w:rsidRPr="004F14B2">
        <w:rPr>
          <w:sz w:val="28"/>
        </w:rPr>
        <w:t>institūciju un procedūru</w:t>
      </w:r>
      <w:r w:rsidRPr="005505E5">
        <w:rPr>
          <w:sz w:val="28"/>
          <w:szCs w:val="28"/>
        </w:rPr>
        <w:t xml:space="preserve"> likum</w:t>
      </w:r>
      <w:r w:rsidR="00476A49">
        <w:rPr>
          <w:sz w:val="28"/>
          <w:szCs w:val="28"/>
        </w:rPr>
        <w:t>u</w:t>
      </w:r>
      <w:r w:rsidRPr="005505E5">
        <w:rPr>
          <w:sz w:val="28"/>
          <w:szCs w:val="28"/>
        </w:rPr>
        <w:t xml:space="preserve">, </w:t>
      </w:r>
      <w:r w:rsidR="00D6649B" w:rsidRPr="005505E5">
        <w:rPr>
          <w:sz w:val="28"/>
          <w:szCs w:val="28"/>
        </w:rPr>
        <w:t xml:space="preserve">ciktāl </w:t>
      </w:r>
      <w:r w:rsidRPr="005505E5">
        <w:rPr>
          <w:sz w:val="28"/>
          <w:szCs w:val="28"/>
        </w:rPr>
        <w:t>dizainparaugu starptautiskās reģistrācijas noteikumi neparedz citādi.”</w:t>
      </w:r>
    </w:p>
    <w:p w14:paraId="357B7C83" w14:textId="77777777" w:rsidR="00181AC1" w:rsidRDefault="00181AC1" w:rsidP="002E5882">
      <w:pPr>
        <w:ind w:firstLine="720"/>
        <w:jc w:val="both"/>
        <w:rPr>
          <w:sz w:val="28"/>
          <w:szCs w:val="28"/>
        </w:rPr>
      </w:pPr>
    </w:p>
    <w:p w14:paraId="39802A28" w14:textId="735265F0" w:rsidR="00467E16" w:rsidRPr="005505E5" w:rsidRDefault="00DC0E6E" w:rsidP="002E5882">
      <w:pPr>
        <w:ind w:firstLine="720"/>
        <w:jc w:val="both"/>
        <w:rPr>
          <w:sz w:val="28"/>
          <w:szCs w:val="28"/>
        </w:rPr>
      </w:pPr>
      <w:r w:rsidRPr="005505E5">
        <w:rPr>
          <w:sz w:val="28"/>
          <w:szCs w:val="28"/>
        </w:rPr>
        <w:t xml:space="preserve">Likums stājas spēkā </w:t>
      </w:r>
      <w:proofErr w:type="gramStart"/>
      <w:r w:rsidR="005505E5">
        <w:rPr>
          <w:sz w:val="28"/>
          <w:szCs w:val="28"/>
        </w:rPr>
        <w:t>201</w:t>
      </w:r>
      <w:r w:rsidR="00F21FAC">
        <w:rPr>
          <w:sz w:val="28"/>
          <w:szCs w:val="28"/>
        </w:rPr>
        <w:t>6</w:t>
      </w:r>
      <w:r w:rsidR="005505E5">
        <w:rPr>
          <w:sz w:val="28"/>
          <w:szCs w:val="28"/>
        </w:rPr>
        <w:t>.gada</w:t>
      </w:r>
      <w:proofErr w:type="gramEnd"/>
      <w:r w:rsidR="005505E5">
        <w:rPr>
          <w:sz w:val="28"/>
          <w:szCs w:val="28"/>
        </w:rPr>
        <w:t xml:space="preserve"> 1.janvārī</w:t>
      </w:r>
      <w:r w:rsidR="00503077" w:rsidRPr="005505E5">
        <w:rPr>
          <w:sz w:val="28"/>
          <w:szCs w:val="28"/>
        </w:rPr>
        <w:t>.</w:t>
      </w:r>
    </w:p>
    <w:p w14:paraId="48E0E9E6" w14:textId="77777777" w:rsidR="00181AC1" w:rsidRDefault="00181AC1" w:rsidP="008D1B5F">
      <w:pPr>
        <w:rPr>
          <w:sz w:val="28"/>
          <w:szCs w:val="28"/>
        </w:rPr>
      </w:pPr>
    </w:p>
    <w:p w14:paraId="5E5E2B96" w14:textId="77777777" w:rsidR="00B17FAD" w:rsidRPr="003762AB" w:rsidRDefault="00B17FAD" w:rsidP="00B17FAD">
      <w:pPr>
        <w:rPr>
          <w:color w:val="000000"/>
          <w:sz w:val="28"/>
          <w:szCs w:val="28"/>
        </w:rPr>
      </w:pPr>
      <w:r>
        <w:rPr>
          <w:sz w:val="28"/>
          <w:szCs w:val="28"/>
        </w:rPr>
        <w:t>Tieslietu ministrs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Dzintars Rasnačs</w:t>
      </w:r>
    </w:p>
    <w:p w14:paraId="5DBB13B3" w14:textId="77777777" w:rsidR="00B17FAD" w:rsidRPr="000577AD" w:rsidRDefault="00B17FAD" w:rsidP="00B17FAD">
      <w:pPr>
        <w:rPr>
          <w:sz w:val="28"/>
          <w:szCs w:val="28"/>
        </w:rPr>
      </w:pPr>
    </w:p>
    <w:p w14:paraId="6CEF9DAE" w14:textId="77777777" w:rsidR="00B17FAD" w:rsidRPr="00904702" w:rsidRDefault="00B17FAD" w:rsidP="00B17FAD">
      <w:pPr>
        <w:pStyle w:val="StyleRight"/>
        <w:spacing w:after="0"/>
        <w:ind w:firstLine="0"/>
        <w:jc w:val="both"/>
        <w:rPr>
          <w:szCs w:val="24"/>
        </w:rPr>
      </w:pPr>
      <w:r w:rsidRPr="00904702">
        <w:rPr>
          <w:szCs w:val="24"/>
        </w:rPr>
        <w:t>Iesniedzējs:</w:t>
      </w:r>
    </w:p>
    <w:p w14:paraId="3F810C61" w14:textId="3C6F587E" w:rsidR="00B17FAD" w:rsidRPr="003762AB" w:rsidRDefault="00B17FAD" w:rsidP="00B17FAD">
      <w:pPr>
        <w:rPr>
          <w:color w:val="000000"/>
          <w:sz w:val="28"/>
          <w:szCs w:val="28"/>
        </w:rPr>
      </w:pPr>
      <w:r>
        <w:rPr>
          <w:sz w:val="28"/>
          <w:szCs w:val="28"/>
        </w:rPr>
        <w:t xml:space="preserve">tieslietu ministra </w:t>
      </w:r>
      <w:proofErr w:type="spellStart"/>
      <w:r>
        <w:rPr>
          <w:sz w:val="28"/>
          <w:szCs w:val="28"/>
        </w:rPr>
        <w:t>p.i</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54E8">
        <w:rPr>
          <w:color w:val="000000"/>
          <w:sz w:val="28"/>
          <w:szCs w:val="28"/>
        </w:rPr>
        <w:t>Uldis Augulis</w:t>
      </w:r>
      <w:bookmarkStart w:id="0" w:name="_GoBack"/>
      <w:bookmarkEnd w:id="0"/>
    </w:p>
    <w:p w14:paraId="3897CE03" w14:textId="77777777" w:rsidR="00181AC1" w:rsidRDefault="00181AC1" w:rsidP="006C722D">
      <w:pPr>
        <w:pStyle w:val="naisf"/>
        <w:spacing w:before="0" w:beforeAutospacing="0" w:after="0" w:afterAutospacing="0"/>
        <w:rPr>
          <w:sz w:val="20"/>
          <w:szCs w:val="20"/>
          <w:lang w:val="lv-LV"/>
        </w:rPr>
      </w:pPr>
    </w:p>
    <w:p w14:paraId="15BC6CFB" w14:textId="30E9A3B6" w:rsidR="006C722D" w:rsidRPr="005505E5" w:rsidRDefault="00B17FAD" w:rsidP="006C722D">
      <w:pPr>
        <w:pStyle w:val="naisf"/>
        <w:spacing w:before="0" w:beforeAutospacing="0" w:after="0" w:afterAutospacing="0"/>
        <w:rPr>
          <w:sz w:val="20"/>
          <w:szCs w:val="20"/>
          <w:lang w:val="lv-LV"/>
        </w:rPr>
      </w:pPr>
      <w:r>
        <w:rPr>
          <w:sz w:val="20"/>
          <w:szCs w:val="20"/>
          <w:lang w:val="lv-LV"/>
        </w:rPr>
        <w:t>03</w:t>
      </w:r>
      <w:r w:rsidR="00EC3912" w:rsidRPr="005505E5">
        <w:rPr>
          <w:sz w:val="20"/>
          <w:szCs w:val="20"/>
          <w:lang w:val="lv-LV"/>
        </w:rPr>
        <w:t>.0</w:t>
      </w:r>
      <w:r>
        <w:rPr>
          <w:sz w:val="20"/>
          <w:szCs w:val="20"/>
          <w:lang w:val="lv-LV"/>
        </w:rPr>
        <w:t>7</w:t>
      </w:r>
      <w:r w:rsidR="00EC3912" w:rsidRPr="005505E5">
        <w:rPr>
          <w:sz w:val="20"/>
          <w:szCs w:val="20"/>
          <w:lang w:val="lv-LV"/>
        </w:rPr>
        <w:t>.</w:t>
      </w:r>
      <w:r w:rsidR="00E879A8" w:rsidRPr="005505E5">
        <w:rPr>
          <w:sz w:val="20"/>
          <w:szCs w:val="20"/>
          <w:lang w:val="lv-LV"/>
        </w:rPr>
        <w:t>201</w:t>
      </w:r>
      <w:r w:rsidR="00652FB3">
        <w:rPr>
          <w:sz w:val="20"/>
          <w:szCs w:val="20"/>
          <w:lang w:val="lv-LV"/>
        </w:rPr>
        <w:t>5</w:t>
      </w:r>
      <w:r w:rsidR="006C722D" w:rsidRPr="005505E5">
        <w:rPr>
          <w:sz w:val="20"/>
          <w:szCs w:val="20"/>
          <w:lang w:val="lv-LV"/>
        </w:rPr>
        <w:t xml:space="preserve">. </w:t>
      </w:r>
      <w:r w:rsidR="006C2D63" w:rsidRPr="005505E5">
        <w:rPr>
          <w:sz w:val="20"/>
          <w:szCs w:val="20"/>
          <w:lang w:val="lv-LV"/>
        </w:rPr>
        <w:t>1</w:t>
      </w:r>
      <w:r>
        <w:rPr>
          <w:sz w:val="20"/>
          <w:szCs w:val="20"/>
          <w:lang w:val="lv-LV"/>
        </w:rPr>
        <w:t>0</w:t>
      </w:r>
      <w:r w:rsidR="00D7297C" w:rsidRPr="005505E5">
        <w:rPr>
          <w:sz w:val="20"/>
          <w:szCs w:val="20"/>
          <w:lang w:val="lv-LV"/>
        </w:rPr>
        <w:t>:</w:t>
      </w:r>
      <w:r>
        <w:rPr>
          <w:sz w:val="20"/>
          <w:szCs w:val="20"/>
          <w:lang w:val="lv-LV"/>
        </w:rPr>
        <w:t>26</w:t>
      </w:r>
    </w:p>
    <w:p w14:paraId="78ADA5AF" w14:textId="6D523BC1" w:rsidR="006C722D" w:rsidRPr="005505E5" w:rsidRDefault="00B17FAD" w:rsidP="006C722D">
      <w:pPr>
        <w:pStyle w:val="naisf"/>
        <w:spacing w:before="0" w:beforeAutospacing="0" w:after="0" w:afterAutospacing="0"/>
        <w:rPr>
          <w:sz w:val="20"/>
          <w:szCs w:val="20"/>
          <w:lang w:val="lv-LV"/>
        </w:rPr>
      </w:pPr>
      <w:r>
        <w:rPr>
          <w:sz w:val="20"/>
          <w:szCs w:val="20"/>
          <w:lang w:val="lv-LV"/>
        </w:rPr>
        <w:t>1005</w:t>
      </w:r>
    </w:p>
    <w:p w14:paraId="38BA243D" w14:textId="77777777" w:rsidR="006C722D" w:rsidRPr="005505E5" w:rsidRDefault="00503077" w:rsidP="0014282B">
      <w:pPr>
        <w:pStyle w:val="naisf"/>
        <w:spacing w:before="0" w:beforeAutospacing="0" w:after="0" w:afterAutospacing="0"/>
        <w:rPr>
          <w:sz w:val="20"/>
          <w:szCs w:val="20"/>
          <w:lang w:val="lv-LV"/>
        </w:rPr>
      </w:pPr>
      <w:bookmarkStart w:id="1" w:name="OLE_LINK1"/>
      <w:bookmarkStart w:id="2" w:name="OLE_LINK2"/>
      <w:r w:rsidRPr="005505E5">
        <w:rPr>
          <w:sz w:val="20"/>
          <w:szCs w:val="20"/>
          <w:lang w:val="lv-LV"/>
        </w:rPr>
        <w:t>L.Zommere</w:t>
      </w:r>
    </w:p>
    <w:p w14:paraId="43563829" w14:textId="106D9AE9" w:rsidR="005F5952" w:rsidRPr="005505E5" w:rsidRDefault="00FB5DBB" w:rsidP="00E15A15">
      <w:pPr>
        <w:rPr>
          <w:sz w:val="20"/>
          <w:szCs w:val="20"/>
        </w:rPr>
      </w:pPr>
      <w:r w:rsidRPr="005505E5">
        <w:rPr>
          <w:sz w:val="20"/>
          <w:szCs w:val="20"/>
        </w:rPr>
        <w:t>67220208</w:t>
      </w:r>
      <w:r w:rsidR="006C722D" w:rsidRPr="005505E5">
        <w:rPr>
          <w:sz w:val="20"/>
          <w:szCs w:val="20"/>
        </w:rPr>
        <w:t xml:space="preserve">, </w:t>
      </w:r>
      <w:r w:rsidRPr="005505E5">
        <w:rPr>
          <w:sz w:val="20"/>
          <w:szCs w:val="20"/>
        </w:rPr>
        <w:t>Linda.Zommere</w:t>
      </w:r>
      <w:r w:rsidR="006C722D" w:rsidRPr="005505E5">
        <w:rPr>
          <w:sz w:val="20"/>
          <w:szCs w:val="20"/>
        </w:rPr>
        <w:t>@</w:t>
      </w:r>
      <w:r w:rsidR="0014282B" w:rsidRPr="005505E5">
        <w:rPr>
          <w:sz w:val="20"/>
          <w:szCs w:val="20"/>
        </w:rPr>
        <w:t>lrpv</w:t>
      </w:r>
      <w:r w:rsidR="006C722D" w:rsidRPr="005505E5">
        <w:rPr>
          <w:sz w:val="20"/>
          <w:szCs w:val="20"/>
        </w:rPr>
        <w:t>.gov.lv</w:t>
      </w:r>
      <w:bookmarkEnd w:id="1"/>
      <w:bookmarkEnd w:id="2"/>
    </w:p>
    <w:sectPr w:rsidR="005F5952" w:rsidRPr="005505E5" w:rsidSect="00256F29">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BC1EF" w14:textId="77777777" w:rsidR="00DA7DAA" w:rsidRDefault="00DA7DAA" w:rsidP="0014282B">
      <w:r>
        <w:separator/>
      </w:r>
    </w:p>
  </w:endnote>
  <w:endnote w:type="continuationSeparator" w:id="0">
    <w:p w14:paraId="31B6BCE1" w14:textId="77777777" w:rsidR="00DA7DAA" w:rsidRDefault="00DA7DAA" w:rsidP="001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AC94" w14:textId="5FCB9BDF" w:rsidR="006E5BEB" w:rsidRDefault="006E5BEB" w:rsidP="00652FB3">
    <w:pPr>
      <w:pStyle w:val="Kjene"/>
      <w:jc w:val="both"/>
    </w:pPr>
    <w:r w:rsidRPr="005505E5">
      <w:rPr>
        <w:sz w:val="20"/>
        <w:szCs w:val="20"/>
      </w:rPr>
      <w:t>TM</w:t>
    </w:r>
    <w:r w:rsidR="006B09C7">
      <w:rPr>
        <w:sz w:val="20"/>
        <w:szCs w:val="20"/>
      </w:rPr>
      <w:t>L</w:t>
    </w:r>
    <w:r w:rsidRPr="005505E5">
      <w:rPr>
        <w:sz w:val="20"/>
        <w:szCs w:val="20"/>
      </w:rPr>
      <w:t>ik_</w:t>
    </w:r>
    <w:r w:rsidR="00B17FAD">
      <w:rPr>
        <w:sz w:val="20"/>
        <w:szCs w:val="20"/>
      </w:rPr>
      <w:t>03</w:t>
    </w:r>
    <w:r w:rsidR="00EC3912" w:rsidRPr="005505E5">
      <w:rPr>
        <w:sz w:val="20"/>
        <w:szCs w:val="20"/>
      </w:rPr>
      <w:t>0</w:t>
    </w:r>
    <w:r w:rsidR="00B17FAD">
      <w:rPr>
        <w:sz w:val="20"/>
        <w:szCs w:val="20"/>
      </w:rPr>
      <w:t>7</w:t>
    </w:r>
    <w:r w:rsidR="00EC3912" w:rsidRPr="005505E5">
      <w:rPr>
        <w:sz w:val="20"/>
        <w:szCs w:val="20"/>
      </w:rPr>
      <w:t>1</w:t>
    </w:r>
    <w:r w:rsidR="00652FB3">
      <w:rPr>
        <w:sz w:val="20"/>
        <w:szCs w:val="20"/>
      </w:rPr>
      <w:t>5</w:t>
    </w:r>
    <w:r w:rsidRPr="005505E5">
      <w:rPr>
        <w:sz w:val="20"/>
        <w:szCs w:val="20"/>
      </w:rPr>
      <w:t>_dizainpar; Likumprojekts „Grozījumi Dizainparaugu likumā”</w:t>
    </w:r>
    <w:r w:rsidR="005505E5" w:rsidRPr="005505E5">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AA8A" w14:textId="05CBC2A6" w:rsidR="006E5BEB" w:rsidRPr="00D61DE5" w:rsidRDefault="001D4136" w:rsidP="00267859">
    <w:pPr>
      <w:pStyle w:val="Kjene"/>
      <w:jc w:val="both"/>
    </w:pPr>
    <w:r w:rsidRPr="005505E5">
      <w:rPr>
        <w:sz w:val="20"/>
        <w:szCs w:val="20"/>
      </w:rPr>
      <w:t>TM</w:t>
    </w:r>
    <w:r>
      <w:rPr>
        <w:sz w:val="20"/>
        <w:szCs w:val="20"/>
      </w:rPr>
      <w:t>L</w:t>
    </w:r>
    <w:r w:rsidRPr="005505E5">
      <w:rPr>
        <w:sz w:val="20"/>
        <w:szCs w:val="20"/>
      </w:rPr>
      <w:t>ik_</w:t>
    </w:r>
    <w:r w:rsidR="00B17FAD">
      <w:rPr>
        <w:sz w:val="20"/>
        <w:szCs w:val="20"/>
      </w:rPr>
      <w:t>03</w:t>
    </w:r>
    <w:r w:rsidRPr="005505E5">
      <w:rPr>
        <w:sz w:val="20"/>
        <w:szCs w:val="20"/>
      </w:rPr>
      <w:t>0</w:t>
    </w:r>
    <w:r w:rsidR="00B17FAD">
      <w:rPr>
        <w:sz w:val="20"/>
        <w:szCs w:val="20"/>
      </w:rPr>
      <w:t>7</w:t>
    </w:r>
    <w:r w:rsidRPr="005505E5">
      <w:rPr>
        <w:sz w:val="20"/>
        <w:szCs w:val="20"/>
      </w:rPr>
      <w:t>1</w:t>
    </w:r>
    <w:r>
      <w:rPr>
        <w:sz w:val="20"/>
        <w:szCs w:val="20"/>
      </w:rPr>
      <w:t>5</w:t>
    </w:r>
    <w:r w:rsidRPr="005505E5">
      <w:rPr>
        <w:sz w:val="20"/>
        <w:szCs w:val="20"/>
      </w:rPr>
      <w:t>_dizainpar</w:t>
    </w:r>
    <w:r w:rsidR="00D61DE5" w:rsidRPr="005505E5">
      <w:rPr>
        <w:sz w:val="20"/>
        <w:szCs w:val="20"/>
      </w:rPr>
      <w:t>; Likumprojekts „Grozījumi Dizainparaugu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7FE81" w14:textId="77777777" w:rsidR="00DA7DAA" w:rsidRDefault="00DA7DAA" w:rsidP="0014282B">
      <w:r>
        <w:separator/>
      </w:r>
    </w:p>
  </w:footnote>
  <w:footnote w:type="continuationSeparator" w:id="0">
    <w:p w14:paraId="7AA18445" w14:textId="77777777" w:rsidR="00DA7DAA" w:rsidRDefault="00DA7DAA" w:rsidP="0014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5C27" w14:textId="77777777" w:rsidR="006E5BEB" w:rsidRDefault="00652FB3">
    <w:pPr>
      <w:pStyle w:val="Galvene"/>
      <w:jc w:val="center"/>
    </w:pPr>
    <w:r>
      <w:fldChar w:fldCharType="begin"/>
    </w:r>
    <w:r>
      <w:instrText xml:space="preserve"> PAGE   \* MERGEFORMAT </w:instrText>
    </w:r>
    <w:r>
      <w:fldChar w:fldCharType="separate"/>
    </w:r>
    <w:r w:rsidR="00B554E8">
      <w:rPr>
        <w:noProof/>
      </w:rPr>
      <w:t>4</w:t>
    </w:r>
    <w:r>
      <w:rPr>
        <w:noProof/>
      </w:rPr>
      <w:fldChar w:fldCharType="end"/>
    </w:r>
  </w:p>
  <w:p w14:paraId="2BDE15B1" w14:textId="77777777" w:rsidR="006E5BEB" w:rsidRDefault="006E5BE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72BE9"/>
    <w:multiLevelType w:val="hybridMultilevel"/>
    <w:tmpl w:val="BB4E4344"/>
    <w:lvl w:ilvl="0" w:tplc="10E46C78">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F094323"/>
    <w:multiLevelType w:val="hybridMultilevel"/>
    <w:tmpl w:val="73AC1AFC"/>
    <w:lvl w:ilvl="0" w:tplc="856868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4A"/>
    <w:rsid w:val="00004EDA"/>
    <w:rsid w:val="00005FCC"/>
    <w:rsid w:val="000108BE"/>
    <w:rsid w:val="000211EA"/>
    <w:rsid w:val="000226BF"/>
    <w:rsid w:val="00053904"/>
    <w:rsid w:val="00060B45"/>
    <w:rsid w:val="000662A2"/>
    <w:rsid w:val="0008404A"/>
    <w:rsid w:val="00087B3C"/>
    <w:rsid w:val="000937C2"/>
    <w:rsid w:val="0009731D"/>
    <w:rsid w:val="000A3F98"/>
    <w:rsid w:val="000A555D"/>
    <w:rsid w:val="000B17DE"/>
    <w:rsid w:val="000B3E2D"/>
    <w:rsid w:val="000D1266"/>
    <w:rsid w:val="000E6709"/>
    <w:rsid w:val="000E6A41"/>
    <w:rsid w:val="000F20D8"/>
    <w:rsid w:val="000F2702"/>
    <w:rsid w:val="0010367E"/>
    <w:rsid w:val="001066B6"/>
    <w:rsid w:val="00115D39"/>
    <w:rsid w:val="001161FA"/>
    <w:rsid w:val="001342C8"/>
    <w:rsid w:val="0014156A"/>
    <w:rsid w:val="0014203D"/>
    <w:rsid w:val="0014282B"/>
    <w:rsid w:val="001433B4"/>
    <w:rsid w:val="00144371"/>
    <w:rsid w:val="00146417"/>
    <w:rsid w:val="001629C8"/>
    <w:rsid w:val="0016622F"/>
    <w:rsid w:val="0017153F"/>
    <w:rsid w:val="00174D8A"/>
    <w:rsid w:val="00181AC1"/>
    <w:rsid w:val="0019559D"/>
    <w:rsid w:val="0019599B"/>
    <w:rsid w:val="001A7D3A"/>
    <w:rsid w:val="001C2C2D"/>
    <w:rsid w:val="001D084B"/>
    <w:rsid w:val="001D4136"/>
    <w:rsid w:val="001D6BEE"/>
    <w:rsid w:val="001F1B34"/>
    <w:rsid w:val="00200DFA"/>
    <w:rsid w:val="00214DF4"/>
    <w:rsid w:val="00232305"/>
    <w:rsid w:val="00243578"/>
    <w:rsid w:val="002514BE"/>
    <w:rsid w:val="00252788"/>
    <w:rsid w:val="00256F29"/>
    <w:rsid w:val="002608E6"/>
    <w:rsid w:val="002610E3"/>
    <w:rsid w:val="002649F3"/>
    <w:rsid w:val="00267859"/>
    <w:rsid w:val="00292CA5"/>
    <w:rsid w:val="002967EE"/>
    <w:rsid w:val="002A228C"/>
    <w:rsid w:val="002A3126"/>
    <w:rsid w:val="002B0F33"/>
    <w:rsid w:val="002B243C"/>
    <w:rsid w:val="002E5882"/>
    <w:rsid w:val="00302C61"/>
    <w:rsid w:val="003250CD"/>
    <w:rsid w:val="00336A55"/>
    <w:rsid w:val="00337423"/>
    <w:rsid w:val="003462A9"/>
    <w:rsid w:val="00346E1F"/>
    <w:rsid w:val="003504F1"/>
    <w:rsid w:val="00386FB8"/>
    <w:rsid w:val="0039598E"/>
    <w:rsid w:val="003A3EB0"/>
    <w:rsid w:val="003C7349"/>
    <w:rsid w:val="003D183C"/>
    <w:rsid w:val="003F396A"/>
    <w:rsid w:val="00405679"/>
    <w:rsid w:val="00412037"/>
    <w:rsid w:val="00414F64"/>
    <w:rsid w:val="004501CC"/>
    <w:rsid w:val="00464D1E"/>
    <w:rsid w:val="0046528D"/>
    <w:rsid w:val="00466526"/>
    <w:rsid w:val="00467E16"/>
    <w:rsid w:val="004703E1"/>
    <w:rsid w:val="00476A49"/>
    <w:rsid w:val="0048264A"/>
    <w:rsid w:val="00491A26"/>
    <w:rsid w:val="00494DE6"/>
    <w:rsid w:val="00495496"/>
    <w:rsid w:val="004A13A2"/>
    <w:rsid w:val="004A7847"/>
    <w:rsid w:val="004B6D6F"/>
    <w:rsid w:val="004C2E22"/>
    <w:rsid w:val="004D501B"/>
    <w:rsid w:val="004D781A"/>
    <w:rsid w:val="004F6E99"/>
    <w:rsid w:val="00503077"/>
    <w:rsid w:val="00513702"/>
    <w:rsid w:val="005205D8"/>
    <w:rsid w:val="00521AAB"/>
    <w:rsid w:val="00527C16"/>
    <w:rsid w:val="005343F4"/>
    <w:rsid w:val="005505E5"/>
    <w:rsid w:val="00564261"/>
    <w:rsid w:val="00570A64"/>
    <w:rsid w:val="00572649"/>
    <w:rsid w:val="005749BC"/>
    <w:rsid w:val="0058235A"/>
    <w:rsid w:val="005919A8"/>
    <w:rsid w:val="005A4B7B"/>
    <w:rsid w:val="005A6DB8"/>
    <w:rsid w:val="005B5497"/>
    <w:rsid w:val="005E3162"/>
    <w:rsid w:val="005F5952"/>
    <w:rsid w:val="00602CD0"/>
    <w:rsid w:val="00605DA5"/>
    <w:rsid w:val="006240DD"/>
    <w:rsid w:val="00631E1A"/>
    <w:rsid w:val="00637A87"/>
    <w:rsid w:val="00641F1D"/>
    <w:rsid w:val="00652FB3"/>
    <w:rsid w:val="00676303"/>
    <w:rsid w:val="00680F57"/>
    <w:rsid w:val="00694298"/>
    <w:rsid w:val="006B09C7"/>
    <w:rsid w:val="006B2751"/>
    <w:rsid w:val="006C2D63"/>
    <w:rsid w:val="006C722D"/>
    <w:rsid w:val="006D7A41"/>
    <w:rsid w:val="006E4EDE"/>
    <w:rsid w:val="006E5BEB"/>
    <w:rsid w:val="006F30E6"/>
    <w:rsid w:val="007362A0"/>
    <w:rsid w:val="007406B8"/>
    <w:rsid w:val="007612F4"/>
    <w:rsid w:val="007653CD"/>
    <w:rsid w:val="00770273"/>
    <w:rsid w:val="0078396A"/>
    <w:rsid w:val="007A18FD"/>
    <w:rsid w:val="007A2632"/>
    <w:rsid w:val="007B6292"/>
    <w:rsid w:val="007C0B80"/>
    <w:rsid w:val="007D6585"/>
    <w:rsid w:val="007F1393"/>
    <w:rsid w:val="007F2605"/>
    <w:rsid w:val="0080401E"/>
    <w:rsid w:val="00832155"/>
    <w:rsid w:val="0086327D"/>
    <w:rsid w:val="00887E97"/>
    <w:rsid w:val="008967CF"/>
    <w:rsid w:val="008978ED"/>
    <w:rsid w:val="008A571B"/>
    <w:rsid w:val="008B0851"/>
    <w:rsid w:val="008B1948"/>
    <w:rsid w:val="008D1B5F"/>
    <w:rsid w:val="008E3C79"/>
    <w:rsid w:val="0091720F"/>
    <w:rsid w:val="00926B35"/>
    <w:rsid w:val="00927AE9"/>
    <w:rsid w:val="00927E5D"/>
    <w:rsid w:val="00927EC9"/>
    <w:rsid w:val="009304D3"/>
    <w:rsid w:val="00934522"/>
    <w:rsid w:val="009440B4"/>
    <w:rsid w:val="00946E70"/>
    <w:rsid w:val="00952672"/>
    <w:rsid w:val="00966215"/>
    <w:rsid w:val="00970E24"/>
    <w:rsid w:val="00971A94"/>
    <w:rsid w:val="00976617"/>
    <w:rsid w:val="00980B5C"/>
    <w:rsid w:val="009A6525"/>
    <w:rsid w:val="009B0BFA"/>
    <w:rsid w:val="009D1191"/>
    <w:rsid w:val="009F05C1"/>
    <w:rsid w:val="00A03195"/>
    <w:rsid w:val="00A07088"/>
    <w:rsid w:val="00A2274A"/>
    <w:rsid w:val="00A557FD"/>
    <w:rsid w:val="00A64B30"/>
    <w:rsid w:val="00A756F4"/>
    <w:rsid w:val="00A944C3"/>
    <w:rsid w:val="00AA1BA7"/>
    <w:rsid w:val="00AA777A"/>
    <w:rsid w:val="00AD3B0D"/>
    <w:rsid w:val="00AE0FDB"/>
    <w:rsid w:val="00AE2BA2"/>
    <w:rsid w:val="00B048AB"/>
    <w:rsid w:val="00B17FAD"/>
    <w:rsid w:val="00B27D8C"/>
    <w:rsid w:val="00B44BE5"/>
    <w:rsid w:val="00B554E8"/>
    <w:rsid w:val="00B72E22"/>
    <w:rsid w:val="00B85614"/>
    <w:rsid w:val="00B91BD8"/>
    <w:rsid w:val="00B93484"/>
    <w:rsid w:val="00B9585B"/>
    <w:rsid w:val="00B96FAC"/>
    <w:rsid w:val="00B971FF"/>
    <w:rsid w:val="00B976DE"/>
    <w:rsid w:val="00BA4856"/>
    <w:rsid w:val="00BA6B12"/>
    <w:rsid w:val="00BD7C65"/>
    <w:rsid w:val="00BF4147"/>
    <w:rsid w:val="00C161B8"/>
    <w:rsid w:val="00C174B9"/>
    <w:rsid w:val="00C21EA8"/>
    <w:rsid w:val="00C327EC"/>
    <w:rsid w:val="00C40BE1"/>
    <w:rsid w:val="00C435DE"/>
    <w:rsid w:val="00C44479"/>
    <w:rsid w:val="00C715F6"/>
    <w:rsid w:val="00C83661"/>
    <w:rsid w:val="00CA3AA4"/>
    <w:rsid w:val="00CB3A98"/>
    <w:rsid w:val="00D0784B"/>
    <w:rsid w:val="00D16D0A"/>
    <w:rsid w:val="00D238FE"/>
    <w:rsid w:val="00D41FE4"/>
    <w:rsid w:val="00D513CF"/>
    <w:rsid w:val="00D61DE5"/>
    <w:rsid w:val="00D6649B"/>
    <w:rsid w:val="00D7297C"/>
    <w:rsid w:val="00D7737E"/>
    <w:rsid w:val="00D77B01"/>
    <w:rsid w:val="00D80161"/>
    <w:rsid w:val="00D85C8E"/>
    <w:rsid w:val="00DA6E6D"/>
    <w:rsid w:val="00DA7DAA"/>
    <w:rsid w:val="00DB0739"/>
    <w:rsid w:val="00DC0E6E"/>
    <w:rsid w:val="00DD3BC3"/>
    <w:rsid w:val="00DF1958"/>
    <w:rsid w:val="00DF1D87"/>
    <w:rsid w:val="00E00808"/>
    <w:rsid w:val="00E00C34"/>
    <w:rsid w:val="00E04DC0"/>
    <w:rsid w:val="00E15A15"/>
    <w:rsid w:val="00E219B2"/>
    <w:rsid w:val="00E2452F"/>
    <w:rsid w:val="00E319CB"/>
    <w:rsid w:val="00E40403"/>
    <w:rsid w:val="00E879A8"/>
    <w:rsid w:val="00EA320D"/>
    <w:rsid w:val="00EC3912"/>
    <w:rsid w:val="00EF5227"/>
    <w:rsid w:val="00F03926"/>
    <w:rsid w:val="00F21FAC"/>
    <w:rsid w:val="00F23508"/>
    <w:rsid w:val="00F23999"/>
    <w:rsid w:val="00F2750D"/>
    <w:rsid w:val="00F3141B"/>
    <w:rsid w:val="00F37377"/>
    <w:rsid w:val="00F51901"/>
    <w:rsid w:val="00F54C16"/>
    <w:rsid w:val="00F62B1E"/>
    <w:rsid w:val="00F64109"/>
    <w:rsid w:val="00F70478"/>
    <w:rsid w:val="00F714F0"/>
    <w:rsid w:val="00F716FE"/>
    <w:rsid w:val="00F807A1"/>
    <w:rsid w:val="00F91CE9"/>
    <w:rsid w:val="00F952E8"/>
    <w:rsid w:val="00FB5DBB"/>
    <w:rsid w:val="00FC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264A"/>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qFormat/>
    <w:rsid w:val="0048264A"/>
    <w:rPr>
      <w:b/>
      <w:bCs/>
    </w:rPr>
  </w:style>
  <w:style w:type="paragraph" w:styleId="Paraststmeklis">
    <w:name w:val="Normal (Web)"/>
    <w:basedOn w:val="Parasts"/>
    <w:link w:val="ParaststmeklisRakstz"/>
    <w:rsid w:val="0048264A"/>
    <w:pPr>
      <w:spacing w:before="100" w:beforeAutospacing="1" w:after="100" w:afterAutospacing="1"/>
    </w:pPr>
  </w:style>
  <w:style w:type="paragraph" w:customStyle="1" w:styleId="naisf">
    <w:name w:val="naisf"/>
    <w:basedOn w:val="Parasts"/>
    <w:rsid w:val="0048264A"/>
    <w:pPr>
      <w:spacing w:before="100" w:beforeAutospacing="1" w:after="100" w:afterAutospacing="1"/>
      <w:jc w:val="both"/>
    </w:pPr>
    <w:rPr>
      <w:rFonts w:eastAsia="Arial Unicode MS"/>
      <w:lang w:val="en-GB" w:eastAsia="en-US"/>
    </w:rPr>
  </w:style>
  <w:style w:type="paragraph" w:styleId="Sarakstarindkopa">
    <w:name w:val="List Paragraph"/>
    <w:basedOn w:val="Parasts"/>
    <w:uiPriority w:val="34"/>
    <w:qFormat/>
    <w:rsid w:val="002A3126"/>
    <w:pPr>
      <w:ind w:left="720"/>
      <w:contextualSpacing/>
    </w:pPr>
  </w:style>
  <w:style w:type="character" w:customStyle="1" w:styleId="ParaststmeklisRakstz">
    <w:name w:val="Parasts (tīmeklis) Rakstz."/>
    <w:link w:val="Paraststmeklis"/>
    <w:locked/>
    <w:rsid w:val="006C722D"/>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6C722D"/>
    <w:pPr>
      <w:jc w:val="both"/>
    </w:pPr>
    <w:rPr>
      <w:rFonts w:ascii="Tahoma" w:eastAsia="Calibri" w:hAnsi="Tahoma"/>
      <w:sz w:val="16"/>
      <w:szCs w:val="16"/>
    </w:rPr>
  </w:style>
  <w:style w:type="character" w:customStyle="1" w:styleId="BalontekstsRakstz">
    <w:name w:val="Balonteksts Rakstz."/>
    <w:link w:val="Balonteksts"/>
    <w:semiHidden/>
    <w:rsid w:val="006C722D"/>
    <w:rPr>
      <w:rFonts w:ascii="Tahoma" w:eastAsia="Calibri" w:hAnsi="Tahoma" w:cs="Tahoma"/>
      <w:sz w:val="16"/>
      <w:szCs w:val="16"/>
    </w:rPr>
  </w:style>
  <w:style w:type="paragraph" w:styleId="Galvene">
    <w:name w:val="header"/>
    <w:basedOn w:val="Parasts"/>
    <w:link w:val="GalveneRakstz"/>
    <w:uiPriority w:val="99"/>
    <w:unhideWhenUsed/>
    <w:rsid w:val="0014282B"/>
    <w:pPr>
      <w:tabs>
        <w:tab w:val="center" w:pos="4153"/>
        <w:tab w:val="right" w:pos="8306"/>
      </w:tabs>
    </w:pPr>
  </w:style>
  <w:style w:type="character" w:customStyle="1" w:styleId="GalveneRakstz">
    <w:name w:val="Galvene Rakstz."/>
    <w:link w:val="Galvene"/>
    <w:uiPriority w:val="99"/>
    <w:rsid w:val="0014282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4282B"/>
    <w:pPr>
      <w:tabs>
        <w:tab w:val="center" w:pos="4153"/>
        <w:tab w:val="right" w:pos="8306"/>
      </w:tabs>
    </w:pPr>
  </w:style>
  <w:style w:type="character" w:customStyle="1" w:styleId="KjeneRakstz">
    <w:name w:val="Kājene Rakstz."/>
    <w:link w:val="Kjene"/>
    <w:uiPriority w:val="99"/>
    <w:rsid w:val="0014282B"/>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466526"/>
    <w:rPr>
      <w:sz w:val="16"/>
      <w:szCs w:val="16"/>
    </w:rPr>
  </w:style>
  <w:style w:type="paragraph" w:styleId="Komentrateksts">
    <w:name w:val="annotation text"/>
    <w:basedOn w:val="Parasts"/>
    <w:link w:val="KomentratekstsRakstz"/>
    <w:uiPriority w:val="99"/>
    <w:unhideWhenUsed/>
    <w:rsid w:val="00466526"/>
    <w:rPr>
      <w:sz w:val="20"/>
      <w:szCs w:val="20"/>
    </w:rPr>
  </w:style>
  <w:style w:type="character" w:customStyle="1" w:styleId="KomentratekstsRakstz">
    <w:name w:val="Komentāra teksts Rakstz."/>
    <w:link w:val="Komentrateksts"/>
    <w:uiPriority w:val="99"/>
    <w:rsid w:val="0046652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66526"/>
    <w:rPr>
      <w:b/>
      <w:bCs/>
    </w:rPr>
  </w:style>
  <w:style w:type="character" w:customStyle="1" w:styleId="KomentratmaRakstz">
    <w:name w:val="Komentāra tēma Rakstz."/>
    <w:link w:val="Komentratma"/>
    <w:uiPriority w:val="99"/>
    <w:semiHidden/>
    <w:rsid w:val="00466526"/>
    <w:rPr>
      <w:rFonts w:ascii="Times New Roman" w:eastAsia="Times New Roman" w:hAnsi="Times New Roman" w:cs="Times New Roman"/>
      <w:b/>
      <w:bCs/>
      <w:sz w:val="20"/>
      <w:szCs w:val="20"/>
      <w:lang w:eastAsia="lv-LV"/>
    </w:rPr>
  </w:style>
  <w:style w:type="paragraph" w:styleId="Prskatjums">
    <w:name w:val="Revision"/>
    <w:hidden/>
    <w:uiPriority w:val="99"/>
    <w:semiHidden/>
    <w:rsid w:val="00336A55"/>
    <w:rPr>
      <w:rFonts w:ascii="Times New Roman" w:eastAsia="Times New Roman" w:hAnsi="Times New Roman"/>
      <w:sz w:val="24"/>
      <w:szCs w:val="24"/>
      <w:lang w:val="lv-LV" w:eastAsia="lv-LV"/>
    </w:rPr>
  </w:style>
  <w:style w:type="paragraph" w:styleId="Vienkrsteksts">
    <w:name w:val="Plain Text"/>
    <w:basedOn w:val="Parasts"/>
    <w:link w:val="VienkrstekstsRakstz"/>
    <w:uiPriority w:val="99"/>
    <w:unhideWhenUsed/>
    <w:rsid w:val="006F30E6"/>
    <w:rPr>
      <w:rFonts w:ascii="Calibri" w:hAnsi="Calibri"/>
      <w:sz w:val="22"/>
      <w:szCs w:val="21"/>
    </w:rPr>
  </w:style>
  <w:style w:type="character" w:customStyle="1" w:styleId="VienkrstekstsRakstz">
    <w:name w:val="Vienkāršs teksts Rakstz."/>
    <w:link w:val="Vienkrsteksts"/>
    <w:uiPriority w:val="99"/>
    <w:rsid w:val="006F30E6"/>
    <w:rPr>
      <w:rFonts w:eastAsia="Times New Roman" w:cs="Consolas"/>
      <w:sz w:val="22"/>
      <w:szCs w:val="21"/>
    </w:rPr>
  </w:style>
  <w:style w:type="character" w:styleId="Hipersaite">
    <w:name w:val="Hyperlink"/>
    <w:uiPriority w:val="99"/>
    <w:semiHidden/>
    <w:unhideWhenUsed/>
    <w:rsid w:val="00934522"/>
    <w:rPr>
      <w:color w:val="0000FF"/>
      <w:u w:val="single"/>
    </w:rPr>
  </w:style>
  <w:style w:type="paragraph" w:styleId="Bezatstarpm">
    <w:name w:val="No Spacing"/>
    <w:basedOn w:val="Parasts"/>
    <w:uiPriority w:val="1"/>
    <w:qFormat/>
    <w:rsid w:val="00EC3912"/>
    <w:rPr>
      <w:rFonts w:ascii="Calibri" w:eastAsia="Calibri" w:hAnsi="Calibri" w:cs="Calibri"/>
      <w:sz w:val="22"/>
      <w:szCs w:val="22"/>
      <w:lang w:eastAsia="en-US"/>
    </w:rPr>
  </w:style>
  <w:style w:type="paragraph" w:customStyle="1" w:styleId="StyleRight">
    <w:name w:val="Style Right"/>
    <w:basedOn w:val="Parasts"/>
    <w:rsid w:val="00267859"/>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264A"/>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qFormat/>
    <w:rsid w:val="0048264A"/>
    <w:rPr>
      <w:b/>
      <w:bCs/>
    </w:rPr>
  </w:style>
  <w:style w:type="paragraph" w:styleId="Paraststmeklis">
    <w:name w:val="Normal (Web)"/>
    <w:basedOn w:val="Parasts"/>
    <w:link w:val="ParaststmeklisRakstz"/>
    <w:rsid w:val="0048264A"/>
    <w:pPr>
      <w:spacing w:before="100" w:beforeAutospacing="1" w:after="100" w:afterAutospacing="1"/>
    </w:pPr>
  </w:style>
  <w:style w:type="paragraph" w:customStyle="1" w:styleId="naisf">
    <w:name w:val="naisf"/>
    <w:basedOn w:val="Parasts"/>
    <w:rsid w:val="0048264A"/>
    <w:pPr>
      <w:spacing w:before="100" w:beforeAutospacing="1" w:after="100" w:afterAutospacing="1"/>
      <w:jc w:val="both"/>
    </w:pPr>
    <w:rPr>
      <w:rFonts w:eastAsia="Arial Unicode MS"/>
      <w:lang w:val="en-GB" w:eastAsia="en-US"/>
    </w:rPr>
  </w:style>
  <w:style w:type="paragraph" w:styleId="Sarakstarindkopa">
    <w:name w:val="List Paragraph"/>
    <w:basedOn w:val="Parasts"/>
    <w:uiPriority w:val="34"/>
    <w:qFormat/>
    <w:rsid w:val="002A3126"/>
    <w:pPr>
      <w:ind w:left="720"/>
      <w:contextualSpacing/>
    </w:pPr>
  </w:style>
  <w:style w:type="character" w:customStyle="1" w:styleId="ParaststmeklisRakstz">
    <w:name w:val="Parasts (tīmeklis) Rakstz."/>
    <w:link w:val="Paraststmeklis"/>
    <w:locked/>
    <w:rsid w:val="006C722D"/>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6C722D"/>
    <w:pPr>
      <w:jc w:val="both"/>
    </w:pPr>
    <w:rPr>
      <w:rFonts w:ascii="Tahoma" w:eastAsia="Calibri" w:hAnsi="Tahoma"/>
      <w:sz w:val="16"/>
      <w:szCs w:val="16"/>
    </w:rPr>
  </w:style>
  <w:style w:type="character" w:customStyle="1" w:styleId="BalontekstsRakstz">
    <w:name w:val="Balonteksts Rakstz."/>
    <w:link w:val="Balonteksts"/>
    <w:semiHidden/>
    <w:rsid w:val="006C722D"/>
    <w:rPr>
      <w:rFonts w:ascii="Tahoma" w:eastAsia="Calibri" w:hAnsi="Tahoma" w:cs="Tahoma"/>
      <w:sz w:val="16"/>
      <w:szCs w:val="16"/>
    </w:rPr>
  </w:style>
  <w:style w:type="paragraph" w:styleId="Galvene">
    <w:name w:val="header"/>
    <w:basedOn w:val="Parasts"/>
    <w:link w:val="GalveneRakstz"/>
    <w:uiPriority w:val="99"/>
    <w:unhideWhenUsed/>
    <w:rsid w:val="0014282B"/>
    <w:pPr>
      <w:tabs>
        <w:tab w:val="center" w:pos="4153"/>
        <w:tab w:val="right" w:pos="8306"/>
      </w:tabs>
    </w:pPr>
  </w:style>
  <w:style w:type="character" w:customStyle="1" w:styleId="GalveneRakstz">
    <w:name w:val="Galvene Rakstz."/>
    <w:link w:val="Galvene"/>
    <w:uiPriority w:val="99"/>
    <w:rsid w:val="0014282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4282B"/>
    <w:pPr>
      <w:tabs>
        <w:tab w:val="center" w:pos="4153"/>
        <w:tab w:val="right" w:pos="8306"/>
      </w:tabs>
    </w:pPr>
  </w:style>
  <w:style w:type="character" w:customStyle="1" w:styleId="KjeneRakstz">
    <w:name w:val="Kājene Rakstz."/>
    <w:link w:val="Kjene"/>
    <w:uiPriority w:val="99"/>
    <w:rsid w:val="0014282B"/>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466526"/>
    <w:rPr>
      <w:sz w:val="16"/>
      <w:szCs w:val="16"/>
    </w:rPr>
  </w:style>
  <w:style w:type="paragraph" w:styleId="Komentrateksts">
    <w:name w:val="annotation text"/>
    <w:basedOn w:val="Parasts"/>
    <w:link w:val="KomentratekstsRakstz"/>
    <w:uiPriority w:val="99"/>
    <w:unhideWhenUsed/>
    <w:rsid w:val="00466526"/>
    <w:rPr>
      <w:sz w:val="20"/>
      <w:szCs w:val="20"/>
    </w:rPr>
  </w:style>
  <w:style w:type="character" w:customStyle="1" w:styleId="KomentratekstsRakstz">
    <w:name w:val="Komentāra teksts Rakstz."/>
    <w:link w:val="Komentrateksts"/>
    <w:uiPriority w:val="99"/>
    <w:rsid w:val="0046652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66526"/>
    <w:rPr>
      <w:b/>
      <w:bCs/>
    </w:rPr>
  </w:style>
  <w:style w:type="character" w:customStyle="1" w:styleId="KomentratmaRakstz">
    <w:name w:val="Komentāra tēma Rakstz."/>
    <w:link w:val="Komentratma"/>
    <w:uiPriority w:val="99"/>
    <w:semiHidden/>
    <w:rsid w:val="00466526"/>
    <w:rPr>
      <w:rFonts w:ascii="Times New Roman" w:eastAsia="Times New Roman" w:hAnsi="Times New Roman" w:cs="Times New Roman"/>
      <w:b/>
      <w:bCs/>
      <w:sz w:val="20"/>
      <w:szCs w:val="20"/>
      <w:lang w:eastAsia="lv-LV"/>
    </w:rPr>
  </w:style>
  <w:style w:type="paragraph" w:styleId="Prskatjums">
    <w:name w:val="Revision"/>
    <w:hidden/>
    <w:uiPriority w:val="99"/>
    <w:semiHidden/>
    <w:rsid w:val="00336A55"/>
    <w:rPr>
      <w:rFonts w:ascii="Times New Roman" w:eastAsia="Times New Roman" w:hAnsi="Times New Roman"/>
      <w:sz w:val="24"/>
      <w:szCs w:val="24"/>
      <w:lang w:val="lv-LV" w:eastAsia="lv-LV"/>
    </w:rPr>
  </w:style>
  <w:style w:type="paragraph" w:styleId="Vienkrsteksts">
    <w:name w:val="Plain Text"/>
    <w:basedOn w:val="Parasts"/>
    <w:link w:val="VienkrstekstsRakstz"/>
    <w:uiPriority w:val="99"/>
    <w:unhideWhenUsed/>
    <w:rsid w:val="006F30E6"/>
    <w:rPr>
      <w:rFonts w:ascii="Calibri" w:hAnsi="Calibri"/>
      <w:sz w:val="22"/>
      <w:szCs w:val="21"/>
    </w:rPr>
  </w:style>
  <w:style w:type="character" w:customStyle="1" w:styleId="VienkrstekstsRakstz">
    <w:name w:val="Vienkāršs teksts Rakstz."/>
    <w:link w:val="Vienkrsteksts"/>
    <w:uiPriority w:val="99"/>
    <w:rsid w:val="006F30E6"/>
    <w:rPr>
      <w:rFonts w:eastAsia="Times New Roman" w:cs="Consolas"/>
      <w:sz w:val="22"/>
      <w:szCs w:val="21"/>
    </w:rPr>
  </w:style>
  <w:style w:type="character" w:styleId="Hipersaite">
    <w:name w:val="Hyperlink"/>
    <w:uiPriority w:val="99"/>
    <w:semiHidden/>
    <w:unhideWhenUsed/>
    <w:rsid w:val="00934522"/>
    <w:rPr>
      <w:color w:val="0000FF"/>
      <w:u w:val="single"/>
    </w:rPr>
  </w:style>
  <w:style w:type="paragraph" w:styleId="Bezatstarpm">
    <w:name w:val="No Spacing"/>
    <w:basedOn w:val="Parasts"/>
    <w:uiPriority w:val="1"/>
    <w:qFormat/>
    <w:rsid w:val="00EC3912"/>
    <w:rPr>
      <w:rFonts w:ascii="Calibri" w:eastAsia="Calibri" w:hAnsi="Calibri" w:cs="Calibri"/>
      <w:sz w:val="22"/>
      <w:szCs w:val="22"/>
      <w:lang w:eastAsia="en-US"/>
    </w:rPr>
  </w:style>
  <w:style w:type="paragraph" w:customStyle="1" w:styleId="StyleRight">
    <w:name w:val="Style Right"/>
    <w:basedOn w:val="Parasts"/>
    <w:rsid w:val="00267859"/>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1755">
      <w:bodyDiv w:val="1"/>
      <w:marLeft w:val="0"/>
      <w:marRight w:val="0"/>
      <w:marTop w:val="0"/>
      <w:marBottom w:val="0"/>
      <w:divBdr>
        <w:top w:val="none" w:sz="0" w:space="0" w:color="auto"/>
        <w:left w:val="none" w:sz="0" w:space="0" w:color="auto"/>
        <w:bottom w:val="none" w:sz="0" w:space="0" w:color="auto"/>
        <w:right w:val="none" w:sz="0" w:space="0" w:color="auto"/>
      </w:divBdr>
    </w:div>
    <w:div w:id="422654009">
      <w:bodyDiv w:val="1"/>
      <w:marLeft w:val="0"/>
      <w:marRight w:val="0"/>
      <w:marTop w:val="0"/>
      <w:marBottom w:val="0"/>
      <w:divBdr>
        <w:top w:val="none" w:sz="0" w:space="0" w:color="auto"/>
        <w:left w:val="none" w:sz="0" w:space="0" w:color="auto"/>
        <w:bottom w:val="none" w:sz="0" w:space="0" w:color="auto"/>
        <w:right w:val="none" w:sz="0" w:space="0" w:color="auto"/>
      </w:divBdr>
    </w:div>
    <w:div w:id="777987101">
      <w:bodyDiv w:val="1"/>
      <w:marLeft w:val="0"/>
      <w:marRight w:val="0"/>
      <w:marTop w:val="0"/>
      <w:marBottom w:val="0"/>
      <w:divBdr>
        <w:top w:val="none" w:sz="0" w:space="0" w:color="auto"/>
        <w:left w:val="none" w:sz="0" w:space="0" w:color="auto"/>
        <w:bottom w:val="none" w:sz="0" w:space="0" w:color="auto"/>
        <w:right w:val="none" w:sz="0" w:space="0" w:color="auto"/>
      </w:divBdr>
    </w:div>
    <w:div w:id="1432317487">
      <w:bodyDiv w:val="1"/>
      <w:marLeft w:val="0"/>
      <w:marRight w:val="0"/>
      <w:marTop w:val="0"/>
      <w:marBottom w:val="0"/>
      <w:divBdr>
        <w:top w:val="none" w:sz="0" w:space="0" w:color="auto"/>
        <w:left w:val="none" w:sz="0" w:space="0" w:color="auto"/>
        <w:bottom w:val="none" w:sz="0" w:space="0" w:color="auto"/>
        <w:right w:val="none" w:sz="0" w:space="0" w:color="auto"/>
      </w:divBdr>
    </w:div>
    <w:div w:id="2040354444">
      <w:bodyDiv w:val="1"/>
      <w:marLeft w:val="0"/>
      <w:marRight w:val="0"/>
      <w:marTop w:val="0"/>
      <w:marBottom w:val="0"/>
      <w:divBdr>
        <w:top w:val="none" w:sz="0" w:space="0" w:color="auto"/>
        <w:left w:val="none" w:sz="0" w:space="0" w:color="auto"/>
        <w:bottom w:val="none" w:sz="0" w:space="0" w:color="auto"/>
        <w:right w:val="none" w:sz="0" w:space="0" w:color="auto"/>
      </w:divBdr>
    </w:div>
    <w:div w:id="21391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1D81-CD4C-4F49-939E-4260B40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5118</Words>
  <Characters>2918</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Dizainparaugu likumā</vt:lpstr>
      <vt:lpstr>Grozījumi Dizainparaugu likumā</vt:lpstr>
    </vt:vector>
  </TitlesOfParts>
  <Company>Tieslietu ministrija</Company>
  <LinksUpToDate>false</LinksUpToDate>
  <CharactersWithSpaces>8020</CharactersWithSpaces>
  <SharedDoc>false</SharedDoc>
  <HLinks>
    <vt:vector size="18" baseType="variant">
      <vt:variant>
        <vt:i4>7733357</vt:i4>
      </vt:variant>
      <vt:variant>
        <vt:i4>6</vt:i4>
      </vt:variant>
      <vt:variant>
        <vt:i4>0</vt:i4>
      </vt:variant>
      <vt:variant>
        <vt:i4>5</vt:i4>
      </vt:variant>
      <vt:variant>
        <vt:lpwstr>http://www.likumi.lv/doc.php?id=18863</vt:lpwstr>
      </vt:variant>
      <vt:variant>
        <vt:lpwstr>p28</vt:lpwstr>
      </vt:variant>
      <vt:variant>
        <vt:i4>7602210</vt:i4>
      </vt:variant>
      <vt:variant>
        <vt:i4>3</vt:i4>
      </vt:variant>
      <vt:variant>
        <vt:i4>0</vt:i4>
      </vt:variant>
      <vt:variant>
        <vt:i4>5</vt:i4>
      </vt:variant>
      <vt:variant>
        <vt:lpwstr>http://www.likumi.lv/doc.php?id=225418</vt:lpwstr>
      </vt:variant>
      <vt:variant>
        <vt:lpwstr/>
      </vt:variant>
      <vt:variant>
        <vt:i4>7733357</vt:i4>
      </vt:variant>
      <vt:variant>
        <vt:i4>0</vt:i4>
      </vt:variant>
      <vt:variant>
        <vt:i4>0</vt:i4>
      </vt:variant>
      <vt:variant>
        <vt:i4>5</vt:i4>
      </vt:variant>
      <vt:variant>
        <vt:lpwstr>http://www.likumi.lv/doc.php?id=18863</vt:lpwstr>
      </vt:variant>
      <vt:variant>
        <vt:lpwstr>p28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Dizainparaugu likumā</dc:title>
  <dc:subject>Likumprojekts</dc:subject>
  <dc:creator>Linda Zommere</dc:creator>
  <dc:description>linda.zommere@lrpv.gov.lv, 67220208</dc:description>
  <cp:lastModifiedBy>Luize Mantina</cp:lastModifiedBy>
  <cp:revision>2</cp:revision>
  <cp:lastPrinted>2015-06-17T10:06:00Z</cp:lastPrinted>
  <dcterms:created xsi:type="dcterms:W3CDTF">2015-07-06T13:20:00Z</dcterms:created>
  <dcterms:modified xsi:type="dcterms:W3CDTF">2015-07-06T13:20:00Z</dcterms:modified>
</cp:coreProperties>
</file>