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56" w:rsidRPr="000761BE" w:rsidRDefault="0090304F" w:rsidP="00BC1B56">
      <w:pPr>
        <w:pStyle w:val="NormalWeb"/>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t>P</w:t>
      </w:r>
      <w:r w:rsidR="00BC1B56" w:rsidRPr="000761BE">
        <w:rPr>
          <w:rFonts w:ascii="Times New Roman" w:hAnsi="Times New Roman"/>
          <w:color w:val="000000"/>
          <w:sz w:val="28"/>
          <w:szCs w:val="28"/>
        </w:rPr>
        <w:t>rojekts</w:t>
      </w:r>
    </w:p>
    <w:p w:rsidR="00BC1B56" w:rsidRPr="000761BE" w:rsidRDefault="00BC1B56" w:rsidP="00CF7E3D">
      <w:pPr>
        <w:jc w:val="center"/>
        <w:rPr>
          <w:rFonts w:ascii="Times New Roman" w:hAnsi="Times New Roman"/>
          <w:b/>
          <w:sz w:val="28"/>
          <w:szCs w:val="28"/>
          <w:shd w:val="clear" w:color="auto" w:fill="FFFFFF"/>
          <w:lang w:val="lv-LV"/>
        </w:rPr>
      </w:pPr>
    </w:p>
    <w:p w:rsidR="00CF7E3D" w:rsidRPr="0069133B" w:rsidRDefault="00CF7E3D" w:rsidP="00CF7E3D">
      <w:pPr>
        <w:jc w:val="center"/>
        <w:rPr>
          <w:rFonts w:ascii="Times New Roman" w:hAnsi="Times New Roman"/>
          <w:b/>
          <w:sz w:val="24"/>
          <w:szCs w:val="24"/>
          <w:shd w:val="clear" w:color="auto" w:fill="FFFFFF"/>
          <w:lang w:val="lv-LV"/>
        </w:rPr>
      </w:pPr>
      <w:r w:rsidRPr="0069133B">
        <w:rPr>
          <w:rFonts w:ascii="Times New Roman" w:hAnsi="Times New Roman"/>
          <w:b/>
          <w:sz w:val="24"/>
          <w:szCs w:val="24"/>
          <w:shd w:val="clear" w:color="auto" w:fill="FFFFFF"/>
          <w:lang w:val="lv-LV"/>
        </w:rPr>
        <w:t>Eiropas Struktur</w:t>
      </w:r>
      <w:r w:rsidR="00A54FED" w:rsidRPr="0069133B">
        <w:rPr>
          <w:rFonts w:ascii="Times New Roman" w:hAnsi="Times New Roman"/>
          <w:b/>
          <w:sz w:val="24"/>
          <w:szCs w:val="24"/>
          <w:shd w:val="clear" w:color="auto" w:fill="FFFFFF"/>
          <w:lang w:val="lv-LV"/>
        </w:rPr>
        <w:t>ālo un investīciju fondu mērķa “Eiropas teritoriālā sadarbība”</w:t>
      </w:r>
      <w:r w:rsidRPr="0069133B">
        <w:rPr>
          <w:rFonts w:ascii="Times New Roman" w:hAnsi="Times New Roman"/>
          <w:b/>
          <w:sz w:val="24"/>
          <w:szCs w:val="24"/>
          <w:shd w:val="clear" w:color="auto" w:fill="FFFFFF"/>
          <w:lang w:val="lv-LV"/>
        </w:rPr>
        <w:t xml:space="preserve"> programmu, kas īstenojamas Eiropas Kaimiņattiecību instrumenta </w:t>
      </w:r>
      <w:r w:rsidR="001A5839" w:rsidRPr="0069133B">
        <w:rPr>
          <w:rFonts w:ascii="Times New Roman" w:hAnsi="Times New Roman"/>
          <w:b/>
          <w:sz w:val="24"/>
          <w:szCs w:val="24"/>
          <w:shd w:val="clear" w:color="auto" w:fill="FFFFFF"/>
          <w:lang w:val="lv-LV"/>
        </w:rPr>
        <w:t xml:space="preserve">ietvaros, </w:t>
      </w:r>
      <w:r w:rsidRPr="0069133B">
        <w:rPr>
          <w:rFonts w:ascii="Times New Roman" w:hAnsi="Times New Roman"/>
          <w:b/>
          <w:sz w:val="24"/>
          <w:szCs w:val="24"/>
          <w:shd w:val="clear" w:color="auto" w:fill="FFFFFF"/>
          <w:lang w:val="lv-LV"/>
        </w:rPr>
        <w:t>vadības likums</w:t>
      </w:r>
    </w:p>
    <w:p w:rsidR="00EC53E5" w:rsidRPr="007818D9" w:rsidRDefault="00EC53E5" w:rsidP="003A7029">
      <w:pPr>
        <w:pStyle w:val="tv2071"/>
        <w:spacing w:after="0" w:line="240" w:lineRule="auto"/>
        <w:jc w:val="both"/>
        <w:rPr>
          <w:rFonts w:ascii="Times New Roman" w:hAnsi="Times New Roman"/>
          <w:sz w:val="24"/>
          <w:szCs w:val="24"/>
          <w:lang w:val="lv-LV"/>
        </w:rPr>
      </w:pPr>
      <w:bookmarkStart w:id="0" w:name="259977"/>
    </w:p>
    <w:p w:rsidR="00CF7E3D" w:rsidRPr="007818D9" w:rsidRDefault="00CF7E3D" w:rsidP="003A7029">
      <w:pPr>
        <w:pStyle w:val="tv2071"/>
        <w:spacing w:after="0" w:line="240" w:lineRule="auto"/>
        <w:jc w:val="both"/>
        <w:rPr>
          <w:rFonts w:ascii="Times New Roman" w:hAnsi="Times New Roman"/>
          <w:sz w:val="24"/>
          <w:szCs w:val="24"/>
          <w:lang w:val="lv-LV"/>
        </w:rPr>
      </w:pPr>
    </w:p>
    <w:p w:rsidR="00DA5CE2" w:rsidRPr="007818D9" w:rsidRDefault="00DA5CE2" w:rsidP="003A7029">
      <w:pPr>
        <w:pStyle w:val="tv2071"/>
        <w:spacing w:after="0" w:line="240" w:lineRule="auto"/>
        <w:rPr>
          <w:rFonts w:ascii="Times New Roman" w:hAnsi="Times New Roman"/>
          <w:sz w:val="24"/>
          <w:szCs w:val="24"/>
          <w:lang w:val="lv-LV"/>
        </w:rPr>
      </w:pPr>
      <w:r w:rsidRPr="007818D9">
        <w:rPr>
          <w:rFonts w:ascii="Times New Roman" w:hAnsi="Times New Roman"/>
          <w:sz w:val="24"/>
          <w:szCs w:val="24"/>
          <w:lang w:val="lv-LV"/>
        </w:rPr>
        <w:t xml:space="preserve">I nodaļa </w:t>
      </w:r>
      <w:r w:rsidRPr="007818D9">
        <w:rPr>
          <w:rFonts w:ascii="Times New Roman" w:hAnsi="Times New Roman"/>
          <w:sz w:val="24"/>
          <w:szCs w:val="24"/>
          <w:lang w:val="lv-LV"/>
        </w:rPr>
        <w:br/>
        <w:t>Vispārīgie noteikumi</w:t>
      </w:r>
      <w:bookmarkEnd w:id="0"/>
    </w:p>
    <w:p w:rsidR="00C9254B" w:rsidRPr="007818D9" w:rsidRDefault="00C9254B" w:rsidP="003A7029">
      <w:pPr>
        <w:pStyle w:val="tv2131"/>
        <w:spacing w:line="240" w:lineRule="auto"/>
        <w:rPr>
          <w:rFonts w:ascii="Times New Roman" w:hAnsi="Times New Roman"/>
          <w:b/>
          <w:bCs/>
          <w:sz w:val="24"/>
          <w:szCs w:val="24"/>
          <w:lang w:val="lv-LV"/>
        </w:rPr>
      </w:pPr>
      <w:bookmarkStart w:id="1" w:name="p1"/>
    </w:p>
    <w:p w:rsidR="00DA5CE2" w:rsidRPr="007818D9" w:rsidRDefault="00DA5CE2" w:rsidP="003A7029">
      <w:pPr>
        <w:pStyle w:val="tv2131"/>
        <w:spacing w:line="240" w:lineRule="auto"/>
        <w:rPr>
          <w:rFonts w:ascii="Times New Roman" w:hAnsi="Times New Roman"/>
          <w:sz w:val="24"/>
          <w:szCs w:val="24"/>
          <w:lang w:val="lv-LV"/>
        </w:rPr>
      </w:pPr>
      <w:r w:rsidRPr="007818D9">
        <w:rPr>
          <w:rFonts w:ascii="Times New Roman" w:hAnsi="Times New Roman"/>
          <w:b/>
          <w:bCs/>
          <w:sz w:val="24"/>
          <w:szCs w:val="24"/>
          <w:lang w:val="lv-LV"/>
        </w:rPr>
        <w:t>1.pants. Likumā lietotie termini</w:t>
      </w:r>
      <w:r w:rsidRPr="007818D9">
        <w:rPr>
          <w:rFonts w:ascii="Times New Roman" w:hAnsi="Times New Roman"/>
          <w:sz w:val="24"/>
          <w:szCs w:val="24"/>
          <w:lang w:val="lv-LV"/>
        </w:rPr>
        <w:t xml:space="preserve"> </w:t>
      </w:r>
    </w:p>
    <w:p w:rsidR="00174041" w:rsidRPr="007818D9" w:rsidRDefault="00DA5CE2" w:rsidP="00174041">
      <w:pPr>
        <w:pStyle w:val="tv2131"/>
        <w:spacing w:after="240" w:line="240" w:lineRule="auto"/>
        <w:rPr>
          <w:rFonts w:ascii="Times New Roman" w:hAnsi="Times New Roman"/>
          <w:sz w:val="24"/>
          <w:szCs w:val="24"/>
          <w:lang w:val="lv-LV"/>
        </w:rPr>
      </w:pPr>
      <w:r w:rsidRPr="007818D9">
        <w:rPr>
          <w:rFonts w:ascii="Times New Roman" w:hAnsi="Times New Roman"/>
          <w:sz w:val="24"/>
          <w:szCs w:val="24"/>
          <w:lang w:val="lv-LV"/>
        </w:rPr>
        <w:t xml:space="preserve">Likumā ir lietoti šādi termini: </w:t>
      </w:r>
      <w:r w:rsidR="00C9254B" w:rsidRPr="007818D9">
        <w:rPr>
          <w:rFonts w:ascii="Times New Roman" w:hAnsi="Times New Roman"/>
          <w:sz w:val="24"/>
          <w:szCs w:val="24"/>
          <w:lang w:val="lv-LV"/>
        </w:rPr>
        <w:tab/>
      </w:r>
    </w:p>
    <w:p w:rsidR="006D110E" w:rsidRPr="007818D9" w:rsidRDefault="00B471B2" w:rsidP="006D110E">
      <w:pPr>
        <w:pStyle w:val="tv2131"/>
        <w:numPr>
          <w:ilvl w:val="0"/>
          <w:numId w:val="1"/>
        </w:numPr>
        <w:spacing w:before="120" w:after="240" w:line="240" w:lineRule="auto"/>
        <w:rPr>
          <w:rFonts w:ascii="Times New Roman" w:hAnsi="Times New Roman"/>
          <w:sz w:val="24"/>
          <w:szCs w:val="24"/>
          <w:lang w:val="lv-LV"/>
        </w:rPr>
      </w:pPr>
      <w:r w:rsidRPr="007818D9">
        <w:rPr>
          <w:rFonts w:ascii="Times New Roman" w:hAnsi="Times New Roman"/>
          <w:b/>
          <w:sz w:val="24"/>
          <w:szCs w:val="24"/>
          <w:lang w:val="lv-LV"/>
        </w:rPr>
        <w:t>P</w:t>
      </w:r>
      <w:r w:rsidR="006D110E" w:rsidRPr="007818D9">
        <w:rPr>
          <w:rFonts w:ascii="Times New Roman" w:hAnsi="Times New Roman"/>
          <w:b/>
          <w:sz w:val="24"/>
          <w:szCs w:val="24"/>
          <w:lang w:val="lv-LV"/>
        </w:rPr>
        <w:t>rogramma</w:t>
      </w:r>
      <w:r>
        <w:rPr>
          <w:rFonts w:ascii="Times New Roman" w:hAnsi="Times New Roman"/>
          <w:sz w:val="24"/>
          <w:szCs w:val="24"/>
          <w:lang w:val="lv-LV"/>
        </w:rPr>
        <w:t xml:space="preserve"> – </w:t>
      </w:r>
      <w:r w:rsidR="006D110E" w:rsidRPr="007818D9">
        <w:rPr>
          <w:rFonts w:ascii="Times New Roman" w:hAnsi="Times New Roman"/>
          <w:sz w:val="24"/>
          <w:szCs w:val="24"/>
          <w:lang w:val="lv-LV"/>
        </w:rPr>
        <w:t xml:space="preserve">Eiropas Strukturālo un investīciju fondu mērķa „Eiropas teritoriālā sadarbība” programma, kas īstenojama Eiropas Kaimiņattiecību instrumenta ietvaros; </w:t>
      </w:r>
    </w:p>
    <w:p w:rsidR="009D0586" w:rsidRPr="007818D9" w:rsidRDefault="009D0586" w:rsidP="00174041">
      <w:pPr>
        <w:pStyle w:val="tv2131"/>
        <w:numPr>
          <w:ilvl w:val="0"/>
          <w:numId w:val="1"/>
        </w:numPr>
        <w:spacing w:after="240" w:line="240" w:lineRule="auto"/>
        <w:rPr>
          <w:rFonts w:ascii="Times New Roman" w:hAnsi="Times New Roman"/>
          <w:sz w:val="24"/>
          <w:szCs w:val="24"/>
          <w:lang w:val="lv-LV"/>
        </w:rPr>
      </w:pPr>
      <w:r w:rsidRPr="007818D9">
        <w:rPr>
          <w:rFonts w:ascii="Times New Roman" w:hAnsi="Times New Roman"/>
          <w:b/>
          <w:bCs/>
          <w:sz w:val="24"/>
          <w:szCs w:val="24"/>
          <w:lang w:val="lv-LV"/>
        </w:rPr>
        <w:t>izdevumu atbilstības pārbaude</w:t>
      </w:r>
      <w:r w:rsidR="00A54FED" w:rsidRPr="007818D9">
        <w:rPr>
          <w:rFonts w:ascii="Times New Roman" w:hAnsi="Times New Roman"/>
          <w:sz w:val="24"/>
          <w:szCs w:val="24"/>
          <w:lang w:val="lv-LV"/>
        </w:rPr>
        <w:t xml:space="preserve"> –</w:t>
      </w:r>
      <w:r w:rsidRPr="007818D9">
        <w:rPr>
          <w:rFonts w:ascii="Times New Roman" w:hAnsi="Times New Roman"/>
          <w:sz w:val="24"/>
          <w:szCs w:val="24"/>
          <w:lang w:val="lv-LV"/>
        </w:rPr>
        <w:t xml:space="preserve"> projekt</w:t>
      </w:r>
      <w:r w:rsidR="005B0742" w:rsidRPr="007818D9">
        <w:rPr>
          <w:rFonts w:ascii="Times New Roman" w:hAnsi="Times New Roman"/>
          <w:sz w:val="24"/>
          <w:szCs w:val="24"/>
          <w:lang w:val="lv-LV"/>
        </w:rPr>
        <w:t>u</w:t>
      </w:r>
      <w:r w:rsidRPr="007818D9">
        <w:rPr>
          <w:rFonts w:ascii="Times New Roman" w:hAnsi="Times New Roman"/>
          <w:sz w:val="24"/>
          <w:szCs w:val="24"/>
          <w:lang w:val="lv-LV"/>
        </w:rPr>
        <w:t xml:space="preserve"> ietvaros īstenoto aktivitāšu un izlietotā finansējuma pārbaude programmās;</w:t>
      </w:r>
    </w:p>
    <w:p w:rsidR="00CB58FD" w:rsidRPr="007818D9" w:rsidRDefault="00CB58FD" w:rsidP="00CB58FD">
      <w:pPr>
        <w:pStyle w:val="tv2131"/>
        <w:numPr>
          <w:ilvl w:val="0"/>
          <w:numId w:val="1"/>
        </w:numPr>
        <w:spacing w:before="120" w:after="240" w:line="240" w:lineRule="auto"/>
        <w:rPr>
          <w:rFonts w:ascii="Times New Roman" w:hAnsi="Times New Roman"/>
          <w:sz w:val="24"/>
          <w:szCs w:val="24"/>
          <w:lang w:val="lv-LV"/>
        </w:rPr>
      </w:pPr>
      <w:r w:rsidRPr="007818D9">
        <w:rPr>
          <w:rFonts w:ascii="Times New Roman" w:hAnsi="Times New Roman"/>
          <w:b/>
          <w:sz w:val="24"/>
          <w:szCs w:val="24"/>
          <w:lang w:val="lv-LV"/>
        </w:rPr>
        <w:t xml:space="preserve">iepriekš noteiktais projekts </w:t>
      </w:r>
      <w:r w:rsidRPr="007818D9">
        <w:rPr>
          <w:rFonts w:ascii="Times New Roman" w:hAnsi="Times New Roman"/>
          <w:sz w:val="24"/>
          <w:szCs w:val="24"/>
          <w:lang w:val="lv-LV"/>
        </w:rPr>
        <w:t xml:space="preserve">– projekts, </w:t>
      </w:r>
      <w:r w:rsidR="001A5839" w:rsidRPr="007818D9">
        <w:rPr>
          <w:rFonts w:ascii="Times New Roman" w:hAnsi="Times New Roman"/>
          <w:sz w:val="24"/>
          <w:szCs w:val="24"/>
          <w:lang w:val="lv-LV"/>
        </w:rPr>
        <w:t xml:space="preserve">kas nav atlasāms konkursa kārtībā un </w:t>
      </w:r>
      <w:r w:rsidRPr="007818D9">
        <w:rPr>
          <w:rFonts w:ascii="Times New Roman" w:hAnsi="Times New Roman"/>
          <w:sz w:val="24"/>
          <w:szCs w:val="24"/>
          <w:lang w:val="lv-LV"/>
        </w:rPr>
        <w:t>par kura īstenošanu ir vienojušās visas programmas partnervalstis un</w:t>
      </w:r>
      <w:r w:rsidR="001A5839" w:rsidRPr="007818D9">
        <w:rPr>
          <w:rFonts w:ascii="Times New Roman" w:hAnsi="Times New Roman"/>
          <w:sz w:val="24"/>
          <w:szCs w:val="24"/>
          <w:lang w:val="lv-LV"/>
        </w:rPr>
        <w:t xml:space="preserve"> to ir apstiprinājusi Eiropas Komisija</w:t>
      </w:r>
      <w:r w:rsidRPr="007818D9">
        <w:rPr>
          <w:rFonts w:ascii="Times New Roman" w:hAnsi="Times New Roman"/>
          <w:sz w:val="24"/>
          <w:szCs w:val="24"/>
          <w:lang w:val="lv-LV"/>
        </w:rPr>
        <w:t>;</w:t>
      </w:r>
    </w:p>
    <w:p w:rsidR="00CB58FD" w:rsidRPr="007818D9" w:rsidRDefault="00CB58FD" w:rsidP="00CB58FD">
      <w:pPr>
        <w:pStyle w:val="tv2131"/>
        <w:numPr>
          <w:ilvl w:val="0"/>
          <w:numId w:val="1"/>
        </w:numPr>
        <w:spacing w:before="120" w:after="240" w:line="240" w:lineRule="auto"/>
        <w:rPr>
          <w:rFonts w:ascii="Times New Roman" w:hAnsi="Times New Roman"/>
          <w:sz w:val="24"/>
          <w:szCs w:val="24"/>
          <w:lang w:val="lv-LV"/>
        </w:rPr>
      </w:pPr>
      <w:r w:rsidRPr="007818D9">
        <w:rPr>
          <w:rFonts w:ascii="Times New Roman" w:hAnsi="Times New Roman"/>
          <w:b/>
          <w:sz w:val="24"/>
          <w:szCs w:val="24"/>
          <w:lang w:val="lv-LV"/>
        </w:rPr>
        <w:t xml:space="preserve">nacionālā apakškomiteja </w:t>
      </w:r>
      <w:r w:rsidRPr="007818D9">
        <w:rPr>
          <w:rFonts w:ascii="Times New Roman" w:hAnsi="Times New Roman"/>
          <w:sz w:val="24"/>
          <w:szCs w:val="24"/>
          <w:lang w:val="lv-LV"/>
        </w:rPr>
        <w:t>– Latvijā izveidota koleģiāla institūcija, kas nodrošina padomdevēja funkciju nacionālajai atbildīgajai iestādei attiecībā uz programmu vadību un kontroli, kas darbojas saskaņā ar tās apstiprinātu nolikumu;</w:t>
      </w:r>
    </w:p>
    <w:p w:rsidR="00CB58FD" w:rsidRPr="007818D9" w:rsidRDefault="00CB58FD" w:rsidP="00CB58FD">
      <w:pPr>
        <w:pStyle w:val="tv2131"/>
        <w:numPr>
          <w:ilvl w:val="0"/>
          <w:numId w:val="1"/>
        </w:numPr>
        <w:spacing w:before="120" w:after="240" w:line="240" w:lineRule="auto"/>
        <w:rPr>
          <w:rFonts w:ascii="Times New Roman" w:hAnsi="Times New Roman"/>
          <w:sz w:val="24"/>
          <w:szCs w:val="24"/>
          <w:lang w:val="lv-LV"/>
        </w:rPr>
      </w:pPr>
      <w:r w:rsidRPr="007818D9">
        <w:rPr>
          <w:rFonts w:ascii="Times New Roman" w:hAnsi="Times New Roman"/>
          <w:b/>
          <w:sz w:val="24"/>
          <w:szCs w:val="24"/>
          <w:lang w:val="lv-LV"/>
        </w:rPr>
        <w:t>nacionālā atbildīgā iestāde –</w:t>
      </w:r>
      <w:r w:rsidRPr="007818D9">
        <w:rPr>
          <w:rFonts w:ascii="Times New Roman" w:hAnsi="Times New Roman"/>
          <w:sz w:val="24"/>
          <w:szCs w:val="24"/>
          <w:lang w:val="lv-LV"/>
        </w:rPr>
        <w:t xml:space="preserve"> programmas partnervalsts nacionālā iestāde, kas nodrošina programmas partnervalsts uzņemto saistību izpildi attiecībā uz programmas dokumenta izstrādi un programmas vadību un kontroli;</w:t>
      </w:r>
    </w:p>
    <w:p w:rsidR="003E653B" w:rsidRPr="007818D9" w:rsidRDefault="003E653B" w:rsidP="003E653B">
      <w:pPr>
        <w:pStyle w:val="ListParagraph"/>
        <w:numPr>
          <w:ilvl w:val="0"/>
          <w:numId w:val="1"/>
        </w:numPr>
        <w:spacing w:after="0" w:line="240" w:lineRule="auto"/>
        <w:ind w:right="68"/>
        <w:contextualSpacing/>
        <w:jc w:val="both"/>
        <w:rPr>
          <w:rFonts w:ascii="Times New Roman" w:hAnsi="Times New Roman"/>
          <w:sz w:val="24"/>
          <w:szCs w:val="24"/>
          <w:lang w:val="lv-LV"/>
        </w:rPr>
      </w:pPr>
      <w:r w:rsidRPr="007818D9">
        <w:rPr>
          <w:rFonts w:ascii="Times New Roman" w:hAnsi="Times New Roman"/>
          <w:b/>
          <w:bCs/>
          <w:sz w:val="24"/>
          <w:szCs w:val="24"/>
          <w:lang w:val="lv-LV"/>
        </w:rPr>
        <w:t>neatbilstība</w:t>
      </w:r>
      <w:r w:rsidRPr="007818D9">
        <w:rPr>
          <w:rFonts w:ascii="Times New Roman" w:hAnsi="Times New Roman"/>
          <w:bCs/>
          <w:sz w:val="24"/>
          <w:szCs w:val="24"/>
          <w:lang w:val="lv-LV"/>
        </w:rPr>
        <w:t xml:space="preserve"> – pārkāpums saskaņā ar Komisijas</w:t>
      </w:r>
      <w:r w:rsidR="008139B1" w:rsidRPr="007818D9">
        <w:rPr>
          <w:rFonts w:ascii="Times New Roman" w:hAnsi="Times New Roman"/>
          <w:bCs/>
          <w:sz w:val="24"/>
          <w:szCs w:val="24"/>
          <w:lang w:val="lv-LV"/>
        </w:rPr>
        <w:t xml:space="preserve"> 2014. gada 18. augusta</w:t>
      </w:r>
      <w:r w:rsidR="00B471B2">
        <w:rPr>
          <w:rFonts w:ascii="Times New Roman" w:hAnsi="Times New Roman"/>
          <w:bCs/>
          <w:sz w:val="24"/>
          <w:szCs w:val="24"/>
          <w:lang w:val="lv-LV"/>
        </w:rPr>
        <w:t xml:space="preserve"> Ī</w:t>
      </w:r>
      <w:r w:rsidRPr="007818D9">
        <w:rPr>
          <w:rFonts w:ascii="Times New Roman" w:hAnsi="Times New Roman"/>
          <w:bCs/>
          <w:sz w:val="24"/>
          <w:szCs w:val="24"/>
          <w:lang w:val="lv-LV"/>
        </w:rPr>
        <w:t>stenošanas Regulas (ES) Nr. 897/2014, ar ko paredz īpašus noteikumus to pārrobežu sadarbības programmu īstenošanai, kuras finansē saskaņā ar Eiropas Parlamenta un Padomes Regulu (ES) Nr. 232/2014, ar ko izveido Eiropas kaimiņattiecību instrumentu (turpmāk – Regula Nr.897/2014) 2.pantā noteikto;</w:t>
      </w:r>
    </w:p>
    <w:p w:rsidR="00034DF6" w:rsidRPr="007818D9" w:rsidRDefault="007777C0" w:rsidP="00CB58FD">
      <w:pPr>
        <w:pStyle w:val="tv2131"/>
        <w:numPr>
          <w:ilvl w:val="0"/>
          <w:numId w:val="1"/>
        </w:numPr>
        <w:spacing w:before="120" w:after="240" w:line="240" w:lineRule="auto"/>
        <w:rPr>
          <w:rFonts w:ascii="Times New Roman" w:hAnsi="Times New Roman"/>
          <w:sz w:val="24"/>
          <w:szCs w:val="24"/>
          <w:lang w:val="lv-LV"/>
        </w:rPr>
      </w:pPr>
      <w:r w:rsidRPr="007818D9">
        <w:rPr>
          <w:rFonts w:ascii="Times New Roman" w:hAnsi="Times New Roman"/>
          <w:b/>
          <w:sz w:val="24"/>
          <w:szCs w:val="24"/>
          <w:lang w:val="lv-LV"/>
        </w:rPr>
        <w:t xml:space="preserve">programmas finansējums </w:t>
      </w:r>
      <w:r w:rsidRPr="007818D9">
        <w:rPr>
          <w:rFonts w:ascii="Times New Roman" w:hAnsi="Times New Roman"/>
          <w:sz w:val="24"/>
          <w:szCs w:val="24"/>
          <w:lang w:val="lv-LV"/>
        </w:rPr>
        <w:t>– kopīgā programmas budžeta</w:t>
      </w:r>
      <w:r w:rsidR="00784126" w:rsidRPr="007818D9">
        <w:rPr>
          <w:rFonts w:ascii="Times New Roman" w:hAnsi="Times New Roman"/>
          <w:sz w:val="24"/>
          <w:szCs w:val="24"/>
          <w:lang w:val="lv-LV"/>
        </w:rPr>
        <w:t xml:space="preserve"> daļa,</w:t>
      </w:r>
      <w:r w:rsidRPr="007818D9">
        <w:rPr>
          <w:rFonts w:ascii="Times New Roman" w:hAnsi="Times New Roman"/>
          <w:sz w:val="24"/>
          <w:szCs w:val="24"/>
          <w:lang w:val="lv-LV"/>
        </w:rPr>
        <w:t xml:space="preserve"> kas sastāv no Eiropas Reģionālās attīstības fonda finansējuma</w:t>
      </w:r>
      <w:r w:rsidR="00D554CC" w:rsidRPr="007818D9">
        <w:rPr>
          <w:rFonts w:ascii="Times New Roman" w:hAnsi="Times New Roman"/>
          <w:sz w:val="24"/>
          <w:szCs w:val="24"/>
          <w:lang w:val="lv-LV"/>
        </w:rPr>
        <w:t>,</w:t>
      </w:r>
      <w:r w:rsidRPr="007818D9">
        <w:rPr>
          <w:rFonts w:ascii="Times New Roman" w:hAnsi="Times New Roman"/>
          <w:sz w:val="24"/>
          <w:szCs w:val="24"/>
          <w:lang w:val="lv-LV"/>
        </w:rPr>
        <w:t xml:space="preserve"> Eiropas Kaimiņattiecību instrumenta finansējuma</w:t>
      </w:r>
      <w:r w:rsidR="00D554CC" w:rsidRPr="007818D9">
        <w:rPr>
          <w:rFonts w:ascii="Times New Roman" w:hAnsi="Times New Roman"/>
          <w:sz w:val="24"/>
          <w:szCs w:val="24"/>
          <w:lang w:val="lv-LV"/>
        </w:rPr>
        <w:t xml:space="preserve"> un iesaistīto valstu finansējuma</w:t>
      </w:r>
      <w:r w:rsidR="001A4621" w:rsidRPr="007818D9">
        <w:rPr>
          <w:rFonts w:ascii="Times New Roman" w:hAnsi="Times New Roman"/>
          <w:sz w:val="24"/>
          <w:szCs w:val="24"/>
          <w:lang w:val="lv-LV"/>
        </w:rPr>
        <w:t>;</w:t>
      </w:r>
    </w:p>
    <w:p w:rsidR="007777C0" w:rsidRPr="007818D9" w:rsidRDefault="007777C0" w:rsidP="00CB58FD">
      <w:pPr>
        <w:pStyle w:val="tv2131"/>
        <w:numPr>
          <w:ilvl w:val="0"/>
          <w:numId w:val="1"/>
        </w:numPr>
        <w:spacing w:before="120" w:after="240" w:line="240" w:lineRule="auto"/>
        <w:rPr>
          <w:rFonts w:ascii="Times New Roman" w:hAnsi="Times New Roman"/>
          <w:sz w:val="24"/>
          <w:szCs w:val="24"/>
          <w:lang w:val="lv-LV"/>
        </w:rPr>
      </w:pPr>
      <w:r w:rsidRPr="007818D9">
        <w:rPr>
          <w:rFonts w:ascii="Times New Roman" w:hAnsi="Times New Roman"/>
          <w:sz w:val="24"/>
          <w:szCs w:val="24"/>
          <w:lang w:val="lv-LV"/>
        </w:rPr>
        <w:lastRenderedPageBreak/>
        <w:t xml:space="preserve"> </w:t>
      </w:r>
      <w:r w:rsidR="00B471B2">
        <w:rPr>
          <w:rFonts w:ascii="Times New Roman" w:hAnsi="Times New Roman"/>
          <w:b/>
          <w:sz w:val="24"/>
          <w:szCs w:val="24"/>
          <w:lang w:val="lv-LV"/>
        </w:rPr>
        <w:t xml:space="preserve">programmas finansējuma likme – </w:t>
      </w:r>
      <w:r w:rsidRPr="007818D9">
        <w:rPr>
          <w:rFonts w:ascii="Times New Roman" w:hAnsi="Times New Roman"/>
          <w:sz w:val="24"/>
          <w:szCs w:val="24"/>
          <w:lang w:val="lv-LV"/>
        </w:rPr>
        <w:t>programmas finansējums procentos pret projekta kopējiem attiecināmajiem izdevumiem;</w:t>
      </w:r>
    </w:p>
    <w:p w:rsidR="00D554CC" w:rsidRPr="007818D9" w:rsidRDefault="00D554CC" w:rsidP="00CB58FD">
      <w:pPr>
        <w:pStyle w:val="tv2131"/>
        <w:numPr>
          <w:ilvl w:val="0"/>
          <w:numId w:val="1"/>
        </w:numPr>
        <w:spacing w:before="120" w:after="240" w:line="240" w:lineRule="auto"/>
        <w:rPr>
          <w:rFonts w:ascii="Times New Roman" w:hAnsi="Times New Roman"/>
          <w:sz w:val="24"/>
          <w:szCs w:val="24"/>
          <w:lang w:val="lv-LV"/>
        </w:rPr>
      </w:pPr>
      <w:r w:rsidRPr="007818D9">
        <w:rPr>
          <w:rFonts w:ascii="Times New Roman" w:hAnsi="Times New Roman"/>
          <w:b/>
          <w:bCs/>
          <w:sz w:val="24"/>
          <w:szCs w:val="24"/>
          <w:shd w:val="clear" w:color="auto" w:fill="FFFFFF"/>
          <w:lang w:val="lv-LV"/>
        </w:rPr>
        <w:t>programmas finansējuma saņēmējs</w:t>
      </w:r>
      <w:r w:rsidR="00B471B2">
        <w:rPr>
          <w:rStyle w:val="apple-converted-space"/>
          <w:rFonts w:ascii="Times New Roman" w:hAnsi="Times New Roman"/>
          <w:sz w:val="24"/>
          <w:szCs w:val="24"/>
          <w:shd w:val="clear" w:color="auto" w:fill="FFFFFF"/>
          <w:lang w:val="lv-LV"/>
        </w:rPr>
        <w:t xml:space="preserve"> – </w:t>
      </w:r>
      <w:r w:rsidRPr="007818D9">
        <w:rPr>
          <w:rFonts w:ascii="Times New Roman" w:hAnsi="Times New Roman"/>
          <w:sz w:val="24"/>
          <w:szCs w:val="24"/>
          <w:shd w:val="clear" w:color="auto" w:fill="FFFFFF"/>
          <w:lang w:val="lv-LV"/>
        </w:rPr>
        <w:t>publisko vai privāto tiesību juridiskā persona atbilstoši programmas nosacījumiem, kurai ir piešķirts programmas finansējums;</w:t>
      </w:r>
    </w:p>
    <w:p w:rsidR="00CB58FD" w:rsidRPr="007818D9" w:rsidRDefault="00CB58FD" w:rsidP="00CB58FD">
      <w:pPr>
        <w:pStyle w:val="tv2131"/>
        <w:numPr>
          <w:ilvl w:val="0"/>
          <w:numId w:val="1"/>
        </w:numPr>
        <w:spacing w:before="120" w:after="240" w:line="240" w:lineRule="auto"/>
        <w:rPr>
          <w:rFonts w:ascii="Times New Roman" w:hAnsi="Times New Roman"/>
          <w:sz w:val="24"/>
          <w:szCs w:val="24"/>
          <w:lang w:val="lv-LV"/>
        </w:rPr>
      </w:pPr>
      <w:r w:rsidRPr="007818D9">
        <w:rPr>
          <w:rFonts w:ascii="Times New Roman" w:hAnsi="Times New Roman"/>
          <w:b/>
          <w:sz w:val="24"/>
          <w:szCs w:val="24"/>
          <w:lang w:val="lv-LV"/>
        </w:rPr>
        <w:t xml:space="preserve">valsts budžeta līdzfinansējums </w:t>
      </w:r>
      <w:r w:rsidRPr="007818D9">
        <w:rPr>
          <w:rFonts w:ascii="Times New Roman" w:hAnsi="Times New Roman"/>
          <w:sz w:val="24"/>
          <w:szCs w:val="24"/>
          <w:lang w:val="lv-LV"/>
        </w:rPr>
        <w:t xml:space="preserve">– valsts budžeta finansējuma daļa, kas tiek plānota papildus </w:t>
      </w:r>
      <w:r w:rsidR="007777C0" w:rsidRPr="007818D9">
        <w:rPr>
          <w:rFonts w:ascii="Times New Roman" w:hAnsi="Times New Roman"/>
          <w:sz w:val="24"/>
          <w:szCs w:val="24"/>
          <w:lang w:val="lv-LV"/>
        </w:rPr>
        <w:t xml:space="preserve">programmas </w:t>
      </w:r>
      <w:r w:rsidRPr="007818D9">
        <w:rPr>
          <w:rFonts w:ascii="Times New Roman" w:hAnsi="Times New Roman"/>
          <w:sz w:val="24"/>
          <w:szCs w:val="24"/>
          <w:lang w:val="lv-LV"/>
        </w:rPr>
        <w:t>finansējumam kopējo attiecināmo izdevumu segšanai;</w:t>
      </w:r>
    </w:p>
    <w:p w:rsidR="00CB58FD" w:rsidRPr="007818D9" w:rsidRDefault="00CB58FD" w:rsidP="00CB58FD">
      <w:pPr>
        <w:pStyle w:val="tv2131"/>
        <w:numPr>
          <w:ilvl w:val="0"/>
          <w:numId w:val="1"/>
        </w:numPr>
        <w:spacing w:before="120" w:after="240" w:line="240" w:lineRule="auto"/>
        <w:rPr>
          <w:rFonts w:ascii="Times New Roman" w:hAnsi="Times New Roman"/>
          <w:sz w:val="24"/>
          <w:szCs w:val="24"/>
          <w:lang w:val="lv-LV"/>
        </w:rPr>
      </w:pPr>
      <w:r w:rsidRPr="007818D9">
        <w:rPr>
          <w:rFonts w:ascii="Times New Roman" w:hAnsi="Times New Roman"/>
          <w:b/>
          <w:sz w:val="24"/>
          <w:szCs w:val="24"/>
          <w:lang w:val="lv-LV"/>
        </w:rPr>
        <w:t xml:space="preserve">valsts budžeta līdzfinansējuma likme </w:t>
      </w:r>
      <w:r w:rsidRPr="007818D9">
        <w:rPr>
          <w:rFonts w:ascii="Times New Roman" w:hAnsi="Times New Roman"/>
          <w:sz w:val="24"/>
          <w:szCs w:val="24"/>
          <w:lang w:val="lv-LV"/>
        </w:rPr>
        <w:t>– valsts budžeta līdzfinansējums procentos pret projekta kopējiem attiecināmajiem izdevumiem;</w:t>
      </w:r>
    </w:p>
    <w:p w:rsidR="004A5018" w:rsidRPr="007818D9" w:rsidRDefault="002165A5" w:rsidP="001420DF">
      <w:pPr>
        <w:pStyle w:val="tv2131"/>
        <w:numPr>
          <w:ilvl w:val="0"/>
          <w:numId w:val="1"/>
        </w:numPr>
        <w:spacing w:before="120" w:after="240" w:line="240" w:lineRule="auto"/>
        <w:rPr>
          <w:rFonts w:ascii="Times New Roman" w:hAnsi="Times New Roman"/>
          <w:sz w:val="24"/>
          <w:szCs w:val="24"/>
          <w:lang w:val="lv-LV"/>
        </w:rPr>
      </w:pPr>
      <w:proofErr w:type="spellStart"/>
      <w:r w:rsidRPr="007818D9">
        <w:rPr>
          <w:rFonts w:ascii="Times New Roman" w:hAnsi="Times New Roman"/>
          <w:b/>
          <w:sz w:val="24"/>
          <w:szCs w:val="24"/>
          <w:lang w:val="lv-LV"/>
        </w:rPr>
        <w:t>virssaistības</w:t>
      </w:r>
      <w:proofErr w:type="spellEnd"/>
      <w:r w:rsidRPr="007818D9">
        <w:rPr>
          <w:rFonts w:ascii="Times New Roman" w:hAnsi="Times New Roman"/>
          <w:sz w:val="24"/>
          <w:szCs w:val="24"/>
          <w:lang w:val="lv-LV"/>
        </w:rPr>
        <w:t xml:space="preserve"> – papildus saistības veikt maksājumus no valsts budžeta attiecināmo izdevumu segšanai, kas pārsniedz </w:t>
      </w:r>
      <w:r w:rsidR="00540BE2" w:rsidRPr="007818D9">
        <w:rPr>
          <w:rFonts w:ascii="Times New Roman" w:hAnsi="Times New Roman"/>
          <w:sz w:val="24"/>
          <w:szCs w:val="24"/>
          <w:lang w:val="lv-LV"/>
        </w:rPr>
        <w:t xml:space="preserve">programmas </w:t>
      </w:r>
      <w:r w:rsidR="008E292F" w:rsidRPr="007818D9">
        <w:rPr>
          <w:rFonts w:ascii="Times New Roman" w:hAnsi="Times New Roman"/>
          <w:sz w:val="24"/>
          <w:szCs w:val="24"/>
          <w:lang w:val="lv-LV"/>
        </w:rPr>
        <w:t>finansējuma un</w:t>
      </w:r>
      <w:r w:rsidRPr="007818D9">
        <w:rPr>
          <w:rFonts w:ascii="Times New Roman" w:hAnsi="Times New Roman"/>
          <w:sz w:val="24"/>
          <w:szCs w:val="24"/>
          <w:lang w:val="lv-LV"/>
        </w:rPr>
        <w:t xml:space="preserve"> valsts budžeta </w:t>
      </w:r>
      <w:r w:rsidR="00755B3A" w:rsidRPr="007818D9">
        <w:rPr>
          <w:rFonts w:ascii="Times New Roman" w:hAnsi="Times New Roman"/>
          <w:sz w:val="24"/>
          <w:szCs w:val="24"/>
          <w:lang w:val="lv-LV"/>
        </w:rPr>
        <w:t>līdz</w:t>
      </w:r>
      <w:r w:rsidRPr="007818D9">
        <w:rPr>
          <w:rFonts w:ascii="Times New Roman" w:hAnsi="Times New Roman"/>
          <w:sz w:val="24"/>
          <w:szCs w:val="24"/>
          <w:lang w:val="lv-LV"/>
        </w:rPr>
        <w:t xml:space="preserve">finansējuma </w:t>
      </w:r>
      <w:r w:rsidR="008E292F" w:rsidRPr="007818D9">
        <w:rPr>
          <w:rFonts w:ascii="Times New Roman" w:hAnsi="Times New Roman"/>
          <w:sz w:val="24"/>
          <w:szCs w:val="24"/>
          <w:lang w:val="lv-LV"/>
        </w:rPr>
        <w:t>daļu, kas tiek plānota</w:t>
      </w:r>
      <w:r w:rsidR="001A4A33" w:rsidRPr="007818D9">
        <w:rPr>
          <w:rFonts w:ascii="Times New Roman" w:hAnsi="Times New Roman"/>
          <w:sz w:val="24"/>
          <w:szCs w:val="24"/>
          <w:lang w:val="lv-LV"/>
        </w:rPr>
        <w:t>s</w:t>
      </w:r>
      <w:r w:rsidR="008E292F" w:rsidRPr="007818D9">
        <w:rPr>
          <w:rFonts w:ascii="Times New Roman" w:hAnsi="Times New Roman"/>
          <w:sz w:val="24"/>
          <w:szCs w:val="24"/>
          <w:lang w:val="lv-LV"/>
        </w:rPr>
        <w:t xml:space="preserve"> papildus </w:t>
      </w:r>
      <w:r w:rsidR="00540BE2" w:rsidRPr="007818D9">
        <w:rPr>
          <w:rFonts w:ascii="Times New Roman" w:hAnsi="Times New Roman"/>
          <w:sz w:val="24"/>
          <w:szCs w:val="24"/>
          <w:lang w:val="lv-LV"/>
        </w:rPr>
        <w:t xml:space="preserve">programmas </w:t>
      </w:r>
      <w:r w:rsidR="008E292F" w:rsidRPr="007818D9">
        <w:rPr>
          <w:rFonts w:ascii="Times New Roman" w:hAnsi="Times New Roman"/>
          <w:sz w:val="24"/>
          <w:szCs w:val="24"/>
          <w:lang w:val="lv-LV"/>
        </w:rPr>
        <w:t>finansējumam projekta attiecināmo izdevumu segšanai</w:t>
      </w:r>
      <w:bookmarkStart w:id="2" w:name="p2"/>
      <w:r w:rsidR="001420DF" w:rsidRPr="007818D9">
        <w:rPr>
          <w:rFonts w:ascii="Times New Roman" w:hAnsi="Times New Roman"/>
          <w:sz w:val="24"/>
          <w:szCs w:val="24"/>
          <w:lang w:val="lv-LV"/>
        </w:rPr>
        <w:t>.</w:t>
      </w:r>
    </w:p>
    <w:p w:rsidR="00DA5CE2" w:rsidRPr="007818D9" w:rsidRDefault="00DA5CE2" w:rsidP="002F446E">
      <w:pPr>
        <w:pStyle w:val="tv2131"/>
        <w:spacing w:before="120" w:after="240" w:line="240" w:lineRule="auto"/>
        <w:ind w:left="227" w:firstLine="0"/>
        <w:rPr>
          <w:rFonts w:ascii="Times New Roman" w:hAnsi="Times New Roman"/>
          <w:sz w:val="24"/>
          <w:szCs w:val="24"/>
          <w:lang w:val="lv-LV"/>
        </w:rPr>
      </w:pPr>
      <w:r w:rsidRPr="007818D9">
        <w:rPr>
          <w:rFonts w:ascii="Times New Roman" w:hAnsi="Times New Roman"/>
          <w:b/>
          <w:bCs/>
          <w:sz w:val="24"/>
          <w:szCs w:val="24"/>
          <w:lang w:val="lv-LV"/>
        </w:rPr>
        <w:t>2.pants. Likuma mērķis</w:t>
      </w:r>
      <w:r w:rsidRPr="007818D9">
        <w:rPr>
          <w:rFonts w:ascii="Times New Roman" w:hAnsi="Times New Roman"/>
          <w:sz w:val="24"/>
          <w:szCs w:val="24"/>
          <w:lang w:val="lv-LV"/>
        </w:rPr>
        <w:t xml:space="preserve"> </w:t>
      </w:r>
    </w:p>
    <w:p w:rsidR="00E97340" w:rsidRPr="007818D9" w:rsidRDefault="00DA5CE2" w:rsidP="009F0E49">
      <w:pPr>
        <w:pStyle w:val="tv2131"/>
        <w:spacing w:line="240" w:lineRule="auto"/>
        <w:ind w:left="284" w:firstLine="0"/>
        <w:rPr>
          <w:rFonts w:ascii="Times New Roman" w:hAnsi="Times New Roman"/>
          <w:sz w:val="24"/>
          <w:szCs w:val="24"/>
          <w:lang w:val="lv-LV"/>
        </w:rPr>
      </w:pPr>
      <w:r w:rsidRPr="007818D9">
        <w:rPr>
          <w:rFonts w:ascii="Times New Roman" w:hAnsi="Times New Roman"/>
          <w:sz w:val="24"/>
          <w:szCs w:val="24"/>
          <w:lang w:val="lv-LV"/>
        </w:rPr>
        <w:t>Likuma mērķis ir noteikt programmu</w:t>
      </w:r>
      <w:r w:rsidR="00AD6A25" w:rsidRPr="007818D9">
        <w:rPr>
          <w:rFonts w:ascii="Times New Roman" w:hAnsi="Times New Roman"/>
          <w:sz w:val="24"/>
          <w:szCs w:val="24"/>
          <w:lang w:val="lv-LV"/>
        </w:rPr>
        <w:t xml:space="preserve"> </w:t>
      </w:r>
      <w:r w:rsidRPr="007818D9">
        <w:rPr>
          <w:rFonts w:ascii="Times New Roman" w:hAnsi="Times New Roman"/>
          <w:sz w:val="24"/>
          <w:szCs w:val="24"/>
          <w:lang w:val="lv-LV"/>
        </w:rPr>
        <w:t xml:space="preserve">efektīvu, caurskatāmu un </w:t>
      </w:r>
      <w:r w:rsidR="007423A0" w:rsidRPr="007818D9">
        <w:rPr>
          <w:rFonts w:ascii="Times New Roman" w:hAnsi="Times New Roman"/>
          <w:sz w:val="24"/>
          <w:szCs w:val="24"/>
          <w:lang w:val="lv-LV"/>
        </w:rPr>
        <w:t xml:space="preserve">pareizas </w:t>
      </w:r>
      <w:r w:rsidRPr="007818D9">
        <w:rPr>
          <w:rFonts w:ascii="Times New Roman" w:hAnsi="Times New Roman"/>
          <w:sz w:val="24"/>
          <w:szCs w:val="24"/>
          <w:lang w:val="lv-LV"/>
        </w:rPr>
        <w:t>finanšu vadī</w:t>
      </w:r>
      <w:r w:rsidR="00C9254B" w:rsidRPr="007818D9">
        <w:rPr>
          <w:rFonts w:ascii="Times New Roman" w:hAnsi="Times New Roman"/>
          <w:sz w:val="24"/>
          <w:szCs w:val="24"/>
          <w:lang w:val="lv-LV"/>
        </w:rPr>
        <w:t>bas principiem atbilstošu vadību</w:t>
      </w:r>
      <w:r w:rsidRPr="007818D9">
        <w:rPr>
          <w:rFonts w:ascii="Times New Roman" w:hAnsi="Times New Roman"/>
          <w:sz w:val="24"/>
          <w:szCs w:val="24"/>
          <w:lang w:val="lv-LV"/>
        </w:rPr>
        <w:t xml:space="preserve"> Latvijā, ciktāl to nenosaka tieši piemērojamie Eiropas Savienības tiesību akti.</w:t>
      </w:r>
      <w:bookmarkStart w:id="3" w:name="p3"/>
      <w:bookmarkEnd w:id="3"/>
    </w:p>
    <w:p w:rsidR="00DA5CE2" w:rsidRPr="007818D9" w:rsidRDefault="00DA5CE2" w:rsidP="003A7029">
      <w:pPr>
        <w:pStyle w:val="tv2131"/>
        <w:spacing w:line="240" w:lineRule="auto"/>
        <w:rPr>
          <w:rFonts w:ascii="Times New Roman" w:hAnsi="Times New Roman"/>
          <w:sz w:val="24"/>
          <w:szCs w:val="24"/>
          <w:lang w:val="lv-LV"/>
        </w:rPr>
      </w:pPr>
      <w:r w:rsidRPr="007818D9">
        <w:rPr>
          <w:rFonts w:ascii="Times New Roman" w:hAnsi="Times New Roman"/>
          <w:b/>
          <w:bCs/>
          <w:sz w:val="24"/>
          <w:szCs w:val="24"/>
          <w:lang w:val="lv-LV"/>
        </w:rPr>
        <w:t>3.pants. Likuma darbības joma</w:t>
      </w:r>
      <w:r w:rsidRPr="007818D9">
        <w:rPr>
          <w:rFonts w:ascii="Times New Roman" w:hAnsi="Times New Roman"/>
          <w:sz w:val="24"/>
          <w:szCs w:val="24"/>
          <w:lang w:val="lv-LV"/>
        </w:rPr>
        <w:t xml:space="preserve"> </w:t>
      </w:r>
    </w:p>
    <w:p w:rsidR="00B36136" w:rsidRPr="007818D9" w:rsidRDefault="00BE26A3" w:rsidP="00E82AD2">
      <w:pPr>
        <w:pStyle w:val="tv2131"/>
        <w:numPr>
          <w:ilvl w:val="0"/>
          <w:numId w:val="2"/>
        </w:numPr>
        <w:spacing w:line="240" w:lineRule="auto"/>
        <w:ind w:left="630" w:hanging="360"/>
        <w:rPr>
          <w:rFonts w:ascii="Times New Roman" w:hAnsi="Times New Roman"/>
          <w:sz w:val="24"/>
          <w:szCs w:val="24"/>
          <w:lang w:val="lv-LV"/>
        </w:rPr>
      </w:pPr>
      <w:r w:rsidRPr="007818D9">
        <w:rPr>
          <w:rFonts w:ascii="Times New Roman" w:hAnsi="Times New Roman"/>
          <w:sz w:val="24"/>
          <w:szCs w:val="24"/>
          <w:lang w:val="lv-LV"/>
        </w:rPr>
        <w:t xml:space="preserve">Likums nosaka </w:t>
      </w:r>
      <w:r w:rsidR="0035464B" w:rsidRPr="007818D9">
        <w:rPr>
          <w:rFonts w:ascii="Times New Roman" w:hAnsi="Times New Roman"/>
          <w:sz w:val="24"/>
          <w:szCs w:val="24"/>
          <w:lang w:val="lv-LV"/>
        </w:rPr>
        <w:t xml:space="preserve">šādu </w:t>
      </w:r>
      <w:r w:rsidR="00B065CA" w:rsidRPr="007818D9">
        <w:rPr>
          <w:rFonts w:ascii="Times New Roman" w:hAnsi="Times New Roman"/>
          <w:sz w:val="24"/>
          <w:szCs w:val="24"/>
          <w:lang w:val="lv-LV"/>
        </w:rPr>
        <w:t xml:space="preserve">programmu </w:t>
      </w:r>
      <w:r w:rsidR="00B36136" w:rsidRPr="007818D9">
        <w:rPr>
          <w:rFonts w:ascii="Times New Roman" w:hAnsi="Times New Roman"/>
          <w:sz w:val="24"/>
          <w:szCs w:val="24"/>
          <w:lang w:val="lv-LV"/>
        </w:rPr>
        <w:t>vadību:</w:t>
      </w:r>
    </w:p>
    <w:p w:rsidR="00C9254B" w:rsidRPr="007818D9" w:rsidRDefault="007777C0" w:rsidP="009F0E49">
      <w:pPr>
        <w:pStyle w:val="tv2131"/>
        <w:numPr>
          <w:ilvl w:val="1"/>
          <w:numId w:val="14"/>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Latvijas - Krievijas</w:t>
      </w:r>
      <w:r w:rsidR="00C9254B" w:rsidRPr="007818D9">
        <w:rPr>
          <w:rFonts w:ascii="Times New Roman" w:hAnsi="Times New Roman"/>
          <w:sz w:val="24"/>
          <w:szCs w:val="24"/>
          <w:lang w:val="lv-LV"/>
        </w:rPr>
        <w:t xml:space="preserve"> </w:t>
      </w:r>
      <w:r w:rsidR="00016DDA" w:rsidRPr="007818D9">
        <w:rPr>
          <w:rFonts w:ascii="Times New Roman" w:hAnsi="Times New Roman"/>
          <w:sz w:val="24"/>
          <w:szCs w:val="24"/>
          <w:lang w:val="lv-LV"/>
        </w:rPr>
        <w:t xml:space="preserve">pārrobežu sadarbības </w:t>
      </w:r>
      <w:r w:rsidR="00C9254B" w:rsidRPr="007818D9">
        <w:rPr>
          <w:rFonts w:ascii="Times New Roman" w:hAnsi="Times New Roman"/>
          <w:sz w:val="24"/>
          <w:szCs w:val="24"/>
          <w:lang w:val="lv-LV"/>
        </w:rPr>
        <w:t>programma;</w:t>
      </w:r>
    </w:p>
    <w:p w:rsidR="00C9254B" w:rsidRPr="007818D9" w:rsidRDefault="00C9254B" w:rsidP="009F0E49">
      <w:pPr>
        <w:pStyle w:val="tv2131"/>
        <w:numPr>
          <w:ilvl w:val="1"/>
          <w:numId w:val="14"/>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Latvijas</w:t>
      </w:r>
      <w:r w:rsidR="007777C0" w:rsidRPr="007818D9">
        <w:rPr>
          <w:rFonts w:ascii="Times New Roman" w:hAnsi="Times New Roman"/>
          <w:sz w:val="24"/>
          <w:szCs w:val="24"/>
          <w:lang w:val="lv-LV"/>
        </w:rPr>
        <w:t xml:space="preserve"> </w:t>
      </w:r>
      <w:r w:rsidRPr="007818D9">
        <w:rPr>
          <w:rFonts w:ascii="Times New Roman" w:hAnsi="Times New Roman"/>
          <w:sz w:val="24"/>
          <w:szCs w:val="24"/>
          <w:lang w:val="lv-LV"/>
        </w:rPr>
        <w:t>–</w:t>
      </w:r>
      <w:r w:rsidR="007777C0" w:rsidRPr="007818D9">
        <w:rPr>
          <w:rFonts w:ascii="Times New Roman" w:hAnsi="Times New Roman"/>
          <w:sz w:val="24"/>
          <w:szCs w:val="24"/>
          <w:lang w:val="lv-LV"/>
        </w:rPr>
        <w:t xml:space="preserve"> </w:t>
      </w:r>
      <w:r w:rsidRPr="007818D9">
        <w:rPr>
          <w:rFonts w:ascii="Times New Roman" w:hAnsi="Times New Roman"/>
          <w:sz w:val="24"/>
          <w:szCs w:val="24"/>
          <w:lang w:val="lv-LV"/>
        </w:rPr>
        <w:t>Lietuvas</w:t>
      </w:r>
      <w:r w:rsidR="007777C0" w:rsidRPr="007818D9">
        <w:rPr>
          <w:rFonts w:ascii="Times New Roman" w:hAnsi="Times New Roman"/>
          <w:sz w:val="24"/>
          <w:szCs w:val="24"/>
          <w:lang w:val="lv-LV"/>
        </w:rPr>
        <w:t xml:space="preserve"> - Baltkrievijas</w:t>
      </w:r>
      <w:r w:rsidRPr="007818D9">
        <w:rPr>
          <w:rFonts w:ascii="Times New Roman" w:hAnsi="Times New Roman"/>
          <w:sz w:val="24"/>
          <w:szCs w:val="24"/>
          <w:lang w:val="lv-LV"/>
        </w:rPr>
        <w:t xml:space="preserve"> </w:t>
      </w:r>
      <w:r w:rsidR="00016DDA" w:rsidRPr="007818D9">
        <w:rPr>
          <w:rFonts w:ascii="Times New Roman" w:hAnsi="Times New Roman"/>
          <w:sz w:val="24"/>
          <w:szCs w:val="24"/>
          <w:lang w:val="lv-LV"/>
        </w:rPr>
        <w:t xml:space="preserve">pārrobežu sadarbības </w:t>
      </w:r>
      <w:r w:rsidR="00B471B2">
        <w:rPr>
          <w:rFonts w:ascii="Times New Roman" w:hAnsi="Times New Roman"/>
          <w:sz w:val="24"/>
          <w:szCs w:val="24"/>
          <w:lang w:val="lv-LV"/>
        </w:rPr>
        <w:t>programma.</w:t>
      </w:r>
    </w:p>
    <w:p w:rsidR="0093360A" w:rsidRPr="007818D9" w:rsidRDefault="007777C0" w:rsidP="00F40273">
      <w:pPr>
        <w:pStyle w:val="tv2131"/>
        <w:spacing w:line="240" w:lineRule="auto"/>
        <w:rPr>
          <w:rFonts w:ascii="Times New Roman" w:hAnsi="Times New Roman"/>
          <w:sz w:val="24"/>
          <w:szCs w:val="24"/>
          <w:lang w:val="lv-LV"/>
        </w:rPr>
      </w:pPr>
      <w:r w:rsidRPr="007818D9" w:rsidDel="007777C0">
        <w:rPr>
          <w:rFonts w:ascii="Times New Roman" w:hAnsi="Times New Roman"/>
          <w:sz w:val="24"/>
          <w:szCs w:val="24"/>
          <w:lang w:val="lv-LV"/>
        </w:rPr>
        <w:t xml:space="preserve"> </w:t>
      </w:r>
      <w:r w:rsidR="00514E32" w:rsidRPr="007818D9">
        <w:rPr>
          <w:rFonts w:ascii="Times New Roman" w:hAnsi="Times New Roman"/>
          <w:sz w:val="24"/>
          <w:szCs w:val="24"/>
          <w:lang w:val="lv-LV"/>
        </w:rPr>
        <w:t>(</w:t>
      </w:r>
      <w:r w:rsidR="00EF5673" w:rsidRPr="007818D9">
        <w:rPr>
          <w:rFonts w:ascii="Times New Roman" w:hAnsi="Times New Roman"/>
          <w:sz w:val="24"/>
          <w:szCs w:val="24"/>
          <w:lang w:val="lv-LV"/>
        </w:rPr>
        <w:t>2</w:t>
      </w:r>
      <w:r w:rsidR="00514E32" w:rsidRPr="007818D9">
        <w:rPr>
          <w:rFonts w:ascii="Times New Roman" w:hAnsi="Times New Roman"/>
          <w:sz w:val="24"/>
          <w:szCs w:val="24"/>
          <w:lang w:val="lv-LV"/>
        </w:rPr>
        <w:t>)</w:t>
      </w:r>
      <w:r w:rsidR="00EF5673" w:rsidRPr="007818D9">
        <w:rPr>
          <w:rFonts w:ascii="Times New Roman" w:hAnsi="Times New Roman"/>
          <w:sz w:val="24"/>
          <w:szCs w:val="24"/>
          <w:lang w:val="lv-LV"/>
        </w:rPr>
        <w:t xml:space="preserve"> </w:t>
      </w:r>
      <w:r w:rsidR="00184F06" w:rsidRPr="007818D9">
        <w:rPr>
          <w:rFonts w:ascii="Times New Roman" w:hAnsi="Times New Roman"/>
          <w:sz w:val="24"/>
          <w:szCs w:val="24"/>
          <w:lang w:val="lv-LV"/>
        </w:rPr>
        <w:t xml:space="preserve">Likums </w:t>
      </w:r>
      <w:r w:rsidR="00BD4EAD" w:rsidRPr="007818D9">
        <w:rPr>
          <w:rFonts w:ascii="Times New Roman" w:hAnsi="Times New Roman"/>
          <w:sz w:val="24"/>
          <w:szCs w:val="24"/>
          <w:lang w:val="lv-LV"/>
        </w:rPr>
        <w:t>attiecas uz</w:t>
      </w:r>
      <w:r w:rsidR="00184F06" w:rsidRPr="007818D9">
        <w:rPr>
          <w:rFonts w:ascii="Times New Roman" w:hAnsi="Times New Roman"/>
          <w:sz w:val="24"/>
          <w:szCs w:val="24"/>
          <w:lang w:val="lv-LV"/>
        </w:rPr>
        <w:t xml:space="preserve"> </w:t>
      </w:r>
      <w:r w:rsidR="00D6698F" w:rsidRPr="007818D9">
        <w:rPr>
          <w:rFonts w:ascii="Times New Roman" w:hAnsi="Times New Roman"/>
          <w:sz w:val="24"/>
          <w:szCs w:val="24"/>
          <w:lang w:val="lv-LV"/>
        </w:rPr>
        <w:t>2014.</w:t>
      </w:r>
      <w:r w:rsidR="003878CE" w:rsidRPr="007818D9">
        <w:rPr>
          <w:rFonts w:ascii="Times New Roman" w:hAnsi="Times New Roman"/>
          <w:sz w:val="24"/>
          <w:szCs w:val="24"/>
          <w:lang w:val="lv-LV"/>
        </w:rPr>
        <w:t>-</w:t>
      </w:r>
      <w:r w:rsidR="00D6698F" w:rsidRPr="007818D9">
        <w:rPr>
          <w:rFonts w:ascii="Times New Roman" w:hAnsi="Times New Roman"/>
          <w:sz w:val="24"/>
          <w:szCs w:val="24"/>
          <w:lang w:val="lv-LV"/>
        </w:rPr>
        <w:t>2020</w:t>
      </w:r>
      <w:r w:rsidR="00BD4EAD" w:rsidRPr="007818D9">
        <w:rPr>
          <w:rFonts w:ascii="Times New Roman" w:hAnsi="Times New Roman"/>
          <w:sz w:val="24"/>
          <w:szCs w:val="24"/>
          <w:lang w:val="lv-LV"/>
        </w:rPr>
        <w:t>.gada plānošanas periodu.</w:t>
      </w:r>
    </w:p>
    <w:p w:rsidR="009E44B6" w:rsidRPr="007818D9" w:rsidRDefault="00B66ED4" w:rsidP="003A7029">
      <w:pPr>
        <w:pStyle w:val="tv2131"/>
        <w:spacing w:line="240" w:lineRule="auto"/>
        <w:ind w:left="180" w:firstLine="90"/>
        <w:rPr>
          <w:rFonts w:ascii="Times New Roman" w:hAnsi="Times New Roman"/>
          <w:b/>
          <w:bCs/>
          <w:sz w:val="24"/>
          <w:szCs w:val="24"/>
          <w:lang w:val="lv-LV"/>
        </w:rPr>
      </w:pPr>
      <w:bookmarkStart w:id="4" w:name="p4"/>
      <w:bookmarkEnd w:id="4"/>
      <w:r w:rsidRPr="007818D9">
        <w:rPr>
          <w:rFonts w:ascii="Times New Roman" w:hAnsi="Times New Roman"/>
          <w:b/>
          <w:bCs/>
          <w:sz w:val="24"/>
          <w:szCs w:val="24"/>
          <w:lang w:val="lv-LV"/>
        </w:rPr>
        <w:t>4</w:t>
      </w:r>
      <w:r w:rsidR="009E44B6" w:rsidRPr="007818D9">
        <w:rPr>
          <w:rFonts w:ascii="Times New Roman" w:hAnsi="Times New Roman"/>
          <w:b/>
          <w:bCs/>
          <w:sz w:val="24"/>
          <w:szCs w:val="24"/>
          <w:lang w:val="lv-LV"/>
        </w:rPr>
        <w:t>.pants. Valsts budžeta līdzfinansējuma likme</w:t>
      </w:r>
    </w:p>
    <w:p w:rsidR="009E44B6" w:rsidRPr="007818D9" w:rsidRDefault="009E44B6" w:rsidP="009F0E49">
      <w:pPr>
        <w:pStyle w:val="tv2131"/>
        <w:numPr>
          <w:ilvl w:val="0"/>
          <w:numId w:val="18"/>
        </w:numPr>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 xml:space="preserve">Valsts budžeta līdzfinansējuma likme programmu apstiprināto projektu </w:t>
      </w:r>
      <w:r w:rsidR="00D817E2" w:rsidRPr="007818D9">
        <w:rPr>
          <w:rFonts w:ascii="Times New Roman" w:hAnsi="Times New Roman"/>
          <w:sz w:val="24"/>
          <w:szCs w:val="24"/>
          <w:lang w:val="lv-LV"/>
        </w:rPr>
        <w:t xml:space="preserve">īstenošanai </w:t>
      </w:r>
      <w:r w:rsidRPr="007818D9">
        <w:rPr>
          <w:rFonts w:ascii="Times New Roman" w:hAnsi="Times New Roman"/>
          <w:sz w:val="24"/>
          <w:szCs w:val="24"/>
          <w:lang w:val="lv-LV"/>
        </w:rPr>
        <w:t xml:space="preserve">nav augstāka par </w:t>
      </w:r>
      <w:r w:rsidR="00C9155C" w:rsidRPr="007818D9">
        <w:rPr>
          <w:rFonts w:ascii="Times New Roman" w:hAnsi="Times New Roman"/>
          <w:sz w:val="24"/>
          <w:szCs w:val="24"/>
          <w:lang w:val="lv-LV"/>
        </w:rPr>
        <w:t xml:space="preserve">programmas dokumentā noteikto </w:t>
      </w:r>
      <w:r w:rsidR="0057300D" w:rsidRPr="007818D9">
        <w:rPr>
          <w:rFonts w:ascii="Times New Roman" w:hAnsi="Times New Roman"/>
          <w:sz w:val="24"/>
          <w:szCs w:val="24"/>
          <w:lang w:val="lv-LV"/>
        </w:rPr>
        <w:t xml:space="preserve">Latvijai </w:t>
      </w:r>
      <w:r w:rsidRPr="007818D9">
        <w:rPr>
          <w:rFonts w:ascii="Times New Roman" w:hAnsi="Times New Roman"/>
          <w:sz w:val="24"/>
          <w:szCs w:val="24"/>
          <w:lang w:val="lv-LV"/>
        </w:rPr>
        <w:t>minimāli iespējamo</w:t>
      </w:r>
      <w:r w:rsidR="008678B8" w:rsidRPr="007818D9">
        <w:rPr>
          <w:rFonts w:ascii="Times New Roman" w:hAnsi="Times New Roman"/>
          <w:sz w:val="24"/>
          <w:szCs w:val="24"/>
          <w:lang w:val="lv-LV"/>
        </w:rPr>
        <w:t xml:space="preserve"> likmi</w:t>
      </w:r>
      <w:r w:rsidR="00065523" w:rsidRPr="007818D9">
        <w:rPr>
          <w:rFonts w:ascii="Times New Roman" w:hAnsi="Times New Roman"/>
          <w:sz w:val="24"/>
          <w:szCs w:val="24"/>
          <w:lang w:val="lv-LV"/>
        </w:rPr>
        <w:t>,</w:t>
      </w:r>
      <w:r w:rsidR="00E97340" w:rsidRPr="007818D9">
        <w:rPr>
          <w:rFonts w:ascii="Times New Roman" w:hAnsi="Times New Roman"/>
          <w:sz w:val="24"/>
          <w:szCs w:val="24"/>
          <w:lang w:val="lv-LV"/>
        </w:rPr>
        <w:t xml:space="preserve"> </w:t>
      </w:r>
      <w:r w:rsidRPr="007818D9">
        <w:rPr>
          <w:rFonts w:ascii="Times New Roman" w:hAnsi="Times New Roman"/>
          <w:sz w:val="24"/>
          <w:szCs w:val="24"/>
          <w:lang w:val="lv-LV"/>
        </w:rPr>
        <w:t xml:space="preserve">ar kuru var nodrošināt Eiropas Komisijas lēmumā par programmas apstiprināšanu attiecīgajam programmas prioritārajam virzienam noteikto </w:t>
      </w:r>
      <w:r w:rsidR="00784126" w:rsidRPr="007818D9">
        <w:rPr>
          <w:rFonts w:ascii="Times New Roman" w:hAnsi="Times New Roman"/>
          <w:sz w:val="24"/>
          <w:szCs w:val="24"/>
          <w:lang w:val="lv-LV"/>
        </w:rPr>
        <w:t xml:space="preserve">programmas </w:t>
      </w:r>
      <w:r w:rsidRPr="007818D9">
        <w:rPr>
          <w:rFonts w:ascii="Times New Roman" w:hAnsi="Times New Roman"/>
          <w:sz w:val="24"/>
          <w:szCs w:val="24"/>
          <w:lang w:val="lv-LV"/>
        </w:rPr>
        <w:t>finansējuma likmi</w:t>
      </w:r>
      <w:r w:rsidR="00D037BF" w:rsidRPr="007818D9">
        <w:rPr>
          <w:rFonts w:ascii="Times New Roman" w:hAnsi="Times New Roman"/>
          <w:sz w:val="24"/>
          <w:szCs w:val="24"/>
          <w:lang w:val="lv-LV"/>
        </w:rPr>
        <w:t xml:space="preserve">, izņemot </w:t>
      </w:r>
      <w:r w:rsidR="00B471B2">
        <w:rPr>
          <w:rFonts w:ascii="Times New Roman" w:hAnsi="Times New Roman"/>
          <w:sz w:val="24"/>
          <w:szCs w:val="24"/>
          <w:lang w:val="lv-LV"/>
        </w:rPr>
        <w:t>šā</w:t>
      </w:r>
      <w:r w:rsidR="00D037BF" w:rsidRPr="007818D9">
        <w:rPr>
          <w:rFonts w:ascii="Times New Roman" w:hAnsi="Times New Roman"/>
          <w:sz w:val="24"/>
          <w:szCs w:val="24"/>
          <w:lang w:val="lv-LV"/>
        </w:rPr>
        <w:t xml:space="preserve"> panta otrajā daļā noteikt</w:t>
      </w:r>
      <w:r w:rsidR="00B471B2">
        <w:rPr>
          <w:rFonts w:ascii="Times New Roman" w:hAnsi="Times New Roman"/>
          <w:sz w:val="24"/>
          <w:szCs w:val="24"/>
          <w:lang w:val="lv-LV"/>
        </w:rPr>
        <w:t>aj</w:t>
      </w:r>
      <w:r w:rsidR="00D037BF" w:rsidRPr="007818D9">
        <w:rPr>
          <w:rFonts w:ascii="Times New Roman" w:hAnsi="Times New Roman"/>
          <w:sz w:val="24"/>
          <w:szCs w:val="24"/>
          <w:lang w:val="lv-LV"/>
        </w:rPr>
        <w:t>os gadījumos</w:t>
      </w:r>
      <w:r w:rsidR="00467D73" w:rsidRPr="007818D9">
        <w:rPr>
          <w:rFonts w:ascii="Times New Roman" w:hAnsi="Times New Roman"/>
          <w:sz w:val="24"/>
          <w:szCs w:val="24"/>
          <w:lang w:val="lv-LV"/>
        </w:rPr>
        <w:t>.</w:t>
      </w:r>
    </w:p>
    <w:p w:rsidR="009E44B6" w:rsidRPr="007818D9" w:rsidRDefault="009E44B6" w:rsidP="009F0E49">
      <w:pPr>
        <w:pStyle w:val="tv2131"/>
        <w:numPr>
          <w:ilvl w:val="0"/>
          <w:numId w:val="18"/>
        </w:numPr>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 xml:space="preserve">Ministru kabinets </w:t>
      </w:r>
      <w:r w:rsidR="009E07B6" w:rsidRPr="007818D9">
        <w:rPr>
          <w:rFonts w:ascii="Times New Roman" w:hAnsi="Times New Roman"/>
          <w:sz w:val="24"/>
          <w:szCs w:val="24"/>
          <w:lang w:val="lv-LV"/>
        </w:rPr>
        <w:t>lemj</w:t>
      </w:r>
      <w:r w:rsidRPr="007818D9">
        <w:rPr>
          <w:rFonts w:ascii="Times New Roman" w:hAnsi="Times New Roman"/>
          <w:sz w:val="24"/>
          <w:szCs w:val="24"/>
          <w:lang w:val="lv-LV"/>
        </w:rPr>
        <w:t xml:space="preserve"> par </w:t>
      </w:r>
      <w:r w:rsidR="00E97340" w:rsidRPr="007818D9">
        <w:rPr>
          <w:rFonts w:ascii="Times New Roman" w:hAnsi="Times New Roman"/>
          <w:sz w:val="24"/>
          <w:szCs w:val="24"/>
          <w:lang w:val="lv-LV"/>
        </w:rPr>
        <w:t xml:space="preserve">valsts budžeta </w:t>
      </w:r>
      <w:r w:rsidRPr="007818D9">
        <w:rPr>
          <w:rFonts w:ascii="Times New Roman" w:hAnsi="Times New Roman"/>
          <w:sz w:val="24"/>
          <w:szCs w:val="24"/>
          <w:lang w:val="lv-LV"/>
        </w:rPr>
        <w:t xml:space="preserve">līdzfinansējuma likmes palielināšanu virs </w:t>
      </w:r>
      <w:r w:rsidR="00D22AFA" w:rsidRPr="007818D9">
        <w:rPr>
          <w:rFonts w:ascii="Times New Roman" w:hAnsi="Times New Roman"/>
          <w:sz w:val="24"/>
          <w:szCs w:val="24"/>
          <w:lang w:val="lv-LV"/>
        </w:rPr>
        <w:t>š</w:t>
      </w:r>
      <w:r w:rsidR="00A86FA1" w:rsidRPr="007818D9">
        <w:rPr>
          <w:rFonts w:ascii="Times New Roman" w:hAnsi="Times New Roman"/>
          <w:sz w:val="24"/>
          <w:szCs w:val="24"/>
          <w:lang w:val="lv-LV"/>
        </w:rPr>
        <w:t>ī</w:t>
      </w:r>
      <w:r w:rsidRPr="007818D9">
        <w:rPr>
          <w:rFonts w:ascii="Times New Roman" w:hAnsi="Times New Roman"/>
          <w:sz w:val="24"/>
          <w:szCs w:val="24"/>
          <w:lang w:val="lv-LV"/>
        </w:rPr>
        <w:t xml:space="preserve"> panta pirmajā daļā noteiktā limita iepriekš</w:t>
      </w:r>
      <w:r w:rsidR="00B011CD" w:rsidRPr="007818D9">
        <w:rPr>
          <w:rFonts w:ascii="Times New Roman" w:hAnsi="Times New Roman"/>
          <w:sz w:val="24"/>
          <w:szCs w:val="24"/>
          <w:lang w:val="lv-LV"/>
        </w:rPr>
        <w:t xml:space="preserve"> noteiktaj</w:t>
      </w:r>
      <w:r w:rsidR="00BA28E2" w:rsidRPr="007818D9">
        <w:rPr>
          <w:rFonts w:ascii="Times New Roman" w:hAnsi="Times New Roman"/>
          <w:sz w:val="24"/>
          <w:szCs w:val="24"/>
          <w:lang w:val="lv-LV"/>
        </w:rPr>
        <w:t>ie</w:t>
      </w:r>
      <w:r w:rsidR="00B011CD" w:rsidRPr="007818D9">
        <w:rPr>
          <w:rFonts w:ascii="Times New Roman" w:hAnsi="Times New Roman"/>
          <w:sz w:val="24"/>
          <w:szCs w:val="24"/>
          <w:lang w:val="lv-LV"/>
        </w:rPr>
        <w:t>m</w:t>
      </w:r>
      <w:r w:rsidR="00E61A0E" w:rsidRPr="007818D9">
        <w:rPr>
          <w:rFonts w:ascii="Times New Roman" w:hAnsi="Times New Roman"/>
          <w:sz w:val="24"/>
          <w:szCs w:val="24"/>
          <w:lang w:val="lv-LV"/>
        </w:rPr>
        <w:t xml:space="preserve"> projektiem</w:t>
      </w:r>
      <w:r w:rsidRPr="007818D9">
        <w:rPr>
          <w:rFonts w:ascii="Times New Roman" w:hAnsi="Times New Roman"/>
          <w:sz w:val="24"/>
          <w:szCs w:val="24"/>
          <w:lang w:val="lv-LV"/>
        </w:rPr>
        <w:t xml:space="preserve"> </w:t>
      </w:r>
      <w:r w:rsidR="00D554CC" w:rsidRPr="007818D9">
        <w:rPr>
          <w:rFonts w:ascii="Times New Roman" w:hAnsi="Times New Roman"/>
          <w:sz w:val="24"/>
          <w:szCs w:val="24"/>
          <w:lang w:val="lv-LV"/>
        </w:rPr>
        <w:t xml:space="preserve">un lielajiem infrastruktūras projektiem </w:t>
      </w:r>
      <w:r w:rsidRPr="007818D9">
        <w:rPr>
          <w:rFonts w:ascii="Times New Roman" w:hAnsi="Times New Roman"/>
          <w:sz w:val="24"/>
          <w:szCs w:val="24"/>
          <w:lang w:val="lv-LV"/>
        </w:rPr>
        <w:t xml:space="preserve">gadījumos, </w:t>
      </w:r>
      <w:r w:rsidR="005B0B9A" w:rsidRPr="007818D9">
        <w:rPr>
          <w:rFonts w:ascii="Times New Roman" w:hAnsi="Times New Roman"/>
          <w:sz w:val="24"/>
          <w:szCs w:val="24"/>
          <w:lang w:val="lv-LV"/>
        </w:rPr>
        <w:t>ja programmas īstenošanas laikā programmas pieejamais finansējums nav pietiekošs projekta mērķa sasniegšanai</w:t>
      </w:r>
      <w:r w:rsidRPr="007818D9">
        <w:rPr>
          <w:rFonts w:ascii="Times New Roman" w:hAnsi="Times New Roman"/>
          <w:sz w:val="24"/>
          <w:szCs w:val="24"/>
          <w:lang w:val="lv-LV"/>
        </w:rPr>
        <w:t>.</w:t>
      </w:r>
    </w:p>
    <w:p w:rsidR="009E44B6" w:rsidRPr="007818D9" w:rsidRDefault="00B66ED4" w:rsidP="003A7029">
      <w:pPr>
        <w:pStyle w:val="tv2131"/>
        <w:spacing w:line="240" w:lineRule="auto"/>
        <w:ind w:left="227" w:firstLine="0"/>
        <w:rPr>
          <w:rFonts w:ascii="Times New Roman" w:hAnsi="Times New Roman"/>
          <w:sz w:val="24"/>
          <w:szCs w:val="24"/>
          <w:lang w:val="lv-LV"/>
        </w:rPr>
      </w:pPr>
      <w:r w:rsidRPr="007818D9">
        <w:rPr>
          <w:rFonts w:ascii="Times New Roman" w:hAnsi="Times New Roman"/>
          <w:b/>
          <w:bCs/>
          <w:sz w:val="24"/>
          <w:szCs w:val="24"/>
          <w:lang w:val="lv-LV"/>
        </w:rPr>
        <w:lastRenderedPageBreak/>
        <w:t>5</w:t>
      </w:r>
      <w:r w:rsidR="009E44B6" w:rsidRPr="007818D9">
        <w:rPr>
          <w:rFonts w:ascii="Times New Roman" w:hAnsi="Times New Roman"/>
          <w:b/>
          <w:bCs/>
          <w:sz w:val="24"/>
          <w:szCs w:val="24"/>
          <w:lang w:val="lv-LV"/>
        </w:rPr>
        <w:t xml:space="preserve">.pants. </w:t>
      </w:r>
      <w:proofErr w:type="spellStart"/>
      <w:r w:rsidR="009E44B6" w:rsidRPr="007818D9">
        <w:rPr>
          <w:rFonts w:ascii="Times New Roman" w:hAnsi="Times New Roman"/>
          <w:b/>
          <w:bCs/>
          <w:sz w:val="24"/>
          <w:szCs w:val="24"/>
          <w:lang w:val="lv-LV"/>
        </w:rPr>
        <w:t>Virssaistības</w:t>
      </w:r>
      <w:proofErr w:type="spellEnd"/>
      <w:r w:rsidR="009E44B6" w:rsidRPr="007818D9">
        <w:rPr>
          <w:rFonts w:ascii="Times New Roman" w:hAnsi="Times New Roman"/>
          <w:sz w:val="24"/>
          <w:szCs w:val="24"/>
          <w:lang w:val="lv-LV"/>
        </w:rPr>
        <w:t xml:space="preserve"> </w:t>
      </w:r>
    </w:p>
    <w:p w:rsidR="009E44B6" w:rsidRPr="007818D9" w:rsidRDefault="000520C5" w:rsidP="009F0E49">
      <w:pPr>
        <w:pStyle w:val="tv2131"/>
        <w:numPr>
          <w:ilvl w:val="2"/>
          <w:numId w:val="19"/>
        </w:numPr>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V</w:t>
      </w:r>
      <w:r w:rsidR="004F6B75" w:rsidRPr="007818D9">
        <w:rPr>
          <w:rFonts w:ascii="Times New Roman" w:hAnsi="Times New Roman"/>
          <w:sz w:val="24"/>
          <w:szCs w:val="24"/>
          <w:lang w:val="lv-LV"/>
        </w:rPr>
        <w:t>adošā iestāde</w:t>
      </w:r>
      <w:r w:rsidR="009E44B6" w:rsidRPr="007818D9">
        <w:rPr>
          <w:rFonts w:ascii="Times New Roman" w:hAnsi="Times New Roman"/>
          <w:sz w:val="24"/>
          <w:szCs w:val="24"/>
          <w:lang w:val="lv-LV"/>
        </w:rPr>
        <w:t xml:space="preserve"> var uzņemties </w:t>
      </w:r>
      <w:proofErr w:type="spellStart"/>
      <w:r w:rsidR="009E44B6" w:rsidRPr="007818D9">
        <w:rPr>
          <w:rFonts w:ascii="Times New Roman" w:hAnsi="Times New Roman"/>
          <w:sz w:val="24"/>
          <w:szCs w:val="24"/>
          <w:lang w:val="lv-LV"/>
        </w:rPr>
        <w:t>virssaistības</w:t>
      </w:r>
      <w:proofErr w:type="spellEnd"/>
      <w:r w:rsidR="009E44B6" w:rsidRPr="007818D9">
        <w:rPr>
          <w:rFonts w:ascii="Times New Roman" w:hAnsi="Times New Roman"/>
          <w:sz w:val="24"/>
          <w:szCs w:val="24"/>
          <w:lang w:val="lv-LV"/>
        </w:rPr>
        <w:t xml:space="preserve">, ja par to vienojas visas programmas partnervalstis. </w:t>
      </w:r>
      <w:bookmarkStart w:id="5" w:name="_GoBack"/>
      <w:bookmarkEnd w:id="5"/>
    </w:p>
    <w:p w:rsidR="009E44B6" w:rsidRPr="007818D9" w:rsidRDefault="009E44B6" w:rsidP="009F0E49">
      <w:pPr>
        <w:pStyle w:val="tv2131"/>
        <w:numPr>
          <w:ilvl w:val="2"/>
          <w:numId w:val="19"/>
        </w:numPr>
        <w:spacing w:line="240" w:lineRule="auto"/>
        <w:ind w:left="709" w:hanging="425"/>
        <w:rPr>
          <w:rFonts w:ascii="Times New Roman" w:hAnsi="Times New Roman"/>
          <w:sz w:val="24"/>
          <w:szCs w:val="24"/>
          <w:lang w:val="lv-LV"/>
        </w:rPr>
      </w:pPr>
      <w:proofErr w:type="spellStart"/>
      <w:r w:rsidRPr="007818D9">
        <w:rPr>
          <w:rFonts w:ascii="Times New Roman" w:hAnsi="Times New Roman"/>
          <w:sz w:val="24"/>
          <w:szCs w:val="24"/>
          <w:lang w:val="lv-LV"/>
        </w:rPr>
        <w:t>Virssaistības</w:t>
      </w:r>
      <w:proofErr w:type="spellEnd"/>
      <w:r w:rsidR="00B471B2">
        <w:rPr>
          <w:rFonts w:ascii="Times New Roman" w:hAnsi="Times New Roman"/>
          <w:sz w:val="24"/>
          <w:szCs w:val="24"/>
          <w:lang w:val="lv-LV"/>
        </w:rPr>
        <w:t xml:space="preserve"> un šā</w:t>
      </w:r>
      <w:r w:rsidR="00A86FA1" w:rsidRPr="007818D9">
        <w:rPr>
          <w:rFonts w:ascii="Times New Roman" w:hAnsi="Times New Roman"/>
          <w:sz w:val="24"/>
          <w:szCs w:val="24"/>
          <w:lang w:val="lv-LV"/>
        </w:rPr>
        <w:t xml:space="preserve"> likuma </w:t>
      </w:r>
      <w:r w:rsidR="003A6E35" w:rsidRPr="007818D9">
        <w:rPr>
          <w:rFonts w:ascii="Times New Roman" w:hAnsi="Times New Roman"/>
          <w:sz w:val="24"/>
          <w:szCs w:val="24"/>
          <w:lang w:val="lv-LV"/>
        </w:rPr>
        <w:t>4</w:t>
      </w:r>
      <w:r w:rsidR="00A86FA1" w:rsidRPr="007818D9">
        <w:rPr>
          <w:rFonts w:ascii="Times New Roman" w:hAnsi="Times New Roman"/>
          <w:sz w:val="24"/>
          <w:szCs w:val="24"/>
          <w:lang w:val="lv-LV"/>
        </w:rPr>
        <w:t>.panta otrajā daļā minētā sadārdzinājuma summa</w:t>
      </w:r>
      <w:r w:rsidRPr="007818D9">
        <w:rPr>
          <w:rFonts w:ascii="Times New Roman" w:hAnsi="Times New Roman"/>
          <w:sz w:val="24"/>
          <w:szCs w:val="24"/>
          <w:lang w:val="lv-LV"/>
        </w:rPr>
        <w:t xml:space="preserve"> nepārsniedz </w:t>
      </w:r>
      <w:r w:rsidR="00474903" w:rsidRPr="007818D9">
        <w:rPr>
          <w:rFonts w:ascii="Times New Roman" w:hAnsi="Times New Roman"/>
          <w:sz w:val="24"/>
          <w:szCs w:val="24"/>
          <w:lang w:val="lv-LV"/>
        </w:rPr>
        <w:t>piecus procentus</w:t>
      </w:r>
      <w:r w:rsidRPr="007818D9">
        <w:rPr>
          <w:rFonts w:ascii="Times New Roman" w:hAnsi="Times New Roman"/>
          <w:sz w:val="24"/>
          <w:szCs w:val="24"/>
          <w:lang w:val="lv-LV"/>
        </w:rPr>
        <w:t xml:space="preserve"> no </w:t>
      </w:r>
      <w:r w:rsidR="00D554CC" w:rsidRPr="007818D9">
        <w:rPr>
          <w:rFonts w:ascii="Times New Roman" w:hAnsi="Times New Roman"/>
          <w:sz w:val="24"/>
          <w:szCs w:val="24"/>
          <w:lang w:val="lv-LV"/>
        </w:rPr>
        <w:t xml:space="preserve">programmas </w:t>
      </w:r>
      <w:r w:rsidRPr="007818D9">
        <w:rPr>
          <w:rFonts w:ascii="Times New Roman" w:hAnsi="Times New Roman"/>
          <w:sz w:val="24"/>
          <w:szCs w:val="24"/>
          <w:lang w:val="lv-LV"/>
        </w:rPr>
        <w:t>finansējuma apjoma</w:t>
      </w:r>
      <w:r w:rsidR="000520C5" w:rsidRPr="007818D9">
        <w:rPr>
          <w:rFonts w:ascii="Times New Roman" w:hAnsi="Times New Roman"/>
          <w:sz w:val="24"/>
          <w:szCs w:val="24"/>
          <w:lang w:val="lv-LV"/>
        </w:rPr>
        <w:t>, izņemot š</w:t>
      </w:r>
      <w:r w:rsidR="00467D73" w:rsidRPr="007818D9">
        <w:rPr>
          <w:rFonts w:ascii="Times New Roman" w:hAnsi="Times New Roman"/>
          <w:sz w:val="24"/>
          <w:szCs w:val="24"/>
          <w:lang w:val="lv-LV"/>
        </w:rPr>
        <w:t>ā</w:t>
      </w:r>
      <w:r w:rsidR="000520C5" w:rsidRPr="007818D9">
        <w:rPr>
          <w:rFonts w:ascii="Times New Roman" w:hAnsi="Times New Roman"/>
          <w:sz w:val="24"/>
          <w:szCs w:val="24"/>
          <w:lang w:val="lv-LV"/>
        </w:rPr>
        <w:t xml:space="preserve"> panta trešajā daļā noteiktos gadījumus</w:t>
      </w:r>
      <w:r w:rsidRPr="007818D9">
        <w:rPr>
          <w:rFonts w:ascii="Times New Roman" w:hAnsi="Times New Roman"/>
          <w:sz w:val="24"/>
          <w:szCs w:val="24"/>
          <w:lang w:val="lv-LV"/>
        </w:rPr>
        <w:t xml:space="preserve">. </w:t>
      </w:r>
    </w:p>
    <w:p w:rsidR="009E44B6" w:rsidRPr="007818D9" w:rsidRDefault="009E44B6" w:rsidP="009F0E49">
      <w:pPr>
        <w:pStyle w:val="tv2131"/>
        <w:numPr>
          <w:ilvl w:val="2"/>
          <w:numId w:val="19"/>
        </w:numPr>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 xml:space="preserve">Ministru kabinets </w:t>
      </w:r>
      <w:r w:rsidR="009E07B6" w:rsidRPr="007818D9">
        <w:rPr>
          <w:rFonts w:ascii="Times New Roman" w:hAnsi="Times New Roman"/>
          <w:sz w:val="24"/>
          <w:szCs w:val="24"/>
          <w:lang w:val="lv-LV"/>
        </w:rPr>
        <w:t>lemj</w:t>
      </w:r>
      <w:r w:rsidR="000E4417" w:rsidRPr="007818D9">
        <w:rPr>
          <w:rFonts w:ascii="Times New Roman" w:hAnsi="Times New Roman"/>
          <w:sz w:val="24"/>
          <w:szCs w:val="24"/>
          <w:lang w:val="lv-LV"/>
        </w:rPr>
        <w:t xml:space="preserve"> </w:t>
      </w:r>
      <w:r w:rsidRPr="007818D9">
        <w:rPr>
          <w:rFonts w:ascii="Times New Roman" w:hAnsi="Times New Roman"/>
          <w:sz w:val="24"/>
          <w:szCs w:val="24"/>
          <w:lang w:val="lv-LV"/>
        </w:rPr>
        <w:t xml:space="preserve">par </w:t>
      </w:r>
      <w:proofErr w:type="spellStart"/>
      <w:r w:rsidRPr="007818D9">
        <w:rPr>
          <w:rFonts w:ascii="Times New Roman" w:hAnsi="Times New Roman"/>
          <w:sz w:val="24"/>
          <w:szCs w:val="24"/>
          <w:lang w:val="lv-LV"/>
        </w:rPr>
        <w:t>virssaistību</w:t>
      </w:r>
      <w:proofErr w:type="spellEnd"/>
      <w:r w:rsidRPr="007818D9">
        <w:rPr>
          <w:rFonts w:ascii="Times New Roman" w:hAnsi="Times New Roman"/>
          <w:sz w:val="24"/>
          <w:szCs w:val="24"/>
          <w:lang w:val="lv-LV"/>
        </w:rPr>
        <w:t xml:space="preserve"> p</w:t>
      </w:r>
      <w:r w:rsidR="00474903" w:rsidRPr="007818D9">
        <w:rPr>
          <w:rFonts w:ascii="Times New Roman" w:hAnsi="Times New Roman"/>
          <w:sz w:val="24"/>
          <w:szCs w:val="24"/>
          <w:lang w:val="lv-LV"/>
        </w:rPr>
        <w:t>alielināš</w:t>
      </w:r>
      <w:r w:rsidR="00B471B2">
        <w:rPr>
          <w:rFonts w:ascii="Times New Roman" w:hAnsi="Times New Roman"/>
          <w:sz w:val="24"/>
          <w:szCs w:val="24"/>
          <w:lang w:val="lv-LV"/>
        </w:rPr>
        <w:t>an</w:t>
      </w:r>
      <w:r w:rsidR="00474903" w:rsidRPr="007818D9">
        <w:rPr>
          <w:rFonts w:ascii="Times New Roman" w:hAnsi="Times New Roman"/>
          <w:sz w:val="24"/>
          <w:szCs w:val="24"/>
          <w:lang w:val="lv-LV"/>
        </w:rPr>
        <w:t xml:space="preserve">u </w:t>
      </w:r>
      <w:r w:rsidRPr="004C6153">
        <w:rPr>
          <w:rFonts w:ascii="Times New Roman" w:hAnsi="Times New Roman"/>
          <w:sz w:val="24"/>
          <w:szCs w:val="24"/>
          <w:lang w:val="lv-LV"/>
        </w:rPr>
        <w:t xml:space="preserve">virs </w:t>
      </w:r>
      <w:r w:rsidR="009B76E5" w:rsidRPr="004C6153">
        <w:rPr>
          <w:rFonts w:ascii="Times New Roman" w:hAnsi="Times New Roman"/>
          <w:sz w:val="24"/>
          <w:szCs w:val="24"/>
          <w:lang w:val="lv-LV"/>
        </w:rPr>
        <w:t>š</w:t>
      </w:r>
      <w:r w:rsidR="00467D73" w:rsidRPr="004C6153">
        <w:rPr>
          <w:rFonts w:ascii="Times New Roman" w:hAnsi="Times New Roman"/>
          <w:sz w:val="24"/>
          <w:szCs w:val="24"/>
          <w:lang w:val="lv-LV"/>
        </w:rPr>
        <w:t>ā</w:t>
      </w:r>
      <w:r w:rsidRPr="004C6153">
        <w:rPr>
          <w:rFonts w:ascii="Times New Roman" w:hAnsi="Times New Roman"/>
          <w:sz w:val="24"/>
          <w:szCs w:val="24"/>
          <w:lang w:val="lv-LV"/>
        </w:rPr>
        <w:t xml:space="preserve"> panta otrajā daļā noteiktā limita, ja tas nepieciešams </w:t>
      </w:r>
      <w:r w:rsidR="00784126" w:rsidRPr="004C6153">
        <w:rPr>
          <w:rFonts w:ascii="Times New Roman" w:hAnsi="Times New Roman"/>
          <w:sz w:val="24"/>
          <w:szCs w:val="24"/>
          <w:lang w:val="lv-LV"/>
        </w:rPr>
        <w:t xml:space="preserve">programmas finansējuma </w:t>
      </w:r>
      <w:r w:rsidR="00A752D5" w:rsidRPr="004C6153">
        <w:rPr>
          <w:rFonts w:ascii="Times New Roman" w:hAnsi="Times New Roman"/>
          <w:sz w:val="24"/>
          <w:szCs w:val="24"/>
          <w:lang w:val="lv-LV"/>
        </w:rPr>
        <w:t>pilnīgai</w:t>
      </w:r>
      <w:r w:rsidRPr="004C6153">
        <w:rPr>
          <w:rFonts w:ascii="Times New Roman" w:hAnsi="Times New Roman"/>
          <w:sz w:val="24"/>
          <w:szCs w:val="24"/>
          <w:lang w:val="lv-LV"/>
        </w:rPr>
        <w:t xml:space="preserve"> </w:t>
      </w:r>
      <w:r w:rsidR="00423E4A" w:rsidRPr="004C6153">
        <w:rPr>
          <w:rFonts w:ascii="Times New Roman" w:hAnsi="Times New Roman"/>
          <w:sz w:val="24"/>
          <w:szCs w:val="24"/>
          <w:lang w:val="lv-LV"/>
        </w:rPr>
        <w:t>apgūšanai</w:t>
      </w:r>
      <w:r w:rsidRPr="004C6153">
        <w:rPr>
          <w:rFonts w:ascii="Times New Roman" w:hAnsi="Times New Roman"/>
          <w:sz w:val="24"/>
          <w:szCs w:val="24"/>
          <w:lang w:val="lv-LV"/>
        </w:rPr>
        <w:t xml:space="preserve"> un tas nerada risku</w:t>
      </w:r>
      <w:r w:rsidR="00467D73" w:rsidRPr="004C6153">
        <w:rPr>
          <w:rFonts w:ascii="Times New Roman" w:hAnsi="Times New Roman"/>
          <w:sz w:val="24"/>
          <w:szCs w:val="24"/>
          <w:lang w:val="lv-LV"/>
        </w:rPr>
        <w:t>, ka būs nepieciešami</w:t>
      </w:r>
      <w:r w:rsidRPr="004C6153">
        <w:rPr>
          <w:rFonts w:ascii="Times New Roman" w:hAnsi="Times New Roman"/>
          <w:sz w:val="24"/>
          <w:szCs w:val="24"/>
          <w:lang w:val="lv-LV"/>
        </w:rPr>
        <w:t xml:space="preserve"> papildu</w:t>
      </w:r>
      <w:r w:rsidR="00467D73" w:rsidRPr="004C6153">
        <w:rPr>
          <w:rFonts w:ascii="Times New Roman" w:hAnsi="Times New Roman"/>
          <w:sz w:val="24"/>
          <w:szCs w:val="24"/>
          <w:lang w:val="lv-LV"/>
        </w:rPr>
        <w:t>s</w:t>
      </w:r>
      <w:r w:rsidRPr="004C6153">
        <w:rPr>
          <w:rFonts w:ascii="Times New Roman" w:hAnsi="Times New Roman"/>
          <w:sz w:val="24"/>
          <w:szCs w:val="24"/>
          <w:lang w:val="lv-LV"/>
        </w:rPr>
        <w:t xml:space="preserve"> izdevumi valsts budžetā plānoto</w:t>
      </w:r>
      <w:r w:rsidRPr="007818D9">
        <w:rPr>
          <w:rFonts w:ascii="Times New Roman" w:hAnsi="Times New Roman"/>
          <w:sz w:val="24"/>
          <w:szCs w:val="24"/>
          <w:lang w:val="lv-LV"/>
        </w:rPr>
        <w:t xml:space="preserve"> attiecināmo izdevumu segšanai.</w:t>
      </w:r>
    </w:p>
    <w:p w:rsidR="009E44B6" w:rsidRPr="007818D9" w:rsidRDefault="009E44B6" w:rsidP="009F0E49">
      <w:pPr>
        <w:pStyle w:val="tv2131"/>
        <w:numPr>
          <w:ilvl w:val="2"/>
          <w:numId w:val="19"/>
        </w:numPr>
        <w:spacing w:line="240" w:lineRule="auto"/>
        <w:ind w:left="709" w:hanging="425"/>
        <w:rPr>
          <w:rFonts w:ascii="Times New Roman" w:hAnsi="Times New Roman"/>
          <w:sz w:val="24"/>
          <w:szCs w:val="24"/>
          <w:lang w:val="lv-LV"/>
        </w:rPr>
      </w:pPr>
      <w:proofErr w:type="spellStart"/>
      <w:r w:rsidRPr="007818D9">
        <w:rPr>
          <w:rFonts w:ascii="Times New Roman" w:hAnsi="Times New Roman"/>
          <w:sz w:val="24"/>
          <w:szCs w:val="24"/>
          <w:lang w:val="lv-LV"/>
        </w:rPr>
        <w:t>Virssaistību</w:t>
      </w:r>
      <w:proofErr w:type="spellEnd"/>
      <w:r w:rsidRPr="007818D9">
        <w:rPr>
          <w:rFonts w:ascii="Times New Roman" w:hAnsi="Times New Roman"/>
          <w:sz w:val="24"/>
          <w:szCs w:val="24"/>
          <w:lang w:val="lv-LV"/>
        </w:rPr>
        <w:t xml:space="preserve"> uzņemšanās gadījumā </w:t>
      </w:r>
      <w:r w:rsidR="00BA28E2" w:rsidRPr="007818D9">
        <w:rPr>
          <w:rFonts w:ascii="Times New Roman" w:hAnsi="Times New Roman"/>
          <w:sz w:val="24"/>
          <w:szCs w:val="24"/>
          <w:lang w:val="lv-LV"/>
        </w:rPr>
        <w:t>Ministru kabinets nosaka kārtību</w:t>
      </w:r>
      <w:r w:rsidR="0057300D" w:rsidRPr="007818D9">
        <w:rPr>
          <w:rFonts w:ascii="Times New Roman" w:hAnsi="Times New Roman"/>
          <w:sz w:val="24"/>
          <w:szCs w:val="24"/>
          <w:lang w:val="lv-LV"/>
        </w:rPr>
        <w:t xml:space="preserve">, kādā tiek veikta </w:t>
      </w:r>
      <w:proofErr w:type="spellStart"/>
      <w:r w:rsidR="0057300D" w:rsidRPr="007818D9">
        <w:rPr>
          <w:rFonts w:ascii="Times New Roman" w:hAnsi="Times New Roman"/>
          <w:sz w:val="24"/>
          <w:szCs w:val="24"/>
          <w:lang w:val="lv-LV"/>
        </w:rPr>
        <w:t>virssaistību</w:t>
      </w:r>
      <w:proofErr w:type="spellEnd"/>
      <w:r w:rsidR="0057300D" w:rsidRPr="007818D9">
        <w:rPr>
          <w:rFonts w:ascii="Times New Roman" w:hAnsi="Times New Roman"/>
          <w:sz w:val="24"/>
          <w:szCs w:val="24"/>
          <w:lang w:val="lv-LV"/>
        </w:rPr>
        <w:t xml:space="preserve"> piešķiršana</w:t>
      </w:r>
      <w:r w:rsidRPr="007818D9">
        <w:rPr>
          <w:rFonts w:ascii="Times New Roman" w:hAnsi="Times New Roman"/>
          <w:sz w:val="24"/>
          <w:szCs w:val="24"/>
          <w:lang w:val="lv-LV"/>
        </w:rPr>
        <w:t>.</w:t>
      </w:r>
    </w:p>
    <w:p w:rsidR="00DA5CE2" w:rsidRPr="007818D9" w:rsidRDefault="00DA5CE2" w:rsidP="003A7029">
      <w:pPr>
        <w:pStyle w:val="tv2121"/>
        <w:spacing w:line="240" w:lineRule="auto"/>
        <w:rPr>
          <w:rFonts w:ascii="Times New Roman" w:hAnsi="Times New Roman"/>
          <w:sz w:val="24"/>
          <w:szCs w:val="24"/>
          <w:lang w:val="lv-LV"/>
        </w:rPr>
      </w:pPr>
      <w:bookmarkStart w:id="6" w:name="259982"/>
      <w:r w:rsidRPr="007818D9">
        <w:rPr>
          <w:rFonts w:ascii="Times New Roman" w:hAnsi="Times New Roman"/>
          <w:sz w:val="24"/>
          <w:szCs w:val="24"/>
          <w:lang w:val="lv-LV"/>
        </w:rPr>
        <w:t xml:space="preserve">II nodaļa </w:t>
      </w:r>
      <w:r w:rsidRPr="007818D9">
        <w:rPr>
          <w:rFonts w:ascii="Times New Roman" w:hAnsi="Times New Roman"/>
          <w:sz w:val="24"/>
          <w:szCs w:val="24"/>
          <w:lang w:val="lv-LV"/>
        </w:rPr>
        <w:br/>
      </w:r>
      <w:bookmarkStart w:id="7" w:name="p5"/>
      <w:bookmarkEnd w:id="6"/>
      <w:bookmarkEnd w:id="7"/>
      <w:r w:rsidR="00274704" w:rsidRPr="007818D9">
        <w:rPr>
          <w:rFonts w:ascii="Times New Roman" w:hAnsi="Times New Roman"/>
          <w:sz w:val="24"/>
          <w:szCs w:val="24"/>
          <w:lang w:val="lv-LV"/>
        </w:rPr>
        <w:t>Programm</w:t>
      </w:r>
      <w:r w:rsidR="00876F8F" w:rsidRPr="007818D9">
        <w:rPr>
          <w:rFonts w:ascii="Times New Roman" w:hAnsi="Times New Roman"/>
          <w:sz w:val="24"/>
          <w:szCs w:val="24"/>
          <w:lang w:val="lv-LV"/>
        </w:rPr>
        <w:t>as</w:t>
      </w:r>
      <w:r w:rsidR="00274704" w:rsidRPr="007818D9">
        <w:rPr>
          <w:rFonts w:ascii="Times New Roman" w:hAnsi="Times New Roman"/>
          <w:sz w:val="24"/>
          <w:szCs w:val="24"/>
          <w:lang w:val="lv-LV"/>
        </w:rPr>
        <w:t xml:space="preserve"> vadībā</w:t>
      </w:r>
      <w:r w:rsidR="002C6B23" w:rsidRPr="007818D9">
        <w:rPr>
          <w:rFonts w:ascii="Times New Roman" w:hAnsi="Times New Roman"/>
          <w:sz w:val="24"/>
          <w:szCs w:val="24"/>
          <w:lang w:val="lv-LV"/>
        </w:rPr>
        <w:t xml:space="preserve"> iesaistītās institūcijas</w:t>
      </w:r>
    </w:p>
    <w:p w:rsidR="00FA5119" w:rsidRPr="007818D9" w:rsidRDefault="00B66ED4" w:rsidP="003A7029">
      <w:pPr>
        <w:pStyle w:val="tv2131"/>
        <w:spacing w:line="240" w:lineRule="auto"/>
        <w:rPr>
          <w:rFonts w:ascii="Times New Roman" w:hAnsi="Times New Roman"/>
          <w:b/>
          <w:sz w:val="24"/>
          <w:szCs w:val="24"/>
          <w:lang w:val="lv-LV"/>
        </w:rPr>
      </w:pPr>
      <w:r w:rsidRPr="007818D9">
        <w:rPr>
          <w:rFonts w:ascii="Times New Roman" w:hAnsi="Times New Roman"/>
          <w:b/>
          <w:sz w:val="24"/>
          <w:szCs w:val="24"/>
          <w:lang w:val="lv-LV"/>
        </w:rPr>
        <w:t>6</w:t>
      </w:r>
      <w:r w:rsidR="00C12454" w:rsidRPr="007818D9">
        <w:rPr>
          <w:rFonts w:ascii="Times New Roman" w:hAnsi="Times New Roman"/>
          <w:b/>
          <w:sz w:val="24"/>
          <w:szCs w:val="24"/>
          <w:lang w:val="lv-LV"/>
        </w:rPr>
        <w:t>. pants</w:t>
      </w:r>
      <w:r w:rsidR="00385A2C" w:rsidRPr="007818D9">
        <w:rPr>
          <w:rFonts w:ascii="Times New Roman" w:hAnsi="Times New Roman"/>
          <w:b/>
          <w:sz w:val="24"/>
          <w:szCs w:val="24"/>
          <w:lang w:val="lv-LV"/>
        </w:rPr>
        <w:t>. P</w:t>
      </w:r>
      <w:r w:rsidR="00FA5119" w:rsidRPr="007818D9">
        <w:rPr>
          <w:rFonts w:ascii="Times New Roman" w:hAnsi="Times New Roman"/>
          <w:b/>
          <w:sz w:val="24"/>
          <w:szCs w:val="24"/>
          <w:lang w:val="lv-LV"/>
        </w:rPr>
        <w:t>rogramm</w:t>
      </w:r>
      <w:r w:rsidR="00EC0198" w:rsidRPr="007818D9">
        <w:rPr>
          <w:rFonts w:ascii="Times New Roman" w:hAnsi="Times New Roman"/>
          <w:b/>
          <w:sz w:val="24"/>
          <w:szCs w:val="24"/>
          <w:lang w:val="lv-LV"/>
        </w:rPr>
        <w:t>as</w:t>
      </w:r>
      <w:r w:rsidR="00FA5119" w:rsidRPr="007818D9">
        <w:rPr>
          <w:rFonts w:ascii="Times New Roman" w:hAnsi="Times New Roman"/>
          <w:b/>
          <w:sz w:val="24"/>
          <w:szCs w:val="24"/>
          <w:lang w:val="lv-LV"/>
        </w:rPr>
        <w:t xml:space="preserve"> vad</w:t>
      </w:r>
      <w:r w:rsidR="007138CA" w:rsidRPr="007818D9">
        <w:rPr>
          <w:rFonts w:ascii="Times New Roman" w:hAnsi="Times New Roman"/>
          <w:b/>
          <w:sz w:val="24"/>
          <w:szCs w:val="24"/>
          <w:lang w:val="lv-LV"/>
        </w:rPr>
        <w:t>īb</w:t>
      </w:r>
      <w:r w:rsidR="0035464B" w:rsidRPr="007818D9">
        <w:rPr>
          <w:rFonts w:ascii="Times New Roman" w:hAnsi="Times New Roman"/>
          <w:b/>
          <w:sz w:val="24"/>
          <w:szCs w:val="24"/>
          <w:lang w:val="lv-LV"/>
        </w:rPr>
        <w:t>as</w:t>
      </w:r>
      <w:r w:rsidR="007138CA" w:rsidRPr="007818D9">
        <w:rPr>
          <w:rFonts w:ascii="Times New Roman" w:hAnsi="Times New Roman"/>
          <w:b/>
          <w:sz w:val="24"/>
          <w:szCs w:val="24"/>
          <w:lang w:val="lv-LV"/>
        </w:rPr>
        <w:t xml:space="preserve"> inst</w:t>
      </w:r>
      <w:r w:rsidR="001D5E2B" w:rsidRPr="007818D9">
        <w:rPr>
          <w:rFonts w:ascii="Times New Roman" w:hAnsi="Times New Roman"/>
          <w:b/>
          <w:sz w:val="24"/>
          <w:szCs w:val="24"/>
          <w:lang w:val="lv-LV"/>
        </w:rPr>
        <w:t>it</w:t>
      </w:r>
      <w:r w:rsidR="007138CA" w:rsidRPr="007818D9">
        <w:rPr>
          <w:rFonts w:ascii="Times New Roman" w:hAnsi="Times New Roman"/>
          <w:b/>
          <w:sz w:val="24"/>
          <w:szCs w:val="24"/>
          <w:lang w:val="lv-LV"/>
        </w:rPr>
        <w:t>ucionālā struktūra</w:t>
      </w:r>
    </w:p>
    <w:p w:rsidR="00C91946" w:rsidRPr="007818D9" w:rsidRDefault="007138CA" w:rsidP="003A7029">
      <w:pPr>
        <w:pStyle w:val="tv2131"/>
        <w:spacing w:line="240" w:lineRule="auto"/>
        <w:rPr>
          <w:rFonts w:ascii="Times New Roman" w:hAnsi="Times New Roman"/>
          <w:sz w:val="24"/>
          <w:szCs w:val="24"/>
          <w:lang w:val="lv-LV"/>
        </w:rPr>
      </w:pPr>
      <w:r w:rsidRPr="007818D9">
        <w:rPr>
          <w:rFonts w:ascii="Times New Roman" w:hAnsi="Times New Roman"/>
          <w:sz w:val="24"/>
          <w:szCs w:val="24"/>
          <w:lang w:val="lv-LV"/>
        </w:rPr>
        <w:t>P</w:t>
      </w:r>
      <w:r w:rsidR="001F6B98" w:rsidRPr="007818D9">
        <w:rPr>
          <w:rFonts w:ascii="Times New Roman" w:hAnsi="Times New Roman"/>
          <w:sz w:val="24"/>
          <w:szCs w:val="24"/>
          <w:lang w:val="lv-LV"/>
        </w:rPr>
        <w:t>rogramm</w:t>
      </w:r>
      <w:r w:rsidR="00EC0198" w:rsidRPr="007818D9">
        <w:rPr>
          <w:rFonts w:ascii="Times New Roman" w:hAnsi="Times New Roman"/>
          <w:sz w:val="24"/>
          <w:szCs w:val="24"/>
          <w:lang w:val="lv-LV"/>
        </w:rPr>
        <w:t>as</w:t>
      </w:r>
      <w:r w:rsidRPr="007818D9">
        <w:rPr>
          <w:rFonts w:ascii="Times New Roman" w:hAnsi="Times New Roman"/>
          <w:sz w:val="24"/>
          <w:szCs w:val="24"/>
          <w:lang w:val="lv-LV"/>
        </w:rPr>
        <w:t xml:space="preserve"> vadību nodrošina šādas institūcijas</w:t>
      </w:r>
      <w:r w:rsidR="00C91946" w:rsidRPr="007818D9">
        <w:rPr>
          <w:rFonts w:ascii="Times New Roman" w:hAnsi="Times New Roman"/>
          <w:sz w:val="24"/>
          <w:szCs w:val="24"/>
          <w:lang w:val="lv-LV"/>
        </w:rPr>
        <w:t>:</w:t>
      </w:r>
    </w:p>
    <w:p w:rsidR="00DA5CE2" w:rsidRPr="007818D9" w:rsidRDefault="00DA5CE2" w:rsidP="009F0E49">
      <w:pPr>
        <w:pStyle w:val="tv2131"/>
        <w:numPr>
          <w:ilvl w:val="1"/>
          <w:numId w:val="2"/>
        </w:numPr>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 xml:space="preserve">nacionālā atbildīgā iestāde; </w:t>
      </w:r>
    </w:p>
    <w:p w:rsidR="00DA5CE2" w:rsidRPr="007818D9" w:rsidRDefault="00DA5CE2" w:rsidP="009F0E49">
      <w:pPr>
        <w:pStyle w:val="tv2131"/>
        <w:numPr>
          <w:ilvl w:val="1"/>
          <w:numId w:val="2"/>
        </w:numPr>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 xml:space="preserve">nacionālā apakškomiteja; </w:t>
      </w:r>
    </w:p>
    <w:p w:rsidR="007138CA" w:rsidRPr="007818D9" w:rsidRDefault="0086150E" w:rsidP="009F0E49">
      <w:pPr>
        <w:pStyle w:val="tv2131"/>
        <w:numPr>
          <w:ilvl w:val="1"/>
          <w:numId w:val="2"/>
        </w:numPr>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vadošā</w:t>
      </w:r>
      <w:r w:rsidR="00030FE8" w:rsidRPr="007818D9">
        <w:rPr>
          <w:rFonts w:ascii="Times New Roman" w:hAnsi="Times New Roman"/>
          <w:sz w:val="24"/>
          <w:szCs w:val="24"/>
          <w:lang w:val="lv-LV"/>
        </w:rPr>
        <w:t xml:space="preserve"> iestāde;</w:t>
      </w:r>
    </w:p>
    <w:p w:rsidR="004A7775" w:rsidRPr="007818D9" w:rsidRDefault="00DA5CE2" w:rsidP="009F0E49">
      <w:pPr>
        <w:pStyle w:val="tv2131"/>
        <w:numPr>
          <w:ilvl w:val="1"/>
          <w:numId w:val="2"/>
        </w:numPr>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revīzijas iestāde;</w:t>
      </w:r>
    </w:p>
    <w:p w:rsidR="001F6B98" w:rsidRPr="007818D9" w:rsidRDefault="00311702" w:rsidP="009F0E49">
      <w:pPr>
        <w:pStyle w:val="tv2131"/>
        <w:numPr>
          <w:ilvl w:val="1"/>
          <w:numId w:val="2"/>
        </w:numPr>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 xml:space="preserve">apvienotā </w:t>
      </w:r>
      <w:r w:rsidR="00DA5CE2" w:rsidRPr="007818D9">
        <w:rPr>
          <w:rFonts w:ascii="Times New Roman" w:hAnsi="Times New Roman"/>
          <w:sz w:val="24"/>
          <w:szCs w:val="24"/>
          <w:lang w:val="lv-LV"/>
        </w:rPr>
        <w:t xml:space="preserve">uzraudzības komiteja; </w:t>
      </w:r>
    </w:p>
    <w:p w:rsidR="00DA5CE2" w:rsidRPr="007818D9" w:rsidRDefault="009509B4" w:rsidP="009F0E49">
      <w:pPr>
        <w:pStyle w:val="tv2131"/>
        <w:numPr>
          <w:ilvl w:val="1"/>
          <w:numId w:val="2"/>
        </w:numPr>
        <w:spacing w:line="240" w:lineRule="auto"/>
        <w:ind w:left="709" w:hanging="425"/>
        <w:rPr>
          <w:rFonts w:ascii="Times New Roman" w:hAnsi="Times New Roman"/>
          <w:sz w:val="24"/>
          <w:szCs w:val="24"/>
          <w:lang w:val="lv-LV"/>
        </w:rPr>
      </w:pPr>
      <w:r w:rsidRPr="007818D9">
        <w:rPr>
          <w:rFonts w:ascii="Times New Roman" w:hAnsi="Times New Roman"/>
          <w:bCs/>
          <w:sz w:val="24"/>
          <w:szCs w:val="24"/>
          <w:lang w:val="lv-LV"/>
        </w:rPr>
        <w:t>apvienotais tehniskais sekretariāts</w:t>
      </w:r>
      <w:r w:rsidR="004A7775" w:rsidRPr="007818D9">
        <w:rPr>
          <w:rFonts w:ascii="Times New Roman" w:hAnsi="Times New Roman"/>
          <w:sz w:val="24"/>
          <w:szCs w:val="24"/>
          <w:lang w:val="lv-LV"/>
        </w:rPr>
        <w:t>.</w:t>
      </w:r>
      <w:r w:rsidR="00DA5CE2" w:rsidRPr="007818D9">
        <w:rPr>
          <w:rFonts w:ascii="Times New Roman" w:hAnsi="Times New Roman"/>
          <w:sz w:val="24"/>
          <w:szCs w:val="24"/>
          <w:lang w:val="lv-LV"/>
        </w:rPr>
        <w:t xml:space="preserve"> </w:t>
      </w:r>
    </w:p>
    <w:p w:rsidR="009F0E49" w:rsidRPr="007818D9" w:rsidRDefault="009F0E49" w:rsidP="009F0E49">
      <w:pPr>
        <w:pStyle w:val="tv2131"/>
        <w:spacing w:line="240" w:lineRule="auto"/>
        <w:rPr>
          <w:rFonts w:ascii="Times New Roman" w:hAnsi="Times New Roman"/>
          <w:sz w:val="24"/>
          <w:szCs w:val="24"/>
          <w:lang w:val="lv-LV"/>
        </w:rPr>
      </w:pPr>
      <w:bookmarkStart w:id="8" w:name="p6"/>
      <w:bookmarkEnd w:id="8"/>
      <w:r w:rsidRPr="007818D9">
        <w:rPr>
          <w:rFonts w:ascii="Times New Roman" w:hAnsi="Times New Roman"/>
          <w:b/>
          <w:bCs/>
          <w:sz w:val="24"/>
          <w:szCs w:val="24"/>
          <w:lang w:val="lv-LV"/>
        </w:rPr>
        <w:t>7.pants. Nacionālā atbildīgā iestāde, tās pienākumi un tiesības</w:t>
      </w:r>
      <w:r w:rsidRPr="007818D9">
        <w:rPr>
          <w:rFonts w:ascii="Times New Roman" w:hAnsi="Times New Roman"/>
          <w:sz w:val="24"/>
          <w:szCs w:val="24"/>
          <w:lang w:val="lv-LV"/>
        </w:rPr>
        <w:t xml:space="preserve"> </w:t>
      </w:r>
    </w:p>
    <w:p w:rsidR="009F0E49" w:rsidRPr="007818D9" w:rsidRDefault="009F0E49" w:rsidP="009F0E49">
      <w:pPr>
        <w:pStyle w:val="tv2131"/>
        <w:numPr>
          <w:ilvl w:val="0"/>
          <w:numId w:val="3"/>
        </w:numPr>
        <w:spacing w:line="240" w:lineRule="auto"/>
        <w:ind w:left="630" w:hanging="360"/>
        <w:rPr>
          <w:rFonts w:ascii="Times New Roman" w:hAnsi="Times New Roman"/>
          <w:sz w:val="24"/>
          <w:szCs w:val="24"/>
          <w:lang w:val="lv-LV"/>
        </w:rPr>
      </w:pPr>
      <w:r w:rsidRPr="007818D9">
        <w:rPr>
          <w:rFonts w:ascii="Times New Roman" w:hAnsi="Times New Roman"/>
          <w:sz w:val="24"/>
          <w:szCs w:val="24"/>
          <w:lang w:val="lv-LV"/>
        </w:rPr>
        <w:t>Nacionālā atbildīgā iestāde tiek izveidota atbilstoši R</w:t>
      </w:r>
      <w:r w:rsidR="00982BD7" w:rsidRPr="007818D9">
        <w:rPr>
          <w:rFonts w:ascii="Times New Roman" w:hAnsi="Times New Roman"/>
          <w:sz w:val="24"/>
          <w:szCs w:val="24"/>
          <w:lang w:val="lv-LV"/>
        </w:rPr>
        <w:t>egul</w:t>
      </w:r>
      <w:r w:rsidR="00B471B2">
        <w:rPr>
          <w:rFonts w:ascii="Times New Roman" w:hAnsi="Times New Roman"/>
          <w:sz w:val="24"/>
          <w:szCs w:val="24"/>
          <w:lang w:val="lv-LV"/>
        </w:rPr>
        <w:t>as Nr.897 / 2014 20.panta 6.punkta</w:t>
      </w:r>
      <w:r w:rsidR="00982BD7" w:rsidRPr="007818D9">
        <w:rPr>
          <w:rFonts w:ascii="Times New Roman" w:hAnsi="Times New Roman"/>
          <w:sz w:val="24"/>
          <w:szCs w:val="24"/>
          <w:lang w:val="lv-LV"/>
        </w:rPr>
        <w:t xml:space="preserve"> </w:t>
      </w:r>
      <w:r w:rsidRPr="007818D9">
        <w:rPr>
          <w:rFonts w:ascii="Times New Roman" w:hAnsi="Times New Roman"/>
          <w:sz w:val="24"/>
          <w:szCs w:val="24"/>
          <w:lang w:val="lv-LV"/>
        </w:rPr>
        <w:t xml:space="preserve">a) </w:t>
      </w:r>
      <w:r w:rsidR="00B471B2">
        <w:rPr>
          <w:rFonts w:ascii="Times New Roman" w:hAnsi="Times New Roman"/>
          <w:sz w:val="24"/>
          <w:szCs w:val="24"/>
          <w:lang w:val="lv-LV"/>
        </w:rPr>
        <w:t>apakš</w:t>
      </w:r>
      <w:r w:rsidRPr="007818D9">
        <w:rPr>
          <w:rFonts w:ascii="Times New Roman" w:hAnsi="Times New Roman"/>
          <w:sz w:val="24"/>
          <w:szCs w:val="24"/>
          <w:lang w:val="lv-LV"/>
        </w:rPr>
        <w:t>punktam un darbojas saskaņā ar Regulas Nr. 897/2014 31.pantā noteikto.</w:t>
      </w:r>
    </w:p>
    <w:p w:rsidR="009F0E49" w:rsidRPr="007818D9" w:rsidRDefault="00A752D5" w:rsidP="009F0E49">
      <w:pPr>
        <w:pStyle w:val="tv2131"/>
        <w:numPr>
          <w:ilvl w:val="0"/>
          <w:numId w:val="3"/>
        </w:numPr>
        <w:spacing w:line="240" w:lineRule="auto"/>
        <w:ind w:left="630" w:hanging="360"/>
        <w:rPr>
          <w:rFonts w:ascii="Times New Roman" w:hAnsi="Times New Roman"/>
          <w:sz w:val="24"/>
          <w:szCs w:val="24"/>
          <w:lang w:val="lv-LV"/>
        </w:rPr>
      </w:pPr>
      <w:r>
        <w:rPr>
          <w:rFonts w:ascii="Times New Roman" w:hAnsi="Times New Roman"/>
          <w:sz w:val="24"/>
          <w:szCs w:val="24"/>
          <w:lang w:val="lv-LV"/>
        </w:rPr>
        <w:t>N</w:t>
      </w:r>
      <w:r w:rsidR="009F0E49" w:rsidRPr="007818D9">
        <w:rPr>
          <w:rFonts w:ascii="Times New Roman" w:hAnsi="Times New Roman"/>
          <w:sz w:val="24"/>
          <w:szCs w:val="24"/>
          <w:lang w:val="lv-LV"/>
        </w:rPr>
        <w:t xml:space="preserve">acionālajai atbildīgajai iestādei ir šādi pienākumi: </w:t>
      </w:r>
    </w:p>
    <w:p w:rsidR="009F0E49" w:rsidRPr="007818D9" w:rsidRDefault="009F0E49" w:rsidP="009F0E49">
      <w:pPr>
        <w:pStyle w:val="tv2131"/>
        <w:numPr>
          <w:ilvl w:val="0"/>
          <w:numId w:val="10"/>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sadarbībā ar attie</w:t>
      </w:r>
      <w:r w:rsidR="00B471B2">
        <w:rPr>
          <w:rFonts w:ascii="Times New Roman" w:hAnsi="Times New Roman"/>
          <w:sz w:val="24"/>
          <w:szCs w:val="24"/>
          <w:lang w:val="lv-LV"/>
        </w:rPr>
        <w:t>cīgajā programmā</w:t>
      </w:r>
      <w:r w:rsidRPr="007818D9">
        <w:rPr>
          <w:rFonts w:ascii="Times New Roman" w:hAnsi="Times New Roman"/>
          <w:sz w:val="24"/>
          <w:szCs w:val="24"/>
          <w:lang w:val="lv-LV"/>
        </w:rPr>
        <w:t xml:space="preserve"> iesaistītajām valstīm nodrošināt līdzdalību programmas dokumenta izstrādē, tā iesniegšanu apstiprināšanai Ministru kabinetā, </w:t>
      </w:r>
      <w:r w:rsidRPr="007818D9">
        <w:rPr>
          <w:rFonts w:ascii="Times New Roman" w:hAnsi="Times New Roman"/>
          <w:sz w:val="24"/>
          <w:szCs w:val="24"/>
          <w:lang w:val="lv-LV"/>
        </w:rPr>
        <w:lastRenderedPageBreak/>
        <w:t>līdzdalību programmas ieviešanā, uzraudzībā un izvērtēšanā, finanšu kontroles un revīzijas veikšanā;</w:t>
      </w:r>
    </w:p>
    <w:p w:rsidR="009F0E49" w:rsidRPr="007818D9" w:rsidRDefault="009F0E49" w:rsidP="009F0E49">
      <w:pPr>
        <w:pStyle w:val="tv2131"/>
        <w:numPr>
          <w:ilvl w:val="0"/>
          <w:numId w:val="10"/>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pārstāvēt Latviju kā programmas partnervalsti programmas dokumenta grozījumu veikšanā; </w:t>
      </w:r>
    </w:p>
    <w:p w:rsidR="009F0E49" w:rsidRPr="007818D9" w:rsidRDefault="009F0E49" w:rsidP="009F0E49">
      <w:pPr>
        <w:pStyle w:val="tv2131"/>
        <w:numPr>
          <w:ilvl w:val="0"/>
          <w:numId w:val="10"/>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attiecībā uz Latvijas – Krievijas pārrobežu sadarbības programmu</w:t>
      </w:r>
      <w:r w:rsidR="00B471B2">
        <w:rPr>
          <w:rFonts w:ascii="Times New Roman" w:hAnsi="Times New Roman"/>
          <w:sz w:val="24"/>
          <w:szCs w:val="24"/>
          <w:lang w:val="lv-LV"/>
        </w:rPr>
        <w:t xml:space="preserve"> – </w:t>
      </w:r>
      <w:r w:rsidRPr="007818D9">
        <w:rPr>
          <w:rFonts w:ascii="Times New Roman" w:hAnsi="Times New Roman"/>
          <w:sz w:val="24"/>
          <w:szCs w:val="24"/>
          <w:lang w:val="lv-LV"/>
        </w:rPr>
        <w:t>papildus š</w:t>
      </w:r>
      <w:r w:rsidR="00EB40D0" w:rsidRPr="007818D9">
        <w:rPr>
          <w:rFonts w:ascii="Times New Roman" w:hAnsi="Times New Roman"/>
          <w:sz w:val="24"/>
          <w:szCs w:val="24"/>
          <w:lang w:val="lv-LV"/>
        </w:rPr>
        <w:t>ā</w:t>
      </w:r>
      <w:r w:rsidRPr="007818D9">
        <w:rPr>
          <w:rFonts w:ascii="Times New Roman" w:hAnsi="Times New Roman"/>
          <w:sz w:val="24"/>
          <w:szCs w:val="24"/>
          <w:lang w:val="lv-LV"/>
        </w:rPr>
        <w:t xml:space="preserve"> panta </w:t>
      </w:r>
      <w:r w:rsidR="006331E0" w:rsidRPr="007818D9">
        <w:rPr>
          <w:rFonts w:ascii="Times New Roman" w:hAnsi="Times New Roman"/>
          <w:sz w:val="24"/>
          <w:szCs w:val="24"/>
          <w:lang w:val="lv-LV"/>
        </w:rPr>
        <w:t>otrās daļas 1.punktam</w:t>
      </w:r>
      <w:r w:rsidRPr="007818D9">
        <w:rPr>
          <w:rFonts w:ascii="Times New Roman" w:hAnsi="Times New Roman"/>
          <w:sz w:val="24"/>
          <w:szCs w:val="24"/>
          <w:lang w:val="lv-LV"/>
        </w:rPr>
        <w:t xml:space="preserve"> nodrošināt programmas dokumenta iesniegšanu apstiprināšanai Eiropas Komisijā un nodrošināt sarunu procesu par programmas dokumenta apstiprināšanu;</w:t>
      </w:r>
    </w:p>
    <w:p w:rsidR="009F0E49" w:rsidRPr="007818D9" w:rsidRDefault="009F0E49" w:rsidP="009F0E49">
      <w:pPr>
        <w:pStyle w:val="tv2131"/>
        <w:numPr>
          <w:ilvl w:val="0"/>
          <w:numId w:val="10"/>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nodrošināt vienošanās parakstīšanu par Latvijas līdzdalību programmā un programmas ieviešanu un nodrošināt tās izpildi, ja par to vienojušās programmā iesaistītās valstis;</w:t>
      </w:r>
    </w:p>
    <w:p w:rsidR="009F0E49" w:rsidRPr="007818D9" w:rsidRDefault="009F0E49" w:rsidP="009F0E49">
      <w:pPr>
        <w:pStyle w:val="tv2131"/>
        <w:numPr>
          <w:ilvl w:val="0"/>
          <w:numId w:val="10"/>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rakst</w:t>
      </w:r>
      <w:r w:rsidR="00EB40D0" w:rsidRPr="007818D9">
        <w:rPr>
          <w:rFonts w:ascii="Times New Roman" w:hAnsi="Times New Roman"/>
          <w:sz w:val="24"/>
          <w:szCs w:val="24"/>
          <w:lang w:val="lv-LV"/>
        </w:rPr>
        <w:t xml:space="preserve">veidā </w:t>
      </w:r>
      <w:r w:rsidRPr="007818D9">
        <w:rPr>
          <w:rFonts w:ascii="Times New Roman" w:hAnsi="Times New Roman"/>
          <w:sz w:val="24"/>
          <w:szCs w:val="24"/>
          <w:lang w:val="lv-LV"/>
        </w:rPr>
        <w:t>apstiprināt Latvija</w:t>
      </w:r>
      <w:r w:rsidR="00B471B2">
        <w:rPr>
          <w:rFonts w:ascii="Times New Roman" w:hAnsi="Times New Roman"/>
          <w:sz w:val="24"/>
          <w:szCs w:val="24"/>
          <w:lang w:val="lv-LV"/>
        </w:rPr>
        <w:t>s piekrišanu programmas saturam</w:t>
      </w:r>
      <w:r w:rsidRPr="007818D9">
        <w:rPr>
          <w:rFonts w:ascii="Times New Roman" w:hAnsi="Times New Roman"/>
          <w:sz w:val="24"/>
          <w:szCs w:val="24"/>
          <w:lang w:val="lv-LV"/>
        </w:rPr>
        <w:t xml:space="preserve"> atbilstoši Regulas Nr.897/2014 5.panta 1.punktā noteiktajam;</w:t>
      </w:r>
    </w:p>
    <w:p w:rsidR="009F0E49" w:rsidRPr="007818D9" w:rsidRDefault="009F0E49" w:rsidP="009F0E49">
      <w:pPr>
        <w:pStyle w:val="tv2131"/>
        <w:numPr>
          <w:ilvl w:val="0"/>
          <w:numId w:val="10"/>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pārstāvēt Latvijas nacionālās intereses, apstiprinot pārstāvjus un nodrošinot līdzdalību programmas apvienotajā uzraudzības komitejā, kā arī š</w:t>
      </w:r>
      <w:r w:rsidR="00BA4D6B" w:rsidRPr="007818D9">
        <w:rPr>
          <w:rFonts w:ascii="Times New Roman" w:hAnsi="Times New Roman"/>
          <w:sz w:val="24"/>
          <w:szCs w:val="24"/>
          <w:lang w:val="lv-LV"/>
        </w:rPr>
        <w:t>ā</w:t>
      </w:r>
      <w:r w:rsidRPr="007818D9">
        <w:rPr>
          <w:rFonts w:ascii="Times New Roman" w:hAnsi="Times New Roman"/>
          <w:sz w:val="24"/>
          <w:szCs w:val="24"/>
          <w:lang w:val="lv-LV"/>
        </w:rPr>
        <w:t xml:space="preserve"> likuma 1</w:t>
      </w:r>
      <w:r w:rsidR="004721ED" w:rsidRPr="007818D9">
        <w:rPr>
          <w:rFonts w:ascii="Times New Roman" w:hAnsi="Times New Roman"/>
          <w:sz w:val="24"/>
          <w:szCs w:val="24"/>
          <w:lang w:val="lv-LV"/>
        </w:rPr>
        <w:t>1</w:t>
      </w:r>
      <w:r w:rsidR="00982BD7" w:rsidRPr="007818D9">
        <w:rPr>
          <w:rFonts w:ascii="Times New Roman" w:hAnsi="Times New Roman"/>
          <w:sz w:val="24"/>
          <w:szCs w:val="24"/>
          <w:lang w:val="lv-LV"/>
        </w:rPr>
        <w:t xml:space="preserve">.panta ceturtajā </w:t>
      </w:r>
      <w:r w:rsidRPr="007818D9">
        <w:rPr>
          <w:rFonts w:ascii="Times New Roman" w:hAnsi="Times New Roman"/>
          <w:sz w:val="24"/>
          <w:szCs w:val="24"/>
          <w:lang w:val="lv-LV"/>
        </w:rPr>
        <w:t xml:space="preserve">daļā noteikto lēmumu pieņemšanā, ievērojot lietderības un efektivitātes principus; </w:t>
      </w:r>
    </w:p>
    <w:p w:rsidR="009F0E49" w:rsidRPr="007818D9" w:rsidRDefault="009F0E49" w:rsidP="009F0E49">
      <w:pPr>
        <w:pStyle w:val="tv2131"/>
        <w:numPr>
          <w:ilvl w:val="0"/>
          <w:numId w:val="10"/>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nodrošināt nacionālās apakškomitejas darbību; </w:t>
      </w:r>
    </w:p>
    <w:p w:rsidR="009F0E49" w:rsidRPr="007818D9" w:rsidRDefault="009F0E49" w:rsidP="009F0E49">
      <w:pPr>
        <w:pStyle w:val="tv2131"/>
        <w:numPr>
          <w:ilvl w:val="0"/>
          <w:numId w:val="10"/>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nodrošināt valsts budžeta līdzfinansējuma plānošanu un maksājumu veikšanu programmas tehniskās palīdzības budžetam vai programmas īstenošanai, ja par to vienojas visas programmas partnervalstis; </w:t>
      </w:r>
    </w:p>
    <w:p w:rsidR="009F0E49" w:rsidRPr="007818D9" w:rsidRDefault="009F0E49" w:rsidP="009F0E49">
      <w:pPr>
        <w:pStyle w:val="tv2131"/>
        <w:numPr>
          <w:ilvl w:val="0"/>
          <w:numId w:val="10"/>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nodrošināt valsts budžeta līdzfinansējuma plānošanu, piešķiršanu un maksājumu veikšanu Latvijā reģistrētiem programmas fina</w:t>
      </w:r>
      <w:r w:rsidR="00B471B2">
        <w:rPr>
          <w:rFonts w:ascii="Times New Roman" w:hAnsi="Times New Roman"/>
          <w:sz w:val="24"/>
          <w:szCs w:val="24"/>
          <w:lang w:val="lv-LV"/>
        </w:rPr>
        <w:t>nsējuma saņēmējiem atbilstoši šā</w:t>
      </w:r>
      <w:r w:rsidRPr="007818D9">
        <w:rPr>
          <w:rFonts w:ascii="Times New Roman" w:hAnsi="Times New Roman"/>
          <w:sz w:val="24"/>
          <w:szCs w:val="24"/>
          <w:lang w:val="lv-LV"/>
        </w:rPr>
        <w:t xml:space="preserve"> likuma 1</w:t>
      </w:r>
      <w:r w:rsidR="004721ED" w:rsidRPr="007818D9">
        <w:rPr>
          <w:rFonts w:ascii="Times New Roman" w:hAnsi="Times New Roman"/>
          <w:sz w:val="24"/>
          <w:szCs w:val="24"/>
          <w:lang w:val="lv-LV"/>
        </w:rPr>
        <w:t>4</w:t>
      </w:r>
      <w:r w:rsidR="00B471B2">
        <w:rPr>
          <w:rFonts w:ascii="Times New Roman" w:hAnsi="Times New Roman"/>
          <w:sz w:val="24"/>
          <w:szCs w:val="24"/>
          <w:lang w:val="lv-LV"/>
        </w:rPr>
        <w:t>.panta 3.punktā minētajai</w:t>
      </w:r>
      <w:r w:rsidRPr="007818D9">
        <w:rPr>
          <w:rFonts w:ascii="Times New Roman" w:hAnsi="Times New Roman"/>
          <w:sz w:val="24"/>
          <w:szCs w:val="24"/>
          <w:lang w:val="lv-LV"/>
        </w:rPr>
        <w:t xml:space="preserve"> kārtībai; </w:t>
      </w:r>
    </w:p>
    <w:p w:rsidR="009F0E49" w:rsidRPr="007818D9" w:rsidRDefault="009F0E49" w:rsidP="009F0E49">
      <w:pPr>
        <w:pStyle w:val="tv2131"/>
        <w:numPr>
          <w:ilvl w:val="0"/>
          <w:numId w:val="10"/>
        </w:numPr>
        <w:spacing w:line="240" w:lineRule="auto"/>
        <w:ind w:left="851" w:hanging="425"/>
        <w:rPr>
          <w:rFonts w:ascii="Times New Roman" w:hAnsi="Times New Roman"/>
          <w:sz w:val="24"/>
          <w:szCs w:val="24"/>
          <w:lang w:val="lv-LV"/>
        </w:rPr>
      </w:pPr>
      <w:r w:rsidRPr="007818D9">
        <w:rPr>
          <w:rFonts w:ascii="Times New Roman" w:hAnsi="Times New Roman"/>
          <w:sz w:val="24"/>
          <w:szCs w:val="24"/>
          <w:lang w:val="lv-LV"/>
        </w:rPr>
        <w:t>noteikt finanšu kontroles institūcijas funkcijas izpildītāju Latvijā reģistrētiem programmas finansējuma saņēmējiem un nodrošināt finanšu kontroles metodisko vadību saskaņā ar</w:t>
      </w:r>
      <w:proofErr w:type="gramStart"/>
      <w:r w:rsidRPr="007818D9">
        <w:rPr>
          <w:rFonts w:ascii="Times New Roman" w:hAnsi="Times New Roman"/>
          <w:sz w:val="24"/>
          <w:szCs w:val="24"/>
          <w:lang w:val="lv-LV"/>
        </w:rPr>
        <w:t xml:space="preserve"> </w:t>
      </w:r>
      <w:r w:rsidR="00982BD7" w:rsidRPr="007818D9">
        <w:rPr>
          <w:rFonts w:ascii="Times New Roman" w:hAnsi="Times New Roman"/>
          <w:sz w:val="24"/>
          <w:szCs w:val="24"/>
          <w:lang w:val="lv-LV"/>
        </w:rPr>
        <w:t xml:space="preserve"> </w:t>
      </w:r>
      <w:proofErr w:type="gramEnd"/>
      <w:r w:rsidR="00982BD7" w:rsidRPr="007818D9">
        <w:rPr>
          <w:rFonts w:ascii="Times New Roman" w:hAnsi="Times New Roman"/>
          <w:sz w:val="24"/>
          <w:szCs w:val="24"/>
          <w:lang w:val="lv-LV"/>
        </w:rPr>
        <w:t>Regu</w:t>
      </w:r>
      <w:r w:rsidR="00B471B2">
        <w:rPr>
          <w:rFonts w:ascii="Times New Roman" w:hAnsi="Times New Roman"/>
          <w:sz w:val="24"/>
          <w:szCs w:val="24"/>
          <w:lang w:val="lv-LV"/>
        </w:rPr>
        <w:t>las Nr.897/2014 20.panta 6.punkta</w:t>
      </w:r>
      <w:r w:rsidRPr="007818D9">
        <w:rPr>
          <w:rFonts w:ascii="Times New Roman" w:hAnsi="Times New Roman"/>
          <w:sz w:val="24"/>
          <w:szCs w:val="24"/>
          <w:lang w:val="lv-LV"/>
        </w:rPr>
        <w:t xml:space="preserve"> a) apakšpunktā noteikto;</w:t>
      </w:r>
    </w:p>
    <w:p w:rsidR="009F0E49" w:rsidRPr="007818D9" w:rsidRDefault="009F0E49" w:rsidP="009F0E49">
      <w:pPr>
        <w:pStyle w:val="tv2131"/>
        <w:numPr>
          <w:ilvl w:val="0"/>
          <w:numId w:val="10"/>
        </w:numPr>
        <w:spacing w:line="240" w:lineRule="auto"/>
        <w:ind w:left="851" w:hanging="425"/>
        <w:rPr>
          <w:rFonts w:ascii="Times New Roman" w:hAnsi="Times New Roman"/>
          <w:sz w:val="24"/>
          <w:szCs w:val="24"/>
          <w:lang w:val="lv-LV"/>
        </w:rPr>
      </w:pPr>
      <w:r w:rsidRPr="007818D9">
        <w:rPr>
          <w:rFonts w:ascii="Times New Roman" w:hAnsi="Times New Roman"/>
          <w:sz w:val="24"/>
          <w:szCs w:val="24"/>
          <w:lang w:val="lv-LV"/>
        </w:rPr>
        <w:t xml:space="preserve">noteikt kontroles kontaktpunkta funkcijas izpildītāju, saskaņā ar </w:t>
      </w:r>
      <w:r w:rsidR="00982BD7" w:rsidRPr="007818D9">
        <w:rPr>
          <w:rFonts w:ascii="Times New Roman" w:hAnsi="Times New Roman"/>
          <w:sz w:val="24"/>
          <w:szCs w:val="24"/>
          <w:lang w:val="lv-LV"/>
        </w:rPr>
        <w:t>Regul</w:t>
      </w:r>
      <w:r w:rsidR="00391657">
        <w:rPr>
          <w:rFonts w:ascii="Times New Roman" w:hAnsi="Times New Roman"/>
          <w:sz w:val="24"/>
          <w:szCs w:val="24"/>
          <w:lang w:val="lv-LV"/>
        </w:rPr>
        <w:t>as Nr. 897/2014 20.panta 6.punkta</w:t>
      </w:r>
      <w:r w:rsidRPr="007818D9">
        <w:rPr>
          <w:rFonts w:ascii="Times New Roman" w:hAnsi="Times New Roman"/>
          <w:sz w:val="24"/>
          <w:szCs w:val="24"/>
          <w:lang w:val="lv-LV"/>
        </w:rPr>
        <w:t xml:space="preserve"> b) apakšpunktā noteikto;</w:t>
      </w:r>
    </w:p>
    <w:p w:rsidR="009F0E49" w:rsidRPr="007818D9" w:rsidRDefault="009F0E49" w:rsidP="009F0E49">
      <w:pPr>
        <w:pStyle w:val="tv2131"/>
        <w:numPr>
          <w:ilvl w:val="0"/>
          <w:numId w:val="10"/>
        </w:numPr>
        <w:spacing w:line="240" w:lineRule="auto"/>
        <w:ind w:left="851" w:hanging="425"/>
        <w:rPr>
          <w:rFonts w:ascii="Times New Roman" w:hAnsi="Times New Roman"/>
          <w:sz w:val="24"/>
          <w:szCs w:val="24"/>
          <w:lang w:val="lv-LV"/>
        </w:rPr>
      </w:pPr>
      <w:r w:rsidRPr="007818D9">
        <w:rPr>
          <w:rFonts w:ascii="Times New Roman" w:hAnsi="Times New Roman"/>
          <w:sz w:val="24"/>
          <w:szCs w:val="24"/>
          <w:lang w:val="lv-LV"/>
        </w:rPr>
        <w:t>nozīmēt nacionālos pārstāvjus līdzdalībai programmas revidentu grupā;</w:t>
      </w:r>
    </w:p>
    <w:p w:rsidR="009F0E49" w:rsidRPr="007818D9" w:rsidRDefault="009F0E49" w:rsidP="009F0E49">
      <w:pPr>
        <w:pStyle w:val="tv2131"/>
        <w:numPr>
          <w:ilvl w:val="0"/>
          <w:numId w:val="10"/>
        </w:numPr>
        <w:tabs>
          <w:tab w:val="left" w:pos="851"/>
        </w:tabs>
        <w:spacing w:line="240" w:lineRule="auto"/>
        <w:ind w:left="851" w:hanging="425"/>
        <w:rPr>
          <w:rFonts w:ascii="Times New Roman" w:hAnsi="Times New Roman"/>
          <w:sz w:val="24"/>
          <w:szCs w:val="24"/>
          <w:lang w:val="lv-LV"/>
        </w:rPr>
      </w:pPr>
      <w:r w:rsidRPr="007818D9">
        <w:rPr>
          <w:rFonts w:ascii="Times New Roman" w:hAnsi="Times New Roman"/>
          <w:sz w:val="24"/>
          <w:szCs w:val="24"/>
          <w:lang w:val="lv-LV"/>
        </w:rPr>
        <w:t>pēc pieprasījuma sniegt programmas vadībā iesaistītajām institūcijām un personām atzinumu p</w:t>
      </w:r>
      <w:r w:rsidR="00391657">
        <w:rPr>
          <w:rFonts w:ascii="Times New Roman" w:hAnsi="Times New Roman"/>
          <w:sz w:val="24"/>
          <w:szCs w:val="24"/>
          <w:lang w:val="lv-LV"/>
        </w:rPr>
        <w:t>ar potenciālo Latvijā reģistrēto</w:t>
      </w:r>
      <w:r w:rsidRPr="007818D9">
        <w:rPr>
          <w:rFonts w:ascii="Times New Roman" w:hAnsi="Times New Roman"/>
          <w:sz w:val="24"/>
          <w:szCs w:val="24"/>
          <w:lang w:val="lv-LV"/>
        </w:rPr>
        <w:t xml:space="preserve"> programmas finansējuma saņēmēju atbilstību līdzdalībai projektā atbilstoši attiecīgās programmas dokumentā noteiktajiem projekta partnera atbilstības kritērijiem;</w:t>
      </w:r>
    </w:p>
    <w:p w:rsidR="009F0E49" w:rsidRPr="007818D9" w:rsidRDefault="009F0E49" w:rsidP="009F0E49">
      <w:pPr>
        <w:pStyle w:val="tv2131"/>
        <w:numPr>
          <w:ilvl w:val="0"/>
          <w:numId w:val="10"/>
        </w:numPr>
        <w:tabs>
          <w:tab w:val="left" w:pos="567"/>
          <w:tab w:val="left" w:pos="709"/>
        </w:tabs>
        <w:spacing w:line="240" w:lineRule="auto"/>
        <w:ind w:left="851" w:hanging="425"/>
        <w:rPr>
          <w:rFonts w:ascii="Times New Roman" w:hAnsi="Times New Roman"/>
          <w:sz w:val="24"/>
          <w:szCs w:val="24"/>
          <w:lang w:val="lv-LV"/>
        </w:rPr>
      </w:pPr>
      <w:r w:rsidRPr="007818D9">
        <w:rPr>
          <w:rFonts w:ascii="Times New Roman" w:hAnsi="Times New Roman"/>
          <w:sz w:val="24"/>
          <w:szCs w:val="24"/>
          <w:lang w:val="lv-LV"/>
        </w:rPr>
        <w:lastRenderedPageBreak/>
        <w:t xml:space="preserve">sniegt informāciju attiecīgās programmas vadošai iestādei un revīzijas iestādei, kā arī Eiropas Komisijai par programmu ieviešanā konstatētajām neatbilstībām, kā arī sniegt vadošajai iestādei informāciju, kas nepieciešama programmas vadības nodrošināšanai; </w:t>
      </w:r>
    </w:p>
    <w:p w:rsidR="009F0E49" w:rsidRPr="007818D9" w:rsidRDefault="009F0E49" w:rsidP="009F0E49">
      <w:pPr>
        <w:pStyle w:val="tv2131"/>
        <w:numPr>
          <w:ilvl w:val="0"/>
          <w:numId w:val="10"/>
        </w:numPr>
        <w:tabs>
          <w:tab w:val="left" w:pos="567"/>
          <w:tab w:val="left" w:pos="709"/>
        </w:tabs>
        <w:spacing w:line="240" w:lineRule="auto"/>
        <w:ind w:left="851" w:hanging="425"/>
        <w:rPr>
          <w:rFonts w:ascii="Times New Roman" w:hAnsi="Times New Roman"/>
          <w:sz w:val="24"/>
          <w:szCs w:val="24"/>
          <w:lang w:val="lv-LV"/>
        </w:rPr>
      </w:pPr>
      <w:r w:rsidRPr="007818D9">
        <w:rPr>
          <w:rFonts w:ascii="Times New Roman" w:hAnsi="Times New Roman"/>
          <w:sz w:val="24"/>
          <w:szCs w:val="24"/>
          <w:lang w:val="lv-LV"/>
        </w:rPr>
        <w:t>nodrošināt informācijas un publicitātes pasākumus, veicinot projektu attīstību</w:t>
      </w:r>
      <w:r w:rsidR="006331E0" w:rsidRPr="007818D9">
        <w:rPr>
          <w:rFonts w:ascii="Times New Roman" w:hAnsi="Times New Roman"/>
          <w:sz w:val="24"/>
          <w:szCs w:val="24"/>
          <w:lang w:val="lv-LV"/>
        </w:rPr>
        <w:t xml:space="preserve"> </w:t>
      </w:r>
      <w:r w:rsidRPr="007818D9">
        <w:rPr>
          <w:rFonts w:ascii="Times New Roman" w:hAnsi="Times New Roman"/>
          <w:sz w:val="24"/>
          <w:szCs w:val="24"/>
          <w:lang w:val="lv-LV"/>
        </w:rPr>
        <w:t>un Latvijā reģistrētu programmas finansējuma saņēmēju līdzdalību programmās;</w:t>
      </w:r>
    </w:p>
    <w:p w:rsidR="009F0E49" w:rsidRPr="007818D9" w:rsidRDefault="00610005" w:rsidP="009F0E49">
      <w:pPr>
        <w:pStyle w:val="tv2131"/>
        <w:numPr>
          <w:ilvl w:val="0"/>
          <w:numId w:val="10"/>
        </w:numPr>
        <w:tabs>
          <w:tab w:val="left" w:pos="567"/>
          <w:tab w:val="left" w:pos="709"/>
        </w:tabs>
        <w:spacing w:line="240" w:lineRule="auto"/>
        <w:ind w:left="851" w:hanging="425"/>
        <w:rPr>
          <w:rFonts w:ascii="Times New Roman" w:hAnsi="Times New Roman"/>
          <w:sz w:val="24"/>
          <w:szCs w:val="24"/>
          <w:lang w:val="lv-LV"/>
        </w:rPr>
      </w:pPr>
      <w:r w:rsidRPr="007818D9">
        <w:rPr>
          <w:rFonts w:ascii="Times New Roman" w:hAnsi="Times New Roman"/>
          <w:sz w:val="24"/>
          <w:szCs w:val="24"/>
          <w:lang w:val="lv-LV"/>
        </w:rPr>
        <w:t>veikt nepieciešamā</w:t>
      </w:r>
      <w:r w:rsidR="009F0E49" w:rsidRPr="007818D9">
        <w:rPr>
          <w:rFonts w:ascii="Times New Roman" w:hAnsi="Times New Roman"/>
          <w:sz w:val="24"/>
          <w:szCs w:val="24"/>
          <w:lang w:val="lv-LV"/>
        </w:rPr>
        <w:t>s darbības</w:t>
      </w:r>
      <w:r w:rsidR="008812A8" w:rsidRPr="007818D9">
        <w:rPr>
          <w:rFonts w:ascii="Times New Roman" w:hAnsi="Times New Roman"/>
          <w:sz w:val="24"/>
          <w:szCs w:val="24"/>
          <w:lang w:val="lv-LV"/>
        </w:rPr>
        <w:t>, lai saņemtu neatbilstoš</w:t>
      </w:r>
      <w:r w:rsidR="006331E0" w:rsidRPr="007818D9">
        <w:rPr>
          <w:rFonts w:ascii="Times New Roman" w:hAnsi="Times New Roman"/>
          <w:sz w:val="24"/>
          <w:szCs w:val="24"/>
          <w:lang w:val="lv-LV"/>
        </w:rPr>
        <w:t>i veikto</w:t>
      </w:r>
      <w:r w:rsidR="008812A8" w:rsidRPr="007818D9">
        <w:rPr>
          <w:rFonts w:ascii="Times New Roman" w:hAnsi="Times New Roman"/>
          <w:sz w:val="24"/>
          <w:szCs w:val="24"/>
          <w:lang w:val="lv-LV"/>
        </w:rPr>
        <w:t xml:space="preserve"> izdevumu atmaksu</w:t>
      </w:r>
      <w:proofErr w:type="gramStart"/>
      <w:r w:rsidR="008812A8" w:rsidRPr="007818D9">
        <w:rPr>
          <w:rFonts w:ascii="Times New Roman" w:hAnsi="Times New Roman"/>
          <w:sz w:val="24"/>
          <w:szCs w:val="24"/>
          <w:lang w:val="lv-LV"/>
        </w:rPr>
        <w:t xml:space="preserve"> </w:t>
      </w:r>
      <w:r w:rsidR="009F0E49" w:rsidRPr="007818D9">
        <w:rPr>
          <w:rFonts w:ascii="Times New Roman" w:hAnsi="Times New Roman"/>
          <w:sz w:val="24"/>
          <w:szCs w:val="24"/>
          <w:lang w:val="lv-LV"/>
        </w:rPr>
        <w:t xml:space="preserve"> </w:t>
      </w:r>
      <w:proofErr w:type="gramEnd"/>
      <w:r w:rsidR="009F0E49" w:rsidRPr="007818D9">
        <w:rPr>
          <w:rFonts w:ascii="Times New Roman" w:hAnsi="Times New Roman"/>
          <w:sz w:val="24"/>
          <w:szCs w:val="24"/>
          <w:lang w:val="lv-LV"/>
        </w:rPr>
        <w:t>no Latvijā reģistrēta programmas finansējuma saņēmēja</w:t>
      </w:r>
      <w:r w:rsidR="006331E0" w:rsidRPr="007818D9">
        <w:rPr>
          <w:rFonts w:ascii="Times New Roman" w:hAnsi="Times New Roman"/>
          <w:sz w:val="24"/>
          <w:szCs w:val="24"/>
          <w:lang w:val="lv-LV"/>
        </w:rPr>
        <w:t xml:space="preserve"> saskaņā ar programmā noteikto.</w:t>
      </w:r>
    </w:p>
    <w:p w:rsidR="009F0E49" w:rsidRPr="007818D9" w:rsidRDefault="009F0E49" w:rsidP="009F0E49">
      <w:pPr>
        <w:pStyle w:val="tv2131"/>
        <w:numPr>
          <w:ilvl w:val="0"/>
          <w:numId w:val="22"/>
        </w:numPr>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 xml:space="preserve">Nacionālajai atbildīgajai iestādei ir šādas tiesības: </w:t>
      </w:r>
    </w:p>
    <w:p w:rsidR="00E3544C" w:rsidRPr="007818D9" w:rsidRDefault="009F0E49" w:rsidP="00E3544C">
      <w:pPr>
        <w:pStyle w:val="tv2131"/>
        <w:numPr>
          <w:ilvl w:val="1"/>
          <w:numId w:val="13"/>
        </w:numPr>
        <w:tabs>
          <w:tab w:val="left" w:pos="851"/>
        </w:tabs>
        <w:spacing w:line="240" w:lineRule="auto"/>
        <w:ind w:left="851" w:hanging="425"/>
        <w:rPr>
          <w:rFonts w:ascii="Times New Roman" w:hAnsi="Times New Roman"/>
          <w:sz w:val="24"/>
          <w:szCs w:val="24"/>
          <w:lang w:val="lv-LV"/>
        </w:rPr>
      </w:pPr>
      <w:r w:rsidRPr="007818D9">
        <w:rPr>
          <w:rFonts w:ascii="Times New Roman" w:hAnsi="Times New Roman"/>
          <w:sz w:val="24"/>
          <w:szCs w:val="24"/>
          <w:lang w:val="lv-LV"/>
        </w:rPr>
        <w:t>konsultēties ar nacionālo apakškomiteju par ierosinātajiem programmas dokumenta grozījumiem, programmas ieviešanas uzraudzību, programmas ietvaros iesniegto projektu atbilstību nacionālajiem un reģionālajiem plānošanas dokumentiem un to prioritātēm, projektu pārklāšanās risku ar citu nacionālo vai starptautisko programmu projektiem, kā arī programmas ietvaros potenciālo Latvijā reģistrētu programmas finansējuma saņēmēju iesniegto projektu iesniegumu virzību finansējuma saņemšanai attiecīgās programmas uzraudzības komitejā;</w:t>
      </w:r>
    </w:p>
    <w:p w:rsidR="00E3544C" w:rsidRPr="007818D9" w:rsidRDefault="009F0E49" w:rsidP="00E3544C">
      <w:pPr>
        <w:pStyle w:val="tv2131"/>
        <w:numPr>
          <w:ilvl w:val="1"/>
          <w:numId w:val="13"/>
        </w:numPr>
        <w:tabs>
          <w:tab w:val="left" w:pos="851"/>
        </w:tabs>
        <w:spacing w:line="240" w:lineRule="auto"/>
        <w:ind w:left="851" w:hanging="425"/>
        <w:rPr>
          <w:rFonts w:ascii="Times New Roman" w:hAnsi="Times New Roman"/>
          <w:sz w:val="24"/>
          <w:szCs w:val="24"/>
          <w:lang w:val="lv-LV"/>
        </w:rPr>
      </w:pPr>
      <w:r w:rsidRPr="007818D9">
        <w:rPr>
          <w:rFonts w:ascii="Times New Roman" w:hAnsi="Times New Roman"/>
          <w:sz w:val="24"/>
          <w:szCs w:val="24"/>
          <w:lang w:val="lv-LV"/>
        </w:rPr>
        <w:t xml:space="preserve">pieprasīt un saņemt informāciju no citām programmas vadības institūcijām un programmas finansējuma saņēmēja, lai nodrošinātu ar programmas vadību un kontroli saistīto lēmumu pieņemšanu; </w:t>
      </w:r>
    </w:p>
    <w:p w:rsidR="00E3544C" w:rsidRPr="007818D9" w:rsidRDefault="009F0E49" w:rsidP="00E3544C">
      <w:pPr>
        <w:pStyle w:val="tv2131"/>
        <w:numPr>
          <w:ilvl w:val="1"/>
          <w:numId w:val="13"/>
        </w:numPr>
        <w:tabs>
          <w:tab w:val="left" w:pos="851"/>
        </w:tabs>
        <w:spacing w:line="240" w:lineRule="auto"/>
        <w:ind w:left="851" w:hanging="425"/>
        <w:rPr>
          <w:rFonts w:ascii="Times New Roman" w:hAnsi="Times New Roman"/>
          <w:sz w:val="24"/>
          <w:szCs w:val="24"/>
          <w:lang w:val="lv-LV"/>
        </w:rPr>
      </w:pPr>
      <w:r w:rsidRPr="007818D9">
        <w:rPr>
          <w:rFonts w:ascii="Times New Roman" w:hAnsi="Times New Roman"/>
          <w:sz w:val="24"/>
          <w:szCs w:val="24"/>
          <w:lang w:val="lv-LV"/>
        </w:rPr>
        <w:t>paust viedokli par iesniegtā projekta apstiprināšanu programmas finansējuma saņemšanai vai noraidīšanu programmas</w:t>
      </w:r>
      <w:proofErr w:type="gramStart"/>
      <w:r w:rsidRPr="007818D9">
        <w:rPr>
          <w:rFonts w:ascii="Times New Roman" w:hAnsi="Times New Roman"/>
          <w:sz w:val="24"/>
          <w:szCs w:val="24"/>
          <w:lang w:val="lv-LV"/>
        </w:rPr>
        <w:t xml:space="preserve">  </w:t>
      </w:r>
      <w:proofErr w:type="gramEnd"/>
      <w:r w:rsidRPr="007818D9">
        <w:rPr>
          <w:rFonts w:ascii="Times New Roman" w:hAnsi="Times New Roman"/>
          <w:sz w:val="24"/>
          <w:szCs w:val="24"/>
          <w:lang w:val="lv-LV"/>
        </w:rPr>
        <w:t xml:space="preserve">apvienotajā uzraudzības komitejā; </w:t>
      </w:r>
    </w:p>
    <w:p w:rsidR="009F0E49" w:rsidRPr="007818D9" w:rsidRDefault="009F0E49" w:rsidP="00E3544C">
      <w:pPr>
        <w:pStyle w:val="tv2131"/>
        <w:numPr>
          <w:ilvl w:val="1"/>
          <w:numId w:val="13"/>
        </w:numPr>
        <w:tabs>
          <w:tab w:val="left" w:pos="851"/>
        </w:tabs>
        <w:spacing w:line="240" w:lineRule="auto"/>
        <w:ind w:left="851" w:hanging="425"/>
        <w:rPr>
          <w:rFonts w:ascii="Times New Roman" w:hAnsi="Times New Roman"/>
          <w:sz w:val="24"/>
          <w:szCs w:val="24"/>
          <w:lang w:val="lv-LV"/>
        </w:rPr>
      </w:pPr>
      <w:r w:rsidRPr="007818D9">
        <w:rPr>
          <w:rFonts w:ascii="Times New Roman" w:hAnsi="Times New Roman"/>
          <w:sz w:val="24"/>
          <w:szCs w:val="24"/>
          <w:lang w:val="lv-LV"/>
        </w:rPr>
        <w:t>ierosināt programmas vadībā iesaistītajām institūcijām veikt projekta īstenošanas pārbaudes vai citus kontroles pasākumus.</w:t>
      </w:r>
    </w:p>
    <w:p w:rsidR="009F0E49" w:rsidRPr="007818D9" w:rsidRDefault="009F0E49" w:rsidP="009F0E49">
      <w:pPr>
        <w:pStyle w:val="tv2131"/>
        <w:numPr>
          <w:ilvl w:val="0"/>
          <w:numId w:val="22"/>
        </w:numPr>
        <w:spacing w:line="240" w:lineRule="auto"/>
        <w:ind w:left="630" w:hanging="360"/>
        <w:rPr>
          <w:rFonts w:ascii="Times New Roman" w:hAnsi="Times New Roman"/>
          <w:sz w:val="24"/>
          <w:szCs w:val="24"/>
          <w:lang w:val="lv-LV"/>
        </w:rPr>
      </w:pPr>
      <w:r w:rsidRPr="007818D9">
        <w:rPr>
          <w:rFonts w:ascii="Times New Roman" w:hAnsi="Times New Roman"/>
          <w:sz w:val="24"/>
          <w:szCs w:val="24"/>
          <w:lang w:val="lv-LV"/>
        </w:rPr>
        <w:t xml:space="preserve">Nacionālās atbildīgās iestādes funkcijas pilda Vides aizsardzības un reģionālās attīstības ministrija. </w:t>
      </w:r>
    </w:p>
    <w:p w:rsidR="009F0E49" w:rsidRPr="007818D9" w:rsidRDefault="009F0E49" w:rsidP="009F0E49">
      <w:pPr>
        <w:pStyle w:val="tv2131"/>
        <w:numPr>
          <w:ilvl w:val="0"/>
          <w:numId w:val="22"/>
        </w:numPr>
        <w:spacing w:line="240" w:lineRule="auto"/>
        <w:ind w:left="630" w:hanging="360"/>
        <w:rPr>
          <w:rFonts w:ascii="Times New Roman" w:hAnsi="Times New Roman"/>
          <w:sz w:val="24"/>
          <w:szCs w:val="24"/>
          <w:lang w:val="lv-LV"/>
        </w:rPr>
      </w:pPr>
      <w:r w:rsidRPr="007818D9">
        <w:rPr>
          <w:rFonts w:ascii="Times New Roman" w:hAnsi="Times New Roman"/>
          <w:sz w:val="24"/>
          <w:szCs w:val="24"/>
          <w:lang w:val="lv-LV"/>
        </w:rPr>
        <w:t xml:space="preserve">Vides aizsardzības un reģionālās attīstības ministrija nodrošina, ka funkcijas, kuras tā saskaņā ar šo likumu pilda kā nacionālā atbildīgā iestāde, tiek nodalītas no citām tās funkcijām. </w:t>
      </w:r>
    </w:p>
    <w:p w:rsidR="009F0E49" w:rsidRPr="007818D9" w:rsidRDefault="009F0E49" w:rsidP="009F0E49">
      <w:pPr>
        <w:pStyle w:val="tv2131"/>
        <w:spacing w:line="240" w:lineRule="auto"/>
        <w:rPr>
          <w:rFonts w:ascii="Times New Roman" w:hAnsi="Times New Roman"/>
          <w:sz w:val="24"/>
          <w:szCs w:val="24"/>
          <w:lang w:val="lv-LV"/>
        </w:rPr>
      </w:pPr>
      <w:bookmarkStart w:id="9" w:name="p7"/>
      <w:bookmarkEnd w:id="9"/>
      <w:r w:rsidRPr="007818D9">
        <w:rPr>
          <w:rFonts w:ascii="Times New Roman" w:hAnsi="Times New Roman"/>
          <w:b/>
          <w:bCs/>
          <w:sz w:val="24"/>
          <w:szCs w:val="24"/>
          <w:lang w:val="lv-LV"/>
        </w:rPr>
        <w:t>8.pants. Nacionālā apakškomiteja, tās pienākumi un tiesības</w:t>
      </w:r>
      <w:r w:rsidRPr="007818D9">
        <w:rPr>
          <w:rFonts w:ascii="Times New Roman" w:hAnsi="Times New Roman"/>
          <w:sz w:val="24"/>
          <w:szCs w:val="24"/>
          <w:lang w:val="lv-LV"/>
        </w:rPr>
        <w:t xml:space="preserve"> </w:t>
      </w:r>
    </w:p>
    <w:p w:rsidR="009F0E49" w:rsidRPr="007818D9" w:rsidRDefault="009F0E49" w:rsidP="009F0E49">
      <w:pPr>
        <w:pStyle w:val="tv2131"/>
        <w:numPr>
          <w:ilvl w:val="0"/>
          <w:numId w:val="4"/>
        </w:numPr>
        <w:spacing w:line="240" w:lineRule="auto"/>
        <w:ind w:left="630" w:hanging="360"/>
        <w:rPr>
          <w:rFonts w:ascii="Times New Roman" w:hAnsi="Times New Roman"/>
          <w:sz w:val="24"/>
          <w:szCs w:val="24"/>
          <w:lang w:val="lv-LV"/>
        </w:rPr>
      </w:pPr>
      <w:r w:rsidRPr="007818D9">
        <w:rPr>
          <w:rFonts w:ascii="Times New Roman" w:hAnsi="Times New Roman"/>
          <w:sz w:val="24"/>
          <w:szCs w:val="24"/>
          <w:lang w:val="lv-LV"/>
        </w:rPr>
        <w:t xml:space="preserve">Nacionālajai apakškomitejai ir šādi pienākumi: </w:t>
      </w:r>
    </w:p>
    <w:p w:rsidR="009F0E49" w:rsidRPr="007818D9" w:rsidRDefault="009F0E49" w:rsidP="009F0E49">
      <w:pPr>
        <w:pStyle w:val="tv2131"/>
        <w:numPr>
          <w:ilvl w:val="1"/>
          <w:numId w:val="12"/>
        </w:numPr>
        <w:tabs>
          <w:tab w:val="left" w:pos="709"/>
        </w:tabs>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sniegt konsultācijas nacionālajai atbildīgajai iestādei viedokļa sagatavošanai par programmu ieviešanu un uzraudzību;</w:t>
      </w:r>
    </w:p>
    <w:p w:rsidR="009F0E49" w:rsidRPr="007818D9" w:rsidRDefault="00E3544C" w:rsidP="009F0E49">
      <w:pPr>
        <w:pStyle w:val="tv2131"/>
        <w:numPr>
          <w:ilvl w:val="1"/>
          <w:numId w:val="12"/>
        </w:numPr>
        <w:tabs>
          <w:tab w:val="left" w:pos="709"/>
        </w:tabs>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lastRenderedPageBreak/>
        <w:t>pēc n</w:t>
      </w:r>
      <w:r w:rsidR="009F0E49" w:rsidRPr="007818D9">
        <w:rPr>
          <w:rFonts w:ascii="Times New Roman" w:hAnsi="Times New Roman"/>
          <w:sz w:val="24"/>
          <w:szCs w:val="24"/>
          <w:lang w:val="lv-LV"/>
        </w:rPr>
        <w:t>acionālās atbildīgās iestādes pieprasījuma sniegt konsultācijas par potenciālo Latvijā reģistrētu programmas finansējuma saņēmēju programmas ietvaros iesniegto projektu iesniegumu atbilstību nacionālajiem un reģionālajiem plānošanas dokumentiem un to prioritātēm, kā arī konsultēt par projektu pārklāšanās risku ar citām nacionālajām vai starptautiskajām programmām;</w:t>
      </w:r>
    </w:p>
    <w:p w:rsidR="009F0E49" w:rsidRPr="007818D9" w:rsidRDefault="00E3544C" w:rsidP="009F0E49">
      <w:pPr>
        <w:pStyle w:val="tv2131"/>
        <w:numPr>
          <w:ilvl w:val="1"/>
          <w:numId w:val="12"/>
        </w:numPr>
        <w:tabs>
          <w:tab w:val="left" w:pos="709"/>
        </w:tabs>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pēc n</w:t>
      </w:r>
      <w:r w:rsidR="009F0E49" w:rsidRPr="007818D9">
        <w:rPr>
          <w:rFonts w:ascii="Times New Roman" w:hAnsi="Times New Roman"/>
          <w:sz w:val="24"/>
          <w:szCs w:val="24"/>
          <w:lang w:val="lv-LV"/>
        </w:rPr>
        <w:t xml:space="preserve">acionālās </w:t>
      </w:r>
      <w:r w:rsidR="0071518C" w:rsidRPr="007818D9">
        <w:rPr>
          <w:rFonts w:ascii="Times New Roman" w:hAnsi="Times New Roman"/>
          <w:sz w:val="24"/>
          <w:szCs w:val="24"/>
          <w:lang w:val="lv-LV"/>
        </w:rPr>
        <w:t xml:space="preserve">atbildīgās </w:t>
      </w:r>
      <w:r w:rsidR="009F0E49" w:rsidRPr="007818D9">
        <w:rPr>
          <w:rFonts w:ascii="Times New Roman" w:hAnsi="Times New Roman"/>
          <w:sz w:val="24"/>
          <w:szCs w:val="24"/>
          <w:lang w:val="lv-LV"/>
        </w:rPr>
        <w:t xml:space="preserve">iestādes pieprasījuma sniegt viedokli par programmas vadībā iesaistīto institūciju ierosinātajiem grozījumiem programmā; </w:t>
      </w:r>
    </w:p>
    <w:p w:rsidR="009F0E49" w:rsidRPr="007818D9" w:rsidRDefault="009F0E49" w:rsidP="009F0E49">
      <w:pPr>
        <w:pStyle w:val="tv2131"/>
        <w:numPr>
          <w:ilvl w:val="1"/>
          <w:numId w:val="12"/>
        </w:numPr>
        <w:tabs>
          <w:tab w:val="left" w:pos="709"/>
        </w:tabs>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savas kompetences ietvaros veicināt programmu publicitāti. </w:t>
      </w:r>
    </w:p>
    <w:p w:rsidR="009F0E49" w:rsidRPr="007818D9" w:rsidRDefault="009F0E49" w:rsidP="009F0E49">
      <w:pPr>
        <w:pStyle w:val="tv2131"/>
        <w:numPr>
          <w:ilvl w:val="0"/>
          <w:numId w:val="4"/>
        </w:numPr>
        <w:spacing w:line="240" w:lineRule="auto"/>
        <w:rPr>
          <w:rFonts w:ascii="Times New Roman" w:hAnsi="Times New Roman"/>
          <w:sz w:val="24"/>
          <w:szCs w:val="24"/>
          <w:lang w:val="lv-LV"/>
        </w:rPr>
      </w:pPr>
      <w:r w:rsidRPr="007818D9">
        <w:rPr>
          <w:rFonts w:ascii="Times New Roman" w:hAnsi="Times New Roman"/>
          <w:sz w:val="24"/>
          <w:szCs w:val="24"/>
          <w:lang w:val="lv-LV"/>
        </w:rPr>
        <w:t>Nacionālajai apakškomitejai ir tiesības, pamatojoties uz š</w:t>
      </w:r>
      <w:r w:rsidR="0071518C" w:rsidRPr="007818D9">
        <w:rPr>
          <w:rFonts w:ascii="Times New Roman" w:hAnsi="Times New Roman"/>
          <w:sz w:val="24"/>
          <w:szCs w:val="24"/>
          <w:lang w:val="lv-LV"/>
        </w:rPr>
        <w:t>ā</w:t>
      </w:r>
      <w:r w:rsidRPr="007818D9">
        <w:rPr>
          <w:rFonts w:ascii="Times New Roman" w:hAnsi="Times New Roman"/>
          <w:sz w:val="24"/>
          <w:szCs w:val="24"/>
          <w:lang w:val="lv-LV"/>
        </w:rPr>
        <w:t xml:space="preserve"> panta pirmās daļas 2.punktā sniegto informāciju, ierosināt nacionālajai atbildīgajai iestādei potenciālo Latvijā reģistrētu programmas finansējuma saņēmēju programmas ietvaros iesniegto projektu iesniegumu apstiprināšanu programmas finansējuma saņemšanai vai noraidīšanu, vai papildu nosacījumu izvirzīšanu.</w:t>
      </w:r>
    </w:p>
    <w:p w:rsidR="009F0E49" w:rsidRPr="007818D9" w:rsidRDefault="009F0E49" w:rsidP="009F0E49">
      <w:pPr>
        <w:pStyle w:val="tv2131"/>
        <w:numPr>
          <w:ilvl w:val="0"/>
          <w:numId w:val="4"/>
        </w:numPr>
        <w:spacing w:line="240" w:lineRule="auto"/>
        <w:rPr>
          <w:rFonts w:ascii="Times New Roman" w:hAnsi="Times New Roman"/>
          <w:sz w:val="24"/>
          <w:szCs w:val="24"/>
          <w:lang w:val="lv-LV"/>
        </w:rPr>
      </w:pPr>
      <w:r w:rsidRPr="007818D9">
        <w:rPr>
          <w:rFonts w:ascii="Times New Roman" w:hAnsi="Times New Roman"/>
          <w:sz w:val="24"/>
          <w:szCs w:val="24"/>
          <w:lang w:val="lv-LV"/>
        </w:rPr>
        <w:t xml:space="preserve">Nacionālajā apakškomitejā, kuras sastāvu apstiprina nacionālā atbildīgā iestāde, ietilpst: </w:t>
      </w:r>
    </w:p>
    <w:p w:rsidR="009F0E49" w:rsidRPr="007818D9" w:rsidRDefault="009F0E49" w:rsidP="009F0E49">
      <w:pPr>
        <w:pStyle w:val="tv2131"/>
        <w:numPr>
          <w:ilvl w:val="1"/>
          <w:numId w:val="4"/>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pa vienam pārstāvim no Aizsardzības ministrijas, Ārlietu ministrijas, Ekonomikas ministrijas, Finanšu ministrijas, Iekšlietu ministrijas, Izglītības un zinātnes ministrijas, Kultūras ministrijas, Labklājības ministrijas, Satiksmes ministrijas, Tieslietu ministrijas, Veselības ministrijas, Vides aizsardzības un reģionālās attīstības ministrijas, Zemkopības ministrijas</w:t>
      </w:r>
      <w:r w:rsidR="0071518C" w:rsidRPr="007818D9">
        <w:rPr>
          <w:rFonts w:ascii="Times New Roman" w:hAnsi="Times New Roman"/>
          <w:sz w:val="24"/>
          <w:szCs w:val="24"/>
          <w:lang w:val="lv-LV"/>
        </w:rPr>
        <w:t xml:space="preserve"> un</w:t>
      </w:r>
      <w:r w:rsidRPr="007818D9">
        <w:rPr>
          <w:rFonts w:ascii="Times New Roman" w:hAnsi="Times New Roman"/>
          <w:sz w:val="24"/>
          <w:szCs w:val="24"/>
          <w:lang w:val="lv-LV"/>
        </w:rPr>
        <w:t xml:space="preserve"> </w:t>
      </w:r>
      <w:proofErr w:type="spellStart"/>
      <w:r w:rsidRPr="007818D9">
        <w:rPr>
          <w:rFonts w:ascii="Times New Roman" w:hAnsi="Times New Roman"/>
          <w:sz w:val="24"/>
          <w:szCs w:val="24"/>
          <w:lang w:val="lv-LV"/>
        </w:rPr>
        <w:t>Pārresoru</w:t>
      </w:r>
      <w:proofErr w:type="spellEnd"/>
      <w:r w:rsidRPr="007818D9">
        <w:rPr>
          <w:rFonts w:ascii="Times New Roman" w:hAnsi="Times New Roman"/>
          <w:sz w:val="24"/>
          <w:szCs w:val="24"/>
          <w:lang w:val="lv-LV"/>
        </w:rPr>
        <w:t xml:space="preserve"> koordinācijas centra; </w:t>
      </w:r>
    </w:p>
    <w:p w:rsidR="009F0E49" w:rsidRPr="007818D9" w:rsidRDefault="00E3544C" w:rsidP="009F0E49">
      <w:pPr>
        <w:pStyle w:val="tv2131"/>
        <w:numPr>
          <w:ilvl w:val="1"/>
          <w:numId w:val="4"/>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divi pārstāvji no n</w:t>
      </w:r>
      <w:r w:rsidR="009F0E49" w:rsidRPr="007818D9">
        <w:rPr>
          <w:rFonts w:ascii="Times New Roman" w:hAnsi="Times New Roman"/>
          <w:sz w:val="24"/>
          <w:szCs w:val="24"/>
          <w:lang w:val="lv-LV"/>
        </w:rPr>
        <w:t>acionālās atbildīgās iestādes;</w:t>
      </w:r>
    </w:p>
    <w:p w:rsidR="009F0E49" w:rsidRPr="007818D9" w:rsidRDefault="009F0E49" w:rsidP="009F0E49">
      <w:pPr>
        <w:pStyle w:val="tv2131"/>
        <w:numPr>
          <w:ilvl w:val="1"/>
          <w:numId w:val="4"/>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pa vienam pārstāvim no katra plānošanas reģiona; </w:t>
      </w:r>
    </w:p>
    <w:p w:rsidR="009F0E49" w:rsidRPr="007818D9" w:rsidRDefault="009F0E49" w:rsidP="009F0E49">
      <w:pPr>
        <w:pStyle w:val="tv2131"/>
        <w:numPr>
          <w:ilvl w:val="1"/>
          <w:numId w:val="4"/>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pa vienam pārstāvim no Latvijas Pašvaldību savienības, Latvijas Lielo pilsētu asociācijas, Latvijas Darba devēju konfederācijas un Latvijas Tirdzniecības un rūpniecības kameras.</w:t>
      </w:r>
    </w:p>
    <w:p w:rsidR="009F0E49" w:rsidRPr="007818D9" w:rsidRDefault="009F0E49" w:rsidP="009F0E49">
      <w:pPr>
        <w:pStyle w:val="tv2131"/>
        <w:spacing w:line="240" w:lineRule="auto"/>
        <w:ind w:firstLine="180"/>
        <w:rPr>
          <w:rFonts w:ascii="Times New Roman" w:hAnsi="Times New Roman"/>
          <w:sz w:val="24"/>
          <w:szCs w:val="24"/>
          <w:lang w:val="lv-LV"/>
        </w:rPr>
      </w:pPr>
      <w:bookmarkStart w:id="10" w:name="p8"/>
      <w:bookmarkEnd w:id="10"/>
      <w:r w:rsidRPr="007818D9">
        <w:rPr>
          <w:rFonts w:ascii="Times New Roman" w:hAnsi="Times New Roman"/>
          <w:b/>
          <w:bCs/>
          <w:sz w:val="24"/>
          <w:szCs w:val="24"/>
          <w:lang w:val="lv-LV"/>
        </w:rPr>
        <w:t>9.pants. Vadošā iestāde, tās pienākumi un tiesības</w:t>
      </w:r>
      <w:r w:rsidRPr="007818D9">
        <w:rPr>
          <w:rFonts w:ascii="Times New Roman" w:hAnsi="Times New Roman"/>
          <w:sz w:val="24"/>
          <w:szCs w:val="24"/>
          <w:lang w:val="lv-LV"/>
        </w:rPr>
        <w:t xml:space="preserve"> </w:t>
      </w:r>
    </w:p>
    <w:p w:rsidR="009F0E49" w:rsidRPr="007818D9" w:rsidRDefault="00391657" w:rsidP="009F0E49">
      <w:pPr>
        <w:pStyle w:val="tv2131"/>
        <w:numPr>
          <w:ilvl w:val="0"/>
          <w:numId w:val="5"/>
        </w:numPr>
        <w:spacing w:line="240" w:lineRule="auto"/>
        <w:ind w:left="630" w:hanging="403"/>
        <w:rPr>
          <w:rFonts w:ascii="Times New Roman" w:hAnsi="Times New Roman"/>
          <w:sz w:val="24"/>
          <w:szCs w:val="24"/>
          <w:lang w:val="lv-LV"/>
        </w:rPr>
      </w:pPr>
      <w:r>
        <w:rPr>
          <w:rFonts w:ascii="Times New Roman" w:hAnsi="Times New Roman"/>
          <w:sz w:val="24"/>
          <w:szCs w:val="24"/>
          <w:lang w:val="lv-LV"/>
        </w:rPr>
        <w:t>Vadošā</w:t>
      </w:r>
      <w:r w:rsidR="009F0E49" w:rsidRPr="007818D9">
        <w:rPr>
          <w:rFonts w:ascii="Times New Roman" w:hAnsi="Times New Roman"/>
          <w:sz w:val="24"/>
          <w:szCs w:val="24"/>
          <w:lang w:val="lv-LV"/>
        </w:rPr>
        <w:t xml:space="preserve"> iestāde tiek izve</w:t>
      </w:r>
      <w:r>
        <w:rPr>
          <w:rFonts w:ascii="Times New Roman" w:hAnsi="Times New Roman"/>
          <w:sz w:val="24"/>
          <w:szCs w:val="24"/>
          <w:lang w:val="lv-LV"/>
        </w:rPr>
        <w:t>idota atbilstoši Regulas Nr.897/</w:t>
      </w:r>
      <w:r w:rsidR="009F0E49" w:rsidRPr="007818D9">
        <w:rPr>
          <w:rFonts w:ascii="Times New Roman" w:hAnsi="Times New Roman"/>
          <w:sz w:val="24"/>
          <w:szCs w:val="24"/>
          <w:lang w:val="lv-LV"/>
        </w:rPr>
        <w:t>2014 20.panta 1.punkt</w:t>
      </w:r>
      <w:r w:rsidR="0071518C" w:rsidRPr="007818D9">
        <w:rPr>
          <w:rFonts w:ascii="Times New Roman" w:hAnsi="Times New Roman"/>
          <w:sz w:val="24"/>
          <w:szCs w:val="24"/>
          <w:lang w:val="lv-LV"/>
        </w:rPr>
        <w:t>ā</w:t>
      </w:r>
      <w:r w:rsidR="009F0E49" w:rsidRPr="007818D9">
        <w:rPr>
          <w:rFonts w:ascii="Times New Roman" w:hAnsi="Times New Roman"/>
          <w:sz w:val="24"/>
          <w:szCs w:val="24"/>
          <w:lang w:val="lv-LV"/>
        </w:rPr>
        <w:t xml:space="preserve"> un 25.pant</w:t>
      </w:r>
      <w:r w:rsidR="0071518C" w:rsidRPr="007818D9">
        <w:rPr>
          <w:rFonts w:ascii="Times New Roman" w:hAnsi="Times New Roman"/>
          <w:sz w:val="24"/>
          <w:szCs w:val="24"/>
          <w:lang w:val="lv-LV"/>
        </w:rPr>
        <w:t>ā</w:t>
      </w:r>
      <w:r w:rsidR="009F0E49" w:rsidRPr="007818D9">
        <w:rPr>
          <w:rFonts w:ascii="Times New Roman" w:hAnsi="Times New Roman"/>
          <w:sz w:val="24"/>
          <w:szCs w:val="24"/>
          <w:lang w:val="lv-LV"/>
        </w:rPr>
        <w:t xml:space="preserve"> noteiktajam un</w:t>
      </w:r>
      <w:proofErr w:type="gramStart"/>
      <w:r w:rsidR="009F0E49" w:rsidRPr="007818D9">
        <w:rPr>
          <w:rFonts w:ascii="Times New Roman" w:hAnsi="Times New Roman"/>
          <w:sz w:val="24"/>
          <w:szCs w:val="24"/>
          <w:lang w:val="lv-LV"/>
        </w:rPr>
        <w:t xml:space="preserve">  </w:t>
      </w:r>
      <w:proofErr w:type="gramEnd"/>
      <w:r w:rsidR="009F0E49" w:rsidRPr="007818D9">
        <w:rPr>
          <w:rFonts w:ascii="Times New Roman" w:hAnsi="Times New Roman"/>
          <w:sz w:val="24"/>
          <w:szCs w:val="24"/>
          <w:lang w:val="lv-LV"/>
        </w:rPr>
        <w:t xml:space="preserve">tā </w:t>
      </w:r>
      <w:r w:rsidR="00CC6AAA" w:rsidRPr="007818D9">
        <w:rPr>
          <w:rFonts w:ascii="Times New Roman" w:hAnsi="Times New Roman"/>
          <w:sz w:val="24"/>
          <w:szCs w:val="24"/>
          <w:lang w:val="lv-LV"/>
        </w:rPr>
        <w:t>pilda</w:t>
      </w:r>
      <w:r w:rsidR="009F0E49" w:rsidRPr="007818D9">
        <w:rPr>
          <w:rFonts w:ascii="Times New Roman" w:hAnsi="Times New Roman"/>
          <w:sz w:val="24"/>
          <w:szCs w:val="24"/>
          <w:lang w:val="lv-LV"/>
        </w:rPr>
        <w:t xml:space="preserve"> Regulā Nr. 897 / 2014 26.pantā  noteiktās funkcijas.</w:t>
      </w:r>
    </w:p>
    <w:p w:rsidR="009F0E49" w:rsidRPr="007818D9" w:rsidRDefault="009F0E49" w:rsidP="009F0E49">
      <w:pPr>
        <w:pStyle w:val="tv2131"/>
        <w:numPr>
          <w:ilvl w:val="0"/>
          <w:numId w:val="5"/>
        </w:numPr>
        <w:spacing w:line="240" w:lineRule="auto"/>
        <w:ind w:left="630" w:hanging="403"/>
        <w:rPr>
          <w:rFonts w:ascii="Times New Roman" w:hAnsi="Times New Roman"/>
          <w:sz w:val="24"/>
          <w:szCs w:val="24"/>
          <w:lang w:val="lv-LV"/>
        </w:rPr>
      </w:pPr>
      <w:r w:rsidRPr="007818D9">
        <w:rPr>
          <w:rFonts w:ascii="Times New Roman" w:hAnsi="Times New Roman"/>
          <w:sz w:val="24"/>
          <w:szCs w:val="24"/>
          <w:lang w:val="lv-LV"/>
        </w:rPr>
        <w:t>Vadošās iestādes pienākums ir nodrošināt programmas pārvaldību saskaņā ar pareizas finanšu pārvaldības principu, nodrošinot efektīvas un precīzas pārvaldības un kontroles sistēmas izveidošanu un uzturēšanu, uz pārredzamības un vienlīdzīgas attieksmes principiem balstītu programmas finansējuma piešķiršanu, kā arī nodrošināt pienācīgu programmas atpazīstamību.</w:t>
      </w:r>
    </w:p>
    <w:p w:rsidR="009F0E49" w:rsidRPr="007818D9" w:rsidRDefault="009F0E49" w:rsidP="009F0E49">
      <w:pPr>
        <w:pStyle w:val="tv2131"/>
        <w:numPr>
          <w:ilvl w:val="0"/>
          <w:numId w:val="5"/>
        </w:numPr>
        <w:spacing w:line="240" w:lineRule="auto"/>
        <w:ind w:left="630" w:hanging="403"/>
        <w:rPr>
          <w:rFonts w:ascii="Times New Roman" w:hAnsi="Times New Roman"/>
          <w:sz w:val="24"/>
          <w:szCs w:val="24"/>
          <w:lang w:val="lv-LV"/>
        </w:rPr>
      </w:pPr>
      <w:r w:rsidRPr="007818D9">
        <w:rPr>
          <w:rFonts w:ascii="Times New Roman" w:hAnsi="Times New Roman"/>
          <w:sz w:val="24"/>
          <w:szCs w:val="24"/>
          <w:lang w:val="lv-LV"/>
        </w:rPr>
        <w:lastRenderedPageBreak/>
        <w:t>Vadošā iestāde ir atbildīg</w:t>
      </w:r>
      <w:r w:rsidR="0071518C" w:rsidRPr="007818D9">
        <w:rPr>
          <w:rFonts w:ascii="Times New Roman" w:hAnsi="Times New Roman"/>
          <w:sz w:val="24"/>
          <w:szCs w:val="24"/>
          <w:lang w:val="lv-LV"/>
        </w:rPr>
        <w:t>a</w:t>
      </w:r>
      <w:r w:rsidRPr="007818D9">
        <w:rPr>
          <w:rFonts w:ascii="Times New Roman" w:hAnsi="Times New Roman"/>
          <w:sz w:val="24"/>
          <w:szCs w:val="24"/>
          <w:lang w:val="lv-LV"/>
        </w:rPr>
        <w:t xml:space="preserve"> par neatbilstību novēršanu un izmeklēšanu atbilstoši Regulas Nr.897/2014 71.pantā noteiktajam, kā arī nepamatoti izmaksāto līdzekļu atg</w:t>
      </w:r>
      <w:r w:rsidR="00391657">
        <w:rPr>
          <w:rFonts w:ascii="Times New Roman" w:hAnsi="Times New Roman"/>
          <w:sz w:val="24"/>
          <w:szCs w:val="24"/>
          <w:lang w:val="lv-LV"/>
        </w:rPr>
        <w:t>ūšanu atbilstoši Regulas Nr.897/</w:t>
      </w:r>
      <w:r w:rsidRPr="007818D9">
        <w:rPr>
          <w:rFonts w:ascii="Times New Roman" w:hAnsi="Times New Roman"/>
          <w:sz w:val="24"/>
          <w:szCs w:val="24"/>
          <w:lang w:val="lv-LV"/>
        </w:rPr>
        <w:t>2014</w:t>
      </w:r>
      <w:proofErr w:type="gramStart"/>
      <w:r w:rsidRPr="007818D9">
        <w:rPr>
          <w:rFonts w:ascii="Times New Roman" w:hAnsi="Times New Roman"/>
          <w:sz w:val="24"/>
          <w:szCs w:val="24"/>
          <w:lang w:val="lv-LV"/>
        </w:rPr>
        <w:t xml:space="preserve"> </w:t>
      </w:r>
      <w:r w:rsidR="00391657">
        <w:rPr>
          <w:rFonts w:ascii="Times New Roman" w:hAnsi="Times New Roman"/>
          <w:sz w:val="24"/>
          <w:szCs w:val="24"/>
          <w:lang w:val="lv-LV"/>
        </w:rPr>
        <w:t xml:space="preserve"> </w:t>
      </w:r>
      <w:proofErr w:type="gramEnd"/>
      <w:r w:rsidRPr="007818D9">
        <w:rPr>
          <w:rFonts w:ascii="Times New Roman" w:hAnsi="Times New Roman"/>
          <w:sz w:val="24"/>
          <w:szCs w:val="24"/>
          <w:lang w:val="lv-LV"/>
        </w:rPr>
        <w:t xml:space="preserve">74. - 76.pantā noteiktajam. </w:t>
      </w:r>
    </w:p>
    <w:p w:rsidR="009F0E49" w:rsidRPr="007818D9" w:rsidRDefault="009F0E49" w:rsidP="009F0E49">
      <w:pPr>
        <w:pStyle w:val="tv2131"/>
        <w:numPr>
          <w:ilvl w:val="0"/>
          <w:numId w:val="5"/>
        </w:numPr>
        <w:spacing w:line="240" w:lineRule="auto"/>
        <w:ind w:left="630" w:hanging="403"/>
        <w:rPr>
          <w:rFonts w:ascii="Times New Roman" w:hAnsi="Times New Roman"/>
          <w:sz w:val="24"/>
          <w:szCs w:val="24"/>
          <w:lang w:val="lv-LV"/>
        </w:rPr>
      </w:pPr>
      <w:r w:rsidRPr="007818D9">
        <w:rPr>
          <w:rFonts w:ascii="Times New Roman" w:hAnsi="Times New Roman"/>
          <w:sz w:val="24"/>
          <w:szCs w:val="24"/>
          <w:lang w:val="lv-LV"/>
        </w:rPr>
        <w:t>Vadošajai iestādei ir pienākums pēc pieprasījuma sniegt informāciju apvienotajai uzraudzības komitejai par programmas ieviešanas progresu.</w:t>
      </w:r>
    </w:p>
    <w:p w:rsidR="009F0E49" w:rsidRPr="007818D9" w:rsidRDefault="009F0E49" w:rsidP="009F0E49">
      <w:pPr>
        <w:pStyle w:val="tv2131"/>
        <w:numPr>
          <w:ilvl w:val="0"/>
          <w:numId w:val="5"/>
        </w:numPr>
        <w:spacing w:line="240" w:lineRule="auto"/>
        <w:ind w:left="630" w:hanging="403"/>
        <w:rPr>
          <w:rFonts w:ascii="Times New Roman" w:hAnsi="Times New Roman"/>
          <w:sz w:val="24"/>
          <w:szCs w:val="24"/>
          <w:lang w:val="lv-LV"/>
        </w:rPr>
      </w:pPr>
      <w:r w:rsidRPr="007818D9">
        <w:rPr>
          <w:rFonts w:ascii="Times New Roman" w:hAnsi="Times New Roman"/>
          <w:sz w:val="24"/>
          <w:szCs w:val="24"/>
          <w:lang w:val="lv-LV"/>
        </w:rPr>
        <w:t xml:space="preserve">Vadošajai iestādei ir tiesības pieprasīt un saņemt no nacionālās atbildīgās iestādes, revīzijas iestādes, finanšu kontroles institūcijas un programmas finansējuma saņēmēja informāciju, kas nepieciešama programmas pārvaldības nodrošināšanai. </w:t>
      </w:r>
    </w:p>
    <w:p w:rsidR="009A52FF" w:rsidRPr="007818D9" w:rsidRDefault="009A52FF" w:rsidP="009A52FF">
      <w:pPr>
        <w:pStyle w:val="tv2131"/>
        <w:numPr>
          <w:ilvl w:val="0"/>
          <w:numId w:val="5"/>
        </w:numPr>
        <w:spacing w:line="240" w:lineRule="auto"/>
        <w:rPr>
          <w:rFonts w:ascii="Times New Roman" w:hAnsi="Times New Roman"/>
          <w:sz w:val="24"/>
          <w:szCs w:val="24"/>
          <w:lang w:val="lv-LV"/>
        </w:rPr>
      </w:pPr>
      <w:r w:rsidRPr="007818D9">
        <w:rPr>
          <w:rFonts w:ascii="Times New Roman" w:hAnsi="Times New Roman"/>
          <w:sz w:val="24"/>
          <w:szCs w:val="24"/>
          <w:lang w:val="lv-LV"/>
        </w:rPr>
        <w:t>Vadošā iestāde lēmumus par projektu apstiprināšanu publisko programmas</w:t>
      </w:r>
      <w:r w:rsidR="006331E0" w:rsidRPr="007818D9">
        <w:rPr>
          <w:rFonts w:ascii="Times New Roman" w:hAnsi="Times New Roman"/>
          <w:sz w:val="24"/>
          <w:szCs w:val="24"/>
          <w:lang w:val="lv-LV"/>
        </w:rPr>
        <w:t xml:space="preserve"> </w:t>
      </w:r>
      <w:r w:rsidR="00410CBB" w:rsidRPr="007818D9">
        <w:rPr>
          <w:rFonts w:ascii="Times New Roman" w:hAnsi="Times New Roman"/>
          <w:sz w:val="24"/>
          <w:szCs w:val="24"/>
          <w:lang w:val="lv-LV"/>
        </w:rPr>
        <w:t>tīmekļ</w:t>
      </w:r>
      <w:r w:rsidR="0090360F" w:rsidRPr="007818D9">
        <w:rPr>
          <w:rFonts w:ascii="Times New Roman" w:hAnsi="Times New Roman"/>
          <w:sz w:val="24"/>
          <w:szCs w:val="24"/>
          <w:lang w:val="lv-LV"/>
        </w:rPr>
        <w:t>a vietnē</w:t>
      </w:r>
      <w:r w:rsidRPr="007818D9">
        <w:rPr>
          <w:rFonts w:ascii="Times New Roman" w:hAnsi="Times New Roman"/>
          <w:sz w:val="24"/>
          <w:szCs w:val="24"/>
          <w:lang w:val="lv-LV"/>
        </w:rPr>
        <w:t>.</w:t>
      </w:r>
    </w:p>
    <w:p w:rsidR="009F0E49" w:rsidRPr="007818D9" w:rsidRDefault="009F0E49" w:rsidP="009F0E49">
      <w:pPr>
        <w:pStyle w:val="tv2131"/>
        <w:numPr>
          <w:ilvl w:val="0"/>
          <w:numId w:val="5"/>
        </w:numPr>
        <w:spacing w:line="240" w:lineRule="auto"/>
        <w:rPr>
          <w:rFonts w:ascii="Times New Roman" w:hAnsi="Times New Roman"/>
          <w:sz w:val="24"/>
          <w:szCs w:val="24"/>
          <w:lang w:val="lv-LV"/>
        </w:rPr>
      </w:pPr>
      <w:r w:rsidRPr="007818D9">
        <w:rPr>
          <w:rFonts w:ascii="Times New Roman" w:hAnsi="Times New Roman"/>
          <w:sz w:val="24"/>
          <w:szCs w:val="24"/>
          <w:lang w:val="lv-LV"/>
        </w:rPr>
        <w:t>Vadošās iestādes fu</w:t>
      </w:r>
      <w:r w:rsidR="00391657">
        <w:rPr>
          <w:rFonts w:ascii="Times New Roman" w:hAnsi="Times New Roman"/>
          <w:sz w:val="24"/>
          <w:szCs w:val="24"/>
          <w:lang w:val="lv-LV"/>
        </w:rPr>
        <w:t xml:space="preserve">nkcijas attiecībā uz Latvijas – </w:t>
      </w:r>
      <w:r w:rsidRPr="007818D9">
        <w:rPr>
          <w:rFonts w:ascii="Times New Roman" w:hAnsi="Times New Roman"/>
          <w:sz w:val="24"/>
          <w:szCs w:val="24"/>
          <w:lang w:val="lv-LV"/>
        </w:rPr>
        <w:t xml:space="preserve">Krievijas pārrobežu sadarbības programmu pilda Vides aizsardzības un reģionālās attīstības ministrija, kura nosaka par funkciju izpildi atbildīgo amatpersonu. </w:t>
      </w:r>
    </w:p>
    <w:p w:rsidR="009F0E49" w:rsidRPr="007818D9" w:rsidRDefault="009F0E49" w:rsidP="009F0E49">
      <w:pPr>
        <w:pStyle w:val="tv2131"/>
        <w:numPr>
          <w:ilvl w:val="0"/>
          <w:numId w:val="5"/>
        </w:numPr>
        <w:spacing w:line="240" w:lineRule="auto"/>
        <w:rPr>
          <w:rFonts w:ascii="Times New Roman" w:hAnsi="Times New Roman"/>
          <w:sz w:val="24"/>
          <w:szCs w:val="24"/>
          <w:lang w:val="lv-LV"/>
        </w:rPr>
      </w:pPr>
      <w:r w:rsidRPr="007818D9">
        <w:rPr>
          <w:rFonts w:ascii="Times New Roman" w:hAnsi="Times New Roman"/>
          <w:sz w:val="24"/>
          <w:szCs w:val="24"/>
          <w:lang w:val="lv-LV"/>
        </w:rPr>
        <w:t xml:space="preserve">Vides aizsardzības un reģionālās attīstības ministrija nodrošina, ka funkcijas, kuras tā pilda kā vadošā iestāde, ir nodalītas no citām tās funkcijām. </w:t>
      </w:r>
    </w:p>
    <w:p w:rsidR="009F0E49" w:rsidRPr="007818D9" w:rsidRDefault="009F0E49" w:rsidP="009F0E49">
      <w:pPr>
        <w:pStyle w:val="tv2131"/>
        <w:spacing w:line="240" w:lineRule="auto"/>
        <w:rPr>
          <w:rFonts w:ascii="Times New Roman" w:hAnsi="Times New Roman"/>
          <w:sz w:val="24"/>
          <w:szCs w:val="24"/>
          <w:lang w:val="lv-LV"/>
        </w:rPr>
      </w:pPr>
      <w:bookmarkStart w:id="11" w:name="p9"/>
      <w:bookmarkStart w:id="12" w:name="p10"/>
      <w:bookmarkEnd w:id="11"/>
      <w:bookmarkEnd w:id="12"/>
      <w:r w:rsidRPr="007818D9">
        <w:rPr>
          <w:rFonts w:ascii="Times New Roman" w:hAnsi="Times New Roman"/>
          <w:b/>
          <w:bCs/>
          <w:sz w:val="24"/>
          <w:szCs w:val="24"/>
          <w:lang w:val="lv-LV"/>
        </w:rPr>
        <w:t>10.pants. Revīzijas iestāde, tās pienākumi un tiesības</w:t>
      </w:r>
    </w:p>
    <w:p w:rsidR="009F0E49" w:rsidRPr="007818D9" w:rsidRDefault="009F0E49" w:rsidP="009F0E49">
      <w:pPr>
        <w:pStyle w:val="tv2131"/>
        <w:numPr>
          <w:ilvl w:val="0"/>
          <w:numId w:val="6"/>
        </w:numPr>
        <w:spacing w:line="240" w:lineRule="auto"/>
        <w:ind w:hanging="423"/>
        <w:rPr>
          <w:rFonts w:ascii="Times New Roman" w:hAnsi="Times New Roman"/>
          <w:sz w:val="24"/>
          <w:szCs w:val="24"/>
          <w:lang w:val="lv-LV"/>
        </w:rPr>
      </w:pPr>
      <w:r w:rsidRPr="007818D9">
        <w:rPr>
          <w:rFonts w:ascii="Times New Roman" w:hAnsi="Times New Roman"/>
          <w:sz w:val="24"/>
          <w:szCs w:val="24"/>
          <w:lang w:val="lv-LV"/>
        </w:rPr>
        <w:t xml:space="preserve">Revīzijas iestāde </w:t>
      </w:r>
      <w:r w:rsidR="00CC6AAA" w:rsidRPr="007818D9">
        <w:rPr>
          <w:rFonts w:ascii="Times New Roman" w:hAnsi="Times New Roman"/>
          <w:sz w:val="24"/>
          <w:szCs w:val="24"/>
          <w:lang w:val="lv-LV"/>
        </w:rPr>
        <w:t>tiek izve</w:t>
      </w:r>
      <w:r w:rsidR="00391657">
        <w:rPr>
          <w:rFonts w:ascii="Times New Roman" w:hAnsi="Times New Roman"/>
          <w:sz w:val="24"/>
          <w:szCs w:val="24"/>
          <w:lang w:val="lv-LV"/>
        </w:rPr>
        <w:t>idota atbilstoši Regulas Nr.897/</w:t>
      </w:r>
      <w:r w:rsidR="00CC6AAA" w:rsidRPr="007818D9">
        <w:rPr>
          <w:rFonts w:ascii="Times New Roman" w:hAnsi="Times New Roman"/>
          <w:sz w:val="24"/>
          <w:szCs w:val="24"/>
          <w:lang w:val="lv-LV"/>
        </w:rPr>
        <w:t xml:space="preserve">2014 20.panta 2.punkta noteiktajam un tā pilda </w:t>
      </w:r>
      <w:r w:rsidRPr="007818D9">
        <w:rPr>
          <w:rFonts w:ascii="Times New Roman" w:hAnsi="Times New Roman"/>
          <w:sz w:val="24"/>
          <w:szCs w:val="24"/>
          <w:lang w:val="lv-LV"/>
        </w:rPr>
        <w:t>Regulas Nr. 897 / 2014 28.pantā noteiktās funkcijas.</w:t>
      </w:r>
    </w:p>
    <w:p w:rsidR="009F0E49" w:rsidRPr="007818D9" w:rsidRDefault="009F0E49" w:rsidP="009F0E49">
      <w:pPr>
        <w:pStyle w:val="tv2131"/>
        <w:numPr>
          <w:ilvl w:val="0"/>
          <w:numId w:val="6"/>
        </w:numPr>
        <w:spacing w:line="240" w:lineRule="auto"/>
        <w:ind w:hanging="423"/>
        <w:rPr>
          <w:rFonts w:ascii="Times New Roman" w:hAnsi="Times New Roman"/>
          <w:sz w:val="24"/>
          <w:szCs w:val="24"/>
          <w:lang w:val="lv-LV"/>
        </w:rPr>
      </w:pPr>
      <w:r w:rsidRPr="007818D9">
        <w:rPr>
          <w:rFonts w:ascii="Times New Roman" w:hAnsi="Times New Roman"/>
          <w:sz w:val="24"/>
          <w:szCs w:val="24"/>
          <w:lang w:val="lv-LV"/>
        </w:rPr>
        <w:t>Revīzijas iestādes pienākums ir nodrošināt revīziju veikšanu par programmu pārvaldības un kontroles sistēmas pienācīgu darbīb</w:t>
      </w:r>
      <w:r w:rsidR="00391657">
        <w:rPr>
          <w:rFonts w:ascii="Times New Roman" w:hAnsi="Times New Roman"/>
          <w:sz w:val="24"/>
          <w:szCs w:val="24"/>
          <w:lang w:val="lv-LV"/>
        </w:rPr>
        <w:t>u un, pamatojoties uz atbilstošu</w:t>
      </w:r>
      <w:r w:rsidRPr="007818D9">
        <w:rPr>
          <w:rFonts w:ascii="Times New Roman" w:hAnsi="Times New Roman"/>
          <w:sz w:val="24"/>
          <w:szCs w:val="24"/>
          <w:lang w:val="lv-LV"/>
        </w:rPr>
        <w:t xml:space="preserve"> izlasi, veikt revīzijas par deklarētajiem programmas un projektu izdevumiem.</w:t>
      </w:r>
    </w:p>
    <w:p w:rsidR="009F0E49" w:rsidRPr="007818D9" w:rsidRDefault="009F0E49" w:rsidP="009F0E49">
      <w:pPr>
        <w:pStyle w:val="tv2131"/>
        <w:numPr>
          <w:ilvl w:val="0"/>
          <w:numId w:val="6"/>
        </w:numPr>
        <w:spacing w:line="240" w:lineRule="auto"/>
        <w:ind w:hanging="423"/>
        <w:rPr>
          <w:rFonts w:ascii="Times New Roman" w:hAnsi="Times New Roman"/>
          <w:sz w:val="24"/>
          <w:szCs w:val="24"/>
          <w:lang w:val="lv-LV"/>
        </w:rPr>
      </w:pPr>
      <w:r w:rsidRPr="007818D9">
        <w:rPr>
          <w:rFonts w:ascii="Times New Roman" w:hAnsi="Times New Roman"/>
          <w:sz w:val="24"/>
          <w:szCs w:val="24"/>
          <w:lang w:val="lv-LV"/>
        </w:rPr>
        <w:t>Revīzijas iestādei ir pienākums sniegt vadošajai iestādei informāciju, kas nepieciešama programmas vadības nodrošināšanai.</w:t>
      </w:r>
    </w:p>
    <w:p w:rsidR="009F0E49" w:rsidRPr="007818D9" w:rsidRDefault="009F0E49" w:rsidP="009F0E49">
      <w:pPr>
        <w:pStyle w:val="tv2131"/>
        <w:numPr>
          <w:ilvl w:val="0"/>
          <w:numId w:val="6"/>
        </w:numPr>
        <w:spacing w:line="240" w:lineRule="auto"/>
        <w:ind w:hanging="423"/>
        <w:rPr>
          <w:rFonts w:ascii="Times New Roman" w:hAnsi="Times New Roman"/>
          <w:sz w:val="24"/>
          <w:szCs w:val="24"/>
          <w:lang w:val="lv-LV"/>
        </w:rPr>
      </w:pPr>
      <w:r w:rsidRPr="007818D9">
        <w:rPr>
          <w:rFonts w:ascii="Times New Roman" w:hAnsi="Times New Roman"/>
          <w:sz w:val="24"/>
          <w:szCs w:val="24"/>
          <w:lang w:val="lv-LV"/>
        </w:rPr>
        <w:t xml:space="preserve">Revīzijas iestādei ir tiesības pieprasīt un saņemt no programmas vadībā iesaistītājām institūcijām un programmas finansējuma saņēmēja to rīcībā esošo informāciju, kas nepieciešama tās pienākumu izpildei. </w:t>
      </w:r>
    </w:p>
    <w:p w:rsidR="009F0E49" w:rsidRPr="007818D9" w:rsidRDefault="009F0E49" w:rsidP="009F0E49">
      <w:pPr>
        <w:pStyle w:val="tv2131"/>
        <w:numPr>
          <w:ilvl w:val="0"/>
          <w:numId w:val="6"/>
        </w:numPr>
        <w:spacing w:line="240" w:lineRule="auto"/>
        <w:rPr>
          <w:rFonts w:ascii="Times New Roman" w:hAnsi="Times New Roman"/>
          <w:sz w:val="24"/>
          <w:szCs w:val="24"/>
          <w:lang w:val="lv-LV"/>
        </w:rPr>
      </w:pPr>
      <w:r w:rsidRPr="007818D9">
        <w:rPr>
          <w:rFonts w:ascii="Times New Roman" w:hAnsi="Times New Roman"/>
          <w:sz w:val="24"/>
          <w:szCs w:val="24"/>
          <w:lang w:val="lv-LV"/>
        </w:rPr>
        <w:t xml:space="preserve">Revīzijas iestādes funkcijas attiecībā uz Latvijas – Krievijas pārrobežu sadarbības programmu pilda Vides aizsardzības un reģionālās attīstības ministrija, kura nosaka par funkciju izpildi atbildīgo amatpersonu. </w:t>
      </w:r>
    </w:p>
    <w:p w:rsidR="009F0E49" w:rsidRPr="007818D9" w:rsidRDefault="009F0E49" w:rsidP="009F0E49">
      <w:pPr>
        <w:pStyle w:val="tv2131"/>
        <w:numPr>
          <w:ilvl w:val="0"/>
          <w:numId w:val="6"/>
        </w:numPr>
        <w:spacing w:line="240" w:lineRule="auto"/>
        <w:rPr>
          <w:rFonts w:ascii="Times New Roman" w:hAnsi="Times New Roman"/>
          <w:sz w:val="24"/>
          <w:szCs w:val="24"/>
          <w:lang w:val="lv-LV"/>
        </w:rPr>
      </w:pPr>
      <w:r w:rsidRPr="007818D9">
        <w:rPr>
          <w:rFonts w:ascii="Times New Roman" w:hAnsi="Times New Roman"/>
          <w:sz w:val="24"/>
          <w:szCs w:val="24"/>
          <w:lang w:val="lv-LV"/>
        </w:rPr>
        <w:t xml:space="preserve">Revīzijas iestādei ir tiesības pieprasīt un saņemt tiešu pieeju datiem valsts informācijas sistēmās tādā apjomā, kādā to paredz attiecīgo sistēmu regulējošie normatīvie akti un kāds </w:t>
      </w:r>
      <w:r w:rsidR="0090360F" w:rsidRPr="007818D9">
        <w:rPr>
          <w:rFonts w:ascii="Times New Roman" w:hAnsi="Times New Roman"/>
          <w:sz w:val="24"/>
          <w:szCs w:val="24"/>
          <w:lang w:val="lv-LV"/>
        </w:rPr>
        <w:t xml:space="preserve">ir </w:t>
      </w:r>
      <w:r w:rsidRPr="007818D9">
        <w:rPr>
          <w:rFonts w:ascii="Times New Roman" w:hAnsi="Times New Roman"/>
          <w:sz w:val="24"/>
          <w:szCs w:val="24"/>
          <w:lang w:val="lv-LV"/>
        </w:rPr>
        <w:t>nepieciešams revīzijas iestādes pienākumu izpildei.</w:t>
      </w:r>
    </w:p>
    <w:p w:rsidR="009F0E49" w:rsidRPr="007818D9" w:rsidRDefault="009F0E49" w:rsidP="009F0E49">
      <w:pPr>
        <w:pStyle w:val="tv2131"/>
        <w:numPr>
          <w:ilvl w:val="0"/>
          <w:numId w:val="6"/>
        </w:numPr>
        <w:spacing w:line="240" w:lineRule="auto"/>
        <w:rPr>
          <w:rFonts w:ascii="Times New Roman" w:hAnsi="Times New Roman"/>
          <w:sz w:val="24"/>
          <w:szCs w:val="24"/>
          <w:lang w:val="lv-LV"/>
        </w:rPr>
      </w:pPr>
      <w:r w:rsidRPr="007818D9">
        <w:rPr>
          <w:rFonts w:ascii="Times New Roman" w:hAnsi="Times New Roman"/>
          <w:sz w:val="24"/>
          <w:szCs w:val="24"/>
          <w:lang w:val="lv-LV"/>
        </w:rPr>
        <w:lastRenderedPageBreak/>
        <w:t xml:space="preserve">Revīzijas iestāde savu funkciju izpildei izveido revidentu grupu, kā arī nodrošina tās vadību. </w:t>
      </w:r>
    </w:p>
    <w:p w:rsidR="009F0E49" w:rsidRPr="007818D9" w:rsidRDefault="009F0E49" w:rsidP="009F0E49">
      <w:pPr>
        <w:pStyle w:val="tv2131"/>
        <w:numPr>
          <w:ilvl w:val="0"/>
          <w:numId w:val="6"/>
        </w:numPr>
        <w:spacing w:line="240" w:lineRule="auto"/>
        <w:rPr>
          <w:rFonts w:ascii="Times New Roman" w:hAnsi="Times New Roman"/>
          <w:sz w:val="24"/>
          <w:szCs w:val="24"/>
          <w:lang w:val="lv-LV"/>
        </w:rPr>
      </w:pPr>
      <w:r w:rsidRPr="007818D9">
        <w:rPr>
          <w:rFonts w:ascii="Times New Roman" w:hAnsi="Times New Roman"/>
          <w:sz w:val="24"/>
          <w:szCs w:val="24"/>
          <w:lang w:val="lv-LV"/>
        </w:rPr>
        <w:t xml:space="preserve">Vides aizsardzības un reģionālās attīstības ministrija nodrošina, ka funkcijas, kuras tā pilda saskaņā ar šo likumu kā revīzijas iestāde, ir nodalītas no citām tās funkcijām. </w:t>
      </w:r>
    </w:p>
    <w:p w:rsidR="009F0E49" w:rsidRPr="007818D9" w:rsidRDefault="009F0E49" w:rsidP="009F0E49">
      <w:pPr>
        <w:pStyle w:val="tv2131"/>
        <w:spacing w:line="240" w:lineRule="auto"/>
        <w:rPr>
          <w:rFonts w:ascii="Times New Roman" w:hAnsi="Times New Roman"/>
          <w:sz w:val="24"/>
          <w:szCs w:val="24"/>
          <w:lang w:val="lv-LV"/>
        </w:rPr>
      </w:pPr>
      <w:bookmarkStart w:id="13" w:name="p11"/>
      <w:bookmarkEnd w:id="13"/>
      <w:r w:rsidRPr="007818D9">
        <w:rPr>
          <w:rFonts w:ascii="Times New Roman" w:hAnsi="Times New Roman"/>
          <w:b/>
          <w:bCs/>
          <w:sz w:val="24"/>
          <w:szCs w:val="24"/>
          <w:lang w:val="lv-LV"/>
        </w:rPr>
        <w:t xml:space="preserve">11.pants. Apvienotā uzraudzības komiteja, </w:t>
      </w:r>
      <w:r w:rsidRPr="007818D9">
        <w:rPr>
          <w:rFonts w:ascii="Times New Roman" w:hAnsi="Times New Roman"/>
          <w:b/>
          <w:sz w:val="24"/>
          <w:szCs w:val="24"/>
          <w:lang w:val="lv-LV"/>
        </w:rPr>
        <w:t>tās pienākumi un tiesības</w:t>
      </w:r>
    </w:p>
    <w:p w:rsidR="009F0E49" w:rsidRPr="007818D9" w:rsidRDefault="009F0E49" w:rsidP="009F0E49">
      <w:pPr>
        <w:pStyle w:val="tv2131"/>
        <w:numPr>
          <w:ilvl w:val="0"/>
          <w:numId w:val="7"/>
        </w:numPr>
        <w:spacing w:line="240" w:lineRule="auto"/>
        <w:ind w:hanging="423"/>
        <w:rPr>
          <w:rFonts w:ascii="Times New Roman" w:hAnsi="Times New Roman"/>
          <w:sz w:val="24"/>
          <w:szCs w:val="24"/>
          <w:lang w:val="lv-LV"/>
        </w:rPr>
      </w:pPr>
      <w:r w:rsidRPr="007818D9">
        <w:rPr>
          <w:rFonts w:ascii="Times New Roman" w:hAnsi="Times New Roman"/>
          <w:sz w:val="24"/>
          <w:szCs w:val="24"/>
          <w:lang w:val="lv-LV"/>
        </w:rPr>
        <w:t>Apvienotā uzraudzības komiteja tiek izve</w:t>
      </w:r>
      <w:r w:rsidR="00391657">
        <w:rPr>
          <w:rFonts w:ascii="Times New Roman" w:hAnsi="Times New Roman"/>
          <w:sz w:val="24"/>
          <w:szCs w:val="24"/>
          <w:lang w:val="lv-LV"/>
        </w:rPr>
        <w:t>idota atbilstoši Regulas Nr.897/</w:t>
      </w:r>
      <w:r w:rsidRPr="007818D9">
        <w:rPr>
          <w:rFonts w:ascii="Times New Roman" w:hAnsi="Times New Roman"/>
          <w:sz w:val="24"/>
          <w:szCs w:val="24"/>
          <w:lang w:val="lv-LV"/>
        </w:rPr>
        <w:t>2014 22.pantā noteiktajam</w:t>
      </w:r>
      <w:r w:rsidR="004C6962" w:rsidRPr="007818D9">
        <w:rPr>
          <w:rFonts w:ascii="Times New Roman" w:hAnsi="Times New Roman"/>
          <w:sz w:val="24"/>
          <w:szCs w:val="24"/>
          <w:lang w:val="lv-LV"/>
        </w:rPr>
        <w:t>,</w:t>
      </w:r>
      <w:r w:rsidRPr="007818D9">
        <w:rPr>
          <w:rFonts w:ascii="Times New Roman" w:hAnsi="Times New Roman"/>
          <w:sz w:val="24"/>
          <w:szCs w:val="24"/>
          <w:lang w:val="lv-LV"/>
        </w:rPr>
        <w:t xml:space="preserve"> darbojas saskaņā ar tās apstiprināto n</w:t>
      </w:r>
      <w:r w:rsidR="00391657">
        <w:rPr>
          <w:rFonts w:ascii="Times New Roman" w:hAnsi="Times New Roman"/>
          <w:sz w:val="24"/>
          <w:szCs w:val="24"/>
          <w:lang w:val="lv-LV"/>
        </w:rPr>
        <w:t>olikumu un pilda Regulas Nr.897/</w:t>
      </w:r>
      <w:r w:rsidRPr="007818D9">
        <w:rPr>
          <w:rFonts w:ascii="Times New Roman" w:hAnsi="Times New Roman"/>
          <w:sz w:val="24"/>
          <w:szCs w:val="24"/>
          <w:lang w:val="lv-LV"/>
        </w:rPr>
        <w:t>2014</w:t>
      </w:r>
      <w:proofErr w:type="gramStart"/>
      <w:r w:rsidRPr="007818D9">
        <w:rPr>
          <w:rFonts w:ascii="Times New Roman" w:hAnsi="Times New Roman"/>
          <w:sz w:val="24"/>
          <w:szCs w:val="24"/>
          <w:lang w:val="lv-LV"/>
        </w:rPr>
        <w:t xml:space="preserve">  </w:t>
      </w:r>
      <w:proofErr w:type="gramEnd"/>
      <w:r w:rsidRPr="007818D9">
        <w:rPr>
          <w:rFonts w:ascii="Times New Roman" w:hAnsi="Times New Roman"/>
          <w:sz w:val="24"/>
          <w:szCs w:val="24"/>
          <w:lang w:val="lv-LV"/>
        </w:rPr>
        <w:t>24.pantā noteiktās funkcijas.</w:t>
      </w:r>
    </w:p>
    <w:p w:rsidR="009F0E49" w:rsidRPr="007818D9" w:rsidRDefault="009F0E49" w:rsidP="009F0E49">
      <w:pPr>
        <w:pStyle w:val="tv2131"/>
        <w:numPr>
          <w:ilvl w:val="0"/>
          <w:numId w:val="7"/>
        </w:numPr>
        <w:spacing w:line="240" w:lineRule="auto"/>
        <w:ind w:hanging="423"/>
        <w:rPr>
          <w:rFonts w:ascii="Times New Roman" w:hAnsi="Times New Roman"/>
          <w:sz w:val="24"/>
          <w:szCs w:val="24"/>
          <w:lang w:val="lv-LV"/>
        </w:rPr>
      </w:pPr>
      <w:r w:rsidRPr="007818D9">
        <w:rPr>
          <w:rFonts w:ascii="Times New Roman" w:hAnsi="Times New Roman"/>
          <w:sz w:val="24"/>
          <w:szCs w:val="24"/>
          <w:lang w:val="lv-LV"/>
        </w:rPr>
        <w:t xml:space="preserve">Apvienotā uzraudzības komiteja apstiprina vadlīnijas par projektu sagatavošanu, iesniegšanu, atlasi, tai skaitā projektu </w:t>
      </w:r>
      <w:r w:rsidR="0003096F" w:rsidRPr="007818D9">
        <w:rPr>
          <w:rFonts w:ascii="Times New Roman" w:hAnsi="Times New Roman"/>
          <w:sz w:val="24"/>
          <w:szCs w:val="24"/>
          <w:lang w:val="lv-LV"/>
        </w:rPr>
        <w:t>iesniegum</w:t>
      </w:r>
      <w:r w:rsidRPr="007818D9">
        <w:rPr>
          <w:rFonts w:ascii="Times New Roman" w:hAnsi="Times New Roman"/>
          <w:sz w:val="24"/>
          <w:szCs w:val="24"/>
          <w:lang w:val="lv-LV"/>
        </w:rPr>
        <w:t>u atlases kritērijus, un īstenošanu,</w:t>
      </w:r>
      <w:proofErr w:type="gramStart"/>
      <w:r w:rsidRPr="007818D9">
        <w:rPr>
          <w:rFonts w:ascii="Times New Roman" w:hAnsi="Times New Roman"/>
          <w:sz w:val="24"/>
          <w:szCs w:val="24"/>
          <w:lang w:val="lv-LV"/>
        </w:rPr>
        <w:t xml:space="preserve">  </w:t>
      </w:r>
      <w:proofErr w:type="gramEnd"/>
      <w:r w:rsidRPr="007818D9">
        <w:rPr>
          <w:rFonts w:ascii="Times New Roman" w:hAnsi="Times New Roman"/>
          <w:sz w:val="24"/>
          <w:szCs w:val="24"/>
          <w:lang w:val="lv-LV"/>
        </w:rPr>
        <w:t xml:space="preserve">programmas izmaksu attiecināmību, kas ir saistošas programmas vadībā iesaistītajām institūcijām, projektu </w:t>
      </w:r>
      <w:r w:rsidR="0003096F" w:rsidRPr="007818D9">
        <w:rPr>
          <w:rFonts w:ascii="Times New Roman" w:hAnsi="Times New Roman"/>
          <w:sz w:val="24"/>
          <w:szCs w:val="24"/>
          <w:lang w:val="lv-LV"/>
        </w:rPr>
        <w:t>iesniegum</w:t>
      </w:r>
      <w:r w:rsidRPr="007818D9">
        <w:rPr>
          <w:rFonts w:ascii="Times New Roman" w:hAnsi="Times New Roman"/>
          <w:sz w:val="24"/>
          <w:szCs w:val="24"/>
          <w:lang w:val="lv-LV"/>
        </w:rPr>
        <w:t xml:space="preserve">u iesniedzējiem un </w:t>
      </w:r>
      <w:r w:rsidR="00391657">
        <w:rPr>
          <w:rFonts w:ascii="Times New Roman" w:hAnsi="Times New Roman"/>
          <w:sz w:val="24"/>
          <w:szCs w:val="24"/>
          <w:lang w:val="lv-LV"/>
        </w:rPr>
        <w:t>programmas finansējuma saņēmējiem</w:t>
      </w:r>
      <w:r w:rsidRPr="007818D9">
        <w:rPr>
          <w:rFonts w:ascii="Times New Roman" w:hAnsi="Times New Roman"/>
          <w:sz w:val="24"/>
          <w:szCs w:val="24"/>
          <w:lang w:val="lv-LV"/>
        </w:rPr>
        <w:t>.</w:t>
      </w:r>
    </w:p>
    <w:p w:rsidR="009F0E49" w:rsidRPr="007818D9" w:rsidRDefault="009F0E49" w:rsidP="009F0E49">
      <w:pPr>
        <w:pStyle w:val="tv2131"/>
        <w:numPr>
          <w:ilvl w:val="0"/>
          <w:numId w:val="7"/>
        </w:numPr>
        <w:spacing w:line="240" w:lineRule="auto"/>
        <w:ind w:hanging="423"/>
        <w:rPr>
          <w:rFonts w:ascii="Times New Roman" w:hAnsi="Times New Roman"/>
          <w:sz w:val="24"/>
          <w:szCs w:val="24"/>
          <w:lang w:val="lv-LV"/>
        </w:rPr>
      </w:pPr>
      <w:r w:rsidRPr="007818D9">
        <w:rPr>
          <w:rFonts w:ascii="Times New Roman" w:hAnsi="Times New Roman"/>
          <w:sz w:val="24"/>
          <w:szCs w:val="24"/>
          <w:lang w:val="lv-LV"/>
        </w:rPr>
        <w:t>Apvienota uzraudzības komiteja var lemt par iepriekš noteikto un lielo infrastruktūras projektu īstenošanu un programm</w:t>
      </w:r>
      <w:r w:rsidR="00391657">
        <w:rPr>
          <w:rFonts w:ascii="Times New Roman" w:hAnsi="Times New Roman"/>
          <w:sz w:val="24"/>
          <w:szCs w:val="24"/>
          <w:lang w:val="lv-LV"/>
        </w:rPr>
        <w:t>as finansējuma piešķiršanu tiem</w:t>
      </w:r>
      <w:r w:rsidRPr="007818D9">
        <w:rPr>
          <w:rFonts w:ascii="Times New Roman" w:hAnsi="Times New Roman"/>
          <w:sz w:val="24"/>
          <w:szCs w:val="24"/>
          <w:lang w:val="lv-LV"/>
        </w:rPr>
        <w:t xml:space="preserve"> saskaņā ar Regulā Nr.897/2014 noteikto.</w:t>
      </w:r>
    </w:p>
    <w:p w:rsidR="009F0E49" w:rsidRPr="007818D9" w:rsidRDefault="009F0E49" w:rsidP="009F0E49">
      <w:pPr>
        <w:pStyle w:val="tv2131"/>
        <w:numPr>
          <w:ilvl w:val="0"/>
          <w:numId w:val="7"/>
        </w:numPr>
        <w:spacing w:line="240" w:lineRule="auto"/>
        <w:rPr>
          <w:rFonts w:ascii="Times New Roman" w:hAnsi="Times New Roman"/>
          <w:sz w:val="24"/>
          <w:szCs w:val="24"/>
          <w:lang w:val="lv-LV"/>
        </w:rPr>
      </w:pPr>
      <w:r w:rsidRPr="007818D9">
        <w:rPr>
          <w:rFonts w:ascii="Times New Roman" w:hAnsi="Times New Roman"/>
          <w:sz w:val="24"/>
          <w:szCs w:val="24"/>
          <w:lang w:val="lv-LV"/>
        </w:rPr>
        <w:t xml:space="preserve">Apvienotās uzraudzības komitejas pieņemtie lēmumi ir saistoši programmas vadībā un kontrolē Latvijā iesaistītajām institūcijām, projektu </w:t>
      </w:r>
      <w:r w:rsidR="0003096F" w:rsidRPr="007818D9">
        <w:rPr>
          <w:rFonts w:ascii="Times New Roman" w:hAnsi="Times New Roman"/>
          <w:sz w:val="24"/>
          <w:szCs w:val="24"/>
          <w:lang w:val="lv-LV"/>
        </w:rPr>
        <w:t>iesniegum</w:t>
      </w:r>
      <w:r w:rsidRPr="007818D9">
        <w:rPr>
          <w:rFonts w:ascii="Times New Roman" w:hAnsi="Times New Roman"/>
          <w:sz w:val="24"/>
          <w:szCs w:val="24"/>
          <w:lang w:val="lv-LV"/>
        </w:rPr>
        <w:t>u iesniedzējiem un programmas finansējuma saņēmējiem.</w:t>
      </w:r>
    </w:p>
    <w:p w:rsidR="00DA5CE2" w:rsidRPr="007818D9" w:rsidRDefault="00A10050" w:rsidP="000B6886">
      <w:pPr>
        <w:pStyle w:val="tv2131"/>
        <w:spacing w:line="240" w:lineRule="auto"/>
        <w:ind w:left="227" w:firstLine="0"/>
        <w:rPr>
          <w:rFonts w:ascii="Times New Roman" w:hAnsi="Times New Roman"/>
          <w:sz w:val="24"/>
          <w:szCs w:val="24"/>
          <w:lang w:val="lv-LV"/>
        </w:rPr>
      </w:pPr>
      <w:r w:rsidRPr="007818D9">
        <w:rPr>
          <w:rFonts w:ascii="Times New Roman" w:hAnsi="Times New Roman"/>
          <w:b/>
          <w:bCs/>
          <w:sz w:val="24"/>
          <w:szCs w:val="24"/>
          <w:lang w:val="lv-LV"/>
        </w:rPr>
        <w:t>1</w:t>
      </w:r>
      <w:r w:rsidR="00404E86" w:rsidRPr="007818D9">
        <w:rPr>
          <w:rFonts w:ascii="Times New Roman" w:hAnsi="Times New Roman"/>
          <w:b/>
          <w:bCs/>
          <w:sz w:val="24"/>
          <w:szCs w:val="24"/>
          <w:lang w:val="lv-LV"/>
        </w:rPr>
        <w:t>2</w:t>
      </w:r>
      <w:r w:rsidR="00F8580C" w:rsidRPr="007818D9">
        <w:rPr>
          <w:rFonts w:ascii="Times New Roman" w:hAnsi="Times New Roman"/>
          <w:b/>
          <w:bCs/>
          <w:sz w:val="24"/>
          <w:szCs w:val="24"/>
          <w:lang w:val="lv-LV"/>
        </w:rPr>
        <w:t xml:space="preserve">.pants. </w:t>
      </w:r>
      <w:r w:rsidR="009509B4" w:rsidRPr="007818D9">
        <w:rPr>
          <w:rFonts w:ascii="Times New Roman" w:hAnsi="Times New Roman"/>
          <w:b/>
          <w:bCs/>
          <w:sz w:val="24"/>
          <w:szCs w:val="24"/>
          <w:lang w:val="lv-LV"/>
        </w:rPr>
        <w:t xml:space="preserve">Apvienotais tehniskais sekretariāts </w:t>
      </w:r>
    </w:p>
    <w:p w:rsidR="00DA5CE2" w:rsidRPr="007818D9" w:rsidRDefault="0086150E" w:rsidP="003A7029">
      <w:pPr>
        <w:pStyle w:val="tv2131"/>
        <w:spacing w:line="240" w:lineRule="auto"/>
        <w:ind w:left="284" w:firstLine="0"/>
        <w:rPr>
          <w:rFonts w:ascii="Times New Roman" w:hAnsi="Times New Roman"/>
          <w:sz w:val="24"/>
          <w:szCs w:val="24"/>
          <w:lang w:val="lv-LV"/>
        </w:rPr>
      </w:pPr>
      <w:r w:rsidRPr="007818D9">
        <w:rPr>
          <w:rFonts w:ascii="Times New Roman" w:hAnsi="Times New Roman"/>
          <w:sz w:val="24"/>
          <w:szCs w:val="24"/>
          <w:lang w:val="lv-LV"/>
        </w:rPr>
        <w:t xml:space="preserve">Vadošā </w:t>
      </w:r>
      <w:r w:rsidR="00DA5CE2" w:rsidRPr="007818D9">
        <w:rPr>
          <w:rFonts w:ascii="Times New Roman" w:hAnsi="Times New Roman"/>
          <w:sz w:val="24"/>
          <w:szCs w:val="24"/>
          <w:lang w:val="lv-LV"/>
        </w:rPr>
        <w:t>iestāde, lai nodrošinātu programmu</w:t>
      </w:r>
      <w:proofErr w:type="gramStart"/>
      <w:r w:rsidR="00DA5CE2" w:rsidRPr="007818D9">
        <w:rPr>
          <w:rFonts w:ascii="Times New Roman" w:hAnsi="Times New Roman"/>
          <w:sz w:val="24"/>
          <w:szCs w:val="24"/>
          <w:lang w:val="lv-LV"/>
        </w:rPr>
        <w:t xml:space="preserve"> </w:t>
      </w:r>
      <w:r w:rsidR="00FB7CA6" w:rsidRPr="007818D9">
        <w:rPr>
          <w:rFonts w:ascii="Times New Roman" w:hAnsi="Times New Roman"/>
          <w:sz w:val="24"/>
          <w:szCs w:val="24"/>
          <w:lang w:val="lv-LV"/>
        </w:rPr>
        <w:t xml:space="preserve"> </w:t>
      </w:r>
      <w:proofErr w:type="gramEnd"/>
      <w:r w:rsidR="00FB7CA6" w:rsidRPr="007818D9">
        <w:rPr>
          <w:rFonts w:ascii="Times New Roman" w:hAnsi="Times New Roman"/>
          <w:sz w:val="24"/>
          <w:szCs w:val="24"/>
          <w:lang w:val="lv-LV"/>
        </w:rPr>
        <w:t>ieviešanu</w:t>
      </w:r>
      <w:r w:rsidR="00BE4D1D" w:rsidRPr="007818D9">
        <w:rPr>
          <w:rFonts w:ascii="Times New Roman" w:hAnsi="Times New Roman"/>
          <w:sz w:val="24"/>
          <w:szCs w:val="24"/>
          <w:lang w:val="lv-LV"/>
        </w:rPr>
        <w:t>,</w:t>
      </w:r>
      <w:r w:rsidR="00A44A65" w:rsidRPr="007818D9">
        <w:rPr>
          <w:rFonts w:ascii="Times New Roman" w:hAnsi="Times New Roman"/>
          <w:sz w:val="24"/>
          <w:szCs w:val="24"/>
          <w:lang w:val="lv-LV"/>
        </w:rPr>
        <w:t xml:space="preserve"> </w:t>
      </w:r>
      <w:r w:rsidR="005A542F" w:rsidRPr="007818D9">
        <w:rPr>
          <w:rFonts w:ascii="Times New Roman" w:hAnsi="Times New Roman"/>
          <w:sz w:val="24"/>
          <w:szCs w:val="24"/>
          <w:lang w:val="lv-LV"/>
        </w:rPr>
        <w:t xml:space="preserve">izveido </w:t>
      </w:r>
      <w:r w:rsidR="00E060D3" w:rsidRPr="007818D9">
        <w:rPr>
          <w:rFonts w:ascii="Times New Roman" w:hAnsi="Times New Roman"/>
          <w:sz w:val="24"/>
          <w:szCs w:val="24"/>
          <w:lang w:val="lv-LV"/>
        </w:rPr>
        <w:t>apvienoto tehnisko sekretariātu un tā filiāles atbilstoši Regulas Nr.897 / 2014 27.pantā noteiktajam</w:t>
      </w:r>
      <w:r w:rsidR="001420DF" w:rsidRPr="007818D9">
        <w:rPr>
          <w:rFonts w:ascii="Times New Roman" w:hAnsi="Times New Roman"/>
          <w:sz w:val="24"/>
          <w:szCs w:val="24"/>
          <w:lang w:val="lv-LV"/>
        </w:rPr>
        <w:t>, un uzraug</w:t>
      </w:r>
      <w:r w:rsidR="00FB7CA6" w:rsidRPr="007818D9">
        <w:rPr>
          <w:rFonts w:ascii="Times New Roman" w:hAnsi="Times New Roman"/>
          <w:sz w:val="24"/>
          <w:szCs w:val="24"/>
          <w:lang w:val="lv-LV"/>
        </w:rPr>
        <w:t>a t</w:t>
      </w:r>
      <w:r w:rsidR="004D6DC1" w:rsidRPr="007818D9">
        <w:rPr>
          <w:rFonts w:ascii="Times New Roman" w:hAnsi="Times New Roman"/>
          <w:sz w:val="24"/>
          <w:szCs w:val="24"/>
          <w:lang w:val="lv-LV"/>
        </w:rPr>
        <w:t>ā</w:t>
      </w:r>
      <w:r w:rsidR="00FB7CA6" w:rsidRPr="007818D9">
        <w:rPr>
          <w:rFonts w:ascii="Times New Roman" w:hAnsi="Times New Roman"/>
          <w:sz w:val="24"/>
          <w:szCs w:val="24"/>
          <w:lang w:val="lv-LV"/>
        </w:rPr>
        <w:t xml:space="preserve"> darbību</w:t>
      </w:r>
      <w:r w:rsidR="00E060D3" w:rsidRPr="007818D9">
        <w:rPr>
          <w:rFonts w:ascii="Times New Roman" w:hAnsi="Times New Roman"/>
          <w:sz w:val="24"/>
          <w:szCs w:val="24"/>
          <w:lang w:val="lv-LV"/>
        </w:rPr>
        <w:t>.</w:t>
      </w:r>
    </w:p>
    <w:p w:rsidR="00376328" w:rsidRPr="007818D9" w:rsidRDefault="00376328" w:rsidP="003A7029">
      <w:pPr>
        <w:pStyle w:val="tv2131"/>
        <w:spacing w:line="240" w:lineRule="auto"/>
        <w:jc w:val="center"/>
        <w:rPr>
          <w:rFonts w:ascii="Times New Roman" w:hAnsi="Times New Roman"/>
          <w:b/>
          <w:bCs/>
          <w:sz w:val="24"/>
          <w:szCs w:val="24"/>
          <w:lang w:val="lv-LV"/>
        </w:rPr>
      </w:pPr>
      <w:bookmarkStart w:id="14" w:name="p13"/>
      <w:bookmarkEnd w:id="14"/>
    </w:p>
    <w:p w:rsidR="00B80886" w:rsidRPr="007818D9" w:rsidRDefault="00B80886" w:rsidP="003A7029">
      <w:pPr>
        <w:pStyle w:val="tv2131"/>
        <w:spacing w:line="240" w:lineRule="auto"/>
        <w:jc w:val="center"/>
        <w:rPr>
          <w:rFonts w:ascii="Times New Roman" w:hAnsi="Times New Roman"/>
          <w:b/>
          <w:bCs/>
          <w:sz w:val="24"/>
          <w:szCs w:val="24"/>
          <w:lang w:val="lv-LV"/>
        </w:rPr>
      </w:pPr>
      <w:r w:rsidRPr="007818D9">
        <w:rPr>
          <w:rFonts w:ascii="Times New Roman" w:hAnsi="Times New Roman"/>
          <w:b/>
          <w:bCs/>
          <w:sz w:val="24"/>
          <w:szCs w:val="24"/>
          <w:lang w:val="lv-LV"/>
        </w:rPr>
        <w:t>III nodaļa</w:t>
      </w:r>
    </w:p>
    <w:p w:rsidR="00B80886" w:rsidRPr="007818D9" w:rsidRDefault="00B80886" w:rsidP="003A7029">
      <w:pPr>
        <w:pStyle w:val="tv2131"/>
        <w:spacing w:line="240" w:lineRule="auto"/>
        <w:jc w:val="center"/>
        <w:rPr>
          <w:rFonts w:ascii="Times New Roman" w:hAnsi="Times New Roman"/>
          <w:b/>
          <w:bCs/>
          <w:sz w:val="24"/>
          <w:szCs w:val="24"/>
          <w:lang w:val="lv-LV"/>
        </w:rPr>
      </w:pPr>
      <w:r w:rsidRPr="007818D9">
        <w:rPr>
          <w:rFonts w:ascii="Times New Roman" w:hAnsi="Times New Roman"/>
          <w:b/>
          <w:bCs/>
          <w:sz w:val="24"/>
          <w:szCs w:val="24"/>
          <w:lang w:val="lv-LV"/>
        </w:rPr>
        <w:t xml:space="preserve">Programmas </w:t>
      </w:r>
      <w:r w:rsidR="00376328" w:rsidRPr="007818D9">
        <w:rPr>
          <w:rFonts w:ascii="Times New Roman" w:hAnsi="Times New Roman"/>
          <w:b/>
          <w:bCs/>
          <w:sz w:val="24"/>
          <w:szCs w:val="24"/>
          <w:lang w:val="lv-LV"/>
        </w:rPr>
        <w:t xml:space="preserve">finansējuma </w:t>
      </w:r>
      <w:r w:rsidRPr="007818D9">
        <w:rPr>
          <w:rFonts w:ascii="Times New Roman" w:hAnsi="Times New Roman"/>
          <w:b/>
          <w:bCs/>
          <w:sz w:val="24"/>
          <w:szCs w:val="24"/>
          <w:lang w:val="lv-LV"/>
        </w:rPr>
        <w:t>saņēmējs</w:t>
      </w:r>
    </w:p>
    <w:p w:rsidR="00DA5CE2" w:rsidRPr="007818D9" w:rsidRDefault="00002AE6" w:rsidP="003A7029">
      <w:pPr>
        <w:pStyle w:val="tv2131"/>
        <w:spacing w:line="240" w:lineRule="auto"/>
        <w:rPr>
          <w:rFonts w:ascii="Times New Roman" w:hAnsi="Times New Roman"/>
          <w:sz w:val="24"/>
          <w:szCs w:val="24"/>
          <w:lang w:val="lv-LV"/>
        </w:rPr>
      </w:pPr>
      <w:r w:rsidRPr="007818D9">
        <w:rPr>
          <w:rFonts w:ascii="Times New Roman" w:hAnsi="Times New Roman"/>
          <w:b/>
          <w:bCs/>
          <w:sz w:val="24"/>
          <w:szCs w:val="24"/>
          <w:lang w:val="lv-LV"/>
        </w:rPr>
        <w:t>1</w:t>
      </w:r>
      <w:r w:rsidR="00404E86" w:rsidRPr="007818D9">
        <w:rPr>
          <w:rFonts w:ascii="Times New Roman" w:hAnsi="Times New Roman"/>
          <w:b/>
          <w:bCs/>
          <w:sz w:val="24"/>
          <w:szCs w:val="24"/>
          <w:lang w:val="lv-LV"/>
        </w:rPr>
        <w:t>3</w:t>
      </w:r>
      <w:r w:rsidR="00C11A0D" w:rsidRPr="007818D9">
        <w:rPr>
          <w:rFonts w:ascii="Times New Roman" w:hAnsi="Times New Roman"/>
          <w:b/>
          <w:bCs/>
          <w:sz w:val="24"/>
          <w:szCs w:val="24"/>
          <w:lang w:val="lv-LV"/>
        </w:rPr>
        <w:t>.pants. Programmas</w:t>
      </w:r>
      <w:r w:rsidR="00DA5CE2" w:rsidRPr="007818D9">
        <w:rPr>
          <w:rFonts w:ascii="Times New Roman" w:hAnsi="Times New Roman"/>
          <w:b/>
          <w:bCs/>
          <w:sz w:val="24"/>
          <w:szCs w:val="24"/>
          <w:lang w:val="lv-LV"/>
        </w:rPr>
        <w:t xml:space="preserve"> </w:t>
      </w:r>
      <w:r w:rsidR="00376328" w:rsidRPr="007818D9">
        <w:rPr>
          <w:rFonts w:ascii="Times New Roman" w:hAnsi="Times New Roman"/>
          <w:b/>
          <w:bCs/>
          <w:sz w:val="24"/>
          <w:szCs w:val="24"/>
          <w:lang w:val="lv-LV"/>
        </w:rPr>
        <w:t xml:space="preserve">finansējuma </w:t>
      </w:r>
      <w:r w:rsidR="00DA5CE2" w:rsidRPr="007818D9">
        <w:rPr>
          <w:rFonts w:ascii="Times New Roman" w:hAnsi="Times New Roman"/>
          <w:b/>
          <w:bCs/>
          <w:sz w:val="24"/>
          <w:szCs w:val="24"/>
          <w:lang w:val="lv-LV"/>
        </w:rPr>
        <w:t>saņēmēj</w:t>
      </w:r>
      <w:r w:rsidR="00B80886" w:rsidRPr="007818D9">
        <w:rPr>
          <w:rFonts w:ascii="Times New Roman" w:hAnsi="Times New Roman"/>
          <w:b/>
          <w:bCs/>
          <w:sz w:val="24"/>
          <w:szCs w:val="24"/>
          <w:lang w:val="lv-LV"/>
        </w:rPr>
        <w:t>a</w:t>
      </w:r>
      <w:r w:rsidR="00DA5CE2" w:rsidRPr="007818D9">
        <w:rPr>
          <w:rFonts w:ascii="Times New Roman" w:hAnsi="Times New Roman"/>
          <w:b/>
          <w:bCs/>
          <w:sz w:val="24"/>
          <w:szCs w:val="24"/>
          <w:lang w:val="lv-LV"/>
        </w:rPr>
        <w:t xml:space="preserve"> tiesības un pienākumi</w:t>
      </w:r>
      <w:r w:rsidR="00DA5CE2" w:rsidRPr="007818D9">
        <w:rPr>
          <w:rFonts w:ascii="Times New Roman" w:hAnsi="Times New Roman"/>
          <w:sz w:val="24"/>
          <w:szCs w:val="24"/>
          <w:lang w:val="lv-LV"/>
        </w:rPr>
        <w:t xml:space="preserve"> </w:t>
      </w:r>
    </w:p>
    <w:p w:rsidR="00DA5CE2" w:rsidRPr="007818D9" w:rsidRDefault="0031620F" w:rsidP="00E82AD2">
      <w:pPr>
        <w:pStyle w:val="tv2131"/>
        <w:numPr>
          <w:ilvl w:val="0"/>
          <w:numId w:val="8"/>
        </w:numPr>
        <w:spacing w:line="240" w:lineRule="auto"/>
        <w:ind w:hanging="423"/>
        <w:rPr>
          <w:rFonts w:ascii="Times New Roman" w:hAnsi="Times New Roman"/>
          <w:sz w:val="24"/>
          <w:szCs w:val="24"/>
          <w:lang w:val="lv-LV"/>
        </w:rPr>
      </w:pPr>
      <w:r w:rsidRPr="007818D9">
        <w:rPr>
          <w:rFonts w:ascii="Times New Roman" w:hAnsi="Times New Roman"/>
          <w:sz w:val="24"/>
          <w:szCs w:val="24"/>
          <w:lang w:val="lv-LV"/>
        </w:rPr>
        <w:t>Papildus regulas Nr.897/</w:t>
      </w:r>
      <w:r w:rsidR="004F0FB2" w:rsidRPr="007818D9">
        <w:rPr>
          <w:rFonts w:ascii="Times New Roman" w:hAnsi="Times New Roman"/>
          <w:sz w:val="24"/>
          <w:szCs w:val="24"/>
          <w:lang w:val="lv-LV"/>
        </w:rPr>
        <w:t>2014 46.pant</w:t>
      </w:r>
      <w:r w:rsidR="00665AF4" w:rsidRPr="007818D9">
        <w:rPr>
          <w:rFonts w:ascii="Times New Roman" w:hAnsi="Times New Roman"/>
          <w:sz w:val="24"/>
          <w:szCs w:val="24"/>
          <w:lang w:val="lv-LV"/>
        </w:rPr>
        <w:t>ā noteiktajam,</w:t>
      </w:r>
      <w:r w:rsidR="004F0FB2" w:rsidRPr="007818D9">
        <w:rPr>
          <w:rFonts w:ascii="Times New Roman" w:hAnsi="Times New Roman"/>
          <w:sz w:val="24"/>
          <w:szCs w:val="24"/>
          <w:lang w:val="lv-LV"/>
        </w:rPr>
        <w:t xml:space="preserve"> </w:t>
      </w:r>
      <w:r w:rsidR="00156425" w:rsidRPr="007818D9">
        <w:rPr>
          <w:rFonts w:ascii="Times New Roman" w:hAnsi="Times New Roman"/>
          <w:sz w:val="24"/>
          <w:szCs w:val="24"/>
          <w:lang w:val="lv-LV"/>
        </w:rPr>
        <w:t>Programm</w:t>
      </w:r>
      <w:r w:rsidR="00EC0198" w:rsidRPr="007818D9">
        <w:rPr>
          <w:rFonts w:ascii="Times New Roman" w:hAnsi="Times New Roman"/>
          <w:sz w:val="24"/>
          <w:szCs w:val="24"/>
          <w:lang w:val="lv-LV"/>
        </w:rPr>
        <w:t>as</w:t>
      </w:r>
      <w:r w:rsidR="00156425" w:rsidRPr="007818D9">
        <w:rPr>
          <w:rFonts w:ascii="Times New Roman" w:hAnsi="Times New Roman"/>
          <w:sz w:val="24"/>
          <w:szCs w:val="24"/>
          <w:lang w:val="lv-LV"/>
        </w:rPr>
        <w:t xml:space="preserve"> </w:t>
      </w:r>
      <w:r w:rsidR="00376328" w:rsidRPr="007818D9">
        <w:rPr>
          <w:rFonts w:ascii="Times New Roman" w:hAnsi="Times New Roman"/>
          <w:sz w:val="24"/>
          <w:szCs w:val="24"/>
          <w:lang w:val="lv-LV"/>
        </w:rPr>
        <w:t xml:space="preserve">finansējuma </w:t>
      </w:r>
      <w:r w:rsidR="00E060D3" w:rsidRPr="007818D9">
        <w:rPr>
          <w:rFonts w:ascii="Times New Roman" w:hAnsi="Times New Roman"/>
          <w:sz w:val="24"/>
          <w:szCs w:val="24"/>
          <w:lang w:val="lv-LV"/>
        </w:rPr>
        <w:t>saņēmējam</w:t>
      </w:r>
      <w:r w:rsidR="00DA5CE2" w:rsidRPr="007818D9">
        <w:rPr>
          <w:rFonts w:ascii="Times New Roman" w:hAnsi="Times New Roman"/>
          <w:sz w:val="24"/>
          <w:szCs w:val="24"/>
          <w:lang w:val="lv-LV"/>
        </w:rPr>
        <w:t xml:space="preserve"> ir šādi pienākumi: </w:t>
      </w:r>
    </w:p>
    <w:p w:rsidR="000104CF" w:rsidRPr="007818D9" w:rsidRDefault="00DA5CE2" w:rsidP="000104CF">
      <w:pPr>
        <w:pStyle w:val="tv2131"/>
        <w:numPr>
          <w:ilvl w:val="1"/>
          <w:numId w:val="8"/>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nodrošināt programmas projekta efektīvu un savlaicīgu īstenošanu atbilstoši </w:t>
      </w:r>
      <w:r w:rsidR="007A7FBF" w:rsidRPr="007818D9">
        <w:rPr>
          <w:rFonts w:ascii="Times New Roman" w:hAnsi="Times New Roman"/>
          <w:sz w:val="24"/>
          <w:szCs w:val="24"/>
          <w:lang w:val="lv-LV"/>
        </w:rPr>
        <w:t xml:space="preserve">noslēgtā līguma </w:t>
      </w:r>
      <w:r w:rsidRPr="007818D9">
        <w:rPr>
          <w:rFonts w:ascii="Times New Roman" w:hAnsi="Times New Roman"/>
          <w:sz w:val="24"/>
          <w:szCs w:val="24"/>
          <w:lang w:val="lv-LV"/>
        </w:rPr>
        <w:t xml:space="preserve">par projekta īstenošanu noteikumiem; </w:t>
      </w:r>
    </w:p>
    <w:p w:rsidR="000104CF" w:rsidRPr="007818D9" w:rsidRDefault="007158A3" w:rsidP="000104CF">
      <w:pPr>
        <w:pStyle w:val="tv2131"/>
        <w:numPr>
          <w:ilvl w:val="1"/>
          <w:numId w:val="8"/>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lastRenderedPageBreak/>
        <w:t>nodrošināt, lai projektam piešķirtais programmas finansējums tiktu izlietots saskaņā ar pareizas finanšu pārvaldības principu, ievērojot saimnieciskuma, lietderības un efektivitātes principus;</w:t>
      </w:r>
    </w:p>
    <w:p w:rsidR="000104CF" w:rsidRPr="007818D9" w:rsidRDefault="007158A3" w:rsidP="000104CF">
      <w:pPr>
        <w:pStyle w:val="tv2131"/>
        <w:numPr>
          <w:ilvl w:val="1"/>
          <w:numId w:val="8"/>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nodrošināt, lai projekta ietvaros veiktie izdevumi būtu tieši saistīti ar programmas mērķu </w:t>
      </w:r>
      <w:r w:rsidR="0049676E" w:rsidRPr="007818D9">
        <w:rPr>
          <w:rFonts w:ascii="Times New Roman" w:hAnsi="Times New Roman"/>
          <w:sz w:val="24"/>
          <w:szCs w:val="24"/>
          <w:lang w:val="lv-LV"/>
        </w:rPr>
        <w:t>sasniegšanu un attiecināmi no to</w:t>
      </w:r>
      <w:r w:rsidRPr="007818D9">
        <w:rPr>
          <w:rFonts w:ascii="Times New Roman" w:hAnsi="Times New Roman"/>
          <w:sz w:val="24"/>
          <w:szCs w:val="24"/>
          <w:lang w:val="lv-LV"/>
        </w:rPr>
        <w:t xml:space="preserve"> īstenošanai piešķirtā finansējuma;</w:t>
      </w:r>
    </w:p>
    <w:p w:rsidR="000104CF" w:rsidRPr="007818D9" w:rsidRDefault="00DA5CE2" w:rsidP="000104CF">
      <w:pPr>
        <w:pStyle w:val="tv2131"/>
        <w:numPr>
          <w:ilvl w:val="1"/>
          <w:numId w:val="8"/>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nodrošināt grāmatvedības uzskaiti atsevišķi katram programmas projektam;</w:t>
      </w:r>
    </w:p>
    <w:p w:rsidR="000104CF" w:rsidRPr="007818D9" w:rsidRDefault="00B7778E" w:rsidP="000104CF">
      <w:pPr>
        <w:pStyle w:val="tv2131"/>
        <w:numPr>
          <w:ilvl w:val="1"/>
          <w:numId w:val="8"/>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nekavējoties informēt </w:t>
      </w:r>
      <w:r w:rsidR="00CA2A61" w:rsidRPr="007818D9">
        <w:rPr>
          <w:rFonts w:ascii="Times New Roman" w:hAnsi="Times New Roman"/>
          <w:sz w:val="24"/>
          <w:szCs w:val="24"/>
          <w:lang w:val="lv-LV"/>
        </w:rPr>
        <w:t xml:space="preserve">programmas </w:t>
      </w:r>
      <w:r w:rsidR="004D6DC1" w:rsidRPr="007818D9">
        <w:rPr>
          <w:rFonts w:ascii="Times New Roman" w:hAnsi="Times New Roman"/>
          <w:sz w:val="24"/>
          <w:szCs w:val="24"/>
          <w:lang w:val="lv-LV"/>
        </w:rPr>
        <w:t>a</w:t>
      </w:r>
      <w:r w:rsidR="00CA2A61" w:rsidRPr="007818D9">
        <w:rPr>
          <w:rFonts w:ascii="Times New Roman" w:hAnsi="Times New Roman"/>
          <w:sz w:val="24"/>
          <w:szCs w:val="24"/>
          <w:lang w:val="lv-LV"/>
        </w:rPr>
        <w:t xml:space="preserve">pvienoto tehnisko sekretariātu, </w:t>
      </w:r>
      <w:r w:rsidR="004D6DC1" w:rsidRPr="007818D9">
        <w:rPr>
          <w:rFonts w:ascii="Times New Roman" w:hAnsi="Times New Roman"/>
          <w:sz w:val="24"/>
          <w:szCs w:val="24"/>
          <w:lang w:val="lv-LV"/>
        </w:rPr>
        <w:t>v</w:t>
      </w:r>
      <w:r w:rsidR="00CA2A61" w:rsidRPr="007818D9">
        <w:rPr>
          <w:rFonts w:ascii="Times New Roman" w:hAnsi="Times New Roman"/>
          <w:sz w:val="24"/>
          <w:szCs w:val="24"/>
          <w:lang w:val="lv-LV"/>
        </w:rPr>
        <w:t xml:space="preserve">adošo iestādi un, nepieciešamības gadījumā nacionālo atbildīgo iestādi </w:t>
      </w:r>
      <w:r w:rsidRPr="007818D9">
        <w:rPr>
          <w:rFonts w:ascii="Times New Roman" w:hAnsi="Times New Roman"/>
          <w:sz w:val="24"/>
          <w:szCs w:val="24"/>
          <w:lang w:val="lv-LV"/>
        </w:rPr>
        <w:t xml:space="preserve">par jebkurām izmaiņām un apstākļiem, kas var negatīvi ietekmēt </w:t>
      </w:r>
      <w:r w:rsidR="007A7FBF" w:rsidRPr="007818D9">
        <w:rPr>
          <w:rFonts w:ascii="Times New Roman" w:hAnsi="Times New Roman"/>
          <w:sz w:val="24"/>
          <w:szCs w:val="24"/>
          <w:lang w:val="lv-LV"/>
        </w:rPr>
        <w:t xml:space="preserve">projekta </w:t>
      </w:r>
      <w:r w:rsidRPr="007818D9">
        <w:rPr>
          <w:rFonts w:ascii="Times New Roman" w:hAnsi="Times New Roman"/>
          <w:sz w:val="24"/>
          <w:szCs w:val="24"/>
          <w:lang w:val="lv-LV"/>
        </w:rPr>
        <w:t>īstenošanu;</w:t>
      </w:r>
      <w:r w:rsidR="00DA5CE2" w:rsidRPr="007818D9">
        <w:rPr>
          <w:rFonts w:ascii="Times New Roman" w:hAnsi="Times New Roman"/>
          <w:sz w:val="24"/>
          <w:szCs w:val="24"/>
          <w:lang w:val="lv-LV"/>
        </w:rPr>
        <w:t xml:space="preserve"> </w:t>
      </w:r>
    </w:p>
    <w:p w:rsidR="000104CF" w:rsidRPr="007818D9" w:rsidRDefault="006B044D" w:rsidP="000104CF">
      <w:pPr>
        <w:pStyle w:val="tv2131"/>
        <w:numPr>
          <w:ilvl w:val="1"/>
          <w:numId w:val="8"/>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pēc pieprasījuma </w:t>
      </w:r>
      <w:r w:rsidR="00DA5CE2" w:rsidRPr="007818D9">
        <w:rPr>
          <w:rFonts w:ascii="Times New Roman" w:hAnsi="Times New Roman"/>
          <w:sz w:val="24"/>
          <w:szCs w:val="24"/>
          <w:lang w:val="lv-LV"/>
        </w:rPr>
        <w:t>sniegt informāciju par projekta īstenošanu un nodrošināt programm</w:t>
      </w:r>
      <w:r w:rsidR="007116BC" w:rsidRPr="007818D9">
        <w:rPr>
          <w:rFonts w:ascii="Times New Roman" w:hAnsi="Times New Roman"/>
          <w:sz w:val="24"/>
          <w:szCs w:val="24"/>
          <w:lang w:val="lv-LV"/>
        </w:rPr>
        <w:t>as</w:t>
      </w:r>
      <w:r w:rsidR="00DA5CE2" w:rsidRPr="007818D9">
        <w:rPr>
          <w:rFonts w:ascii="Times New Roman" w:hAnsi="Times New Roman"/>
          <w:sz w:val="24"/>
          <w:szCs w:val="24"/>
          <w:lang w:val="lv-LV"/>
        </w:rPr>
        <w:t xml:space="preserve"> vadībā iesaistīto institūciju pārstāvjiem, kā arī finanšu kontroles institūcijas pārstāvjiem piekļuvi visu ar attiecīgā projekta īstenošanu saistīto dokumentu oriģināliem, kā arī attiecīgā projekta īstenošanas vietai</w:t>
      </w:r>
      <w:r w:rsidR="00B7778E" w:rsidRPr="007818D9">
        <w:rPr>
          <w:rFonts w:ascii="Times New Roman" w:hAnsi="Times New Roman"/>
          <w:sz w:val="24"/>
          <w:szCs w:val="24"/>
          <w:lang w:val="lv-LV"/>
        </w:rPr>
        <w:t>;</w:t>
      </w:r>
    </w:p>
    <w:p w:rsidR="00DA5CE2" w:rsidRPr="007818D9" w:rsidRDefault="00B7778E" w:rsidP="000104CF">
      <w:pPr>
        <w:pStyle w:val="tv2131"/>
        <w:numPr>
          <w:ilvl w:val="1"/>
          <w:numId w:val="8"/>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nodrošināt programmas rezultātu saglabāšanu, ievērojot </w:t>
      </w:r>
      <w:r w:rsidR="00631252" w:rsidRPr="007818D9">
        <w:rPr>
          <w:rFonts w:ascii="Times New Roman" w:hAnsi="Times New Roman"/>
          <w:sz w:val="24"/>
          <w:szCs w:val="24"/>
          <w:lang w:val="lv-LV"/>
        </w:rPr>
        <w:t xml:space="preserve">programmas </w:t>
      </w:r>
      <w:r w:rsidRPr="007818D9">
        <w:rPr>
          <w:rFonts w:ascii="Times New Roman" w:hAnsi="Times New Roman"/>
          <w:sz w:val="24"/>
          <w:szCs w:val="24"/>
          <w:lang w:val="lv-LV"/>
        </w:rPr>
        <w:t>nosacījumus un termiņus</w:t>
      </w:r>
      <w:r w:rsidR="00DA5CE2" w:rsidRPr="007818D9">
        <w:rPr>
          <w:rFonts w:ascii="Times New Roman" w:hAnsi="Times New Roman"/>
          <w:sz w:val="24"/>
          <w:szCs w:val="24"/>
          <w:lang w:val="lv-LV"/>
        </w:rPr>
        <w:t xml:space="preserve">. </w:t>
      </w:r>
    </w:p>
    <w:p w:rsidR="00DA5CE2" w:rsidRPr="007818D9" w:rsidRDefault="00440359" w:rsidP="00E82AD2">
      <w:pPr>
        <w:pStyle w:val="tv2131"/>
        <w:numPr>
          <w:ilvl w:val="0"/>
          <w:numId w:val="8"/>
        </w:numPr>
        <w:spacing w:line="240" w:lineRule="auto"/>
        <w:ind w:hanging="403"/>
        <w:rPr>
          <w:rFonts w:ascii="Times New Roman" w:hAnsi="Times New Roman"/>
          <w:sz w:val="24"/>
          <w:szCs w:val="24"/>
          <w:lang w:val="lv-LV"/>
        </w:rPr>
      </w:pPr>
      <w:r w:rsidRPr="007818D9">
        <w:rPr>
          <w:rFonts w:ascii="Times New Roman" w:hAnsi="Times New Roman"/>
          <w:sz w:val="24"/>
          <w:szCs w:val="24"/>
          <w:lang w:val="lv-LV"/>
        </w:rPr>
        <w:t>Programmas</w:t>
      </w:r>
      <w:r w:rsidR="00156425" w:rsidRPr="007818D9">
        <w:rPr>
          <w:rFonts w:ascii="Times New Roman" w:hAnsi="Times New Roman"/>
          <w:sz w:val="24"/>
          <w:szCs w:val="24"/>
          <w:lang w:val="lv-LV"/>
        </w:rPr>
        <w:t xml:space="preserve"> f</w:t>
      </w:r>
      <w:r w:rsidR="00DA5CE2" w:rsidRPr="007818D9">
        <w:rPr>
          <w:rFonts w:ascii="Times New Roman" w:hAnsi="Times New Roman"/>
          <w:sz w:val="24"/>
          <w:szCs w:val="24"/>
          <w:lang w:val="lv-LV"/>
        </w:rPr>
        <w:t xml:space="preserve">inansējuma saņēmējam ir šādas tiesības: </w:t>
      </w:r>
    </w:p>
    <w:p w:rsidR="00DA5CE2" w:rsidRPr="007818D9" w:rsidRDefault="00DA5CE2" w:rsidP="000104CF">
      <w:pPr>
        <w:pStyle w:val="tv2131"/>
        <w:numPr>
          <w:ilvl w:val="1"/>
          <w:numId w:val="8"/>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pieprasīt valsts budžeta līdzfinansējumu </w:t>
      </w:r>
      <w:r w:rsidR="00685B4E" w:rsidRPr="007818D9">
        <w:rPr>
          <w:rFonts w:ascii="Times New Roman" w:hAnsi="Times New Roman"/>
          <w:sz w:val="24"/>
          <w:szCs w:val="24"/>
          <w:lang w:val="lv-LV"/>
        </w:rPr>
        <w:t xml:space="preserve">programmu </w:t>
      </w:r>
      <w:r w:rsidRPr="007818D9">
        <w:rPr>
          <w:rFonts w:ascii="Times New Roman" w:hAnsi="Times New Roman"/>
          <w:sz w:val="24"/>
          <w:szCs w:val="24"/>
          <w:lang w:val="lv-LV"/>
        </w:rPr>
        <w:t>apstiprināto projektu īstenošanai attiecīgās valsts budžeta apakšprogrammas finansējuma ietvaros</w:t>
      </w:r>
      <w:r w:rsidR="006633C6" w:rsidRPr="007818D9">
        <w:rPr>
          <w:rFonts w:ascii="Times New Roman" w:hAnsi="Times New Roman"/>
          <w:sz w:val="24"/>
          <w:szCs w:val="24"/>
          <w:lang w:val="lv-LV"/>
        </w:rPr>
        <w:t xml:space="preserve"> saskaņā ar </w:t>
      </w:r>
      <w:r w:rsidR="009B76E5" w:rsidRPr="007818D9">
        <w:rPr>
          <w:rFonts w:ascii="Times New Roman" w:hAnsi="Times New Roman"/>
          <w:sz w:val="24"/>
          <w:szCs w:val="24"/>
          <w:lang w:val="lv-LV"/>
        </w:rPr>
        <w:t>š</w:t>
      </w:r>
      <w:r w:rsidR="00272412" w:rsidRPr="007818D9">
        <w:rPr>
          <w:rFonts w:ascii="Times New Roman" w:hAnsi="Times New Roman"/>
          <w:sz w:val="24"/>
          <w:szCs w:val="24"/>
          <w:lang w:val="lv-LV"/>
        </w:rPr>
        <w:t>ā</w:t>
      </w:r>
      <w:r w:rsidR="009B76E5" w:rsidRPr="007818D9">
        <w:rPr>
          <w:rFonts w:ascii="Times New Roman" w:hAnsi="Times New Roman"/>
          <w:sz w:val="24"/>
          <w:szCs w:val="24"/>
          <w:lang w:val="lv-LV"/>
        </w:rPr>
        <w:t xml:space="preserve"> likuma </w:t>
      </w:r>
      <w:r w:rsidR="0057641B" w:rsidRPr="007818D9">
        <w:rPr>
          <w:rFonts w:ascii="Times New Roman" w:hAnsi="Times New Roman"/>
          <w:sz w:val="24"/>
          <w:szCs w:val="24"/>
          <w:lang w:val="lv-LV"/>
        </w:rPr>
        <w:t>14</w:t>
      </w:r>
      <w:r w:rsidR="00391657">
        <w:rPr>
          <w:rFonts w:ascii="Times New Roman" w:hAnsi="Times New Roman"/>
          <w:sz w:val="24"/>
          <w:szCs w:val="24"/>
          <w:lang w:val="lv-LV"/>
        </w:rPr>
        <w:t>.panta 3.punktā minēto</w:t>
      </w:r>
      <w:r w:rsidR="006633C6" w:rsidRPr="007818D9">
        <w:rPr>
          <w:rFonts w:ascii="Times New Roman" w:hAnsi="Times New Roman"/>
          <w:sz w:val="24"/>
          <w:szCs w:val="24"/>
          <w:lang w:val="lv-LV"/>
        </w:rPr>
        <w:t xml:space="preserve"> kārtību</w:t>
      </w:r>
      <w:r w:rsidRPr="007818D9">
        <w:rPr>
          <w:rFonts w:ascii="Times New Roman" w:hAnsi="Times New Roman"/>
          <w:sz w:val="24"/>
          <w:szCs w:val="24"/>
          <w:lang w:val="lv-LV"/>
        </w:rPr>
        <w:t xml:space="preserve">; </w:t>
      </w:r>
    </w:p>
    <w:p w:rsidR="00DA5CE2" w:rsidRPr="007818D9" w:rsidRDefault="00272412" w:rsidP="000104CF">
      <w:pPr>
        <w:pStyle w:val="tv2131"/>
        <w:numPr>
          <w:ilvl w:val="1"/>
          <w:numId w:val="8"/>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saņemt </w:t>
      </w:r>
      <w:r w:rsidR="00DA5CE2" w:rsidRPr="007818D9">
        <w:rPr>
          <w:rFonts w:ascii="Times New Roman" w:hAnsi="Times New Roman"/>
          <w:sz w:val="24"/>
          <w:szCs w:val="24"/>
          <w:lang w:val="lv-LV"/>
        </w:rPr>
        <w:t xml:space="preserve">no nacionālās atbildīgās iestādes s ar programmām saistīto informāciju; </w:t>
      </w:r>
    </w:p>
    <w:p w:rsidR="00DB6B22" w:rsidRPr="007818D9" w:rsidRDefault="00272412" w:rsidP="000104CF">
      <w:pPr>
        <w:pStyle w:val="tv2131"/>
        <w:numPr>
          <w:ilvl w:val="1"/>
          <w:numId w:val="8"/>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saņemt </w:t>
      </w:r>
      <w:r w:rsidR="00E060D3" w:rsidRPr="007818D9">
        <w:rPr>
          <w:rFonts w:ascii="Times New Roman" w:hAnsi="Times New Roman"/>
          <w:sz w:val="24"/>
          <w:szCs w:val="24"/>
          <w:lang w:val="lv-LV"/>
        </w:rPr>
        <w:t>no programmas</w:t>
      </w:r>
      <w:r w:rsidR="00DA5CE2" w:rsidRPr="007818D9">
        <w:rPr>
          <w:rFonts w:ascii="Times New Roman" w:hAnsi="Times New Roman"/>
          <w:sz w:val="24"/>
          <w:szCs w:val="24"/>
          <w:lang w:val="lv-LV"/>
        </w:rPr>
        <w:t xml:space="preserve"> </w:t>
      </w:r>
      <w:r w:rsidR="00E060D3" w:rsidRPr="007818D9">
        <w:rPr>
          <w:rFonts w:ascii="Times New Roman" w:hAnsi="Times New Roman"/>
          <w:sz w:val="24"/>
          <w:szCs w:val="24"/>
          <w:lang w:val="lv-LV"/>
        </w:rPr>
        <w:t>apvienotā tehniskā</w:t>
      </w:r>
      <w:r w:rsidR="00544987" w:rsidRPr="007818D9">
        <w:rPr>
          <w:rFonts w:ascii="Times New Roman" w:hAnsi="Times New Roman"/>
          <w:sz w:val="24"/>
          <w:szCs w:val="24"/>
          <w:lang w:val="lv-LV"/>
        </w:rPr>
        <w:t xml:space="preserve"> </w:t>
      </w:r>
      <w:r w:rsidR="00DA5CE2" w:rsidRPr="007818D9">
        <w:rPr>
          <w:rFonts w:ascii="Times New Roman" w:hAnsi="Times New Roman"/>
          <w:sz w:val="24"/>
          <w:szCs w:val="24"/>
          <w:lang w:val="lv-LV"/>
        </w:rPr>
        <w:t xml:space="preserve">sekretariāta informatīvu atbalstu </w:t>
      </w:r>
      <w:r w:rsidR="008D1FF9" w:rsidRPr="007818D9">
        <w:rPr>
          <w:rFonts w:ascii="Times New Roman" w:hAnsi="Times New Roman"/>
          <w:sz w:val="24"/>
          <w:szCs w:val="24"/>
          <w:lang w:val="lv-LV"/>
        </w:rPr>
        <w:t>projektu pasākumu īstenošan</w:t>
      </w:r>
      <w:r w:rsidR="00D56DAF" w:rsidRPr="007818D9">
        <w:rPr>
          <w:rFonts w:ascii="Times New Roman" w:hAnsi="Times New Roman"/>
          <w:sz w:val="24"/>
          <w:szCs w:val="24"/>
          <w:lang w:val="lv-LV"/>
        </w:rPr>
        <w:t>ai</w:t>
      </w:r>
      <w:r w:rsidR="008D1FF9" w:rsidRPr="007818D9">
        <w:rPr>
          <w:rFonts w:ascii="Times New Roman" w:hAnsi="Times New Roman"/>
          <w:sz w:val="24"/>
          <w:szCs w:val="24"/>
          <w:lang w:val="lv-LV"/>
        </w:rPr>
        <w:t>.</w:t>
      </w:r>
      <w:bookmarkStart w:id="15" w:name="259992"/>
    </w:p>
    <w:p w:rsidR="00DA5CE2" w:rsidRPr="007818D9" w:rsidRDefault="00DA5CE2" w:rsidP="003A7029">
      <w:pPr>
        <w:pStyle w:val="tv2121"/>
        <w:spacing w:line="240" w:lineRule="auto"/>
        <w:rPr>
          <w:rFonts w:ascii="Times New Roman" w:hAnsi="Times New Roman"/>
          <w:sz w:val="24"/>
          <w:szCs w:val="24"/>
          <w:lang w:val="lv-LV"/>
        </w:rPr>
      </w:pPr>
      <w:r w:rsidRPr="007818D9">
        <w:rPr>
          <w:rFonts w:ascii="Times New Roman" w:hAnsi="Times New Roman"/>
          <w:sz w:val="24"/>
          <w:szCs w:val="24"/>
          <w:lang w:val="lv-LV"/>
        </w:rPr>
        <w:t>I</w:t>
      </w:r>
      <w:r w:rsidR="00B80886" w:rsidRPr="007818D9">
        <w:rPr>
          <w:rFonts w:ascii="Times New Roman" w:hAnsi="Times New Roman"/>
          <w:sz w:val="24"/>
          <w:szCs w:val="24"/>
          <w:lang w:val="lv-LV"/>
        </w:rPr>
        <w:t>V</w:t>
      </w:r>
      <w:r w:rsidRPr="007818D9">
        <w:rPr>
          <w:rFonts w:ascii="Times New Roman" w:hAnsi="Times New Roman"/>
          <w:sz w:val="24"/>
          <w:szCs w:val="24"/>
          <w:lang w:val="lv-LV"/>
        </w:rPr>
        <w:t xml:space="preserve"> nodaļa </w:t>
      </w:r>
      <w:r w:rsidRPr="007818D9">
        <w:rPr>
          <w:rFonts w:ascii="Times New Roman" w:hAnsi="Times New Roman"/>
          <w:sz w:val="24"/>
          <w:szCs w:val="24"/>
          <w:lang w:val="lv-LV"/>
        </w:rPr>
        <w:br/>
      </w:r>
      <w:bookmarkEnd w:id="15"/>
      <w:r w:rsidR="00180D38" w:rsidRPr="007818D9">
        <w:rPr>
          <w:rFonts w:ascii="Times New Roman" w:hAnsi="Times New Roman"/>
          <w:sz w:val="24"/>
          <w:szCs w:val="24"/>
          <w:lang w:val="lv-LV"/>
        </w:rPr>
        <w:t>Ministru kabineta kompetence</w:t>
      </w:r>
    </w:p>
    <w:p w:rsidR="00180D38" w:rsidRPr="007818D9" w:rsidRDefault="00002AE6" w:rsidP="003A7029">
      <w:pPr>
        <w:pStyle w:val="tv2131"/>
        <w:spacing w:line="240" w:lineRule="auto"/>
        <w:rPr>
          <w:rFonts w:ascii="Times New Roman" w:hAnsi="Times New Roman"/>
          <w:b/>
          <w:bCs/>
          <w:sz w:val="24"/>
          <w:szCs w:val="24"/>
          <w:lang w:val="lv-LV"/>
        </w:rPr>
      </w:pPr>
      <w:bookmarkStart w:id="16" w:name="p21"/>
      <w:bookmarkStart w:id="17" w:name="p22"/>
      <w:bookmarkEnd w:id="16"/>
      <w:bookmarkEnd w:id="17"/>
      <w:r w:rsidRPr="007818D9">
        <w:rPr>
          <w:rFonts w:ascii="Times New Roman" w:hAnsi="Times New Roman"/>
          <w:b/>
          <w:bCs/>
          <w:sz w:val="24"/>
          <w:szCs w:val="24"/>
          <w:lang w:val="lv-LV"/>
        </w:rPr>
        <w:t>1</w:t>
      </w:r>
      <w:r w:rsidR="00404E86" w:rsidRPr="007818D9">
        <w:rPr>
          <w:rFonts w:ascii="Times New Roman" w:hAnsi="Times New Roman"/>
          <w:b/>
          <w:bCs/>
          <w:sz w:val="24"/>
          <w:szCs w:val="24"/>
          <w:lang w:val="lv-LV"/>
        </w:rPr>
        <w:t>4</w:t>
      </w:r>
      <w:r w:rsidR="00DA5CE2" w:rsidRPr="007818D9">
        <w:rPr>
          <w:rFonts w:ascii="Times New Roman" w:hAnsi="Times New Roman"/>
          <w:b/>
          <w:bCs/>
          <w:sz w:val="24"/>
          <w:szCs w:val="24"/>
          <w:lang w:val="lv-LV"/>
        </w:rPr>
        <w:t xml:space="preserve">.pants. </w:t>
      </w:r>
      <w:r w:rsidR="00180D38" w:rsidRPr="007818D9">
        <w:rPr>
          <w:rFonts w:ascii="Times New Roman" w:hAnsi="Times New Roman"/>
          <w:b/>
          <w:bCs/>
          <w:sz w:val="24"/>
          <w:szCs w:val="24"/>
          <w:lang w:val="lv-LV"/>
        </w:rPr>
        <w:t>Ministru kabineta kompetence programmu vadības nodrošināšanā</w:t>
      </w:r>
    </w:p>
    <w:p w:rsidR="00050E0C" w:rsidRPr="007818D9" w:rsidRDefault="00180D38" w:rsidP="000104CF">
      <w:pPr>
        <w:pStyle w:val="tv2131"/>
        <w:spacing w:line="240" w:lineRule="auto"/>
        <w:rPr>
          <w:rFonts w:ascii="Times New Roman" w:hAnsi="Times New Roman"/>
          <w:sz w:val="24"/>
          <w:szCs w:val="24"/>
          <w:lang w:val="lv-LV"/>
        </w:rPr>
      </w:pPr>
      <w:r w:rsidRPr="007818D9">
        <w:rPr>
          <w:rFonts w:ascii="Times New Roman" w:hAnsi="Times New Roman"/>
          <w:sz w:val="24"/>
          <w:szCs w:val="24"/>
          <w:lang w:val="lv-LV"/>
        </w:rPr>
        <w:t>Lai nodrošinātu programmu vadību</w:t>
      </w:r>
      <w:r w:rsidR="000D2983" w:rsidRPr="007818D9">
        <w:rPr>
          <w:rFonts w:ascii="Times New Roman" w:hAnsi="Times New Roman"/>
          <w:sz w:val="24"/>
          <w:szCs w:val="24"/>
          <w:lang w:val="lv-LV"/>
        </w:rPr>
        <w:t>,</w:t>
      </w:r>
      <w:r w:rsidRPr="007818D9">
        <w:rPr>
          <w:rFonts w:ascii="Times New Roman" w:hAnsi="Times New Roman"/>
          <w:sz w:val="24"/>
          <w:szCs w:val="24"/>
          <w:lang w:val="lv-LV"/>
        </w:rPr>
        <w:t xml:space="preserve"> Ministru kabinets</w:t>
      </w:r>
      <w:r w:rsidR="00665E92" w:rsidRPr="007818D9">
        <w:rPr>
          <w:rFonts w:ascii="Times New Roman" w:hAnsi="Times New Roman"/>
          <w:sz w:val="24"/>
          <w:szCs w:val="24"/>
          <w:lang w:val="lv-LV"/>
        </w:rPr>
        <w:t xml:space="preserve"> nosaka</w:t>
      </w:r>
      <w:r w:rsidR="00050E0C" w:rsidRPr="007818D9">
        <w:rPr>
          <w:rFonts w:ascii="Times New Roman" w:hAnsi="Times New Roman"/>
          <w:sz w:val="24"/>
          <w:szCs w:val="24"/>
          <w:lang w:val="lv-LV"/>
        </w:rPr>
        <w:t>:</w:t>
      </w:r>
    </w:p>
    <w:p w:rsidR="00163DB3" w:rsidRPr="007818D9" w:rsidRDefault="00163DB3" w:rsidP="00163DB3">
      <w:pPr>
        <w:pStyle w:val="tv2131"/>
        <w:numPr>
          <w:ilvl w:val="0"/>
          <w:numId w:val="26"/>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kārtību, kādā sniedzami ziņojumi par Eiropas Strukturālo un investīciju fondu mērķa „Eiropas teritoriālā sadarbība” programmu, kas īstenojamas Eiropas Kaimiņattiecību instrumenta ietvaros, finansēto projektu ieviešanā konstatētajām neatbilstībām un atgūstams programmas finansējums; </w:t>
      </w:r>
    </w:p>
    <w:p w:rsidR="00163DB3" w:rsidRPr="007818D9" w:rsidRDefault="00163DB3" w:rsidP="00163DB3">
      <w:pPr>
        <w:pStyle w:val="tv2131"/>
        <w:numPr>
          <w:ilvl w:val="0"/>
          <w:numId w:val="26"/>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lastRenderedPageBreak/>
        <w:t>kārtību, kādā Eiropas Strukturālo un investīciju fondu mērķa „Eiropas teritoriālā sadarbība” programmu vadībā Latvijā iesaistītās institūcijas publisko informāciju par programmām, kas īstenojamas Eiropas Kaimiņattiecību instrume</w:t>
      </w:r>
      <w:r w:rsidR="00391657">
        <w:rPr>
          <w:rFonts w:ascii="Times New Roman" w:hAnsi="Times New Roman"/>
          <w:sz w:val="24"/>
          <w:szCs w:val="24"/>
          <w:lang w:val="lv-LV"/>
        </w:rPr>
        <w:t>nta ietvaros</w:t>
      </w:r>
      <w:r w:rsidRPr="007818D9">
        <w:rPr>
          <w:rFonts w:ascii="Times New Roman" w:hAnsi="Times New Roman"/>
          <w:sz w:val="24"/>
          <w:szCs w:val="24"/>
          <w:lang w:val="lv-LV"/>
        </w:rPr>
        <w:t xml:space="preserve"> un programmu ietvaros apstiprinātajiem projektiem; </w:t>
      </w:r>
    </w:p>
    <w:p w:rsidR="00163DB3" w:rsidRPr="007818D9" w:rsidRDefault="00163DB3" w:rsidP="00163DB3">
      <w:pPr>
        <w:pStyle w:val="tv2131"/>
        <w:numPr>
          <w:ilvl w:val="0"/>
          <w:numId w:val="26"/>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kārtību, kādā piešķir valsts budžeta līdzekļus Eiropas Strukturālo un investīciju fondu mērķa „Eiropas teritoriālā sadarbība” programmu finansējuma saņēmējiem no Latvijas Republikas; </w:t>
      </w:r>
    </w:p>
    <w:p w:rsidR="00163DB3" w:rsidRPr="007818D9" w:rsidRDefault="00163DB3" w:rsidP="00163DB3">
      <w:pPr>
        <w:pStyle w:val="tv2131"/>
        <w:numPr>
          <w:ilvl w:val="0"/>
          <w:numId w:val="26"/>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 xml:space="preserve">kārtību, kādā valsts budžetā plāno līdzekļus Eiropas Strukturālo un investīciju fondu mērķa „Eiropas teritoriālā sadarbība” programmu un projektu īstenošanai un veic maksājumus; </w:t>
      </w:r>
    </w:p>
    <w:p w:rsidR="00163DB3" w:rsidRPr="007818D9" w:rsidRDefault="00163DB3" w:rsidP="00163DB3">
      <w:pPr>
        <w:pStyle w:val="tv2131"/>
        <w:numPr>
          <w:ilvl w:val="0"/>
          <w:numId w:val="26"/>
        </w:numPr>
        <w:spacing w:line="240" w:lineRule="auto"/>
        <w:ind w:left="709" w:hanging="283"/>
        <w:rPr>
          <w:rFonts w:ascii="Times New Roman" w:hAnsi="Times New Roman"/>
          <w:sz w:val="24"/>
          <w:szCs w:val="24"/>
          <w:lang w:val="lv-LV"/>
        </w:rPr>
      </w:pPr>
      <w:r w:rsidRPr="007818D9">
        <w:rPr>
          <w:rFonts w:ascii="Times New Roman" w:hAnsi="Times New Roman"/>
          <w:sz w:val="24"/>
          <w:szCs w:val="24"/>
          <w:lang w:val="lv-LV"/>
        </w:rPr>
        <w:t>kārtību, kādā tiek veikta Eiropas Strukturālo un investīciju fondu mērķa „Eiropas teritoriālā sadarbība” programmu, kas īstenojamas Eiropas Kaimiņattiecību instrumenta ietvaros, finansēto projektu finanšu kontrole.</w:t>
      </w:r>
    </w:p>
    <w:p w:rsidR="005A47C0" w:rsidRPr="007818D9" w:rsidRDefault="005A47C0" w:rsidP="00163DB3">
      <w:pPr>
        <w:pStyle w:val="tv2131"/>
        <w:spacing w:line="240" w:lineRule="auto"/>
        <w:ind w:left="709" w:hanging="283"/>
        <w:rPr>
          <w:rFonts w:ascii="Times New Roman" w:hAnsi="Times New Roman"/>
          <w:sz w:val="24"/>
          <w:szCs w:val="24"/>
          <w:lang w:val="lv-LV"/>
        </w:rPr>
      </w:pPr>
    </w:p>
    <w:p w:rsidR="005A47C0" w:rsidRPr="007818D9" w:rsidRDefault="005A47C0" w:rsidP="005A47C0">
      <w:pPr>
        <w:pStyle w:val="tv2131"/>
        <w:spacing w:before="0" w:line="240" w:lineRule="auto"/>
        <w:ind w:left="720" w:firstLine="0"/>
        <w:jc w:val="center"/>
        <w:rPr>
          <w:rFonts w:ascii="Times New Roman" w:hAnsi="Times New Roman"/>
          <w:b/>
          <w:sz w:val="24"/>
          <w:szCs w:val="24"/>
          <w:lang w:val="lv-LV"/>
        </w:rPr>
      </w:pPr>
      <w:r w:rsidRPr="007818D9">
        <w:rPr>
          <w:rFonts w:ascii="Times New Roman" w:hAnsi="Times New Roman"/>
          <w:b/>
          <w:sz w:val="24"/>
          <w:szCs w:val="24"/>
          <w:lang w:val="lv-LV"/>
        </w:rPr>
        <w:t>V nodaļa</w:t>
      </w:r>
    </w:p>
    <w:p w:rsidR="005A47C0" w:rsidRPr="007818D9" w:rsidRDefault="005A47C0" w:rsidP="005A47C0">
      <w:pPr>
        <w:pStyle w:val="tv2131"/>
        <w:spacing w:before="0" w:line="240" w:lineRule="auto"/>
        <w:ind w:left="720" w:firstLine="0"/>
        <w:jc w:val="center"/>
        <w:rPr>
          <w:rFonts w:ascii="Times New Roman" w:hAnsi="Times New Roman"/>
          <w:b/>
          <w:sz w:val="24"/>
          <w:szCs w:val="24"/>
          <w:lang w:val="lv-LV"/>
        </w:rPr>
      </w:pPr>
      <w:r w:rsidRPr="007818D9">
        <w:rPr>
          <w:rFonts w:ascii="Times New Roman" w:hAnsi="Times New Roman"/>
          <w:b/>
          <w:sz w:val="24"/>
          <w:szCs w:val="24"/>
          <w:lang w:val="lv-LV"/>
        </w:rPr>
        <w:t>Strīdu izskatīšana un finansējuma atgūšana</w:t>
      </w:r>
    </w:p>
    <w:p w:rsidR="005A47C0" w:rsidRPr="007818D9" w:rsidRDefault="005A47C0" w:rsidP="005A47C0">
      <w:pPr>
        <w:pStyle w:val="tv2131"/>
        <w:spacing w:line="240" w:lineRule="auto"/>
        <w:ind w:left="284" w:firstLine="0"/>
        <w:rPr>
          <w:rFonts w:ascii="Times New Roman" w:hAnsi="Times New Roman"/>
          <w:b/>
          <w:sz w:val="24"/>
          <w:szCs w:val="24"/>
          <w:lang w:val="lv-LV"/>
        </w:rPr>
      </w:pPr>
      <w:r w:rsidRPr="007818D9">
        <w:rPr>
          <w:rFonts w:ascii="Times New Roman" w:hAnsi="Times New Roman"/>
          <w:b/>
          <w:sz w:val="24"/>
          <w:szCs w:val="24"/>
          <w:lang w:val="lv-LV"/>
        </w:rPr>
        <w:t xml:space="preserve">15.pants. </w:t>
      </w:r>
      <w:r w:rsidR="006226CE" w:rsidRPr="007818D9">
        <w:rPr>
          <w:rFonts w:ascii="Times New Roman" w:hAnsi="Times New Roman"/>
          <w:b/>
          <w:sz w:val="24"/>
          <w:szCs w:val="24"/>
          <w:lang w:val="lv-LV"/>
        </w:rPr>
        <w:t>Apvienotās uzraudzības komitejas</w:t>
      </w:r>
      <w:r w:rsidRPr="007818D9">
        <w:rPr>
          <w:rFonts w:ascii="Times New Roman" w:hAnsi="Times New Roman"/>
          <w:b/>
          <w:sz w:val="24"/>
          <w:szCs w:val="24"/>
          <w:lang w:val="lv-LV"/>
        </w:rPr>
        <w:t xml:space="preserve"> lēmumu apstrīdēšana un pārsūdzēšana</w:t>
      </w:r>
    </w:p>
    <w:p w:rsidR="005A47C0" w:rsidRPr="007818D9" w:rsidRDefault="005A47C0" w:rsidP="005A47C0">
      <w:pPr>
        <w:pStyle w:val="tv2131"/>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 xml:space="preserve">(1) </w:t>
      </w:r>
      <w:r w:rsidRPr="007818D9">
        <w:rPr>
          <w:rFonts w:ascii="Times New Roman" w:hAnsi="Times New Roman"/>
          <w:sz w:val="24"/>
          <w:szCs w:val="24"/>
          <w:lang w:val="lv-LV"/>
        </w:rPr>
        <w:tab/>
        <w:t xml:space="preserve">Projekta </w:t>
      </w:r>
      <w:r w:rsidR="0003096F" w:rsidRPr="007818D9">
        <w:rPr>
          <w:rFonts w:ascii="Times New Roman" w:hAnsi="Times New Roman"/>
          <w:sz w:val="24"/>
          <w:szCs w:val="24"/>
          <w:lang w:val="lv-LV"/>
        </w:rPr>
        <w:t>iesniegum</w:t>
      </w:r>
      <w:r w:rsidRPr="007818D9">
        <w:rPr>
          <w:rFonts w:ascii="Times New Roman" w:hAnsi="Times New Roman"/>
          <w:sz w:val="24"/>
          <w:szCs w:val="24"/>
          <w:lang w:val="lv-LV"/>
        </w:rPr>
        <w:t xml:space="preserve">a iesniegšana saskaņā ar šo likumu nerada pienākumu piešķirt finansējumu projekta </w:t>
      </w:r>
      <w:r w:rsidR="0003096F" w:rsidRPr="007818D9">
        <w:rPr>
          <w:rFonts w:ascii="Times New Roman" w:hAnsi="Times New Roman"/>
          <w:sz w:val="24"/>
          <w:szCs w:val="24"/>
          <w:lang w:val="lv-LV"/>
        </w:rPr>
        <w:t>iesniegum</w:t>
      </w:r>
      <w:r w:rsidRPr="007818D9">
        <w:rPr>
          <w:rFonts w:ascii="Times New Roman" w:hAnsi="Times New Roman"/>
          <w:sz w:val="24"/>
          <w:szCs w:val="24"/>
          <w:lang w:val="lv-LV"/>
        </w:rPr>
        <w:t>a iesniedzējam projekta īstenošanai.</w:t>
      </w:r>
    </w:p>
    <w:p w:rsidR="005A47C0" w:rsidRPr="007818D9" w:rsidRDefault="005A47C0" w:rsidP="005A47C0">
      <w:pPr>
        <w:pStyle w:val="tv2131"/>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(2)</w:t>
      </w:r>
      <w:r w:rsidRPr="007818D9">
        <w:rPr>
          <w:rFonts w:ascii="Times New Roman" w:hAnsi="Times New Roman"/>
          <w:sz w:val="24"/>
          <w:szCs w:val="24"/>
          <w:lang w:val="lv-LV"/>
        </w:rPr>
        <w:tab/>
      </w:r>
      <w:r w:rsidR="00E3544C" w:rsidRPr="007818D9">
        <w:rPr>
          <w:rFonts w:ascii="Times New Roman" w:hAnsi="Times New Roman"/>
          <w:sz w:val="24"/>
          <w:szCs w:val="24"/>
          <w:lang w:val="lv-LV"/>
        </w:rPr>
        <w:t>L</w:t>
      </w:r>
      <w:r w:rsidRPr="007818D9">
        <w:rPr>
          <w:rFonts w:ascii="Times New Roman" w:hAnsi="Times New Roman"/>
          <w:sz w:val="24"/>
          <w:szCs w:val="24"/>
          <w:lang w:val="lv-LV"/>
        </w:rPr>
        <w:t xml:space="preserve">ēmumu par projekta </w:t>
      </w:r>
      <w:r w:rsidR="0003096F" w:rsidRPr="007818D9">
        <w:rPr>
          <w:rFonts w:ascii="Times New Roman" w:hAnsi="Times New Roman"/>
          <w:sz w:val="24"/>
          <w:szCs w:val="24"/>
          <w:lang w:val="lv-LV"/>
        </w:rPr>
        <w:t>iesniegum</w:t>
      </w:r>
      <w:r w:rsidRPr="007818D9">
        <w:rPr>
          <w:rFonts w:ascii="Times New Roman" w:hAnsi="Times New Roman"/>
          <w:sz w:val="24"/>
          <w:szCs w:val="24"/>
          <w:lang w:val="lv-LV"/>
        </w:rPr>
        <w:t>a apstiprināšanu, apstiprināšanu ar nosacījumu vai noraidīšanu var apstrīdēt vadošajā iestādē, ja vadošā iestāde atrodas Latvijas Republikā.</w:t>
      </w:r>
    </w:p>
    <w:p w:rsidR="005A47C0" w:rsidRPr="007818D9" w:rsidRDefault="005A47C0" w:rsidP="005A47C0">
      <w:pPr>
        <w:pStyle w:val="tv2131"/>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 xml:space="preserve">(3) </w:t>
      </w:r>
      <w:r w:rsidRPr="007818D9">
        <w:rPr>
          <w:rFonts w:ascii="Times New Roman" w:hAnsi="Times New Roman"/>
          <w:sz w:val="24"/>
          <w:szCs w:val="24"/>
          <w:lang w:val="lv-LV"/>
        </w:rPr>
        <w:tab/>
        <w:t xml:space="preserve">Vadošā iestāde atbilstoši projekta </w:t>
      </w:r>
      <w:r w:rsidR="0003096F" w:rsidRPr="007818D9">
        <w:rPr>
          <w:rFonts w:ascii="Times New Roman" w:hAnsi="Times New Roman"/>
          <w:sz w:val="24"/>
          <w:szCs w:val="24"/>
          <w:lang w:val="lv-LV"/>
        </w:rPr>
        <w:t>iesniegum</w:t>
      </w:r>
      <w:r w:rsidRPr="007818D9">
        <w:rPr>
          <w:rFonts w:ascii="Times New Roman" w:hAnsi="Times New Roman"/>
          <w:sz w:val="24"/>
          <w:szCs w:val="24"/>
          <w:lang w:val="lv-LV"/>
        </w:rPr>
        <w:t>a iesniedzēja juridiskajam statusam izdod administratīvo aktu vai pieņem pārvaldes lēmumu.</w:t>
      </w:r>
    </w:p>
    <w:p w:rsidR="005A47C0" w:rsidRPr="007818D9" w:rsidRDefault="005A47C0" w:rsidP="005A47C0">
      <w:pPr>
        <w:pStyle w:val="tv2131"/>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 xml:space="preserve">(4) </w:t>
      </w:r>
      <w:r w:rsidRPr="007818D9">
        <w:rPr>
          <w:rFonts w:ascii="Times New Roman" w:hAnsi="Times New Roman"/>
          <w:sz w:val="24"/>
          <w:szCs w:val="24"/>
          <w:lang w:val="lv-LV"/>
        </w:rPr>
        <w:tab/>
        <w:t xml:space="preserve">Ja projekta </w:t>
      </w:r>
      <w:r w:rsidR="0003096F" w:rsidRPr="007818D9">
        <w:rPr>
          <w:rFonts w:ascii="Times New Roman" w:hAnsi="Times New Roman"/>
          <w:sz w:val="24"/>
          <w:szCs w:val="24"/>
          <w:lang w:val="lv-LV"/>
        </w:rPr>
        <w:t>iesniegum</w:t>
      </w:r>
      <w:r w:rsidRPr="007818D9">
        <w:rPr>
          <w:rFonts w:ascii="Times New Roman" w:hAnsi="Times New Roman"/>
          <w:sz w:val="24"/>
          <w:szCs w:val="24"/>
          <w:lang w:val="lv-LV"/>
        </w:rPr>
        <w:t>a iesniedzējs ir privāto tiesību juridiskā persona, vadošās iestādes lēmums ir administratīvais akts.</w:t>
      </w:r>
    </w:p>
    <w:p w:rsidR="005A47C0" w:rsidRPr="007818D9" w:rsidRDefault="005A47C0" w:rsidP="005A47C0">
      <w:pPr>
        <w:pStyle w:val="tv2131"/>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 xml:space="preserve">(5) </w:t>
      </w:r>
      <w:r w:rsidRPr="007818D9">
        <w:rPr>
          <w:rFonts w:ascii="Times New Roman" w:hAnsi="Times New Roman"/>
          <w:sz w:val="24"/>
          <w:szCs w:val="24"/>
          <w:lang w:val="lv-LV"/>
        </w:rPr>
        <w:tab/>
        <w:t xml:space="preserve">Ja projekta </w:t>
      </w:r>
      <w:r w:rsidR="0003096F" w:rsidRPr="007818D9">
        <w:rPr>
          <w:rFonts w:ascii="Times New Roman" w:hAnsi="Times New Roman"/>
          <w:sz w:val="24"/>
          <w:szCs w:val="24"/>
          <w:lang w:val="lv-LV"/>
        </w:rPr>
        <w:t>iesniegum</w:t>
      </w:r>
      <w:r w:rsidRPr="007818D9">
        <w:rPr>
          <w:rFonts w:ascii="Times New Roman" w:hAnsi="Times New Roman"/>
          <w:sz w:val="24"/>
          <w:szCs w:val="24"/>
          <w:lang w:val="lv-LV"/>
        </w:rPr>
        <w:t>a iesniedzējs ir tiešās vai pastarpinātās pārvaldes iestāde, atvasināta publiska persona vai cita valsts iestāde, vadošās iestādes lēmums ir pārvaldes lēmums.</w:t>
      </w:r>
    </w:p>
    <w:p w:rsidR="005A47C0" w:rsidRPr="007818D9" w:rsidRDefault="005A47C0" w:rsidP="005A47C0">
      <w:pPr>
        <w:pStyle w:val="tv2131"/>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 xml:space="preserve">(6) </w:t>
      </w:r>
      <w:r w:rsidRPr="007818D9">
        <w:rPr>
          <w:rFonts w:ascii="Times New Roman" w:hAnsi="Times New Roman"/>
          <w:sz w:val="24"/>
          <w:szCs w:val="24"/>
          <w:lang w:val="lv-LV"/>
        </w:rPr>
        <w:tab/>
        <w:t xml:space="preserve">Vadošās iestādes izdoto administratīvo aktu par apstrīdēto </w:t>
      </w:r>
      <w:r w:rsidR="00F764B8" w:rsidRPr="007818D9">
        <w:rPr>
          <w:rFonts w:ascii="Times New Roman" w:hAnsi="Times New Roman"/>
          <w:sz w:val="24"/>
          <w:szCs w:val="24"/>
          <w:lang w:val="lv-LV"/>
        </w:rPr>
        <w:t xml:space="preserve">apvienotās </w:t>
      </w:r>
      <w:r w:rsidRPr="007818D9">
        <w:rPr>
          <w:rFonts w:ascii="Times New Roman" w:hAnsi="Times New Roman"/>
          <w:sz w:val="24"/>
          <w:szCs w:val="24"/>
          <w:lang w:val="lv-LV"/>
        </w:rPr>
        <w:t xml:space="preserve">uzraudzības komitejas lēmumu var pārsūdzēt, iesniedzot </w:t>
      </w:r>
      <w:r w:rsidR="0003096F" w:rsidRPr="007818D9">
        <w:rPr>
          <w:rFonts w:ascii="Times New Roman" w:hAnsi="Times New Roman"/>
          <w:sz w:val="24"/>
          <w:szCs w:val="24"/>
          <w:lang w:val="lv-LV"/>
        </w:rPr>
        <w:t>iesniegum</w:t>
      </w:r>
      <w:r w:rsidRPr="007818D9">
        <w:rPr>
          <w:rFonts w:ascii="Times New Roman" w:hAnsi="Times New Roman"/>
          <w:sz w:val="24"/>
          <w:szCs w:val="24"/>
          <w:lang w:val="lv-LV"/>
        </w:rPr>
        <w:t xml:space="preserve">u Administratīvās rajona tiesas attiecīgajā tiesu namā. Vadošās iestādes pieņemtais pārvaldes lēmums par apstrīdēto </w:t>
      </w:r>
      <w:r w:rsidR="00391657">
        <w:rPr>
          <w:rFonts w:ascii="Times New Roman" w:hAnsi="Times New Roman"/>
          <w:sz w:val="24"/>
          <w:szCs w:val="24"/>
          <w:lang w:val="lv-LV"/>
        </w:rPr>
        <w:t xml:space="preserve">apvienotās </w:t>
      </w:r>
      <w:r w:rsidRPr="007818D9">
        <w:rPr>
          <w:rFonts w:ascii="Times New Roman" w:hAnsi="Times New Roman"/>
          <w:sz w:val="24"/>
          <w:szCs w:val="24"/>
          <w:lang w:val="lv-LV"/>
        </w:rPr>
        <w:t>uzraudzības komitejas lēmumu nav pārsūdzams.</w:t>
      </w:r>
    </w:p>
    <w:p w:rsidR="005A47C0" w:rsidRPr="007818D9" w:rsidRDefault="005A47C0" w:rsidP="005A47C0">
      <w:pPr>
        <w:pStyle w:val="tv2131"/>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 xml:space="preserve">(7) </w:t>
      </w:r>
      <w:r w:rsidRPr="007818D9">
        <w:rPr>
          <w:rFonts w:ascii="Times New Roman" w:hAnsi="Times New Roman"/>
          <w:sz w:val="24"/>
          <w:szCs w:val="24"/>
          <w:lang w:val="lv-LV"/>
        </w:rPr>
        <w:tab/>
        <w:t xml:space="preserve">Šā panta otrajā daļā minēto </w:t>
      </w:r>
      <w:r w:rsidR="00F764B8" w:rsidRPr="007818D9">
        <w:rPr>
          <w:rFonts w:ascii="Times New Roman" w:hAnsi="Times New Roman"/>
          <w:sz w:val="24"/>
          <w:szCs w:val="24"/>
          <w:lang w:val="lv-LV"/>
        </w:rPr>
        <w:t xml:space="preserve">apvienotās </w:t>
      </w:r>
      <w:r w:rsidRPr="007818D9">
        <w:rPr>
          <w:rFonts w:ascii="Times New Roman" w:hAnsi="Times New Roman"/>
          <w:sz w:val="24"/>
          <w:szCs w:val="24"/>
          <w:lang w:val="lv-LV"/>
        </w:rPr>
        <w:t>uzraudzības komitejas lēmumu apstrīdēšana un pārsūdzēšana neaptur to darbību.</w:t>
      </w:r>
    </w:p>
    <w:p w:rsidR="005A47C0" w:rsidRPr="007818D9" w:rsidRDefault="005A47C0" w:rsidP="005A47C0">
      <w:pPr>
        <w:pStyle w:val="tv2131"/>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lastRenderedPageBreak/>
        <w:t xml:space="preserve">(8) </w:t>
      </w:r>
      <w:r w:rsidRPr="007818D9">
        <w:rPr>
          <w:rFonts w:ascii="Times New Roman" w:hAnsi="Times New Roman"/>
          <w:sz w:val="24"/>
          <w:szCs w:val="24"/>
          <w:lang w:val="lv-LV"/>
        </w:rPr>
        <w:tab/>
        <w:t xml:space="preserve">Ja vadošā iestāde neatrodas Latvijas Republikā, </w:t>
      </w:r>
      <w:r w:rsidR="00BE2444" w:rsidRPr="007818D9">
        <w:rPr>
          <w:rFonts w:ascii="Times New Roman" w:hAnsi="Times New Roman"/>
          <w:sz w:val="24"/>
          <w:szCs w:val="24"/>
          <w:lang w:val="lv-LV"/>
        </w:rPr>
        <w:t xml:space="preserve">apvienotās </w:t>
      </w:r>
      <w:r w:rsidRPr="007818D9">
        <w:rPr>
          <w:rFonts w:ascii="Times New Roman" w:hAnsi="Times New Roman"/>
          <w:sz w:val="24"/>
          <w:szCs w:val="24"/>
          <w:lang w:val="lv-LV"/>
        </w:rPr>
        <w:t>uzraudzības komitejas lēmuma apstrīdēšana un pārsūdzēšana notiek atbilstoši programmas dokumentā, kas apstiprināts Eiropas Komisijā, vai saprašanas memorandā, kas noslēgts starp vadošo iestādi un iesaistītajām valstīm, noteiktajai kārtībai.</w:t>
      </w:r>
    </w:p>
    <w:p w:rsidR="005A47C0" w:rsidRPr="007818D9" w:rsidRDefault="005A47C0" w:rsidP="005A47C0">
      <w:pPr>
        <w:pStyle w:val="tv2131"/>
        <w:spacing w:line="240" w:lineRule="auto"/>
        <w:ind w:left="709" w:hanging="425"/>
        <w:rPr>
          <w:rFonts w:ascii="Times New Roman" w:hAnsi="Times New Roman"/>
          <w:b/>
          <w:sz w:val="24"/>
          <w:szCs w:val="24"/>
          <w:lang w:val="lv-LV"/>
        </w:rPr>
      </w:pPr>
      <w:r w:rsidRPr="007818D9">
        <w:rPr>
          <w:rFonts w:ascii="Times New Roman" w:hAnsi="Times New Roman"/>
          <w:b/>
          <w:sz w:val="24"/>
          <w:szCs w:val="24"/>
          <w:lang w:val="lv-LV"/>
        </w:rPr>
        <w:t>16.pants. Ar projekta īstenošanu saistīto strīdu risināšana</w:t>
      </w:r>
    </w:p>
    <w:p w:rsidR="005A47C0" w:rsidRPr="007818D9" w:rsidRDefault="005A47C0" w:rsidP="005A47C0">
      <w:pPr>
        <w:pStyle w:val="tv2131"/>
        <w:tabs>
          <w:tab w:val="left" w:pos="709"/>
        </w:tabs>
        <w:spacing w:line="240" w:lineRule="auto"/>
        <w:ind w:left="709" w:hanging="425"/>
        <w:rPr>
          <w:rFonts w:ascii="Times New Roman" w:hAnsi="Times New Roman"/>
          <w:sz w:val="24"/>
          <w:szCs w:val="24"/>
          <w:lang w:val="lv-LV"/>
        </w:rPr>
      </w:pPr>
      <w:r w:rsidRPr="007818D9">
        <w:rPr>
          <w:rFonts w:ascii="Times New Roman" w:hAnsi="Times New Roman"/>
          <w:sz w:val="24"/>
          <w:szCs w:val="24"/>
          <w:lang w:val="lv-LV"/>
        </w:rPr>
        <w:t xml:space="preserve">(1) </w:t>
      </w:r>
      <w:r w:rsidRPr="007818D9">
        <w:rPr>
          <w:rFonts w:ascii="Times New Roman" w:hAnsi="Times New Roman"/>
          <w:sz w:val="24"/>
          <w:szCs w:val="24"/>
          <w:lang w:val="lv-LV"/>
        </w:rPr>
        <w:tab/>
        <w:t>Ja vadošā iestāde atrodas Latvijas Republikā, strīdus, kas attiecas uz līguma par projekta īstenošanu izpildi, tai skaitā piešķirto finanšu līdzekļu izmaksāšanu, izmaksāšanas turpināšanu vai atgūšanu, risina:</w:t>
      </w:r>
    </w:p>
    <w:p w:rsidR="005A47C0" w:rsidRPr="007818D9" w:rsidRDefault="00A752D5" w:rsidP="00A752D5">
      <w:pPr>
        <w:pStyle w:val="tv2131"/>
        <w:spacing w:line="240" w:lineRule="auto"/>
        <w:ind w:left="993" w:hanging="284"/>
        <w:rPr>
          <w:rFonts w:ascii="Times New Roman" w:hAnsi="Times New Roman"/>
          <w:sz w:val="24"/>
          <w:szCs w:val="24"/>
          <w:lang w:val="lv-LV"/>
        </w:rPr>
      </w:pPr>
      <w:r>
        <w:rPr>
          <w:rFonts w:ascii="Times New Roman" w:hAnsi="Times New Roman"/>
          <w:sz w:val="24"/>
          <w:szCs w:val="24"/>
          <w:lang w:val="lv-LV"/>
        </w:rPr>
        <w:t xml:space="preserve">1) </w:t>
      </w:r>
      <w:r w:rsidR="005A47C0" w:rsidRPr="007818D9">
        <w:rPr>
          <w:rFonts w:ascii="Times New Roman" w:hAnsi="Times New Roman"/>
          <w:sz w:val="24"/>
          <w:szCs w:val="24"/>
          <w:lang w:val="lv-LV"/>
        </w:rPr>
        <w:t>civiltiesiskā kārtībā, ja programmas finansējuma saņēmējs ir privāto tiesību juridiskā persona. Dokumenti, kas sagatavoti un pieņemti šā panta pirmajā teikumā minēto darbību veikšanai (piemēram, lēmumi, atzinumi, brīdinājumi, līgums), nav izskatāmi administratīvā procesa kārtībā;</w:t>
      </w:r>
    </w:p>
    <w:p w:rsidR="005A47C0" w:rsidRPr="007818D9" w:rsidRDefault="00A752D5" w:rsidP="00A752D5">
      <w:pPr>
        <w:pStyle w:val="tv2131"/>
        <w:spacing w:line="240" w:lineRule="auto"/>
        <w:ind w:left="993" w:hanging="284"/>
        <w:rPr>
          <w:rFonts w:ascii="Times New Roman" w:hAnsi="Times New Roman"/>
          <w:sz w:val="24"/>
          <w:szCs w:val="24"/>
          <w:lang w:val="lv-LV"/>
        </w:rPr>
      </w:pPr>
      <w:r>
        <w:rPr>
          <w:rFonts w:ascii="Times New Roman" w:hAnsi="Times New Roman"/>
          <w:sz w:val="24"/>
          <w:szCs w:val="24"/>
          <w:lang w:val="lv-LV"/>
        </w:rPr>
        <w:t xml:space="preserve">2) </w:t>
      </w:r>
      <w:r w:rsidR="005A47C0" w:rsidRPr="007818D9">
        <w:rPr>
          <w:rFonts w:ascii="Times New Roman" w:hAnsi="Times New Roman"/>
          <w:sz w:val="24"/>
          <w:szCs w:val="24"/>
          <w:lang w:val="lv-LV"/>
        </w:rPr>
        <w:t>vadošās iestādes lēmumu kā pārvaldes lēmumu Valsts pārvaldes iekārtas likumā noteiktajā kārtībā apstrīdot tiešās valsts pārvaldes iestādes, kuras ietvaros izveidota vadošā iestāde, vadītājam, ja finansējuma saņēmējs ir tiešās vai pastarpinātās pārvaldes iestāde vai atvasināta publiska persona. Valsts pārvaldes iestādes, kuras ietvaros izveidota vadošā iestāde, vadītāja pieņemtais pārvaldes lēmums nav pārsūdzams tiesā.</w:t>
      </w:r>
    </w:p>
    <w:p w:rsidR="005A47C0" w:rsidRPr="007818D9" w:rsidRDefault="005A47C0" w:rsidP="005A47C0">
      <w:pPr>
        <w:pStyle w:val="tv2131"/>
        <w:spacing w:line="240" w:lineRule="auto"/>
        <w:ind w:left="851" w:hanging="567"/>
        <w:rPr>
          <w:rFonts w:ascii="Times New Roman" w:hAnsi="Times New Roman"/>
          <w:sz w:val="24"/>
          <w:szCs w:val="24"/>
          <w:lang w:val="lv-LV"/>
        </w:rPr>
      </w:pPr>
      <w:r w:rsidRPr="007818D9">
        <w:rPr>
          <w:rFonts w:ascii="Times New Roman" w:hAnsi="Times New Roman"/>
          <w:sz w:val="24"/>
          <w:szCs w:val="24"/>
          <w:lang w:val="lv-LV"/>
        </w:rPr>
        <w:t xml:space="preserve">(2) </w:t>
      </w:r>
      <w:r w:rsidRPr="007818D9">
        <w:rPr>
          <w:rFonts w:ascii="Times New Roman" w:hAnsi="Times New Roman"/>
          <w:sz w:val="24"/>
          <w:szCs w:val="24"/>
          <w:lang w:val="lv-LV"/>
        </w:rPr>
        <w:tab/>
        <w:t>Ja vadošā iestāde neatrodas Latvijas Republikā, strīdus, kas attiecas uz līguma par projekta īstenošanu izpildi, tai skaitā piešķirto finanšu līdzekļu izmaksāšanu, izmaksāšanas turpināšanu vai atgūšanu, risina atbilstoši noslēgtajam līgumam par projekta īstenošanu.</w:t>
      </w:r>
    </w:p>
    <w:p w:rsidR="005A47C0" w:rsidRPr="007818D9" w:rsidRDefault="005A47C0" w:rsidP="005A47C0">
      <w:pPr>
        <w:pStyle w:val="tv2131"/>
        <w:spacing w:line="240" w:lineRule="auto"/>
        <w:jc w:val="center"/>
        <w:rPr>
          <w:rFonts w:ascii="Times New Roman" w:hAnsi="Times New Roman"/>
          <w:b/>
          <w:bCs/>
          <w:sz w:val="24"/>
          <w:szCs w:val="24"/>
          <w:lang w:val="lv-LV"/>
        </w:rPr>
      </w:pPr>
      <w:r w:rsidRPr="007818D9">
        <w:rPr>
          <w:rFonts w:ascii="Times New Roman" w:hAnsi="Times New Roman"/>
          <w:b/>
          <w:bCs/>
          <w:sz w:val="24"/>
          <w:szCs w:val="24"/>
          <w:lang w:val="lv-LV"/>
        </w:rPr>
        <w:t>VI nodaļa</w:t>
      </w:r>
    </w:p>
    <w:p w:rsidR="005A47C0" w:rsidRPr="007818D9" w:rsidRDefault="005A47C0" w:rsidP="005A47C0">
      <w:pPr>
        <w:pStyle w:val="tv2131"/>
        <w:tabs>
          <w:tab w:val="left" w:pos="993"/>
        </w:tabs>
        <w:spacing w:before="120" w:line="240" w:lineRule="auto"/>
        <w:ind w:firstLine="230"/>
        <w:jc w:val="center"/>
        <w:rPr>
          <w:rFonts w:ascii="Times New Roman" w:hAnsi="Times New Roman"/>
          <w:b/>
          <w:bCs/>
          <w:sz w:val="24"/>
          <w:szCs w:val="24"/>
          <w:lang w:val="lv-LV"/>
        </w:rPr>
      </w:pPr>
      <w:r w:rsidRPr="007818D9">
        <w:rPr>
          <w:rFonts w:ascii="Times New Roman" w:hAnsi="Times New Roman"/>
          <w:b/>
          <w:bCs/>
          <w:sz w:val="24"/>
          <w:szCs w:val="24"/>
          <w:lang w:val="lv-LV"/>
        </w:rPr>
        <w:t>Nobeiguma noteikumi</w:t>
      </w:r>
    </w:p>
    <w:p w:rsidR="005A47C0" w:rsidRPr="007818D9" w:rsidRDefault="005A47C0" w:rsidP="005A47C0">
      <w:pPr>
        <w:pStyle w:val="tv2131"/>
        <w:spacing w:line="240" w:lineRule="auto"/>
        <w:rPr>
          <w:rFonts w:ascii="Times New Roman" w:hAnsi="Times New Roman"/>
          <w:b/>
          <w:bCs/>
          <w:sz w:val="24"/>
          <w:szCs w:val="24"/>
          <w:lang w:val="lv-LV"/>
        </w:rPr>
      </w:pPr>
      <w:r w:rsidRPr="007818D9">
        <w:rPr>
          <w:rFonts w:ascii="Times New Roman" w:hAnsi="Times New Roman"/>
          <w:b/>
          <w:bCs/>
          <w:sz w:val="24"/>
          <w:szCs w:val="24"/>
          <w:lang w:val="lv-LV"/>
        </w:rPr>
        <w:t>17.pants. Neatbilstoši veikto izdevumu atgūšana</w:t>
      </w:r>
      <w:r w:rsidRPr="007818D9">
        <w:rPr>
          <w:rFonts w:ascii="Times New Roman" w:hAnsi="Times New Roman"/>
          <w:sz w:val="24"/>
          <w:szCs w:val="24"/>
          <w:lang w:val="lv-LV"/>
        </w:rPr>
        <w:t xml:space="preserve"> </w:t>
      </w:r>
    </w:p>
    <w:p w:rsidR="005A47C0" w:rsidRPr="007818D9" w:rsidRDefault="005A47C0" w:rsidP="00163DB3">
      <w:pPr>
        <w:pStyle w:val="tv2131"/>
        <w:spacing w:line="240" w:lineRule="auto"/>
        <w:ind w:left="851" w:hanging="567"/>
        <w:rPr>
          <w:rFonts w:ascii="Times New Roman" w:hAnsi="Times New Roman"/>
          <w:sz w:val="24"/>
          <w:szCs w:val="24"/>
          <w:lang w:val="lv-LV"/>
        </w:rPr>
      </w:pPr>
      <w:r w:rsidRPr="007818D9">
        <w:rPr>
          <w:rFonts w:ascii="Times New Roman" w:hAnsi="Times New Roman"/>
          <w:sz w:val="24"/>
          <w:szCs w:val="24"/>
          <w:lang w:val="lv-LV"/>
        </w:rPr>
        <w:t>(1)</w:t>
      </w:r>
      <w:r w:rsidRPr="007818D9">
        <w:rPr>
          <w:rFonts w:ascii="Times New Roman" w:hAnsi="Times New Roman"/>
          <w:sz w:val="24"/>
          <w:szCs w:val="24"/>
          <w:lang w:val="lv-LV"/>
        </w:rPr>
        <w:tab/>
        <w:t xml:space="preserve">Neatbilstību gadījumā par programmas finansējuma atgūšanu no Latvijā reģistrētiem programmas finansējuma saņēmējiem </w:t>
      </w:r>
      <w:r w:rsidR="00591BC5" w:rsidRPr="007818D9">
        <w:rPr>
          <w:rFonts w:ascii="Times New Roman" w:hAnsi="Times New Roman"/>
          <w:sz w:val="24"/>
          <w:szCs w:val="24"/>
          <w:lang w:val="lv-LV"/>
        </w:rPr>
        <w:t xml:space="preserve">ir </w:t>
      </w:r>
      <w:r w:rsidRPr="007818D9">
        <w:rPr>
          <w:rFonts w:ascii="Times New Roman" w:hAnsi="Times New Roman"/>
          <w:sz w:val="24"/>
          <w:szCs w:val="24"/>
          <w:lang w:val="lv-LV"/>
        </w:rPr>
        <w:t>atbildīga nacionālā atbildīgā iestāde atbilstoši attiecīgās programmas dokumentā noteiktajai kārtībai.</w:t>
      </w:r>
    </w:p>
    <w:p w:rsidR="00163DB3" w:rsidRPr="007818D9" w:rsidRDefault="005A47C0" w:rsidP="00163DB3">
      <w:pPr>
        <w:pStyle w:val="tv2131"/>
        <w:spacing w:line="240" w:lineRule="auto"/>
        <w:ind w:left="851" w:hanging="567"/>
        <w:rPr>
          <w:rFonts w:ascii="Times New Roman" w:hAnsi="Times New Roman"/>
          <w:sz w:val="24"/>
          <w:szCs w:val="24"/>
          <w:lang w:val="lv-LV"/>
        </w:rPr>
      </w:pPr>
      <w:r w:rsidRPr="007818D9">
        <w:rPr>
          <w:rFonts w:ascii="Times New Roman" w:hAnsi="Times New Roman"/>
          <w:sz w:val="24"/>
          <w:szCs w:val="24"/>
          <w:lang w:val="lv-LV"/>
        </w:rPr>
        <w:t>(2)</w:t>
      </w:r>
      <w:proofErr w:type="gramStart"/>
      <w:r w:rsidRPr="007818D9">
        <w:rPr>
          <w:rFonts w:ascii="Times New Roman" w:hAnsi="Times New Roman"/>
          <w:sz w:val="24"/>
          <w:szCs w:val="24"/>
          <w:lang w:val="lv-LV"/>
        </w:rPr>
        <w:t xml:space="preserve"> </w:t>
      </w:r>
      <w:r w:rsidR="00922976" w:rsidRPr="007818D9">
        <w:rPr>
          <w:rFonts w:ascii="Times New Roman" w:hAnsi="Times New Roman"/>
          <w:sz w:val="24"/>
          <w:szCs w:val="24"/>
          <w:lang w:val="lv-LV"/>
        </w:rPr>
        <w:t xml:space="preserve"> </w:t>
      </w:r>
      <w:proofErr w:type="gramEnd"/>
      <w:r w:rsidRPr="007818D9">
        <w:rPr>
          <w:rFonts w:ascii="Times New Roman" w:hAnsi="Times New Roman"/>
          <w:sz w:val="24"/>
          <w:szCs w:val="24"/>
          <w:lang w:val="lv-LV"/>
        </w:rPr>
        <w:t>Neatbilstoši veikto izdevumu atgūšanu no Latvijas Republikā reģistrēta programmas finansējuma saņēmēja, kas ir privāto tiesību juridiskā persona, veic civiltiesiskā kārtībā.</w:t>
      </w:r>
    </w:p>
    <w:p w:rsidR="00163DB3" w:rsidRPr="007818D9" w:rsidRDefault="00163DB3" w:rsidP="00163DB3">
      <w:pPr>
        <w:pStyle w:val="tv2131"/>
        <w:tabs>
          <w:tab w:val="left" w:pos="567"/>
        </w:tabs>
        <w:spacing w:line="240" w:lineRule="auto"/>
        <w:ind w:left="851" w:hanging="567"/>
        <w:rPr>
          <w:rFonts w:ascii="Times New Roman" w:hAnsi="Times New Roman"/>
          <w:sz w:val="24"/>
          <w:szCs w:val="24"/>
          <w:lang w:val="lv-LV"/>
        </w:rPr>
      </w:pPr>
      <w:r w:rsidRPr="007818D9">
        <w:rPr>
          <w:rFonts w:ascii="Times New Roman" w:hAnsi="Times New Roman"/>
          <w:sz w:val="24"/>
          <w:szCs w:val="24"/>
          <w:lang w:val="lv-LV"/>
        </w:rPr>
        <w:t xml:space="preserve">(3) </w:t>
      </w:r>
      <w:r w:rsidRPr="007818D9">
        <w:rPr>
          <w:rFonts w:ascii="Times New Roman" w:hAnsi="Times New Roman"/>
          <w:sz w:val="24"/>
          <w:szCs w:val="24"/>
          <w:lang w:val="lv-LV"/>
        </w:rPr>
        <w:tab/>
        <w:t>Neatbilstoši veikto izdevumu atgūšanu no Latvijas Republikā reģistrēta programmas finansējuma saņēmēja, kas ir</w:t>
      </w:r>
      <w:r w:rsidR="00391657">
        <w:rPr>
          <w:rFonts w:ascii="Times New Roman" w:hAnsi="Times New Roman"/>
          <w:sz w:val="24"/>
          <w:szCs w:val="24"/>
          <w:lang w:val="lv-LV"/>
        </w:rPr>
        <w:t xml:space="preserve"> </w:t>
      </w:r>
      <w:r w:rsidR="00391657" w:rsidRPr="007818D9">
        <w:rPr>
          <w:rFonts w:ascii="Times New Roman" w:hAnsi="Times New Roman"/>
          <w:sz w:val="24"/>
          <w:szCs w:val="24"/>
          <w:lang w:val="lv-LV"/>
        </w:rPr>
        <w:t>tiešās vai pastarpinātās pārvaldes iestāde</w:t>
      </w:r>
      <w:r w:rsidR="00391657">
        <w:rPr>
          <w:rFonts w:ascii="Times New Roman" w:hAnsi="Times New Roman"/>
          <w:sz w:val="24"/>
          <w:szCs w:val="24"/>
          <w:lang w:val="lv-LV"/>
        </w:rPr>
        <w:t>,</w:t>
      </w:r>
      <w:r w:rsidR="00391657" w:rsidRPr="007818D9">
        <w:rPr>
          <w:rFonts w:ascii="Times New Roman" w:hAnsi="Times New Roman"/>
          <w:sz w:val="24"/>
          <w:szCs w:val="24"/>
          <w:lang w:val="lv-LV"/>
        </w:rPr>
        <w:t xml:space="preserve"> vai atvasināta publiska persona</w:t>
      </w:r>
      <w:r w:rsidRPr="007818D9">
        <w:rPr>
          <w:rFonts w:ascii="Times New Roman" w:hAnsi="Times New Roman"/>
          <w:sz w:val="24"/>
          <w:szCs w:val="24"/>
          <w:lang w:val="lv-LV"/>
        </w:rPr>
        <w:t xml:space="preserve">, veic atbilstoši likuma </w:t>
      </w:r>
      <w:r w:rsidR="00F416E6" w:rsidRPr="007818D9">
        <w:rPr>
          <w:rFonts w:ascii="Times New Roman" w:hAnsi="Times New Roman"/>
          <w:sz w:val="24"/>
          <w:szCs w:val="24"/>
          <w:lang w:val="lv-LV"/>
        </w:rPr>
        <w:t>14</w:t>
      </w:r>
      <w:r w:rsidRPr="007818D9">
        <w:rPr>
          <w:rFonts w:ascii="Times New Roman" w:hAnsi="Times New Roman"/>
          <w:sz w:val="24"/>
          <w:szCs w:val="24"/>
          <w:lang w:val="lv-LV"/>
        </w:rPr>
        <w:t>.p</w:t>
      </w:r>
      <w:r w:rsidR="00391657">
        <w:rPr>
          <w:rFonts w:ascii="Times New Roman" w:hAnsi="Times New Roman"/>
          <w:sz w:val="24"/>
          <w:szCs w:val="24"/>
          <w:lang w:val="lv-LV"/>
        </w:rPr>
        <w:t>anta 1.punktā minētajai kārtībai</w:t>
      </w:r>
      <w:r w:rsidRPr="007818D9">
        <w:rPr>
          <w:rFonts w:ascii="Times New Roman" w:hAnsi="Times New Roman"/>
          <w:sz w:val="24"/>
          <w:szCs w:val="24"/>
          <w:lang w:val="lv-LV"/>
        </w:rPr>
        <w:t>.</w:t>
      </w:r>
    </w:p>
    <w:p w:rsidR="001420DF" w:rsidRPr="007818D9" w:rsidRDefault="001420DF" w:rsidP="00A0687B">
      <w:pPr>
        <w:pStyle w:val="tv2131"/>
        <w:spacing w:after="240" w:line="240" w:lineRule="auto"/>
        <w:ind w:firstLine="0"/>
        <w:rPr>
          <w:rFonts w:ascii="Times New Roman" w:hAnsi="Times New Roman"/>
          <w:b/>
          <w:sz w:val="24"/>
          <w:szCs w:val="24"/>
          <w:lang w:val="lv-LV"/>
        </w:rPr>
      </w:pPr>
    </w:p>
    <w:p w:rsidR="004A0767" w:rsidRPr="007818D9" w:rsidRDefault="004A0767" w:rsidP="004A0767">
      <w:pPr>
        <w:pStyle w:val="tv2131"/>
        <w:spacing w:after="240" w:line="240" w:lineRule="auto"/>
        <w:ind w:left="274" w:firstLine="0"/>
        <w:jc w:val="center"/>
        <w:rPr>
          <w:rFonts w:ascii="Times New Roman" w:hAnsi="Times New Roman"/>
          <w:b/>
          <w:sz w:val="24"/>
          <w:szCs w:val="24"/>
          <w:lang w:val="lv-LV"/>
        </w:rPr>
      </w:pPr>
      <w:r w:rsidRPr="007818D9">
        <w:rPr>
          <w:rFonts w:ascii="Times New Roman" w:hAnsi="Times New Roman"/>
          <w:b/>
          <w:sz w:val="24"/>
          <w:szCs w:val="24"/>
          <w:lang w:val="lv-LV"/>
        </w:rPr>
        <w:lastRenderedPageBreak/>
        <w:t>Pārejas noteikumi</w:t>
      </w:r>
    </w:p>
    <w:p w:rsidR="004A0767" w:rsidRPr="007818D9" w:rsidRDefault="004A0767" w:rsidP="004A0767">
      <w:pPr>
        <w:pStyle w:val="naisf"/>
        <w:numPr>
          <w:ilvl w:val="2"/>
          <w:numId w:val="4"/>
        </w:numPr>
        <w:spacing w:before="0" w:beforeAutospacing="0" w:after="120" w:afterAutospacing="0"/>
        <w:ind w:left="270" w:firstLine="0"/>
        <w:jc w:val="both"/>
      </w:pPr>
      <w:bookmarkStart w:id="18" w:name="bkm2"/>
      <w:r w:rsidRPr="007818D9">
        <w:t>Ministru kabinets līdz</w:t>
      </w:r>
      <w:r w:rsidR="00E060D3" w:rsidRPr="007818D9">
        <w:t xml:space="preserve"> 2016</w:t>
      </w:r>
      <w:r w:rsidR="00C4298F" w:rsidRPr="007818D9">
        <w:t xml:space="preserve">.gada </w:t>
      </w:r>
      <w:r w:rsidR="00E060D3" w:rsidRPr="007818D9">
        <w:t>1.</w:t>
      </w:r>
      <w:r w:rsidR="00631252" w:rsidRPr="007818D9">
        <w:t xml:space="preserve">maijam </w:t>
      </w:r>
      <w:r w:rsidR="00C4298F" w:rsidRPr="007818D9">
        <w:t>izdod šī</w:t>
      </w:r>
      <w:r w:rsidRPr="007818D9">
        <w:t xml:space="preserve"> likuma </w:t>
      </w:r>
      <w:bookmarkEnd w:id="18"/>
      <w:r w:rsidR="00565574" w:rsidRPr="007818D9">
        <w:t>14</w:t>
      </w:r>
      <w:r w:rsidRPr="007818D9">
        <w:t xml:space="preserve">.panta </w:t>
      </w:r>
      <w:r w:rsidR="00C4298F" w:rsidRPr="007818D9">
        <w:t>4. un 5</w:t>
      </w:r>
      <w:r w:rsidRPr="007818D9">
        <w:t>.punktā minētos noteikumus.</w:t>
      </w:r>
    </w:p>
    <w:p w:rsidR="004A0767" w:rsidRPr="007818D9" w:rsidRDefault="004A0767" w:rsidP="00A0687B">
      <w:pPr>
        <w:pStyle w:val="naisf"/>
        <w:numPr>
          <w:ilvl w:val="2"/>
          <w:numId w:val="4"/>
        </w:numPr>
        <w:spacing w:before="0" w:beforeAutospacing="0" w:after="0" w:afterAutospacing="0"/>
        <w:ind w:left="270" w:firstLine="0"/>
        <w:jc w:val="both"/>
      </w:pPr>
      <w:r w:rsidRPr="007818D9">
        <w:t>Ministru kabinets l</w:t>
      </w:r>
      <w:r w:rsidR="00E060D3" w:rsidRPr="007818D9">
        <w:t>īdz 201</w:t>
      </w:r>
      <w:r w:rsidR="00631252" w:rsidRPr="007818D9">
        <w:t>6</w:t>
      </w:r>
      <w:r w:rsidR="00E060D3" w:rsidRPr="007818D9">
        <w:t>.gada 1.</w:t>
      </w:r>
      <w:r w:rsidR="00631252" w:rsidRPr="007818D9">
        <w:t xml:space="preserve">septembrim </w:t>
      </w:r>
      <w:r w:rsidR="00C4298F" w:rsidRPr="007818D9">
        <w:t>izdod šī</w:t>
      </w:r>
      <w:r w:rsidR="00565574" w:rsidRPr="007818D9">
        <w:t xml:space="preserve"> likuma 14</w:t>
      </w:r>
      <w:r w:rsidRPr="007818D9">
        <w:t xml:space="preserve">.panta 1., 2. un </w:t>
      </w:r>
      <w:r w:rsidR="00C4298F" w:rsidRPr="007818D9">
        <w:t>3</w:t>
      </w:r>
      <w:r w:rsidRPr="007818D9">
        <w:t>.punktā minētos noteikumus.</w:t>
      </w:r>
    </w:p>
    <w:p w:rsidR="00D1039E" w:rsidRPr="007818D9" w:rsidRDefault="00D1039E" w:rsidP="00A0687B">
      <w:pPr>
        <w:pStyle w:val="tv2131"/>
        <w:spacing w:before="0" w:line="240" w:lineRule="auto"/>
        <w:ind w:firstLine="0"/>
        <w:rPr>
          <w:rFonts w:ascii="Times New Roman" w:hAnsi="Times New Roman"/>
          <w:sz w:val="24"/>
          <w:szCs w:val="24"/>
          <w:lang w:val="lv-LV"/>
        </w:rPr>
      </w:pPr>
      <w:bookmarkStart w:id="19" w:name="p23"/>
      <w:bookmarkStart w:id="20" w:name="p24"/>
      <w:bookmarkEnd w:id="1"/>
      <w:bookmarkEnd w:id="2"/>
      <w:bookmarkEnd w:id="19"/>
      <w:bookmarkEnd w:id="20"/>
    </w:p>
    <w:p w:rsidR="00A0687B" w:rsidRDefault="00A0687B" w:rsidP="00A0687B">
      <w:pPr>
        <w:spacing w:after="0" w:line="240" w:lineRule="auto"/>
        <w:ind w:left="284"/>
        <w:jc w:val="both"/>
        <w:rPr>
          <w:rFonts w:ascii="Times New Roman" w:hAnsi="Times New Roman"/>
          <w:color w:val="000000" w:themeColor="text1"/>
          <w:sz w:val="24"/>
          <w:szCs w:val="24"/>
          <w:lang w:val="lv-LV"/>
        </w:rPr>
      </w:pPr>
    </w:p>
    <w:p w:rsidR="00A752D5" w:rsidRDefault="00A752D5" w:rsidP="00A0687B">
      <w:pPr>
        <w:spacing w:after="0" w:line="240" w:lineRule="auto"/>
        <w:ind w:left="284"/>
        <w:jc w:val="both"/>
        <w:rPr>
          <w:rFonts w:ascii="Times New Roman" w:hAnsi="Times New Roman"/>
          <w:color w:val="000000" w:themeColor="text1"/>
          <w:sz w:val="24"/>
          <w:szCs w:val="24"/>
          <w:lang w:val="lv-LV"/>
        </w:rPr>
      </w:pPr>
    </w:p>
    <w:p w:rsidR="00A752D5" w:rsidRPr="007818D9" w:rsidRDefault="00A752D5" w:rsidP="00A0687B">
      <w:pPr>
        <w:spacing w:after="0" w:line="240" w:lineRule="auto"/>
        <w:ind w:left="284"/>
        <w:jc w:val="both"/>
        <w:rPr>
          <w:rFonts w:ascii="Times New Roman" w:hAnsi="Times New Roman"/>
          <w:color w:val="000000" w:themeColor="text1"/>
          <w:sz w:val="24"/>
          <w:szCs w:val="24"/>
          <w:lang w:val="lv-LV"/>
        </w:rPr>
      </w:pPr>
    </w:p>
    <w:p w:rsidR="00E43632" w:rsidRPr="007818D9" w:rsidRDefault="00E43632" w:rsidP="00A0687B">
      <w:pPr>
        <w:spacing w:after="0" w:line="240" w:lineRule="auto"/>
        <w:ind w:left="284"/>
        <w:jc w:val="both"/>
        <w:rPr>
          <w:rFonts w:ascii="Times New Roman" w:hAnsi="Times New Roman"/>
          <w:color w:val="000000" w:themeColor="text1"/>
          <w:sz w:val="24"/>
          <w:szCs w:val="24"/>
          <w:lang w:val="lv-LV"/>
        </w:rPr>
      </w:pPr>
      <w:r w:rsidRPr="007818D9">
        <w:rPr>
          <w:rFonts w:ascii="Times New Roman" w:hAnsi="Times New Roman"/>
          <w:color w:val="000000" w:themeColor="text1"/>
          <w:sz w:val="24"/>
          <w:szCs w:val="24"/>
          <w:lang w:val="lv-LV"/>
        </w:rPr>
        <w:t>Likums stājas spēkā nākamajā dienā pēc tā izsludināšanas.</w:t>
      </w:r>
      <w:r w:rsidRPr="007818D9">
        <w:rPr>
          <w:rFonts w:ascii="Times New Roman" w:hAnsi="Times New Roman"/>
          <w:color w:val="000000" w:themeColor="text1"/>
          <w:sz w:val="24"/>
          <w:szCs w:val="24"/>
          <w:lang w:val="lv-LV"/>
        </w:rPr>
        <w:tab/>
      </w:r>
    </w:p>
    <w:p w:rsidR="00E43632" w:rsidRPr="007818D9" w:rsidRDefault="00E43632" w:rsidP="00A0687B">
      <w:pPr>
        <w:spacing w:after="0" w:line="240" w:lineRule="auto"/>
        <w:ind w:left="284"/>
        <w:jc w:val="both"/>
        <w:rPr>
          <w:rFonts w:ascii="Times New Roman" w:hAnsi="Times New Roman"/>
          <w:color w:val="000000" w:themeColor="text1"/>
          <w:sz w:val="24"/>
          <w:szCs w:val="24"/>
          <w:lang w:val="lv-LV"/>
        </w:rPr>
      </w:pPr>
    </w:p>
    <w:p w:rsidR="00E43632" w:rsidRPr="007818D9" w:rsidRDefault="00E43632" w:rsidP="00A0687B">
      <w:pPr>
        <w:spacing w:after="0" w:line="240" w:lineRule="auto"/>
        <w:ind w:left="284"/>
        <w:jc w:val="both"/>
        <w:rPr>
          <w:rFonts w:ascii="Times New Roman" w:hAnsi="Times New Roman"/>
          <w:color w:val="000000" w:themeColor="text1"/>
          <w:sz w:val="24"/>
          <w:szCs w:val="24"/>
          <w:lang w:val="lv-LV"/>
        </w:rPr>
      </w:pPr>
    </w:p>
    <w:p w:rsidR="00E43632" w:rsidRPr="007818D9" w:rsidRDefault="00E43632" w:rsidP="00A0687B">
      <w:pPr>
        <w:pStyle w:val="NormalWeb"/>
        <w:spacing w:before="0" w:beforeAutospacing="0" w:after="0" w:afterAutospacing="0"/>
        <w:ind w:left="284" w:right="43"/>
        <w:jc w:val="both"/>
        <w:rPr>
          <w:rFonts w:ascii="Times New Roman" w:hAnsi="Times New Roman"/>
          <w:color w:val="000000" w:themeColor="text1"/>
          <w:sz w:val="24"/>
          <w:szCs w:val="24"/>
        </w:rPr>
      </w:pPr>
    </w:p>
    <w:p w:rsidR="00E43632" w:rsidRPr="007818D9" w:rsidRDefault="00E43632" w:rsidP="00A0687B">
      <w:pPr>
        <w:pStyle w:val="NormalWeb"/>
        <w:spacing w:before="0" w:beforeAutospacing="0" w:after="0" w:afterAutospacing="0"/>
        <w:ind w:left="284" w:right="43"/>
        <w:jc w:val="both"/>
        <w:rPr>
          <w:rFonts w:ascii="Times New Roman" w:hAnsi="Times New Roman"/>
          <w:color w:val="000000" w:themeColor="text1"/>
          <w:sz w:val="24"/>
          <w:szCs w:val="24"/>
        </w:rPr>
      </w:pPr>
      <w:r w:rsidRPr="007818D9">
        <w:rPr>
          <w:rFonts w:ascii="Times New Roman" w:hAnsi="Times New Roman"/>
          <w:color w:val="000000" w:themeColor="text1"/>
          <w:sz w:val="24"/>
          <w:szCs w:val="24"/>
        </w:rPr>
        <w:t xml:space="preserve">Vides aizsardzības un reģionālās attīstības ministrs                        </w:t>
      </w:r>
      <w:r w:rsidRPr="007818D9">
        <w:rPr>
          <w:rFonts w:ascii="Times New Roman" w:hAnsi="Times New Roman"/>
          <w:color w:val="000000" w:themeColor="text1"/>
          <w:sz w:val="24"/>
          <w:szCs w:val="24"/>
        </w:rPr>
        <w:tab/>
      </w:r>
      <w:r w:rsidR="00A0687B" w:rsidRPr="007818D9">
        <w:rPr>
          <w:rFonts w:ascii="Times New Roman" w:hAnsi="Times New Roman"/>
          <w:color w:val="000000" w:themeColor="text1"/>
          <w:sz w:val="24"/>
          <w:szCs w:val="24"/>
        </w:rPr>
        <w:t xml:space="preserve">                </w:t>
      </w:r>
      <w:r w:rsidRPr="007818D9">
        <w:rPr>
          <w:rFonts w:ascii="Times New Roman" w:hAnsi="Times New Roman"/>
          <w:color w:val="000000" w:themeColor="text1"/>
          <w:sz w:val="24"/>
          <w:szCs w:val="24"/>
        </w:rPr>
        <w:t>K.Gerhards</w:t>
      </w:r>
      <w:r w:rsidRPr="007818D9">
        <w:rPr>
          <w:rFonts w:ascii="Times New Roman" w:hAnsi="Times New Roman"/>
          <w:color w:val="000000" w:themeColor="text1"/>
          <w:sz w:val="24"/>
          <w:szCs w:val="24"/>
        </w:rPr>
        <w:tab/>
        <w:t xml:space="preserve">          </w:t>
      </w:r>
    </w:p>
    <w:p w:rsidR="00E43632" w:rsidRPr="007818D9" w:rsidRDefault="00E43632" w:rsidP="00A0687B">
      <w:pPr>
        <w:spacing w:after="0" w:line="240" w:lineRule="auto"/>
        <w:ind w:left="284" w:right="43"/>
        <w:jc w:val="both"/>
        <w:rPr>
          <w:rFonts w:ascii="Times New Roman" w:hAnsi="Times New Roman"/>
          <w:color w:val="000000" w:themeColor="text1"/>
          <w:sz w:val="24"/>
          <w:szCs w:val="24"/>
          <w:lang w:val="lv-LV"/>
        </w:rPr>
      </w:pPr>
    </w:p>
    <w:p w:rsidR="00A0687B" w:rsidRPr="007818D9" w:rsidRDefault="00A0687B" w:rsidP="00A0687B">
      <w:pPr>
        <w:pStyle w:val="tv2131"/>
        <w:spacing w:before="0" w:line="240" w:lineRule="auto"/>
        <w:ind w:left="284" w:firstLine="0"/>
        <w:rPr>
          <w:rFonts w:ascii="Times New Roman" w:hAnsi="Times New Roman"/>
          <w:color w:val="000000" w:themeColor="text1"/>
          <w:sz w:val="24"/>
          <w:szCs w:val="24"/>
          <w:lang w:val="lv-LV"/>
        </w:rPr>
      </w:pPr>
    </w:p>
    <w:p w:rsidR="00A0687B" w:rsidRPr="007818D9" w:rsidRDefault="00A0687B" w:rsidP="00A0687B">
      <w:pPr>
        <w:pStyle w:val="tv2131"/>
        <w:spacing w:before="0" w:line="240" w:lineRule="auto"/>
        <w:ind w:left="284" w:firstLine="0"/>
        <w:rPr>
          <w:rFonts w:ascii="Times New Roman" w:hAnsi="Times New Roman"/>
          <w:color w:val="000000" w:themeColor="text1"/>
          <w:sz w:val="24"/>
          <w:szCs w:val="24"/>
          <w:lang w:val="lv-LV"/>
        </w:rPr>
      </w:pPr>
    </w:p>
    <w:p w:rsidR="002C62F1" w:rsidRPr="007818D9" w:rsidRDefault="00E43632" w:rsidP="00A0687B">
      <w:pPr>
        <w:pStyle w:val="tv2131"/>
        <w:spacing w:before="0" w:line="240" w:lineRule="auto"/>
        <w:ind w:left="284" w:firstLine="0"/>
        <w:rPr>
          <w:rFonts w:ascii="Times New Roman" w:hAnsi="Times New Roman"/>
          <w:color w:val="000000" w:themeColor="text1"/>
          <w:sz w:val="24"/>
          <w:szCs w:val="24"/>
          <w:lang w:val="lv-LV"/>
        </w:rPr>
      </w:pPr>
      <w:r w:rsidRPr="007818D9">
        <w:rPr>
          <w:rFonts w:ascii="Times New Roman" w:hAnsi="Times New Roman"/>
          <w:color w:val="000000" w:themeColor="text1"/>
          <w:sz w:val="24"/>
          <w:szCs w:val="24"/>
          <w:lang w:val="lv-LV"/>
        </w:rPr>
        <w:t>Vīza: valsts sekretārs</w:t>
      </w:r>
      <w:r w:rsidRPr="007818D9">
        <w:rPr>
          <w:rFonts w:ascii="Times New Roman" w:hAnsi="Times New Roman"/>
          <w:color w:val="000000" w:themeColor="text1"/>
          <w:sz w:val="24"/>
          <w:szCs w:val="24"/>
          <w:lang w:val="lv-LV"/>
        </w:rPr>
        <w:tab/>
      </w:r>
      <w:r w:rsidRPr="007818D9">
        <w:rPr>
          <w:rFonts w:ascii="Times New Roman" w:hAnsi="Times New Roman"/>
          <w:color w:val="000000" w:themeColor="text1"/>
          <w:sz w:val="24"/>
          <w:szCs w:val="24"/>
          <w:lang w:val="lv-LV"/>
        </w:rPr>
        <w:tab/>
      </w:r>
      <w:r w:rsidRPr="007818D9">
        <w:rPr>
          <w:rFonts w:ascii="Times New Roman" w:hAnsi="Times New Roman"/>
          <w:color w:val="000000" w:themeColor="text1"/>
          <w:sz w:val="24"/>
          <w:szCs w:val="24"/>
          <w:lang w:val="lv-LV"/>
        </w:rPr>
        <w:tab/>
      </w:r>
      <w:r w:rsidRPr="007818D9">
        <w:rPr>
          <w:rFonts w:ascii="Times New Roman" w:hAnsi="Times New Roman"/>
          <w:color w:val="000000" w:themeColor="text1"/>
          <w:sz w:val="24"/>
          <w:szCs w:val="24"/>
          <w:lang w:val="lv-LV"/>
        </w:rPr>
        <w:tab/>
      </w:r>
      <w:r w:rsidRPr="007818D9">
        <w:rPr>
          <w:rFonts w:ascii="Times New Roman" w:hAnsi="Times New Roman"/>
          <w:color w:val="000000" w:themeColor="text1"/>
          <w:sz w:val="24"/>
          <w:szCs w:val="24"/>
          <w:lang w:val="lv-LV"/>
        </w:rPr>
        <w:tab/>
      </w:r>
      <w:r w:rsidRPr="007818D9">
        <w:rPr>
          <w:rFonts w:ascii="Times New Roman" w:hAnsi="Times New Roman"/>
          <w:color w:val="000000" w:themeColor="text1"/>
          <w:sz w:val="24"/>
          <w:szCs w:val="24"/>
          <w:lang w:val="lv-LV"/>
        </w:rPr>
        <w:tab/>
      </w:r>
      <w:r w:rsidRPr="007818D9">
        <w:rPr>
          <w:rFonts w:ascii="Times New Roman" w:hAnsi="Times New Roman"/>
          <w:color w:val="000000" w:themeColor="text1"/>
          <w:sz w:val="24"/>
          <w:szCs w:val="24"/>
          <w:lang w:val="lv-LV"/>
        </w:rPr>
        <w:tab/>
      </w:r>
      <w:r w:rsidR="00A0687B" w:rsidRPr="007818D9">
        <w:rPr>
          <w:rFonts w:ascii="Times New Roman" w:hAnsi="Times New Roman"/>
          <w:color w:val="000000" w:themeColor="text1"/>
          <w:sz w:val="24"/>
          <w:szCs w:val="24"/>
          <w:lang w:val="lv-LV"/>
        </w:rPr>
        <w:t xml:space="preserve">              </w:t>
      </w:r>
      <w:r w:rsidR="00A752D5">
        <w:rPr>
          <w:rFonts w:ascii="Times New Roman" w:hAnsi="Times New Roman"/>
          <w:color w:val="000000" w:themeColor="text1"/>
          <w:sz w:val="24"/>
          <w:szCs w:val="24"/>
          <w:lang w:val="lv-LV"/>
        </w:rPr>
        <w:t xml:space="preserve">  </w:t>
      </w:r>
      <w:r w:rsidR="00A0687B" w:rsidRPr="007818D9">
        <w:rPr>
          <w:rFonts w:ascii="Times New Roman" w:hAnsi="Times New Roman"/>
          <w:color w:val="000000" w:themeColor="text1"/>
          <w:sz w:val="24"/>
          <w:szCs w:val="24"/>
          <w:lang w:val="lv-LV"/>
        </w:rPr>
        <w:t xml:space="preserve"> </w:t>
      </w:r>
      <w:r w:rsidRPr="007818D9">
        <w:rPr>
          <w:rFonts w:ascii="Times New Roman" w:hAnsi="Times New Roman"/>
          <w:color w:val="000000" w:themeColor="text1"/>
          <w:sz w:val="24"/>
          <w:szCs w:val="24"/>
          <w:lang w:val="lv-LV"/>
        </w:rPr>
        <w:t>G.Puķītis</w:t>
      </w:r>
    </w:p>
    <w:p w:rsidR="00A0687B" w:rsidRPr="007818D9" w:rsidRDefault="00A0687B" w:rsidP="00A0687B">
      <w:pPr>
        <w:pStyle w:val="tv2131"/>
        <w:spacing w:before="0" w:line="240" w:lineRule="auto"/>
        <w:ind w:left="284" w:firstLine="0"/>
        <w:rPr>
          <w:rFonts w:ascii="Times New Roman" w:hAnsi="Times New Roman"/>
          <w:color w:val="000000" w:themeColor="text1"/>
          <w:sz w:val="24"/>
          <w:szCs w:val="24"/>
          <w:lang w:val="lv-LV"/>
        </w:rPr>
      </w:pPr>
    </w:p>
    <w:p w:rsidR="00A0687B" w:rsidRPr="007818D9" w:rsidRDefault="00A0687B" w:rsidP="00A0687B">
      <w:pPr>
        <w:pStyle w:val="tv2131"/>
        <w:spacing w:before="0" w:line="240" w:lineRule="auto"/>
        <w:ind w:left="284" w:firstLine="0"/>
        <w:rPr>
          <w:rFonts w:ascii="Times New Roman" w:hAnsi="Times New Roman"/>
          <w:color w:val="000000" w:themeColor="text1"/>
          <w:sz w:val="24"/>
          <w:szCs w:val="24"/>
          <w:lang w:val="lv-LV"/>
        </w:rPr>
      </w:pPr>
    </w:p>
    <w:p w:rsidR="00A0687B" w:rsidRPr="007818D9" w:rsidRDefault="00A0687B" w:rsidP="00A0687B">
      <w:pPr>
        <w:pStyle w:val="tv2131"/>
        <w:spacing w:before="0" w:line="240" w:lineRule="auto"/>
        <w:ind w:left="284" w:firstLine="0"/>
        <w:rPr>
          <w:rFonts w:ascii="Times New Roman" w:hAnsi="Times New Roman"/>
          <w:color w:val="000000" w:themeColor="text1"/>
          <w:sz w:val="24"/>
          <w:szCs w:val="24"/>
          <w:lang w:val="lv-LV"/>
        </w:rPr>
      </w:pPr>
    </w:p>
    <w:p w:rsidR="00A0687B" w:rsidRPr="007818D9" w:rsidRDefault="006A2F64" w:rsidP="00A0687B">
      <w:pPr>
        <w:pStyle w:val="tv2131"/>
        <w:spacing w:before="0" w:line="240" w:lineRule="auto"/>
        <w:ind w:left="284" w:firstLine="0"/>
        <w:rPr>
          <w:rFonts w:ascii="Times New Roman" w:hAnsi="Times New Roman"/>
          <w:color w:val="000000" w:themeColor="text1"/>
          <w:sz w:val="20"/>
          <w:szCs w:val="20"/>
          <w:lang w:val="lv-LV"/>
        </w:rPr>
      </w:pPr>
      <w:r>
        <w:rPr>
          <w:rFonts w:ascii="Times New Roman" w:hAnsi="Times New Roman"/>
          <w:color w:val="000000" w:themeColor="text1"/>
          <w:sz w:val="20"/>
          <w:szCs w:val="20"/>
          <w:lang w:val="lv-LV"/>
        </w:rPr>
        <w:t>28</w:t>
      </w:r>
      <w:r w:rsidR="00EF719A" w:rsidRPr="007818D9">
        <w:rPr>
          <w:rFonts w:ascii="Times New Roman" w:hAnsi="Times New Roman"/>
          <w:color w:val="000000" w:themeColor="text1"/>
          <w:sz w:val="20"/>
          <w:szCs w:val="20"/>
          <w:lang w:val="lv-LV"/>
        </w:rPr>
        <w:t>.08</w:t>
      </w:r>
      <w:r w:rsidR="00F416E6" w:rsidRPr="007818D9">
        <w:rPr>
          <w:rFonts w:ascii="Times New Roman" w:hAnsi="Times New Roman"/>
          <w:color w:val="000000" w:themeColor="text1"/>
          <w:sz w:val="20"/>
          <w:szCs w:val="20"/>
          <w:lang w:val="lv-LV"/>
        </w:rPr>
        <w:t>.</w:t>
      </w:r>
      <w:r w:rsidR="00A0687B" w:rsidRPr="007818D9">
        <w:rPr>
          <w:rFonts w:ascii="Times New Roman" w:hAnsi="Times New Roman"/>
          <w:color w:val="000000" w:themeColor="text1"/>
          <w:sz w:val="20"/>
          <w:szCs w:val="20"/>
          <w:lang w:val="lv-LV"/>
        </w:rPr>
        <w:t>2015.</w:t>
      </w:r>
    </w:p>
    <w:p w:rsidR="00A0687B" w:rsidRPr="007818D9" w:rsidRDefault="000B34E5" w:rsidP="00A0687B">
      <w:pPr>
        <w:pStyle w:val="tv2131"/>
        <w:spacing w:before="0" w:line="240" w:lineRule="auto"/>
        <w:ind w:left="284" w:firstLine="0"/>
        <w:rPr>
          <w:rFonts w:ascii="Times New Roman" w:hAnsi="Times New Roman"/>
          <w:color w:val="000000" w:themeColor="text1"/>
          <w:sz w:val="20"/>
          <w:szCs w:val="20"/>
          <w:lang w:val="lv-LV"/>
        </w:rPr>
      </w:pPr>
      <w:r w:rsidRPr="007818D9">
        <w:rPr>
          <w:rFonts w:ascii="Times New Roman" w:hAnsi="Times New Roman"/>
          <w:color w:val="000000" w:themeColor="text1"/>
          <w:sz w:val="20"/>
          <w:szCs w:val="20"/>
          <w:lang w:val="lv-LV"/>
        </w:rPr>
        <w:t>27</w:t>
      </w:r>
      <w:r w:rsidR="00A752D5">
        <w:rPr>
          <w:rFonts w:ascii="Times New Roman" w:hAnsi="Times New Roman"/>
          <w:color w:val="000000" w:themeColor="text1"/>
          <w:sz w:val="20"/>
          <w:szCs w:val="20"/>
          <w:lang w:val="lv-LV"/>
        </w:rPr>
        <w:t>19</w:t>
      </w:r>
    </w:p>
    <w:p w:rsidR="005D5B91" w:rsidRPr="007818D9" w:rsidRDefault="00E060D3" w:rsidP="00A0687B">
      <w:pPr>
        <w:pStyle w:val="tv2131"/>
        <w:spacing w:before="0" w:line="240" w:lineRule="auto"/>
        <w:ind w:left="284" w:firstLine="0"/>
        <w:rPr>
          <w:rFonts w:ascii="Times New Roman" w:hAnsi="Times New Roman"/>
          <w:color w:val="000000" w:themeColor="text1"/>
          <w:sz w:val="20"/>
          <w:szCs w:val="20"/>
          <w:lang w:val="lv-LV"/>
        </w:rPr>
      </w:pPr>
      <w:r w:rsidRPr="007818D9">
        <w:rPr>
          <w:rFonts w:ascii="Times New Roman" w:hAnsi="Times New Roman"/>
          <w:sz w:val="20"/>
          <w:szCs w:val="20"/>
          <w:lang w:val="lv-LV"/>
        </w:rPr>
        <w:t>Anna Djakova</w:t>
      </w:r>
    </w:p>
    <w:p w:rsidR="005D5B91" w:rsidRPr="007818D9" w:rsidRDefault="005D5B91" w:rsidP="00A0687B">
      <w:pPr>
        <w:spacing w:after="0" w:line="240" w:lineRule="auto"/>
        <w:ind w:left="426" w:right="226" w:hanging="142"/>
        <w:jc w:val="both"/>
        <w:rPr>
          <w:rFonts w:ascii="Times New Roman" w:eastAsia="Times New Roman" w:hAnsi="Times New Roman"/>
          <w:sz w:val="20"/>
          <w:szCs w:val="20"/>
          <w:lang w:val="lv-LV"/>
        </w:rPr>
      </w:pPr>
      <w:r w:rsidRPr="007818D9">
        <w:rPr>
          <w:rFonts w:ascii="Times New Roman" w:eastAsia="Times New Roman" w:hAnsi="Times New Roman"/>
          <w:sz w:val="20"/>
          <w:szCs w:val="20"/>
          <w:lang w:val="lv-LV"/>
        </w:rPr>
        <w:t xml:space="preserve">Attīstības instrumentu departamenta </w:t>
      </w:r>
    </w:p>
    <w:p w:rsidR="005D5B91" w:rsidRPr="007818D9" w:rsidRDefault="005D5B91" w:rsidP="00A0687B">
      <w:pPr>
        <w:spacing w:after="0" w:line="240" w:lineRule="auto"/>
        <w:ind w:left="426" w:right="226" w:hanging="142"/>
        <w:jc w:val="both"/>
        <w:rPr>
          <w:rFonts w:ascii="Times New Roman" w:eastAsia="Times New Roman" w:hAnsi="Times New Roman"/>
          <w:sz w:val="20"/>
          <w:szCs w:val="20"/>
          <w:lang w:val="lv-LV"/>
        </w:rPr>
      </w:pPr>
      <w:r w:rsidRPr="007818D9">
        <w:rPr>
          <w:rFonts w:ascii="Times New Roman" w:eastAsia="Times New Roman" w:hAnsi="Times New Roman"/>
          <w:sz w:val="20"/>
          <w:szCs w:val="20"/>
          <w:lang w:val="lv-LV"/>
        </w:rPr>
        <w:t xml:space="preserve">Teritoriālās sadarbības nodaļas </w:t>
      </w:r>
      <w:r w:rsidR="00E060D3" w:rsidRPr="007818D9">
        <w:rPr>
          <w:rFonts w:ascii="Times New Roman" w:eastAsia="Times New Roman" w:hAnsi="Times New Roman"/>
          <w:sz w:val="20"/>
          <w:szCs w:val="20"/>
          <w:lang w:val="lv-LV"/>
        </w:rPr>
        <w:t>vadītāja</w:t>
      </w:r>
    </w:p>
    <w:p w:rsidR="0049676E" w:rsidRPr="007818D9" w:rsidRDefault="005D5B91" w:rsidP="00A0687B">
      <w:pPr>
        <w:spacing w:after="0" w:line="240" w:lineRule="auto"/>
        <w:ind w:left="426" w:right="226" w:hanging="142"/>
        <w:jc w:val="both"/>
        <w:rPr>
          <w:rFonts w:ascii="Times New Roman" w:eastAsia="Times New Roman" w:hAnsi="Times New Roman"/>
          <w:sz w:val="20"/>
          <w:szCs w:val="20"/>
          <w:lang w:val="lv-LV"/>
        </w:rPr>
      </w:pPr>
      <w:r w:rsidRPr="007818D9">
        <w:rPr>
          <w:rFonts w:ascii="Times New Roman" w:eastAsia="Times New Roman" w:hAnsi="Times New Roman"/>
          <w:bCs/>
          <w:sz w:val="20"/>
          <w:szCs w:val="20"/>
          <w:lang w:val="lv-LV"/>
        </w:rPr>
        <w:t>67024</w:t>
      </w:r>
      <w:r w:rsidR="00E060D3" w:rsidRPr="007818D9">
        <w:rPr>
          <w:rFonts w:ascii="Times New Roman" w:eastAsia="Times New Roman" w:hAnsi="Times New Roman"/>
          <w:bCs/>
          <w:sz w:val="20"/>
          <w:szCs w:val="20"/>
          <w:lang w:val="lv-LV"/>
        </w:rPr>
        <w:t>37</w:t>
      </w:r>
    </w:p>
    <w:p w:rsidR="005D5B91" w:rsidRPr="00A0687B" w:rsidRDefault="000D6092" w:rsidP="00A0687B">
      <w:pPr>
        <w:spacing w:after="0" w:line="240" w:lineRule="auto"/>
        <w:ind w:left="426" w:right="226" w:hanging="142"/>
        <w:jc w:val="both"/>
        <w:rPr>
          <w:rFonts w:ascii="Times New Roman" w:hAnsi="Times New Roman"/>
          <w:sz w:val="20"/>
          <w:szCs w:val="20"/>
          <w:lang w:eastAsia="lv-LV"/>
        </w:rPr>
      </w:pPr>
      <w:hyperlink r:id="rId8" w:history="1">
        <w:r w:rsidR="00E060D3" w:rsidRPr="007818D9">
          <w:rPr>
            <w:rStyle w:val="Hyperlink"/>
            <w:rFonts w:ascii="Times New Roman" w:eastAsia="Times New Roman" w:hAnsi="Times New Roman"/>
            <w:color w:val="auto"/>
            <w:sz w:val="20"/>
            <w:szCs w:val="20"/>
            <w:lang w:val="lv-LV"/>
          </w:rPr>
          <w:t>Anna.Djakova@varam.gov.lv</w:t>
        </w:r>
      </w:hyperlink>
      <w:r w:rsidR="005D5B91" w:rsidRPr="00A0687B">
        <w:rPr>
          <w:rFonts w:ascii="Times New Roman" w:eastAsia="Times New Roman" w:hAnsi="Times New Roman"/>
          <w:sz w:val="20"/>
          <w:szCs w:val="20"/>
        </w:rPr>
        <w:t xml:space="preserve"> </w:t>
      </w:r>
    </w:p>
    <w:sectPr w:rsidR="005D5B91" w:rsidRPr="00A0687B" w:rsidSect="00BC1B56">
      <w:headerReference w:type="default" r:id="rId9"/>
      <w:footerReference w:type="default" r:id="rId10"/>
      <w:footerReference w:type="first" r:id="rId11"/>
      <w:pgSz w:w="12240" w:h="15840"/>
      <w:pgMar w:top="1418" w:right="1134" w:bottom="1134" w:left="1701"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AD92F" w15:done="0"/>
  <w15:commentEx w15:paraId="224231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D94" w:rsidRDefault="00400D94" w:rsidP="00C9254B">
      <w:pPr>
        <w:spacing w:after="0" w:line="240" w:lineRule="auto"/>
      </w:pPr>
      <w:r>
        <w:separator/>
      </w:r>
    </w:p>
  </w:endnote>
  <w:endnote w:type="continuationSeparator" w:id="0">
    <w:p w:rsidR="00400D94" w:rsidRDefault="00400D94" w:rsidP="00C92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F1" w:rsidRPr="00A54FED" w:rsidRDefault="009F0E49" w:rsidP="002C62F1">
    <w:pPr>
      <w:jc w:val="both"/>
      <w:rPr>
        <w:rFonts w:ascii="Times New Roman" w:hAnsi="Times New Roman"/>
        <w:sz w:val="20"/>
        <w:szCs w:val="20"/>
        <w:shd w:val="clear" w:color="auto" w:fill="FFFFFF"/>
      </w:rPr>
    </w:pPr>
    <w:r w:rsidRPr="00A54FED">
      <w:rPr>
        <w:rFonts w:ascii="Times New Roman" w:hAnsi="Times New Roman"/>
        <w:sz w:val="20"/>
        <w:szCs w:val="20"/>
      </w:rPr>
      <w:t>VARAMLik_EKI</w:t>
    </w:r>
    <w:r w:rsidR="002A4F49" w:rsidRPr="00A54FED">
      <w:rPr>
        <w:rFonts w:ascii="Times New Roman" w:hAnsi="Times New Roman"/>
        <w:sz w:val="20"/>
        <w:szCs w:val="20"/>
      </w:rPr>
      <w:t>_</w:t>
    </w:r>
    <w:r w:rsidR="000761BE">
      <w:rPr>
        <w:rFonts w:ascii="Times New Roman" w:hAnsi="Times New Roman"/>
        <w:sz w:val="20"/>
        <w:szCs w:val="20"/>
      </w:rPr>
      <w:t>28</w:t>
    </w:r>
    <w:r w:rsidR="00EF719A">
      <w:rPr>
        <w:rFonts w:ascii="Times New Roman" w:hAnsi="Times New Roman"/>
        <w:sz w:val="20"/>
        <w:szCs w:val="20"/>
      </w:rPr>
      <w:t>08</w:t>
    </w:r>
    <w:r w:rsidR="00A54FED" w:rsidRPr="00A54FED">
      <w:rPr>
        <w:rFonts w:ascii="Times New Roman" w:hAnsi="Times New Roman"/>
        <w:sz w:val="20"/>
        <w:szCs w:val="20"/>
      </w:rPr>
      <w:t>15</w:t>
    </w:r>
    <w:r w:rsidR="00A54FED">
      <w:rPr>
        <w:rFonts w:ascii="Times New Roman" w:hAnsi="Times New Roman"/>
        <w:sz w:val="20"/>
        <w:szCs w:val="20"/>
      </w:rPr>
      <w:t xml:space="preserve">; </w:t>
    </w:r>
    <w:proofErr w:type="spellStart"/>
    <w:r w:rsidR="00A54FED">
      <w:rPr>
        <w:rFonts w:ascii="Times New Roman" w:hAnsi="Times New Roman"/>
        <w:sz w:val="20"/>
        <w:szCs w:val="20"/>
      </w:rPr>
      <w:t>l</w:t>
    </w:r>
    <w:r w:rsidR="002C62F1" w:rsidRPr="00A54FED">
      <w:rPr>
        <w:rFonts w:ascii="Times New Roman" w:hAnsi="Times New Roman"/>
        <w:sz w:val="20"/>
        <w:szCs w:val="20"/>
      </w:rPr>
      <w:t>ikumprojekts</w:t>
    </w:r>
    <w:proofErr w:type="spellEnd"/>
    <w:r w:rsidR="002C62F1" w:rsidRPr="00A54FED">
      <w:rPr>
        <w:rFonts w:ascii="Times New Roman" w:hAnsi="Times New Roman"/>
        <w:sz w:val="20"/>
        <w:szCs w:val="20"/>
      </w:rPr>
      <w:t xml:space="preserve"> “</w:t>
    </w:r>
    <w:proofErr w:type="spellStart"/>
    <w:r w:rsidR="002C62F1" w:rsidRPr="00A54FED">
      <w:rPr>
        <w:rFonts w:ascii="Times New Roman" w:hAnsi="Times New Roman"/>
        <w:sz w:val="20"/>
        <w:szCs w:val="20"/>
        <w:shd w:val="clear" w:color="auto" w:fill="FFFFFF"/>
      </w:rPr>
      <w:t>Eiropas</w:t>
    </w:r>
    <w:proofErr w:type="spellEnd"/>
    <w:r w:rsidR="002C62F1" w:rsidRPr="00A54FED">
      <w:rPr>
        <w:rFonts w:ascii="Times New Roman" w:hAnsi="Times New Roman"/>
        <w:sz w:val="20"/>
        <w:szCs w:val="20"/>
        <w:shd w:val="clear" w:color="auto" w:fill="FFFFFF"/>
      </w:rPr>
      <w:t xml:space="preserve"> </w:t>
    </w:r>
    <w:proofErr w:type="spellStart"/>
    <w:r w:rsidR="002C62F1" w:rsidRPr="00A54FED">
      <w:rPr>
        <w:rFonts w:ascii="Times New Roman" w:hAnsi="Times New Roman"/>
        <w:sz w:val="20"/>
        <w:szCs w:val="20"/>
        <w:shd w:val="clear" w:color="auto" w:fill="FFFFFF"/>
      </w:rPr>
      <w:t>Struktur</w:t>
    </w:r>
    <w:r w:rsidR="00A54FED" w:rsidRPr="00A54FED">
      <w:rPr>
        <w:rFonts w:ascii="Times New Roman" w:hAnsi="Times New Roman"/>
        <w:sz w:val="20"/>
        <w:szCs w:val="20"/>
        <w:shd w:val="clear" w:color="auto" w:fill="FFFFFF"/>
      </w:rPr>
      <w:t>ālo</w:t>
    </w:r>
    <w:proofErr w:type="spellEnd"/>
    <w:r w:rsidR="00A54FED" w:rsidRPr="00A54FED">
      <w:rPr>
        <w:rFonts w:ascii="Times New Roman" w:hAnsi="Times New Roman"/>
        <w:sz w:val="20"/>
        <w:szCs w:val="20"/>
        <w:shd w:val="clear" w:color="auto" w:fill="FFFFFF"/>
      </w:rPr>
      <w:t xml:space="preserve"> un </w:t>
    </w:r>
    <w:proofErr w:type="spellStart"/>
    <w:r w:rsidR="00A54FED" w:rsidRPr="00A54FED">
      <w:rPr>
        <w:rFonts w:ascii="Times New Roman" w:hAnsi="Times New Roman"/>
        <w:sz w:val="20"/>
        <w:szCs w:val="20"/>
        <w:shd w:val="clear" w:color="auto" w:fill="FFFFFF"/>
      </w:rPr>
      <w:t>investīciju</w:t>
    </w:r>
    <w:proofErr w:type="spellEnd"/>
    <w:r w:rsidR="00A54FED" w:rsidRPr="00A54FED">
      <w:rPr>
        <w:rFonts w:ascii="Times New Roman" w:hAnsi="Times New Roman"/>
        <w:sz w:val="20"/>
        <w:szCs w:val="20"/>
        <w:shd w:val="clear" w:color="auto" w:fill="FFFFFF"/>
      </w:rPr>
      <w:t xml:space="preserve"> </w:t>
    </w:r>
    <w:proofErr w:type="spellStart"/>
    <w:r w:rsidR="00A54FED" w:rsidRPr="00A54FED">
      <w:rPr>
        <w:rFonts w:ascii="Times New Roman" w:hAnsi="Times New Roman"/>
        <w:sz w:val="20"/>
        <w:szCs w:val="20"/>
        <w:shd w:val="clear" w:color="auto" w:fill="FFFFFF"/>
      </w:rPr>
      <w:t>fondu</w:t>
    </w:r>
    <w:proofErr w:type="spellEnd"/>
    <w:r w:rsidR="00A54FED" w:rsidRPr="00A54FED">
      <w:rPr>
        <w:rFonts w:ascii="Times New Roman" w:hAnsi="Times New Roman"/>
        <w:sz w:val="20"/>
        <w:szCs w:val="20"/>
        <w:shd w:val="clear" w:color="auto" w:fill="FFFFFF"/>
      </w:rPr>
      <w:t xml:space="preserve"> </w:t>
    </w:r>
    <w:proofErr w:type="spellStart"/>
    <w:r w:rsidR="00A54FED" w:rsidRPr="00A54FED">
      <w:rPr>
        <w:rFonts w:ascii="Times New Roman" w:hAnsi="Times New Roman"/>
        <w:sz w:val="20"/>
        <w:szCs w:val="20"/>
        <w:shd w:val="clear" w:color="auto" w:fill="FFFFFF"/>
      </w:rPr>
      <w:t>mērķa</w:t>
    </w:r>
    <w:proofErr w:type="spellEnd"/>
    <w:r w:rsidR="00A54FED" w:rsidRPr="00A54FED">
      <w:rPr>
        <w:rFonts w:ascii="Times New Roman" w:hAnsi="Times New Roman"/>
        <w:sz w:val="20"/>
        <w:szCs w:val="20"/>
        <w:shd w:val="clear" w:color="auto" w:fill="FFFFFF"/>
      </w:rPr>
      <w:t xml:space="preserve"> “</w:t>
    </w:r>
    <w:proofErr w:type="spellStart"/>
    <w:r w:rsidR="002C62F1" w:rsidRPr="00A54FED">
      <w:rPr>
        <w:rFonts w:ascii="Times New Roman" w:hAnsi="Times New Roman"/>
        <w:sz w:val="20"/>
        <w:szCs w:val="20"/>
        <w:shd w:val="clear" w:color="auto" w:fill="FFFFFF"/>
      </w:rPr>
      <w:t>Eiropas</w:t>
    </w:r>
    <w:proofErr w:type="spellEnd"/>
    <w:r w:rsidR="002C62F1" w:rsidRPr="00A54FED">
      <w:rPr>
        <w:rFonts w:ascii="Times New Roman" w:hAnsi="Times New Roman"/>
        <w:sz w:val="20"/>
        <w:szCs w:val="20"/>
        <w:shd w:val="clear" w:color="auto" w:fill="FFFFFF"/>
      </w:rPr>
      <w:t xml:space="preserve"> </w:t>
    </w:r>
    <w:proofErr w:type="spellStart"/>
    <w:r w:rsidR="00A54FED" w:rsidRPr="00A54FED">
      <w:rPr>
        <w:rFonts w:ascii="Times New Roman" w:hAnsi="Times New Roman"/>
        <w:sz w:val="20"/>
        <w:szCs w:val="20"/>
        <w:shd w:val="clear" w:color="auto" w:fill="FFFFFF"/>
      </w:rPr>
      <w:t>teritoriālā</w:t>
    </w:r>
    <w:proofErr w:type="spellEnd"/>
    <w:r w:rsidR="00A54FED" w:rsidRPr="00A54FED">
      <w:rPr>
        <w:rFonts w:ascii="Times New Roman" w:hAnsi="Times New Roman"/>
        <w:sz w:val="20"/>
        <w:szCs w:val="20"/>
        <w:shd w:val="clear" w:color="auto" w:fill="FFFFFF"/>
      </w:rPr>
      <w:t xml:space="preserve"> </w:t>
    </w:r>
    <w:proofErr w:type="spellStart"/>
    <w:r w:rsidR="00A54FED" w:rsidRPr="00A54FED">
      <w:rPr>
        <w:rFonts w:ascii="Times New Roman" w:hAnsi="Times New Roman"/>
        <w:sz w:val="20"/>
        <w:szCs w:val="20"/>
        <w:shd w:val="clear" w:color="auto" w:fill="FFFFFF"/>
      </w:rPr>
      <w:t>sadarbība</w:t>
    </w:r>
    <w:proofErr w:type="spellEnd"/>
    <w:r w:rsidR="00A54FED" w:rsidRPr="00A54FED">
      <w:rPr>
        <w:rFonts w:ascii="Times New Roman" w:hAnsi="Times New Roman"/>
        <w:sz w:val="20"/>
        <w:szCs w:val="20"/>
        <w:shd w:val="clear" w:color="auto" w:fill="FFFFFF"/>
      </w:rPr>
      <w:t>”</w:t>
    </w:r>
    <w:r w:rsidR="002C62F1" w:rsidRPr="00A54FED">
      <w:rPr>
        <w:rFonts w:ascii="Times New Roman" w:hAnsi="Times New Roman"/>
        <w:sz w:val="20"/>
        <w:szCs w:val="20"/>
        <w:shd w:val="clear" w:color="auto" w:fill="FFFFFF"/>
      </w:rPr>
      <w:t xml:space="preserve"> </w:t>
    </w:r>
    <w:proofErr w:type="spellStart"/>
    <w:r w:rsidR="002C62F1" w:rsidRPr="00A54FED">
      <w:rPr>
        <w:rFonts w:ascii="Times New Roman" w:hAnsi="Times New Roman"/>
        <w:sz w:val="20"/>
        <w:szCs w:val="20"/>
        <w:shd w:val="clear" w:color="auto" w:fill="FFFFFF"/>
      </w:rPr>
      <w:t>programmu</w:t>
    </w:r>
    <w:proofErr w:type="spellEnd"/>
    <w:r w:rsidR="002C62F1" w:rsidRPr="00A54FED">
      <w:rPr>
        <w:rFonts w:ascii="Times New Roman" w:hAnsi="Times New Roman"/>
        <w:sz w:val="20"/>
        <w:szCs w:val="20"/>
        <w:shd w:val="clear" w:color="auto" w:fill="FFFFFF"/>
      </w:rPr>
      <w:t xml:space="preserve">, </w:t>
    </w:r>
    <w:proofErr w:type="spellStart"/>
    <w:r w:rsidR="002C62F1" w:rsidRPr="00A54FED">
      <w:rPr>
        <w:rFonts w:ascii="Times New Roman" w:hAnsi="Times New Roman"/>
        <w:sz w:val="20"/>
        <w:szCs w:val="20"/>
        <w:shd w:val="clear" w:color="auto" w:fill="FFFFFF"/>
      </w:rPr>
      <w:t>kas</w:t>
    </w:r>
    <w:proofErr w:type="spellEnd"/>
    <w:r w:rsidR="002C62F1" w:rsidRPr="00A54FED">
      <w:rPr>
        <w:rFonts w:ascii="Times New Roman" w:hAnsi="Times New Roman"/>
        <w:sz w:val="20"/>
        <w:szCs w:val="20"/>
        <w:shd w:val="clear" w:color="auto" w:fill="FFFFFF"/>
      </w:rPr>
      <w:t xml:space="preserve"> </w:t>
    </w:r>
    <w:proofErr w:type="spellStart"/>
    <w:r w:rsidR="002C62F1" w:rsidRPr="00A54FED">
      <w:rPr>
        <w:rFonts w:ascii="Times New Roman" w:hAnsi="Times New Roman"/>
        <w:sz w:val="20"/>
        <w:szCs w:val="20"/>
        <w:shd w:val="clear" w:color="auto" w:fill="FFFFFF"/>
      </w:rPr>
      <w:t>īstenojamas</w:t>
    </w:r>
    <w:proofErr w:type="spellEnd"/>
    <w:r w:rsidR="002C62F1" w:rsidRPr="00A54FED">
      <w:rPr>
        <w:rFonts w:ascii="Times New Roman" w:hAnsi="Times New Roman"/>
        <w:sz w:val="20"/>
        <w:szCs w:val="20"/>
        <w:shd w:val="clear" w:color="auto" w:fill="FFFFFF"/>
      </w:rPr>
      <w:t xml:space="preserve"> </w:t>
    </w:r>
    <w:proofErr w:type="spellStart"/>
    <w:r w:rsidR="002C62F1" w:rsidRPr="00A54FED">
      <w:rPr>
        <w:rFonts w:ascii="Times New Roman" w:hAnsi="Times New Roman"/>
        <w:sz w:val="20"/>
        <w:szCs w:val="20"/>
        <w:shd w:val="clear" w:color="auto" w:fill="FFFFFF"/>
      </w:rPr>
      <w:t>Eiropas</w:t>
    </w:r>
    <w:proofErr w:type="spellEnd"/>
    <w:r w:rsidR="002C62F1" w:rsidRPr="00A54FED">
      <w:rPr>
        <w:rFonts w:ascii="Times New Roman" w:hAnsi="Times New Roman"/>
        <w:sz w:val="20"/>
        <w:szCs w:val="20"/>
        <w:shd w:val="clear" w:color="auto" w:fill="FFFFFF"/>
      </w:rPr>
      <w:t xml:space="preserve"> </w:t>
    </w:r>
    <w:proofErr w:type="spellStart"/>
    <w:r w:rsidR="002C62F1" w:rsidRPr="00A54FED">
      <w:rPr>
        <w:rFonts w:ascii="Times New Roman" w:hAnsi="Times New Roman"/>
        <w:sz w:val="20"/>
        <w:szCs w:val="20"/>
        <w:shd w:val="clear" w:color="auto" w:fill="FFFFFF"/>
      </w:rPr>
      <w:t>Kaimiņattiecību</w:t>
    </w:r>
    <w:proofErr w:type="spellEnd"/>
    <w:r w:rsidR="002C62F1" w:rsidRPr="00A54FED">
      <w:rPr>
        <w:rFonts w:ascii="Times New Roman" w:hAnsi="Times New Roman"/>
        <w:sz w:val="20"/>
        <w:szCs w:val="20"/>
        <w:shd w:val="clear" w:color="auto" w:fill="FFFFFF"/>
      </w:rPr>
      <w:t xml:space="preserve"> </w:t>
    </w:r>
    <w:proofErr w:type="spellStart"/>
    <w:r w:rsidR="002C62F1" w:rsidRPr="00A54FED">
      <w:rPr>
        <w:rFonts w:ascii="Times New Roman" w:hAnsi="Times New Roman"/>
        <w:sz w:val="20"/>
        <w:szCs w:val="20"/>
        <w:shd w:val="clear" w:color="auto" w:fill="FFFFFF"/>
      </w:rPr>
      <w:t>instrumenta</w:t>
    </w:r>
    <w:proofErr w:type="spellEnd"/>
    <w:r w:rsidR="002C62F1" w:rsidRPr="00A54FED">
      <w:rPr>
        <w:rFonts w:ascii="Times New Roman" w:hAnsi="Times New Roman"/>
        <w:sz w:val="20"/>
        <w:szCs w:val="20"/>
        <w:shd w:val="clear" w:color="auto" w:fill="FFFFFF"/>
      </w:rPr>
      <w:t xml:space="preserve"> </w:t>
    </w:r>
    <w:proofErr w:type="spellStart"/>
    <w:r w:rsidR="002C62F1" w:rsidRPr="00A54FED">
      <w:rPr>
        <w:rFonts w:ascii="Times New Roman" w:hAnsi="Times New Roman"/>
        <w:sz w:val="20"/>
        <w:szCs w:val="20"/>
        <w:shd w:val="clear" w:color="auto" w:fill="FFFFFF"/>
      </w:rPr>
      <w:t>ietvaros</w:t>
    </w:r>
    <w:proofErr w:type="spellEnd"/>
    <w:r w:rsidR="002C62F1" w:rsidRPr="00A54FED">
      <w:rPr>
        <w:rFonts w:ascii="Times New Roman" w:hAnsi="Times New Roman"/>
        <w:sz w:val="20"/>
        <w:szCs w:val="20"/>
        <w:shd w:val="clear" w:color="auto" w:fill="FFFFFF"/>
      </w:rPr>
      <w:t xml:space="preserve">, </w:t>
    </w:r>
    <w:proofErr w:type="spellStart"/>
    <w:r w:rsidR="002C62F1" w:rsidRPr="00A54FED">
      <w:rPr>
        <w:rFonts w:ascii="Times New Roman" w:hAnsi="Times New Roman"/>
        <w:sz w:val="20"/>
        <w:szCs w:val="20"/>
        <w:shd w:val="clear" w:color="auto" w:fill="FFFFFF"/>
      </w:rPr>
      <w:t>vadības</w:t>
    </w:r>
    <w:proofErr w:type="spellEnd"/>
    <w:r w:rsidR="002C62F1" w:rsidRPr="00A54FED">
      <w:rPr>
        <w:rFonts w:ascii="Times New Roman" w:hAnsi="Times New Roman"/>
        <w:sz w:val="20"/>
        <w:szCs w:val="20"/>
        <w:shd w:val="clear" w:color="auto" w:fill="FFFFFF"/>
      </w:rPr>
      <w:t xml:space="preserve"> </w:t>
    </w:r>
    <w:proofErr w:type="spellStart"/>
    <w:r w:rsidR="002C62F1" w:rsidRPr="00A54FED">
      <w:rPr>
        <w:rFonts w:ascii="Times New Roman" w:hAnsi="Times New Roman"/>
        <w:sz w:val="20"/>
        <w:szCs w:val="20"/>
        <w:shd w:val="clear" w:color="auto" w:fill="FFFFFF"/>
      </w:rPr>
      <w:t>likums</w:t>
    </w:r>
    <w:proofErr w:type="spellEnd"/>
    <w:r w:rsidR="002C62F1" w:rsidRPr="00A54FED">
      <w:rPr>
        <w:rFonts w:ascii="Times New Roman" w:hAnsi="Times New Roman"/>
        <w:sz w:val="20"/>
        <w:szCs w:val="20"/>
        <w:shd w:val="clear" w:color="auto" w:fill="FFFFFF"/>
      </w:rPr>
      <w:t>”</w:t>
    </w:r>
    <w:r w:rsidR="00A54FED" w:rsidRPr="00A54FED">
      <w:rPr>
        <w:rFonts w:ascii="Times New Roman" w:hAnsi="Times New Roman"/>
        <w:sz w:val="20"/>
        <w:szCs w:val="20"/>
        <w:shd w:val="clear" w:color="auto" w:fill="FFFFFF"/>
      </w:rPr>
      <w:t>”</w:t>
    </w:r>
  </w:p>
  <w:p w:rsidR="002A4F49" w:rsidRPr="000B075D" w:rsidRDefault="002A4F49" w:rsidP="000B07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ED" w:rsidRPr="00A54FED" w:rsidRDefault="00A54FED" w:rsidP="00A54FED">
    <w:pPr>
      <w:jc w:val="both"/>
      <w:rPr>
        <w:rFonts w:ascii="Times New Roman" w:hAnsi="Times New Roman"/>
        <w:sz w:val="20"/>
        <w:szCs w:val="20"/>
        <w:shd w:val="clear" w:color="auto" w:fill="FFFFFF"/>
      </w:rPr>
    </w:pPr>
    <w:r w:rsidRPr="00A54FED">
      <w:rPr>
        <w:rFonts w:ascii="Times New Roman" w:hAnsi="Times New Roman"/>
        <w:sz w:val="20"/>
        <w:szCs w:val="20"/>
      </w:rPr>
      <w:t>VARAMLik_EKI_</w:t>
    </w:r>
    <w:r w:rsidR="000761BE">
      <w:rPr>
        <w:rFonts w:ascii="Times New Roman" w:hAnsi="Times New Roman"/>
        <w:sz w:val="20"/>
        <w:szCs w:val="20"/>
      </w:rPr>
      <w:t>28</w:t>
    </w:r>
    <w:r w:rsidR="00BE3530">
      <w:rPr>
        <w:rFonts w:ascii="Times New Roman" w:hAnsi="Times New Roman"/>
        <w:sz w:val="20"/>
        <w:szCs w:val="20"/>
      </w:rPr>
      <w:t>0815</w:t>
    </w:r>
    <w:r w:rsidRPr="00A54FED">
      <w:rPr>
        <w:rFonts w:ascii="Times New Roman" w:hAnsi="Times New Roman"/>
        <w:sz w:val="20"/>
        <w:szCs w:val="20"/>
      </w:rPr>
      <w:t xml:space="preserve">; </w:t>
    </w:r>
    <w:proofErr w:type="spellStart"/>
    <w:r w:rsidRPr="00A54FED">
      <w:rPr>
        <w:rFonts w:ascii="Times New Roman" w:hAnsi="Times New Roman"/>
        <w:sz w:val="20"/>
        <w:szCs w:val="20"/>
      </w:rPr>
      <w:t>Likumprojekts</w:t>
    </w:r>
    <w:proofErr w:type="spellEnd"/>
    <w:r w:rsidRPr="00A54FED">
      <w:rPr>
        <w:rFonts w:ascii="Times New Roman" w:hAnsi="Times New Roman"/>
        <w:sz w:val="20"/>
        <w:szCs w:val="20"/>
      </w:rPr>
      <w:t xml:space="preserve"> “</w:t>
    </w:r>
    <w:proofErr w:type="spellStart"/>
    <w:r w:rsidRPr="00A54FED">
      <w:rPr>
        <w:rFonts w:ascii="Times New Roman" w:hAnsi="Times New Roman"/>
        <w:sz w:val="20"/>
        <w:szCs w:val="20"/>
        <w:shd w:val="clear" w:color="auto" w:fill="FFFFFF"/>
      </w:rPr>
      <w:t>Eiropas</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Strukturālo</w:t>
    </w:r>
    <w:proofErr w:type="spellEnd"/>
    <w:r w:rsidRPr="00A54FED">
      <w:rPr>
        <w:rFonts w:ascii="Times New Roman" w:hAnsi="Times New Roman"/>
        <w:sz w:val="20"/>
        <w:szCs w:val="20"/>
        <w:shd w:val="clear" w:color="auto" w:fill="FFFFFF"/>
      </w:rPr>
      <w:t xml:space="preserve"> un </w:t>
    </w:r>
    <w:proofErr w:type="spellStart"/>
    <w:r w:rsidRPr="00A54FED">
      <w:rPr>
        <w:rFonts w:ascii="Times New Roman" w:hAnsi="Times New Roman"/>
        <w:sz w:val="20"/>
        <w:szCs w:val="20"/>
        <w:shd w:val="clear" w:color="auto" w:fill="FFFFFF"/>
      </w:rPr>
      <w:t>investīciju</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fondu</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mērķa</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Eiropas</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teritoriālā</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sadarbība</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programmu</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kas</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īstenojamas</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Eiropas</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Kaimiņattiecību</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instrumenta</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ietvaros</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vadības</w:t>
    </w:r>
    <w:proofErr w:type="spellEnd"/>
    <w:r w:rsidRPr="00A54FED">
      <w:rPr>
        <w:rFonts w:ascii="Times New Roman" w:hAnsi="Times New Roman"/>
        <w:sz w:val="20"/>
        <w:szCs w:val="20"/>
        <w:shd w:val="clear" w:color="auto" w:fill="FFFFFF"/>
      </w:rPr>
      <w:t xml:space="preserve"> </w:t>
    </w:r>
    <w:proofErr w:type="spellStart"/>
    <w:r w:rsidRPr="00A54FED">
      <w:rPr>
        <w:rFonts w:ascii="Times New Roman" w:hAnsi="Times New Roman"/>
        <w:sz w:val="20"/>
        <w:szCs w:val="20"/>
        <w:shd w:val="clear" w:color="auto" w:fill="FFFFFF"/>
      </w:rPr>
      <w:t>likums</w:t>
    </w:r>
    <w:proofErr w:type="spellEnd"/>
    <w:r w:rsidRPr="00A54FED">
      <w:rPr>
        <w:rFonts w:ascii="Times New Roman" w:hAnsi="Times New Roman"/>
        <w:sz w:val="20"/>
        <w:szCs w:val="20"/>
        <w:shd w:val="clear" w:color="auto" w:fill="FFFFFF"/>
      </w:rPr>
      <w:t>””</w:t>
    </w:r>
  </w:p>
  <w:p w:rsidR="00A54FED" w:rsidRDefault="00A54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D94" w:rsidRDefault="00400D94" w:rsidP="00C9254B">
      <w:pPr>
        <w:spacing w:after="0" w:line="240" w:lineRule="auto"/>
      </w:pPr>
      <w:r>
        <w:separator/>
      </w:r>
    </w:p>
  </w:footnote>
  <w:footnote w:type="continuationSeparator" w:id="0">
    <w:p w:rsidR="00400D94" w:rsidRDefault="00400D94" w:rsidP="00C92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390282"/>
      <w:docPartObj>
        <w:docPartGallery w:val="Page Numbers (Top of Page)"/>
        <w:docPartUnique/>
      </w:docPartObj>
    </w:sdtPr>
    <w:sdtEndPr>
      <w:rPr>
        <w:noProof/>
      </w:rPr>
    </w:sdtEndPr>
    <w:sdtContent>
      <w:p w:rsidR="00BC1B56" w:rsidRDefault="000D6092">
        <w:pPr>
          <w:pStyle w:val="Header"/>
          <w:jc w:val="center"/>
        </w:pPr>
        <w:r>
          <w:fldChar w:fldCharType="begin"/>
        </w:r>
        <w:r w:rsidR="00BC1B56">
          <w:instrText xml:space="preserve"> PAGE   \* MERGEFORMAT </w:instrText>
        </w:r>
        <w:r>
          <w:fldChar w:fldCharType="separate"/>
        </w:r>
        <w:r w:rsidR="0090304F">
          <w:rPr>
            <w:noProof/>
          </w:rPr>
          <w:t>12</w:t>
        </w:r>
        <w:r>
          <w:rPr>
            <w:noProof/>
          </w:rPr>
          <w:fldChar w:fldCharType="end"/>
        </w:r>
      </w:p>
    </w:sdtContent>
  </w:sdt>
  <w:p w:rsidR="002A4F49" w:rsidRDefault="002A4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4251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C511AF"/>
    <w:multiLevelType w:val="hybridMultilevel"/>
    <w:tmpl w:val="80EC7086"/>
    <w:lvl w:ilvl="0" w:tplc="FA10F738">
      <w:start w:val="1"/>
      <w:numFmt w:val="decimal"/>
      <w:lvlText w:val="(%1)"/>
      <w:lvlJc w:val="left"/>
      <w:pPr>
        <w:ind w:left="707" w:hanging="48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10082D76"/>
    <w:multiLevelType w:val="hybridMultilevel"/>
    <w:tmpl w:val="6C26894C"/>
    <w:lvl w:ilvl="0" w:tplc="A0E04826">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1D1351F"/>
    <w:multiLevelType w:val="hybridMultilevel"/>
    <w:tmpl w:val="5412AFE0"/>
    <w:lvl w:ilvl="0" w:tplc="04090011">
      <w:start w:val="1"/>
      <w:numFmt w:val="decimal"/>
      <w:lvlText w:val="%1)"/>
      <w:lvlJc w:val="left"/>
      <w:pPr>
        <w:ind w:left="1710" w:hanging="360"/>
      </w:pPr>
    </w:lvl>
    <w:lvl w:ilvl="1" w:tplc="04090011">
      <w:start w:val="1"/>
      <w:numFmt w:val="decimal"/>
      <w:lvlText w:val="%2)"/>
      <w:lvlJc w:val="left"/>
      <w:pPr>
        <w:ind w:left="2430" w:hanging="360"/>
      </w:pPr>
    </w:lvl>
    <w:lvl w:ilvl="2" w:tplc="B06A53B2">
      <w:start w:val="1"/>
      <w:numFmt w:val="decimal"/>
      <w:lvlText w:val="(%3)"/>
      <w:lvlJc w:val="left"/>
      <w:pPr>
        <w:ind w:left="3330" w:hanging="360"/>
      </w:pPr>
      <w:rPr>
        <w:rFonts w:hint="default"/>
        <w:color w:val="auto"/>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7972CE3"/>
    <w:multiLevelType w:val="hybridMultilevel"/>
    <w:tmpl w:val="61F43184"/>
    <w:lvl w:ilvl="0" w:tplc="B3101DCA">
      <w:start w:val="2"/>
      <w:numFmt w:val="decimal"/>
      <w:lvlText w:val="(%1)"/>
      <w:lvlJc w:val="left"/>
      <w:pPr>
        <w:ind w:left="779" w:hanging="495"/>
      </w:pPr>
      <w:rPr>
        <w:rFonts w:hint="default"/>
      </w:rPr>
    </w:lvl>
    <w:lvl w:ilvl="1" w:tplc="04090019">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5">
    <w:nsid w:val="1BBE6FC4"/>
    <w:multiLevelType w:val="hybridMultilevel"/>
    <w:tmpl w:val="F6801344"/>
    <w:lvl w:ilvl="0" w:tplc="B27AA970">
      <w:start w:val="1"/>
      <w:numFmt w:val="decimal"/>
      <w:lvlText w:val="(%1)"/>
      <w:lvlJc w:val="left"/>
      <w:pPr>
        <w:ind w:left="752" w:hanging="525"/>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1DBA18A7"/>
    <w:multiLevelType w:val="hybridMultilevel"/>
    <w:tmpl w:val="01A8F6DE"/>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517BE4"/>
    <w:multiLevelType w:val="hybridMultilevel"/>
    <w:tmpl w:val="28687476"/>
    <w:lvl w:ilvl="0" w:tplc="5E82009C">
      <w:start w:val="1"/>
      <w:numFmt w:val="decimal"/>
      <w:lvlText w:val="%1)"/>
      <w:lvlJc w:val="left"/>
      <w:pPr>
        <w:ind w:left="677" w:hanging="450"/>
      </w:pPr>
      <w:rPr>
        <w:rFonts w:ascii="Times New Roman" w:eastAsia="Times New Roman" w:hAnsi="Times New Roman" w:cs="Times New Roman"/>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257F2B60"/>
    <w:multiLevelType w:val="hybridMultilevel"/>
    <w:tmpl w:val="7BCCE064"/>
    <w:lvl w:ilvl="0" w:tplc="B6E88CBE">
      <w:start w:val="1"/>
      <w:numFmt w:val="decimal"/>
      <w:lvlText w:val="(%1)"/>
      <w:lvlJc w:val="left"/>
      <w:pPr>
        <w:ind w:left="947" w:hanging="360"/>
      </w:pPr>
      <w:rPr>
        <w:b w:val="0"/>
        <w:i w:val="0"/>
      </w:rPr>
    </w:lvl>
    <w:lvl w:ilvl="1" w:tplc="04090019" w:tentative="1">
      <w:start w:val="1"/>
      <w:numFmt w:val="lowerLetter"/>
      <w:lvlText w:val="%2."/>
      <w:lvlJc w:val="left"/>
      <w:pPr>
        <w:ind w:left="1667" w:hanging="360"/>
      </w:pPr>
    </w:lvl>
    <w:lvl w:ilvl="2" w:tplc="B6E88CBE">
      <w:start w:val="1"/>
      <w:numFmt w:val="decimal"/>
      <w:lvlText w:val="(%3)"/>
      <w:lvlJc w:val="left"/>
      <w:pPr>
        <w:ind w:left="2387" w:hanging="180"/>
      </w:pPr>
      <w:rPr>
        <w:b w:val="0"/>
        <w:i w:val="0"/>
      </w:r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9">
    <w:nsid w:val="294D2E85"/>
    <w:multiLevelType w:val="hybridMultilevel"/>
    <w:tmpl w:val="6B96FBA6"/>
    <w:lvl w:ilvl="0" w:tplc="F0C683BC">
      <w:start w:val="1"/>
      <w:numFmt w:val="decimal"/>
      <w:lvlText w:val="(%1)"/>
      <w:lvlJc w:val="left"/>
      <w:pPr>
        <w:ind w:left="707" w:hanging="48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298630C1"/>
    <w:multiLevelType w:val="hybridMultilevel"/>
    <w:tmpl w:val="119E5F68"/>
    <w:lvl w:ilvl="0" w:tplc="B6E88CB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3220C"/>
    <w:multiLevelType w:val="hybridMultilevel"/>
    <w:tmpl w:val="9E8008D2"/>
    <w:lvl w:ilvl="0" w:tplc="B3101DCA">
      <w:start w:val="2"/>
      <w:numFmt w:val="decimal"/>
      <w:lvlText w:val="(%1)"/>
      <w:lvlJc w:val="left"/>
      <w:pPr>
        <w:ind w:left="945" w:hanging="495"/>
      </w:pPr>
      <w:rPr>
        <w:rFonts w:hint="default"/>
      </w:rPr>
    </w:lvl>
    <w:lvl w:ilvl="1" w:tplc="8034ACB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B3116"/>
    <w:multiLevelType w:val="hybridMultilevel"/>
    <w:tmpl w:val="A170C80C"/>
    <w:lvl w:ilvl="0" w:tplc="B06A53B2">
      <w:start w:val="1"/>
      <w:numFmt w:val="decimal"/>
      <w:lvlText w:val="(%1)"/>
      <w:lvlJc w:val="left"/>
      <w:pPr>
        <w:ind w:left="707" w:hanging="480"/>
      </w:pPr>
      <w:rPr>
        <w:rFonts w:hint="default"/>
        <w:b w:val="0"/>
        <w:i w:val="0"/>
        <w:color w:val="auto"/>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nsid w:val="30710C98"/>
    <w:multiLevelType w:val="hybridMultilevel"/>
    <w:tmpl w:val="EFBEEC4C"/>
    <w:lvl w:ilvl="0" w:tplc="2A52DAC2">
      <w:start w:val="1"/>
      <w:numFmt w:val="decimal"/>
      <w:lvlText w:val="(%1)"/>
      <w:lvlJc w:val="left"/>
      <w:pPr>
        <w:ind w:left="637" w:hanging="495"/>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3BA6157C"/>
    <w:multiLevelType w:val="hybridMultilevel"/>
    <w:tmpl w:val="C360B0D4"/>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73117"/>
    <w:multiLevelType w:val="hybridMultilevel"/>
    <w:tmpl w:val="1DC471FC"/>
    <w:lvl w:ilvl="0" w:tplc="B6E88CBE">
      <w:start w:val="1"/>
      <w:numFmt w:val="decimal"/>
      <w:lvlText w:val="(%1)"/>
      <w:lvlJc w:val="left"/>
      <w:pPr>
        <w:ind w:left="990" w:hanging="360"/>
      </w:pPr>
      <w:rPr>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18C6221"/>
    <w:multiLevelType w:val="hybridMultilevel"/>
    <w:tmpl w:val="C360B0D4"/>
    <w:lvl w:ilvl="0" w:tplc="04090011">
      <w:start w:val="1"/>
      <w:numFmt w:val="decimal"/>
      <w:lvlText w:val="%1)"/>
      <w:lvlJc w:val="left"/>
      <w:pPr>
        <w:ind w:left="130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B7F5E"/>
    <w:multiLevelType w:val="hybridMultilevel"/>
    <w:tmpl w:val="3AEE4F50"/>
    <w:lvl w:ilvl="0" w:tplc="B3101DCA">
      <w:start w:val="2"/>
      <w:numFmt w:val="decimal"/>
      <w:lvlText w:val="(%1)"/>
      <w:lvlJc w:val="left"/>
      <w:pPr>
        <w:ind w:left="945" w:hanging="495"/>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465B9"/>
    <w:multiLevelType w:val="hybridMultilevel"/>
    <w:tmpl w:val="6436C6B6"/>
    <w:lvl w:ilvl="0" w:tplc="E6E09FA0">
      <w:start w:val="1"/>
      <w:numFmt w:val="decimal"/>
      <w:lvlText w:val="(%1)"/>
      <w:lvlJc w:val="left"/>
      <w:pPr>
        <w:ind w:left="707" w:hanging="480"/>
      </w:pPr>
      <w:rPr>
        <w:rFonts w:hint="default"/>
      </w:rPr>
    </w:lvl>
    <w:lvl w:ilvl="1" w:tplc="E064F5C0">
      <w:start w:val="1"/>
      <w:numFmt w:val="decimal"/>
      <w:lvlText w:val="%2)"/>
      <w:lvlJc w:val="left"/>
      <w:pPr>
        <w:ind w:left="1160" w:hanging="450"/>
      </w:pPr>
      <w:rPr>
        <w:rFonts w:hint="default"/>
      </w:rPr>
    </w:lvl>
    <w:lvl w:ilvl="2" w:tplc="C4B032BE">
      <w:start w:val="1"/>
      <w:numFmt w:val="decimal"/>
      <w:lvlText w:val="%3."/>
      <w:lvlJc w:val="left"/>
      <w:pPr>
        <w:ind w:left="2207" w:hanging="360"/>
      </w:pPr>
      <w:rPr>
        <w:rFonts w:hint="default"/>
      </w:r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9">
    <w:nsid w:val="510D36FF"/>
    <w:multiLevelType w:val="hybridMultilevel"/>
    <w:tmpl w:val="C360B0D4"/>
    <w:lvl w:ilvl="0" w:tplc="04090011">
      <w:start w:val="1"/>
      <w:numFmt w:val="decimal"/>
      <w:lvlText w:val="%1)"/>
      <w:lvlJc w:val="left"/>
      <w:pPr>
        <w:ind w:left="130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23A62"/>
    <w:multiLevelType w:val="hybridMultilevel"/>
    <w:tmpl w:val="F04E7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5227CE9"/>
    <w:multiLevelType w:val="hybridMultilevel"/>
    <w:tmpl w:val="4B3EFBE2"/>
    <w:lvl w:ilvl="0" w:tplc="14E2692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nsid w:val="7732114A"/>
    <w:multiLevelType w:val="hybridMultilevel"/>
    <w:tmpl w:val="D2F8FBEC"/>
    <w:lvl w:ilvl="0" w:tplc="7A3E1F36">
      <w:start w:val="1"/>
      <w:numFmt w:val="decimal"/>
      <w:lvlText w:val="%1)"/>
      <w:lvlJc w:val="left"/>
      <w:pPr>
        <w:ind w:left="502"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3">
    <w:nsid w:val="7841290F"/>
    <w:multiLevelType w:val="hybridMultilevel"/>
    <w:tmpl w:val="D0CA67DC"/>
    <w:lvl w:ilvl="0" w:tplc="B4629AB0">
      <w:start w:val="3"/>
      <w:numFmt w:val="decimal"/>
      <w:lvlText w:val="(%1)"/>
      <w:lvlJc w:val="left"/>
      <w:pPr>
        <w:ind w:left="921"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4468E9"/>
    <w:multiLevelType w:val="hybridMultilevel"/>
    <w:tmpl w:val="4D343032"/>
    <w:lvl w:ilvl="0" w:tplc="BE8474F6">
      <w:start w:val="1"/>
      <w:numFmt w:val="decimal"/>
      <w:lvlText w:val="(%1)"/>
      <w:lvlJc w:val="left"/>
      <w:pPr>
        <w:ind w:left="637" w:hanging="495"/>
      </w:pPr>
      <w:rPr>
        <w:rFonts w:hint="default"/>
      </w:rPr>
    </w:lvl>
    <w:lvl w:ilvl="1" w:tplc="456CA4CC">
      <w:start w:val="1"/>
      <w:numFmt w:val="decimal"/>
      <w:lvlText w:val="%2)"/>
      <w:lvlJc w:val="left"/>
      <w:pPr>
        <w:ind w:left="1104" w:hanging="435"/>
      </w:pPr>
      <w:rPr>
        <w:rFonts w:hint="default"/>
      </w:r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25">
    <w:nsid w:val="7E264966"/>
    <w:multiLevelType w:val="hybridMultilevel"/>
    <w:tmpl w:val="91B2BE4A"/>
    <w:lvl w:ilvl="0" w:tplc="FA10F738">
      <w:start w:val="1"/>
      <w:numFmt w:val="decimal"/>
      <w:lvlText w:val="(%1)"/>
      <w:lvlJc w:val="left"/>
      <w:pPr>
        <w:ind w:left="707" w:hanging="480"/>
      </w:pPr>
      <w:rPr>
        <w:rFonts w:hint="default"/>
      </w:rPr>
    </w:lvl>
    <w:lvl w:ilvl="1" w:tplc="8C2AB588">
      <w:start w:val="1"/>
      <w:numFmt w:val="decimal"/>
      <w:lvlText w:val="%2)"/>
      <w:lvlJc w:val="left"/>
      <w:pPr>
        <w:ind w:left="1397" w:hanging="45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7"/>
  </w:num>
  <w:num w:numId="2">
    <w:abstractNumId w:val="24"/>
  </w:num>
  <w:num w:numId="3">
    <w:abstractNumId w:val="13"/>
  </w:num>
  <w:num w:numId="4">
    <w:abstractNumId w:val="18"/>
  </w:num>
  <w:num w:numId="5">
    <w:abstractNumId w:val="5"/>
  </w:num>
  <w:num w:numId="6">
    <w:abstractNumId w:val="9"/>
  </w:num>
  <w:num w:numId="7">
    <w:abstractNumId w:val="12"/>
  </w:num>
  <w:num w:numId="8">
    <w:abstractNumId w:val="25"/>
  </w:num>
  <w:num w:numId="9">
    <w:abstractNumId w:val="1"/>
  </w:num>
  <w:num w:numId="10">
    <w:abstractNumId w:val="22"/>
  </w:num>
  <w:num w:numId="11">
    <w:abstractNumId w:val="4"/>
  </w:num>
  <w:num w:numId="12">
    <w:abstractNumId w:val="17"/>
  </w:num>
  <w:num w:numId="13">
    <w:abstractNumId w:val="11"/>
  </w:num>
  <w:num w:numId="14">
    <w:abstractNumId w:val="3"/>
  </w:num>
  <w:num w:numId="15">
    <w:abstractNumId w:val="19"/>
  </w:num>
  <w:num w:numId="16">
    <w:abstractNumId w:val="0"/>
  </w:num>
  <w:num w:numId="17">
    <w:abstractNumId w:val="10"/>
  </w:num>
  <w:num w:numId="18">
    <w:abstractNumId w:val="15"/>
  </w:num>
  <w:num w:numId="19">
    <w:abstractNumId w:val="8"/>
  </w:num>
  <w:num w:numId="20">
    <w:abstractNumId w:val="2"/>
  </w:num>
  <w:num w:numId="21">
    <w:abstractNumId w:val="21"/>
  </w:num>
  <w:num w:numId="22">
    <w:abstractNumId w:val="23"/>
  </w:num>
  <w:num w:numId="23">
    <w:abstractNumId w:val="20"/>
  </w:num>
  <w:num w:numId="24">
    <w:abstractNumId w:val="6"/>
  </w:num>
  <w:num w:numId="25">
    <w:abstractNumId w:val="16"/>
  </w:num>
  <w:num w:numId="26">
    <w:abstractNumId w:val="1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nis Špeļs">
    <w15:presenceInfo w15:providerId="AD" w15:userId="S-1-5-21-1177238915-1417001333-839522115-143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A5CE2"/>
    <w:rsid w:val="00002AE6"/>
    <w:rsid w:val="000038DE"/>
    <w:rsid w:val="00003DC1"/>
    <w:rsid w:val="00004BF7"/>
    <w:rsid w:val="000104CF"/>
    <w:rsid w:val="000106AE"/>
    <w:rsid w:val="00015283"/>
    <w:rsid w:val="00016DDA"/>
    <w:rsid w:val="0003096F"/>
    <w:rsid w:val="00030FE8"/>
    <w:rsid w:val="00031C4D"/>
    <w:rsid w:val="000347F3"/>
    <w:rsid w:val="00034DF6"/>
    <w:rsid w:val="00037AB4"/>
    <w:rsid w:val="000431D6"/>
    <w:rsid w:val="000448E9"/>
    <w:rsid w:val="00050DFA"/>
    <w:rsid w:val="00050E0C"/>
    <w:rsid w:val="000520C5"/>
    <w:rsid w:val="00065523"/>
    <w:rsid w:val="00067864"/>
    <w:rsid w:val="00071215"/>
    <w:rsid w:val="00071DB1"/>
    <w:rsid w:val="000756F5"/>
    <w:rsid w:val="000761BE"/>
    <w:rsid w:val="00094172"/>
    <w:rsid w:val="0009437E"/>
    <w:rsid w:val="00095A12"/>
    <w:rsid w:val="000A129A"/>
    <w:rsid w:val="000A696A"/>
    <w:rsid w:val="000B075D"/>
    <w:rsid w:val="000B279B"/>
    <w:rsid w:val="000B2DA6"/>
    <w:rsid w:val="000B34E5"/>
    <w:rsid w:val="000B55C6"/>
    <w:rsid w:val="000B6886"/>
    <w:rsid w:val="000C17CF"/>
    <w:rsid w:val="000C25C2"/>
    <w:rsid w:val="000C2E65"/>
    <w:rsid w:val="000C45A7"/>
    <w:rsid w:val="000C55FC"/>
    <w:rsid w:val="000D2406"/>
    <w:rsid w:val="000D2983"/>
    <w:rsid w:val="000D3575"/>
    <w:rsid w:val="000D45DB"/>
    <w:rsid w:val="000D4D08"/>
    <w:rsid w:val="000D4EEB"/>
    <w:rsid w:val="000D57F9"/>
    <w:rsid w:val="000D6092"/>
    <w:rsid w:val="000E1827"/>
    <w:rsid w:val="000E4417"/>
    <w:rsid w:val="000E7D19"/>
    <w:rsid w:val="000F0987"/>
    <w:rsid w:val="000F736C"/>
    <w:rsid w:val="00100263"/>
    <w:rsid w:val="0010226E"/>
    <w:rsid w:val="00102733"/>
    <w:rsid w:val="00103C11"/>
    <w:rsid w:val="00120EB2"/>
    <w:rsid w:val="00121D2C"/>
    <w:rsid w:val="0012483A"/>
    <w:rsid w:val="00127599"/>
    <w:rsid w:val="00127D50"/>
    <w:rsid w:val="001306AF"/>
    <w:rsid w:val="00133C18"/>
    <w:rsid w:val="00135548"/>
    <w:rsid w:val="00136259"/>
    <w:rsid w:val="0013707C"/>
    <w:rsid w:val="00141253"/>
    <w:rsid w:val="00141DEE"/>
    <w:rsid w:val="001420DF"/>
    <w:rsid w:val="00142C19"/>
    <w:rsid w:val="00144333"/>
    <w:rsid w:val="001448B3"/>
    <w:rsid w:val="00146324"/>
    <w:rsid w:val="001514DB"/>
    <w:rsid w:val="00151C75"/>
    <w:rsid w:val="00154DF0"/>
    <w:rsid w:val="00156425"/>
    <w:rsid w:val="001575AC"/>
    <w:rsid w:val="00160BB1"/>
    <w:rsid w:val="00162503"/>
    <w:rsid w:val="00163DB3"/>
    <w:rsid w:val="00164699"/>
    <w:rsid w:val="00165248"/>
    <w:rsid w:val="001675B4"/>
    <w:rsid w:val="001702EA"/>
    <w:rsid w:val="00171BD5"/>
    <w:rsid w:val="00174041"/>
    <w:rsid w:val="00174453"/>
    <w:rsid w:val="00174F3A"/>
    <w:rsid w:val="00176BA9"/>
    <w:rsid w:val="00177C04"/>
    <w:rsid w:val="00180D38"/>
    <w:rsid w:val="00182F20"/>
    <w:rsid w:val="00184F06"/>
    <w:rsid w:val="00185913"/>
    <w:rsid w:val="00187983"/>
    <w:rsid w:val="00197B6F"/>
    <w:rsid w:val="001A0669"/>
    <w:rsid w:val="001A3105"/>
    <w:rsid w:val="001A451D"/>
    <w:rsid w:val="001A4621"/>
    <w:rsid w:val="001A4A33"/>
    <w:rsid w:val="001A5839"/>
    <w:rsid w:val="001A5F0A"/>
    <w:rsid w:val="001B22ED"/>
    <w:rsid w:val="001B5990"/>
    <w:rsid w:val="001C35C9"/>
    <w:rsid w:val="001C5891"/>
    <w:rsid w:val="001C68C9"/>
    <w:rsid w:val="001D08A7"/>
    <w:rsid w:val="001D5E2B"/>
    <w:rsid w:val="001D6906"/>
    <w:rsid w:val="001E6884"/>
    <w:rsid w:val="001E6AC7"/>
    <w:rsid w:val="001F6B98"/>
    <w:rsid w:val="001F74F4"/>
    <w:rsid w:val="002013AC"/>
    <w:rsid w:val="00210727"/>
    <w:rsid w:val="002155B3"/>
    <w:rsid w:val="002165A5"/>
    <w:rsid w:val="002246D5"/>
    <w:rsid w:val="00226F12"/>
    <w:rsid w:val="00241F28"/>
    <w:rsid w:val="0025636F"/>
    <w:rsid w:val="002571D8"/>
    <w:rsid w:val="00261240"/>
    <w:rsid w:val="0026730F"/>
    <w:rsid w:val="00267861"/>
    <w:rsid w:val="0027161C"/>
    <w:rsid w:val="00272412"/>
    <w:rsid w:val="00274704"/>
    <w:rsid w:val="00275000"/>
    <w:rsid w:val="00275766"/>
    <w:rsid w:val="0027651C"/>
    <w:rsid w:val="00283914"/>
    <w:rsid w:val="002849E0"/>
    <w:rsid w:val="00285BDA"/>
    <w:rsid w:val="00286473"/>
    <w:rsid w:val="00290251"/>
    <w:rsid w:val="0029170E"/>
    <w:rsid w:val="002919C5"/>
    <w:rsid w:val="002943C7"/>
    <w:rsid w:val="00295D1A"/>
    <w:rsid w:val="00295E5C"/>
    <w:rsid w:val="002965BC"/>
    <w:rsid w:val="0029692C"/>
    <w:rsid w:val="00296D83"/>
    <w:rsid w:val="002A3A87"/>
    <w:rsid w:val="002A44C7"/>
    <w:rsid w:val="002A4F49"/>
    <w:rsid w:val="002B0D5B"/>
    <w:rsid w:val="002B44A6"/>
    <w:rsid w:val="002C0262"/>
    <w:rsid w:val="002C09E4"/>
    <w:rsid w:val="002C41CE"/>
    <w:rsid w:val="002C4A8A"/>
    <w:rsid w:val="002C62F1"/>
    <w:rsid w:val="002C6B23"/>
    <w:rsid w:val="002C7314"/>
    <w:rsid w:val="002D1589"/>
    <w:rsid w:val="002D39C0"/>
    <w:rsid w:val="002D656E"/>
    <w:rsid w:val="002E1FA5"/>
    <w:rsid w:val="002E2868"/>
    <w:rsid w:val="002E3529"/>
    <w:rsid w:val="002E4E91"/>
    <w:rsid w:val="002E77BD"/>
    <w:rsid w:val="002F1068"/>
    <w:rsid w:val="002F38D2"/>
    <w:rsid w:val="002F446E"/>
    <w:rsid w:val="002F5C0E"/>
    <w:rsid w:val="00301422"/>
    <w:rsid w:val="00306385"/>
    <w:rsid w:val="00310BAD"/>
    <w:rsid w:val="00311702"/>
    <w:rsid w:val="00311E7D"/>
    <w:rsid w:val="0031620F"/>
    <w:rsid w:val="00317A96"/>
    <w:rsid w:val="00322938"/>
    <w:rsid w:val="00322CE4"/>
    <w:rsid w:val="00327CDC"/>
    <w:rsid w:val="00327F29"/>
    <w:rsid w:val="00330A13"/>
    <w:rsid w:val="00332ACE"/>
    <w:rsid w:val="00334039"/>
    <w:rsid w:val="00343F82"/>
    <w:rsid w:val="0034623E"/>
    <w:rsid w:val="00346E19"/>
    <w:rsid w:val="003502C2"/>
    <w:rsid w:val="00350A1B"/>
    <w:rsid w:val="00353504"/>
    <w:rsid w:val="0035464B"/>
    <w:rsid w:val="003555DE"/>
    <w:rsid w:val="00364EB2"/>
    <w:rsid w:val="00365F6F"/>
    <w:rsid w:val="00366F0D"/>
    <w:rsid w:val="003712A9"/>
    <w:rsid w:val="003757C9"/>
    <w:rsid w:val="00375E77"/>
    <w:rsid w:val="00376328"/>
    <w:rsid w:val="00383801"/>
    <w:rsid w:val="00385A2C"/>
    <w:rsid w:val="003878CE"/>
    <w:rsid w:val="00391043"/>
    <w:rsid w:val="00391657"/>
    <w:rsid w:val="00392018"/>
    <w:rsid w:val="003975AE"/>
    <w:rsid w:val="003A5ED4"/>
    <w:rsid w:val="003A6E35"/>
    <w:rsid w:val="003A7029"/>
    <w:rsid w:val="003A7CA6"/>
    <w:rsid w:val="003B24D3"/>
    <w:rsid w:val="003C1DD1"/>
    <w:rsid w:val="003C2A04"/>
    <w:rsid w:val="003C4BD6"/>
    <w:rsid w:val="003C4FA3"/>
    <w:rsid w:val="003C5FF7"/>
    <w:rsid w:val="003D4A8A"/>
    <w:rsid w:val="003D4CD5"/>
    <w:rsid w:val="003E0D0A"/>
    <w:rsid w:val="003E653B"/>
    <w:rsid w:val="003E746D"/>
    <w:rsid w:val="003F19C7"/>
    <w:rsid w:val="003F5FAB"/>
    <w:rsid w:val="003F7CD8"/>
    <w:rsid w:val="00400D94"/>
    <w:rsid w:val="00401B5B"/>
    <w:rsid w:val="00404E86"/>
    <w:rsid w:val="00406934"/>
    <w:rsid w:val="00410CBB"/>
    <w:rsid w:val="004111C8"/>
    <w:rsid w:val="00417E95"/>
    <w:rsid w:val="0042075F"/>
    <w:rsid w:val="00420A99"/>
    <w:rsid w:val="00423E4A"/>
    <w:rsid w:val="0043296C"/>
    <w:rsid w:val="00440359"/>
    <w:rsid w:val="00440694"/>
    <w:rsid w:val="004409D4"/>
    <w:rsid w:val="00441806"/>
    <w:rsid w:val="004428B5"/>
    <w:rsid w:val="0044590B"/>
    <w:rsid w:val="00447E66"/>
    <w:rsid w:val="004530AB"/>
    <w:rsid w:val="00461915"/>
    <w:rsid w:val="00461DDF"/>
    <w:rsid w:val="00463686"/>
    <w:rsid w:val="0046447A"/>
    <w:rsid w:val="00465A1B"/>
    <w:rsid w:val="00466BFD"/>
    <w:rsid w:val="00467673"/>
    <w:rsid w:val="00467D73"/>
    <w:rsid w:val="00470886"/>
    <w:rsid w:val="00471A6A"/>
    <w:rsid w:val="004721ED"/>
    <w:rsid w:val="00474903"/>
    <w:rsid w:val="00475EDF"/>
    <w:rsid w:val="00482669"/>
    <w:rsid w:val="00483042"/>
    <w:rsid w:val="004841FD"/>
    <w:rsid w:val="00493807"/>
    <w:rsid w:val="00494BA9"/>
    <w:rsid w:val="0049594A"/>
    <w:rsid w:val="00495C8B"/>
    <w:rsid w:val="0049676E"/>
    <w:rsid w:val="004A0767"/>
    <w:rsid w:val="004A0FB2"/>
    <w:rsid w:val="004A1639"/>
    <w:rsid w:val="004A20D5"/>
    <w:rsid w:val="004A5018"/>
    <w:rsid w:val="004A54DD"/>
    <w:rsid w:val="004A62AA"/>
    <w:rsid w:val="004A757E"/>
    <w:rsid w:val="004A7775"/>
    <w:rsid w:val="004B3E66"/>
    <w:rsid w:val="004C09A0"/>
    <w:rsid w:val="004C514D"/>
    <w:rsid w:val="004C6153"/>
    <w:rsid w:val="004C6962"/>
    <w:rsid w:val="004D218D"/>
    <w:rsid w:val="004D2E8E"/>
    <w:rsid w:val="004D5F6B"/>
    <w:rsid w:val="004D673C"/>
    <w:rsid w:val="004D6DC1"/>
    <w:rsid w:val="004F065C"/>
    <w:rsid w:val="004F0FB2"/>
    <w:rsid w:val="004F0FD7"/>
    <w:rsid w:val="004F6B75"/>
    <w:rsid w:val="00502392"/>
    <w:rsid w:val="005050F3"/>
    <w:rsid w:val="00510BF3"/>
    <w:rsid w:val="005147F6"/>
    <w:rsid w:val="00514E32"/>
    <w:rsid w:val="005167D9"/>
    <w:rsid w:val="005178D5"/>
    <w:rsid w:val="00520CEF"/>
    <w:rsid w:val="00525D09"/>
    <w:rsid w:val="00526DAE"/>
    <w:rsid w:val="00527FDE"/>
    <w:rsid w:val="00530A4F"/>
    <w:rsid w:val="00530A59"/>
    <w:rsid w:val="00532EA3"/>
    <w:rsid w:val="00534EB6"/>
    <w:rsid w:val="00537B49"/>
    <w:rsid w:val="00540BE2"/>
    <w:rsid w:val="0054296C"/>
    <w:rsid w:val="00544987"/>
    <w:rsid w:val="0054505E"/>
    <w:rsid w:val="00545ED4"/>
    <w:rsid w:val="00547352"/>
    <w:rsid w:val="005507D4"/>
    <w:rsid w:val="005509F3"/>
    <w:rsid w:val="00552323"/>
    <w:rsid w:val="00555786"/>
    <w:rsid w:val="00556A89"/>
    <w:rsid w:val="00561372"/>
    <w:rsid w:val="00562AF8"/>
    <w:rsid w:val="0056439C"/>
    <w:rsid w:val="00565574"/>
    <w:rsid w:val="00565989"/>
    <w:rsid w:val="0057300D"/>
    <w:rsid w:val="0057641B"/>
    <w:rsid w:val="005842B5"/>
    <w:rsid w:val="0059130A"/>
    <w:rsid w:val="00591BC5"/>
    <w:rsid w:val="00592768"/>
    <w:rsid w:val="005969AA"/>
    <w:rsid w:val="005977C2"/>
    <w:rsid w:val="00597F1A"/>
    <w:rsid w:val="005A21AA"/>
    <w:rsid w:val="005A47C0"/>
    <w:rsid w:val="005A4F73"/>
    <w:rsid w:val="005A542F"/>
    <w:rsid w:val="005A6F21"/>
    <w:rsid w:val="005A7E48"/>
    <w:rsid w:val="005B0742"/>
    <w:rsid w:val="005B0B9A"/>
    <w:rsid w:val="005B495F"/>
    <w:rsid w:val="005C0C2E"/>
    <w:rsid w:val="005C12E4"/>
    <w:rsid w:val="005C2F94"/>
    <w:rsid w:val="005C39B6"/>
    <w:rsid w:val="005C4944"/>
    <w:rsid w:val="005C4FDA"/>
    <w:rsid w:val="005C6A6D"/>
    <w:rsid w:val="005D39C8"/>
    <w:rsid w:val="005D5B91"/>
    <w:rsid w:val="005D607E"/>
    <w:rsid w:val="005D613C"/>
    <w:rsid w:val="005D6837"/>
    <w:rsid w:val="005E012D"/>
    <w:rsid w:val="005E357F"/>
    <w:rsid w:val="005E3A73"/>
    <w:rsid w:val="005E3F4C"/>
    <w:rsid w:val="005E54AA"/>
    <w:rsid w:val="005E68B2"/>
    <w:rsid w:val="005F232F"/>
    <w:rsid w:val="005F3C50"/>
    <w:rsid w:val="005F5770"/>
    <w:rsid w:val="005F5A9A"/>
    <w:rsid w:val="005F6082"/>
    <w:rsid w:val="00602619"/>
    <w:rsid w:val="0060544B"/>
    <w:rsid w:val="00610005"/>
    <w:rsid w:val="00611FD5"/>
    <w:rsid w:val="00612E83"/>
    <w:rsid w:val="0061393B"/>
    <w:rsid w:val="0061758C"/>
    <w:rsid w:val="006226CE"/>
    <w:rsid w:val="00624813"/>
    <w:rsid w:val="0062747F"/>
    <w:rsid w:val="00627DCF"/>
    <w:rsid w:val="00631252"/>
    <w:rsid w:val="006331E0"/>
    <w:rsid w:val="0063419D"/>
    <w:rsid w:val="006347B0"/>
    <w:rsid w:val="00634FA4"/>
    <w:rsid w:val="00635A00"/>
    <w:rsid w:val="006414E8"/>
    <w:rsid w:val="006415F4"/>
    <w:rsid w:val="00643E84"/>
    <w:rsid w:val="006460B5"/>
    <w:rsid w:val="006507F1"/>
    <w:rsid w:val="00652346"/>
    <w:rsid w:val="006565ED"/>
    <w:rsid w:val="0065672A"/>
    <w:rsid w:val="00657C93"/>
    <w:rsid w:val="006633C6"/>
    <w:rsid w:val="00664E32"/>
    <w:rsid w:val="00665AF4"/>
    <w:rsid w:val="00665E92"/>
    <w:rsid w:val="00674AA6"/>
    <w:rsid w:val="00677118"/>
    <w:rsid w:val="00682972"/>
    <w:rsid w:val="0068568F"/>
    <w:rsid w:val="00685B4E"/>
    <w:rsid w:val="006873F4"/>
    <w:rsid w:val="0069133B"/>
    <w:rsid w:val="00692D93"/>
    <w:rsid w:val="006945B2"/>
    <w:rsid w:val="006A0CDE"/>
    <w:rsid w:val="006A0ECC"/>
    <w:rsid w:val="006A2F64"/>
    <w:rsid w:val="006A4A92"/>
    <w:rsid w:val="006A53F6"/>
    <w:rsid w:val="006A5A26"/>
    <w:rsid w:val="006B0408"/>
    <w:rsid w:val="006B044D"/>
    <w:rsid w:val="006B0BF0"/>
    <w:rsid w:val="006B28DF"/>
    <w:rsid w:val="006B38E5"/>
    <w:rsid w:val="006B3B76"/>
    <w:rsid w:val="006B5D1D"/>
    <w:rsid w:val="006B7345"/>
    <w:rsid w:val="006B74EE"/>
    <w:rsid w:val="006C767F"/>
    <w:rsid w:val="006D110E"/>
    <w:rsid w:val="006D4DF6"/>
    <w:rsid w:val="006D579E"/>
    <w:rsid w:val="006D599B"/>
    <w:rsid w:val="006E24C1"/>
    <w:rsid w:val="006E2967"/>
    <w:rsid w:val="006E383A"/>
    <w:rsid w:val="006E3F2A"/>
    <w:rsid w:val="006E49ED"/>
    <w:rsid w:val="006E4ABA"/>
    <w:rsid w:val="006E7CB6"/>
    <w:rsid w:val="006F0ABD"/>
    <w:rsid w:val="006F74E2"/>
    <w:rsid w:val="0070515B"/>
    <w:rsid w:val="00710D06"/>
    <w:rsid w:val="007116BC"/>
    <w:rsid w:val="00711786"/>
    <w:rsid w:val="00711FF6"/>
    <w:rsid w:val="007138CA"/>
    <w:rsid w:val="00714608"/>
    <w:rsid w:val="0071518C"/>
    <w:rsid w:val="007158A3"/>
    <w:rsid w:val="00716073"/>
    <w:rsid w:val="007160B5"/>
    <w:rsid w:val="00720FDF"/>
    <w:rsid w:val="007229F6"/>
    <w:rsid w:val="007249E1"/>
    <w:rsid w:val="00733E07"/>
    <w:rsid w:val="007345A3"/>
    <w:rsid w:val="00735D46"/>
    <w:rsid w:val="007368EF"/>
    <w:rsid w:val="00736C94"/>
    <w:rsid w:val="0073760F"/>
    <w:rsid w:val="00737F77"/>
    <w:rsid w:val="00740238"/>
    <w:rsid w:val="007423A0"/>
    <w:rsid w:val="007424A6"/>
    <w:rsid w:val="00742C13"/>
    <w:rsid w:val="007442D9"/>
    <w:rsid w:val="007452F0"/>
    <w:rsid w:val="00745CF4"/>
    <w:rsid w:val="00751041"/>
    <w:rsid w:val="00751705"/>
    <w:rsid w:val="007559B4"/>
    <w:rsid w:val="00755B3A"/>
    <w:rsid w:val="00756ECA"/>
    <w:rsid w:val="007579C9"/>
    <w:rsid w:val="0076551E"/>
    <w:rsid w:val="00765680"/>
    <w:rsid w:val="00770028"/>
    <w:rsid w:val="007700E0"/>
    <w:rsid w:val="00776CBE"/>
    <w:rsid w:val="007777C0"/>
    <w:rsid w:val="00777CCB"/>
    <w:rsid w:val="007818D9"/>
    <w:rsid w:val="007827ED"/>
    <w:rsid w:val="00782C39"/>
    <w:rsid w:val="00783D53"/>
    <w:rsid w:val="00784126"/>
    <w:rsid w:val="007848C5"/>
    <w:rsid w:val="007859C1"/>
    <w:rsid w:val="00786986"/>
    <w:rsid w:val="00787D77"/>
    <w:rsid w:val="007945C8"/>
    <w:rsid w:val="00794D5C"/>
    <w:rsid w:val="00795EA9"/>
    <w:rsid w:val="00796F77"/>
    <w:rsid w:val="007970AF"/>
    <w:rsid w:val="0079721F"/>
    <w:rsid w:val="007A0C4A"/>
    <w:rsid w:val="007A1BBB"/>
    <w:rsid w:val="007A35BF"/>
    <w:rsid w:val="007A68DE"/>
    <w:rsid w:val="007A7FBF"/>
    <w:rsid w:val="007B56F6"/>
    <w:rsid w:val="007B7191"/>
    <w:rsid w:val="007C254B"/>
    <w:rsid w:val="007D2F5B"/>
    <w:rsid w:val="007E06DD"/>
    <w:rsid w:val="007E1137"/>
    <w:rsid w:val="007E35CC"/>
    <w:rsid w:val="007F4510"/>
    <w:rsid w:val="007F4FBF"/>
    <w:rsid w:val="007F6E5E"/>
    <w:rsid w:val="007F7592"/>
    <w:rsid w:val="007F7E41"/>
    <w:rsid w:val="008043DE"/>
    <w:rsid w:val="0080558F"/>
    <w:rsid w:val="008062AC"/>
    <w:rsid w:val="0080671A"/>
    <w:rsid w:val="00806E81"/>
    <w:rsid w:val="00807B94"/>
    <w:rsid w:val="008107E2"/>
    <w:rsid w:val="008139B1"/>
    <w:rsid w:val="008174F1"/>
    <w:rsid w:val="00820B33"/>
    <w:rsid w:val="00820BAA"/>
    <w:rsid w:val="00824BA1"/>
    <w:rsid w:val="00824D93"/>
    <w:rsid w:val="00826205"/>
    <w:rsid w:val="0082702B"/>
    <w:rsid w:val="00832B50"/>
    <w:rsid w:val="00835CDB"/>
    <w:rsid w:val="00835F11"/>
    <w:rsid w:val="008417FF"/>
    <w:rsid w:val="00841B3F"/>
    <w:rsid w:val="00847E0D"/>
    <w:rsid w:val="00851EF9"/>
    <w:rsid w:val="00856A7C"/>
    <w:rsid w:val="00856D32"/>
    <w:rsid w:val="008572DF"/>
    <w:rsid w:val="0086150E"/>
    <w:rsid w:val="0086284B"/>
    <w:rsid w:val="00862B09"/>
    <w:rsid w:val="00864A9B"/>
    <w:rsid w:val="008678B8"/>
    <w:rsid w:val="00872736"/>
    <w:rsid w:val="0087465F"/>
    <w:rsid w:val="00874B2D"/>
    <w:rsid w:val="00874D23"/>
    <w:rsid w:val="00876F8F"/>
    <w:rsid w:val="008812A8"/>
    <w:rsid w:val="00881CAD"/>
    <w:rsid w:val="008833C4"/>
    <w:rsid w:val="00883CCB"/>
    <w:rsid w:val="008904E4"/>
    <w:rsid w:val="00890F8F"/>
    <w:rsid w:val="0089285B"/>
    <w:rsid w:val="00896A1F"/>
    <w:rsid w:val="008A307A"/>
    <w:rsid w:val="008A4D49"/>
    <w:rsid w:val="008B3F66"/>
    <w:rsid w:val="008B4E57"/>
    <w:rsid w:val="008C0C5A"/>
    <w:rsid w:val="008C31D1"/>
    <w:rsid w:val="008C52A6"/>
    <w:rsid w:val="008D1FF9"/>
    <w:rsid w:val="008E05D0"/>
    <w:rsid w:val="008E2358"/>
    <w:rsid w:val="008E292F"/>
    <w:rsid w:val="008E3C53"/>
    <w:rsid w:val="008E41EB"/>
    <w:rsid w:val="008F1A13"/>
    <w:rsid w:val="008F215B"/>
    <w:rsid w:val="008F2B01"/>
    <w:rsid w:val="008F5B87"/>
    <w:rsid w:val="008F6450"/>
    <w:rsid w:val="00902521"/>
    <w:rsid w:val="009027FE"/>
    <w:rsid w:val="0090304F"/>
    <w:rsid w:val="009030B6"/>
    <w:rsid w:val="0090359A"/>
    <w:rsid w:val="0090360F"/>
    <w:rsid w:val="00904D76"/>
    <w:rsid w:val="00905D9D"/>
    <w:rsid w:val="00910E86"/>
    <w:rsid w:val="00917972"/>
    <w:rsid w:val="009219B1"/>
    <w:rsid w:val="00922976"/>
    <w:rsid w:val="00923E58"/>
    <w:rsid w:val="0092438D"/>
    <w:rsid w:val="00930CA3"/>
    <w:rsid w:val="0093360A"/>
    <w:rsid w:val="00934BC6"/>
    <w:rsid w:val="0093557C"/>
    <w:rsid w:val="00941168"/>
    <w:rsid w:val="00941E20"/>
    <w:rsid w:val="00947EF3"/>
    <w:rsid w:val="00950961"/>
    <w:rsid w:val="009509B4"/>
    <w:rsid w:val="0095245B"/>
    <w:rsid w:val="0095560B"/>
    <w:rsid w:val="00956D71"/>
    <w:rsid w:val="00962253"/>
    <w:rsid w:val="009630EF"/>
    <w:rsid w:val="00964818"/>
    <w:rsid w:val="00965AB9"/>
    <w:rsid w:val="00973377"/>
    <w:rsid w:val="00974E24"/>
    <w:rsid w:val="00976BF9"/>
    <w:rsid w:val="00976CFB"/>
    <w:rsid w:val="009822E4"/>
    <w:rsid w:val="00982AE8"/>
    <w:rsid w:val="00982BD7"/>
    <w:rsid w:val="00983309"/>
    <w:rsid w:val="0098399E"/>
    <w:rsid w:val="0099006C"/>
    <w:rsid w:val="00994A4D"/>
    <w:rsid w:val="009A17B7"/>
    <w:rsid w:val="009A4175"/>
    <w:rsid w:val="009A52FF"/>
    <w:rsid w:val="009A641D"/>
    <w:rsid w:val="009B44EC"/>
    <w:rsid w:val="009B692F"/>
    <w:rsid w:val="009B76E5"/>
    <w:rsid w:val="009C1AF0"/>
    <w:rsid w:val="009C1EB7"/>
    <w:rsid w:val="009C476A"/>
    <w:rsid w:val="009D0586"/>
    <w:rsid w:val="009D2BEA"/>
    <w:rsid w:val="009D2C18"/>
    <w:rsid w:val="009E07B6"/>
    <w:rsid w:val="009E3B10"/>
    <w:rsid w:val="009E44B6"/>
    <w:rsid w:val="009F0651"/>
    <w:rsid w:val="009F0E49"/>
    <w:rsid w:val="009F351B"/>
    <w:rsid w:val="009F3878"/>
    <w:rsid w:val="009F5B2B"/>
    <w:rsid w:val="00A03150"/>
    <w:rsid w:val="00A0687B"/>
    <w:rsid w:val="00A069D5"/>
    <w:rsid w:val="00A07ECB"/>
    <w:rsid w:val="00A10036"/>
    <w:rsid w:val="00A10050"/>
    <w:rsid w:val="00A10252"/>
    <w:rsid w:val="00A10953"/>
    <w:rsid w:val="00A10BDF"/>
    <w:rsid w:val="00A120ED"/>
    <w:rsid w:val="00A13DD8"/>
    <w:rsid w:val="00A22125"/>
    <w:rsid w:val="00A22A93"/>
    <w:rsid w:val="00A26608"/>
    <w:rsid w:val="00A2710C"/>
    <w:rsid w:val="00A337E7"/>
    <w:rsid w:val="00A3599C"/>
    <w:rsid w:val="00A35F84"/>
    <w:rsid w:val="00A3747C"/>
    <w:rsid w:val="00A416A9"/>
    <w:rsid w:val="00A420B3"/>
    <w:rsid w:val="00A44A65"/>
    <w:rsid w:val="00A46C2B"/>
    <w:rsid w:val="00A52D9C"/>
    <w:rsid w:val="00A53392"/>
    <w:rsid w:val="00A53493"/>
    <w:rsid w:val="00A53626"/>
    <w:rsid w:val="00A53FDF"/>
    <w:rsid w:val="00A54FED"/>
    <w:rsid w:val="00A554F7"/>
    <w:rsid w:val="00A56CEB"/>
    <w:rsid w:val="00A6054D"/>
    <w:rsid w:val="00A61BAC"/>
    <w:rsid w:val="00A6396A"/>
    <w:rsid w:val="00A64A11"/>
    <w:rsid w:val="00A66DD5"/>
    <w:rsid w:val="00A67344"/>
    <w:rsid w:val="00A72E97"/>
    <w:rsid w:val="00A72F9C"/>
    <w:rsid w:val="00A74166"/>
    <w:rsid w:val="00A752D5"/>
    <w:rsid w:val="00A77467"/>
    <w:rsid w:val="00A85690"/>
    <w:rsid w:val="00A86FA1"/>
    <w:rsid w:val="00A90E03"/>
    <w:rsid w:val="00A91096"/>
    <w:rsid w:val="00A94EEB"/>
    <w:rsid w:val="00A95440"/>
    <w:rsid w:val="00A97B80"/>
    <w:rsid w:val="00AA43FF"/>
    <w:rsid w:val="00AA4410"/>
    <w:rsid w:val="00AA44B1"/>
    <w:rsid w:val="00AA6411"/>
    <w:rsid w:val="00AB2C61"/>
    <w:rsid w:val="00AB50E9"/>
    <w:rsid w:val="00AB5797"/>
    <w:rsid w:val="00AB6E9B"/>
    <w:rsid w:val="00AB7215"/>
    <w:rsid w:val="00AC0AD1"/>
    <w:rsid w:val="00AC15A2"/>
    <w:rsid w:val="00AD6A25"/>
    <w:rsid w:val="00AD6E6F"/>
    <w:rsid w:val="00AE1A7D"/>
    <w:rsid w:val="00AE383C"/>
    <w:rsid w:val="00AE4DFA"/>
    <w:rsid w:val="00AE792E"/>
    <w:rsid w:val="00AF113A"/>
    <w:rsid w:val="00AF3AD9"/>
    <w:rsid w:val="00AF783E"/>
    <w:rsid w:val="00B011CD"/>
    <w:rsid w:val="00B04412"/>
    <w:rsid w:val="00B065CA"/>
    <w:rsid w:val="00B07EBF"/>
    <w:rsid w:val="00B178FF"/>
    <w:rsid w:val="00B24393"/>
    <w:rsid w:val="00B24BC7"/>
    <w:rsid w:val="00B27A8D"/>
    <w:rsid w:val="00B36136"/>
    <w:rsid w:val="00B368DB"/>
    <w:rsid w:val="00B3783D"/>
    <w:rsid w:val="00B426E5"/>
    <w:rsid w:val="00B42B52"/>
    <w:rsid w:val="00B44284"/>
    <w:rsid w:val="00B458A4"/>
    <w:rsid w:val="00B471B2"/>
    <w:rsid w:val="00B55AB7"/>
    <w:rsid w:val="00B55E77"/>
    <w:rsid w:val="00B609F3"/>
    <w:rsid w:val="00B62FD3"/>
    <w:rsid w:val="00B65A89"/>
    <w:rsid w:val="00B66AD0"/>
    <w:rsid w:val="00B66ED4"/>
    <w:rsid w:val="00B7128B"/>
    <w:rsid w:val="00B7237C"/>
    <w:rsid w:val="00B736DD"/>
    <w:rsid w:val="00B75D78"/>
    <w:rsid w:val="00B7778E"/>
    <w:rsid w:val="00B80569"/>
    <w:rsid w:val="00B80886"/>
    <w:rsid w:val="00B82003"/>
    <w:rsid w:val="00B82052"/>
    <w:rsid w:val="00B83E51"/>
    <w:rsid w:val="00B83E65"/>
    <w:rsid w:val="00B852AF"/>
    <w:rsid w:val="00B862DF"/>
    <w:rsid w:val="00B86683"/>
    <w:rsid w:val="00B93FAF"/>
    <w:rsid w:val="00B94B8B"/>
    <w:rsid w:val="00B95D5C"/>
    <w:rsid w:val="00B96FE9"/>
    <w:rsid w:val="00BA28E2"/>
    <w:rsid w:val="00BA2A91"/>
    <w:rsid w:val="00BA4035"/>
    <w:rsid w:val="00BA4D6B"/>
    <w:rsid w:val="00BA5E55"/>
    <w:rsid w:val="00BA75CF"/>
    <w:rsid w:val="00BB0263"/>
    <w:rsid w:val="00BB21E2"/>
    <w:rsid w:val="00BB319B"/>
    <w:rsid w:val="00BB3E38"/>
    <w:rsid w:val="00BB7F24"/>
    <w:rsid w:val="00BC1B56"/>
    <w:rsid w:val="00BC32AB"/>
    <w:rsid w:val="00BC5C7B"/>
    <w:rsid w:val="00BC605D"/>
    <w:rsid w:val="00BC640D"/>
    <w:rsid w:val="00BD12E8"/>
    <w:rsid w:val="00BD3182"/>
    <w:rsid w:val="00BD4EAD"/>
    <w:rsid w:val="00BD712F"/>
    <w:rsid w:val="00BE08CB"/>
    <w:rsid w:val="00BE2444"/>
    <w:rsid w:val="00BE26A3"/>
    <w:rsid w:val="00BE3530"/>
    <w:rsid w:val="00BE3EE6"/>
    <w:rsid w:val="00BE4686"/>
    <w:rsid w:val="00BE4D1D"/>
    <w:rsid w:val="00BE577E"/>
    <w:rsid w:val="00BE7C2F"/>
    <w:rsid w:val="00BF1AE4"/>
    <w:rsid w:val="00BF57E4"/>
    <w:rsid w:val="00BF6ACA"/>
    <w:rsid w:val="00C01AB0"/>
    <w:rsid w:val="00C03437"/>
    <w:rsid w:val="00C03804"/>
    <w:rsid w:val="00C05326"/>
    <w:rsid w:val="00C11A0D"/>
    <w:rsid w:val="00C120E6"/>
    <w:rsid w:val="00C12454"/>
    <w:rsid w:val="00C138CE"/>
    <w:rsid w:val="00C14171"/>
    <w:rsid w:val="00C154D7"/>
    <w:rsid w:val="00C21A73"/>
    <w:rsid w:val="00C23209"/>
    <w:rsid w:val="00C248AB"/>
    <w:rsid w:val="00C24AD1"/>
    <w:rsid w:val="00C26080"/>
    <w:rsid w:val="00C26F03"/>
    <w:rsid w:val="00C2755C"/>
    <w:rsid w:val="00C276E7"/>
    <w:rsid w:val="00C35B39"/>
    <w:rsid w:val="00C37AD2"/>
    <w:rsid w:val="00C4086D"/>
    <w:rsid w:val="00C41A49"/>
    <w:rsid w:val="00C4298F"/>
    <w:rsid w:val="00C43191"/>
    <w:rsid w:val="00C45525"/>
    <w:rsid w:val="00C47E10"/>
    <w:rsid w:val="00C57607"/>
    <w:rsid w:val="00C61EC0"/>
    <w:rsid w:val="00C63DE4"/>
    <w:rsid w:val="00C643B9"/>
    <w:rsid w:val="00C6583C"/>
    <w:rsid w:val="00C70298"/>
    <w:rsid w:val="00C76D78"/>
    <w:rsid w:val="00C8449A"/>
    <w:rsid w:val="00C9155C"/>
    <w:rsid w:val="00C91891"/>
    <w:rsid w:val="00C91935"/>
    <w:rsid w:val="00C91946"/>
    <w:rsid w:val="00C9254B"/>
    <w:rsid w:val="00C94173"/>
    <w:rsid w:val="00C944C1"/>
    <w:rsid w:val="00C95C37"/>
    <w:rsid w:val="00C96789"/>
    <w:rsid w:val="00CA2A61"/>
    <w:rsid w:val="00CA3790"/>
    <w:rsid w:val="00CA3CA3"/>
    <w:rsid w:val="00CA3D8B"/>
    <w:rsid w:val="00CA7467"/>
    <w:rsid w:val="00CA75CD"/>
    <w:rsid w:val="00CB093C"/>
    <w:rsid w:val="00CB26AD"/>
    <w:rsid w:val="00CB4981"/>
    <w:rsid w:val="00CB58FD"/>
    <w:rsid w:val="00CB6D39"/>
    <w:rsid w:val="00CB6E3D"/>
    <w:rsid w:val="00CC06A6"/>
    <w:rsid w:val="00CC21A6"/>
    <w:rsid w:val="00CC2874"/>
    <w:rsid w:val="00CC3FD3"/>
    <w:rsid w:val="00CC6AAA"/>
    <w:rsid w:val="00CD0A73"/>
    <w:rsid w:val="00CD1F7A"/>
    <w:rsid w:val="00CD357D"/>
    <w:rsid w:val="00CD3B25"/>
    <w:rsid w:val="00CD5C47"/>
    <w:rsid w:val="00CD5E9A"/>
    <w:rsid w:val="00CD6270"/>
    <w:rsid w:val="00CD6E0F"/>
    <w:rsid w:val="00CD7FFC"/>
    <w:rsid w:val="00CE0918"/>
    <w:rsid w:val="00CE49D5"/>
    <w:rsid w:val="00CE4AB9"/>
    <w:rsid w:val="00CE7D5E"/>
    <w:rsid w:val="00CF070F"/>
    <w:rsid w:val="00CF0B52"/>
    <w:rsid w:val="00CF2F32"/>
    <w:rsid w:val="00CF3A03"/>
    <w:rsid w:val="00CF3D79"/>
    <w:rsid w:val="00CF581C"/>
    <w:rsid w:val="00CF6165"/>
    <w:rsid w:val="00CF6B2C"/>
    <w:rsid w:val="00CF6C44"/>
    <w:rsid w:val="00CF7C9F"/>
    <w:rsid w:val="00CF7E3D"/>
    <w:rsid w:val="00D0021B"/>
    <w:rsid w:val="00D02A7F"/>
    <w:rsid w:val="00D02DDD"/>
    <w:rsid w:val="00D037BF"/>
    <w:rsid w:val="00D076FE"/>
    <w:rsid w:val="00D1039E"/>
    <w:rsid w:val="00D10FC3"/>
    <w:rsid w:val="00D11E5C"/>
    <w:rsid w:val="00D22AFA"/>
    <w:rsid w:val="00D244EF"/>
    <w:rsid w:val="00D253EE"/>
    <w:rsid w:val="00D269DD"/>
    <w:rsid w:val="00D27874"/>
    <w:rsid w:val="00D33154"/>
    <w:rsid w:val="00D33F2B"/>
    <w:rsid w:val="00D373EB"/>
    <w:rsid w:val="00D47B85"/>
    <w:rsid w:val="00D53552"/>
    <w:rsid w:val="00D55221"/>
    <w:rsid w:val="00D554CC"/>
    <w:rsid w:val="00D56DAF"/>
    <w:rsid w:val="00D6434F"/>
    <w:rsid w:val="00D6698F"/>
    <w:rsid w:val="00D711D6"/>
    <w:rsid w:val="00D74769"/>
    <w:rsid w:val="00D7570E"/>
    <w:rsid w:val="00D76545"/>
    <w:rsid w:val="00D8057F"/>
    <w:rsid w:val="00D817E2"/>
    <w:rsid w:val="00D825C5"/>
    <w:rsid w:val="00D83025"/>
    <w:rsid w:val="00D85427"/>
    <w:rsid w:val="00D87E49"/>
    <w:rsid w:val="00DA0970"/>
    <w:rsid w:val="00DA39A2"/>
    <w:rsid w:val="00DA5CE2"/>
    <w:rsid w:val="00DA7A14"/>
    <w:rsid w:val="00DB6B22"/>
    <w:rsid w:val="00DB6E42"/>
    <w:rsid w:val="00DB72C4"/>
    <w:rsid w:val="00DB733A"/>
    <w:rsid w:val="00DC0A6C"/>
    <w:rsid w:val="00DC0AF5"/>
    <w:rsid w:val="00DC0CC3"/>
    <w:rsid w:val="00DC2B15"/>
    <w:rsid w:val="00DD7512"/>
    <w:rsid w:val="00DE072E"/>
    <w:rsid w:val="00DE27F7"/>
    <w:rsid w:val="00DE2D86"/>
    <w:rsid w:val="00DE5270"/>
    <w:rsid w:val="00DF04A7"/>
    <w:rsid w:val="00DF1B5E"/>
    <w:rsid w:val="00DF1E24"/>
    <w:rsid w:val="00DF43B1"/>
    <w:rsid w:val="00E0020C"/>
    <w:rsid w:val="00E02133"/>
    <w:rsid w:val="00E0360F"/>
    <w:rsid w:val="00E03DCD"/>
    <w:rsid w:val="00E05BB7"/>
    <w:rsid w:val="00E060D3"/>
    <w:rsid w:val="00E10F75"/>
    <w:rsid w:val="00E143A4"/>
    <w:rsid w:val="00E15E20"/>
    <w:rsid w:val="00E17001"/>
    <w:rsid w:val="00E22A0F"/>
    <w:rsid w:val="00E32283"/>
    <w:rsid w:val="00E34376"/>
    <w:rsid w:val="00E35100"/>
    <w:rsid w:val="00E352FC"/>
    <w:rsid w:val="00E3544C"/>
    <w:rsid w:val="00E368A6"/>
    <w:rsid w:val="00E420E1"/>
    <w:rsid w:val="00E43632"/>
    <w:rsid w:val="00E47AE3"/>
    <w:rsid w:val="00E5306A"/>
    <w:rsid w:val="00E5457D"/>
    <w:rsid w:val="00E562BD"/>
    <w:rsid w:val="00E60225"/>
    <w:rsid w:val="00E61A0E"/>
    <w:rsid w:val="00E61AE8"/>
    <w:rsid w:val="00E66228"/>
    <w:rsid w:val="00E70A30"/>
    <w:rsid w:val="00E74E79"/>
    <w:rsid w:val="00E82AD2"/>
    <w:rsid w:val="00E836CF"/>
    <w:rsid w:val="00E8404A"/>
    <w:rsid w:val="00E847C8"/>
    <w:rsid w:val="00E86F7C"/>
    <w:rsid w:val="00E87D1C"/>
    <w:rsid w:val="00E93A33"/>
    <w:rsid w:val="00E94194"/>
    <w:rsid w:val="00E94A61"/>
    <w:rsid w:val="00E953AC"/>
    <w:rsid w:val="00E97340"/>
    <w:rsid w:val="00EA4497"/>
    <w:rsid w:val="00EA7A22"/>
    <w:rsid w:val="00EB17C2"/>
    <w:rsid w:val="00EB23A6"/>
    <w:rsid w:val="00EB27E5"/>
    <w:rsid w:val="00EB40D0"/>
    <w:rsid w:val="00EB4152"/>
    <w:rsid w:val="00EC0198"/>
    <w:rsid w:val="00EC0999"/>
    <w:rsid w:val="00EC1108"/>
    <w:rsid w:val="00EC53E5"/>
    <w:rsid w:val="00EC5B4B"/>
    <w:rsid w:val="00EC5C3D"/>
    <w:rsid w:val="00EC715B"/>
    <w:rsid w:val="00ED1B7D"/>
    <w:rsid w:val="00ED28A7"/>
    <w:rsid w:val="00EE10C5"/>
    <w:rsid w:val="00EE297E"/>
    <w:rsid w:val="00EE6E3A"/>
    <w:rsid w:val="00EF1453"/>
    <w:rsid w:val="00EF1F45"/>
    <w:rsid w:val="00EF5673"/>
    <w:rsid w:val="00EF67F5"/>
    <w:rsid w:val="00EF719A"/>
    <w:rsid w:val="00F015C0"/>
    <w:rsid w:val="00F021BE"/>
    <w:rsid w:val="00F022C3"/>
    <w:rsid w:val="00F064FC"/>
    <w:rsid w:val="00F10D99"/>
    <w:rsid w:val="00F134AA"/>
    <w:rsid w:val="00F154A2"/>
    <w:rsid w:val="00F162C1"/>
    <w:rsid w:val="00F32725"/>
    <w:rsid w:val="00F36AEF"/>
    <w:rsid w:val="00F375E5"/>
    <w:rsid w:val="00F40273"/>
    <w:rsid w:val="00F416E6"/>
    <w:rsid w:val="00F4545B"/>
    <w:rsid w:val="00F460C6"/>
    <w:rsid w:val="00F4702B"/>
    <w:rsid w:val="00F51BF4"/>
    <w:rsid w:val="00F53898"/>
    <w:rsid w:val="00F75375"/>
    <w:rsid w:val="00F75F3F"/>
    <w:rsid w:val="00F763FB"/>
    <w:rsid w:val="00F764B8"/>
    <w:rsid w:val="00F821F1"/>
    <w:rsid w:val="00F844D3"/>
    <w:rsid w:val="00F8565C"/>
    <w:rsid w:val="00F8580C"/>
    <w:rsid w:val="00F905E0"/>
    <w:rsid w:val="00F9329A"/>
    <w:rsid w:val="00F94069"/>
    <w:rsid w:val="00F9721F"/>
    <w:rsid w:val="00FA0DC3"/>
    <w:rsid w:val="00FA5119"/>
    <w:rsid w:val="00FA59B1"/>
    <w:rsid w:val="00FA5BFB"/>
    <w:rsid w:val="00FB0383"/>
    <w:rsid w:val="00FB2780"/>
    <w:rsid w:val="00FB40CA"/>
    <w:rsid w:val="00FB5CD5"/>
    <w:rsid w:val="00FB7CA6"/>
    <w:rsid w:val="00FC0DA2"/>
    <w:rsid w:val="00FC3A69"/>
    <w:rsid w:val="00FC487F"/>
    <w:rsid w:val="00FC49C5"/>
    <w:rsid w:val="00FC4F36"/>
    <w:rsid w:val="00FC6EB7"/>
    <w:rsid w:val="00FD0F2F"/>
    <w:rsid w:val="00FD51BB"/>
    <w:rsid w:val="00FD67F0"/>
    <w:rsid w:val="00FD7CC5"/>
    <w:rsid w:val="00FE2DE2"/>
    <w:rsid w:val="00FE3631"/>
    <w:rsid w:val="00FE7BC7"/>
    <w:rsid w:val="00FF3292"/>
    <w:rsid w:val="00FF3B12"/>
    <w:rsid w:val="00FF62D7"/>
    <w:rsid w:val="00FF7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A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5CE2"/>
    <w:rPr>
      <w:strike w:val="0"/>
      <w:dstrike w:val="0"/>
      <w:color w:val="40407C"/>
      <w:u w:val="none"/>
      <w:effect w:val="none"/>
    </w:rPr>
  </w:style>
  <w:style w:type="paragraph" w:customStyle="1" w:styleId="tv2071">
    <w:name w:val="tv2071"/>
    <w:basedOn w:val="Normal"/>
    <w:rsid w:val="00DA5CE2"/>
    <w:pPr>
      <w:spacing w:after="567" w:line="360" w:lineRule="auto"/>
      <w:jc w:val="center"/>
    </w:pPr>
    <w:rPr>
      <w:rFonts w:ascii="Verdana" w:eastAsia="Times New Roman" w:hAnsi="Verdana"/>
      <w:b/>
      <w:bCs/>
      <w:sz w:val="20"/>
      <w:szCs w:val="20"/>
    </w:rPr>
  </w:style>
  <w:style w:type="paragraph" w:customStyle="1" w:styleId="tv2121">
    <w:name w:val="tv2121"/>
    <w:basedOn w:val="Normal"/>
    <w:rsid w:val="00DA5CE2"/>
    <w:pPr>
      <w:spacing w:before="400" w:after="0" w:line="360" w:lineRule="auto"/>
      <w:jc w:val="center"/>
    </w:pPr>
    <w:rPr>
      <w:rFonts w:ascii="Verdana" w:eastAsia="Times New Roman" w:hAnsi="Verdana"/>
      <w:b/>
      <w:bCs/>
      <w:sz w:val="15"/>
      <w:szCs w:val="15"/>
    </w:rPr>
  </w:style>
  <w:style w:type="paragraph" w:customStyle="1" w:styleId="tv2131">
    <w:name w:val="tv2131"/>
    <w:basedOn w:val="Normal"/>
    <w:rsid w:val="00DA5CE2"/>
    <w:pPr>
      <w:spacing w:before="240" w:after="0" w:line="360" w:lineRule="auto"/>
      <w:ind w:firstLine="227"/>
      <w:jc w:val="both"/>
    </w:pPr>
    <w:rPr>
      <w:rFonts w:ascii="Verdana" w:eastAsia="Times New Roman" w:hAnsi="Verdana"/>
      <w:sz w:val="14"/>
      <w:szCs w:val="14"/>
    </w:rPr>
  </w:style>
  <w:style w:type="paragraph" w:customStyle="1" w:styleId="labojumupamats1">
    <w:name w:val="labojumu_pamats1"/>
    <w:basedOn w:val="Normal"/>
    <w:rsid w:val="00DA5CE2"/>
    <w:pPr>
      <w:spacing w:before="34" w:after="0" w:line="360" w:lineRule="auto"/>
      <w:ind w:firstLine="227"/>
    </w:pPr>
    <w:rPr>
      <w:rFonts w:ascii="Verdana" w:eastAsia="Times New Roman" w:hAnsi="Verdana"/>
      <w:i/>
      <w:iCs/>
      <w:sz w:val="13"/>
      <w:szCs w:val="13"/>
    </w:rPr>
  </w:style>
  <w:style w:type="paragraph" w:customStyle="1" w:styleId="tv2151">
    <w:name w:val="tv2151"/>
    <w:basedOn w:val="Normal"/>
    <w:rsid w:val="00DA5CE2"/>
    <w:pPr>
      <w:spacing w:before="567" w:after="0" w:line="360" w:lineRule="auto"/>
      <w:ind w:firstLine="227"/>
    </w:pPr>
    <w:rPr>
      <w:rFonts w:ascii="Verdana" w:eastAsia="Times New Roman" w:hAnsi="Verdana"/>
      <w:sz w:val="14"/>
      <w:szCs w:val="14"/>
    </w:rPr>
  </w:style>
  <w:style w:type="paragraph" w:customStyle="1" w:styleId="tv2161">
    <w:name w:val="tv2161"/>
    <w:basedOn w:val="Normal"/>
    <w:rsid w:val="00DA5CE2"/>
    <w:pPr>
      <w:spacing w:before="240" w:after="0" w:line="360" w:lineRule="auto"/>
      <w:ind w:firstLine="227"/>
      <w:jc w:val="right"/>
    </w:pPr>
    <w:rPr>
      <w:rFonts w:ascii="Verdana" w:eastAsia="Times New Roman" w:hAnsi="Verdana"/>
      <w:sz w:val="14"/>
      <w:szCs w:val="14"/>
    </w:rPr>
  </w:style>
  <w:style w:type="paragraph" w:styleId="BalloonText">
    <w:name w:val="Balloon Text"/>
    <w:basedOn w:val="Normal"/>
    <w:link w:val="BalloonTextChar"/>
    <w:uiPriority w:val="99"/>
    <w:semiHidden/>
    <w:unhideWhenUsed/>
    <w:rsid w:val="00D7570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70E"/>
    <w:rPr>
      <w:rFonts w:ascii="Tahoma" w:hAnsi="Tahoma" w:cs="Tahoma"/>
      <w:sz w:val="16"/>
      <w:szCs w:val="16"/>
    </w:rPr>
  </w:style>
  <w:style w:type="character" w:customStyle="1" w:styleId="graytext1">
    <w:name w:val="gray_text1"/>
    <w:rsid w:val="00F015C0"/>
    <w:rPr>
      <w:color w:val="838383"/>
    </w:rPr>
  </w:style>
  <w:style w:type="character" w:styleId="CommentReference">
    <w:name w:val="annotation reference"/>
    <w:uiPriority w:val="99"/>
    <w:semiHidden/>
    <w:unhideWhenUsed/>
    <w:rsid w:val="00317A96"/>
    <w:rPr>
      <w:sz w:val="16"/>
      <w:szCs w:val="16"/>
    </w:rPr>
  </w:style>
  <w:style w:type="paragraph" w:styleId="CommentText">
    <w:name w:val="annotation text"/>
    <w:basedOn w:val="Normal"/>
    <w:link w:val="CommentTextChar"/>
    <w:uiPriority w:val="99"/>
    <w:unhideWhenUsed/>
    <w:rsid w:val="00317A96"/>
    <w:rPr>
      <w:sz w:val="20"/>
      <w:szCs w:val="20"/>
    </w:rPr>
  </w:style>
  <w:style w:type="character" w:customStyle="1" w:styleId="CommentTextChar">
    <w:name w:val="Comment Text Char"/>
    <w:basedOn w:val="DefaultParagraphFont"/>
    <w:link w:val="CommentText"/>
    <w:uiPriority w:val="99"/>
    <w:rsid w:val="00317A96"/>
  </w:style>
  <w:style w:type="paragraph" w:styleId="CommentSubject">
    <w:name w:val="annotation subject"/>
    <w:basedOn w:val="CommentText"/>
    <w:next w:val="CommentText"/>
    <w:link w:val="CommentSubjectChar"/>
    <w:uiPriority w:val="99"/>
    <w:semiHidden/>
    <w:unhideWhenUsed/>
    <w:rsid w:val="00317A96"/>
    <w:rPr>
      <w:b/>
      <w:bCs/>
    </w:rPr>
  </w:style>
  <w:style w:type="character" w:customStyle="1" w:styleId="CommentSubjectChar">
    <w:name w:val="Comment Subject Char"/>
    <w:link w:val="CommentSubject"/>
    <w:uiPriority w:val="99"/>
    <w:semiHidden/>
    <w:rsid w:val="00317A96"/>
    <w:rPr>
      <w:b/>
      <w:bCs/>
    </w:rPr>
  </w:style>
  <w:style w:type="paragraph" w:styleId="Header">
    <w:name w:val="header"/>
    <w:basedOn w:val="Normal"/>
    <w:link w:val="HeaderChar"/>
    <w:uiPriority w:val="99"/>
    <w:unhideWhenUsed/>
    <w:rsid w:val="00C9254B"/>
    <w:pPr>
      <w:tabs>
        <w:tab w:val="center" w:pos="4153"/>
        <w:tab w:val="right" w:pos="8306"/>
      </w:tabs>
    </w:pPr>
  </w:style>
  <w:style w:type="character" w:customStyle="1" w:styleId="HeaderChar">
    <w:name w:val="Header Char"/>
    <w:link w:val="Header"/>
    <w:uiPriority w:val="99"/>
    <w:rsid w:val="00C9254B"/>
    <w:rPr>
      <w:sz w:val="22"/>
      <w:szCs w:val="22"/>
      <w:lang w:val="en-US" w:eastAsia="en-US"/>
    </w:rPr>
  </w:style>
  <w:style w:type="paragraph" w:styleId="Footer">
    <w:name w:val="footer"/>
    <w:basedOn w:val="Normal"/>
    <w:link w:val="FooterChar"/>
    <w:uiPriority w:val="99"/>
    <w:unhideWhenUsed/>
    <w:rsid w:val="00C9254B"/>
    <w:pPr>
      <w:tabs>
        <w:tab w:val="center" w:pos="4153"/>
        <w:tab w:val="right" w:pos="8306"/>
      </w:tabs>
    </w:pPr>
  </w:style>
  <w:style w:type="character" w:customStyle="1" w:styleId="FooterChar">
    <w:name w:val="Footer Char"/>
    <w:link w:val="Footer"/>
    <w:uiPriority w:val="99"/>
    <w:rsid w:val="00C9254B"/>
    <w:rPr>
      <w:sz w:val="22"/>
      <w:szCs w:val="22"/>
      <w:lang w:val="en-US" w:eastAsia="en-US"/>
    </w:rPr>
  </w:style>
  <w:style w:type="paragraph" w:customStyle="1" w:styleId="nais1">
    <w:name w:val="nais1"/>
    <w:basedOn w:val="Normal"/>
    <w:rsid w:val="00902521"/>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aliases w:val="2"/>
    <w:basedOn w:val="Normal"/>
    <w:link w:val="ListParagraphChar"/>
    <w:uiPriority w:val="34"/>
    <w:qFormat/>
    <w:rsid w:val="004A20D5"/>
    <w:pPr>
      <w:ind w:left="720"/>
    </w:pPr>
  </w:style>
  <w:style w:type="paragraph" w:customStyle="1" w:styleId="naisf">
    <w:name w:val="naisf"/>
    <w:basedOn w:val="Normal"/>
    <w:rsid w:val="00310BAD"/>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Rakstz">
    <w:name w:val="Rakstz."/>
    <w:basedOn w:val="Normal"/>
    <w:rsid w:val="002F1068"/>
    <w:pPr>
      <w:spacing w:after="160" w:line="240" w:lineRule="exact"/>
    </w:pPr>
    <w:rPr>
      <w:rFonts w:ascii="Tahoma" w:eastAsia="Times New Roman" w:hAnsi="Tahoma"/>
      <w:sz w:val="20"/>
      <w:szCs w:val="20"/>
    </w:rPr>
  </w:style>
  <w:style w:type="paragraph" w:styleId="ListBullet">
    <w:name w:val="List Bullet"/>
    <w:basedOn w:val="Normal"/>
    <w:uiPriority w:val="99"/>
    <w:unhideWhenUsed/>
    <w:rsid w:val="0057300D"/>
    <w:pPr>
      <w:numPr>
        <w:numId w:val="16"/>
      </w:numPr>
      <w:contextualSpacing/>
    </w:pPr>
  </w:style>
  <w:style w:type="paragraph" w:customStyle="1" w:styleId="CM1">
    <w:name w:val="CM1"/>
    <w:basedOn w:val="Normal"/>
    <w:next w:val="Normal"/>
    <w:uiPriority w:val="99"/>
    <w:rsid w:val="00835CDB"/>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35CDB"/>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835CDB"/>
    <w:pPr>
      <w:autoSpaceDE w:val="0"/>
      <w:autoSpaceDN w:val="0"/>
      <w:adjustRightInd w:val="0"/>
      <w:spacing w:after="0" w:line="240" w:lineRule="auto"/>
    </w:pPr>
    <w:rPr>
      <w:rFonts w:ascii="EUAlbertina" w:hAnsi="EUAlbertina"/>
      <w:sz w:val="24"/>
      <w:szCs w:val="24"/>
    </w:rPr>
  </w:style>
  <w:style w:type="paragraph" w:customStyle="1" w:styleId="titlecol">
    <w:name w:val="titlecol"/>
    <w:basedOn w:val="Normal"/>
    <w:uiPriority w:val="99"/>
    <w:rsid w:val="00CF6C44"/>
    <w:pPr>
      <w:spacing w:before="100" w:beforeAutospacing="1" w:after="100" w:afterAutospacing="1" w:line="240" w:lineRule="auto"/>
      <w:jc w:val="right"/>
    </w:pPr>
    <w:rPr>
      <w:rFonts w:ascii="Times New Roman" w:eastAsia="Times New Roman" w:hAnsi="Times New Roman"/>
      <w:b/>
      <w:bCs/>
      <w:sz w:val="24"/>
      <w:szCs w:val="24"/>
      <w:lang w:val="lv-LV" w:eastAsia="lv-LV"/>
    </w:rPr>
  </w:style>
  <w:style w:type="paragraph" w:styleId="Revision">
    <w:name w:val="Revision"/>
    <w:hidden/>
    <w:uiPriority w:val="99"/>
    <w:semiHidden/>
    <w:rsid w:val="00CF6C44"/>
    <w:rPr>
      <w:sz w:val="22"/>
      <w:szCs w:val="22"/>
      <w:lang w:val="en-US" w:eastAsia="en-US"/>
    </w:rPr>
  </w:style>
  <w:style w:type="character" w:customStyle="1" w:styleId="apple-converted-space">
    <w:name w:val="apple-converted-space"/>
    <w:basedOn w:val="DefaultParagraphFont"/>
    <w:rsid w:val="00D554CC"/>
  </w:style>
  <w:style w:type="character" w:customStyle="1" w:styleId="ListParagraphChar">
    <w:name w:val="List Paragraph Char"/>
    <w:aliases w:val="2 Char"/>
    <w:link w:val="ListParagraph"/>
    <w:uiPriority w:val="34"/>
    <w:rsid w:val="003E653B"/>
    <w:rPr>
      <w:sz w:val="22"/>
      <w:szCs w:val="22"/>
      <w:lang w:val="en-US" w:eastAsia="en-US"/>
    </w:rPr>
  </w:style>
  <w:style w:type="paragraph" w:styleId="NormalWeb">
    <w:name w:val="Normal (Web)"/>
    <w:basedOn w:val="Normal"/>
    <w:uiPriority w:val="99"/>
    <w:unhideWhenUsed/>
    <w:rsid w:val="00E43632"/>
    <w:pPr>
      <w:spacing w:before="100" w:beforeAutospacing="1" w:after="100" w:afterAutospacing="1" w:line="240" w:lineRule="auto"/>
    </w:pPr>
    <w:rPr>
      <w:rFonts w:ascii="Verdana" w:eastAsia="Times New Roman" w:hAnsi="Verdana"/>
      <w:sz w:val="18"/>
      <w:szCs w:val="18"/>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A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5CE2"/>
    <w:rPr>
      <w:strike w:val="0"/>
      <w:dstrike w:val="0"/>
      <w:color w:val="40407C"/>
      <w:u w:val="none"/>
      <w:effect w:val="none"/>
    </w:rPr>
  </w:style>
  <w:style w:type="paragraph" w:customStyle="1" w:styleId="tv2071">
    <w:name w:val="tv2071"/>
    <w:basedOn w:val="Normal"/>
    <w:rsid w:val="00DA5CE2"/>
    <w:pPr>
      <w:spacing w:after="567" w:line="360" w:lineRule="auto"/>
      <w:jc w:val="center"/>
    </w:pPr>
    <w:rPr>
      <w:rFonts w:ascii="Verdana" w:eastAsia="Times New Roman" w:hAnsi="Verdana"/>
      <w:b/>
      <w:bCs/>
      <w:sz w:val="20"/>
      <w:szCs w:val="20"/>
    </w:rPr>
  </w:style>
  <w:style w:type="paragraph" w:customStyle="1" w:styleId="tv2121">
    <w:name w:val="tv2121"/>
    <w:basedOn w:val="Normal"/>
    <w:rsid w:val="00DA5CE2"/>
    <w:pPr>
      <w:spacing w:before="400" w:after="0" w:line="360" w:lineRule="auto"/>
      <w:jc w:val="center"/>
    </w:pPr>
    <w:rPr>
      <w:rFonts w:ascii="Verdana" w:eastAsia="Times New Roman" w:hAnsi="Verdana"/>
      <w:b/>
      <w:bCs/>
      <w:sz w:val="15"/>
      <w:szCs w:val="15"/>
    </w:rPr>
  </w:style>
  <w:style w:type="paragraph" w:customStyle="1" w:styleId="tv2131">
    <w:name w:val="tv2131"/>
    <w:basedOn w:val="Normal"/>
    <w:rsid w:val="00DA5CE2"/>
    <w:pPr>
      <w:spacing w:before="240" w:after="0" w:line="360" w:lineRule="auto"/>
      <w:ind w:firstLine="227"/>
      <w:jc w:val="both"/>
    </w:pPr>
    <w:rPr>
      <w:rFonts w:ascii="Verdana" w:eastAsia="Times New Roman" w:hAnsi="Verdana"/>
      <w:sz w:val="14"/>
      <w:szCs w:val="14"/>
    </w:rPr>
  </w:style>
  <w:style w:type="paragraph" w:customStyle="1" w:styleId="labojumupamats1">
    <w:name w:val="labojumu_pamats1"/>
    <w:basedOn w:val="Normal"/>
    <w:rsid w:val="00DA5CE2"/>
    <w:pPr>
      <w:spacing w:before="34" w:after="0" w:line="360" w:lineRule="auto"/>
      <w:ind w:firstLine="227"/>
    </w:pPr>
    <w:rPr>
      <w:rFonts w:ascii="Verdana" w:eastAsia="Times New Roman" w:hAnsi="Verdana"/>
      <w:i/>
      <w:iCs/>
      <w:sz w:val="13"/>
      <w:szCs w:val="13"/>
    </w:rPr>
  </w:style>
  <w:style w:type="paragraph" w:customStyle="1" w:styleId="tv2151">
    <w:name w:val="tv2151"/>
    <w:basedOn w:val="Normal"/>
    <w:rsid w:val="00DA5CE2"/>
    <w:pPr>
      <w:spacing w:before="567" w:after="0" w:line="360" w:lineRule="auto"/>
      <w:ind w:firstLine="227"/>
    </w:pPr>
    <w:rPr>
      <w:rFonts w:ascii="Verdana" w:eastAsia="Times New Roman" w:hAnsi="Verdana"/>
      <w:sz w:val="14"/>
      <w:szCs w:val="14"/>
    </w:rPr>
  </w:style>
  <w:style w:type="paragraph" w:customStyle="1" w:styleId="tv2161">
    <w:name w:val="tv2161"/>
    <w:basedOn w:val="Normal"/>
    <w:rsid w:val="00DA5CE2"/>
    <w:pPr>
      <w:spacing w:before="240" w:after="0" w:line="360" w:lineRule="auto"/>
      <w:ind w:firstLine="227"/>
      <w:jc w:val="right"/>
    </w:pPr>
    <w:rPr>
      <w:rFonts w:ascii="Verdana" w:eastAsia="Times New Roman" w:hAnsi="Verdana"/>
      <w:sz w:val="14"/>
      <w:szCs w:val="14"/>
    </w:rPr>
  </w:style>
  <w:style w:type="paragraph" w:styleId="BalloonText">
    <w:name w:val="Balloon Text"/>
    <w:basedOn w:val="Normal"/>
    <w:link w:val="BalloonTextChar"/>
    <w:uiPriority w:val="99"/>
    <w:semiHidden/>
    <w:unhideWhenUsed/>
    <w:rsid w:val="00D7570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70E"/>
    <w:rPr>
      <w:rFonts w:ascii="Tahoma" w:hAnsi="Tahoma" w:cs="Tahoma"/>
      <w:sz w:val="16"/>
      <w:szCs w:val="16"/>
    </w:rPr>
  </w:style>
  <w:style w:type="character" w:customStyle="1" w:styleId="graytext1">
    <w:name w:val="gray_text1"/>
    <w:rsid w:val="00F015C0"/>
    <w:rPr>
      <w:color w:val="838383"/>
    </w:rPr>
  </w:style>
  <w:style w:type="character" w:styleId="CommentReference">
    <w:name w:val="annotation reference"/>
    <w:uiPriority w:val="99"/>
    <w:semiHidden/>
    <w:unhideWhenUsed/>
    <w:rsid w:val="00317A96"/>
    <w:rPr>
      <w:sz w:val="16"/>
      <w:szCs w:val="16"/>
    </w:rPr>
  </w:style>
  <w:style w:type="paragraph" w:styleId="CommentText">
    <w:name w:val="annotation text"/>
    <w:basedOn w:val="Normal"/>
    <w:link w:val="CommentTextChar"/>
    <w:uiPriority w:val="99"/>
    <w:unhideWhenUsed/>
    <w:rsid w:val="00317A96"/>
    <w:rPr>
      <w:sz w:val="20"/>
      <w:szCs w:val="20"/>
    </w:rPr>
  </w:style>
  <w:style w:type="character" w:customStyle="1" w:styleId="CommentTextChar">
    <w:name w:val="Comment Text Char"/>
    <w:basedOn w:val="DefaultParagraphFont"/>
    <w:link w:val="CommentText"/>
    <w:uiPriority w:val="99"/>
    <w:rsid w:val="00317A96"/>
  </w:style>
  <w:style w:type="paragraph" w:styleId="CommentSubject">
    <w:name w:val="annotation subject"/>
    <w:basedOn w:val="CommentText"/>
    <w:next w:val="CommentText"/>
    <w:link w:val="CommentSubjectChar"/>
    <w:uiPriority w:val="99"/>
    <w:semiHidden/>
    <w:unhideWhenUsed/>
    <w:rsid w:val="00317A96"/>
    <w:rPr>
      <w:b/>
      <w:bCs/>
    </w:rPr>
  </w:style>
  <w:style w:type="character" w:customStyle="1" w:styleId="CommentSubjectChar">
    <w:name w:val="Comment Subject Char"/>
    <w:link w:val="CommentSubject"/>
    <w:uiPriority w:val="99"/>
    <w:semiHidden/>
    <w:rsid w:val="00317A96"/>
    <w:rPr>
      <w:b/>
      <w:bCs/>
    </w:rPr>
  </w:style>
  <w:style w:type="paragraph" w:styleId="Header">
    <w:name w:val="header"/>
    <w:basedOn w:val="Normal"/>
    <w:link w:val="HeaderChar"/>
    <w:uiPriority w:val="99"/>
    <w:unhideWhenUsed/>
    <w:rsid w:val="00C9254B"/>
    <w:pPr>
      <w:tabs>
        <w:tab w:val="center" w:pos="4153"/>
        <w:tab w:val="right" w:pos="8306"/>
      </w:tabs>
    </w:pPr>
  </w:style>
  <w:style w:type="character" w:customStyle="1" w:styleId="HeaderChar">
    <w:name w:val="Header Char"/>
    <w:link w:val="Header"/>
    <w:uiPriority w:val="99"/>
    <w:rsid w:val="00C9254B"/>
    <w:rPr>
      <w:sz w:val="22"/>
      <w:szCs w:val="22"/>
      <w:lang w:val="en-US" w:eastAsia="en-US"/>
    </w:rPr>
  </w:style>
  <w:style w:type="paragraph" w:styleId="Footer">
    <w:name w:val="footer"/>
    <w:basedOn w:val="Normal"/>
    <w:link w:val="FooterChar"/>
    <w:uiPriority w:val="99"/>
    <w:unhideWhenUsed/>
    <w:rsid w:val="00C9254B"/>
    <w:pPr>
      <w:tabs>
        <w:tab w:val="center" w:pos="4153"/>
        <w:tab w:val="right" w:pos="8306"/>
      </w:tabs>
    </w:pPr>
  </w:style>
  <w:style w:type="character" w:customStyle="1" w:styleId="FooterChar">
    <w:name w:val="Footer Char"/>
    <w:link w:val="Footer"/>
    <w:uiPriority w:val="99"/>
    <w:rsid w:val="00C9254B"/>
    <w:rPr>
      <w:sz w:val="22"/>
      <w:szCs w:val="22"/>
      <w:lang w:val="en-US" w:eastAsia="en-US"/>
    </w:rPr>
  </w:style>
  <w:style w:type="paragraph" w:customStyle="1" w:styleId="nais1">
    <w:name w:val="nais1"/>
    <w:basedOn w:val="Normal"/>
    <w:rsid w:val="00902521"/>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aliases w:val="2"/>
    <w:basedOn w:val="Normal"/>
    <w:link w:val="ListParagraphChar"/>
    <w:uiPriority w:val="34"/>
    <w:qFormat/>
    <w:rsid w:val="004A20D5"/>
    <w:pPr>
      <w:ind w:left="720"/>
    </w:pPr>
  </w:style>
  <w:style w:type="paragraph" w:customStyle="1" w:styleId="naisf">
    <w:name w:val="naisf"/>
    <w:basedOn w:val="Normal"/>
    <w:rsid w:val="00310BAD"/>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Rakstz">
    <w:name w:val="Rakstz."/>
    <w:basedOn w:val="Normal"/>
    <w:rsid w:val="002F1068"/>
    <w:pPr>
      <w:spacing w:after="160" w:line="240" w:lineRule="exact"/>
    </w:pPr>
    <w:rPr>
      <w:rFonts w:ascii="Tahoma" w:eastAsia="Times New Roman" w:hAnsi="Tahoma"/>
      <w:sz w:val="20"/>
      <w:szCs w:val="20"/>
    </w:rPr>
  </w:style>
  <w:style w:type="paragraph" w:styleId="ListBullet">
    <w:name w:val="List Bullet"/>
    <w:basedOn w:val="Normal"/>
    <w:uiPriority w:val="99"/>
    <w:unhideWhenUsed/>
    <w:rsid w:val="0057300D"/>
    <w:pPr>
      <w:numPr>
        <w:numId w:val="16"/>
      </w:numPr>
      <w:contextualSpacing/>
    </w:pPr>
  </w:style>
  <w:style w:type="paragraph" w:customStyle="1" w:styleId="CM1">
    <w:name w:val="CM1"/>
    <w:basedOn w:val="Normal"/>
    <w:next w:val="Normal"/>
    <w:uiPriority w:val="99"/>
    <w:rsid w:val="00835CDB"/>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35CDB"/>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835CDB"/>
    <w:pPr>
      <w:autoSpaceDE w:val="0"/>
      <w:autoSpaceDN w:val="0"/>
      <w:adjustRightInd w:val="0"/>
      <w:spacing w:after="0" w:line="240" w:lineRule="auto"/>
    </w:pPr>
    <w:rPr>
      <w:rFonts w:ascii="EUAlbertina" w:hAnsi="EUAlbertina"/>
      <w:sz w:val="24"/>
      <w:szCs w:val="24"/>
    </w:rPr>
  </w:style>
  <w:style w:type="paragraph" w:customStyle="1" w:styleId="titlecol">
    <w:name w:val="titlecol"/>
    <w:basedOn w:val="Normal"/>
    <w:uiPriority w:val="99"/>
    <w:rsid w:val="00CF6C44"/>
    <w:pPr>
      <w:spacing w:before="100" w:beforeAutospacing="1" w:after="100" w:afterAutospacing="1" w:line="240" w:lineRule="auto"/>
      <w:jc w:val="right"/>
    </w:pPr>
    <w:rPr>
      <w:rFonts w:ascii="Times New Roman" w:eastAsia="Times New Roman" w:hAnsi="Times New Roman"/>
      <w:b/>
      <w:bCs/>
      <w:sz w:val="24"/>
      <w:szCs w:val="24"/>
      <w:lang w:val="lv-LV" w:eastAsia="lv-LV"/>
    </w:rPr>
  </w:style>
  <w:style w:type="paragraph" w:styleId="Revision">
    <w:name w:val="Revision"/>
    <w:hidden/>
    <w:uiPriority w:val="99"/>
    <w:semiHidden/>
    <w:rsid w:val="00CF6C44"/>
    <w:rPr>
      <w:sz w:val="22"/>
      <w:szCs w:val="22"/>
      <w:lang w:val="en-US" w:eastAsia="en-US"/>
    </w:rPr>
  </w:style>
  <w:style w:type="character" w:customStyle="1" w:styleId="apple-converted-space">
    <w:name w:val="apple-converted-space"/>
    <w:basedOn w:val="DefaultParagraphFont"/>
    <w:rsid w:val="00D554CC"/>
  </w:style>
  <w:style w:type="character" w:customStyle="1" w:styleId="ListParagraphChar">
    <w:name w:val="List Paragraph Char"/>
    <w:aliases w:val="2 Char"/>
    <w:link w:val="ListParagraph"/>
    <w:uiPriority w:val="34"/>
    <w:rsid w:val="003E653B"/>
    <w:rPr>
      <w:sz w:val="22"/>
      <w:szCs w:val="22"/>
      <w:lang w:val="en-US" w:eastAsia="en-US"/>
    </w:rPr>
  </w:style>
  <w:style w:type="paragraph" w:styleId="NormalWeb">
    <w:name w:val="Normal (Web)"/>
    <w:basedOn w:val="Normal"/>
    <w:uiPriority w:val="99"/>
    <w:unhideWhenUsed/>
    <w:rsid w:val="00E43632"/>
    <w:pPr>
      <w:spacing w:before="100" w:beforeAutospacing="1" w:after="100" w:afterAutospacing="1" w:line="240" w:lineRule="auto"/>
    </w:pPr>
    <w:rPr>
      <w:rFonts w:ascii="Verdana" w:eastAsia="Times New Roman" w:hAnsi="Verdana"/>
      <w:sz w:val="18"/>
      <w:szCs w:val="18"/>
      <w:lang w:val="lv-LV" w:eastAsia="lv-LV"/>
    </w:rPr>
  </w:style>
</w:styles>
</file>

<file path=word/webSettings.xml><?xml version="1.0" encoding="utf-8"?>
<w:webSettings xmlns:r="http://schemas.openxmlformats.org/officeDocument/2006/relationships" xmlns:w="http://schemas.openxmlformats.org/wordprocessingml/2006/main">
  <w:divs>
    <w:div w:id="1211529851">
      <w:bodyDiv w:val="1"/>
      <w:marLeft w:val="0"/>
      <w:marRight w:val="0"/>
      <w:marTop w:val="0"/>
      <w:marBottom w:val="0"/>
      <w:divBdr>
        <w:top w:val="none" w:sz="0" w:space="0" w:color="auto"/>
        <w:left w:val="none" w:sz="0" w:space="0" w:color="auto"/>
        <w:bottom w:val="none" w:sz="0" w:space="0" w:color="auto"/>
        <w:right w:val="none" w:sz="0" w:space="0" w:color="auto"/>
      </w:divBdr>
    </w:div>
    <w:div w:id="1751344560">
      <w:bodyDiv w:val="1"/>
      <w:marLeft w:val="34"/>
      <w:marRight w:val="34"/>
      <w:marTop w:val="68"/>
      <w:marBottom w:val="68"/>
      <w:divBdr>
        <w:top w:val="none" w:sz="0" w:space="0" w:color="auto"/>
        <w:left w:val="none" w:sz="0" w:space="0" w:color="auto"/>
        <w:bottom w:val="none" w:sz="0" w:space="0" w:color="auto"/>
        <w:right w:val="none" w:sz="0" w:space="0" w:color="auto"/>
      </w:divBdr>
      <w:divsChild>
        <w:div w:id="287703351">
          <w:marLeft w:val="0"/>
          <w:marRight w:val="0"/>
          <w:marTop w:val="0"/>
          <w:marBottom w:val="0"/>
          <w:divBdr>
            <w:top w:val="none" w:sz="0" w:space="0" w:color="auto"/>
            <w:left w:val="none" w:sz="0" w:space="0" w:color="auto"/>
            <w:bottom w:val="none" w:sz="0" w:space="0" w:color="auto"/>
            <w:right w:val="none" w:sz="0" w:space="0" w:color="auto"/>
          </w:divBdr>
        </w:div>
        <w:div w:id="346490347">
          <w:marLeft w:val="0"/>
          <w:marRight w:val="0"/>
          <w:marTop w:val="0"/>
          <w:marBottom w:val="0"/>
          <w:divBdr>
            <w:top w:val="none" w:sz="0" w:space="0" w:color="auto"/>
            <w:left w:val="none" w:sz="0" w:space="0" w:color="auto"/>
            <w:bottom w:val="none" w:sz="0" w:space="0" w:color="auto"/>
            <w:right w:val="none" w:sz="0" w:space="0" w:color="auto"/>
          </w:divBdr>
        </w:div>
        <w:div w:id="542252662">
          <w:marLeft w:val="0"/>
          <w:marRight w:val="0"/>
          <w:marTop w:val="0"/>
          <w:marBottom w:val="0"/>
          <w:divBdr>
            <w:top w:val="none" w:sz="0" w:space="0" w:color="auto"/>
            <w:left w:val="none" w:sz="0" w:space="0" w:color="auto"/>
            <w:bottom w:val="none" w:sz="0" w:space="0" w:color="auto"/>
            <w:right w:val="none" w:sz="0" w:space="0" w:color="auto"/>
          </w:divBdr>
        </w:div>
        <w:div w:id="842353181">
          <w:marLeft w:val="0"/>
          <w:marRight w:val="0"/>
          <w:marTop w:val="0"/>
          <w:marBottom w:val="0"/>
          <w:divBdr>
            <w:top w:val="none" w:sz="0" w:space="0" w:color="auto"/>
            <w:left w:val="none" w:sz="0" w:space="0" w:color="auto"/>
            <w:bottom w:val="none" w:sz="0" w:space="0" w:color="auto"/>
            <w:right w:val="none" w:sz="0" w:space="0" w:color="auto"/>
          </w:divBdr>
        </w:div>
        <w:div w:id="860509329">
          <w:marLeft w:val="0"/>
          <w:marRight w:val="0"/>
          <w:marTop w:val="0"/>
          <w:marBottom w:val="0"/>
          <w:divBdr>
            <w:top w:val="none" w:sz="0" w:space="0" w:color="auto"/>
            <w:left w:val="none" w:sz="0" w:space="0" w:color="auto"/>
            <w:bottom w:val="none" w:sz="0" w:space="0" w:color="auto"/>
            <w:right w:val="none" w:sz="0" w:space="0" w:color="auto"/>
          </w:divBdr>
        </w:div>
        <w:div w:id="990720355">
          <w:marLeft w:val="0"/>
          <w:marRight w:val="0"/>
          <w:marTop w:val="0"/>
          <w:marBottom w:val="0"/>
          <w:divBdr>
            <w:top w:val="none" w:sz="0" w:space="0" w:color="auto"/>
            <w:left w:val="none" w:sz="0" w:space="0" w:color="auto"/>
            <w:bottom w:val="none" w:sz="0" w:space="0" w:color="auto"/>
            <w:right w:val="none" w:sz="0" w:space="0" w:color="auto"/>
          </w:divBdr>
        </w:div>
        <w:div w:id="1183276794">
          <w:marLeft w:val="0"/>
          <w:marRight w:val="0"/>
          <w:marTop w:val="0"/>
          <w:marBottom w:val="0"/>
          <w:divBdr>
            <w:top w:val="none" w:sz="0" w:space="0" w:color="auto"/>
            <w:left w:val="none" w:sz="0" w:space="0" w:color="auto"/>
            <w:bottom w:val="none" w:sz="0" w:space="0" w:color="auto"/>
            <w:right w:val="none" w:sz="0" w:space="0" w:color="auto"/>
          </w:divBdr>
        </w:div>
        <w:div w:id="1189219628">
          <w:marLeft w:val="0"/>
          <w:marRight w:val="0"/>
          <w:marTop w:val="0"/>
          <w:marBottom w:val="0"/>
          <w:divBdr>
            <w:top w:val="none" w:sz="0" w:space="0" w:color="auto"/>
            <w:left w:val="none" w:sz="0" w:space="0" w:color="auto"/>
            <w:bottom w:val="none" w:sz="0" w:space="0" w:color="auto"/>
            <w:right w:val="none" w:sz="0" w:space="0" w:color="auto"/>
          </w:divBdr>
        </w:div>
        <w:div w:id="1238705248">
          <w:marLeft w:val="0"/>
          <w:marRight w:val="0"/>
          <w:marTop w:val="0"/>
          <w:marBottom w:val="0"/>
          <w:divBdr>
            <w:top w:val="none" w:sz="0" w:space="0" w:color="auto"/>
            <w:left w:val="none" w:sz="0" w:space="0" w:color="auto"/>
            <w:bottom w:val="none" w:sz="0" w:space="0" w:color="auto"/>
            <w:right w:val="none" w:sz="0" w:space="0" w:color="auto"/>
          </w:divBdr>
        </w:div>
        <w:div w:id="1307315324">
          <w:marLeft w:val="0"/>
          <w:marRight w:val="0"/>
          <w:marTop w:val="0"/>
          <w:marBottom w:val="0"/>
          <w:divBdr>
            <w:top w:val="none" w:sz="0" w:space="0" w:color="auto"/>
            <w:left w:val="none" w:sz="0" w:space="0" w:color="auto"/>
            <w:bottom w:val="none" w:sz="0" w:space="0" w:color="auto"/>
            <w:right w:val="none" w:sz="0" w:space="0" w:color="auto"/>
          </w:divBdr>
        </w:div>
        <w:div w:id="1537234628">
          <w:marLeft w:val="0"/>
          <w:marRight w:val="0"/>
          <w:marTop w:val="0"/>
          <w:marBottom w:val="0"/>
          <w:divBdr>
            <w:top w:val="none" w:sz="0" w:space="0" w:color="auto"/>
            <w:left w:val="none" w:sz="0" w:space="0" w:color="auto"/>
            <w:bottom w:val="none" w:sz="0" w:space="0" w:color="auto"/>
            <w:right w:val="none" w:sz="0" w:space="0" w:color="auto"/>
          </w:divBdr>
        </w:div>
        <w:div w:id="1681086263">
          <w:marLeft w:val="0"/>
          <w:marRight w:val="0"/>
          <w:marTop w:val="0"/>
          <w:marBottom w:val="0"/>
          <w:divBdr>
            <w:top w:val="none" w:sz="0" w:space="0" w:color="auto"/>
            <w:left w:val="none" w:sz="0" w:space="0" w:color="auto"/>
            <w:bottom w:val="none" w:sz="0" w:space="0" w:color="auto"/>
            <w:right w:val="none" w:sz="0" w:space="0" w:color="auto"/>
          </w:divBdr>
        </w:div>
        <w:div w:id="1810513460">
          <w:marLeft w:val="0"/>
          <w:marRight w:val="0"/>
          <w:marTop w:val="0"/>
          <w:marBottom w:val="0"/>
          <w:divBdr>
            <w:top w:val="none" w:sz="0" w:space="0" w:color="auto"/>
            <w:left w:val="none" w:sz="0" w:space="0" w:color="auto"/>
            <w:bottom w:val="none" w:sz="0" w:space="0" w:color="auto"/>
            <w:right w:val="none" w:sz="0" w:space="0" w:color="auto"/>
          </w:divBdr>
        </w:div>
        <w:div w:id="1858960858">
          <w:marLeft w:val="0"/>
          <w:marRight w:val="0"/>
          <w:marTop w:val="0"/>
          <w:marBottom w:val="0"/>
          <w:divBdr>
            <w:top w:val="none" w:sz="0" w:space="0" w:color="auto"/>
            <w:left w:val="none" w:sz="0" w:space="0" w:color="auto"/>
            <w:bottom w:val="none" w:sz="0" w:space="0" w:color="auto"/>
            <w:right w:val="none" w:sz="0" w:space="0" w:color="auto"/>
          </w:divBdr>
        </w:div>
        <w:div w:id="1989899180">
          <w:marLeft w:val="0"/>
          <w:marRight w:val="0"/>
          <w:marTop w:val="0"/>
          <w:marBottom w:val="0"/>
          <w:divBdr>
            <w:top w:val="none" w:sz="0" w:space="0" w:color="auto"/>
            <w:left w:val="none" w:sz="0" w:space="0" w:color="auto"/>
            <w:bottom w:val="none" w:sz="0" w:space="0" w:color="auto"/>
            <w:right w:val="none" w:sz="0" w:space="0" w:color="auto"/>
          </w:divBdr>
        </w:div>
        <w:div w:id="2040231206">
          <w:marLeft w:val="0"/>
          <w:marRight w:val="0"/>
          <w:marTop w:val="0"/>
          <w:marBottom w:val="0"/>
          <w:divBdr>
            <w:top w:val="none" w:sz="0" w:space="0" w:color="auto"/>
            <w:left w:val="none" w:sz="0" w:space="0" w:color="auto"/>
            <w:bottom w:val="none" w:sz="0" w:space="0" w:color="auto"/>
            <w:right w:val="none" w:sz="0" w:space="0" w:color="auto"/>
          </w:divBdr>
        </w:div>
        <w:div w:id="2136824137">
          <w:marLeft w:val="0"/>
          <w:marRight w:val="0"/>
          <w:marTop w:val="0"/>
          <w:marBottom w:val="0"/>
          <w:divBdr>
            <w:top w:val="none" w:sz="0" w:space="0" w:color="auto"/>
            <w:left w:val="none" w:sz="0" w:space="0" w:color="auto"/>
            <w:bottom w:val="none" w:sz="0" w:space="0" w:color="auto"/>
            <w:right w:val="none" w:sz="0" w:space="0" w:color="auto"/>
          </w:divBdr>
        </w:div>
      </w:divsChild>
    </w:div>
    <w:div w:id="21147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jakov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6246D-FE57-43FD-B5DE-13FD4267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23080</CharactersWithSpaces>
  <SharedDoc>false</SharedDoc>
  <HLinks>
    <vt:vector size="6" baseType="variant">
      <vt:variant>
        <vt:i4>7143514</vt:i4>
      </vt:variant>
      <vt:variant>
        <vt:i4>0</vt:i4>
      </vt:variant>
      <vt:variant>
        <vt:i4>0</vt:i4>
      </vt:variant>
      <vt:variant>
        <vt:i4>5</vt:i4>
      </vt:variant>
      <vt:variant>
        <vt:lpwstr>mailto:Anna.Djakova@varam.gov.lv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Dyakova</dc:creator>
  <dc:description>anna.djakova@varam.gov.lv</dc:description>
  <cp:lastModifiedBy>larisat</cp:lastModifiedBy>
  <cp:revision>5</cp:revision>
  <cp:lastPrinted>2015-04-09T10:24:00Z</cp:lastPrinted>
  <dcterms:created xsi:type="dcterms:W3CDTF">2015-08-31T06:17:00Z</dcterms:created>
  <dcterms:modified xsi:type="dcterms:W3CDTF">2015-09-10T13:31:00Z</dcterms:modified>
</cp:coreProperties>
</file>