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5A" w:rsidRPr="001B48C3" w:rsidRDefault="003A07D9" w:rsidP="003A07D9">
      <w:pPr>
        <w:pStyle w:val="naisf"/>
        <w:spacing w:before="0" w:beforeAutospacing="0" w:after="0" w:afterAutospacing="0"/>
        <w:jc w:val="center"/>
        <w:rPr>
          <w:bCs/>
        </w:rPr>
      </w:pPr>
      <w:bookmarkStart w:id="0" w:name="_GoBack"/>
      <w:bookmarkEnd w:id="0"/>
      <w:r w:rsidRPr="001B48C3">
        <w:rPr>
          <w:bCs/>
        </w:rPr>
        <w:t xml:space="preserve">Ministru kabineta </w:t>
      </w:r>
      <w:r w:rsidR="00434F60" w:rsidRPr="001B48C3">
        <w:rPr>
          <w:bCs/>
        </w:rPr>
        <w:t>rīkojuma</w:t>
      </w:r>
      <w:r w:rsidRPr="001B48C3">
        <w:rPr>
          <w:bCs/>
        </w:rPr>
        <w:t xml:space="preserve"> projekta </w:t>
      </w:r>
    </w:p>
    <w:p w:rsidR="00034EF7" w:rsidRPr="001B48C3" w:rsidRDefault="003A07D9" w:rsidP="003A07D9">
      <w:pPr>
        <w:pStyle w:val="naisf"/>
        <w:spacing w:before="0" w:beforeAutospacing="0" w:after="0" w:afterAutospacing="0"/>
        <w:jc w:val="center"/>
        <w:rPr>
          <w:b/>
          <w:bCs/>
        </w:rPr>
      </w:pPr>
      <w:r w:rsidRPr="001B48C3">
        <w:rPr>
          <w:b/>
          <w:bCs/>
        </w:rPr>
        <w:t>„</w:t>
      </w:r>
      <w:r w:rsidR="00A53C2B" w:rsidRPr="001B48C3">
        <w:rPr>
          <w:b/>
          <w:bCs/>
        </w:rPr>
        <w:t>Grozījum</w:t>
      </w:r>
      <w:r w:rsidR="006A57FD">
        <w:rPr>
          <w:b/>
          <w:bCs/>
        </w:rPr>
        <w:t>i</w:t>
      </w:r>
      <w:r w:rsidR="001E6363" w:rsidRPr="001B48C3">
        <w:rPr>
          <w:b/>
          <w:bCs/>
        </w:rPr>
        <w:t xml:space="preserve"> Ministru kabineta 2010.</w:t>
      </w:r>
      <w:r w:rsidR="00A53C2B" w:rsidRPr="001B48C3">
        <w:rPr>
          <w:b/>
          <w:bCs/>
        </w:rPr>
        <w:t>gada 31.</w:t>
      </w:r>
      <w:r w:rsidR="001E6363" w:rsidRPr="001B48C3">
        <w:rPr>
          <w:b/>
          <w:bCs/>
        </w:rPr>
        <w:t xml:space="preserve">maija rīkojumā Nr.297 </w:t>
      </w:r>
    </w:p>
    <w:p w:rsidR="00584A0C" w:rsidRPr="001B48C3" w:rsidRDefault="001E6363" w:rsidP="003A07D9">
      <w:pPr>
        <w:pStyle w:val="naisf"/>
        <w:spacing w:before="0" w:beforeAutospacing="0" w:after="0" w:afterAutospacing="0"/>
        <w:jc w:val="center"/>
        <w:rPr>
          <w:bCs/>
        </w:rPr>
      </w:pPr>
      <w:r w:rsidRPr="001B48C3">
        <w:rPr>
          <w:b/>
          <w:bCs/>
        </w:rPr>
        <w:t>„Par zemes vienību piederību vai piekritību valstij un nostiprināšanu zemesgrāmatā uz valsts vārda attiecīgās ministrijas personā vai valsts akciju sabiedrības „Privatizācijas aģentūra” personā”</w:t>
      </w:r>
      <w:r w:rsidR="003A07D9" w:rsidRPr="001B48C3">
        <w:rPr>
          <w:b/>
          <w:bCs/>
        </w:rPr>
        <w:t xml:space="preserve">” </w:t>
      </w:r>
      <w:r w:rsidR="003A07D9" w:rsidRPr="001B48C3">
        <w:rPr>
          <w:bCs/>
        </w:rPr>
        <w:t>sākotnējās ietekmes novērtējuma ziņojums (anotācija)</w:t>
      </w:r>
    </w:p>
    <w:p w:rsidR="003A07D9" w:rsidRPr="001B48C3" w:rsidRDefault="003A07D9" w:rsidP="00584A0C">
      <w:pPr>
        <w:pStyle w:val="naisf"/>
        <w:spacing w:before="0" w:beforeAutospacing="0" w:after="0" w:afterAutospacing="0"/>
        <w:jc w:val="right"/>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255"/>
        <w:gridCol w:w="6403"/>
      </w:tblGrid>
      <w:tr w:rsidR="00DA6C86" w:rsidRPr="001B48C3" w:rsidTr="003E4A50">
        <w:trPr>
          <w:trHeight w:val="419"/>
        </w:trPr>
        <w:tc>
          <w:tcPr>
            <w:tcW w:w="5000" w:type="pct"/>
            <w:gridSpan w:val="3"/>
            <w:vAlign w:val="center"/>
          </w:tcPr>
          <w:p w:rsidR="00DA6C86" w:rsidRPr="001B48C3" w:rsidRDefault="00DA6C86" w:rsidP="00171D36">
            <w:pPr>
              <w:pStyle w:val="naisnod"/>
              <w:spacing w:before="0" w:beforeAutospacing="0" w:after="0" w:afterAutospacing="0"/>
              <w:ind w:left="57" w:right="57"/>
              <w:jc w:val="center"/>
              <w:rPr>
                <w:b/>
              </w:rPr>
            </w:pPr>
            <w:r w:rsidRPr="001B48C3">
              <w:rPr>
                <w:b/>
              </w:rPr>
              <w:t>I. Tiesību akta projekta izstrādes nepieciešamība</w:t>
            </w:r>
          </w:p>
        </w:tc>
      </w:tr>
      <w:tr w:rsidR="00DA6C86" w:rsidRPr="001B48C3" w:rsidTr="003E4A50">
        <w:trPr>
          <w:trHeight w:val="415"/>
        </w:trPr>
        <w:tc>
          <w:tcPr>
            <w:tcW w:w="231" w:type="pct"/>
          </w:tcPr>
          <w:p w:rsidR="00DA6C86" w:rsidRPr="001B48C3" w:rsidRDefault="00DA6C86" w:rsidP="00171D36">
            <w:pPr>
              <w:pStyle w:val="naiskr"/>
              <w:spacing w:before="0" w:beforeAutospacing="0" w:after="0" w:afterAutospacing="0"/>
              <w:ind w:left="57" w:right="57"/>
              <w:jc w:val="center"/>
            </w:pPr>
            <w:r w:rsidRPr="001B48C3">
              <w:t>1.</w:t>
            </w:r>
          </w:p>
        </w:tc>
        <w:tc>
          <w:tcPr>
            <w:tcW w:w="1242" w:type="pct"/>
          </w:tcPr>
          <w:p w:rsidR="00DA6C86" w:rsidRPr="001B48C3" w:rsidRDefault="00DA6C86" w:rsidP="00DD49B6">
            <w:pPr>
              <w:pStyle w:val="naiskr"/>
              <w:spacing w:before="0" w:beforeAutospacing="0" w:after="0" w:afterAutospacing="0"/>
              <w:ind w:left="57" w:right="57"/>
            </w:pPr>
            <w:r w:rsidRPr="001B48C3">
              <w:t>Pamatojums</w:t>
            </w:r>
          </w:p>
        </w:tc>
        <w:tc>
          <w:tcPr>
            <w:tcW w:w="3527" w:type="pct"/>
          </w:tcPr>
          <w:p w:rsidR="00924DBE" w:rsidRPr="00D44690" w:rsidRDefault="00C86CAB" w:rsidP="00924DBE">
            <w:pPr>
              <w:spacing w:after="0" w:line="240" w:lineRule="auto"/>
              <w:ind w:left="166" w:right="164" w:firstLine="567"/>
              <w:jc w:val="both"/>
              <w:rPr>
                <w:rFonts w:ascii="Times New Roman" w:hAnsi="Times New Roman" w:cs="Times New Roman"/>
                <w:sz w:val="24"/>
                <w:szCs w:val="24"/>
              </w:rPr>
            </w:pPr>
            <w:r w:rsidRPr="00D44690">
              <w:rPr>
                <w:rFonts w:ascii="Times New Roman" w:hAnsi="Times New Roman" w:cs="Times New Roman"/>
                <w:sz w:val="24"/>
                <w:szCs w:val="24"/>
              </w:rPr>
              <w:t xml:space="preserve">Ministru kabineta rīkojuma projekts </w:t>
            </w:r>
            <w:r w:rsidR="00B87189" w:rsidRPr="00D44690">
              <w:rPr>
                <w:rFonts w:ascii="Times New Roman" w:hAnsi="Times New Roman" w:cs="Times New Roman"/>
                <w:sz w:val="24"/>
                <w:szCs w:val="24"/>
              </w:rPr>
              <w:t>„Grozījum</w:t>
            </w:r>
            <w:r w:rsidR="000A03EA" w:rsidRPr="00D44690">
              <w:rPr>
                <w:rFonts w:ascii="Times New Roman" w:hAnsi="Times New Roman" w:cs="Times New Roman"/>
                <w:sz w:val="24"/>
                <w:szCs w:val="24"/>
              </w:rPr>
              <w:t>i</w:t>
            </w:r>
            <w:r w:rsidR="00A53C2B" w:rsidRPr="00D44690">
              <w:rPr>
                <w:rFonts w:ascii="Times New Roman" w:hAnsi="Times New Roman" w:cs="Times New Roman"/>
                <w:sz w:val="24"/>
                <w:szCs w:val="24"/>
              </w:rPr>
              <w:t xml:space="preserve"> Ministru kabineta 2010.gada 31.</w:t>
            </w:r>
            <w:r w:rsidRPr="00D44690">
              <w:rPr>
                <w:rFonts w:ascii="Times New Roman" w:hAnsi="Times New Roman" w:cs="Times New Roman"/>
                <w:sz w:val="24"/>
                <w:szCs w:val="24"/>
              </w:rPr>
              <w:t>maija rīkojumā Nr.297 „Par zemes vienību piederību vai piekritību valstij un nostiprināšanu zemesgrāmatā uz valsts vārda attiecīgās ministrijas personā vai valsts akciju sabiedrības „Privatizācijas aģentūra” personā”” (turpmāk – rīkojuma projekts)</w:t>
            </w:r>
            <w:r w:rsidR="00B717F9" w:rsidRPr="00D44690">
              <w:rPr>
                <w:rFonts w:ascii="Times New Roman" w:hAnsi="Times New Roman" w:cs="Times New Roman"/>
                <w:sz w:val="24"/>
                <w:szCs w:val="24"/>
              </w:rPr>
              <w:t xml:space="preserve"> ir </w:t>
            </w:r>
            <w:r w:rsidR="00E70BE4" w:rsidRPr="00D44690">
              <w:rPr>
                <w:rFonts w:ascii="Times New Roman" w:hAnsi="Times New Roman" w:cs="Times New Roman"/>
                <w:sz w:val="24"/>
                <w:szCs w:val="24"/>
              </w:rPr>
              <w:t>sagatavots,</w:t>
            </w:r>
            <w:r w:rsidR="00924DBE" w:rsidRPr="00D44690">
              <w:rPr>
                <w:rFonts w:ascii="Times New Roman" w:hAnsi="Times New Roman" w:cs="Times New Roman"/>
                <w:sz w:val="24"/>
                <w:szCs w:val="24"/>
              </w:rPr>
              <w:t xml:space="preserve"> pamatojoties uz:</w:t>
            </w:r>
          </w:p>
          <w:p w:rsidR="00DA2C33" w:rsidRPr="00D44690" w:rsidRDefault="00924DBE" w:rsidP="00924DBE">
            <w:pPr>
              <w:spacing w:after="0" w:line="240" w:lineRule="auto"/>
              <w:ind w:left="166" w:right="164" w:firstLine="567"/>
              <w:jc w:val="both"/>
              <w:rPr>
                <w:rFonts w:ascii="Times New Roman" w:hAnsi="Times New Roman" w:cs="Times New Roman"/>
                <w:sz w:val="24"/>
                <w:szCs w:val="24"/>
              </w:rPr>
            </w:pPr>
            <w:r w:rsidRPr="00D44690">
              <w:rPr>
                <w:rFonts w:ascii="Times New Roman" w:hAnsi="Times New Roman" w:cs="Times New Roman"/>
                <w:sz w:val="24"/>
                <w:szCs w:val="24"/>
              </w:rPr>
              <w:t xml:space="preserve">1) Zemes pārvaldības likuma 17. panta </w:t>
            </w:r>
            <w:r w:rsidR="000A03EA" w:rsidRPr="00D44690">
              <w:rPr>
                <w:rFonts w:ascii="Times New Roman" w:hAnsi="Times New Roman" w:cs="Times New Roman"/>
                <w:sz w:val="24"/>
                <w:szCs w:val="24"/>
              </w:rPr>
              <w:t xml:space="preserve">ceturto </w:t>
            </w:r>
            <w:r w:rsidRPr="00D44690">
              <w:rPr>
                <w:rFonts w:ascii="Times New Roman" w:hAnsi="Times New Roman" w:cs="Times New Roman"/>
                <w:sz w:val="24"/>
                <w:szCs w:val="24"/>
              </w:rPr>
              <w:t>daļ</w:t>
            </w:r>
            <w:r w:rsidR="000A03EA" w:rsidRPr="00D44690">
              <w:rPr>
                <w:rFonts w:ascii="Times New Roman" w:hAnsi="Times New Roman" w:cs="Times New Roman"/>
                <w:sz w:val="24"/>
                <w:szCs w:val="24"/>
              </w:rPr>
              <w:t>u, kas paredz</w:t>
            </w:r>
            <w:r w:rsidR="00E70BE4" w:rsidRPr="00D44690">
              <w:rPr>
                <w:rFonts w:ascii="Times New Roman" w:hAnsi="Times New Roman" w:cs="Times New Roman"/>
                <w:sz w:val="24"/>
                <w:szCs w:val="24"/>
              </w:rPr>
              <w:t>:</w:t>
            </w:r>
            <w:r w:rsidRPr="00D44690">
              <w:rPr>
                <w:rFonts w:ascii="Times New Roman" w:hAnsi="Times New Roman" w:cs="Times New Roman"/>
                <w:sz w:val="24"/>
                <w:szCs w:val="24"/>
              </w:rPr>
              <w:t xml:space="preserve">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w:t>
            </w:r>
          </w:p>
          <w:p w:rsidR="00CD117D" w:rsidRPr="00D44690" w:rsidRDefault="00CD117D" w:rsidP="00924DBE">
            <w:pPr>
              <w:spacing w:after="0" w:line="240" w:lineRule="auto"/>
              <w:ind w:left="166" w:right="164" w:firstLine="567"/>
              <w:jc w:val="both"/>
              <w:rPr>
                <w:rFonts w:ascii="Times New Roman" w:hAnsi="Times New Roman" w:cs="Times New Roman"/>
                <w:sz w:val="24"/>
                <w:szCs w:val="24"/>
              </w:rPr>
            </w:pPr>
            <w:r w:rsidRPr="00D44690">
              <w:rPr>
                <w:rFonts w:ascii="Times New Roman" w:hAnsi="Times New Roman" w:cs="Times New Roman"/>
                <w:sz w:val="24"/>
                <w:szCs w:val="24"/>
              </w:rPr>
              <w:t xml:space="preserve">2) likuma „Par valsts un pašvaldību zemes īpašuma tiesībām un to nostiprināšanu zemesgrāmatās” 6.panta septīto daļu, kas nosaka, </w:t>
            </w:r>
            <w:r w:rsidR="00BB1985">
              <w:rPr>
                <w:rFonts w:ascii="Times New Roman" w:hAnsi="Times New Roman" w:cs="Times New Roman"/>
                <w:sz w:val="24"/>
                <w:szCs w:val="24"/>
                <w:u w:val="single"/>
              </w:rPr>
              <w:t xml:space="preserve">ka </w:t>
            </w:r>
            <w:r w:rsidRPr="00D44690">
              <w:rPr>
                <w:rFonts w:ascii="Times New Roman" w:hAnsi="Times New Roman" w:cs="Times New Roman"/>
                <w:sz w:val="24"/>
                <w:szCs w:val="24"/>
                <w:u w:val="single"/>
              </w:rPr>
              <w:t>Ministru kabinets pieņem rīkojumu par zemes piekritību valstij attiecībā uz visām šā likuma 8.pantā minētajām valstij piekrītošajām zemēm</w:t>
            </w:r>
            <w:r w:rsidR="00BB1985">
              <w:rPr>
                <w:rFonts w:ascii="Times New Roman" w:hAnsi="Times New Roman" w:cs="Times New Roman"/>
                <w:sz w:val="24"/>
                <w:szCs w:val="24"/>
              </w:rPr>
              <w:t>;</w:t>
            </w:r>
          </w:p>
          <w:p w:rsidR="00924DBE" w:rsidRPr="00D44690" w:rsidRDefault="00CD117D" w:rsidP="006E1EDE">
            <w:pPr>
              <w:spacing w:after="0" w:line="240" w:lineRule="auto"/>
              <w:ind w:left="166" w:right="164" w:firstLine="567"/>
              <w:jc w:val="both"/>
              <w:rPr>
                <w:rFonts w:ascii="Times New Roman" w:hAnsi="Times New Roman" w:cs="Times New Roman"/>
                <w:sz w:val="24"/>
                <w:szCs w:val="24"/>
              </w:rPr>
            </w:pPr>
            <w:r w:rsidRPr="00D44690">
              <w:rPr>
                <w:rFonts w:ascii="Times New Roman" w:hAnsi="Times New Roman" w:cs="Times New Roman"/>
                <w:sz w:val="24"/>
                <w:szCs w:val="24"/>
              </w:rPr>
              <w:t>3</w:t>
            </w:r>
            <w:r w:rsidR="00924DBE" w:rsidRPr="00D44690">
              <w:rPr>
                <w:rFonts w:ascii="Times New Roman" w:hAnsi="Times New Roman" w:cs="Times New Roman"/>
                <w:sz w:val="24"/>
                <w:szCs w:val="24"/>
              </w:rPr>
              <w:t>) likuma „Par valsts un pašvaldību zemes īpašuma tiesībām un to nostiprināšanu zemesgrāmatās” 8.panta ceturtās daļas noteikumiem, kas nosaka, ka uz valsts vārda Zemkopības ministrijas personā zemesgrāmatās tiek ierakstīta valstij piederošā un piekrītošā zeme, ko aizņem [..] valstij piederošā un piekrītošā meža zeme [..], ja tā likumā noteiktajā kārtībā nav nodota īpašumā vai pastāvīgā lietošanā fiziskajām un juridiskajām personām, kā arī saskaņā ar attiecīgu Ministru kabineta rīkojumu – cita valstij piederošā un piekrītošā zeme;</w:t>
            </w:r>
          </w:p>
          <w:p w:rsidR="00827274" w:rsidRPr="00D44690" w:rsidRDefault="00827274" w:rsidP="00C97923">
            <w:pPr>
              <w:pStyle w:val="tv2132"/>
              <w:spacing w:line="240" w:lineRule="auto"/>
              <w:ind w:firstLine="0"/>
              <w:jc w:val="both"/>
              <w:rPr>
                <w:rFonts w:ascii="Arial" w:hAnsi="Arial" w:cs="Arial"/>
                <w:color w:val="auto"/>
              </w:rPr>
            </w:pPr>
          </w:p>
          <w:p w:rsidR="003B22D3" w:rsidRPr="00D44690" w:rsidRDefault="00CD117D" w:rsidP="00826C29">
            <w:pPr>
              <w:pStyle w:val="tv2132"/>
              <w:spacing w:line="240" w:lineRule="auto"/>
              <w:jc w:val="both"/>
              <w:rPr>
                <w:color w:val="auto"/>
                <w:sz w:val="24"/>
                <w:szCs w:val="24"/>
              </w:rPr>
            </w:pPr>
            <w:r w:rsidRPr="00D44690">
              <w:rPr>
                <w:color w:val="auto"/>
                <w:sz w:val="24"/>
                <w:szCs w:val="24"/>
              </w:rPr>
              <w:t>4</w:t>
            </w:r>
            <w:r w:rsidR="002B3F1E" w:rsidRPr="00D44690">
              <w:rPr>
                <w:color w:val="auto"/>
                <w:sz w:val="24"/>
                <w:szCs w:val="24"/>
              </w:rPr>
              <w:t>) likuma „Par valsts un pašvaldību zemes īpašuma tiesībām un to nostiprināšanu zemesgrāmatās” 8.panta trešās daļas noteikumiem, kas nosaka</w:t>
            </w:r>
            <w:r w:rsidR="00BB1985">
              <w:rPr>
                <w:color w:val="auto"/>
                <w:sz w:val="24"/>
                <w:szCs w:val="24"/>
              </w:rPr>
              <w:t>,</w:t>
            </w:r>
            <w:r w:rsidR="002B3F1E" w:rsidRPr="00D44690">
              <w:rPr>
                <w:color w:val="auto"/>
                <w:sz w:val="24"/>
                <w:szCs w:val="24"/>
              </w:rPr>
              <w:t xml:space="preserve"> ka uz valsts vārda Satiksmes ministrijas personā zemesgrāmatā tiek ierakstīta valstij piederošā un piekrītošā zeme, ko aizņem valsts transporta un sakaru komunikācijas, valsts transporta un sakaru iestāžu un uzņēmumu valdījumā esošās ēkas (būves), kā arī valsts zeme, kas nepieciešama šo objektu uzturēšanai atbilstoši zemes ierīcības </w:t>
            </w:r>
            <w:r w:rsidR="002B3F1E" w:rsidRPr="00D44690">
              <w:rPr>
                <w:color w:val="auto"/>
                <w:sz w:val="24"/>
                <w:szCs w:val="24"/>
              </w:rPr>
              <w:lastRenderedPageBreak/>
              <w:t>projektam, un saskaņā ar attiecīgu Ministru kabineta rīkojumu — cita valstij piederošā un piekrītošā zeme</w:t>
            </w:r>
            <w:r w:rsidR="00BB1985">
              <w:rPr>
                <w:color w:val="auto"/>
                <w:sz w:val="24"/>
                <w:szCs w:val="24"/>
              </w:rPr>
              <w:t>;</w:t>
            </w:r>
          </w:p>
          <w:p w:rsidR="00CD117D" w:rsidRPr="00D44690" w:rsidRDefault="00CD117D" w:rsidP="00EB47C3">
            <w:pPr>
              <w:pStyle w:val="tv2132"/>
              <w:spacing w:line="240" w:lineRule="auto"/>
              <w:jc w:val="both"/>
              <w:rPr>
                <w:color w:val="auto"/>
                <w:sz w:val="24"/>
                <w:szCs w:val="24"/>
              </w:rPr>
            </w:pPr>
            <w:r w:rsidRPr="00D44690">
              <w:rPr>
                <w:color w:val="auto"/>
                <w:sz w:val="24"/>
                <w:szCs w:val="24"/>
              </w:rPr>
              <w:t xml:space="preserve">5) Meža likuma 44.panta pirmo daļu, proti, saskaņā ar to valsts meža zeme ir Zemkopības ministrijas Meža departamenta zeme pēc stāvokļa 1940.gada 21.jūlijā, kura zemes reformas gaitā nav nodota pastāvīgā lietošanā citām fiziskajām vai juridiskajām personām, kā arī tā meža zeme, kura pieder vai piekrīt valstij [..]. Atbilstoši Meža likuma 44.panta otrajai daļai valsts meža zeme ierakstāma zemesgrāmatā uz valsts vārda likumā noteiktajā kārtībā. Saskaņā ar Meža likuma 1.panta 29.punkta noteikumiem meža zeme ir zeme, uz kuras ir mežs, zeme zem meža infrastruktūras objektiem, kā arī mežā ietilpstošie pārplūstošie klajumi, purvi, lauces un tam piegulošie purvi. Savukārt atbilstoši Meža likuma 3.panta pirmās daļas 1.punkta noteikumiem </w:t>
            </w:r>
            <w:r w:rsidR="00EB47C3" w:rsidRPr="00D44690">
              <w:rPr>
                <w:color w:val="auto"/>
                <w:sz w:val="24"/>
                <w:szCs w:val="24"/>
              </w:rPr>
              <w:t>zeme</w:t>
            </w:r>
            <w:r w:rsidR="00EB47C3">
              <w:rPr>
                <w:color w:val="auto"/>
                <w:sz w:val="24"/>
                <w:szCs w:val="24"/>
              </w:rPr>
              <w:t>, kas</w:t>
            </w:r>
            <w:r w:rsidR="00EB47C3" w:rsidRPr="00D44690">
              <w:rPr>
                <w:color w:val="auto"/>
                <w:sz w:val="24"/>
                <w:szCs w:val="24"/>
              </w:rPr>
              <w:t xml:space="preserve"> </w:t>
            </w:r>
            <w:r w:rsidRPr="00D44690">
              <w:rPr>
                <w:color w:val="auto"/>
                <w:sz w:val="24"/>
                <w:szCs w:val="24"/>
              </w:rPr>
              <w:t>Nekustamā īpašuma valsts kadastra informācijas sistēmā reģistrēta kā mežs</w:t>
            </w:r>
            <w:r w:rsidR="00EB47C3">
              <w:rPr>
                <w:color w:val="auto"/>
                <w:sz w:val="24"/>
                <w:szCs w:val="24"/>
              </w:rPr>
              <w:t xml:space="preserve"> un </w:t>
            </w:r>
            <w:r w:rsidRPr="00EB47C3">
              <w:rPr>
                <w:color w:val="auto"/>
                <w:sz w:val="24"/>
                <w:szCs w:val="24"/>
              </w:rPr>
              <w:t xml:space="preserve">mežam piegulošie un tajā ietilpstošie meža infrastruktūras objekti </w:t>
            </w:r>
            <w:r w:rsidR="00EB47C3">
              <w:rPr>
                <w:color w:val="auto"/>
                <w:sz w:val="24"/>
                <w:szCs w:val="24"/>
              </w:rPr>
              <w:t xml:space="preserve">(atbilstoši </w:t>
            </w:r>
            <w:r w:rsidR="00EB47C3" w:rsidRPr="00D44690">
              <w:rPr>
                <w:color w:val="auto"/>
                <w:sz w:val="24"/>
                <w:szCs w:val="24"/>
              </w:rPr>
              <w:t xml:space="preserve">Meža likuma 3.panta pirmās daļas </w:t>
            </w:r>
            <w:r w:rsidR="00EB47C3" w:rsidRPr="00EB47C3">
              <w:rPr>
                <w:color w:val="auto"/>
                <w:sz w:val="24"/>
                <w:szCs w:val="24"/>
              </w:rPr>
              <w:t>3.punkta noteikumiem</w:t>
            </w:r>
            <w:r w:rsidR="00EB47C3">
              <w:rPr>
                <w:color w:val="auto"/>
                <w:sz w:val="24"/>
                <w:szCs w:val="24"/>
              </w:rPr>
              <w:t>)</w:t>
            </w:r>
            <w:r w:rsidR="00EB47C3" w:rsidRPr="00EB47C3">
              <w:rPr>
                <w:color w:val="auto"/>
                <w:sz w:val="24"/>
                <w:szCs w:val="24"/>
              </w:rPr>
              <w:t xml:space="preserve"> </w:t>
            </w:r>
            <w:r w:rsidRPr="00EB47C3">
              <w:rPr>
                <w:color w:val="auto"/>
                <w:sz w:val="24"/>
                <w:szCs w:val="24"/>
              </w:rPr>
              <w:t>uzskatāmi par Meža likuma objektu.</w:t>
            </w:r>
          </w:p>
        </w:tc>
      </w:tr>
      <w:tr w:rsidR="00DA6C86" w:rsidRPr="00096791" w:rsidTr="003E4A50">
        <w:trPr>
          <w:trHeight w:val="472"/>
        </w:trPr>
        <w:tc>
          <w:tcPr>
            <w:tcW w:w="231" w:type="pct"/>
          </w:tcPr>
          <w:p w:rsidR="00DA6C86" w:rsidRPr="00096791" w:rsidRDefault="00DA6C86" w:rsidP="00171D36">
            <w:pPr>
              <w:pStyle w:val="naiskr"/>
              <w:spacing w:before="0" w:beforeAutospacing="0" w:after="0" w:afterAutospacing="0"/>
              <w:ind w:left="57" w:right="57"/>
              <w:jc w:val="center"/>
            </w:pPr>
            <w:r w:rsidRPr="00096791">
              <w:lastRenderedPageBreak/>
              <w:t>2.</w:t>
            </w:r>
          </w:p>
        </w:tc>
        <w:tc>
          <w:tcPr>
            <w:tcW w:w="1242" w:type="pct"/>
          </w:tcPr>
          <w:p w:rsidR="00DA6C86" w:rsidRPr="00096791" w:rsidRDefault="00502937" w:rsidP="00DD49B6">
            <w:pPr>
              <w:pStyle w:val="naiskr"/>
              <w:tabs>
                <w:tab w:val="left" w:pos="170"/>
              </w:tabs>
              <w:spacing w:before="0" w:beforeAutospacing="0" w:after="0" w:afterAutospacing="0"/>
              <w:ind w:left="57" w:right="57"/>
            </w:pPr>
            <w:r w:rsidRPr="00096791">
              <w:t>Pašreizējā situācija un problēmas, kuru risināšanai tiesību akta projekts izstrādāts, tiesiskā regulējuma mērķis un būtība</w:t>
            </w:r>
          </w:p>
        </w:tc>
        <w:tc>
          <w:tcPr>
            <w:tcW w:w="3527" w:type="pct"/>
          </w:tcPr>
          <w:p w:rsidR="00FA55DB" w:rsidRPr="00D44690" w:rsidRDefault="00961344" w:rsidP="004D2867">
            <w:pPr>
              <w:spacing w:after="0" w:line="240" w:lineRule="auto"/>
              <w:ind w:left="166" w:right="164" w:firstLine="567"/>
              <w:jc w:val="both"/>
              <w:rPr>
                <w:rFonts w:ascii="Times New Roman" w:hAnsi="Times New Roman" w:cs="Times New Roman"/>
                <w:sz w:val="24"/>
                <w:szCs w:val="24"/>
              </w:rPr>
            </w:pPr>
            <w:r w:rsidRPr="00D44690">
              <w:rPr>
                <w:rFonts w:ascii="Times New Roman" w:hAnsi="Times New Roman" w:cs="Times New Roman"/>
                <w:sz w:val="24"/>
                <w:szCs w:val="24"/>
              </w:rPr>
              <w:t xml:space="preserve">Zemkopības ministrija </w:t>
            </w:r>
            <w:r w:rsidR="00407D1B" w:rsidRPr="00D44690">
              <w:rPr>
                <w:rFonts w:ascii="Times New Roman" w:hAnsi="Times New Roman" w:cs="Times New Roman"/>
                <w:sz w:val="24"/>
                <w:szCs w:val="24"/>
              </w:rPr>
              <w:t>ir sagatavojusi rīkojuma p</w:t>
            </w:r>
            <w:r w:rsidR="00DB2937" w:rsidRPr="00D44690">
              <w:rPr>
                <w:rFonts w:ascii="Times New Roman" w:hAnsi="Times New Roman" w:cs="Times New Roman"/>
                <w:sz w:val="24"/>
                <w:szCs w:val="24"/>
              </w:rPr>
              <w:t>rojektu, kas paredz papildināt</w:t>
            </w:r>
            <w:r w:rsidR="00E70BE4" w:rsidRPr="00D44690">
              <w:rPr>
                <w:rFonts w:ascii="Times New Roman" w:hAnsi="Times New Roman" w:cs="Times New Roman"/>
                <w:sz w:val="24"/>
                <w:szCs w:val="24"/>
              </w:rPr>
              <w:t xml:space="preserve"> Ministru kabineta 2010.gada 31.maija rīkojuma Nr.297 „Par zemes vienību piederību vai piekritību valstij un nostiprināšanu zemesgrāmatā uz valsts vārda attiecīgās ministrijas personā vai valsts akciju sabiedrības „Privatizācijas aģentūra” personā” (turpmāk – </w:t>
            </w:r>
            <w:r w:rsidR="00525476" w:rsidRPr="00D44690">
              <w:rPr>
                <w:rFonts w:ascii="Times New Roman" w:hAnsi="Times New Roman" w:cs="Times New Roman"/>
                <w:sz w:val="24"/>
                <w:szCs w:val="24"/>
              </w:rPr>
              <w:t xml:space="preserve">MK </w:t>
            </w:r>
            <w:r w:rsidR="00DB2937" w:rsidRPr="00D44690">
              <w:rPr>
                <w:rFonts w:ascii="Times New Roman" w:hAnsi="Times New Roman" w:cs="Times New Roman"/>
                <w:sz w:val="24"/>
                <w:szCs w:val="24"/>
              </w:rPr>
              <w:t>r</w:t>
            </w:r>
            <w:r w:rsidR="00407D1B" w:rsidRPr="00D44690">
              <w:rPr>
                <w:rFonts w:ascii="Times New Roman" w:hAnsi="Times New Roman" w:cs="Times New Roman"/>
                <w:sz w:val="24"/>
                <w:szCs w:val="24"/>
              </w:rPr>
              <w:t>īkojum</w:t>
            </w:r>
            <w:r w:rsidR="00E70BE4" w:rsidRPr="00D44690">
              <w:rPr>
                <w:rFonts w:ascii="Times New Roman" w:hAnsi="Times New Roman" w:cs="Times New Roman"/>
                <w:sz w:val="24"/>
                <w:szCs w:val="24"/>
              </w:rPr>
              <w:t>s</w:t>
            </w:r>
            <w:r w:rsidR="00407D1B" w:rsidRPr="00D44690">
              <w:rPr>
                <w:rFonts w:ascii="Times New Roman" w:hAnsi="Times New Roman" w:cs="Times New Roman"/>
                <w:sz w:val="24"/>
                <w:szCs w:val="24"/>
              </w:rPr>
              <w:t xml:space="preserve"> Nr.297</w:t>
            </w:r>
            <w:r w:rsidR="00E70BE4" w:rsidRPr="00D44690">
              <w:rPr>
                <w:rFonts w:ascii="Times New Roman" w:hAnsi="Times New Roman" w:cs="Times New Roman"/>
                <w:sz w:val="24"/>
                <w:szCs w:val="24"/>
              </w:rPr>
              <w:t>)</w:t>
            </w:r>
            <w:r w:rsidR="00407D1B" w:rsidRPr="00D44690">
              <w:rPr>
                <w:rFonts w:ascii="Times New Roman" w:hAnsi="Times New Roman" w:cs="Times New Roman"/>
                <w:sz w:val="24"/>
                <w:szCs w:val="24"/>
              </w:rPr>
              <w:t xml:space="preserve"> </w:t>
            </w:r>
            <w:r w:rsidRPr="00D44690">
              <w:rPr>
                <w:rFonts w:ascii="Times New Roman" w:hAnsi="Times New Roman" w:cs="Times New Roman"/>
                <w:sz w:val="24"/>
                <w:szCs w:val="24"/>
              </w:rPr>
              <w:t>8.pielikumu ar jaunām zemes vienībām, kas nepieciešamas Zemkopības ministrijai valsts funkciju nodrošināšanai.</w:t>
            </w:r>
            <w:r w:rsidR="000A4615" w:rsidRPr="00D44690">
              <w:rPr>
                <w:rFonts w:ascii="Times New Roman" w:hAnsi="Times New Roman" w:cs="Times New Roman"/>
                <w:sz w:val="24"/>
                <w:szCs w:val="24"/>
              </w:rPr>
              <w:t xml:space="preserve"> </w:t>
            </w:r>
            <w:r w:rsidR="004A370A" w:rsidRPr="00D44690">
              <w:rPr>
                <w:rFonts w:ascii="Times New Roman" w:hAnsi="Times New Roman" w:cs="Times New Roman"/>
                <w:sz w:val="24"/>
                <w:szCs w:val="24"/>
              </w:rPr>
              <w:t>Ievērojot</w:t>
            </w:r>
            <w:r w:rsidR="002E7887" w:rsidRPr="00D44690">
              <w:rPr>
                <w:rFonts w:ascii="Times New Roman" w:hAnsi="Times New Roman" w:cs="Times New Roman"/>
                <w:sz w:val="24"/>
                <w:szCs w:val="24"/>
              </w:rPr>
              <w:t xml:space="preserve"> Satiksmes ministrijas lūgumu </w:t>
            </w:r>
            <w:r w:rsidR="009B1C11" w:rsidRPr="00D44690">
              <w:rPr>
                <w:rFonts w:ascii="Times New Roman" w:hAnsi="Times New Roman" w:cs="Times New Roman"/>
                <w:sz w:val="24"/>
                <w:szCs w:val="24"/>
              </w:rPr>
              <w:t>(Satiksmes ministrijas 10.03.2015. vēstule Nr.03-03/43</w:t>
            </w:r>
            <w:r w:rsidR="004D2867" w:rsidRPr="00D44690">
              <w:rPr>
                <w:rFonts w:ascii="Times New Roman" w:hAnsi="Times New Roman" w:cs="Times New Roman"/>
                <w:sz w:val="24"/>
                <w:szCs w:val="24"/>
              </w:rPr>
              <w:t xml:space="preserve"> „Atzinums par Ministru kabineta rīkojuma projektu „Grozījumi Ministru kabineta 2010.gada 31.maija rīkojumā Nr.297 „Par zemes vienību piederību vai piekritību valstij un nostiprināšanu zemesgrāmatā uz valsts vārda attiecīgās ministrijas vai valsts akciju sabiedrības „Privatizācijas aģentūra” personā””</w:t>
            </w:r>
            <w:r w:rsidR="00E41E54" w:rsidRPr="00D44690">
              <w:rPr>
                <w:rFonts w:ascii="Times New Roman" w:hAnsi="Times New Roman" w:cs="Times New Roman"/>
                <w:sz w:val="24"/>
                <w:szCs w:val="24"/>
              </w:rPr>
              <w:t>)</w:t>
            </w:r>
            <w:r w:rsidR="00BB1985">
              <w:rPr>
                <w:rFonts w:ascii="Times New Roman" w:hAnsi="Times New Roman" w:cs="Times New Roman"/>
                <w:sz w:val="24"/>
                <w:szCs w:val="24"/>
              </w:rPr>
              <w:t xml:space="preserve">, </w:t>
            </w:r>
            <w:r w:rsidR="00BB1985" w:rsidRPr="00D44690">
              <w:rPr>
                <w:rFonts w:ascii="Times New Roman" w:hAnsi="Times New Roman" w:cs="Times New Roman"/>
                <w:sz w:val="24"/>
                <w:szCs w:val="24"/>
              </w:rPr>
              <w:t>MK rīkojum</w:t>
            </w:r>
            <w:r w:rsidR="00BB1985">
              <w:rPr>
                <w:rFonts w:ascii="Times New Roman" w:hAnsi="Times New Roman" w:cs="Times New Roman"/>
                <w:sz w:val="24"/>
                <w:szCs w:val="24"/>
              </w:rPr>
              <w:t>a</w:t>
            </w:r>
            <w:r w:rsidR="00BB1985" w:rsidRPr="00D44690">
              <w:rPr>
                <w:rFonts w:ascii="Times New Roman" w:hAnsi="Times New Roman" w:cs="Times New Roman"/>
                <w:sz w:val="24"/>
                <w:szCs w:val="24"/>
              </w:rPr>
              <w:t xml:space="preserve"> Nr.297</w:t>
            </w:r>
            <w:r w:rsidR="00BB1985">
              <w:rPr>
                <w:rFonts w:ascii="Times New Roman" w:hAnsi="Times New Roman" w:cs="Times New Roman"/>
                <w:sz w:val="24"/>
                <w:szCs w:val="24"/>
              </w:rPr>
              <w:t xml:space="preserve"> </w:t>
            </w:r>
            <w:r w:rsidR="002E7887" w:rsidRPr="00D44690">
              <w:rPr>
                <w:rFonts w:ascii="Times New Roman" w:hAnsi="Times New Roman" w:cs="Times New Roman"/>
                <w:sz w:val="24"/>
                <w:szCs w:val="24"/>
              </w:rPr>
              <w:t>9.pielikums papildināts ar jaunu zemes vienību, kas nepieciešama Satiksmes ministrijas valsts funkciju nodrošināšanai</w:t>
            </w:r>
            <w:r w:rsidR="00FA55DB" w:rsidRPr="00D44690">
              <w:rPr>
                <w:rFonts w:ascii="Times New Roman" w:hAnsi="Times New Roman" w:cs="Times New Roman"/>
                <w:sz w:val="24"/>
                <w:szCs w:val="24"/>
              </w:rPr>
              <w:t xml:space="preserve"> saskaņā ar Ministru kabineta 2003.gada 29.aprīļa noteikumu Nr.242 „Satiksmes ministrijas nolikums</w:t>
            </w:r>
            <w:r w:rsidR="00BB1985">
              <w:rPr>
                <w:rFonts w:ascii="Times New Roman" w:hAnsi="Times New Roman" w:cs="Times New Roman"/>
                <w:sz w:val="24"/>
                <w:szCs w:val="24"/>
              </w:rPr>
              <w:t>”</w:t>
            </w:r>
            <w:r w:rsidR="00FA55DB" w:rsidRPr="00D44690">
              <w:rPr>
                <w:rFonts w:ascii="Times New Roman" w:hAnsi="Times New Roman" w:cs="Times New Roman"/>
                <w:sz w:val="24"/>
                <w:szCs w:val="24"/>
              </w:rPr>
              <w:t xml:space="preserve"> 4.2.apakšpunktu.</w:t>
            </w:r>
          </w:p>
          <w:p w:rsidR="009B1C11" w:rsidRPr="00D44690" w:rsidRDefault="009B1C11" w:rsidP="00F4159A">
            <w:pPr>
              <w:spacing w:after="0" w:line="240" w:lineRule="auto"/>
              <w:ind w:left="166" w:right="164" w:firstLine="567"/>
              <w:jc w:val="both"/>
              <w:rPr>
                <w:rFonts w:ascii="Times New Roman" w:hAnsi="Times New Roman" w:cs="Times New Roman"/>
                <w:sz w:val="24"/>
                <w:szCs w:val="24"/>
              </w:rPr>
            </w:pPr>
          </w:p>
          <w:p w:rsidR="00FD6572" w:rsidRPr="00D44690" w:rsidRDefault="009D7223" w:rsidP="00FD6572">
            <w:pPr>
              <w:spacing w:after="0" w:line="240" w:lineRule="auto"/>
              <w:ind w:left="166" w:right="164" w:firstLine="567"/>
              <w:jc w:val="both"/>
              <w:rPr>
                <w:rFonts w:ascii="Times New Roman" w:hAnsi="Times New Roman" w:cs="Times New Roman"/>
                <w:b/>
                <w:sz w:val="24"/>
                <w:szCs w:val="24"/>
              </w:rPr>
            </w:pPr>
            <w:r w:rsidRPr="00D44690">
              <w:rPr>
                <w:rFonts w:ascii="Times New Roman" w:hAnsi="Times New Roman" w:cs="Times New Roman"/>
                <w:b/>
                <w:sz w:val="24"/>
                <w:szCs w:val="24"/>
                <w:u w:val="single"/>
              </w:rPr>
              <w:t xml:space="preserve">Rīkojuma projekts paredz papildināt </w:t>
            </w:r>
            <w:r w:rsidR="00525476" w:rsidRPr="00D44690">
              <w:rPr>
                <w:rFonts w:ascii="Times New Roman" w:hAnsi="Times New Roman" w:cs="Times New Roman"/>
                <w:b/>
                <w:sz w:val="24"/>
                <w:szCs w:val="24"/>
                <w:u w:val="single"/>
              </w:rPr>
              <w:t xml:space="preserve">MK </w:t>
            </w:r>
            <w:r w:rsidR="00BB1985" w:rsidRPr="00D44690">
              <w:rPr>
                <w:rFonts w:ascii="Times New Roman" w:hAnsi="Times New Roman" w:cs="Times New Roman"/>
                <w:b/>
                <w:sz w:val="24"/>
                <w:szCs w:val="24"/>
                <w:u w:val="single"/>
              </w:rPr>
              <w:t xml:space="preserve">rīkojuma </w:t>
            </w:r>
            <w:r w:rsidRPr="00D44690">
              <w:rPr>
                <w:rFonts w:ascii="Times New Roman" w:hAnsi="Times New Roman" w:cs="Times New Roman"/>
                <w:b/>
                <w:sz w:val="24"/>
                <w:szCs w:val="24"/>
                <w:u w:val="single"/>
              </w:rPr>
              <w:t xml:space="preserve">Nr.297 </w:t>
            </w:r>
            <w:r w:rsidR="00961344" w:rsidRPr="00D44690">
              <w:rPr>
                <w:rFonts w:ascii="Times New Roman" w:hAnsi="Times New Roman" w:cs="Times New Roman"/>
                <w:b/>
                <w:sz w:val="24"/>
                <w:szCs w:val="24"/>
                <w:u w:val="single"/>
              </w:rPr>
              <w:t>8</w:t>
            </w:r>
            <w:r w:rsidRPr="00D44690">
              <w:rPr>
                <w:rFonts w:ascii="Times New Roman" w:hAnsi="Times New Roman" w:cs="Times New Roman"/>
                <w:b/>
                <w:sz w:val="24"/>
                <w:szCs w:val="24"/>
                <w:u w:val="single"/>
              </w:rPr>
              <w:t>.pielikumu ar</w:t>
            </w:r>
            <w:r w:rsidR="00CB2EC2" w:rsidRPr="00D44690">
              <w:rPr>
                <w:rFonts w:ascii="Times New Roman" w:hAnsi="Times New Roman" w:cs="Times New Roman"/>
                <w:b/>
                <w:sz w:val="24"/>
                <w:szCs w:val="24"/>
                <w:u w:val="single"/>
              </w:rPr>
              <w:t xml:space="preserve"> </w:t>
            </w:r>
            <w:r w:rsidR="00961344" w:rsidRPr="00D44690">
              <w:rPr>
                <w:rFonts w:ascii="Times New Roman" w:hAnsi="Times New Roman" w:cs="Times New Roman"/>
                <w:b/>
                <w:sz w:val="24"/>
                <w:szCs w:val="24"/>
                <w:u w:val="single"/>
              </w:rPr>
              <w:t>63</w:t>
            </w:r>
            <w:r w:rsidR="00247990" w:rsidRPr="00D44690">
              <w:rPr>
                <w:rFonts w:ascii="Times New Roman" w:hAnsi="Times New Roman" w:cs="Times New Roman"/>
                <w:b/>
                <w:sz w:val="24"/>
                <w:szCs w:val="24"/>
                <w:u w:val="single"/>
              </w:rPr>
              <w:t>70</w:t>
            </w:r>
            <w:r w:rsidR="00CB2EC2" w:rsidRPr="00D44690">
              <w:rPr>
                <w:rFonts w:ascii="Times New Roman" w:hAnsi="Times New Roman" w:cs="Times New Roman"/>
                <w:b/>
                <w:sz w:val="24"/>
                <w:szCs w:val="24"/>
                <w:u w:val="single"/>
              </w:rPr>
              <w:t>.</w:t>
            </w:r>
            <w:r w:rsidR="00E70BE4" w:rsidRPr="00D44690">
              <w:rPr>
                <w:rFonts w:ascii="Times New Roman" w:hAnsi="Times New Roman" w:cs="Times New Roman"/>
                <w:b/>
                <w:sz w:val="24"/>
                <w:szCs w:val="24"/>
                <w:u w:val="single"/>
              </w:rPr>
              <w:t>–</w:t>
            </w:r>
            <w:r w:rsidR="00694B51" w:rsidRPr="00D44690">
              <w:rPr>
                <w:rFonts w:ascii="Times New Roman" w:hAnsi="Times New Roman" w:cs="Times New Roman"/>
                <w:b/>
                <w:sz w:val="24"/>
                <w:szCs w:val="24"/>
                <w:u w:val="single"/>
              </w:rPr>
              <w:t>6</w:t>
            </w:r>
            <w:r w:rsidR="001514F2" w:rsidRPr="00D44690">
              <w:rPr>
                <w:rFonts w:ascii="Times New Roman" w:hAnsi="Times New Roman" w:cs="Times New Roman"/>
                <w:b/>
                <w:sz w:val="24"/>
                <w:szCs w:val="24"/>
                <w:u w:val="single"/>
              </w:rPr>
              <w:t>371</w:t>
            </w:r>
            <w:r w:rsidR="006158C3" w:rsidRPr="00D44690">
              <w:rPr>
                <w:rFonts w:ascii="Times New Roman" w:hAnsi="Times New Roman" w:cs="Times New Roman"/>
                <w:b/>
                <w:sz w:val="24"/>
                <w:szCs w:val="24"/>
                <w:u w:val="single"/>
              </w:rPr>
              <w:t>.punktu</w:t>
            </w:r>
            <w:r w:rsidR="00BB1985">
              <w:rPr>
                <w:rFonts w:ascii="Times New Roman" w:hAnsi="Times New Roman" w:cs="Times New Roman"/>
                <w:b/>
                <w:sz w:val="24"/>
                <w:szCs w:val="24"/>
              </w:rPr>
              <w:t>, sarakstā ietverot</w:t>
            </w:r>
            <w:r w:rsidR="006158C3" w:rsidRPr="00D44690">
              <w:rPr>
                <w:rFonts w:ascii="Times New Roman" w:hAnsi="Times New Roman" w:cs="Times New Roman"/>
                <w:b/>
                <w:sz w:val="24"/>
                <w:szCs w:val="24"/>
              </w:rPr>
              <w:t xml:space="preserve"> valstij piekritīgā</w:t>
            </w:r>
            <w:r w:rsidR="00BB1985">
              <w:rPr>
                <w:rFonts w:ascii="Times New Roman" w:hAnsi="Times New Roman" w:cs="Times New Roman"/>
                <w:b/>
                <w:sz w:val="24"/>
                <w:szCs w:val="24"/>
              </w:rPr>
              <w:t>s</w:t>
            </w:r>
            <w:r w:rsidR="006158C3" w:rsidRPr="00D44690">
              <w:rPr>
                <w:rFonts w:ascii="Times New Roman" w:hAnsi="Times New Roman" w:cs="Times New Roman"/>
                <w:b/>
                <w:sz w:val="24"/>
                <w:szCs w:val="24"/>
              </w:rPr>
              <w:t xml:space="preserve"> zemes vienīb</w:t>
            </w:r>
            <w:r w:rsidR="00BB1985">
              <w:rPr>
                <w:rFonts w:ascii="Times New Roman" w:hAnsi="Times New Roman" w:cs="Times New Roman"/>
                <w:b/>
                <w:sz w:val="24"/>
                <w:szCs w:val="24"/>
              </w:rPr>
              <w:t>as</w:t>
            </w:r>
            <w:r w:rsidR="006158C3" w:rsidRPr="00D44690">
              <w:rPr>
                <w:rFonts w:ascii="Times New Roman" w:hAnsi="Times New Roman" w:cs="Times New Roman"/>
                <w:b/>
                <w:sz w:val="24"/>
                <w:szCs w:val="24"/>
              </w:rPr>
              <w:t>,</w:t>
            </w:r>
            <w:r w:rsidR="0078229A" w:rsidRPr="00D44690">
              <w:rPr>
                <w:rFonts w:ascii="Times New Roman" w:hAnsi="Times New Roman" w:cs="Times New Roman"/>
                <w:b/>
                <w:sz w:val="24"/>
                <w:szCs w:val="24"/>
              </w:rPr>
              <w:t xml:space="preserve"> kas iekļautas rezerves zemju</w:t>
            </w:r>
            <w:r w:rsidR="006158C3" w:rsidRPr="00D44690">
              <w:rPr>
                <w:rFonts w:ascii="Times New Roman" w:hAnsi="Times New Roman" w:cs="Times New Roman"/>
                <w:b/>
                <w:sz w:val="24"/>
                <w:szCs w:val="24"/>
              </w:rPr>
              <w:t xml:space="preserve"> </w:t>
            </w:r>
            <w:r w:rsidR="0078229A" w:rsidRPr="00D44690">
              <w:rPr>
                <w:rFonts w:ascii="Times New Roman" w:hAnsi="Times New Roman" w:cs="Times New Roman"/>
                <w:b/>
                <w:sz w:val="24"/>
                <w:szCs w:val="24"/>
              </w:rPr>
              <w:t>fondā</w:t>
            </w:r>
            <w:r w:rsidRPr="00D44690">
              <w:rPr>
                <w:rFonts w:ascii="Times New Roman" w:hAnsi="Times New Roman" w:cs="Times New Roman"/>
                <w:b/>
                <w:sz w:val="24"/>
                <w:szCs w:val="24"/>
              </w:rPr>
              <w:t>:</w:t>
            </w:r>
          </w:p>
          <w:p w:rsidR="00042CCE" w:rsidRPr="00D44690" w:rsidRDefault="006F0A84" w:rsidP="009F63D4">
            <w:pPr>
              <w:pStyle w:val="ListParagraph"/>
              <w:spacing w:after="0" w:line="240" w:lineRule="auto"/>
              <w:ind w:left="733" w:right="164"/>
              <w:jc w:val="both"/>
              <w:rPr>
                <w:rFonts w:ascii="Times New Roman" w:hAnsi="Times New Roman" w:cs="Times New Roman"/>
                <w:sz w:val="24"/>
                <w:szCs w:val="24"/>
              </w:rPr>
            </w:pPr>
            <w:r w:rsidRPr="00D44690">
              <w:rPr>
                <w:rFonts w:ascii="Verdana" w:hAnsi="Verdana" w:cs="Times New Roman"/>
                <w:sz w:val="24"/>
                <w:szCs w:val="24"/>
              </w:rPr>
              <w:t xml:space="preserve">• </w:t>
            </w:r>
            <w:r w:rsidR="00042CCE" w:rsidRPr="00D44690">
              <w:rPr>
                <w:rFonts w:ascii="Times New Roman" w:hAnsi="Times New Roman" w:cs="Times New Roman"/>
                <w:sz w:val="24"/>
                <w:szCs w:val="24"/>
              </w:rPr>
              <w:t>zemes vienību ar kadastra apzīmējumu 7852</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010</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0055 1</w:t>
            </w:r>
            <w:r w:rsidRPr="00D44690">
              <w:rPr>
                <w:rFonts w:ascii="Times New Roman" w:hAnsi="Times New Roman" w:cs="Times New Roman"/>
                <w:sz w:val="24"/>
                <w:szCs w:val="24"/>
              </w:rPr>
              <w:t>,</w:t>
            </w:r>
            <w:r w:rsidR="00042CCE" w:rsidRPr="00D44690">
              <w:rPr>
                <w:rFonts w:ascii="Times New Roman" w:hAnsi="Times New Roman" w:cs="Times New Roman"/>
                <w:sz w:val="24"/>
                <w:szCs w:val="24"/>
              </w:rPr>
              <w:t>0000</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ha platībā Rēzeknes novadā</w:t>
            </w:r>
            <w:r w:rsidR="004E794A" w:rsidRPr="00D44690">
              <w:rPr>
                <w:rFonts w:ascii="Times New Roman" w:hAnsi="Times New Roman" w:cs="Times New Roman"/>
                <w:sz w:val="24"/>
                <w:szCs w:val="24"/>
              </w:rPr>
              <w:t>, Goliševas pagastā</w:t>
            </w:r>
            <w:r w:rsidR="00042CCE" w:rsidRPr="00D44690">
              <w:rPr>
                <w:rFonts w:ascii="Times New Roman" w:hAnsi="Times New Roman" w:cs="Times New Roman"/>
                <w:sz w:val="24"/>
                <w:szCs w:val="24"/>
              </w:rPr>
              <w:t>;</w:t>
            </w:r>
          </w:p>
          <w:p w:rsidR="004E794A" w:rsidRPr="00D44690" w:rsidRDefault="006F0A84" w:rsidP="009F63D4">
            <w:pPr>
              <w:pStyle w:val="ListParagraph"/>
              <w:spacing w:after="0" w:line="240" w:lineRule="auto"/>
              <w:ind w:left="733" w:right="164"/>
              <w:jc w:val="both"/>
              <w:rPr>
                <w:rFonts w:ascii="Times New Roman" w:hAnsi="Times New Roman" w:cs="Times New Roman"/>
                <w:sz w:val="24"/>
                <w:szCs w:val="24"/>
              </w:rPr>
            </w:pPr>
            <w:r w:rsidRPr="00D44690">
              <w:rPr>
                <w:rFonts w:ascii="Verdana" w:hAnsi="Verdana" w:cs="Times New Roman"/>
                <w:sz w:val="24"/>
                <w:szCs w:val="24"/>
              </w:rPr>
              <w:t xml:space="preserve">• </w:t>
            </w:r>
            <w:r w:rsidR="00042CCE" w:rsidRPr="00D44690">
              <w:rPr>
                <w:rFonts w:ascii="Times New Roman" w:hAnsi="Times New Roman" w:cs="Times New Roman"/>
                <w:sz w:val="24"/>
                <w:szCs w:val="24"/>
              </w:rPr>
              <w:t>zemes vienību ar kadastra apzīmējumu 6854</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001</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0024  283</w:t>
            </w:r>
            <w:r w:rsidRPr="00D44690">
              <w:rPr>
                <w:rFonts w:ascii="Times New Roman" w:hAnsi="Times New Roman" w:cs="Times New Roman"/>
                <w:sz w:val="24"/>
                <w:szCs w:val="24"/>
              </w:rPr>
              <w:t>,</w:t>
            </w:r>
            <w:r w:rsidR="00042CCE" w:rsidRPr="00D44690">
              <w:rPr>
                <w:rFonts w:ascii="Times New Roman" w:hAnsi="Times New Roman" w:cs="Times New Roman"/>
                <w:sz w:val="24"/>
                <w:szCs w:val="24"/>
              </w:rPr>
              <w:t>4000</w:t>
            </w:r>
            <w:r w:rsidR="00DC07C9" w:rsidRPr="00D44690">
              <w:rPr>
                <w:rFonts w:ascii="Times New Roman" w:hAnsi="Times New Roman" w:cs="Times New Roman"/>
                <w:sz w:val="24"/>
                <w:szCs w:val="24"/>
              </w:rPr>
              <w:t xml:space="preserve"> </w:t>
            </w:r>
            <w:r w:rsidR="00042CCE" w:rsidRPr="00D44690">
              <w:rPr>
                <w:rFonts w:ascii="Times New Roman" w:hAnsi="Times New Roman" w:cs="Times New Roman"/>
                <w:sz w:val="24"/>
                <w:szCs w:val="24"/>
              </w:rPr>
              <w:t xml:space="preserve">ha platībā </w:t>
            </w:r>
            <w:r w:rsidR="004E794A" w:rsidRPr="00D44690">
              <w:rPr>
                <w:rFonts w:ascii="Times New Roman" w:hAnsi="Times New Roman" w:cs="Times New Roman"/>
                <w:sz w:val="24"/>
                <w:szCs w:val="24"/>
              </w:rPr>
              <w:t>Kārsavas</w:t>
            </w:r>
            <w:r w:rsidR="004E794A" w:rsidRPr="00D44690">
              <w:t xml:space="preserve"> </w:t>
            </w:r>
            <w:r w:rsidR="004E794A" w:rsidRPr="00D44690">
              <w:rPr>
                <w:rFonts w:ascii="Times New Roman" w:hAnsi="Times New Roman" w:cs="Times New Roman"/>
                <w:sz w:val="24"/>
                <w:szCs w:val="24"/>
              </w:rPr>
              <w:t>novadā, Feimaņu pagastā.</w:t>
            </w:r>
          </w:p>
          <w:p w:rsidR="00042CCE" w:rsidRPr="00D44690" w:rsidRDefault="00042CCE" w:rsidP="009F63D4">
            <w:pPr>
              <w:pStyle w:val="ListParagraph"/>
              <w:spacing w:after="0" w:line="240" w:lineRule="auto"/>
              <w:ind w:left="733" w:right="164"/>
              <w:jc w:val="both"/>
              <w:rPr>
                <w:rFonts w:ascii="Times New Roman" w:hAnsi="Times New Roman" w:cs="Times New Roman"/>
                <w:sz w:val="24"/>
                <w:szCs w:val="24"/>
              </w:rPr>
            </w:pPr>
          </w:p>
          <w:p w:rsidR="00FD74DF" w:rsidRPr="00D44690" w:rsidRDefault="00C97923" w:rsidP="00042CCE">
            <w:pPr>
              <w:spacing w:after="0" w:line="240" w:lineRule="auto"/>
              <w:ind w:right="164" w:firstLine="733"/>
              <w:jc w:val="both"/>
              <w:rPr>
                <w:rFonts w:ascii="Times New Roman" w:hAnsi="Times New Roman" w:cs="Times New Roman"/>
                <w:sz w:val="24"/>
                <w:szCs w:val="24"/>
                <w:highlight w:val="yellow"/>
                <w:u w:val="single"/>
              </w:rPr>
            </w:pPr>
            <w:r>
              <w:rPr>
                <w:rFonts w:ascii="Times New Roman" w:hAnsi="Times New Roman" w:cs="Times New Roman"/>
                <w:sz w:val="24"/>
                <w:szCs w:val="24"/>
              </w:rPr>
              <w:t xml:space="preserve">Pēc Valsts zemes dienesta Nekustamā īpašuma valsts </w:t>
            </w:r>
            <w:r>
              <w:rPr>
                <w:rFonts w:ascii="Times New Roman" w:hAnsi="Times New Roman" w:cs="Times New Roman"/>
                <w:sz w:val="24"/>
                <w:szCs w:val="24"/>
              </w:rPr>
              <w:lastRenderedPageBreak/>
              <w:t xml:space="preserve">kadastra datiem (turpmāk - </w:t>
            </w:r>
            <w:r w:rsidR="00042CCE" w:rsidRPr="00D44690">
              <w:rPr>
                <w:rFonts w:ascii="Times New Roman" w:hAnsi="Times New Roman" w:cs="Times New Roman"/>
                <w:sz w:val="24"/>
                <w:szCs w:val="24"/>
              </w:rPr>
              <w:t xml:space="preserve">VZD NĪVK IS </w:t>
            </w:r>
            <w:r>
              <w:rPr>
                <w:rFonts w:ascii="Times New Roman" w:hAnsi="Times New Roman" w:cs="Times New Roman"/>
                <w:sz w:val="24"/>
                <w:szCs w:val="24"/>
              </w:rPr>
              <w:t>)</w:t>
            </w:r>
            <w:r w:rsidR="00042CCE" w:rsidRPr="00D44690">
              <w:rPr>
                <w:rFonts w:ascii="Times New Roman" w:hAnsi="Times New Roman" w:cs="Times New Roman"/>
                <w:sz w:val="24"/>
                <w:szCs w:val="24"/>
              </w:rPr>
              <w:t>, minēto zemes vienību statuss ir</w:t>
            </w:r>
            <w:r w:rsidR="00704A5B" w:rsidRPr="00D44690">
              <w:rPr>
                <w:rFonts w:ascii="Times New Roman" w:hAnsi="Times New Roman" w:cs="Times New Roman"/>
                <w:sz w:val="24"/>
                <w:szCs w:val="24"/>
              </w:rPr>
              <w:t xml:space="preserve"> </w:t>
            </w:r>
            <w:r w:rsidR="002C6B5D" w:rsidRPr="00D44690">
              <w:rPr>
                <w:rFonts w:ascii="Times New Roman" w:hAnsi="Times New Roman" w:cs="Times New Roman"/>
                <w:sz w:val="24"/>
                <w:szCs w:val="24"/>
              </w:rPr>
              <w:t>„</w:t>
            </w:r>
            <w:r w:rsidR="00704A5B" w:rsidRPr="00D44690">
              <w:rPr>
                <w:rFonts w:ascii="Times New Roman" w:hAnsi="Times New Roman" w:cs="Times New Roman"/>
                <w:b/>
                <w:sz w:val="24"/>
                <w:szCs w:val="24"/>
                <w:u w:val="single"/>
              </w:rPr>
              <w:t>valstij piekritīgā zeme</w:t>
            </w:r>
            <w:r w:rsidR="002C6B5D" w:rsidRPr="00D44690">
              <w:rPr>
                <w:rFonts w:ascii="Times New Roman" w:hAnsi="Times New Roman" w:cs="Times New Roman"/>
                <w:b/>
                <w:sz w:val="24"/>
                <w:szCs w:val="24"/>
                <w:u w:val="single"/>
              </w:rPr>
              <w:t>”</w:t>
            </w:r>
            <w:r w:rsidR="00042CCE" w:rsidRPr="00D44690">
              <w:rPr>
                <w:rFonts w:ascii="Times New Roman" w:hAnsi="Times New Roman" w:cs="Times New Roman"/>
                <w:b/>
                <w:sz w:val="24"/>
                <w:szCs w:val="24"/>
                <w:u w:val="single"/>
              </w:rPr>
              <w:t xml:space="preserve">, un tās </w:t>
            </w:r>
            <w:r w:rsidR="006F0A84" w:rsidRPr="00D44690">
              <w:rPr>
                <w:rFonts w:ascii="Times New Roman" w:hAnsi="Times New Roman" w:cs="Times New Roman"/>
                <w:b/>
                <w:sz w:val="24"/>
                <w:szCs w:val="24"/>
                <w:u w:val="single"/>
              </w:rPr>
              <w:t xml:space="preserve">ir </w:t>
            </w:r>
            <w:r w:rsidR="00042CCE" w:rsidRPr="00D44690">
              <w:rPr>
                <w:rFonts w:ascii="Times New Roman" w:hAnsi="Times New Roman" w:cs="Times New Roman"/>
                <w:b/>
                <w:sz w:val="24"/>
                <w:szCs w:val="24"/>
                <w:u w:val="single"/>
              </w:rPr>
              <w:t>reģistrētas</w:t>
            </w:r>
            <w:r w:rsidR="00E34250" w:rsidRPr="00D44690">
              <w:rPr>
                <w:b/>
              </w:rPr>
              <w:t xml:space="preserve"> </w:t>
            </w:r>
            <w:r w:rsidR="00E34250" w:rsidRPr="00D44690">
              <w:rPr>
                <w:rFonts w:ascii="Times New Roman" w:hAnsi="Times New Roman" w:cs="Times New Roman"/>
                <w:b/>
                <w:sz w:val="24"/>
                <w:szCs w:val="24"/>
                <w:u w:val="single"/>
              </w:rPr>
              <w:t xml:space="preserve">VZD NĪVK IS </w:t>
            </w:r>
            <w:r w:rsidR="00042CCE" w:rsidRPr="00D44690">
              <w:rPr>
                <w:rFonts w:ascii="Times New Roman" w:hAnsi="Times New Roman" w:cs="Times New Roman"/>
                <w:b/>
                <w:sz w:val="24"/>
                <w:szCs w:val="24"/>
                <w:u w:val="single"/>
              </w:rPr>
              <w:t xml:space="preserve">valstij Zemkopības ministrijas personā piederošu vai piekrītošu </w:t>
            </w:r>
            <w:r w:rsidR="00DA5143" w:rsidRPr="00D44690">
              <w:rPr>
                <w:rFonts w:ascii="Times New Roman" w:hAnsi="Times New Roman" w:cs="Times New Roman"/>
                <w:b/>
                <w:sz w:val="24"/>
                <w:szCs w:val="24"/>
                <w:u w:val="single"/>
              </w:rPr>
              <w:t xml:space="preserve">nekustamo </w:t>
            </w:r>
            <w:r w:rsidR="00042CCE" w:rsidRPr="00D44690">
              <w:rPr>
                <w:rFonts w:ascii="Times New Roman" w:hAnsi="Times New Roman" w:cs="Times New Roman"/>
                <w:b/>
                <w:sz w:val="24"/>
                <w:szCs w:val="24"/>
                <w:u w:val="single"/>
              </w:rPr>
              <w:t>īpašumu sastāvā</w:t>
            </w:r>
            <w:r w:rsidR="00FD74DF" w:rsidRPr="00D44690">
              <w:rPr>
                <w:rFonts w:ascii="Times New Roman" w:hAnsi="Times New Roman" w:cs="Times New Roman"/>
                <w:sz w:val="24"/>
                <w:szCs w:val="24"/>
                <w:u w:val="single"/>
              </w:rPr>
              <w:t>:</w:t>
            </w:r>
          </w:p>
          <w:p w:rsidR="00FD74DF" w:rsidRPr="00D44690" w:rsidRDefault="00FD74DF" w:rsidP="002D765C">
            <w:pPr>
              <w:pStyle w:val="ListParagraph"/>
              <w:numPr>
                <w:ilvl w:val="0"/>
                <w:numId w:val="24"/>
              </w:numPr>
              <w:spacing w:after="0" w:line="240" w:lineRule="auto"/>
              <w:ind w:left="166" w:right="164" w:firstLine="685"/>
              <w:jc w:val="both"/>
              <w:rPr>
                <w:rFonts w:ascii="Times New Roman" w:hAnsi="Times New Roman" w:cs="Times New Roman"/>
                <w:sz w:val="24"/>
                <w:szCs w:val="24"/>
              </w:rPr>
            </w:pPr>
            <w:r w:rsidRPr="00D44690">
              <w:rPr>
                <w:rFonts w:ascii="Times New Roman" w:hAnsi="Times New Roman" w:cs="Times New Roman"/>
                <w:sz w:val="24"/>
                <w:szCs w:val="24"/>
              </w:rPr>
              <w:t xml:space="preserve">zemes vienība ar kadastra apzīmējumu 7852 010 0055 atrodas </w:t>
            </w:r>
            <w:r w:rsidR="00DA5143" w:rsidRPr="00D44690">
              <w:rPr>
                <w:rFonts w:ascii="Times New Roman" w:hAnsi="Times New Roman" w:cs="Times New Roman"/>
                <w:sz w:val="24"/>
                <w:szCs w:val="24"/>
              </w:rPr>
              <w:t xml:space="preserve">nekustamā īpašuma </w:t>
            </w:r>
            <w:r w:rsidR="00C97B90" w:rsidRPr="00D44690">
              <w:rPr>
                <w:rFonts w:ascii="Times New Roman" w:hAnsi="Times New Roman" w:cs="Times New Roman"/>
                <w:sz w:val="24"/>
                <w:szCs w:val="24"/>
              </w:rPr>
              <w:t xml:space="preserve">ar kadastra </w:t>
            </w:r>
            <w:r w:rsidR="00DA5143" w:rsidRPr="00D44690">
              <w:rPr>
                <w:rFonts w:ascii="Times New Roman" w:hAnsi="Times New Roman" w:cs="Times New Roman"/>
                <w:sz w:val="24"/>
                <w:szCs w:val="24"/>
              </w:rPr>
              <w:t>Nr.7852 008</w:t>
            </w:r>
            <w:r w:rsidRPr="00D44690">
              <w:rPr>
                <w:rFonts w:ascii="Times New Roman" w:hAnsi="Times New Roman" w:cs="Times New Roman"/>
                <w:sz w:val="24"/>
                <w:szCs w:val="24"/>
              </w:rPr>
              <w:t> </w:t>
            </w:r>
            <w:r w:rsidR="00DA5143" w:rsidRPr="00D44690">
              <w:rPr>
                <w:rFonts w:ascii="Times New Roman" w:hAnsi="Times New Roman" w:cs="Times New Roman"/>
                <w:sz w:val="24"/>
                <w:szCs w:val="24"/>
              </w:rPr>
              <w:t xml:space="preserve">004 </w:t>
            </w:r>
            <w:r w:rsidRPr="00D44690">
              <w:rPr>
                <w:rFonts w:ascii="Times New Roman" w:hAnsi="Times New Roman" w:cs="Times New Roman"/>
                <w:sz w:val="24"/>
                <w:szCs w:val="24"/>
              </w:rPr>
              <w:t>sastāvā. Nekustamais īpašums nav reģistrēts zemesgrāmatā.</w:t>
            </w:r>
          </w:p>
          <w:p w:rsidR="000C127C" w:rsidRPr="00D44690" w:rsidRDefault="00BB1985" w:rsidP="002D765C">
            <w:pPr>
              <w:pStyle w:val="ListParagraph"/>
              <w:spacing w:after="0" w:line="240" w:lineRule="auto"/>
              <w:ind w:left="166" w:right="164" w:firstLine="685"/>
              <w:jc w:val="both"/>
              <w:rPr>
                <w:rFonts w:ascii="Times New Roman" w:hAnsi="Times New Roman" w:cs="Times New Roman"/>
                <w:sz w:val="24"/>
                <w:szCs w:val="24"/>
              </w:rPr>
            </w:pPr>
            <w:r>
              <w:rPr>
                <w:rFonts w:ascii="Times New Roman" w:hAnsi="Times New Roman" w:cs="Times New Roman"/>
                <w:sz w:val="24"/>
                <w:szCs w:val="24"/>
              </w:rPr>
              <w:t xml:space="preserve">Pēc </w:t>
            </w:r>
            <w:r w:rsidR="00BC1DFA" w:rsidRPr="00D44690">
              <w:rPr>
                <w:rFonts w:ascii="Times New Roman" w:hAnsi="Times New Roman" w:cs="Times New Roman"/>
                <w:sz w:val="24"/>
                <w:szCs w:val="24"/>
              </w:rPr>
              <w:t>VZD NĪVK IS datiem</w:t>
            </w:r>
            <w:r>
              <w:rPr>
                <w:rFonts w:ascii="Times New Roman" w:hAnsi="Times New Roman" w:cs="Times New Roman"/>
                <w:sz w:val="24"/>
                <w:szCs w:val="24"/>
              </w:rPr>
              <w:t>,</w:t>
            </w:r>
            <w:r w:rsidR="00BC1DFA" w:rsidRPr="00D44690">
              <w:rPr>
                <w:rFonts w:ascii="Times New Roman" w:hAnsi="Times New Roman" w:cs="Times New Roman"/>
                <w:sz w:val="24"/>
                <w:szCs w:val="24"/>
              </w:rPr>
              <w:t xml:space="preserve"> zemes vienība</w:t>
            </w:r>
            <w:r>
              <w:rPr>
                <w:rFonts w:ascii="Times New Roman" w:hAnsi="Times New Roman" w:cs="Times New Roman"/>
                <w:sz w:val="24"/>
                <w:szCs w:val="24"/>
              </w:rPr>
              <w:t>i</w:t>
            </w:r>
            <w:r w:rsidR="00BC1DFA" w:rsidRPr="00D44690">
              <w:rPr>
                <w:rFonts w:ascii="Times New Roman" w:hAnsi="Times New Roman" w:cs="Times New Roman"/>
                <w:sz w:val="24"/>
                <w:szCs w:val="24"/>
              </w:rPr>
              <w:t xml:space="preserve"> visā</w:t>
            </w:r>
            <w:r w:rsidR="000C127C" w:rsidRPr="00D44690">
              <w:rPr>
                <w:rFonts w:ascii="Times New Roman" w:hAnsi="Times New Roman" w:cs="Times New Roman"/>
                <w:sz w:val="24"/>
                <w:szCs w:val="24"/>
              </w:rPr>
              <w:t xml:space="preserve"> 1</w:t>
            </w:r>
            <w:r>
              <w:rPr>
                <w:rFonts w:ascii="Times New Roman" w:hAnsi="Times New Roman" w:cs="Times New Roman"/>
                <w:sz w:val="24"/>
                <w:szCs w:val="24"/>
              </w:rPr>
              <w:t>,</w:t>
            </w:r>
            <w:r w:rsidR="000C127C" w:rsidRPr="00D44690">
              <w:rPr>
                <w:rFonts w:ascii="Times New Roman" w:hAnsi="Times New Roman" w:cs="Times New Roman"/>
                <w:sz w:val="24"/>
                <w:szCs w:val="24"/>
              </w:rPr>
              <w:t>000 ha</w:t>
            </w:r>
            <w:r w:rsidR="000C127C" w:rsidRPr="00D44690">
              <w:t xml:space="preserve"> </w:t>
            </w:r>
            <w:r w:rsidR="000C127C" w:rsidRPr="00D44690">
              <w:rPr>
                <w:rFonts w:ascii="Times New Roman" w:hAnsi="Times New Roman" w:cs="Times New Roman"/>
                <w:sz w:val="24"/>
                <w:szCs w:val="24"/>
              </w:rPr>
              <w:t>platībā</w:t>
            </w:r>
            <w:r>
              <w:rPr>
                <w:rFonts w:ascii="Times New Roman" w:hAnsi="Times New Roman" w:cs="Times New Roman"/>
                <w:sz w:val="24"/>
                <w:szCs w:val="24"/>
              </w:rPr>
              <w:t xml:space="preserve"> ir</w:t>
            </w:r>
            <w:r w:rsidR="00BC1DFA" w:rsidRPr="00D44690">
              <w:rPr>
                <w:rFonts w:ascii="Times New Roman" w:hAnsi="Times New Roman" w:cs="Times New Roman"/>
                <w:sz w:val="24"/>
                <w:szCs w:val="24"/>
              </w:rPr>
              <w:t xml:space="preserve"> reģistrēt</w:t>
            </w:r>
            <w:r>
              <w:rPr>
                <w:rFonts w:ascii="Times New Roman" w:hAnsi="Times New Roman" w:cs="Times New Roman"/>
                <w:sz w:val="24"/>
                <w:szCs w:val="24"/>
              </w:rPr>
              <w:t>s lietošanas veids</w:t>
            </w:r>
            <w:r w:rsidR="00BC1DFA" w:rsidRPr="00D44690">
              <w:rPr>
                <w:rFonts w:ascii="Times New Roman" w:hAnsi="Times New Roman" w:cs="Times New Roman"/>
                <w:sz w:val="24"/>
                <w:szCs w:val="24"/>
              </w:rPr>
              <w:t xml:space="preserve"> „zeme zem ceļiem”</w:t>
            </w:r>
            <w:r>
              <w:rPr>
                <w:rFonts w:ascii="Times New Roman" w:hAnsi="Times New Roman" w:cs="Times New Roman"/>
                <w:sz w:val="24"/>
                <w:szCs w:val="24"/>
              </w:rPr>
              <w:t>.</w:t>
            </w:r>
            <w:r w:rsidR="000C127C" w:rsidRPr="00D44690">
              <w:rPr>
                <w:rFonts w:ascii="Times New Roman" w:hAnsi="Times New Roman" w:cs="Times New Roman"/>
                <w:sz w:val="24"/>
                <w:szCs w:val="24"/>
              </w:rPr>
              <w:t xml:space="preserve"> </w:t>
            </w:r>
            <w:r>
              <w:rPr>
                <w:rFonts w:ascii="Times New Roman" w:hAnsi="Times New Roman" w:cs="Times New Roman"/>
                <w:sz w:val="24"/>
                <w:szCs w:val="24"/>
              </w:rPr>
              <w:t>A</w:t>
            </w:r>
            <w:r w:rsidR="00BC1DFA" w:rsidRPr="00D44690">
              <w:rPr>
                <w:rFonts w:ascii="Times New Roman" w:hAnsi="Times New Roman" w:cs="Times New Roman"/>
                <w:sz w:val="24"/>
                <w:szCs w:val="24"/>
              </w:rPr>
              <w:t>tbilstoši Meža likuma 1.panta</w:t>
            </w:r>
            <w:r w:rsidR="0013498D" w:rsidRPr="00D44690">
              <w:rPr>
                <w:rFonts w:ascii="Times New Roman" w:hAnsi="Times New Roman" w:cs="Times New Roman"/>
                <w:sz w:val="24"/>
                <w:szCs w:val="24"/>
              </w:rPr>
              <w:t xml:space="preserve"> 29.punkta</w:t>
            </w:r>
            <w:r w:rsidR="000C127C" w:rsidRPr="00D44690">
              <w:rPr>
                <w:rFonts w:ascii="Times New Roman" w:hAnsi="Times New Roman" w:cs="Times New Roman"/>
                <w:sz w:val="24"/>
                <w:szCs w:val="24"/>
              </w:rPr>
              <w:t xml:space="preserve">m </w:t>
            </w:r>
            <w:r>
              <w:rPr>
                <w:rFonts w:ascii="Times New Roman" w:hAnsi="Times New Roman" w:cs="Times New Roman"/>
                <w:sz w:val="24"/>
                <w:szCs w:val="24"/>
              </w:rPr>
              <w:t xml:space="preserve">tā </w:t>
            </w:r>
            <w:r w:rsidR="000C127C" w:rsidRPr="00D44690">
              <w:rPr>
                <w:rFonts w:ascii="Times New Roman" w:hAnsi="Times New Roman" w:cs="Times New Roman"/>
                <w:sz w:val="24"/>
                <w:szCs w:val="24"/>
              </w:rPr>
              <w:t>ir</w:t>
            </w:r>
            <w:r w:rsidR="000C127C" w:rsidRPr="00D44690">
              <w:t xml:space="preserve"> </w:t>
            </w:r>
            <w:r w:rsidR="000C127C" w:rsidRPr="00D44690">
              <w:rPr>
                <w:rFonts w:ascii="Times New Roman" w:hAnsi="Times New Roman" w:cs="Times New Roman"/>
                <w:sz w:val="24"/>
                <w:szCs w:val="24"/>
              </w:rPr>
              <w:t>zeme zem meža infrastruktūras objekta</w:t>
            </w:r>
            <w:r w:rsidR="00CC2149" w:rsidRPr="00D44690">
              <w:rPr>
                <w:rFonts w:ascii="Times New Roman" w:hAnsi="Times New Roman" w:cs="Times New Roman"/>
                <w:sz w:val="24"/>
                <w:szCs w:val="24"/>
              </w:rPr>
              <w:t xml:space="preserve"> un vērtējama kā meža zeme</w:t>
            </w:r>
            <w:r>
              <w:rPr>
                <w:rFonts w:ascii="Times New Roman" w:hAnsi="Times New Roman" w:cs="Times New Roman"/>
                <w:sz w:val="24"/>
                <w:szCs w:val="24"/>
              </w:rPr>
              <w:t>;</w:t>
            </w:r>
          </w:p>
          <w:p w:rsidR="000C127C" w:rsidRPr="00D44690" w:rsidRDefault="00C97B90" w:rsidP="002D765C">
            <w:pPr>
              <w:pStyle w:val="ListParagraph"/>
              <w:numPr>
                <w:ilvl w:val="0"/>
                <w:numId w:val="24"/>
              </w:numPr>
              <w:spacing w:after="0" w:line="240" w:lineRule="auto"/>
              <w:ind w:left="166" w:right="164" w:firstLine="685"/>
              <w:jc w:val="both"/>
              <w:rPr>
                <w:rFonts w:ascii="Times New Roman" w:hAnsi="Times New Roman" w:cs="Times New Roman"/>
                <w:sz w:val="24"/>
                <w:szCs w:val="24"/>
              </w:rPr>
            </w:pPr>
            <w:r w:rsidRPr="00D44690">
              <w:rPr>
                <w:rFonts w:ascii="Times New Roman" w:hAnsi="Times New Roman" w:cs="Times New Roman"/>
                <w:sz w:val="24"/>
                <w:szCs w:val="24"/>
              </w:rPr>
              <w:t>zemes vienība ar kadastra apzīmējumu 6854 001 0024 atrodas</w:t>
            </w:r>
            <w:r w:rsidRPr="00D44690">
              <w:t xml:space="preserve"> </w:t>
            </w:r>
            <w:r w:rsidRPr="00D44690">
              <w:rPr>
                <w:rFonts w:ascii="Times New Roman" w:hAnsi="Times New Roman" w:cs="Times New Roman"/>
                <w:sz w:val="24"/>
                <w:szCs w:val="24"/>
              </w:rPr>
              <w:t xml:space="preserve">nekustamā īpašuma ar kadastra </w:t>
            </w:r>
            <w:r w:rsidR="00DA5143" w:rsidRPr="00D44690">
              <w:rPr>
                <w:rFonts w:ascii="Times New Roman" w:hAnsi="Times New Roman" w:cs="Times New Roman"/>
                <w:sz w:val="24"/>
                <w:szCs w:val="24"/>
              </w:rPr>
              <w:t>Nr.6854 001 0032</w:t>
            </w:r>
            <w:r w:rsidRPr="00D44690">
              <w:rPr>
                <w:rFonts w:ascii="Times New Roman" w:hAnsi="Times New Roman" w:cs="Times New Roman"/>
                <w:sz w:val="24"/>
                <w:szCs w:val="24"/>
              </w:rPr>
              <w:t xml:space="preserve"> sastāvā.</w:t>
            </w:r>
            <w:r w:rsidR="00A2280D" w:rsidRPr="00D44690">
              <w:t xml:space="preserve"> </w:t>
            </w:r>
            <w:r w:rsidR="00A2280D" w:rsidRPr="00D44690">
              <w:rPr>
                <w:rFonts w:ascii="Times New Roman" w:hAnsi="Times New Roman" w:cs="Times New Roman"/>
                <w:sz w:val="24"/>
                <w:szCs w:val="24"/>
              </w:rPr>
              <w:t>Nekustamais īpašums reģistrēts Goliševas pagasta zemesgrāmatu nodalījumā Nr.100000471227.</w:t>
            </w:r>
            <w:r w:rsidR="000C127C" w:rsidRPr="00D44690">
              <w:t xml:space="preserve"> </w:t>
            </w:r>
          </w:p>
          <w:p w:rsidR="006F172A" w:rsidRPr="00D44690" w:rsidRDefault="006F172A" w:rsidP="006F172A">
            <w:pPr>
              <w:pStyle w:val="ListParagraph"/>
              <w:spacing w:after="0" w:line="240" w:lineRule="auto"/>
              <w:ind w:left="25" w:right="164" w:firstLine="826"/>
              <w:jc w:val="both"/>
              <w:rPr>
                <w:rFonts w:ascii="Times New Roman" w:hAnsi="Times New Roman" w:cs="Times New Roman"/>
                <w:sz w:val="24"/>
                <w:szCs w:val="24"/>
              </w:rPr>
            </w:pPr>
            <w:r w:rsidRPr="00D44690">
              <w:rPr>
                <w:rFonts w:ascii="Times New Roman" w:hAnsi="Times New Roman" w:cs="Times New Roman"/>
                <w:sz w:val="24"/>
                <w:szCs w:val="24"/>
              </w:rPr>
              <w:t xml:space="preserve">Saskaņā ar Valsts vēstures arhīva </w:t>
            </w:r>
            <w:r w:rsidR="00BB1985" w:rsidRPr="00D44690">
              <w:rPr>
                <w:rFonts w:ascii="Times New Roman" w:hAnsi="Times New Roman" w:cs="Times New Roman"/>
                <w:sz w:val="24"/>
                <w:szCs w:val="24"/>
              </w:rPr>
              <w:t xml:space="preserve">23.09.2009. </w:t>
            </w:r>
            <w:r w:rsidRPr="00D44690">
              <w:rPr>
                <w:rFonts w:ascii="Times New Roman" w:hAnsi="Times New Roman" w:cs="Times New Roman"/>
                <w:sz w:val="24"/>
                <w:szCs w:val="24"/>
              </w:rPr>
              <w:t>izziņu Nr.-JP-3241 „Par nekustamā īpašuma piederību”, Zemkopības ministrija ir bijusi zemes īpašuma „Valsts meži, V iecirknis Kārsavas virsmežniecība” īpašniece.</w:t>
            </w:r>
          </w:p>
          <w:p w:rsidR="009E2472" w:rsidRPr="00D44690" w:rsidRDefault="00BB1985" w:rsidP="00E34250">
            <w:pPr>
              <w:spacing w:after="0" w:line="240" w:lineRule="auto"/>
              <w:ind w:left="25" w:right="164" w:firstLine="826"/>
              <w:jc w:val="both"/>
              <w:rPr>
                <w:rFonts w:ascii="Times New Roman" w:hAnsi="Times New Roman" w:cs="Times New Roman"/>
                <w:sz w:val="24"/>
                <w:szCs w:val="24"/>
              </w:rPr>
            </w:pPr>
            <w:r>
              <w:rPr>
                <w:rFonts w:ascii="Times New Roman" w:hAnsi="Times New Roman" w:cs="Times New Roman"/>
                <w:sz w:val="24"/>
                <w:szCs w:val="24"/>
              </w:rPr>
              <w:t>Pēc</w:t>
            </w:r>
            <w:r w:rsidR="002D765C" w:rsidRPr="00D44690">
              <w:rPr>
                <w:rFonts w:ascii="Times New Roman" w:hAnsi="Times New Roman" w:cs="Times New Roman"/>
                <w:sz w:val="24"/>
                <w:szCs w:val="24"/>
              </w:rPr>
              <w:t xml:space="preserve"> VZD NĪVK IS datiem</w:t>
            </w:r>
            <w:r>
              <w:rPr>
                <w:rFonts w:ascii="Times New Roman" w:hAnsi="Times New Roman" w:cs="Times New Roman"/>
                <w:sz w:val="24"/>
                <w:szCs w:val="24"/>
              </w:rPr>
              <w:t>,</w:t>
            </w:r>
            <w:r w:rsidR="002D765C" w:rsidRPr="00D44690">
              <w:rPr>
                <w:rFonts w:ascii="Times New Roman" w:hAnsi="Times New Roman" w:cs="Times New Roman"/>
                <w:sz w:val="24"/>
                <w:szCs w:val="24"/>
              </w:rPr>
              <w:t xml:space="preserve"> zemes vienība</w:t>
            </w:r>
            <w:r>
              <w:rPr>
                <w:rFonts w:ascii="Times New Roman" w:hAnsi="Times New Roman" w:cs="Times New Roman"/>
                <w:sz w:val="24"/>
                <w:szCs w:val="24"/>
              </w:rPr>
              <w:t>i</w:t>
            </w:r>
            <w:r w:rsidR="002D765C" w:rsidRPr="00D44690">
              <w:rPr>
                <w:rFonts w:ascii="Times New Roman" w:hAnsi="Times New Roman" w:cs="Times New Roman"/>
                <w:sz w:val="24"/>
                <w:szCs w:val="24"/>
              </w:rPr>
              <w:t xml:space="preserve"> visā 283</w:t>
            </w:r>
            <w:r>
              <w:rPr>
                <w:rFonts w:ascii="Times New Roman" w:hAnsi="Times New Roman" w:cs="Times New Roman"/>
                <w:sz w:val="24"/>
                <w:szCs w:val="24"/>
              </w:rPr>
              <w:t>,</w:t>
            </w:r>
            <w:r w:rsidR="002D765C" w:rsidRPr="00D44690">
              <w:rPr>
                <w:rFonts w:ascii="Times New Roman" w:hAnsi="Times New Roman" w:cs="Times New Roman"/>
                <w:sz w:val="24"/>
                <w:szCs w:val="24"/>
              </w:rPr>
              <w:t>4000 ha platībā</w:t>
            </w:r>
            <w:r>
              <w:rPr>
                <w:rFonts w:ascii="Times New Roman" w:hAnsi="Times New Roman" w:cs="Times New Roman"/>
                <w:sz w:val="24"/>
                <w:szCs w:val="24"/>
              </w:rPr>
              <w:t xml:space="preserve"> ir</w:t>
            </w:r>
            <w:r w:rsidR="002D765C" w:rsidRPr="00D44690">
              <w:rPr>
                <w:rFonts w:ascii="Times New Roman" w:hAnsi="Times New Roman" w:cs="Times New Roman"/>
                <w:sz w:val="24"/>
                <w:szCs w:val="24"/>
              </w:rPr>
              <w:t xml:space="preserve"> reģistrēt</w:t>
            </w:r>
            <w:r>
              <w:rPr>
                <w:rFonts w:ascii="Times New Roman" w:hAnsi="Times New Roman" w:cs="Times New Roman"/>
                <w:sz w:val="24"/>
                <w:szCs w:val="24"/>
              </w:rPr>
              <w:t>s</w:t>
            </w:r>
            <w:r w:rsidRPr="00D44690">
              <w:rPr>
                <w:rFonts w:ascii="Times New Roman" w:hAnsi="Times New Roman" w:cs="Times New Roman"/>
                <w:sz w:val="24"/>
                <w:szCs w:val="24"/>
              </w:rPr>
              <w:t xml:space="preserve"> </w:t>
            </w:r>
            <w:r>
              <w:rPr>
                <w:rFonts w:ascii="Times New Roman" w:hAnsi="Times New Roman" w:cs="Times New Roman"/>
                <w:sz w:val="24"/>
                <w:szCs w:val="24"/>
              </w:rPr>
              <w:t>lietošanas veids</w:t>
            </w:r>
            <w:r w:rsidRPr="00D44690">
              <w:rPr>
                <w:rFonts w:ascii="Times New Roman" w:hAnsi="Times New Roman" w:cs="Times New Roman"/>
                <w:sz w:val="24"/>
                <w:szCs w:val="24"/>
              </w:rPr>
              <w:t xml:space="preserve"> </w:t>
            </w:r>
            <w:r w:rsidR="002D765C" w:rsidRPr="00D44690">
              <w:rPr>
                <w:rFonts w:ascii="Times New Roman" w:hAnsi="Times New Roman" w:cs="Times New Roman"/>
                <w:sz w:val="24"/>
                <w:szCs w:val="24"/>
              </w:rPr>
              <w:t>„meža platība”, kas atbilstoši Meža likuma 1.panta 29.punktam ir</w:t>
            </w:r>
            <w:r w:rsidR="009E2472" w:rsidRPr="00D44690">
              <w:rPr>
                <w:rFonts w:ascii="Times New Roman" w:hAnsi="Times New Roman" w:cs="Times New Roman"/>
                <w:sz w:val="24"/>
                <w:szCs w:val="24"/>
              </w:rPr>
              <w:t xml:space="preserve"> </w:t>
            </w:r>
            <w:r w:rsidR="002D765C" w:rsidRPr="00D44690">
              <w:rPr>
                <w:rFonts w:ascii="Times New Roman" w:hAnsi="Times New Roman" w:cs="Times New Roman"/>
                <w:sz w:val="24"/>
                <w:szCs w:val="24"/>
              </w:rPr>
              <w:t>meža zem</w:t>
            </w:r>
            <w:r w:rsidR="009E2472" w:rsidRPr="00D44690">
              <w:rPr>
                <w:rFonts w:ascii="Times New Roman" w:hAnsi="Times New Roman" w:cs="Times New Roman"/>
                <w:sz w:val="24"/>
                <w:szCs w:val="24"/>
              </w:rPr>
              <w:t>e</w:t>
            </w:r>
            <w:r w:rsidR="002D765C" w:rsidRPr="00D44690">
              <w:rPr>
                <w:rFonts w:ascii="Times New Roman" w:hAnsi="Times New Roman" w:cs="Times New Roman"/>
                <w:sz w:val="24"/>
                <w:szCs w:val="24"/>
              </w:rPr>
              <w:t>.</w:t>
            </w:r>
          </w:p>
          <w:p w:rsidR="00E34250" w:rsidRPr="00D44690" w:rsidRDefault="00E34250" w:rsidP="00E34250">
            <w:pPr>
              <w:spacing w:after="0" w:line="240" w:lineRule="auto"/>
              <w:ind w:left="25" w:right="164" w:firstLine="826"/>
              <w:jc w:val="both"/>
              <w:rPr>
                <w:rFonts w:ascii="Times New Roman" w:hAnsi="Times New Roman" w:cs="Times New Roman"/>
                <w:sz w:val="24"/>
                <w:szCs w:val="24"/>
              </w:rPr>
            </w:pPr>
            <w:r w:rsidRPr="00D44690">
              <w:rPr>
                <w:rFonts w:ascii="Times New Roman" w:hAnsi="Times New Roman" w:cs="Times New Roman"/>
                <w:sz w:val="24"/>
                <w:szCs w:val="24"/>
              </w:rPr>
              <w:t>Zemes vienība</w:t>
            </w:r>
            <w:r w:rsidR="00E460F2" w:rsidRPr="00D44690">
              <w:rPr>
                <w:rFonts w:ascii="Times New Roman" w:hAnsi="Times New Roman" w:cs="Times New Roman"/>
                <w:sz w:val="24"/>
                <w:szCs w:val="24"/>
              </w:rPr>
              <w:t>s</w:t>
            </w:r>
            <w:r w:rsidRPr="00D44690">
              <w:rPr>
                <w:rFonts w:ascii="Times New Roman" w:hAnsi="Times New Roman" w:cs="Times New Roman"/>
                <w:sz w:val="24"/>
                <w:szCs w:val="24"/>
              </w:rPr>
              <w:t xml:space="preserve"> ar kadastra apzīmējum</w:t>
            </w:r>
            <w:r w:rsidR="000B540F" w:rsidRPr="00D44690">
              <w:rPr>
                <w:rFonts w:ascii="Times New Roman" w:hAnsi="Times New Roman" w:cs="Times New Roman"/>
                <w:sz w:val="24"/>
                <w:szCs w:val="24"/>
              </w:rPr>
              <w:t>iem</w:t>
            </w:r>
            <w:r w:rsidRPr="00D44690">
              <w:rPr>
                <w:rFonts w:ascii="Times New Roman" w:hAnsi="Times New Roman" w:cs="Times New Roman"/>
                <w:sz w:val="24"/>
                <w:szCs w:val="24"/>
              </w:rPr>
              <w:t xml:space="preserve"> 7852 010 0055 un 6854 001 0024 atrodas Zemkopības ministrijas grāmatvedības uzkaitē.</w:t>
            </w:r>
          </w:p>
          <w:p w:rsidR="00BC1DFA" w:rsidRPr="00D44690" w:rsidRDefault="00BC1DFA" w:rsidP="00C97B90">
            <w:pPr>
              <w:pStyle w:val="ListParagraph"/>
              <w:spacing w:after="0" w:line="240" w:lineRule="auto"/>
              <w:ind w:left="166" w:right="164" w:firstLine="1045"/>
              <w:jc w:val="both"/>
              <w:rPr>
                <w:rFonts w:ascii="Times New Roman" w:hAnsi="Times New Roman" w:cs="Times New Roman"/>
                <w:sz w:val="24"/>
                <w:szCs w:val="24"/>
              </w:rPr>
            </w:pPr>
            <w:r w:rsidRPr="00D44690">
              <w:rPr>
                <w:rFonts w:ascii="Times New Roman" w:hAnsi="Times New Roman" w:cs="Times New Roman"/>
                <w:sz w:val="24"/>
                <w:szCs w:val="24"/>
              </w:rPr>
              <w:t>Abu zemes vienību platība ir norādīta atbilstoši VZD NĪVK IS datiem. Veicot zemes vienību kadastrālo uzmērīšanu, zemes vienību platība var tikt precizēta.</w:t>
            </w:r>
          </w:p>
          <w:p w:rsidR="00AD1E09" w:rsidRPr="00D44690" w:rsidRDefault="000B540F" w:rsidP="00C97B90">
            <w:pPr>
              <w:pStyle w:val="ListParagraph"/>
              <w:spacing w:after="0" w:line="240" w:lineRule="auto"/>
              <w:ind w:left="166" w:right="164" w:firstLine="1045"/>
              <w:jc w:val="both"/>
              <w:rPr>
                <w:rFonts w:ascii="Times New Roman" w:hAnsi="Times New Roman" w:cs="Times New Roman"/>
                <w:sz w:val="24"/>
                <w:szCs w:val="24"/>
              </w:rPr>
            </w:pPr>
            <w:r w:rsidRPr="00D44690">
              <w:rPr>
                <w:rFonts w:ascii="Times New Roman" w:hAnsi="Times New Roman" w:cs="Times New Roman"/>
                <w:sz w:val="24"/>
                <w:szCs w:val="24"/>
              </w:rPr>
              <w:t>Zemes pārvaldības likuma 17.panta pirm</w:t>
            </w:r>
            <w:r w:rsidR="00965518" w:rsidRPr="00D44690">
              <w:rPr>
                <w:rFonts w:ascii="Times New Roman" w:hAnsi="Times New Roman" w:cs="Times New Roman"/>
                <w:sz w:val="24"/>
                <w:szCs w:val="24"/>
              </w:rPr>
              <w:t>ā</w:t>
            </w:r>
            <w:r w:rsidRPr="00D44690">
              <w:rPr>
                <w:rFonts w:ascii="Times New Roman" w:hAnsi="Times New Roman" w:cs="Times New Roman"/>
                <w:sz w:val="24"/>
                <w:szCs w:val="24"/>
              </w:rPr>
              <w:t xml:space="preserve"> daļa</w:t>
            </w:r>
            <w:r w:rsidR="00965518" w:rsidRPr="00D44690">
              <w:rPr>
                <w:rFonts w:ascii="Times New Roman" w:hAnsi="Times New Roman" w:cs="Times New Roman"/>
                <w:sz w:val="24"/>
                <w:szCs w:val="24"/>
              </w:rPr>
              <w:t xml:space="preserve"> nosaka, ka</w:t>
            </w:r>
            <w:r w:rsidR="00965518" w:rsidRPr="00D44690">
              <w:t xml:space="preserve"> </w:t>
            </w:r>
            <w:r w:rsidR="00965518" w:rsidRPr="00D44690">
              <w:rPr>
                <w:rFonts w:ascii="Times New Roman" w:hAnsi="Times New Roman" w:cs="Times New Roman"/>
                <w:sz w:val="24"/>
                <w:szCs w:val="24"/>
              </w:rPr>
              <w:t>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r w:rsidR="005D6EE7" w:rsidRPr="00D44690">
              <w:rPr>
                <w:rFonts w:ascii="Times New Roman" w:hAnsi="Times New Roman" w:cs="Times New Roman"/>
                <w:sz w:val="24"/>
                <w:szCs w:val="24"/>
              </w:rPr>
              <w:t xml:space="preserve"> I</w:t>
            </w:r>
            <w:r w:rsidR="00965518" w:rsidRPr="00D44690">
              <w:rPr>
                <w:rFonts w:ascii="Times New Roman" w:hAnsi="Times New Roman" w:cs="Times New Roman"/>
                <w:sz w:val="24"/>
                <w:szCs w:val="24"/>
              </w:rPr>
              <w:t>evērojot minēto normu</w:t>
            </w:r>
            <w:r w:rsidR="00206E64" w:rsidRPr="00D44690">
              <w:rPr>
                <w:rFonts w:ascii="Times New Roman" w:hAnsi="Times New Roman" w:cs="Times New Roman"/>
                <w:sz w:val="24"/>
                <w:szCs w:val="24"/>
              </w:rPr>
              <w:t>,</w:t>
            </w:r>
            <w:r w:rsidR="00965518" w:rsidRPr="00D44690">
              <w:rPr>
                <w:rFonts w:ascii="Times New Roman" w:hAnsi="Times New Roman" w:cs="Times New Roman"/>
                <w:sz w:val="24"/>
                <w:szCs w:val="24"/>
              </w:rPr>
              <w:t xml:space="preserve"> </w:t>
            </w:r>
            <w:r w:rsidRPr="00D44690">
              <w:rPr>
                <w:rFonts w:ascii="Times New Roman" w:hAnsi="Times New Roman" w:cs="Times New Roman"/>
                <w:sz w:val="24"/>
                <w:szCs w:val="24"/>
              </w:rPr>
              <w:t>zemes vienības ar kadastra apzīmējumu 7852 010 0055 pašreizēj</w:t>
            </w:r>
            <w:r w:rsidR="00206E64" w:rsidRPr="00D44690">
              <w:rPr>
                <w:rFonts w:ascii="Times New Roman" w:hAnsi="Times New Roman" w:cs="Times New Roman"/>
                <w:sz w:val="24"/>
                <w:szCs w:val="24"/>
              </w:rPr>
              <w:t>ā</w:t>
            </w:r>
            <w:r w:rsidRPr="00D44690">
              <w:rPr>
                <w:rFonts w:ascii="Times New Roman" w:hAnsi="Times New Roman" w:cs="Times New Roman"/>
                <w:sz w:val="24"/>
                <w:szCs w:val="24"/>
              </w:rPr>
              <w:t xml:space="preserve"> tiesiskā valdītāja </w:t>
            </w:r>
            <w:r w:rsidR="00965518" w:rsidRPr="00D44690">
              <w:rPr>
                <w:rFonts w:ascii="Times New Roman" w:hAnsi="Times New Roman" w:cs="Times New Roman"/>
                <w:sz w:val="24"/>
                <w:szCs w:val="24"/>
              </w:rPr>
              <w:t xml:space="preserve">ir </w:t>
            </w:r>
            <w:r w:rsidRPr="00D44690">
              <w:rPr>
                <w:rFonts w:ascii="Times New Roman" w:hAnsi="Times New Roman" w:cs="Times New Roman"/>
                <w:sz w:val="24"/>
                <w:szCs w:val="24"/>
              </w:rPr>
              <w:t>Rēzeknes novada pašvaldība, bet zemes vienības ar kadastra apzīmējumu 6854 001 0024 tiesiskā valdītāja</w:t>
            </w:r>
            <w:r w:rsidR="00965518" w:rsidRPr="00D44690">
              <w:rPr>
                <w:rFonts w:ascii="Times New Roman" w:hAnsi="Times New Roman" w:cs="Times New Roman"/>
                <w:sz w:val="24"/>
                <w:szCs w:val="24"/>
              </w:rPr>
              <w:t xml:space="preserve"> ir Kārsavas novada pašvaldība.</w:t>
            </w:r>
          </w:p>
          <w:p w:rsidR="00965518" w:rsidRPr="00D44690" w:rsidRDefault="004E2FD1" w:rsidP="009A660E">
            <w:pPr>
              <w:pStyle w:val="ListParagraph"/>
              <w:spacing w:after="0" w:line="240" w:lineRule="auto"/>
              <w:ind w:left="166" w:right="164"/>
              <w:jc w:val="both"/>
              <w:rPr>
                <w:rFonts w:ascii="Times New Roman" w:hAnsi="Times New Roman" w:cs="Times New Roman"/>
                <w:sz w:val="24"/>
                <w:szCs w:val="24"/>
              </w:rPr>
            </w:pPr>
            <w:r w:rsidRPr="00D44690">
              <w:rPr>
                <w:rFonts w:ascii="Times New Roman" w:hAnsi="Times New Roman" w:cs="Times New Roman"/>
                <w:sz w:val="24"/>
                <w:szCs w:val="24"/>
              </w:rPr>
              <w:t xml:space="preserve">Saskaņā ar Valsts zemes dienesta </w:t>
            </w:r>
            <w:r w:rsidR="00BB1985">
              <w:rPr>
                <w:rFonts w:ascii="Times New Roman" w:hAnsi="Times New Roman" w:cs="Times New Roman"/>
                <w:sz w:val="24"/>
                <w:szCs w:val="24"/>
              </w:rPr>
              <w:t>tīmekļa vietnē</w:t>
            </w:r>
            <w:r w:rsidR="00444B12" w:rsidRPr="00D44690">
              <w:rPr>
                <w:rFonts w:ascii="Times New Roman" w:hAnsi="Times New Roman" w:cs="Times New Roman"/>
                <w:sz w:val="24"/>
                <w:szCs w:val="24"/>
              </w:rPr>
              <w:t xml:space="preserve"> </w:t>
            </w:r>
            <w:r w:rsidR="009A660E" w:rsidRPr="00D44690">
              <w:rPr>
                <w:rFonts w:ascii="Times New Roman" w:hAnsi="Times New Roman" w:cs="Times New Roman"/>
                <w:sz w:val="24"/>
                <w:szCs w:val="24"/>
              </w:rPr>
              <w:t>ievietoto</w:t>
            </w:r>
            <w:r w:rsidR="00444B12" w:rsidRPr="00D44690">
              <w:rPr>
                <w:rFonts w:ascii="Times New Roman" w:hAnsi="Times New Roman" w:cs="Times New Roman"/>
                <w:sz w:val="24"/>
                <w:szCs w:val="24"/>
              </w:rPr>
              <w:t xml:space="preserve"> oficiālo informāciju</w:t>
            </w:r>
            <w:r w:rsidR="009A660E" w:rsidRPr="00D44690">
              <w:rPr>
                <w:rFonts w:ascii="Times New Roman" w:hAnsi="Times New Roman" w:cs="Times New Roman"/>
                <w:sz w:val="24"/>
                <w:szCs w:val="24"/>
              </w:rPr>
              <w:t xml:space="preserve"> </w:t>
            </w:r>
            <w:r w:rsidR="00444B12" w:rsidRPr="00D44690">
              <w:rPr>
                <w:rFonts w:ascii="Times New Roman" w:hAnsi="Times New Roman" w:cs="Times New Roman"/>
                <w:sz w:val="24"/>
                <w:szCs w:val="24"/>
              </w:rPr>
              <w:t>Rēzeknes un Kārsavas</w:t>
            </w:r>
            <w:r w:rsidR="009A660E" w:rsidRPr="00D44690">
              <w:rPr>
                <w:rFonts w:ascii="Times New Roman" w:hAnsi="Times New Roman" w:cs="Times New Roman"/>
                <w:sz w:val="24"/>
                <w:szCs w:val="24"/>
              </w:rPr>
              <w:t xml:space="preserve"> </w:t>
            </w:r>
            <w:r w:rsidR="00444B12" w:rsidRPr="00D44690">
              <w:rPr>
                <w:rFonts w:ascii="Times New Roman" w:hAnsi="Times New Roman" w:cs="Times New Roman"/>
                <w:sz w:val="24"/>
                <w:szCs w:val="24"/>
              </w:rPr>
              <w:t>novad</w:t>
            </w:r>
            <w:r w:rsidR="00BB1985">
              <w:rPr>
                <w:rFonts w:ascii="Times New Roman" w:hAnsi="Times New Roman" w:cs="Times New Roman"/>
                <w:sz w:val="24"/>
                <w:szCs w:val="24"/>
              </w:rPr>
              <w:t>ā</w:t>
            </w:r>
            <w:r w:rsidR="00444B12" w:rsidRPr="00D44690">
              <w:rPr>
                <w:rFonts w:ascii="Times New Roman" w:hAnsi="Times New Roman" w:cs="Times New Roman"/>
                <w:sz w:val="24"/>
                <w:szCs w:val="24"/>
              </w:rPr>
              <w:t xml:space="preserve"> </w:t>
            </w:r>
            <w:r w:rsidR="009A660E" w:rsidRPr="00D44690">
              <w:rPr>
                <w:rFonts w:ascii="Times New Roman" w:hAnsi="Times New Roman" w:cs="Times New Roman"/>
                <w:sz w:val="24"/>
                <w:szCs w:val="24"/>
              </w:rPr>
              <w:t>zemes reforma nav pabeigta</w:t>
            </w:r>
            <w:r w:rsidR="0026473B" w:rsidRPr="00D44690">
              <w:rPr>
                <w:rFonts w:ascii="Times New Roman" w:hAnsi="Times New Roman" w:cs="Times New Roman"/>
                <w:sz w:val="24"/>
                <w:szCs w:val="24"/>
              </w:rPr>
              <w:t xml:space="preserve"> (</w:t>
            </w:r>
            <w:r w:rsidR="00444B12" w:rsidRPr="00D44690">
              <w:rPr>
                <w:rFonts w:ascii="Times New Roman" w:hAnsi="Times New Roman" w:cs="Times New Roman"/>
                <w:sz w:val="24"/>
                <w:szCs w:val="24"/>
              </w:rPr>
              <w:t>http://www.vzd.gov.lv/lv/jaunumi/zinas/zemes-reforma-pabeigta</w:t>
            </w:r>
            <w:r w:rsidR="0026473B" w:rsidRPr="00D44690">
              <w:rPr>
                <w:rFonts w:ascii="Times New Roman" w:hAnsi="Times New Roman" w:cs="Times New Roman"/>
                <w:sz w:val="24"/>
                <w:szCs w:val="24"/>
              </w:rPr>
              <w:t>).</w:t>
            </w:r>
          </w:p>
          <w:p w:rsidR="00042CCE" w:rsidRPr="00D44690" w:rsidRDefault="00BB1985" w:rsidP="00C97B90">
            <w:pPr>
              <w:pStyle w:val="ListParagraph"/>
              <w:spacing w:after="0" w:line="240" w:lineRule="auto"/>
              <w:ind w:left="166" w:right="164" w:firstLine="1045"/>
              <w:jc w:val="both"/>
              <w:rPr>
                <w:rFonts w:ascii="Times New Roman" w:hAnsi="Times New Roman" w:cs="Times New Roman"/>
                <w:sz w:val="24"/>
                <w:szCs w:val="24"/>
              </w:rPr>
            </w:pPr>
            <w:r>
              <w:rPr>
                <w:rFonts w:ascii="Times New Roman" w:hAnsi="Times New Roman" w:cs="Times New Roman"/>
                <w:sz w:val="24"/>
                <w:szCs w:val="24"/>
              </w:rPr>
              <w:t>Tā kā m</w:t>
            </w:r>
            <w:r w:rsidR="00C97B90" w:rsidRPr="00D44690">
              <w:rPr>
                <w:rFonts w:ascii="Times New Roman" w:hAnsi="Times New Roman" w:cs="Times New Roman"/>
                <w:sz w:val="24"/>
                <w:szCs w:val="24"/>
              </w:rPr>
              <w:t>inētās zemes vienības</w:t>
            </w:r>
            <w:r w:rsidR="00042CCE" w:rsidRPr="00D44690">
              <w:rPr>
                <w:rFonts w:ascii="Times New Roman" w:hAnsi="Times New Roman" w:cs="Times New Roman"/>
                <w:sz w:val="24"/>
                <w:szCs w:val="24"/>
              </w:rPr>
              <w:t xml:space="preserve"> kļūdas dēļ līdz šim nav tikušas iekļautas </w:t>
            </w:r>
            <w:r w:rsidR="00646E15" w:rsidRPr="00D44690">
              <w:rPr>
                <w:rFonts w:ascii="Times New Roman" w:hAnsi="Times New Roman" w:cs="Times New Roman"/>
                <w:sz w:val="24"/>
                <w:szCs w:val="24"/>
              </w:rPr>
              <w:t xml:space="preserve">MK </w:t>
            </w:r>
            <w:r w:rsidR="00042CCE" w:rsidRPr="00D44690">
              <w:rPr>
                <w:rFonts w:ascii="Times New Roman" w:hAnsi="Times New Roman" w:cs="Times New Roman"/>
                <w:sz w:val="24"/>
                <w:szCs w:val="24"/>
              </w:rPr>
              <w:t>rīkojumā Nr.297 (8.pielikumā)</w:t>
            </w:r>
            <w:r w:rsidR="00C97B90" w:rsidRPr="00D44690">
              <w:rPr>
                <w:rFonts w:ascii="Times New Roman" w:hAnsi="Times New Roman" w:cs="Times New Roman"/>
                <w:sz w:val="24"/>
                <w:szCs w:val="24"/>
              </w:rPr>
              <w:t>,</w:t>
            </w:r>
            <w:r w:rsidR="00DA5143" w:rsidRPr="00D44690">
              <w:rPr>
                <w:rFonts w:ascii="Times New Roman" w:hAnsi="Times New Roman" w:cs="Times New Roman"/>
                <w:sz w:val="24"/>
                <w:szCs w:val="24"/>
              </w:rPr>
              <w:t xml:space="preserve"> </w:t>
            </w:r>
            <w:r>
              <w:rPr>
                <w:rFonts w:ascii="Times New Roman" w:hAnsi="Times New Roman" w:cs="Times New Roman"/>
                <w:sz w:val="24"/>
                <w:szCs w:val="24"/>
              </w:rPr>
              <w:t>ir</w:t>
            </w:r>
            <w:r w:rsidR="007E63C6" w:rsidRPr="00D44690">
              <w:rPr>
                <w:rFonts w:ascii="Times New Roman" w:hAnsi="Times New Roman" w:cs="Times New Roman"/>
                <w:sz w:val="24"/>
                <w:szCs w:val="24"/>
              </w:rPr>
              <w:t xml:space="preserve"> </w:t>
            </w:r>
            <w:r w:rsidR="00DA5143" w:rsidRPr="00D44690">
              <w:rPr>
                <w:rFonts w:ascii="Times New Roman" w:hAnsi="Times New Roman" w:cs="Times New Roman"/>
                <w:sz w:val="24"/>
                <w:szCs w:val="24"/>
              </w:rPr>
              <w:t xml:space="preserve">nepieciešams </w:t>
            </w:r>
            <w:r w:rsidR="007E63C6" w:rsidRPr="00D44690">
              <w:rPr>
                <w:rFonts w:ascii="Times New Roman" w:hAnsi="Times New Roman" w:cs="Times New Roman"/>
                <w:sz w:val="24"/>
                <w:szCs w:val="24"/>
              </w:rPr>
              <w:t>labot kļūdu un</w:t>
            </w:r>
            <w:r>
              <w:rPr>
                <w:rFonts w:ascii="Times New Roman" w:hAnsi="Times New Roman" w:cs="Times New Roman"/>
                <w:sz w:val="24"/>
                <w:szCs w:val="24"/>
              </w:rPr>
              <w:t xml:space="preserve"> attiecīgās</w:t>
            </w:r>
            <w:r w:rsidR="00D71DC7" w:rsidRPr="00D44690">
              <w:rPr>
                <w:rFonts w:ascii="Times New Roman" w:hAnsi="Times New Roman" w:cs="Times New Roman"/>
                <w:sz w:val="24"/>
                <w:szCs w:val="24"/>
              </w:rPr>
              <w:t xml:space="preserve"> zemes vienības </w:t>
            </w:r>
            <w:r w:rsidRPr="00D44690">
              <w:rPr>
                <w:rFonts w:ascii="Times New Roman" w:hAnsi="Times New Roman" w:cs="Times New Roman"/>
                <w:sz w:val="24"/>
                <w:szCs w:val="24"/>
              </w:rPr>
              <w:t xml:space="preserve">iekļaut </w:t>
            </w:r>
            <w:r w:rsidR="007E63C6" w:rsidRPr="00D44690">
              <w:rPr>
                <w:rFonts w:ascii="Times New Roman" w:hAnsi="Times New Roman" w:cs="Times New Roman"/>
                <w:sz w:val="24"/>
                <w:szCs w:val="24"/>
              </w:rPr>
              <w:t>MK rīkojum</w:t>
            </w:r>
            <w:r>
              <w:rPr>
                <w:rFonts w:ascii="Times New Roman" w:hAnsi="Times New Roman" w:cs="Times New Roman"/>
                <w:sz w:val="24"/>
                <w:szCs w:val="24"/>
              </w:rPr>
              <w:t>a</w:t>
            </w:r>
            <w:r w:rsidR="007E63C6" w:rsidRPr="00D44690">
              <w:rPr>
                <w:rFonts w:ascii="Times New Roman" w:hAnsi="Times New Roman" w:cs="Times New Roman"/>
                <w:sz w:val="24"/>
                <w:szCs w:val="24"/>
              </w:rPr>
              <w:t xml:space="preserve"> Nr.297</w:t>
            </w:r>
            <w:r>
              <w:rPr>
                <w:rFonts w:ascii="Times New Roman" w:hAnsi="Times New Roman" w:cs="Times New Roman"/>
                <w:sz w:val="24"/>
                <w:szCs w:val="24"/>
              </w:rPr>
              <w:t xml:space="preserve"> 8.pielikuma sarakstā</w:t>
            </w:r>
            <w:r w:rsidR="007E63C6" w:rsidRPr="00D44690">
              <w:rPr>
                <w:rFonts w:ascii="Times New Roman" w:hAnsi="Times New Roman" w:cs="Times New Roman"/>
                <w:sz w:val="24"/>
                <w:szCs w:val="24"/>
              </w:rPr>
              <w:t>.</w:t>
            </w:r>
          </w:p>
          <w:p w:rsidR="00096791" w:rsidRPr="00D44690" w:rsidRDefault="00096791" w:rsidP="00695B74">
            <w:pPr>
              <w:spacing w:after="0" w:line="240" w:lineRule="auto"/>
              <w:ind w:right="164" w:firstLine="733"/>
              <w:jc w:val="both"/>
              <w:rPr>
                <w:rFonts w:ascii="Times New Roman" w:hAnsi="Times New Roman" w:cs="Times New Roman"/>
                <w:sz w:val="24"/>
                <w:szCs w:val="24"/>
                <w:u w:val="single"/>
              </w:rPr>
            </w:pPr>
          </w:p>
          <w:p w:rsidR="00A225CE" w:rsidRPr="00D44690" w:rsidRDefault="00A225CE" w:rsidP="00A225CE">
            <w:pPr>
              <w:pStyle w:val="tv2132"/>
              <w:spacing w:line="240" w:lineRule="auto"/>
              <w:ind w:firstLine="301"/>
              <w:jc w:val="both"/>
              <w:rPr>
                <w:color w:val="auto"/>
                <w:sz w:val="24"/>
                <w:szCs w:val="24"/>
              </w:rPr>
            </w:pPr>
            <w:r w:rsidRPr="00D44690">
              <w:rPr>
                <w:bCs/>
                <w:color w:val="auto"/>
                <w:sz w:val="24"/>
                <w:szCs w:val="24"/>
                <w:u w:val="single"/>
              </w:rPr>
              <w:lastRenderedPageBreak/>
              <w:t xml:space="preserve">Ievērojot minēto, </w:t>
            </w:r>
            <w:r w:rsidR="00157A39" w:rsidRPr="00D44690">
              <w:rPr>
                <w:bCs/>
                <w:color w:val="auto"/>
                <w:sz w:val="24"/>
                <w:szCs w:val="24"/>
                <w:u w:val="single"/>
              </w:rPr>
              <w:t>MK</w:t>
            </w:r>
            <w:r w:rsidRPr="00D44690">
              <w:rPr>
                <w:bCs/>
                <w:color w:val="auto"/>
                <w:sz w:val="24"/>
                <w:szCs w:val="24"/>
                <w:u w:val="single"/>
              </w:rPr>
              <w:t xml:space="preserve"> rīkojuma Nr.297 8.punktā noteikta meža zemes piekritība Zemkopības ministrijai, paredzot tās ierakstīšanu zemesgrāmatā uz valsts vārda Zemkopības ministrijas personā</w:t>
            </w:r>
            <w:r w:rsidR="008F349A">
              <w:rPr>
                <w:bCs/>
                <w:color w:val="auto"/>
                <w:sz w:val="24"/>
                <w:szCs w:val="24"/>
              </w:rPr>
              <w:t xml:space="preserve"> un</w:t>
            </w:r>
            <w:r w:rsidRPr="00D44690">
              <w:rPr>
                <w:bCs/>
                <w:color w:val="auto"/>
                <w:sz w:val="24"/>
                <w:szCs w:val="24"/>
              </w:rPr>
              <w:t xml:space="preserve"> </w:t>
            </w:r>
            <w:r w:rsidR="008F349A">
              <w:rPr>
                <w:bCs/>
                <w:color w:val="auto"/>
                <w:sz w:val="24"/>
                <w:szCs w:val="24"/>
                <w:u w:val="single"/>
              </w:rPr>
              <w:t>tp</w:t>
            </w:r>
            <w:r w:rsidRPr="00D44690">
              <w:rPr>
                <w:bCs/>
                <w:color w:val="auto"/>
                <w:sz w:val="24"/>
                <w:szCs w:val="24"/>
                <w:u w:val="single"/>
              </w:rPr>
              <w:t xml:space="preserve"> pamato</w:t>
            </w:r>
            <w:r w:rsidR="008F349A">
              <w:rPr>
                <w:bCs/>
                <w:color w:val="auto"/>
                <w:sz w:val="24"/>
                <w:szCs w:val="24"/>
                <w:u w:val="single"/>
              </w:rPr>
              <w:t>jot</w:t>
            </w:r>
            <w:r w:rsidRPr="00D44690">
              <w:rPr>
                <w:bCs/>
                <w:color w:val="auto"/>
                <w:sz w:val="24"/>
                <w:szCs w:val="24"/>
                <w:u w:val="single"/>
              </w:rPr>
              <w:t xml:space="preserve"> </w:t>
            </w:r>
            <w:r w:rsidR="005208E5" w:rsidRPr="00D44690">
              <w:rPr>
                <w:bCs/>
                <w:color w:val="auto"/>
                <w:sz w:val="24"/>
                <w:szCs w:val="24"/>
                <w:u w:val="single"/>
              </w:rPr>
              <w:t xml:space="preserve">ar </w:t>
            </w:r>
            <w:r w:rsidRPr="00D44690">
              <w:rPr>
                <w:color w:val="auto"/>
                <w:sz w:val="24"/>
                <w:szCs w:val="24"/>
                <w:u w:val="single"/>
              </w:rPr>
              <w:t>likuma „Par valsts un pašvaldību zemes īpašuma tiesībām un to nostiprināšanu zemesgrāmatās” 8.panta ceturtās daļas noteikumiem</w:t>
            </w:r>
            <w:r w:rsidRPr="00D44690">
              <w:rPr>
                <w:bCs/>
                <w:color w:val="auto"/>
                <w:sz w:val="24"/>
                <w:szCs w:val="24"/>
              </w:rPr>
              <w:t xml:space="preserve">, tostarp paredzot meža zemes izmantošanu valsts funkcijas veikšanai atbilstoši </w:t>
            </w:r>
            <w:r w:rsidRPr="00D44690">
              <w:rPr>
                <w:color w:val="auto"/>
                <w:sz w:val="24"/>
                <w:szCs w:val="24"/>
              </w:rPr>
              <w:t>Ministru kabineta 2003.gada 29.aprīļa noteikumu Nr.245 "</w:t>
            </w:r>
            <w:hyperlink r:id="rId9" w:tgtFrame="_blank" w:history="1">
              <w:r w:rsidRPr="00D44690">
                <w:rPr>
                  <w:color w:val="auto"/>
                  <w:sz w:val="24"/>
                  <w:szCs w:val="24"/>
                </w:rPr>
                <w:t>Zemkopības ministrijas nolikums</w:t>
              </w:r>
            </w:hyperlink>
            <w:r w:rsidRPr="00D44690">
              <w:rPr>
                <w:color w:val="auto"/>
                <w:sz w:val="24"/>
                <w:szCs w:val="24"/>
              </w:rPr>
              <w:t>" 4.2.</w:t>
            </w:r>
            <w:r w:rsidR="008F349A">
              <w:rPr>
                <w:color w:val="auto"/>
                <w:sz w:val="24"/>
                <w:szCs w:val="24"/>
              </w:rPr>
              <w:t> </w:t>
            </w:r>
            <w:r w:rsidRPr="00D44690">
              <w:rPr>
                <w:color w:val="auto"/>
                <w:sz w:val="24"/>
                <w:szCs w:val="24"/>
              </w:rPr>
              <w:t>apakšpunktā noteiktajam.</w:t>
            </w:r>
          </w:p>
          <w:p w:rsidR="00227878" w:rsidRPr="00D44690" w:rsidRDefault="00157A39" w:rsidP="00A225CE">
            <w:pPr>
              <w:pStyle w:val="tv2132"/>
              <w:spacing w:line="240" w:lineRule="auto"/>
              <w:ind w:firstLine="301"/>
              <w:jc w:val="both"/>
              <w:rPr>
                <w:color w:val="auto"/>
                <w:sz w:val="24"/>
                <w:szCs w:val="24"/>
              </w:rPr>
            </w:pPr>
            <w:r w:rsidRPr="00D44690">
              <w:rPr>
                <w:color w:val="auto"/>
                <w:sz w:val="24"/>
                <w:szCs w:val="24"/>
              </w:rPr>
              <w:t>R</w:t>
            </w:r>
            <w:r w:rsidR="00A225CE" w:rsidRPr="00D44690">
              <w:rPr>
                <w:color w:val="auto"/>
                <w:sz w:val="24"/>
                <w:szCs w:val="24"/>
              </w:rPr>
              <w:t>īkojuma projektā iekļ</w:t>
            </w:r>
            <w:r w:rsidRPr="00D44690">
              <w:rPr>
                <w:color w:val="auto"/>
                <w:sz w:val="24"/>
                <w:szCs w:val="24"/>
              </w:rPr>
              <w:t>auta</w:t>
            </w:r>
            <w:r w:rsidR="00381D22" w:rsidRPr="00D44690">
              <w:rPr>
                <w:color w:val="auto"/>
                <w:sz w:val="24"/>
                <w:szCs w:val="24"/>
              </w:rPr>
              <w:t>s</w:t>
            </w:r>
            <w:r w:rsidR="00A225CE" w:rsidRPr="00D44690">
              <w:rPr>
                <w:color w:val="auto"/>
                <w:sz w:val="24"/>
                <w:szCs w:val="24"/>
              </w:rPr>
              <w:t xml:space="preserve"> zemes vienības no rezerves zemes </w:t>
            </w:r>
            <w:r w:rsidR="00A225CE" w:rsidRPr="009E57C7">
              <w:rPr>
                <w:color w:val="auto"/>
                <w:sz w:val="24"/>
                <w:szCs w:val="24"/>
              </w:rPr>
              <w:t>fonda</w:t>
            </w:r>
            <w:r w:rsidR="009E57C7" w:rsidRPr="009E57C7">
              <w:rPr>
                <w:color w:val="auto"/>
                <w:sz w:val="24"/>
                <w:szCs w:val="24"/>
              </w:rPr>
              <w:t>; tās</w:t>
            </w:r>
            <w:r w:rsidR="00A225CE" w:rsidRPr="00D44690">
              <w:rPr>
                <w:color w:val="auto"/>
                <w:sz w:val="24"/>
                <w:szCs w:val="24"/>
              </w:rPr>
              <w:t xml:space="preserve"> atbil</w:t>
            </w:r>
            <w:r w:rsidRPr="00D44690">
              <w:rPr>
                <w:color w:val="auto"/>
                <w:sz w:val="24"/>
                <w:szCs w:val="24"/>
              </w:rPr>
              <w:t>st</w:t>
            </w:r>
            <w:r w:rsidR="00A225CE" w:rsidRPr="00D44690">
              <w:rPr>
                <w:color w:val="auto"/>
                <w:sz w:val="24"/>
                <w:szCs w:val="24"/>
              </w:rPr>
              <w:t xml:space="preserve"> </w:t>
            </w:r>
            <w:r w:rsidR="00284570" w:rsidRPr="00D44690">
              <w:rPr>
                <w:color w:val="auto"/>
                <w:sz w:val="24"/>
                <w:szCs w:val="24"/>
              </w:rPr>
              <w:t>likuma "Par valsts un pašvaldību zemes īpašuma tiesībām un to nostiprināšanu zemesgrāmatās”</w:t>
            </w:r>
            <w:r w:rsidR="00A225CE" w:rsidRPr="00D44690">
              <w:rPr>
                <w:color w:val="auto"/>
                <w:sz w:val="24"/>
                <w:szCs w:val="24"/>
              </w:rPr>
              <w:t xml:space="preserve"> 8.panta ceturtajai daļai</w:t>
            </w:r>
            <w:r w:rsidR="00A42CDD" w:rsidRPr="00D44690">
              <w:rPr>
                <w:color w:val="auto"/>
                <w:sz w:val="24"/>
                <w:szCs w:val="24"/>
              </w:rPr>
              <w:t xml:space="preserve"> un</w:t>
            </w:r>
            <w:r w:rsidR="00A225CE" w:rsidRPr="00D44690">
              <w:rPr>
                <w:color w:val="auto"/>
                <w:sz w:val="24"/>
                <w:szCs w:val="24"/>
              </w:rPr>
              <w:t xml:space="preserve"> VZD</w:t>
            </w:r>
            <w:r w:rsidR="00A10938" w:rsidRPr="00D44690">
              <w:rPr>
                <w:color w:val="auto"/>
                <w:sz w:val="24"/>
                <w:szCs w:val="24"/>
              </w:rPr>
              <w:t xml:space="preserve"> NĪVKR IS </w:t>
            </w:r>
            <w:r w:rsidR="00A225CE" w:rsidRPr="00D44690">
              <w:rPr>
                <w:color w:val="auto"/>
                <w:sz w:val="24"/>
                <w:szCs w:val="24"/>
              </w:rPr>
              <w:t xml:space="preserve">datos </w:t>
            </w:r>
            <w:r w:rsidR="009E57C7">
              <w:rPr>
                <w:color w:val="auto"/>
                <w:sz w:val="24"/>
                <w:szCs w:val="24"/>
              </w:rPr>
              <w:t xml:space="preserve">ir </w:t>
            </w:r>
            <w:r w:rsidR="00A225CE" w:rsidRPr="00D44690">
              <w:rPr>
                <w:color w:val="auto"/>
                <w:sz w:val="24"/>
                <w:szCs w:val="24"/>
              </w:rPr>
              <w:t>reģistrē</w:t>
            </w:r>
            <w:r w:rsidR="00146CEE" w:rsidRPr="00D44690">
              <w:rPr>
                <w:color w:val="auto"/>
                <w:sz w:val="24"/>
                <w:szCs w:val="24"/>
              </w:rPr>
              <w:t>t</w:t>
            </w:r>
            <w:r w:rsidR="009E57C7">
              <w:rPr>
                <w:color w:val="auto"/>
                <w:sz w:val="24"/>
                <w:szCs w:val="24"/>
              </w:rPr>
              <w:t>as</w:t>
            </w:r>
            <w:r w:rsidR="00146CEE" w:rsidRPr="00D44690">
              <w:rPr>
                <w:color w:val="auto"/>
                <w:sz w:val="24"/>
                <w:szCs w:val="24"/>
              </w:rPr>
              <w:t xml:space="preserve"> </w:t>
            </w:r>
            <w:r w:rsidR="008F349A">
              <w:rPr>
                <w:color w:val="auto"/>
                <w:sz w:val="24"/>
                <w:szCs w:val="24"/>
              </w:rPr>
              <w:t>ar</w:t>
            </w:r>
            <w:r w:rsidR="00146CEE" w:rsidRPr="00D44690">
              <w:rPr>
                <w:color w:val="auto"/>
                <w:sz w:val="24"/>
                <w:szCs w:val="24"/>
              </w:rPr>
              <w:t xml:space="preserve"> zemes lietojuma veid</w:t>
            </w:r>
            <w:r w:rsidR="008F349A">
              <w:rPr>
                <w:color w:val="auto"/>
                <w:sz w:val="24"/>
                <w:szCs w:val="24"/>
              </w:rPr>
              <w:t>u</w:t>
            </w:r>
            <w:r w:rsidR="00146CEE" w:rsidRPr="00D44690">
              <w:rPr>
                <w:color w:val="auto"/>
                <w:sz w:val="24"/>
                <w:szCs w:val="24"/>
              </w:rPr>
              <w:t xml:space="preserve"> </w:t>
            </w:r>
            <w:r w:rsidR="00381D22" w:rsidRPr="00D44690">
              <w:rPr>
                <w:color w:val="auto"/>
                <w:sz w:val="24"/>
                <w:szCs w:val="24"/>
              </w:rPr>
              <w:t>„</w:t>
            </w:r>
            <w:r w:rsidR="00A225CE" w:rsidRPr="00D44690">
              <w:rPr>
                <w:color w:val="auto"/>
                <w:sz w:val="24"/>
                <w:szCs w:val="24"/>
              </w:rPr>
              <w:t>mežs</w:t>
            </w:r>
            <w:r w:rsidR="00381D22" w:rsidRPr="00D44690">
              <w:rPr>
                <w:color w:val="auto"/>
                <w:sz w:val="24"/>
                <w:szCs w:val="24"/>
              </w:rPr>
              <w:t>”</w:t>
            </w:r>
            <w:r w:rsidR="009B3504" w:rsidRPr="00D44690">
              <w:rPr>
                <w:color w:val="auto"/>
                <w:sz w:val="24"/>
                <w:szCs w:val="24"/>
              </w:rPr>
              <w:t xml:space="preserve"> un</w:t>
            </w:r>
            <w:r w:rsidR="00146CEE" w:rsidRPr="00D44690">
              <w:rPr>
                <w:color w:val="auto"/>
                <w:sz w:val="24"/>
                <w:szCs w:val="24"/>
              </w:rPr>
              <w:t xml:space="preserve"> </w:t>
            </w:r>
            <w:r w:rsidR="002A2680" w:rsidRPr="00D44690">
              <w:rPr>
                <w:color w:val="auto"/>
                <w:sz w:val="24"/>
                <w:szCs w:val="24"/>
              </w:rPr>
              <w:t>„</w:t>
            </w:r>
            <w:r w:rsidR="00E43934" w:rsidRPr="00D44690">
              <w:rPr>
                <w:color w:val="auto"/>
                <w:sz w:val="24"/>
                <w:szCs w:val="24"/>
              </w:rPr>
              <w:t>zeme zem ceļiem</w:t>
            </w:r>
            <w:r w:rsidR="002A2680" w:rsidRPr="00D44690">
              <w:rPr>
                <w:color w:val="auto"/>
                <w:sz w:val="24"/>
                <w:szCs w:val="24"/>
              </w:rPr>
              <w:t>”</w:t>
            </w:r>
            <w:r w:rsidR="00E43934" w:rsidRPr="00D44690">
              <w:rPr>
                <w:color w:val="auto"/>
                <w:sz w:val="24"/>
                <w:szCs w:val="24"/>
              </w:rPr>
              <w:t xml:space="preserve">, kas nepieciešama </w:t>
            </w:r>
            <w:r w:rsidR="009B3504" w:rsidRPr="00D44690">
              <w:rPr>
                <w:color w:val="auto"/>
                <w:sz w:val="24"/>
                <w:szCs w:val="24"/>
              </w:rPr>
              <w:t xml:space="preserve">Meža likumā noteiktās pārvaldīšanas un apsaimniekošanas funkcijas veikšanai un </w:t>
            </w:r>
            <w:r w:rsidR="00284570" w:rsidRPr="00D44690">
              <w:rPr>
                <w:color w:val="auto"/>
                <w:sz w:val="24"/>
                <w:szCs w:val="24"/>
              </w:rPr>
              <w:t>meža ceļu uzturēšanai un</w:t>
            </w:r>
            <w:r w:rsidR="00E43934" w:rsidRPr="00D44690">
              <w:rPr>
                <w:color w:val="auto"/>
                <w:sz w:val="24"/>
                <w:szCs w:val="24"/>
              </w:rPr>
              <w:t xml:space="preserve"> mežsaimnieciskajos darbos iesaistītā transporta pārvietošan</w:t>
            </w:r>
            <w:r w:rsidR="00284570" w:rsidRPr="00D44690">
              <w:rPr>
                <w:color w:val="auto"/>
                <w:sz w:val="24"/>
                <w:szCs w:val="24"/>
              </w:rPr>
              <w:t>ās nodrošināšanai</w:t>
            </w:r>
            <w:r w:rsidR="00227878" w:rsidRPr="00D44690">
              <w:rPr>
                <w:color w:val="auto"/>
                <w:sz w:val="24"/>
                <w:szCs w:val="24"/>
              </w:rPr>
              <w:t>.</w:t>
            </w:r>
            <w:r w:rsidR="00381D22" w:rsidRPr="00D44690">
              <w:rPr>
                <w:color w:val="auto"/>
                <w:sz w:val="24"/>
                <w:szCs w:val="24"/>
              </w:rPr>
              <w:t xml:space="preserve"> </w:t>
            </w:r>
          </w:p>
          <w:p w:rsidR="00A225CE" w:rsidRPr="00D44690" w:rsidRDefault="00A225CE" w:rsidP="00A225CE">
            <w:pPr>
              <w:pStyle w:val="tv2132"/>
              <w:spacing w:line="240" w:lineRule="auto"/>
              <w:ind w:firstLine="301"/>
              <w:jc w:val="both"/>
              <w:rPr>
                <w:color w:val="auto"/>
                <w:sz w:val="24"/>
                <w:szCs w:val="24"/>
              </w:rPr>
            </w:pPr>
            <w:r w:rsidRPr="00D44690">
              <w:rPr>
                <w:color w:val="auto"/>
                <w:sz w:val="24"/>
                <w:szCs w:val="24"/>
              </w:rPr>
              <w:t xml:space="preserve">Rīkojuma projektā iekļautās zemes vienības ir nepieciešamas valsts funkciju īstenošanai </w:t>
            </w:r>
            <w:r w:rsidR="008F349A">
              <w:rPr>
                <w:color w:val="auto"/>
                <w:sz w:val="24"/>
                <w:szCs w:val="24"/>
              </w:rPr>
              <w:t>–</w:t>
            </w:r>
            <w:r w:rsidRPr="00D44690">
              <w:rPr>
                <w:color w:val="auto"/>
                <w:sz w:val="24"/>
                <w:szCs w:val="24"/>
              </w:rPr>
              <w:t xml:space="preserve"> efektīvai valsts meža apsaimniekošanai.</w:t>
            </w:r>
          </w:p>
          <w:p w:rsidR="000404DB" w:rsidRPr="00D44690" w:rsidRDefault="000404DB" w:rsidP="00695B74">
            <w:pPr>
              <w:spacing w:after="0" w:line="240" w:lineRule="auto"/>
              <w:ind w:firstLine="777"/>
              <w:jc w:val="both"/>
              <w:rPr>
                <w:rFonts w:ascii="Times New Roman" w:hAnsi="Times New Roman" w:cs="Times New Roman"/>
                <w:sz w:val="24"/>
                <w:szCs w:val="24"/>
              </w:rPr>
            </w:pPr>
          </w:p>
          <w:p w:rsidR="00096791" w:rsidRPr="00D44690" w:rsidRDefault="00096791" w:rsidP="008F349A">
            <w:pPr>
              <w:spacing w:after="0" w:line="240" w:lineRule="auto"/>
              <w:ind w:right="164" w:firstLine="308"/>
              <w:jc w:val="both"/>
              <w:rPr>
                <w:rFonts w:ascii="Times New Roman" w:hAnsi="Times New Roman" w:cs="Times New Roman"/>
                <w:sz w:val="24"/>
                <w:szCs w:val="24"/>
              </w:rPr>
            </w:pPr>
            <w:r w:rsidRPr="00D44690">
              <w:rPr>
                <w:rFonts w:ascii="Times New Roman" w:hAnsi="Times New Roman" w:cs="Times New Roman"/>
                <w:sz w:val="24"/>
                <w:szCs w:val="24"/>
              </w:rPr>
              <w:t xml:space="preserve">Ievērojot minēto, zemes vienību pārņemšana Zemkopības ministrijas valdījumā un akciju sabiedrības „Latvijas valsts meži” pārvaldīšanā </w:t>
            </w:r>
            <w:r w:rsidR="006F0A84" w:rsidRPr="00D44690">
              <w:rPr>
                <w:rFonts w:ascii="Times New Roman" w:hAnsi="Times New Roman" w:cs="Times New Roman"/>
                <w:sz w:val="24"/>
                <w:szCs w:val="24"/>
              </w:rPr>
              <w:t xml:space="preserve">ir lietderīga </w:t>
            </w:r>
            <w:r w:rsidRPr="00D44690">
              <w:rPr>
                <w:rFonts w:ascii="Times New Roman" w:hAnsi="Times New Roman" w:cs="Times New Roman"/>
                <w:sz w:val="24"/>
                <w:szCs w:val="24"/>
              </w:rPr>
              <w:t>Meža likumā noteikto pārvaldīšanas un apsaimniekošanas funkciju nodrošināšanai</w:t>
            </w:r>
            <w:r w:rsidR="004A6840" w:rsidRPr="00D44690">
              <w:rPr>
                <w:rFonts w:ascii="Times New Roman" w:hAnsi="Times New Roman" w:cs="Times New Roman"/>
                <w:sz w:val="24"/>
                <w:szCs w:val="24"/>
              </w:rPr>
              <w:t>.</w:t>
            </w:r>
          </w:p>
          <w:p w:rsidR="00227878" w:rsidRPr="00D44690" w:rsidRDefault="001B7988" w:rsidP="008F349A">
            <w:pPr>
              <w:spacing w:after="0" w:line="240" w:lineRule="auto"/>
              <w:ind w:right="164" w:firstLine="308"/>
              <w:jc w:val="both"/>
            </w:pPr>
            <w:r w:rsidRPr="00D44690">
              <w:rPr>
                <w:rFonts w:ascii="Times New Roman" w:hAnsi="Times New Roman" w:cs="Times New Roman"/>
                <w:sz w:val="24"/>
                <w:szCs w:val="24"/>
              </w:rPr>
              <w:t>Atbilstoši Meža likuma 4.panta otrajā daļā noteiktajam valstij piekrītošās un valsts īpašumā esošās uz valsts vārda Zemkopības ministrijas personā zemesgrāmatā ierakstītās meža zemes apsaimniekošanu un aizsardzību veic akciju sabiedrība „Latvijas valsts meži”, kas nodibināta valsts meža īpašuma pārvaldīšanai un apsaimniekošanai.</w:t>
            </w:r>
            <w:r w:rsidR="009E2472" w:rsidRPr="00D44690">
              <w:t xml:space="preserve"> </w:t>
            </w:r>
          </w:p>
          <w:p w:rsidR="00AB0D2E" w:rsidRPr="00D44690" w:rsidRDefault="009E2472" w:rsidP="008F349A">
            <w:pPr>
              <w:spacing w:after="0" w:line="240" w:lineRule="auto"/>
              <w:ind w:right="164" w:firstLine="308"/>
              <w:jc w:val="both"/>
            </w:pPr>
            <w:r w:rsidRPr="00D44690">
              <w:rPr>
                <w:rFonts w:ascii="Times New Roman" w:hAnsi="Times New Roman" w:cs="Times New Roman"/>
                <w:sz w:val="24"/>
                <w:szCs w:val="24"/>
              </w:rPr>
              <w:t>Likuma "Par valsts un pašvaldību zemes īpašuma tiesībām un to nostiprināšanu zemesgrāmatās" 6.panta septītā daļa nosaka, ka Ministru kabinets pieņem rīkojumu par zemes piekritību valstij attiecībā uz visām šā likuma 8.pantā minētajām valstij piekrītošajām zemēm.</w:t>
            </w:r>
            <w:r w:rsidR="00AB0D2E" w:rsidRPr="00D44690">
              <w:t xml:space="preserve"> </w:t>
            </w:r>
          </w:p>
          <w:p w:rsidR="004A6840" w:rsidRPr="00D44690" w:rsidRDefault="00AB0D2E" w:rsidP="00C97923">
            <w:pPr>
              <w:spacing w:after="0" w:line="240" w:lineRule="auto"/>
              <w:ind w:right="164" w:firstLine="308"/>
              <w:jc w:val="both"/>
              <w:rPr>
                <w:rFonts w:ascii="Times New Roman" w:hAnsi="Times New Roman" w:cs="Times New Roman"/>
                <w:sz w:val="24"/>
                <w:szCs w:val="24"/>
              </w:rPr>
            </w:pPr>
            <w:r w:rsidRPr="00D44690">
              <w:rPr>
                <w:rFonts w:ascii="Times New Roman" w:hAnsi="Times New Roman" w:cs="Times New Roman"/>
                <w:sz w:val="24"/>
                <w:szCs w:val="24"/>
              </w:rPr>
              <w:t xml:space="preserve">Rīkojuma projektā iekļautās zemes vienības, ar kurām papildināms </w:t>
            </w:r>
            <w:r w:rsidR="008F349A">
              <w:rPr>
                <w:rFonts w:ascii="Times New Roman" w:hAnsi="Times New Roman" w:cs="Times New Roman"/>
                <w:sz w:val="24"/>
                <w:szCs w:val="24"/>
              </w:rPr>
              <w:t>MK r</w:t>
            </w:r>
            <w:r w:rsidRPr="00D44690">
              <w:rPr>
                <w:rFonts w:ascii="Times New Roman" w:hAnsi="Times New Roman" w:cs="Times New Roman"/>
                <w:sz w:val="24"/>
                <w:szCs w:val="24"/>
              </w:rPr>
              <w:t xml:space="preserve">īkojuma Nr.297 8.pielikums, tiks ierakstītas zemesgrāmatā, ievērojot </w:t>
            </w:r>
            <w:r w:rsidR="00D075E8" w:rsidRPr="00C97923">
              <w:rPr>
                <w:rFonts w:ascii="Times New Roman" w:hAnsi="Times New Roman" w:cs="Times New Roman"/>
                <w:sz w:val="24"/>
                <w:szCs w:val="24"/>
              </w:rPr>
              <w:t>r</w:t>
            </w:r>
            <w:r w:rsidRPr="009E57C7">
              <w:rPr>
                <w:rFonts w:ascii="Times New Roman" w:hAnsi="Times New Roman" w:cs="Times New Roman"/>
                <w:sz w:val="24"/>
                <w:szCs w:val="24"/>
              </w:rPr>
              <w:t>īkojum</w:t>
            </w:r>
            <w:r w:rsidR="00440CCA" w:rsidRPr="009E57C7">
              <w:rPr>
                <w:rFonts w:ascii="Times New Roman" w:hAnsi="Times New Roman" w:cs="Times New Roman"/>
                <w:sz w:val="24"/>
                <w:szCs w:val="24"/>
              </w:rPr>
              <w:t>ā</w:t>
            </w:r>
            <w:r w:rsidR="006106BB" w:rsidRPr="009E57C7">
              <w:rPr>
                <w:rFonts w:ascii="Times New Roman" w:hAnsi="Times New Roman" w:cs="Times New Roman"/>
                <w:sz w:val="24"/>
                <w:szCs w:val="24"/>
              </w:rPr>
              <w:t xml:space="preserve"> Nr.297</w:t>
            </w:r>
            <w:r w:rsidR="00440CCA" w:rsidRPr="009E57C7">
              <w:rPr>
                <w:rFonts w:ascii="Times New Roman" w:hAnsi="Times New Roman" w:cs="Times New Roman"/>
                <w:sz w:val="24"/>
                <w:szCs w:val="24"/>
              </w:rPr>
              <w:t xml:space="preserve"> noteikto</w:t>
            </w:r>
            <w:r w:rsidRPr="00D44690">
              <w:rPr>
                <w:rFonts w:ascii="Times New Roman" w:hAnsi="Times New Roman" w:cs="Times New Roman"/>
                <w:sz w:val="24"/>
                <w:szCs w:val="24"/>
              </w:rPr>
              <w:t xml:space="preserve"> un likuma „Par valsts un pašvaldību zemes īpašuma tiesībām un to nostiprināšanu zemesgrāmatās” 8.panta ceturto daļu.</w:t>
            </w:r>
            <w:r w:rsidR="00225A09" w:rsidRPr="00D44690">
              <w:rPr>
                <w:rFonts w:ascii="Times New Roman" w:hAnsi="Times New Roman" w:cs="Times New Roman"/>
                <w:sz w:val="24"/>
                <w:szCs w:val="24"/>
              </w:rPr>
              <w:t>R</w:t>
            </w:r>
            <w:r w:rsidR="00257A0A" w:rsidRPr="00D44690">
              <w:rPr>
                <w:rFonts w:ascii="Times New Roman" w:hAnsi="Times New Roman" w:cs="Times New Roman"/>
                <w:sz w:val="24"/>
                <w:szCs w:val="24"/>
              </w:rPr>
              <w:t>īkojuma projektā</w:t>
            </w:r>
            <w:r w:rsidR="00D075E8">
              <w:rPr>
                <w:rFonts w:ascii="Times New Roman" w:hAnsi="Times New Roman" w:cs="Times New Roman"/>
                <w:sz w:val="24"/>
                <w:szCs w:val="24"/>
              </w:rPr>
              <w:t xml:space="preserve"> </w:t>
            </w:r>
            <w:r w:rsidR="007B428D" w:rsidRPr="00D44690">
              <w:rPr>
                <w:rFonts w:ascii="Times New Roman" w:hAnsi="Times New Roman" w:cs="Times New Roman"/>
                <w:sz w:val="24"/>
                <w:szCs w:val="24"/>
              </w:rPr>
              <w:t xml:space="preserve">minēto </w:t>
            </w:r>
            <w:r w:rsidR="00257A0A" w:rsidRPr="00D44690">
              <w:rPr>
                <w:rFonts w:ascii="Times New Roman" w:hAnsi="Times New Roman" w:cs="Times New Roman"/>
                <w:sz w:val="24"/>
                <w:szCs w:val="24"/>
              </w:rPr>
              <w:t xml:space="preserve">zemes </w:t>
            </w:r>
            <w:r w:rsidR="007B428D" w:rsidRPr="00D44690">
              <w:rPr>
                <w:rFonts w:ascii="Times New Roman" w:hAnsi="Times New Roman" w:cs="Times New Roman"/>
                <w:sz w:val="24"/>
                <w:szCs w:val="24"/>
              </w:rPr>
              <w:t xml:space="preserve">vienību ierakstīšanu </w:t>
            </w:r>
            <w:r w:rsidR="00257A0A" w:rsidRPr="00D44690">
              <w:rPr>
                <w:rFonts w:ascii="Times New Roman" w:hAnsi="Times New Roman" w:cs="Times New Roman"/>
                <w:sz w:val="24"/>
                <w:szCs w:val="24"/>
              </w:rPr>
              <w:t>zemesgrāmatā</w:t>
            </w:r>
            <w:r w:rsidR="00D075E8">
              <w:rPr>
                <w:rFonts w:ascii="Times New Roman" w:hAnsi="Times New Roman" w:cs="Times New Roman"/>
                <w:sz w:val="24"/>
                <w:szCs w:val="24"/>
              </w:rPr>
              <w:t xml:space="preserve">, lai </w:t>
            </w:r>
            <w:r w:rsidR="00D075E8" w:rsidRPr="00D44690">
              <w:rPr>
                <w:rFonts w:ascii="Times New Roman" w:hAnsi="Times New Roman" w:cs="Times New Roman"/>
                <w:sz w:val="24"/>
                <w:szCs w:val="24"/>
              </w:rPr>
              <w:t>papildināt</w:t>
            </w:r>
            <w:r w:rsidR="00D075E8">
              <w:rPr>
                <w:rFonts w:ascii="Times New Roman" w:hAnsi="Times New Roman" w:cs="Times New Roman"/>
                <w:sz w:val="24"/>
                <w:szCs w:val="24"/>
              </w:rPr>
              <w:t>u</w:t>
            </w:r>
            <w:r w:rsidR="00D075E8" w:rsidRPr="00D44690">
              <w:rPr>
                <w:rFonts w:ascii="Times New Roman" w:hAnsi="Times New Roman" w:cs="Times New Roman"/>
                <w:sz w:val="24"/>
                <w:szCs w:val="24"/>
              </w:rPr>
              <w:t xml:space="preserve"> MK rīkojuma Nr.297 8.pielikumu</w:t>
            </w:r>
            <w:r w:rsidR="00D075E8">
              <w:rPr>
                <w:rFonts w:ascii="Times New Roman" w:hAnsi="Times New Roman" w:cs="Times New Roman"/>
                <w:sz w:val="24"/>
                <w:szCs w:val="24"/>
              </w:rPr>
              <w:t>,</w:t>
            </w:r>
            <w:r w:rsidR="00257A0A" w:rsidRPr="00D44690">
              <w:rPr>
                <w:rFonts w:ascii="Times New Roman" w:hAnsi="Times New Roman" w:cs="Times New Roman"/>
                <w:sz w:val="24"/>
                <w:szCs w:val="24"/>
              </w:rPr>
              <w:t xml:space="preserve"> normatīvajos aktos noteiktā kārtībā uz valsts vārda </w:t>
            </w:r>
            <w:r w:rsidR="00961344" w:rsidRPr="00D44690">
              <w:rPr>
                <w:rFonts w:ascii="Times New Roman" w:hAnsi="Times New Roman" w:cs="Times New Roman"/>
                <w:sz w:val="24"/>
                <w:szCs w:val="24"/>
              </w:rPr>
              <w:t>Zemkopības</w:t>
            </w:r>
            <w:r w:rsidR="00257A0A" w:rsidRPr="00D44690">
              <w:rPr>
                <w:rFonts w:ascii="Times New Roman" w:hAnsi="Times New Roman" w:cs="Times New Roman"/>
                <w:sz w:val="24"/>
                <w:szCs w:val="24"/>
              </w:rPr>
              <w:t xml:space="preserve"> ministrijas personā</w:t>
            </w:r>
            <w:r w:rsidR="007B428D" w:rsidRPr="00D44690">
              <w:rPr>
                <w:rFonts w:ascii="Times New Roman" w:hAnsi="Times New Roman" w:cs="Times New Roman"/>
                <w:sz w:val="24"/>
                <w:szCs w:val="24"/>
              </w:rPr>
              <w:t xml:space="preserve"> nodrošinās </w:t>
            </w:r>
            <w:r w:rsidR="004A6840" w:rsidRPr="00D44690">
              <w:rPr>
                <w:rFonts w:ascii="Times New Roman" w:hAnsi="Times New Roman" w:cs="Times New Roman"/>
                <w:sz w:val="24"/>
                <w:szCs w:val="24"/>
              </w:rPr>
              <w:t>akciju sabiedrība „Latvijas valsts meži</w:t>
            </w:r>
            <w:r w:rsidR="009C3727" w:rsidRPr="00D44690">
              <w:rPr>
                <w:rFonts w:ascii="Times New Roman" w:hAnsi="Times New Roman" w:cs="Times New Roman"/>
                <w:sz w:val="24"/>
                <w:szCs w:val="24"/>
              </w:rPr>
              <w:t xml:space="preserve">”. </w:t>
            </w:r>
          </w:p>
          <w:p w:rsidR="001514F2" w:rsidRPr="00D44690" w:rsidRDefault="001514F2" w:rsidP="00C97923">
            <w:pPr>
              <w:tabs>
                <w:tab w:val="left" w:pos="308"/>
              </w:tabs>
              <w:spacing w:after="0" w:line="240" w:lineRule="auto"/>
              <w:ind w:right="164"/>
              <w:contextualSpacing/>
              <w:jc w:val="both"/>
              <w:rPr>
                <w:rFonts w:ascii="Times New Roman" w:eastAsia="Times New Roman" w:hAnsi="Times New Roman" w:cs="Times New Roman"/>
                <w:sz w:val="24"/>
                <w:szCs w:val="24"/>
              </w:rPr>
            </w:pPr>
            <w:r w:rsidRPr="00D44690">
              <w:rPr>
                <w:rFonts w:ascii="Times New Roman" w:eastAsia="Times New Roman" w:hAnsi="Times New Roman" w:cs="Times New Roman"/>
                <w:b/>
                <w:sz w:val="24"/>
                <w:szCs w:val="24"/>
                <w:u w:val="single"/>
              </w:rPr>
              <w:t>Rīkojuma projekts paredz papildināt MK rīkojuma Nr.297 9.pielikumu ar 8836.punktu</w:t>
            </w:r>
            <w:r w:rsidR="00D075E8">
              <w:rPr>
                <w:rFonts w:ascii="Times New Roman" w:eastAsia="Times New Roman" w:hAnsi="Times New Roman" w:cs="Times New Roman"/>
                <w:b/>
                <w:sz w:val="24"/>
                <w:szCs w:val="24"/>
              </w:rPr>
              <w:t>, sarakstā ietverot</w:t>
            </w:r>
            <w:r w:rsidRPr="00D44690">
              <w:rPr>
                <w:rFonts w:ascii="Times New Roman" w:eastAsia="Times New Roman" w:hAnsi="Times New Roman" w:cs="Times New Roman"/>
                <w:b/>
                <w:sz w:val="24"/>
                <w:szCs w:val="24"/>
              </w:rPr>
              <w:t xml:space="preserve"> </w:t>
            </w:r>
            <w:r w:rsidR="00101CFD" w:rsidRPr="00D44690">
              <w:rPr>
                <w:rFonts w:ascii="Times New Roman" w:eastAsia="Times New Roman" w:hAnsi="Times New Roman" w:cs="Times New Roman"/>
                <w:b/>
                <w:sz w:val="24"/>
                <w:szCs w:val="24"/>
              </w:rPr>
              <w:t xml:space="preserve">rezerves zemju fondā iekļauto </w:t>
            </w:r>
            <w:r w:rsidRPr="00D44690">
              <w:rPr>
                <w:rFonts w:ascii="Times New Roman" w:eastAsia="Times New Roman" w:hAnsi="Times New Roman" w:cs="Times New Roman"/>
                <w:b/>
                <w:sz w:val="24"/>
                <w:szCs w:val="24"/>
              </w:rPr>
              <w:t>valstij piekritīgo zemes vienību</w:t>
            </w:r>
            <w:r w:rsidR="00D075E8">
              <w:rPr>
                <w:rFonts w:ascii="Verdana" w:eastAsia="Times New Roman" w:hAnsi="Verdana" w:cs="Times New Roman"/>
                <w:sz w:val="24"/>
                <w:szCs w:val="24"/>
              </w:rPr>
              <w:t> </w:t>
            </w:r>
            <w:r w:rsidRPr="00D44690">
              <w:rPr>
                <w:rFonts w:ascii="Times New Roman" w:eastAsia="Times New Roman" w:hAnsi="Times New Roman" w:cs="Times New Roman"/>
                <w:sz w:val="24"/>
                <w:szCs w:val="24"/>
              </w:rPr>
              <w:t xml:space="preserve">ar kadastra apzīmējumu 1300 021 2308, 0.0958 ha platībā, </w:t>
            </w:r>
            <w:r w:rsidRPr="00D44690">
              <w:rPr>
                <w:rFonts w:ascii="Times New Roman" w:eastAsia="Times New Roman" w:hAnsi="Times New Roman" w:cs="Times New Roman"/>
                <w:sz w:val="24"/>
                <w:szCs w:val="24"/>
              </w:rPr>
              <w:lastRenderedPageBreak/>
              <w:t>Dzirksteles iel</w:t>
            </w:r>
            <w:r w:rsidR="00D075E8">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2A, Jūrmal</w:t>
            </w:r>
            <w:r w:rsidR="00D075E8">
              <w:rPr>
                <w:rFonts w:ascii="Times New Roman" w:eastAsia="Times New Roman" w:hAnsi="Times New Roman" w:cs="Times New Roman"/>
                <w:sz w:val="24"/>
                <w:szCs w:val="24"/>
              </w:rPr>
              <w:t>ā</w:t>
            </w:r>
            <w:r w:rsidR="00295D1D" w:rsidRPr="00D44690">
              <w:rPr>
                <w:rFonts w:ascii="Times New Roman" w:eastAsia="Times New Roman" w:hAnsi="Times New Roman" w:cs="Times New Roman"/>
                <w:sz w:val="24"/>
                <w:szCs w:val="24"/>
              </w:rPr>
              <w:t>.</w:t>
            </w:r>
          </w:p>
          <w:p w:rsidR="00295D1D" w:rsidRPr="00D44690" w:rsidRDefault="00295D1D" w:rsidP="001514F2">
            <w:pPr>
              <w:spacing w:after="0" w:line="240" w:lineRule="auto"/>
              <w:ind w:firstLine="684"/>
              <w:jc w:val="both"/>
              <w:rPr>
                <w:rFonts w:ascii="Times New Roman" w:eastAsia="Times New Roman" w:hAnsi="Times New Roman" w:cs="Times New Roman"/>
                <w:sz w:val="24"/>
                <w:szCs w:val="24"/>
              </w:rPr>
            </w:pPr>
          </w:p>
          <w:p w:rsidR="001514F2" w:rsidRPr="00D44690" w:rsidRDefault="001514F2" w:rsidP="001514F2">
            <w:pPr>
              <w:spacing w:after="0" w:line="240" w:lineRule="auto"/>
              <w:ind w:firstLine="686"/>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VZD NĪVKR IS datos minētā zemes vienība ir nekustamā īpašuma ar kadastra numuru 1300 021 2308, Dzirksteles iel</w:t>
            </w:r>
            <w:r w:rsidR="00D075E8">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2A, Jūrmal</w:t>
            </w:r>
            <w:r w:rsidR="00D075E8">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sastāvā</w:t>
            </w:r>
            <w:r w:rsidR="00D075E8">
              <w:rPr>
                <w:rFonts w:ascii="Times New Roman" w:eastAsia="Times New Roman" w:hAnsi="Times New Roman" w:cs="Times New Roman"/>
                <w:sz w:val="24"/>
                <w:szCs w:val="24"/>
              </w:rPr>
              <w:t>,</w:t>
            </w:r>
            <w:r w:rsidRPr="00D44690">
              <w:rPr>
                <w:rFonts w:ascii="Times New Roman" w:eastAsia="Times New Roman" w:hAnsi="Times New Roman" w:cs="Times New Roman"/>
                <w:sz w:val="24"/>
                <w:szCs w:val="24"/>
              </w:rPr>
              <w:t xml:space="preserve"> un uz tās ir reģistrētas būves – dzīvojamā māja, šķūnis un tualete. Īpašuma tiesības uz būvēm ir nostiprinātas Jūrmalas pilsētas zemesgrāmatu nodalījumā Nr.100000119548 Latvijas valsts Centrālās dzīvojamo māju privatizācijas komisijai    (pašlaik funkciju pārņēmēj</w:t>
            </w:r>
            <w:r w:rsidR="00D075E8">
              <w:rPr>
                <w:rFonts w:ascii="Times New Roman" w:eastAsia="Times New Roman" w:hAnsi="Times New Roman" w:cs="Times New Roman"/>
                <w:sz w:val="24"/>
                <w:szCs w:val="24"/>
              </w:rPr>
              <w:t>a</w:t>
            </w:r>
            <w:r w:rsidRPr="00D44690">
              <w:rPr>
                <w:rFonts w:ascii="Times New Roman" w:eastAsia="Times New Roman" w:hAnsi="Times New Roman" w:cs="Times New Roman"/>
                <w:sz w:val="24"/>
                <w:szCs w:val="24"/>
              </w:rPr>
              <w:t xml:space="preserve"> – VAS „Privatizācijas aģentūra”). Būves ir nodotas privatizācijai bez zemes. Būvju tiesības nav nostiprinātas zemesgrāmatā.  </w:t>
            </w:r>
          </w:p>
          <w:p w:rsidR="001514F2" w:rsidRPr="00D44690" w:rsidRDefault="001514F2" w:rsidP="00C97923">
            <w:pPr>
              <w:spacing w:after="0" w:line="240" w:lineRule="auto"/>
              <w:ind w:firstLine="450"/>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Jūrmalas pilsētas dome </w:t>
            </w:r>
            <w:r w:rsidR="00D075E8" w:rsidRPr="00D44690">
              <w:rPr>
                <w:rFonts w:ascii="Times New Roman" w:eastAsia="Times New Roman" w:hAnsi="Times New Roman" w:cs="Times New Roman"/>
                <w:sz w:val="24"/>
                <w:szCs w:val="24"/>
              </w:rPr>
              <w:t>19.02.2015</w:t>
            </w:r>
            <w:r w:rsidR="00D075E8">
              <w:rPr>
                <w:rFonts w:ascii="Times New Roman" w:eastAsia="Times New Roman" w:hAnsi="Times New Roman" w:cs="Times New Roman"/>
                <w:sz w:val="24"/>
                <w:szCs w:val="24"/>
              </w:rPr>
              <w:t>.</w:t>
            </w:r>
            <w:r w:rsidR="00D075E8"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ir pieņēmusi lēmumu Nr.79 par zemes vienības ar kadastra apzīmējumu 1300 021 2308 izslēgšanu no rezerves zemes fonda, jo zemes vienība tiks sadalīta divās zemes vienībās, lai noteiktu zemes vienību piekritību pašvaldībai un valstij. Zemes vienība aptuveni 0</w:t>
            </w:r>
            <w:r w:rsidR="00D075E8">
              <w:rPr>
                <w:rFonts w:ascii="Times New Roman" w:eastAsia="Times New Roman" w:hAnsi="Times New Roman" w:cs="Times New Roman"/>
                <w:sz w:val="24"/>
                <w:szCs w:val="24"/>
              </w:rPr>
              <w:t>,</w:t>
            </w:r>
            <w:r w:rsidRPr="00D44690">
              <w:rPr>
                <w:rFonts w:ascii="Times New Roman" w:eastAsia="Times New Roman" w:hAnsi="Times New Roman" w:cs="Times New Roman"/>
                <w:sz w:val="24"/>
                <w:szCs w:val="24"/>
              </w:rPr>
              <w:t>0958 ha platībā, k</w:t>
            </w:r>
            <w:r w:rsidR="00D075E8">
              <w:rPr>
                <w:rFonts w:ascii="Times New Roman" w:eastAsia="Times New Roman" w:hAnsi="Times New Roman" w:cs="Times New Roman"/>
                <w:sz w:val="24"/>
                <w:szCs w:val="24"/>
              </w:rPr>
              <w:t>ura</w:t>
            </w:r>
            <w:r w:rsidRPr="00D44690">
              <w:rPr>
                <w:rFonts w:ascii="Times New Roman" w:eastAsia="Times New Roman" w:hAnsi="Times New Roman" w:cs="Times New Roman"/>
                <w:sz w:val="24"/>
                <w:szCs w:val="24"/>
              </w:rPr>
              <w:t xml:space="preserve"> robežojas ar valsts zemi un atrodas VAS „Latvijas dzelzceļš” valdījumā, nepieciešama publiskās lietošanas dzelzceļa infrastruktūras modernizācijai un attīstībai. Tā tiks izmantota Eiropas Savienības finansēta </w:t>
            </w:r>
            <w:r w:rsidR="00D075E8" w:rsidRPr="00D44690">
              <w:rPr>
                <w:rFonts w:ascii="Times New Roman" w:eastAsia="Times New Roman" w:hAnsi="Times New Roman" w:cs="Times New Roman"/>
                <w:sz w:val="24"/>
                <w:szCs w:val="24"/>
              </w:rPr>
              <w:t xml:space="preserve">projekta </w:t>
            </w:r>
            <w:r w:rsidRPr="00D44690">
              <w:rPr>
                <w:rFonts w:ascii="Times New Roman" w:eastAsia="Times New Roman" w:hAnsi="Times New Roman" w:cs="Times New Roman"/>
                <w:sz w:val="24"/>
                <w:szCs w:val="24"/>
              </w:rPr>
              <w:t xml:space="preserve">“Dzelzceļa pasažieru infrastruktūras modernizācija stacijās: Zolitūde, Imanta, Babīte, Bulduri, Dzintari, Vaivari, Pumpuri, Melluži, Asari, Lielupe, Majori, Dubulti, Sloka” (turpmāk – Projekts) </w:t>
            </w:r>
            <w:r w:rsidR="00D075E8">
              <w:rPr>
                <w:rFonts w:ascii="Times New Roman" w:eastAsia="Times New Roman" w:hAnsi="Times New Roman" w:cs="Times New Roman"/>
                <w:sz w:val="24"/>
                <w:szCs w:val="24"/>
              </w:rPr>
              <w:t>īstenošanai</w:t>
            </w:r>
            <w:r w:rsidRPr="00D44690">
              <w:rPr>
                <w:rFonts w:ascii="Times New Roman" w:eastAsia="Times New Roman" w:hAnsi="Times New Roman" w:cs="Times New Roman"/>
                <w:sz w:val="24"/>
                <w:szCs w:val="24"/>
              </w:rPr>
              <w:t xml:space="preserve">. </w:t>
            </w:r>
          </w:p>
          <w:p w:rsidR="001514F2" w:rsidRPr="00D44690" w:rsidRDefault="001514F2" w:rsidP="001514F2">
            <w:pPr>
              <w:spacing w:after="0" w:line="240" w:lineRule="auto"/>
              <w:ind w:firstLine="684"/>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Projekta </w:t>
            </w:r>
            <w:r w:rsidR="00D075E8">
              <w:rPr>
                <w:rFonts w:ascii="Times New Roman" w:eastAsia="Times New Roman" w:hAnsi="Times New Roman" w:cs="Times New Roman"/>
                <w:sz w:val="24"/>
                <w:szCs w:val="24"/>
              </w:rPr>
              <w:t>īstenošana</w:t>
            </w:r>
            <w:r w:rsidRPr="00D44690">
              <w:rPr>
                <w:rFonts w:ascii="Times New Roman" w:eastAsia="Times New Roman" w:hAnsi="Times New Roman" w:cs="Times New Roman"/>
                <w:sz w:val="24"/>
                <w:szCs w:val="24"/>
              </w:rPr>
              <w:t xml:space="preserve"> uzlabos pasažieru satiksmes kvalitāti, ērtību un vilcienu kustības ātrumu. Projekta mērķi un uzdevumi atbilst Latvijas Nacionālajam attīstības plān</w:t>
            </w:r>
            <w:r w:rsidR="00D075E8">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2014.</w:t>
            </w:r>
            <w:r w:rsidR="00D075E8">
              <w:rPr>
                <w:rFonts w:ascii="Times New Roman" w:eastAsia="Times New Roman" w:hAnsi="Times New Roman" w:cs="Times New Roman"/>
                <w:sz w:val="24"/>
                <w:szCs w:val="24"/>
              </w:rPr>
              <w:t>–</w:t>
            </w:r>
            <w:r w:rsidRPr="00D44690">
              <w:rPr>
                <w:rFonts w:ascii="Times New Roman" w:eastAsia="Times New Roman" w:hAnsi="Times New Roman" w:cs="Times New Roman"/>
                <w:sz w:val="24"/>
                <w:szCs w:val="24"/>
              </w:rPr>
              <w:t>2020. gadam (turpmāk – NAP2020) noteiktajam vadmotīvam „Ekonomikas izrāviens” un prioritātēm – „Tautas saimniecības izaugsme”, „Cilvēka drošumspēja” un „Izaugsmi atbalstošas teritorijas”</w:t>
            </w:r>
            <w:r w:rsidR="00D075E8">
              <w:rPr>
                <w:rFonts w:ascii="Times New Roman" w:eastAsia="Times New Roman" w:hAnsi="Times New Roman" w:cs="Times New Roman"/>
                <w:sz w:val="24"/>
                <w:szCs w:val="24"/>
              </w:rPr>
              <w:t>;</w:t>
            </w:r>
            <w:r w:rsidRPr="00D44690">
              <w:rPr>
                <w:rFonts w:ascii="Times New Roman" w:eastAsia="Times New Roman" w:hAnsi="Times New Roman" w:cs="Times New Roman"/>
                <w:sz w:val="24"/>
                <w:szCs w:val="24"/>
              </w:rPr>
              <w:t xml:space="preserve"> transporta politikas mērķis ir konkurētspējīga, ilgtspējīga, komodāla transporta sistēma, kas nodrošina augstas kvalitātes mobilitāti, efektīvi izmantojot resursus, t.sk. ES fondus.</w:t>
            </w:r>
          </w:p>
          <w:p w:rsidR="001514F2" w:rsidRPr="00D44690" w:rsidRDefault="001514F2" w:rsidP="001514F2">
            <w:pPr>
              <w:spacing w:after="0" w:line="240" w:lineRule="auto"/>
              <w:ind w:firstLine="684"/>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Jūrmalas pilsētas zemes komisija (atzinums Nr. 2-2.1) </w:t>
            </w:r>
            <w:r w:rsidR="00D075E8" w:rsidRPr="00D44690">
              <w:rPr>
                <w:rFonts w:ascii="Times New Roman" w:eastAsia="Times New Roman" w:hAnsi="Times New Roman" w:cs="Times New Roman"/>
                <w:sz w:val="24"/>
                <w:szCs w:val="24"/>
              </w:rPr>
              <w:t>27.02.2015</w:t>
            </w:r>
            <w:r w:rsidR="00D075E8">
              <w:rPr>
                <w:rFonts w:ascii="Times New Roman" w:eastAsia="Times New Roman" w:hAnsi="Times New Roman" w:cs="Times New Roman"/>
                <w:sz w:val="24"/>
                <w:szCs w:val="24"/>
              </w:rPr>
              <w:t>.</w:t>
            </w:r>
            <w:r w:rsidR="00D075E8"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nolēma izveidot valstij piekrītošu zemesgabalu Dzirksteles ielā 2A, Jūrmalā ar platību 958 m</w:t>
            </w:r>
            <w:r w:rsidR="00D075E8" w:rsidRPr="00C97923">
              <w:rPr>
                <w:rFonts w:ascii="Times New Roman" w:eastAsia="Times New Roman" w:hAnsi="Times New Roman" w:cs="Times New Roman"/>
                <w:sz w:val="24"/>
                <w:szCs w:val="24"/>
                <w:vertAlign w:val="superscript"/>
              </w:rPr>
              <w:t>2</w:t>
            </w:r>
            <w:r w:rsidRPr="00D44690">
              <w:rPr>
                <w:rFonts w:ascii="Times New Roman" w:eastAsia="Times New Roman" w:hAnsi="Times New Roman" w:cs="Times New Roman"/>
                <w:sz w:val="24"/>
                <w:szCs w:val="24"/>
              </w:rPr>
              <w:t xml:space="preserve"> dzelzceļa infrastruktūras attīstībai un uzturēšanai dzelzceļa zemes nodalījuma robežās.</w:t>
            </w:r>
          </w:p>
          <w:p w:rsidR="00CF62FE" w:rsidRPr="00D44690" w:rsidRDefault="00CF62FE" w:rsidP="00CF62FE">
            <w:pPr>
              <w:spacing w:after="0" w:line="240" w:lineRule="auto"/>
              <w:ind w:firstLine="684"/>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Ievērojot minēto normu, zemes vienības ar kadastra apzīmējumu</w:t>
            </w:r>
            <w:r w:rsidR="00EA2CFD"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1300 021 2308 pašreizējā tiesiskā valdītāja ir Jūrmalas pilsētas pašvaldība.</w:t>
            </w:r>
          </w:p>
          <w:p w:rsidR="00CF62FE" w:rsidRPr="00D44690" w:rsidRDefault="00CF62FE" w:rsidP="00CF62FE">
            <w:pPr>
              <w:spacing w:after="0" w:line="240" w:lineRule="auto"/>
              <w:ind w:firstLine="684"/>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Saskaņā ar Valsts zemes dienesta </w:t>
            </w:r>
            <w:r w:rsidR="00827274">
              <w:rPr>
                <w:rFonts w:ascii="Times New Roman" w:eastAsia="Times New Roman" w:hAnsi="Times New Roman" w:cs="Times New Roman"/>
                <w:sz w:val="24"/>
                <w:szCs w:val="24"/>
              </w:rPr>
              <w:t>tīmekļa vietnē</w:t>
            </w:r>
            <w:r w:rsidRPr="00D44690">
              <w:rPr>
                <w:rFonts w:ascii="Times New Roman" w:eastAsia="Times New Roman" w:hAnsi="Times New Roman" w:cs="Times New Roman"/>
                <w:sz w:val="24"/>
                <w:szCs w:val="24"/>
              </w:rPr>
              <w:t xml:space="preserve"> ievietoto oficiālo informāciju Jūrmalā zemes reforma nav pabeigta (</w:t>
            </w:r>
            <w:hyperlink r:id="rId10" w:history="1">
              <w:r w:rsidRPr="00D44690">
                <w:rPr>
                  <w:rStyle w:val="Hyperlink"/>
                  <w:rFonts w:ascii="Times New Roman" w:eastAsia="Times New Roman" w:hAnsi="Times New Roman" w:cs="Times New Roman"/>
                  <w:color w:val="auto"/>
                  <w:sz w:val="24"/>
                  <w:szCs w:val="24"/>
                </w:rPr>
                <w:t>http://www.vzd.gov.lv/lv/jaunumi/zinas/zemes-reforma-pabeigta</w:t>
              </w:r>
            </w:hyperlink>
            <w:r w:rsidRPr="00D44690">
              <w:rPr>
                <w:rFonts w:ascii="Times New Roman" w:eastAsia="Times New Roman" w:hAnsi="Times New Roman" w:cs="Times New Roman"/>
                <w:sz w:val="24"/>
                <w:szCs w:val="24"/>
              </w:rPr>
              <w:t>).</w:t>
            </w:r>
          </w:p>
          <w:p w:rsidR="00AD2444" w:rsidRPr="00D44690" w:rsidRDefault="00AD2444" w:rsidP="00827274">
            <w:pPr>
              <w:spacing w:after="0" w:line="240" w:lineRule="auto"/>
              <w:ind w:right="164" w:firstLine="733"/>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lastRenderedPageBreak/>
              <w:t xml:space="preserve">Ņemot vērā minēto un pamatojoties uz likuma „Par valsts un pašvaldību zemes īpašuma tiesībām un to nostiprināšanu zemesgrāmatās” 2.panta </w:t>
            </w:r>
            <w:r w:rsidR="00827274">
              <w:rPr>
                <w:rFonts w:ascii="Times New Roman" w:eastAsia="Times New Roman" w:hAnsi="Times New Roman" w:cs="Times New Roman"/>
                <w:sz w:val="24"/>
                <w:szCs w:val="24"/>
              </w:rPr>
              <w:t xml:space="preserve">otrās </w:t>
            </w:r>
            <w:r w:rsidRPr="00D44690">
              <w:rPr>
                <w:rFonts w:ascii="Times New Roman" w:eastAsia="Times New Roman" w:hAnsi="Times New Roman" w:cs="Times New Roman"/>
                <w:sz w:val="24"/>
                <w:szCs w:val="24"/>
              </w:rPr>
              <w:t>daļas 3.apakšpunktā noteikto, Satiksmes ministrijas ieskatā zemes vienību Dzirksteles ielā 2 A, Jūrmalā</w:t>
            </w:r>
            <w:r w:rsidR="00827274">
              <w:rPr>
                <w:rFonts w:ascii="Times New Roman" w:eastAsia="Times New Roman" w:hAnsi="Times New Roman" w:cs="Times New Roman"/>
                <w:sz w:val="24"/>
                <w:szCs w:val="24"/>
              </w:rPr>
              <w:t xml:space="preserve"> ar</w:t>
            </w:r>
            <w:r w:rsidRPr="00D44690">
              <w:rPr>
                <w:rFonts w:ascii="Times New Roman" w:eastAsia="Times New Roman" w:hAnsi="Times New Roman" w:cs="Times New Roman"/>
                <w:sz w:val="24"/>
                <w:szCs w:val="24"/>
              </w:rPr>
              <w:t xml:space="preserve"> kadastra apzīmējum</w:t>
            </w:r>
            <w:r w:rsidR="00827274">
              <w:rPr>
                <w:rFonts w:ascii="Times New Roman" w:eastAsia="Times New Roman" w:hAnsi="Times New Roman" w:cs="Times New Roman"/>
                <w:sz w:val="24"/>
                <w:szCs w:val="24"/>
              </w:rPr>
              <w:t>u</w:t>
            </w:r>
            <w:r w:rsidRPr="00D44690">
              <w:rPr>
                <w:rFonts w:ascii="Times New Roman" w:eastAsia="Times New Roman" w:hAnsi="Times New Roman" w:cs="Times New Roman"/>
                <w:sz w:val="24"/>
                <w:szCs w:val="24"/>
              </w:rPr>
              <w:t xml:space="preserve"> 1300 021 2308 ir nepieciešams iekļaut </w:t>
            </w:r>
            <w:r w:rsidR="00827274">
              <w:rPr>
                <w:rFonts w:ascii="Times New Roman" w:eastAsia="Times New Roman" w:hAnsi="Times New Roman" w:cs="Times New Roman"/>
                <w:sz w:val="24"/>
                <w:szCs w:val="24"/>
              </w:rPr>
              <w:t>r</w:t>
            </w:r>
            <w:r w:rsidRPr="00D44690">
              <w:rPr>
                <w:rFonts w:ascii="Times New Roman" w:eastAsia="Times New Roman" w:hAnsi="Times New Roman" w:cs="Times New Roman"/>
                <w:sz w:val="24"/>
                <w:szCs w:val="24"/>
              </w:rPr>
              <w:t>īkojuma Nr.297 9.pielikum</w:t>
            </w:r>
            <w:r w:rsidR="00827274">
              <w:rPr>
                <w:rFonts w:ascii="Times New Roman" w:eastAsia="Times New Roman" w:hAnsi="Times New Roman" w:cs="Times New Roman"/>
                <w:sz w:val="24"/>
                <w:szCs w:val="24"/>
              </w:rPr>
              <w:t>a sarakstā</w:t>
            </w:r>
            <w:r w:rsidRPr="00D44690">
              <w:rPr>
                <w:rFonts w:ascii="Times New Roman" w:eastAsia="Times New Roman" w:hAnsi="Times New Roman" w:cs="Times New Roman"/>
                <w:sz w:val="24"/>
                <w:szCs w:val="24"/>
              </w:rPr>
              <w:t xml:space="preserve">. </w:t>
            </w:r>
          </w:p>
          <w:p w:rsidR="009E57C7" w:rsidRPr="00D44690" w:rsidRDefault="00AD2444" w:rsidP="001514F2">
            <w:pPr>
              <w:spacing w:after="0" w:line="240" w:lineRule="auto"/>
              <w:ind w:right="164"/>
              <w:jc w:val="both"/>
              <w:rPr>
                <w:rFonts w:ascii="Times New Roman" w:eastAsia="Times New Roman" w:hAnsi="Times New Roman" w:cs="Times New Roman"/>
                <w:sz w:val="24"/>
                <w:szCs w:val="24"/>
                <w:u w:val="single"/>
              </w:rPr>
            </w:pPr>
            <w:r w:rsidRPr="00D44690">
              <w:rPr>
                <w:rFonts w:ascii="Times New Roman" w:eastAsia="Times New Roman" w:hAnsi="Times New Roman" w:cs="Times New Roman"/>
                <w:sz w:val="24"/>
                <w:szCs w:val="24"/>
              </w:rPr>
              <w:t>Zemes vienība normatīvajos aktos noteiktā kārtībā tiks ierakstīta zemesgrāmatā uz valsts vārda Satiksmes ministrijas personā.</w:t>
            </w:r>
          </w:p>
          <w:p w:rsidR="001514F2" w:rsidRPr="00D44690" w:rsidRDefault="001514F2" w:rsidP="001514F2">
            <w:pPr>
              <w:spacing w:after="0" w:line="240" w:lineRule="auto"/>
              <w:ind w:left="166" w:right="164" w:firstLine="567"/>
              <w:jc w:val="both"/>
              <w:rPr>
                <w:rFonts w:ascii="Times New Roman" w:eastAsia="Times New Roman" w:hAnsi="Times New Roman" w:cs="Times New Roman"/>
                <w:b/>
                <w:sz w:val="24"/>
                <w:szCs w:val="24"/>
                <w:u w:val="single"/>
              </w:rPr>
            </w:pPr>
            <w:r w:rsidRPr="00D44690">
              <w:rPr>
                <w:rFonts w:ascii="Times New Roman" w:eastAsia="Times New Roman" w:hAnsi="Times New Roman" w:cs="Times New Roman"/>
                <w:b/>
                <w:sz w:val="24"/>
                <w:szCs w:val="24"/>
                <w:u w:val="single"/>
              </w:rPr>
              <w:t xml:space="preserve">Rīkojuma projekts paredz </w:t>
            </w:r>
            <w:r w:rsidR="008F349A">
              <w:rPr>
                <w:rFonts w:ascii="Times New Roman" w:eastAsia="Times New Roman" w:hAnsi="Times New Roman" w:cs="Times New Roman"/>
                <w:b/>
                <w:sz w:val="24"/>
                <w:szCs w:val="24"/>
                <w:u w:val="single"/>
              </w:rPr>
              <w:t>arī šādus grozījumus</w:t>
            </w:r>
            <w:r w:rsidRPr="00D44690">
              <w:rPr>
                <w:rFonts w:ascii="Times New Roman" w:eastAsia="Times New Roman" w:hAnsi="Times New Roman" w:cs="Times New Roman"/>
                <w:b/>
                <w:sz w:val="24"/>
                <w:szCs w:val="24"/>
                <w:u w:val="single"/>
              </w:rPr>
              <w:t xml:space="preserve"> MK rīkojum</w:t>
            </w:r>
            <w:r w:rsidR="008F349A">
              <w:rPr>
                <w:rFonts w:ascii="Times New Roman" w:eastAsia="Times New Roman" w:hAnsi="Times New Roman" w:cs="Times New Roman"/>
                <w:b/>
                <w:sz w:val="24"/>
                <w:szCs w:val="24"/>
                <w:u w:val="single"/>
              </w:rPr>
              <w:t>ā</w:t>
            </w:r>
            <w:r w:rsidRPr="00D44690">
              <w:rPr>
                <w:rFonts w:ascii="Times New Roman" w:eastAsia="Times New Roman" w:hAnsi="Times New Roman" w:cs="Times New Roman"/>
                <w:b/>
                <w:sz w:val="24"/>
                <w:szCs w:val="24"/>
                <w:u w:val="single"/>
              </w:rPr>
              <w:t xml:space="preserve"> Nr.297</w:t>
            </w:r>
            <w:r w:rsidR="004B0063" w:rsidRPr="00D44690">
              <w:rPr>
                <w:rFonts w:ascii="Times New Roman" w:eastAsia="Times New Roman" w:hAnsi="Times New Roman" w:cs="Times New Roman"/>
                <w:b/>
                <w:sz w:val="24"/>
                <w:szCs w:val="24"/>
                <w:u w:val="single"/>
              </w:rPr>
              <w:t>:</w:t>
            </w:r>
          </w:p>
          <w:p w:rsidR="001514F2" w:rsidRPr="00D44690" w:rsidRDefault="001514F2" w:rsidP="001514F2">
            <w:pPr>
              <w:spacing w:after="0" w:line="240" w:lineRule="auto"/>
              <w:ind w:left="166" w:right="164" w:firstLine="567"/>
              <w:jc w:val="both"/>
              <w:rPr>
                <w:rFonts w:ascii="Times New Roman" w:eastAsia="Times New Roman" w:hAnsi="Times New Roman" w:cs="Times New Roman"/>
                <w:b/>
                <w:sz w:val="24"/>
                <w:szCs w:val="24"/>
                <w:u w:val="single"/>
              </w:rPr>
            </w:pPr>
            <w:r w:rsidRPr="00D44690">
              <w:rPr>
                <w:rFonts w:ascii="Times New Roman" w:eastAsia="Times New Roman" w:hAnsi="Times New Roman" w:cs="Times New Roman"/>
                <w:b/>
                <w:sz w:val="24"/>
                <w:szCs w:val="24"/>
              </w:rPr>
              <w:t xml:space="preserve">1) </w:t>
            </w:r>
            <w:r w:rsidR="00BE51D4" w:rsidRPr="00D44690">
              <w:rPr>
                <w:rFonts w:ascii="Times New Roman" w:eastAsia="Times New Roman" w:hAnsi="Times New Roman" w:cs="Times New Roman"/>
                <w:b/>
                <w:sz w:val="24"/>
                <w:szCs w:val="24"/>
                <w:u w:val="single"/>
              </w:rPr>
              <w:t xml:space="preserve">no </w:t>
            </w:r>
            <w:r w:rsidRPr="00D44690">
              <w:rPr>
                <w:rFonts w:ascii="Times New Roman" w:eastAsia="Times New Roman" w:hAnsi="Times New Roman" w:cs="Times New Roman"/>
                <w:b/>
                <w:sz w:val="24"/>
                <w:szCs w:val="24"/>
                <w:u w:val="single"/>
              </w:rPr>
              <w:t>8.pielikuma</w:t>
            </w:r>
            <w:r w:rsidR="008F349A" w:rsidRPr="00D44690">
              <w:rPr>
                <w:rFonts w:ascii="Times New Roman" w:eastAsia="Times New Roman" w:hAnsi="Times New Roman" w:cs="Times New Roman"/>
                <w:b/>
                <w:sz w:val="24"/>
                <w:szCs w:val="24"/>
                <w:u w:val="single"/>
              </w:rPr>
              <w:t xml:space="preserve"> svītrot</w:t>
            </w:r>
            <w:r w:rsidRPr="00D44690">
              <w:rPr>
                <w:rFonts w:ascii="Times New Roman" w:eastAsia="Times New Roman" w:hAnsi="Times New Roman" w:cs="Times New Roman"/>
                <w:b/>
                <w:sz w:val="24"/>
                <w:szCs w:val="24"/>
                <w:u w:val="single"/>
              </w:rPr>
              <w:t>:</w:t>
            </w:r>
          </w:p>
          <w:p w:rsidR="001514F2" w:rsidRPr="00D44690" w:rsidRDefault="001514F2" w:rsidP="001514F2">
            <w:pPr>
              <w:spacing w:after="0" w:line="240" w:lineRule="auto"/>
              <w:ind w:left="166" w:right="164" w:firstLine="567"/>
              <w:jc w:val="both"/>
              <w:rPr>
                <w:rFonts w:ascii="Times New Roman" w:eastAsia="Times New Roman" w:hAnsi="Times New Roman" w:cs="Times New Roman"/>
                <w:sz w:val="24"/>
                <w:szCs w:val="24"/>
              </w:rPr>
            </w:pPr>
            <w:r w:rsidRPr="00D44690">
              <w:rPr>
                <w:rFonts w:ascii="Verdana" w:eastAsia="Times New Roman" w:hAnsi="Verdana" w:cs="Times New Roman"/>
                <w:sz w:val="24"/>
                <w:szCs w:val="24"/>
              </w:rPr>
              <w:t>•</w:t>
            </w:r>
            <w:r w:rsidRPr="00D44690">
              <w:rPr>
                <w:rFonts w:ascii="Times New Roman" w:eastAsia="Times New Roman" w:hAnsi="Times New Roman" w:cs="Times New Roman"/>
                <w:sz w:val="24"/>
                <w:szCs w:val="24"/>
              </w:rPr>
              <w:t xml:space="preserve"> zemes vienību ar kadastra apzīmējumu 8080 007 0161 1,0102 ha platībā Olaines novadā (ieraksts Nr.6271). </w:t>
            </w:r>
          </w:p>
          <w:p w:rsidR="001514F2" w:rsidRPr="00D44690" w:rsidRDefault="001514F2" w:rsidP="001514F2">
            <w:pPr>
              <w:spacing w:after="0" w:line="240" w:lineRule="auto"/>
              <w:ind w:left="166" w:right="164" w:firstLine="567"/>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VZD Rīgas reģionālās nodaļas 18.04.2014. vēstulē „Par datu labošanu Kadastra informācijas sistēmā” Nr.2-07-R/1820</w:t>
            </w:r>
            <w:r w:rsidR="008F349A">
              <w:rPr>
                <w:rFonts w:ascii="Times New Roman" w:eastAsia="Times New Roman" w:hAnsi="Times New Roman" w:cs="Times New Roman"/>
                <w:sz w:val="24"/>
                <w:szCs w:val="24"/>
              </w:rPr>
              <w:t xml:space="preserve"> sniegta informācija</w:t>
            </w:r>
            <w:r w:rsidRPr="00D44690">
              <w:rPr>
                <w:rFonts w:ascii="Times New Roman" w:eastAsia="Times New Roman" w:hAnsi="Times New Roman" w:cs="Times New Roman"/>
                <w:sz w:val="24"/>
                <w:szCs w:val="24"/>
              </w:rPr>
              <w:t xml:space="preserve">, </w:t>
            </w:r>
            <w:r w:rsidR="008F349A">
              <w:rPr>
                <w:rFonts w:ascii="Times New Roman" w:eastAsia="Times New Roman" w:hAnsi="Times New Roman" w:cs="Times New Roman"/>
                <w:sz w:val="24"/>
                <w:szCs w:val="24"/>
              </w:rPr>
              <w:t xml:space="preserve">ka </w:t>
            </w:r>
            <w:r w:rsidRPr="00D44690">
              <w:rPr>
                <w:rFonts w:ascii="Times New Roman" w:eastAsia="Times New Roman" w:hAnsi="Times New Roman" w:cs="Times New Roman"/>
                <w:sz w:val="24"/>
                <w:szCs w:val="24"/>
              </w:rPr>
              <w:t xml:space="preserve">zemes vienība tiks izņemta </w:t>
            </w:r>
            <w:r w:rsidRPr="009E57C7">
              <w:rPr>
                <w:rFonts w:ascii="Times New Roman" w:eastAsia="Times New Roman" w:hAnsi="Times New Roman" w:cs="Times New Roman"/>
                <w:sz w:val="24"/>
                <w:szCs w:val="24"/>
              </w:rPr>
              <w:t xml:space="preserve">no </w:t>
            </w:r>
            <w:r w:rsidR="009E57C7" w:rsidRPr="00C97923">
              <w:rPr>
                <w:rFonts w:ascii="Times New Roman" w:eastAsia="Times New Roman" w:hAnsi="Times New Roman" w:cs="Times New Roman"/>
                <w:sz w:val="24"/>
                <w:szCs w:val="24"/>
              </w:rPr>
              <w:t>VZD</w:t>
            </w:r>
            <w:r w:rsidR="009E57C7"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 xml:space="preserve">NĪVK IS, labojot kļūdainos datus Kadastra informācijas sistēmā; </w:t>
            </w:r>
          </w:p>
          <w:p w:rsidR="001514F2" w:rsidRPr="00D44690" w:rsidRDefault="001514F2" w:rsidP="001514F2">
            <w:pPr>
              <w:spacing w:after="0" w:line="240" w:lineRule="auto"/>
              <w:ind w:left="166" w:right="164" w:firstLine="567"/>
              <w:jc w:val="both"/>
              <w:rPr>
                <w:rFonts w:ascii="Times New Roman" w:eastAsia="Times New Roman" w:hAnsi="Times New Roman" w:cs="Times New Roman"/>
                <w:sz w:val="24"/>
                <w:szCs w:val="24"/>
              </w:rPr>
            </w:pPr>
            <w:r w:rsidRPr="00D44690">
              <w:rPr>
                <w:rFonts w:ascii="Verdana" w:eastAsia="Times New Roman" w:hAnsi="Verdana" w:cs="Times New Roman"/>
                <w:sz w:val="24"/>
                <w:szCs w:val="24"/>
              </w:rPr>
              <w:t>•</w:t>
            </w:r>
            <w:r w:rsidRPr="00D44690">
              <w:rPr>
                <w:rFonts w:ascii="Times New Roman" w:eastAsia="Times New Roman" w:hAnsi="Times New Roman" w:cs="Times New Roman"/>
                <w:sz w:val="24"/>
                <w:szCs w:val="24"/>
              </w:rPr>
              <w:t xml:space="preserve"> zemes vienību ar kadastra apzīmējumu 8025 001 0109 0,7000 ha platībā Baldones novadā (ieraksts Nr.520).</w:t>
            </w:r>
          </w:p>
          <w:p w:rsidR="001514F2" w:rsidRPr="00D44690" w:rsidRDefault="001514F2" w:rsidP="001514F2">
            <w:pPr>
              <w:spacing w:after="0" w:line="240" w:lineRule="auto"/>
              <w:ind w:left="166" w:right="164" w:firstLine="567"/>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Pēc VZD NĪVK IS datiem, zemes vienībai noteiktais lietošanas mērķis ir ar maģistrālajām elektropārvades un sakaru līnijām un maģistrālajiem naftas, naftas produktu, ķīmisko produktu, gāzes un ūdens cauruļvadiem saistīto būvju, ūdens ņemšanas un notekūdeņu attīrīšanas būvju apbūve. </w:t>
            </w:r>
            <w:r w:rsidR="008F349A">
              <w:rPr>
                <w:rFonts w:ascii="Times New Roman" w:eastAsia="Times New Roman" w:hAnsi="Times New Roman" w:cs="Times New Roman"/>
                <w:sz w:val="24"/>
                <w:szCs w:val="24"/>
              </w:rPr>
              <w:t>Tā kā m</w:t>
            </w:r>
            <w:r w:rsidRPr="00D44690">
              <w:rPr>
                <w:rFonts w:ascii="Times New Roman" w:eastAsia="Times New Roman" w:hAnsi="Times New Roman" w:cs="Times New Roman"/>
                <w:sz w:val="24"/>
                <w:szCs w:val="24"/>
              </w:rPr>
              <w:t xml:space="preserve">inētajā zemes vienībā </w:t>
            </w:r>
            <w:r w:rsidRPr="00D44690">
              <w:rPr>
                <w:rFonts w:ascii="Times New Roman" w:eastAsia="Times New Roman" w:hAnsi="Times New Roman" w:cs="Times New Roman"/>
                <w:sz w:val="24"/>
                <w:szCs w:val="24"/>
                <w:u w:val="single"/>
              </w:rPr>
              <w:t>nav iespējam</w:t>
            </w:r>
            <w:r w:rsidR="008F349A">
              <w:rPr>
                <w:rFonts w:ascii="Times New Roman" w:eastAsia="Times New Roman" w:hAnsi="Times New Roman" w:cs="Times New Roman"/>
                <w:sz w:val="24"/>
                <w:szCs w:val="24"/>
                <w:u w:val="single"/>
              </w:rPr>
              <w:t>a</w:t>
            </w:r>
            <w:r w:rsidRPr="00D44690">
              <w:rPr>
                <w:rFonts w:ascii="Times New Roman" w:eastAsia="Times New Roman" w:hAnsi="Times New Roman" w:cs="Times New Roman"/>
                <w:sz w:val="24"/>
                <w:szCs w:val="24"/>
                <w:u w:val="single"/>
              </w:rPr>
              <w:t xml:space="preserve"> saimniecisk</w:t>
            </w:r>
            <w:r w:rsidR="008F349A">
              <w:rPr>
                <w:rFonts w:ascii="Times New Roman" w:eastAsia="Times New Roman" w:hAnsi="Times New Roman" w:cs="Times New Roman"/>
                <w:sz w:val="24"/>
                <w:szCs w:val="24"/>
                <w:u w:val="single"/>
              </w:rPr>
              <w:t>ā</w:t>
            </w:r>
            <w:r w:rsidRPr="00D44690">
              <w:rPr>
                <w:rFonts w:ascii="Times New Roman" w:eastAsia="Times New Roman" w:hAnsi="Times New Roman" w:cs="Times New Roman"/>
                <w:sz w:val="24"/>
                <w:szCs w:val="24"/>
                <w:u w:val="single"/>
              </w:rPr>
              <w:t xml:space="preserve"> darbīb</w:t>
            </w:r>
            <w:r w:rsidR="008F349A">
              <w:rPr>
                <w:rFonts w:ascii="Times New Roman" w:eastAsia="Times New Roman" w:hAnsi="Times New Roman" w:cs="Times New Roman"/>
                <w:sz w:val="24"/>
                <w:szCs w:val="24"/>
                <w:u w:val="single"/>
              </w:rPr>
              <w:t>a</w:t>
            </w:r>
            <w:r w:rsidRPr="00D44690">
              <w:rPr>
                <w:rFonts w:ascii="Times New Roman" w:eastAsia="Times New Roman" w:hAnsi="Times New Roman" w:cs="Times New Roman"/>
                <w:sz w:val="24"/>
                <w:szCs w:val="24"/>
              </w:rPr>
              <w:t xml:space="preserve">, zemes vienība </w:t>
            </w:r>
            <w:r w:rsidR="008F349A" w:rsidRPr="00D44690">
              <w:rPr>
                <w:rFonts w:ascii="Times New Roman" w:eastAsia="Times New Roman" w:hAnsi="Times New Roman" w:cs="Times New Roman"/>
                <w:sz w:val="24"/>
                <w:szCs w:val="24"/>
              </w:rPr>
              <w:t xml:space="preserve">nav nepieciešama </w:t>
            </w:r>
            <w:r w:rsidRPr="00D44690">
              <w:rPr>
                <w:rFonts w:ascii="Times New Roman" w:eastAsia="Times New Roman" w:hAnsi="Times New Roman" w:cs="Times New Roman"/>
                <w:sz w:val="24"/>
                <w:szCs w:val="24"/>
              </w:rPr>
              <w:t xml:space="preserve">akciju sabiedrībai „Latvijas valsts meži” </w:t>
            </w:r>
            <w:r w:rsidRPr="00D44690">
              <w:rPr>
                <w:rFonts w:ascii="Times New Roman" w:eastAsia="Times New Roman" w:hAnsi="Times New Roman" w:cs="Times New Roman"/>
                <w:sz w:val="24"/>
                <w:szCs w:val="24"/>
                <w:u w:val="single"/>
              </w:rPr>
              <w:t xml:space="preserve">Meža likumā noteikto valsts meža īpašuma pārvaldīšanas un apsaimniekošanas funkcijas nodrošināšanai </w:t>
            </w:r>
            <w:r w:rsidRPr="00D44690">
              <w:rPr>
                <w:rFonts w:ascii="Times New Roman" w:eastAsia="Times New Roman" w:hAnsi="Times New Roman" w:cs="Times New Roman"/>
                <w:sz w:val="24"/>
                <w:szCs w:val="24"/>
              </w:rPr>
              <w:t>un būtu iekļaujama rezerves zemes fondā</w:t>
            </w:r>
            <w:r w:rsidR="008F349A">
              <w:rPr>
                <w:rFonts w:ascii="Times New Roman" w:eastAsia="Times New Roman" w:hAnsi="Times New Roman" w:cs="Times New Roman"/>
                <w:sz w:val="24"/>
                <w:szCs w:val="24"/>
              </w:rPr>
              <w:t>;</w:t>
            </w:r>
          </w:p>
          <w:p w:rsidR="001514F2" w:rsidRPr="00D44690" w:rsidRDefault="001514F2" w:rsidP="001514F2">
            <w:pPr>
              <w:spacing w:after="0" w:line="240" w:lineRule="auto"/>
              <w:ind w:left="166" w:right="164" w:firstLine="567"/>
              <w:jc w:val="both"/>
              <w:rPr>
                <w:rFonts w:ascii="Times New Roman" w:eastAsia="Times New Roman" w:hAnsi="Times New Roman" w:cs="Times New Roman"/>
                <w:b/>
                <w:sz w:val="24"/>
                <w:szCs w:val="24"/>
                <w:u w:val="single"/>
              </w:rPr>
            </w:pPr>
            <w:r w:rsidRPr="00D44690">
              <w:rPr>
                <w:rFonts w:ascii="Times New Roman" w:eastAsia="Times New Roman" w:hAnsi="Times New Roman" w:cs="Times New Roman"/>
                <w:b/>
                <w:sz w:val="24"/>
                <w:szCs w:val="24"/>
              </w:rPr>
              <w:t>2</w:t>
            </w:r>
            <w:r w:rsidR="00B245D0" w:rsidRPr="00D44690">
              <w:rPr>
                <w:rFonts w:ascii="Times New Roman" w:hAnsi="Times New Roman" w:cs="Times New Roman"/>
                <w:sz w:val="24"/>
                <w:szCs w:val="24"/>
              </w:rPr>
              <w:t xml:space="preserve">) </w:t>
            </w:r>
            <w:r w:rsidR="00BE51D4" w:rsidRPr="00D44690">
              <w:rPr>
                <w:rFonts w:ascii="Times New Roman" w:hAnsi="Times New Roman" w:cs="Times New Roman"/>
                <w:b/>
                <w:sz w:val="24"/>
                <w:szCs w:val="24"/>
                <w:u w:val="single"/>
              </w:rPr>
              <w:t>no</w:t>
            </w:r>
            <w:r w:rsidR="00BE51D4" w:rsidRPr="00D44690">
              <w:rPr>
                <w:rFonts w:ascii="Times New Roman" w:hAnsi="Times New Roman" w:cs="Times New Roman"/>
                <w:sz w:val="24"/>
                <w:szCs w:val="24"/>
                <w:u w:val="single"/>
              </w:rPr>
              <w:t xml:space="preserve"> </w:t>
            </w:r>
            <w:r w:rsidRPr="00D44690">
              <w:rPr>
                <w:rFonts w:ascii="Times New Roman" w:eastAsia="Times New Roman" w:hAnsi="Times New Roman" w:cs="Times New Roman"/>
                <w:b/>
                <w:sz w:val="24"/>
                <w:szCs w:val="24"/>
                <w:u w:val="single"/>
              </w:rPr>
              <w:t>9.pielikuma</w:t>
            </w:r>
            <w:r w:rsidR="008F349A">
              <w:rPr>
                <w:rFonts w:ascii="Times New Roman" w:eastAsia="Times New Roman" w:hAnsi="Times New Roman" w:cs="Times New Roman"/>
                <w:b/>
                <w:sz w:val="24"/>
                <w:szCs w:val="24"/>
                <w:u w:val="single"/>
              </w:rPr>
              <w:t xml:space="preserve"> </w:t>
            </w:r>
            <w:r w:rsidR="008F349A" w:rsidRPr="00D44690">
              <w:rPr>
                <w:rFonts w:ascii="Times New Roman" w:eastAsia="Times New Roman" w:hAnsi="Times New Roman" w:cs="Times New Roman"/>
                <w:b/>
                <w:sz w:val="24"/>
                <w:szCs w:val="24"/>
                <w:u w:val="single"/>
              </w:rPr>
              <w:t xml:space="preserve"> svītrot</w:t>
            </w:r>
            <w:r w:rsidRPr="00D44690">
              <w:rPr>
                <w:rFonts w:ascii="Times New Roman" w:eastAsia="Times New Roman" w:hAnsi="Times New Roman" w:cs="Times New Roman"/>
                <w:b/>
                <w:sz w:val="24"/>
                <w:szCs w:val="24"/>
                <w:u w:val="single"/>
              </w:rPr>
              <w:t>:</w:t>
            </w:r>
          </w:p>
          <w:p w:rsidR="00BE51D4" w:rsidRPr="00D44690" w:rsidRDefault="001514F2" w:rsidP="00EB2E8C">
            <w:pPr>
              <w:numPr>
                <w:ilvl w:val="0"/>
                <w:numId w:val="25"/>
              </w:numPr>
              <w:tabs>
                <w:tab w:val="left" w:pos="1159"/>
              </w:tabs>
              <w:spacing w:after="0" w:line="240" w:lineRule="auto"/>
              <w:ind w:left="166" w:right="164" w:firstLine="826"/>
              <w:contextualSpacing/>
              <w:jc w:val="both"/>
              <w:rPr>
                <w:rFonts w:ascii="Times New Roman" w:eastAsia="Times New Roman" w:hAnsi="Times New Roman" w:cs="Times New Roman"/>
                <w:b/>
                <w:sz w:val="24"/>
                <w:szCs w:val="24"/>
              </w:rPr>
            </w:pPr>
            <w:r w:rsidRPr="00D44690">
              <w:rPr>
                <w:rFonts w:ascii="Times New Roman" w:eastAsia="Times New Roman" w:hAnsi="Times New Roman" w:cs="Times New Roman"/>
                <w:sz w:val="24"/>
                <w:szCs w:val="24"/>
              </w:rPr>
              <w:t>zemes vienību ar kadastra apzīmējumu 1700</w:t>
            </w:r>
            <w:r w:rsidR="008D0A96"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031</w:t>
            </w:r>
            <w:r w:rsidR="008D0A96" w:rsidRPr="00D44690">
              <w:rPr>
                <w:rFonts w:ascii="Times New Roman" w:eastAsia="Times New Roman" w:hAnsi="Times New Roman" w:cs="Times New Roman"/>
                <w:sz w:val="24"/>
                <w:szCs w:val="24"/>
              </w:rPr>
              <w:t xml:space="preserve"> </w:t>
            </w:r>
            <w:r w:rsidRPr="00D44690">
              <w:rPr>
                <w:rFonts w:ascii="Times New Roman" w:eastAsia="Times New Roman" w:hAnsi="Times New Roman" w:cs="Times New Roman"/>
                <w:sz w:val="24"/>
                <w:szCs w:val="24"/>
              </w:rPr>
              <w:t>0212 0,0104 ha platībā, Celtnieku iel</w:t>
            </w:r>
            <w:r w:rsidR="008F349A">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3, Liepāj</w:t>
            </w:r>
            <w:r w:rsidR="008F349A">
              <w:rPr>
                <w:rFonts w:ascii="Times New Roman" w:eastAsia="Times New Roman" w:hAnsi="Times New Roman" w:cs="Times New Roman"/>
                <w:sz w:val="24"/>
                <w:szCs w:val="24"/>
              </w:rPr>
              <w:t>ā</w:t>
            </w:r>
            <w:r w:rsidRPr="00D44690">
              <w:rPr>
                <w:rFonts w:ascii="Times New Roman" w:eastAsia="Times New Roman" w:hAnsi="Times New Roman" w:cs="Times New Roman"/>
                <w:sz w:val="24"/>
                <w:szCs w:val="24"/>
              </w:rPr>
              <w:t xml:space="preserve"> (ieraksts Nr.4181)</w:t>
            </w:r>
            <w:r w:rsidR="00BE51D4" w:rsidRPr="00D44690">
              <w:rPr>
                <w:rFonts w:ascii="Times New Roman" w:eastAsia="Times New Roman" w:hAnsi="Times New Roman" w:cs="Times New Roman"/>
                <w:sz w:val="24"/>
                <w:szCs w:val="24"/>
              </w:rPr>
              <w:t>,</w:t>
            </w:r>
            <w:r w:rsidR="004B0063" w:rsidRPr="00D44690">
              <w:rPr>
                <w:rFonts w:ascii="Times New Roman" w:eastAsia="Times New Roman" w:hAnsi="Times New Roman" w:cs="Times New Roman"/>
                <w:sz w:val="24"/>
                <w:szCs w:val="24"/>
              </w:rPr>
              <w:t xml:space="preserve"> </w:t>
            </w:r>
            <w:r w:rsidR="00BE51D4" w:rsidRPr="00D44690">
              <w:rPr>
                <w:rFonts w:ascii="Times New Roman" w:hAnsi="Times New Roman" w:cs="Times New Roman"/>
                <w:sz w:val="24"/>
                <w:szCs w:val="24"/>
              </w:rPr>
              <w:t>ievērojot Satiksmes ministrijas lūgumu (Satiksmes ministrijas 10.03.2015. vēstule Nr.03-03/43 „Atzinums par Ministru kabineta rīkojuma projektu „Grozījumi Ministru kabineta 2010.gada 31.maija rīkojumā Nr.297 „Par zemes vienību piederību vai piekritību valstij un nostiprināšanu zemesgrāmatā uz valsts vārda attiecīgās ministrijas vai valsts akciju sabiedrības „Privatizācijas aģentūra” personā””</w:t>
            </w:r>
            <w:r w:rsidR="008F349A">
              <w:rPr>
                <w:rFonts w:ascii="Times New Roman" w:hAnsi="Times New Roman" w:cs="Times New Roman"/>
                <w:sz w:val="24"/>
                <w:szCs w:val="24"/>
              </w:rPr>
              <w:t>)</w:t>
            </w:r>
            <w:r w:rsidR="00BE51D4" w:rsidRPr="00D44690">
              <w:rPr>
                <w:rFonts w:ascii="Times New Roman" w:hAnsi="Times New Roman" w:cs="Times New Roman"/>
                <w:sz w:val="24"/>
                <w:szCs w:val="24"/>
              </w:rPr>
              <w:t>.</w:t>
            </w:r>
          </w:p>
          <w:p w:rsidR="001514F2" w:rsidRPr="00D44690" w:rsidRDefault="008F349A" w:rsidP="001514F2">
            <w:pPr>
              <w:spacing w:after="0" w:line="240" w:lineRule="auto"/>
              <w:ind w:left="166" w:right="16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Pēc</w:t>
            </w:r>
            <w:r w:rsidR="001514F2" w:rsidRPr="00D44690">
              <w:rPr>
                <w:rFonts w:ascii="Times New Roman" w:eastAsia="Times New Roman" w:hAnsi="Times New Roman" w:cs="Times New Roman"/>
                <w:sz w:val="24"/>
                <w:szCs w:val="24"/>
              </w:rPr>
              <w:t xml:space="preserve"> VZD NĪVK IS datiem, zemes vienībai noteiktais lietošanas mērķis ir rūpnieciskās ražošanas uzņēmumu apbūve. </w:t>
            </w:r>
          </w:p>
          <w:p w:rsidR="00525D82" w:rsidRPr="00D44690" w:rsidRDefault="008F349A" w:rsidP="00525D82">
            <w:pPr>
              <w:spacing w:after="0" w:line="240" w:lineRule="auto"/>
              <w:ind w:left="166" w:right="16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Ievērojot </w:t>
            </w:r>
            <w:r w:rsidR="00525D82" w:rsidRPr="00D44690">
              <w:rPr>
                <w:rFonts w:ascii="Times New Roman" w:eastAsia="Times New Roman" w:hAnsi="Times New Roman" w:cs="Times New Roman"/>
                <w:sz w:val="24"/>
                <w:szCs w:val="24"/>
              </w:rPr>
              <w:t xml:space="preserve">Liepājas pilsētas domes 07.07.2015. vēstulē Nr.333906/2.1.9/333906 </w:t>
            </w:r>
            <w:r>
              <w:rPr>
                <w:rFonts w:ascii="Times New Roman" w:eastAsia="Times New Roman" w:hAnsi="Times New Roman" w:cs="Times New Roman"/>
                <w:sz w:val="24"/>
                <w:szCs w:val="24"/>
              </w:rPr>
              <w:t>sniegto informāciju</w:t>
            </w:r>
            <w:r w:rsidR="00525D82" w:rsidRPr="00D44690">
              <w:rPr>
                <w:rFonts w:ascii="Times New Roman" w:eastAsia="Times New Roman" w:hAnsi="Times New Roman" w:cs="Times New Roman"/>
                <w:sz w:val="24"/>
                <w:szCs w:val="24"/>
              </w:rPr>
              <w:t>, saskaņā ar Liepājas pilsētas Teritorijas plānojumu zemes vienība Celtnieku ielā 2, Liepāj</w:t>
            </w:r>
            <w:r>
              <w:rPr>
                <w:rFonts w:ascii="Times New Roman" w:eastAsia="Times New Roman" w:hAnsi="Times New Roman" w:cs="Times New Roman"/>
                <w:sz w:val="24"/>
                <w:szCs w:val="24"/>
              </w:rPr>
              <w:t>ā</w:t>
            </w:r>
            <w:r w:rsidR="00525D82" w:rsidRPr="00D44690">
              <w:rPr>
                <w:rFonts w:ascii="Times New Roman" w:eastAsia="Times New Roman" w:hAnsi="Times New Roman" w:cs="Times New Roman"/>
                <w:sz w:val="24"/>
                <w:szCs w:val="24"/>
              </w:rPr>
              <w:t xml:space="preserve"> atrodas daļēji jauktas darījumu un sabiedrisko objektu apbūves teritorijā un līnijbūvju izbūves teritorijā.</w:t>
            </w:r>
          </w:p>
          <w:p w:rsidR="00525D82" w:rsidRPr="00D44690" w:rsidRDefault="008F349A" w:rsidP="00525D82">
            <w:pPr>
              <w:spacing w:after="0" w:line="240" w:lineRule="auto"/>
              <w:ind w:left="166" w:right="16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Aptuveni trešdaļa, t.i., 35 </w:t>
            </w:r>
            <w:r w:rsidRPr="00D44690">
              <w:rPr>
                <w:rFonts w:ascii="Times New Roman" w:eastAsia="Times New Roman" w:hAnsi="Times New Roman" w:cs="Times New Roman"/>
                <w:sz w:val="24"/>
                <w:szCs w:val="24"/>
              </w:rPr>
              <w:t>m</w:t>
            </w:r>
            <w:r w:rsidRPr="00C97923">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no</w:t>
            </w:r>
            <w:r w:rsidRPr="00D44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w:t>
            </w:r>
            <w:r w:rsidR="00525D82" w:rsidRPr="00D44690">
              <w:rPr>
                <w:rFonts w:ascii="Times New Roman" w:eastAsia="Times New Roman" w:hAnsi="Times New Roman" w:cs="Times New Roman"/>
                <w:sz w:val="24"/>
                <w:szCs w:val="24"/>
              </w:rPr>
              <w:t>emes gabala Celtnieku ielā 2, Liepāj</w:t>
            </w:r>
            <w:r>
              <w:rPr>
                <w:rFonts w:ascii="Times New Roman" w:eastAsia="Times New Roman" w:hAnsi="Times New Roman" w:cs="Times New Roman"/>
                <w:sz w:val="24"/>
                <w:szCs w:val="24"/>
              </w:rPr>
              <w:t>ā</w:t>
            </w:r>
            <w:r w:rsidR="00525D82" w:rsidRPr="00D446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kopumā </w:t>
            </w:r>
            <w:r w:rsidR="00525D82" w:rsidRPr="00D44690">
              <w:rPr>
                <w:rFonts w:ascii="Times New Roman" w:eastAsia="Times New Roman" w:hAnsi="Times New Roman" w:cs="Times New Roman"/>
                <w:sz w:val="24"/>
                <w:szCs w:val="24"/>
              </w:rPr>
              <w:t>104</w:t>
            </w:r>
            <w:r>
              <w:rPr>
                <w:rFonts w:ascii="Times New Roman" w:eastAsia="Times New Roman" w:hAnsi="Times New Roman" w:cs="Times New Roman"/>
                <w:sz w:val="24"/>
                <w:szCs w:val="24"/>
              </w:rPr>
              <w:t> </w:t>
            </w:r>
            <w:r w:rsidRPr="00D44690">
              <w:rPr>
                <w:rFonts w:ascii="Times New Roman" w:eastAsia="Times New Roman" w:hAnsi="Times New Roman" w:cs="Times New Roman"/>
                <w:sz w:val="24"/>
                <w:szCs w:val="24"/>
              </w:rPr>
              <w:t>m</w:t>
            </w:r>
            <w:r w:rsidRPr="00C86476">
              <w:rPr>
                <w:rFonts w:ascii="Times New Roman" w:eastAsia="Times New Roman" w:hAnsi="Times New Roman" w:cs="Times New Roman"/>
                <w:sz w:val="24"/>
                <w:szCs w:val="24"/>
                <w:vertAlign w:val="superscript"/>
              </w:rPr>
              <w:t>2</w:t>
            </w:r>
            <w:r w:rsidR="00525D82" w:rsidRPr="00D44690">
              <w:rPr>
                <w:rFonts w:ascii="Times New Roman" w:eastAsia="Times New Roman" w:hAnsi="Times New Roman" w:cs="Times New Roman"/>
                <w:sz w:val="24"/>
                <w:szCs w:val="24"/>
              </w:rPr>
              <w:t xml:space="preserve"> platībā saskaņā ar likuma „Par pašvaldībām” 15.panta </w:t>
            </w:r>
            <w:r w:rsidR="00B96412" w:rsidRPr="00D44690">
              <w:rPr>
                <w:rFonts w:ascii="Times New Roman" w:eastAsia="Times New Roman" w:hAnsi="Times New Roman" w:cs="Times New Roman"/>
                <w:sz w:val="24"/>
                <w:szCs w:val="24"/>
              </w:rPr>
              <w:t xml:space="preserve">pirmās daļas </w:t>
            </w:r>
            <w:r w:rsidR="00525D82" w:rsidRPr="00D44690">
              <w:rPr>
                <w:rFonts w:ascii="Times New Roman" w:eastAsia="Times New Roman" w:hAnsi="Times New Roman" w:cs="Times New Roman"/>
                <w:sz w:val="24"/>
                <w:szCs w:val="24"/>
              </w:rPr>
              <w:t xml:space="preserve">otro </w:t>
            </w:r>
            <w:r w:rsidR="00393D27" w:rsidRPr="00D44690">
              <w:rPr>
                <w:rFonts w:ascii="Times New Roman" w:eastAsia="Times New Roman" w:hAnsi="Times New Roman" w:cs="Times New Roman"/>
                <w:sz w:val="24"/>
                <w:szCs w:val="24"/>
              </w:rPr>
              <w:t>punktu</w:t>
            </w:r>
            <w:r w:rsidR="00525D82" w:rsidRPr="00D44690">
              <w:rPr>
                <w:rFonts w:ascii="Times New Roman" w:eastAsia="Times New Roman" w:hAnsi="Times New Roman" w:cs="Times New Roman"/>
                <w:sz w:val="24"/>
                <w:szCs w:val="24"/>
              </w:rPr>
              <w:t xml:space="preserve"> </w:t>
            </w:r>
            <w:r w:rsidR="009E57C7">
              <w:rPr>
                <w:rFonts w:ascii="Times New Roman" w:eastAsia="Times New Roman" w:hAnsi="Times New Roman" w:cs="Times New Roman"/>
                <w:sz w:val="24"/>
                <w:szCs w:val="24"/>
              </w:rPr>
              <w:t xml:space="preserve">ir </w:t>
            </w:r>
            <w:r w:rsidR="00525D82" w:rsidRPr="00D44690">
              <w:rPr>
                <w:rFonts w:ascii="Times New Roman" w:eastAsia="Times New Roman" w:hAnsi="Times New Roman" w:cs="Times New Roman"/>
                <w:sz w:val="24"/>
                <w:szCs w:val="24"/>
              </w:rPr>
              <w:t>nepieciešam</w:t>
            </w:r>
            <w:r w:rsidR="009E57C7">
              <w:rPr>
                <w:rFonts w:ascii="Times New Roman" w:eastAsia="Times New Roman" w:hAnsi="Times New Roman" w:cs="Times New Roman"/>
                <w:sz w:val="24"/>
                <w:szCs w:val="24"/>
              </w:rPr>
              <w:t>a</w:t>
            </w:r>
            <w:r w:rsidR="00525D82" w:rsidRPr="00D44690">
              <w:rPr>
                <w:rFonts w:ascii="Times New Roman" w:eastAsia="Times New Roman" w:hAnsi="Times New Roman" w:cs="Times New Roman"/>
                <w:sz w:val="24"/>
                <w:szCs w:val="24"/>
              </w:rPr>
              <w:t xml:space="preserve"> Liepājas pilsētas pašvaldības funkciju izpildei – Celtnieku ielas paplašināšanai.</w:t>
            </w:r>
          </w:p>
          <w:p w:rsidR="001514F2" w:rsidRPr="00D44690" w:rsidRDefault="001514F2" w:rsidP="001514F2">
            <w:pPr>
              <w:spacing w:after="0" w:line="240" w:lineRule="auto"/>
              <w:ind w:left="166" w:right="164" w:firstLine="567"/>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Uz zemes vienības atrodas Liepājas pašvaldībai piederošs ēku (būvju) īpašums, kas reģistrēts Liepājas pilsētas zemesgrāmatā. Liepājas pilsētas pašvaldība zemes vienību pārņems savā īpašumā.</w:t>
            </w:r>
          </w:p>
          <w:p w:rsidR="00057BD1" w:rsidRPr="00D44690" w:rsidRDefault="001514F2" w:rsidP="009E57C7">
            <w:pPr>
              <w:spacing w:after="0" w:line="240" w:lineRule="auto"/>
              <w:ind w:left="166" w:right="164" w:firstLine="567"/>
              <w:jc w:val="both"/>
              <w:rPr>
                <w:rFonts w:ascii="Times New Roman" w:eastAsia="Times New Roman" w:hAnsi="Times New Roman" w:cs="Times New Roman"/>
                <w:sz w:val="24"/>
                <w:szCs w:val="24"/>
              </w:rPr>
            </w:pPr>
            <w:r w:rsidRPr="00D44690">
              <w:rPr>
                <w:rFonts w:ascii="Times New Roman" w:eastAsia="Times New Roman" w:hAnsi="Times New Roman" w:cs="Times New Roman"/>
                <w:sz w:val="24"/>
                <w:szCs w:val="24"/>
              </w:rPr>
              <w:t xml:space="preserve">Atbilstoši Liepājas pilsētas teritorijas plānojumam zemes vienība atrodas ielu sarkanajās līnijās, </w:t>
            </w:r>
            <w:r w:rsidR="008F349A">
              <w:rPr>
                <w:rFonts w:ascii="Times New Roman" w:eastAsia="Times New Roman" w:hAnsi="Times New Roman" w:cs="Times New Roman"/>
                <w:sz w:val="24"/>
                <w:szCs w:val="24"/>
              </w:rPr>
              <w:t xml:space="preserve">un, ievērojot </w:t>
            </w:r>
            <w:r w:rsidRPr="00D44690">
              <w:rPr>
                <w:rFonts w:ascii="Times New Roman" w:eastAsia="Times New Roman" w:hAnsi="Times New Roman" w:cs="Times New Roman"/>
                <w:sz w:val="24"/>
                <w:szCs w:val="24"/>
              </w:rPr>
              <w:t>likumu „Par aizsargjoslām”</w:t>
            </w:r>
            <w:r w:rsidR="008F349A">
              <w:rPr>
                <w:rFonts w:ascii="Times New Roman" w:eastAsia="Times New Roman" w:hAnsi="Times New Roman" w:cs="Times New Roman"/>
                <w:sz w:val="24"/>
                <w:szCs w:val="24"/>
              </w:rPr>
              <w:t>, tas</w:t>
            </w:r>
            <w:r w:rsidRPr="00D44690">
              <w:rPr>
                <w:rFonts w:ascii="Times New Roman" w:eastAsia="Times New Roman" w:hAnsi="Times New Roman" w:cs="Times New Roman"/>
                <w:sz w:val="24"/>
                <w:szCs w:val="24"/>
              </w:rPr>
              <w:t xml:space="preserve"> nozīmē, ka nekustamā īpašuma lietošanas tiesības </w:t>
            </w:r>
            <w:r w:rsidRPr="009E57C7">
              <w:rPr>
                <w:rFonts w:ascii="Times New Roman" w:eastAsia="Times New Roman" w:hAnsi="Times New Roman" w:cs="Times New Roman"/>
                <w:sz w:val="24"/>
                <w:szCs w:val="24"/>
              </w:rPr>
              <w:t>aprobežotas saskaņā ar normatīvajiem aktiem.</w:t>
            </w:r>
          </w:p>
        </w:tc>
      </w:tr>
      <w:tr w:rsidR="00DA6C86" w:rsidRPr="00096791" w:rsidTr="003E4A50">
        <w:trPr>
          <w:trHeight w:val="476"/>
        </w:trPr>
        <w:tc>
          <w:tcPr>
            <w:tcW w:w="231" w:type="pct"/>
          </w:tcPr>
          <w:p w:rsidR="00DA6C86" w:rsidRPr="00096791" w:rsidRDefault="00DA6C86" w:rsidP="00171D36">
            <w:pPr>
              <w:pStyle w:val="naiskr"/>
              <w:spacing w:before="0" w:beforeAutospacing="0" w:after="0" w:afterAutospacing="0"/>
              <w:ind w:left="57" w:right="57"/>
              <w:jc w:val="center"/>
            </w:pPr>
            <w:r w:rsidRPr="00096791">
              <w:lastRenderedPageBreak/>
              <w:t>3.</w:t>
            </w:r>
          </w:p>
        </w:tc>
        <w:tc>
          <w:tcPr>
            <w:tcW w:w="1242" w:type="pct"/>
          </w:tcPr>
          <w:p w:rsidR="00DA6C86" w:rsidRPr="00096791" w:rsidRDefault="00DA6C86" w:rsidP="00DD49B6">
            <w:pPr>
              <w:pStyle w:val="naiskr"/>
              <w:spacing w:before="0" w:beforeAutospacing="0" w:after="0" w:afterAutospacing="0"/>
              <w:ind w:left="57" w:right="57"/>
            </w:pPr>
            <w:r w:rsidRPr="00096791">
              <w:t>Projekta izstrādē iesaistītās institūcijas</w:t>
            </w:r>
          </w:p>
        </w:tc>
        <w:tc>
          <w:tcPr>
            <w:tcW w:w="3527" w:type="pct"/>
          </w:tcPr>
          <w:p w:rsidR="00DA6C86" w:rsidRPr="00096791" w:rsidRDefault="00961344" w:rsidP="0000217A">
            <w:pPr>
              <w:spacing w:after="0" w:line="240" w:lineRule="auto"/>
              <w:ind w:left="166" w:right="57"/>
              <w:rPr>
                <w:rFonts w:ascii="Times New Roman" w:hAnsi="Times New Roman" w:cs="Times New Roman"/>
                <w:b/>
                <w:sz w:val="24"/>
                <w:szCs w:val="24"/>
              </w:rPr>
            </w:pPr>
            <w:r w:rsidRPr="00096791">
              <w:rPr>
                <w:rFonts w:ascii="Times New Roman" w:hAnsi="Times New Roman" w:cs="Times New Roman"/>
                <w:sz w:val="24"/>
                <w:szCs w:val="24"/>
              </w:rPr>
              <w:t>Zemkopības ministrija</w:t>
            </w:r>
            <w:r w:rsidR="001E12BA">
              <w:rPr>
                <w:rFonts w:ascii="Times New Roman" w:hAnsi="Times New Roman" w:cs="Times New Roman"/>
                <w:sz w:val="24"/>
                <w:szCs w:val="24"/>
              </w:rPr>
              <w:t>,</w:t>
            </w:r>
            <w:r w:rsidRPr="00096791">
              <w:rPr>
                <w:rFonts w:ascii="Times New Roman" w:hAnsi="Times New Roman" w:cs="Times New Roman"/>
                <w:sz w:val="24"/>
                <w:szCs w:val="24"/>
              </w:rPr>
              <w:t xml:space="preserve"> akciju sabiedrība</w:t>
            </w:r>
            <w:r w:rsidR="001910AB">
              <w:rPr>
                <w:rFonts w:ascii="Times New Roman" w:hAnsi="Times New Roman" w:cs="Times New Roman"/>
                <w:sz w:val="24"/>
                <w:szCs w:val="24"/>
              </w:rPr>
              <w:t xml:space="preserve"> </w:t>
            </w:r>
            <w:r w:rsidRPr="00096791">
              <w:rPr>
                <w:rFonts w:ascii="Times New Roman" w:hAnsi="Times New Roman" w:cs="Times New Roman"/>
                <w:sz w:val="24"/>
                <w:szCs w:val="24"/>
              </w:rPr>
              <w:t>„Latvijas valsts meži”</w:t>
            </w:r>
            <w:r w:rsidR="001E12BA">
              <w:rPr>
                <w:rFonts w:ascii="Times New Roman" w:hAnsi="Times New Roman" w:cs="Times New Roman"/>
                <w:sz w:val="24"/>
                <w:szCs w:val="24"/>
              </w:rPr>
              <w:t xml:space="preserve">, </w:t>
            </w:r>
            <w:r w:rsidR="001514F2">
              <w:rPr>
                <w:rFonts w:ascii="Times New Roman" w:hAnsi="Times New Roman" w:cs="Times New Roman"/>
                <w:sz w:val="24"/>
                <w:szCs w:val="24"/>
              </w:rPr>
              <w:t>un Satiksmes ministrija</w:t>
            </w:r>
          </w:p>
        </w:tc>
      </w:tr>
      <w:tr w:rsidR="00DA6C86" w:rsidRPr="00096791" w:rsidTr="003E4A50">
        <w:tc>
          <w:tcPr>
            <w:tcW w:w="231" w:type="pct"/>
          </w:tcPr>
          <w:p w:rsidR="00DA6C86" w:rsidRPr="00096791" w:rsidRDefault="00DA6C86" w:rsidP="00171D36">
            <w:pPr>
              <w:pStyle w:val="naiskr"/>
              <w:spacing w:before="0" w:beforeAutospacing="0" w:after="0" w:afterAutospacing="0"/>
              <w:ind w:left="57" w:right="57"/>
              <w:jc w:val="center"/>
            </w:pPr>
            <w:r w:rsidRPr="00096791">
              <w:t>4.</w:t>
            </w:r>
          </w:p>
        </w:tc>
        <w:tc>
          <w:tcPr>
            <w:tcW w:w="1242" w:type="pct"/>
          </w:tcPr>
          <w:p w:rsidR="00DA6C86" w:rsidRPr="00096791" w:rsidRDefault="00DA6C86" w:rsidP="00DD49B6">
            <w:pPr>
              <w:pStyle w:val="naiskr"/>
              <w:spacing w:before="0" w:beforeAutospacing="0" w:after="0" w:afterAutospacing="0"/>
              <w:ind w:left="57" w:right="57"/>
            </w:pPr>
            <w:r w:rsidRPr="00096791">
              <w:t>Cita informācija</w:t>
            </w:r>
          </w:p>
        </w:tc>
        <w:tc>
          <w:tcPr>
            <w:tcW w:w="3527" w:type="pct"/>
          </w:tcPr>
          <w:p w:rsidR="00061607" w:rsidRPr="00096791" w:rsidRDefault="003670CC" w:rsidP="004A416E">
            <w:pPr>
              <w:pStyle w:val="naiskr"/>
              <w:spacing w:before="0" w:beforeAutospacing="0" w:after="0" w:afterAutospacing="0"/>
              <w:ind w:left="57" w:right="57"/>
              <w:jc w:val="both"/>
            </w:pPr>
            <w:r w:rsidRPr="00096791">
              <w:t>Nav</w:t>
            </w:r>
            <w:r w:rsidR="002744FF">
              <w:t>.</w:t>
            </w:r>
          </w:p>
        </w:tc>
      </w:tr>
    </w:tbl>
    <w:p w:rsidR="00905E2C" w:rsidRPr="00096791" w:rsidRDefault="00905E2C" w:rsidP="00905E2C">
      <w:pPr>
        <w:tabs>
          <w:tab w:val="left" w:pos="6480"/>
          <w:tab w:val="left" w:pos="6840"/>
        </w:tabs>
        <w:spacing w:after="0" w:line="240" w:lineRule="auto"/>
        <w:rPr>
          <w:rFonts w:ascii="Times New Roman" w:hAnsi="Times New Roman" w:cs="Times New Roman"/>
          <w:sz w:val="24"/>
          <w:szCs w:val="24"/>
        </w:rPr>
      </w:pPr>
    </w:p>
    <w:p w:rsidR="000954F6" w:rsidRPr="003F345D" w:rsidRDefault="000954F6" w:rsidP="000954F6">
      <w:pPr>
        <w:rPr>
          <w:rFonts w:ascii="Times New Roman" w:hAnsi="Times New Roman" w:cs="Times New Roman"/>
          <w:sz w:val="24"/>
          <w:szCs w:val="24"/>
        </w:rPr>
      </w:pPr>
      <w:r w:rsidRPr="003F345D">
        <w:rPr>
          <w:rFonts w:ascii="Times New Roman" w:hAnsi="Times New Roman" w:cs="Times New Roman"/>
          <w:i/>
          <w:sz w:val="24"/>
          <w:szCs w:val="24"/>
        </w:rPr>
        <w:t>II, III,</w:t>
      </w:r>
      <w:r>
        <w:rPr>
          <w:rFonts w:ascii="Times New Roman" w:hAnsi="Times New Roman" w:cs="Times New Roman"/>
          <w:i/>
          <w:sz w:val="24"/>
          <w:szCs w:val="24"/>
        </w:rPr>
        <w:t xml:space="preserve"> </w:t>
      </w:r>
      <w:r w:rsidRPr="003F345D">
        <w:rPr>
          <w:rFonts w:ascii="Times New Roman" w:hAnsi="Times New Roman" w:cs="Times New Roman"/>
          <w:i/>
          <w:sz w:val="24"/>
          <w:szCs w:val="24"/>
        </w:rPr>
        <w:t>IV, V, VI un VII sadaļa – projekts š</w:t>
      </w:r>
      <w:r w:rsidR="00FB1B30">
        <w:rPr>
          <w:rFonts w:ascii="Times New Roman" w:hAnsi="Times New Roman" w:cs="Times New Roman"/>
          <w:i/>
          <w:sz w:val="24"/>
          <w:szCs w:val="24"/>
        </w:rPr>
        <w:t>īs</w:t>
      </w:r>
      <w:r w:rsidRPr="003F345D">
        <w:rPr>
          <w:rFonts w:ascii="Times New Roman" w:hAnsi="Times New Roman" w:cs="Times New Roman"/>
          <w:i/>
          <w:sz w:val="24"/>
          <w:szCs w:val="24"/>
        </w:rPr>
        <w:t xml:space="preserve"> jom</w:t>
      </w:r>
      <w:r w:rsidR="00FB1B30">
        <w:rPr>
          <w:rFonts w:ascii="Times New Roman" w:hAnsi="Times New Roman" w:cs="Times New Roman"/>
          <w:i/>
          <w:sz w:val="24"/>
          <w:szCs w:val="24"/>
        </w:rPr>
        <w:t>as</w:t>
      </w:r>
      <w:r w:rsidRPr="003F345D">
        <w:rPr>
          <w:rFonts w:ascii="Times New Roman" w:hAnsi="Times New Roman" w:cs="Times New Roman"/>
          <w:i/>
          <w:sz w:val="24"/>
          <w:szCs w:val="24"/>
        </w:rPr>
        <w:t xml:space="preserve"> neskar.</w:t>
      </w:r>
    </w:p>
    <w:p w:rsidR="000954F6" w:rsidRDefault="000954F6" w:rsidP="000954F6">
      <w:pPr>
        <w:spacing w:after="0" w:line="240" w:lineRule="auto"/>
        <w:ind w:firstLine="720"/>
        <w:rPr>
          <w:rFonts w:ascii="Times New Roman" w:eastAsia="Times New Roman" w:hAnsi="Times New Roman" w:cs="Times New Roman"/>
          <w:sz w:val="24"/>
          <w:szCs w:val="24"/>
        </w:rPr>
      </w:pPr>
      <w:r w:rsidRPr="0065416D">
        <w:rPr>
          <w:rFonts w:ascii="Times New Roman" w:eastAsia="Times New Roman" w:hAnsi="Times New Roman" w:cs="Times New Roman"/>
          <w:sz w:val="24"/>
          <w:szCs w:val="24"/>
        </w:rPr>
        <w:t>Zemkopības ministrs</w:t>
      </w:r>
      <w:r w:rsidRPr="0065416D">
        <w:rPr>
          <w:rFonts w:ascii="Times New Roman" w:eastAsia="Times New Roman" w:hAnsi="Times New Roman" w:cs="Times New Roman"/>
          <w:sz w:val="24"/>
          <w:szCs w:val="24"/>
        </w:rPr>
        <w:tab/>
      </w:r>
      <w:r w:rsidRPr="0065416D">
        <w:rPr>
          <w:rFonts w:ascii="Times New Roman" w:eastAsia="Times New Roman" w:hAnsi="Times New Roman" w:cs="Times New Roman"/>
          <w:sz w:val="24"/>
          <w:szCs w:val="24"/>
        </w:rPr>
        <w:tab/>
      </w:r>
      <w:r w:rsidRPr="0065416D">
        <w:rPr>
          <w:rFonts w:ascii="Times New Roman" w:eastAsia="Times New Roman" w:hAnsi="Times New Roman" w:cs="Times New Roman"/>
          <w:sz w:val="24"/>
          <w:szCs w:val="24"/>
        </w:rPr>
        <w:tab/>
      </w:r>
      <w:r w:rsidRPr="0065416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5416D">
        <w:rPr>
          <w:rFonts w:ascii="Times New Roman" w:eastAsia="Times New Roman" w:hAnsi="Times New Roman" w:cs="Times New Roman"/>
          <w:sz w:val="24"/>
          <w:szCs w:val="24"/>
        </w:rPr>
        <w:t xml:space="preserve">       J.Dūklavs</w:t>
      </w:r>
    </w:p>
    <w:p w:rsidR="00E66F16" w:rsidRDefault="00E66F16" w:rsidP="000954F6">
      <w:pPr>
        <w:spacing w:after="0" w:line="240" w:lineRule="auto"/>
        <w:ind w:firstLine="720"/>
        <w:rPr>
          <w:rFonts w:ascii="Times New Roman" w:eastAsia="Times New Roman" w:hAnsi="Times New Roman" w:cs="Times New Roman"/>
          <w:sz w:val="24"/>
          <w:szCs w:val="24"/>
        </w:rPr>
      </w:pPr>
    </w:p>
    <w:p w:rsidR="00E66F16" w:rsidRDefault="00E66F16" w:rsidP="000954F6">
      <w:pPr>
        <w:spacing w:after="0" w:line="240" w:lineRule="auto"/>
        <w:ind w:firstLine="720"/>
        <w:rPr>
          <w:rFonts w:ascii="Times New Roman" w:eastAsia="Times New Roman" w:hAnsi="Times New Roman" w:cs="Times New Roman"/>
          <w:sz w:val="24"/>
          <w:szCs w:val="24"/>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18"/>
          <w:szCs w:val="18"/>
        </w:rPr>
      </w:pPr>
    </w:p>
    <w:p w:rsidR="004E7A50" w:rsidRDefault="004E7A50" w:rsidP="000954F6">
      <w:pPr>
        <w:spacing w:after="0" w:line="240" w:lineRule="auto"/>
        <w:rPr>
          <w:rFonts w:ascii="Times New Roman" w:hAnsi="Times New Roman" w:cs="Times New Roman"/>
          <w:sz w:val="20"/>
          <w:szCs w:val="20"/>
        </w:rPr>
      </w:pPr>
      <w:r>
        <w:rPr>
          <w:rFonts w:ascii="Times New Roman" w:hAnsi="Times New Roman" w:cs="Times New Roman"/>
          <w:sz w:val="20"/>
          <w:szCs w:val="20"/>
        </w:rPr>
        <w:t>06.08.2015. 16:16</w:t>
      </w:r>
    </w:p>
    <w:p w:rsidR="004E7A50" w:rsidRDefault="004E7A50" w:rsidP="000954F6">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2153</w:t>
      </w:r>
      <w:r>
        <w:rPr>
          <w:rFonts w:ascii="Times New Roman" w:hAnsi="Times New Roman" w:cs="Times New Roman"/>
          <w:sz w:val="20"/>
          <w:szCs w:val="20"/>
        </w:rPr>
        <w:fldChar w:fldCharType="end"/>
      </w:r>
    </w:p>
    <w:p w:rsidR="000954F6" w:rsidRPr="004E7A50" w:rsidRDefault="000954F6" w:rsidP="000954F6">
      <w:pPr>
        <w:spacing w:after="0" w:line="240" w:lineRule="auto"/>
        <w:rPr>
          <w:rFonts w:ascii="Times New Roman" w:hAnsi="Times New Roman" w:cs="Times New Roman"/>
          <w:sz w:val="20"/>
          <w:szCs w:val="20"/>
        </w:rPr>
      </w:pPr>
      <w:r w:rsidRPr="004E7A50">
        <w:rPr>
          <w:rFonts w:ascii="Times New Roman" w:hAnsi="Times New Roman" w:cs="Times New Roman"/>
          <w:sz w:val="20"/>
          <w:szCs w:val="20"/>
        </w:rPr>
        <w:t>R.Punka</w:t>
      </w:r>
    </w:p>
    <w:p w:rsidR="006F172A" w:rsidRPr="004E7A50" w:rsidRDefault="000954F6" w:rsidP="006D45F7">
      <w:pPr>
        <w:spacing w:after="0" w:line="240" w:lineRule="auto"/>
        <w:rPr>
          <w:rFonts w:ascii="Times New Roman" w:hAnsi="Times New Roman" w:cs="Times New Roman"/>
          <w:sz w:val="20"/>
          <w:szCs w:val="20"/>
        </w:rPr>
      </w:pPr>
      <w:r w:rsidRPr="004E7A50">
        <w:rPr>
          <w:rFonts w:ascii="Times New Roman" w:hAnsi="Times New Roman" w:cs="Times New Roman"/>
          <w:sz w:val="20"/>
          <w:szCs w:val="20"/>
        </w:rPr>
        <w:t xml:space="preserve">67027377, </w:t>
      </w:r>
      <w:hyperlink r:id="rId11" w:history="1">
        <w:r w:rsidR="00A149A5" w:rsidRPr="004E7A50">
          <w:rPr>
            <w:rStyle w:val="Hyperlink"/>
            <w:rFonts w:ascii="Times New Roman" w:hAnsi="Times New Roman" w:cs="Times New Roman"/>
            <w:sz w:val="20"/>
            <w:szCs w:val="20"/>
          </w:rPr>
          <w:t>Rita.Punka@zm.gov.lv</w:t>
        </w:r>
      </w:hyperlink>
    </w:p>
    <w:sectPr w:rsidR="006F172A" w:rsidRPr="004E7A50" w:rsidSect="004E7A50">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63D" w:rsidRDefault="0012363D" w:rsidP="004369B2">
      <w:pPr>
        <w:spacing w:after="0" w:line="240" w:lineRule="auto"/>
      </w:pPr>
      <w:r>
        <w:separator/>
      </w:r>
    </w:p>
  </w:endnote>
  <w:endnote w:type="continuationSeparator" w:id="0">
    <w:p w:rsidR="0012363D" w:rsidRDefault="0012363D"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84" w:rsidRDefault="0012363D" w:rsidP="00E040C2">
    <w:pPr>
      <w:jc w:val="both"/>
      <w:outlineLvl w:val="0"/>
      <w:rPr>
        <w:rFonts w:ascii="Times New Roman" w:hAnsi="Times New Roman" w:cs="Times New Roman"/>
        <w:sz w:val="16"/>
        <w:szCs w:val="16"/>
      </w:rPr>
    </w:pPr>
    <w:r>
      <w:fldChar w:fldCharType="begin"/>
    </w:r>
    <w:r>
      <w:instrText xml:space="preserve"> FILENAME   \* MERGEFORMAT </w:instrText>
    </w:r>
    <w:r>
      <w:fldChar w:fldCharType="separate"/>
    </w:r>
    <w:r w:rsidR="006F0A84" w:rsidRPr="008E6C62">
      <w:rPr>
        <w:rFonts w:ascii="Times New Roman" w:hAnsi="Times New Roman" w:cs="Times New Roman"/>
        <w:noProof/>
        <w:sz w:val="16"/>
        <w:szCs w:val="16"/>
      </w:rPr>
      <w:t>ZMAnot_</w:t>
    </w:r>
    <w:r w:rsidR="006F0A84">
      <w:rPr>
        <w:rFonts w:ascii="Times New Roman" w:hAnsi="Times New Roman" w:cs="Times New Roman"/>
        <w:noProof/>
        <w:sz w:val="16"/>
        <w:szCs w:val="16"/>
      </w:rPr>
      <w:t>110215</w:t>
    </w:r>
    <w:r>
      <w:rPr>
        <w:rFonts w:ascii="Times New Roman" w:hAnsi="Times New Roman" w:cs="Times New Roman"/>
        <w:noProof/>
        <w:sz w:val="16"/>
        <w:szCs w:val="16"/>
      </w:rPr>
      <w:fldChar w:fldCharType="end"/>
    </w:r>
    <w:r w:rsidR="006F0A84" w:rsidRPr="003219C5">
      <w:rPr>
        <w:rFonts w:ascii="Times New Roman" w:hAnsi="Times New Roman" w:cs="Times New Roman"/>
        <w:sz w:val="16"/>
        <w:szCs w:val="16"/>
      </w:rPr>
      <w:t>; Ministru kabineta rīkojuma projekta „</w:t>
    </w:r>
    <w:r w:rsidR="006F0A84" w:rsidRPr="00A53C2B">
      <w:rPr>
        <w:rFonts w:ascii="Times New Roman" w:hAnsi="Times New Roman" w:cs="Times New Roman"/>
        <w:sz w:val="16"/>
        <w:szCs w:val="16"/>
      </w:rPr>
      <w:t>Grozījums</w:t>
    </w:r>
    <w:r w:rsidR="006F0A84">
      <w:rPr>
        <w:rFonts w:ascii="Times New Roman" w:hAnsi="Times New Roman" w:cs="Times New Roman"/>
        <w:sz w:val="16"/>
        <w:szCs w:val="16"/>
      </w:rPr>
      <w:t xml:space="preserve"> Ministru kabineta 2010.gada 31.maija rīkojumā Nr.297 „Par zemes vienību piederību vai piekritību valstij un nostiprināšanu zemesgrāmatā uz valsts vārda attiecīgās ministrijas personā vai valsts akciju sabiedrības „Privatizācijas aģentūra” personā”</w:t>
    </w:r>
    <w:r w:rsidR="006F0A84" w:rsidRPr="003219C5">
      <w:rPr>
        <w:rFonts w:ascii="Times New Roman" w:hAnsi="Times New Roman" w:cs="Times New Roman"/>
        <w:sz w:val="16"/>
        <w:szCs w:val="16"/>
      </w:rPr>
      <w:t>” sākotnējās ietekmes novērtējuma ziņojums (anotācija)</w:t>
    </w:r>
  </w:p>
  <w:p w:rsidR="006F0A84" w:rsidRPr="00351AC7" w:rsidRDefault="006F0A84" w:rsidP="00E040C2">
    <w:pPr>
      <w:jc w:val="both"/>
      <w:outlineLvl w:val="0"/>
      <w:rPr>
        <w:rFonts w:ascii="Times New Roman" w:hAnsi="Times New Roman" w:cs="Times New Roman"/>
        <w:sz w:val="16"/>
        <w:szCs w:val="16"/>
      </w:rPr>
    </w:pPr>
  </w:p>
  <w:p w:rsidR="006F0A84" w:rsidRPr="00E040C2" w:rsidRDefault="006F0A84" w:rsidP="00E040C2">
    <w:pPr>
      <w:pStyle w:val="Footer"/>
    </w:pPr>
    <w:r>
      <w:rPr>
        <w:rFonts w:ascii="Times New Roman" w:hAnsi="Times New Roman" w:cs="Times New Roman"/>
        <w:noProof/>
        <w:sz w:val="16"/>
        <w:szCs w:val="16"/>
      </w:rPr>
      <w:ptab w:relativeTo="margin" w:alignment="center"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84" w:rsidRPr="004E7A50" w:rsidRDefault="006F0A84" w:rsidP="00F530C8">
    <w:pPr>
      <w:jc w:val="both"/>
      <w:outlineLvl w:val="0"/>
      <w:rPr>
        <w:rFonts w:ascii="Times New Roman" w:hAnsi="Times New Roman" w:cs="Times New Roman"/>
        <w:sz w:val="20"/>
        <w:szCs w:val="20"/>
      </w:rPr>
    </w:pPr>
    <w:r w:rsidRPr="004E7A50">
      <w:rPr>
        <w:rFonts w:ascii="Times New Roman" w:hAnsi="Times New Roman" w:cs="Times New Roman"/>
        <w:noProof/>
        <w:sz w:val="20"/>
        <w:szCs w:val="20"/>
      </w:rPr>
      <w:t>ZMAnot_</w:t>
    </w:r>
    <w:r w:rsidR="00ED36CE" w:rsidRPr="004E7A50">
      <w:rPr>
        <w:rFonts w:ascii="Times New Roman" w:hAnsi="Times New Roman" w:cs="Times New Roman"/>
        <w:noProof/>
        <w:sz w:val="20"/>
        <w:szCs w:val="20"/>
      </w:rPr>
      <w:t>0508</w:t>
    </w:r>
    <w:r w:rsidR="00D7484C" w:rsidRPr="004E7A50">
      <w:rPr>
        <w:rFonts w:ascii="Times New Roman" w:hAnsi="Times New Roman" w:cs="Times New Roman"/>
        <w:noProof/>
        <w:sz w:val="20"/>
        <w:szCs w:val="20"/>
      </w:rPr>
      <w:t>1</w:t>
    </w:r>
    <w:r w:rsidR="004B748C" w:rsidRPr="004E7A50">
      <w:rPr>
        <w:rFonts w:ascii="Times New Roman" w:hAnsi="Times New Roman" w:cs="Times New Roman"/>
        <w:noProof/>
        <w:sz w:val="20"/>
        <w:szCs w:val="20"/>
      </w:rPr>
      <w:t>5</w:t>
    </w:r>
    <w:r w:rsidR="004E7A50">
      <w:rPr>
        <w:rFonts w:ascii="Times New Roman" w:hAnsi="Times New Roman" w:cs="Times New Roman"/>
        <w:noProof/>
        <w:sz w:val="20"/>
        <w:szCs w:val="20"/>
      </w:rPr>
      <w:t>_160</w:t>
    </w:r>
    <w:r w:rsidRPr="004E7A50">
      <w:rPr>
        <w:rFonts w:ascii="Times New Roman" w:hAnsi="Times New Roman" w:cs="Times New Roman"/>
        <w:sz w:val="20"/>
        <w:szCs w:val="20"/>
      </w:rPr>
      <w:t>; Ministru kabineta rīkojuma projekta „Grozījum</w:t>
    </w:r>
    <w:r w:rsidR="002744FF" w:rsidRPr="004E7A50">
      <w:rPr>
        <w:rFonts w:ascii="Times New Roman" w:hAnsi="Times New Roman" w:cs="Times New Roman"/>
        <w:sz w:val="20"/>
        <w:szCs w:val="20"/>
      </w:rPr>
      <w:t>i</w:t>
    </w:r>
    <w:r w:rsidRPr="004E7A50">
      <w:rPr>
        <w:rFonts w:ascii="Times New Roman" w:hAnsi="Times New Roman" w:cs="Times New Roman"/>
        <w:sz w:val="20"/>
        <w:szCs w:val="20"/>
      </w:rPr>
      <w:t xml:space="preserve"> Ministru kabineta 2010.gada 31.maija rīkojumā Nr.297 „Par zemes vienību piederību vai piekritību valstij un nostiprināšanu zemesgrāmatā uz valsts vārda attiecīgās ministrijas personā vai valsts akciju sabiedrības „Privatizācijas aģentūra” personā””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84" w:rsidRPr="004E7A50" w:rsidRDefault="00C72337" w:rsidP="00351AC7">
    <w:pPr>
      <w:jc w:val="both"/>
      <w:outlineLvl w:val="0"/>
      <w:rPr>
        <w:rFonts w:ascii="Times New Roman" w:hAnsi="Times New Roman" w:cs="Times New Roman"/>
        <w:sz w:val="20"/>
        <w:szCs w:val="20"/>
      </w:rPr>
    </w:pPr>
    <w:r w:rsidRPr="004E7A50">
      <w:rPr>
        <w:sz w:val="20"/>
        <w:szCs w:val="20"/>
      </w:rPr>
      <w:fldChar w:fldCharType="begin"/>
    </w:r>
    <w:r w:rsidRPr="004E7A50">
      <w:rPr>
        <w:sz w:val="20"/>
        <w:szCs w:val="20"/>
      </w:rPr>
      <w:instrText xml:space="preserve"> FILENAME   \* MERGEFORMAT </w:instrText>
    </w:r>
    <w:r w:rsidRPr="004E7A50">
      <w:rPr>
        <w:sz w:val="20"/>
        <w:szCs w:val="20"/>
      </w:rPr>
      <w:fldChar w:fldCharType="separate"/>
    </w:r>
    <w:r w:rsidR="006F0A84" w:rsidRPr="004E7A50">
      <w:rPr>
        <w:rFonts w:ascii="Times New Roman" w:hAnsi="Times New Roman" w:cs="Times New Roman"/>
        <w:noProof/>
        <w:sz w:val="20"/>
        <w:szCs w:val="20"/>
      </w:rPr>
      <w:t>ZMAnot_</w:t>
    </w:r>
    <w:r w:rsidR="00ED36CE" w:rsidRPr="004E7A50">
      <w:rPr>
        <w:rFonts w:ascii="Times New Roman" w:hAnsi="Times New Roman" w:cs="Times New Roman"/>
        <w:noProof/>
        <w:sz w:val="20"/>
        <w:szCs w:val="20"/>
      </w:rPr>
      <w:t>0508</w:t>
    </w:r>
    <w:r w:rsidR="006F0A84" w:rsidRPr="004E7A50">
      <w:rPr>
        <w:rFonts w:ascii="Times New Roman" w:hAnsi="Times New Roman" w:cs="Times New Roman"/>
        <w:noProof/>
        <w:sz w:val="20"/>
        <w:szCs w:val="20"/>
      </w:rPr>
      <w:t>15</w:t>
    </w:r>
    <w:r w:rsidRPr="004E7A50">
      <w:rPr>
        <w:rFonts w:ascii="Times New Roman" w:hAnsi="Times New Roman" w:cs="Times New Roman"/>
        <w:noProof/>
        <w:sz w:val="20"/>
        <w:szCs w:val="20"/>
      </w:rPr>
      <w:fldChar w:fldCharType="end"/>
    </w:r>
    <w:r w:rsidR="004E7A50">
      <w:rPr>
        <w:rFonts w:ascii="Times New Roman" w:hAnsi="Times New Roman" w:cs="Times New Roman"/>
        <w:noProof/>
        <w:sz w:val="20"/>
        <w:szCs w:val="20"/>
      </w:rPr>
      <w:t>_160</w:t>
    </w:r>
    <w:r w:rsidR="006F0A84" w:rsidRPr="004E7A50">
      <w:rPr>
        <w:rFonts w:ascii="Times New Roman" w:hAnsi="Times New Roman" w:cs="Times New Roman"/>
        <w:sz w:val="20"/>
        <w:szCs w:val="20"/>
      </w:rPr>
      <w:t>; Ministru kabineta rīkojuma projekta „Grozījum</w:t>
    </w:r>
    <w:r w:rsidR="002744FF" w:rsidRPr="004E7A50">
      <w:rPr>
        <w:rFonts w:ascii="Times New Roman" w:hAnsi="Times New Roman" w:cs="Times New Roman"/>
        <w:sz w:val="20"/>
        <w:szCs w:val="20"/>
      </w:rPr>
      <w:t>i</w:t>
    </w:r>
    <w:r w:rsidR="006F0A84" w:rsidRPr="004E7A50">
      <w:rPr>
        <w:rFonts w:ascii="Times New Roman" w:hAnsi="Times New Roman" w:cs="Times New Roman"/>
        <w:sz w:val="20"/>
        <w:szCs w:val="20"/>
      </w:rPr>
      <w:t xml:space="preserve"> Ministru kabineta 2010.gada 31.maija rīkojumā Nr.297 „Par zemes vienību piederību vai piekritību valstij un nostiprināšanu zemesgrāmatā uz valsts vārda attiecīgās ministrijas personā vai valsts akciju sabiedrības „Privatizācijas aģentūra” personā””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63D" w:rsidRDefault="0012363D" w:rsidP="004369B2">
      <w:pPr>
        <w:spacing w:after="0" w:line="240" w:lineRule="auto"/>
      </w:pPr>
      <w:r>
        <w:separator/>
      </w:r>
    </w:p>
  </w:footnote>
  <w:footnote w:type="continuationSeparator" w:id="0">
    <w:p w:rsidR="0012363D" w:rsidRDefault="0012363D"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6F0A84" w:rsidRPr="00171D36" w:rsidRDefault="006F0A84">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Pr>
            <w:rFonts w:ascii="Times New Roman" w:hAnsi="Times New Roman" w:cs="Times New Roman"/>
            <w:noProof/>
            <w:sz w:val="24"/>
          </w:rPr>
          <w:t>2</w:t>
        </w:r>
        <w:r w:rsidRPr="00171D36">
          <w:rPr>
            <w:rFonts w:ascii="Times New Roman" w:hAnsi="Times New Roman" w:cs="Times New Roman"/>
            <w:noProof/>
            <w:sz w:val="24"/>
          </w:rPr>
          <w:fldChar w:fldCharType="end"/>
        </w:r>
      </w:p>
    </w:sdtContent>
  </w:sdt>
  <w:p w:rsidR="006F0A84" w:rsidRDefault="006F0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131433"/>
      <w:docPartObj>
        <w:docPartGallery w:val="Page Numbers (Top of Page)"/>
        <w:docPartUnique/>
      </w:docPartObj>
    </w:sdtPr>
    <w:sdtEndPr/>
    <w:sdtContent>
      <w:p w:rsidR="006F0A84" w:rsidRDefault="006F0A84">
        <w:pPr>
          <w:pStyle w:val="Header"/>
          <w:jc w:val="center"/>
        </w:pPr>
        <w:r>
          <w:fldChar w:fldCharType="begin"/>
        </w:r>
        <w:r>
          <w:instrText>PAGE   \* MERGEFORMAT</w:instrText>
        </w:r>
        <w:r>
          <w:fldChar w:fldCharType="separate"/>
        </w:r>
        <w:r w:rsidR="007F35ED">
          <w:rPr>
            <w:noProof/>
          </w:rPr>
          <w:t>7</w:t>
        </w:r>
        <w:r>
          <w:fldChar w:fldCharType="end"/>
        </w:r>
      </w:p>
    </w:sdtContent>
  </w:sdt>
  <w:p w:rsidR="006F0A84" w:rsidRDefault="006F0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A84" w:rsidRDefault="006F0A84">
    <w:pPr>
      <w:pStyle w:val="Header"/>
      <w:jc w:val="center"/>
    </w:pPr>
  </w:p>
  <w:p w:rsidR="006F0A84" w:rsidRPr="004E7A50" w:rsidRDefault="006F0A84" w:rsidP="00171D36">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7E04978"/>
    <w:multiLevelType w:val="hybridMultilevel"/>
    <w:tmpl w:val="22AECBE2"/>
    <w:lvl w:ilvl="0" w:tplc="2564E070">
      <w:start w:val="1"/>
      <w:numFmt w:val="decimal"/>
      <w:lvlText w:val="%1)"/>
      <w:lvlJc w:val="left"/>
      <w:pPr>
        <w:ind w:left="1211" w:hanging="360"/>
      </w:pPr>
      <w:rPr>
        <w:rFonts w:hint="default"/>
        <w:u w:val="none"/>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58C5D23"/>
    <w:multiLevelType w:val="hybridMultilevel"/>
    <w:tmpl w:val="06BCA7F0"/>
    <w:lvl w:ilvl="0" w:tplc="04260001">
      <w:start w:val="1"/>
      <w:numFmt w:val="bullet"/>
      <w:lvlText w:val=""/>
      <w:lvlJc w:val="left"/>
      <w:pPr>
        <w:ind w:left="1352" w:hanging="360"/>
      </w:pPr>
      <w:rPr>
        <w:rFonts w:ascii="Symbol" w:hAnsi="Symbol" w:hint="default"/>
      </w:rPr>
    </w:lvl>
    <w:lvl w:ilvl="1" w:tplc="04260003" w:tentative="1">
      <w:start w:val="1"/>
      <w:numFmt w:val="bullet"/>
      <w:lvlText w:val="o"/>
      <w:lvlJc w:val="left"/>
      <w:pPr>
        <w:ind w:left="2072" w:hanging="360"/>
      </w:pPr>
      <w:rPr>
        <w:rFonts w:ascii="Courier New" w:hAnsi="Courier New" w:cs="Courier New" w:hint="default"/>
      </w:rPr>
    </w:lvl>
    <w:lvl w:ilvl="2" w:tplc="04260005" w:tentative="1">
      <w:start w:val="1"/>
      <w:numFmt w:val="bullet"/>
      <w:lvlText w:val=""/>
      <w:lvlJc w:val="left"/>
      <w:pPr>
        <w:ind w:left="2792" w:hanging="360"/>
      </w:pPr>
      <w:rPr>
        <w:rFonts w:ascii="Wingdings" w:hAnsi="Wingdings" w:hint="default"/>
      </w:rPr>
    </w:lvl>
    <w:lvl w:ilvl="3" w:tplc="04260001" w:tentative="1">
      <w:start w:val="1"/>
      <w:numFmt w:val="bullet"/>
      <w:lvlText w:val=""/>
      <w:lvlJc w:val="left"/>
      <w:pPr>
        <w:ind w:left="3512" w:hanging="360"/>
      </w:pPr>
      <w:rPr>
        <w:rFonts w:ascii="Symbol" w:hAnsi="Symbol" w:hint="default"/>
      </w:rPr>
    </w:lvl>
    <w:lvl w:ilvl="4" w:tplc="04260003" w:tentative="1">
      <w:start w:val="1"/>
      <w:numFmt w:val="bullet"/>
      <w:lvlText w:val="o"/>
      <w:lvlJc w:val="left"/>
      <w:pPr>
        <w:ind w:left="4232" w:hanging="360"/>
      </w:pPr>
      <w:rPr>
        <w:rFonts w:ascii="Courier New" w:hAnsi="Courier New" w:cs="Courier New" w:hint="default"/>
      </w:rPr>
    </w:lvl>
    <w:lvl w:ilvl="5" w:tplc="04260005" w:tentative="1">
      <w:start w:val="1"/>
      <w:numFmt w:val="bullet"/>
      <w:lvlText w:val=""/>
      <w:lvlJc w:val="left"/>
      <w:pPr>
        <w:ind w:left="4952" w:hanging="360"/>
      </w:pPr>
      <w:rPr>
        <w:rFonts w:ascii="Wingdings" w:hAnsi="Wingdings" w:hint="default"/>
      </w:rPr>
    </w:lvl>
    <w:lvl w:ilvl="6" w:tplc="04260001" w:tentative="1">
      <w:start w:val="1"/>
      <w:numFmt w:val="bullet"/>
      <w:lvlText w:val=""/>
      <w:lvlJc w:val="left"/>
      <w:pPr>
        <w:ind w:left="5672" w:hanging="360"/>
      </w:pPr>
      <w:rPr>
        <w:rFonts w:ascii="Symbol" w:hAnsi="Symbol" w:hint="default"/>
      </w:rPr>
    </w:lvl>
    <w:lvl w:ilvl="7" w:tplc="04260003" w:tentative="1">
      <w:start w:val="1"/>
      <w:numFmt w:val="bullet"/>
      <w:lvlText w:val="o"/>
      <w:lvlJc w:val="left"/>
      <w:pPr>
        <w:ind w:left="6392" w:hanging="360"/>
      </w:pPr>
      <w:rPr>
        <w:rFonts w:ascii="Courier New" w:hAnsi="Courier New" w:cs="Courier New" w:hint="default"/>
      </w:rPr>
    </w:lvl>
    <w:lvl w:ilvl="8" w:tplc="04260005" w:tentative="1">
      <w:start w:val="1"/>
      <w:numFmt w:val="bullet"/>
      <w:lvlText w:val=""/>
      <w:lvlJc w:val="left"/>
      <w:pPr>
        <w:ind w:left="7112" w:hanging="360"/>
      </w:pPr>
      <w:rPr>
        <w:rFonts w:ascii="Wingdings" w:hAnsi="Wingdings" w:hint="default"/>
      </w:rPr>
    </w:lvl>
  </w:abstractNum>
  <w:abstractNum w:abstractNumId="6">
    <w:nsid w:val="1D6B4E9B"/>
    <w:multiLevelType w:val="hybridMultilevel"/>
    <w:tmpl w:val="8E56E744"/>
    <w:lvl w:ilvl="0" w:tplc="0426000F">
      <w:start w:val="1"/>
      <w:numFmt w:val="decimal"/>
      <w:lvlText w:val="%1."/>
      <w:lvlJc w:val="left"/>
      <w:pPr>
        <w:ind w:left="889" w:hanging="360"/>
      </w:p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abstractNum w:abstractNumId="7">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8">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F9D13C5"/>
    <w:multiLevelType w:val="hybridMultilevel"/>
    <w:tmpl w:val="FE7A3B50"/>
    <w:lvl w:ilvl="0" w:tplc="FB686ACE">
      <w:numFmt w:val="bullet"/>
      <w:lvlText w:val="-"/>
      <w:lvlJc w:val="left"/>
      <w:pPr>
        <w:ind w:left="1093" w:hanging="360"/>
      </w:pPr>
      <w:rPr>
        <w:rFonts w:ascii="Times New Roman" w:eastAsiaTheme="minorEastAsia" w:hAnsi="Times New Roman" w:cs="Times New Roman" w:hint="default"/>
      </w:rPr>
    </w:lvl>
    <w:lvl w:ilvl="1" w:tplc="04260003" w:tentative="1">
      <w:start w:val="1"/>
      <w:numFmt w:val="bullet"/>
      <w:lvlText w:val="o"/>
      <w:lvlJc w:val="left"/>
      <w:pPr>
        <w:ind w:left="1813" w:hanging="360"/>
      </w:pPr>
      <w:rPr>
        <w:rFonts w:ascii="Courier New" w:hAnsi="Courier New" w:cs="Courier New" w:hint="default"/>
      </w:rPr>
    </w:lvl>
    <w:lvl w:ilvl="2" w:tplc="04260005" w:tentative="1">
      <w:start w:val="1"/>
      <w:numFmt w:val="bullet"/>
      <w:lvlText w:val=""/>
      <w:lvlJc w:val="left"/>
      <w:pPr>
        <w:ind w:left="2533" w:hanging="360"/>
      </w:pPr>
      <w:rPr>
        <w:rFonts w:ascii="Wingdings" w:hAnsi="Wingdings" w:hint="default"/>
      </w:rPr>
    </w:lvl>
    <w:lvl w:ilvl="3" w:tplc="04260001" w:tentative="1">
      <w:start w:val="1"/>
      <w:numFmt w:val="bullet"/>
      <w:lvlText w:val=""/>
      <w:lvlJc w:val="left"/>
      <w:pPr>
        <w:ind w:left="3253" w:hanging="360"/>
      </w:pPr>
      <w:rPr>
        <w:rFonts w:ascii="Symbol" w:hAnsi="Symbol" w:hint="default"/>
      </w:rPr>
    </w:lvl>
    <w:lvl w:ilvl="4" w:tplc="04260003" w:tentative="1">
      <w:start w:val="1"/>
      <w:numFmt w:val="bullet"/>
      <w:lvlText w:val="o"/>
      <w:lvlJc w:val="left"/>
      <w:pPr>
        <w:ind w:left="3973" w:hanging="360"/>
      </w:pPr>
      <w:rPr>
        <w:rFonts w:ascii="Courier New" w:hAnsi="Courier New" w:cs="Courier New" w:hint="default"/>
      </w:rPr>
    </w:lvl>
    <w:lvl w:ilvl="5" w:tplc="04260005" w:tentative="1">
      <w:start w:val="1"/>
      <w:numFmt w:val="bullet"/>
      <w:lvlText w:val=""/>
      <w:lvlJc w:val="left"/>
      <w:pPr>
        <w:ind w:left="4693" w:hanging="360"/>
      </w:pPr>
      <w:rPr>
        <w:rFonts w:ascii="Wingdings" w:hAnsi="Wingdings" w:hint="default"/>
      </w:rPr>
    </w:lvl>
    <w:lvl w:ilvl="6" w:tplc="04260001" w:tentative="1">
      <w:start w:val="1"/>
      <w:numFmt w:val="bullet"/>
      <w:lvlText w:val=""/>
      <w:lvlJc w:val="left"/>
      <w:pPr>
        <w:ind w:left="5413" w:hanging="360"/>
      </w:pPr>
      <w:rPr>
        <w:rFonts w:ascii="Symbol" w:hAnsi="Symbol" w:hint="default"/>
      </w:rPr>
    </w:lvl>
    <w:lvl w:ilvl="7" w:tplc="04260003" w:tentative="1">
      <w:start w:val="1"/>
      <w:numFmt w:val="bullet"/>
      <w:lvlText w:val="o"/>
      <w:lvlJc w:val="left"/>
      <w:pPr>
        <w:ind w:left="6133" w:hanging="360"/>
      </w:pPr>
      <w:rPr>
        <w:rFonts w:ascii="Courier New" w:hAnsi="Courier New" w:cs="Courier New" w:hint="default"/>
      </w:rPr>
    </w:lvl>
    <w:lvl w:ilvl="8" w:tplc="04260005" w:tentative="1">
      <w:start w:val="1"/>
      <w:numFmt w:val="bullet"/>
      <w:lvlText w:val=""/>
      <w:lvlJc w:val="left"/>
      <w:pPr>
        <w:ind w:left="6853" w:hanging="360"/>
      </w:pPr>
      <w:rPr>
        <w:rFonts w:ascii="Wingdings" w:hAnsi="Wingdings" w:hint="default"/>
      </w:rPr>
    </w:lvl>
  </w:abstractNum>
  <w:abstractNum w:abstractNumId="10">
    <w:nsid w:val="22E263A6"/>
    <w:multiLevelType w:val="hybridMultilevel"/>
    <w:tmpl w:val="8F8A324C"/>
    <w:lvl w:ilvl="0" w:tplc="9B56D7CE">
      <w:start w:val="1"/>
      <w:numFmt w:val="decimal"/>
      <w:lvlText w:val="%1)"/>
      <w:lvlJc w:val="left"/>
      <w:pPr>
        <w:ind w:left="1093" w:hanging="360"/>
      </w:pPr>
      <w:rPr>
        <w:rFonts w:hint="default"/>
        <w:u w:val="single"/>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11">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7">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2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1">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63F10BE"/>
    <w:multiLevelType w:val="hybridMultilevel"/>
    <w:tmpl w:val="93D4969E"/>
    <w:lvl w:ilvl="0" w:tplc="3DDEF730">
      <w:start w:val="1"/>
      <w:numFmt w:val="decimal"/>
      <w:lvlText w:val="%1)"/>
      <w:lvlJc w:val="left"/>
      <w:pPr>
        <w:ind w:left="1093" w:hanging="360"/>
      </w:pPr>
      <w:rPr>
        <w:rFonts w:hint="default"/>
      </w:rPr>
    </w:lvl>
    <w:lvl w:ilvl="1" w:tplc="04090019" w:tentative="1">
      <w:start w:val="1"/>
      <w:numFmt w:val="lowerLetter"/>
      <w:lvlText w:val="%2."/>
      <w:lvlJc w:val="left"/>
      <w:pPr>
        <w:ind w:left="1813" w:hanging="360"/>
      </w:pPr>
    </w:lvl>
    <w:lvl w:ilvl="2" w:tplc="0409001B" w:tentative="1">
      <w:start w:val="1"/>
      <w:numFmt w:val="lowerRoman"/>
      <w:lvlText w:val="%3."/>
      <w:lvlJc w:val="right"/>
      <w:pPr>
        <w:ind w:left="2533" w:hanging="180"/>
      </w:pPr>
    </w:lvl>
    <w:lvl w:ilvl="3" w:tplc="0409000F" w:tentative="1">
      <w:start w:val="1"/>
      <w:numFmt w:val="decimal"/>
      <w:lvlText w:val="%4."/>
      <w:lvlJc w:val="left"/>
      <w:pPr>
        <w:ind w:left="3253" w:hanging="360"/>
      </w:pPr>
    </w:lvl>
    <w:lvl w:ilvl="4" w:tplc="04090019" w:tentative="1">
      <w:start w:val="1"/>
      <w:numFmt w:val="lowerLetter"/>
      <w:lvlText w:val="%5."/>
      <w:lvlJc w:val="left"/>
      <w:pPr>
        <w:ind w:left="3973" w:hanging="360"/>
      </w:pPr>
    </w:lvl>
    <w:lvl w:ilvl="5" w:tplc="0409001B" w:tentative="1">
      <w:start w:val="1"/>
      <w:numFmt w:val="lowerRoman"/>
      <w:lvlText w:val="%6."/>
      <w:lvlJc w:val="right"/>
      <w:pPr>
        <w:ind w:left="4693" w:hanging="180"/>
      </w:pPr>
    </w:lvl>
    <w:lvl w:ilvl="6" w:tplc="0409000F" w:tentative="1">
      <w:start w:val="1"/>
      <w:numFmt w:val="decimal"/>
      <w:lvlText w:val="%7."/>
      <w:lvlJc w:val="left"/>
      <w:pPr>
        <w:ind w:left="5413" w:hanging="360"/>
      </w:pPr>
    </w:lvl>
    <w:lvl w:ilvl="7" w:tplc="04090019" w:tentative="1">
      <w:start w:val="1"/>
      <w:numFmt w:val="lowerLetter"/>
      <w:lvlText w:val="%8."/>
      <w:lvlJc w:val="left"/>
      <w:pPr>
        <w:ind w:left="6133" w:hanging="360"/>
      </w:pPr>
    </w:lvl>
    <w:lvl w:ilvl="8" w:tplc="0409001B" w:tentative="1">
      <w:start w:val="1"/>
      <w:numFmt w:val="lowerRoman"/>
      <w:lvlText w:val="%9."/>
      <w:lvlJc w:val="right"/>
      <w:pPr>
        <w:ind w:left="6853" w:hanging="180"/>
      </w:pPr>
    </w:lvl>
  </w:abstractNum>
  <w:abstractNum w:abstractNumId="23">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9"/>
  </w:num>
  <w:num w:numId="4">
    <w:abstractNumId w:val="0"/>
  </w:num>
  <w:num w:numId="5">
    <w:abstractNumId w:val="8"/>
  </w:num>
  <w:num w:numId="6">
    <w:abstractNumId w:val="11"/>
  </w:num>
  <w:num w:numId="7">
    <w:abstractNumId w:val="4"/>
  </w:num>
  <w:num w:numId="8">
    <w:abstractNumId w:val="12"/>
  </w:num>
  <w:num w:numId="9">
    <w:abstractNumId w:val="1"/>
  </w:num>
  <w:num w:numId="10">
    <w:abstractNumId w:val="2"/>
  </w:num>
  <w:num w:numId="11">
    <w:abstractNumId w:val="20"/>
  </w:num>
  <w:num w:numId="12">
    <w:abstractNumId w:val="13"/>
  </w:num>
  <w:num w:numId="13">
    <w:abstractNumId w:val="21"/>
  </w:num>
  <w:num w:numId="14">
    <w:abstractNumId w:val="16"/>
  </w:num>
  <w:num w:numId="15">
    <w:abstractNumId w:val="15"/>
  </w:num>
  <w:num w:numId="16">
    <w:abstractNumId w:val="23"/>
  </w:num>
  <w:num w:numId="17">
    <w:abstractNumId w:val="17"/>
  </w:num>
  <w:num w:numId="18">
    <w:abstractNumId w:val="14"/>
  </w:num>
  <w:num w:numId="19">
    <w:abstractNumId w:val="6"/>
  </w:num>
  <w:num w:numId="20">
    <w:abstractNumId w:val="22"/>
  </w:num>
  <w:num w:numId="21">
    <w:abstractNumId w:val="10"/>
  </w:num>
  <w:num w:numId="22">
    <w:abstractNumId w:val="9"/>
  </w:num>
  <w:num w:numId="23">
    <w:abstractNumId w:val="5"/>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217A"/>
    <w:rsid w:val="000029B2"/>
    <w:rsid w:val="00003654"/>
    <w:rsid w:val="00004254"/>
    <w:rsid w:val="000066F2"/>
    <w:rsid w:val="00013DA3"/>
    <w:rsid w:val="00017198"/>
    <w:rsid w:val="00021AA4"/>
    <w:rsid w:val="0002483F"/>
    <w:rsid w:val="0003002A"/>
    <w:rsid w:val="00030E07"/>
    <w:rsid w:val="000335AC"/>
    <w:rsid w:val="00034EF7"/>
    <w:rsid w:val="00034F6A"/>
    <w:rsid w:val="00036D6A"/>
    <w:rsid w:val="0004041F"/>
    <w:rsid w:val="000404DB"/>
    <w:rsid w:val="00040945"/>
    <w:rsid w:val="00040BFF"/>
    <w:rsid w:val="00042CCE"/>
    <w:rsid w:val="00046878"/>
    <w:rsid w:val="00046C57"/>
    <w:rsid w:val="00047044"/>
    <w:rsid w:val="00047C66"/>
    <w:rsid w:val="00047CED"/>
    <w:rsid w:val="00047E35"/>
    <w:rsid w:val="00056305"/>
    <w:rsid w:val="0005685F"/>
    <w:rsid w:val="00057BD1"/>
    <w:rsid w:val="00061607"/>
    <w:rsid w:val="000627FE"/>
    <w:rsid w:val="00062B3D"/>
    <w:rsid w:val="00062FE4"/>
    <w:rsid w:val="0006512B"/>
    <w:rsid w:val="000673CB"/>
    <w:rsid w:val="00071243"/>
    <w:rsid w:val="00071906"/>
    <w:rsid w:val="000726A9"/>
    <w:rsid w:val="0007497C"/>
    <w:rsid w:val="00074B74"/>
    <w:rsid w:val="00082E58"/>
    <w:rsid w:val="000924AA"/>
    <w:rsid w:val="00094B79"/>
    <w:rsid w:val="000954F6"/>
    <w:rsid w:val="000959AB"/>
    <w:rsid w:val="00096791"/>
    <w:rsid w:val="0009743C"/>
    <w:rsid w:val="000A03EA"/>
    <w:rsid w:val="000A3A53"/>
    <w:rsid w:val="000A4615"/>
    <w:rsid w:val="000A5F9F"/>
    <w:rsid w:val="000A6B02"/>
    <w:rsid w:val="000B540F"/>
    <w:rsid w:val="000B5F59"/>
    <w:rsid w:val="000C127C"/>
    <w:rsid w:val="000C3628"/>
    <w:rsid w:val="000C3A86"/>
    <w:rsid w:val="000C674A"/>
    <w:rsid w:val="000C6EFD"/>
    <w:rsid w:val="000C70B2"/>
    <w:rsid w:val="000C7217"/>
    <w:rsid w:val="000D184D"/>
    <w:rsid w:val="000D33DC"/>
    <w:rsid w:val="000D41E8"/>
    <w:rsid w:val="000D4903"/>
    <w:rsid w:val="000D7A90"/>
    <w:rsid w:val="000D7ED7"/>
    <w:rsid w:val="000F0435"/>
    <w:rsid w:val="000F234A"/>
    <w:rsid w:val="000F34D3"/>
    <w:rsid w:val="000F63A4"/>
    <w:rsid w:val="00101094"/>
    <w:rsid w:val="00101CFD"/>
    <w:rsid w:val="001028F2"/>
    <w:rsid w:val="00102D2B"/>
    <w:rsid w:val="00103629"/>
    <w:rsid w:val="00105909"/>
    <w:rsid w:val="00105A96"/>
    <w:rsid w:val="00106E13"/>
    <w:rsid w:val="001113D4"/>
    <w:rsid w:val="00114838"/>
    <w:rsid w:val="00117565"/>
    <w:rsid w:val="00121272"/>
    <w:rsid w:val="001217CB"/>
    <w:rsid w:val="0012363D"/>
    <w:rsid w:val="00125402"/>
    <w:rsid w:val="0012659F"/>
    <w:rsid w:val="0013023A"/>
    <w:rsid w:val="00131787"/>
    <w:rsid w:val="00131AF4"/>
    <w:rsid w:val="00133320"/>
    <w:rsid w:val="001343C0"/>
    <w:rsid w:val="0013498D"/>
    <w:rsid w:val="0013515B"/>
    <w:rsid w:val="00135F23"/>
    <w:rsid w:val="001413C6"/>
    <w:rsid w:val="001449A4"/>
    <w:rsid w:val="00146CEE"/>
    <w:rsid w:val="00146ED2"/>
    <w:rsid w:val="001514F2"/>
    <w:rsid w:val="001515DD"/>
    <w:rsid w:val="00154DC6"/>
    <w:rsid w:val="00154EAB"/>
    <w:rsid w:val="00157A39"/>
    <w:rsid w:val="0016464C"/>
    <w:rsid w:val="0016541D"/>
    <w:rsid w:val="00166EA2"/>
    <w:rsid w:val="001719E3"/>
    <w:rsid w:val="00171D36"/>
    <w:rsid w:val="00171E1D"/>
    <w:rsid w:val="0017271F"/>
    <w:rsid w:val="0017307C"/>
    <w:rsid w:val="00175420"/>
    <w:rsid w:val="001774C0"/>
    <w:rsid w:val="001779DB"/>
    <w:rsid w:val="00180B3B"/>
    <w:rsid w:val="0018142D"/>
    <w:rsid w:val="00183B5C"/>
    <w:rsid w:val="00184133"/>
    <w:rsid w:val="001879A3"/>
    <w:rsid w:val="001910AB"/>
    <w:rsid w:val="0019343D"/>
    <w:rsid w:val="00194125"/>
    <w:rsid w:val="00194A57"/>
    <w:rsid w:val="00195F91"/>
    <w:rsid w:val="00197E9D"/>
    <w:rsid w:val="001A1870"/>
    <w:rsid w:val="001A6A7F"/>
    <w:rsid w:val="001A7D41"/>
    <w:rsid w:val="001B0290"/>
    <w:rsid w:val="001B2D57"/>
    <w:rsid w:val="001B42C1"/>
    <w:rsid w:val="001B48C3"/>
    <w:rsid w:val="001B5B85"/>
    <w:rsid w:val="001B7988"/>
    <w:rsid w:val="001C144E"/>
    <w:rsid w:val="001C144F"/>
    <w:rsid w:val="001C22D5"/>
    <w:rsid w:val="001C2E8D"/>
    <w:rsid w:val="001C5F91"/>
    <w:rsid w:val="001C70A6"/>
    <w:rsid w:val="001D058F"/>
    <w:rsid w:val="001D0E62"/>
    <w:rsid w:val="001D4FD4"/>
    <w:rsid w:val="001E08CB"/>
    <w:rsid w:val="001E114A"/>
    <w:rsid w:val="001E12BA"/>
    <w:rsid w:val="001E28E8"/>
    <w:rsid w:val="001E3F51"/>
    <w:rsid w:val="001E4F58"/>
    <w:rsid w:val="001E6363"/>
    <w:rsid w:val="001E69FC"/>
    <w:rsid w:val="001F29B5"/>
    <w:rsid w:val="001F3350"/>
    <w:rsid w:val="001F39BB"/>
    <w:rsid w:val="001F7B76"/>
    <w:rsid w:val="0020233E"/>
    <w:rsid w:val="00205D9F"/>
    <w:rsid w:val="00205DB2"/>
    <w:rsid w:val="0020615D"/>
    <w:rsid w:val="00206258"/>
    <w:rsid w:val="00206E64"/>
    <w:rsid w:val="00211004"/>
    <w:rsid w:val="002121D7"/>
    <w:rsid w:val="00212564"/>
    <w:rsid w:val="00215536"/>
    <w:rsid w:val="00220742"/>
    <w:rsid w:val="002217C9"/>
    <w:rsid w:val="00221CCF"/>
    <w:rsid w:val="00224205"/>
    <w:rsid w:val="00225A09"/>
    <w:rsid w:val="00225CF2"/>
    <w:rsid w:val="00227878"/>
    <w:rsid w:val="0023149A"/>
    <w:rsid w:val="00232B4D"/>
    <w:rsid w:val="00234A68"/>
    <w:rsid w:val="00235345"/>
    <w:rsid w:val="00236E60"/>
    <w:rsid w:val="002441D0"/>
    <w:rsid w:val="00244C26"/>
    <w:rsid w:val="002472AB"/>
    <w:rsid w:val="00247990"/>
    <w:rsid w:val="00250A2D"/>
    <w:rsid w:val="002565E8"/>
    <w:rsid w:val="00257A0A"/>
    <w:rsid w:val="00257D40"/>
    <w:rsid w:val="0026047C"/>
    <w:rsid w:val="0026473B"/>
    <w:rsid w:val="0026478D"/>
    <w:rsid w:val="00273693"/>
    <w:rsid w:val="00274269"/>
    <w:rsid w:val="00274308"/>
    <w:rsid w:val="002744FF"/>
    <w:rsid w:val="00274957"/>
    <w:rsid w:val="002752EC"/>
    <w:rsid w:val="00276500"/>
    <w:rsid w:val="00280188"/>
    <w:rsid w:val="00281E9C"/>
    <w:rsid w:val="002829B3"/>
    <w:rsid w:val="00283E92"/>
    <w:rsid w:val="00284570"/>
    <w:rsid w:val="00284D83"/>
    <w:rsid w:val="00285418"/>
    <w:rsid w:val="002909AD"/>
    <w:rsid w:val="00292A88"/>
    <w:rsid w:val="00293664"/>
    <w:rsid w:val="00295D1D"/>
    <w:rsid w:val="002961F4"/>
    <w:rsid w:val="0029664A"/>
    <w:rsid w:val="002A0144"/>
    <w:rsid w:val="002A1859"/>
    <w:rsid w:val="002A1AEF"/>
    <w:rsid w:val="002A2303"/>
    <w:rsid w:val="002A2680"/>
    <w:rsid w:val="002A5F6B"/>
    <w:rsid w:val="002A7720"/>
    <w:rsid w:val="002A7A10"/>
    <w:rsid w:val="002B09A0"/>
    <w:rsid w:val="002B1D3D"/>
    <w:rsid w:val="002B3F1E"/>
    <w:rsid w:val="002B6907"/>
    <w:rsid w:val="002B7D1A"/>
    <w:rsid w:val="002C1920"/>
    <w:rsid w:val="002C3769"/>
    <w:rsid w:val="002C5BB1"/>
    <w:rsid w:val="002C5DD4"/>
    <w:rsid w:val="002C6297"/>
    <w:rsid w:val="002C6875"/>
    <w:rsid w:val="002C6B5D"/>
    <w:rsid w:val="002D2313"/>
    <w:rsid w:val="002D2408"/>
    <w:rsid w:val="002D3D21"/>
    <w:rsid w:val="002D3FA4"/>
    <w:rsid w:val="002D4338"/>
    <w:rsid w:val="002D765C"/>
    <w:rsid w:val="002E03C4"/>
    <w:rsid w:val="002E20F0"/>
    <w:rsid w:val="002E2C49"/>
    <w:rsid w:val="002E40DD"/>
    <w:rsid w:val="002E5348"/>
    <w:rsid w:val="002E5C38"/>
    <w:rsid w:val="002E7887"/>
    <w:rsid w:val="002F466A"/>
    <w:rsid w:val="002F4E70"/>
    <w:rsid w:val="002F64B8"/>
    <w:rsid w:val="002F6A4E"/>
    <w:rsid w:val="0030008B"/>
    <w:rsid w:val="00300150"/>
    <w:rsid w:val="00300965"/>
    <w:rsid w:val="00305E8A"/>
    <w:rsid w:val="003108A0"/>
    <w:rsid w:val="0031152D"/>
    <w:rsid w:val="00312D3A"/>
    <w:rsid w:val="00314AEB"/>
    <w:rsid w:val="00316A96"/>
    <w:rsid w:val="003210AD"/>
    <w:rsid w:val="003219C5"/>
    <w:rsid w:val="00324E51"/>
    <w:rsid w:val="00325324"/>
    <w:rsid w:val="003311B9"/>
    <w:rsid w:val="00331BCE"/>
    <w:rsid w:val="00332129"/>
    <w:rsid w:val="0033283D"/>
    <w:rsid w:val="00335602"/>
    <w:rsid w:val="00343428"/>
    <w:rsid w:val="00345A62"/>
    <w:rsid w:val="00351AC7"/>
    <w:rsid w:val="00352DF3"/>
    <w:rsid w:val="00353BCE"/>
    <w:rsid w:val="00354691"/>
    <w:rsid w:val="00354D37"/>
    <w:rsid w:val="00357B10"/>
    <w:rsid w:val="003612A6"/>
    <w:rsid w:val="00362401"/>
    <w:rsid w:val="003631A9"/>
    <w:rsid w:val="003654AA"/>
    <w:rsid w:val="0036649A"/>
    <w:rsid w:val="00366DBF"/>
    <w:rsid w:val="00366EA1"/>
    <w:rsid w:val="003670CC"/>
    <w:rsid w:val="003727DE"/>
    <w:rsid w:val="003733CE"/>
    <w:rsid w:val="003755FC"/>
    <w:rsid w:val="00380812"/>
    <w:rsid w:val="00381A95"/>
    <w:rsid w:val="00381D22"/>
    <w:rsid w:val="003832D1"/>
    <w:rsid w:val="003837AF"/>
    <w:rsid w:val="003855FF"/>
    <w:rsid w:val="00386085"/>
    <w:rsid w:val="00386316"/>
    <w:rsid w:val="00390F1D"/>
    <w:rsid w:val="00391BE0"/>
    <w:rsid w:val="00393D27"/>
    <w:rsid w:val="0039446F"/>
    <w:rsid w:val="003977D9"/>
    <w:rsid w:val="003A07D9"/>
    <w:rsid w:val="003A109D"/>
    <w:rsid w:val="003A1663"/>
    <w:rsid w:val="003A3776"/>
    <w:rsid w:val="003A466E"/>
    <w:rsid w:val="003A532B"/>
    <w:rsid w:val="003A649B"/>
    <w:rsid w:val="003A65C3"/>
    <w:rsid w:val="003A6E3C"/>
    <w:rsid w:val="003B1968"/>
    <w:rsid w:val="003B22D3"/>
    <w:rsid w:val="003B3169"/>
    <w:rsid w:val="003B4992"/>
    <w:rsid w:val="003B6011"/>
    <w:rsid w:val="003C04B5"/>
    <w:rsid w:val="003C097C"/>
    <w:rsid w:val="003C582E"/>
    <w:rsid w:val="003D0653"/>
    <w:rsid w:val="003D4233"/>
    <w:rsid w:val="003D4866"/>
    <w:rsid w:val="003D4B62"/>
    <w:rsid w:val="003D5147"/>
    <w:rsid w:val="003D65E3"/>
    <w:rsid w:val="003E1193"/>
    <w:rsid w:val="003E3CAB"/>
    <w:rsid w:val="003E3DDD"/>
    <w:rsid w:val="003E4869"/>
    <w:rsid w:val="003E48EF"/>
    <w:rsid w:val="003E4A50"/>
    <w:rsid w:val="003E7B59"/>
    <w:rsid w:val="003F49B5"/>
    <w:rsid w:val="003F4D51"/>
    <w:rsid w:val="003F5E62"/>
    <w:rsid w:val="003F7441"/>
    <w:rsid w:val="00400643"/>
    <w:rsid w:val="00400EA9"/>
    <w:rsid w:val="00405BC6"/>
    <w:rsid w:val="00407D1B"/>
    <w:rsid w:val="00407E59"/>
    <w:rsid w:val="00412DB8"/>
    <w:rsid w:val="00414705"/>
    <w:rsid w:val="00415FB8"/>
    <w:rsid w:val="00416433"/>
    <w:rsid w:val="00417132"/>
    <w:rsid w:val="004208E5"/>
    <w:rsid w:val="00421FB2"/>
    <w:rsid w:val="004224C5"/>
    <w:rsid w:val="004243A5"/>
    <w:rsid w:val="004246AB"/>
    <w:rsid w:val="00424A92"/>
    <w:rsid w:val="00424D46"/>
    <w:rsid w:val="00426BF7"/>
    <w:rsid w:val="00427F59"/>
    <w:rsid w:val="0043233F"/>
    <w:rsid w:val="00432FF0"/>
    <w:rsid w:val="0043316C"/>
    <w:rsid w:val="00433D57"/>
    <w:rsid w:val="00433F1F"/>
    <w:rsid w:val="00434F60"/>
    <w:rsid w:val="00435443"/>
    <w:rsid w:val="00435CF7"/>
    <w:rsid w:val="004369B2"/>
    <w:rsid w:val="00440CCA"/>
    <w:rsid w:val="00444B12"/>
    <w:rsid w:val="00444F92"/>
    <w:rsid w:val="00445772"/>
    <w:rsid w:val="0044749C"/>
    <w:rsid w:val="004516B7"/>
    <w:rsid w:val="00453E8B"/>
    <w:rsid w:val="004544D2"/>
    <w:rsid w:val="00454733"/>
    <w:rsid w:val="004559B1"/>
    <w:rsid w:val="00461405"/>
    <w:rsid w:val="004640C1"/>
    <w:rsid w:val="00465518"/>
    <w:rsid w:val="00467FE6"/>
    <w:rsid w:val="00470706"/>
    <w:rsid w:val="0047189C"/>
    <w:rsid w:val="004728DF"/>
    <w:rsid w:val="004754B6"/>
    <w:rsid w:val="00480328"/>
    <w:rsid w:val="00481CA2"/>
    <w:rsid w:val="0048247C"/>
    <w:rsid w:val="00482B71"/>
    <w:rsid w:val="004836D1"/>
    <w:rsid w:val="00484DE8"/>
    <w:rsid w:val="00487A72"/>
    <w:rsid w:val="00487ABB"/>
    <w:rsid w:val="004903EC"/>
    <w:rsid w:val="004908AA"/>
    <w:rsid w:val="00491E78"/>
    <w:rsid w:val="00492774"/>
    <w:rsid w:val="00493E0A"/>
    <w:rsid w:val="004A1479"/>
    <w:rsid w:val="004A30A9"/>
    <w:rsid w:val="004A370A"/>
    <w:rsid w:val="004A416E"/>
    <w:rsid w:val="004A59CB"/>
    <w:rsid w:val="004A6785"/>
    <w:rsid w:val="004A6840"/>
    <w:rsid w:val="004A7425"/>
    <w:rsid w:val="004B0063"/>
    <w:rsid w:val="004B01E1"/>
    <w:rsid w:val="004B056A"/>
    <w:rsid w:val="004B748C"/>
    <w:rsid w:val="004B7C59"/>
    <w:rsid w:val="004C007A"/>
    <w:rsid w:val="004C07A5"/>
    <w:rsid w:val="004C187A"/>
    <w:rsid w:val="004C21EA"/>
    <w:rsid w:val="004C2346"/>
    <w:rsid w:val="004C2CF1"/>
    <w:rsid w:val="004C2F34"/>
    <w:rsid w:val="004C3EAE"/>
    <w:rsid w:val="004C67B2"/>
    <w:rsid w:val="004D0183"/>
    <w:rsid w:val="004D059B"/>
    <w:rsid w:val="004D2867"/>
    <w:rsid w:val="004D33F2"/>
    <w:rsid w:val="004D3A97"/>
    <w:rsid w:val="004D3FFD"/>
    <w:rsid w:val="004D5C37"/>
    <w:rsid w:val="004D6D5B"/>
    <w:rsid w:val="004E21C6"/>
    <w:rsid w:val="004E2B4E"/>
    <w:rsid w:val="004E2FD1"/>
    <w:rsid w:val="004E4447"/>
    <w:rsid w:val="004E4DBB"/>
    <w:rsid w:val="004E794A"/>
    <w:rsid w:val="004E7A50"/>
    <w:rsid w:val="004F12C2"/>
    <w:rsid w:val="004F1685"/>
    <w:rsid w:val="004F1B02"/>
    <w:rsid w:val="004F1BD0"/>
    <w:rsid w:val="004F1F14"/>
    <w:rsid w:val="004F2C94"/>
    <w:rsid w:val="004F3658"/>
    <w:rsid w:val="004F3ED7"/>
    <w:rsid w:val="004F527E"/>
    <w:rsid w:val="004F60C2"/>
    <w:rsid w:val="004F6353"/>
    <w:rsid w:val="004F6C70"/>
    <w:rsid w:val="00502937"/>
    <w:rsid w:val="00503049"/>
    <w:rsid w:val="0050499F"/>
    <w:rsid w:val="00504B79"/>
    <w:rsid w:val="00506AE7"/>
    <w:rsid w:val="00507A30"/>
    <w:rsid w:val="005113D0"/>
    <w:rsid w:val="005119D6"/>
    <w:rsid w:val="00513F6F"/>
    <w:rsid w:val="00514241"/>
    <w:rsid w:val="00515F9F"/>
    <w:rsid w:val="00516094"/>
    <w:rsid w:val="00516410"/>
    <w:rsid w:val="00517601"/>
    <w:rsid w:val="005179C8"/>
    <w:rsid w:val="00517FAC"/>
    <w:rsid w:val="005208E5"/>
    <w:rsid w:val="005249CF"/>
    <w:rsid w:val="00524E56"/>
    <w:rsid w:val="00525476"/>
    <w:rsid w:val="00525D82"/>
    <w:rsid w:val="005307DD"/>
    <w:rsid w:val="005317FF"/>
    <w:rsid w:val="00531FE0"/>
    <w:rsid w:val="00540032"/>
    <w:rsid w:val="005403B0"/>
    <w:rsid w:val="00541141"/>
    <w:rsid w:val="0054115F"/>
    <w:rsid w:val="005417BA"/>
    <w:rsid w:val="00542124"/>
    <w:rsid w:val="00545FF6"/>
    <w:rsid w:val="00552FA3"/>
    <w:rsid w:val="00553965"/>
    <w:rsid w:val="005545CD"/>
    <w:rsid w:val="005561E6"/>
    <w:rsid w:val="00557529"/>
    <w:rsid w:val="00560DE1"/>
    <w:rsid w:val="0056253B"/>
    <w:rsid w:val="0056254F"/>
    <w:rsid w:val="00563E59"/>
    <w:rsid w:val="005672C0"/>
    <w:rsid w:val="005723AC"/>
    <w:rsid w:val="005817EF"/>
    <w:rsid w:val="00583FF2"/>
    <w:rsid w:val="005840B6"/>
    <w:rsid w:val="00584507"/>
    <w:rsid w:val="00584A0C"/>
    <w:rsid w:val="00585200"/>
    <w:rsid w:val="005878B7"/>
    <w:rsid w:val="0059013F"/>
    <w:rsid w:val="005906C4"/>
    <w:rsid w:val="00595693"/>
    <w:rsid w:val="00596F47"/>
    <w:rsid w:val="005A007D"/>
    <w:rsid w:val="005A1DB5"/>
    <w:rsid w:val="005A409D"/>
    <w:rsid w:val="005A42A8"/>
    <w:rsid w:val="005A5C71"/>
    <w:rsid w:val="005A5F65"/>
    <w:rsid w:val="005A76C2"/>
    <w:rsid w:val="005A7D34"/>
    <w:rsid w:val="005B02B6"/>
    <w:rsid w:val="005B1BDB"/>
    <w:rsid w:val="005B22B7"/>
    <w:rsid w:val="005B637A"/>
    <w:rsid w:val="005B6E16"/>
    <w:rsid w:val="005B74E6"/>
    <w:rsid w:val="005C0A67"/>
    <w:rsid w:val="005C2DF1"/>
    <w:rsid w:val="005C72C3"/>
    <w:rsid w:val="005C7F2E"/>
    <w:rsid w:val="005D11B7"/>
    <w:rsid w:val="005D6EE7"/>
    <w:rsid w:val="005E0517"/>
    <w:rsid w:val="005E3BF2"/>
    <w:rsid w:val="005E5054"/>
    <w:rsid w:val="005E6A88"/>
    <w:rsid w:val="005F01EC"/>
    <w:rsid w:val="005F21BA"/>
    <w:rsid w:val="005F3251"/>
    <w:rsid w:val="005F3257"/>
    <w:rsid w:val="005F42C6"/>
    <w:rsid w:val="005F60A2"/>
    <w:rsid w:val="005F73B9"/>
    <w:rsid w:val="00601EFF"/>
    <w:rsid w:val="0060664C"/>
    <w:rsid w:val="0060797E"/>
    <w:rsid w:val="00607FE9"/>
    <w:rsid w:val="006106BB"/>
    <w:rsid w:val="006112F6"/>
    <w:rsid w:val="00612CA9"/>
    <w:rsid w:val="00612F36"/>
    <w:rsid w:val="00613DF0"/>
    <w:rsid w:val="006158C3"/>
    <w:rsid w:val="00616CD3"/>
    <w:rsid w:val="00617992"/>
    <w:rsid w:val="006214D1"/>
    <w:rsid w:val="00624BA7"/>
    <w:rsid w:val="00632EAB"/>
    <w:rsid w:val="0063716A"/>
    <w:rsid w:val="00637F6C"/>
    <w:rsid w:val="00646026"/>
    <w:rsid w:val="00646C31"/>
    <w:rsid w:val="00646E15"/>
    <w:rsid w:val="00647864"/>
    <w:rsid w:val="00647C75"/>
    <w:rsid w:val="00653826"/>
    <w:rsid w:val="00654049"/>
    <w:rsid w:val="00655C8D"/>
    <w:rsid w:val="006562E0"/>
    <w:rsid w:val="00660292"/>
    <w:rsid w:val="006606B1"/>
    <w:rsid w:val="00662CA0"/>
    <w:rsid w:val="00665314"/>
    <w:rsid w:val="00665490"/>
    <w:rsid w:val="00665585"/>
    <w:rsid w:val="00667DEA"/>
    <w:rsid w:val="00670742"/>
    <w:rsid w:val="0067092B"/>
    <w:rsid w:val="006710A1"/>
    <w:rsid w:val="00671943"/>
    <w:rsid w:val="006729EB"/>
    <w:rsid w:val="006761BD"/>
    <w:rsid w:val="00682DD4"/>
    <w:rsid w:val="00684BBE"/>
    <w:rsid w:val="0068591D"/>
    <w:rsid w:val="00686DA3"/>
    <w:rsid w:val="006878C6"/>
    <w:rsid w:val="006903A0"/>
    <w:rsid w:val="00694B51"/>
    <w:rsid w:val="00695B74"/>
    <w:rsid w:val="00696E44"/>
    <w:rsid w:val="006A2B32"/>
    <w:rsid w:val="006A57FD"/>
    <w:rsid w:val="006A68B3"/>
    <w:rsid w:val="006A7A72"/>
    <w:rsid w:val="006A7F89"/>
    <w:rsid w:val="006B0300"/>
    <w:rsid w:val="006B142D"/>
    <w:rsid w:val="006B2DC9"/>
    <w:rsid w:val="006B34E1"/>
    <w:rsid w:val="006B35D0"/>
    <w:rsid w:val="006C22BF"/>
    <w:rsid w:val="006C57AA"/>
    <w:rsid w:val="006C62A6"/>
    <w:rsid w:val="006D126B"/>
    <w:rsid w:val="006D364A"/>
    <w:rsid w:val="006D45F7"/>
    <w:rsid w:val="006D5959"/>
    <w:rsid w:val="006D6785"/>
    <w:rsid w:val="006E0EDB"/>
    <w:rsid w:val="006E1EDE"/>
    <w:rsid w:val="006E2085"/>
    <w:rsid w:val="006E2862"/>
    <w:rsid w:val="006E412A"/>
    <w:rsid w:val="006E5EF1"/>
    <w:rsid w:val="006F0A84"/>
    <w:rsid w:val="006F10C1"/>
    <w:rsid w:val="006F172A"/>
    <w:rsid w:val="006F4F3F"/>
    <w:rsid w:val="00700A10"/>
    <w:rsid w:val="00704A5B"/>
    <w:rsid w:val="007059C6"/>
    <w:rsid w:val="00711CDB"/>
    <w:rsid w:val="00721279"/>
    <w:rsid w:val="0072174A"/>
    <w:rsid w:val="00722E2D"/>
    <w:rsid w:val="007253C1"/>
    <w:rsid w:val="00731B3D"/>
    <w:rsid w:val="007328B0"/>
    <w:rsid w:val="00735F64"/>
    <w:rsid w:val="0073615E"/>
    <w:rsid w:val="0073620D"/>
    <w:rsid w:val="007367C4"/>
    <w:rsid w:val="00736BD0"/>
    <w:rsid w:val="00737159"/>
    <w:rsid w:val="0074103A"/>
    <w:rsid w:val="007414DD"/>
    <w:rsid w:val="0074395F"/>
    <w:rsid w:val="00743DE3"/>
    <w:rsid w:val="00745D26"/>
    <w:rsid w:val="00746EA7"/>
    <w:rsid w:val="007473EC"/>
    <w:rsid w:val="00752A06"/>
    <w:rsid w:val="00753A6D"/>
    <w:rsid w:val="007567E6"/>
    <w:rsid w:val="00756A78"/>
    <w:rsid w:val="00757F67"/>
    <w:rsid w:val="00761295"/>
    <w:rsid w:val="0076309A"/>
    <w:rsid w:val="0076505A"/>
    <w:rsid w:val="0076669C"/>
    <w:rsid w:val="007673D1"/>
    <w:rsid w:val="00767B88"/>
    <w:rsid w:val="00771A61"/>
    <w:rsid w:val="00772B3C"/>
    <w:rsid w:val="00773E5A"/>
    <w:rsid w:val="00775CEC"/>
    <w:rsid w:val="00776E44"/>
    <w:rsid w:val="00780F05"/>
    <w:rsid w:val="0078229A"/>
    <w:rsid w:val="007828B2"/>
    <w:rsid w:val="007839D3"/>
    <w:rsid w:val="00786848"/>
    <w:rsid w:val="00787619"/>
    <w:rsid w:val="0079088C"/>
    <w:rsid w:val="00793E4A"/>
    <w:rsid w:val="00795BDA"/>
    <w:rsid w:val="00796885"/>
    <w:rsid w:val="00796E59"/>
    <w:rsid w:val="007A27FB"/>
    <w:rsid w:val="007A4233"/>
    <w:rsid w:val="007A4496"/>
    <w:rsid w:val="007A4BCB"/>
    <w:rsid w:val="007A4F8D"/>
    <w:rsid w:val="007B2372"/>
    <w:rsid w:val="007B3B98"/>
    <w:rsid w:val="007B40DF"/>
    <w:rsid w:val="007B428D"/>
    <w:rsid w:val="007B7B6C"/>
    <w:rsid w:val="007C03EE"/>
    <w:rsid w:val="007C12C3"/>
    <w:rsid w:val="007C2883"/>
    <w:rsid w:val="007C3F1F"/>
    <w:rsid w:val="007C7070"/>
    <w:rsid w:val="007C781E"/>
    <w:rsid w:val="007D03DA"/>
    <w:rsid w:val="007D175B"/>
    <w:rsid w:val="007D4D10"/>
    <w:rsid w:val="007E0CCA"/>
    <w:rsid w:val="007E1C4C"/>
    <w:rsid w:val="007E440D"/>
    <w:rsid w:val="007E63C6"/>
    <w:rsid w:val="007F0955"/>
    <w:rsid w:val="007F19C3"/>
    <w:rsid w:val="007F26D6"/>
    <w:rsid w:val="007F32B9"/>
    <w:rsid w:val="007F35ED"/>
    <w:rsid w:val="007F38F8"/>
    <w:rsid w:val="007F5417"/>
    <w:rsid w:val="007F7604"/>
    <w:rsid w:val="00801D43"/>
    <w:rsid w:val="008023D7"/>
    <w:rsid w:val="008100C7"/>
    <w:rsid w:val="00816043"/>
    <w:rsid w:val="00822630"/>
    <w:rsid w:val="00822CCF"/>
    <w:rsid w:val="00825C51"/>
    <w:rsid w:val="00826C29"/>
    <w:rsid w:val="00827274"/>
    <w:rsid w:val="008310F4"/>
    <w:rsid w:val="008313C7"/>
    <w:rsid w:val="008360DE"/>
    <w:rsid w:val="00836902"/>
    <w:rsid w:val="00836C91"/>
    <w:rsid w:val="00840A91"/>
    <w:rsid w:val="00844B59"/>
    <w:rsid w:val="008560DA"/>
    <w:rsid w:val="00857059"/>
    <w:rsid w:val="00864B8A"/>
    <w:rsid w:val="0086588A"/>
    <w:rsid w:val="00865B3E"/>
    <w:rsid w:val="00865C2B"/>
    <w:rsid w:val="00865F00"/>
    <w:rsid w:val="0086650C"/>
    <w:rsid w:val="008679C9"/>
    <w:rsid w:val="00870655"/>
    <w:rsid w:val="008769A0"/>
    <w:rsid w:val="00876B5D"/>
    <w:rsid w:val="008773C5"/>
    <w:rsid w:val="008775FF"/>
    <w:rsid w:val="0088192D"/>
    <w:rsid w:val="00881FEA"/>
    <w:rsid w:val="008824D7"/>
    <w:rsid w:val="008833EC"/>
    <w:rsid w:val="0089198D"/>
    <w:rsid w:val="00894B09"/>
    <w:rsid w:val="00895FFC"/>
    <w:rsid w:val="008976D3"/>
    <w:rsid w:val="008A57A8"/>
    <w:rsid w:val="008A5837"/>
    <w:rsid w:val="008A7536"/>
    <w:rsid w:val="008B4188"/>
    <w:rsid w:val="008B641E"/>
    <w:rsid w:val="008C16C5"/>
    <w:rsid w:val="008C3670"/>
    <w:rsid w:val="008C434C"/>
    <w:rsid w:val="008D0A24"/>
    <w:rsid w:val="008D0A96"/>
    <w:rsid w:val="008D56EC"/>
    <w:rsid w:val="008D674D"/>
    <w:rsid w:val="008D7B27"/>
    <w:rsid w:val="008E126F"/>
    <w:rsid w:val="008E24B9"/>
    <w:rsid w:val="008E6C62"/>
    <w:rsid w:val="008E731F"/>
    <w:rsid w:val="008F04F9"/>
    <w:rsid w:val="008F2540"/>
    <w:rsid w:val="008F349A"/>
    <w:rsid w:val="008F3FB9"/>
    <w:rsid w:val="008F54AC"/>
    <w:rsid w:val="008F5CD7"/>
    <w:rsid w:val="00901B16"/>
    <w:rsid w:val="0090281A"/>
    <w:rsid w:val="00903AAC"/>
    <w:rsid w:val="00905E2C"/>
    <w:rsid w:val="00906BE1"/>
    <w:rsid w:val="00906D29"/>
    <w:rsid w:val="00907095"/>
    <w:rsid w:val="009107BA"/>
    <w:rsid w:val="00914C93"/>
    <w:rsid w:val="00920261"/>
    <w:rsid w:val="009203FB"/>
    <w:rsid w:val="00921D0B"/>
    <w:rsid w:val="0092231D"/>
    <w:rsid w:val="00924DBE"/>
    <w:rsid w:val="009253C9"/>
    <w:rsid w:val="009307CF"/>
    <w:rsid w:val="009310B9"/>
    <w:rsid w:val="00933EBA"/>
    <w:rsid w:val="00934722"/>
    <w:rsid w:val="00935129"/>
    <w:rsid w:val="00935678"/>
    <w:rsid w:val="00935725"/>
    <w:rsid w:val="0093594D"/>
    <w:rsid w:val="00940D95"/>
    <w:rsid w:val="00942B9F"/>
    <w:rsid w:val="00946623"/>
    <w:rsid w:val="00946C8B"/>
    <w:rsid w:val="0095271C"/>
    <w:rsid w:val="00955714"/>
    <w:rsid w:val="00955D91"/>
    <w:rsid w:val="009564C8"/>
    <w:rsid w:val="00956E78"/>
    <w:rsid w:val="00957272"/>
    <w:rsid w:val="00957476"/>
    <w:rsid w:val="009602EB"/>
    <w:rsid w:val="00961344"/>
    <w:rsid w:val="009623FF"/>
    <w:rsid w:val="00962C22"/>
    <w:rsid w:val="00965518"/>
    <w:rsid w:val="00965B97"/>
    <w:rsid w:val="00965DA4"/>
    <w:rsid w:val="009662AA"/>
    <w:rsid w:val="00966AE4"/>
    <w:rsid w:val="00967AA5"/>
    <w:rsid w:val="00967D2D"/>
    <w:rsid w:val="00970954"/>
    <w:rsid w:val="00970F1F"/>
    <w:rsid w:val="009742EC"/>
    <w:rsid w:val="0097548E"/>
    <w:rsid w:val="0097560E"/>
    <w:rsid w:val="00977937"/>
    <w:rsid w:val="00980840"/>
    <w:rsid w:val="00983615"/>
    <w:rsid w:val="00986219"/>
    <w:rsid w:val="00986F1A"/>
    <w:rsid w:val="009911FF"/>
    <w:rsid w:val="0099438F"/>
    <w:rsid w:val="009A0A1E"/>
    <w:rsid w:val="009A3179"/>
    <w:rsid w:val="009A4B46"/>
    <w:rsid w:val="009A5736"/>
    <w:rsid w:val="009A660E"/>
    <w:rsid w:val="009A786E"/>
    <w:rsid w:val="009B112A"/>
    <w:rsid w:val="009B1C11"/>
    <w:rsid w:val="009B1E95"/>
    <w:rsid w:val="009B21DE"/>
    <w:rsid w:val="009B3004"/>
    <w:rsid w:val="009B3504"/>
    <w:rsid w:val="009B41D4"/>
    <w:rsid w:val="009B6162"/>
    <w:rsid w:val="009B73F6"/>
    <w:rsid w:val="009C3727"/>
    <w:rsid w:val="009C44A5"/>
    <w:rsid w:val="009C4A12"/>
    <w:rsid w:val="009C5351"/>
    <w:rsid w:val="009C6F4D"/>
    <w:rsid w:val="009D0435"/>
    <w:rsid w:val="009D08F7"/>
    <w:rsid w:val="009D3E79"/>
    <w:rsid w:val="009D483B"/>
    <w:rsid w:val="009D7223"/>
    <w:rsid w:val="009E145B"/>
    <w:rsid w:val="009E1AB5"/>
    <w:rsid w:val="009E2472"/>
    <w:rsid w:val="009E356C"/>
    <w:rsid w:val="009E3DF5"/>
    <w:rsid w:val="009E4043"/>
    <w:rsid w:val="009E4AC1"/>
    <w:rsid w:val="009E4C38"/>
    <w:rsid w:val="009E57C7"/>
    <w:rsid w:val="009E7B4D"/>
    <w:rsid w:val="009F0C9D"/>
    <w:rsid w:val="009F21E6"/>
    <w:rsid w:val="009F21F1"/>
    <w:rsid w:val="009F3755"/>
    <w:rsid w:val="009F545B"/>
    <w:rsid w:val="009F63D4"/>
    <w:rsid w:val="009F6487"/>
    <w:rsid w:val="00A02881"/>
    <w:rsid w:val="00A05B37"/>
    <w:rsid w:val="00A06109"/>
    <w:rsid w:val="00A10938"/>
    <w:rsid w:val="00A127ED"/>
    <w:rsid w:val="00A12EA3"/>
    <w:rsid w:val="00A13F31"/>
    <w:rsid w:val="00A149A5"/>
    <w:rsid w:val="00A225CE"/>
    <w:rsid w:val="00A2280D"/>
    <w:rsid w:val="00A22E02"/>
    <w:rsid w:val="00A23B32"/>
    <w:rsid w:val="00A25BE2"/>
    <w:rsid w:val="00A26E80"/>
    <w:rsid w:val="00A271C7"/>
    <w:rsid w:val="00A27D73"/>
    <w:rsid w:val="00A34210"/>
    <w:rsid w:val="00A413B2"/>
    <w:rsid w:val="00A41BDA"/>
    <w:rsid w:val="00A4238C"/>
    <w:rsid w:val="00A42CDD"/>
    <w:rsid w:val="00A46B41"/>
    <w:rsid w:val="00A47845"/>
    <w:rsid w:val="00A47D51"/>
    <w:rsid w:val="00A50D73"/>
    <w:rsid w:val="00A51021"/>
    <w:rsid w:val="00A518A3"/>
    <w:rsid w:val="00A51AE5"/>
    <w:rsid w:val="00A51C6A"/>
    <w:rsid w:val="00A537D9"/>
    <w:rsid w:val="00A53C2B"/>
    <w:rsid w:val="00A54E12"/>
    <w:rsid w:val="00A55113"/>
    <w:rsid w:val="00A552F0"/>
    <w:rsid w:val="00A56847"/>
    <w:rsid w:val="00A6009E"/>
    <w:rsid w:val="00A64C6F"/>
    <w:rsid w:val="00A73834"/>
    <w:rsid w:val="00A74506"/>
    <w:rsid w:val="00A803C7"/>
    <w:rsid w:val="00A81E0B"/>
    <w:rsid w:val="00A82FF0"/>
    <w:rsid w:val="00A830B8"/>
    <w:rsid w:val="00A87078"/>
    <w:rsid w:val="00A87ABE"/>
    <w:rsid w:val="00AA055D"/>
    <w:rsid w:val="00AA0C7A"/>
    <w:rsid w:val="00AA21AA"/>
    <w:rsid w:val="00AA2683"/>
    <w:rsid w:val="00AB0D2E"/>
    <w:rsid w:val="00AB4526"/>
    <w:rsid w:val="00AB5683"/>
    <w:rsid w:val="00AB57D0"/>
    <w:rsid w:val="00AC2306"/>
    <w:rsid w:val="00AC36DD"/>
    <w:rsid w:val="00AC48ED"/>
    <w:rsid w:val="00AC701A"/>
    <w:rsid w:val="00AD0D8C"/>
    <w:rsid w:val="00AD1096"/>
    <w:rsid w:val="00AD1E09"/>
    <w:rsid w:val="00AD2444"/>
    <w:rsid w:val="00AD473A"/>
    <w:rsid w:val="00AD6AAD"/>
    <w:rsid w:val="00AE0CC5"/>
    <w:rsid w:val="00AE2B51"/>
    <w:rsid w:val="00AE4C5C"/>
    <w:rsid w:val="00AE54F6"/>
    <w:rsid w:val="00AE65B9"/>
    <w:rsid w:val="00AF0DC8"/>
    <w:rsid w:val="00AF30A3"/>
    <w:rsid w:val="00AF33C4"/>
    <w:rsid w:val="00AF35D9"/>
    <w:rsid w:val="00AF3BE7"/>
    <w:rsid w:val="00AF57D0"/>
    <w:rsid w:val="00B015D6"/>
    <w:rsid w:val="00B04F34"/>
    <w:rsid w:val="00B1096C"/>
    <w:rsid w:val="00B1141E"/>
    <w:rsid w:val="00B1286E"/>
    <w:rsid w:val="00B13A3F"/>
    <w:rsid w:val="00B163D2"/>
    <w:rsid w:val="00B17C15"/>
    <w:rsid w:val="00B21445"/>
    <w:rsid w:val="00B219F8"/>
    <w:rsid w:val="00B245D0"/>
    <w:rsid w:val="00B34110"/>
    <w:rsid w:val="00B35EF7"/>
    <w:rsid w:val="00B36951"/>
    <w:rsid w:val="00B37BF1"/>
    <w:rsid w:val="00B40488"/>
    <w:rsid w:val="00B45A09"/>
    <w:rsid w:val="00B509D3"/>
    <w:rsid w:val="00B5632D"/>
    <w:rsid w:val="00B5702A"/>
    <w:rsid w:val="00B60FF9"/>
    <w:rsid w:val="00B6387F"/>
    <w:rsid w:val="00B64501"/>
    <w:rsid w:val="00B666B2"/>
    <w:rsid w:val="00B67F7D"/>
    <w:rsid w:val="00B70707"/>
    <w:rsid w:val="00B714B7"/>
    <w:rsid w:val="00B71798"/>
    <w:rsid w:val="00B717F9"/>
    <w:rsid w:val="00B803FF"/>
    <w:rsid w:val="00B824EA"/>
    <w:rsid w:val="00B85100"/>
    <w:rsid w:val="00B87189"/>
    <w:rsid w:val="00B945FE"/>
    <w:rsid w:val="00B96385"/>
    <w:rsid w:val="00B96412"/>
    <w:rsid w:val="00B97607"/>
    <w:rsid w:val="00B97A36"/>
    <w:rsid w:val="00BA3647"/>
    <w:rsid w:val="00BA3A59"/>
    <w:rsid w:val="00BA55E3"/>
    <w:rsid w:val="00BA7BE7"/>
    <w:rsid w:val="00BB0070"/>
    <w:rsid w:val="00BB01F8"/>
    <w:rsid w:val="00BB1985"/>
    <w:rsid w:val="00BB311C"/>
    <w:rsid w:val="00BB4BD2"/>
    <w:rsid w:val="00BB5B31"/>
    <w:rsid w:val="00BC1189"/>
    <w:rsid w:val="00BC1DFA"/>
    <w:rsid w:val="00BC3454"/>
    <w:rsid w:val="00BC3F62"/>
    <w:rsid w:val="00BC54B9"/>
    <w:rsid w:val="00BC597E"/>
    <w:rsid w:val="00BC63DA"/>
    <w:rsid w:val="00BC72D5"/>
    <w:rsid w:val="00BD1F1C"/>
    <w:rsid w:val="00BD2436"/>
    <w:rsid w:val="00BD7B58"/>
    <w:rsid w:val="00BE1116"/>
    <w:rsid w:val="00BE2CC2"/>
    <w:rsid w:val="00BE2D5A"/>
    <w:rsid w:val="00BE3C67"/>
    <w:rsid w:val="00BE51D4"/>
    <w:rsid w:val="00BE7004"/>
    <w:rsid w:val="00BE75F7"/>
    <w:rsid w:val="00BF0F92"/>
    <w:rsid w:val="00BF1B8E"/>
    <w:rsid w:val="00BF5C45"/>
    <w:rsid w:val="00BF6C3C"/>
    <w:rsid w:val="00BF781D"/>
    <w:rsid w:val="00C03157"/>
    <w:rsid w:val="00C038B2"/>
    <w:rsid w:val="00C03E09"/>
    <w:rsid w:val="00C03E44"/>
    <w:rsid w:val="00C05026"/>
    <w:rsid w:val="00C052A5"/>
    <w:rsid w:val="00C10625"/>
    <w:rsid w:val="00C135F0"/>
    <w:rsid w:val="00C14021"/>
    <w:rsid w:val="00C1408D"/>
    <w:rsid w:val="00C155CE"/>
    <w:rsid w:val="00C16E55"/>
    <w:rsid w:val="00C1782D"/>
    <w:rsid w:val="00C17F9F"/>
    <w:rsid w:val="00C21103"/>
    <w:rsid w:val="00C224CF"/>
    <w:rsid w:val="00C22BB3"/>
    <w:rsid w:val="00C24611"/>
    <w:rsid w:val="00C26808"/>
    <w:rsid w:val="00C3014D"/>
    <w:rsid w:val="00C30725"/>
    <w:rsid w:val="00C31A22"/>
    <w:rsid w:val="00C31B0F"/>
    <w:rsid w:val="00C320DA"/>
    <w:rsid w:val="00C331CA"/>
    <w:rsid w:val="00C33FE9"/>
    <w:rsid w:val="00C34A63"/>
    <w:rsid w:val="00C40C4E"/>
    <w:rsid w:val="00C411D7"/>
    <w:rsid w:val="00C42EB1"/>
    <w:rsid w:val="00C43905"/>
    <w:rsid w:val="00C47345"/>
    <w:rsid w:val="00C515F3"/>
    <w:rsid w:val="00C51D63"/>
    <w:rsid w:val="00C51F18"/>
    <w:rsid w:val="00C53EBE"/>
    <w:rsid w:val="00C54FEC"/>
    <w:rsid w:val="00C55549"/>
    <w:rsid w:val="00C56862"/>
    <w:rsid w:val="00C624CB"/>
    <w:rsid w:val="00C65499"/>
    <w:rsid w:val="00C66A89"/>
    <w:rsid w:val="00C72337"/>
    <w:rsid w:val="00C7379D"/>
    <w:rsid w:val="00C77947"/>
    <w:rsid w:val="00C86A37"/>
    <w:rsid w:val="00C86CAB"/>
    <w:rsid w:val="00C87CB6"/>
    <w:rsid w:val="00C9016C"/>
    <w:rsid w:val="00C917AD"/>
    <w:rsid w:val="00C930BD"/>
    <w:rsid w:val="00C947C2"/>
    <w:rsid w:val="00C95529"/>
    <w:rsid w:val="00C97923"/>
    <w:rsid w:val="00C97B90"/>
    <w:rsid w:val="00CA28AC"/>
    <w:rsid w:val="00CA4479"/>
    <w:rsid w:val="00CA6915"/>
    <w:rsid w:val="00CA7EA1"/>
    <w:rsid w:val="00CB1179"/>
    <w:rsid w:val="00CB2EC2"/>
    <w:rsid w:val="00CB4EA6"/>
    <w:rsid w:val="00CB5596"/>
    <w:rsid w:val="00CB67F0"/>
    <w:rsid w:val="00CB6CB2"/>
    <w:rsid w:val="00CC2149"/>
    <w:rsid w:val="00CC525F"/>
    <w:rsid w:val="00CC68FE"/>
    <w:rsid w:val="00CC730E"/>
    <w:rsid w:val="00CC745B"/>
    <w:rsid w:val="00CD0FC8"/>
    <w:rsid w:val="00CD117D"/>
    <w:rsid w:val="00CD1B47"/>
    <w:rsid w:val="00CD39C4"/>
    <w:rsid w:val="00CD6269"/>
    <w:rsid w:val="00CD6F61"/>
    <w:rsid w:val="00CD7D15"/>
    <w:rsid w:val="00CE4FF2"/>
    <w:rsid w:val="00CE60B6"/>
    <w:rsid w:val="00CE6AFE"/>
    <w:rsid w:val="00CF0360"/>
    <w:rsid w:val="00CF03F0"/>
    <w:rsid w:val="00CF10F2"/>
    <w:rsid w:val="00CF39C9"/>
    <w:rsid w:val="00CF62FE"/>
    <w:rsid w:val="00CF67E7"/>
    <w:rsid w:val="00CF6995"/>
    <w:rsid w:val="00D01D49"/>
    <w:rsid w:val="00D02E5B"/>
    <w:rsid w:val="00D06CFB"/>
    <w:rsid w:val="00D06EA2"/>
    <w:rsid w:val="00D075E8"/>
    <w:rsid w:val="00D105C4"/>
    <w:rsid w:val="00D10813"/>
    <w:rsid w:val="00D10BC6"/>
    <w:rsid w:val="00D12225"/>
    <w:rsid w:val="00D14C9F"/>
    <w:rsid w:val="00D15C20"/>
    <w:rsid w:val="00D17D66"/>
    <w:rsid w:val="00D17F22"/>
    <w:rsid w:val="00D17FDA"/>
    <w:rsid w:val="00D20E61"/>
    <w:rsid w:val="00D2104D"/>
    <w:rsid w:val="00D2309D"/>
    <w:rsid w:val="00D23C4A"/>
    <w:rsid w:val="00D24398"/>
    <w:rsid w:val="00D30845"/>
    <w:rsid w:val="00D31FDC"/>
    <w:rsid w:val="00D3389E"/>
    <w:rsid w:val="00D37DA8"/>
    <w:rsid w:val="00D445E3"/>
    <w:rsid w:val="00D44690"/>
    <w:rsid w:val="00D44E35"/>
    <w:rsid w:val="00D4658B"/>
    <w:rsid w:val="00D46AAC"/>
    <w:rsid w:val="00D46F0A"/>
    <w:rsid w:val="00D47279"/>
    <w:rsid w:val="00D5118B"/>
    <w:rsid w:val="00D54966"/>
    <w:rsid w:val="00D55C9A"/>
    <w:rsid w:val="00D56E11"/>
    <w:rsid w:val="00D57049"/>
    <w:rsid w:val="00D570DC"/>
    <w:rsid w:val="00D5719B"/>
    <w:rsid w:val="00D57283"/>
    <w:rsid w:val="00D62F7B"/>
    <w:rsid w:val="00D6472E"/>
    <w:rsid w:val="00D710E4"/>
    <w:rsid w:val="00D71DC7"/>
    <w:rsid w:val="00D7484C"/>
    <w:rsid w:val="00D76ED0"/>
    <w:rsid w:val="00D771C6"/>
    <w:rsid w:val="00D77B8B"/>
    <w:rsid w:val="00D82005"/>
    <w:rsid w:val="00D85CA1"/>
    <w:rsid w:val="00D85D53"/>
    <w:rsid w:val="00D870D7"/>
    <w:rsid w:val="00D90A33"/>
    <w:rsid w:val="00D91753"/>
    <w:rsid w:val="00D919E1"/>
    <w:rsid w:val="00D92347"/>
    <w:rsid w:val="00D94458"/>
    <w:rsid w:val="00D96D1B"/>
    <w:rsid w:val="00DA10F5"/>
    <w:rsid w:val="00DA2B20"/>
    <w:rsid w:val="00DA2C33"/>
    <w:rsid w:val="00DA32A0"/>
    <w:rsid w:val="00DA3B62"/>
    <w:rsid w:val="00DA4097"/>
    <w:rsid w:val="00DA5143"/>
    <w:rsid w:val="00DA5A1C"/>
    <w:rsid w:val="00DA6553"/>
    <w:rsid w:val="00DA699A"/>
    <w:rsid w:val="00DA6C86"/>
    <w:rsid w:val="00DB0EC3"/>
    <w:rsid w:val="00DB0FE9"/>
    <w:rsid w:val="00DB2937"/>
    <w:rsid w:val="00DB37E2"/>
    <w:rsid w:val="00DC023D"/>
    <w:rsid w:val="00DC0370"/>
    <w:rsid w:val="00DC07C9"/>
    <w:rsid w:val="00DC1273"/>
    <w:rsid w:val="00DC59CF"/>
    <w:rsid w:val="00DC6538"/>
    <w:rsid w:val="00DD49B6"/>
    <w:rsid w:val="00DD5A9E"/>
    <w:rsid w:val="00DD66ED"/>
    <w:rsid w:val="00DD692D"/>
    <w:rsid w:val="00DE002F"/>
    <w:rsid w:val="00DE0E6A"/>
    <w:rsid w:val="00DE210A"/>
    <w:rsid w:val="00DE4554"/>
    <w:rsid w:val="00DE6610"/>
    <w:rsid w:val="00DE7148"/>
    <w:rsid w:val="00DF128C"/>
    <w:rsid w:val="00DF2DB2"/>
    <w:rsid w:val="00DF300E"/>
    <w:rsid w:val="00DF40B2"/>
    <w:rsid w:val="00E008D5"/>
    <w:rsid w:val="00E026B3"/>
    <w:rsid w:val="00E040C2"/>
    <w:rsid w:val="00E0686D"/>
    <w:rsid w:val="00E130D9"/>
    <w:rsid w:val="00E168BF"/>
    <w:rsid w:val="00E175D7"/>
    <w:rsid w:val="00E17AE2"/>
    <w:rsid w:val="00E208B9"/>
    <w:rsid w:val="00E21917"/>
    <w:rsid w:val="00E22816"/>
    <w:rsid w:val="00E30D94"/>
    <w:rsid w:val="00E30FDA"/>
    <w:rsid w:val="00E31D1C"/>
    <w:rsid w:val="00E3358B"/>
    <w:rsid w:val="00E33657"/>
    <w:rsid w:val="00E341F6"/>
    <w:rsid w:val="00E34250"/>
    <w:rsid w:val="00E41E54"/>
    <w:rsid w:val="00E43215"/>
    <w:rsid w:val="00E43843"/>
    <w:rsid w:val="00E43934"/>
    <w:rsid w:val="00E460F2"/>
    <w:rsid w:val="00E4671E"/>
    <w:rsid w:val="00E50150"/>
    <w:rsid w:val="00E50A44"/>
    <w:rsid w:val="00E51CD8"/>
    <w:rsid w:val="00E544F6"/>
    <w:rsid w:val="00E57B39"/>
    <w:rsid w:val="00E57FCE"/>
    <w:rsid w:val="00E60E6E"/>
    <w:rsid w:val="00E60EE9"/>
    <w:rsid w:val="00E66F16"/>
    <w:rsid w:val="00E70BE4"/>
    <w:rsid w:val="00E712D6"/>
    <w:rsid w:val="00E72CE0"/>
    <w:rsid w:val="00E82694"/>
    <w:rsid w:val="00E82DCB"/>
    <w:rsid w:val="00E85BB0"/>
    <w:rsid w:val="00E90801"/>
    <w:rsid w:val="00E91B69"/>
    <w:rsid w:val="00E91F57"/>
    <w:rsid w:val="00E93440"/>
    <w:rsid w:val="00E96220"/>
    <w:rsid w:val="00E97138"/>
    <w:rsid w:val="00EA1BD7"/>
    <w:rsid w:val="00EA29F9"/>
    <w:rsid w:val="00EA2CFD"/>
    <w:rsid w:val="00EA5C29"/>
    <w:rsid w:val="00EA6DDF"/>
    <w:rsid w:val="00EA6E1F"/>
    <w:rsid w:val="00EB2E8C"/>
    <w:rsid w:val="00EB2E8D"/>
    <w:rsid w:val="00EB47C3"/>
    <w:rsid w:val="00EB57EB"/>
    <w:rsid w:val="00EB6407"/>
    <w:rsid w:val="00EC100E"/>
    <w:rsid w:val="00ED36CE"/>
    <w:rsid w:val="00ED66BB"/>
    <w:rsid w:val="00ED7D50"/>
    <w:rsid w:val="00EE1B2E"/>
    <w:rsid w:val="00EE1D30"/>
    <w:rsid w:val="00EE24A7"/>
    <w:rsid w:val="00EE258B"/>
    <w:rsid w:val="00EE49CD"/>
    <w:rsid w:val="00EE5523"/>
    <w:rsid w:val="00EE57EF"/>
    <w:rsid w:val="00EE6673"/>
    <w:rsid w:val="00EE6D99"/>
    <w:rsid w:val="00EF039F"/>
    <w:rsid w:val="00EF1BBC"/>
    <w:rsid w:val="00EF2504"/>
    <w:rsid w:val="00F00888"/>
    <w:rsid w:val="00F0126B"/>
    <w:rsid w:val="00F01460"/>
    <w:rsid w:val="00F0451B"/>
    <w:rsid w:val="00F047E3"/>
    <w:rsid w:val="00F06136"/>
    <w:rsid w:val="00F0661D"/>
    <w:rsid w:val="00F076C3"/>
    <w:rsid w:val="00F11D20"/>
    <w:rsid w:val="00F12A40"/>
    <w:rsid w:val="00F158B6"/>
    <w:rsid w:val="00F17392"/>
    <w:rsid w:val="00F2317F"/>
    <w:rsid w:val="00F23A94"/>
    <w:rsid w:val="00F27A9C"/>
    <w:rsid w:val="00F30BBB"/>
    <w:rsid w:val="00F33780"/>
    <w:rsid w:val="00F4031B"/>
    <w:rsid w:val="00F4159A"/>
    <w:rsid w:val="00F416BE"/>
    <w:rsid w:val="00F437F3"/>
    <w:rsid w:val="00F43C72"/>
    <w:rsid w:val="00F43CFB"/>
    <w:rsid w:val="00F530C8"/>
    <w:rsid w:val="00F54113"/>
    <w:rsid w:val="00F561D7"/>
    <w:rsid w:val="00F56AA8"/>
    <w:rsid w:val="00F61F43"/>
    <w:rsid w:val="00F62F8F"/>
    <w:rsid w:val="00F637F1"/>
    <w:rsid w:val="00F6595B"/>
    <w:rsid w:val="00F66D5D"/>
    <w:rsid w:val="00F671CC"/>
    <w:rsid w:val="00F70A14"/>
    <w:rsid w:val="00F73424"/>
    <w:rsid w:val="00F73EEA"/>
    <w:rsid w:val="00F76B7F"/>
    <w:rsid w:val="00F779B3"/>
    <w:rsid w:val="00F81FF0"/>
    <w:rsid w:val="00F8287F"/>
    <w:rsid w:val="00F84618"/>
    <w:rsid w:val="00F84ACF"/>
    <w:rsid w:val="00F84EF6"/>
    <w:rsid w:val="00F87726"/>
    <w:rsid w:val="00F90923"/>
    <w:rsid w:val="00F91215"/>
    <w:rsid w:val="00F9141E"/>
    <w:rsid w:val="00F9283B"/>
    <w:rsid w:val="00F92F50"/>
    <w:rsid w:val="00F97B28"/>
    <w:rsid w:val="00FA12AD"/>
    <w:rsid w:val="00FA16AA"/>
    <w:rsid w:val="00FA2F18"/>
    <w:rsid w:val="00FA55DB"/>
    <w:rsid w:val="00FA665A"/>
    <w:rsid w:val="00FB021C"/>
    <w:rsid w:val="00FB1156"/>
    <w:rsid w:val="00FB181B"/>
    <w:rsid w:val="00FB1B30"/>
    <w:rsid w:val="00FC02B0"/>
    <w:rsid w:val="00FC183C"/>
    <w:rsid w:val="00FC443C"/>
    <w:rsid w:val="00FC5432"/>
    <w:rsid w:val="00FC6921"/>
    <w:rsid w:val="00FD1809"/>
    <w:rsid w:val="00FD2B16"/>
    <w:rsid w:val="00FD3275"/>
    <w:rsid w:val="00FD5032"/>
    <w:rsid w:val="00FD6572"/>
    <w:rsid w:val="00FD74DF"/>
    <w:rsid w:val="00FD798C"/>
    <w:rsid w:val="00FE0FB9"/>
    <w:rsid w:val="00FE26A2"/>
    <w:rsid w:val="00FE3679"/>
    <w:rsid w:val="00FE4616"/>
    <w:rsid w:val="00FE478C"/>
    <w:rsid w:val="00FE4AFA"/>
    <w:rsid w:val="00FE5288"/>
    <w:rsid w:val="00FE5FBD"/>
    <w:rsid w:val="00FF6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styleId="Revision">
    <w:name w:val="Revision"/>
    <w:hidden/>
    <w:uiPriority w:val="99"/>
    <w:semiHidden/>
    <w:rsid w:val="009E4C38"/>
    <w:pPr>
      <w:spacing w:after="0" w:line="240" w:lineRule="auto"/>
    </w:pPr>
  </w:style>
  <w:style w:type="paragraph" w:customStyle="1" w:styleId="tv2132">
    <w:name w:val="tv2132"/>
    <w:basedOn w:val="Normal"/>
    <w:rsid w:val="001B48C3"/>
    <w:pPr>
      <w:spacing w:after="0" w:line="360" w:lineRule="auto"/>
      <w:ind w:firstLine="300"/>
    </w:pPr>
    <w:rPr>
      <w:rFonts w:ascii="Times New Roman" w:eastAsia="Times New Roman" w:hAnsi="Times New Roman" w:cs="Times New Roman"/>
      <w:color w:val="414142"/>
      <w:sz w:val="20"/>
      <w:szCs w:val="20"/>
    </w:rPr>
  </w:style>
  <w:style w:type="paragraph" w:customStyle="1" w:styleId="naisc">
    <w:name w:val="naisc"/>
    <w:basedOn w:val="Normal"/>
    <w:rsid w:val="00A225CE"/>
    <w:pPr>
      <w:spacing w:before="75" w:after="75"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paragraph" w:styleId="Revision">
    <w:name w:val="Revision"/>
    <w:hidden/>
    <w:uiPriority w:val="99"/>
    <w:semiHidden/>
    <w:rsid w:val="009E4C38"/>
    <w:pPr>
      <w:spacing w:after="0" w:line="240" w:lineRule="auto"/>
    </w:pPr>
  </w:style>
  <w:style w:type="paragraph" w:customStyle="1" w:styleId="tv2132">
    <w:name w:val="tv2132"/>
    <w:basedOn w:val="Normal"/>
    <w:rsid w:val="001B48C3"/>
    <w:pPr>
      <w:spacing w:after="0" w:line="360" w:lineRule="auto"/>
      <w:ind w:firstLine="300"/>
    </w:pPr>
    <w:rPr>
      <w:rFonts w:ascii="Times New Roman" w:eastAsia="Times New Roman" w:hAnsi="Times New Roman" w:cs="Times New Roman"/>
      <w:color w:val="414142"/>
      <w:sz w:val="20"/>
      <w:szCs w:val="20"/>
    </w:rPr>
  </w:style>
  <w:style w:type="paragraph" w:customStyle="1" w:styleId="naisc">
    <w:name w:val="naisc"/>
    <w:basedOn w:val="Normal"/>
    <w:rsid w:val="00A225CE"/>
    <w:pPr>
      <w:spacing w:before="75" w:after="75"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4381276">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84887825">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9933905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620331923">
      <w:bodyDiv w:val="1"/>
      <w:marLeft w:val="0"/>
      <w:marRight w:val="0"/>
      <w:marTop w:val="0"/>
      <w:marBottom w:val="0"/>
      <w:divBdr>
        <w:top w:val="none" w:sz="0" w:space="0" w:color="auto"/>
        <w:left w:val="none" w:sz="0" w:space="0" w:color="auto"/>
        <w:bottom w:val="none" w:sz="0" w:space="0" w:color="auto"/>
        <w:right w:val="none" w:sz="0" w:space="0" w:color="auto"/>
      </w:divBdr>
      <w:divsChild>
        <w:div w:id="922953266">
          <w:marLeft w:val="0"/>
          <w:marRight w:val="0"/>
          <w:marTop w:val="0"/>
          <w:marBottom w:val="0"/>
          <w:divBdr>
            <w:top w:val="none" w:sz="0" w:space="0" w:color="auto"/>
            <w:left w:val="none" w:sz="0" w:space="0" w:color="auto"/>
            <w:bottom w:val="none" w:sz="0" w:space="0" w:color="auto"/>
            <w:right w:val="none" w:sz="0" w:space="0" w:color="auto"/>
          </w:divBdr>
          <w:divsChild>
            <w:div w:id="577712773">
              <w:marLeft w:val="0"/>
              <w:marRight w:val="0"/>
              <w:marTop w:val="0"/>
              <w:marBottom w:val="0"/>
              <w:divBdr>
                <w:top w:val="none" w:sz="0" w:space="0" w:color="auto"/>
                <w:left w:val="none" w:sz="0" w:space="0" w:color="auto"/>
                <w:bottom w:val="none" w:sz="0" w:space="0" w:color="auto"/>
                <w:right w:val="none" w:sz="0" w:space="0" w:color="auto"/>
              </w:divBdr>
              <w:divsChild>
                <w:div w:id="74014431">
                  <w:marLeft w:val="0"/>
                  <w:marRight w:val="0"/>
                  <w:marTop w:val="0"/>
                  <w:marBottom w:val="0"/>
                  <w:divBdr>
                    <w:top w:val="none" w:sz="0" w:space="0" w:color="auto"/>
                    <w:left w:val="none" w:sz="0" w:space="0" w:color="auto"/>
                    <w:bottom w:val="none" w:sz="0" w:space="0" w:color="auto"/>
                    <w:right w:val="none" w:sz="0" w:space="0" w:color="auto"/>
                  </w:divBdr>
                  <w:divsChild>
                    <w:div w:id="1266500209">
                      <w:marLeft w:val="0"/>
                      <w:marRight w:val="0"/>
                      <w:marTop w:val="0"/>
                      <w:marBottom w:val="0"/>
                      <w:divBdr>
                        <w:top w:val="none" w:sz="0" w:space="0" w:color="auto"/>
                        <w:left w:val="none" w:sz="0" w:space="0" w:color="auto"/>
                        <w:bottom w:val="none" w:sz="0" w:space="0" w:color="auto"/>
                        <w:right w:val="none" w:sz="0" w:space="0" w:color="auto"/>
                      </w:divBdr>
                      <w:divsChild>
                        <w:div w:id="1785490518">
                          <w:marLeft w:val="0"/>
                          <w:marRight w:val="0"/>
                          <w:marTop w:val="0"/>
                          <w:marBottom w:val="0"/>
                          <w:divBdr>
                            <w:top w:val="none" w:sz="0" w:space="0" w:color="auto"/>
                            <w:left w:val="none" w:sz="0" w:space="0" w:color="auto"/>
                            <w:bottom w:val="none" w:sz="0" w:space="0" w:color="auto"/>
                            <w:right w:val="none" w:sz="0" w:space="0" w:color="auto"/>
                          </w:divBdr>
                          <w:divsChild>
                            <w:div w:id="369497192">
                              <w:marLeft w:val="0"/>
                              <w:marRight w:val="0"/>
                              <w:marTop w:val="0"/>
                              <w:marBottom w:val="0"/>
                              <w:divBdr>
                                <w:top w:val="none" w:sz="0" w:space="0" w:color="auto"/>
                                <w:left w:val="none" w:sz="0" w:space="0" w:color="auto"/>
                                <w:bottom w:val="none" w:sz="0" w:space="0" w:color="auto"/>
                                <w:right w:val="none" w:sz="0" w:space="0" w:color="auto"/>
                              </w:divBdr>
                              <w:divsChild>
                                <w:div w:id="1287732866">
                                  <w:marLeft w:val="0"/>
                                  <w:marRight w:val="0"/>
                                  <w:marTop w:val="0"/>
                                  <w:marBottom w:val="0"/>
                                  <w:divBdr>
                                    <w:top w:val="none" w:sz="0" w:space="0" w:color="auto"/>
                                    <w:left w:val="none" w:sz="0" w:space="0" w:color="auto"/>
                                    <w:bottom w:val="none" w:sz="0" w:space="0" w:color="auto"/>
                                    <w:right w:val="none" w:sz="0" w:space="0" w:color="auto"/>
                                  </w:divBdr>
                                  <w:divsChild>
                                    <w:div w:id="1860197167">
                                      <w:marLeft w:val="0"/>
                                      <w:marRight w:val="0"/>
                                      <w:marTop w:val="0"/>
                                      <w:marBottom w:val="0"/>
                                      <w:divBdr>
                                        <w:top w:val="none" w:sz="0" w:space="0" w:color="auto"/>
                                        <w:left w:val="none" w:sz="0" w:space="0" w:color="auto"/>
                                        <w:bottom w:val="none" w:sz="0" w:space="0" w:color="auto"/>
                                        <w:right w:val="none" w:sz="0" w:space="0" w:color="auto"/>
                                      </w:divBdr>
                                      <w:divsChild>
                                        <w:div w:id="615333215">
                                          <w:marLeft w:val="0"/>
                                          <w:marRight w:val="0"/>
                                          <w:marTop w:val="0"/>
                                          <w:marBottom w:val="0"/>
                                          <w:divBdr>
                                            <w:top w:val="none" w:sz="0" w:space="0" w:color="auto"/>
                                            <w:left w:val="none" w:sz="0" w:space="0" w:color="auto"/>
                                            <w:bottom w:val="none" w:sz="0" w:space="0" w:color="auto"/>
                                            <w:right w:val="none" w:sz="0" w:space="0" w:color="auto"/>
                                          </w:divBdr>
                                          <w:divsChild>
                                            <w:div w:id="990208475">
                                              <w:marLeft w:val="0"/>
                                              <w:marRight w:val="0"/>
                                              <w:marTop w:val="0"/>
                                              <w:marBottom w:val="0"/>
                                              <w:divBdr>
                                                <w:top w:val="none" w:sz="0" w:space="0" w:color="auto"/>
                                                <w:left w:val="none" w:sz="0" w:space="0" w:color="auto"/>
                                                <w:bottom w:val="none" w:sz="0" w:space="0" w:color="auto"/>
                                                <w:right w:val="none" w:sz="0" w:space="0" w:color="auto"/>
                                              </w:divBdr>
                                              <w:divsChild>
                                                <w:div w:id="646131160">
                                                  <w:marLeft w:val="0"/>
                                                  <w:marRight w:val="0"/>
                                                  <w:marTop w:val="0"/>
                                                  <w:marBottom w:val="0"/>
                                                  <w:divBdr>
                                                    <w:top w:val="none" w:sz="0" w:space="0" w:color="auto"/>
                                                    <w:left w:val="none" w:sz="0" w:space="0" w:color="auto"/>
                                                    <w:bottom w:val="none" w:sz="0" w:space="0" w:color="auto"/>
                                                    <w:right w:val="none" w:sz="0" w:space="0" w:color="auto"/>
                                                  </w:divBdr>
                                                  <w:divsChild>
                                                    <w:div w:id="2059357202">
                                                      <w:marLeft w:val="0"/>
                                                      <w:marRight w:val="0"/>
                                                      <w:marTop w:val="0"/>
                                                      <w:marBottom w:val="0"/>
                                                      <w:divBdr>
                                                        <w:top w:val="none" w:sz="0" w:space="0" w:color="auto"/>
                                                        <w:left w:val="none" w:sz="0" w:space="0" w:color="auto"/>
                                                        <w:bottom w:val="none" w:sz="0" w:space="0" w:color="auto"/>
                                                        <w:right w:val="none" w:sz="0" w:space="0" w:color="auto"/>
                                                      </w:divBdr>
                                                      <w:divsChild>
                                                        <w:div w:id="272397663">
                                                          <w:marLeft w:val="0"/>
                                                          <w:marRight w:val="0"/>
                                                          <w:marTop w:val="0"/>
                                                          <w:marBottom w:val="0"/>
                                                          <w:divBdr>
                                                            <w:top w:val="none" w:sz="0" w:space="0" w:color="auto"/>
                                                            <w:left w:val="none" w:sz="0" w:space="0" w:color="auto"/>
                                                            <w:bottom w:val="none" w:sz="0" w:space="0" w:color="auto"/>
                                                            <w:right w:val="none" w:sz="0" w:space="0" w:color="auto"/>
                                                          </w:divBdr>
                                                          <w:divsChild>
                                                            <w:div w:id="2064135032">
                                                              <w:marLeft w:val="0"/>
                                                              <w:marRight w:val="0"/>
                                                              <w:marTop w:val="0"/>
                                                              <w:marBottom w:val="0"/>
                                                              <w:divBdr>
                                                                <w:top w:val="none" w:sz="0" w:space="0" w:color="auto"/>
                                                                <w:left w:val="none" w:sz="0" w:space="0" w:color="auto"/>
                                                                <w:bottom w:val="none" w:sz="0" w:space="0" w:color="auto"/>
                                                                <w:right w:val="none" w:sz="0" w:space="0" w:color="auto"/>
                                                              </w:divBdr>
                                                              <w:divsChild>
                                                                <w:div w:id="2123718309">
                                                                  <w:marLeft w:val="0"/>
                                                                  <w:marRight w:val="0"/>
                                                                  <w:marTop w:val="0"/>
                                                                  <w:marBottom w:val="0"/>
                                                                  <w:divBdr>
                                                                    <w:top w:val="none" w:sz="0" w:space="0" w:color="auto"/>
                                                                    <w:left w:val="none" w:sz="0" w:space="0" w:color="auto"/>
                                                                    <w:bottom w:val="none" w:sz="0" w:space="0" w:color="auto"/>
                                                                    <w:right w:val="none" w:sz="0" w:space="0" w:color="auto"/>
                                                                  </w:divBdr>
                                                                  <w:divsChild>
                                                                    <w:div w:id="1635716637">
                                                                      <w:marLeft w:val="0"/>
                                                                      <w:marRight w:val="0"/>
                                                                      <w:marTop w:val="0"/>
                                                                      <w:marBottom w:val="0"/>
                                                                      <w:divBdr>
                                                                        <w:top w:val="none" w:sz="0" w:space="0" w:color="auto"/>
                                                                        <w:left w:val="none" w:sz="0" w:space="0" w:color="auto"/>
                                                                        <w:bottom w:val="none" w:sz="0" w:space="0" w:color="auto"/>
                                                                        <w:right w:val="none" w:sz="0" w:space="0" w:color="auto"/>
                                                                      </w:divBdr>
                                                                      <w:divsChild>
                                                                        <w:div w:id="1277061850">
                                                                          <w:marLeft w:val="0"/>
                                                                          <w:marRight w:val="0"/>
                                                                          <w:marTop w:val="0"/>
                                                                          <w:marBottom w:val="0"/>
                                                                          <w:divBdr>
                                                                            <w:top w:val="none" w:sz="0" w:space="0" w:color="auto"/>
                                                                            <w:left w:val="none" w:sz="0" w:space="0" w:color="auto"/>
                                                                            <w:bottom w:val="none" w:sz="0" w:space="0" w:color="auto"/>
                                                                            <w:right w:val="none" w:sz="0" w:space="0" w:color="auto"/>
                                                                          </w:divBdr>
                                                                          <w:divsChild>
                                                                            <w:div w:id="1362584989">
                                                                              <w:marLeft w:val="0"/>
                                                                              <w:marRight w:val="0"/>
                                                                              <w:marTop w:val="0"/>
                                                                              <w:marBottom w:val="0"/>
                                                                              <w:divBdr>
                                                                                <w:top w:val="none" w:sz="0" w:space="0" w:color="auto"/>
                                                                                <w:left w:val="none" w:sz="0" w:space="0" w:color="auto"/>
                                                                                <w:bottom w:val="none" w:sz="0" w:space="0" w:color="auto"/>
                                                                                <w:right w:val="none" w:sz="0" w:space="0" w:color="auto"/>
                                                                              </w:divBdr>
                                                                              <w:divsChild>
                                                                                <w:div w:id="1364790876">
                                                                                  <w:marLeft w:val="0"/>
                                                                                  <w:marRight w:val="0"/>
                                                                                  <w:marTop w:val="0"/>
                                                                                  <w:marBottom w:val="0"/>
                                                                                  <w:divBdr>
                                                                                    <w:top w:val="none" w:sz="0" w:space="0" w:color="auto"/>
                                                                                    <w:left w:val="none" w:sz="0" w:space="0" w:color="auto"/>
                                                                                    <w:bottom w:val="none" w:sz="0" w:space="0" w:color="auto"/>
                                                                                    <w:right w:val="none" w:sz="0" w:space="0" w:color="auto"/>
                                                                                  </w:divBdr>
                                                                                  <w:divsChild>
                                                                                    <w:div w:id="1612517149">
                                                                                      <w:marLeft w:val="0"/>
                                                                                      <w:marRight w:val="0"/>
                                                                                      <w:marTop w:val="0"/>
                                                                                      <w:marBottom w:val="0"/>
                                                                                      <w:divBdr>
                                                                                        <w:top w:val="none" w:sz="0" w:space="0" w:color="auto"/>
                                                                                        <w:left w:val="none" w:sz="0" w:space="0" w:color="auto"/>
                                                                                        <w:bottom w:val="none" w:sz="0" w:space="0" w:color="auto"/>
                                                                                        <w:right w:val="none" w:sz="0" w:space="0" w:color="auto"/>
                                                                                      </w:divBdr>
                                                                                      <w:divsChild>
                                                                                        <w:div w:id="423233602">
                                                                                          <w:marLeft w:val="0"/>
                                                                                          <w:marRight w:val="0"/>
                                                                                          <w:marTop w:val="0"/>
                                                                                          <w:marBottom w:val="0"/>
                                                                                          <w:divBdr>
                                                                                            <w:top w:val="none" w:sz="0" w:space="0" w:color="auto"/>
                                                                                            <w:left w:val="none" w:sz="0" w:space="0" w:color="auto"/>
                                                                                            <w:bottom w:val="none" w:sz="0" w:space="0" w:color="auto"/>
                                                                                            <w:right w:val="none" w:sz="0" w:space="0" w:color="auto"/>
                                                                                          </w:divBdr>
                                                                                          <w:divsChild>
                                                                                            <w:div w:id="13469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543260">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2052529894">
      <w:bodyDiv w:val="1"/>
      <w:marLeft w:val="0"/>
      <w:marRight w:val="0"/>
      <w:marTop w:val="0"/>
      <w:marBottom w:val="0"/>
      <w:divBdr>
        <w:top w:val="none" w:sz="0" w:space="0" w:color="auto"/>
        <w:left w:val="none" w:sz="0" w:space="0" w:color="auto"/>
        <w:bottom w:val="none" w:sz="0" w:space="0" w:color="auto"/>
        <w:right w:val="none" w:sz="0" w:space="0" w:color="auto"/>
      </w:divBdr>
      <w:divsChild>
        <w:div w:id="2029410043">
          <w:marLeft w:val="0"/>
          <w:marRight w:val="0"/>
          <w:marTop w:val="0"/>
          <w:marBottom w:val="0"/>
          <w:divBdr>
            <w:top w:val="none" w:sz="0" w:space="0" w:color="auto"/>
            <w:left w:val="none" w:sz="0" w:space="0" w:color="auto"/>
            <w:bottom w:val="none" w:sz="0" w:space="0" w:color="auto"/>
            <w:right w:val="none" w:sz="0" w:space="0" w:color="auto"/>
          </w:divBdr>
          <w:divsChild>
            <w:div w:id="1688092916">
              <w:marLeft w:val="0"/>
              <w:marRight w:val="0"/>
              <w:marTop w:val="0"/>
              <w:marBottom w:val="0"/>
              <w:divBdr>
                <w:top w:val="none" w:sz="0" w:space="0" w:color="auto"/>
                <w:left w:val="none" w:sz="0" w:space="0" w:color="auto"/>
                <w:bottom w:val="none" w:sz="0" w:space="0" w:color="auto"/>
                <w:right w:val="none" w:sz="0" w:space="0" w:color="auto"/>
              </w:divBdr>
              <w:divsChild>
                <w:div w:id="1735002015">
                  <w:marLeft w:val="0"/>
                  <w:marRight w:val="0"/>
                  <w:marTop w:val="0"/>
                  <w:marBottom w:val="0"/>
                  <w:divBdr>
                    <w:top w:val="none" w:sz="0" w:space="0" w:color="auto"/>
                    <w:left w:val="none" w:sz="0" w:space="0" w:color="auto"/>
                    <w:bottom w:val="none" w:sz="0" w:space="0" w:color="auto"/>
                    <w:right w:val="none" w:sz="0" w:space="0" w:color="auto"/>
                  </w:divBdr>
                  <w:divsChild>
                    <w:div w:id="117143409">
                      <w:marLeft w:val="0"/>
                      <w:marRight w:val="0"/>
                      <w:marTop w:val="0"/>
                      <w:marBottom w:val="0"/>
                      <w:divBdr>
                        <w:top w:val="none" w:sz="0" w:space="0" w:color="auto"/>
                        <w:left w:val="none" w:sz="0" w:space="0" w:color="auto"/>
                        <w:bottom w:val="none" w:sz="0" w:space="0" w:color="auto"/>
                        <w:right w:val="none" w:sz="0" w:space="0" w:color="auto"/>
                      </w:divBdr>
                      <w:divsChild>
                        <w:div w:id="1807698164">
                          <w:marLeft w:val="0"/>
                          <w:marRight w:val="0"/>
                          <w:marTop w:val="0"/>
                          <w:marBottom w:val="0"/>
                          <w:divBdr>
                            <w:top w:val="none" w:sz="0" w:space="0" w:color="auto"/>
                            <w:left w:val="none" w:sz="0" w:space="0" w:color="auto"/>
                            <w:bottom w:val="none" w:sz="0" w:space="0" w:color="auto"/>
                            <w:right w:val="none" w:sz="0" w:space="0" w:color="auto"/>
                          </w:divBdr>
                          <w:divsChild>
                            <w:div w:id="5324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Punka@z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zd.gov.lv/lv/jaunumi/zinas/zemes-reforma-pabeigt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ta/id/74746-zemkopibas-ministrijas-no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29B44-62DF-4526-900E-E155C9C2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11049</Words>
  <Characters>6299</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vt:lpstr>
      <vt:lpstr>Ministru kabineta rīkojuma projekta</vt:lpstr>
    </vt:vector>
  </TitlesOfParts>
  <Company>LVM</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creator>Rita.Punka@zm.gov.lv</dc:creator>
  <cp:lastModifiedBy>Laimdota Adlere</cp:lastModifiedBy>
  <cp:revision>4</cp:revision>
  <cp:lastPrinted>2015-02-03T13:31:00Z</cp:lastPrinted>
  <dcterms:created xsi:type="dcterms:W3CDTF">2015-08-10T10:06:00Z</dcterms:created>
  <dcterms:modified xsi:type="dcterms:W3CDTF">2015-08-10T10:06:00Z</dcterms:modified>
</cp:coreProperties>
</file>