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6E25" w14:textId="77777777" w:rsidR="00217E9B" w:rsidRPr="00F5458C" w:rsidRDefault="00217E9B" w:rsidP="00F5458C">
      <w:pPr>
        <w:tabs>
          <w:tab w:val="left" w:pos="6804"/>
        </w:tabs>
        <w:jc w:val="both"/>
        <w:rPr>
          <w:sz w:val="28"/>
          <w:szCs w:val="28"/>
          <w:lang w:val="de-DE"/>
        </w:rPr>
      </w:pPr>
    </w:p>
    <w:p w14:paraId="4DED6AB7" w14:textId="77777777" w:rsidR="00217E9B" w:rsidRPr="00F5458C" w:rsidRDefault="00217E9B" w:rsidP="00F5458C">
      <w:pPr>
        <w:tabs>
          <w:tab w:val="left" w:pos="6663"/>
        </w:tabs>
        <w:rPr>
          <w:sz w:val="28"/>
          <w:szCs w:val="28"/>
        </w:rPr>
      </w:pPr>
    </w:p>
    <w:p w14:paraId="2823D030" w14:textId="77777777" w:rsidR="00217E9B" w:rsidRPr="00F5458C" w:rsidRDefault="00217E9B" w:rsidP="00F5458C">
      <w:pPr>
        <w:tabs>
          <w:tab w:val="left" w:pos="6663"/>
        </w:tabs>
        <w:rPr>
          <w:sz w:val="28"/>
          <w:szCs w:val="28"/>
        </w:rPr>
      </w:pPr>
    </w:p>
    <w:p w14:paraId="00F695E3" w14:textId="38D909D7" w:rsidR="00217E9B" w:rsidRPr="008C4EDF" w:rsidRDefault="00217E9B"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096B81">
        <w:rPr>
          <w:sz w:val="28"/>
          <w:szCs w:val="28"/>
        </w:rPr>
        <w:t>13. oktobrī</w:t>
      </w:r>
      <w:r w:rsidRPr="008C4EDF">
        <w:rPr>
          <w:sz w:val="28"/>
          <w:szCs w:val="28"/>
        </w:rPr>
        <w:tab/>
        <w:t>Noteikumi Nr.</w:t>
      </w:r>
      <w:r w:rsidR="00096B81">
        <w:rPr>
          <w:sz w:val="28"/>
          <w:szCs w:val="28"/>
        </w:rPr>
        <w:t> 579</w:t>
      </w:r>
    </w:p>
    <w:p w14:paraId="0EE0CDC8" w14:textId="556381A6" w:rsidR="00217E9B" w:rsidRPr="00E9501F" w:rsidRDefault="00217E9B"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096B81">
        <w:rPr>
          <w:sz w:val="28"/>
          <w:szCs w:val="28"/>
        </w:rPr>
        <w:t>54</w:t>
      </w:r>
      <w:r>
        <w:rPr>
          <w:sz w:val="28"/>
          <w:szCs w:val="28"/>
        </w:rPr>
        <w:t>  </w:t>
      </w:r>
      <w:r w:rsidR="00096B81">
        <w:rPr>
          <w:sz w:val="28"/>
          <w:szCs w:val="28"/>
        </w:rPr>
        <w:t>1</w:t>
      </w:r>
      <w:bookmarkStart w:id="0" w:name="_GoBack"/>
      <w:bookmarkEnd w:id="0"/>
      <w:r w:rsidRPr="00F5458C">
        <w:rPr>
          <w:sz w:val="28"/>
          <w:szCs w:val="28"/>
        </w:rPr>
        <w:t>.</w:t>
      </w:r>
      <w:r>
        <w:rPr>
          <w:sz w:val="28"/>
          <w:szCs w:val="28"/>
        </w:rPr>
        <w:t> </w:t>
      </w:r>
      <w:r w:rsidRPr="00F5458C">
        <w:rPr>
          <w:sz w:val="28"/>
          <w:szCs w:val="28"/>
        </w:rPr>
        <w:t>§)</w:t>
      </w:r>
    </w:p>
    <w:p w14:paraId="60BE886A" w14:textId="1E34BAB5" w:rsidR="00F4538B" w:rsidRDefault="00F4538B" w:rsidP="00F4538B">
      <w:pPr>
        <w:rPr>
          <w:b/>
          <w:bCs/>
          <w:sz w:val="28"/>
          <w:szCs w:val="28"/>
        </w:rPr>
      </w:pPr>
    </w:p>
    <w:p w14:paraId="60BE886B" w14:textId="6DAC7B62" w:rsidR="00F4538B" w:rsidRPr="00217E9B" w:rsidRDefault="00F4538B" w:rsidP="004552A3">
      <w:pPr>
        <w:widowControl/>
        <w:autoSpaceDE/>
        <w:autoSpaceDN/>
        <w:adjustRightInd/>
        <w:jc w:val="center"/>
        <w:rPr>
          <w:b/>
          <w:bCs/>
          <w:sz w:val="28"/>
          <w:szCs w:val="28"/>
        </w:rPr>
      </w:pPr>
      <w:r w:rsidRPr="00217E9B">
        <w:rPr>
          <w:b/>
          <w:bCs/>
          <w:sz w:val="28"/>
          <w:szCs w:val="28"/>
        </w:rPr>
        <w:t>Kārtība, kādā Nacionālie bruņotie spēki tiek iesaistīti sprādzienbīstamu priekšmetu iznīcināšanā</w:t>
      </w:r>
      <w:r w:rsidR="004552A3" w:rsidRPr="00217E9B">
        <w:rPr>
          <w:b/>
          <w:bCs/>
          <w:sz w:val="28"/>
          <w:szCs w:val="28"/>
        </w:rPr>
        <w:t xml:space="preserve"> vai spridzināšanas darbu veikšanā</w:t>
      </w:r>
      <w:r w:rsidRPr="00217E9B">
        <w:rPr>
          <w:b/>
          <w:bCs/>
          <w:sz w:val="28"/>
          <w:szCs w:val="28"/>
        </w:rPr>
        <w:t xml:space="preserve"> sauszemes teritorijā miera laikā</w:t>
      </w:r>
    </w:p>
    <w:p w14:paraId="60BE886C" w14:textId="77777777" w:rsidR="004552A3" w:rsidRPr="00556EEE" w:rsidRDefault="004552A3" w:rsidP="004552A3">
      <w:pPr>
        <w:widowControl/>
        <w:autoSpaceDE/>
        <w:autoSpaceDN/>
        <w:adjustRightInd/>
        <w:jc w:val="center"/>
        <w:rPr>
          <w:b/>
          <w:bCs/>
          <w:color w:val="414142"/>
          <w:sz w:val="28"/>
          <w:szCs w:val="28"/>
        </w:rPr>
      </w:pPr>
    </w:p>
    <w:p w14:paraId="60BE886D" w14:textId="77777777" w:rsidR="00041F7F" w:rsidRPr="00556EEE" w:rsidRDefault="00041F7F" w:rsidP="00020647">
      <w:pPr>
        <w:jc w:val="right"/>
        <w:rPr>
          <w:spacing w:val="-3"/>
          <w:sz w:val="28"/>
          <w:szCs w:val="28"/>
        </w:rPr>
      </w:pPr>
      <w:r w:rsidRPr="00556EEE">
        <w:rPr>
          <w:spacing w:val="-3"/>
          <w:sz w:val="28"/>
          <w:szCs w:val="28"/>
        </w:rPr>
        <w:t>Izdoti</w:t>
      </w:r>
      <w:r w:rsidR="00F4538B" w:rsidRPr="00556EEE">
        <w:rPr>
          <w:spacing w:val="-3"/>
          <w:sz w:val="28"/>
          <w:szCs w:val="28"/>
        </w:rPr>
        <w:t xml:space="preserve"> saskaņā ar </w:t>
      </w:r>
    </w:p>
    <w:p w14:paraId="60BE886E" w14:textId="77777777" w:rsidR="00D0028E" w:rsidRPr="00556EEE" w:rsidRDefault="00F4538B" w:rsidP="00020647">
      <w:pPr>
        <w:jc w:val="right"/>
        <w:rPr>
          <w:spacing w:val="-3"/>
          <w:sz w:val="28"/>
          <w:szCs w:val="28"/>
        </w:rPr>
      </w:pPr>
      <w:r w:rsidRPr="00556EEE">
        <w:rPr>
          <w:spacing w:val="-3"/>
          <w:sz w:val="28"/>
          <w:szCs w:val="28"/>
        </w:rPr>
        <w:t xml:space="preserve">Nacionālo bruņoto spēku likuma </w:t>
      </w:r>
    </w:p>
    <w:p w14:paraId="60BE886F" w14:textId="46DC09B5" w:rsidR="00F4538B" w:rsidRPr="00556EEE" w:rsidRDefault="00F4538B" w:rsidP="00020647">
      <w:pPr>
        <w:jc w:val="right"/>
        <w:rPr>
          <w:spacing w:val="-3"/>
          <w:sz w:val="28"/>
          <w:szCs w:val="28"/>
        </w:rPr>
      </w:pPr>
      <w:r w:rsidRPr="00556EEE">
        <w:rPr>
          <w:spacing w:val="-3"/>
          <w:sz w:val="28"/>
          <w:szCs w:val="28"/>
        </w:rPr>
        <w:t>17.</w:t>
      </w:r>
      <w:r w:rsidR="008E7804">
        <w:rPr>
          <w:spacing w:val="-3"/>
          <w:sz w:val="28"/>
          <w:szCs w:val="28"/>
        </w:rPr>
        <w:t> </w:t>
      </w:r>
      <w:r w:rsidRPr="00556EEE">
        <w:rPr>
          <w:spacing w:val="-3"/>
          <w:sz w:val="28"/>
          <w:szCs w:val="28"/>
        </w:rPr>
        <w:t>panta piekto daļu</w:t>
      </w:r>
    </w:p>
    <w:p w14:paraId="60BE8870" w14:textId="77777777" w:rsidR="00041F7F" w:rsidRPr="00556EEE" w:rsidRDefault="00041F7F" w:rsidP="0002313F">
      <w:pPr>
        <w:pStyle w:val="Default"/>
        <w:jc w:val="center"/>
        <w:rPr>
          <w:rFonts w:ascii="Times New Roman" w:hAnsi="Times New Roman" w:cs="Times New Roman"/>
          <w:b/>
          <w:color w:val="auto"/>
          <w:sz w:val="28"/>
          <w:szCs w:val="28"/>
        </w:rPr>
      </w:pPr>
    </w:p>
    <w:p w14:paraId="60BE8871" w14:textId="77777777" w:rsidR="0002313F" w:rsidRPr="00556EEE" w:rsidRDefault="0002313F" w:rsidP="0002313F">
      <w:pPr>
        <w:pStyle w:val="Default"/>
        <w:jc w:val="center"/>
        <w:rPr>
          <w:rFonts w:ascii="Times New Roman" w:hAnsi="Times New Roman" w:cs="Times New Roman"/>
          <w:b/>
          <w:color w:val="auto"/>
          <w:sz w:val="28"/>
          <w:szCs w:val="28"/>
        </w:rPr>
      </w:pPr>
      <w:r w:rsidRPr="00556EEE">
        <w:rPr>
          <w:rFonts w:ascii="Times New Roman" w:hAnsi="Times New Roman" w:cs="Times New Roman"/>
          <w:b/>
          <w:color w:val="auto"/>
          <w:sz w:val="28"/>
          <w:szCs w:val="28"/>
        </w:rPr>
        <w:t xml:space="preserve">I. Vispārīgie </w:t>
      </w:r>
      <w:r w:rsidR="005714DD" w:rsidRPr="00556EEE">
        <w:rPr>
          <w:rFonts w:ascii="Times New Roman" w:hAnsi="Times New Roman" w:cs="Times New Roman"/>
          <w:b/>
          <w:color w:val="auto"/>
          <w:sz w:val="28"/>
          <w:szCs w:val="28"/>
        </w:rPr>
        <w:t>jautājumi</w:t>
      </w:r>
    </w:p>
    <w:p w14:paraId="60BE8872" w14:textId="77777777" w:rsidR="0002313F" w:rsidRPr="00556EEE" w:rsidRDefault="0002313F" w:rsidP="0002313F">
      <w:pPr>
        <w:pStyle w:val="Default"/>
        <w:jc w:val="both"/>
        <w:rPr>
          <w:rFonts w:ascii="Times New Roman" w:hAnsi="Times New Roman" w:cs="Times New Roman"/>
          <w:color w:val="auto"/>
          <w:sz w:val="28"/>
          <w:szCs w:val="28"/>
        </w:rPr>
      </w:pPr>
    </w:p>
    <w:p w14:paraId="60BE8873" w14:textId="77777777" w:rsidR="00041F7F" w:rsidRPr="00556EEE" w:rsidRDefault="0002313F" w:rsidP="00041F7F">
      <w:pPr>
        <w:pStyle w:val="Default"/>
        <w:ind w:firstLine="720"/>
        <w:jc w:val="both"/>
        <w:rPr>
          <w:rFonts w:ascii="Times New Roman" w:hAnsi="Times New Roman" w:cs="Times New Roman"/>
          <w:bCs/>
          <w:sz w:val="28"/>
          <w:szCs w:val="28"/>
        </w:rPr>
      </w:pPr>
      <w:r w:rsidRPr="00556EEE">
        <w:rPr>
          <w:rFonts w:ascii="Times New Roman" w:hAnsi="Times New Roman" w:cs="Times New Roman"/>
          <w:color w:val="auto"/>
          <w:sz w:val="28"/>
          <w:szCs w:val="28"/>
        </w:rPr>
        <w:t>1. Noteikumi nosaka</w:t>
      </w:r>
      <w:r w:rsidR="00041F7F" w:rsidRPr="00556EEE">
        <w:rPr>
          <w:rFonts w:ascii="Times New Roman" w:hAnsi="Times New Roman" w:cs="Times New Roman"/>
          <w:color w:val="auto"/>
          <w:sz w:val="28"/>
          <w:szCs w:val="28"/>
        </w:rPr>
        <w:t xml:space="preserve"> </w:t>
      </w:r>
      <w:r w:rsidR="00041F7F" w:rsidRPr="00556EEE">
        <w:rPr>
          <w:rFonts w:ascii="Times New Roman" w:hAnsi="Times New Roman" w:cs="Times New Roman"/>
          <w:bCs/>
          <w:sz w:val="28"/>
          <w:szCs w:val="28"/>
        </w:rPr>
        <w:t xml:space="preserve">kārtību, kādā </w:t>
      </w:r>
      <w:r w:rsidR="007D7C4D" w:rsidRPr="00556EEE">
        <w:rPr>
          <w:rFonts w:ascii="Times New Roman" w:hAnsi="Times New Roman" w:cs="Times New Roman"/>
          <w:sz w:val="28"/>
          <w:szCs w:val="28"/>
        </w:rPr>
        <w:t>Nacionālie bruņotie spēki tiek iesaistīti sprādzienbīstamu priekšmetu iznīcināšanā vai spridzināšanas darbu veikšanā sauszemes teritorijā miera laikā</w:t>
      </w:r>
      <w:r w:rsidR="004552A3" w:rsidRPr="00556EEE">
        <w:rPr>
          <w:rFonts w:ascii="Times New Roman" w:hAnsi="Times New Roman" w:cs="Times New Roman"/>
          <w:bCs/>
          <w:sz w:val="28"/>
          <w:szCs w:val="28"/>
        </w:rPr>
        <w:t>.</w:t>
      </w:r>
    </w:p>
    <w:p w14:paraId="60BE8874" w14:textId="77777777" w:rsidR="00D0028E" w:rsidRPr="00556EEE" w:rsidRDefault="00D0028E" w:rsidP="00041F7F">
      <w:pPr>
        <w:pStyle w:val="Default"/>
        <w:ind w:firstLine="720"/>
        <w:jc w:val="both"/>
        <w:rPr>
          <w:rFonts w:ascii="Times New Roman" w:hAnsi="Times New Roman" w:cs="Times New Roman"/>
          <w:bCs/>
          <w:sz w:val="28"/>
          <w:szCs w:val="28"/>
        </w:rPr>
      </w:pPr>
    </w:p>
    <w:p w14:paraId="60BE8875" w14:textId="77777777" w:rsidR="0081447C" w:rsidRPr="00556EEE" w:rsidRDefault="0081447C" w:rsidP="0081447C">
      <w:pPr>
        <w:ind w:firstLine="720"/>
        <w:jc w:val="both"/>
        <w:rPr>
          <w:bCs/>
          <w:sz w:val="28"/>
          <w:szCs w:val="28"/>
        </w:rPr>
      </w:pPr>
      <w:r w:rsidRPr="00556EEE">
        <w:rPr>
          <w:bCs/>
          <w:sz w:val="28"/>
          <w:szCs w:val="28"/>
        </w:rPr>
        <w:t xml:space="preserve">2. Nacionālo bruņoto spēku vienību iesaisti sprādzienbīstamu priekšmetu iznīcināšanā vai spridzināšanas darbu veikšanā vada un koordinē Nacionālo bruņoto spēku </w:t>
      </w:r>
      <w:r w:rsidRPr="00556EEE">
        <w:rPr>
          <w:sz w:val="28"/>
          <w:szCs w:val="28"/>
        </w:rPr>
        <w:t>Apvienotā štāba komandpunkts</w:t>
      </w:r>
      <w:r w:rsidRPr="00556EEE">
        <w:rPr>
          <w:bCs/>
          <w:sz w:val="28"/>
          <w:szCs w:val="28"/>
        </w:rPr>
        <w:t xml:space="preserve"> (turpmāk – </w:t>
      </w:r>
      <w:r w:rsidRPr="00556EEE">
        <w:rPr>
          <w:sz w:val="28"/>
          <w:szCs w:val="28"/>
        </w:rPr>
        <w:t>Apvienotā štāba komandpunkts</w:t>
      </w:r>
      <w:r w:rsidRPr="00556EEE">
        <w:rPr>
          <w:bCs/>
          <w:sz w:val="28"/>
          <w:szCs w:val="28"/>
        </w:rPr>
        <w:t>).</w:t>
      </w:r>
    </w:p>
    <w:p w14:paraId="60BE8876" w14:textId="77777777" w:rsidR="00D0028E" w:rsidRPr="00556EEE" w:rsidRDefault="00D0028E" w:rsidP="0081447C">
      <w:pPr>
        <w:ind w:firstLine="720"/>
        <w:jc w:val="both"/>
        <w:rPr>
          <w:bCs/>
          <w:sz w:val="28"/>
          <w:szCs w:val="28"/>
        </w:rPr>
      </w:pPr>
    </w:p>
    <w:p w14:paraId="60BE8877" w14:textId="77777777" w:rsidR="0081447C" w:rsidRPr="00556EEE" w:rsidRDefault="0081447C" w:rsidP="0081447C">
      <w:pPr>
        <w:ind w:firstLine="720"/>
        <w:jc w:val="both"/>
        <w:rPr>
          <w:bCs/>
          <w:sz w:val="28"/>
          <w:szCs w:val="28"/>
        </w:rPr>
      </w:pPr>
      <w:r w:rsidRPr="00556EEE">
        <w:rPr>
          <w:bCs/>
          <w:sz w:val="28"/>
          <w:szCs w:val="28"/>
        </w:rPr>
        <w:t>3. Sprādzienbīstamu priekšmetu iznīcināšanu vai spridzināšanas darbu veikšanu Nacionālajos bruņotajos spēkos veic apmācīts personāls.</w:t>
      </w:r>
    </w:p>
    <w:p w14:paraId="60BE8878" w14:textId="77777777" w:rsidR="00D0028E" w:rsidRPr="00556EEE" w:rsidRDefault="00D0028E" w:rsidP="0081447C">
      <w:pPr>
        <w:ind w:firstLine="720"/>
        <w:jc w:val="both"/>
        <w:rPr>
          <w:bCs/>
          <w:sz w:val="28"/>
          <w:szCs w:val="28"/>
        </w:rPr>
      </w:pPr>
    </w:p>
    <w:p w14:paraId="60BE8879" w14:textId="77777777" w:rsidR="0081447C" w:rsidRPr="00556EEE" w:rsidRDefault="0081447C" w:rsidP="0081447C">
      <w:pPr>
        <w:pStyle w:val="Default"/>
        <w:ind w:firstLine="720"/>
        <w:jc w:val="both"/>
        <w:rPr>
          <w:rFonts w:ascii="Times New Roman" w:hAnsi="Times New Roman" w:cs="Times New Roman"/>
          <w:bCs/>
          <w:color w:val="auto"/>
          <w:sz w:val="28"/>
          <w:szCs w:val="28"/>
        </w:rPr>
      </w:pPr>
      <w:r w:rsidRPr="00556EEE">
        <w:rPr>
          <w:rFonts w:ascii="Times New Roman" w:hAnsi="Times New Roman" w:cs="Times New Roman"/>
          <w:color w:val="auto"/>
          <w:sz w:val="28"/>
          <w:szCs w:val="28"/>
        </w:rPr>
        <w:t xml:space="preserve">4. </w:t>
      </w:r>
      <w:r w:rsidRPr="00556EEE">
        <w:rPr>
          <w:rFonts w:ascii="Times New Roman" w:hAnsi="Times New Roman" w:cs="Times New Roman"/>
          <w:bCs/>
          <w:color w:val="auto"/>
          <w:sz w:val="28"/>
          <w:szCs w:val="28"/>
        </w:rPr>
        <w:t xml:space="preserve">Nacionālie bruņotie spēki </w:t>
      </w:r>
      <w:r w:rsidRPr="00556EEE">
        <w:rPr>
          <w:rFonts w:ascii="Times New Roman" w:hAnsi="Times New Roman" w:cs="Times New Roman"/>
          <w:color w:val="auto"/>
          <w:sz w:val="28"/>
          <w:szCs w:val="28"/>
        </w:rPr>
        <w:t xml:space="preserve">iesaistās ledus, vižņu, </w:t>
      </w:r>
      <w:r w:rsidRPr="00556EEE">
        <w:rPr>
          <w:rFonts w:ascii="Times New Roman" w:hAnsi="Times New Roman" w:cs="Times New Roman"/>
          <w:bCs/>
          <w:sz w:val="28"/>
          <w:szCs w:val="28"/>
        </w:rPr>
        <w:t>koku sanesumu un gultnes</w:t>
      </w:r>
      <w:r w:rsidRPr="00556EEE">
        <w:rPr>
          <w:rFonts w:ascii="Times New Roman" w:hAnsi="Times New Roman" w:cs="Times New Roman"/>
          <w:sz w:val="28"/>
          <w:szCs w:val="28"/>
        </w:rPr>
        <w:t xml:space="preserve"> spridzināšanā plūdu (palu) </w:t>
      </w:r>
      <w:r w:rsidRPr="00556EEE">
        <w:rPr>
          <w:rFonts w:ascii="Times New Roman" w:hAnsi="Times New Roman" w:cs="Times New Roman"/>
          <w:color w:val="auto"/>
          <w:sz w:val="28"/>
          <w:szCs w:val="28"/>
        </w:rPr>
        <w:t>periodā</w:t>
      </w:r>
      <w:r w:rsidRPr="00556EEE">
        <w:rPr>
          <w:rFonts w:ascii="Times New Roman" w:hAnsi="Times New Roman" w:cs="Times New Roman"/>
          <w:bCs/>
          <w:color w:val="auto"/>
          <w:sz w:val="28"/>
          <w:szCs w:val="28"/>
        </w:rPr>
        <w:t xml:space="preserve"> saskaņā ar Valsts civilās aizsardzības plānā noteikto kārtību</w:t>
      </w:r>
      <w:r w:rsidR="00D0028E" w:rsidRPr="00556EEE">
        <w:rPr>
          <w:rFonts w:ascii="Times New Roman" w:hAnsi="Times New Roman" w:cs="Times New Roman"/>
          <w:bCs/>
          <w:color w:val="auto"/>
          <w:sz w:val="28"/>
          <w:szCs w:val="28"/>
        </w:rPr>
        <w:t>.</w:t>
      </w:r>
    </w:p>
    <w:p w14:paraId="60BE887A" w14:textId="77777777" w:rsidR="007D7C4D" w:rsidRPr="00556EEE" w:rsidRDefault="007D7C4D" w:rsidP="0081447C">
      <w:pPr>
        <w:pStyle w:val="Default"/>
        <w:ind w:firstLine="720"/>
        <w:jc w:val="both"/>
        <w:rPr>
          <w:rFonts w:ascii="Times New Roman" w:hAnsi="Times New Roman" w:cs="Times New Roman"/>
          <w:bCs/>
          <w:color w:val="auto"/>
          <w:sz w:val="28"/>
          <w:szCs w:val="28"/>
        </w:rPr>
      </w:pPr>
    </w:p>
    <w:p w14:paraId="60BE887B" w14:textId="77777777" w:rsidR="00003F43" w:rsidRPr="00556EEE" w:rsidRDefault="007D7C4D" w:rsidP="008E7804">
      <w:pPr>
        <w:ind w:firstLine="709"/>
        <w:jc w:val="both"/>
        <w:rPr>
          <w:bCs/>
          <w:sz w:val="28"/>
          <w:szCs w:val="28"/>
        </w:rPr>
      </w:pPr>
      <w:r w:rsidRPr="00556EEE">
        <w:rPr>
          <w:bCs/>
          <w:sz w:val="28"/>
          <w:szCs w:val="28"/>
        </w:rPr>
        <w:t xml:space="preserve">5. </w:t>
      </w:r>
      <w:r w:rsidR="00003F43" w:rsidRPr="00556EEE">
        <w:rPr>
          <w:iCs/>
          <w:sz w:val="28"/>
          <w:szCs w:val="28"/>
        </w:rPr>
        <w:t>Nacionālie bruņotie spēki iesaistās būvju nojaukšanā ar spridzināšanas metodi, ja būve atbilst Nacionālo bruņoto spēku apmācības vajadzībām un par būves nojaukšanu saskaņā ar būvniecību regulējošiem normatīviem aktiem ir pieņemts atbilstošs lēmums.</w:t>
      </w:r>
    </w:p>
    <w:p w14:paraId="60BE887C" w14:textId="77777777" w:rsidR="00A55CE0" w:rsidRPr="00556EEE" w:rsidRDefault="00A55CE0" w:rsidP="00A55CE0">
      <w:pPr>
        <w:pStyle w:val="Default"/>
        <w:rPr>
          <w:rFonts w:ascii="Times New Roman" w:hAnsi="Times New Roman" w:cs="Times New Roman"/>
          <w:color w:val="auto"/>
          <w:sz w:val="28"/>
          <w:szCs w:val="28"/>
        </w:rPr>
      </w:pPr>
    </w:p>
    <w:p w14:paraId="411A57C9" w14:textId="77777777" w:rsidR="00217E9B" w:rsidRDefault="00217E9B">
      <w:pPr>
        <w:widowControl/>
        <w:autoSpaceDE/>
        <w:autoSpaceDN/>
        <w:adjustRightInd/>
        <w:rPr>
          <w:b/>
          <w:bCs/>
          <w:sz w:val="28"/>
          <w:szCs w:val="28"/>
        </w:rPr>
      </w:pPr>
      <w:r>
        <w:rPr>
          <w:b/>
          <w:bCs/>
          <w:sz w:val="28"/>
          <w:szCs w:val="28"/>
        </w:rPr>
        <w:br w:type="page"/>
      </w:r>
    </w:p>
    <w:p w14:paraId="60BE887D" w14:textId="169DDC55" w:rsidR="004552A3" w:rsidRPr="00556EEE" w:rsidRDefault="00A55CE0" w:rsidP="00A55CE0">
      <w:pPr>
        <w:ind w:left="360"/>
        <w:jc w:val="center"/>
        <w:rPr>
          <w:b/>
          <w:bCs/>
          <w:sz w:val="28"/>
          <w:szCs w:val="28"/>
        </w:rPr>
      </w:pPr>
      <w:r w:rsidRPr="00556EEE">
        <w:rPr>
          <w:b/>
          <w:bCs/>
          <w:sz w:val="28"/>
          <w:szCs w:val="28"/>
        </w:rPr>
        <w:lastRenderedPageBreak/>
        <w:t>II. Sprādzienbīstamu priekšmetu iznīcināšana</w:t>
      </w:r>
    </w:p>
    <w:p w14:paraId="60BE887E" w14:textId="77777777" w:rsidR="00D0028E" w:rsidRPr="00556EEE" w:rsidRDefault="00D0028E" w:rsidP="00B149EB">
      <w:pPr>
        <w:ind w:left="360"/>
        <w:rPr>
          <w:b/>
          <w:bCs/>
          <w:sz w:val="28"/>
          <w:szCs w:val="28"/>
        </w:rPr>
      </w:pPr>
    </w:p>
    <w:p w14:paraId="60BE887F" w14:textId="77777777" w:rsidR="00041F7F" w:rsidRPr="00556EEE" w:rsidRDefault="007D7C4D" w:rsidP="0081447C">
      <w:pPr>
        <w:ind w:firstLine="720"/>
        <w:jc w:val="both"/>
        <w:rPr>
          <w:bCs/>
          <w:sz w:val="28"/>
          <w:szCs w:val="28"/>
        </w:rPr>
      </w:pPr>
      <w:r w:rsidRPr="00556EEE">
        <w:rPr>
          <w:bCs/>
          <w:sz w:val="28"/>
          <w:szCs w:val="28"/>
        </w:rPr>
        <w:t>6</w:t>
      </w:r>
      <w:r w:rsidR="00041F7F" w:rsidRPr="00556EEE">
        <w:rPr>
          <w:bCs/>
          <w:sz w:val="28"/>
          <w:szCs w:val="28"/>
        </w:rPr>
        <w:t xml:space="preserve">. Sprādzienbīstamu priekšmetu iznīcināšana ietver šādas darbības – </w:t>
      </w:r>
      <w:r w:rsidR="00690D02" w:rsidRPr="00556EEE">
        <w:rPr>
          <w:bCs/>
          <w:sz w:val="28"/>
          <w:szCs w:val="28"/>
        </w:rPr>
        <w:t xml:space="preserve">sprādzienbīstamu priekšmetu </w:t>
      </w:r>
      <w:r w:rsidR="00041F7F" w:rsidRPr="00556EEE">
        <w:rPr>
          <w:bCs/>
          <w:sz w:val="28"/>
          <w:szCs w:val="28"/>
        </w:rPr>
        <w:t>atklāšana, identificēšana, bīstamības pakāpes</w:t>
      </w:r>
      <w:r w:rsidR="0081447C" w:rsidRPr="00556EEE">
        <w:rPr>
          <w:bCs/>
          <w:sz w:val="28"/>
          <w:szCs w:val="28"/>
        </w:rPr>
        <w:t xml:space="preserve"> </w:t>
      </w:r>
      <w:r w:rsidR="00041F7F" w:rsidRPr="00556EEE">
        <w:rPr>
          <w:bCs/>
          <w:sz w:val="28"/>
          <w:szCs w:val="28"/>
        </w:rPr>
        <w:t>novērtēšana, neitralizēšana un neatgriezeniska padarīšana par nesprāgstošiem.</w:t>
      </w:r>
    </w:p>
    <w:p w14:paraId="60BE8880" w14:textId="77777777" w:rsidR="00D0028E" w:rsidRPr="00556EEE" w:rsidRDefault="00D0028E" w:rsidP="0081447C">
      <w:pPr>
        <w:ind w:firstLine="720"/>
        <w:jc w:val="both"/>
        <w:rPr>
          <w:bCs/>
          <w:sz w:val="28"/>
          <w:szCs w:val="28"/>
        </w:rPr>
      </w:pPr>
    </w:p>
    <w:p w14:paraId="60BE8881" w14:textId="77777777" w:rsidR="00041F7F" w:rsidRPr="00556EEE" w:rsidRDefault="007D7C4D" w:rsidP="00041F7F">
      <w:pPr>
        <w:ind w:firstLine="720"/>
        <w:jc w:val="both"/>
        <w:rPr>
          <w:bCs/>
          <w:sz w:val="28"/>
          <w:szCs w:val="28"/>
        </w:rPr>
      </w:pPr>
      <w:r w:rsidRPr="00556EEE">
        <w:rPr>
          <w:bCs/>
          <w:sz w:val="28"/>
          <w:szCs w:val="28"/>
        </w:rPr>
        <w:t>7</w:t>
      </w:r>
      <w:r w:rsidR="00041F7F" w:rsidRPr="00556EEE">
        <w:rPr>
          <w:bCs/>
          <w:sz w:val="28"/>
          <w:szCs w:val="28"/>
        </w:rPr>
        <w:t xml:space="preserve">. Nacionālie bruņotie spēki visā valsts teritorijā iznīcina </w:t>
      </w:r>
      <w:r w:rsidR="00690D02" w:rsidRPr="00556EEE">
        <w:rPr>
          <w:bCs/>
          <w:sz w:val="28"/>
          <w:szCs w:val="28"/>
        </w:rPr>
        <w:t xml:space="preserve">ārpus noteiktām munīcijas uzglabāšanas vietām atrasto militāro munīciju, kā arī </w:t>
      </w:r>
      <w:r w:rsidR="00041F7F" w:rsidRPr="00556EEE">
        <w:rPr>
          <w:bCs/>
          <w:sz w:val="28"/>
          <w:szCs w:val="28"/>
        </w:rPr>
        <w:t>sprādzienbīstamus priekšmetus, kas radušies pēc militārās munīcijas izšaušanas, izmešanas, palaišanas vai citāda veida izmantošanas.</w:t>
      </w:r>
    </w:p>
    <w:p w14:paraId="60BE8882" w14:textId="77777777" w:rsidR="00D0028E" w:rsidRPr="00556EEE" w:rsidRDefault="00D0028E" w:rsidP="00041F7F">
      <w:pPr>
        <w:ind w:firstLine="720"/>
        <w:jc w:val="both"/>
        <w:rPr>
          <w:bCs/>
          <w:sz w:val="28"/>
          <w:szCs w:val="28"/>
        </w:rPr>
      </w:pPr>
    </w:p>
    <w:p w14:paraId="60BE8883" w14:textId="77777777" w:rsidR="00041F7F" w:rsidRPr="00556EEE" w:rsidRDefault="007D7C4D" w:rsidP="00041F7F">
      <w:pPr>
        <w:ind w:firstLine="720"/>
        <w:jc w:val="both"/>
        <w:rPr>
          <w:bCs/>
          <w:sz w:val="28"/>
          <w:szCs w:val="28"/>
        </w:rPr>
      </w:pPr>
      <w:r w:rsidRPr="00556EEE">
        <w:rPr>
          <w:bCs/>
          <w:sz w:val="28"/>
          <w:szCs w:val="28"/>
        </w:rPr>
        <w:t>8</w:t>
      </w:r>
      <w:r w:rsidR="00041F7F" w:rsidRPr="00556EEE">
        <w:rPr>
          <w:bCs/>
          <w:sz w:val="28"/>
          <w:szCs w:val="28"/>
        </w:rPr>
        <w:t xml:space="preserve">. Sprādzienbīstamu priekšmetu iznīcināšanā ārpus Aizsardzības ministrijas atbildības objektiem Nacionālo bruņoto spēku sprādzienbīstamu priekšmetu iznīcināšanas grupa (turpmāk – grupa) tiek iesaistīta pēc Valsts policijas </w:t>
      </w:r>
      <w:r w:rsidR="00111225" w:rsidRPr="00556EEE">
        <w:rPr>
          <w:bCs/>
          <w:sz w:val="28"/>
          <w:szCs w:val="28"/>
        </w:rPr>
        <w:t>o</w:t>
      </w:r>
      <w:r w:rsidR="00041F7F" w:rsidRPr="00556EEE">
        <w:rPr>
          <w:bCs/>
          <w:sz w:val="28"/>
          <w:szCs w:val="28"/>
        </w:rPr>
        <w:t xml:space="preserve">peratīvās vadības struktūrvienības dežūrmaiņas vecākā vai Valsts policijas teritoriālās policijas pārvaldes </w:t>
      </w:r>
      <w:r w:rsidR="00111225" w:rsidRPr="00556EEE">
        <w:rPr>
          <w:bCs/>
          <w:sz w:val="28"/>
          <w:szCs w:val="28"/>
        </w:rPr>
        <w:t>o</w:t>
      </w:r>
      <w:r w:rsidR="00041F7F" w:rsidRPr="00556EEE">
        <w:rPr>
          <w:bCs/>
          <w:sz w:val="28"/>
          <w:szCs w:val="28"/>
        </w:rPr>
        <w:t>peratīvās vadības struktūrvienības dežūrmaiņas vecākā (turpmāk – informācijas sniedzējs) pieprasījuma, ja saņemta Apvienot</w:t>
      </w:r>
      <w:r w:rsidR="00036832" w:rsidRPr="00556EEE">
        <w:rPr>
          <w:bCs/>
          <w:sz w:val="28"/>
          <w:szCs w:val="28"/>
        </w:rPr>
        <w:t>ā štāba</w:t>
      </w:r>
      <w:r w:rsidR="00041F7F" w:rsidRPr="00556EEE">
        <w:rPr>
          <w:bCs/>
          <w:sz w:val="28"/>
          <w:szCs w:val="28"/>
        </w:rPr>
        <w:t xml:space="preserve"> </w:t>
      </w:r>
      <w:r w:rsidR="00036832" w:rsidRPr="00556EEE">
        <w:rPr>
          <w:bCs/>
          <w:sz w:val="28"/>
          <w:szCs w:val="28"/>
        </w:rPr>
        <w:t xml:space="preserve">komandpunkta </w:t>
      </w:r>
      <w:r w:rsidR="00041F7F" w:rsidRPr="00556EEE">
        <w:rPr>
          <w:bCs/>
          <w:sz w:val="28"/>
          <w:szCs w:val="28"/>
        </w:rPr>
        <w:t>operatīvā dežuranta pavēle.</w:t>
      </w:r>
    </w:p>
    <w:p w14:paraId="60BE8884" w14:textId="77777777" w:rsidR="00D0028E" w:rsidRPr="00556EEE" w:rsidRDefault="00D0028E" w:rsidP="00041F7F">
      <w:pPr>
        <w:ind w:firstLine="720"/>
        <w:jc w:val="both"/>
        <w:rPr>
          <w:bCs/>
          <w:sz w:val="28"/>
          <w:szCs w:val="28"/>
        </w:rPr>
      </w:pPr>
    </w:p>
    <w:p w14:paraId="60BE8885" w14:textId="77777777" w:rsidR="00041F7F" w:rsidRPr="00556EEE" w:rsidRDefault="007D7C4D" w:rsidP="00036832">
      <w:pPr>
        <w:ind w:firstLine="720"/>
        <w:jc w:val="both"/>
        <w:rPr>
          <w:bCs/>
          <w:color w:val="000000"/>
          <w:sz w:val="28"/>
          <w:szCs w:val="28"/>
        </w:rPr>
      </w:pPr>
      <w:r w:rsidRPr="00556EEE">
        <w:rPr>
          <w:bCs/>
          <w:color w:val="000000"/>
          <w:sz w:val="28"/>
          <w:szCs w:val="28"/>
        </w:rPr>
        <w:t>9</w:t>
      </w:r>
      <w:r w:rsidR="00041F7F" w:rsidRPr="00556EEE">
        <w:rPr>
          <w:bCs/>
          <w:color w:val="000000"/>
          <w:sz w:val="28"/>
          <w:szCs w:val="28"/>
        </w:rPr>
        <w:t xml:space="preserve">. Lai pieprasītu Nacionālo bruņoto spēku iesaistīšanu sprādzienbīstamu priekšmetu iznīcināšanā, informācijas sniedzējs, pamatojoties uz viņa rīcībā esošo informāciju par sprādzienbīstamības draudiem, paziņo pa tālruni par radušos situāciju </w:t>
      </w:r>
      <w:r w:rsidR="00036832" w:rsidRPr="00556EEE">
        <w:rPr>
          <w:bCs/>
          <w:color w:val="000000"/>
          <w:sz w:val="28"/>
          <w:szCs w:val="28"/>
        </w:rPr>
        <w:t>Apvienotā štāba komandpunkta</w:t>
      </w:r>
      <w:r w:rsidR="00041F7F" w:rsidRPr="00556EEE">
        <w:rPr>
          <w:bCs/>
          <w:color w:val="000000"/>
          <w:sz w:val="28"/>
          <w:szCs w:val="28"/>
        </w:rPr>
        <w:t xml:space="preserve"> operatīvajam dežurantam, izklāsta visu viņa rīcībā esošo informāciju (sprādzienbīstama priekšmeta atrašanas vieta, tā sākotnēja identifikācija), nosauc Valsts policijas atbildīgo amatpersonu, kura atradīsies notikuma vietā (turpmāk – Valsts policijas atbildīgā amatpersona), un informē par</w:t>
      </w:r>
      <w:r w:rsidR="00036832" w:rsidRPr="00556EEE">
        <w:rPr>
          <w:bCs/>
          <w:color w:val="000000"/>
          <w:sz w:val="28"/>
          <w:szCs w:val="28"/>
        </w:rPr>
        <w:t xml:space="preserve"> </w:t>
      </w:r>
      <w:r w:rsidR="00041F7F" w:rsidRPr="00556EEE">
        <w:rPr>
          <w:bCs/>
          <w:color w:val="000000"/>
          <w:sz w:val="28"/>
          <w:szCs w:val="28"/>
        </w:rPr>
        <w:t>iespējām sazināties ar minēto amatpersonu.</w:t>
      </w:r>
    </w:p>
    <w:p w14:paraId="60BE8886" w14:textId="77777777" w:rsidR="00D0028E" w:rsidRPr="00556EEE" w:rsidRDefault="00D0028E" w:rsidP="00036832">
      <w:pPr>
        <w:ind w:firstLine="720"/>
        <w:jc w:val="both"/>
        <w:rPr>
          <w:bCs/>
          <w:color w:val="000000"/>
          <w:sz w:val="28"/>
          <w:szCs w:val="28"/>
        </w:rPr>
      </w:pPr>
    </w:p>
    <w:p w14:paraId="60BE8887" w14:textId="77777777" w:rsidR="00041F7F" w:rsidRPr="00556EEE" w:rsidRDefault="007D7C4D" w:rsidP="004552A3">
      <w:pPr>
        <w:ind w:firstLine="720"/>
        <w:jc w:val="both"/>
        <w:rPr>
          <w:bCs/>
          <w:color w:val="000000"/>
          <w:sz w:val="28"/>
          <w:szCs w:val="28"/>
        </w:rPr>
      </w:pPr>
      <w:r w:rsidRPr="00556EEE">
        <w:rPr>
          <w:bCs/>
          <w:color w:val="000000"/>
          <w:sz w:val="28"/>
          <w:szCs w:val="28"/>
        </w:rPr>
        <w:t>10</w:t>
      </w:r>
      <w:r w:rsidR="00041F7F" w:rsidRPr="00556EEE">
        <w:rPr>
          <w:bCs/>
          <w:color w:val="000000"/>
          <w:sz w:val="28"/>
          <w:szCs w:val="28"/>
        </w:rPr>
        <w:t xml:space="preserve">. </w:t>
      </w:r>
      <w:r w:rsidR="00036832" w:rsidRPr="00556EEE">
        <w:rPr>
          <w:sz w:val="28"/>
          <w:szCs w:val="28"/>
        </w:rPr>
        <w:t>Apvienotā štāba komandpunkta</w:t>
      </w:r>
      <w:r w:rsidR="00036832" w:rsidRPr="00556EEE">
        <w:rPr>
          <w:bCs/>
          <w:color w:val="000000"/>
          <w:sz w:val="28"/>
          <w:szCs w:val="28"/>
        </w:rPr>
        <w:t xml:space="preserve"> </w:t>
      </w:r>
      <w:r w:rsidR="00041F7F" w:rsidRPr="00556EEE">
        <w:rPr>
          <w:bCs/>
          <w:color w:val="000000"/>
          <w:sz w:val="28"/>
          <w:szCs w:val="28"/>
        </w:rPr>
        <w:t>operatīvais dežurants reģistrē sniegto informāciju, to izvērtē un norīko grupu, kuras</w:t>
      </w:r>
      <w:r w:rsidR="004552A3" w:rsidRPr="00556EEE">
        <w:rPr>
          <w:bCs/>
          <w:color w:val="000000"/>
          <w:sz w:val="28"/>
          <w:szCs w:val="28"/>
        </w:rPr>
        <w:t xml:space="preserve"> </w:t>
      </w:r>
      <w:r w:rsidR="00041F7F" w:rsidRPr="00556EEE">
        <w:rPr>
          <w:bCs/>
          <w:color w:val="000000"/>
          <w:sz w:val="28"/>
          <w:szCs w:val="28"/>
        </w:rPr>
        <w:t>uzdevums ir sprādzienbīstamu priekšmetu iznīcināšana ārpus Aizsardzības ministrijas atbildības objektiem. Par grupas</w:t>
      </w:r>
      <w:r w:rsidR="004552A3" w:rsidRPr="00556EEE">
        <w:rPr>
          <w:bCs/>
          <w:color w:val="000000"/>
          <w:sz w:val="28"/>
          <w:szCs w:val="28"/>
        </w:rPr>
        <w:t xml:space="preserve"> </w:t>
      </w:r>
      <w:r w:rsidR="00041F7F" w:rsidRPr="00556EEE">
        <w:rPr>
          <w:bCs/>
          <w:color w:val="000000"/>
          <w:sz w:val="28"/>
          <w:szCs w:val="28"/>
        </w:rPr>
        <w:t>norīkošanu paziņo informācijas sniedzējam.</w:t>
      </w:r>
    </w:p>
    <w:p w14:paraId="60BE8888" w14:textId="77777777" w:rsidR="00D0028E" w:rsidRPr="00556EEE" w:rsidRDefault="00D0028E" w:rsidP="004552A3">
      <w:pPr>
        <w:ind w:firstLine="720"/>
        <w:jc w:val="both"/>
        <w:rPr>
          <w:bCs/>
          <w:color w:val="000000"/>
          <w:sz w:val="28"/>
          <w:szCs w:val="28"/>
        </w:rPr>
      </w:pPr>
    </w:p>
    <w:p w14:paraId="60BE8889" w14:textId="5B67ECBD" w:rsidR="00041F7F" w:rsidRPr="00556EEE" w:rsidRDefault="00A55CE0" w:rsidP="004552A3">
      <w:pPr>
        <w:ind w:firstLine="720"/>
        <w:jc w:val="both"/>
        <w:rPr>
          <w:bCs/>
          <w:color w:val="000000"/>
          <w:sz w:val="28"/>
          <w:szCs w:val="28"/>
        </w:rPr>
      </w:pPr>
      <w:r w:rsidRPr="00556EEE">
        <w:rPr>
          <w:bCs/>
          <w:color w:val="000000"/>
          <w:sz w:val="28"/>
          <w:szCs w:val="28"/>
        </w:rPr>
        <w:t>1</w:t>
      </w:r>
      <w:r w:rsidR="007D7C4D" w:rsidRPr="00556EEE">
        <w:rPr>
          <w:bCs/>
          <w:color w:val="000000"/>
          <w:sz w:val="28"/>
          <w:szCs w:val="28"/>
        </w:rPr>
        <w:t>1</w:t>
      </w:r>
      <w:r w:rsidR="00041F7F" w:rsidRPr="00556EEE">
        <w:rPr>
          <w:bCs/>
          <w:color w:val="000000"/>
          <w:sz w:val="28"/>
          <w:szCs w:val="28"/>
        </w:rPr>
        <w:t xml:space="preserve">. Pēc </w:t>
      </w:r>
      <w:r w:rsidR="00036832" w:rsidRPr="00556EEE">
        <w:rPr>
          <w:sz w:val="28"/>
          <w:szCs w:val="28"/>
        </w:rPr>
        <w:t xml:space="preserve">Apvienotā štāba komandpunkta </w:t>
      </w:r>
      <w:r w:rsidR="00041F7F" w:rsidRPr="00556EEE">
        <w:rPr>
          <w:bCs/>
          <w:color w:val="000000"/>
          <w:sz w:val="28"/>
          <w:szCs w:val="28"/>
        </w:rPr>
        <w:t>operatīvā dežuranta pavēles saņemšanas grupa ierodas notikuma vietā (grupa</w:t>
      </w:r>
      <w:r w:rsidR="004552A3" w:rsidRPr="00556EEE">
        <w:rPr>
          <w:bCs/>
          <w:color w:val="000000"/>
          <w:sz w:val="28"/>
          <w:szCs w:val="28"/>
        </w:rPr>
        <w:t xml:space="preserve"> </w:t>
      </w:r>
      <w:r w:rsidR="005C0FB2">
        <w:rPr>
          <w:bCs/>
          <w:color w:val="000000"/>
          <w:sz w:val="28"/>
          <w:szCs w:val="28"/>
        </w:rPr>
        <w:t>ierašanos saskaņo</w:t>
      </w:r>
      <w:r w:rsidR="00041F7F" w:rsidRPr="00556EEE">
        <w:rPr>
          <w:bCs/>
          <w:color w:val="000000"/>
          <w:sz w:val="28"/>
          <w:szCs w:val="28"/>
        </w:rPr>
        <w:t xml:space="preserve"> ar Valsts policijas atbildīgo amatpersonu) un veic sprādzienbīstamu priekšmetu iznīcināšanu.</w:t>
      </w:r>
    </w:p>
    <w:p w14:paraId="60BE888A" w14:textId="77777777" w:rsidR="00D0028E" w:rsidRPr="00556EEE" w:rsidRDefault="00D0028E" w:rsidP="004552A3">
      <w:pPr>
        <w:ind w:firstLine="720"/>
        <w:jc w:val="both"/>
        <w:rPr>
          <w:bCs/>
          <w:color w:val="000000"/>
          <w:sz w:val="28"/>
          <w:szCs w:val="28"/>
        </w:rPr>
      </w:pPr>
    </w:p>
    <w:p w14:paraId="60BE888B" w14:textId="77777777" w:rsidR="00041F7F" w:rsidRPr="00556EEE" w:rsidRDefault="00A55CE0" w:rsidP="004552A3">
      <w:pPr>
        <w:ind w:firstLine="720"/>
        <w:rPr>
          <w:bCs/>
          <w:color w:val="000000"/>
          <w:sz w:val="28"/>
          <w:szCs w:val="28"/>
        </w:rPr>
      </w:pPr>
      <w:r w:rsidRPr="00556EEE">
        <w:rPr>
          <w:bCs/>
          <w:color w:val="000000"/>
          <w:sz w:val="28"/>
          <w:szCs w:val="28"/>
        </w:rPr>
        <w:t>1</w:t>
      </w:r>
      <w:r w:rsidR="007D7C4D" w:rsidRPr="00556EEE">
        <w:rPr>
          <w:bCs/>
          <w:color w:val="000000"/>
          <w:sz w:val="28"/>
          <w:szCs w:val="28"/>
        </w:rPr>
        <w:t>2</w:t>
      </w:r>
      <w:r w:rsidR="00041F7F" w:rsidRPr="00556EEE">
        <w:rPr>
          <w:bCs/>
          <w:color w:val="000000"/>
          <w:sz w:val="28"/>
          <w:szCs w:val="28"/>
        </w:rPr>
        <w:t>. Sprādzienbīstamu priekšmetu iznīcināšanu vada grupas komandieris.</w:t>
      </w:r>
    </w:p>
    <w:p w14:paraId="60BE888C" w14:textId="77777777" w:rsidR="00D0028E" w:rsidRPr="00556EEE" w:rsidRDefault="00D0028E" w:rsidP="004552A3">
      <w:pPr>
        <w:ind w:firstLine="720"/>
        <w:rPr>
          <w:bCs/>
          <w:color w:val="000000"/>
          <w:sz w:val="28"/>
          <w:szCs w:val="28"/>
        </w:rPr>
      </w:pPr>
    </w:p>
    <w:p w14:paraId="51D403FE" w14:textId="77777777" w:rsidR="00217E9B" w:rsidRDefault="00217E9B">
      <w:pPr>
        <w:widowControl/>
        <w:autoSpaceDE/>
        <w:autoSpaceDN/>
        <w:adjustRightInd/>
        <w:rPr>
          <w:bCs/>
          <w:color w:val="000000"/>
          <w:sz w:val="28"/>
          <w:szCs w:val="28"/>
        </w:rPr>
      </w:pPr>
      <w:r>
        <w:rPr>
          <w:bCs/>
          <w:color w:val="000000"/>
          <w:sz w:val="28"/>
          <w:szCs w:val="28"/>
        </w:rPr>
        <w:br w:type="page"/>
      </w:r>
    </w:p>
    <w:p w14:paraId="60BE888D" w14:textId="78D7E6D0" w:rsidR="00041F7F" w:rsidRPr="00556EEE" w:rsidRDefault="00A55CE0" w:rsidP="004552A3">
      <w:pPr>
        <w:ind w:firstLine="720"/>
        <w:jc w:val="both"/>
        <w:rPr>
          <w:bCs/>
          <w:color w:val="000000"/>
          <w:sz w:val="28"/>
          <w:szCs w:val="28"/>
        </w:rPr>
      </w:pPr>
      <w:r w:rsidRPr="00556EEE">
        <w:rPr>
          <w:bCs/>
          <w:color w:val="000000"/>
          <w:sz w:val="28"/>
          <w:szCs w:val="28"/>
        </w:rPr>
        <w:lastRenderedPageBreak/>
        <w:t>1</w:t>
      </w:r>
      <w:r w:rsidR="007D7C4D" w:rsidRPr="00556EEE">
        <w:rPr>
          <w:bCs/>
          <w:color w:val="000000"/>
          <w:sz w:val="28"/>
          <w:szCs w:val="28"/>
        </w:rPr>
        <w:t>3</w:t>
      </w:r>
      <w:r w:rsidR="00041F7F" w:rsidRPr="00556EEE">
        <w:rPr>
          <w:bCs/>
          <w:color w:val="000000"/>
          <w:sz w:val="28"/>
          <w:szCs w:val="28"/>
        </w:rPr>
        <w:t>. Visas darbības, kas saistītas ar sprādzienbīstamu priekšmetu iznīcināš</w:t>
      </w:r>
      <w:r w:rsidR="005C0FB2">
        <w:rPr>
          <w:bCs/>
          <w:color w:val="000000"/>
          <w:sz w:val="28"/>
          <w:szCs w:val="28"/>
        </w:rPr>
        <w:t>anu, grupas komandieris saskaņo</w:t>
      </w:r>
      <w:r w:rsidR="00041F7F" w:rsidRPr="00556EEE">
        <w:rPr>
          <w:bCs/>
          <w:color w:val="000000"/>
          <w:sz w:val="28"/>
          <w:szCs w:val="28"/>
        </w:rPr>
        <w:t xml:space="preserve"> ar</w:t>
      </w:r>
      <w:r w:rsidR="004552A3" w:rsidRPr="00556EEE">
        <w:rPr>
          <w:bCs/>
          <w:color w:val="000000"/>
          <w:sz w:val="28"/>
          <w:szCs w:val="28"/>
        </w:rPr>
        <w:t xml:space="preserve"> </w:t>
      </w:r>
      <w:r w:rsidR="00041F7F" w:rsidRPr="00556EEE">
        <w:rPr>
          <w:bCs/>
          <w:color w:val="000000"/>
          <w:sz w:val="28"/>
          <w:szCs w:val="28"/>
        </w:rPr>
        <w:t>Valsts policijas atbildīgo amatpersonu. Valsts policijas atbildīgā amatpersona apdraudētajā teritorijā vada tādu</w:t>
      </w:r>
      <w:r w:rsidR="005C0FB2">
        <w:rPr>
          <w:bCs/>
          <w:color w:val="000000"/>
          <w:sz w:val="28"/>
          <w:szCs w:val="28"/>
        </w:rPr>
        <w:t>s</w:t>
      </w:r>
      <w:r w:rsidR="004552A3" w:rsidRPr="00556EEE">
        <w:rPr>
          <w:bCs/>
          <w:color w:val="000000"/>
          <w:sz w:val="28"/>
          <w:szCs w:val="28"/>
        </w:rPr>
        <w:t xml:space="preserve"> </w:t>
      </w:r>
      <w:r w:rsidR="00041F7F" w:rsidRPr="00556EEE">
        <w:rPr>
          <w:bCs/>
          <w:color w:val="000000"/>
          <w:sz w:val="28"/>
          <w:szCs w:val="28"/>
        </w:rPr>
        <w:t>pasākumu</w:t>
      </w:r>
      <w:r w:rsidR="005C0FB2">
        <w:rPr>
          <w:bCs/>
          <w:color w:val="000000"/>
          <w:sz w:val="28"/>
          <w:szCs w:val="28"/>
        </w:rPr>
        <w:t>s</w:t>
      </w:r>
      <w:r w:rsidR="00041F7F" w:rsidRPr="00556EEE">
        <w:rPr>
          <w:bCs/>
          <w:color w:val="000000"/>
          <w:sz w:val="28"/>
          <w:szCs w:val="28"/>
        </w:rPr>
        <w:t>, kuru mērķis ir personu un sabiedrības drošība, kā arī sprādzienbīstamu priekšmetu pavadīšanu uz</w:t>
      </w:r>
      <w:r w:rsidR="004552A3" w:rsidRPr="00556EEE">
        <w:rPr>
          <w:bCs/>
          <w:color w:val="000000"/>
          <w:sz w:val="28"/>
          <w:szCs w:val="28"/>
        </w:rPr>
        <w:t xml:space="preserve"> </w:t>
      </w:r>
      <w:r w:rsidR="00041F7F" w:rsidRPr="00556EEE">
        <w:rPr>
          <w:bCs/>
          <w:color w:val="000000"/>
          <w:sz w:val="28"/>
          <w:szCs w:val="28"/>
        </w:rPr>
        <w:t>iznīcināšanas vietu.</w:t>
      </w:r>
    </w:p>
    <w:p w14:paraId="60BE888E" w14:textId="77777777" w:rsidR="00D0028E" w:rsidRPr="005C0FB2" w:rsidRDefault="00D0028E" w:rsidP="004552A3">
      <w:pPr>
        <w:ind w:firstLine="720"/>
        <w:jc w:val="both"/>
        <w:rPr>
          <w:bCs/>
          <w:color w:val="000000"/>
          <w:sz w:val="24"/>
          <w:szCs w:val="24"/>
        </w:rPr>
      </w:pPr>
    </w:p>
    <w:p w14:paraId="60BE888F" w14:textId="77777777" w:rsidR="00041F7F" w:rsidRPr="00556EEE" w:rsidRDefault="00A55CE0" w:rsidP="004552A3">
      <w:pPr>
        <w:ind w:firstLine="720"/>
        <w:jc w:val="both"/>
        <w:rPr>
          <w:bCs/>
          <w:color w:val="000000"/>
          <w:sz w:val="28"/>
          <w:szCs w:val="28"/>
        </w:rPr>
      </w:pPr>
      <w:r w:rsidRPr="00556EEE">
        <w:rPr>
          <w:bCs/>
          <w:color w:val="000000"/>
          <w:sz w:val="28"/>
          <w:szCs w:val="28"/>
        </w:rPr>
        <w:t>1</w:t>
      </w:r>
      <w:r w:rsidR="007D7C4D" w:rsidRPr="00556EEE">
        <w:rPr>
          <w:bCs/>
          <w:color w:val="000000"/>
          <w:sz w:val="28"/>
          <w:szCs w:val="28"/>
        </w:rPr>
        <w:t>4</w:t>
      </w:r>
      <w:r w:rsidR="00041F7F" w:rsidRPr="00556EEE">
        <w:rPr>
          <w:bCs/>
          <w:color w:val="000000"/>
          <w:sz w:val="28"/>
          <w:szCs w:val="28"/>
        </w:rPr>
        <w:t>. Grupas komandieris sprādzienbīstamu priekšmetu iznīcināšanas gaitā informē Valsts policijas atbildīgo</w:t>
      </w:r>
      <w:r w:rsidR="004552A3" w:rsidRPr="00556EEE">
        <w:rPr>
          <w:bCs/>
          <w:color w:val="000000"/>
          <w:sz w:val="28"/>
          <w:szCs w:val="28"/>
        </w:rPr>
        <w:t xml:space="preserve"> </w:t>
      </w:r>
      <w:r w:rsidR="00041F7F" w:rsidRPr="00556EEE">
        <w:rPr>
          <w:bCs/>
          <w:color w:val="000000"/>
          <w:sz w:val="28"/>
          <w:szCs w:val="28"/>
        </w:rPr>
        <w:t>amatpersonu par sprādzienbīstamā priekšmeta raksturu, bīstamību un iespējamiem draudiem</w:t>
      </w:r>
      <w:r w:rsidR="00690D02" w:rsidRPr="00556EEE">
        <w:rPr>
          <w:bCs/>
          <w:color w:val="000000"/>
          <w:sz w:val="28"/>
          <w:szCs w:val="28"/>
        </w:rPr>
        <w:t>, ja notiek</w:t>
      </w:r>
      <w:r w:rsidR="00041F7F" w:rsidRPr="00556EEE">
        <w:rPr>
          <w:bCs/>
          <w:color w:val="000000"/>
          <w:sz w:val="28"/>
          <w:szCs w:val="28"/>
        </w:rPr>
        <w:t xml:space="preserve"> sprādzien</w:t>
      </w:r>
      <w:r w:rsidR="00690D02" w:rsidRPr="00556EEE">
        <w:rPr>
          <w:bCs/>
          <w:color w:val="000000"/>
          <w:sz w:val="28"/>
          <w:szCs w:val="28"/>
        </w:rPr>
        <w:t>s</w:t>
      </w:r>
      <w:r w:rsidR="00041F7F" w:rsidRPr="00556EEE">
        <w:rPr>
          <w:bCs/>
          <w:color w:val="000000"/>
          <w:sz w:val="28"/>
          <w:szCs w:val="28"/>
        </w:rPr>
        <w:t>.</w:t>
      </w:r>
    </w:p>
    <w:p w14:paraId="60BE8890" w14:textId="77777777" w:rsidR="00D0028E" w:rsidRPr="005C0FB2" w:rsidRDefault="00D0028E" w:rsidP="004552A3">
      <w:pPr>
        <w:ind w:firstLine="720"/>
        <w:jc w:val="both"/>
        <w:rPr>
          <w:bCs/>
          <w:color w:val="000000"/>
          <w:sz w:val="24"/>
          <w:szCs w:val="24"/>
        </w:rPr>
      </w:pPr>
    </w:p>
    <w:p w14:paraId="60BE8891" w14:textId="551B7B1D" w:rsidR="00041F7F" w:rsidRPr="00556EEE" w:rsidRDefault="00A55CE0" w:rsidP="00036832">
      <w:pPr>
        <w:ind w:firstLine="720"/>
        <w:jc w:val="both"/>
        <w:rPr>
          <w:bCs/>
          <w:color w:val="000000"/>
          <w:sz w:val="28"/>
          <w:szCs w:val="28"/>
        </w:rPr>
      </w:pPr>
      <w:r w:rsidRPr="00556EEE">
        <w:rPr>
          <w:bCs/>
          <w:color w:val="000000"/>
          <w:sz w:val="28"/>
          <w:szCs w:val="28"/>
        </w:rPr>
        <w:t>1</w:t>
      </w:r>
      <w:r w:rsidR="007D7C4D" w:rsidRPr="00556EEE">
        <w:rPr>
          <w:bCs/>
          <w:color w:val="000000"/>
          <w:sz w:val="28"/>
          <w:szCs w:val="28"/>
        </w:rPr>
        <w:t>5</w:t>
      </w:r>
      <w:r w:rsidR="00041F7F" w:rsidRPr="00556EEE">
        <w:rPr>
          <w:bCs/>
          <w:color w:val="000000"/>
          <w:sz w:val="28"/>
          <w:szCs w:val="28"/>
        </w:rPr>
        <w:t xml:space="preserve">. </w:t>
      </w:r>
      <w:r w:rsidR="00111225" w:rsidRPr="00556EEE">
        <w:rPr>
          <w:bCs/>
          <w:color w:val="000000"/>
          <w:sz w:val="28"/>
          <w:szCs w:val="28"/>
        </w:rPr>
        <w:t>J</w:t>
      </w:r>
      <w:r w:rsidR="00041F7F" w:rsidRPr="00556EEE">
        <w:rPr>
          <w:bCs/>
          <w:color w:val="000000"/>
          <w:sz w:val="28"/>
          <w:szCs w:val="28"/>
        </w:rPr>
        <w:t>a sprādzienbīstamu priekšmetu iznīcināšana Aizsardzības ministrijas atbildības objektos ir saistīta ar</w:t>
      </w:r>
      <w:r w:rsidR="004552A3" w:rsidRPr="00556EEE">
        <w:rPr>
          <w:bCs/>
          <w:color w:val="000000"/>
          <w:sz w:val="28"/>
          <w:szCs w:val="28"/>
        </w:rPr>
        <w:t xml:space="preserve"> </w:t>
      </w:r>
      <w:r w:rsidR="00041F7F" w:rsidRPr="00556EEE">
        <w:rPr>
          <w:bCs/>
          <w:color w:val="000000"/>
          <w:sz w:val="28"/>
          <w:szCs w:val="28"/>
        </w:rPr>
        <w:t xml:space="preserve">apdraudējumu </w:t>
      </w:r>
      <w:r w:rsidR="00111225" w:rsidRPr="00556EEE">
        <w:rPr>
          <w:bCs/>
          <w:color w:val="000000"/>
          <w:sz w:val="28"/>
          <w:szCs w:val="28"/>
        </w:rPr>
        <w:t xml:space="preserve">teritorijai </w:t>
      </w:r>
      <w:r w:rsidR="00041F7F" w:rsidRPr="00556EEE">
        <w:rPr>
          <w:bCs/>
          <w:color w:val="000000"/>
          <w:sz w:val="28"/>
          <w:szCs w:val="28"/>
        </w:rPr>
        <w:t xml:space="preserve">ārpus objekta, grupas komandieris paziņo par radušos situāciju </w:t>
      </w:r>
      <w:r w:rsidR="00036832" w:rsidRPr="00556EEE">
        <w:rPr>
          <w:sz w:val="28"/>
          <w:szCs w:val="28"/>
        </w:rPr>
        <w:t>Apvienotā štāba komandpunkta</w:t>
      </w:r>
      <w:r w:rsidR="00036832" w:rsidRPr="00556EEE">
        <w:rPr>
          <w:bCs/>
          <w:color w:val="000000"/>
          <w:sz w:val="28"/>
          <w:szCs w:val="28"/>
        </w:rPr>
        <w:t xml:space="preserve"> </w:t>
      </w:r>
      <w:r w:rsidR="00041F7F" w:rsidRPr="00556EEE">
        <w:rPr>
          <w:bCs/>
          <w:color w:val="000000"/>
          <w:sz w:val="28"/>
          <w:szCs w:val="28"/>
        </w:rPr>
        <w:t xml:space="preserve">operatīvajam dežurantam. </w:t>
      </w:r>
      <w:r w:rsidR="00036832" w:rsidRPr="00556EEE">
        <w:rPr>
          <w:sz w:val="28"/>
          <w:szCs w:val="28"/>
        </w:rPr>
        <w:t>Apvienotā štāba komandpunkta</w:t>
      </w:r>
      <w:r w:rsidR="00036832" w:rsidRPr="00556EEE">
        <w:rPr>
          <w:bCs/>
          <w:color w:val="000000"/>
          <w:sz w:val="28"/>
          <w:szCs w:val="28"/>
        </w:rPr>
        <w:t xml:space="preserve"> </w:t>
      </w:r>
      <w:r w:rsidR="00041F7F" w:rsidRPr="00556EEE">
        <w:rPr>
          <w:bCs/>
          <w:color w:val="000000"/>
          <w:sz w:val="28"/>
          <w:szCs w:val="28"/>
        </w:rPr>
        <w:t>operatīvais dežurants ziņo par to Valsts policijas</w:t>
      </w:r>
      <w:r w:rsidR="004552A3" w:rsidRPr="00556EEE">
        <w:rPr>
          <w:bCs/>
          <w:color w:val="000000"/>
          <w:sz w:val="28"/>
          <w:szCs w:val="28"/>
        </w:rPr>
        <w:t xml:space="preserve"> </w:t>
      </w:r>
      <w:r w:rsidR="00111225" w:rsidRPr="00556EEE">
        <w:rPr>
          <w:bCs/>
          <w:color w:val="000000"/>
          <w:sz w:val="28"/>
          <w:szCs w:val="28"/>
        </w:rPr>
        <w:t>o</w:t>
      </w:r>
      <w:r w:rsidR="00041F7F" w:rsidRPr="00556EEE">
        <w:rPr>
          <w:bCs/>
          <w:color w:val="000000"/>
          <w:sz w:val="28"/>
          <w:szCs w:val="28"/>
        </w:rPr>
        <w:t xml:space="preserve">peratīvās vadības struktūrvienības dežūrmaiņas vecākajam. Dežūrmaiņas vecākais </w:t>
      </w:r>
      <w:r w:rsidR="00002BA5" w:rsidRPr="00556EEE">
        <w:rPr>
          <w:sz w:val="28"/>
          <w:szCs w:val="28"/>
        </w:rPr>
        <w:t>nodrošina</w:t>
      </w:r>
      <w:r w:rsidR="00041F7F" w:rsidRPr="00556EEE">
        <w:rPr>
          <w:bCs/>
          <w:color w:val="000000"/>
          <w:sz w:val="28"/>
          <w:szCs w:val="28"/>
        </w:rPr>
        <w:t xml:space="preserve"> Valsts policijas</w:t>
      </w:r>
      <w:r w:rsidR="004552A3" w:rsidRPr="00556EEE">
        <w:rPr>
          <w:bCs/>
          <w:color w:val="000000"/>
          <w:sz w:val="28"/>
          <w:szCs w:val="28"/>
        </w:rPr>
        <w:t xml:space="preserve"> </w:t>
      </w:r>
      <w:r w:rsidR="00041F7F" w:rsidRPr="00556EEE">
        <w:rPr>
          <w:bCs/>
          <w:color w:val="000000"/>
          <w:sz w:val="28"/>
          <w:szCs w:val="28"/>
        </w:rPr>
        <w:t xml:space="preserve">amatpersonu iesaistīšanu </w:t>
      </w:r>
      <w:r w:rsidR="008C1B44" w:rsidRPr="00556EEE">
        <w:rPr>
          <w:bCs/>
          <w:color w:val="000000"/>
          <w:sz w:val="28"/>
          <w:szCs w:val="28"/>
        </w:rPr>
        <w:t xml:space="preserve">šo noteikumu </w:t>
      </w:r>
      <w:r w:rsidR="008C1B44" w:rsidRPr="00556EEE">
        <w:rPr>
          <w:bCs/>
          <w:sz w:val="28"/>
          <w:szCs w:val="28"/>
        </w:rPr>
        <w:t>1</w:t>
      </w:r>
      <w:r w:rsidR="007D7C4D" w:rsidRPr="00556EEE">
        <w:rPr>
          <w:bCs/>
          <w:sz w:val="28"/>
          <w:szCs w:val="28"/>
        </w:rPr>
        <w:t>3</w:t>
      </w:r>
      <w:r w:rsidR="00041F7F" w:rsidRPr="00556EEE">
        <w:rPr>
          <w:bCs/>
          <w:sz w:val="28"/>
          <w:szCs w:val="28"/>
        </w:rPr>
        <w:t>.</w:t>
      </w:r>
      <w:r w:rsidR="002A3498">
        <w:rPr>
          <w:bCs/>
          <w:sz w:val="28"/>
          <w:szCs w:val="28"/>
        </w:rPr>
        <w:t> </w:t>
      </w:r>
      <w:r w:rsidR="00041F7F" w:rsidRPr="00556EEE">
        <w:rPr>
          <w:bCs/>
          <w:sz w:val="28"/>
          <w:szCs w:val="28"/>
        </w:rPr>
        <w:t xml:space="preserve">punktā minēto </w:t>
      </w:r>
      <w:r w:rsidR="00041F7F" w:rsidRPr="00556EEE">
        <w:rPr>
          <w:bCs/>
          <w:color w:val="000000"/>
          <w:sz w:val="28"/>
          <w:szCs w:val="28"/>
        </w:rPr>
        <w:t>uzdevumu izpildē.</w:t>
      </w:r>
    </w:p>
    <w:p w14:paraId="60BE8892" w14:textId="77777777" w:rsidR="00D0028E" w:rsidRPr="005C0FB2" w:rsidRDefault="00D0028E" w:rsidP="00036832">
      <w:pPr>
        <w:ind w:firstLine="720"/>
        <w:jc w:val="both"/>
        <w:rPr>
          <w:bCs/>
          <w:color w:val="000000"/>
          <w:sz w:val="24"/>
          <w:szCs w:val="24"/>
        </w:rPr>
      </w:pPr>
    </w:p>
    <w:p w14:paraId="60BE8893" w14:textId="0F48A106" w:rsidR="00041F7F" w:rsidRPr="00556EEE" w:rsidRDefault="00A55CE0" w:rsidP="004552A3">
      <w:pPr>
        <w:ind w:firstLine="720"/>
        <w:jc w:val="both"/>
        <w:rPr>
          <w:bCs/>
          <w:color w:val="000000"/>
          <w:sz w:val="28"/>
          <w:szCs w:val="28"/>
        </w:rPr>
      </w:pPr>
      <w:r w:rsidRPr="00556EEE">
        <w:rPr>
          <w:bCs/>
          <w:color w:val="000000"/>
          <w:sz w:val="28"/>
          <w:szCs w:val="28"/>
        </w:rPr>
        <w:t>1</w:t>
      </w:r>
      <w:r w:rsidR="007D7C4D" w:rsidRPr="00556EEE">
        <w:rPr>
          <w:bCs/>
          <w:color w:val="000000"/>
          <w:sz w:val="28"/>
          <w:szCs w:val="28"/>
        </w:rPr>
        <w:t>6</w:t>
      </w:r>
      <w:r w:rsidR="00041F7F" w:rsidRPr="00556EEE">
        <w:rPr>
          <w:bCs/>
          <w:color w:val="000000"/>
          <w:sz w:val="28"/>
          <w:szCs w:val="28"/>
        </w:rPr>
        <w:t xml:space="preserve">. Ja </w:t>
      </w:r>
      <w:r w:rsidR="0048178A">
        <w:rPr>
          <w:bCs/>
          <w:color w:val="000000"/>
          <w:sz w:val="28"/>
          <w:szCs w:val="28"/>
        </w:rPr>
        <w:t>pastāv</w:t>
      </w:r>
      <w:r w:rsidR="00041F7F" w:rsidRPr="00556EEE">
        <w:rPr>
          <w:bCs/>
          <w:color w:val="000000"/>
          <w:sz w:val="28"/>
          <w:szCs w:val="28"/>
        </w:rPr>
        <w:t xml:space="preserve"> draudi, ka sprādzienbīstamais priekšmets papildu</w:t>
      </w:r>
      <w:r w:rsidR="00111225" w:rsidRPr="00556EEE">
        <w:rPr>
          <w:bCs/>
          <w:color w:val="000000"/>
          <w:sz w:val="28"/>
          <w:szCs w:val="28"/>
        </w:rPr>
        <w:t>s</w:t>
      </w:r>
      <w:r w:rsidR="00041F7F" w:rsidRPr="00556EEE">
        <w:rPr>
          <w:bCs/>
          <w:color w:val="000000"/>
          <w:sz w:val="28"/>
          <w:szCs w:val="28"/>
        </w:rPr>
        <w:t xml:space="preserve"> sprāgstvielām satur ķīmiskas vielas, kas iedarbojas</w:t>
      </w:r>
      <w:r w:rsidR="004552A3" w:rsidRPr="00556EEE">
        <w:rPr>
          <w:bCs/>
          <w:color w:val="000000"/>
          <w:sz w:val="28"/>
          <w:szCs w:val="28"/>
        </w:rPr>
        <w:t xml:space="preserve"> </w:t>
      </w:r>
      <w:r w:rsidR="00041F7F" w:rsidRPr="00556EEE">
        <w:rPr>
          <w:bCs/>
          <w:color w:val="000000"/>
          <w:sz w:val="28"/>
          <w:szCs w:val="28"/>
        </w:rPr>
        <w:t xml:space="preserve">fizioloģiski, vai bioloģiskas, radioaktīvas, toksiskas, aizdedzinošas, viegli uzliesmojošas </w:t>
      </w:r>
      <w:r w:rsidR="00111225" w:rsidRPr="00556EEE">
        <w:rPr>
          <w:bCs/>
          <w:color w:val="000000"/>
          <w:sz w:val="28"/>
          <w:szCs w:val="28"/>
        </w:rPr>
        <w:t>vai</w:t>
      </w:r>
      <w:r w:rsidR="00041F7F" w:rsidRPr="00556EEE">
        <w:rPr>
          <w:bCs/>
          <w:color w:val="000000"/>
          <w:sz w:val="28"/>
          <w:szCs w:val="28"/>
        </w:rPr>
        <w:t xml:space="preserve"> citas ķīmiski aktīvas</w:t>
      </w:r>
      <w:r w:rsidR="004552A3" w:rsidRPr="00556EEE">
        <w:rPr>
          <w:bCs/>
          <w:color w:val="000000"/>
          <w:sz w:val="28"/>
          <w:szCs w:val="28"/>
        </w:rPr>
        <w:t xml:space="preserve"> </w:t>
      </w:r>
      <w:r w:rsidR="00041F7F" w:rsidRPr="00556EEE">
        <w:rPr>
          <w:bCs/>
          <w:color w:val="000000"/>
          <w:sz w:val="28"/>
          <w:szCs w:val="28"/>
        </w:rPr>
        <w:t xml:space="preserve">bīstamas vielas, grupas komandieris nekavējoties paziņo par to </w:t>
      </w:r>
      <w:r w:rsidR="00E94889" w:rsidRPr="00556EEE">
        <w:rPr>
          <w:sz w:val="28"/>
          <w:szCs w:val="28"/>
        </w:rPr>
        <w:t>Apvienotā štāba komandpunkta</w:t>
      </w:r>
      <w:r w:rsidR="00E94889" w:rsidRPr="00556EEE">
        <w:rPr>
          <w:bCs/>
          <w:color w:val="000000"/>
          <w:sz w:val="28"/>
          <w:szCs w:val="28"/>
        </w:rPr>
        <w:t xml:space="preserve"> operatīvajam dežurantam un </w:t>
      </w:r>
      <w:r w:rsidR="00041F7F" w:rsidRPr="00556EEE">
        <w:rPr>
          <w:bCs/>
          <w:color w:val="000000"/>
          <w:sz w:val="28"/>
          <w:szCs w:val="28"/>
        </w:rPr>
        <w:t>Valsts policijas atbildīgajai amatpersonai.</w:t>
      </w:r>
    </w:p>
    <w:p w14:paraId="60BE8894" w14:textId="77777777" w:rsidR="00D0028E" w:rsidRPr="005C0FB2" w:rsidRDefault="00D0028E" w:rsidP="004552A3">
      <w:pPr>
        <w:ind w:firstLine="720"/>
        <w:jc w:val="both"/>
        <w:rPr>
          <w:bCs/>
          <w:color w:val="000000"/>
          <w:sz w:val="24"/>
          <w:szCs w:val="24"/>
        </w:rPr>
      </w:pPr>
    </w:p>
    <w:p w14:paraId="60BE8895" w14:textId="1CBFA607" w:rsidR="00041F7F" w:rsidRPr="00556EEE" w:rsidRDefault="00A55CE0" w:rsidP="004552A3">
      <w:pPr>
        <w:ind w:firstLine="720"/>
        <w:jc w:val="both"/>
        <w:rPr>
          <w:bCs/>
          <w:color w:val="000000"/>
          <w:sz w:val="28"/>
          <w:szCs w:val="28"/>
        </w:rPr>
      </w:pPr>
      <w:r w:rsidRPr="00556EEE">
        <w:rPr>
          <w:bCs/>
          <w:color w:val="000000"/>
          <w:sz w:val="28"/>
          <w:szCs w:val="28"/>
        </w:rPr>
        <w:t>1</w:t>
      </w:r>
      <w:r w:rsidR="007D7C4D" w:rsidRPr="00556EEE">
        <w:rPr>
          <w:bCs/>
          <w:color w:val="000000"/>
          <w:sz w:val="28"/>
          <w:szCs w:val="28"/>
        </w:rPr>
        <w:t>7</w:t>
      </w:r>
      <w:r w:rsidR="00041F7F" w:rsidRPr="00556EEE">
        <w:rPr>
          <w:bCs/>
          <w:color w:val="000000"/>
          <w:sz w:val="28"/>
          <w:szCs w:val="28"/>
        </w:rPr>
        <w:t xml:space="preserve">. Saņemot informāciju no grupas komandiera par </w:t>
      </w:r>
      <w:r w:rsidR="008C1B44" w:rsidRPr="00556EEE">
        <w:rPr>
          <w:bCs/>
          <w:color w:val="000000"/>
          <w:sz w:val="28"/>
          <w:szCs w:val="28"/>
        </w:rPr>
        <w:t xml:space="preserve">šo </w:t>
      </w:r>
      <w:r w:rsidR="008C1B44" w:rsidRPr="00556EEE">
        <w:rPr>
          <w:bCs/>
          <w:sz w:val="28"/>
          <w:szCs w:val="28"/>
        </w:rPr>
        <w:t>noteikumu 1</w:t>
      </w:r>
      <w:r w:rsidR="007D7C4D" w:rsidRPr="00556EEE">
        <w:rPr>
          <w:bCs/>
          <w:sz w:val="28"/>
          <w:szCs w:val="28"/>
        </w:rPr>
        <w:t>6</w:t>
      </w:r>
      <w:r w:rsidR="00041F7F" w:rsidRPr="00556EEE">
        <w:rPr>
          <w:bCs/>
          <w:sz w:val="28"/>
          <w:szCs w:val="28"/>
        </w:rPr>
        <w:t>.</w:t>
      </w:r>
      <w:r w:rsidR="002A3498">
        <w:rPr>
          <w:bCs/>
          <w:sz w:val="28"/>
          <w:szCs w:val="28"/>
        </w:rPr>
        <w:t> </w:t>
      </w:r>
      <w:r w:rsidR="00041F7F" w:rsidRPr="00556EEE">
        <w:rPr>
          <w:bCs/>
          <w:sz w:val="28"/>
          <w:szCs w:val="28"/>
        </w:rPr>
        <w:t>punktā minētajām vielām, Valsts policijas</w:t>
      </w:r>
      <w:r w:rsidR="004552A3" w:rsidRPr="00556EEE">
        <w:rPr>
          <w:bCs/>
          <w:sz w:val="28"/>
          <w:szCs w:val="28"/>
        </w:rPr>
        <w:t xml:space="preserve"> </w:t>
      </w:r>
      <w:r w:rsidR="00041F7F" w:rsidRPr="00556EEE">
        <w:rPr>
          <w:bCs/>
          <w:sz w:val="28"/>
          <w:szCs w:val="28"/>
        </w:rPr>
        <w:t xml:space="preserve">atbildīgā amatpersona nodrošina attiecīgo </w:t>
      </w:r>
      <w:r w:rsidR="00041F7F" w:rsidRPr="00556EEE">
        <w:rPr>
          <w:bCs/>
          <w:color w:val="000000"/>
          <w:sz w:val="28"/>
          <w:szCs w:val="28"/>
        </w:rPr>
        <w:t xml:space="preserve">Iekšlietu ministrijas, Vides </w:t>
      </w:r>
      <w:r w:rsidR="005C0FB2">
        <w:rPr>
          <w:bCs/>
          <w:color w:val="000000"/>
          <w:sz w:val="28"/>
          <w:szCs w:val="28"/>
        </w:rPr>
        <w:t xml:space="preserve">aizsardzības un reģionālās attīstības </w:t>
      </w:r>
      <w:r w:rsidR="00041F7F" w:rsidRPr="00556EEE">
        <w:rPr>
          <w:bCs/>
          <w:color w:val="000000"/>
          <w:sz w:val="28"/>
          <w:szCs w:val="28"/>
        </w:rPr>
        <w:t>ministrijas un Veselības ministrijas dienestu</w:t>
      </w:r>
      <w:r w:rsidR="004552A3" w:rsidRPr="00556EEE">
        <w:rPr>
          <w:bCs/>
          <w:color w:val="000000"/>
          <w:sz w:val="28"/>
          <w:szCs w:val="28"/>
        </w:rPr>
        <w:t xml:space="preserve"> </w:t>
      </w:r>
      <w:r w:rsidR="00041F7F" w:rsidRPr="00556EEE">
        <w:rPr>
          <w:bCs/>
          <w:color w:val="000000"/>
          <w:sz w:val="28"/>
          <w:szCs w:val="28"/>
        </w:rPr>
        <w:t xml:space="preserve">iesaisti, bet </w:t>
      </w:r>
      <w:r w:rsidR="00036832" w:rsidRPr="00556EEE">
        <w:rPr>
          <w:sz w:val="28"/>
          <w:szCs w:val="28"/>
        </w:rPr>
        <w:t>Apvienotā štāba komandpunkta</w:t>
      </w:r>
      <w:r w:rsidR="00036832" w:rsidRPr="00556EEE">
        <w:rPr>
          <w:bCs/>
          <w:color w:val="000000"/>
          <w:sz w:val="28"/>
          <w:szCs w:val="28"/>
        </w:rPr>
        <w:t xml:space="preserve"> </w:t>
      </w:r>
      <w:r w:rsidR="00041F7F" w:rsidRPr="00556EEE">
        <w:rPr>
          <w:bCs/>
          <w:color w:val="000000"/>
          <w:sz w:val="28"/>
          <w:szCs w:val="28"/>
        </w:rPr>
        <w:t xml:space="preserve">operatīvais dežurants pēc Valsts policijas </w:t>
      </w:r>
      <w:r w:rsidR="00111225" w:rsidRPr="00556EEE">
        <w:rPr>
          <w:bCs/>
          <w:color w:val="000000"/>
          <w:sz w:val="28"/>
          <w:szCs w:val="28"/>
        </w:rPr>
        <w:t>o</w:t>
      </w:r>
      <w:r w:rsidR="00BB503A" w:rsidRPr="00556EEE">
        <w:rPr>
          <w:sz w:val="28"/>
          <w:szCs w:val="28"/>
        </w:rPr>
        <w:t>peratīvās vadības struktūrvienības</w:t>
      </w:r>
      <w:r w:rsidR="00041F7F" w:rsidRPr="00556EEE">
        <w:rPr>
          <w:bCs/>
          <w:color w:val="000000"/>
          <w:sz w:val="28"/>
          <w:szCs w:val="28"/>
        </w:rPr>
        <w:t xml:space="preserve"> </w:t>
      </w:r>
      <w:r w:rsidR="00002BA5" w:rsidRPr="00556EEE">
        <w:rPr>
          <w:sz w:val="28"/>
          <w:szCs w:val="28"/>
        </w:rPr>
        <w:t>dežūrmaiņas vecākā</w:t>
      </w:r>
      <w:r w:rsidR="00002BA5" w:rsidRPr="00556EEE">
        <w:t xml:space="preserve"> </w:t>
      </w:r>
      <w:r w:rsidR="00041F7F" w:rsidRPr="00556EEE">
        <w:rPr>
          <w:bCs/>
          <w:color w:val="000000"/>
          <w:sz w:val="28"/>
          <w:szCs w:val="28"/>
        </w:rPr>
        <w:t>pieprasījuma iesaista</w:t>
      </w:r>
      <w:r w:rsidR="004552A3" w:rsidRPr="00556EEE">
        <w:rPr>
          <w:bCs/>
          <w:color w:val="000000"/>
          <w:sz w:val="28"/>
          <w:szCs w:val="28"/>
        </w:rPr>
        <w:t xml:space="preserve"> </w:t>
      </w:r>
      <w:r w:rsidR="00041F7F" w:rsidRPr="00556EEE">
        <w:rPr>
          <w:bCs/>
          <w:color w:val="000000"/>
          <w:sz w:val="28"/>
          <w:szCs w:val="28"/>
        </w:rPr>
        <w:t>attiecīgas Nacionālo bruņoto spēku vienības atbilstoši sprādzienbīstamā priekšmeta raksturam un dienestu</w:t>
      </w:r>
      <w:r w:rsidR="004552A3" w:rsidRPr="00556EEE">
        <w:rPr>
          <w:bCs/>
          <w:color w:val="000000"/>
          <w:sz w:val="28"/>
          <w:szCs w:val="28"/>
        </w:rPr>
        <w:t xml:space="preserve"> </w:t>
      </w:r>
      <w:r w:rsidR="00041F7F" w:rsidRPr="00556EEE">
        <w:rPr>
          <w:bCs/>
          <w:color w:val="000000"/>
          <w:sz w:val="28"/>
          <w:szCs w:val="28"/>
        </w:rPr>
        <w:t>kompetencei.</w:t>
      </w:r>
    </w:p>
    <w:p w14:paraId="60BE8896" w14:textId="77777777" w:rsidR="00D0028E" w:rsidRPr="005C0FB2" w:rsidRDefault="00D0028E" w:rsidP="004552A3">
      <w:pPr>
        <w:ind w:firstLine="720"/>
        <w:jc w:val="both"/>
        <w:rPr>
          <w:bCs/>
          <w:color w:val="000000"/>
          <w:sz w:val="24"/>
          <w:szCs w:val="24"/>
        </w:rPr>
      </w:pPr>
    </w:p>
    <w:p w14:paraId="60BE8897" w14:textId="705619A6" w:rsidR="00041F7F" w:rsidRPr="00556EEE" w:rsidRDefault="00A55CE0" w:rsidP="004552A3">
      <w:pPr>
        <w:ind w:firstLine="720"/>
        <w:jc w:val="both"/>
        <w:rPr>
          <w:bCs/>
          <w:sz w:val="28"/>
          <w:szCs w:val="28"/>
        </w:rPr>
      </w:pPr>
      <w:r w:rsidRPr="00556EEE">
        <w:rPr>
          <w:bCs/>
          <w:sz w:val="28"/>
          <w:szCs w:val="28"/>
        </w:rPr>
        <w:t>1</w:t>
      </w:r>
      <w:r w:rsidR="007D7C4D" w:rsidRPr="00556EEE">
        <w:rPr>
          <w:bCs/>
          <w:sz w:val="28"/>
          <w:szCs w:val="28"/>
        </w:rPr>
        <w:t>8</w:t>
      </w:r>
      <w:r w:rsidR="00041F7F" w:rsidRPr="00556EEE">
        <w:rPr>
          <w:bCs/>
          <w:sz w:val="28"/>
          <w:szCs w:val="28"/>
        </w:rPr>
        <w:t>. Sprādzienbīstamu priekšmetu iznīcināšana uzskatāma par pabeigtu, kad grupas komandieris ziņo Valsts</w:t>
      </w:r>
      <w:r w:rsidR="004552A3" w:rsidRPr="00556EEE">
        <w:rPr>
          <w:bCs/>
          <w:sz w:val="28"/>
          <w:szCs w:val="28"/>
        </w:rPr>
        <w:t xml:space="preserve"> </w:t>
      </w:r>
      <w:r w:rsidR="00041F7F" w:rsidRPr="00556EEE">
        <w:rPr>
          <w:bCs/>
          <w:sz w:val="28"/>
          <w:szCs w:val="28"/>
        </w:rPr>
        <w:t>policija</w:t>
      </w:r>
      <w:r w:rsidR="004552A3" w:rsidRPr="00556EEE">
        <w:rPr>
          <w:bCs/>
          <w:sz w:val="28"/>
          <w:szCs w:val="28"/>
        </w:rPr>
        <w:t xml:space="preserve">s atbildīgajai amatpersonai, ka </w:t>
      </w:r>
      <w:r w:rsidR="00041F7F" w:rsidRPr="00556EEE">
        <w:rPr>
          <w:bCs/>
          <w:sz w:val="28"/>
          <w:szCs w:val="28"/>
        </w:rPr>
        <w:t>sprādzienbīstamu priekšmetu iznīcināšanas vietā vairs nepastāv</w:t>
      </w:r>
      <w:r w:rsidR="004552A3" w:rsidRPr="00556EEE">
        <w:rPr>
          <w:bCs/>
          <w:sz w:val="28"/>
          <w:szCs w:val="28"/>
        </w:rPr>
        <w:t xml:space="preserve"> </w:t>
      </w:r>
      <w:r w:rsidR="00041F7F" w:rsidRPr="00556EEE">
        <w:rPr>
          <w:bCs/>
          <w:sz w:val="28"/>
          <w:szCs w:val="28"/>
        </w:rPr>
        <w:t>sprādzienbīstamības draudi. Valsts policijas atbildīgā amatpersona paziņo pārējo iesaistīto dienestu pārstāvjiem</w:t>
      </w:r>
      <w:r w:rsidR="004552A3" w:rsidRPr="00556EEE">
        <w:rPr>
          <w:bCs/>
          <w:sz w:val="28"/>
          <w:szCs w:val="28"/>
        </w:rPr>
        <w:t xml:space="preserve"> </w:t>
      </w:r>
      <w:r w:rsidR="00041F7F" w:rsidRPr="00556EEE">
        <w:rPr>
          <w:bCs/>
          <w:sz w:val="28"/>
          <w:szCs w:val="28"/>
        </w:rPr>
        <w:t>notikuma vietā par sprādzienbīstamu priekšmetu iznīcināšanas darbu pabeigšanu.</w:t>
      </w:r>
    </w:p>
    <w:p w14:paraId="60BE8898" w14:textId="77777777" w:rsidR="00D0028E" w:rsidRPr="005C0FB2" w:rsidRDefault="00D0028E" w:rsidP="004552A3">
      <w:pPr>
        <w:ind w:firstLine="720"/>
        <w:jc w:val="both"/>
        <w:rPr>
          <w:bCs/>
          <w:sz w:val="24"/>
          <w:szCs w:val="24"/>
        </w:rPr>
      </w:pPr>
    </w:p>
    <w:p w14:paraId="60BE8899" w14:textId="77777777" w:rsidR="00041F7F" w:rsidRPr="00556EEE" w:rsidRDefault="00A55CE0" w:rsidP="00036832">
      <w:pPr>
        <w:ind w:firstLine="720"/>
        <w:jc w:val="both"/>
        <w:rPr>
          <w:bCs/>
          <w:sz w:val="28"/>
          <w:szCs w:val="28"/>
        </w:rPr>
      </w:pPr>
      <w:r w:rsidRPr="00556EEE">
        <w:rPr>
          <w:bCs/>
          <w:sz w:val="28"/>
          <w:szCs w:val="28"/>
        </w:rPr>
        <w:t>1</w:t>
      </w:r>
      <w:r w:rsidR="007D7C4D" w:rsidRPr="00556EEE">
        <w:rPr>
          <w:bCs/>
          <w:sz w:val="28"/>
          <w:szCs w:val="28"/>
        </w:rPr>
        <w:t>9</w:t>
      </w:r>
      <w:r w:rsidR="00041F7F" w:rsidRPr="00556EEE">
        <w:rPr>
          <w:bCs/>
          <w:sz w:val="28"/>
          <w:szCs w:val="28"/>
        </w:rPr>
        <w:t>. Pēc sprādzienbīstamu priekšmetu iznīcināšanas darbu pabeigšanas grupas komandieris paziņo par darbu</w:t>
      </w:r>
      <w:r w:rsidR="004552A3" w:rsidRPr="00556EEE">
        <w:rPr>
          <w:bCs/>
          <w:sz w:val="28"/>
          <w:szCs w:val="28"/>
        </w:rPr>
        <w:t xml:space="preserve"> </w:t>
      </w:r>
      <w:r w:rsidR="00041F7F" w:rsidRPr="00556EEE">
        <w:rPr>
          <w:bCs/>
          <w:sz w:val="28"/>
          <w:szCs w:val="28"/>
        </w:rPr>
        <w:t xml:space="preserve">rezultātiem </w:t>
      </w:r>
      <w:r w:rsidR="00036832" w:rsidRPr="00556EEE">
        <w:rPr>
          <w:sz w:val="28"/>
          <w:szCs w:val="28"/>
        </w:rPr>
        <w:t>Apvienotā štāba komandpunkta</w:t>
      </w:r>
      <w:r w:rsidR="00D0028E" w:rsidRPr="00556EEE">
        <w:rPr>
          <w:bCs/>
          <w:sz w:val="28"/>
          <w:szCs w:val="28"/>
        </w:rPr>
        <w:t xml:space="preserve"> </w:t>
      </w:r>
      <w:r w:rsidR="00041F7F" w:rsidRPr="00556EEE">
        <w:rPr>
          <w:bCs/>
          <w:sz w:val="28"/>
          <w:szCs w:val="28"/>
        </w:rPr>
        <w:t xml:space="preserve">operatīvajam dežurantam. </w:t>
      </w:r>
      <w:r w:rsidR="00036832" w:rsidRPr="00556EEE">
        <w:rPr>
          <w:sz w:val="28"/>
          <w:szCs w:val="28"/>
        </w:rPr>
        <w:t>Apvienotā štāba komandpunkta</w:t>
      </w:r>
      <w:r w:rsidR="00036832" w:rsidRPr="00556EEE">
        <w:rPr>
          <w:bCs/>
          <w:sz w:val="28"/>
          <w:szCs w:val="28"/>
        </w:rPr>
        <w:t xml:space="preserve"> </w:t>
      </w:r>
      <w:r w:rsidR="00041F7F" w:rsidRPr="00556EEE">
        <w:rPr>
          <w:bCs/>
          <w:sz w:val="28"/>
          <w:szCs w:val="28"/>
        </w:rPr>
        <w:t>operatīvais dežurants</w:t>
      </w:r>
      <w:r w:rsidR="004552A3" w:rsidRPr="00556EEE">
        <w:rPr>
          <w:bCs/>
          <w:sz w:val="28"/>
          <w:szCs w:val="28"/>
        </w:rPr>
        <w:t xml:space="preserve"> </w:t>
      </w:r>
      <w:r w:rsidR="00041F7F" w:rsidRPr="00556EEE">
        <w:rPr>
          <w:bCs/>
          <w:sz w:val="28"/>
          <w:szCs w:val="28"/>
        </w:rPr>
        <w:t>reģistrē sniegto informāciju.</w:t>
      </w:r>
    </w:p>
    <w:p w14:paraId="60BE889A" w14:textId="77777777" w:rsidR="00041F7F" w:rsidRPr="00556EEE" w:rsidRDefault="00041F7F" w:rsidP="00041F7F">
      <w:pPr>
        <w:pStyle w:val="Default"/>
        <w:ind w:firstLine="720"/>
        <w:jc w:val="both"/>
        <w:rPr>
          <w:rFonts w:ascii="Times New Roman" w:hAnsi="Times New Roman" w:cs="Times New Roman"/>
          <w:bCs/>
          <w:sz w:val="28"/>
          <w:szCs w:val="28"/>
        </w:rPr>
      </w:pPr>
    </w:p>
    <w:p w14:paraId="60BE889B" w14:textId="77777777" w:rsidR="00A55CE0" w:rsidRPr="00556EEE" w:rsidRDefault="00A55CE0" w:rsidP="00A55CE0">
      <w:pPr>
        <w:jc w:val="center"/>
        <w:rPr>
          <w:bCs/>
          <w:sz w:val="28"/>
          <w:szCs w:val="28"/>
        </w:rPr>
      </w:pPr>
      <w:r w:rsidRPr="00556EEE">
        <w:rPr>
          <w:b/>
          <w:bCs/>
          <w:sz w:val="28"/>
          <w:szCs w:val="28"/>
        </w:rPr>
        <w:t xml:space="preserve">III. </w:t>
      </w:r>
      <w:r w:rsidR="00003F43" w:rsidRPr="00556EEE">
        <w:rPr>
          <w:b/>
          <w:bCs/>
          <w:sz w:val="28"/>
          <w:szCs w:val="28"/>
        </w:rPr>
        <w:t>B</w:t>
      </w:r>
      <w:r w:rsidRPr="00556EEE">
        <w:rPr>
          <w:b/>
          <w:bCs/>
          <w:sz w:val="28"/>
          <w:szCs w:val="28"/>
        </w:rPr>
        <w:t>ūvju nojaukšana ar spridzināšanas metodi</w:t>
      </w:r>
      <w:r w:rsidR="007D7C4D" w:rsidRPr="00556EEE">
        <w:rPr>
          <w:b/>
          <w:bCs/>
          <w:sz w:val="28"/>
          <w:szCs w:val="28"/>
        </w:rPr>
        <w:t xml:space="preserve"> Nacionālo bruņoto spēku apmācības vajadzībām</w:t>
      </w:r>
    </w:p>
    <w:p w14:paraId="60BE889C" w14:textId="77777777" w:rsidR="003D4498" w:rsidRPr="00556EEE" w:rsidRDefault="003D4498">
      <w:pPr>
        <w:widowControl/>
        <w:autoSpaceDE/>
        <w:autoSpaceDN/>
        <w:adjustRightInd/>
        <w:rPr>
          <w:sz w:val="28"/>
          <w:szCs w:val="28"/>
        </w:rPr>
      </w:pPr>
    </w:p>
    <w:p w14:paraId="60BE889D" w14:textId="5C7CD161" w:rsidR="009946C1" w:rsidRPr="00556EEE" w:rsidRDefault="009946C1" w:rsidP="00217E9B">
      <w:pPr>
        <w:ind w:firstLine="709"/>
        <w:jc w:val="both"/>
        <w:rPr>
          <w:sz w:val="28"/>
          <w:szCs w:val="28"/>
        </w:rPr>
      </w:pPr>
      <w:r w:rsidRPr="00556EEE">
        <w:rPr>
          <w:sz w:val="28"/>
          <w:szCs w:val="28"/>
        </w:rPr>
        <w:t xml:space="preserve">20. Nacionālie bruņotie spēki publicē un </w:t>
      </w:r>
      <w:r w:rsidR="005C0FB2" w:rsidRPr="00556EEE">
        <w:rPr>
          <w:sz w:val="28"/>
          <w:szCs w:val="28"/>
        </w:rPr>
        <w:t>aktu</w:t>
      </w:r>
      <w:r w:rsidR="005C0FB2">
        <w:rPr>
          <w:sz w:val="28"/>
          <w:szCs w:val="28"/>
        </w:rPr>
        <w:t>alizē</w:t>
      </w:r>
      <w:r w:rsidRPr="00556EEE">
        <w:rPr>
          <w:sz w:val="28"/>
          <w:szCs w:val="28"/>
        </w:rPr>
        <w:t xml:space="preserve"> Aizsardzības ministrijas oficiālajā </w:t>
      </w:r>
      <w:r w:rsidR="002A3498">
        <w:rPr>
          <w:sz w:val="28"/>
          <w:szCs w:val="28"/>
        </w:rPr>
        <w:t xml:space="preserve">tīmekļvietnē </w:t>
      </w:r>
      <w:hyperlink r:id="rId9" w:history="1">
        <w:r w:rsidRPr="008E7804">
          <w:rPr>
            <w:rStyle w:val="Hyperlink"/>
            <w:color w:val="auto"/>
            <w:sz w:val="28"/>
            <w:szCs w:val="28"/>
            <w:u w:val="none"/>
          </w:rPr>
          <w:t>www.mod.gov.lv</w:t>
        </w:r>
      </w:hyperlink>
      <w:r w:rsidRPr="00556EEE">
        <w:rPr>
          <w:sz w:val="28"/>
          <w:szCs w:val="28"/>
        </w:rPr>
        <w:t xml:space="preserve"> informāciju par </w:t>
      </w:r>
      <w:r w:rsidR="004A7909">
        <w:rPr>
          <w:sz w:val="28"/>
          <w:szCs w:val="28"/>
        </w:rPr>
        <w:t>tādu</w:t>
      </w:r>
      <w:r w:rsidR="00F86108">
        <w:rPr>
          <w:sz w:val="28"/>
          <w:szCs w:val="28"/>
        </w:rPr>
        <w:t xml:space="preserve"> </w:t>
      </w:r>
      <w:r w:rsidRPr="00556EEE">
        <w:rPr>
          <w:sz w:val="28"/>
          <w:szCs w:val="28"/>
        </w:rPr>
        <w:t>būvju</w:t>
      </w:r>
      <w:r w:rsidR="00F86108" w:rsidRPr="00F86108">
        <w:rPr>
          <w:sz w:val="28"/>
          <w:szCs w:val="28"/>
        </w:rPr>
        <w:t xml:space="preserve"> </w:t>
      </w:r>
      <w:r w:rsidR="00F86108" w:rsidRPr="00556EEE">
        <w:rPr>
          <w:sz w:val="28"/>
          <w:szCs w:val="28"/>
        </w:rPr>
        <w:t xml:space="preserve">skaitu, </w:t>
      </w:r>
      <w:r w:rsidR="00F86108" w:rsidRPr="00556EEE">
        <w:rPr>
          <w:iCs/>
          <w:sz w:val="28"/>
          <w:szCs w:val="28"/>
        </w:rPr>
        <w:t xml:space="preserve">tipu </w:t>
      </w:r>
      <w:r w:rsidR="00F86108" w:rsidRPr="00556EEE">
        <w:rPr>
          <w:sz w:val="28"/>
          <w:szCs w:val="28"/>
        </w:rPr>
        <w:t>un rakstur</w:t>
      </w:r>
      <w:r w:rsidR="00F86108">
        <w:rPr>
          <w:sz w:val="28"/>
          <w:szCs w:val="28"/>
        </w:rPr>
        <w:t>lielumiem</w:t>
      </w:r>
      <w:r w:rsidR="00F86108" w:rsidRPr="00556EEE">
        <w:rPr>
          <w:sz w:val="28"/>
          <w:szCs w:val="28"/>
        </w:rPr>
        <w:t xml:space="preserve"> (norādot </w:t>
      </w:r>
      <w:r w:rsidR="00F86108">
        <w:rPr>
          <w:sz w:val="28"/>
          <w:szCs w:val="28"/>
        </w:rPr>
        <w:t>pazīmes</w:t>
      </w:r>
      <w:r w:rsidR="00F86108" w:rsidRPr="00556EEE">
        <w:rPr>
          <w:sz w:val="28"/>
          <w:szCs w:val="28"/>
        </w:rPr>
        <w:t xml:space="preserve"> – piemēram, tilts, tornis, četrstāvu būve, būves </w:t>
      </w:r>
      <w:r w:rsidR="00F86108" w:rsidRPr="00556EEE">
        <w:rPr>
          <w:iCs/>
          <w:sz w:val="28"/>
          <w:szCs w:val="28"/>
        </w:rPr>
        <w:t>fiziskās īpašības</w:t>
      </w:r>
      <w:r w:rsidR="00F86108" w:rsidRPr="00556EEE">
        <w:rPr>
          <w:sz w:val="28"/>
          <w:szCs w:val="28"/>
        </w:rPr>
        <w:t>)</w:t>
      </w:r>
      <w:r w:rsidR="00CC0345" w:rsidRPr="00556EEE">
        <w:rPr>
          <w:sz w:val="28"/>
          <w:szCs w:val="28"/>
        </w:rPr>
        <w:t>,</w:t>
      </w:r>
      <w:r w:rsidRPr="00556EEE">
        <w:rPr>
          <w:sz w:val="28"/>
          <w:szCs w:val="28"/>
        </w:rPr>
        <w:t xml:space="preserve"> </w:t>
      </w:r>
      <w:r w:rsidR="00481920" w:rsidRPr="00556EEE">
        <w:rPr>
          <w:sz w:val="28"/>
          <w:szCs w:val="28"/>
        </w:rPr>
        <w:t>k</w:t>
      </w:r>
      <w:r w:rsidR="0048178A">
        <w:rPr>
          <w:sz w:val="28"/>
          <w:szCs w:val="28"/>
        </w:rPr>
        <w:t xml:space="preserve">uru </w:t>
      </w:r>
      <w:r w:rsidR="00481920" w:rsidRPr="00556EEE">
        <w:rPr>
          <w:bCs/>
          <w:sz w:val="28"/>
          <w:szCs w:val="28"/>
        </w:rPr>
        <w:t>nojaukšana ar spridzināšanas metodi atbilst Nacionālo bruņoto spēku apmācības vajadzībām</w:t>
      </w:r>
      <w:r w:rsidRPr="00556EEE">
        <w:rPr>
          <w:sz w:val="28"/>
          <w:szCs w:val="28"/>
        </w:rPr>
        <w:t>.</w:t>
      </w:r>
    </w:p>
    <w:p w14:paraId="60BE889F" w14:textId="77777777" w:rsidR="0013246C" w:rsidRPr="00556EEE" w:rsidRDefault="0013246C" w:rsidP="00731841">
      <w:pPr>
        <w:widowControl/>
        <w:autoSpaceDE/>
        <w:autoSpaceDN/>
        <w:adjustRightInd/>
        <w:ind w:right="-172"/>
        <w:jc w:val="both"/>
        <w:rPr>
          <w:sz w:val="28"/>
          <w:szCs w:val="28"/>
        </w:rPr>
      </w:pPr>
    </w:p>
    <w:p w14:paraId="60BE88A0" w14:textId="4236E4E2" w:rsidR="005F714C" w:rsidRPr="00556EEE" w:rsidRDefault="005F714C" w:rsidP="005F714C">
      <w:pPr>
        <w:ind w:firstLine="709"/>
        <w:jc w:val="both"/>
        <w:rPr>
          <w:iCs/>
          <w:sz w:val="28"/>
          <w:szCs w:val="28"/>
        </w:rPr>
      </w:pPr>
      <w:r w:rsidRPr="00556EEE">
        <w:rPr>
          <w:sz w:val="28"/>
          <w:szCs w:val="28"/>
        </w:rPr>
        <w:t>2</w:t>
      </w:r>
      <w:r w:rsidR="009946C1" w:rsidRPr="00556EEE">
        <w:rPr>
          <w:sz w:val="28"/>
          <w:szCs w:val="28"/>
        </w:rPr>
        <w:t>1</w:t>
      </w:r>
      <w:r w:rsidRPr="00556EEE">
        <w:rPr>
          <w:sz w:val="28"/>
          <w:szCs w:val="28"/>
        </w:rPr>
        <w:t xml:space="preserve">. </w:t>
      </w:r>
      <w:r w:rsidR="00F86108">
        <w:rPr>
          <w:iCs/>
          <w:sz w:val="28"/>
          <w:szCs w:val="28"/>
        </w:rPr>
        <w:t>P</w:t>
      </w:r>
      <w:r w:rsidRPr="00556EEE">
        <w:rPr>
          <w:iCs/>
          <w:sz w:val="28"/>
          <w:szCs w:val="28"/>
        </w:rPr>
        <w:t xml:space="preserve">ar būvēm, </w:t>
      </w:r>
      <w:r w:rsidR="00481920" w:rsidRPr="00556EEE">
        <w:rPr>
          <w:iCs/>
          <w:sz w:val="28"/>
          <w:szCs w:val="28"/>
        </w:rPr>
        <w:t xml:space="preserve">kas atbilst </w:t>
      </w:r>
      <w:r w:rsidR="00F86108">
        <w:rPr>
          <w:iCs/>
          <w:sz w:val="28"/>
          <w:szCs w:val="28"/>
        </w:rPr>
        <w:t xml:space="preserve">šo noteikumu </w:t>
      </w:r>
      <w:r w:rsidR="00481920" w:rsidRPr="00556EEE">
        <w:rPr>
          <w:iCs/>
          <w:sz w:val="28"/>
          <w:szCs w:val="28"/>
        </w:rPr>
        <w:t>20.</w:t>
      </w:r>
      <w:r w:rsidR="00F86108">
        <w:rPr>
          <w:iCs/>
          <w:sz w:val="28"/>
          <w:szCs w:val="28"/>
        </w:rPr>
        <w:t> punktā minē</w:t>
      </w:r>
      <w:r w:rsidR="00481920" w:rsidRPr="00556EEE">
        <w:rPr>
          <w:iCs/>
          <w:sz w:val="28"/>
          <w:szCs w:val="28"/>
        </w:rPr>
        <w:t xml:space="preserve">tajām </w:t>
      </w:r>
      <w:r w:rsidR="00481920" w:rsidRPr="00556EEE">
        <w:rPr>
          <w:bCs/>
          <w:sz w:val="28"/>
          <w:szCs w:val="28"/>
        </w:rPr>
        <w:t>Nacionālo bruņoto spēku apmācības vajadzībām</w:t>
      </w:r>
      <w:r w:rsidR="00481920" w:rsidRPr="00556EEE">
        <w:rPr>
          <w:iCs/>
          <w:sz w:val="28"/>
          <w:szCs w:val="28"/>
        </w:rPr>
        <w:t xml:space="preserve"> un </w:t>
      </w:r>
      <w:r w:rsidRPr="00556EEE">
        <w:rPr>
          <w:iCs/>
          <w:sz w:val="28"/>
          <w:szCs w:val="28"/>
        </w:rPr>
        <w:t>kuras ir paredzēts nojaukt</w:t>
      </w:r>
      <w:r w:rsidR="00F86108" w:rsidRPr="00F86108">
        <w:rPr>
          <w:iCs/>
          <w:sz w:val="28"/>
          <w:szCs w:val="28"/>
        </w:rPr>
        <w:t xml:space="preserve"> </w:t>
      </w:r>
      <w:r w:rsidR="00F86108">
        <w:rPr>
          <w:iCs/>
          <w:sz w:val="28"/>
          <w:szCs w:val="28"/>
        </w:rPr>
        <w:t>(</w:t>
      </w:r>
      <w:r w:rsidR="00F86108" w:rsidRPr="00556EEE">
        <w:rPr>
          <w:iCs/>
          <w:sz w:val="28"/>
          <w:szCs w:val="28"/>
        </w:rPr>
        <w:t>par iespēju būvi nojaukt ar spridzināšanas metodi</w:t>
      </w:r>
      <w:r w:rsidR="00F86108">
        <w:rPr>
          <w:iCs/>
          <w:sz w:val="28"/>
          <w:szCs w:val="28"/>
        </w:rPr>
        <w:t>)</w:t>
      </w:r>
      <w:r w:rsidRPr="00556EEE">
        <w:rPr>
          <w:iCs/>
          <w:sz w:val="28"/>
          <w:szCs w:val="28"/>
        </w:rPr>
        <w:t xml:space="preserve">, </w:t>
      </w:r>
      <w:r w:rsidR="00F86108">
        <w:rPr>
          <w:iCs/>
          <w:sz w:val="28"/>
          <w:szCs w:val="28"/>
        </w:rPr>
        <w:t>v</w:t>
      </w:r>
      <w:r w:rsidR="00F86108" w:rsidRPr="00556EEE">
        <w:rPr>
          <w:iCs/>
          <w:sz w:val="28"/>
          <w:szCs w:val="28"/>
        </w:rPr>
        <w:t>alsts institūcijas un pašval</w:t>
      </w:r>
      <w:r w:rsidR="00F86108">
        <w:rPr>
          <w:iCs/>
          <w:sz w:val="28"/>
          <w:szCs w:val="28"/>
        </w:rPr>
        <w:t xml:space="preserve">dības (turpmāk – pieprasītājs) </w:t>
      </w:r>
      <w:r w:rsidRPr="00556EEE">
        <w:rPr>
          <w:iCs/>
          <w:sz w:val="28"/>
          <w:szCs w:val="28"/>
        </w:rPr>
        <w:t>var rakstiski informēt Nacionālos bruņotos spēkus. Pieprasītājs pieteikumā Nacionālajiem bruņotajiem spēkiem norāda būves tipu, fiziskās īpašības, atrašanās vietu un termiņu, kādā būvi nepieciešams nojaukt.</w:t>
      </w:r>
    </w:p>
    <w:p w14:paraId="60BE88A1" w14:textId="77777777" w:rsidR="00337694" w:rsidRPr="00556EEE" w:rsidRDefault="00337694" w:rsidP="00337694">
      <w:pPr>
        <w:widowControl/>
        <w:autoSpaceDE/>
        <w:autoSpaceDN/>
        <w:adjustRightInd/>
        <w:ind w:right="-172" w:firstLine="709"/>
        <w:jc w:val="both"/>
        <w:rPr>
          <w:bCs/>
          <w:sz w:val="28"/>
          <w:szCs w:val="28"/>
        </w:rPr>
      </w:pPr>
    </w:p>
    <w:p w14:paraId="60BE88A3" w14:textId="0DC8E45A" w:rsidR="00337694" w:rsidRPr="00556EEE" w:rsidRDefault="00337694" w:rsidP="00337694">
      <w:pPr>
        <w:ind w:firstLine="709"/>
        <w:jc w:val="both"/>
        <w:rPr>
          <w:sz w:val="28"/>
          <w:szCs w:val="28"/>
        </w:rPr>
      </w:pPr>
      <w:r w:rsidRPr="00556EEE">
        <w:rPr>
          <w:sz w:val="28"/>
          <w:szCs w:val="28"/>
        </w:rPr>
        <w:t>2</w:t>
      </w:r>
      <w:r w:rsidR="009946C1" w:rsidRPr="00556EEE">
        <w:rPr>
          <w:sz w:val="28"/>
          <w:szCs w:val="28"/>
        </w:rPr>
        <w:t>2</w:t>
      </w:r>
      <w:r w:rsidRPr="00556EEE">
        <w:rPr>
          <w:sz w:val="28"/>
          <w:szCs w:val="28"/>
        </w:rPr>
        <w:t xml:space="preserve">. Nacionālie bruņotie spēki </w:t>
      </w:r>
      <w:r w:rsidRPr="00556EEE">
        <w:rPr>
          <w:bCs/>
          <w:iCs/>
          <w:sz w:val="28"/>
          <w:szCs w:val="28"/>
        </w:rPr>
        <w:t>divu mēnešu laikā</w:t>
      </w:r>
      <w:r w:rsidRPr="00556EEE">
        <w:rPr>
          <w:sz w:val="28"/>
          <w:szCs w:val="28"/>
        </w:rPr>
        <w:t xml:space="preserve"> pieprasītājam sniedz </w:t>
      </w:r>
      <w:r w:rsidR="00D03AF6" w:rsidRPr="00556EEE">
        <w:rPr>
          <w:sz w:val="28"/>
          <w:szCs w:val="28"/>
        </w:rPr>
        <w:t xml:space="preserve">rakstisku </w:t>
      </w:r>
      <w:r w:rsidRPr="00556EEE">
        <w:rPr>
          <w:sz w:val="28"/>
          <w:szCs w:val="28"/>
        </w:rPr>
        <w:t xml:space="preserve">atzinumu par iespējām veikt būves nojaukšanu ar spridzināšanas metodi. Nacionālie bruņotie spēki atsaka būves nojaukšanu ar spridzināšanas metodi, ja </w:t>
      </w:r>
      <w:r w:rsidR="00F86108">
        <w:rPr>
          <w:sz w:val="28"/>
          <w:szCs w:val="28"/>
        </w:rPr>
        <w:t>minētā metode</w:t>
      </w:r>
      <w:r w:rsidRPr="00556EEE">
        <w:rPr>
          <w:sz w:val="28"/>
          <w:szCs w:val="28"/>
        </w:rPr>
        <w:t xml:space="preserve"> rada paaugstinātas bīstamības apdraudējum</w:t>
      </w:r>
      <w:r w:rsidR="0048178A">
        <w:rPr>
          <w:sz w:val="28"/>
          <w:szCs w:val="28"/>
        </w:rPr>
        <w:t>u</w:t>
      </w:r>
      <w:r w:rsidRPr="00556EEE">
        <w:rPr>
          <w:sz w:val="28"/>
          <w:szCs w:val="28"/>
        </w:rPr>
        <w:t xml:space="preserve"> apkārtnes infrastruktūrai, videi vai sabiedrībai, ja konkrētās būves nojaukšana ar spridzināšanas metodi neatbilst Nacionālo bruņoto spēku apmācības vajadzībām vai Nacionālajiem bruņotajiem spēkiem pieprasītāja noteiktajā nojaukšanas termiņā nav nepieciešamo resursu šādu darbību veikšanai.</w:t>
      </w:r>
    </w:p>
    <w:p w14:paraId="60BE88A4" w14:textId="77777777" w:rsidR="00D0028E" w:rsidRPr="00556EEE" w:rsidRDefault="00D0028E" w:rsidP="00A55CE0">
      <w:pPr>
        <w:ind w:firstLine="709"/>
        <w:jc w:val="both"/>
        <w:rPr>
          <w:bCs/>
          <w:sz w:val="28"/>
          <w:szCs w:val="28"/>
        </w:rPr>
      </w:pPr>
    </w:p>
    <w:p w14:paraId="60BE88A5" w14:textId="77777777" w:rsidR="00A55CE0" w:rsidRPr="00556EEE" w:rsidRDefault="00A55CE0" w:rsidP="00A55CE0">
      <w:pPr>
        <w:ind w:firstLine="709"/>
        <w:jc w:val="both"/>
        <w:rPr>
          <w:bCs/>
          <w:sz w:val="28"/>
          <w:szCs w:val="28"/>
        </w:rPr>
      </w:pPr>
      <w:r w:rsidRPr="00556EEE">
        <w:rPr>
          <w:bCs/>
          <w:sz w:val="28"/>
          <w:szCs w:val="28"/>
        </w:rPr>
        <w:t>2</w:t>
      </w:r>
      <w:r w:rsidR="009946C1" w:rsidRPr="00556EEE">
        <w:rPr>
          <w:bCs/>
          <w:sz w:val="28"/>
          <w:szCs w:val="28"/>
        </w:rPr>
        <w:t>3</w:t>
      </w:r>
      <w:r w:rsidRPr="00556EEE">
        <w:rPr>
          <w:bCs/>
          <w:sz w:val="28"/>
          <w:szCs w:val="28"/>
        </w:rPr>
        <w:t xml:space="preserve">. Ja Nacionālie bruņotie spēki pieņem lēmumu veikt būves nojaukšanu ar spridzināšanas metodi, Nacionālie bruņotie spēki un </w:t>
      </w:r>
      <w:r w:rsidR="00EB5376" w:rsidRPr="00556EEE">
        <w:rPr>
          <w:bCs/>
          <w:sz w:val="28"/>
          <w:szCs w:val="28"/>
        </w:rPr>
        <w:t>pieprasītājs</w:t>
      </w:r>
      <w:r w:rsidRPr="00556EEE">
        <w:rPr>
          <w:bCs/>
          <w:sz w:val="28"/>
          <w:szCs w:val="28"/>
        </w:rPr>
        <w:t xml:space="preserve"> noslēdz rakstisku vienošanos par konkrētās būves nojaukšanu. Ja būves nojaukšanā ar spridzināšanas metodi nepieciešams Valsts ugunsdzēsības un glābšanas dienesta, </w:t>
      </w:r>
      <w:r w:rsidRPr="00556EEE">
        <w:rPr>
          <w:sz w:val="28"/>
          <w:szCs w:val="28"/>
        </w:rPr>
        <w:t>Neatliekamās medicīniskās palīdzības dienesta</w:t>
      </w:r>
      <w:r w:rsidRPr="00556EEE">
        <w:rPr>
          <w:bCs/>
          <w:sz w:val="28"/>
          <w:szCs w:val="28"/>
        </w:rPr>
        <w:t xml:space="preserve"> vai policijas atbalsts, </w:t>
      </w:r>
      <w:r w:rsidR="00D03AF6" w:rsidRPr="00556EEE">
        <w:rPr>
          <w:bCs/>
          <w:sz w:val="28"/>
          <w:szCs w:val="28"/>
        </w:rPr>
        <w:t>pie</w:t>
      </w:r>
      <w:r w:rsidR="00EC0C29" w:rsidRPr="00556EEE">
        <w:rPr>
          <w:bCs/>
          <w:sz w:val="28"/>
          <w:szCs w:val="28"/>
        </w:rPr>
        <w:t>prasītājs</w:t>
      </w:r>
      <w:r w:rsidRPr="00556EEE">
        <w:rPr>
          <w:bCs/>
          <w:sz w:val="28"/>
          <w:szCs w:val="28"/>
        </w:rPr>
        <w:t xml:space="preserve"> vienošanās projektu saskaņo ar š</w:t>
      </w:r>
      <w:r w:rsidR="00D0028E" w:rsidRPr="00556EEE">
        <w:rPr>
          <w:bCs/>
          <w:sz w:val="28"/>
          <w:szCs w:val="28"/>
        </w:rPr>
        <w:t>ī</w:t>
      </w:r>
      <w:r w:rsidRPr="00556EEE">
        <w:rPr>
          <w:bCs/>
          <w:sz w:val="28"/>
          <w:szCs w:val="28"/>
        </w:rPr>
        <w:t xml:space="preserve">m institūcijām. Noslēgtās vienošanās kopiju </w:t>
      </w:r>
      <w:r w:rsidR="00EB5376" w:rsidRPr="00556EEE">
        <w:rPr>
          <w:bCs/>
          <w:sz w:val="28"/>
          <w:szCs w:val="28"/>
        </w:rPr>
        <w:t>pieprasītājs</w:t>
      </w:r>
      <w:r w:rsidRPr="00556EEE">
        <w:rPr>
          <w:bCs/>
          <w:sz w:val="28"/>
          <w:szCs w:val="28"/>
        </w:rPr>
        <w:t xml:space="preserve"> nosūta Valsts ugunsdzēsības un glābšanas dienestam, </w:t>
      </w:r>
      <w:r w:rsidRPr="00556EEE">
        <w:rPr>
          <w:sz w:val="28"/>
          <w:szCs w:val="28"/>
        </w:rPr>
        <w:t>Neatliekamās medicīniskās palīdzības dienestam</w:t>
      </w:r>
      <w:r w:rsidRPr="00556EEE">
        <w:rPr>
          <w:bCs/>
          <w:sz w:val="28"/>
          <w:szCs w:val="28"/>
        </w:rPr>
        <w:t xml:space="preserve"> un policijai.</w:t>
      </w:r>
    </w:p>
    <w:p w14:paraId="60BE88A6" w14:textId="77777777" w:rsidR="00A55CE0" w:rsidRPr="00556EEE" w:rsidRDefault="00A55CE0" w:rsidP="00A55CE0">
      <w:pPr>
        <w:ind w:firstLine="709"/>
        <w:jc w:val="both"/>
        <w:rPr>
          <w:bCs/>
          <w:sz w:val="28"/>
          <w:szCs w:val="28"/>
        </w:rPr>
      </w:pPr>
    </w:p>
    <w:p w14:paraId="60BE88A7" w14:textId="569FA149" w:rsidR="00A55CE0" w:rsidRDefault="00A55CE0" w:rsidP="00A55CE0">
      <w:pPr>
        <w:ind w:firstLine="709"/>
        <w:jc w:val="both"/>
        <w:rPr>
          <w:bCs/>
          <w:sz w:val="28"/>
          <w:szCs w:val="28"/>
        </w:rPr>
      </w:pPr>
      <w:r w:rsidRPr="00556EEE">
        <w:rPr>
          <w:bCs/>
          <w:sz w:val="28"/>
          <w:szCs w:val="28"/>
        </w:rPr>
        <w:t>2</w:t>
      </w:r>
      <w:r w:rsidR="009946C1" w:rsidRPr="00556EEE">
        <w:rPr>
          <w:bCs/>
          <w:sz w:val="28"/>
          <w:szCs w:val="28"/>
        </w:rPr>
        <w:t>4</w:t>
      </w:r>
      <w:r w:rsidRPr="00556EEE">
        <w:rPr>
          <w:bCs/>
          <w:sz w:val="28"/>
          <w:szCs w:val="28"/>
        </w:rPr>
        <w:t xml:space="preserve">. Iesaistoties būvju nojaukšanā ar spridzināšanas metodi, </w:t>
      </w:r>
      <w:r w:rsidR="00EB5376" w:rsidRPr="00556EEE">
        <w:rPr>
          <w:bCs/>
          <w:sz w:val="28"/>
          <w:szCs w:val="28"/>
        </w:rPr>
        <w:t>pieprasītājs</w:t>
      </w:r>
      <w:r w:rsidRPr="00556EEE">
        <w:rPr>
          <w:bCs/>
          <w:sz w:val="28"/>
          <w:szCs w:val="28"/>
        </w:rPr>
        <w:t xml:space="preserve"> organizē policijas atbalstu drošības prasību nodrošināšanā (</w:t>
      </w:r>
      <w:r w:rsidRPr="00556EEE">
        <w:rPr>
          <w:sz w:val="28"/>
          <w:szCs w:val="28"/>
        </w:rPr>
        <w:t xml:space="preserve">pasākumi, </w:t>
      </w:r>
      <w:r w:rsidR="00F86108">
        <w:rPr>
          <w:sz w:val="28"/>
          <w:szCs w:val="28"/>
        </w:rPr>
        <w:t xml:space="preserve">ko veic, </w:t>
      </w:r>
      <w:r w:rsidRPr="00556EEE">
        <w:rPr>
          <w:sz w:val="28"/>
          <w:szCs w:val="28"/>
        </w:rPr>
        <w:t>lai nepieļautu nepiederīgu personu iekļūšanu noteiktajā drošības zonā</w:t>
      </w:r>
      <w:r w:rsidRPr="00556EEE">
        <w:rPr>
          <w:bCs/>
          <w:sz w:val="28"/>
          <w:szCs w:val="28"/>
        </w:rPr>
        <w:t>), Valsts ugunsdzēsības un glābšanas dienesta un Neatliekamās medicīniskās palīdzības dienesta klātbūtni un atbalstu, ja nepieciešams.</w:t>
      </w:r>
    </w:p>
    <w:p w14:paraId="607A7D6E" w14:textId="77777777" w:rsidR="0048178A" w:rsidRDefault="0048178A" w:rsidP="00A55CE0">
      <w:pPr>
        <w:ind w:firstLine="709"/>
        <w:jc w:val="both"/>
        <w:rPr>
          <w:bCs/>
          <w:sz w:val="28"/>
          <w:szCs w:val="28"/>
        </w:rPr>
      </w:pPr>
    </w:p>
    <w:p w14:paraId="0E8F007C" w14:textId="77777777" w:rsidR="00217E9B" w:rsidRDefault="00217E9B">
      <w:pPr>
        <w:widowControl/>
        <w:autoSpaceDE/>
        <w:autoSpaceDN/>
        <w:adjustRightInd/>
        <w:rPr>
          <w:b/>
          <w:bCs/>
          <w:sz w:val="28"/>
          <w:szCs w:val="28"/>
        </w:rPr>
      </w:pPr>
      <w:r>
        <w:rPr>
          <w:b/>
          <w:bCs/>
          <w:sz w:val="28"/>
          <w:szCs w:val="28"/>
        </w:rPr>
        <w:br w:type="page"/>
      </w:r>
    </w:p>
    <w:p w14:paraId="562ABFEC" w14:textId="4DAA0502" w:rsidR="0048178A" w:rsidRDefault="0048178A" w:rsidP="0048178A">
      <w:pPr>
        <w:ind w:firstLine="709"/>
        <w:jc w:val="center"/>
        <w:rPr>
          <w:b/>
          <w:bCs/>
          <w:sz w:val="28"/>
          <w:szCs w:val="28"/>
        </w:rPr>
      </w:pPr>
      <w:r w:rsidRPr="0048178A">
        <w:rPr>
          <w:b/>
          <w:bCs/>
          <w:sz w:val="28"/>
          <w:szCs w:val="28"/>
        </w:rPr>
        <w:lastRenderedPageBreak/>
        <w:t>IV. Noslēguma jautājums</w:t>
      </w:r>
    </w:p>
    <w:p w14:paraId="078B2D9A" w14:textId="77777777" w:rsidR="0048178A" w:rsidRDefault="0048178A" w:rsidP="0048178A">
      <w:pPr>
        <w:ind w:firstLine="709"/>
        <w:jc w:val="center"/>
        <w:rPr>
          <w:b/>
          <w:bCs/>
          <w:sz w:val="28"/>
          <w:szCs w:val="28"/>
        </w:rPr>
      </w:pPr>
    </w:p>
    <w:p w14:paraId="0161108A" w14:textId="2B817969" w:rsidR="0048178A" w:rsidRPr="0048178A" w:rsidRDefault="0048178A" w:rsidP="0048178A">
      <w:pPr>
        <w:ind w:firstLine="709"/>
        <w:jc w:val="both"/>
        <w:rPr>
          <w:bCs/>
          <w:sz w:val="28"/>
          <w:szCs w:val="28"/>
        </w:rPr>
      </w:pPr>
      <w:r w:rsidRPr="0048178A">
        <w:rPr>
          <w:bCs/>
          <w:sz w:val="28"/>
          <w:szCs w:val="28"/>
        </w:rPr>
        <w:t xml:space="preserve">25. </w:t>
      </w:r>
      <w:r>
        <w:rPr>
          <w:bCs/>
          <w:sz w:val="28"/>
          <w:szCs w:val="28"/>
        </w:rPr>
        <w:t>Atzīt par spēku zaudējušu Ministru kabineta 2008. gad</w:t>
      </w:r>
      <w:r w:rsidR="00F86108">
        <w:rPr>
          <w:bCs/>
          <w:sz w:val="28"/>
          <w:szCs w:val="28"/>
        </w:rPr>
        <w:t>a 10. jūnija instrukciju Nr. 6 "</w:t>
      </w:r>
      <w:r w:rsidRPr="0048178A">
        <w:rPr>
          <w:bCs/>
          <w:sz w:val="28"/>
          <w:szCs w:val="28"/>
        </w:rPr>
        <w:t>Kārtība, kādā Nacionālie bruņotie spēki tiek iesaistīti sprādzienbīstamu priekšmetu iznīcināšanā sauszemes teritorijā miera laikā</w:t>
      </w:r>
      <w:r w:rsidR="00F86108">
        <w:rPr>
          <w:bCs/>
          <w:sz w:val="28"/>
          <w:szCs w:val="28"/>
        </w:rPr>
        <w:t>"</w:t>
      </w:r>
      <w:r>
        <w:rPr>
          <w:bCs/>
          <w:sz w:val="28"/>
          <w:szCs w:val="28"/>
        </w:rPr>
        <w:t xml:space="preserve"> (Latvijas Vēstnesis, 2008, 92. nr.).</w:t>
      </w:r>
    </w:p>
    <w:p w14:paraId="60BE88A8" w14:textId="77777777" w:rsidR="004552A3" w:rsidRDefault="004552A3">
      <w:pPr>
        <w:widowControl/>
        <w:autoSpaceDE/>
        <w:autoSpaceDN/>
        <w:adjustRightInd/>
        <w:rPr>
          <w:sz w:val="28"/>
          <w:szCs w:val="28"/>
        </w:rPr>
      </w:pPr>
    </w:p>
    <w:p w14:paraId="1F1257F6" w14:textId="77777777" w:rsidR="00217E9B" w:rsidRDefault="00217E9B">
      <w:pPr>
        <w:widowControl/>
        <w:autoSpaceDE/>
        <w:autoSpaceDN/>
        <w:adjustRightInd/>
        <w:rPr>
          <w:sz w:val="28"/>
          <w:szCs w:val="28"/>
        </w:rPr>
      </w:pPr>
    </w:p>
    <w:p w14:paraId="1DC533B6" w14:textId="77777777" w:rsidR="00217E9B" w:rsidRPr="00556EEE" w:rsidRDefault="00217E9B">
      <w:pPr>
        <w:widowControl/>
        <w:autoSpaceDE/>
        <w:autoSpaceDN/>
        <w:adjustRightInd/>
        <w:rPr>
          <w:sz w:val="28"/>
          <w:szCs w:val="28"/>
        </w:rPr>
      </w:pPr>
    </w:p>
    <w:p w14:paraId="60BE88AA" w14:textId="23421E0C" w:rsidR="00020647" w:rsidRPr="00556EEE" w:rsidRDefault="00020647" w:rsidP="00217E9B">
      <w:pPr>
        <w:tabs>
          <w:tab w:val="left" w:pos="6521"/>
        </w:tabs>
        <w:ind w:firstLine="709"/>
        <w:jc w:val="both"/>
        <w:rPr>
          <w:bCs/>
          <w:sz w:val="28"/>
          <w:szCs w:val="28"/>
        </w:rPr>
      </w:pPr>
      <w:r w:rsidRPr="00556EEE">
        <w:rPr>
          <w:sz w:val="28"/>
          <w:szCs w:val="28"/>
        </w:rPr>
        <w:t>Ministru prezidente</w:t>
      </w:r>
      <w:r w:rsidRPr="00556EEE">
        <w:rPr>
          <w:sz w:val="28"/>
          <w:szCs w:val="28"/>
        </w:rPr>
        <w:tab/>
      </w:r>
      <w:r w:rsidR="00217E9B">
        <w:rPr>
          <w:sz w:val="28"/>
          <w:szCs w:val="28"/>
        </w:rPr>
        <w:t>Laimdota Straujuma</w:t>
      </w:r>
    </w:p>
    <w:p w14:paraId="60BE88AB" w14:textId="77777777" w:rsidR="00020647" w:rsidRDefault="00020647" w:rsidP="00217E9B">
      <w:pPr>
        <w:ind w:firstLine="709"/>
        <w:jc w:val="both"/>
        <w:rPr>
          <w:bCs/>
          <w:sz w:val="28"/>
          <w:szCs w:val="28"/>
        </w:rPr>
      </w:pPr>
    </w:p>
    <w:p w14:paraId="315DA190" w14:textId="77777777" w:rsidR="00217E9B" w:rsidRDefault="00217E9B" w:rsidP="00217E9B">
      <w:pPr>
        <w:ind w:firstLine="709"/>
        <w:jc w:val="both"/>
        <w:rPr>
          <w:bCs/>
          <w:sz w:val="28"/>
          <w:szCs w:val="28"/>
        </w:rPr>
      </w:pPr>
    </w:p>
    <w:p w14:paraId="700BDFFC" w14:textId="77777777" w:rsidR="00217E9B" w:rsidRPr="00556EEE" w:rsidRDefault="00217E9B" w:rsidP="00217E9B">
      <w:pPr>
        <w:ind w:firstLine="709"/>
        <w:jc w:val="both"/>
        <w:rPr>
          <w:bCs/>
          <w:sz w:val="28"/>
          <w:szCs w:val="28"/>
        </w:rPr>
      </w:pPr>
    </w:p>
    <w:p w14:paraId="60BE88AC" w14:textId="5AF194CF" w:rsidR="00020647" w:rsidRPr="00556EEE" w:rsidRDefault="00020647" w:rsidP="00217E9B">
      <w:pPr>
        <w:tabs>
          <w:tab w:val="left" w:pos="6521"/>
        </w:tabs>
        <w:ind w:firstLine="709"/>
        <w:jc w:val="both"/>
        <w:rPr>
          <w:bCs/>
          <w:sz w:val="28"/>
          <w:szCs w:val="28"/>
        </w:rPr>
      </w:pPr>
      <w:r w:rsidRPr="00556EEE">
        <w:rPr>
          <w:sz w:val="28"/>
          <w:szCs w:val="28"/>
        </w:rPr>
        <w:t>Aizsardzības ministrs</w:t>
      </w:r>
      <w:r w:rsidRPr="00556EEE">
        <w:rPr>
          <w:sz w:val="28"/>
          <w:szCs w:val="28"/>
        </w:rPr>
        <w:tab/>
      </w:r>
      <w:r w:rsidR="00217E9B">
        <w:rPr>
          <w:sz w:val="28"/>
          <w:szCs w:val="28"/>
        </w:rPr>
        <w:t xml:space="preserve">Raimonds </w:t>
      </w:r>
      <w:r w:rsidR="005B011B" w:rsidRPr="00556EEE">
        <w:rPr>
          <w:sz w:val="28"/>
          <w:szCs w:val="28"/>
        </w:rPr>
        <w:t>Bergmanis</w:t>
      </w:r>
      <w:r w:rsidRPr="00556EEE">
        <w:rPr>
          <w:sz w:val="28"/>
          <w:szCs w:val="28"/>
        </w:rPr>
        <w:t xml:space="preserve"> </w:t>
      </w:r>
    </w:p>
    <w:sectPr w:rsidR="00020647" w:rsidRPr="00556EEE" w:rsidSect="00217E9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88BC" w14:textId="77777777" w:rsidR="00C624B9" w:rsidRDefault="00C624B9">
      <w:r>
        <w:separator/>
      </w:r>
    </w:p>
  </w:endnote>
  <w:endnote w:type="continuationSeparator" w:id="0">
    <w:p w14:paraId="60BE88BD" w14:textId="77777777" w:rsidR="00C624B9" w:rsidRDefault="00C6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88C2" w14:textId="77777777" w:rsidR="00041F7F" w:rsidRDefault="00041F7F" w:rsidP="00A30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E88C3" w14:textId="77777777" w:rsidR="00041F7F" w:rsidRDefault="00041F7F" w:rsidP="00A309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7770" w14:textId="77777777" w:rsidR="00217E9B" w:rsidRPr="00217E9B" w:rsidRDefault="00217E9B" w:rsidP="00217E9B">
    <w:pPr>
      <w:pStyle w:val="Footer"/>
      <w:rPr>
        <w:sz w:val="16"/>
        <w:szCs w:val="16"/>
      </w:rPr>
    </w:pPr>
    <w:r w:rsidRPr="00217E9B">
      <w:rPr>
        <w:sz w:val="16"/>
        <w:szCs w:val="16"/>
      </w:rPr>
      <w:t>N2067_5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88C6" w14:textId="4A4F7EAC" w:rsidR="00041F7F" w:rsidRPr="00217E9B" w:rsidRDefault="00217E9B" w:rsidP="00217E9B">
    <w:pPr>
      <w:pStyle w:val="Footer"/>
      <w:rPr>
        <w:sz w:val="16"/>
        <w:szCs w:val="16"/>
      </w:rPr>
    </w:pPr>
    <w:r w:rsidRPr="00217E9B">
      <w:rPr>
        <w:sz w:val="16"/>
        <w:szCs w:val="16"/>
      </w:rPr>
      <w:t>N2067_5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88BA" w14:textId="77777777" w:rsidR="00C624B9" w:rsidRDefault="00C624B9">
      <w:r>
        <w:separator/>
      </w:r>
    </w:p>
  </w:footnote>
  <w:footnote w:type="continuationSeparator" w:id="0">
    <w:p w14:paraId="60BE88BB" w14:textId="77777777" w:rsidR="00C624B9" w:rsidRDefault="00C6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88BE" w14:textId="77777777" w:rsidR="00041F7F" w:rsidRDefault="00041F7F" w:rsidP="00BB35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E88BF" w14:textId="77777777" w:rsidR="00041F7F" w:rsidRDefault="0004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88C0" w14:textId="77777777" w:rsidR="00041F7F" w:rsidRPr="00F74B41" w:rsidRDefault="00041F7F" w:rsidP="00A72886">
    <w:pPr>
      <w:pStyle w:val="Header"/>
      <w:framePr w:wrap="around" w:vAnchor="text" w:hAnchor="margin" w:xAlign="center" w:y="1"/>
      <w:rPr>
        <w:rStyle w:val="PageNumber"/>
        <w:sz w:val="24"/>
        <w:szCs w:val="24"/>
      </w:rPr>
    </w:pPr>
    <w:r w:rsidRPr="00F74B41">
      <w:rPr>
        <w:rStyle w:val="PageNumber"/>
        <w:sz w:val="24"/>
        <w:szCs w:val="24"/>
      </w:rPr>
      <w:fldChar w:fldCharType="begin"/>
    </w:r>
    <w:r w:rsidRPr="00F74B41">
      <w:rPr>
        <w:rStyle w:val="PageNumber"/>
        <w:sz w:val="24"/>
        <w:szCs w:val="24"/>
      </w:rPr>
      <w:instrText xml:space="preserve">PAGE  </w:instrText>
    </w:r>
    <w:r w:rsidRPr="00F74B41">
      <w:rPr>
        <w:rStyle w:val="PageNumber"/>
        <w:sz w:val="24"/>
        <w:szCs w:val="24"/>
      </w:rPr>
      <w:fldChar w:fldCharType="separate"/>
    </w:r>
    <w:r w:rsidR="00096B81">
      <w:rPr>
        <w:rStyle w:val="PageNumber"/>
        <w:noProof/>
        <w:sz w:val="24"/>
        <w:szCs w:val="24"/>
      </w:rPr>
      <w:t>5</w:t>
    </w:r>
    <w:r w:rsidRPr="00F74B41">
      <w:rPr>
        <w:rStyle w:val="PageNumber"/>
        <w:sz w:val="24"/>
        <w:szCs w:val="24"/>
      </w:rPr>
      <w:fldChar w:fldCharType="end"/>
    </w:r>
  </w:p>
  <w:p w14:paraId="60BE88C1" w14:textId="77777777" w:rsidR="00041F7F" w:rsidRDefault="00041F7F" w:rsidP="00A3096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E4DC" w14:textId="55BAD562" w:rsidR="00217E9B" w:rsidRDefault="00217E9B" w:rsidP="00217E9B">
    <w:pPr>
      <w:pStyle w:val="Header"/>
      <w:widowControl/>
      <w:rPr>
        <w:sz w:val="32"/>
      </w:rPr>
    </w:pPr>
  </w:p>
  <w:p w14:paraId="7B98F1DB" w14:textId="6DCA81C0" w:rsidR="00217E9B" w:rsidRPr="00217E9B" w:rsidRDefault="00217E9B" w:rsidP="00217E9B">
    <w:pPr>
      <w:pStyle w:val="Header"/>
      <w:widowControl/>
      <w:rPr>
        <w:sz w:val="32"/>
      </w:rPr>
    </w:pPr>
    <w:r>
      <w:rPr>
        <w:noProof/>
        <w:sz w:val="32"/>
      </w:rPr>
      <w:drawing>
        <wp:inline distT="0" distB="0" distL="0" distR="0" wp14:anchorId="1E4F58ED" wp14:editId="0D7C1F54">
          <wp:extent cx="5915660" cy="10655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19E"/>
    <w:multiLevelType w:val="hybridMultilevel"/>
    <w:tmpl w:val="660A21F0"/>
    <w:lvl w:ilvl="0" w:tplc="E3E8ED34">
      <w:start w:val="4"/>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
    <w:nsid w:val="3D0F2B55"/>
    <w:multiLevelType w:val="hybridMultilevel"/>
    <w:tmpl w:val="EDEAEA7A"/>
    <w:lvl w:ilvl="0" w:tplc="1F4AB2C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0626953"/>
    <w:multiLevelType w:val="hybridMultilevel"/>
    <w:tmpl w:val="551224FE"/>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8F70D0F"/>
    <w:multiLevelType w:val="hybridMultilevel"/>
    <w:tmpl w:val="6E3A2E28"/>
    <w:lvl w:ilvl="0" w:tplc="41B88750">
      <w:start w:val="1"/>
      <w:numFmt w:val="decimal"/>
      <w:lvlText w:val="%1."/>
      <w:lvlJc w:val="left"/>
      <w:pPr>
        <w:tabs>
          <w:tab w:val="num" w:pos="882"/>
        </w:tabs>
        <w:ind w:left="882" w:hanging="810"/>
      </w:pPr>
      <w:rPr>
        <w:rFonts w:hint="default"/>
      </w:rPr>
    </w:lvl>
    <w:lvl w:ilvl="1" w:tplc="04260019" w:tentative="1">
      <w:start w:val="1"/>
      <w:numFmt w:val="lowerLetter"/>
      <w:lvlText w:val="%2."/>
      <w:lvlJc w:val="left"/>
      <w:pPr>
        <w:tabs>
          <w:tab w:val="num" w:pos="1152"/>
        </w:tabs>
        <w:ind w:left="1152" w:hanging="360"/>
      </w:pPr>
    </w:lvl>
    <w:lvl w:ilvl="2" w:tplc="0426001B" w:tentative="1">
      <w:start w:val="1"/>
      <w:numFmt w:val="lowerRoman"/>
      <w:lvlText w:val="%3."/>
      <w:lvlJc w:val="right"/>
      <w:pPr>
        <w:tabs>
          <w:tab w:val="num" w:pos="1872"/>
        </w:tabs>
        <w:ind w:left="1872" w:hanging="180"/>
      </w:pPr>
    </w:lvl>
    <w:lvl w:ilvl="3" w:tplc="0426000F" w:tentative="1">
      <w:start w:val="1"/>
      <w:numFmt w:val="decimal"/>
      <w:lvlText w:val="%4."/>
      <w:lvlJc w:val="left"/>
      <w:pPr>
        <w:tabs>
          <w:tab w:val="num" w:pos="2592"/>
        </w:tabs>
        <w:ind w:left="2592" w:hanging="360"/>
      </w:pPr>
    </w:lvl>
    <w:lvl w:ilvl="4" w:tplc="04260019" w:tentative="1">
      <w:start w:val="1"/>
      <w:numFmt w:val="lowerLetter"/>
      <w:lvlText w:val="%5."/>
      <w:lvlJc w:val="left"/>
      <w:pPr>
        <w:tabs>
          <w:tab w:val="num" w:pos="3312"/>
        </w:tabs>
        <w:ind w:left="3312" w:hanging="360"/>
      </w:pPr>
    </w:lvl>
    <w:lvl w:ilvl="5" w:tplc="0426001B" w:tentative="1">
      <w:start w:val="1"/>
      <w:numFmt w:val="lowerRoman"/>
      <w:lvlText w:val="%6."/>
      <w:lvlJc w:val="right"/>
      <w:pPr>
        <w:tabs>
          <w:tab w:val="num" w:pos="4032"/>
        </w:tabs>
        <w:ind w:left="4032" w:hanging="180"/>
      </w:pPr>
    </w:lvl>
    <w:lvl w:ilvl="6" w:tplc="0426000F" w:tentative="1">
      <w:start w:val="1"/>
      <w:numFmt w:val="decimal"/>
      <w:lvlText w:val="%7."/>
      <w:lvlJc w:val="left"/>
      <w:pPr>
        <w:tabs>
          <w:tab w:val="num" w:pos="4752"/>
        </w:tabs>
        <w:ind w:left="4752" w:hanging="360"/>
      </w:pPr>
    </w:lvl>
    <w:lvl w:ilvl="7" w:tplc="04260019" w:tentative="1">
      <w:start w:val="1"/>
      <w:numFmt w:val="lowerLetter"/>
      <w:lvlText w:val="%8."/>
      <w:lvlJc w:val="left"/>
      <w:pPr>
        <w:tabs>
          <w:tab w:val="num" w:pos="5472"/>
        </w:tabs>
        <w:ind w:left="5472" w:hanging="360"/>
      </w:pPr>
    </w:lvl>
    <w:lvl w:ilvl="8" w:tplc="0426001B" w:tentative="1">
      <w:start w:val="1"/>
      <w:numFmt w:val="lowerRoman"/>
      <w:lvlText w:val="%9."/>
      <w:lvlJc w:val="right"/>
      <w:pPr>
        <w:tabs>
          <w:tab w:val="num" w:pos="6192"/>
        </w:tabs>
        <w:ind w:left="619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6E"/>
    <w:rsid w:val="00002BA5"/>
    <w:rsid w:val="00003E11"/>
    <w:rsid w:val="00003F43"/>
    <w:rsid w:val="000133F6"/>
    <w:rsid w:val="00015275"/>
    <w:rsid w:val="00020647"/>
    <w:rsid w:val="00022ACE"/>
    <w:rsid w:val="0002313F"/>
    <w:rsid w:val="00026401"/>
    <w:rsid w:val="00027740"/>
    <w:rsid w:val="00033DEB"/>
    <w:rsid w:val="0003590B"/>
    <w:rsid w:val="00036832"/>
    <w:rsid w:val="00040B5C"/>
    <w:rsid w:val="00041F7F"/>
    <w:rsid w:val="00042F17"/>
    <w:rsid w:val="0004468C"/>
    <w:rsid w:val="00045039"/>
    <w:rsid w:val="000479A9"/>
    <w:rsid w:val="00052462"/>
    <w:rsid w:val="00054BED"/>
    <w:rsid w:val="00056405"/>
    <w:rsid w:val="00056C41"/>
    <w:rsid w:val="000633B7"/>
    <w:rsid w:val="00070A9F"/>
    <w:rsid w:val="00071667"/>
    <w:rsid w:val="00074C8D"/>
    <w:rsid w:val="000834E9"/>
    <w:rsid w:val="00083E8C"/>
    <w:rsid w:val="00084903"/>
    <w:rsid w:val="00086FE6"/>
    <w:rsid w:val="000953AB"/>
    <w:rsid w:val="00096B81"/>
    <w:rsid w:val="00097BFC"/>
    <w:rsid w:val="000A16E2"/>
    <w:rsid w:val="000B31B6"/>
    <w:rsid w:val="000B46D7"/>
    <w:rsid w:val="000B64FC"/>
    <w:rsid w:val="000B7AEA"/>
    <w:rsid w:val="000C4F81"/>
    <w:rsid w:val="000C5FBC"/>
    <w:rsid w:val="000C74F7"/>
    <w:rsid w:val="000D23E0"/>
    <w:rsid w:val="000D3D55"/>
    <w:rsid w:val="000E2E45"/>
    <w:rsid w:val="000E4166"/>
    <w:rsid w:val="000E5E0C"/>
    <w:rsid w:val="000F083D"/>
    <w:rsid w:val="000F140C"/>
    <w:rsid w:val="000F3E27"/>
    <w:rsid w:val="000F43D3"/>
    <w:rsid w:val="000F630C"/>
    <w:rsid w:val="000F6528"/>
    <w:rsid w:val="000F7EE4"/>
    <w:rsid w:val="001021F2"/>
    <w:rsid w:val="0010459D"/>
    <w:rsid w:val="001068D8"/>
    <w:rsid w:val="00107845"/>
    <w:rsid w:val="00111225"/>
    <w:rsid w:val="001128BD"/>
    <w:rsid w:val="00115602"/>
    <w:rsid w:val="00116EEA"/>
    <w:rsid w:val="00122FC9"/>
    <w:rsid w:val="0013246C"/>
    <w:rsid w:val="00133543"/>
    <w:rsid w:val="00134928"/>
    <w:rsid w:val="00137188"/>
    <w:rsid w:val="0014251D"/>
    <w:rsid w:val="00142698"/>
    <w:rsid w:val="00142A8E"/>
    <w:rsid w:val="001467D8"/>
    <w:rsid w:val="00150C2F"/>
    <w:rsid w:val="00153FEF"/>
    <w:rsid w:val="00155084"/>
    <w:rsid w:val="0016128A"/>
    <w:rsid w:val="00166A6C"/>
    <w:rsid w:val="00171CF8"/>
    <w:rsid w:val="00172F29"/>
    <w:rsid w:val="00176FB6"/>
    <w:rsid w:val="0017729C"/>
    <w:rsid w:val="00180506"/>
    <w:rsid w:val="00181532"/>
    <w:rsid w:val="001816FB"/>
    <w:rsid w:val="00184580"/>
    <w:rsid w:val="00184FE1"/>
    <w:rsid w:val="001862F2"/>
    <w:rsid w:val="001870DF"/>
    <w:rsid w:val="00187ACB"/>
    <w:rsid w:val="0019323F"/>
    <w:rsid w:val="00193C9C"/>
    <w:rsid w:val="0019511D"/>
    <w:rsid w:val="00195E33"/>
    <w:rsid w:val="001A226B"/>
    <w:rsid w:val="001A5655"/>
    <w:rsid w:val="001B1275"/>
    <w:rsid w:val="001B5851"/>
    <w:rsid w:val="001B6A0F"/>
    <w:rsid w:val="001B77E7"/>
    <w:rsid w:val="001C047E"/>
    <w:rsid w:val="001C06C7"/>
    <w:rsid w:val="001C082D"/>
    <w:rsid w:val="001C328F"/>
    <w:rsid w:val="001C413E"/>
    <w:rsid w:val="001C66FA"/>
    <w:rsid w:val="001C75DD"/>
    <w:rsid w:val="001C7DEE"/>
    <w:rsid w:val="001D11D5"/>
    <w:rsid w:val="001D376E"/>
    <w:rsid w:val="001D666E"/>
    <w:rsid w:val="001E0256"/>
    <w:rsid w:val="001E049C"/>
    <w:rsid w:val="001E13C6"/>
    <w:rsid w:val="001E2390"/>
    <w:rsid w:val="001E2D1C"/>
    <w:rsid w:val="001E33A1"/>
    <w:rsid w:val="001E3557"/>
    <w:rsid w:val="001E3E72"/>
    <w:rsid w:val="001F3545"/>
    <w:rsid w:val="0020440E"/>
    <w:rsid w:val="002073AB"/>
    <w:rsid w:val="00210CDB"/>
    <w:rsid w:val="00212FBC"/>
    <w:rsid w:val="00217771"/>
    <w:rsid w:val="00217E9B"/>
    <w:rsid w:val="002348B5"/>
    <w:rsid w:val="00241830"/>
    <w:rsid w:val="00245C5E"/>
    <w:rsid w:val="0024795C"/>
    <w:rsid w:val="002514E6"/>
    <w:rsid w:val="0025276A"/>
    <w:rsid w:val="00260107"/>
    <w:rsid w:val="00262217"/>
    <w:rsid w:val="00262E0E"/>
    <w:rsid w:val="0027012E"/>
    <w:rsid w:val="00271693"/>
    <w:rsid w:val="00272E6F"/>
    <w:rsid w:val="00275713"/>
    <w:rsid w:val="00283FD7"/>
    <w:rsid w:val="00286C5E"/>
    <w:rsid w:val="002931F0"/>
    <w:rsid w:val="00294A8F"/>
    <w:rsid w:val="00295380"/>
    <w:rsid w:val="002964B2"/>
    <w:rsid w:val="00296BAC"/>
    <w:rsid w:val="00297232"/>
    <w:rsid w:val="002A118F"/>
    <w:rsid w:val="002A3498"/>
    <w:rsid w:val="002A3D79"/>
    <w:rsid w:val="002A435A"/>
    <w:rsid w:val="002A4777"/>
    <w:rsid w:val="002A4D27"/>
    <w:rsid w:val="002A57AF"/>
    <w:rsid w:val="002B213B"/>
    <w:rsid w:val="002C0DB3"/>
    <w:rsid w:val="002C1996"/>
    <w:rsid w:val="002C29BB"/>
    <w:rsid w:val="002C4F4C"/>
    <w:rsid w:val="002C5437"/>
    <w:rsid w:val="002C79DD"/>
    <w:rsid w:val="002D17C1"/>
    <w:rsid w:val="002D2248"/>
    <w:rsid w:val="002D27B7"/>
    <w:rsid w:val="002D3D8E"/>
    <w:rsid w:val="002D4D42"/>
    <w:rsid w:val="002D718D"/>
    <w:rsid w:val="002E1948"/>
    <w:rsid w:val="002E30B2"/>
    <w:rsid w:val="002E3795"/>
    <w:rsid w:val="002E3F25"/>
    <w:rsid w:val="002E4B71"/>
    <w:rsid w:val="002E6481"/>
    <w:rsid w:val="002F176B"/>
    <w:rsid w:val="002F4A6E"/>
    <w:rsid w:val="002F5C65"/>
    <w:rsid w:val="0032136B"/>
    <w:rsid w:val="00324619"/>
    <w:rsid w:val="00324B4D"/>
    <w:rsid w:val="0032608B"/>
    <w:rsid w:val="00326C94"/>
    <w:rsid w:val="00327A45"/>
    <w:rsid w:val="003305FE"/>
    <w:rsid w:val="003331B7"/>
    <w:rsid w:val="0033414A"/>
    <w:rsid w:val="00335062"/>
    <w:rsid w:val="00336FF1"/>
    <w:rsid w:val="00337694"/>
    <w:rsid w:val="00341F32"/>
    <w:rsid w:val="00345AC4"/>
    <w:rsid w:val="0035279D"/>
    <w:rsid w:val="003541E6"/>
    <w:rsid w:val="00354609"/>
    <w:rsid w:val="003552DF"/>
    <w:rsid w:val="00356BB4"/>
    <w:rsid w:val="00356E0C"/>
    <w:rsid w:val="0035777B"/>
    <w:rsid w:val="003606CE"/>
    <w:rsid w:val="0036209C"/>
    <w:rsid w:val="00363463"/>
    <w:rsid w:val="00363B52"/>
    <w:rsid w:val="00374B1F"/>
    <w:rsid w:val="0037682E"/>
    <w:rsid w:val="003772C0"/>
    <w:rsid w:val="003773E4"/>
    <w:rsid w:val="00381F9C"/>
    <w:rsid w:val="00396D04"/>
    <w:rsid w:val="00396F96"/>
    <w:rsid w:val="00397942"/>
    <w:rsid w:val="003A38EE"/>
    <w:rsid w:val="003A66F5"/>
    <w:rsid w:val="003B2A8C"/>
    <w:rsid w:val="003B46E1"/>
    <w:rsid w:val="003B4E5B"/>
    <w:rsid w:val="003B5454"/>
    <w:rsid w:val="003B72B1"/>
    <w:rsid w:val="003C2EB6"/>
    <w:rsid w:val="003D2733"/>
    <w:rsid w:val="003D360E"/>
    <w:rsid w:val="003D3F99"/>
    <w:rsid w:val="003D4498"/>
    <w:rsid w:val="003D5285"/>
    <w:rsid w:val="003D5FA3"/>
    <w:rsid w:val="003E261F"/>
    <w:rsid w:val="003E3010"/>
    <w:rsid w:val="003F24D6"/>
    <w:rsid w:val="003F30FA"/>
    <w:rsid w:val="003F6027"/>
    <w:rsid w:val="004006A2"/>
    <w:rsid w:val="00401879"/>
    <w:rsid w:val="00403E37"/>
    <w:rsid w:val="00410FF1"/>
    <w:rsid w:val="00414E31"/>
    <w:rsid w:val="004152C7"/>
    <w:rsid w:val="00416C9F"/>
    <w:rsid w:val="00420832"/>
    <w:rsid w:val="00422F4D"/>
    <w:rsid w:val="004239DF"/>
    <w:rsid w:val="00423BF7"/>
    <w:rsid w:val="0042456A"/>
    <w:rsid w:val="00424C0D"/>
    <w:rsid w:val="00427F26"/>
    <w:rsid w:val="00430B38"/>
    <w:rsid w:val="00435BBC"/>
    <w:rsid w:val="00445870"/>
    <w:rsid w:val="004467C0"/>
    <w:rsid w:val="004506C7"/>
    <w:rsid w:val="0045378C"/>
    <w:rsid w:val="00453DFE"/>
    <w:rsid w:val="004548E7"/>
    <w:rsid w:val="004552A3"/>
    <w:rsid w:val="0045534A"/>
    <w:rsid w:val="00455637"/>
    <w:rsid w:val="00455B46"/>
    <w:rsid w:val="0045694B"/>
    <w:rsid w:val="00457217"/>
    <w:rsid w:val="00460941"/>
    <w:rsid w:val="004611E2"/>
    <w:rsid w:val="004660E3"/>
    <w:rsid w:val="00466D93"/>
    <w:rsid w:val="004716EA"/>
    <w:rsid w:val="00472954"/>
    <w:rsid w:val="00472CD9"/>
    <w:rsid w:val="004748D8"/>
    <w:rsid w:val="00474EC9"/>
    <w:rsid w:val="00476C9D"/>
    <w:rsid w:val="0048178A"/>
    <w:rsid w:val="00481920"/>
    <w:rsid w:val="00491AE2"/>
    <w:rsid w:val="00493D67"/>
    <w:rsid w:val="004956DD"/>
    <w:rsid w:val="0049641C"/>
    <w:rsid w:val="004A3AA6"/>
    <w:rsid w:val="004A70E7"/>
    <w:rsid w:val="004A7909"/>
    <w:rsid w:val="004B243E"/>
    <w:rsid w:val="004B44BB"/>
    <w:rsid w:val="004B63DE"/>
    <w:rsid w:val="004B6434"/>
    <w:rsid w:val="004B70D7"/>
    <w:rsid w:val="004C1257"/>
    <w:rsid w:val="004C51F8"/>
    <w:rsid w:val="004C551C"/>
    <w:rsid w:val="004D27CE"/>
    <w:rsid w:val="004D3713"/>
    <w:rsid w:val="004D445B"/>
    <w:rsid w:val="004D78EB"/>
    <w:rsid w:val="004E0994"/>
    <w:rsid w:val="004E37DE"/>
    <w:rsid w:val="004E3B67"/>
    <w:rsid w:val="004E5052"/>
    <w:rsid w:val="004F08D2"/>
    <w:rsid w:val="004F1ACA"/>
    <w:rsid w:val="004F3B35"/>
    <w:rsid w:val="00501076"/>
    <w:rsid w:val="00501828"/>
    <w:rsid w:val="005021D2"/>
    <w:rsid w:val="00502D83"/>
    <w:rsid w:val="0050330A"/>
    <w:rsid w:val="005042FD"/>
    <w:rsid w:val="00505B43"/>
    <w:rsid w:val="005062AA"/>
    <w:rsid w:val="00506C0D"/>
    <w:rsid w:val="00510B39"/>
    <w:rsid w:val="005224E7"/>
    <w:rsid w:val="00525A8E"/>
    <w:rsid w:val="005278C8"/>
    <w:rsid w:val="00533751"/>
    <w:rsid w:val="0053473C"/>
    <w:rsid w:val="0053515A"/>
    <w:rsid w:val="00535FD1"/>
    <w:rsid w:val="00542DCA"/>
    <w:rsid w:val="0054447F"/>
    <w:rsid w:val="0054564B"/>
    <w:rsid w:val="00547678"/>
    <w:rsid w:val="00551748"/>
    <w:rsid w:val="00552677"/>
    <w:rsid w:val="0055275A"/>
    <w:rsid w:val="00554302"/>
    <w:rsid w:val="00556EEE"/>
    <w:rsid w:val="0055770D"/>
    <w:rsid w:val="005624A1"/>
    <w:rsid w:val="00562C8F"/>
    <w:rsid w:val="00562FFE"/>
    <w:rsid w:val="005658CD"/>
    <w:rsid w:val="005703AB"/>
    <w:rsid w:val="0057106B"/>
    <w:rsid w:val="005714DD"/>
    <w:rsid w:val="005733F5"/>
    <w:rsid w:val="00577DB9"/>
    <w:rsid w:val="00581895"/>
    <w:rsid w:val="0058295C"/>
    <w:rsid w:val="00585432"/>
    <w:rsid w:val="00586155"/>
    <w:rsid w:val="00595F9C"/>
    <w:rsid w:val="005A1D6A"/>
    <w:rsid w:val="005A2245"/>
    <w:rsid w:val="005A59A5"/>
    <w:rsid w:val="005A751F"/>
    <w:rsid w:val="005B011B"/>
    <w:rsid w:val="005B3EEB"/>
    <w:rsid w:val="005B4A8F"/>
    <w:rsid w:val="005B7999"/>
    <w:rsid w:val="005C0FB2"/>
    <w:rsid w:val="005C2836"/>
    <w:rsid w:val="005C3DEF"/>
    <w:rsid w:val="005C4899"/>
    <w:rsid w:val="005C778A"/>
    <w:rsid w:val="005D02A4"/>
    <w:rsid w:val="005D1DC4"/>
    <w:rsid w:val="005D4C55"/>
    <w:rsid w:val="005D5446"/>
    <w:rsid w:val="005D6C52"/>
    <w:rsid w:val="005E232F"/>
    <w:rsid w:val="005E4713"/>
    <w:rsid w:val="005E5AF7"/>
    <w:rsid w:val="005E62E0"/>
    <w:rsid w:val="005E67E0"/>
    <w:rsid w:val="005F1342"/>
    <w:rsid w:val="005F2AE2"/>
    <w:rsid w:val="005F3CA9"/>
    <w:rsid w:val="005F4EB9"/>
    <w:rsid w:val="005F714C"/>
    <w:rsid w:val="00600593"/>
    <w:rsid w:val="00615775"/>
    <w:rsid w:val="00615E71"/>
    <w:rsid w:val="00616B4E"/>
    <w:rsid w:val="006234AF"/>
    <w:rsid w:val="006234C9"/>
    <w:rsid w:val="00627D28"/>
    <w:rsid w:val="00630F43"/>
    <w:rsid w:val="00634848"/>
    <w:rsid w:val="00635C81"/>
    <w:rsid w:val="00636396"/>
    <w:rsid w:val="006434F3"/>
    <w:rsid w:val="006456F8"/>
    <w:rsid w:val="00646BF2"/>
    <w:rsid w:val="0065209E"/>
    <w:rsid w:val="006530E4"/>
    <w:rsid w:val="006533AE"/>
    <w:rsid w:val="00654198"/>
    <w:rsid w:val="006576B2"/>
    <w:rsid w:val="00660AEA"/>
    <w:rsid w:val="00664499"/>
    <w:rsid w:val="0067259F"/>
    <w:rsid w:val="00673D67"/>
    <w:rsid w:val="0067521E"/>
    <w:rsid w:val="006753F7"/>
    <w:rsid w:val="00676931"/>
    <w:rsid w:val="00677911"/>
    <w:rsid w:val="00677BC4"/>
    <w:rsid w:val="006810B7"/>
    <w:rsid w:val="00681D5D"/>
    <w:rsid w:val="00682843"/>
    <w:rsid w:val="00682DD9"/>
    <w:rsid w:val="0068361E"/>
    <w:rsid w:val="0068499C"/>
    <w:rsid w:val="00690D02"/>
    <w:rsid w:val="006917BE"/>
    <w:rsid w:val="006932F9"/>
    <w:rsid w:val="006943EA"/>
    <w:rsid w:val="00694B7A"/>
    <w:rsid w:val="0069686C"/>
    <w:rsid w:val="006A4950"/>
    <w:rsid w:val="006A5409"/>
    <w:rsid w:val="006A564E"/>
    <w:rsid w:val="006B0F5A"/>
    <w:rsid w:val="006B49F0"/>
    <w:rsid w:val="006B5C68"/>
    <w:rsid w:val="006B6AEE"/>
    <w:rsid w:val="006C32C9"/>
    <w:rsid w:val="006C5235"/>
    <w:rsid w:val="006D262A"/>
    <w:rsid w:val="006D285D"/>
    <w:rsid w:val="006D33C6"/>
    <w:rsid w:val="006D6557"/>
    <w:rsid w:val="006D681E"/>
    <w:rsid w:val="006D6CAD"/>
    <w:rsid w:val="006E025B"/>
    <w:rsid w:val="006E1C4F"/>
    <w:rsid w:val="006E402D"/>
    <w:rsid w:val="006F15E1"/>
    <w:rsid w:val="006F4300"/>
    <w:rsid w:val="006F7F6C"/>
    <w:rsid w:val="00704187"/>
    <w:rsid w:val="00704752"/>
    <w:rsid w:val="007047BB"/>
    <w:rsid w:val="00705024"/>
    <w:rsid w:val="00711AE9"/>
    <w:rsid w:val="0071341D"/>
    <w:rsid w:val="0071526C"/>
    <w:rsid w:val="00721B44"/>
    <w:rsid w:val="00721FA1"/>
    <w:rsid w:val="0072343F"/>
    <w:rsid w:val="00726E4E"/>
    <w:rsid w:val="007309AC"/>
    <w:rsid w:val="00730BAD"/>
    <w:rsid w:val="00731841"/>
    <w:rsid w:val="00734B8D"/>
    <w:rsid w:val="00735A42"/>
    <w:rsid w:val="007362EB"/>
    <w:rsid w:val="00742982"/>
    <w:rsid w:val="007473DE"/>
    <w:rsid w:val="00751A97"/>
    <w:rsid w:val="007526CC"/>
    <w:rsid w:val="007528B6"/>
    <w:rsid w:val="00756B76"/>
    <w:rsid w:val="007576E9"/>
    <w:rsid w:val="007578B7"/>
    <w:rsid w:val="007654DC"/>
    <w:rsid w:val="0076668F"/>
    <w:rsid w:val="0077344E"/>
    <w:rsid w:val="0077432B"/>
    <w:rsid w:val="00777FC4"/>
    <w:rsid w:val="00780498"/>
    <w:rsid w:val="00785E35"/>
    <w:rsid w:val="00786419"/>
    <w:rsid w:val="00790288"/>
    <w:rsid w:val="007907C7"/>
    <w:rsid w:val="007913E6"/>
    <w:rsid w:val="007A3C94"/>
    <w:rsid w:val="007A6FC3"/>
    <w:rsid w:val="007A7613"/>
    <w:rsid w:val="007B0EE9"/>
    <w:rsid w:val="007B4445"/>
    <w:rsid w:val="007B52BD"/>
    <w:rsid w:val="007B5A67"/>
    <w:rsid w:val="007B76C0"/>
    <w:rsid w:val="007B7A13"/>
    <w:rsid w:val="007C060F"/>
    <w:rsid w:val="007C4873"/>
    <w:rsid w:val="007D1318"/>
    <w:rsid w:val="007D6A8D"/>
    <w:rsid w:val="007D7123"/>
    <w:rsid w:val="007D7960"/>
    <w:rsid w:val="007D7C4D"/>
    <w:rsid w:val="007E020A"/>
    <w:rsid w:val="007F20C7"/>
    <w:rsid w:val="007F3E2C"/>
    <w:rsid w:val="00801311"/>
    <w:rsid w:val="0080673B"/>
    <w:rsid w:val="0081447C"/>
    <w:rsid w:val="00814F5A"/>
    <w:rsid w:val="008173FC"/>
    <w:rsid w:val="008244DF"/>
    <w:rsid w:val="00824830"/>
    <w:rsid w:val="0083259E"/>
    <w:rsid w:val="0083462D"/>
    <w:rsid w:val="0084144E"/>
    <w:rsid w:val="0084266C"/>
    <w:rsid w:val="008438E5"/>
    <w:rsid w:val="00844920"/>
    <w:rsid w:val="00844AB7"/>
    <w:rsid w:val="00846B3B"/>
    <w:rsid w:val="00853415"/>
    <w:rsid w:val="00853FA1"/>
    <w:rsid w:val="00860CA5"/>
    <w:rsid w:val="008675FB"/>
    <w:rsid w:val="008716D5"/>
    <w:rsid w:val="00871C80"/>
    <w:rsid w:val="0087239C"/>
    <w:rsid w:val="00874B74"/>
    <w:rsid w:val="0087500E"/>
    <w:rsid w:val="0087529C"/>
    <w:rsid w:val="00875355"/>
    <w:rsid w:val="008756CE"/>
    <w:rsid w:val="00875DBF"/>
    <w:rsid w:val="0088011A"/>
    <w:rsid w:val="00890891"/>
    <w:rsid w:val="008A51EF"/>
    <w:rsid w:val="008A60AB"/>
    <w:rsid w:val="008A686E"/>
    <w:rsid w:val="008A7725"/>
    <w:rsid w:val="008B1766"/>
    <w:rsid w:val="008B246C"/>
    <w:rsid w:val="008B5EEA"/>
    <w:rsid w:val="008B7D9B"/>
    <w:rsid w:val="008C09BF"/>
    <w:rsid w:val="008C179D"/>
    <w:rsid w:val="008C1B44"/>
    <w:rsid w:val="008C37B7"/>
    <w:rsid w:val="008C380B"/>
    <w:rsid w:val="008C415A"/>
    <w:rsid w:val="008C4924"/>
    <w:rsid w:val="008C5775"/>
    <w:rsid w:val="008D34B2"/>
    <w:rsid w:val="008D7D1D"/>
    <w:rsid w:val="008D7E26"/>
    <w:rsid w:val="008D7FD7"/>
    <w:rsid w:val="008E4DB1"/>
    <w:rsid w:val="008E4F3C"/>
    <w:rsid w:val="008E4F9A"/>
    <w:rsid w:val="008E59AE"/>
    <w:rsid w:val="008E60BD"/>
    <w:rsid w:val="008E660A"/>
    <w:rsid w:val="008E7804"/>
    <w:rsid w:val="008E7B5C"/>
    <w:rsid w:val="008F1F96"/>
    <w:rsid w:val="008F3F88"/>
    <w:rsid w:val="008F43B8"/>
    <w:rsid w:val="008F642E"/>
    <w:rsid w:val="00901749"/>
    <w:rsid w:val="00902C13"/>
    <w:rsid w:val="009044C0"/>
    <w:rsid w:val="00912824"/>
    <w:rsid w:val="009151AC"/>
    <w:rsid w:val="00915B95"/>
    <w:rsid w:val="009204BB"/>
    <w:rsid w:val="00920631"/>
    <w:rsid w:val="00927D8B"/>
    <w:rsid w:val="00933CDA"/>
    <w:rsid w:val="0093424C"/>
    <w:rsid w:val="0093632D"/>
    <w:rsid w:val="00940418"/>
    <w:rsid w:val="00940500"/>
    <w:rsid w:val="00941203"/>
    <w:rsid w:val="009440A8"/>
    <w:rsid w:val="00947217"/>
    <w:rsid w:val="009536E3"/>
    <w:rsid w:val="0095413C"/>
    <w:rsid w:val="00955DEB"/>
    <w:rsid w:val="00956CD2"/>
    <w:rsid w:val="00960A53"/>
    <w:rsid w:val="009648AC"/>
    <w:rsid w:val="00966A2A"/>
    <w:rsid w:val="00971EF4"/>
    <w:rsid w:val="00976997"/>
    <w:rsid w:val="00977C1D"/>
    <w:rsid w:val="00983133"/>
    <w:rsid w:val="00984257"/>
    <w:rsid w:val="00986628"/>
    <w:rsid w:val="0098753D"/>
    <w:rsid w:val="009946C1"/>
    <w:rsid w:val="0099715F"/>
    <w:rsid w:val="009A03A7"/>
    <w:rsid w:val="009A271F"/>
    <w:rsid w:val="009A3997"/>
    <w:rsid w:val="009A3BE7"/>
    <w:rsid w:val="009A51C7"/>
    <w:rsid w:val="009A67FA"/>
    <w:rsid w:val="009B07DC"/>
    <w:rsid w:val="009B40AE"/>
    <w:rsid w:val="009B5FCF"/>
    <w:rsid w:val="009B7BB5"/>
    <w:rsid w:val="009C2120"/>
    <w:rsid w:val="009C2FE8"/>
    <w:rsid w:val="009C3C80"/>
    <w:rsid w:val="009C5D7D"/>
    <w:rsid w:val="009C7139"/>
    <w:rsid w:val="009C7C80"/>
    <w:rsid w:val="009C7E49"/>
    <w:rsid w:val="009D197B"/>
    <w:rsid w:val="009D551D"/>
    <w:rsid w:val="009E3697"/>
    <w:rsid w:val="009E5931"/>
    <w:rsid w:val="009F075B"/>
    <w:rsid w:val="009F342B"/>
    <w:rsid w:val="009F5E5B"/>
    <w:rsid w:val="00A047C3"/>
    <w:rsid w:val="00A04A7E"/>
    <w:rsid w:val="00A05CF2"/>
    <w:rsid w:val="00A10F05"/>
    <w:rsid w:val="00A132C0"/>
    <w:rsid w:val="00A17CFB"/>
    <w:rsid w:val="00A20E80"/>
    <w:rsid w:val="00A24285"/>
    <w:rsid w:val="00A256D4"/>
    <w:rsid w:val="00A256F6"/>
    <w:rsid w:val="00A3096E"/>
    <w:rsid w:val="00A32B32"/>
    <w:rsid w:val="00A34949"/>
    <w:rsid w:val="00A376D8"/>
    <w:rsid w:val="00A4061A"/>
    <w:rsid w:val="00A42021"/>
    <w:rsid w:val="00A43455"/>
    <w:rsid w:val="00A437ED"/>
    <w:rsid w:val="00A516D4"/>
    <w:rsid w:val="00A529CA"/>
    <w:rsid w:val="00A5568B"/>
    <w:rsid w:val="00A55B07"/>
    <w:rsid w:val="00A55CE0"/>
    <w:rsid w:val="00A55FBC"/>
    <w:rsid w:val="00A613F1"/>
    <w:rsid w:val="00A61464"/>
    <w:rsid w:val="00A66119"/>
    <w:rsid w:val="00A67324"/>
    <w:rsid w:val="00A72886"/>
    <w:rsid w:val="00A76E28"/>
    <w:rsid w:val="00A8126F"/>
    <w:rsid w:val="00A879EB"/>
    <w:rsid w:val="00A90CE3"/>
    <w:rsid w:val="00A94CA9"/>
    <w:rsid w:val="00A94CC1"/>
    <w:rsid w:val="00A9557C"/>
    <w:rsid w:val="00A95BBA"/>
    <w:rsid w:val="00AA0812"/>
    <w:rsid w:val="00AB0AE2"/>
    <w:rsid w:val="00AB35D3"/>
    <w:rsid w:val="00AB3E43"/>
    <w:rsid w:val="00AC2DF6"/>
    <w:rsid w:val="00AC5032"/>
    <w:rsid w:val="00AC53D6"/>
    <w:rsid w:val="00AC65B7"/>
    <w:rsid w:val="00AD0AB2"/>
    <w:rsid w:val="00AD1028"/>
    <w:rsid w:val="00AD2040"/>
    <w:rsid w:val="00AD38E9"/>
    <w:rsid w:val="00AD4244"/>
    <w:rsid w:val="00AD5568"/>
    <w:rsid w:val="00AD600F"/>
    <w:rsid w:val="00AE1844"/>
    <w:rsid w:val="00AE5B11"/>
    <w:rsid w:val="00AF1A6C"/>
    <w:rsid w:val="00AF2310"/>
    <w:rsid w:val="00AF3D18"/>
    <w:rsid w:val="00AF7C54"/>
    <w:rsid w:val="00B0148E"/>
    <w:rsid w:val="00B01A5F"/>
    <w:rsid w:val="00B149EB"/>
    <w:rsid w:val="00B14DC4"/>
    <w:rsid w:val="00B151E9"/>
    <w:rsid w:val="00B15B7B"/>
    <w:rsid w:val="00B15ED2"/>
    <w:rsid w:val="00B17E0E"/>
    <w:rsid w:val="00B20C48"/>
    <w:rsid w:val="00B26507"/>
    <w:rsid w:val="00B266C6"/>
    <w:rsid w:val="00B275F1"/>
    <w:rsid w:val="00B30592"/>
    <w:rsid w:val="00B33750"/>
    <w:rsid w:val="00B33FE0"/>
    <w:rsid w:val="00B40722"/>
    <w:rsid w:val="00B4083C"/>
    <w:rsid w:val="00B414E7"/>
    <w:rsid w:val="00B43927"/>
    <w:rsid w:val="00B4687E"/>
    <w:rsid w:val="00B4734D"/>
    <w:rsid w:val="00B47E08"/>
    <w:rsid w:val="00B52627"/>
    <w:rsid w:val="00B52CD5"/>
    <w:rsid w:val="00B53F03"/>
    <w:rsid w:val="00B54A57"/>
    <w:rsid w:val="00B579DB"/>
    <w:rsid w:val="00B57E89"/>
    <w:rsid w:val="00B61AFC"/>
    <w:rsid w:val="00B63B3B"/>
    <w:rsid w:val="00B75DF1"/>
    <w:rsid w:val="00B87788"/>
    <w:rsid w:val="00B913FE"/>
    <w:rsid w:val="00B92ACD"/>
    <w:rsid w:val="00B97320"/>
    <w:rsid w:val="00BA4171"/>
    <w:rsid w:val="00BB0E2C"/>
    <w:rsid w:val="00BB3566"/>
    <w:rsid w:val="00BB503A"/>
    <w:rsid w:val="00BB5B06"/>
    <w:rsid w:val="00BB6136"/>
    <w:rsid w:val="00BB64EF"/>
    <w:rsid w:val="00BC010F"/>
    <w:rsid w:val="00BC2FF5"/>
    <w:rsid w:val="00BC43DD"/>
    <w:rsid w:val="00BD092F"/>
    <w:rsid w:val="00BD3004"/>
    <w:rsid w:val="00BD3D9F"/>
    <w:rsid w:val="00BE5EF9"/>
    <w:rsid w:val="00BE701D"/>
    <w:rsid w:val="00BF1D38"/>
    <w:rsid w:val="00BF608A"/>
    <w:rsid w:val="00BF640B"/>
    <w:rsid w:val="00BF6DEF"/>
    <w:rsid w:val="00BF707D"/>
    <w:rsid w:val="00C00D6F"/>
    <w:rsid w:val="00C01D60"/>
    <w:rsid w:val="00C07FE9"/>
    <w:rsid w:val="00C13759"/>
    <w:rsid w:val="00C172BE"/>
    <w:rsid w:val="00C21CCC"/>
    <w:rsid w:val="00C3085E"/>
    <w:rsid w:val="00C30C0C"/>
    <w:rsid w:val="00C31365"/>
    <w:rsid w:val="00C32C3F"/>
    <w:rsid w:val="00C33AAF"/>
    <w:rsid w:val="00C363E1"/>
    <w:rsid w:val="00C40512"/>
    <w:rsid w:val="00C4374F"/>
    <w:rsid w:val="00C46362"/>
    <w:rsid w:val="00C5086A"/>
    <w:rsid w:val="00C515FC"/>
    <w:rsid w:val="00C56641"/>
    <w:rsid w:val="00C56FF0"/>
    <w:rsid w:val="00C57A6C"/>
    <w:rsid w:val="00C60033"/>
    <w:rsid w:val="00C624B9"/>
    <w:rsid w:val="00C62FFB"/>
    <w:rsid w:val="00C635A9"/>
    <w:rsid w:val="00C6422E"/>
    <w:rsid w:val="00C71BBB"/>
    <w:rsid w:val="00C740DE"/>
    <w:rsid w:val="00C74951"/>
    <w:rsid w:val="00C76CFA"/>
    <w:rsid w:val="00C8292E"/>
    <w:rsid w:val="00C90781"/>
    <w:rsid w:val="00C935D4"/>
    <w:rsid w:val="00C9698F"/>
    <w:rsid w:val="00C9782A"/>
    <w:rsid w:val="00CA109F"/>
    <w:rsid w:val="00CA1DBE"/>
    <w:rsid w:val="00CA5023"/>
    <w:rsid w:val="00CA74BA"/>
    <w:rsid w:val="00CA7A0F"/>
    <w:rsid w:val="00CB01EC"/>
    <w:rsid w:val="00CB0DB4"/>
    <w:rsid w:val="00CB6903"/>
    <w:rsid w:val="00CC0345"/>
    <w:rsid w:val="00CC15E2"/>
    <w:rsid w:val="00CC31B5"/>
    <w:rsid w:val="00CC4BB1"/>
    <w:rsid w:val="00CC654D"/>
    <w:rsid w:val="00CD18D6"/>
    <w:rsid w:val="00CD29FF"/>
    <w:rsid w:val="00CD2C58"/>
    <w:rsid w:val="00CD61D7"/>
    <w:rsid w:val="00CE3308"/>
    <w:rsid w:val="00CE3953"/>
    <w:rsid w:val="00CE3AED"/>
    <w:rsid w:val="00CE548B"/>
    <w:rsid w:val="00CE6549"/>
    <w:rsid w:val="00CF01FD"/>
    <w:rsid w:val="00CF1870"/>
    <w:rsid w:val="00CF1C3E"/>
    <w:rsid w:val="00CF21E7"/>
    <w:rsid w:val="00CF26E2"/>
    <w:rsid w:val="00CF28A2"/>
    <w:rsid w:val="00CF454D"/>
    <w:rsid w:val="00CF657A"/>
    <w:rsid w:val="00D0028E"/>
    <w:rsid w:val="00D03AF6"/>
    <w:rsid w:val="00D10021"/>
    <w:rsid w:val="00D11740"/>
    <w:rsid w:val="00D14D26"/>
    <w:rsid w:val="00D20C6C"/>
    <w:rsid w:val="00D2180A"/>
    <w:rsid w:val="00D220A5"/>
    <w:rsid w:val="00D225AE"/>
    <w:rsid w:val="00D2335A"/>
    <w:rsid w:val="00D31B5F"/>
    <w:rsid w:val="00D34464"/>
    <w:rsid w:val="00D35ED1"/>
    <w:rsid w:val="00D413BD"/>
    <w:rsid w:val="00D44665"/>
    <w:rsid w:val="00D47A39"/>
    <w:rsid w:val="00D55DC6"/>
    <w:rsid w:val="00D563CE"/>
    <w:rsid w:val="00D606AB"/>
    <w:rsid w:val="00D627EF"/>
    <w:rsid w:val="00D73A8D"/>
    <w:rsid w:val="00D86E3D"/>
    <w:rsid w:val="00D92F6A"/>
    <w:rsid w:val="00D946AE"/>
    <w:rsid w:val="00D96011"/>
    <w:rsid w:val="00D96C3B"/>
    <w:rsid w:val="00DA673F"/>
    <w:rsid w:val="00DB1C7C"/>
    <w:rsid w:val="00DB2D13"/>
    <w:rsid w:val="00DB3100"/>
    <w:rsid w:val="00DC0BBF"/>
    <w:rsid w:val="00DC2FE7"/>
    <w:rsid w:val="00DC4646"/>
    <w:rsid w:val="00DC59EF"/>
    <w:rsid w:val="00DC76D8"/>
    <w:rsid w:val="00DD4C6B"/>
    <w:rsid w:val="00DD632E"/>
    <w:rsid w:val="00DE19B5"/>
    <w:rsid w:val="00DE606D"/>
    <w:rsid w:val="00DF02FC"/>
    <w:rsid w:val="00DF1433"/>
    <w:rsid w:val="00DF4928"/>
    <w:rsid w:val="00DF4F65"/>
    <w:rsid w:val="00E016AB"/>
    <w:rsid w:val="00E01ACB"/>
    <w:rsid w:val="00E02816"/>
    <w:rsid w:val="00E02EB1"/>
    <w:rsid w:val="00E06C03"/>
    <w:rsid w:val="00E10304"/>
    <w:rsid w:val="00E10E61"/>
    <w:rsid w:val="00E11F54"/>
    <w:rsid w:val="00E141B9"/>
    <w:rsid w:val="00E14342"/>
    <w:rsid w:val="00E21851"/>
    <w:rsid w:val="00E2552C"/>
    <w:rsid w:val="00E256DE"/>
    <w:rsid w:val="00E30667"/>
    <w:rsid w:val="00E31BE2"/>
    <w:rsid w:val="00E31D0A"/>
    <w:rsid w:val="00E340ED"/>
    <w:rsid w:val="00E34E56"/>
    <w:rsid w:val="00E36F4E"/>
    <w:rsid w:val="00E403A5"/>
    <w:rsid w:val="00E42FD1"/>
    <w:rsid w:val="00E4313E"/>
    <w:rsid w:val="00E45BF1"/>
    <w:rsid w:val="00E52037"/>
    <w:rsid w:val="00E52137"/>
    <w:rsid w:val="00E56065"/>
    <w:rsid w:val="00E5692A"/>
    <w:rsid w:val="00E57780"/>
    <w:rsid w:val="00E57D11"/>
    <w:rsid w:val="00E62C85"/>
    <w:rsid w:val="00E67A93"/>
    <w:rsid w:val="00E725C8"/>
    <w:rsid w:val="00E7458D"/>
    <w:rsid w:val="00E809BC"/>
    <w:rsid w:val="00E8795B"/>
    <w:rsid w:val="00E912C0"/>
    <w:rsid w:val="00E91B95"/>
    <w:rsid w:val="00E921EA"/>
    <w:rsid w:val="00E92AF9"/>
    <w:rsid w:val="00E939E9"/>
    <w:rsid w:val="00E94889"/>
    <w:rsid w:val="00E94A28"/>
    <w:rsid w:val="00E94A6D"/>
    <w:rsid w:val="00E96C76"/>
    <w:rsid w:val="00EA3241"/>
    <w:rsid w:val="00EA5B1D"/>
    <w:rsid w:val="00EA7A88"/>
    <w:rsid w:val="00EB26C5"/>
    <w:rsid w:val="00EB318C"/>
    <w:rsid w:val="00EB5376"/>
    <w:rsid w:val="00EC0C29"/>
    <w:rsid w:val="00EC3D75"/>
    <w:rsid w:val="00EC5BD3"/>
    <w:rsid w:val="00EC7653"/>
    <w:rsid w:val="00EC7BF4"/>
    <w:rsid w:val="00ED2CF5"/>
    <w:rsid w:val="00ED6AA0"/>
    <w:rsid w:val="00ED74BB"/>
    <w:rsid w:val="00ED7ED0"/>
    <w:rsid w:val="00EF1458"/>
    <w:rsid w:val="00EF1E80"/>
    <w:rsid w:val="00EF4316"/>
    <w:rsid w:val="00EF7609"/>
    <w:rsid w:val="00EF7C1D"/>
    <w:rsid w:val="00F03044"/>
    <w:rsid w:val="00F03320"/>
    <w:rsid w:val="00F060E0"/>
    <w:rsid w:val="00F103B3"/>
    <w:rsid w:val="00F10C9F"/>
    <w:rsid w:val="00F24E6E"/>
    <w:rsid w:val="00F274F5"/>
    <w:rsid w:val="00F275CD"/>
    <w:rsid w:val="00F37C4D"/>
    <w:rsid w:val="00F41774"/>
    <w:rsid w:val="00F4369A"/>
    <w:rsid w:val="00F4538B"/>
    <w:rsid w:val="00F4679B"/>
    <w:rsid w:val="00F51C52"/>
    <w:rsid w:val="00F621A0"/>
    <w:rsid w:val="00F6422F"/>
    <w:rsid w:val="00F66BB4"/>
    <w:rsid w:val="00F673A3"/>
    <w:rsid w:val="00F678FC"/>
    <w:rsid w:val="00F746E9"/>
    <w:rsid w:val="00F74AFB"/>
    <w:rsid w:val="00F74B41"/>
    <w:rsid w:val="00F764F4"/>
    <w:rsid w:val="00F83D2E"/>
    <w:rsid w:val="00F86108"/>
    <w:rsid w:val="00F912B9"/>
    <w:rsid w:val="00F93FC4"/>
    <w:rsid w:val="00F954D4"/>
    <w:rsid w:val="00F95B76"/>
    <w:rsid w:val="00F96E4F"/>
    <w:rsid w:val="00FA1780"/>
    <w:rsid w:val="00FA21A6"/>
    <w:rsid w:val="00FA2369"/>
    <w:rsid w:val="00FA46D9"/>
    <w:rsid w:val="00FA495F"/>
    <w:rsid w:val="00FA6B1A"/>
    <w:rsid w:val="00FB279F"/>
    <w:rsid w:val="00FB4E66"/>
    <w:rsid w:val="00FC7700"/>
    <w:rsid w:val="00FC798D"/>
    <w:rsid w:val="00FD67A2"/>
    <w:rsid w:val="00FE0A18"/>
    <w:rsid w:val="00FE1141"/>
    <w:rsid w:val="00FE2A20"/>
    <w:rsid w:val="00FE30FB"/>
    <w:rsid w:val="00FE566B"/>
    <w:rsid w:val="00FF1807"/>
    <w:rsid w:val="00FF2FA5"/>
    <w:rsid w:val="00FF571D"/>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0BE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6E"/>
    <w:pPr>
      <w:widowControl w:val="0"/>
      <w:autoSpaceDE w:val="0"/>
      <w:autoSpaceDN w:val="0"/>
      <w:adjustRightInd w:val="0"/>
    </w:pPr>
  </w:style>
  <w:style w:type="paragraph" w:styleId="Heading1">
    <w:name w:val="heading 1"/>
    <w:basedOn w:val="Normal"/>
    <w:next w:val="Normal"/>
    <w:link w:val="Heading1Char"/>
    <w:uiPriority w:val="9"/>
    <w:qFormat/>
    <w:rsid w:val="002F176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96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96E"/>
    <w:pPr>
      <w:autoSpaceDE w:val="0"/>
      <w:autoSpaceDN w:val="0"/>
      <w:adjustRightInd w:val="0"/>
    </w:pPr>
    <w:rPr>
      <w:rFonts w:ascii="EUAlbertina" w:hAnsi="EUAlbertina" w:cs="EUAlbertina"/>
      <w:color w:val="000000"/>
      <w:sz w:val="24"/>
      <w:szCs w:val="24"/>
    </w:rPr>
  </w:style>
  <w:style w:type="paragraph" w:styleId="Header">
    <w:name w:val="header"/>
    <w:basedOn w:val="Normal"/>
    <w:rsid w:val="00A3096E"/>
    <w:pPr>
      <w:tabs>
        <w:tab w:val="center" w:pos="4153"/>
        <w:tab w:val="right" w:pos="8306"/>
      </w:tabs>
    </w:pPr>
  </w:style>
  <w:style w:type="character" w:styleId="PageNumber">
    <w:name w:val="page number"/>
    <w:basedOn w:val="DefaultParagraphFont"/>
    <w:rsid w:val="00A3096E"/>
  </w:style>
  <w:style w:type="paragraph" w:styleId="Footer">
    <w:name w:val="footer"/>
    <w:basedOn w:val="Normal"/>
    <w:rsid w:val="00A3096E"/>
    <w:pPr>
      <w:tabs>
        <w:tab w:val="center" w:pos="4153"/>
        <w:tab w:val="right" w:pos="8306"/>
      </w:tabs>
    </w:pPr>
  </w:style>
  <w:style w:type="paragraph" w:styleId="ListParagraph">
    <w:name w:val="List Paragraph"/>
    <w:basedOn w:val="Normal"/>
    <w:uiPriority w:val="34"/>
    <w:qFormat/>
    <w:rsid w:val="00A3096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040B5C"/>
    <w:rPr>
      <w:rFonts w:ascii="Tahoma" w:hAnsi="Tahoma" w:cs="Tahoma"/>
      <w:sz w:val="16"/>
      <w:szCs w:val="16"/>
    </w:rPr>
  </w:style>
  <w:style w:type="character" w:styleId="CommentReference">
    <w:name w:val="annotation reference"/>
    <w:semiHidden/>
    <w:rsid w:val="00E52037"/>
    <w:rPr>
      <w:sz w:val="16"/>
      <w:szCs w:val="16"/>
    </w:rPr>
  </w:style>
  <w:style w:type="paragraph" w:styleId="CommentText">
    <w:name w:val="annotation text"/>
    <w:basedOn w:val="Normal"/>
    <w:semiHidden/>
    <w:rsid w:val="00E52037"/>
  </w:style>
  <w:style w:type="paragraph" w:styleId="CommentSubject">
    <w:name w:val="annotation subject"/>
    <w:basedOn w:val="CommentText"/>
    <w:next w:val="CommentText"/>
    <w:semiHidden/>
    <w:rsid w:val="00E52037"/>
    <w:rPr>
      <w:b/>
      <w:bCs/>
    </w:rPr>
  </w:style>
  <w:style w:type="paragraph" w:styleId="EndnoteText">
    <w:name w:val="endnote text"/>
    <w:basedOn w:val="Normal"/>
    <w:link w:val="EndnoteTextChar"/>
    <w:rsid w:val="00EA7A88"/>
  </w:style>
  <w:style w:type="character" w:customStyle="1" w:styleId="EndnoteTextChar">
    <w:name w:val="Endnote Text Char"/>
    <w:link w:val="EndnoteText"/>
    <w:rsid w:val="00EA7A88"/>
    <w:rPr>
      <w:lang w:val="lv-LV" w:eastAsia="lv-LV"/>
    </w:rPr>
  </w:style>
  <w:style w:type="character" w:styleId="EndnoteReference">
    <w:name w:val="endnote reference"/>
    <w:rsid w:val="00EA7A88"/>
    <w:rPr>
      <w:vertAlign w:val="superscript"/>
    </w:rPr>
  </w:style>
  <w:style w:type="character" w:styleId="Hyperlink">
    <w:name w:val="Hyperlink"/>
    <w:rsid w:val="00F66BB4"/>
    <w:rPr>
      <w:color w:val="0000FF"/>
      <w:u w:val="single"/>
    </w:rPr>
  </w:style>
  <w:style w:type="paragraph" w:customStyle="1" w:styleId="CharChar1">
    <w:name w:val="Char Char1"/>
    <w:basedOn w:val="Normal"/>
    <w:rsid w:val="00844AB7"/>
    <w:pPr>
      <w:widowControl/>
      <w:autoSpaceDE/>
      <w:autoSpaceDN/>
      <w:adjustRightInd/>
      <w:spacing w:before="40"/>
    </w:pPr>
    <w:rPr>
      <w:rFonts w:ascii="Dutch TL" w:hAnsi="Dutch TL"/>
      <w:sz w:val="28"/>
    </w:rPr>
  </w:style>
  <w:style w:type="character" w:customStyle="1" w:styleId="Heading1Char">
    <w:name w:val="Heading 1 Char"/>
    <w:link w:val="Heading1"/>
    <w:uiPriority w:val="9"/>
    <w:rsid w:val="002F176B"/>
    <w:rPr>
      <w:rFonts w:ascii="Cambria" w:eastAsia="Times New Roman" w:hAnsi="Cambria" w:cs="Times New Roman"/>
      <w:b/>
      <w:bCs/>
      <w:kern w:val="32"/>
      <w:sz w:val="32"/>
      <w:szCs w:val="32"/>
    </w:rPr>
  </w:style>
  <w:style w:type="paragraph" w:customStyle="1" w:styleId="naisf">
    <w:name w:val="naisf"/>
    <w:basedOn w:val="Normal"/>
    <w:rsid w:val="00020647"/>
    <w:pPr>
      <w:widowControl/>
      <w:autoSpaceDE/>
      <w:autoSpaceDN/>
      <w:adjustRightInd/>
      <w:spacing w:before="75" w:after="75"/>
      <w:ind w:firstLine="375"/>
      <w:jc w:val="both"/>
    </w:pPr>
    <w:rPr>
      <w:sz w:val="24"/>
      <w:szCs w:val="24"/>
    </w:rPr>
  </w:style>
  <w:style w:type="paragraph" w:styleId="BodyTextIndent">
    <w:name w:val="Body Text Indent"/>
    <w:basedOn w:val="Normal"/>
    <w:link w:val="BodyTextIndentChar"/>
    <w:rsid w:val="00C30C0C"/>
    <w:pPr>
      <w:widowControl/>
      <w:autoSpaceDE/>
      <w:autoSpaceDN/>
      <w:adjustRightInd/>
      <w:ind w:firstLine="763"/>
      <w:jc w:val="both"/>
    </w:pPr>
    <w:rPr>
      <w:sz w:val="28"/>
      <w:szCs w:val="28"/>
      <w:lang w:eastAsia="en-US"/>
    </w:rPr>
  </w:style>
  <w:style w:type="character" w:customStyle="1" w:styleId="BodyTextIndentChar">
    <w:name w:val="Body Text Indent Char"/>
    <w:basedOn w:val="DefaultParagraphFont"/>
    <w:link w:val="BodyTextIndent"/>
    <w:rsid w:val="00C30C0C"/>
    <w:rPr>
      <w:sz w:val="28"/>
      <w:szCs w:val="28"/>
      <w:lang w:eastAsia="en-US"/>
    </w:rPr>
  </w:style>
  <w:style w:type="paragraph" w:customStyle="1" w:styleId="xmsonormal">
    <w:name w:val="x_msonormal"/>
    <w:basedOn w:val="Normal"/>
    <w:rsid w:val="002D718D"/>
    <w:pPr>
      <w:widowControl/>
      <w:autoSpaceDE/>
      <w:autoSpaceDN/>
      <w:adjustRightInd/>
      <w:spacing w:before="100" w:beforeAutospacing="1" w:after="100" w:afterAutospacing="1"/>
    </w:pPr>
    <w:rPr>
      <w:sz w:val="24"/>
      <w:szCs w:val="24"/>
      <w:lang w:val="en-US" w:eastAsia="en-US"/>
    </w:rPr>
  </w:style>
  <w:style w:type="paragraph" w:styleId="NormalWeb">
    <w:name w:val="Normal (Web)"/>
    <w:basedOn w:val="Normal"/>
    <w:semiHidden/>
    <w:unhideWhenUsed/>
    <w:rsid w:val="00556EEE"/>
    <w:pPr>
      <w:widowControl/>
      <w:autoSpaceDE/>
      <w:autoSpaceDN/>
      <w:adjustRightInd/>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6E"/>
    <w:pPr>
      <w:widowControl w:val="0"/>
      <w:autoSpaceDE w:val="0"/>
      <w:autoSpaceDN w:val="0"/>
      <w:adjustRightInd w:val="0"/>
    </w:pPr>
  </w:style>
  <w:style w:type="paragraph" w:styleId="Heading1">
    <w:name w:val="heading 1"/>
    <w:basedOn w:val="Normal"/>
    <w:next w:val="Normal"/>
    <w:link w:val="Heading1Char"/>
    <w:uiPriority w:val="9"/>
    <w:qFormat/>
    <w:rsid w:val="002F176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96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096E"/>
    <w:pPr>
      <w:autoSpaceDE w:val="0"/>
      <w:autoSpaceDN w:val="0"/>
      <w:adjustRightInd w:val="0"/>
    </w:pPr>
    <w:rPr>
      <w:rFonts w:ascii="EUAlbertina" w:hAnsi="EUAlbertina" w:cs="EUAlbertina"/>
      <w:color w:val="000000"/>
      <w:sz w:val="24"/>
      <w:szCs w:val="24"/>
    </w:rPr>
  </w:style>
  <w:style w:type="paragraph" w:styleId="Header">
    <w:name w:val="header"/>
    <w:basedOn w:val="Normal"/>
    <w:rsid w:val="00A3096E"/>
    <w:pPr>
      <w:tabs>
        <w:tab w:val="center" w:pos="4153"/>
        <w:tab w:val="right" w:pos="8306"/>
      </w:tabs>
    </w:pPr>
  </w:style>
  <w:style w:type="character" w:styleId="PageNumber">
    <w:name w:val="page number"/>
    <w:basedOn w:val="DefaultParagraphFont"/>
    <w:rsid w:val="00A3096E"/>
  </w:style>
  <w:style w:type="paragraph" w:styleId="Footer">
    <w:name w:val="footer"/>
    <w:basedOn w:val="Normal"/>
    <w:rsid w:val="00A3096E"/>
    <w:pPr>
      <w:tabs>
        <w:tab w:val="center" w:pos="4153"/>
        <w:tab w:val="right" w:pos="8306"/>
      </w:tabs>
    </w:pPr>
  </w:style>
  <w:style w:type="paragraph" w:styleId="ListParagraph">
    <w:name w:val="List Paragraph"/>
    <w:basedOn w:val="Normal"/>
    <w:uiPriority w:val="34"/>
    <w:qFormat/>
    <w:rsid w:val="00A3096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040B5C"/>
    <w:rPr>
      <w:rFonts w:ascii="Tahoma" w:hAnsi="Tahoma" w:cs="Tahoma"/>
      <w:sz w:val="16"/>
      <w:szCs w:val="16"/>
    </w:rPr>
  </w:style>
  <w:style w:type="character" w:styleId="CommentReference">
    <w:name w:val="annotation reference"/>
    <w:semiHidden/>
    <w:rsid w:val="00E52037"/>
    <w:rPr>
      <w:sz w:val="16"/>
      <w:szCs w:val="16"/>
    </w:rPr>
  </w:style>
  <w:style w:type="paragraph" w:styleId="CommentText">
    <w:name w:val="annotation text"/>
    <w:basedOn w:val="Normal"/>
    <w:semiHidden/>
    <w:rsid w:val="00E52037"/>
  </w:style>
  <w:style w:type="paragraph" w:styleId="CommentSubject">
    <w:name w:val="annotation subject"/>
    <w:basedOn w:val="CommentText"/>
    <w:next w:val="CommentText"/>
    <w:semiHidden/>
    <w:rsid w:val="00E52037"/>
    <w:rPr>
      <w:b/>
      <w:bCs/>
    </w:rPr>
  </w:style>
  <w:style w:type="paragraph" w:styleId="EndnoteText">
    <w:name w:val="endnote text"/>
    <w:basedOn w:val="Normal"/>
    <w:link w:val="EndnoteTextChar"/>
    <w:rsid w:val="00EA7A88"/>
  </w:style>
  <w:style w:type="character" w:customStyle="1" w:styleId="EndnoteTextChar">
    <w:name w:val="Endnote Text Char"/>
    <w:link w:val="EndnoteText"/>
    <w:rsid w:val="00EA7A88"/>
    <w:rPr>
      <w:lang w:val="lv-LV" w:eastAsia="lv-LV"/>
    </w:rPr>
  </w:style>
  <w:style w:type="character" w:styleId="EndnoteReference">
    <w:name w:val="endnote reference"/>
    <w:rsid w:val="00EA7A88"/>
    <w:rPr>
      <w:vertAlign w:val="superscript"/>
    </w:rPr>
  </w:style>
  <w:style w:type="character" w:styleId="Hyperlink">
    <w:name w:val="Hyperlink"/>
    <w:rsid w:val="00F66BB4"/>
    <w:rPr>
      <w:color w:val="0000FF"/>
      <w:u w:val="single"/>
    </w:rPr>
  </w:style>
  <w:style w:type="paragraph" w:customStyle="1" w:styleId="CharChar1">
    <w:name w:val="Char Char1"/>
    <w:basedOn w:val="Normal"/>
    <w:rsid w:val="00844AB7"/>
    <w:pPr>
      <w:widowControl/>
      <w:autoSpaceDE/>
      <w:autoSpaceDN/>
      <w:adjustRightInd/>
      <w:spacing w:before="40"/>
    </w:pPr>
    <w:rPr>
      <w:rFonts w:ascii="Dutch TL" w:hAnsi="Dutch TL"/>
      <w:sz w:val="28"/>
    </w:rPr>
  </w:style>
  <w:style w:type="character" w:customStyle="1" w:styleId="Heading1Char">
    <w:name w:val="Heading 1 Char"/>
    <w:link w:val="Heading1"/>
    <w:uiPriority w:val="9"/>
    <w:rsid w:val="002F176B"/>
    <w:rPr>
      <w:rFonts w:ascii="Cambria" w:eastAsia="Times New Roman" w:hAnsi="Cambria" w:cs="Times New Roman"/>
      <w:b/>
      <w:bCs/>
      <w:kern w:val="32"/>
      <w:sz w:val="32"/>
      <w:szCs w:val="32"/>
    </w:rPr>
  </w:style>
  <w:style w:type="paragraph" w:customStyle="1" w:styleId="naisf">
    <w:name w:val="naisf"/>
    <w:basedOn w:val="Normal"/>
    <w:rsid w:val="00020647"/>
    <w:pPr>
      <w:widowControl/>
      <w:autoSpaceDE/>
      <w:autoSpaceDN/>
      <w:adjustRightInd/>
      <w:spacing w:before="75" w:after="75"/>
      <w:ind w:firstLine="375"/>
      <w:jc w:val="both"/>
    </w:pPr>
    <w:rPr>
      <w:sz w:val="24"/>
      <w:szCs w:val="24"/>
    </w:rPr>
  </w:style>
  <w:style w:type="paragraph" w:styleId="BodyTextIndent">
    <w:name w:val="Body Text Indent"/>
    <w:basedOn w:val="Normal"/>
    <w:link w:val="BodyTextIndentChar"/>
    <w:rsid w:val="00C30C0C"/>
    <w:pPr>
      <w:widowControl/>
      <w:autoSpaceDE/>
      <w:autoSpaceDN/>
      <w:adjustRightInd/>
      <w:ind w:firstLine="763"/>
      <w:jc w:val="both"/>
    </w:pPr>
    <w:rPr>
      <w:sz w:val="28"/>
      <w:szCs w:val="28"/>
      <w:lang w:eastAsia="en-US"/>
    </w:rPr>
  </w:style>
  <w:style w:type="character" w:customStyle="1" w:styleId="BodyTextIndentChar">
    <w:name w:val="Body Text Indent Char"/>
    <w:basedOn w:val="DefaultParagraphFont"/>
    <w:link w:val="BodyTextIndent"/>
    <w:rsid w:val="00C30C0C"/>
    <w:rPr>
      <w:sz w:val="28"/>
      <w:szCs w:val="28"/>
      <w:lang w:eastAsia="en-US"/>
    </w:rPr>
  </w:style>
  <w:style w:type="paragraph" w:customStyle="1" w:styleId="xmsonormal">
    <w:name w:val="x_msonormal"/>
    <w:basedOn w:val="Normal"/>
    <w:rsid w:val="002D718D"/>
    <w:pPr>
      <w:widowControl/>
      <w:autoSpaceDE/>
      <w:autoSpaceDN/>
      <w:adjustRightInd/>
      <w:spacing w:before="100" w:beforeAutospacing="1" w:after="100" w:afterAutospacing="1"/>
    </w:pPr>
    <w:rPr>
      <w:sz w:val="24"/>
      <w:szCs w:val="24"/>
      <w:lang w:val="en-US" w:eastAsia="en-US"/>
    </w:rPr>
  </w:style>
  <w:style w:type="paragraph" w:styleId="NormalWeb">
    <w:name w:val="Normal (Web)"/>
    <w:basedOn w:val="Normal"/>
    <w:semiHidden/>
    <w:unhideWhenUsed/>
    <w:rsid w:val="00556EEE"/>
    <w:pPr>
      <w:widowControl/>
      <w:autoSpaceDE/>
      <w:autoSpaceDN/>
      <w:adjustRightInd/>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1618">
      <w:bodyDiv w:val="1"/>
      <w:marLeft w:val="0"/>
      <w:marRight w:val="0"/>
      <w:marTop w:val="0"/>
      <w:marBottom w:val="0"/>
      <w:divBdr>
        <w:top w:val="none" w:sz="0" w:space="0" w:color="auto"/>
        <w:left w:val="none" w:sz="0" w:space="0" w:color="auto"/>
        <w:bottom w:val="none" w:sz="0" w:space="0" w:color="auto"/>
        <w:right w:val="none" w:sz="0" w:space="0" w:color="auto"/>
      </w:divBdr>
    </w:div>
    <w:div w:id="1561285736">
      <w:bodyDiv w:val="1"/>
      <w:marLeft w:val="0"/>
      <w:marRight w:val="0"/>
      <w:marTop w:val="0"/>
      <w:marBottom w:val="0"/>
      <w:divBdr>
        <w:top w:val="none" w:sz="0" w:space="0" w:color="auto"/>
        <w:left w:val="none" w:sz="0" w:space="0" w:color="auto"/>
        <w:bottom w:val="none" w:sz="0" w:space="0" w:color="auto"/>
        <w:right w:val="none" w:sz="0" w:space="0" w:color="auto"/>
      </w:divBdr>
    </w:div>
    <w:div w:id="1712612466">
      <w:bodyDiv w:val="1"/>
      <w:marLeft w:val="0"/>
      <w:marRight w:val="0"/>
      <w:marTop w:val="0"/>
      <w:marBottom w:val="0"/>
      <w:divBdr>
        <w:top w:val="none" w:sz="0" w:space="0" w:color="auto"/>
        <w:left w:val="none" w:sz="0" w:space="0" w:color="auto"/>
        <w:bottom w:val="none" w:sz="0" w:space="0" w:color="auto"/>
        <w:right w:val="none" w:sz="0" w:space="0" w:color="auto"/>
      </w:divBdr>
    </w:div>
    <w:div w:id="1881699459">
      <w:bodyDiv w:val="1"/>
      <w:marLeft w:val="0"/>
      <w:marRight w:val="0"/>
      <w:marTop w:val="0"/>
      <w:marBottom w:val="0"/>
      <w:divBdr>
        <w:top w:val="none" w:sz="0" w:space="0" w:color="auto"/>
        <w:left w:val="none" w:sz="0" w:space="0" w:color="auto"/>
        <w:bottom w:val="none" w:sz="0" w:space="0" w:color="auto"/>
        <w:right w:val="none" w:sz="0" w:space="0" w:color="auto"/>
      </w:divBdr>
      <w:divsChild>
        <w:div w:id="487937977">
          <w:marLeft w:val="0"/>
          <w:marRight w:val="0"/>
          <w:marTop w:val="0"/>
          <w:marBottom w:val="0"/>
          <w:divBdr>
            <w:top w:val="none" w:sz="0" w:space="0" w:color="auto"/>
            <w:left w:val="none" w:sz="0" w:space="0" w:color="auto"/>
            <w:bottom w:val="none" w:sz="0" w:space="0" w:color="auto"/>
            <w:right w:val="none" w:sz="0" w:space="0" w:color="auto"/>
          </w:divBdr>
          <w:divsChild>
            <w:div w:id="957105257">
              <w:marLeft w:val="0"/>
              <w:marRight w:val="0"/>
              <w:marTop w:val="0"/>
              <w:marBottom w:val="0"/>
              <w:divBdr>
                <w:top w:val="none" w:sz="0" w:space="0" w:color="auto"/>
                <w:left w:val="none" w:sz="0" w:space="0" w:color="auto"/>
                <w:bottom w:val="none" w:sz="0" w:space="0" w:color="auto"/>
                <w:right w:val="none" w:sz="0" w:space="0" w:color="auto"/>
              </w:divBdr>
              <w:divsChild>
                <w:div w:id="1778020284">
                  <w:marLeft w:val="0"/>
                  <w:marRight w:val="0"/>
                  <w:marTop w:val="0"/>
                  <w:marBottom w:val="0"/>
                  <w:divBdr>
                    <w:top w:val="none" w:sz="0" w:space="0" w:color="auto"/>
                    <w:left w:val="none" w:sz="0" w:space="0" w:color="auto"/>
                    <w:bottom w:val="none" w:sz="0" w:space="0" w:color="auto"/>
                    <w:right w:val="none" w:sz="0" w:space="0" w:color="auto"/>
                  </w:divBdr>
                  <w:divsChild>
                    <w:div w:id="1808275891">
                      <w:marLeft w:val="0"/>
                      <w:marRight w:val="0"/>
                      <w:marTop w:val="0"/>
                      <w:marBottom w:val="0"/>
                      <w:divBdr>
                        <w:top w:val="none" w:sz="0" w:space="0" w:color="auto"/>
                        <w:left w:val="none" w:sz="0" w:space="0" w:color="auto"/>
                        <w:bottom w:val="none" w:sz="0" w:space="0" w:color="auto"/>
                        <w:right w:val="none" w:sz="0" w:space="0" w:color="auto"/>
                      </w:divBdr>
                      <w:divsChild>
                        <w:div w:id="308285412">
                          <w:marLeft w:val="0"/>
                          <w:marRight w:val="0"/>
                          <w:marTop w:val="0"/>
                          <w:marBottom w:val="0"/>
                          <w:divBdr>
                            <w:top w:val="none" w:sz="0" w:space="0" w:color="auto"/>
                            <w:left w:val="none" w:sz="0" w:space="0" w:color="auto"/>
                            <w:bottom w:val="none" w:sz="0" w:space="0" w:color="auto"/>
                            <w:right w:val="none" w:sz="0" w:space="0" w:color="auto"/>
                          </w:divBdr>
                          <w:divsChild>
                            <w:div w:id="2080290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d.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D8A3-3265-46D3-92DA-DC8D26B7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5773</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„Kārtība, kādā Nacionālie bruņotie spēki tiek iesaistīti sprādzienbīstamu priekšmetu iznīcināšanā vai spridzināšanas darbu veikšanā sauszemes teritorijā miera laikā”</vt:lpstr>
    </vt:vector>
  </TitlesOfParts>
  <Company>Aizsardzības ministrija</Company>
  <LinksUpToDate>false</LinksUpToDate>
  <CharactersWithSpaces>9046</CharactersWithSpaces>
  <SharedDoc>false</SharedDoc>
  <HLinks>
    <vt:vector size="6" baseType="variant">
      <vt:variant>
        <vt:i4>3407881</vt:i4>
      </vt:variant>
      <vt:variant>
        <vt:i4>0</vt:i4>
      </vt:variant>
      <vt:variant>
        <vt:i4>0</vt:i4>
      </vt:variant>
      <vt:variant>
        <vt:i4>5</vt:i4>
      </vt:variant>
      <vt:variant>
        <vt:lpwstr>mailto:edgars.svarenieks@mod.gov.lv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Nacionālie bruņotie spēki tiek iesaistīti sprādzienbīstamu priekšmetu iznīcināšanā vai spridzināšanas darbu veikšanā sauszemes teritorijā miera laikā”</dc:title>
  <dc:creator>Edgars Svarenieks</dc:creator>
  <dc:description>edgars.svarenieks@mod.gov.lv
Tālr.: 67028227
Fakss: 67028364</dc:description>
  <cp:lastModifiedBy>Leontīne Babkina</cp:lastModifiedBy>
  <cp:revision>11</cp:revision>
  <cp:lastPrinted>2015-09-30T12:18:00Z</cp:lastPrinted>
  <dcterms:created xsi:type="dcterms:W3CDTF">2015-09-11T07:33:00Z</dcterms:created>
  <dcterms:modified xsi:type="dcterms:W3CDTF">2015-10-14T06:33:00Z</dcterms:modified>
</cp:coreProperties>
</file>