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80820" w14:textId="2FE68BEB" w:rsidR="005E5994" w:rsidRDefault="009879E8" w:rsidP="00637610">
      <w:pPr>
        <w:pStyle w:val="Heading2"/>
        <w:spacing w:before="0" w:line="240" w:lineRule="auto"/>
        <w:jc w:val="center"/>
        <w:rPr>
          <w:rFonts w:ascii="Times New Roman" w:eastAsia="Calibri" w:hAnsi="Times New Roman" w:cs="Times New Roman"/>
          <w:bCs w:val="0"/>
          <w:color w:val="auto"/>
          <w:sz w:val="24"/>
          <w:szCs w:val="24"/>
        </w:rPr>
      </w:pPr>
      <w:bookmarkStart w:id="0" w:name="OLE_LINK4"/>
      <w:bookmarkStart w:id="1" w:name="OLE_LINK5"/>
      <w:r w:rsidRPr="00EA64C7">
        <w:rPr>
          <w:rFonts w:ascii="Times New Roman" w:eastAsia="Calibri" w:hAnsi="Times New Roman" w:cs="Times New Roman"/>
          <w:bCs w:val="0"/>
          <w:color w:val="auto"/>
          <w:sz w:val="24"/>
          <w:szCs w:val="24"/>
        </w:rPr>
        <w:t xml:space="preserve">Ministru kabineta </w:t>
      </w:r>
      <w:r w:rsidR="00EA64C7">
        <w:rPr>
          <w:rFonts w:ascii="Times New Roman" w:eastAsia="Calibri" w:hAnsi="Times New Roman" w:cs="Times New Roman"/>
          <w:bCs w:val="0"/>
          <w:color w:val="auto"/>
          <w:sz w:val="24"/>
          <w:szCs w:val="24"/>
        </w:rPr>
        <w:t>rīkojuma</w:t>
      </w:r>
      <w:r w:rsidR="001304BE">
        <w:rPr>
          <w:rFonts w:ascii="Times New Roman" w:eastAsia="Calibri" w:hAnsi="Times New Roman" w:cs="Times New Roman"/>
          <w:bCs w:val="0"/>
          <w:color w:val="auto"/>
          <w:sz w:val="24"/>
          <w:szCs w:val="24"/>
        </w:rPr>
        <w:t xml:space="preserve"> projekta </w:t>
      </w:r>
      <w:r w:rsidR="00930557" w:rsidRPr="00930557">
        <w:rPr>
          <w:rFonts w:ascii="Times New Roman" w:eastAsia="Calibri" w:hAnsi="Times New Roman" w:cs="Times New Roman"/>
          <w:bCs w:val="0"/>
          <w:color w:val="auto"/>
          <w:sz w:val="24"/>
          <w:szCs w:val="24"/>
        </w:rPr>
        <w:t>“Par pamatbudžeta programmas “Ekonomikas attīstības programma” finanšu līdzekļu  izmantošanu”</w:t>
      </w:r>
      <w:r w:rsidR="00930557" w:rsidRPr="00731E1C">
        <w:rPr>
          <w:b w:val="0"/>
          <w:sz w:val="20"/>
          <w:szCs w:val="20"/>
        </w:rPr>
        <w:t xml:space="preserve"> </w:t>
      </w:r>
      <w:r w:rsidR="005E5994" w:rsidRPr="00EA64C7">
        <w:rPr>
          <w:rFonts w:ascii="Times New Roman" w:eastAsia="Calibri" w:hAnsi="Times New Roman" w:cs="Times New Roman"/>
          <w:bCs w:val="0"/>
          <w:color w:val="auto"/>
          <w:sz w:val="24"/>
          <w:szCs w:val="24"/>
        </w:rPr>
        <w:t>sākotnējās ietekmes novērtējuma ziņojums (anotācija)</w:t>
      </w:r>
    </w:p>
    <w:bookmarkEnd w:id="0"/>
    <w:bookmarkEnd w:id="1"/>
    <w:p w14:paraId="7A4CA8A9" w14:textId="77777777" w:rsidR="00B843C2" w:rsidRDefault="00B843C2" w:rsidP="00637610">
      <w:pPr>
        <w:pStyle w:val="naisf"/>
        <w:spacing w:before="0" w:after="0"/>
        <w:ind w:firstLine="0"/>
        <w:rPr>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D84053" w14:paraId="1D01A0B2" w14:textId="77777777" w:rsidTr="00F9271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EF50F4" w14:textId="77777777" w:rsidR="00CE54E0" w:rsidRPr="00D84053" w:rsidRDefault="00CE54E0" w:rsidP="00F9271F">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rsidR="00CE54E0" w:rsidRPr="00D84053" w14:paraId="2AFA8532" w14:textId="77777777" w:rsidTr="005D3E31">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27E906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C767AB0" w14:textId="23A86A6E" w:rsidR="00F34BC5"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p w14:paraId="4F519F36" w14:textId="77777777" w:rsidR="00F34BC5" w:rsidRPr="00F34BC5" w:rsidRDefault="00F34BC5" w:rsidP="00F34BC5">
            <w:pPr>
              <w:rPr>
                <w:rFonts w:ascii="Times New Roman" w:eastAsia="Times New Roman" w:hAnsi="Times New Roman"/>
                <w:sz w:val="24"/>
                <w:szCs w:val="24"/>
                <w:lang w:eastAsia="lv-LV"/>
              </w:rPr>
            </w:pPr>
          </w:p>
          <w:p w14:paraId="375D8529" w14:textId="77777777" w:rsidR="00F34BC5" w:rsidRPr="00F34BC5" w:rsidRDefault="00F34BC5" w:rsidP="00F34BC5">
            <w:pPr>
              <w:rPr>
                <w:rFonts w:ascii="Times New Roman" w:eastAsia="Times New Roman" w:hAnsi="Times New Roman"/>
                <w:sz w:val="24"/>
                <w:szCs w:val="24"/>
                <w:lang w:eastAsia="lv-LV"/>
              </w:rPr>
            </w:pPr>
          </w:p>
          <w:p w14:paraId="002B3EF1" w14:textId="77777777" w:rsidR="00F34BC5" w:rsidRPr="00F34BC5" w:rsidRDefault="00F34BC5" w:rsidP="00F34BC5">
            <w:pPr>
              <w:rPr>
                <w:rFonts w:ascii="Times New Roman" w:eastAsia="Times New Roman" w:hAnsi="Times New Roman"/>
                <w:sz w:val="24"/>
                <w:szCs w:val="24"/>
                <w:lang w:eastAsia="lv-LV"/>
              </w:rPr>
            </w:pPr>
          </w:p>
          <w:p w14:paraId="092DD461" w14:textId="77777777" w:rsidR="00F34BC5" w:rsidRPr="00F34BC5" w:rsidRDefault="00F34BC5" w:rsidP="00F34BC5">
            <w:pPr>
              <w:rPr>
                <w:rFonts w:ascii="Times New Roman" w:eastAsia="Times New Roman" w:hAnsi="Times New Roman"/>
                <w:sz w:val="24"/>
                <w:szCs w:val="24"/>
                <w:lang w:eastAsia="lv-LV"/>
              </w:rPr>
            </w:pPr>
          </w:p>
          <w:p w14:paraId="3500CB5C" w14:textId="77777777" w:rsidR="00F34BC5" w:rsidRPr="00F34BC5" w:rsidRDefault="00F34BC5" w:rsidP="00F34BC5">
            <w:pPr>
              <w:rPr>
                <w:rFonts w:ascii="Times New Roman" w:eastAsia="Times New Roman" w:hAnsi="Times New Roman"/>
                <w:sz w:val="24"/>
                <w:szCs w:val="24"/>
                <w:lang w:eastAsia="lv-LV"/>
              </w:rPr>
            </w:pPr>
          </w:p>
          <w:p w14:paraId="0DF092FC" w14:textId="77777777" w:rsidR="00F34BC5" w:rsidRPr="00F34BC5" w:rsidRDefault="00F34BC5" w:rsidP="00F34BC5">
            <w:pPr>
              <w:rPr>
                <w:rFonts w:ascii="Times New Roman" w:eastAsia="Times New Roman" w:hAnsi="Times New Roman"/>
                <w:sz w:val="24"/>
                <w:szCs w:val="24"/>
                <w:lang w:eastAsia="lv-LV"/>
              </w:rPr>
            </w:pPr>
          </w:p>
          <w:p w14:paraId="760A113A" w14:textId="77777777" w:rsidR="00F34BC5" w:rsidRPr="00F34BC5" w:rsidRDefault="00F34BC5" w:rsidP="00F34BC5">
            <w:pPr>
              <w:rPr>
                <w:rFonts w:ascii="Times New Roman" w:eastAsia="Times New Roman" w:hAnsi="Times New Roman"/>
                <w:sz w:val="24"/>
                <w:szCs w:val="24"/>
                <w:lang w:eastAsia="lv-LV"/>
              </w:rPr>
            </w:pPr>
          </w:p>
          <w:p w14:paraId="75963677" w14:textId="77777777" w:rsidR="00F34BC5" w:rsidRPr="00F34BC5" w:rsidRDefault="00F34BC5" w:rsidP="00F34BC5">
            <w:pPr>
              <w:rPr>
                <w:rFonts w:ascii="Times New Roman" w:eastAsia="Times New Roman" w:hAnsi="Times New Roman"/>
                <w:sz w:val="24"/>
                <w:szCs w:val="24"/>
                <w:lang w:eastAsia="lv-LV"/>
              </w:rPr>
            </w:pPr>
          </w:p>
          <w:p w14:paraId="0D276AC8" w14:textId="77777777" w:rsidR="00F34BC5" w:rsidRPr="00F34BC5" w:rsidRDefault="00F34BC5" w:rsidP="00F34BC5">
            <w:pPr>
              <w:rPr>
                <w:rFonts w:ascii="Times New Roman" w:eastAsia="Times New Roman" w:hAnsi="Times New Roman"/>
                <w:sz w:val="24"/>
                <w:szCs w:val="24"/>
                <w:lang w:eastAsia="lv-LV"/>
              </w:rPr>
            </w:pPr>
          </w:p>
          <w:p w14:paraId="50351835" w14:textId="77777777" w:rsidR="00F34BC5" w:rsidRPr="00F34BC5" w:rsidRDefault="00F34BC5" w:rsidP="00F34BC5">
            <w:pPr>
              <w:rPr>
                <w:rFonts w:ascii="Times New Roman" w:eastAsia="Times New Roman" w:hAnsi="Times New Roman"/>
                <w:sz w:val="24"/>
                <w:szCs w:val="24"/>
                <w:lang w:eastAsia="lv-LV"/>
              </w:rPr>
            </w:pPr>
          </w:p>
          <w:p w14:paraId="1C981C59" w14:textId="77777777" w:rsidR="00F34BC5" w:rsidRPr="00F34BC5" w:rsidRDefault="00F34BC5" w:rsidP="00F34BC5">
            <w:pPr>
              <w:rPr>
                <w:rFonts w:ascii="Times New Roman" w:eastAsia="Times New Roman" w:hAnsi="Times New Roman"/>
                <w:sz w:val="24"/>
                <w:szCs w:val="24"/>
                <w:lang w:eastAsia="lv-LV"/>
              </w:rPr>
            </w:pPr>
          </w:p>
          <w:p w14:paraId="79A8C2F9" w14:textId="77777777" w:rsidR="00F34BC5" w:rsidRPr="00F34BC5" w:rsidRDefault="00F34BC5" w:rsidP="00F34BC5">
            <w:pPr>
              <w:rPr>
                <w:rFonts w:ascii="Times New Roman" w:eastAsia="Times New Roman" w:hAnsi="Times New Roman"/>
                <w:sz w:val="24"/>
                <w:szCs w:val="24"/>
                <w:lang w:eastAsia="lv-LV"/>
              </w:rPr>
            </w:pPr>
          </w:p>
          <w:p w14:paraId="4F5523B9" w14:textId="77777777" w:rsidR="00F34BC5" w:rsidRPr="00F34BC5" w:rsidRDefault="00F34BC5" w:rsidP="00F34BC5">
            <w:pPr>
              <w:rPr>
                <w:rFonts w:ascii="Times New Roman" w:eastAsia="Times New Roman" w:hAnsi="Times New Roman"/>
                <w:sz w:val="24"/>
                <w:szCs w:val="24"/>
                <w:lang w:eastAsia="lv-LV"/>
              </w:rPr>
            </w:pPr>
          </w:p>
          <w:p w14:paraId="0F07C24D" w14:textId="10485B5C" w:rsidR="00F34BC5" w:rsidRDefault="00F34BC5" w:rsidP="00F34BC5">
            <w:pPr>
              <w:rPr>
                <w:rFonts w:ascii="Times New Roman" w:eastAsia="Times New Roman" w:hAnsi="Times New Roman"/>
                <w:sz w:val="24"/>
                <w:szCs w:val="24"/>
                <w:lang w:eastAsia="lv-LV"/>
              </w:rPr>
            </w:pPr>
          </w:p>
          <w:p w14:paraId="42E58228" w14:textId="79BF1909" w:rsidR="00F34BC5" w:rsidRDefault="00F34BC5" w:rsidP="00F34BC5">
            <w:pPr>
              <w:rPr>
                <w:rFonts w:ascii="Times New Roman" w:eastAsia="Times New Roman" w:hAnsi="Times New Roman"/>
                <w:sz w:val="24"/>
                <w:szCs w:val="24"/>
                <w:lang w:eastAsia="lv-LV"/>
              </w:rPr>
            </w:pPr>
          </w:p>
          <w:p w14:paraId="33306CAD" w14:textId="63C5ECCE" w:rsidR="00CE54E0" w:rsidRPr="00F34BC5" w:rsidRDefault="00F34BC5" w:rsidP="00F34BC5">
            <w:pPr>
              <w:tabs>
                <w:tab w:val="left" w:pos="2028"/>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01DD84E" w14:textId="77777777" w:rsidR="006E2E92" w:rsidRPr="005D3E31" w:rsidRDefault="006E2E92" w:rsidP="008E794D">
            <w:pPr>
              <w:pStyle w:val="ListParagraph"/>
              <w:numPr>
                <w:ilvl w:val="0"/>
                <w:numId w:val="31"/>
              </w:numPr>
              <w:tabs>
                <w:tab w:val="left" w:pos="399"/>
              </w:tabs>
              <w:spacing w:after="60"/>
              <w:ind w:left="399" w:hanging="284"/>
              <w:jc w:val="both"/>
              <w:rPr>
                <w:rFonts w:ascii="Times New Roman" w:eastAsia="Times New Roman" w:hAnsi="Times New Roman"/>
                <w:sz w:val="24"/>
                <w:szCs w:val="24"/>
              </w:rPr>
            </w:pPr>
            <w:r w:rsidRPr="005D3E31">
              <w:rPr>
                <w:rFonts w:ascii="Times New Roman" w:eastAsia="Times New Roman" w:hAnsi="Times New Roman"/>
                <w:sz w:val="24"/>
                <w:szCs w:val="24"/>
              </w:rPr>
              <w:t xml:space="preserve">Saskaņā ar Imigrācijas likuma </w:t>
            </w:r>
            <w:r w:rsidRPr="005D3E31">
              <w:rPr>
                <w:rFonts w:ascii="Times New Roman" w:hAnsi="Times New Roman"/>
                <w:sz w:val="24"/>
                <w:szCs w:val="24"/>
              </w:rPr>
              <w:t xml:space="preserve">23.panta astotajā daļā noteikto ārzemnieku iemaksāto </w:t>
            </w:r>
            <w:r w:rsidRPr="005D3E31">
              <w:rPr>
                <w:rFonts w:ascii="Times New Roman" w:eastAsia="Times New Roman" w:hAnsi="Times New Roman"/>
                <w:sz w:val="24"/>
                <w:szCs w:val="24"/>
              </w:rPr>
              <w:t>līdzekļu izmantošanas mērķus nosaka gadskārtējā valsts budžeta likumā.</w:t>
            </w:r>
          </w:p>
          <w:p w14:paraId="03FFF72A" w14:textId="2F98959C" w:rsidR="006E2E92" w:rsidRDefault="008E794D" w:rsidP="008E794D">
            <w:pPr>
              <w:pStyle w:val="ListParagraph"/>
              <w:numPr>
                <w:ilvl w:val="0"/>
                <w:numId w:val="31"/>
              </w:numPr>
              <w:tabs>
                <w:tab w:val="left" w:pos="399"/>
              </w:tabs>
              <w:spacing w:after="60"/>
              <w:ind w:left="399" w:hanging="284"/>
              <w:jc w:val="both"/>
              <w:rPr>
                <w:rFonts w:ascii="Times New Roman" w:eastAsia="Times New Roman" w:hAnsi="Times New Roman"/>
                <w:sz w:val="24"/>
                <w:szCs w:val="24"/>
              </w:rPr>
            </w:pPr>
            <w:r w:rsidRPr="005D3E31">
              <w:rPr>
                <w:rFonts w:ascii="Times New Roman" w:eastAsia="Times New Roman" w:hAnsi="Times New Roman"/>
                <w:sz w:val="24"/>
                <w:szCs w:val="24"/>
              </w:rPr>
              <w:t>201</w:t>
            </w:r>
            <w:r w:rsidR="007E0361" w:rsidRPr="005D3E31">
              <w:rPr>
                <w:rFonts w:ascii="Times New Roman" w:eastAsia="Times New Roman" w:hAnsi="Times New Roman"/>
                <w:sz w:val="24"/>
                <w:szCs w:val="24"/>
              </w:rPr>
              <w:t>5</w:t>
            </w:r>
            <w:r w:rsidRPr="005D3E31">
              <w:rPr>
                <w:rFonts w:ascii="Times New Roman" w:eastAsia="Times New Roman" w:hAnsi="Times New Roman"/>
                <w:sz w:val="24"/>
                <w:szCs w:val="24"/>
              </w:rPr>
              <w:t xml:space="preserve">.gadā </w:t>
            </w:r>
            <w:r w:rsidRPr="005D3E31">
              <w:rPr>
                <w:rFonts w:ascii="Times New Roman" w:hAnsi="Times New Roman"/>
                <w:sz w:val="24"/>
                <w:szCs w:val="24"/>
              </w:rPr>
              <w:t xml:space="preserve">ārzemnieku iemaksāto </w:t>
            </w:r>
            <w:r w:rsidRPr="005D3E31">
              <w:rPr>
                <w:rFonts w:ascii="Times New Roman" w:eastAsia="Times New Roman" w:hAnsi="Times New Roman"/>
                <w:sz w:val="24"/>
                <w:szCs w:val="24"/>
              </w:rPr>
              <w:t>līdzekļu izmantošanas mērķi ir noteikti l</w:t>
            </w:r>
            <w:r w:rsidR="00932F7D">
              <w:rPr>
                <w:rFonts w:ascii="Times New Roman" w:eastAsia="Times New Roman" w:hAnsi="Times New Roman"/>
                <w:sz w:val="24"/>
                <w:szCs w:val="24"/>
              </w:rPr>
              <w:t>ikuma “</w:t>
            </w:r>
            <w:r w:rsidR="006E2E92" w:rsidRPr="005D3E31">
              <w:rPr>
                <w:rFonts w:ascii="Times New Roman" w:eastAsia="Times New Roman" w:hAnsi="Times New Roman"/>
                <w:sz w:val="24"/>
                <w:szCs w:val="24"/>
              </w:rPr>
              <w:t>Par valst</w:t>
            </w:r>
            <w:r w:rsidR="007E0361" w:rsidRPr="005D3E31">
              <w:rPr>
                <w:rFonts w:ascii="Times New Roman" w:eastAsia="Times New Roman" w:hAnsi="Times New Roman"/>
                <w:sz w:val="24"/>
                <w:szCs w:val="24"/>
              </w:rPr>
              <w:t>s budžetu 2015</w:t>
            </w:r>
            <w:r w:rsidR="000E3829" w:rsidRPr="005D3E31">
              <w:rPr>
                <w:rFonts w:ascii="Times New Roman" w:eastAsia="Times New Roman" w:hAnsi="Times New Roman"/>
                <w:sz w:val="24"/>
                <w:szCs w:val="24"/>
              </w:rPr>
              <w:t>.gadam” 46</w:t>
            </w:r>
            <w:r w:rsidRPr="005D3E31">
              <w:rPr>
                <w:rFonts w:ascii="Times New Roman" w:eastAsia="Times New Roman" w:hAnsi="Times New Roman"/>
                <w:sz w:val="24"/>
                <w:szCs w:val="24"/>
              </w:rPr>
              <w:t>.pantā.</w:t>
            </w:r>
          </w:p>
          <w:p w14:paraId="594DEF24" w14:textId="0B6A65AB" w:rsidR="00336359" w:rsidRPr="00336359" w:rsidRDefault="00336359" w:rsidP="00336359">
            <w:pPr>
              <w:pStyle w:val="ListParagraph"/>
              <w:numPr>
                <w:ilvl w:val="0"/>
                <w:numId w:val="31"/>
              </w:numPr>
              <w:tabs>
                <w:tab w:val="left" w:pos="399"/>
              </w:tabs>
              <w:spacing w:after="60"/>
              <w:ind w:left="399" w:hanging="284"/>
              <w:jc w:val="both"/>
              <w:rPr>
                <w:rFonts w:ascii="Times New Roman" w:eastAsia="Times New Roman" w:hAnsi="Times New Roman"/>
                <w:sz w:val="24"/>
                <w:szCs w:val="24"/>
              </w:rPr>
            </w:pPr>
            <w:r w:rsidRPr="00336359">
              <w:rPr>
                <w:rFonts w:ascii="Times New Roman" w:eastAsia="Times New Roman" w:hAnsi="Times New Roman"/>
                <w:sz w:val="24"/>
                <w:szCs w:val="24"/>
              </w:rPr>
              <w:t>Valsts pamatbudžeta programmas “</w:t>
            </w:r>
            <w:r>
              <w:rPr>
                <w:rFonts w:ascii="Times New Roman" w:eastAsia="Times New Roman" w:hAnsi="Times New Roman"/>
                <w:sz w:val="24"/>
                <w:szCs w:val="24"/>
              </w:rPr>
              <w:t>Ekonomikas attīstības programma”</w:t>
            </w:r>
            <w:r w:rsidRPr="00336359">
              <w:rPr>
                <w:rFonts w:ascii="Times New Roman" w:eastAsia="Times New Roman" w:hAnsi="Times New Roman"/>
                <w:sz w:val="24"/>
                <w:szCs w:val="24"/>
              </w:rPr>
              <w:t xml:space="preserve"> finanšu līdzekļu izmantošanas kārtība </w:t>
            </w:r>
            <w:r>
              <w:rPr>
                <w:rFonts w:ascii="Times New Roman" w:eastAsia="Times New Roman" w:hAnsi="Times New Roman"/>
                <w:sz w:val="24"/>
                <w:szCs w:val="24"/>
              </w:rPr>
              <w:t xml:space="preserve">noteikta </w:t>
            </w:r>
            <w:r w:rsidRPr="00336359">
              <w:rPr>
                <w:rFonts w:ascii="Times New Roman" w:eastAsia="Times New Roman" w:hAnsi="Times New Roman"/>
                <w:sz w:val="24"/>
                <w:szCs w:val="24"/>
              </w:rPr>
              <w:t>2015.gada 9.jū</w:t>
            </w:r>
            <w:r>
              <w:rPr>
                <w:rFonts w:ascii="Times New Roman" w:eastAsia="Times New Roman" w:hAnsi="Times New Roman"/>
                <w:sz w:val="24"/>
                <w:szCs w:val="24"/>
              </w:rPr>
              <w:t>nija Ministru kabineta noteikumos</w:t>
            </w:r>
            <w:r w:rsidRPr="00336359">
              <w:rPr>
                <w:rFonts w:ascii="Times New Roman" w:eastAsia="Times New Roman" w:hAnsi="Times New Roman"/>
                <w:sz w:val="24"/>
                <w:szCs w:val="24"/>
              </w:rPr>
              <w:t xml:space="preserve"> Nr.284 “Valsts pamatbudžeta programmas “</w:t>
            </w:r>
            <w:r w:rsidR="005245C9">
              <w:rPr>
                <w:rFonts w:ascii="Times New Roman" w:eastAsia="Times New Roman" w:hAnsi="Times New Roman"/>
                <w:sz w:val="24"/>
                <w:szCs w:val="24"/>
              </w:rPr>
              <w:t>Ekonomikas attīstības programma”</w:t>
            </w:r>
            <w:r w:rsidRPr="00336359">
              <w:rPr>
                <w:rFonts w:ascii="Times New Roman" w:eastAsia="Times New Roman" w:hAnsi="Times New Roman"/>
                <w:sz w:val="24"/>
                <w:szCs w:val="24"/>
              </w:rPr>
              <w:t xml:space="preserve"> finanšu līdzekļu izmantošanas kārtība”</w:t>
            </w:r>
            <w:r>
              <w:rPr>
                <w:rFonts w:ascii="Times New Roman" w:eastAsia="Times New Roman" w:hAnsi="Times New Roman"/>
                <w:sz w:val="24"/>
                <w:szCs w:val="24"/>
              </w:rPr>
              <w:t>.</w:t>
            </w:r>
          </w:p>
          <w:p w14:paraId="20007DD5" w14:textId="257A9B6A" w:rsidR="005D3E31" w:rsidRPr="005D3E31" w:rsidRDefault="000A5815" w:rsidP="008E794D">
            <w:pPr>
              <w:pStyle w:val="naislab"/>
              <w:numPr>
                <w:ilvl w:val="0"/>
                <w:numId w:val="31"/>
              </w:numPr>
              <w:tabs>
                <w:tab w:val="left" w:pos="399"/>
              </w:tabs>
              <w:spacing w:before="0" w:after="60"/>
              <w:ind w:left="399" w:hanging="284"/>
              <w:jc w:val="both"/>
              <w:outlineLvl w:val="0"/>
              <w:rPr>
                <w:rFonts w:eastAsia="Calibri"/>
              </w:rPr>
            </w:pPr>
            <w:r w:rsidRPr="005D3E31">
              <w:rPr>
                <w:rFonts w:eastAsia="Calibri"/>
              </w:rPr>
              <w:t>Ar</w:t>
            </w:r>
            <w:r w:rsidR="008E794D" w:rsidRPr="005D3E31">
              <w:rPr>
                <w:rFonts w:eastAsia="Calibri"/>
              </w:rPr>
              <w:t xml:space="preserve"> Ministru kabineta </w:t>
            </w:r>
            <w:r w:rsidRPr="005D3E31">
              <w:rPr>
                <w:rFonts w:eastAsia="Calibri"/>
              </w:rPr>
              <w:t xml:space="preserve">2013.gada 1.oktobra </w:t>
            </w:r>
            <w:r w:rsidR="008E794D" w:rsidRPr="005D3E31">
              <w:rPr>
                <w:rFonts w:eastAsia="Calibri"/>
              </w:rPr>
              <w:t xml:space="preserve">sēdes </w:t>
            </w:r>
            <w:proofErr w:type="spellStart"/>
            <w:r w:rsidR="00932F7D">
              <w:rPr>
                <w:rFonts w:eastAsia="Calibri"/>
              </w:rPr>
              <w:t>protokollēmumu</w:t>
            </w:r>
            <w:proofErr w:type="spellEnd"/>
            <w:r w:rsidR="00932F7D">
              <w:rPr>
                <w:rFonts w:eastAsia="Calibri"/>
              </w:rPr>
              <w:t xml:space="preserve"> “</w:t>
            </w:r>
            <w:r w:rsidRPr="005D3E31">
              <w:rPr>
                <w:rFonts w:eastAsia="Calibri"/>
              </w:rPr>
              <w:t>Par demogrāfijas atbalsta pasākumiem 2014.gadā” (prot. Nr.51, 50.§) noteikts uzdevums Finanšu ministrijai sadarbībā ar Ekonomikas ministriju divu nedēļu laikā sagatavot informatīvo ziņojumu par atbalstu jaunajām ģimenēm pirmās iemaksas veikšanai par hipotekāro kredītu pirmā mājokļa iegādei, iekļaujot tajā arī detalizētu valsts atbalsta programmas projekta raksturojumu, kā arī priekšlikumu par programmas finansēšanas mehānismu, finansējuma avotiem un uzsākšanas laiku. Izpildo</w:t>
            </w:r>
            <w:r w:rsidR="00B62A2F">
              <w:rPr>
                <w:rFonts w:eastAsia="Calibri"/>
              </w:rPr>
              <w:t xml:space="preserve">t šo uzdevumu, tika sagatavoti </w:t>
            </w:r>
            <w:r w:rsidR="008E794D" w:rsidRPr="005D3E31">
              <w:rPr>
                <w:rFonts w:eastAsia="Calibri"/>
              </w:rPr>
              <w:t xml:space="preserve">un </w:t>
            </w:r>
            <w:r w:rsidRPr="005D3E31">
              <w:rPr>
                <w:rFonts w:eastAsia="Calibri"/>
              </w:rPr>
              <w:t>Minis</w:t>
            </w:r>
            <w:r w:rsidR="008E794D" w:rsidRPr="005D3E31">
              <w:rPr>
                <w:rFonts w:eastAsia="Calibri"/>
              </w:rPr>
              <w:t>tru kabineta 2014.gada 5.augustā apstiprināti</w:t>
            </w:r>
            <w:r w:rsidRPr="005D3E31">
              <w:rPr>
                <w:rFonts w:eastAsia="Calibri"/>
              </w:rPr>
              <w:t xml:space="preserve"> noteikumi Nr.443 </w:t>
            </w:r>
            <w:r w:rsidR="00932F7D">
              <w:rPr>
                <w:rFonts w:eastAsia="Calibri"/>
              </w:rPr>
              <w:t>“</w:t>
            </w:r>
            <w:r w:rsidRPr="005D3E31">
              <w:rPr>
                <w:rFonts w:eastAsia="Calibri"/>
              </w:rPr>
              <w:t>Noteikumi par valsts palīdzību dzīvojamās telpas iegādei vai būvniecībai”</w:t>
            </w:r>
            <w:r w:rsidR="00CF2154" w:rsidRPr="005D3E31">
              <w:rPr>
                <w:rFonts w:eastAsia="Calibri"/>
              </w:rPr>
              <w:t>,</w:t>
            </w:r>
            <w:r w:rsidRPr="005D3E31">
              <w:rPr>
                <w:rFonts w:eastAsia="Calibri"/>
              </w:rPr>
              <w:t xml:space="preserve"> kas paredz valsts palīdzības sniegšanu mājokļ</w:t>
            </w:r>
            <w:r w:rsidR="008E794D" w:rsidRPr="005D3E31">
              <w:rPr>
                <w:rFonts w:eastAsia="Calibri"/>
              </w:rPr>
              <w:t xml:space="preserve">a iegādei ģimenēm ar bērniem. </w:t>
            </w:r>
          </w:p>
          <w:p w14:paraId="0E514773" w14:textId="4C83A69D" w:rsidR="005D3E31" w:rsidRPr="005D3E31" w:rsidRDefault="005D3E31" w:rsidP="005D3E31">
            <w:pPr>
              <w:pStyle w:val="ListParagraph"/>
              <w:numPr>
                <w:ilvl w:val="0"/>
                <w:numId w:val="31"/>
              </w:numPr>
              <w:ind w:left="388" w:hanging="284"/>
              <w:jc w:val="both"/>
              <w:rPr>
                <w:rFonts w:ascii="Times New Roman" w:eastAsia="Times New Roman" w:hAnsi="Times New Roman"/>
                <w:sz w:val="24"/>
                <w:szCs w:val="24"/>
              </w:rPr>
            </w:pPr>
            <w:r w:rsidRPr="005D3E31">
              <w:rPr>
                <w:rFonts w:ascii="Times New Roman" w:hAnsi="Times New Roman"/>
                <w:color w:val="000000" w:themeColor="text1"/>
                <w:sz w:val="24"/>
                <w:szCs w:val="24"/>
              </w:rPr>
              <w:t xml:space="preserve">2015.gada 1.jūnijā, pamatojoties uz noslēgto līgumu starp Latvijas Republikas Ekonomikas ministriju un </w:t>
            </w:r>
            <w:r w:rsidR="00B62A2F">
              <w:rPr>
                <w:rFonts w:ascii="Times New Roman" w:hAnsi="Times New Roman"/>
                <w:color w:val="000000" w:themeColor="text1"/>
                <w:sz w:val="24"/>
                <w:szCs w:val="24"/>
              </w:rPr>
              <w:t>akciju sabiedrību “Attīstības finanšu institūcija</w:t>
            </w:r>
            <w:r w:rsidRPr="005D3E31">
              <w:rPr>
                <w:rFonts w:ascii="Times New Roman" w:hAnsi="Times New Roman"/>
                <w:color w:val="000000" w:themeColor="text1"/>
                <w:sz w:val="24"/>
                <w:szCs w:val="24"/>
              </w:rPr>
              <w:t xml:space="preserve"> </w:t>
            </w:r>
            <w:proofErr w:type="spellStart"/>
            <w:r w:rsidRPr="005D3E31">
              <w:rPr>
                <w:rFonts w:ascii="Times New Roman" w:hAnsi="Times New Roman"/>
                <w:color w:val="000000" w:themeColor="text1"/>
                <w:sz w:val="24"/>
                <w:szCs w:val="24"/>
              </w:rPr>
              <w:t>Altum</w:t>
            </w:r>
            <w:proofErr w:type="spellEnd"/>
            <w:r w:rsidR="00B62A2F">
              <w:rPr>
                <w:rFonts w:ascii="Times New Roman" w:hAnsi="Times New Roman"/>
                <w:color w:val="000000" w:themeColor="text1"/>
                <w:sz w:val="24"/>
                <w:szCs w:val="24"/>
              </w:rPr>
              <w:t xml:space="preserve">” (turpmāk – </w:t>
            </w:r>
            <w:proofErr w:type="spellStart"/>
            <w:r w:rsidR="00B62A2F">
              <w:rPr>
                <w:rFonts w:ascii="Times New Roman" w:hAnsi="Times New Roman"/>
                <w:color w:val="000000" w:themeColor="text1"/>
                <w:sz w:val="24"/>
                <w:szCs w:val="24"/>
              </w:rPr>
              <w:t>Altum</w:t>
            </w:r>
            <w:proofErr w:type="spellEnd"/>
            <w:r w:rsidR="00B62A2F">
              <w:rPr>
                <w:rFonts w:ascii="Times New Roman" w:hAnsi="Times New Roman"/>
                <w:color w:val="000000" w:themeColor="text1"/>
                <w:sz w:val="24"/>
                <w:szCs w:val="24"/>
              </w:rPr>
              <w:t>)</w:t>
            </w:r>
            <w:r w:rsidRPr="005D3E31">
              <w:rPr>
                <w:rFonts w:ascii="Times New Roman" w:hAnsi="Times New Roman"/>
                <w:color w:val="000000" w:themeColor="text1"/>
                <w:sz w:val="24"/>
                <w:szCs w:val="24"/>
              </w:rPr>
              <w:t xml:space="preserve">, </w:t>
            </w:r>
            <w:proofErr w:type="spellStart"/>
            <w:r w:rsidRPr="005D3E31">
              <w:rPr>
                <w:rFonts w:ascii="Times New Roman" w:hAnsi="Times New Roman"/>
                <w:color w:val="000000" w:themeColor="text1"/>
                <w:sz w:val="24"/>
                <w:szCs w:val="24"/>
              </w:rPr>
              <w:t>Altum</w:t>
            </w:r>
            <w:proofErr w:type="spellEnd"/>
            <w:r w:rsidRPr="005D3E31">
              <w:rPr>
                <w:rFonts w:ascii="Times New Roman" w:hAnsi="Times New Roman"/>
                <w:color w:val="000000" w:themeColor="text1"/>
                <w:sz w:val="24"/>
                <w:szCs w:val="24"/>
              </w:rPr>
              <w:t xml:space="preserve"> tika pārskaitīta summa </w:t>
            </w:r>
            <w:r w:rsidRPr="005D3E31">
              <w:rPr>
                <w:rFonts w:ascii="Times New Roman" w:eastAsia="Times New Roman" w:hAnsi="Times New Roman"/>
                <w:sz w:val="24"/>
                <w:szCs w:val="24"/>
              </w:rPr>
              <w:t>635 295 </w:t>
            </w:r>
            <w:proofErr w:type="spellStart"/>
            <w:r w:rsidRPr="005D3E31">
              <w:rPr>
                <w:rFonts w:ascii="Times New Roman" w:eastAsia="Times New Roman" w:hAnsi="Times New Roman"/>
                <w:i/>
                <w:sz w:val="24"/>
                <w:szCs w:val="24"/>
              </w:rPr>
              <w:t>euro</w:t>
            </w:r>
            <w:proofErr w:type="spellEnd"/>
            <w:r w:rsidRPr="005D3E31">
              <w:rPr>
                <w:rFonts w:ascii="Times New Roman" w:eastAsia="Times New Roman" w:hAnsi="Times New Roman"/>
                <w:i/>
                <w:sz w:val="24"/>
                <w:szCs w:val="24"/>
              </w:rPr>
              <w:t xml:space="preserve"> </w:t>
            </w:r>
            <w:r w:rsidRPr="005D3E31">
              <w:rPr>
                <w:rFonts w:ascii="Times New Roman" w:eastAsia="Times New Roman" w:hAnsi="Times New Roman"/>
                <w:sz w:val="24"/>
                <w:szCs w:val="24"/>
              </w:rPr>
              <w:t xml:space="preserve">apmērā. Minētā summa tika pārskaitīta, ņemot vērā </w:t>
            </w:r>
            <w:r w:rsidRPr="005D3E31">
              <w:rPr>
                <w:rFonts w:ascii="Times New Roman" w:hAnsi="Times New Roman"/>
                <w:sz w:val="24"/>
                <w:szCs w:val="24"/>
              </w:rPr>
              <w:t xml:space="preserve">likuma </w:t>
            </w:r>
            <w:r w:rsidR="00781000">
              <w:rPr>
                <w:rFonts w:ascii="Times New Roman" w:hAnsi="Times New Roman"/>
                <w:color w:val="000000" w:themeColor="text1"/>
                <w:sz w:val="24"/>
                <w:szCs w:val="24"/>
              </w:rPr>
              <w:t>“</w:t>
            </w:r>
            <w:r w:rsidRPr="005D3E31">
              <w:rPr>
                <w:rFonts w:ascii="Times New Roman" w:hAnsi="Times New Roman"/>
                <w:sz w:val="24"/>
                <w:szCs w:val="24"/>
              </w:rPr>
              <w:t xml:space="preserve">Par valsts budžetu 2015.gadam” 46.pantu, kurš paredz, ka Ekonomikas ministrijas budžeta programmā 33.00.00 „Ekonomikas attīstības programma” ieskaitītie līdzekļi ir izmantojami Reemigrācijas atbalsta pasākumu plāna un Pirmā mājokļa programmas finansēšanai, kā arī citiem darba vietu radīšanas un ģimeņu atbalsta pasākumiem un sistēmas administrēšanas papildu izmaksu segšanai. Pamatojoties uz iepriekš minēto, ar </w:t>
            </w:r>
            <w:r w:rsidRPr="005D3E31">
              <w:rPr>
                <w:rFonts w:ascii="Times New Roman" w:eastAsia="Times New Roman" w:hAnsi="Times New Roman"/>
                <w:sz w:val="24"/>
                <w:szCs w:val="24"/>
              </w:rPr>
              <w:t xml:space="preserve">2015.gada </w:t>
            </w:r>
            <w:r w:rsidRPr="005D3E31">
              <w:rPr>
                <w:rFonts w:ascii="Times New Roman" w:eastAsia="Times New Roman" w:hAnsi="Times New Roman"/>
                <w:sz w:val="24"/>
                <w:szCs w:val="24"/>
              </w:rPr>
              <w:lastRenderedPageBreak/>
              <w:t>2.februār</w:t>
            </w:r>
            <w:r w:rsidR="00781000">
              <w:rPr>
                <w:rFonts w:ascii="Times New Roman" w:eastAsia="Times New Roman" w:hAnsi="Times New Roman"/>
                <w:sz w:val="24"/>
                <w:szCs w:val="24"/>
              </w:rPr>
              <w:t>a</w:t>
            </w:r>
            <w:r w:rsidRPr="005D3E31">
              <w:rPr>
                <w:rFonts w:ascii="Times New Roman" w:eastAsia="Times New Roman" w:hAnsi="Times New Roman"/>
                <w:sz w:val="24"/>
                <w:szCs w:val="24"/>
              </w:rPr>
              <w:t xml:space="preserve"> Ministru kabineta rīkojumu Nr.54 „Par Imigrācijas likuma 23.panta pirmās daļas 28., 29., 30. un 31.punktā paredzēto nosacījumu nodrošināšanai nepieciešamajiem pasākumiem un finansējumu 2015.gadā” tika nolemts pirmā mājokļa galvojumu programmas īstenošanai no Ekonomikas ministrijas valsts budžeta apakšprogrammas 33.00.00 „Ekonomikas attīstības programma” novirzīt 635 295 </w:t>
            </w:r>
            <w:proofErr w:type="spellStart"/>
            <w:r w:rsidRPr="005D3E31">
              <w:rPr>
                <w:rFonts w:ascii="Times New Roman" w:eastAsia="Times New Roman" w:hAnsi="Times New Roman"/>
                <w:i/>
                <w:sz w:val="24"/>
                <w:szCs w:val="24"/>
              </w:rPr>
              <w:t>euro</w:t>
            </w:r>
            <w:proofErr w:type="spellEnd"/>
            <w:r w:rsidRPr="005D3E31">
              <w:rPr>
                <w:rFonts w:ascii="Times New Roman" w:eastAsia="Times New Roman" w:hAnsi="Times New Roman"/>
                <w:sz w:val="24"/>
                <w:szCs w:val="24"/>
              </w:rPr>
              <w:t xml:space="preserve">. </w:t>
            </w:r>
            <w:r w:rsidRPr="005D3E31">
              <w:rPr>
                <w:rFonts w:ascii="Times New Roman" w:hAnsi="Times New Roman"/>
                <w:color w:val="000000" w:themeColor="text1"/>
                <w:sz w:val="24"/>
                <w:szCs w:val="24"/>
              </w:rPr>
              <w:t xml:space="preserve">Minētie līdzekļi tika ieskaitīti </w:t>
            </w:r>
            <w:proofErr w:type="spellStart"/>
            <w:r w:rsidRPr="005D3E31">
              <w:rPr>
                <w:rFonts w:ascii="Times New Roman" w:hAnsi="Times New Roman"/>
                <w:color w:val="000000" w:themeColor="text1"/>
                <w:sz w:val="24"/>
                <w:szCs w:val="24"/>
              </w:rPr>
              <w:t>Altum</w:t>
            </w:r>
            <w:proofErr w:type="spellEnd"/>
            <w:r w:rsidRPr="005D3E31">
              <w:rPr>
                <w:rFonts w:ascii="Times New Roman" w:hAnsi="Times New Roman"/>
                <w:color w:val="000000" w:themeColor="text1"/>
                <w:sz w:val="24"/>
                <w:szCs w:val="24"/>
              </w:rPr>
              <w:t xml:space="preserve"> rezerves kapitālā un tiks izmantoti galvojumu izsniegšanai saskaņā ar </w:t>
            </w:r>
            <w:r w:rsidRPr="005D3E31">
              <w:rPr>
                <w:rFonts w:ascii="Times New Roman" w:hAnsi="Times New Roman"/>
                <w:sz w:val="24"/>
                <w:szCs w:val="24"/>
              </w:rPr>
              <w:t>2014.gad</w:t>
            </w:r>
            <w:r w:rsidR="00AE7A0A">
              <w:rPr>
                <w:rFonts w:ascii="Times New Roman" w:hAnsi="Times New Roman"/>
                <w:sz w:val="24"/>
                <w:szCs w:val="24"/>
              </w:rPr>
              <w:t>a 5.augusta noteikumiem Nr.443 “</w:t>
            </w:r>
            <w:r w:rsidRPr="005D3E31">
              <w:rPr>
                <w:rFonts w:ascii="Times New Roman" w:hAnsi="Times New Roman"/>
                <w:sz w:val="24"/>
                <w:szCs w:val="24"/>
              </w:rPr>
              <w:t xml:space="preserve">Noteikumi par valsts palīdzību dzīvojamās telpas iegādei vai būvniecībai”. </w:t>
            </w:r>
          </w:p>
          <w:p w14:paraId="5F2EAFFD" w14:textId="7504091B" w:rsidR="005D3E31" w:rsidRPr="0039634D" w:rsidRDefault="005D3E31" w:rsidP="005D3E31">
            <w:pPr>
              <w:pStyle w:val="NormalWeb"/>
              <w:shd w:val="clear" w:color="auto" w:fill="FFFFFF"/>
              <w:spacing w:before="0" w:beforeAutospacing="0" w:after="0" w:afterAutospacing="0"/>
              <w:ind w:left="388"/>
              <w:jc w:val="both"/>
              <w:rPr>
                <w:color w:val="000000"/>
                <w:shd w:val="clear" w:color="auto" w:fill="FFFFFF"/>
                <w:lang w:val="lv-LV"/>
              </w:rPr>
            </w:pPr>
            <w:r w:rsidRPr="005D3E31">
              <w:rPr>
                <w:color w:val="000000"/>
                <w:shd w:val="clear" w:color="auto" w:fill="FFFFFF"/>
              </w:rPr>
              <w:t xml:space="preserve">Ņemot vērā iepriekš minēto, </w:t>
            </w:r>
            <w:r w:rsidRPr="005D3E31">
              <w:rPr>
                <w:color w:val="000000"/>
                <w:shd w:val="clear" w:color="auto" w:fill="FFFFFF"/>
                <w:lang w:val="lv-LV"/>
              </w:rPr>
              <w:t xml:space="preserve">kā arī </w:t>
            </w:r>
            <w:r w:rsidRPr="005D3E31">
              <w:rPr>
                <w:szCs w:val="28"/>
              </w:rPr>
              <w:t>aktuālo galvojumu portfeļa atlikumu</w:t>
            </w:r>
            <w:r w:rsidR="000F054A">
              <w:rPr>
                <w:szCs w:val="28"/>
                <w:lang w:val="lv-LV"/>
              </w:rPr>
              <w:t xml:space="preserve"> no iepriekšējā perioda</w:t>
            </w:r>
            <w:r w:rsidRPr="005D3E31">
              <w:t xml:space="preserve"> mājokļu atbalsta programmas īstenošanai</w:t>
            </w:r>
            <w:r w:rsidR="0059119D">
              <w:rPr>
                <w:lang w:val="lv-LV"/>
              </w:rPr>
              <w:t>,</w:t>
            </w:r>
            <w:r w:rsidRPr="005D3E31">
              <w:t xml:space="preserve"> </w:t>
            </w:r>
            <w:r w:rsidRPr="005D3E31">
              <w:rPr>
                <w:lang w:val="lv-LV"/>
              </w:rPr>
              <w:t>pieejamais finansējuma apmērs no tās darbības sākuma brīža bija</w:t>
            </w:r>
            <w:r w:rsidR="000F054A">
              <w:t xml:space="preserve"> </w:t>
            </w:r>
            <w:r w:rsidR="000F054A" w:rsidRPr="0039634D">
              <w:t>aptuveni 968 </w:t>
            </w:r>
            <w:r w:rsidRPr="0039634D">
              <w:t>000</w:t>
            </w:r>
            <w:r w:rsidR="000F054A" w:rsidRPr="0039634D">
              <w:rPr>
                <w:lang w:val="lv-LV"/>
              </w:rPr>
              <w:t> </w:t>
            </w:r>
            <w:proofErr w:type="spellStart"/>
            <w:r w:rsidRPr="0039634D">
              <w:rPr>
                <w:i/>
              </w:rPr>
              <w:t>euro</w:t>
            </w:r>
            <w:proofErr w:type="spellEnd"/>
            <w:r w:rsidRPr="0039634D">
              <w:t>.</w:t>
            </w:r>
          </w:p>
          <w:p w14:paraId="7B6A9BAD" w14:textId="634E4F01" w:rsidR="005D3E31" w:rsidRPr="005D3E31" w:rsidRDefault="005D3E31" w:rsidP="005D3E31">
            <w:pPr>
              <w:pStyle w:val="naislab"/>
              <w:numPr>
                <w:ilvl w:val="0"/>
                <w:numId w:val="31"/>
              </w:numPr>
              <w:tabs>
                <w:tab w:val="left" w:pos="399"/>
              </w:tabs>
              <w:spacing w:before="0" w:after="60"/>
              <w:ind w:left="388"/>
              <w:jc w:val="both"/>
              <w:outlineLvl w:val="0"/>
              <w:rPr>
                <w:rFonts w:eastAsia="Calibri"/>
              </w:rPr>
            </w:pPr>
            <w:r w:rsidRPr="0039634D">
              <w:rPr>
                <w:rFonts w:eastAsia="Calibri"/>
              </w:rPr>
              <w:t>Programmas ietvaros</w:t>
            </w:r>
            <w:r w:rsidR="00451FF8" w:rsidRPr="0039634D">
              <w:rPr>
                <w:rFonts w:eastAsia="Calibri"/>
              </w:rPr>
              <w:t xml:space="preserve"> (līdz </w:t>
            </w:r>
            <w:r w:rsidR="0039634D" w:rsidRPr="0039634D">
              <w:rPr>
                <w:rFonts w:eastAsia="Calibri"/>
              </w:rPr>
              <w:t>2015.gada 7.augustam)</w:t>
            </w:r>
            <w:r w:rsidRPr="0039634D">
              <w:rPr>
                <w:rFonts w:eastAsia="Calibri"/>
              </w:rPr>
              <w:t xml:space="preserve"> jau piešķirti 515 mājok</w:t>
            </w:r>
            <w:r w:rsidR="000F054A" w:rsidRPr="0039634D">
              <w:rPr>
                <w:rFonts w:eastAsia="Calibri"/>
              </w:rPr>
              <w:t>ļu</w:t>
            </w:r>
            <w:r w:rsidR="000F054A">
              <w:rPr>
                <w:rFonts w:eastAsia="Calibri"/>
              </w:rPr>
              <w:t xml:space="preserve"> galvojumi par kopējo summu 3,1 </w:t>
            </w:r>
            <w:proofErr w:type="spellStart"/>
            <w:r w:rsidRPr="005D3E31">
              <w:rPr>
                <w:rFonts w:eastAsia="Calibri"/>
              </w:rPr>
              <w:t>milj</w:t>
            </w:r>
            <w:proofErr w:type="spellEnd"/>
            <w:r w:rsidR="000F054A">
              <w:rPr>
                <w:rFonts w:eastAsia="Calibri"/>
              </w:rPr>
              <w:t> </w:t>
            </w:r>
            <w:proofErr w:type="spellStart"/>
            <w:r w:rsidRPr="005D3E31">
              <w:rPr>
                <w:rFonts w:eastAsia="Calibri"/>
                <w:i/>
              </w:rPr>
              <w:t>euro</w:t>
            </w:r>
            <w:proofErr w:type="spellEnd"/>
            <w:r w:rsidRPr="005D3E31">
              <w:rPr>
                <w:rFonts w:eastAsia="Calibri"/>
              </w:rPr>
              <w:t>, tādējādi programma jau ir apgūta 80% apmērā. Kopš pavasara mājokļu galvojumu piešķiršanā vērojama strauja izaugsme, un ar katru nākamo mēnesi piešķirto galvojumu apjoms ir ievērojami pieaudzis. Tā piemēram,</w:t>
            </w:r>
            <w:r w:rsidR="000F054A">
              <w:rPr>
                <w:rFonts w:eastAsia="Calibri"/>
              </w:rPr>
              <w:t xml:space="preserve"> šā gada</w:t>
            </w:r>
            <w:r w:rsidRPr="005D3E31">
              <w:rPr>
                <w:rFonts w:eastAsia="Calibri"/>
              </w:rPr>
              <w:t xml:space="preserve"> jūnijā tika piešķirti 119 galvojumi par kopējo </w:t>
            </w:r>
            <w:r w:rsidR="000F054A">
              <w:rPr>
                <w:rFonts w:eastAsia="Calibri"/>
              </w:rPr>
              <w:t>summu 680 </w:t>
            </w:r>
            <w:r w:rsidRPr="005D3E31">
              <w:rPr>
                <w:rFonts w:eastAsia="Calibri"/>
              </w:rPr>
              <w:t>tūkst.</w:t>
            </w:r>
            <w:r w:rsidR="000F054A">
              <w:rPr>
                <w:rFonts w:eastAsia="Calibri"/>
              </w:rPr>
              <w:t> </w:t>
            </w:r>
            <w:proofErr w:type="spellStart"/>
            <w:r w:rsidRPr="005D3E31">
              <w:rPr>
                <w:rFonts w:eastAsia="Calibri"/>
                <w:i/>
              </w:rPr>
              <w:t>euro</w:t>
            </w:r>
            <w:proofErr w:type="spellEnd"/>
            <w:r w:rsidRPr="005D3E31">
              <w:rPr>
                <w:rFonts w:eastAsia="Calibri"/>
              </w:rPr>
              <w:t>, savukārt</w:t>
            </w:r>
            <w:r w:rsidR="000F054A">
              <w:rPr>
                <w:rFonts w:eastAsia="Calibri"/>
              </w:rPr>
              <w:t xml:space="preserve"> šā gada </w:t>
            </w:r>
            <w:r w:rsidRPr="005D3E31">
              <w:rPr>
                <w:rFonts w:eastAsia="Calibri"/>
              </w:rPr>
              <w:t>jūlijā – 136 galvojumi par 929</w:t>
            </w:r>
            <w:r w:rsidR="000F054A">
              <w:rPr>
                <w:rFonts w:eastAsia="Calibri"/>
              </w:rPr>
              <w:t> </w:t>
            </w:r>
            <w:r w:rsidRPr="005D3E31">
              <w:rPr>
                <w:rFonts w:eastAsia="Calibri"/>
              </w:rPr>
              <w:t>tūkst.</w:t>
            </w:r>
            <w:r w:rsidR="000F054A">
              <w:rPr>
                <w:rFonts w:eastAsia="Calibri"/>
              </w:rPr>
              <w:t> </w:t>
            </w:r>
            <w:proofErr w:type="spellStart"/>
            <w:r w:rsidRPr="000F054A">
              <w:rPr>
                <w:rFonts w:eastAsia="Calibri"/>
                <w:i/>
              </w:rPr>
              <w:t>euro</w:t>
            </w:r>
            <w:proofErr w:type="spellEnd"/>
            <w:r w:rsidRPr="005D3E31">
              <w:rPr>
                <w:rFonts w:eastAsia="Calibri"/>
              </w:rPr>
              <w:t xml:space="preserve">. Arī </w:t>
            </w:r>
            <w:r w:rsidR="000F054A">
              <w:rPr>
                <w:rFonts w:eastAsia="Calibri"/>
              </w:rPr>
              <w:t xml:space="preserve">šā gada </w:t>
            </w:r>
            <w:r w:rsidRPr="005D3E31">
              <w:rPr>
                <w:rFonts w:eastAsia="Calibri"/>
              </w:rPr>
              <w:t>augusta pirmajā nedēļa jau</w:t>
            </w:r>
            <w:r w:rsidR="000F054A">
              <w:rPr>
                <w:rFonts w:eastAsia="Calibri"/>
              </w:rPr>
              <w:t xml:space="preserve"> piešķirti 23 galvojumi par 144 tūkst. </w:t>
            </w:r>
            <w:proofErr w:type="spellStart"/>
            <w:r w:rsidRPr="005D3E31">
              <w:rPr>
                <w:rFonts w:eastAsia="Calibri"/>
                <w:i/>
              </w:rPr>
              <w:t>euro</w:t>
            </w:r>
            <w:proofErr w:type="spellEnd"/>
            <w:r w:rsidRPr="005D3E31">
              <w:rPr>
                <w:rFonts w:eastAsia="Calibri"/>
              </w:rPr>
              <w:t>.</w:t>
            </w:r>
          </w:p>
          <w:p w14:paraId="6E2560AB" w14:textId="77777777" w:rsidR="000A5815" w:rsidRPr="005D3E31" w:rsidRDefault="000A5815" w:rsidP="008E794D">
            <w:pPr>
              <w:pStyle w:val="naislab"/>
              <w:numPr>
                <w:ilvl w:val="0"/>
                <w:numId w:val="31"/>
              </w:numPr>
              <w:tabs>
                <w:tab w:val="left" w:pos="399"/>
              </w:tabs>
              <w:spacing w:before="0" w:after="60"/>
              <w:ind w:left="399" w:hanging="284"/>
              <w:jc w:val="both"/>
              <w:outlineLvl w:val="0"/>
              <w:rPr>
                <w:rFonts w:eastAsia="Calibri"/>
              </w:rPr>
            </w:pPr>
            <w:r w:rsidRPr="005D3E31">
              <w:t xml:space="preserve">Kredītu garantiju pieejamības nodrošināšana pirmajam mājoklim un valsts atbalsta programmas </w:t>
            </w:r>
            <w:r w:rsidR="008E794D" w:rsidRPr="005D3E31">
              <w:t>uzsākšana</w:t>
            </w:r>
            <w:r w:rsidRPr="005D3E31">
              <w:t xml:space="preserve"> ir arī viens no deklarācijā par Laimdotas Straujumas vadītā Ministru kabineta iecerēto darbību</w:t>
            </w:r>
            <w:r w:rsidRPr="005D3E31">
              <w:rPr>
                <w:rFonts w:eastAsia="Calibri"/>
              </w:rPr>
              <w:t xml:space="preserve"> plānotajiem </w:t>
            </w:r>
            <w:r w:rsidR="008E794D" w:rsidRPr="005D3E31">
              <w:rPr>
                <w:rFonts w:eastAsia="Calibri"/>
              </w:rPr>
              <w:t>pasākumiem</w:t>
            </w:r>
            <w:r w:rsidRPr="005D3E31">
              <w:rPr>
                <w:rFonts w:eastAsia="Calibri"/>
              </w:rPr>
              <w:t>.</w:t>
            </w:r>
          </w:p>
        </w:tc>
      </w:tr>
      <w:tr w:rsidR="00CE54E0" w:rsidRPr="00D84053" w14:paraId="03811A87"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7D4996A"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620E77E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4C0BC38" w14:textId="7E7F7E98" w:rsidR="00536511" w:rsidRDefault="00EF7DE2" w:rsidP="00D87438">
            <w:pPr>
              <w:tabs>
                <w:tab w:val="left" w:pos="825"/>
              </w:tabs>
              <w:spacing w:afterLines="40" w:after="96"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2014.gada 1.septembrī stājas spēkā g</w:t>
            </w:r>
            <w:r w:rsidR="00536511">
              <w:rPr>
                <w:rFonts w:ascii="Times New Roman" w:eastAsia="Times New Roman" w:hAnsi="Times New Roman"/>
                <w:sz w:val="24"/>
                <w:szCs w:val="24"/>
                <w:lang w:eastAsia="lv-LV"/>
              </w:rPr>
              <w:t>rozījumi Imigrācijas likumā</w:t>
            </w:r>
            <w:r>
              <w:rPr>
                <w:rFonts w:ascii="Times New Roman" w:eastAsia="Times New Roman" w:hAnsi="Times New Roman"/>
                <w:sz w:val="24"/>
                <w:szCs w:val="24"/>
                <w:lang w:eastAsia="lv-LV"/>
              </w:rPr>
              <w:t xml:space="preserve"> nosakot</w:t>
            </w:r>
            <w:r w:rsidR="0053651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ka ieņēmumi no termiņuzturēšanās atļaujām saistībā ar ieguldījumiem nekustamajā īpašumā, kredītiestāžu subordinētajā kapitālā vai iegādājoties valsts bezprocentu vērtspapīrus tiek ieskaiti valsts pamatbudžeta programmai</w:t>
            </w:r>
            <w:r w:rsidR="00932F7D">
              <w:rPr>
                <w:rFonts w:ascii="Times New Roman" w:eastAsia="Times New Roman" w:hAnsi="Times New Roman"/>
                <w:sz w:val="24"/>
                <w:szCs w:val="24"/>
                <w:lang w:eastAsia="lv-LV"/>
              </w:rPr>
              <w:t xml:space="preserve"> “</w:t>
            </w:r>
            <w:r w:rsidRPr="00EF7DE2">
              <w:rPr>
                <w:rFonts w:ascii="Times New Roman" w:eastAsia="Times New Roman" w:hAnsi="Times New Roman"/>
                <w:sz w:val="24"/>
                <w:szCs w:val="24"/>
                <w:lang w:eastAsia="lv-LV"/>
              </w:rPr>
              <w:t>E</w:t>
            </w:r>
            <w:r>
              <w:rPr>
                <w:rFonts w:ascii="Times New Roman" w:eastAsia="Times New Roman" w:hAnsi="Times New Roman"/>
                <w:sz w:val="24"/>
                <w:szCs w:val="24"/>
                <w:lang w:eastAsia="lv-LV"/>
              </w:rPr>
              <w:t>konomikas attīstības programma</w:t>
            </w:r>
            <w:r w:rsidR="00932F7D">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71017307" w14:textId="52C91C4D" w:rsidR="00536511" w:rsidRDefault="00EF7DE2" w:rsidP="00D87438">
            <w:pPr>
              <w:tabs>
                <w:tab w:val="left" w:pos="825"/>
              </w:tabs>
              <w:spacing w:afterLines="40" w:after="96" w:line="240" w:lineRule="auto"/>
              <w:jc w:val="both"/>
              <w:rPr>
                <w:rFonts w:ascii="Times New Roman" w:eastAsia="Times New Roman" w:hAnsi="Times New Roman"/>
                <w:sz w:val="24"/>
                <w:szCs w:val="24"/>
                <w:lang w:eastAsia="lv-LV"/>
              </w:rPr>
            </w:pPr>
            <w:r w:rsidRPr="00EF7DE2">
              <w:rPr>
                <w:rFonts w:ascii="Times New Roman" w:eastAsia="Times New Roman" w:hAnsi="Times New Roman"/>
                <w:sz w:val="24"/>
                <w:szCs w:val="24"/>
                <w:lang w:eastAsia="lv-LV"/>
              </w:rPr>
              <w:t xml:space="preserve">Saskaņā ar </w:t>
            </w:r>
            <w:r w:rsidR="00C613CB">
              <w:rPr>
                <w:rFonts w:ascii="Times New Roman" w:eastAsia="Times New Roman" w:hAnsi="Times New Roman"/>
                <w:sz w:val="24"/>
                <w:szCs w:val="24"/>
                <w:lang w:eastAsia="lv-LV"/>
              </w:rPr>
              <w:t xml:space="preserve">2010.gada 21.jūnija </w:t>
            </w:r>
            <w:r w:rsidRPr="00EF7DE2">
              <w:rPr>
                <w:rFonts w:ascii="Times New Roman" w:eastAsia="Times New Roman" w:hAnsi="Times New Roman"/>
                <w:sz w:val="24"/>
                <w:szCs w:val="24"/>
                <w:lang w:eastAsia="lv-LV"/>
              </w:rPr>
              <w:t>Mini</w:t>
            </w:r>
            <w:r w:rsidR="00932F7D">
              <w:rPr>
                <w:rFonts w:ascii="Times New Roman" w:eastAsia="Times New Roman" w:hAnsi="Times New Roman"/>
                <w:sz w:val="24"/>
                <w:szCs w:val="24"/>
                <w:lang w:eastAsia="lv-LV"/>
              </w:rPr>
              <w:t>stru kabineta noteikumu Nr.564 “</w:t>
            </w:r>
            <w:r w:rsidRPr="00EF7DE2">
              <w:rPr>
                <w:rFonts w:ascii="Times New Roman" w:eastAsia="Times New Roman" w:hAnsi="Times New Roman"/>
                <w:sz w:val="24"/>
                <w:szCs w:val="24"/>
                <w:lang w:eastAsia="lv-LV"/>
              </w:rPr>
              <w:t>Uzturēšanās atļa</w:t>
            </w:r>
            <w:r w:rsidR="00731E1C">
              <w:rPr>
                <w:rFonts w:ascii="Times New Roman" w:eastAsia="Times New Roman" w:hAnsi="Times New Roman"/>
                <w:sz w:val="24"/>
                <w:szCs w:val="24"/>
                <w:lang w:eastAsia="lv-LV"/>
              </w:rPr>
              <w:t xml:space="preserve">uju noteikumi” </w:t>
            </w:r>
            <w:r w:rsidR="00C613CB" w:rsidRPr="00C613CB">
              <w:rPr>
                <w:rFonts w:ascii="Times New Roman" w:eastAsia="Times New Roman" w:hAnsi="Times New Roman"/>
                <w:sz w:val="24"/>
                <w:szCs w:val="24"/>
                <w:lang w:eastAsia="lv-LV"/>
              </w:rPr>
              <w:t>73.</w:t>
            </w:r>
            <w:r w:rsidR="00C613CB" w:rsidRPr="00C613CB">
              <w:rPr>
                <w:rFonts w:ascii="Times New Roman" w:eastAsia="Times New Roman" w:hAnsi="Times New Roman"/>
                <w:sz w:val="24"/>
                <w:szCs w:val="24"/>
                <w:vertAlign w:val="superscript"/>
                <w:lang w:eastAsia="lv-LV"/>
              </w:rPr>
              <w:t xml:space="preserve">2 </w:t>
            </w:r>
            <w:r w:rsidR="00C613CB">
              <w:rPr>
                <w:rFonts w:ascii="Times New Roman" w:eastAsia="Times New Roman" w:hAnsi="Times New Roman"/>
                <w:sz w:val="24"/>
                <w:szCs w:val="24"/>
                <w:lang w:eastAsia="lv-LV"/>
              </w:rPr>
              <w:t>punktu</w:t>
            </w:r>
            <w:r w:rsidRPr="00EF7DE2">
              <w:rPr>
                <w:rFonts w:ascii="Times New Roman" w:eastAsia="Times New Roman" w:hAnsi="Times New Roman"/>
                <w:sz w:val="24"/>
                <w:szCs w:val="24"/>
                <w:lang w:eastAsia="lv-LV"/>
              </w:rPr>
              <w:t xml:space="preserve"> maksājumu atmaksā ārzemniekam pēc viņa pieprasījuma, ja pieprasījums iesniegts ne vēlāk kā četru mēnešu laikā pēc lēmuma par termiņuzturēšanās atļaujas piešķiršanu spēkā stāšanās, un ārzemnieks šajā laika periodā nav saņēmis termiņuzturēšanās atļauju.</w:t>
            </w:r>
          </w:p>
          <w:p w14:paraId="4C2841B3" w14:textId="584B01AE" w:rsidR="00400424" w:rsidRPr="00A04A88" w:rsidRDefault="00400424" w:rsidP="00D87438">
            <w:pPr>
              <w:spacing w:after="40" w:line="240" w:lineRule="auto"/>
              <w:jc w:val="both"/>
              <w:rPr>
                <w:rFonts w:ascii="Times New Roman" w:eastAsia="Times New Roman" w:hAnsi="Times New Roman"/>
                <w:sz w:val="24"/>
                <w:szCs w:val="24"/>
                <w:lang w:eastAsia="lv-LV"/>
              </w:rPr>
            </w:pPr>
            <w:r w:rsidRPr="00A04A88">
              <w:rPr>
                <w:rFonts w:ascii="Times New Roman" w:eastAsia="Times New Roman" w:hAnsi="Times New Roman"/>
                <w:sz w:val="24"/>
                <w:szCs w:val="24"/>
                <w:lang w:eastAsia="lv-LV"/>
              </w:rPr>
              <w:lastRenderedPageBreak/>
              <w:t>2015.gada 9.jūnija Ministru kabineta noteikumu Nr.284 “Valsts pamatbudžeta programmas “Ekonomikas attīstības programma</w:t>
            </w:r>
            <w:r>
              <w:rPr>
                <w:rFonts w:ascii="Times New Roman" w:eastAsia="Times New Roman" w:hAnsi="Times New Roman"/>
                <w:sz w:val="24"/>
                <w:szCs w:val="24"/>
                <w:lang w:eastAsia="lv-LV"/>
              </w:rPr>
              <w:t>”</w:t>
            </w:r>
            <w:r w:rsidRPr="00A04A88">
              <w:rPr>
                <w:rFonts w:ascii="Times New Roman" w:eastAsia="Times New Roman" w:hAnsi="Times New Roman"/>
                <w:sz w:val="24"/>
                <w:szCs w:val="24"/>
                <w:lang w:eastAsia="lv-LV"/>
              </w:rPr>
              <w:t xml:space="preserve"> finanšu līdzekļu izmantošanas kārtība”</w:t>
            </w:r>
            <w:r>
              <w:rPr>
                <w:rFonts w:ascii="Times New Roman" w:eastAsia="Times New Roman" w:hAnsi="Times New Roman"/>
                <w:sz w:val="24"/>
                <w:szCs w:val="24"/>
                <w:lang w:eastAsia="lv-LV"/>
              </w:rPr>
              <w:t xml:space="preserve"> 3.punkts nosaka, ka </w:t>
            </w:r>
            <w:r w:rsidRPr="00A04A88">
              <w:rPr>
                <w:rFonts w:ascii="Times New Roman" w:eastAsia="Times New Roman" w:hAnsi="Times New Roman"/>
                <w:sz w:val="24"/>
                <w:szCs w:val="24"/>
                <w:lang w:eastAsia="lv-LV"/>
              </w:rPr>
              <w:t>Ekonomikas ministrija atbilstoši gadskārtējā valsts budžeta likumā noteiktajiem mērķiem līdz kā</w:t>
            </w:r>
            <w:r w:rsidR="00B773BF">
              <w:rPr>
                <w:rFonts w:ascii="Times New Roman" w:eastAsia="Times New Roman" w:hAnsi="Times New Roman"/>
                <w:sz w:val="24"/>
                <w:szCs w:val="24"/>
                <w:lang w:eastAsia="lv-LV"/>
              </w:rPr>
              <w:t>rtējā saimnieciskā gada 1.</w:t>
            </w:r>
            <w:r w:rsidRPr="00A04A88">
              <w:rPr>
                <w:rFonts w:ascii="Times New Roman" w:eastAsia="Times New Roman" w:hAnsi="Times New Roman"/>
                <w:sz w:val="24"/>
                <w:szCs w:val="24"/>
                <w:lang w:eastAsia="lv-LV"/>
              </w:rPr>
              <w:t>martam un, ja nepieciešams, izvērtējot budžeta programmā pieejamo finanšu līdzekļu apmēru, lī</w:t>
            </w:r>
            <w:r w:rsidR="00B773BF">
              <w:rPr>
                <w:rFonts w:ascii="Times New Roman" w:eastAsia="Times New Roman" w:hAnsi="Times New Roman"/>
                <w:sz w:val="24"/>
                <w:szCs w:val="24"/>
                <w:lang w:eastAsia="lv-LV"/>
              </w:rPr>
              <w:t>dz kārtējā saimnieciskā gada 1.</w:t>
            </w:r>
            <w:r w:rsidRPr="00A04A88">
              <w:rPr>
                <w:rFonts w:ascii="Times New Roman" w:eastAsia="Times New Roman" w:hAnsi="Times New Roman"/>
                <w:sz w:val="24"/>
                <w:szCs w:val="24"/>
                <w:lang w:eastAsia="lv-LV"/>
              </w:rPr>
              <w:t xml:space="preserve">oktobrim sagatavo un normatīvajos aktos noteiktajā kārtībā iesniedz Ministru kabinetā rīkojuma projektu </w:t>
            </w:r>
            <w:r>
              <w:rPr>
                <w:rFonts w:ascii="Times New Roman" w:eastAsia="Times New Roman" w:hAnsi="Times New Roman"/>
                <w:sz w:val="24"/>
                <w:szCs w:val="24"/>
                <w:lang w:eastAsia="lv-LV"/>
              </w:rPr>
              <w:t>par šo v</w:t>
            </w:r>
            <w:r w:rsidRPr="00A04A88">
              <w:rPr>
                <w:rFonts w:ascii="Times New Roman" w:eastAsia="Times New Roman" w:hAnsi="Times New Roman"/>
                <w:sz w:val="24"/>
                <w:szCs w:val="24"/>
                <w:lang w:eastAsia="lv-LV"/>
              </w:rPr>
              <w:t>alsts pamatbudžeta programmas “Ekonomikas attīstības programma</w:t>
            </w:r>
            <w:r>
              <w:rPr>
                <w:rFonts w:ascii="Times New Roman" w:eastAsia="Times New Roman" w:hAnsi="Times New Roman"/>
                <w:sz w:val="24"/>
                <w:szCs w:val="24"/>
                <w:lang w:eastAsia="lv-LV"/>
              </w:rPr>
              <w:t>”</w:t>
            </w:r>
            <w:r w:rsidRPr="00A04A88">
              <w:rPr>
                <w:rFonts w:ascii="Times New Roman" w:eastAsia="Times New Roman" w:hAnsi="Times New Roman"/>
                <w:sz w:val="24"/>
                <w:szCs w:val="24"/>
                <w:lang w:eastAsia="lv-LV"/>
              </w:rPr>
              <w:t xml:space="preserve"> finanšu līdzekļu sadalījumu</w:t>
            </w:r>
            <w:r>
              <w:rPr>
                <w:rFonts w:ascii="Times New Roman" w:eastAsia="Times New Roman" w:hAnsi="Times New Roman"/>
                <w:sz w:val="24"/>
                <w:szCs w:val="24"/>
                <w:lang w:eastAsia="lv-LV"/>
              </w:rPr>
              <w:t>.</w:t>
            </w:r>
          </w:p>
          <w:p w14:paraId="03EFEF8C" w14:textId="2F8D6410" w:rsidR="0073382A" w:rsidRDefault="009E26DB" w:rsidP="00D87438">
            <w:pPr>
              <w:pStyle w:val="NormalWeb"/>
              <w:spacing w:before="0" w:beforeAutospacing="0" w:after="40" w:afterAutospacing="0"/>
              <w:jc w:val="both"/>
              <w:rPr>
                <w:lang w:eastAsia="lv-LV"/>
              </w:rPr>
            </w:pPr>
            <w:r>
              <w:rPr>
                <w:lang w:eastAsia="lv-LV"/>
              </w:rPr>
              <w:t>Ministru kabineta rīkojuma</w:t>
            </w:r>
            <w:r w:rsidR="00AA69D7" w:rsidRPr="00AA69D7">
              <w:rPr>
                <w:lang w:eastAsia="lv-LV"/>
              </w:rPr>
              <w:t xml:space="preserve"> </w:t>
            </w:r>
            <w:r w:rsidR="006B0EA1">
              <w:rPr>
                <w:bCs/>
              </w:rPr>
              <w:t>projektā</w:t>
            </w:r>
            <w:r w:rsidR="006B0EA1">
              <w:rPr>
                <w:bCs/>
                <w:lang w:val="lv-LV"/>
              </w:rPr>
              <w:t xml:space="preserve"> </w:t>
            </w:r>
            <w:r w:rsidR="00AA69D7" w:rsidRPr="00AA69D7">
              <w:rPr>
                <w:lang w:eastAsia="lv-LV"/>
              </w:rPr>
              <w:t>“Par pamatbudžeta programmas “Ekonomikas attīstības programma” finanšu līdzekļu  izmantošanu”</w:t>
            </w:r>
            <w:r w:rsidR="00AA69D7">
              <w:rPr>
                <w:lang w:val="lv-LV" w:eastAsia="lv-LV"/>
              </w:rPr>
              <w:t xml:space="preserve"> </w:t>
            </w:r>
            <w:r>
              <w:rPr>
                <w:bCs/>
              </w:rPr>
              <w:t xml:space="preserve">(turpmāk – Rīkojuma projekts) </w:t>
            </w:r>
            <w:r w:rsidR="00766B1C">
              <w:rPr>
                <w:lang w:eastAsia="lv-LV"/>
              </w:rPr>
              <w:t xml:space="preserve">paredzētā ārzemnieku iemaksāto līdzekļu sadale atbilst likuma </w:t>
            </w:r>
            <w:r w:rsidR="00932F7D">
              <w:rPr>
                <w:lang w:eastAsia="lv-LV"/>
              </w:rPr>
              <w:t>“</w:t>
            </w:r>
            <w:r w:rsidR="00766B1C" w:rsidRPr="00766B1C">
              <w:rPr>
                <w:lang w:eastAsia="lv-LV"/>
              </w:rPr>
              <w:t>Par vals</w:t>
            </w:r>
            <w:r w:rsidR="00766B1C">
              <w:rPr>
                <w:lang w:eastAsia="lv-LV"/>
              </w:rPr>
              <w:t>ts budžetu 2015.gadam” 46.pantā noteiktajiem mērķiem</w:t>
            </w:r>
            <w:r w:rsidR="0073382A">
              <w:rPr>
                <w:lang w:eastAsia="lv-LV"/>
              </w:rPr>
              <w:t>:</w:t>
            </w:r>
          </w:p>
          <w:p w14:paraId="0449F789" w14:textId="75B4BC13" w:rsidR="000575D8" w:rsidRPr="006B0EA1" w:rsidRDefault="00766B1C" w:rsidP="00D87438">
            <w:pPr>
              <w:pStyle w:val="ListParagraph"/>
              <w:numPr>
                <w:ilvl w:val="0"/>
                <w:numId w:val="36"/>
              </w:numPr>
              <w:spacing w:afterLines="40" w:after="96"/>
              <w:ind w:left="388" w:hanging="284"/>
              <w:jc w:val="both"/>
              <w:rPr>
                <w:rFonts w:ascii="Times New Roman" w:eastAsia="Times New Roman" w:hAnsi="Times New Roman"/>
                <w:sz w:val="24"/>
                <w:szCs w:val="24"/>
              </w:rPr>
            </w:pPr>
            <w:r w:rsidRPr="006B0EA1">
              <w:rPr>
                <w:rFonts w:ascii="Times New Roman" w:eastAsia="Times New Roman" w:hAnsi="Times New Roman"/>
                <w:sz w:val="24"/>
                <w:szCs w:val="24"/>
              </w:rPr>
              <w:t>Pirmā mājokļa programmas finansēšanai</w:t>
            </w:r>
            <w:r w:rsidR="004049F2" w:rsidRPr="006B0EA1">
              <w:rPr>
                <w:rFonts w:ascii="Times New Roman" w:eastAsia="Times New Roman" w:hAnsi="Times New Roman"/>
                <w:sz w:val="24"/>
                <w:szCs w:val="24"/>
              </w:rPr>
              <w:t xml:space="preserve"> novirzot </w:t>
            </w:r>
            <w:r w:rsidR="00932F7D" w:rsidRPr="006B0EA1">
              <w:rPr>
                <w:rFonts w:ascii="Times New Roman" w:eastAsia="Times New Roman" w:hAnsi="Times New Roman"/>
                <w:sz w:val="24"/>
                <w:szCs w:val="24"/>
              </w:rPr>
              <w:t>1 </w:t>
            </w:r>
            <w:r w:rsidR="005D3E31" w:rsidRPr="006B0EA1">
              <w:rPr>
                <w:rFonts w:ascii="Times New Roman" w:eastAsia="Times New Roman" w:hAnsi="Times New Roman"/>
                <w:sz w:val="24"/>
                <w:szCs w:val="24"/>
              </w:rPr>
              <w:t>000</w:t>
            </w:r>
            <w:r w:rsidR="00932F7D" w:rsidRPr="006B0EA1">
              <w:rPr>
                <w:rFonts w:ascii="Times New Roman" w:eastAsia="Times New Roman" w:hAnsi="Times New Roman"/>
                <w:sz w:val="24"/>
                <w:szCs w:val="24"/>
              </w:rPr>
              <w:t> </w:t>
            </w:r>
            <w:r w:rsidR="005D3E31" w:rsidRPr="006B0EA1">
              <w:rPr>
                <w:rFonts w:ascii="Times New Roman" w:eastAsia="Times New Roman" w:hAnsi="Times New Roman"/>
                <w:sz w:val="24"/>
                <w:szCs w:val="24"/>
              </w:rPr>
              <w:t>000</w:t>
            </w:r>
            <w:r w:rsidR="004049F2" w:rsidRPr="006B0EA1">
              <w:rPr>
                <w:rFonts w:ascii="Times New Roman" w:eastAsia="Times New Roman" w:hAnsi="Times New Roman"/>
                <w:sz w:val="24"/>
                <w:szCs w:val="24"/>
              </w:rPr>
              <w:t xml:space="preserve"> </w:t>
            </w:r>
            <w:proofErr w:type="spellStart"/>
            <w:r w:rsidR="004049F2" w:rsidRPr="00BD1BA8">
              <w:rPr>
                <w:rFonts w:ascii="Times New Roman" w:eastAsia="Times New Roman" w:hAnsi="Times New Roman"/>
                <w:i/>
                <w:sz w:val="24"/>
                <w:szCs w:val="24"/>
              </w:rPr>
              <w:t>euro</w:t>
            </w:r>
            <w:proofErr w:type="spellEnd"/>
            <w:r w:rsidR="004575A6">
              <w:rPr>
                <w:rFonts w:ascii="Times New Roman" w:eastAsia="Times New Roman" w:hAnsi="Times New Roman"/>
                <w:sz w:val="24"/>
                <w:szCs w:val="24"/>
              </w:rPr>
              <w:t>;</w:t>
            </w:r>
          </w:p>
          <w:p w14:paraId="2518403F" w14:textId="66476A7E" w:rsidR="006B0EA1" w:rsidRPr="00FC3097" w:rsidRDefault="0073382A" w:rsidP="00D87438">
            <w:pPr>
              <w:pStyle w:val="ListParagraph"/>
              <w:numPr>
                <w:ilvl w:val="0"/>
                <w:numId w:val="36"/>
              </w:numPr>
              <w:spacing w:after="40"/>
              <w:ind w:left="388" w:hanging="284"/>
              <w:jc w:val="both"/>
              <w:rPr>
                <w:rFonts w:ascii="Times New Roman" w:eastAsia="Times New Roman" w:hAnsi="Times New Roman"/>
                <w:sz w:val="24"/>
                <w:szCs w:val="24"/>
              </w:rPr>
            </w:pPr>
            <w:r>
              <w:rPr>
                <w:rFonts w:ascii="Times New Roman" w:eastAsia="Times New Roman" w:hAnsi="Times New Roman"/>
                <w:sz w:val="24"/>
                <w:szCs w:val="24"/>
              </w:rPr>
              <w:t>Pilsonības un migrācija pārvaldei</w:t>
            </w:r>
            <w:r w:rsidR="004575A6">
              <w:rPr>
                <w:rFonts w:ascii="Times New Roman" w:eastAsia="Times New Roman" w:hAnsi="Times New Roman"/>
                <w:sz w:val="24"/>
                <w:szCs w:val="24"/>
              </w:rPr>
              <w:t xml:space="preserve"> (turpmāk – PMLP)</w:t>
            </w:r>
            <w:r>
              <w:rPr>
                <w:rFonts w:ascii="Times New Roman" w:eastAsia="Times New Roman" w:hAnsi="Times New Roman"/>
                <w:sz w:val="24"/>
                <w:szCs w:val="24"/>
              </w:rPr>
              <w:t xml:space="preserve"> sistēmas administrēšanas </w:t>
            </w:r>
            <w:r w:rsidRPr="00FC3097">
              <w:rPr>
                <w:rFonts w:ascii="Times New Roman" w:eastAsia="Times New Roman" w:hAnsi="Times New Roman"/>
                <w:sz w:val="24"/>
                <w:szCs w:val="24"/>
              </w:rPr>
              <w:t xml:space="preserve">nodrošināšanai </w:t>
            </w:r>
            <w:r w:rsidR="00A6071E" w:rsidRPr="00FC3097">
              <w:rPr>
                <w:rFonts w:ascii="Times New Roman" w:eastAsia="Times New Roman" w:hAnsi="Times New Roman"/>
                <w:sz w:val="24"/>
                <w:szCs w:val="24"/>
              </w:rPr>
              <w:t>131 767</w:t>
            </w:r>
            <w:r w:rsidRPr="00FC3097">
              <w:rPr>
                <w:rFonts w:ascii="Times New Roman" w:eastAsia="Times New Roman" w:hAnsi="Times New Roman"/>
                <w:sz w:val="24"/>
                <w:szCs w:val="24"/>
              </w:rPr>
              <w:t xml:space="preserve"> </w:t>
            </w:r>
            <w:proofErr w:type="spellStart"/>
            <w:r w:rsidRPr="00FC3097">
              <w:rPr>
                <w:rFonts w:ascii="Times New Roman" w:eastAsia="Times New Roman" w:hAnsi="Times New Roman"/>
                <w:i/>
                <w:sz w:val="24"/>
                <w:szCs w:val="24"/>
              </w:rPr>
              <w:t>euro</w:t>
            </w:r>
            <w:proofErr w:type="spellEnd"/>
            <w:r w:rsidR="00647084" w:rsidRPr="00FC3097">
              <w:rPr>
                <w:rFonts w:ascii="Times New Roman" w:eastAsia="Times New Roman" w:hAnsi="Times New Roman"/>
                <w:i/>
                <w:sz w:val="24"/>
                <w:szCs w:val="24"/>
              </w:rPr>
              <w:t xml:space="preserve">, </w:t>
            </w:r>
            <w:r w:rsidR="00647084" w:rsidRPr="00FC3097">
              <w:rPr>
                <w:rFonts w:ascii="Times New Roman" w:eastAsia="Times New Roman" w:hAnsi="Times New Roman"/>
                <w:sz w:val="24"/>
                <w:szCs w:val="24"/>
              </w:rPr>
              <w:t>no tā:</w:t>
            </w:r>
          </w:p>
          <w:p w14:paraId="17CD5D6C" w14:textId="77777777" w:rsidR="006B0EA1" w:rsidRPr="00FC3097" w:rsidRDefault="00647084" w:rsidP="00D87438">
            <w:pPr>
              <w:pStyle w:val="ListParagraph"/>
              <w:numPr>
                <w:ilvl w:val="1"/>
                <w:numId w:val="36"/>
              </w:numPr>
              <w:spacing w:after="40"/>
              <w:ind w:left="671" w:hanging="283"/>
              <w:jc w:val="both"/>
              <w:rPr>
                <w:rFonts w:ascii="Times New Roman" w:eastAsia="Times New Roman" w:hAnsi="Times New Roman"/>
                <w:sz w:val="24"/>
                <w:szCs w:val="24"/>
              </w:rPr>
            </w:pPr>
            <w:r w:rsidRPr="00FC3097">
              <w:rPr>
                <w:rFonts w:ascii="Times New Roman" w:eastAsia="Times New Roman" w:hAnsi="Times New Roman"/>
                <w:sz w:val="24"/>
                <w:szCs w:val="24"/>
              </w:rPr>
              <w:t xml:space="preserve">kapitālajām iegādēm 64 295 </w:t>
            </w:r>
            <w:proofErr w:type="spellStart"/>
            <w:r w:rsidRPr="00FC3097">
              <w:rPr>
                <w:rFonts w:ascii="Times New Roman" w:eastAsia="Times New Roman" w:hAnsi="Times New Roman"/>
                <w:i/>
                <w:sz w:val="24"/>
                <w:szCs w:val="24"/>
              </w:rPr>
              <w:t>euro</w:t>
            </w:r>
            <w:proofErr w:type="spellEnd"/>
            <w:r w:rsidRPr="00FC3097">
              <w:rPr>
                <w:rFonts w:ascii="Times New Roman" w:eastAsia="Times New Roman" w:hAnsi="Times New Roman"/>
                <w:sz w:val="24"/>
                <w:szCs w:val="24"/>
              </w:rPr>
              <w:t>, lai izstrādātu papildus funkcionalitātes Uzturēšanās atļauju reģistrā;</w:t>
            </w:r>
          </w:p>
          <w:p w14:paraId="2A3D3498" w14:textId="77370100" w:rsidR="001D5546" w:rsidRPr="001D5546" w:rsidRDefault="00647084" w:rsidP="00EC526D">
            <w:pPr>
              <w:pStyle w:val="ListParagraph"/>
              <w:numPr>
                <w:ilvl w:val="1"/>
                <w:numId w:val="36"/>
              </w:numPr>
              <w:spacing w:after="40"/>
              <w:ind w:left="671" w:hanging="283"/>
              <w:jc w:val="both"/>
              <w:rPr>
                <w:rFonts w:ascii="Times New Roman" w:eastAsia="Times New Roman" w:hAnsi="Times New Roman"/>
                <w:sz w:val="24"/>
                <w:szCs w:val="24"/>
              </w:rPr>
            </w:pPr>
            <w:r w:rsidRPr="00FC3097">
              <w:rPr>
                <w:rFonts w:ascii="Times New Roman" w:eastAsia="Times New Roman" w:hAnsi="Times New Roman"/>
                <w:sz w:val="24"/>
                <w:szCs w:val="24"/>
              </w:rPr>
              <w:t xml:space="preserve">atlīdzībai </w:t>
            </w:r>
            <w:r w:rsidR="00A6071E" w:rsidRPr="00FC3097">
              <w:rPr>
                <w:rFonts w:ascii="Times New Roman" w:eastAsia="Times New Roman" w:hAnsi="Times New Roman"/>
                <w:sz w:val="24"/>
                <w:szCs w:val="24"/>
              </w:rPr>
              <w:t>67 472</w:t>
            </w:r>
            <w:r w:rsidRPr="00FC3097">
              <w:rPr>
                <w:rFonts w:ascii="Times New Roman" w:eastAsia="Times New Roman" w:hAnsi="Times New Roman"/>
                <w:sz w:val="24"/>
                <w:szCs w:val="24"/>
              </w:rPr>
              <w:t xml:space="preserve"> </w:t>
            </w:r>
            <w:proofErr w:type="spellStart"/>
            <w:r w:rsidRPr="00FC3097">
              <w:rPr>
                <w:rFonts w:ascii="Times New Roman" w:eastAsia="Times New Roman" w:hAnsi="Times New Roman"/>
                <w:i/>
                <w:sz w:val="24"/>
                <w:szCs w:val="24"/>
              </w:rPr>
              <w:t>euro</w:t>
            </w:r>
            <w:proofErr w:type="spellEnd"/>
            <w:r w:rsidR="00B43082" w:rsidRPr="00FC3097">
              <w:rPr>
                <w:rFonts w:ascii="Times New Roman" w:eastAsia="Times New Roman" w:hAnsi="Times New Roman"/>
                <w:sz w:val="24"/>
                <w:szCs w:val="24"/>
              </w:rPr>
              <w:t>, lai saskaņā</w:t>
            </w:r>
            <w:r w:rsidR="00B43082" w:rsidRPr="00EC526D">
              <w:rPr>
                <w:rFonts w:ascii="Times New Roman" w:eastAsia="Times New Roman" w:hAnsi="Times New Roman"/>
                <w:sz w:val="24"/>
                <w:szCs w:val="24"/>
              </w:rPr>
              <w:t xml:space="preserve"> ar Valsts un pašvaldību institūciju amatpersonu un darbinieku atlīdzības likuma 14.panta divpadsmito daļu</w:t>
            </w:r>
            <w:r w:rsidR="000829F1" w:rsidRPr="00EC526D">
              <w:rPr>
                <w:rFonts w:ascii="Times New Roman" w:eastAsia="Times New Roman" w:hAnsi="Times New Roman"/>
                <w:sz w:val="24"/>
                <w:szCs w:val="24"/>
              </w:rPr>
              <w:t xml:space="preserve"> un ņemot vērā Pilsonības un migrāciju lietu pārvaldes praksi</w:t>
            </w:r>
            <w:r w:rsidR="001D5546" w:rsidRPr="00EC526D">
              <w:rPr>
                <w:rFonts w:ascii="Times New Roman" w:eastAsia="Times New Roman" w:hAnsi="Times New Roman"/>
                <w:sz w:val="24"/>
                <w:szCs w:val="24"/>
              </w:rPr>
              <w:t xml:space="preserve">, </w:t>
            </w:r>
            <w:r w:rsidR="001D5546" w:rsidRPr="00FC3097">
              <w:rPr>
                <w:rFonts w:ascii="Times New Roman" w:eastAsia="Times New Roman" w:hAnsi="Times New Roman"/>
                <w:sz w:val="24"/>
                <w:szCs w:val="24"/>
              </w:rPr>
              <w:t>lai nodrošinātu kompetentāko darbinieku motivēšanu,  izvērtējot darba apjomu, intensitāti un veicamo pienākumu nozīmīgumu, darbiniekiem, kuru pienākumi saistīti ar uzturēšanās</w:t>
            </w:r>
            <w:r w:rsidR="00B20641">
              <w:rPr>
                <w:rFonts w:ascii="Times New Roman" w:eastAsia="Times New Roman" w:hAnsi="Times New Roman"/>
                <w:sz w:val="24"/>
                <w:szCs w:val="24"/>
              </w:rPr>
              <w:t xml:space="preserve"> atļauju jautājumu risināšanu, </w:t>
            </w:r>
            <w:r w:rsidR="001D5546" w:rsidRPr="00FC3097">
              <w:rPr>
                <w:rFonts w:ascii="Times New Roman" w:eastAsia="Times New Roman" w:hAnsi="Times New Roman"/>
                <w:sz w:val="24"/>
                <w:szCs w:val="24"/>
              </w:rPr>
              <w:t xml:space="preserve">noteikta piemaksa par personisko darba ieguldījumu un darba kvalitāti 30 % apmērā no mēnešalgas. Šāds piemaksas apmērs ir definēts tādēļ, ka minētie pienākumi ir svarīgi ne tikai </w:t>
            </w:r>
            <w:r w:rsidR="002628C7">
              <w:rPr>
                <w:rFonts w:ascii="Times New Roman" w:eastAsia="Times New Roman" w:hAnsi="Times New Roman"/>
                <w:sz w:val="24"/>
                <w:szCs w:val="24"/>
              </w:rPr>
              <w:t>Pilsonības un migrācijas pārvaldes</w:t>
            </w:r>
            <w:r w:rsidR="001D5546" w:rsidRPr="00FC3097">
              <w:rPr>
                <w:rFonts w:ascii="Times New Roman" w:eastAsia="Times New Roman" w:hAnsi="Times New Roman"/>
                <w:sz w:val="24"/>
                <w:szCs w:val="24"/>
              </w:rPr>
              <w:t xml:space="preserve"> mērķu sasniegšanā, nodrošinot migr</w:t>
            </w:r>
            <w:r w:rsidR="00EC526D">
              <w:rPr>
                <w:rFonts w:ascii="Times New Roman" w:eastAsia="Times New Roman" w:hAnsi="Times New Roman"/>
                <w:sz w:val="24"/>
                <w:szCs w:val="24"/>
              </w:rPr>
              <w:t>ā</w:t>
            </w:r>
            <w:r w:rsidR="001D5546" w:rsidRPr="00FC3097">
              <w:rPr>
                <w:rFonts w:ascii="Times New Roman" w:eastAsia="Times New Roman" w:hAnsi="Times New Roman"/>
                <w:sz w:val="24"/>
                <w:szCs w:val="24"/>
              </w:rPr>
              <w:t>cijas politikas funkcijas kvalitatīvu izpildi.</w:t>
            </w:r>
          </w:p>
          <w:p w14:paraId="577C7922" w14:textId="06ACC070" w:rsidR="000E0E20" w:rsidRDefault="000E0E20" w:rsidP="00D87438">
            <w:pPr>
              <w:spacing w:after="40" w:line="240" w:lineRule="auto"/>
              <w:jc w:val="both"/>
              <w:rPr>
                <w:rFonts w:ascii="Times New Roman" w:hAnsi="Times New Roman"/>
                <w:sz w:val="24"/>
                <w:szCs w:val="24"/>
              </w:rPr>
            </w:pPr>
            <w:r w:rsidRPr="006B0EA1">
              <w:rPr>
                <w:rFonts w:ascii="Times New Roman" w:hAnsi="Times New Roman"/>
                <w:sz w:val="24"/>
                <w:szCs w:val="24"/>
              </w:rPr>
              <w:t xml:space="preserve">Sekmīgi īstenojot Imigrācijas likumā paredzēto investīciju piesaistes programmu, </w:t>
            </w:r>
            <w:r w:rsidR="004575A6">
              <w:rPr>
                <w:rFonts w:ascii="Times New Roman" w:hAnsi="Times New Roman"/>
                <w:sz w:val="24"/>
                <w:szCs w:val="24"/>
              </w:rPr>
              <w:t xml:space="preserve">PMLP </w:t>
            </w:r>
            <w:r w:rsidRPr="006B0EA1">
              <w:rPr>
                <w:rFonts w:ascii="Times New Roman" w:hAnsi="Times New Roman"/>
                <w:sz w:val="24"/>
                <w:szCs w:val="24"/>
              </w:rPr>
              <w:t xml:space="preserve">ir bijis nepieciešams paaugstināt administratīvo kapacitāti un, attiecīgi, darbinieku noslodzi. 2014.gadā 53% no visām pirmreizējām termiņuzturēšanās atļaujām tikušas izsniegtas tieši investīciju programmas ietvaros, bez tam, pārsvarā </w:t>
            </w:r>
            <w:r w:rsidRPr="006B0EA1">
              <w:rPr>
                <w:rFonts w:ascii="Times New Roman" w:hAnsi="Times New Roman"/>
                <w:sz w:val="24"/>
                <w:szCs w:val="24"/>
              </w:rPr>
              <w:lastRenderedPageBreak/>
              <w:t>gadījumu pieteikumu iesniedzēji izvēlas dokumentus iesniegt paātrinātā kārtībā, kas rada papildu slodzi, jo dokumentu pārbaude un lēmuma sagatavošana jāveic īsākā laikā. Darbietilpīga ir arī investoru uzskaites nodrošināšana, jo datus nepieciešams uzskaitīt tā, lai operatīvi varētu iegūt informāciju par investīciju programmas izpildes gaitu un rezultātiem, kā arī par valsts budžetā ieskaitītajiem un izmantojamiem līdzekļiem. Arī 2015.gadā darba apjoms nav mazinājies. Lēmumu kopējais apjoms gada pirmajos mēnešos ir pieaudzis par 1</w:t>
            </w:r>
            <w:r w:rsidR="006B0EA1">
              <w:rPr>
                <w:rFonts w:ascii="Times New Roman" w:hAnsi="Times New Roman"/>
                <w:sz w:val="24"/>
                <w:szCs w:val="24"/>
              </w:rPr>
              <w:t>462 lēmumiem</w:t>
            </w:r>
            <w:r w:rsidRPr="006B0EA1">
              <w:rPr>
                <w:rFonts w:ascii="Times New Roman" w:hAnsi="Times New Roman"/>
                <w:sz w:val="24"/>
                <w:szCs w:val="24"/>
              </w:rPr>
              <w:t xml:space="preserve"> jeb 11,9%. Pieaudzis lēmumu par lietas izskatīšanas termiņa pagarināšanu kopējais skaits par 198 jeb 18,9% un pieaudzis lēmumu par uzturēšanās atļaujas a</w:t>
            </w:r>
            <w:r w:rsidR="006B0EA1">
              <w:rPr>
                <w:rFonts w:ascii="Times New Roman" w:hAnsi="Times New Roman"/>
                <w:sz w:val="24"/>
                <w:szCs w:val="24"/>
              </w:rPr>
              <w:t>tteikumu kopējais skaits par 67</w:t>
            </w:r>
            <w:r w:rsidRPr="006B0EA1">
              <w:rPr>
                <w:rFonts w:ascii="Times New Roman" w:hAnsi="Times New Roman"/>
                <w:sz w:val="24"/>
                <w:szCs w:val="24"/>
              </w:rPr>
              <w:t xml:space="preserve"> jeb 40%.</w:t>
            </w:r>
          </w:p>
          <w:p w14:paraId="1E50F9B7" w14:textId="05C81CCF" w:rsidR="00FB12D1" w:rsidRDefault="00FB12D1" w:rsidP="00D87438">
            <w:pPr>
              <w:spacing w:after="40" w:line="240" w:lineRule="auto"/>
              <w:jc w:val="both"/>
              <w:rPr>
                <w:rFonts w:ascii="Times New Roman" w:hAnsi="Times New Roman"/>
                <w:sz w:val="24"/>
                <w:szCs w:val="24"/>
              </w:rPr>
            </w:pPr>
            <w:r>
              <w:rPr>
                <w:rFonts w:ascii="Times New Roman" w:hAnsi="Times New Roman"/>
                <w:sz w:val="24"/>
                <w:szCs w:val="24"/>
              </w:rPr>
              <w:t xml:space="preserve">Darba </w:t>
            </w:r>
            <w:r w:rsidRPr="003B3657">
              <w:rPr>
                <w:rFonts w:ascii="Times New Roman" w:hAnsi="Times New Roman"/>
                <w:sz w:val="24"/>
                <w:szCs w:val="24"/>
              </w:rPr>
              <w:t>apjomu</w:t>
            </w:r>
            <w:r w:rsidRPr="006B0EA1">
              <w:rPr>
                <w:rFonts w:ascii="Times New Roman" w:hAnsi="Times New Roman"/>
                <w:sz w:val="24"/>
                <w:szCs w:val="24"/>
              </w:rPr>
              <w:t xml:space="preserve"> </w:t>
            </w:r>
            <w:r>
              <w:rPr>
                <w:rFonts w:ascii="Times New Roman" w:hAnsi="Times New Roman"/>
                <w:sz w:val="24"/>
                <w:szCs w:val="24"/>
              </w:rPr>
              <w:t>raksturo</w:t>
            </w:r>
            <w:r w:rsidRPr="003B3657">
              <w:rPr>
                <w:rFonts w:ascii="Times New Roman" w:hAnsi="Times New Roman"/>
                <w:sz w:val="24"/>
                <w:szCs w:val="24"/>
              </w:rPr>
              <w:t xml:space="preserve"> </w:t>
            </w:r>
            <w:r w:rsidRPr="006B0EA1">
              <w:rPr>
                <w:rFonts w:ascii="Times New Roman" w:hAnsi="Times New Roman"/>
                <w:sz w:val="24"/>
                <w:szCs w:val="24"/>
              </w:rPr>
              <w:t>arī ieņēmumi no nodevām par vīzas vai uzturēšanās atļaujas pieprasīšanai nepieciešamo dokumentu izskatīšanu un ar to saistītajiem pakalpojumiem, kas 20</w:t>
            </w:r>
            <w:r w:rsidR="006B0EA1">
              <w:rPr>
                <w:rFonts w:ascii="Times New Roman" w:hAnsi="Times New Roman"/>
                <w:sz w:val="24"/>
                <w:szCs w:val="24"/>
              </w:rPr>
              <w:t>15.</w:t>
            </w:r>
            <w:r w:rsidRPr="003B3657">
              <w:rPr>
                <w:rFonts w:ascii="Times New Roman" w:hAnsi="Times New Roman"/>
                <w:sz w:val="24"/>
                <w:szCs w:val="24"/>
              </w:rPr>
              <w:t xml:space="preserve">gada 7 </w:t>
            </w:r>
            <w:r w:rsidRPr="006B0EA1">
              <w:rPr>
                <w:rFonts w:ascii="Times New Roman" w:hAnsi="Times New Roman"/>
                <w:sz w:val="24"/>
                <w:szCs w:val="24"/>
              </w:rPr>
              <w:t xml:space="preserve">mēnešos ir 2 688 766 </w:t>
            </w:r>
            <w:proofErr w:type="spellStart"/>
            <w:r w:rsidRPr="006B0EA1">
              <w:rPr>
                <w:rFonts w:ascii="Times New Roman" w:hAnsi="Times New Roman"/>
                <w:i/>
                <w:sz w:val="24"/>
                <w:szCs w:val="24"/>
              </w:rPr>
              <w:t>euro</w:t>
            </w:r>
            <w:proofErr w:type="spellEnd"/>
            <w:r w:rsidRPr="006B0EA1">
              <w:rPr>
                <w:rFonts w:ascii="Times New Roman" w:hAnsi="Times New Roman"/>
                <w:sz w:val="24"/>
                <w:szCs w:val="24"/>
              </w:rPr>
              <w:t xml:space="preserve">, kas ir 77,83% no gada plānotā jeb par 33% vairāk nekā plānots pārskata periodā. </w:t>
            </w:r>
          </w:p>
          <w:p w14:paraId="3AF213B0" w14:textId="74942B05" w:rsidR="00562B1D" w:rsidRPr="00FC3FDA" w:rsidRDefault="00562B1D" w:rsidP="00562B1D">
            <w:pPr>
              <w:spacing w:after="40" w:line="240" w:lineRule="auto"/>
              <w:jc w:val="both"/>
              <w:rPr>
                <w:rFonts w:ascii="Times New Roman" w:hAnsi="Times New Roman"/>
                <w:sz w:val="24"/>
                <w:szCs w:val="24"/>
              </w:rPr>
            </w:pPr>
            <w:r w:rsidRPr="00FC3FDA">
              <w:rPr>
                <w:rFonts w:ascii="Times New Roman" w:hAnsi="Times New Roman"/>
                <w:sz w:val="24"/>
                <w:szCs w:val="24"/>
              </w:rPr>
              <w:t>Imigrācijas likumā ietvertās normas (Imigrācijas likuma 23.panta pirmās daļas 28., 29., 30. un 31.punkts), kas paredz izveidot investīciju piesaistes mehānismu, radījušas papildu darba apjomu tiem PMLP darbiniekiem, kuru darba pienākumi saistīti ar uzturēšanās atļauju izsniegšanu. 2015.gada 1.jūlijā Latvijas Republikā uzturējās 34 683 ārzemnieki ar derīgām termiņuzturēšanās atļaujām, tajā skaitā, 13 783 jeb 40% no šiem ārzemniekiem ir ieceļojuši un uzturas investīciju programmas ietvaros. Katra ārzemnieka uzturēšanās pieprasījuma apstrāde saistīta ar datu ievadi un pārbaudi informācijas sistēmās, atsevišķu statistiskās uzskaites tabulu uzturēšanu, kas šobrīd ir vienīgais informācijas avots precīzu datu iegūšanai par ārzemnieku veiktajiem darījumiem, kā arī sarežģītu un padziļinātu uzturēšanās atļauju pieprasījumu pārbaudi. Katrs uzturēšanās atļaujas pieprasījums jāpārbauda vairākām institūcijām un PMLP ir tā institūcija, kas koordinē šo pārbaužu veikšanu. Īpaši sarežģīta ir to pieprasījumu izskatīšana, kuras gaitā jāveic Latvijas Republikā noteikto nodokļu samaksas pārbaude, savukārt papildu juridisko slodzi rada negatīvo lēmumu pārsūdzības procedūra, kas nereti noslēdzas ar tiesvedību. Jāatzīmē arī tas, ka investoru pieprasījumu apstrādes vajadzībām ir bijusi nepieciešamība modificēt informācijas sistēmas, izstrādājot tajās īpaši pielāgotus moduļus, kam nepieciešamas saskarnes ar citu iestāžu, piemēram, Valsts kases, Latvijas Centrālā depozitārija, administrētajām informācijas sistēmām.</w:t>
            </w:r>
          </w:p>
          <w:p w14:paraId="0206306B" w14:textId="3EA44093" w:rsidR="008002A0" w:rsidRPr="00FC3FDA" w:rsidRDefault="007F5543" w:rsidP="00AC47E7">
            <w:pPr>
              <w:spacing w:after="0" w:line="240" w:lineRule="auto"/>
              <w:jc w:val="both"/>
              <w:rPr>
                <w:rFonts w:ascii="Times New Roman" w:hAnsi="Times New Roman"/>
                <w:bCs/>
                <w:sz w:val="24"/>
                <w:szCs w:val="24"/>
              </w:rPr>
            </w:pPr>
            <w:r w:rsidRPr="00FC3FDA">
              <w:rPr>
                <w:rFonts w:ascii="Times New Roman" w:hAnsi="Times New Roman"/>
                <w:sz w:val="24"/>
                <w:szCs w:val="24"/>
              </w:rPr>
              <w:lastRenderedPageBreak/>
              <w:t xml:space="preserve">Piemaksu par personisko darba ieguldījumu un darba kvalitāti 2015.gadā noteikt tiem </w:t>
            </w:r>
            <w:r w:rsidR="008002A0" w:rsidRPr="00FC3FDA">
              <w:rPr>
                <w:rFonts w:ascii="Times New Roman" w:hAnsi="Times New Roman"/>
                <w:sz w:val="24"/>
                <w:szCs w:val="24"/>
              </w:rPr>
              <w:t>Pilsonības un migrācijas lietu pārvaldes</w:t>
            </w:r>
            <w:r w:rsidR="00E14001" w:rsidRPr="00FC3FDA">
              <w:rPr>
                <w:rFonts w:ascii="Times New Roman" w:hAnsi="Times New Roman"/>
                <w:sz w:val="24"/>
                <w:szCs w:val="24"/>
              </w:rPr>
              <w:t xml:space="preserve"> </w:t>
            </w:r>
            <w:r w:rsidRPr="00FC3FDA">
              <w:rPr>
                <w:rFonts w:ascii="Times New Roman" w:hAnsi="Times New Roman"/>
                <w:sz w:val="24"/>
                <w:szCs w:val="24"/>
              </w:rPr>
              <w:t>nodaļu darbiniekiem, kuri iesaistīti</w:t>
            </w:r>
            <w:r w:rsidR="006B0EA1" w:rsidRPr="00FC3FDA">
              <w:rPr>
                <w:rFonts w:ascii="Times New Roman" w:hAnsi="Times New Roman"/>
                <w:sz w:val="24"/>
                <w:szCs w:val="24"/>
              </w:rPr>
              <w:t xml:space="preserve"> </w:t>
            </w:r>
            <w:r w:rsidR="008002A0" w:rsidRPr="00FC3FDA">
              <w:rPr>
                <w:rFonts w:ascii="Times New Roman" w:hAnsi="Times New Roman"/>
                <w:bCs/>
                <w:sz w:val="24"/>
                <w:szCs w:val="24"/>
              </w:rPr>
              <w:t>uzturēšanās tiesību izskatīšanas un piešķiršanas procesu nodrošināšanā:</w:t>
            </w:r>
          </w:p>
          <w:p w14:paraId="1E07B774" w14:textId="4F561742" w:rsidR="00AF0558" w:rsidRDefault="007F5543" w:rsidP="008002A0">
            <w:pPr>
              <w:pStyle w:val="ListParagraph"/>
              <w:numPr>
                <w:ilvl w:val="0"/>
                <w:numId w:val="36"/>
              </w:numPr>
              <w:ind w:left="388" w:hanging="284"/>
              <w:jc w:val="both"/>
              <w:rPr>
                <w:rFonts w:ascii="Times New Roman" w:eastAsia="Times New Roman" w:hAnsi="Times New Roman"/>
                <w:sz w:val="24"/>
                <w:szCs w:val="24"/>
              </w:rPr>
            </w:pPr>
            <w:r w:rsidRPr="00AF0558">
              <w:rPr>
                <w:rFonts w:ascii="Times New Roman" w:eastAsia="Times New Roman" w:hAnsi="Times New Roman"/>
                <w:sz w:val="24"/>
                <w:szCs w:val="24"/>
              </w:rPr>
              <w:t xml:space="preserve">Migrācijas nodaļas darbinieki izstrādā tiesību aktu projektus migrācijas jomā, nodrošina metodisko vadību migrācijas jautājumos, metodiski vada uzturēšanās atļauju izsniegšanu, reģistrēšanu, anulēšanu un ar to saistīto darbu Pilsonības un migrācijas lietu pārvaldes struktūrvienībās un robežkontroles punktos, sagatavo atbildes uz personu iesniegumiem, kas saistīti ar migrācijas jautājumiem, sagatavo lēmuma projektus par apstrīdētajiem </w:t>
            </w:r>
            <w:r w:rsidR="00F42D85" w:rsidRPr="00AF0558">
              <w:rPr>
                <w:rFonts w:ascii="Times New Roman" w:eastAsia="Times New Roman" w:hAnsi="Times New Roman"/>
                <w:sz w:val="24"/>
                <w:szCs w:val="24"/>
              </w:rPr>
              <w:t xml:space="preserve">PMLP </w:t>
            </w:r>
            <w:r w:rsidRPr="00AF0558">
              <w:rPr>
                <w:rFonts w:ascii="Times New Roman" w:eastAsia="Times New Roman" w:hAnsi="Times New Roman"/>
                <w:sz w:val="24"/>
                <w:szCs w:val="24"/>
              </w:rPr>
              <w:t>struktūrvienību pieņemtajiem lēmumiem migrācijas jautājumos, sniedz konsultācijas migrācijas jautājumos Valsts robežsardzes un Ā</w:t>
            </w:r>
            <w:r w:rsidR="006B0EA1" w:rsidRPr="00AF0558">
              <w:rPr>
                <w:rFonts w:ascii="Times New Roman" w:eastAsia="Times New Roman" w:hAnsi="Times New Roman"/>
                <w:sz w:val="24"/>
                <w:szCs w:val="24"/>
              </w:rPr>
              <w:t>rlietu ministrijas darbiniekiem, k</w:t>
            </w:r>
            <w:r w:rsidRPr="00AF0558">
              <w:rPr>
                <w:rFonts w:ascii="Times New Roman" w:eastAsia="Times New Roman" w:hAnsi="Times New Roman"/>
                <w:sz w:val="24"/>
                <w:szCs w:val="24"/>
              </w:rPr>
              <w:t>ontrolē ar migrāc</w:t>
            </w:r>
            <w:r w:rsidR="00AF0558">
              <w:rPr>
                <w:rFonts w:ascii="Times New Roman" w:eastAsia="Times New Roman" w:hAnsi="Times New Roman"/>
                <w:sz w:val="24"/>
                <w:szCs w:val="24"/>
              </w:rPr>
              <w:t>ijas jautājumiem saistīto darbu;</w:t>
            </w:r>
          </w:p>
          <w:p w14:paraId="70736EB2" w14:textId="77777777" w:rsidR="00AF0558" w:rsidRDefault="00BD3206" w:rsidP="00D87438">
            <w:pPr>
              <w:pStyle w:val="ListParagraph"/>
              <w:numPr>
                <w:ilvl w:val="0"/>
                <w:numId w:val="36"/>
              </w:numPr>
              <w:spacing w:after="40"/>
              <w:ind w:left="388" w:hanging="284"/>
              <w:jc w:val="both"/>
              <w:rPr>
                <w:rFonts w:ascii="Times New Roman" w:hAnsi="Times New Roman"/>
                <w:sz w:val="24"/>
                <w:szCs w:val="24"/>
              </w:rPr>
            </w:pPr>
            <w:r w:rsidRPr="00AF0558">
              <w:rPr>
                <w:rFonts w:ascii="Times New Roman" w:hAnsi="Times New Roman"/>
                <w:sz w:val="24"/>
                <w:szCs w:val="24"/>
                <w:lang w:eastAsia="en-US"/>
              </w:rPr>
              <w:t>Uzturēšanās atļauju nodaļas darbinieki sniedz konsultācijas ar uzturēšanās atļaujas saņemšanu saistītajos jautājumos, izskata jautājumus un pieņem lēmumus par uzturēšanās atļauju izsniegšanu, reģistrēšanu, atzīšanu par nederīgu, uzturēšanās tiesību piešķiršanu vai atteikumu piešķirt uzturēšanās tiesības, nodarbinātības tiesību piešķiršanu, atteikumu vai anulēšanu.   Iekļauj un aktualizē ziņas informācijas sistēmās par ārzemniekiem, veic nepieciešamās pārbaudes valsts informācijas sistēmās</w:t>
            </w:r>
            <w:r w:rsidR="00AF0558" w:rsidRPr="00AF0558">
              <w:rPr>
                <w:rFonts w:ascii="Times New Roman" w:hAnsi="Times New Roman"/>
                <w:sz w:val="24"/>
                <w:szCs w:val="24"/>
                <w:lang w:eastAsia="en-US"/>
              </w:rPr>
              <w:t>;</w:t>
            </w:r>
          </w:p>
          <w:p w14:paraId="64167CA7" w14:textId="77777777" w:rsidR="00AF0558" w:rsidRDefault="00BD3206" w:rsidP="00D87438">
            <w:pPr>
              <w:pStyle w:val="ListParagraph"/>
              <w:numPr>
                <w:ilvl w:val="0"/>
                <w:numId w:val="36"/>
              </w:numPr>
              <w:spacing w:after="40"/>
              <w:ind w:left="388" w:hanging="284"/>
              <w:jc w:val="both"/>
              <w:rPr>
                <w:rFonts w:ascii="Times New Roman" w:hAnsi="Times New Roman"/>
                <w:sz w:val="24"/>
                <w:szCs w:val="24"/>
              </w:rPr>
            </w:pPr>
            <w:r w:rsidRPr="00AF0558">
              <w:rPr>
                <w:rFonts w:ascii="Times New Roman" w:hAnsi="Times New Roman"/>
                <w:sz w:val="24"/>
                <w:szCs w:val="24"/>
              </w:rPr>
              <w:t>Juridisko un Eiropas lietu nodaļas darbinieki konsultē</w:t>
            </w:r>
            <w:r w:rsidR="00F42D85" w:rsidRPr="00AF0558">
              <w:rPr>
                <w:rFonts w:ascii="Times New Roman" w:hAnsi="Times New Roman"/>
                <w:sz w:val="24"/>
                <w:szCs w:val="24"/>
              </w:rPr>
              <w:t xml:space="preserve"> PMLP</w:t>
            </w:r>
            <w:r w:rsidRPr="00AF0558">
              <w:rPr>
                <w:rFonts w:ascii="Times New Roman" w:hAnsi="Times New Roman"/>
                <w:sz w:val="24"/>
                <w:szCs w:val="24"/>
              </w:rPr>
              <w:t xml:space="preserve"> darbiniekus un ierēdņus par </w:t>
            </w:r>
            <w:r w:rsidR="00F42D85" w:rsidRPr="00AF0558">
              <w:rPr>
                <w:rFonts w:ascii="Times New Roman" w:hAnsi="Times New Roman"/>
                <w:sz w:val="24"/>
                <w:szCs w:val="24"/>
              </w:rPr>
              <w:t>PMLP</w:t>
            </w:r>
            <w:r w:rsidRPr="00AF0558">
              <w:rPr>
                <w:rFonts w:ascii="Times New Roman" w:hAnsi="Times New Roman"/>
                <w:sz w:val="24"/>
                <w:szCs w:val="24"/>
              </w:rPr>
              <w:t xml:space="preserve"> darbību reglamentējošajām tiesību normām un to piemērošanas kārtību, kā arī veic šo normu interpretāciju, sagatavo tiesvedībai administratīvi procesuālo, civilprocesuālo un kriminālprocesuālo dokumentu projektus, pārbauda sagatavoto tiesību aktu un administratīvo aktu projektu tiesiskumu un atbilstību tiesību aktos noteiktajām prasībām, pārstāv </w:t>
            </w:r>
            <w:r w:rsidR="00F42D85" w:rsidRPr="00AF0558">
              <w:rPr>
                <w:rFonts w:ascii="Times New Roman" w:hAnsi="Times New Roman"/>
                <w:sz w:val="24"/>
                <w:szCs w:val="24"/>
              </w:rPr>
              <w:t xml:space="preserve">PMLP </w:t>
            </w:r>
            <w:r w:rsidRPr="00AF0558">
              <w:rPr>
                <w:rFonts w:ascii="Times New Roman" w:hAnsi="Times New Roman"/>
                <w:sz w:val="24"/>
                <w:szCs w:val="24"/>
              </w:rPr>
              <w:t>visu līmeņu Latvij</w:t>
            </w:r>
            <w:r w:rsidR="00AF0558" w:rsidRPr="00AF0558">
              <w:rPr>
                <w:rFonts w:ascii="Times New Roman" w:hAnsi="Times New Roman"/>
                <w:sz w:val="24"/>
                <w:szCs w:val="24"/>
              </w:rPr>
              <w:t>as Republikas tiesās;</w:t>
            </w:r>
          </w:p>
          <w:p w14:paraId="0337E0A5" w14:textId="77777777" w:rsidR="00AF0558" w:rsidRDefault="00F42D85" w:rsidP="00D87438">
            <w:pPr>
              <w:pStyle w:val="ListParagraph"/>
              <w:numPr>
                <w:ilvl w:val="0"/>
                <w:numId w:val="36"/>
              </w:numPr>
              <w:spacing w:after="40"/>
              <w:ind w:left="388" w:hanging="284"/>
              <w:jc w:val="both"/>
              <w:rPr>
                <w:rFonts w:ascii="Times New Roman" w:hAnsi="Times New Roman"/>
                <w:sz w:val="24"/>
                <w:szCs w:val="24"/>
              </w:rPr>
            </w:pPr>
            <w:r w:rsidRPr="00AF0558">
              <w:rPr>
                <w:rFonts w:ascii="Times New Roman" w:hAnsi="Times New Roman"/>
                <w:sz w:val="24"/>
                <w:szCs w:val="24"/>
              </w:rPr>
              <w:t xml:space="preserve">PMLP </w:t>
            </w:r>
            <w:r w:rsidR="007A0722" w:rsidRPr="00AF0558">
              <w:rPr>
                <w:rFonts w:ascii="Times New Roman" w:hAnsi="Times New Roman"/>
                <w:sz w:val="24"/>
                <w:szCs w:val="24"/>
              </w:rPr>
              <w:t xml:space="preserve">klientu apkalpošanas nodaļu darbinieki apkalpo klientus, sniedz informāciju un konsultācijas. Pieņem dokumentus uzturēšanās atļauju, reģistrācijas apliecību un pastāvīgās uzturēšanās apliecību pieprasīšanai un uzturēšanās atļauju reģistrēšanai. Pieņem lēmumus uzturēšanās atļauju, reģistrācijas apliecību pastāvīgās uzturēšanās apliecību, vīzu un tiesību uz nodarbinātību jautājumos, izsniedz, reģistrē un anulē uzturēšanās atļaujas, sastāda administratīvā pārkāpuma protokolus un pieņem lēmumu administratīvā pārkāpuma lietās, </w:t>
            </w:r>
            <w:r w:rsidR="007A0722" w:rsidRPr="00AF0558">
              <w:rPr>
                <w:rFonts w:ascii="Times New Roman" w:hAnsi="Times New Roman"/>
                <w:sz w:val="24"/>
                <w:szCs w:val="24"/>
              </w:rPr>
              <w:lastRenderedPageBreak/>
              <w:t xml:space="preserve">pieņem un pārbauda maksājuma dokumentus par maksas pakalpojumu un valsts nodevu nomaksu. Saskaņā ar 2014.gada klientu apkalpošanas kvalitātes novērtējumu migrācijas jomā nodarbināti 40 % no visiem </w:t>
            </w:r>
            <w:r w:rsidRPr="00AF0558">
              <w:rPr>
                <w:rFonts w:ascii="Times New Roman" w:hAnsi="Times New Roman"/>
                <w:sz w:val="24"/>
                <w:szCs w:val="24"/>
              </w:rPr>
              <w:t xml:space="preserve">PMLP </w:t>
            </w:r>
            <w:r w:rsidR="007A0722" w:rsidRPr="00AF0558">
              <w:rPr>
                <w:rFonts w:ascii="Times New Roman" w:hAnsi="Times New Roman"/>
                <w:sz w:val="24"/>
                <w:szCs w:val="24"/>
              </w:rPr>
              <w:t xml:space="preserve">klientu apkalpošanas nodaļu darbiniekiem un  piemaksa par personisko darba ieguldījumu un darba kvalitāti nosakāma 156 klientu apkalpošanas speciālistiem.  Klientu apkalpošanas nodaļas </w:t>
            </w:r>
            <w:r w:rsidR="00AF0558">
              <w:rPr>
                <w:rFonts w:ascii="Times New Roman" w:hAnsi="Times New Roman"/>
                <w:sz w:val="24"/>
                <w:szCs w:val="24"/>
              </w:rPr>
              <w:t>kopā nodarbināti 389 darbinieki;</w:t>
            </w:r>
          </w:p>
          <w:p w14:paraId="781973EC" w14:textId="539B2DC6" w:rsidR="00647084" w:rsidRPr="00AF0558" w:rsidRDefault="007A0722" w:rsidP="00D87438">
            <w:pPr>
              <w:pStyle w:val="ListParagraph"/>
              <w:numPr>
                <w:ilvl w:val="0"/>
                <w:numId w:val="36"/>
              </w:numPr>
              <w:spacing w:after="40"/>
              <w:ind w:left="388" w:hanging="284"/>
              <w:jc w:val="both"/>
              <w:rPr>
                <w:rFonts w:ascii="Times New Roman" w:hAnsi="Times New Roman"/>
                <w:sz w:val="24"/>
                <w:szCs w:val="24"/>
              </w:rPr>
            </w:pPr>
            <w:r w:rsidRPr="00AF0558">
              <w:rPr>
                <w:rFonts w:ascii="Times New Roman" w:hAnsi="Times New Roman"/>
                <w:sz w:val="24"/>
                <w:szCs w:val="24"/>
              </w:rPr>
              <w:t>Iedzīvotāju reģistra Informācijas sistēmu attīstības nodaļas darbinieki izstrādā un pilnveido datu bāzes, un konsultē darbiniekus informācijas sistēmu izmantošanā.</w:t>
            </w:r>
          </w:p>
        </w:tc>
      </w:tr>
      <w:tr w:rsidR="001B6920" w:rsidRPr="00D84053" w14:paraId="6546EBEA"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tcPr>
          <w:p w14:paraId="5BABCF52" w14:textId="11B1DA02" w:rsidR="001B6920" w:rsidRPr="00626C2E" w:rsidRDefault="001B6920" w:rsidP="001B692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693D6337" w14:textId="2CB167B6" w:rsidR="001B6920" w:rsidRPr="00626C2E" w:rsidRDefault="001B6920" w:rsidP="001B692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73141A6E" w14:textId="2CDC8C0A" w:rsidR="001B6920" w:rsidRDefault="00AC51DB" w:rsidP="004F7218">
            <w:pPr>
              <w:pStyle w:val="naiskr"/>
              <w:spacing w:before="0" w:after="0"/>
              <w:jc w:val="both"/>
            </w:pPr>
            <w:proofErr w:type="spellStart"/>
            <w:r>
              <w:t>Altum</w:t>
            </w:r>
            <w:proofErr w:type="spellEnd"/>
            <w:r w:rsidR="004F7218">
              <w:t xml:space="preserve">, </w:t>
            </w:r>
            <w:r w:rsidR="0073382A">
              <w:t xml:space="preserve">Iekšlietu ministrija, </w:t>
            </w:r>
            <w:r w:rsidR="004F7218">
              <w:t>PMLP.</w:t>
            </w:r>
          </w:p>
        </w:tc>
      </w:tr>
      <w:tr w:rsidR="001B6920" w:rsidRPr="00D84053" w14:paraId="35C61EDA" w14:textId="77777777" w:rsidTr="00F9271F">
        <w:tc>
          <w:tcPr>
            <w:tcW w:w="250" w:type="pct"/>
            <w:tcBorders>
              <w:top w:val="outset" w:sz="6" w:space="0" w:color="414142"/>
              <w:left w:val="outset" w:sz="6" w:space="0" w:color="414142"/>
              <w:bottom w:val="outset" w:sz="6" w:space="0" w:color="414142"/>
              <w:right w:val="outset" w:sz="6" w:space="0" w:color="414142"/>
            </w:tcBorders>
            <w:hideMark/>
          </w:tcPr>
          <w:p w14:paraId="576027FC" w14:textId="77777777" w:rsidR="001B6920" w:rsidRPr="00626C2E" w:rsidRDefault="001B6920" w:rsidP="001B692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EEAC4CB" w14:textId="77777777" w:rsidR="001B6920" w:rsidRPr="00626C2E" w:rsidRDefault="001B6920" w:rsidP="001B692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F8C55D8" w14:textId="77777777" w:rsidR="001B6920" w:rsidRPr="00626C2E" w:rsidRDefault="001B6920" w:rsidP="001B6920">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0C9A73CE" w14:textId="77777777" w:rsidR="00CE54E0" w:rsidRPr="00626C2E"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D84053">
        <w:rPr>
          <w:rFonts w:ascii="Times New Roman" w:eastAsia="Times New Roman" w:hAnsi="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D84053" w14:paraId="2AFDA126" w14:textId="77777777" w:rsidTr="00F9271F">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595AD0"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CE54E0" w:rsidRPr="007D0B04" w14:paraId="66079E32"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F1C027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098BE38" w14:textId="77777777" w:rsidR="00CE54E0" w:rsidRPr="00C37D40" w:rsidRDefault="00CE54E0" w:rsidP="00F9271F">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C63C65" w14:textId="70713782" w:rsidR="00CE54E0" w:rsidRPr="007D0B04" w:rsidRDefault="00AC51DB" w:rsidP="004F7218">
            <w:pPr>
              <w:pStyle w:val="naiskr"/>
              <w:spacing w:before="0" w:after="0"/>
              <w:jc w:val="both"/>
            </w:pPr>
            <w:r>
              <w:t>Rīkojuma</w:t>
            </w:r>
            <w:r w:rsidR="00112ADB" w:rsidRPr="007D0B04">
              <w:t xml:space="preserve"> projekts att</w:t>
            </w:r>
            <w:r>
              <w:t>iecas uz Ekonomikas ministriju un</w:t>
            </w:r>
            <w:r w:rsidR="009F78DD">
              <w:t xml:space="preserve"> </w:t>
            </w:r>
            <w:proofErr w:type="spellStart"/>
            <w:r>
              <w:t>Altum</w:t>
            </w:r>
            <w:proofErr w:type="spellEnd"/>
            <w:r w:rsidR="004F3EBB" w:rsidRPr="007D0B04">
              <w:t xml:space="preserve">, Pirmā mājokļa </w:t>
            </w:r>
            <w:r>
              <w:t>programmas īstenošanā iesaistītajām</w:t>
            </w:r>
            <w:r w:rsidR="004F3EBB" w:rsidRPr="007D0B04">
              <w:t xml:space="preserve"> ģimen</w:t>
            </w:r>
            <w:r>
              <w:t>ēm</w:t>
            </w:r>
            <w:r w:rsidR="00FC188B">
              <w:t>,</w:t>
            </w:r>
            <w:r w:rsidR="004F7218">
              <w:t xml:space="preserve"> PMLP.</w:t>
            </w:r>
          </w:p>
        </w:tc>
      </w:tr>
      <w:tr w:rsidR="00CE54E0" w:rsidRPr="00D84053" w14:paraId="01DD0A04"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D4CC426"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50DB36F"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F600642" w14:textId="6D3E42B4" w:rsidR="004F3EBB" w:rsidRPr="00AD5183" w:rsidRDefault="004F3EBB" w:rsidP="007336F8">
            <w:pPr>
              <w:spacing w:before="60" w:after="60" w:line="240" w:lineRule="auto"/>
              <w:jc w:val="both"/>
              <w:rPr>
                <w:rFonts w:ascii="Times New Roman" w:hAnsi="Times New Roman"/>
                <w:i/>
                <w:lang w:eastAsia="lv-LV"/>
              </w:rPr>
            </w:pPr>
            <w:r w:rsidRPr="00EA66E1">
              <w:rPr>
                <w:rFonts w:ascii="Times New Roman" w:eastAsia="Times New Roman" w:hAnsi="Times New Roman"/>
                <w:sz w:val="24"/>
                <w:szCs w:val="24"/>
                <w:lang w:eastAsia="lv-LV"/>
              </w:rPr>
              <w:t xml:space="preserve">Pirmā mājokļa programmas īstenošana </w:t>
            </w:r>
            <w:r w:rsidR="007336F8">
              <w:rPr>
                <w:rFonts w:ascii="Times New Roman" w:eastAsia="Times New Roman" w:hAnsi="Times New Roman"/>
                <w:sz w:val="24"/>
                <w:szCs w:val="24"/>
                <w:lang w:eastAsia="lv-LV"/>
              </w:rPr>
              <w:t xml:space="preserve">turpinās </w:t>
            </w:r>
            <w:r w:rsidRPr="00EA66E1">
              <w:rPr>
                <w:rFonts w:ascii="Times New Roman" w:eastAsia="Times New Roman" w:hAnsi="Times New Roman"/>
                <w:sz w:val="24"/>
                <w:szCs w:val="24"/>
                <w:lang w:eastAsia="lv-LV"/>
              </w:rPr>
              <w:t>nodrošinā</w:t>
            </w:r>
            <w:r w:rsidR="007336F8">
              <w:rPr>
                <w:rFonts w:ascii="Times New Roman" w:eastAsia="Times New Roman" w:hAnsi="Times New Roman"/>
                <w:sz w:val="24"/>
                <w:szCs w:val="24"/>
                <w:lang w:eastAsia="lv-LV"/>
              </w:rPr>
              <w:t>t</w:t>
            </w:r>
            <w:r w:rsidRPr="00EA66E1">
              <w:rPr>
                <w:rFonts w:ascii="Times New Roman" w:eastAsia="Times New Roman" w:hAnsi="Times New Roman"/>
                <w:sz w:val="24"/>
                <w:szCs w:val="24"/>
                <w:lang w:eastAsia="lv-LV"/>
              </w:rPr>
              <w:t xml:space="preserve"> valsts atbalstu ģimenēm</w:t>
            </w:r>
            <w:r w:rsidR="0051608F" w:rsidRPr="00EA66E1">
              <w:rPr>
                <w:rFonts w:ascii="Times New Roman" w:eastAsia="Times New Roman" w:hAnsi="Times New Roman"/>
                <w:sz w:val="24"/>
                <w:szCs w:val="24"/>
                <w:lang w:eastAsia="lv-LV"/>
              </w:rPr>
              <w:t xml:space="preserve"> ar nepilngadīgiem bērniem</w:t>
            </w:r>
            <w:r w:rsidRPr="00EA66E1">
              <w:rPr>
                <w:rFonts w:ascii="Times New Roman" w:eastAsia="Times New Roman" w:hAnsi="Times New Roman"/>
                <w:sz w:val="24"/>
                <w:szCs w:val="24"/>
                <w:lang w:eastAsia="lv-LV"/>
              </w:rPr>
              <w:t>, sniedzot galvojumus</w:t>
            </w:r>
            <w:r w:rsidR="0051608F" w:rsidRPr="00EA66E1">
              <w:rPr>
                <w:rFonts w:ascii="Times New Roman" w:eastAsia="Times New Roman" w:hAnsi="Times New Roman"/>
                <w:sz w:val="24"/>
                <w:szCs w:val="24"/>
                <w:lang w:eastAsia="lv-LV"/>
              </w:rPr>
              <w:t xml:space="preserve"> </w:t>
            </w:r>
            <w:r w:rsidR="0051608F" w:rsidRPr="00EA66E1">
              <w:rPr>
                <w:rFonts w:ascii="Times New Roman" w:hAnsi="Times New Roman"/>
                <w:sz w:val="24"/>
                <w:szCs w:val="24"/>
              </w:rPr>
              <w:t>dzīvojamās telpas iegādei vai būvniecībai</w:t>
            </w:r>
            <w:r w:rsidRPr="00EA66E1">
              <w:rPr>
                <w:rFonts w:ascii="Times New Roman" w:eastAsia="Times New Roman" w:hAnsi="Times New Roman"/>
                <w:sz w:val="24"/>
                <w:szCs w:val="24"/>
                <w:lang w:eastAsia="lv-LV"/>
              </w:rPr>
              <w:t xml:space="preserve">, atbilstoši Ministru kabineta noteiktai kārtībai. </w:t>
            </w:r>
          </w:p>
        </w:tc>
      </w:tr>
      <w:tr w:rsidR="00CE54E0" w:rsidRPr="00D84053" w14:paraId="75D76D53"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7D5EE7B"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2AB2EA"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21E7766" w14:textId="26CAB92F" w:rsidR="00CE54E0" w:rsidRPr="00626C2E" w:rsidRDefault="00AD5183" w:rsidP="0028371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Tiesību aktā paredzētās rīcības tiks ī</w:t>
            </w:r>
            <w:r w:rsidR="00C23D02">
              <w:rPr>
                <w:rFonts w:ascii="Times New Roman" w:eastAsia="Times New Roman" w:hAnsi="Times New Roman"/>
                <w:sz w:val="24"/>
                <w:szCs w:val="24"/>
                <w:lang w:eastAsia="lv-LV"/>
              </w:rPr>
              <w:t xml:space="preserve">stenotas </w:t>
            </w:r>
            <w:r w:rsidR="00C23D02" w:rsidRPr="005B69A7">
              <w:rPr>
                <w:rFonts w:ascii="Times New Roman" w:hAnsi="Times New Roman"/>
                <w:sz w:val="24"/>
                <w:szCs w:val="24"/>
              </w:rPr>
              <w:t>valsts</w:t>
            </w:r>
            <w:r w:rsidR="00C23D02">
              <w:rPr>
                <w:rFonts w:ascii="Times New Roman" w:hAnsi="Times New Roman"/>
                <w:i/>
                <w:sz w:val="24"/>
                <w:szCs w:val="24"/>
              </w:rPr>
              <w:t xml:space="preserve"> </w:t>
            </w:r>
            <w:r w:rsidR="00D91F01">
              <w:rPr>
                <w:rFonts w:ascii="Times New Roman" w:hAnsi="Times New Roman"/>
                <w:sz w:val="24"/>
                <w:szCs w:val="24"/>
              </w:rPr>
              <w:t>pamatbudžeta programmā “</w:t>
            </w:r>
            <w:r w:rsidR="00C23D02" w:rsidRPr="005B69A7">
              <w:rPr>
                <w:rFonts w:ascii="Times New Roman" w:hAnsi="Times New Roman"/>
                <w:sz w:val="24"/>
                <w:szCs w:val="24"/>
              </w:rPr>
              <w:t>Ekonomikas attīstības programma”</w:t>
            </w:r>
            <w:r w:rsidR="00C23D02">
              <w:rPr>
                <w:rFonts w:ascii="Times New Roman" w:hAnsi="Times New Roman"/>
                <w:sz w:val="24"/>
                <w:szCs w:val="24"/>
              </w:rPr>
              <w:t xml:space="preserve"> iemaksāto līdzekļu </w:t>
            </w:r>
            <w:r w:rsidR="00C23D02">
              <w:rPr>
                <w:rFonts w:ascii="Times New Roman" w:eastAsia="Times New Roman" w:hAnsi="Times New Roman"/>
                <w:sz w:val="24"/>
                <w:szCs w:val="24"/>
                <w:lang w:eastAsia="lv-LV"/>
              </w:rPr>
              <w:t>ietvaros.</w:t>
            </w:r>
          </w:p>
        </w:tc>
      </w:tr>
      <w:tr w:rsidR="00CE54E0" w:rsidRPr="00D84053" w14:paraId="787C67AA" w14:textId="77777777" w:rsidTr="00F9271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48A113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FC38C27"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BE482D8" w14:textId="77777777"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57A1E4BC" w14:textId="77777777" w:rsidR="00CE54E0"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9C5282">
        <w:rPr>
          <w:rFonts w:ascii="Times New Roman" w:eastAsia="Times New Roman" w:hAnsi="Times New Roman"/>
          <w:color w:val="414142"/>
          <w:sz w:val="28"/>
          <w:szCs w:val="28"/>
          <w:lang w:eastAsia="lv-LV"/>
        </w:rPr>
        <w:t> </w:t>
      </w:r>
    </w:p>
    <w:p w14:paraId="4EFBBDB6" w14:textId="77777777" w:rsidR="006D436F" w:rsidRPr="009C5282" w:rsidRDefault="006D436F"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4"/>
        <w:gridCol w:w="1241"/>
        <w:gridCol w:w="1717"/>
        <w:gridCol w:w="1067"/>
        <w:gridCol w:w="1233"/>
        <w:gridCol w:w="1233"/>
      </w:tblGrid>
      <w:tr w:rsidR="00CE54E0" w:rsidRPr="00D84053" w14:paraId="00B1B25B" w14:textId="77777777" w:rsidTr="00F9271F">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D0E36D"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III. Tiesību akta projekta ietekme uz valsts budžetu un pašvaldību budžetiem</w:t>
            </w:r>
          </w:p>
        </w:tc>
      </w:tr>
      <w:tr w:rsidR="00CE54E0" w:rsidRPr="00D84053" w14:paraId="578A706C" w14:textId="77777777" w:rsidTr="00A275F3">
        <w:trPr>
          <w:jc w:val="center"/>
        </w:trPr>
        <w:tc>
          <w:tcPr>
            <w:tcW w:w="1416" w:type="pct"/>
            <w:vMerge w:val="restart"/>
            <w:tcBorders>
              <w:top w:val="outset" w:sz="6" w:space="0" w:color="414142"/>
              <w:left w:val="outset" w:sz="6" w:space="0" w:color="414142"/>
              <w:bottom w:val="outset" w:sz="6" w:space="0" w:color="414142"/>
              <w:right w:val="outset" w:sz="6" w:space="0" w:color="414142"/>
            </w:tcBorders>
            <w:vAlign w:val="center"/>
            <w:hideMark/>
          </w:tcPr>
          <w:p w14:paraId="3C13F3F2"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Rādītāji</w:t>
            </w:r>
          </w:p>
        </w:tc>
        <w:tc>
          <w:tcPr>
            <w:tcW w:w="16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4826F2B" w14:textId="53875AAB"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A9088D">
              <w:rPr>
                <w:rFonts w:ascii="Times New Roman" w:eastAsia="Times New Roman" w:hAnsi="Times New Roman"/>
                <w:b/>
                <w:bCs/>
                <w:sz w:val="24"/>
                <w:szCs w:val="24"/>
                <w:lang w:eastAsia="lv-LV"/>
              </w:rPr>
              <w:t>5</w:t>
            </w:r>
            <w:r w:rsidRPr="00626C2E">
              <w:rPr>
                <w:rFonts w:ascii="Times New Roman" w:eastAsia="Times New Roman" w:hAnsi="Times New Roman"/>
                <w:b/>
                <w:bCs/>
                <w:sz w:val="24"/>
                <w:szCs w:val="24"/>
                <w:lang w:eastAsia="lv-LV"/>
              </w:rPr>
              <w:t>. gads</w:t>
            </w:r>
          </w:p>
        </w:tc>
        <w:tc>
          <w:tcPr>
            <w:tcW w:w="1951" w:type="pct"/>
            <w:gridSpan w:val="3"/>
            <w:tcBorders>
              <w:top w:val="outset" w:sz="6" w:space="0" w:color="414142"/>
              <w:left w:val="outset" w:sz="6" w:space="0" w:color="414142"/>
              <w:bottom w:val="outset" w:sz="6" w:space="0" w:color="414142"/>
              <w:right w:val="outset" w:sz="6" w:space="0" w:color="414142"/>
            </w:tcBorders>
            <w:vAlign w:val="center"/>
            <w:hideMark/>
          </w:tcPr>
          <w:p w14:paraId="7AEFAB45"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Turpmākie trīs gadi (</w:t>
            </w:r>
            <w:proofErr w:type="spellStart"/>
            <w:r w:rsidRPr="00626C2E">
              <w:rPr>
                <w:rFonts w:ascii="Times New Roman" w:eastAsia="Times New Roman" w:hAnsi="Times New Roman"/>
                <w:i/>
                <w:iCs/>
                <w:sz w:val="24"/>
                <w:szCs w:val="24"/>
                <w:lang w:eastAsia="lv-LV"/>
              </w:rPr>
              <w:t>euro</w:t>
            </w:r>
            <w:proofErr w:type="spellEnd"/>
            <w:r w:rsidRPr="00626C2E">
              <w:rPr>
                <w:rFonts w:ascii="Times New Roman" w:eastAsia="Times New Roman" w:hAnsi="Times New Roman"/>
                <w:sz w:val="24"/>
                <w:szCs w:val="24"/>
                <w:lang w:eastAsia="lv-LV"/>
              </w:rPr>
              <w:t>)</w:t>
            </w:r>
          </w:p>
        </w:tc>
      </w:tr>
      <w:tr w:rsidR="00CE54E0" w:rsidRPr="00D84053" w14:paraId="6E5D5BD7" w14:textId="77777777" w:rsidTr="00A275F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507D0E6"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1633" w:type="pct"/>
            <w:gridSpan w:val="2"/>
            <w:vMerge/>
            <w:tcBorders>
              <w:top w:val="outset" w:sz="6" w:space="0" w:color="414142"/>
              <w:left w:val="outset" w:sz="6" w:space="0" w:color="414142"/>
              <w:bottom w:val="outset" w:sz="6" w:space="0" w:color="414142"/>
              <w:right w:val="outset" w:sz="6" w:space="0" w:color="414142"/>
            </w:tcBorders>
            <w:vAlign w:val="center"/>
            <w:hideMark/>
          </w:tcPr>
          <w:p w14:paraId="47E5F673"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C2C6D05" w14:textId="0AAE3614" w:rsidR="00CE54E0" w:rsidRPr="00626C2E" w:rsidRDefault="00A9088D" w:rsidP="00A9088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6</w:t>
            </w:r>
            <w:r w:rsidR="00CE54E0" w:rsidRPr="00626C2E">
              <w:rPr>
                <w:rFonts w:ascii="Times New Roman" w:eastAsia="Times New Roman" w:hAnsi="Times New Roman"/>
                <w:b/>
                <w:bCs/>
                <w:sz w:val="24"/>
                <w:szCs w:val="24"/>
                <w:lang w:eastAsia="lv-LV"/>
              </w:rPr>
              <w:t>.gads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F5F5174" w14:textId="10B58644" w:rsidR="00CE54E0" w:rsidRPr="00626C2E" w:rsidRDefault="00A9088D" w:rsidP="00A9088D">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7</w:t>
            </w:r>
            <w:r w:rsidR="00CE54E0" w:rsidRPr="00626C2E">
              <w:rPr>
                <w:rFonts w:ascii="Times New Roman" w:eastAsia="Times New Roman" w:hAnsi="Times New Roman"/>
                <w:b/>
                <w:bCs/>
                <w:sz w:val="24"/>
                <w:szCs w:val="24"/>
                <w:lang w:eastAsia="lv-LV"/>
              </w:rPr>
              <w:t>.gads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76C4938C" w14:textId="4A0542F1" w:rsidR="00CE54E0" w:rsidRPr="00626C2E" w:rsidRDefault="007E081B"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w:t>
            </w:r>
            <w:r w:rsidR="00CE54E0" w:rsidRPr="00626C2E">
              <w:rPr>
                <w:rFonts w:ascii="Times New Roman" w:eastAsia="Times New Roman" w:hAnsi="Times New Roman"/>
                <w:b/>
                <w:bCs/>
                <w:sz w:val="24"/>
                <w:szCs w:val="24"/>
                <w:lang w:eastAsia="lv-LV"/>
              </w:rPr>
              <w:t>.gads</w:t>
            </w:r>
          </w:p>
        </w:tc>
      </w:tr>
      <w:tr w:rsidR="00CE54E0" w:rsidRPr="00D84053" w14:paraId="3173C4E6" w14:textId="77777777" w:rsidTr="00A275F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993C39"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27A80697"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saskaņā ar valsts budžetu kārtējam gadam</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741184F3"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kārtējā gadā, salīdzinot ar valsts budžetu kārtējam gadam</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F26640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5ED81CDC"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3D8063B"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r>
      <w:tr w:rsidR="00CE54E0" w:rsidRPr="00D84053" w14:paraId="4DCA533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vAlign w:val="center"/>
            <w:hideMark/>
          </w:tcPr>
          <w:p w14:paraId="41557FA0"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080DEF53"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19A30099"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1D5A9EF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389111BE"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30627FB7"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w:t>
            </w:r>
          </w:p>
        </w:tc>
      </w:tr>
      <w:tr w:rsidR="00D01A07" w:rsidRPr="00D84053" w14:paraId="01472B06"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5E7469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 Budžeta ieņēmumi:</w:t>
            </w:r>
          </w:p>
        </w:tc>
        <w:tc>
          <w:tcPr>
            <w:tcW w:w="685" w:type="pct"/>
            <w:tcBorders>
              <w:top w:val="outset" w:sz="6" w:space="0" w:color="414142"/>
              <w:left w:val="outset" w:sz="6" w:space="0" w:color="414142"/>
              <w:bottom w:val="outset" w:sz="6" w:space="0" w:color="414142"/>
              <w:right w:val="outset" w:sz="6" w:space="0" w:color="414142"/>
            </w:tcBorders>
            <w:hideMark/>
          </w:tcPr>
          <w:p w14:paraId="748CC282" w14:textId="041AE094"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570EEE62" w14:textId="16264D02" w:rsidR="00D01A07" w:rsidRPr="00E452DC" w:rsidRDefault="00DB0071"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2DC1ADD" w14:textId="566504E4"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0FF7465" w14:textId="7C797D62"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320ED94" w14:textId="5BCC21A5"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D01A07" w:rsidRPr="00D84053" w14:paraId="09D3C32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224A4578"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1.1. valsts pamatbudžets, tai skaitā ieņēmumi no maksas pakalpojumiem un citi pašu ieņēmumi</w:t>
            </w:r>
          </w:p>
        </w:tc>
        <w:tc>
          <w:tcPr>
            <w:tcW w:w="685" w:type="pct"/>
            <w:tcBorders>
              <w:top w:val="outset" w:sz="6" w:space="0" w:color="414142"/>
              <w:left w:val="outset" w:sz="6" w:space="0" w:color="414142"/>
              <w:bottom w:val="outset" w:sz="6" w:space="0" w:color="414142"/>
              <w:right w:val="outset" w:sz="6" w:space="0" w:color="414142"/>
            </w:tcBorders>
            <w:hideMark/>
          </w:tcPr>
          <w:p w14:paraId="1657E098" w14:textId="41339953" w:rsidR="00D01A07" w:rsidRPr="006920D1" w:rsidRDefault="00A9088D" w:rsidP="00E80F0C">
            <w:pPr>
              <w:spacing w:after="0" w:line="240" w:lineRule="auto"/>
              <w:ind w:left="-144" w:firstLine="144"/>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444FD796" w14:textId="738DCB95" w:rsidR="00D01A07" w:rsidRPr="00E452DC" w:rsidRDefault="00DB0071"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460E65B4" w14:textId="21C80971" w:rsidR="00D01A07" w:rsidRPr="006920D1" w:rsidRDefault="00D01A07" w:rsidP="00E80F0C">
            <w:pPr>
              <w:spacing w:after="0" w:line="240" w:lineRule="auto"/>
              <w:jc w:val="center"/>
              <w:rPr>
                <w:rFonts w:ascii="Times New Roman" w:eastAsia="Times New Roman" w:hAnsi="Times New Roman"/>
                <w:color w:val="FF0000"/>
                <w:sz w:val="24"/>
                <w:szCs w:val="24"/>
                <w:highlight w:val="yellow"/>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1608235" w14:textId="121F06B3"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E700098" w14:textId="4B50C1EA"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4E5C5CA6"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BF27348"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1.2. valsts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3F3D48E7" w14:textId="742C136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2D22A527" w14:textId="59F08D9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5269DD7" w14:textId="7C749E69"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581FE52" w14:textId="20EE2A1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70678FC" w14:textId="6BD094D5"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6AF11F9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485B24F2"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6BA52D2E" w14:textId="3BEA943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3AC332AD" w14:textId="31458828"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6D7BDF27" w14:textId="53852F83"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42CBFDF" w14:textId="377C8B48"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3C9ACA6" w14:textId="3FF8291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15ECBA3D"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F55C20A"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 Budžeta izdevumi:</w:t>
            </w:r>
          </w:p>
        </w:tc>
        <w:tc>
          <w:tcPr>
            <w:tcW w:w="685" w:type="pct"/>
            <w:tcBorders>
              <w:top w:val="outset" w:sz="6" w:space="0" w:color="414142"/>
              <w:left w:val="outset" w:sz="6" w:space="0" w:color="414142"/>
              <w:bottom w:val="outset" w:sz="6" w:space="0" w:color="414142"/>
              <w:right w:val="outset" w:sz="6" w:space="0" w:color="414142"/>
            </w:tcBorders>
            <w:hideMark/>
          </w:tcPr>
          <w:p w14:paraId="5801DFE9" w14:textId="2E4C37D6"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AF7C529" w14:textId="7847ADDF" w:rsidR="00D01A07" w:rsidRPr="00626C2E" w:rsidRDefault="006D436F" w:rsidP="003B365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6E5395BA" w14:textId="160C88F3" w:rsidR="00D01A07" w:rsidRPr="001843B7" w:rsidRDefault="001843B7" w:rsidP="00E80F0C">
            <w:pPr>
              <w:spacing w:after="0" w:line="240" w:lineRule="auto"/>
              <w:jc w:val="center"/>
              <w:rPr>
                <w:rFonts w:ascii="Times New Roman" w:eastAsia="Times New Roman" w:hAnsi="Times New Roman"/>
                <w:sz w:val="24"/>
                <w:szCs w:val="24"/>
                <w:lang w:eastAsia="lv-LV"/>
              </w:rPr>
            </w:pPr>
            <w:r w:rsidRPr="001843B7">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17A3E6A0"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05D34AE4"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r>
      <w:tr w:rsidR="00D01A07" w:rsidRPr="00D84053" w14:paraId="1E0A9F3D"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5B16C7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2.1. valsts pamatbudžets</w:t>
            </w:r>
          </w:p>
        </w:tc>
        <w:tc>
          <w:tcPr>
            <w:tcW w:w="685" w:type="pct"/>
            <w:tcBorders>
              <w:top w:val="outset" w:sz="6" w:space="0" w:color="414142"/>
              <w:left w:val="outset" w:sz="6" w:space="0" w:color="414142"/>
              <w:bottom w:val="outset" w:sz="6" w:space="0" w:color="414142"/>
              <w:right w:val="outset" w:sz="6" w:space="0" w:color="414142"/>
            </w:tcBorders>
            <w:hideMark/>
          </w:tcPr>
          <w:p w14:paraId="729B9EF8" w14:textId="3D06CB3C"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572E8CB3" w14:textId="70E62C62" w:rsidR="00D01A07" w:rsidRPr="00E86959"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FD88B91" w14:textId="79EE7EEE" w:rsidR="00D01A07" w:rsidRPr="001843B7" w:rsidRDefault="001843B7" w:rsidP="00E80F0C">
            <w:pPr>
              <w:spacing w:after="0" w:line="240" w:lineRule="auto"/>
              <w:jc w:val="center"/>
              <w:rPr>
                <w:rFonts w:ascii="Times New Roman" w:eastAsia="Times New Roman" w:hAnsi="Times New Roman"/>
                <w:sz w:val="24"/>
                <w:szCs w:val="24"/>
                <w:lang w:eastAsia="lv-LV"/>
              </w:rPr>
            </w:pPr>
            <w:r w:rsidRPr="001843B7">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16EF9AB" w14:textId="10419EC6"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96CCD3E" w14:textId="4074CA80"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D01A07" w:rsidRPr="00D84053" w14:paraId="7F66AC1C"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88BA73A"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2.2. valsts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409B1B29" w14:textId="5B896FA8"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196DCB7D" w14:textId="428D7418"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4243ADA" w14:textId="47ABA46B"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CF278C4" w14:textId="1ECF85B3"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D0FBA31" w14:textId="1A48DBED"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D01A07" w:rsidRPr="00D84053" w14:paraId="0A3CE12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20E5A4D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24F25AF9" w14:textId="7829D9E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0098CE24" w14:textId="789965B4"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128D9BA" w14:textId="2FDFB51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7357337" w14:textId="3432C8D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891BE42" w14:textId="1B507EC9"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275F3" w:rsidRPr="00D84053" w14:paraId="15F1D02E"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5C965814"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 Finansiālā ietekme:</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0EBDD8FA" w14:textId="7A1C96D8" w:rsidR="00A275F3" w:rsidRPr="00E452DC" w:rsidRDefault="00A275F3" w:rsidP="00A275F3">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4399CE7" w14:textId="4941ACDA"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51451898" w14:textId="2C7D076C" w:rsidR="00A275F3" w:rsidRPr="00E452DC" w:rsidRDefault="00A275F3" w:rsidP="00A275F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2CD4E6B" w14:textId="1A91F1FF" w:rsidR="00A275F3" w:rsidRPr="00626C2E" w:rsidRDefault="00A275F3" w:rsidP="00A275F3">
            <w:pPr>
              <w:spacing w:after="0" w:line="240" w:lineRule="auto"/>
              <w:jc w:val="center"/>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hideMark/>
          </w:tcPr>
          <w:p w14:paraId="7946387B" w14:textId="6BFD899E" w:rsidR="00A275F3" w:rsidRPr="00626C2E" w:rsidRDefault="00A275F3" w:rsidP="00A275F3">
            <w:pPr>
              <w:spacing w:after="0" w:line="240" w:lineRule="auto"/>
              <w:jc w:val="center"/>
              <w:rPr>
                <w:rFonts w:ascii="Times New Roman" w:eastAsia="Times New Roman" w:hAnsi="Times New Roman"/>
                <w:sz w:val="24"/>
                <w:szCs w:val="24"/>
                <w:lang w:eastAsia="lv-LV"/>
              </w:rPr>
            </w:pPr>
          </w:p>
        </w:tc>
      </w:tr>
      <w:tr w:rsidR="00A275F3" w:rsidRPr="00D84053" w14:paraId="7393BC62"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8CC342C"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3.1. valsts pamatbudžets</w:t>
            </w:r>
          </w:p>
        </w:tc>
        <w:tc>
          <w:tcPr>
            <w:tcW w:w="685" w:type="pct"/>
            <w:tcBorders>
              <w:top w:val="outset" w:sz="6" w:space="0" w:color="414142"/>
              <w:left w:val="outset" w:sz="6" w:space="0" w:color="414142"/>
              <w:bottom w:val="outset" w:sz="6" w:space="0" w:color="414142"/>
              <w:right w:val="outset" w:sz="6" w:space="0" w:color="414142"/>
            </w:tcBorders>
            <w:hideMark/>
          </w:tcPr>
          <w:p w14:paraId="4CFA766B" w14:textId="78956543" w:rsidR="00A275F3" w:rsidRPr="00E452DC" w:rsidRDefault="00A275F3" w:rsidP="00A275F3">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3F9DB938" w14:textId="77910DC5"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0D764B9" w14:textId="53928E01" w:rsidR="00A275F3" w:rsidRPr="00E452DC" w:rsidRDefault="00A275F3" w:rsidP="00A275F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23FDCB6" w14:textId="2EBA7932"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702DAE0" w14:textId="42C84E47"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28D77DFF"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5AEF9D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3.2.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24B422F2" w14:textId="196FCED7"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DAD7655" w14:textId="12CA31F6"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2A15B3D" w14:textId="5C23D811"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336347D" w14:textId="6624E0D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18866AB" w14:textId="2FD34C3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1BBAB805"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E096B3D"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7A63E790" w14:textId="581F89DC"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65B7686F" w14:textId="4CF89962"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482E6488" w14:textId="782123FB"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6D39910" w14:textId="2A6E5D2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EA3C49D" w14:textId="66F87C8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07E750B8" w14:textId="77777777" w:rsidTr="006D436F">
        <w:trPr>
          <w:jc w:val="center"/>
        </w:trPr>
        <w:tc>
          <w:tcPr>
            <w:tcW w:w="1416" w:type="pct"/>
            <w:vMerge w:val="restart"/>
            <w:tcBorders>
              <w:top w:val="outset" w:sz="6" w:space="0" w:color="414142"/>
              <w:left w:val="outset" w:sz="6" w:space="0" w:color="414142"/>
              <w:bottom w:val="outset" w:sz="6" w:space="0" w:color="414142"/>
              <w:right w:val="outset" w:sz="6" w:space="0" w:color="414142"/>
            </w:tcBorders>
            <w:hideMark/>
          </w:tcPr>
          <w:p w14:paraId="65324A64"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 Finanšu līdzekļi papildu izdevumu finansēšanai (kompensējošu izdevumu samazinājumu norāda ar "+" zīmi)</w:t>
            </w:r>
          </w:p>
        </w:tc>
        <w:tc>
          <w:tcPr>
            <w:tcW w:w="685" w:type="pct"/>
            <w:vMerge w:val="restart"/>
            <w:tcBorders>
              <w:top w:val="outset" w:sz="6" w:space="0" w:color="414142"/>
              <w:left w:val="outset" w:sz="6" w:space="0" w:color="414142"/>
              <w:bottom w:val="outset" w:sz="6" w:space="0" w:color="414142"/>
              <w:right w:val="outset" w:sz="6" w:space="0" w:color="414142"/>
            </w:tcBorders>
            <w:hideMark/>
          </w:tcPr>
          <w:p w14:paraId="555CCF78" w14:textId="77777777" w:rsidR="00D01A07" w:rsidRPr="00E452DC" w:rsidRDefault="00D01A07" w:rsidP="00E80F0C">
            <w:pPr>
              <w:spacing w:before="100" w:beforeAutospacing="1" w:after="100" w:afterAutospacing="1" w:line="300" w:lineRule="atLeast"/>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X</w:t>
            </w:r>
          </w:p>
        </w:tc>
        <w:tc>
          <w:tcPr>
            <w:tcW w:w="948" w:type="pct"/>
            <w:tcBorders>
              <w:top w:val="outset" w:sz="6" w:space="0" w:color="414142"/>
              <w:left w:val="outset" w:sz="6" w:space="0" w:color="414142"/>
              <w:bottom w:val="outset" w:sz="6" w:space="0" w:color="414142"/>
              <w:right w:val="outset" w:sz="6" w:space="0" w:color="414142"/>
            </w:tcBorders>
          </w:tcPr>
          <w:p w14:paraId="64901312" w14:textId="6BE98B3E"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63889A3" w14:textId="0FBBE143"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204DB80" w14:textId="35BD76B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F659A8F" w14:textId="407F5CB6"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5279F372" w14:textId="77777777" w:rsidTr="006D43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0647B" w14:textId="77777777" w:rsidR="00D01A07" w:rsidRPr="00626C2E" w:rsidRDefault="00D01A07" w:rsidP="00F9271F">
            <w:pPr>
              <w:spacing w:after="0" w:line="240" w:lineRule="auto"/>
              <w:rPr>
                <w:rFonts w:ascii="Times New Roman" w:eastAsia="Times New Roman" w:hAnsi="Times New Roman"/>
                <w:sz w:val="24"/>
                <w:szCs w:val="24"/>
                <w:lang w:eastAsia="lv-LV"/>
              </w:rPr>
            </w:pP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1FEBA105"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2D8D0A98" w14:textId="71EB535A"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6DC3187" w14:textId="3BB1AE88"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864C663" w14:textId="2A81651C"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6D1B7C3C" w14:textId="4110A482"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7F107E0F" w14:textId="77777777" w:rsidTr="006D43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B7D3AC0" w14:textId="77777777" w:rsidR="00D01A07" w:rsidRPr="00626C2E" w:rsidRDefault="00D01A07" w:rsidP="00F9271F">
            <w:pPr>
              <w:spacing w:after="0" w:line="240" w:lineRule="auto"/>
              <w:rPr>
                <w:rFonts w:ascii="Times New Roman" w:eastAsia="Times New Roman" w:hAnsi="Times New Roman"/>
                <w:sz w:val="24"/>
                <w:szCs w:val="24"/>
                <w:lang w:eastAsia="lv-LV"/>
              </w:rPr>
            </w:pP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E43A586"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0431F45A" w14:textId="798FCAEC"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B77DF1D" w14:textId="7FCFE8FB"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0B71AC7" w14:textId="6629D25A"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B8B0375" w14:textId="6D77B98F"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275F3" w:rsidRPr="00D84053" w14:paraId="60FE1AAF"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6C10E7E"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 Precizēta finansiālā ietekme:</w:t>
            </w:r>
          </w:p>
        </w:tc>
        <w:tc>
          <w:tcPr>
            <w:tcW w:w="685" w:type="pct"/>
            <w:vMerge w:val="restart"/>
            <w:tcBorders>
              <w:top w:val="outset" w:sz="6" w:space="0" w:color="414142"/>
              <w:left w:val="outset" w:sz="6" w:space="0" w:color="414142"/>
              <w:bottom w:val="outset" w:sz="6" w:space="0" w:color="414142"/>
              <w:right w:val="outset" w:sz="6" w:space="0" w:color="414142"/>
            </w:tcBorders>
            <w:hideMark/>
          </w:tcPr>
          <w:p w14:paraId="2755DA28" w14:textId="77777777" w:rsidR="00A275F3" w:rsidRPr="00E452DC" w:rsidRDefault="00A275F3" w:rsidP="00A275F3">
            <w:pPr>
              <w:spacing w:before="100" w:beforeAutospacing="1" w:after="100" w:afterAutospacing="1" w:line="300" w:lineRule="atLeast"/>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39EF6F7" w14:textId="18C205B3"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247531AE" w14:textId="66616404"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3EFFB2C8" w14:textId="4146CBF0" w:rsidR="00A275F3" w:rsidRPr="00626C2E"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27A82F0" w14:textId="540A91E6" w:rsidR="00A275F3" w:rsidRPr="00626C2E"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275F3" w:rsidRPr="00D84053" w14:paraId="21C6BB1D"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F52A230"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5.1. valsts pamatbudžets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024D384" w14:textId="77777777" w:rsidR="00A275F3" w:rsidRPr="00E452DC" w:rsidRDefault="00A275F3" w:rsidP="00A275F3">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4FD3651D" w14:textId="1C68B440"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7BDAF49B" w14:textId="2AF1C93D"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9E6CDCE" w14:textId="6D5BE4EB"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672161A" w14:textId="796A09FF"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4860A4A0"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0050EF1"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5.2. speciālais 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3D1B115D"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5275E025" w14:textId="77D7C01B" w:rsidR="00D01A07" w:rsidRPr="00626C2E"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F24D099" w14:textId="6A8F3A6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263394E" w14:textId="13C06CF1"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39A0FE6" w14:textId="58202620"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224B7730"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E985F33"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5.3. pašvaldību 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7688EF88"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hideMark/>
          </w:tcPr>
          <w:p w14:paraId="7E5A2399" w14:textId="64638BE4"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631493B3" w14:textId="59FA83BE"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7732241" w14:textId="7A9CE8A9"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6F5E47E" w14:textId="70969706" w:rsidR="00D01A07" w:rsidRPr="00626C2E" w:rsidRDefault="00D01A07" w:rsidP="00E80F0C">
            <w:pPr>
              <w:spacing w:after="0" w:line="240" w:lineRule="auto"/>
              <w:jc w:val="center"/>
              <w:rPr>
                <w:rFonts w:ascii="Times New Roman" w:eastAsia="Times New Roman" w:hAnsi="Times New Roman"/>
                <w:sz w:val="24"/>
                <w:szCs w:val="24"/>
                <w:lang w:eastAsia="lv-LV"/>
              </w:rPr>
            </w:pPr>
          </w:p>
        </w:tc>
      </w:tr>
      <w:tr w:rsidR="00CE54E0" w:rsidRPr="00D84053" w14:paraId="3BC7E13B" w14:textId="77777777" w:rsidTr="00854C66">
        <w:trPr>
          <w:trHeight w:val="2373"/>
          <w:jc w:val="center"/>
        </w:trPr>
        <w:tc>
          <w:tcPr>
            <w:tcW w:w="1416" w:type="pct"/>
            <w:tcBorders>
              <w:top w:val="outset" w:sz="6" w:space="0" w:color="414142"/>
              <w:left w:val="outset" w:sz="6" w:space="0" w:color="414142"/>
              <w:bottom w:val="outset" w:sz="6" w:space="0" w:color="414142"/>
              <w:right w:val="outset" w:sz="6" w:space="0" w:color="414142"/>
            </w:tcBorders>
            <w:hideMark/>
          </w:tcPr>
          <w:p w14:paraId="442835DE"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584" w:type="pct"/>
            <w:gridSpan w:val="5"/>
            <w:vMerge w:val="restart"/>
            <w:tcBorders>
              <w:top w:val="outset" w:sz="6" w:space="0" w:color="414142"/>
              <w:left w:val="outset" w:sz="6" w:space="0" w:color="414142"/>
              <w:bottom w:val="outset" w:sz="6" w:space="0" w:color="414142"/>
              <w:right w:val="outset" w:sz="6" w:space="0" w:color="414142"/>
            </w:tcBorders>
            <w:hideMark/>
          </w:tcPr>
          <w:p w14:paraId="04891CC5" w14:textId="559FCC48" w:rsidR="00AC31D0" w:rsidRDefault="00AC31D0" w:rsidP="00017099">
            <w:pPr>
              <w:spacing w:after="40" w:line="240" w:lineRule="auto"/>
              <w:jc w:val="both"/>
              <w:rPr>
                <w:rFonts w:ascii="Times New Roman" w:hAnsi="Times New Roman"/>
                <w:b/>
                <w:sz w:val="24"/>
                <w:szCs w:val="24"/>
              </w:rPr>
            </w:pPr>
            <w:r>
              <w:rPr>
                <w:rFonts w:ascii="Times New Roman" w:hAnsi="Times New Roman"/>
                <w:sz w:val="24"/>
                <w:szCs w:val="24"/>
              </w:rPr>
              <w:t xml:space="preserve">Saskaņā ar Valsts kases elektrisko pakalpojumu portālā pieejamo informāciju </w:t>
            </w:r>
            <w:r w:rsidR="005E770F">
              <w:rPr>
                <w:rFonts w:ascii="Times New Roman" w:hAnsi="Times New Roman"/>
                <w:sz w:val="24"/>
                <w:szCs w:val="24"/>
              </w:rPr>
              <w:t>l</w:t>
            </w:r>
            <w:r>
              <w:rPr>
                <w:rFonts w:ascii="Times New Roman" w:hAnsi="Times New Roman"/>
                <w:sz w:val="24"/>
                <w:szCs w:val="24"/>
              </w:rPr>
              <w:t xml:space="preserve">īdz 2015.gada 10.augusta dienas beigām </w:t>
            </w:r>
            <w:r w:rsidRPr="005B69A7">
              <w:rPr>
                <w:rFonts w:ascii="Times New Roman" w:hAnsi="Times New Roman"/>
                <w:sz w:val="24"/>
                <w:szCs w:val="24"/>
              </w:rPr>
              <w:t>valsts</w:t>
            </w:r>
            <w:r>
              <w:rPr>
                <w:rFonts w:ascii="Times New Roman" w:hAnsi="Times New Roman"/>
                <w:i/>
                <w:sz w:val="24"/>
                <w:szCs w:val="24"/>
              </w:rPr>
              <w:t xml:space="preserve"> </w:t>
            </w:r>
            <w:r w:rsidR="00FC3FDA">
              <w:rPr>
                <w:rFonts w:ascii="Times New Roman" w:hAnsi="Times New Roman"/>
                <w:sz w:val="24"/>
                <w:szCs w:val="24"/>
              </w:rPr>
              <w:t>pamatbudžeta programmā “</w:t>
            </w:r>
            <w:r w:rsidRPr="005B69A7">
              <w:rPr>
                <w:rFonts w:ascii="Times New Roman" w:hAnsi="Times New Roman"/>
                <w:sz w:val="24"/>
                <w:szCs w:val="24"/>
              </w:rPr>
              <w:t>Ekonomikas attīstības programma”</w:t>
            </w:r>
            <w:r>
              <w:rPr>
                <w:rFonts w:ascii="Times New Roman" w:hAnsi="Times New Roman"/>
                <w:sz w:val="24"/>
                <w:szCs w:val="24"/>
              </w:rPr>
              <w:t xml:space="preserve">  </w:t>
            </w:r>
            <w:r w:rsidR="00FC3C52">
              <w:rPr>
                <w:rFonts w:ascii="Times New Roman" w:hAnsi="Times New Roman"/>
                <w:sz w:val="24"/>
                <w:szCs w:val="24"/>
              </w:rPr>
              <w:t>113</w:t>
            </w:r>
            <w:r w:rsidRPr="006649DC">
              <w:rPr>
                <w:rFonts w:ascii="Times New Roman" w:hAnsi="Times New Roman"/>
                <w:sz w:val="24"/>
                <w:szCs w:val="24"/>
              </w:rPr>
              <w:t xml:space="preserve"> personas kopā ir iemaksājušas </w:t>
            </w:r>
            <w:r w:rsidR="00FC3C52">
              <w:rPr>
                <w:rFonts w:ascii="Times New Roman" w:hAnsi="Times New Roman"/>
                <w:sz w:val="24"/>
                <w:szCs w:val="24"/>
              </w:rPr>
              <w:t>1 992 959,57</w:t>
            </w:r>
            <w:r w:rsidR="00B44536">
              <w:rPr>
                <w:rFonts w:ascii="Times New Roman" w:hAnsi="Times New Roman"/>
                <w:sz w:val="24"/>
                <w:szCs w:val="24"/>
              </w:rPr>
              <w:t>*</w:t>
            </w:r>
            <w:r w:rsidR="00FC3C52">
              <w:rPr>
                <w:rFonts w:ascii="Times New Roman" w:hAnsi="Times New Roman"/>
                <w:sz w:val="24"/>
                <w:szCs w:val="24"/>
              </w:rPr>
              <w:t xml:space="preserve"> </w:t>
            </w:r>
            <w:proofErr w:type="spellStart"/>
            <w:r w:rsidRPr="005E770F">
              <w:rPr>
                <w:rFonts w:ascii="Times New Roman" w:hAnsi="Times New Roman"/>
                <w:i/>
                <w:sz w:val="24"/>
                <w:szCs w:val="24"/>
              </w:rPr>
              <w:t>euro</w:t>
            </w:r>
            <w:proofErr w:type="spellEnd"/>
            <w:r w:rsidR="005E770F">
              <w:rPr>
                <w:rFonts w:ascii="Times New Roman" w:hAnsi="Times New Roman"/>
                <w:sz w:val="24"/>
                <w:szCs w:val="24"/>
              </w:rPr>
              <w:t xml:space="preserve"> (konta atlikums – 1 992 709,57 </w:t>
            </w:r>
            <w:proofErr w:type="spellStart"/>
            <w:r w:rsidR="005E770F" w:rsidRPr="005E770F">
              <w:rPr>
                <w:rFonts w:ascii="Times New Roman" w:hAnsi="Times New Roman"/>
                <w:i/>
                <w:sz w:val="24"/>
                <w:szCs w:val="24"/>
              </w:rPr>
              <w:t>euro</w:t>
            </w:r>
            <w:proofErr w:type="spellEnd"/>
            <w:r w:rsidR="005E770F">
              <w:rPr>
                <w:rFonts w:ascii="Times New Roman" w:hAnsi="Times New Roman"/>
                <w:sz w:val="24"/>
                <w:szCs w:val="24"/>
              </w:rPr>
              <w:t xml:space="preserve">, jo 2015.gada 8.aprīlī ir veikta pārmaksas  atmaksa). </w:t>
            </w:r>
            <w:r w:rsidRPr="006649DC">
              <w:rPr>
                <w:rFonts w:ascii="Times New Roman" w:hAnsi="Times New Roman"/>
                <w:sz w:val="24"/>
                <w:szCs w:val="24"/>
              </w:rPr>
              <w:t xml:space="preserve">Iekšlietu ministrija informēja, ka </w:t>
            </w:r>
            <w:r w:rsidRPr="00BF6C1C">
              <w:rPr>
                <w:rFonts w:ascii="Times New Roman" w:hAnsi="Times New Roman"/>
                <w:sz w:val="24"/>
                <w:szCs w:val="24"/>
              </w:rPr>
              <w:t xml:space="preserve">līdz 2015.gada </w:t>
            </w:r>
            <w:r w:rsidR="005E770F">
              <w:rPr>
                <w:rFonts w:ascii="Times New Roman" w:hAnsi="Times New Roman"/>
                <w:sz w:val="24"/>
                <w:szCs w:val="24"/>
              </w:rPr>
              <w:t>10</w:t>
            </w:r>
            <w:r w:rsidRPr="00BF6C1C">
              <w:rPr>
                <w:rFonts w:ascii="Times New Roman" w:hAnsi="Times New Roman"/>
                <w:sz w:val="24"/>
                <w:szCs w:val="24"/>
              </w:rPr>
              <w:t>.</w:t>
            </w:r>
            <w:r w:rsidR="005E770F">
              <w:rPr>
                <w:rFonts w:ascii="Times New Roman" w:hAnsi="Times New Roman"/>
                <w:sz w:val="24"/>
                <w:szCs w:val="24"/>
              </w:rPr>
              <w:t>augustam</w:t>
            </w:r>
            <w:r w:rsidRPr="006649DC">
              <w:rPr>
                <w:rFonts w:ascii="Times New Roman" w:hAnsi="Times New Roman"/>
                <w:sz w:val="24"/>
                <w:szCs w:val="24"/>
              </w:rPr>
              <w:t xml:space="preserve"> no</w:t>
            </w:r>
            <w:r w:rsidR="00305A93">
              <w:rPr>
                <w:rFonts w:ascii="Times New Roman" w:hAnsi="Times New Roman"/>
                <w:sz w:val="24"/>
                <w:szCs w:val="24"/>
              </w:rPr>
              <w:t xml:space="preserve"> valsts pamatbudžeta programmā “</w:t>
            </w:r>
            <w:r w:rsidRPr="006649DC">
              <w:rPr>
                <w:rFonts w:ascii="Times New Roman" w:hAnsi="Times New Roman"/>
                <w:sz w:val="24"/>
                <w:szCs w:val="24"/>
              </w:rPr>
              <w:t xml:space="preserve">Ekonomikas attīstības programma” </w:t>
            </w:r>
            <w:r w:rsidR="005E770F">
              <w:rPr>
                <w:rFonts w:ascii="Times New Roman" w:hAnsi="Times New Roman"/>
                <w:sz w:val="24"/>
                <w:szCs w:val="24"/>
              </w:rPr>
              <w:t>2015</w:t>
            </w:r>
            <w:r w:rsidRPr="006649DC">
              <w:rPr>
                <w:rFonts w:ascii="Times New Roman" w:hAnsi="Times New Roman"/>
                <w:sz w:val="24"/>
                <w:szCs w:val="24"/>
              </w:rPr>
              <w:t xml:space="preserve">.gadā finanšu līdzekļus iemaksājušajiem ārzemniekiem </w:t>
            </w:r>
            <w:r w:rsidR="00A15EEE">
              <w:rPr>
                <w:rFonts w:ascii="Times New Roman" w:hAnsi="Times New Roman"/>
                <w:sz w:val="24"/>
                <w:szCs w:val="24"/>
              </w:rPr>
              <w:t>97</w:t>
            </w:r>
            <w:r w:rsidRPr="00BF6C1C">
              <w:rPr>
                <w:rFonts w:ascii="Times New Roman" w:hAnsi="Times New Roman"/>
                <w:sz w:val="24"/>
                <w:szCs w:val="24"/>
              </w:rPr>
              <w:t xml:space="preserve"> personas </w:t>
            </w:r>
            <w:r w:rsidRPr="008A581D">
              <w:rPr>
                <w:rFonts w:ascii="Times New Roman" w:hAnsi="Times New Roman"/>
                <w:sz w:val="24"/>
                <w:szCs w:val="24"/>
              </w:rPr>
              <w:t>ir</w:t>
            </w:r>
            <w:r>
              <w:rPr>
                <w:rFonts w:ascii="Times New Roman" w:hAnsi="Times New Roman"/>
                <w:sz w:val="24"/>
                <w:szCs w:val="24"/>
              </w:rPr>
              <w:t xml:space="preserve"> saņēmušas termiņuzturēšanās atļaujas </w:t>
            </w:r>
            <w:r w:rsidR="002764C1">
              <w:rPr>
                <w:rFonts w:ascii="Times New Roman" w:hAnsi="Times New Roman"/>
                <w:sz w:val="24"/>
                <w:szCs w:val="24"/>
              </w:rPr>
              <w:t>saistībā</w:t>
            </w:r>
            <w:r>
              <w:rPr>
                <w:rFonts w:ascii="Times New Roman" w:hAnsi="Times New Roman"/>
                <w:sz w:val="24"/>
                <w:szCs w:val="24"/>
              </w:rPr>
              <w:t xml:space="preserve"> ar Imigrācijas likuma 23.panta </w:t>
            </w:r>
            <w:r w:rsidRPr="00EC7E03">
              <w:rPr>
                <w:rFonts w:ascii="Times New Roman" w:hAnsi="Times New Roman"/>
                <w:sz w:val="24"/>
                <w:szCs w:val="24"/>
              </w:rPr>
              <w:t>pirmās daļas</w:t>
            </w:r>
            <w:r w:rsidR="002764C1" w:rsidRPr="00EC7E03">
              <w:rPr>
                <w:rFonts w:ascii="Times New Roman" w:hAnsi="Times New Roman"/>
                <w:sz w:val="24"/>
                <w:szCs w:val="24"/>
              </w:rPr>
              <w:t xml:space="preserve"> 29., 30. un 31.</w:t>
            </w:r>
            <w:r w:rsidRPr="00EC7E03">
              <w:rPr>
                <w:rFonts w:ascii="Times New Roman" w:hAnsi="Times New Roman"/>
                <w:sz w:val="24"/>
                <w:szCs w:val="24"/>
              </w:rPr>
              <w:t xml:space="preserve">punktu un līdz ar to viņu iemaksātie finanšu līdzekļi </w:t>
            </w:r>
            <w:r w:rsidR="007F6C1C" w:rsidRPr="00EC7E03">
              <w:rPr>
                <w:rFonts w:ascii="Times New Roman" w:hAnsi="Times New Roman"/>
                <w:sz w:val="24"/>
                <w:szCs w:val="24"/>
              </w:rPr>
              <w:t xml:space="preserve">1 711 069,57 </w:t>
            </w:r>
            <w:proofErr w:type="spellStart"/>
            <w:r w:rsidRPr="00EC7E03">
              <w:rPr>
                <w:rFonts w:ascii="Times New Roman" w:hAnsi="Times New Roman"/>
                <w:i/>
                <w:sz w:val="24"/>
                <w:szCs w:val="24"/>
              </w:rPr>
              <w:t>euro</w:t>
            </w:r>
            <w:proofErr w:type="spellEnd"/>
            <w:r w:rsidRPr="00EC7E03">
              <w:rPr>
                <w:rFonts w:ascii="Times New Roman" w:hAnsi="Times New Roman"/>
                <w:sz w:val="24"/>
                <w:szCs w:val="24"/>
              </w:rPr>
              <w:t xml:space="preserve"> apmērā ir uzskatāmi par neatmaksājamiem no valsts budžeta.</w:t>
            </w:r>
            <w:r w:rsidRPr="00EC7E03">
              <w:rPr>
                <w:rFonts w:ascii="Times New Roman" w:hAnsi="Times New Roman"/>
                <w:b/>
                <w:sz w:val="24"/>
                <w:szCs w:val="24"/>
              </w:rPr>
              <w:t xml:space="preserve"> </w:t>
            </w:r>
          </w:p>
          <w:p w14:paraId="1159F365" w14:textId="492FABB9" w:rsidR="00B35F4F" w:rsidRDefault="00B35F4F" w:rsidP="00B35F4F">
            <w:pPr>
              <w:spacing w:afterLines="40" w:after="96" w:line="240" w:lineRule="auto"/>
              <w:jc w:val="both"/>
              <w:rPr>
                <w:rFonts w:ascii="Times New Roman" w:eastAsia="Times New Roman" w:hAnsi="Times New Roman"/>
                <w:sz w:val="20"/>
                <w:szCs w:val="20"/>
                <w:lang w:eastAsia="lv-LV"/>
              </w:rPr>
            </w:pPr>
            <w:r w:rsidRPr="002C3479">
              <w:rPr>
                <w:rFonts w:ascii="Times New Roman" w:eastAsia="Times New Roman" w:hAnsi="Times New Roman"/>
                <w:sz w:val="20"/>
                <w:szCs w:val="20"/>
                <w:lang w:eastAsia="lv-LV"/>
              </w:rPr>
              <w:t>* </w:t>
            </w:r>
            <w:r w:rsidRPr="00814F01">
              <w:rPr>
                <w:rFonts w:ascii="Times New Roman" w:eastAsia="Times New Roman" w:hAnsi="Times New Roman"/>
                <w:sz w:val="20"/>
                <w:szCs w:val="20"/>
                <w:lang w:eastAsia="lv-LV"/>
              </w:rPr>
              <w:t>Nosakot</w:t>
            </w:r>
            <w:r w:rsidR="00F37A7A">
              <w:rPr>
                <w:rFonts w:ascii="Times New Roman" w:eastAsia="Times New Roman" w:hAnsi="Times New Roman"/>
                <w:sz w:val="20"/>
                <w:szCs w:val="20"/>
                <w:lang w:eastAsia="lv-LV"/>
              </w:rPr>
              <w:t xml:space="preserve"> valsts pamatbudžeta programmā “</w:t>
            </w:r>
            <w:r w:rsidRPr="00814F01">
              <w:rPr>
                <w:rFonts w:ascii="Times New Roman" w:eastAsia="Times New Roman" w:hAnsi="Times New Roman"/>
                <w:sz w:val="20"/>
                <w:szCs w:val="20"/>
                <w:lang w:eastAsia="lv-LV"/>
              </w:rPr>
              <w:t>Ekonomikas attīstības programma” ieskaitīto līdzekļu sadalījumu, jāņem vērā 2014.gada 16.decembra Ministru kabineta sēdē apstiprinātie Mini</w:t>
            </w:r>
            <w:r w:rsidR="00F37A7A">
              <w:rPr>
                <w:rFonts w:ascii="Times New Roman" w:eastAsia="Times New Roman" w:hAnsi="Times New Roman"/>
                <w:sz w:val="20"/>
                <w:szCs w:val="20"/>
                <w:lang w:eastAsia="lv-LV"/>
              </w:rPr>
              <w:t>stru kabineta noteikumi Nr.779 “</w:t>
            </w:r>
            <w:r w:rsidRPr="00814F01">
              <w:rPr>
                <w:rFonts w:ascii="Times New Roman" w:eastAsia="Times New Roman" w:hAnsi="Times New Roman"/>
                <w:sz w:val="20"/>
                <w:szCs w:val="20"/>
                <w:lang w:eastAsia="lv-LV"/>
              </w:rPr>
              <w:t>Grozījumi Ministru kabineta 2010.ga</w:t>
            </w:r>
            <w:r w:rsidR="00F37A7A">
              <w:rPr>
                <w:rFonts w:ascii="Times New Roman" w:eastAsia="Times New Roman" w:hAnsi="Times New Roman"/>
                <w:sz w:val="20"/>
                <w:szCs w:val="20"/>
                <w:lang w:eastAsia="lv-LV"/>
              </w:rPr>
              <w:t>da 21.jūnija noteikumos Nr.564 “</w:t>
            </w:r>
            <w:r w:rsidRPr="00814F01">
              <w:rPr>
                <w:rFonts w:ascii="Times New Roman" w:eastAsia="Times New Roman" w:hAnsi="Times New Roman"/>
                <w:sz w:val="20"/>
                <w:szCs w:val="20"/>
                <w:lang w:eastAsia="lv-LV"/>
              </w:rPr>
              <w:t xml:space="preserve">Uzturēšanās atļauju noteikumi””, kas paredz šo normatīvo aktu papildināt ar 73.2 un 73.3 punktu, kur </w:t>
            </w:r>
            <w:r w:rsidRPr="00814F01">
              <w:rPr>
                <w:rFonts w:ascii="Times New Roman" w:eastAsia="Times New Roman" w:hAnsi="Times New Roman"/>
                <w:sz w:val="20"/>
                <w:szCs w:val="20"/>
                <w:lang w:eastAsia="lv-LV"/>
              </w:rPr>
              <w:lastRenderedPageBreak/>
              <w:t>ir noteikti gadījumi, kad ārzemniekam atmaksā saskaņā ar Imigrācijas likuma 24.panta astoto daļu veikto maksājumu.</w:t>
            </w:r>
          </w:p>
          <w:p w14:paraId="1515266E" w14:textId="27B04CED" w:rsidR="00017099" w:rsidRDefault="007336F8" w:rsidP="00017099">
            <w:pPr>
              <w:shd w:val="clear" w:color="auto" w:fill="FFFFFF" w:themeFill="background1"/>
              <w:spacing w:after="40" w:line="240" w:lineRule="auto"/>
              <w:jc w:val="both"/>
              <w:rPr>
                <w:rFonts w:ascii="Times New Roman" w:hAnsi="Times New Roman"/>
                <w:color w:val="000000"/>
                <w:sz w:val="24"/>
                <w:szCs w:val="24"/>
              </w:rPr>
            </w:pPr>
            <w:r w:rsidRPr="00EC7E03">
              <w:rPr>
                <w:rFonts w:ascii="Times New Roman" w:eastAsia="Times New Roman" w:hAnsi="Times New Roman"/>
                <w:sz w:val="24"/>
                <w:szCs w:val="24"/>
                <w:lang w:eastAsia="lv-LV"/>
              </w:rPr>
              <w:t>S</w:t>
            </w:r>
            <w:r w:rsidR="00E66A38" w:rsidRPr="00EC7E03">
              <w:rPr>
                <w:rFonts w:ascii="Times New Roman" w:eastAsia="Times New Roman" w:hAnsi="Times New Roman"/>
                <w:sz w:val="24"/>
                <w:szCs w:val="24"/>
                <w:lang w:eastAsia="lv-LV"/>
              </w:rPr>
              <w:t>askaņ</w:t>
            </w:r>
            <w:r w:rsidR="00F37A7A">
              <w:rPr>
                <w:rFonts w:ascii="Times New Roman" w:eastAsia="Times New Roman" w:hAnsi="Times New Roman"/>
                <w:sz w:val="24"/>
                <w:szCs w:val="24"/>
                <w:lang w:eastAsia="lv-LV"/>
              </w:rPr>
              <w:t>ā ar likuma “</w:t>
            </w:r>
            <w:r w:rsidR="00E66A38" w:rsidRPr="00EC7E03">
              <w:rPr>
                <w:rFonts w:ascii="Times New Roman" w:eastAsia="Times New Roman" w:hAnsi="Times New Roman"/>
                <w:sz w:val="24"/>
                <w:szCs w:val="24"/>
                <w:lang w:eastAsia="lv-LV"/>
              </w:rPr>
              <w:t>Par valsts budžetu 201</w:t>
            </w:r>
            <w:r w:rsidR="003A7C8B" w:rsidRPr="00EC7E03">
              <w:rPr>
                <w:rFonts w:ascii="Times New Roman" w:eastAsia="Times New Roman" w:hAnsi="Times New Roman"/>
                <w:sz w:val="24"/>
                <w:szCs w:val="24"/>
                <w:lang w:eastAsia="lv-LV"/>
              </w:rPr>
              <w:t>5.gadam” 46</w:t>
            </w:r>
            <w:r w:rsidR="00E66A38" w:rsidRPr="00EC7E03">
              <w:rPr>
                <w:rFonts w:ascii="Times New Roman" w:eastAsia="Times New Roman" w:hAnsi="Times New Roman"/>
                <w:sz w:val="24"/>
                <w:szCs w:val="24"/>
                <w:lang w:eastAsia="lv-LV"/>
              </w:rPr>
              <w:t>.pantā noteikto</w:t>
            </w:r>
            <w:r w:rsidR="001123D5" w:rsidRPr="00EC7E03">
              <w:rPr>
                <w:rFonts w:ascii="Times New Roman" w:eastAsia="Times New Roman" w:hAnsi="Times New Roman"/>
                <w:sz w:val="24"/>
                <w:szCs w:val="24"/>
                <w:lang w:eastAsia="lv-LV"/>
              </w:rPr>
              <w:t xml:space="preserve"> </w:t>
            </w:r>
            <w:r w:rsidR="00AC31D0" w:rsidRPr="00EC7E03">
              <w:rPr>
                <w:rFonts w:ascii="Times New Roman" w:eastAsia="Times New Roman" w:hAnsi="Times New Roman"/>
                <w:sz w:val="24"/>
                <w:szCs w:val="24"/>
                <w:lang w:eastAsia="lv-LV"/>
              </w:rPr>
              <w:t>R</w:t>
            </w:r>
            <w:r w:rsidR="001123D5" w:rsidRPr="00EC7E03">
              <w:rPr>
                <w:rFonts w:ascii="Times New Roman" w:eastAsia="Times New Roman" w:hAnsi="Times New Roman"/>
                <w:sz w:val="24"/>
                <w:szCs w:val="24"/>
                <w:lang w:eastAsia="lv-LV"/>
              </w:rPr>
              <w:t>īkoj</w:t>
            </w:r>
            <w:r w:rsidRPr="00EC7E03">
              <w:rPr>
                <w:rFonts w:ascii="Times New Roman" w:eastAsia="Times New Roman" w:hAnsi="Times New Roman"/>
                <w:sz w:val="24"/>
                <w:szCs w:val="24"/>
                <w:lang w:eastAsia="lv-LV"/>
              </w:rPr>
              <w:t xml:space="preserve">uma projektā tiek noteikts, ka </w:t>
            </w:r>
            <w:r w:rsidR="001123D5" w:rsidRPr="00EC7E03">
              <w:rPr>
                <w:rFonts w:ascii="Times New Roman" w:eastAsia="Times New Roman" w:hAnsi="Times New Roman"/>
                <w:sz w:val="24"/>
                <w:szCs w:val="24"/>
                <w:lang w:eastAsia="lv-LV"/>
              </w:rPr>
              <w:t>summa</w:t>
            </w:r>
            <w:r w:rsidR="00E96EDE" w:rsidRPr="00EC7E03">
              <w:rPr>
                <w:rFonts w:ascii="Times New Roman" w:eastAsia="Times New Roman" w:hAnsi="Times New Roman"/>
                <w:sz w:val="24"/>
                <w:szCs w:val="24"/>
                <w:lang w:eastAsia="lv-LV"/>
              </w:rPr>
              <w:t xml:space="preserve"> </w:t>
            </w:r>
            <w:r w:rsidR="00E96EDE" w:rsidRPr="00EC7E03">
              <w:rPr>
                <w:rFonts w:ascii="Times New Roman" w:hAnsi="Times New Roman"/>
                <w:sz w:val="24"/>
                <w:szCs w:val="24"/>
              </w:rPr>
              <w:t xml:space="preserve">– </w:t>
            </w:r>
            <w:r w:rsidR="00932F7D" w:rsidRPr="00EC7E03">
              <w:rPr>
                <w:rFonts w:ascii="Times New Roman" w:hAnsi="Times New Roman"/>
                <w:sz w:val="24"/>
                <w:szCs w:val="24"/>
              </w:rPr>
              <w:t>1 000 </w:t>
            </w:r>
            <w:r w:rsidRPr="00EC7E03">
              <w:rPr>
                <w:rFonts w:ascii="Times New Roman" w:hAnsi="Times New Roman"/>
                <w:sz w:val="24"/>
                <w:szCs w:val="24"/>
              </w:rPr>
              <w:t>000</w:t>
            </w:r>
            <w:r w:rsidR="00932F7D" w:rsidRPr="00EC7E03">
              <w:rPr>
                <w:rFonts w:ascii="Times New Roman" w:eastAsia="Times New Roman" w:hAnsi="Times New Roman"/>
                <w:sz w:val="24"/>
                <w:szCs w:val="24"/>
                <w:lang w:eastAsia="lv-LV"/>
              </w:rPr>
              <w:t> </w:t>
            </w:r>
            <w:proofErr w:type="spellStart"/>
            <w:r w:rsidR="00E96EDE" w:rsidRPr="00EC7E03">
              <w:rPr>
                <w:rFonts w:ascii="Times New Roman" w:eastAsia="Times New Roman" w:hAnsi="Times New Roman"/>
                <w:i/>
                <w:sz w:val="24"/>
                <w:szCs w:val="24"/>
                <w:lang w:eastAsia="lv-LV"/>
              </w:rPr>
              <w:t>euro</w:t>
            </w:r>
            <w:proofErr w:type="spellEnd"/>
            <w:r w:rsidR="00E96EDE" w:rsidRPr="00EC7E03">
              <w:rPr>
                <w:rFonts w:ascii="Times New Roman" w:eastAsia="Times New Roman" w:hAnsi="Times New Roman"/>
                <w:i/>
                <w:sz w:val="24"/>
                <w:szCs w:val="24"/>
                <w:lang w:eastAsia="lv-LV"/>
              </w:rPr>
              <w:t xml:space="preserve"> </w:t>
            </w:r>
            <w:r w:rsidR="00E96EDE" w:rsidRPr="00EC7E03">
              <w:rPr>
                <w:rFonts w:ascii="Times New Roman" w:eastAsia="Times New Roman" w:hAnsi="Times New Roman"/>
                <w:sz w:val="24"/>
                <w:szCs w:val="24"/>
                <w:lang w:eastAsia="lv-LV"/>
              </w:rPr>
              <w:t>apjomā</w:t>
            </w:r>
            <w:r w:rsidR="001123D5" w:rsidRPr="00EC7E03">
              <w:rPr>
                <w:rFonts w:ascii="Times New Roman" w:eastAsia="Times New Roman" w:hAnsi="Times New Roman"/>
                <w:sz w:val="24"/>
                <w:szCs w:val="24"/>
                <w:lang w:eastAsia="lv-LV"/>
              </w:rPr>
              <w:t xml:space="preserve">, kura ir iemaksāta </w:t>
            </w:r>
            <w:r w:rsidR="001123D5" w:rsidRPr="00EC7E03">
              <w:rPr>
                <w:rFonts w:ascii="Times New Roman" w:hAnsi="Times New Roman"/>
                <w:sz w:val="24"/>
                <w:szCs w:val="24"/>
              </w:rPr>
              <w:t>valsts</w:t>
            </w:r>
            <w:r w:rsidR="001123D5" w:rsidRPr="00EC7E03">
              <w:rPr>
                <w:rFonts w:ascii="Times New Roman" w:hAnsi="Times New Roman"/>
                <w:i/>
                <w:sz w:val="24"/>
                <w:szCs w:val="24"/>
              </w:rPr>
              <w:t xml:space="preserve"> </w:t>
            </w:r>
            <w:r w:rsidR="001B7B11" w:rsidRPr="00EC7E03">
              <w:rPr>
                <w:rFonts w:ascii="Times New Roman" w:hAnsi="Times New Roman"/>
                <w:sz w:val="24"/>
                <w:szCs w:val="24"/>
              </w:rPr>
              <w:t>pamatbudžeta programmā “</w:t>
            </w:r>
            <w:r w:rsidR="001123D5" w:rsidRPr="00EC7E03">
              <w:rPr>
                <w:rFonts w:ascii="Times New Roman" w:hAnsi="Times New Roman"/>
                <w:sz w:val="24"/>
                <w:szCs w:val="24"/>
              </w:rPr>
              <w:t>Ekono</w:t>
            </w:r>
            <w:r w:rsidR="001B7B11" w:rsidRPr="00EC7E03">
              <w:rPr>
                <w:rFonts w:ascii="Times New Roman" w:hAnsi="Times New Roman"/>
                <w:sz w:val="24"/>
                <w:szCs w:val="24"/>
              </w:rPr>
              <w:t>mikas attīstības programma” 2015</w:t>
            </w:r>
            <w:r w:rsidR="001123D5" w:rsidRPr="00EC7E03">
              <w:rPr>
                <w:rFonts w:ascii="Times New Roman" w:hAnsi="Times New Roman"/>
                <w:sz w:val="24"/>
                <w:szCs w:val="24"/>
              </w:rPr>
              <w:t>.gadā un ārzemnieks ir saņēmis termiņuzturēšanās</w:t>
            </w:r>
            <w:r w:rsidR="00E96EDE" w:rsidRPr="00EC7E03">
              <w:rPr>
                <w:rFonts w:ascii="Times New Roman" w:hAnsi="Times New Roman"/>
                <w:sz w:val="24"/>
                <w:szCs w:val="24"/>
              </w:rPr>
              <w:t xml:space="preserve"> atļauju</w:t>
            </w:r>
            <w:r w:rsidR="001123D5" w:rsidRPr="00EC7E03">
              <w:rPr>
                <w:rFonts w:ascii="Times New Roman" w:hAnsi="Times New Roman"/>
                <w:sz w:val="24"/>
                <w:szCs w:val="24"/>
              </w:rPr>
              <w:t>, ir novirzāma</w:t>
            </w:r>
            <w:r w:rsidR="00EC7E03" w:rsidRPr="00EC7E03">
              <w:rPr>
                <w:rFonts w:ascii="Times New Roman" w:hAnsi="Times New Roman"/>
                <w:sz w:val="24"/>
                <w:szCs w:val="24"/>
              </w:rPr>
              <w:t xml:space="preserve"> </w:t>
            </w:r>
            <w:r w:rsidR="0079253C" w:rsidRPr="00EC7E03">
              <w:rPr>
                <w:rFonts w:ascii="Times New Roman" w:hAnsi="Times New Roman"/>
                <w:sz w:val="24"/>
                <w:szCs w:val="24"/>
              </w:rPr>
              <w:t xml:space="preserve">Pirmā mājokļa programmas finansēšanai. </w:t>
            </w:r>
            <w:r w:rsidR="00EC7E03" w:rsidRPr="00EC7E03">
              <w:rPr>
                <w:rFonts w:ascii="Times New Roman" w:hAnsi="Times New Roman"/>
                <w:sz w:val="24"/>
                <w:szCs w:val="24"/>
              </w:rPr>
              <w:t>Attiecīgi kopējais papildus galvojumu apjoms līdz 2</w:t>
            </w:r>
            <w:r w:rsidR="00980C66">
              <w:rPr>
                <w:rFonts w:ascii="Times New Roman" w:hAnsi="Times New Roman"/>
                <w:sz w:val="24"/>
                <w:szCs w:val="24"/>
              </w:rPr>
              <w:t>015.gada beigām sasniegtu 2 800 </w:t>
            </w:r>
            <w:r w:rsidR="00EC7E03" w:rsidRPr="00EC7E03">
              <w:rPr>
                <w:rFonts w:ascii="Times New Roman" w:hAnsi="Times New Roman"/>
                <w:sz w:val="24"/>
                <w:szCs w:val="24"/>
              </w:rPr>
              <w:t xml:space="preserve">000 </w:t>
            </w:r>
            <w:proofErr w:type="spellStart"/>
            <w:r w:rsidR="00EC7E03" w:rsidRPr="00EC7E03">
              <w:rPr>
                <w:rFonts w:ascii="Times New Roman" w:hAnsi="Times New Roman"/>
                <w:i/>
                <w:sz w:val="24"/>
                <w:szCs w:val="24"/>
              </w:rPr>
              <w:t>euro</w:t>
            </w:r>
            <w:proofErr w:type="spellEnd"/>
            <w:r w:rsidR="00EC7E03" w:rsidRPr="00EC7E03">
              <w:rPr>
                <w:rFonts w:ascii="Times New Roman" w:hAnsi="Times New Roman"/>
                <w:sz w:val="24"/>
                <w:szCs w:val="24"/>
              </w:rPr>
              <w:t>, kas ļautu papildus atbalstīt vēl 470 ģimenes</w:t>
            </w:r>
            <w:r w:rsidR="00980C66">
              <w:rPr>
                <w:rFonts w:ascii="Times New Roman" w:hAnsi="Times New Roman"/>
                <w:sz w:val="24"/>
                <w:szCs w:val="24"/>
              </w:rPr>
              <w:t xml:space="preserve"> (</w:t>
            </w:r>
            <w:r w:rsidR="00EC7E03" w:rsidRPr="00EC7E03">
              <w:rPr>
                <w:rFonts w:ascii="Times New Roman" w:hAnsi="Times New Roman"/>
                <w:sz w:val="24"/>
                <w:szCs w:val="24"/>
              </w:rPr>
              <w:t>kopā no programmas sākuma – 1</w:t>
            </w:r>
            <w:r w:rsidR="00980C66">
              <w:rPr>
                <w:rFonts w:ascii="Times New Roman" w:hAnsi="Times New Roman"/>
                <w:sz w:val="24"/>
                <w:szCs w:val="24"/>
              </w:rPr>
              <w:t> </w:t>
            </w:r>
            <w:r w:rsidR="00EC7E03" w:rsidRPr="00EC7E03">
              <w:rPr>
                <w:rFonts w:ascii="Times New Roman" w:hAnsi="Times New Roman"/>
                <w:sz w:val="24"/>
                <w:szCs w:val="24"/>
              </w:rPr>
              <w:t>120 ģimenes</w:t>
            </w:r>
            <w:r w:rsidR="00980C66">
              <w:rPr>
                <w:rFonts w:ascii="Times New Roman" w:hAnsi="Times New Roman"/>
                <w:sz w:val="24"/>
                <w:szCs w:val="24"/>
              </w:rPr>
              <w:t>)</w:t>
            </w:r>
            <w:r w:rsidR="00EC7E03" w:rsidRPr="00EC7E03">
              <w:rPr>
                <w:rFonts w:ascii="Times New Roman" w:hAnsi="Times New Roman"/>
                <w:sz w:val="24"/>
                <w:szCs w:val="24"/>
              </w:rPr>
              <w:t xml:space="preserve">. </w:t>
            </w:r>
          </w:p>
          <w:p w14:paraId="58FE335A" w14:textId="307EC3FF" w:rsidR="00AA13C5" w:rsidRPr="00017099" w:rsidRDefault="001123D5" w:rsidP="00017099">
            <w:pPr>
              <w:shd w:val="clear" w:color="auto" w:fill="FFFFFF" w:themeFill="background1"/>
              <w:spacing w:after="0" w:line="240" w:lineRule="auto"/>
              <w:jc w:val="both"/>
              <w:rPr>
                <w:rFonts w:ascii="Times New Roman" w:hAnsi="Times New Roman"/>
                <w:color w:val="000000"/>
                <w:sz w:val="24"/>
                <w:szCs w:val="24"/>
              </w:rPr>
            </w:pPr>
            <w:r w:rsidRPr="00EC7E03">
              <w:rPr>
                <w:rFonts w:ascii="Times New Roman" w:hAnsi="Times New Roman"/>
                <w:sz w:val="24"/>
                <w:szCs w:val="24"/>
              </w:rPr>
              <w:t xml:space="preserve">Saskaņā ar </w:t>
            </w:r>
            <w:r w:rsidR="00AA13C5" w:rsidRPr="00EC7E03">
              <w:rPr>
                <w:rFonts w:ascii="Times New Roman" w:hAnsi="Times New Roman"/>
                <w:sz w:val="24"/>
                <w:szCs w:val="24"/>
              </w:rPr>
              <w:t>Ministru kabineta 2014.gada</w:t>
            </w:r>
            <w:r w:rsidR="00AA13C5">
              <w:rPr>
                <w:rFonts w:ascii="Times New Roman" w:hAnsi="Times New Roman"/>
                <w:sz w:val="24"/>
                <w:szCs w:val="24"/>
              </w:rPr>
              <w:t xml:space="preserve"> 5.augusta noteikumu</w:t>
            </w:r>
            <w:r w:rsidR="00305A93">
              <w:rPr>
                <w:rFonts w:ascii="Times New Roman" w:hAnsi="Times New Roman"/>
                <w:sz w:val="24"/>
                <w:szCs w:val="24"/>
              </w:rPr>
              <w:t xml:space="preserve"> Nr.443 “</w:t>
            </w:r>
            <w:r w:rsidR="00AA13C5" w:rsidRPr="00AA13C5">
              <w:rPr>
                <w:rFonts w:ascii="Times New Roman" w:hAnsi="Times New Roman"/>
                <w:sz w:val="24"/>
                <w:szCs w:val="24"/>
              </w:rPr>
              <w:t xml:space="preserve">Noteikumi par valsts palīdzību dzīvojamās </w:t>
            </w:r>
            <w:r w:rsidR="00AA13C5">
              <w:rPr>
                <w:rFonts w:ascii="Times New Roman" w:hAnsi="Times New Roman"/>
                <w:sz w:val="24"/>
                <w:szCs w:val="24"/>
              </w:rPr>
              <w:t>telpas iegādei vai būvniecībai”</w:t>
            </w:r>
            <w:r w:rsidR="00AA13C5" w:rsidRPr="00AA13C5">
              <w:rPr>
                <w:rFonts w:ascii="Times New Roman" w:hAnsi="Times New Roman"/>
                <w:sz w:val="24"/>
                <w:szCs w:val="24"/>
              </w:rPr>
              <w:t xml:space="preserve"> sākotnējās ietekmes novērtējuma ziņojumā (anotācijā) </w:t>
            </w:r>
            <w:r w:rsidR="00AA13C5" w:rsidRPr="007336F8">
              <w:rPr>
                <w:rFonts w:ascii="Times New Roman" w:hAnsi="Times New Roman"/>
                <w:sz w:val="24"/>
                <w:szCs w:val="24"/>
              </w:rPr>
              <w:t xml:space="preserve">norādīto galvojumus programmas ietvaros izsniedz un administrē </w:t>
            </w:r>
            <w:proofErr w:type="spellStart"/>
            <w:r w:rsidR="001B7B11">
              <w:rPr>
                <w:rFonts w:ascii="Times New Roman" w:hAnsi="Times New Roman"/>
                <w:sz w:val="24"/>
                <w:szCs w:val="24"/>
              </w:rPr>
              <w:t>Altum</w:t>
            </w:r>
            <w:proofErr w:type="spellEnd"/>
            <w:r w:rsidR="00AA13C5" w:rsidRPr="007336F8">
              <w:rPr>
                <w:rFonts w:ascii="Times New Roman" w:hAnsi="Times New Roman"/>
                <w:sz w:val="24"/>
                <w:szCs w:val="24"/>
              </w:rPr>
              <w:t>.</w:t>
            </w:r>
          </w:p>
          <w:p w14:paraId="4C4ECE52" w14:textId="3A835C12" w:rsidR="00525A2D" w:rsidRPr="00FC3097" w:rsidRDefault="00305A93" w:rsidP="00854C6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likuma “</w:t>
            </w:r>
            <w:r w:rsidR="00525A2D" w:rsidRPr="00EC7E03">
              <w:rPr>
                <w:rFonts w:ascii="Times New Roman" w:eastAsia="Times New Roman" w:hAnsi="Times New Roman"/>
                <w:sz w:val="24"/>
                <w:szCs w:val="24"/>
                <w:lang w:eastAsia="lv-LV"/>
              </w:rPr>
              <w:t>Par valsts budžetu 2015.gadam” 46.pantā noteikto Rīkojuma projektā tiek noteikts, ka</w:t>
            </w:r>
            <w:r w:rsidR="00525A2D">
              <w:rPr>
                <w:rFonts w:ascii="Times New Roman" w:eastAsia="Times New Roman" w:hAnsi="Times New Roman"/>
                <w:sz w:val="24"/>
                <w:szCs w:val="24"/>
                <w:lang w:eastAsia="lv-LV"/>
              </w:rPr>
              <w:t xml:space="preserve"> finansējums</w:t>
            </w:r>
            <w:r w:rsidR="00525A2D" w:rsidRPr="00854C66">
              <w:rPr>
                <w:rFonts w:ascii="Times New Roman" w:eastAsia="Times New Roman" w:hAnsi="Times New Roman"/>
                <w:sz w:val="24"/>
                <w:szCs w:val="24"/>
              </w:rPr>
              <w:t xml:space="preserve"> </w:t>
            </w:r>
            <w:r w:rsidR="00075416" w:rsidRPr="00FC3097">
              <w:rPr>
                <w:rFonts w:ascii="Times New Roman" w:eastAsia="Times New Roman" w:hAnsi="Times New Roman"/>
                <w:b/>
                <w:sz w:val="24"/>
                <w:szCs w:val="24"/>
              </w:rPr>
              <w:t>131 767</w:t>
            </w:r>
            <w:r w:rsidR="00525A2D" w:rsidRPr="00FC3097">
              <w:rPr>
                <w:rFonts w:ascii="Times New Roman" w:eastAsia="Times New Roman" w:hAnsi="Times New Roman"/>
                <w:sz w:val="24"/>
                <w:szCs w:val="24"/>
              </w:rPr>
              <w:t xml:space="preserve"> </w:t>
            </w:r>
            <w:proofErr w:type="spellStart"/>
            <w:r w:rsidR="00525A2D" w:rsidRPr="00FC3097">
              <w:rPr>
                <w:rFonts w:ascii="Times New Roman" w:eastAsia="Times New Roman" w:hAnsi="Times New Roman"/>
                <w:i/>
                <w:sz w:val="24"/>
                <w:szCs w:val="24"/>
              </w:rPr>
              <w:t>euro</w:t>
            </w:r>
            <w:proofErr w:type="spellEnd"/>
            <w:r w:rsidR="00525A2D" w:rsidRPr="00FC3097">
              <w:rPr>
                <w:rFonts w:ascii="Times New Roman" w:eastAsia="Times New Roman" w:hAnsi="Times New Roman"/>
                <w:i/>
                <w:sz w:val="24"/>
                <w:szCs w:val="24"/>
              </w:rPr>
              <w:t xml:space="preserve"> </w:t>
            </w:r>
            <w:r w:rsidR="00525A2D" w:rsidRPr="00FC3097">
              <w:rPr>
                <w:rFonts w:ascii="Times New Roman" w:eastAsia="Times New Roman" w:hAnsi="Times New Roman"/>
                <w:sz w:val="24"/>
                <w:szCs w:val="24"/>
              </w:rPr>
              <w:t xml:space="preserve">apmērā tiek novirzīta </w:t>
            </w:r>
            <w:r w:rsidR="00854C66" w:rsidRPr="00FC3097">
              <w:rPr>
                <w:rFonts w:ascii="Times New Roman" w:eastAsia="Times New Roman" w:hAnsi="Times New Roman"/>
                <w:sz w:val="24"/>
                <w:szCs w:val="24"/>
              </w:rPr>
              <w:t>PMLP</w:t>
            </w:r>
            <w:r w:rsidR="00525A2D" w:rsidRPr="00FC3097">
              <w:rPr>
                <w:rFonts w:ascii="Times New Roman" w:eastAsia="Times New Roman" w:hAnsi="Times New Roman"/>
                <w:sz w:val="24"/>
                <w:szCs w:val="24"/>
              </w:rPr>
              <w:t>, tajā skaitā:</w:t>
            </w:r>
          </w:p>
          <w:p w14:paraId="6E01AFA1" w14:textId="17DACDF5" w:rsidR="00893262" w:rsidRPr="00FC3097" w:rsidRDefault="00C66F69" w:rsidP="007F53B1">
            <w:pPr>
              <w:pStyle w:val="ListParagraph"/>
              <w:numPr>
                <w:ilvl w:val="0"/>
                <w:numId w:val="38"/>
              </w:numPr>
              <w:ind w:left="375" w:hanging="283"/>
              <w:jc w:val="both"/>
              <w:rPr>
                <w:rFonts w:ascii="Times New Roman" w:hAnsi="Times New Roman"/>
                <w:sz w:val="24"/>
                <w:szCs w:val="24"/>
              </w:rPr>
            </w:pPr>
            <w:r w:rsidRPr="00FC3097">
              <w:rPr>
                <w:rFonts w:ascii="Times New Roman" w:hAnsi="Times New Roman"/>
                <w:sz w:val="24"/>
                <w:szCs w:val="24"/>
              </w:rPr>
              <w:t>a</w:t>
            </w:r>
            <w:r w:rsidR="00893262" w:rsidRPr="00FC3097">
              <w:rPr>
                <w:rFonts w:ascii="Times New Roman" w:hAnsi="Times New Roman"/>
                <w:sz w:val="24"/>
                <w:szCs w:val="24"/>
              </w:rPr>
              <w:t xml:space="preserve">tlīdzībai (1000 kods) </w:t>
            </w:r>
            <w:r w:rsidR="00075416" w:rsidRPr="00FC3097">
              <w:rPr>
                <w:rFonts w:ascii="Times New Roman" w:hAnsi="Times New Roman"/>
                <w:sz w:val="24"/>
                <w:szCs w:val="24"/>
              </w:rPr>
              <w:t>67 472</w:t>
            </w:r>
            <w:r w:rsidR="00893262" w:rsidRPr="00FC3097">
              <w:rPr>
                <w:rFonts w:ascii="Times New Roman" w:hAnsi="Times New Roman"/>
                <w:sz w:val="24"/>
                <w:szCs w:val="24"/>
              </w:rPr>
              <w:t xml:space="preserve"> </w:t>
            </w:r>
            <w:proofErr w:type="spellStart"/>
            <w:r w:rsidR="00893262" w:rsidRPr="00FC3097">
              <w:rPr>
                <w:rFonts w:ascii="Times New Roman" w:hAnsi="Times New Roman"/>
                <w:i/>
                <w:sz w:val="24"/>
                <w:szCs w:val="24"/>
              </w:rPr>
              <w:t>euro</w:t>
            </w:r>
            <w:proofErr w:type="spellEnd"/>
            <w:r w:rsidR="00893262" w:rsidRPr="00FC3097">
              <w:rPr>
                <w:rFonts w:ascii="Times New Roman" w:hAnsi="Times New Roman"/>
                <w:sz w:val="24"/>
                <w:szCs w:val="24"/>
              </w:rPr>
              <w:t xml:space="preserve"> (no tā atalgojums </w:t>
            </w:r>
            <w:r w:rsidR="00075416" w:rsidRPr="00FC3097">
              <w:rPr>
                <w:rFonts w:ascii="Times New Roman" w:hAnsi="Times New Roman"/>
                <w:sz w:val="24"/>
                <w:szCs w:val="24"/>
              </w:rPr>
              <w:t>54 592</w:t>
            </w:r>
            <w:r w:rsidR="006318FB" w:rsidRPr="00FC3097">
              <w:rPr>
                <w:rFonts w:ascii="Times New Roman" w:hAnsi="Times New Roman"/>
                <w:sz w:val="24"/>
                <w:szCs w:val="24"/>
              </w:rPr>
              <w:t xml:space="preserve"> </w:t>
            </w:r>
            <w:proofErr w:type="spellStart"/>
            <w:r w:rsidR="007F53B1" w:rsidRPr="00FC3097">
              <w:rPr>
                <w:rFonts w:ascii="Times New Roman" w:hAnsi="Times New Roman"/>
                <w:i/>
                <w:sz w:val="24"/>
                <w:szCs w:val="24"/>
              </w:rPr>
              <w:t>euro</w:t>
            </w:r>
            <w:proofErr w:type="spellEnd"/>
            <w:r w:rsidR="00893262" w:rsidRPr="00FC3097">
              <w:rPr>
                <w:rFonts w:ascii="Times New Roman" w:hAnsi="Times New Roman"/>
                <w:sz w:val="24"/>
                <w:szCs w:val="24"/>
              </w:rPr>
              <w:t xml:space="preserve">) </w:t>
            </w:r>
            <w:r w:rsidR="00243D01" w:rsidRPr="00FC3097">
              <w:rPr>
                <w:rFonts w:ascii="Times New Roman" w:hAnsi="Times New Roman"/>
                <w:sz w:val="24"/>
                <w:szCs w:val="24"/>
              </w:rPr>
              <w:t xml:space="preserve">(detalizēts aprēķins anotācijas pielikumā). </w:t>
            </w:r>
          </w:p>
          <w:p w14:paraId="0D0E872C" w14:textId="77777777" w:rsidR="007F53B1" w:rsidRPr="007F53B1" w:rsidRDefault="00525A2D" w:rsidP="007F53B1">
            <w:pPr>
              <w:pStyle w:val="ListParagraph"/>
              <w:numPr>
                <w:ilvl w:val="0"/>
                <w:numId w:val="38"/>
              </w:numPr>
              <w:ind w:left="375" w:hanging="283"/>
              <w:jc w:val="both"/>
              <w:rPr>
                <w:rFonts w:ascii="Times New Roman" w:hAnsi="Times New Roman"/>
                <w:sz w:val="24"/>
                <w:szCs w:val="24"/>
              </w:rPr>
            </w:pPr>
            <w:r w:rsidRPr="00854C66">
              <w:rPr>
                <w:rFonts w:ascii="Times New Roman" w:eastAsia="Times New Roman" w:hAnsi="Times New Roman"/>
                <w:sz w:val="24"/>
                <w:szCs w:val="24"/>
              </w:rPr>
              <w:t>kapitālajā</w:t>
            </w:r>
            <w:r w:rsidR="00E04DFE">
              <w:rPr>
                <w:rFonts w:ascii="Times New Roman" w:eastAsia="Times New Roman" w:hAnsi="Times New Roman"/>
                <w:sz w:val="24"/>
                <w:szCs w:val="24"/>
              </w:rPr>
              <w:t>m</w:t>
            </w:r>
            <w:r w:rsidRPr="00854C66">
              <w:rPr>
                <w:rFonts w:ascii="Times New Roman" w:eastAsia="Times New Roman" w:hAnsi="Times New Roman"/>
                <w:sz w:val="24"/>
                <w:szCs w:val="24"/>
              </w:rPr>
              <w:t xml:space="preserve"> iegādēm (5000 kods) </w:t>
            </w:r>
            <w:r w:rsidRPr="00BD1BA8">
              <w:rPr>
                <w:rFonts w:ascii="Times New Roman" w:eastAsia="Times New Roman" w:hAnsi="Times New Roman"/>
                <w:sz w:val="24"/>
                <w:szCs w:val="24"/>
              </w:rPr>
              <w:t>64</w:t>
            </w:r>
            <w:r>
              <w:rPr>
                <w:rFonts w:ascii="Times New Roman" w:eastAsia="Times New Roman" w:hAnsi="Times New Roman"/>
                <w:sz w:val="24"/>
                <w:szCs w:val="24"/>
              </w:rPr>
              <w:t> </w:t>
            </w:r>
            <w:r w:rsidRPr="00BD1BA8">
              <w:rPr>
                <w:rFonts w:ascii="Times New Roman" w:eastAsia="Times New Roman" w:hAnsi="Times New Roman"/>
                <w:sz w:val="24"/>
                <w:szCs w:val="24"/>
              </w:rPr>
              <w:t xml:space="preserve">295 </w:t>
            </w:r>
            <w:proofErr w:type="spellStart"/>
            <w:r w:rsidRPr="00854C66">
              <w:rPr>
                <w:rFonts w:ascii="Times New Roman" w:eastAsia="Times New Roman" w:hAnsi="Times New Roman"/>
                <w:i/>
                <w:sz w:val="24"/>
                <w:szCs w:val="24"/>
              </w:rPr>
              <w:t>euro</w:t>
            </w:r>
            <w:proofErr w:type="spellEnd"/>
            <w:r>
              <w:rPr>
                <w:rFonts w:ascii="Times New Roman" w:eastAsia="Times New Roman" w:hAnsi="Times New Roman"/>
                <w:sz w:val="24"/>
                <w:szCs w:val="24"/>
              </w:rPr>
              <w:t>, lai izstrādātu papildus funkcionalitātes Uzturēšanās atļauju reģistrā, no tām:</w:t>
            </w:r>
          </w:p>
          <w:p w14:paraId="7D32EB19" w14:textId="016468D2" w:rsidR="00603DE7" w:rsidRPr="007F53B1" w:rsidRDefault="00603DE7" w:rsidP="007F53B1">
            <w:pPr>
              <w:pStyle w:val="ListParagraph"/>
              <w:numPr>
                <w:ilvl w:val="1"/>
                <w:numId w:val="38"/>
              </w:numPr>
              <w:ind w:left="659" w:hanging="284"/>
              <w:jc w:val="both"/>
              <w:rPr>
                <w:rFonts w:ascii="Times New Roman" w:hAnsi="Times New Roman"/>
                <w:sz w:val="24"/>
                <w:szCs w:val="24"/>
              </w:rPr>
            </w:pPr>
            <w:r w:rsidRPr="007F53B1">
              <w:rPr>
                <w:rFonts w:ascii="Times New Roman" w:hAnsi="Times New Roman"/>
                <w:sz w:val="24"/>
                <w:szCs w:val="24"/>
              </w:rPr>
              <w:t>funkcionalitāti, lai Drošības policijai būtu pieejams aktuālais pārbaudāmo saraksts, anketas un pievienotie dokumenti un iespēja sistēmā s</w:t>
            </w:r>
            <w:r w:rsidR="00567968" w:rsidRPr="007F53B1">
              <w:rPr>
                <w:rFonts w:ascii="Times New Roman" w:hAnsi="Times New Roman"/>
                <w:sz w:val="24"/>
                <w:szCs w:val="24"/>
              </w:rPr>
              <w:t>agatavot atzinumu:</w:t>
            </w:r>
          </w:p>
          <w:p w14:paraId="25722A20" w14:textId="77777777" w:rsidR="00603DE7" w:rsidRPr="00854C66" w:rsidRDefault="00603DE7" w:rsidP="00854C66">
            <w:pPr>
              <w:pStyle w:val="ListParagraph"/>
              <w:ind w:left="92"/>
              <w:jc w:val="both"/>
              <w:rPr>
                <w:rFonts w:ascii="Times New Roman" w:hAnsi="Times New Roman"/>
                <w:sz w:val="24"/>
                <w:szCs w:val="24"/>
              </w:rPr>
            </w:pPr>
            <w:r w:rsidRPr="00854C66">
              <w:rPr>
                <w:rFonts w:ascii="Times New Roman" w:hAnsi="Times New Roman"/>
                <w:sz w:val="24"/>
                <w:szCs w:val="24"/>
              </w:rPr>
              <w:t xml:space="preserve">44 dienas x 369 </w:t>
            </w:r>
            <w:proofErr w:type="spellStart"/>
            <w:r w:rsidRPr="00854C66">
              <w:rPr>
                <w:rFonts w:ascii="Times New Roman" w:hAnsi="Times New Roman"/>
                <w:i/>
                <w:sz w:val="24"/>
                <w:szCs w:val="24"/>
              </w:rPr>
              <w:t>euro</w:t>
            </w:r>
            <w:proofErr w:type="spellEnd"/>
            <w:r w:rsidRPr="00854C66">
              <w:rPr>
                <w:rFonts w:ascii="Times New Roman" w:hAnsi="Times New Roman"/>
                <w:i/>
                <w:sz w:val="24"/>
                <w:szCs w:val="24"/>
              </w:rPr>
              <w:t xml:space="preserve"> </w:t>
            </w:r>
            <w:r w:rsidRPr="00854C66">
              <w:rPr>
                <w:rFonts w:ascii="Times New Roman" w:hAnsi="Times New Roman"/>
                <w:sz w:val="24"/>
                <w:szCs w:val="24"/>
              </w:rPr>
              <w:t xml:space="preserve">= 16 236 </w:t>
            </w:r>
            <w:proofErr w:type="spellStart"/>
            <w:r w:rsidRPr="00854C66">
              <w:rPr>
                <w:rFonts w:ascii="Times New Roman" w:hAnsi="Times New Roman"/>
                <w:i/>
                <w:sz w:val="24"/>
                <w:szCs w:val="24"/>
              </w:rPr>
              <w:t>euro</w:t>
            </w:r>
            <w:proofErr w:type="spellEnd"/>
            <w:r w:rsidRPr="00854C66">
              <w:rPr>
                <w:rFonts w:ascii="Times New Roman" w:hAnsi="Times New Roman"/>
                <w:sz w:val="24"/>
                <w:szCs w:val="24"/>
              </w:rPr>
              <w:t xml:space="preserve">  + PVN 21% = 19 646 </w:t>
            </w:r>
            <w:proofErr w:type="spellStart"/>
            <w:r w:rsidRPr="00854C66">
              <w:rPr>
                <w:rFonts w:ascii="Times New Roman" w:hAnsi="Times New Roman"/>
                <w:i/>
                <w:sz w:val="24"/>
                <w:szCs w:val="24"/>
              </w:rPr>
              <w:t>euro</w:t>
            </w:r>
            <w:proofErr w:type="spellEnd"/>
          </w:p>
          <w:p w14:paraId="27C6D3D6" w14:textId="168E43E8" w:rsidR="00603DE7" w:rsidRPr="007F53B1" w:rsidRDefault="00603DE7" w:rsidP="007F53B1">
            <w:pPr>
              <w:pStyle w:val="ListParagraph"/>
              <w:numPr>
                <w:ilvl w:val="1"/>
                <w:numId w:val="38"/>
              </w:numPr>
              <w:ind w:left="659" w:hanging="284"/>
              <w:jc w:val="both"/>
              <w:rPr>
                <w:rFonts w:ascii="Times New Roman" w:hAnsi="Times New Roman"/>
                <w:sz w:val="24"/>
                <w:szCs w:val="24"/>
              </w:rPr>
            </w:pPr>
            <w:r w:rsidRPr="007F53B1">
              <w:rPr>
                <w:rFonts w:ascii="Times New Roman" w:hAnsi="Times New Roman"/>
                <w:sz w:val="24"/>
                <w:szCs w:val="24"/>
              </w:rPr>
              <w:t>WEB kameras integrācija un obligāta attēla iegūšana klātienes procesā</w:t>
            </w:r>
            <w:r w:rsidR="00567968" w:rsidRPr="007F53B1">
              <w:rPr>
                <w:rFonts w:ascii="Times New Roman" w:hAnsi="Times New Roman"/>
                <w:sz w:val="24"/>
                <w:szCs w:val="24"/>
              </w:rPr>
              <w:t>:</w:t>
            </w:r>
          </w:p>
          <w:p w14:paraId="11B973CA" w14:textId="77777777" w:rsidR="00603DE7" w:rsidRPr="00854C66" w:rsidRDefault="00603DE7" w:rsidP="00854C66">
            <w:pPr>
              <w:pStyle w:val="ListParagraph"/>
              <w:ind w:left="92"/>
              <w:jc w:val="both"/>
              <w:rPr>
                <w:rFonts w:ascii="Times New Roman" w:hAnsi="Times New Roman"/>
                <w:i/>
                <w:sz w:val="24"/>
                <w:szCs w:val="24"/>
              </w:rPr>
            </w:pPr>
            <w:r w:rsidRPr="00854C66">
              <w:rPr>
                <w:rFonts w:ascii="Times New Roman" w:hAnsi="Times New Roman"/>
                <w:sz w:val="24"/>
                <w:szCs w:val="24"/>
              </w:rPr>
              <w:t xml:space="preserve">10 dienas x 369 </w:t>
            </w:r>
            <w:proofErr w:type="spellStart"/>
            <w:r w:rsidRPr="00854C66">
              <w:rPr>
                <w:rFonts w:ascii="Times New Roman" w:hAnsi="Times New Roman"/>
                <w:i/>
                <w:sz w:val="24"/>
                <w:szCs w:val="24"/>
              </w:rPr>
              <w:t>eur</w:t>
            </w:r>
            <w:r w:rsidRPr="00854C66">
              <w:rPr>
                <w:rFonts w:ascii="Times New Roman" w:hAnsi="Times New Roman"/>
                <w:sz w:val="24"/>
                <w:szCs w:val="24"/>
              </w:rPr>
              <w:t>o</w:t>
            </w:r>
            <w:proofErr w:type="spellEnd"/>
            <w:r w:rsidRPr="00854C66">
              <w:rPr>
                <w:rFonts w:ascii="Times New Roman" w:hAnsi="Times New Roman"/>
                <w:sz w:val="24"/>
                <w:szCs w:val="24"/>
              </w:rPr>
              <w:t xml:space="preserve"> = 3 690 </w:t>
            </w:r>
            <w:proofErr w:type="spellStart"/>
            <w:r w:rsidRPr="00854C66">
              <w:rPr>
                <w:rFonts w:ascii="Times New Roman" w:hAnsi="Times New Roman"/>
                <w:i/>
                <w:sz w:val="24"/>
                <w:szCs w:val="24"/>
              </w:rPr>
              <w:t>eur</w:t>
            </w:r>
            <w:r w:rsidRPr="00854C66">
              <w:rPr>
                <w:rFonts w:ascii="Times New Roman" w:hAnsi="Times New Roman"/>
                <w:sz w:val="24"/>
                <w:szCs w:val="24"/>
              </w:rPr>
              <w:t>o</w:t>
            </w:r>
            <w:proofErr w:type="spellEnd"/>
            <w:r w:rsidRPr="00854C66">
              <w:rPr>
                <w:rFonts w:ascii="Times New Roman" w:hAnsi="Times New Roman"/>
                <w:sz w:val="24"/>
                <w:szCs w:val="24"/>
              </w:rPr>
              <w:t xml:space="preserve">  + PVN 21% = 4 465 </w:t>
            </w:r>
            <w:proofErr w:type="spellStart"/>
            <w:r w:rsidRPr="00854C66">
              <w:rPr>
                <w:rFonts w:ascii="Times New Roman" w:hAnsi="Times New Roman"/>
                <w:i/>
                <w:sz w:val="24"/>
                <w:szCs w:val="24"/>
              </w:rPr>
              <w:t>euro</w:t>
            </w:r>
            <w:proofErr w:type="spellEnd"/>
          </w:p>
          <w:p w14:paraId="129BC4F5" w14:textId="6ACFCD68" w:rsidR="00603DE7" w:rsidRPr="00854C66" w:rsidRDefault="00603DE7" w:rsidP="007F53B1">
            <w:pPr>
              <w:pStyle w:val="ListParagraph"/>
              <w:numPr>
                <w:ilvl w:val="1"/>
                <w:numId w:val="38"/>
              </w:numPr>
              <w:ind w:left="659" w:hanging="284"/>
              <w:jc w:val="both"/>
              <w:rPr>
                <w:rFonts w:ascii="Times New Roman" w:hAnsi="Times New Roman"/>
                <w:sz w:val="24"/>
                <w:szCs w:val="24"/>
              </w:rPr>
            </w:pPr>
            <w:r w:rsidRPr="00BD1BA8">
              <w:rPr>
                <w:rFonts w:ascii="Times New Roman" w:hAnsi="Times New Roman"/>
                <w:sz w:val="24"/>
                <w:szCs w:val="24"/>
              </w:rPr>
              <w:t>l</w:t>
            </w:r>
            <w:r w:rsidRPr="00854C66">
              <w:rPr>
                <w:rFonts w:ascii="Times New Roman" w:hAnsi="Times New Roman"/>
                <w:sz w:val="24"/>
                <w:szCs w:val="24"/>
              </w:rPr>
              <w:t>ēmumu ģenerēšana</w:t>
            </w:r>
            <w:r w:rsidR="00567968">
              <w:rPr>
                <w:rFonts w:ascii="Times New Roman" w:hAnsi="Times New Roman"/>
                <w:sz w:val="24"/>
                <w:szCs w:val="24"/>
              </w:rPr>
              <w:t>:</w:t>
            </w:r>
          </w:p>
          <w:p w14:paraId="76E14959" w14:textId="4980B93D" w:rsidR="00525A2D" w:rsidRPr="007F53B1" w:rsidRDefault="00603DE7" w:rsidP="007F53B1">
            <w:pPr>
              <w:pStyle w:val="ListParagraph"/>
              <w:ind w:left="92"/>
              <w:jc w:val="both"/>
              <w:rPr>
                <w:rFonts w:ascii="Times New Roman" w:hAnsi="Times New Roman"/>
                <w:sz w:val="24"/>
                <w:szCs w:val="24"/>
              </w:rPr>
            </w:pPr>
            <w:r w:rsidRPr="00854C66">
              <w:rPr>
                <w:rFonts w:ascii="Times New Roman" w:hAnsi="Times New Roman"/>
                <w:sz w:val="24"/>
                <w:szCs w:val="24"/>
              </w:rPr>
              <w:t xml:space="preserve">90 dienas x 369 </w:t>
            </w:r>
            <w:proofErr w:type="spellStart"/>
            <w:r w:rsidRPr="00854C66">
              <w:rPr>
                <w:rFonts w:ascii="Times New Roman" w:hAnsi="Times New Roman"/>
                <w:i/>
                <w:sz w:val="24"/>
                <w:szCs w:val="24"/>
              </w:rPr>
              <w:t>euro</w:t>
            </w:r>
            <w:proofErr w:type="spellEnd"/>
            <w:r w:rsidRPr="00854C66">
              <w:rPr>
                <w:rFonts w:ascii="Times New Roman" w:hAnsi="Times New Roman"/>
                <w:sz w:val="24"/>
                <w:szCs w:val="24"/>
              </w:rPr>
              <w:t xml:space="preserve"> = 33 210 </w:t>
            </w:r>
            <w:proofErr w:type="spellStart"/>
            <w:r w:rsidRPr="00854C66">
              <w:rPr>
                <w:rFonts w:ascii="Times New Roman" w:hAnsi="Times New Roman"/>
                <w:i/>
                <w:sz w:val="24"/>
                <w:szCs w:val="24"/>
              </w:rPr>
              <w:t>euro</w:t>
            </w:r>
            <w:proofErr w:type="spellEnd"/>
            <w:r w:rsidRPr="00854C66">
              <w:rPr>
                <w:rFonts w:ascii="Times New Roman" w:hAnsi="Times New Roman"/>
                <w:sz w:val="24"/>
                <w:szCs w:val="24"/>
              </w:rPr>
              <w:t xml:space="preserve">  + PVN 21% = 40 184 </w:t>
            </w:r>
            <w:proofErr w:type="spellStart"/>
            <w:r w:rsidRPr="00854C66">
              <w:rPr>
                <w:rFonts w:ascii="Times New Roman" w:hAnsi="Times New Roman"/>
                <w:i/>
                <w:sz w:val="24"/>
                <w:szCs w:val="24"/>
              </w:rPr>
              <w:t>euro</w:t>
            </w:r>
            <w:proofErr w:type="spellEnd"/>
            <w:r>
              <w:rPr>
                <w:rFonts w:ascii="Times New Roman" w:hAnsi="Times New Roman"/>
                <w:i/>
                <w:sz w:val="24"/>
                <w:szCs w:val="24"/>
              </w:rPr>
              <w:t>.</w:t>
            </w:r>
          </w:p>
        </w:tc>
      </w:tr>
      <w:tr w:rsidR="00CE54E0" w:rsidRPr="00D84053" w14:paraId="6B70C6B9"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E185EAF" w14:textId="0FE62CE4"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7F56001" w14:textId="77777777" w:rsidR="00CE54E0" w:rsidRPr="00626C2E" w:rsidRDefault="00CE54E0" w:rsidP="00F9271F">
            <w:pPr>
              <w:spacing w:after="0" w:line="240" w:lineRule="auto"/>
              <w:rPr>
                <w:rFonts w:ascii="Times New Roman" w:eastAsia="Times New Roman" w:hAnsi="Times New Roman"/>
                <w:sz w:val="24"/>
                <w:szCs w:val="24"/>
                <w:lang w:eastAsia="lv-LV"/>
              </w:rPr>
            </w:pPr>
          </w:p>
        </w:tc>
      </w:tr>
      <w:tr w:rsidR="00CE54E0" w:rsidRPr="00D84053" w14:paraId="7811776A"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084A88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C425706" w14:textId="77777777" w:rsidR="00CE54E0" w:rsidRPr="00626C2E" w:rsidRDefault="00CE54E0" w:rsidP="00F9271F">
            <w:pPr>
              <w:spacing w:after="0" w:line="240" w:lineRule="auto"/>
              <w:rPr>
                <w:rFonts w:ascii="Times New Roman" w:eastAsia="Times New Roman" w:hAnsi="Times New Roman"/>
                <w:sz w:val="24"/>
                <w:szCs w:val="24"/>
                <w:lang w:eastAsia="lv-LV"/>
              </w:rPr>
            </w:pPr>
          </w:p>
        </w:tc>
      </w:tr>
      <w:tr w:rsidR="00CE54E0" w:rsidRPr="00D84053" w14:paraId="60BC876A" w14:textId="77777777" w:rsidTr="00A275F3">
        <w:trPr>
          <w:trHeight w:val="555"/>
          <w:jc w:val="center"/>
        </w:trPr>
        <w:tc>
          <w:tcPr>
            <w:tcW w:w="1416" w:type="pct"/>
            <w:tcBorders>
              <w:top w:val="outset" w:sz="6" w:space="0" w:color="414142"/>
              <w:left w:val="outset" w:sz="6" w:space="0" w:color="414142"/>
              <w:bottom w:val="outset" w:sz="6" w:space="0" w:color="414142"/>
              <w:right w:val="outset" w:sz="6" w:space="0" w:color="414142"/>
            </w:tcBorders>
            <w:hideMark/>
          </w:tcPr>
          <w:p w14:paraId="511F0F79"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7. Cita informācija</w:t>
            </w:r>
          </w:p>
        </w:tc>
        <w:tc>
          <w:tcPr>
            <w:tcW w:w="3584" w:type="pct"/>
            <w:gridSpan w:val="5"/>
            <w:tcBorders>
              <w:top w:val="outset" w:sz="6" w:space="0" w:color="414142"/>
              <w:left w:val="outset" w:sz="6" w:space="0" w:color="414142"/>
              <w:bottom w:val="outset" w:sz="6" w:space="0" w:color="414142"/>
              <w:right w:val="outset" w:sz="6" w:space="0" w:color="414142"/>
            </w:tcBorders>
            <w:hideMark/>
          </w:tcPr>
          <w:p w14:paraId="2FA17970" w14:textId="2E9E5FB5" w:rsidR="00EC2768" w:rsidRPr="008F0643" w:rsidRDefault="00930557" w:rsidP="001456A9">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projektam</w:t>
            </w:r>
            <w:r w:rsidRPr="00930557">
              <w:rPr>
                <w:rFonts w:ascii="Times New Roman" w:eastAsia="Times New Roman" w:hAnsi="Times New Roman"/>
                <w:sz w:val="24"/>
                <w:szCs w:val="24"/>
                <w:lang w:eastAsia="lv-LV"/>
              </w:rPr>
              <w:t xml:space="preserve"> ietekme uz valsts budžetu un pašvaldību budžetiem</w:t>
            </w:r>
            <w:r>
              <w:rPr>
                <w:rFonts w:ascii="Times New Roman" w:eastAsia="Times New Roman" w:hAnsi="Times New Roman"/>
                <w:sz w:val="24"/>
                <w:szCs w:val="24"/>
                <w:lang w:eastAsia="lv-LV"/>
              </w:rPr>
              <w:t xml:space="preserve"> nav, jo finanšu līdzekļi ir </w:t>
            </w:r>
            <w:r w:rsidR="001456A9">
              <w:rPr>
                <w:rFonts w:ascii="Times New Roman" w:eastAsia="Times New Roman" w:hAnsi="Times New Roman"/>
                <w:sz w:val="24"/>
                <w:szCs w:val="24"/>
                <w:lang w:eastAsia="lv-LV"/>
              </w:rPr>
              <w:t>noteikti</w:t>
            </w:r>
            <w:r>
              <w:rPr>
                <w:rFonts w:ascii="Times New Roman" w:eastAsia="Times New Roman" w:hAnsi="Times New Roman"/>
                <w:sz w:val="24"/>
                <w:szCs w:val="24"/>
                <w:lang w:eastAsia="lv-LV"/>
              </w:rPr>
              <w:t xml:space="preserve"> </w:t>
            </w:r>
            <w:r w:rsidR="00EC2768">
              <w:rPr>
                <w:rFonts w:ascii="Times New Roman" w:eastAsia="Times New Roman" w:hAnsi="Times New Roman"/>
                <w:sz w:val="24"/>
                <w:szCs w:val="24"/>
                <w:lang w:eastAsia="lv-LV"/>
              </w:rPr>
              <w:t>likuma “</w:t>
            </w:r>
            <w:r w:rsidR="00EC2768" w:rsidRPr="00EC2768">
              <w:rPr>
                <w:rFonts w:ascii="Times New Roman" w:eastAsia="Times New Roman" w:hAnsi="Times New Roman"/>
                <w:sz w:val="24"/>
                <w:szCs w:val="24"/>
                <w:lang w:eastAsia="lv-LV"/>
              </w:rPr>
              <w:t>Par valsts budžetu 2015</w:t>
            </w:r>
            <w:r w:rsidR="00EC2768">
              <w:rPr>
                <w:rFonts w:ascii="Times New Roman" w:eastAsia="Times New Roman" w:hAnsi="Times New Roman"/>
                <w:sz w:val="24"/>
                <w:szCs w:val="24"/>
                <w:lang w:eastAsia="lv-LV"/>
              </w:rPr>
              <w:t xml:space="preserve">.gadam” </w:t>
            </w:r>
            <w:r w:rsidR="00EC2768" w:rsidRPr="00EC2768">
              <w:rPr>
                <w:rFonts w:ascii="Times New Roman" w:eastAsia="Times New Roman" w:hAnsi="Times New Roman"/>
                <w:sz w:val="24"/>
                <w:szCs w:val="24"/>
                <w:lang w:eastAsia="lv-LV"/>
              </w:rPr>
              <w:t>pamatbudžeta programmā “Ekonomikas attīstības programma”.</w:t>
            </w:r>
          </w:p>
        </w:tc>
      </w:tr>
    </w:tbl>
    <w:p w14:paraId="3BA3E385" w14:textId="77777777" w:rsidR="00CE54E0" w:rsidRPr="00626C2E" w:rsidRDefault="00CE54E0" w:rsidP="00CE54E0">
      <w:pPr>
        <w:shd w:val="clear" w:color="auto" w:fill="FFFFFF"/>
        <w:spacing w:before="45" w:after="0" w:line="300" w:lineRule="atLeast"/>
        <w:ind w:firstLine="301"/>
        <w:rPr>
          <w:rFonts w:ascii="Times New Roman" w:eastAsia="Times New Roman" w:hAnsi="Times New Roman"/>
          <w:sz w:val="28"/>
          <w:szCs w:val="28"/>
          <w:lang w:eastAsia="lv-LV"/>
        </w:rPr>
      </w:pPr>
      <w:r w:rsidRPr="009C5282">
        <w:rPr>
          <w:rFonts w:ascii="Times New Roman" w:eastAsia="Times New Roman" w:hAnsi="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E54E0" w:rsidRPr="00626C2E" w14:paraId="036B4DA5" w14:textId="77777777" w:rsidTr="0000013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5C4261"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VII. Tiesību akta projekta izpildes nodrošināšana un tās ietekme uz institūcijām</w:t>
            </w:r>
          </w:p>
        </w:tc>
      </w:tr>
      <w:tr w:rsidR="00CE54E0" w:rsidRPr="00626C2E" w14:paraId="54810A03" w14:textId="77777777" w:rsidTr="0000013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68E7494"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21B3019"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8112339" w14:textId="0A810E02" w:rsidR="00F051F0" w:rsidRPr="00626C2E" w:rsidRDefault="00650622" w:rsidP="00F051F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w:t>
            </w:r>
            <w:r w:rsidR="00757F4A">
              <w:rPr>
                <w:rFonts w:ascii="Times New Roman" w:eastAsia="Times New Roman" w:hAnsi="Times New Roman"/>
                <w:sz w:val="24"/>
                <w:szCs w:val="24"/>
                <w:lang w:eastAsia="lv-LV"/>
              </w:rPr>
              <w:t xml:space="preserve"> </w:t>
            </w:r>
            <w:r w:rsidR="00F051F0">
              <w:rPr>
                <w:rFonts w:ascii="Times New Roman" w:eastAsia="Times New Roman" w:hAnsi="Times New Roman"/>
                <w:sz w:val="24"/>
                <w:szCs w:val="24"/>
                <w:lang w:eastAsia="lv-LV"/>
              </w:rPr>
              <w:t xml:space="preserve">ministrija, </w:t>
            </w:r>
            <w:proofErr w:type="spellStart"/>
            <w:r w:rsidR="0051608F" w:rsidRPr="00F23368">
              <w:rPr>
                <w:rFonts w:ascii="Times New Roman" w:eastAsia="Times New Roman" w:hAnsi="Times New Roman"/>
                <w:sz w:val="24"/>
                <w:szCs w:val="24"/>
                <w:lang w:eastAsia="lv-LV"/>
              </w:rPr>
              <w:t>A</w:t>
            </w:r>
            <w:r w:rsidR="00A46EE0">
              <w:rPr>
                <w:rFonts w:ascii="Times New Roman" w:eastAsia="Times New Roman" w:hAnsi="Times New Roman"/>
                <w:sz w:val="24"/>
                <w:szCs w:val="24"/>
                <w:lang w:eastAsia="lv-LV"/>
              </w:rPr>
              <w:t>ltum</w:t>
            </w:r>
            <w:proofErr w:type="spellEnd"/>
            <w:r w:rsidR="00F4059E">
              <w:rPr>
                <w:rFonts w:ascii="Times New Roman" w:eastAsia="Times New Roman" w:hAnsi="Times New Roman"/>
                <w:sz w:val="24"/>
                <w:szCs w:val="24"/>
                <w:lang w:eastAsia="lv-LV"/>
              </w:rPr>
              <w:t xml:space="preserve">, </w:t>
            </w:r>
            <w:r w:rsidR="00F051F0">
              <w:rPr>
                <w:rFonts w:ascii="Times New Roman" w:eastAsia="Times New Roman" w:hAnsi="Times New Roman"/>
                <w:sz w:val="24"/>
                <w:szCs w:val="24"/>
                <w:lang w:eastAsia="lv-LV"/>
              </w:rPr>
              <w:t xml:space="preserve">Iekšlietu ministrija, PMLP. </w:t>
            </w:r>
          </w:p>
        </w:tc>
      </w:tr>
      <w:tr w:rsidR="00CE54E0" w:rsidRPr="00626C2E" w14:paraId="23278EDF" w14:textId="77777777" w:rsidTr="0000013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569F9CA"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DA0BF61"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14:paraId="1ADAD5F7" w14:textId="77777777" w:rsidR="00CE54E0" w:rsidRPr="00626C2E" w:rsidRDefault="00CE54E0" w:rsidP="00126359">
            <w:pPr>
              <w:spacing w:after="100" w:afterAutospacing="1"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Jaunu institūciju izveide, esošu institūciju likvidācija vai </w:t>
            </w:r>
            <w:r w:rsidRPr="00626C2E">
              <w:rPr>
                <w:rFonts w:ascii="Times New Roman" w:eastAsia="Times New Roman" w:hAnsi="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84F2398" w14:textId="77777777" w:rsidR="00CE54E0" w:rsidRPr="00626C2E" w:rsidRDefault="00CE54E0" w:rsidP="00F9271F">
            <w:pPr>
              <w:spacing w:after="0" w:line="240" w:lineRule="auto"/>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 xml:space="preserve">Saistībā ar </w:t>
            </w:r>
            <w:r w:rsidR="00933A02">
              <w:rPr>
                <w:rFonts w:ascii="Times New Roman" w:eastAsia="Times New Roman" w:hAnsi="Times New Roman"/>
                <w:sz w:val="24"/>
                <w:szCs w:val="24"/>
                <w:lang w:eastAsia="lv-LV"/>
              </w:rPr>
              <w:t>rīkojuma</w:t>
            </w:r>
            <w:r w:rsidRPr="00626C2E">
              <w:rPr>
                <w:rFonts w:ascii="Times New Roman" w:eastAsia="Times New Roman" w:hAnsi="Times New Roman"/>
                <w:sz w:val="24"/>
                <w:szCs w:val="24"/>
                <w:lang w:eastAsia="lv-LV"/>
              </w:rPr>
              <w:t xml:space="preserve"> projekta izpildi nav plānots radīt jaunas valsts pārvaldes institūcijas vai likvidēt esošās valsts pārvaldes institūcijas, vai reorganizēt esošās valsts pārvaldes institūcijas. </w:t>
            </w:r>
            <w:r w:rsidR="00933A02">
              <w:rPr>
                <w:rFonts w:ascii="Times New Roman" w:eastAsia="Times New Roman" w:hAnsi="Times New Roman"/>
                <w:sz w:val="24"/>
                <w:szCs w:val="24"/>
                <w:lang w:eastAsia="lv-LV"/>
              </w:rPr>
              <w:t>Rīkojuma</w:t>
            </w:r>
            <w:r w:rsidRPr="00626C2E">
              <w:rPr>
                <w:rFonts w:ascii="Times New Roman" w:eastAsia="Times New Roman" w:hAnsi="Times New Roman"/>
                <w:sz w:val="24"/>
                <w:szCs w:val="24"/>
                <w:lang w:eastAsia="lv-LV"/>
              </w:rPr>
              <w:t xml:space="preserve"> projekta izpilde notiks esošo pārvaldes funkciju ietvaros.</w:t>
            </w:r>
          </w:p>
          <w:p w14:paraId="6F156744" w14:textId="77777777" w:rsidR="00CE54E0" w:rsidRPr="00626C2E" w:rsidRDefault="00CE54E0" w:rsidP="00F9271F">
            <w:pPr>
              <w:spacing w:after="0" w:line="240" w:lineRule="auto"/>
              <w:jc w:val="both"/>
              <w:rPr>
                <w:rFonts w:ascii="Times New Roman" w:eastAsia="Times New Roman" w:hAnsi="Times New Roman"/>
                <w:sz w:val="24"/>
                <w:szCs w:val="24"/>
                <w:lang w:eastAsia="lv-LV"/>
              </w:rPr>
            </w:pPr>
          </w:p>
        </w:tc>
      </w:tr>
      <w:tr w:rsidR="00CE54E0" w:rsidRPr="00626C2E" w14:paraId="765EDD19" w14:textId="77777777" w:rsidTr="0000013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FA0BB8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144724EE"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8606DBF" w14:textId="77777777"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3055086F" w14:textId="77777777" w:rsidR="00CE54E0" w:rsidRPr="00626C2E" w:rsidRDefault="00CE54E0" w:rsidP="00CE54E0">
      <w:pPr>
        <w:spacing w:before="45" w:after="0"/>
        <w:rPr>
          <w:rFonts w:ascii="Times New Roman" w:hAnsi="Times New Roman"/>
          <w:sz w:val="24"/>
          <w:szCs w:val="24"/>
        </w:rPr>
      </w:pPr>
    </w:p>
    <w:p w14:paraId="49316A02" w14:textId="77777777" w:rsidR="00CE54E0" w:rsidRPr="00626C2E" w:rsidRDefault="00CE54E0" w:rsidP="00CE54E0">
      <w:pPr>
        <w:rPr>
          <w:rFonts w:ascii="Times New Roman" w:hAnsi="Times New Roman"/>
          <w:i/>
          <w:sz w:val="24"/>
          <w:szCs w:val="24"/>
        </w:rPr>
      </w:pPr>
      <w:r w:rsidRPr="00626C2E">
        <w:rPr>
          <w:rFonts w:ascii="Times New Roman" w:hAnsi="Times New Roman"/>
          <w:sz w:val="24"/>
          <w:szCs w:val="24"/>
        </w:rPr>
        <w:t> </w:t>
      </w:r>
      <w:r w:rsidRPr="00626C2E">
        <w:rPr>
          <w:rFonts w:ascii="Times New Roman" w:hAnsi="Times New Roman"/>
          <w:i/>
          <w:sz w:val="24"/>
          <w:szCs w:val="24"/>
        </w:rPr>
        <w:t xml:space="preserve">Anotācijas </w:t>
      </w:r>
      <w:r w:rsidR="00865ECD">
        <w:rPr>
          <w:rFonts w:ascii="Times New Roman" w:hAnsi="Times New Roman"/>
          <w:i/>
          <w:sz w:val="24"/>
          <w:szCs w:val="24"/>
        </w:rPr>
        <w:t xml:space="preserve">IV, </w:t>
      </w:r>
      <w:r w:rsidRPr="00626C2E">
        <w:rPr>
          <w:rFonts w:ascii="Times New Roman" w:hAnsi="Times New Roman"/>
          <w:i/>
          <w:sz w:val="24"/>
          <w:szCs w:val="24"/>
        </w:rPr>
        <w:t xml:space="preserve">V </w:t>
      </w:r>
      <w:r w:rsidR="00865ECD">
        <w:rPr>
          <w:rFonts w:ascii="Times New Roman" w:hAnsi="Times New Roman"/>
          <w:i/>
          <w:sz w:val="24"/>
          <w:szCs w:val="24"/>
        </w:rPr>
        <w:t xml:space="preserve">un VI </w:t>
      </w:r>
      <w:r w:rsidRPr="00626C2E">
        <w:rPr>
          <w:rFonts w:ascii="Times New Roman" w:hAnsi="Times New Roman"/>
          <w:i/>
          <w:sz w:val="24"/>
          <w:szCs w:val="24"/>
        </w:rPr>
        <w:t>sadaļa – projekts šo jomu neskar.</w:t>
      </w:r>
    </w:p>
    <w:p w14:paraId="07BCA6D9" w14:textId="4C7A35C3" w:rsidR="00CE54E0" w:rsidRPr="00BA3E9A" w:rsidRDefault="000B4C8D" w:rsidP="00CD6459">
      <w:pPr>
        <w:tabs>
          <w:tab w:val="left" w:pos="6789"/>
        </w:tabs>
        <w:rPr>
          <w:rFonts w:ascii="Times New Roman" w:hAnsi="Times New Roman"/>
          <w:sz w:val="24"/>
          <w:szCs w:val="24"/>
        </w:rPr>
      </w:pPr>
      <w:r w:rsidRPr="00BA3E9A">
        <w:rPr>
          <w:rFonts w:ascii="Times New Roman" w:hAnsi="Times New Roman"/>
          <w:sz w:val="24"/>
          <w:szCs w:val="24"/>
        </w:rPr>
        <w:t>Ministru prezidente</w:t>
      </w:r>
      <w:r w:rsidRPr="00BA3E9A">
        <w:rPr>
          <w:rFonts w:ascii="Times New Roman" w:hAnsi="Times New Roman"/>
          <w:sz w:val="24"/>
          <w:szCs w:val="24"/>
        </w:rPr>
        <w:tab/>
      </w:r>
      <w:r w:rsidRPr="00BA3E9A">
        <w:rPr>
          <w:rFonts w:ascii="Times New Roman" w:hAnsi="Times New Roman"/>
          <w:sz w:val="24"/>
          <w:szCs w:val="24"/>
        </w:rPr>
        <w:tab/>
      </w:r>
      <w:r w:rsidRPr="00BA3E9A">
        <w:rPr>
          <w:rFonts w:ascii="Times New Roman" w:hAnsi="Times New Roman"/>
          <w:sz w:val="24"/>
          <w:szCs w:val="24"/>
        </w:rPr>
        <w:tab/>
      </w:r>
      <w:r w:rsidRPr="00BA3E9A">
        <w:rPr>
          <w:rFonts w:ascii="Times New Roman" w:hAnsi="Times New Roman"/>
          <w:sz w:val="24"/>
          <w:szCs w:val="24"/>
        </w:rPr>
        <w:tab/>
      </w:r>
      <w:r w:rsidR="007336F8">
        <w:rPr>
          <w:rFonts w:ascii="Times New Roman" w:hAnsi="Times New Roman"/>
          <w:sz w:val="24"/>
          <w:szCs w:val="24"/>
        </w:rPr>
        <w:t>L</w:t>
      </w:r>
      <w:r w:rsidR="00CE54E0" w:rsidRPr="00BA3E9A">
        <w:rPr>
          <w:rFonts w:ascii="Times New Roman" w:hAnsi="Times New Roman"/>
          <w:sz w:val="24"/>
          <w:szCs w:val="24"/>
        </w:rPr>
        <w:t>.Straujuma</w:t>
      </w:r>
    </w:p>
    <w:p w14:paraId="6243703C" w14:textId="77777777" w:rsidR="00CE54E0" w:rsidRPr="00BA3E9A" w:rsidRDefault="00CE54E0" w:rsidP="00CD6459">
      <w:pPr>
        <w:tabs>
          <w:tab w:val="left" w:pos="6803"/>
          <w:tab w:val="right" w:pos="9072"/>
        </w:tabs>
        <w:rPr>
          <w:rFonts w:ascii="Times New Roman" w:hAnsi="Times New Roman"/>
          <w:sz w:val="24"/>
          <w:szCs w:val="24"/>
        </w:rPr>
      </w:pPr>
      <w:r w:rsidRPr="00BA3E9A">
        <w:rPr>
          <w:rFonts w:ascii="Times New Roman" w:hAnsi="Times New Roman"/>
          <w:sz w:val="24"/>
          <w:szCs w:val="24"/>
        </w:rPr>
        <w:t>Ekonomikas ministre</w:t>
      </w:r>
      <w:r w:rsidR="000B4C8D" w:rsidRPr="00BA3E9A">
        <w:rPr>
          <w:rFonts w:ascii="Times New Roman" w:hAnsi="Times New Roman"/>
          <w:sz w:val="24"/>
          <w:szCs w:val="24"/>
        </w:rPr>
        <w:tab/>
      </w:r>
      <w:r w:rsidRPr="00BA3E9A">
        <w:rPr>
          <w:rFonts w:ascii="Times New Roman" w:hAnsi="Times New Roman"/>
          <w:sz w:val="24"/>
          <w:szCs w:val="24"/>
        </w:rPr>
        <w:t>D.Reizniece-Ozola</w:t>
      </w:r>
    </w:p>
    <w:p w14:paraId="130A29CE" w14:textId="77777777" w:rsidR="002E71B9" w:rsidRDefault="002E71B9" w:rsidP="00CE54E0">
      <w:pPr>
        <w:tabs>
          <w:tab w:val="right" w:pos="9072"/>
        </w:tabs>
        <w:rPr>
          <w:rFonts w:ascii="Times New Roman" w:hAnsi="Times New Roman"/>
          <w:sz w:val="24"/>
          <w:szCs w:val="24"/>
        </w:rPr>
      </w:pPr>
    </w:p>
    <w:p w14:paraId="335EAA55" w14:textId="77777777" w:rsidR="00CE54E0" w:rsidRPr="00BA3E9A" w:rsidRDefault="00CE54E0" w:rsidP="00CE54E0">
      <w:pPr>
        <w:tabs>
          <w:tab w:val="right" w:pos="9072"/>
        </w:tabs>
        <w:rPr>
          <w:rFonts w:ascii="Times New Roman" w:hAnsi="Times New Roman"/>
          <w:sz w:val="24"/>
          <w:szCs w:val="24"/>
        </w:rPr>
      </w:pPr>
      <w:r w:rsidRPr="00BA3E9A">
        <w:rPr>
          <w:rFonts w:ascii="Times New Roman" w:hAnsi="Times New Roman"/>
          <w:sz w:val="24"/>
          <w:szCs w:val="24"/>
        </w:rPr>
        <w:t>Iesniedzējs:</w:t>
      </w:r>
    </w:p>
    <w:p w14:paraId="51B9502D" w14:textId="77777777" w:rsidR="00CE54E0" w:rsidRPr="00BA3E9A" w:rsidRDefault="00EF3E77" w:rsidP="00CD6459">
      <w:pPr>
        <w:tabs>
          <w:tab w:val="left" w:pos="6804"/>
          <w:tab w:val="right" w:pos="9072"/>
        </w:tabs>
        <w:rPr>
          <w:rFonts w:ascii="Times New Roman" w:hAnsi="Times New Roman"/>
          <w:sz w:val="24"/>
          <w:szCs w:val="24"/>
        </w:rPr>
      </w:pPr>
      <w:r w:rsidRPr="00BA3E9A">
        <w:rPr>
          <w:rFonts w:ascii="Times New Roman" w:hAnsi="Times New Roman"/>
          <w:sz w:val="24"/>
          <w:szCs w:val="24"/>
        </w:rPr>
        <w:t>Ekonomikas ministre</w:t>
      </w:r>
      <w:r w:rsidR="00CE54E0" w:rsidRPr="00BA3E9A">
        <w:rPr>
          <w:rFonts w:ascii="Times New Roman" w:hAnsi="Times New Roman"/>
          <w:sz w:val="24"/>
          <w:szCs w:val="24"/>
        </w:rPr>
        <w:tab/>
        <w:t>D.Reizniece-Ozola</w:t>
      </w:r>
    </w:p>
    <w:p w14:paraId="04C7E5D0" w14:textId="77777777" w:rsidR="00CE54E0" w:rsidRPr="00BA3E9A" w:rsidRDefault="00CE54E0" w:rsidP="00CE54E0">
      <w:pPr>
        <w:tabs>
          <w:tab w:val="right" w:pos="9639"/>
        </w:tabs>
        <w:jc w:val="both"/>
        <w:rPr>
          <w:rFonts w:ascii="Times New Roman" w:hAnsi="Times New Roman"/>
          <w:sz w:val="24"/>
          <w:szCs w:val="24"/>
        </w:rPr>
      </w:pPr>
      <w:r w:rsidRPr="00BA3E9A">
        <w:rPr>
          <w:rFonts w:ascii="Times New Roman" w:hAnsi="Times New Roman"/>
          <w:sz w:val="24"/>
          <w:szCs w:val="24"/>
        </w:rPr>
        <w:t>Vīza:</w:t>
      </w:r>
    </w:p>
    <w:p w14:paraId="1CB24D12" w14:textId="6E8F615E" w:rsidR="00CD6459" w:rsidRPr="00CD6459" w:rsidRDefault="00CD6459" w:rsidP="00CD6459">
      <w:pPr>
        <w:tabs>
          <w:tab w:val="left" w:pos="851"/>
          <w:tab w:val="left" w:pos="1440"/>
          <w:tab w:val="left" w:pos="2160"/>
          <w:tab w:val="left" w:pos="2925"/>
          <w:tab w:val="center" w:pos="4535"/>
        </w:tabs>
        <w:spacing w:after="0" w:line="240" w:lineRule="auto"/>
        <w:jc w:val="both"/>
        <w:rPr>
          <w:rFonts w:ascii="Times New Roman" w:hAnsi="Times New Roman"/>
          <w:sz w:val="24"/>
          <w:szCs w:val="24"/>
        </w:rPr>
      </w:pPr>
      <w:r w:rsidRPr="00CD6459">
        <w:rPr>
          <w:rFonts w:ascii="Times New Roman" w:hAnsi="Times New Roman"/>
          <w:sz w:val="24"/>
          <w:szCs w:val="24"/>
        </w:rPr>
        <w:t>Valsts sekretār</w:t>
      </w:r>
      <w:r w:rsidR="00757F4A">
        <w:rPr>
          <w:rFonts w:ascii="Times New Roman" w:hAnsi="Times New Roman"/>
          <w:sz w:val="24"/>
          <w:szCs w:val="24"/>
        </w:rPr>
        <w:t>s</w:t>
      </w:r>
    </w:p>
    <w:p w14:paraId="2AB7DCDA" w14:textId="71D8198F" w:rsidR="00CE54E0" w:rsidRPr="00BA3E9A" w:rsidRDefault="00CD6459" w:rsidP="00CD6459">
      <w:pPr>
        <w:tabs>
          <w:tab w:val="left" w:pos="6803"/>
        </w:tabs>
        <w:spacing w:after="0" w:line="240" w:lineRule="auto"/>
        <w:jc w:val="both"/>
        <w:rPr>
          <w:rFonts w:ascii="Times New Roman" w:hAnsi="Times New Roman"/>
          <w:sz w:val="24"/>
          <w:szCs w:val="24"/>
        </w:rPr>
      </w:pPr>
      <w:r w:rsidRPr="00CD6459">
        <w:rPr>
          <w:rFonts w:ascii="Times New Roman" w:hAnsi="Times New Roman"/>
          <w:sz w:val="24"/>
          <w:szCs w:val="24"/>
        </w:rPr>
        <w:tab/>
      </w:r>
      <w:r w:rsidR="00757F4A">
        <w:rPr>
          <w:rFonts w:ascii="Times New Roman" w:hAnsi="Times New Roman"/>
          <w:sz w:val="24"/>
          <w:szCs w:val="24"/>
        </w:rPr>
        <w:t>R.Beinarovičs</w:t>
      </w:r>
      <w:r w:rsidR="00CE54E0" w:rsidRPr="00BA3E9A">
        <w:rPr>
          <w:rFonts w:ascii="Times New Roman" w:hAnsi="Times New Roman"/>
          <w:sz w:val="24"/>
          <w:szCs w:val="24"/>
        </w:rPr>
        <w:tab/>
      </w:r>
    </w:p>
    <w:p w14:paraId="1B0AF1A1" w14:textId="77777777" w:rsidR="00CD6459" w:rsidRDefault="00CD6459" w:rsidP="00CE54E0">
      <w:pPr>
        <w:pStyle w:val="Subtitle"/>
        <w:keepNext w:val="0"/>
        <w:keepLines w:val="0"/>
        <w:widowControl/>
        <w:spacing w:before="0" w:after="0"/>
        <w:rPr>
          <w:b w:val="0"/>
          <w:sz w:val="20"/>
          <w:lang w:val="lv-LV"/>
        </w:rPr>
      </w:pPr>
    </w:p>
    <w:p w14:paraId="18882957" w14:textId="77777777" w:rsidR="00F1390E" w:rsidRPr="007F53B1" w:rsidRDefault="00F1390E" w:rsidP="007F53B1">
      <w:pPr>
        <w:rPr>
          <w:b/>
        </w:rPr>
      </w:pPr>
    </w:p>
    <w:p w14:paraId="6AA06C03" w14:textId="587DD93A" w:rsidR="00735724" w:rsidRPr="00A057E2" w:rsidRDefault="00D72064" w:rsidP="00A057E2">
      <w:pPr>
        <w:pStyle w:val="Subtitle"/>
        <w:keepNext w:val="0"/>
        <w:keepLines w:val="0"/>
        <w:widowControl/>
        <w:spacing w:before="0" w:after="0"/>
        <w:rPr>
          <w:b w:val="0"/>
          <w:sz w:val="20"/>
          <w:lang w:val="lv-LV"/>
        </w:rPr>
      </w:pPr>
      <w:r>
        <w:rPr>
          <w:b w:val="0"/>
          <w:sz w:val="20"/>
          <w:lang w:val="lv-LV"/>
        </w:rPr>
        <w:t>2</w:t>
      </w:r>
      <w:r w:rsidR="002719C4" w:rsidRPr="00A057E2">
        <w:rPr>
          <w:b w:val="0"/>
          <w:sz w:val="20"/>
          <w:lang w:val="lv-LV"/>
        </w:rPr>
        <w:t>8</w:t>
      </w:r>
      <w:r w:rsidR="00CE54E0" w:rsidRPr="00A057E2">
        <w:rPr>
          <w:b w:val="0"/>
          <w:sz w:val="20"/>
          <w:lang w:val="lv-LV"/>
        </w:rPr>
        <w:t>.</w:t>
      </w:r>
      <w:r w:rsidR="00291C0F" w:rsidRPr="00A057E2">
        <w:rPr>
          <w:b w:val="0"/>
          <w:sz w:val="20"/>
          <w:lang w:val="lv-LV"/>
        </w:rPr>
        <w:t>0</w:t>
      </w:r>
      <w:r w:rsidR="002719C4" w:rsidRPr="00A057E2">
        <w:rPr>
          <w:b w:val="0"/>
          <w:sz w:val="20"/>
          <w:lang w:val="lv-LV"/>
        </w:rPr>
        <w:t>9</w:t>
      </w:r>
      <w:r w:rsidR="009D7CAE" w:rsidRPr="00A057E2">
        <w:rPr>
          <w:b w:val="0"/>
          <w:sz w:val="20"/>
          <w:lang w:val="lv-LV"/>
        </w:rPr>
        <w:t>.2015</w:t>
      </w:r>
      <w:r w:rsidR="00E86736" w:rsidRPr="00A057E2">
        <w:rPr>
          <w:b w:val="0"/>
          <w:sz w:val="20"/>
          <w:lang w:val="lv-LV"/>
        </w:rPr>
        <w:t xml:space="preserve">. </w:t>
      </w:r>
      <w:r>
        <w:rPr>
          <w:b w:val="0"/>
          <w:sz w:val="20"/>
          <w:lang w:val="lv-LV"/>
        </w:rPr>
        <w:t>16</w:t>
      </w:r>
      <w:r w:rsidR="00CE54E0" w:rsidRPr="00A057E2">
        <w:rPr>
          <w:b w:val="0"/>
          <w:sz w:val="20"/>
          <w:lang w:val="lv-LV"/>
        </w:rPr>
        <w:t>:</w:t>
      </w:r>
      <w:r>
        <w:rPr>
          <w:b w:val="0"/>
          <w:sz w:val="20"/>
          <w:lang w:val="lv-LV"/>
        </w:rPr>
        <w:t>5</w:t>
      </w:r>
      <w:r w:rsidR="001364A9" w:rsidRPr="00A057E2">
        <w:rPr>
          <w:b w:val="0"/>
          <w:sz w:val="20"/>
          <w:lang w:val="lv-LV"/>
        </w:rPr>
        <w:t>0</w:t>
      </w:r>
    </w:p>
    <w:p w14:paraId="74F15625" w14:textId="77777777" w:rsidR="00A057E2" w:rsidRPr="00A057E2" w:rsidRDefault="00A057E2" w:rsidP="00A057E2">
      <w:pPr>
        <w:spacing w:after="0" w:line="240" w:lineRule="auto"/>
        <w:jc w:val="both"/>
        <w:rPr>
          <w:rFonts w:ascii="Times New Roman" w:hAnsi="Times New Roman"/>
          <w:sz w:val="20"/>
          <w:szCs w:val="20"/>
        </w:rPr>
      </w:pPr>
      <w:r w:rsidRPr="00A057E2">
        <w:rPr>
          <w:rFonts w:ascii="Times New Roman" w:hAnsi="Times New Roman"/>
          <w:sz w:val="20"/>
          <w:szCs w:val="20"/>
        </w:rPr>
        <w:fldChar w:fldCharType="begin"/>
      </w:r>
      <w:r w:rsidRPr="00A057E2">
        <w:rPr>
          <w:rFonts w:ascii="Times New Roman" w:hAnsi="Times New Roman"/>
          <w:sz w:val="20"/>
          <w:szCs w:val="20"/>
        </w:rPr>
        <w:instrText xml:space="preserve"> NUMWORDS   \* MERGEFORMAT </w:instrText>
      </w:r>
      <w:r w:rsidRPr="00A057E2">
        <w:rPr>
          <w:rFonts w:ascii="Times New Roman" w:hAnsi="Times New Roman"/>
          <w:sz w:val="20"/>
          <w:szCs w:val="20"/>
        </w:rPr>
        <w:fldChar w:fldCharType="separate"/>
      </w:r>
      <w:r w:rsidR="00D72064">
        <w:rPr>
          <w:rFonts w:ascii="Times New Roman" w:hAnsi="Times New Roman"/>
          <w:noProof/>
          <w:sz w:val="20"/>
          <w:szCs w:val="20"/>
        </w:rPr>
        <w:t>2395</w:t>
      </w:r>
      <w:r w:rsidRPr="00A057E2">
        <w:rPr>
          <w:rFonts w:ascii="Times New Roman" w:hAnsi="Times New Roman"/>
          <w:sz w:val="20"/>
          <w:szCs w:val="20"/>
        </w:rPr>
        <w:fldChar w:fldCharType="end"/>
      </w:r>
    </w:p>
    <w:p w14:paraId="275CA09C" w14:textId="6982C6A5" w:rsidR="00CE54E0" w:rsidRPr="00A057E2" w:rsidRDefault="003D1C96" w:rsidP="00A057E2">
      <w:pPr>
        <w:spacing w:after="0" w:line="240" w:lineRule="auto"/>
        <w:jc w:val="both"/>
        <w:rPr>
          <w:rFonts w:ascii="Times New Roman" w:hAnsi="Times New Roman"/>
          <w:sz w:val="20"/>
          <w:szCs w:val="20"/>
        </w:rPr>
      </w:pPr>
      <w:proofErr w:type="spellStart"/>
      <w:r w:rsidRPr="00A057E2">
        <w:rPr>
          <w:rFonts w:ascii="Times New Roman" w:hAnsi="Times New Roman"/>
          <w:sz w:val="20"/>
        </w:rPr>
        <w:t>A.Krūze</w:t>
      </w:r>
      <w:proofErr w:type="spellEnd"/>
      <w:r w:rsidRPr="00A057E2">
        <w:rPr>
          <w:rFonts w:ascii="Times New Roman" w:hAnsi="Times New Roman"/>
          <w:sz w:val="20"/>
        </w:rPr>
        <w:t xml:space="preserve"> 67013127</w:t>
      </w:r>
    </w:p>
    <w:p w14:paraId="278A3B45" w14:textId="466B7353" w:rsidR="00557C63" w:rsidRDefault="00D72064" w:rsidP="0010343D">
      <w:pPr>
        <w:pStyle w:val="Subtitle"/>
        <w:keepNext w:val="0"/>
        <w:keepLines w:val="0"/>
        <w:widowControl/>
        <w:spacing w:before="0" w:after="0"/>
        <w:rPr>
          <w:rStyle w:val="Hyperlink"/>
          <w:b w:val="0"/>
          <w:sz w:val="20"/>
          <w:lang w:val="lv-LV"/>
        </w:rPr>
      </w:pPr>
      <w:hyperlink r:id="rId8" w:history="1">
        <w:r w:rsidR="003D1C96" w:rsidRPr="00A9321D">
          <w:rPr>
            <w:rStyle w:val="Hyperlink"/>
            <w:b w:val="0"/>
            <w:sz w:val="20"/>
            <w:lang w:val="lv-LV"/>
          </w:rPr>
          <w:t>Arta.Kruze@em.gov.lv</w:t>
        </w:r>
      </w:hyperlink>
      <w:r w:rsidR="00CE54E0">
        <w:rPr>
          <w:rStyle w:val="Hyperlink"/>
          <w:b w:val="0"/>
          <w:sz w:val="20"/>
          <w:lang w:val="lv-LV"/>
        </w:rPr>
        <w:t xml:space="preserve"> </w:t>
      </w:r>
    </w:p>
    <w:p w14:paraId="7BE4F3FE" w14:textId="77777777" w:rsidR="00215FA8" w:rsidRDefault="00215FA8" w:rsidP="00757F4A">
      <w:pPr>
        <w:spacing w:after="0" w:line="240" w:lineRule="auto"/>
        <w:rPr>
          <w:rFonts w:ascii="Times New Roman" w:hAnsi="Times New Roman"/>
          <w:sz w:val="20"/>
          <w:szCs w:val="20"/>
        </w:rPr>
      </w:pPr>
    </w:p>
    <w:p w14:paraId="0665494A" w14:textId="786062F9" w:rsidR="00757F4A" w:rsidRPr="00C43290" w:rsidRDefault="00757F4A" w:rsidP="00757F4A">
      <w:pPr>
        <w:spacing w:after="0" w:line="240" w:lineRule="auto"/>
        <w:rPr>
          <w:rFonts w:ascii="Times New Roman" w:hAnsi="Times New Roman"/>
          <w:sz w:val="20"/>
          <w:szCs w:val="20"/>
        </w:rPr>
      </w:pPr>
      <w:r w:rsidRPr="00C43290">
        <w:rPr>
          <w:rFonts w:ascii="Times New Roman" w:hAnsi="Times New Roman"/>
          <w:sz w:val="20"/>
          <w:szCs w:val="20"/>
        </w:rPr>
        <w:t>D.Vītola, 67013041</w:t>
      </w:r>
    </w:p>
    <w:p w14:paraId="3CD5FD3A" w14:textId="0F12E002" w:rsidR="00757F4A" w:rsidRDefault="00D72064" w:rsidP="00757F4A">
      <w:pPr>
        <w:spacing w:after="0" w:line="240" w:lineRule="auto"/>
        <w:rPr>
          <w:rFonts w:ascii="Times New Roman" w:hAnsi="Times New Roman"/>
          <w:sz w:val="20"/>
          <w:szCs w:val="20"/>
        </w:rPr>
      </w:pPr>
      <w:hyperlink r:id="rId9" w:history="1">
        <w:r w:rsidR="00215FA8" w:rsidRPr="00A54BB0">
          <w:rPr>
            <w:rStyle w:val="Hyperlink"/>
            <w:rFonts w:ascii="Times New Roman" w:hAnsi="Times New Roman"/>
            <w:sz w:val="20"/>
            <w:szCs w:val="20"/>
          </w:rPr>
          <w:t>Dace.Vitola@em.gov.lv</w:t>
        </w:r>
      </w:hyperlink>
    </w:p>
    <w:p w14:paraId="328353CB" w14:textId="77777777" w:rsidR="00215FA8" w:rsidRDefault="00215FA8" w:rsidP="00215FA8">
      <w:pPr>
        <w:spacing w:after="0" w:line="240" w:lineRule="auto"/>
        <w:rPr>
          <w:sz w:val="20"/>
          <w:szCs w:val="20"/>
        </w:rPr>
      </w:pPr>
    </w:p>
    <w:p w14:paraId="622860F3" w14:textId="77777777" w:rsidR="00215FA8" w:rsidRPr="00215FA8" w:rsidRDefault="00215FA8" w:rsidP="00215FA8">
      <w:pPr>
        <w:spacing w:after="0" w:line="240" w:lineRule="auto"/>
        <w:rPr>
          <w:rFonts w:ascii="Times New Roman" w:hAnsi="Times New Roman"/>
          <w:sz w:val="20"/>
          <w:szCs w:val="20"/>
        </w:rPr>
      </w:pPr>
      <w:proofErr w:type="spellStart"/>
      <w:r w:rsidRPr="00215FA8">
        <w:rPr>
          <w:rFonts w:ascii="Times New Roman" w:hAnsi="Times New Roman"/>
          <w:sz w:val="20"/>
          <w:szCs w:val="20"/>
        </w:rPr>
        <w:t>I.Brīvniece</w:t>
      </w:r>
      <w:proofErr w:type="spellEnd"/>
      <w:r w:rsidRPr="00215FA8">
        <w:rPr>
          <w:rFonts w:ascii="Times New Roman" w:hAnsi="Times New Roman"/>
          <w:sz w:val="20"/>
          <w:szCs w:val="20"/>
        </w:rPr>
        <w:t>, 67219453</w:t>
      </w:r>
    </w:p>
    <w:p w14:paraId="421C3B45" w14:textId="77777777" w:rsidR="00215FA8" w:rsidRPr="00215FA8" w:rsidRDefault="00D72064" w:rsidP="00215FA8">
      <w:pPr>
        <w:spacing w:after="0" w:line="240" w:lineRule="auto"/>
        <w:rPr>
          <w:rFonts w:ascii="Times New Roman" w:hAnsi="Times New Roman"/>
        </w:rPr>
      </w:pPr>
      <w:hyperlink r:id="rId10" w:history="1">
        <w:r w:rsidR="00215FA8" w:rsidRPr="00215FA8">
          <w:rPr>
            <w:rStyle w:val="Hyperlink"/>
            <w:rFonts w:ascii="Times New Roman" w:hAnsi="Times New Roman"/>
            <w:sz w:val="20"/>
            <w:szCs w:val="20"/>
          </w:rPr>
          <w:t>Ramona.Brivniece@pmlp.gov.lv</w:t>
        </w:r>
      </w:hyperlink>
      <w:r w:rsidR="00215FA8" w:rsidRPr="00215FA8">
        <w:rPr>
          <w:rFonts w:ascii="Times New Roman" w:hAnsi="Times New Roman"/>
          <w:sz w:val="20"/>
          <w:szCs w:val="20"/>
        </w:rPr>
        <w:t xml:space="preserve"> </w:t>
      </w:r>
    </w:p>
    <w:p w14:paraId="07B729C2" w14:textId="77777777" w:rsidR="00215FA8" w:rsidRPr="00757F4A" w:rsidRDefault="00215FA8" w:rsidP="00757F4A">
      <w:pPr>
        <w:spacing w:after="0" w:line="240" w:lineRule="auto"/>
        <w:rPr>
          <w:rFonts w:ascii="Times New Roman" w:hAnsi="Times New Roman"/>
          <w:sz w:val="20"/>
          <w:szCs w:val="20"/>
        </w:rPr>
      </w:pPr>
      <w:bookmarkStart w:id="2" w:name="_GoBack"/>
      <w:bookmarkEnd w:id="2"/>
    </w:p>
    <w:sectPr w:rsidR="00215FA8" w:rsidRPr="00757F4A" w:rsidSect="00885507">
      <w:headerReference w:type="default" r:id="rId11"/>
      <w:footerReference w:type="default" r:id="rId12"/>
      <w:headerReference w:type="first" r:id="rId13"/>
      <w:footerReference w:type="first" r:id="rId14"/>
      <w:pgSz w:w="11906" w:h="16838"/>
      <w:pgMar w:top="1418"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C7487" w14:textId="77777777" w:rsidR="00D04937" w:rsidRDefault="00D04937" w:rsidP="009640EB">
      <w:pPr>
        <w:spacing w:after="0" w:line="240" w:lineRule="auto"/>
      </w:pPr>
      <w:r>
        <w:separator/>
      </w:r>
    </w:p>
  </w:endnote>
  <w:endnote w:type="continuationSeparator" w:id="0">
    <w:p w14:paraId="06BFEB04" w14:textId="77777777" w:rsidR="00D04937" w:rsidRDefault="00D04937"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5599" w14:textId="65521DFB" w:rsidR="00933A02" w:rsidRPr="005A6495" w:rsidRDefault="00941F56" w:rsidP="005A6495">
    <w:pPr>
      <w:pStyle w:val="NormalWeb"/>
      <w:spacing w:before="0" w:beforeAutospacing="0" w:after="0" w:afterAutospacing="0"/>
      <w:jc w:val="both"/>
      <w:rPr>
        <w:rFonts w:eastAsia="Calibri"/>
        <w:bCs/>
        <w:sz w:val="20"/>
        <w:szCs w:val="20"/>
      </w:rPr>
    </w:pPr>
    <w:r w:rsidRPr="005A6495">
      <w:rPr>
        <w:rFonts w:eastAsia="Calibri"/>
        <w:bCs/>
        <w:sz w:val="20"/>
        <w:szCs w:val="20"/>
      </w:rPr>
      <w:fldChar w:fldCharType="begin"/>
    </w:r>
    <w:r w:rsidRPr="005A6495">
      <w:rPr>
        <w:rFonts w:eastAsia="Calibri"/>
        <w:sz w:val="20"/>
        <w:szCs w:val="20"/>
      </w:rPr>
      <w:instrText xml:space="preserve"> FILENAME   \* MERGEFORMAT </w:instrText>
    </w:r>
    <w:r w:rsidRPr="005A6495">
      <w:rPr>
        <w:rFonts w:eastAsia="Calibri"/>
        <w:bCs/>
        <w:sz w:val="20"/>
        <w:szCs w:val="20"/>
      </w:rPr>
      <w:fldChar w:fldCharType="separate"/>
    </w:r>
    <w:r w:rsidR="0026362E" w:rsidRPr="0026362E">
      <w:rPr>
        <w:rFonts w:eastAsia="Calibri"/>
        <w:bCs/>
        <w:noProof/>
        <w:sz w:val="20"/>
        <w:szCs w:val="20"/>
      </w:rPr>
      <w:t>EMAnot_280915_EAPsad</w:t>
    </w:r>
    <w:r w:rsidRPr="005A6495">
      <w:rPr>
        <w:rFonts w:eastAsia="Calibri"/>
        <w:bCs/>
        <w:sz w:val="20"/>
        <w:szCs w:val="20"/>
      </w:rPr>
      <w:fldChar w:fldCharType="end"/>
    </w:r>
    <w:r w:rsidR="00385D2B" w:rsidRPr="005A6495">
      <w:rPr>
        <w:rFonts w:eastAsia="Calibri"/>
        <w:sz w:val="20"/>
        <w:szCs w:val="20"/>
      </w:rPr>
      <w:t>;</w:t>
    </w:r>
    <w:r w:rsidR="00385D2B" w:rsidRPr="00EA64C7">
      <w:rPr>
        <w:rFonts w:eastAsia="Calibri"/>
        <w:sz w:val="20"/>
        <w:szCs w:val="20"/>
      </w:rPr>
      <w:t xml:space="preserve"> </w:t>
    </w:r>
    <w:r w:rsidR="005A6495" w:rsidRPr="00731E1C">
      <w:rPr>
        <w:rFonts w:eastAsia="Calibri"/>
        <w:sz w:val="20"/>
        <w:szCs w:val="20"/>
      </w:rPr>
      <w:t xml:space="preserve">Ministru kabineta </w:t>
    </w:r>
    <w:r w:rsidR="005A6495" w:rsidRPr="00731E1C">
      <w:rPr>
        <w:rFonts w:eastAsia="Calibri"/>
        <w:bCs/>
        <w:sz w:val="20"/>
        <w:szCs w:val="20"/>
      </w:rPr>
      <w:t>rīkojuma</w:t>
    </w:r>
    <w:r w:rsidR="00AA69D7">
      <w:rPr>
        <w:rFonts w:eastAsia="Calibri"/>
        <w:bCs/>
        <w:sz w:val="20"/>
        <w:szCs w:val="20"/>
        <w:lang w:val="lv-LV"/>
      </w:rPr>
      <w:t xml:space="preserve"> </w:t>
    </w:r>
    <w:r w:rsidR="00B6176D" w:rsidRPr="00731E1C">
      <w:rPr>
        <w:rFonts w:eastAsia="Calibri"/>
        <w:sz w:val="20"/>
        <w:szCs w:val="20"/>
      </w:rPr>
      <w:t>projekta</w:t>
    </w:r>
    <w:r w:rsidR="00B6176D">
      <w:rPr>
        <w:rFonts w:eastAsia="Calibri"/>
        <w:sz w:val="20"/>
        <w:szCs w:val="20"/>
        <w:lang w:val="lv-LV"/>
      </w:rPr>
      <w:t xml:space="preserve"> </w:t>
    </w:r>
    <w:r w:rsidR="005A6495" w:rsidRPr="00731E1C">
      <w:rPr>
        <w:rFonts w:eastAsia="Calibri"/>
        <w:sz w:val="20"/>
        <w:szCs w:val="20"/>
      </w:rPr>
      <w:t>“Par pamatbudžeta programmas “Ekonomikas attīstības programma” finanšu līdzekļu  izmantošanu”</w:t>
    </w:r>
    <w:r w:rsidR="005A6495" w:rsidRPr="00731E1C">
      <w:rPr>
        <w:sz w:val="20"/>
        <w:szCs w:val="20"/>
      </w:rPr>
      <w:t xml:space="preserve"> </w:t>
    </w:r>
    <w:r w:rsidR="005A6495" w:rsidRPr="00731E1C">
      <w:rPr>
        <w:rFonts w:eastAsia="Calibri"/>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B436" w14:textId="3E11AA95" w:rsidR="00385FEB" w:rsidRPr="0026362E" w:rsidRDefault="00941F56" w:rsidP="0026362E">
    <w:pPr>
      <w:pStyle w:val="NormalWeb"/>
      <w:spacing w:before="0" w:beforeAutospacing="0" w:after="0" w:afterAutospacing="0"/>
      <w:jc w:val="both"/>
      <w:rPr>
        <w:rFonts w:eastAsia="Calibri"/>
        <w:bCs/>
        <w:sz w:val="20"/>
        <w:szCs w:val="20"/>
      </w:rPr>
    </w:pPr>
    <w:r w:rsidRPr="00731E1C">
      <w:rPr>
        <w:rFonts w:eastAsia="Calibri"/>
        <w:bCs/>
        <w:sz w:val="20"/>
        <w:szCs w:val="20"/>
      </w:rPr>
      <w:fldChar w:fldCharType="begin"/>
    </w:r>
    <w:r w:rsidRPr="00731E1C">
      <w:rPr>
        <w:rFonts w:eastAsia="Calibri"/>
        <w:sz w:val="20"/>
        <w:szCs w:val="20"/>
      </w:rPr>
      <w:instrText xml:space="preserve"> FILENAME   \* MERGEFORMAT </w:instrText>
    </w:r>
    <w:r w:rsidRPr="00731E1C">
      <w:rPr>
        <w:rFonts w:eastAsia="Calibri"/>
        <w:bCs/>
        <w:sz w:val="20"/>
        <w:szCs w:val="20"/>
      </w:rPr>
      <w:fldChar w:fldCharType="separate"/>
    </w:r>
    <w:r w:rsidR="0026362E" w:rsidRPr="0026362E">
      <w:rPr>
        <w:rFonts w:eastAsia="Calibri"/>
        <w:bCs/>
        <w:noProof/>
        <w:sz w:val="20"/>
        <w:szCs w:val="20"/>
      </w:rPr>
      <w:t>EMAnot_280915_EAPsad</w:t>
    </w:r>
    <w:r w:rsidRPr="00731E1C">
      <w:rPr>
        <w:rFonts w:eastAsia="Calibri"/>
        <w:bCs/>
        <w:sz w:val="20"/>
        <w:szCs w:val="20"/>
      </w:rPr>
      <w:fldChar w:fldCharType="end"/>
    </w:r>
    <w:r w:rsidR="00153043" w:rsidRPr="00731E1C">
      <w:rPr>
        <w:rFonts w:eastAsia="Calibri"/>
        <w:sz w:val="20"/>
        <w:szCs w:val="20"/>
      </w:rPr>
      <w:t xml:space="preserve">; Ministru kabineta </w:t>
    </w:r>
    <w:r w:rsidR="00E9720F" w:rsidRPr="00731E1C">
      <w:rPr>
        <w:rFonts w:eastAsia="Calibri"/>
        <w:bCs/>
        <w:sz w:val="20"/>
        <w:szCs w:val="20"/>
      </w:rPr>
      <w:t>rīkojuma</w:t>
    </w:r>
    <w:r w:rsidR="00AA69D7">
      <w:rPr>
        <w:rFonts w:eastAsia="Calibri"/>
        <w:bCs/>
        <w:sz w:val="20"/>
        <w:szCs w:val="20"/>
        <w:lang w:val="lv-LV"/>
      </w:rPr>
      <w:t xml:space="preserve"> </w:t>
    </w:r>
    <w:r w:rsidR="00B6176D" w:rsidRPr="00731E1C">
      <w:rPr>
        <w:rFonts w:eastAsia="Calibri"/>
        <w:sz w:val="20"/>
        <w:szCs w:val="20"/>
      </w:rPr>
      <w:t>projekta</w:t>
    </w:r>
    <w:r w:rsidR="00B6176D">
      <w:rPr>
        <w:rFonts w:eastAsia="Calibri"/>
        <w:sz w:val="20"/>
        <w:szCs w:val="20"/>
        <w:lang w:val="lv-LV"/>
      </w:rPr>
      <w:t xml:space="preserve"> </w:t>
    </w:r>
    <w:r w:rsidR="00731E1C" w:rsidRPr="00731E1C">
      <w:rPr>
        <w:rFonts w:eastAsia="Calibri"/>
        <w:sz w:val="20"/>
        <w:szCs w:val="20"/>
      </w:rPr>
      <w:t>“Par pamatbudžeta programmas “Ekonomikas attīstības programma” finanšu līdzekļu  izmantošanu”</w:t>
    </w:r>
    <w:r w:rsidR="00731E1C" w:rsidRPr="00731E1C">
      <w:rPr>
        <w:sz w:val="20"/>
        <w:szCs w:val="20"/>
      </w:rPr>
      <w:t xml:space="preserve"> </w:t>
    </w:r>
    <w:r w:rsidR="00153043" w:rsidRPr="00731E1C">
      <w:rPr>
        <w:rFonts w:eastAsia="Calibri"/>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34FD5" w14:textId="77777777" w:rsidR="00D04937" w:rsidRDefault="00D04937" w:rsidP="009640EB">
      <w:pPr>
        <w:spacing w:after="0" w:line="240" w:lineRule="auto"/>
      </w:pPr>
      <w:r>
        <w:separator/>
      </w:r>
    </w:p>
  </w:footnote>
  <w:footnote w:type="continuationSeparator" w:id="0">
    <w:p w14:paraId="77EC7B30" w14:textId="77777777" w:rsidR="00D04937" w:rsidRDefault="00D04937"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E6D4" w14:textId="77777777" w:rsidR="00933A02" w:rsidRDefault="00153043" w:rsidP="00933A02">
    <w:pPr>
      <w:pStyle w:val="Header"/>
      <w:spacing w:after="0" w:line="240" w:lineRule="auto"/>
      <w:jc w:val="cente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D72064">
      <w:rPr>
        <w:rFonts w:ascii="Times New Roman" w:hAnsi="Times New Roman"/>
        <w:noProof/>
        <w:sz w:val="24"/>
        <w:szCs w:val="24"/>
      </w:rPr>
      <w:t>8</w:t>
    </w:r>
    <w:r w:rsidRPr="00DB6372">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0A25" w14:textId="7CFDE2EA" w:rsidR="00153043" w:rsidRPr="00385FEB" w:rsidRDefault="00153043" w:rsidP="00385FEB">
    <w:pPr>
      <w:pStyle w:val="Header"/>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8CB"/>
    <w:multiLevelType w:val="hybridMultilevel"/>
    <w:tmpl w:val="B59CD3D2"/>
    <w:lvl w:ilvl="0" w:tplc="828A6C0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7715E"/>
    <w:multiLevelType w:val="hybridMultilevel"/>
    <w:tmpl w:val="D2326A2E"/>
    <w:lvl w:ilvl="0" w:tplc="DA904CFE">
      <w:start w:val="1"/>
      <w:numFmt w:val="bullet"/>
      <w:lvlText w:val=""/>
      <w:lvlJc w:val="left"/>
      <w:pPr>
        <w:tabs>
          <w:tab w:val="num" w:pos="720"/>
        </w:tabs>
        <w:ind w:left="720" w:hanging="360"/>
      </w:pPr>
      <w:rPr>
        <w:rFonts w:ascii="Wingdings" w:hAnsi="Wingdings" w:hint="default"/>
      </w:rPr>
    </w:lvl>
    <w:lvl w:ilvl="1" w:tplc="3B3A7896" w:tentative="1">
      <w:start w:val="1"/>
      <w:numFmt w:val="bullet"/>
      <w:lvlText w:val=""/>
      <w:lvlJc w:val="left"/>
      <w:pPr>
        <w:tabs>
          <w:tab w:val="num" w:pos="1440"/>
        </w:tabs>
        <w:ind w:left="1440" w:hanging="360"/>
      </w:pPr>
      <w:rPr>
        <w:rFonts w:ascii="Wingdings" w:hAnsi="Wingdings" w:hint="default"/>
      </w:rPr>
    </w:lvl>
    <w:lvl w:ilvl="2" w:tplc="AFB081F8" w:tentative="1">
      <w:start w:val="1"/>
      <w:numFmt w:val="bullet"/>
      <w:lvlText w:val=""/>
      <w:lvlJc w:val="left"/>
      <w:pPr>
        <w:tabs>
          <w:tab w:val="num" w:pos="2160"/>
        </w:tabs>
        <w:ind w:left="2160" w:hanging="360"/>
      </w:pPr>
      <w:rPr>
        <w:rFonts w:ascii="Wingdings" w:hAnsi="Wingdings" w:hint="default"/>
      </w:rPr>
    </w:lvl>
    <w:lvl w:ilvl="3" w:tplc="A6EAD6B0" w:tentative="1">
      <w:start w:val="1"/>
      <w:numFmt w:val="bullet"/>
      <w:lvlText w:val=""/>
      <w:lvlJc w:val="left"/>
      <w:pPr>
        <w:tabs>
          <w:tab w:val="num" w:pos="2880"/>
        </w:tabs>
        <w:ind w:left="2880" w:hanging="360"/>
      </w:pPr>
      <w:rPr>
        <w:rFonts w:ascii="Wingdings" w:hAnsi="Wingdings" w:hint="default"/>
      </w:rPr>
    </w:lvl>
    <w:lvl w:ilvl="4" w:tplc="D7E86360" w:tentative="1">
      <w:start w:val="1"/>
      <w:numFmt w:val="bullet"/>
      <w:lvlText w:val=""/>
      <w:lvlJc w:val="left"/>
      <w:pPr>
        <w:tabs>
          <w:tab w:val="num" w:pos="3600"/>
        </w:tabs>
        <w:ind w:left="3600" w:hanging="360"/>
      </w:pPr>
      <w:rPr>
        <w:rFonts w:ascii="Wingdings" w:hAnsi="Wingdings" w:hint="default"/>
      </w:rPr>
    </w:lvl>
    <w:lvl w:ilvl="5" w:tplc="F272BE94" w:tentative="1">
      <w:start w:val="1"/>
      <w:numFmt w:val="bullet"/>
      <w:lvlText w:val=""/>
      <w:lvlJc w:val="left"/>
      <w:pPr>
        <w:tabs>
          <w:tab w:val="num" w:pos="4320"/>
        </w:tabs>
        <w:ind w:left="4320" w:hanging="360"/>
      </w:pPr>
      <w:rPr>
        <w:rFonts w:ascii="Wingdings" w:hAnsi="Wingdings" w:hint="default"/>
      </w:rPr>
    </w:lvl>
    <w:lvl w:ilvl="6" w:tplc="E36C33F4" w:tentative="1">
      <w:start w:val="1"/>
      <w:numFmt w:val="bullet"/>
      <w:lvlText w:val=""/>
      <w:lvlJc w:val="left"/>
      <w:pPr>
        <w:tabs>
          <w:tab w:val="num" w:pos="5040"/>
        </w:tabs>
        <w:ind w:left="5040" w:hanging="360"/>
      </w:pPr>
      <w:rPr>
        <w:rFonts w:ascii="Wingdings" w:hAnsi="Wingdings" w:hint="default"/>
      </w:rPr>
    </w:lvl>
    <w:lvl w:ilvl="7" w:tplc="914EC7AE" w:tentative="1">
      <w:start w:val="1"/>
      <w:numFmt w:val="bullet"/>
      <w:lvlText w:val=""/>
      <w:lvlJc w:val="left"/>
      <w:pPr>
        <w:tabs>
          <w:tab w:val="num" w:pos="5760"/>
        </w:tabs>
        <w:ind w:left="5760" w:hanging="360"/>
      </w:pPr>
      <w:rPr>
        <w:rFonts w:ascii="Wingdings" w:hAnsi="Wingdings" w:hint="default"/>
      </w:rPr>
    </w:lvl>
    <w:lvl w:ilvl="8" w:tplc="09B243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8EC"/>
    <w:multiLevelType w:val="hybridMultilevel"/>
    <w:tmpl w:val="3A9AB2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F06848"/>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87B2E"/>
    <w:multiLevelType w:val="hybridMultilevel"/>
    <w:tmpl w:val="2050D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9E41A6"/>
    <w:multiLevelType w:val="hybridMultilevel"/>
    <w:tmpl w:val="3EA23C4A"/>
    <w:lvl w:ilvl="0" w:tplc="2FF2A8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2FF2A8D8">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A92434"/>
    <w:multiLevelType w:val="hybridMultilevel"/>
    <w:tmpl w:val="9B069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1F6EC2"/>
    <w:multiLevelType w:val="hybridMultilevel"/>
    <w:tmpl w:val="9E28F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48A737C"/>
    <w:multiLevelType w:val="hybridMultilevel"/>
    <w:tmpl w:val="758CE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E668B"/>
    <w:multiLevelType w:val="hybridMultilevel"/>
    <w:tmpl w:val="7ABAA50E"/>
    <w:lvl w:ilvl="0" w:tplc="2FF2A8D8">
      <w:start w:val="1"/>
      <w:numFmt w:val="bullet"/>
      <w:lvlText w:val=""/>
      <w:lvlJc w:val="left"/>
      <w:pPr>
        <w:ind w:left="783" w:hanging="360"/>
      </w:pPr>
      <w:rPr>
        <w:rFonts w:ascii="Symbol" w:hAnsi="Symbol" w:hint="default"/>
      </w:rPr>
    </w:lvl>
    <w:lvl w:ilvl="1" w:tplc="04260003">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1"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A7511F9"/>
    <w:multiLevelType w:val="hybridMultilevel"/>
    <w:tmpl w:val="5714FD88"/>
    <w:lvl w:ilvl="0" w:tplc="0A6AD9CC">
      <w:start w:val="1"/>
      <w:numFmt w:val="bullet"/>
      <w:lvlText w:val=""/>
      <w:lvlJc w:val="left"/>
      <w:pPr>
        <w:tabs>
          <w:tab w:val="num" w:pos="720"/>
        </w:tabs>
        <w:ind w:left="720" w:hanging="360"/>
      </w:pPr>
      <w:rPr>
        <w:rFonts w:ascii="Wingdings" w:hAnsi="Wingdings" w:hint="default"/>
      </w:rPr>
    </w:lvl>
    <w:lvl w:ilvl="1" w:tplc="1B308B5A" w:tentative="1">
      <w:start w:val="1"/>
      <w:numFmt w:val="bullet"/>
      <w:lvlText w:val=""/>
      <w:lvlJc w:val="left"/>
      <w:pPr>
        <w:tabs>
          <w:tab w:val="num" w:pos="1440"/>
        </w:tabs>
        <w:ind w:left="1440" w:hanging="360"/>
      </w:pPr>
      <w:rPr>
        <w:rFonts w:ascii="Wingdings" w:hAnsi="Wingdings" w:hint="default"/>
      </w:rPr>
    </w:lvl>
    <w:lvl w:ilvl="2" w:tplc="8A7AFD74" w:tentative="1">
      <w:start w:val="1"/>
      <w:numFmt w:val="bullet"/>
      <w:lvlText w:val=""/>
      <w:lvlJc w:val="left"/>
      <w:pPr>
        <w:tabs>
          <w:tab w:val="num" w:pos="2160"/>
        </w:tabs>
        <w:ind w:left="2160" w:hanging="360"/>
      </w:pPr>
      <w:rPr>
        <w:rFonts w:ascii="Wingdings" w:hAnsi="Wingdings" w:hint="default"/>
      </w:rPr>
    </w:lvl>
    <w:lvl w:ilvl="3" w:tplc="EA80F3F6" w:tentative="1">
      <w:start w:val="1"/>
      <w:numFmt w:val="bullet"/>
      <w:lvlText w:val=""/>
      <w:lvlJc w:val="left"/>
      <w:pPr>
        <w:tabs>
          <w:tab w:val="num" w:pos="2880"/>
        </w:tabs>
        <w:ind w:left="2880" w:hanging="360"/>
      </w:pPr>
      <w:rPr>
        <w:rFonts w:ascii="Wingdings" w:hAnsi="Wingdings" w:hint="default"/>
      </w:rPr>
    </w:lvl>
    <w:lvl w:ilvl="4" w:tplc="CB76104C" w:tentative="1">
      <w:start w:val="1"/>
      <w:numFmt w:val="bullet"/>
      <w:lvlText w:val=""/>
      <w:lvlJc w:val="left"/>
      <w:pPr>
        <w:tabs>
          <w:tab w:val="num" w:pos="3600"/>
        </w:tabs>
        <w:ind w:left="3600" w:hanging="360"/>
      </w:pPr>
      <w:rPr>
        <w:rFonts w:ascii="Wingdings" w:hAnsi="Wingdings" w:hint="default"/>
      </w:rPr>
    </w:lvl>
    <w:lvl w:ilvl="5" w:tplc="71D6B6F4" w:tentative="1">
      <w:start w:val="1"/>
      <w:numFmt w:val="bullet"/>
      <w:lvlText w:val=""/>
      <w:lvlJc w:val="left"/>
      <w:pPr>
        <w:tabs>
          <w:tab w:val="num" w:pos="4320"/>
        </w:tabs>
        <w:ind w:left="4320" w:hanging="360"/>
      </w:pPr>
      <w:rPr>
        <w:rFonts w:ascii="Wingdings" w:hAnsi="Wingdings" w:hint="default"/>
      </w:rPr>
    </w:lvl>
    <w:lvl w:ilvl="6" w:tplc="577A77FA" w:tentative="1">
      <w:start w:val="1"/>
      <w:numFmt w:val="bullet"/>
      <w:lvlText w:val=""/>
      <w:lvlJc w:val="left"/>
      <w:pPr>
        <w:tabs>
          <w:tab w:val="num" w:pos="5040"/>
        </w:tabs>
        <w:ind w:left="5040" w:hanging="360"/>
      </w:pPr>
      <w:rPr>
        <w:rFonts w:ascii="Wingdings" w:hAnsi="Wingdings" w:hint="default"/>
      </w:rPr>
    </w:lvl>
    <w:lvl w:ilvl="7" w:tplc="52D4EA70" w:tentative="1">
      <w:start w:val="1"/>
      <w:numFmt w:val="bullet"/>
      <w:lvlText w:val=""/>
      <w:lvlJc w:val="left"/>
      <w:pPr>
        <w:tabs>
          <w:tab w:val="num" w:pos="5760"/>
        </w:tabs>
        <w:ind w:left="5760" w:hanging="360"/>
      </w:pPr>
      <w:rPr>
        <w:rFonts w:ascii="Wingdings" w:hAnsi="Wingdings" w:hint="default"/>
      </w:rPr>
    </w:lvl>
    <w:lvl w:ilvl="8" w:tplc="90E2B4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07D91"/>
    <w:multiLevelType w:val="hybridMultilevel"/>
    <w:tmpl w:val="73305ADC"/>
    <w:lvl w:ilvl="0" w:tplc="306C0D4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6A6A59"/>
    <w:multiLevelType w:val="hybridMultilevel"/>
    <w:tmpl w:val="4FB67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DE364A"/>
    <w:multiLevelType w:val="hybridMultilevel"/>
    <w:tmpl w:val="CF3CC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1D5DA7"/>
    <w:multiLevelType w:val="hybridMultilevel"/>
    <w:tmpl w:val="5A3C1B18"/>
    <w:lvl w:ilvl="0" w:tplc="0426000F">
      <w:start w:val="1"/>
      <w:numFmt w:val="decimal"/>
      <w:lvlText w:val="%1."/>
      <w:lvlJc w:val="left"/>
      <w:pPr>
        <w:ind w:left="360" w:hanging="360"/>
      </w:pPr>
    </w:lvl>
    <w:lvl w:ilvl="1" w:tplc="AD229CE4">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7B25536"/>
    <w:multiLevelType w:val="hybridMultilevel"/>
    <w:tmpl w:val="6CBE22EE"/>
    <w:lvl w:ilvl="0" w:tplc="D31089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F77EE8"/>
    <w:multiLevelType w:val="hybridMultilevel"/>
    <w:tmpl w:val="91DAFB3E"/>
    <w:lvl w:ilvl="0" w:tplc="D5687908">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9" w15:restartNumberingAfterBreak="0">
    <w:nsid w:val="3B4F7DFC"/>
    <w:multiLevelType w:val="hybridMultilevel"/>
    <w:tmpl w:val="F9409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C693C90"/>
    <w:multiLevelType w:val="hybridMultilevel"/>
    <w:tmpl w:val="828EF57C"/>
    <w:lvl w:ilvl="0" w:tplc="994A5B6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3C7C2E83"/>
    <w:multiLevelType w:val="hybridMultilevel"/>
    <w:tmpl w:val="179881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A91609"/>
    <w:multiLevelType w:val="hybridMultilevel"/>
    <w:tmpl w:val="C602B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E44B9C"/>
    <w:multiLevelType w:val="hybridMultilevel"/>
    <w:tmpl w:val="E4FC3A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FC1FB6"/>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A01DED"/>
    <w:multiLevelType w:val="hybridMultilevel"/>
    <w:tmpl w:val="61F207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F2C06B78">
      <w:numFmt w:val="bullet"/>
      <w:lvlText w:val="-"/>
      <w:lvlJc w:val="left"/>
      <w:pPr>
        <w:ind w:left="2880" w:hanging="360"/>
      </w:pPr>
      <w:rPr>
        <w:rFonts w:ascii="Times New Roman" w:eastAsia="Calibri"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F2383A"/>
    <w:multiLevelType w:val="hybridMultilevel"/>
    <w:tmpl w:val="B8C87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CF21E4"/>
    <w:multiLevelType w:val="hybridMultilevel"/>
    <w:tmpl w:val="6F86D8B8"/>
    <w:lvl w:ilvl="0" w:tplc="502CF7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5411B"/>
    <w:multiLevelType w:val="hybridMultilevel"/>
    <w:tmpl w:val="95E2A046"/>
    <w:lvl w:ilvl="0" w:tplc="E590665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0" w15:restartNumberingAfterBreak="0">
    <w:nsid w:val="57D25D20"/>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022458"/>
    <w:multiLevelType w:val="hybridMultilevel"/>
    <w:tmpl w:val="0CB27918"/>
    <w:lvl w:ilvl="0" w:tplc="06E84ABA">
      <w:start w:val="1"/>
      <w:numFmt w:val="decimal"/>
      <w:lvlText w:val="%1)"/>
      <w:lvlJc w:val="left"/>
      <w:pPr>
        <w:tabs>
          <w:tab w:val="num" w:pos="417"/>
        </w:tabs>
        <w:ind w:left="417" w:hanging="360"/>
      </w:pPr>
      <w:rPr>
        <w:rFonts w:hint="default"/>
        <w:b w:val="0"/>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32" w15:restartNumberingAfterBreak="0">
    <w:nsid w:val="64735B92"/>
    <w:multiLevelType w:val="hybridMultilevel"/>
    <w:tmpl w:val="71DA4AD2"/>
    <w:lvl w:ilvl="0" w:tplc="B1FEEC42">
      <w:start w:val="4"/>
      <w:numFmt w:val="bullet"/>
      <w:lvlText w:val="-"/>
      <w:lvlJc w:val="left"/>
      <w:pPr>
        <w:tabs>
          <w:tab w:val="num" w:pos="360"/>
        </w:tabs>
        <w:ind w:left="360" w:hanging="360"/>
      </w:pPr>
      <w:rPr>
        <w:rFonts w:ascii="Times New Roman" w:eastAsia="Times New Roman" w:hAnsi="Times New Roman" w:cs="Times New Roman" w:hint="default"/>
        <w:b/>
      </w:rPr>
    </w:lvl>
    <w:lvl w:ilvl="1" w:tplc="36024CC4" w:tentative="1">
      <w:start w:val="1"/>
      <w:numFmt w:val="bullet"/>
      <w:lvlText w:val="o"/>
      <w:lvlJc w:val="left"/>
      <w:pPr>
        <w:tabs>
          <w:tab w:val="num" w:pos="1080"/>
        </w:tabs>
        <w:ind w:left="1080" w:hanging="360"/>
      </w:pPr>
      <w:rPr>
        <w:rFonts w:ascii="Courier New" w:hAnsi="Courier New" w:hint="default"/>
      </w:rPr>
    </w:lvl>
    <w:lvl w:ilvl="2" w:tplc="7E88BDE0"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6F6454"/>
    <w:multiLevelType w:val="hybridMultilevel"/>
    <w:tmpl w:val="FD30A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35"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79312966"/>
    <w:multiLevelType w:val="multilevel"/>
    <w:tmpl w:val="079E7C6E"/>
    <w:lvl w:ilvl="0">
      <w:start w:val="2"/>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7AE86B14"/>
    <w:multiLevelType w:val="hybridMultilevel"/>
    <w:tmpl w:val="7486A44A"/>
    <w:lvl w:ilvl="0" w:tplc="1E202C6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011478"/>
    <w:multiLevelType w:val="hybridMultilevel"/>
    <w:tmpl w:val="FDDECD46"/>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num w:numId="1">
    <w:abstractNumId w:val="11"/>
  </w:num>
  <w:num w:numId="2">
    <w:abstractNumId w:val="8"/>
  </w:num>
  <w:num w:numId="3">
    <w:abstractNumId w:val="35"/>
  </w:num>
  <w:num w:numId="4">
    <w:abstractNumId w:val="20"/>
  </w:num>
  <w:num w:numId="5">
    <w:abstractNumId w:val="34"/>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8"/>
  </w:num>
  <w:num w:numId="9">
    <w:abstractNumId w:val="37"/>
  </w:num>
  <w:num w:numId="10">
    <w:abstractNumId w:val="24"/>
  </w:num>
  <w:num w:numId="11">
    <w:abstractNumId w:val="2"/>
  </w:num>
  <w:num w:numId="12">
    <w:abstractNumId w:val="1"/>
  </w:num>
  <w:num w:numId="13">
    <w:abstractNumId w:val="12"/>
  </w:num>
  <w:num w:numId="14">
    <w:abstractNumId w:val="31"/>
  </w:num>
  <w:num w:numId="15">
    <w:abstractNumId w:val="18"/>
  </w:num>
  <w:num w:numId="16">
    <w:abstractNumId w:val="39"/>
  </w:num>
  <w:num w:numId="17">
    <w:abstractNumId w:val="0"/>
  </w:num>
  <w:num w:numId="18">
    <w:abstractNumId w:val="15"/>
  </w:num>
  <w:num w:numId="19">
    <w:abstractNumId w:val="16"/>
  </w:num>
  <w:num w:numId="20">
    <w:abstractNumId w:val="32"/>
  </w:num>
  <w:num w:numId="21">
    <w:abstractNumId w:val="26"/>
  </w:num>
  <w:num w:numId="22">
    <w:abstractNumId w:val="9"/>
  </w:num>
  <w:num w:numId="23">
    <w:abstractNumId w:val="19"/>
  </w:num>
  <w:num w:numId="24">
    <w:abstractNumId w:val="4"/>
  </w:num>
  <w:num w:numId="25">
    <w:abstractNumId w:val="13"/>
  </w:num>
  <w:num w:numId="26">
    <w:abstractNumId w:val="25"/>
  </w:num>
  <w:num w:numId="27">
    <w:abstractNumId w:val="33"/>
  </w:num>
  <w:num w:numId="28">
    <w:abstractNumId w:val="30"/>
  </w:num>
  <w:num w:numId="29">
    <w:abstractNumId w:val="14"/>
  </w:num>
  <w:num w:numId="30">
    <w:abstractNumId w:val="3"/>
  </w:num>
  <w:num w:numId="31">
    <w:abstractNumId w:val="22"/>
  </w:num>
  <w:num w:numId="32">
    <w:abstractNumId w:val="27"/>
  </w:num>
  <w:num w:numId="33">
    <w:abstractNumId w:val="7"/>
  </w:num>
  <w:num w:numId="34">
    <w:abstractNumId w:val="21"/>
  </w:num>
  <w:num w:numId="35">
    <w:abstractNumId w:val="28"/>
  </w:num>
  <w:num w:numId="36">
    <w:abstractNumId w:val="10"/>
  </w:num>
  <w:num w:numId="37">
    <w:abstractNumId w:val="29"/>
  </w:num>
  <w:num w:numId="38">
    <w:abstractNumId w:val="5"/>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013F"/>
    <w:rsid w:val="000021DD"/>
    <w:rsid w:val="00003FD8"/>
    <w:rsid w:val="00005A2A"/>
    <w:rsid w:val="0000711D"/>
    <w:rsid w:val="00007BCE"/>
    <w:rsid w:val="0001156F"/>
    <w:rsid w:val="00014144"/>
    <w:rsid w:val="00015EC6"/>
    <w:rsid w:val="00017099"/>
    <w:rsid w:val="000220AA"/>
    <w:rsid w:val="00027F5C"/>
    <w:rsid w:val="00030D50"/>
    <w:rsid w:val="00030E84"/>
    <w:rsid w:val="00031F88"/>
    <w:rsid w:val="000358EB"/>
    <w:rsid w:val="0003604C"/>
    <w:rsid w:val="00041E7C"/>
    <w:rsid w:val="00043735"/>
    <w:rsid w:val="00046BF1"/>
    <w:rsid w:val="0005069D"/>
    <w:rsid w:val="0005192F"/>
    <w:rsid w:val="00053035"/>
    <w:rsid w:val="00053E9B"/>
    <w:rsid w:val="00055BC1"/>
    <w:rsid w:val="000575D8"/>
    <w:rsid w:val="00061A5E"/>
    <w:rsid w:val="000661FA"/>
    <w:rsid w:val="00075416"/>
    <w:rsid w:val="00075E8D"/>
    <w:rsid w:val="00076A8E"/>
    <w:rsid w:val="00080EEA"/>
    <w:rsid w:val="0008206C"/>
    <w:rsid w:val="000820A2"/>
    <w:rsid w:val="000829F1"/>
    <w:rsid w:val="000833E2"/>
    <w:rsid w:val="00084090"/>
    <w:rsid w:val="00085140"/>
    <w:rsid w:val="00087555"/>
    <w:rsid w:val="00092065"/>
    <w:rsid w:val="0009461B"/>
    <w:rsid w:val="0009535E"/>
    <w:rsid w:val="00096405"/>
    <w:rsid w:val="000A10FB"/>
    <w:rsid w:val="000A1B39"/>
    <w:rsid w:val="000A3368"/>
    <w:rsid w:val="000A5815"/>
    <w:rsid w:val="000A67F8"/>
    <w:rsid w:val="000A7057"/>
    <w:rsid w:val="000A741F"/>
    <w:rsid w:val="000A747F"/>
    <w:rsid w:val="000B2A4E"/>
    <w:rsid w:val="000B3775"/>
    <w:rsid w:val="000B4C8D"/>
    <w:rsid w:val="000B7884"/>
    <w:rsid w:val="000D2926"/>
    <w:rsid w:val="000D29B1"/>
    <w:rsid w:val="000D51D2"/>
    <w:rsid w:val="000D5214"/>
    <w:rsid w:val="000E0E20"/>
    <w:rsid w:val="000E0E2E"/>
    <w:rsid w:val="000E2058"/>
    <w:rsid w:val="000E2B3C"/>
    <w:rsid w:val="000E3829"/>
    <w:rsid w:val="000E78E5"/>
    <w:rsid w:val="000F0328"/>
    <w:rsid w:val="000F054A"/>
    <w:rsid w:val="000F1004"/>
    <w:rsid w:val="000F1726"/>
    <w:rsid w:val="000F2E2F"/>
    <w:rsid w:val="000F417A"/>
    <w:rsid w:val="000F52CE"/>
    <w:rsid w:val="000F5EDE"/>
    <w:rsid w:val="000F6555"/>
    <w:rsid w:val="00101CCF"/>
    <w:rsid w:val="0010343D"/>
    <w:rsid w:val="00105E88"/>
    <w:rsid w:val="0010773A"/>
    <w:rsid w:val="00107D5F"/>
    <w:rsid w:val="00110AA1"/>
    <w:rsid w:val="001123D5"/>
    <w:rsid w:val="001128BE"/>
    <w:rsid w:val="00112ADB"/>
    <w:rsid w:val="0011734D"/>
    <w:rsid w:val="00117526"/>
    <w:rsid w:val="00123AB7"/>
    <w:rsid w:val="00126359"/>
    <w:rsid w:val="001304BE"/>
    <w:rsid w:val="001307FC"/>
    <w:rsid w:val="00132DCA"/>
    <w:rsid w:val="001347E4"/>
    <w:rsid w:val="00135A4F"/>
    <w:rsid w:val="001364A9"/>
    <w:rsid w:val="00136A18"/>
    <w:rsid w:val="001418F5"/>
    <w:rsid w:val="00144B9B"/>
    <w:rsid w:val="001456A9"/>
    <w:rsid w:val="00153043"/>
    <w:rsid w:val="0015356E"/>
    <w:rsid w:val="00154B5E"/>
    <w:rsid w:val="00156239"/>
    <w:rsid w:val="001565D2"/>
    <w:rsid w:val="00157124"/>
    <w:rsid w:val="00163237"/>
    <w:rsid w:val="00165FA4"/>
    <w:rsid w:val="00166C5E"/>
    <w:rsid w:val="00171E1C"/>
    <w:rsid w:val="001759C5"/>
    <w:rsid w:val="00175CF7"/>
    <w:rsid w:val="001767E4"/>
    <w:rsid w:val="0018068C"/>
    <w:rsid w:val="00183532"/>
    <w:rsid w:val="001843B7"/>
    <w:rsid w:val="001875A0"/>
    <w:rsid w:val="00190B9B"/>
    <w:rsid w:val="001915B6"/>
    <w:rsid w:val="00192763"/>
    <w:rsid w:val="00192844"/>
    <w:rsid w:val="001949A3"/>
    <w:rsid w:val="001A2478"/>
    <w:rsid w:val="001A5242"/>
    <w:rsid w:val="001A65B8"/>
    <w:rsid w:val="001B1B8F"/>
    <w:rsid w:val="001B2AEC"/>
    <w:rsid w:val="001B6920"/>
    <w:rsid w:val="001B7B11"/>
    <w:rsid w:val="001D0CB5"/>
    <w:rsid w:val="001D1C89"/>
    <w:rsid w:val="001D23B7"/>
    <w:rsid w:val="001D38F0"/>
    <w:rsid w:val="001D4937"/>
    <w:rsid w:val="001D5546"/>
    <w:rsid w:val="001E63AF"/>
    <w:rsid w:val="001E7B5F"/>
    <w:rsid w:val="001F2C84"/>
    <w:rsid w:val="00201F48"/>
    <w:rsid w:val="0020265D"/>
    <w:rsid w:val="002056AD"/>
    <w:rsid w:val="00215B3E"/>
    <w:rsid w:val="00215FA8"/>
    <w:rsid w:val="00215FD3"/>
    <w:rsid w:val="0021779E"/>
    <w:rsid w:val="002229F9"/>
    <w:rsid w:val="00222B14"/>
    <w:rsid w:val="00224475"/>
    <w:rsid w:val="00224710"/>
    <w:rsid w:val="00224736"/>
    <w:rsid w:val="00225FE2"/>
    <w:rsid w:val="0023040B"/>
    <w:rsid w:val="00231839"/>
    <w:rsid w:val="00234BE3"/>
    <w:rsid w:val="00234FBB"/>
    <w:rsid w:val="0023533F"/>
    <w:rsid w:val="00237F3F"/>
    <w:rsid w:val="00240A58"/>
    <w:rsid w:val="00240EAA"/>
    <w:rsid w:val="00243D01"/>
    <w:rsid w:val="002474C7"/>
    <w:rsid w:val="0024758B"/>
    <w:rsid w:val="00253443"/>
    <w:rsid w:val="00255ED8"/>
    <w:rsid w:val="0025630E"/>
    <w:rsid w:val="002628C7"/>
    <w:rsid w:val="002628E5"/>
    <w:rsid w:val="00262F66"/>
    <w:rsid w:val="0026327F"/>
    <w:rsid w:val="0026362E"/>
    <w:rsid w:val="00263E65"/>
    <w:rsid w:val="0026471F"/>
    <w:rsid w:val="00265907"/>
    <w:rsid w:val="002679C5"/>
    <w:rsid w:val="0027138D"/>
    <w:rsid w:val="002719C4"/>
    <w:rsid w:val="002746B3"/>
    <w:rsid w:val="002754C5"/>
    <w:rsid w:val="00275C23"/>
    <w:rsid w:val="002764C1"/>
    <w:rsid w:val="0028093F"/>
    <w:rsid w:val="002811AB"/>
    <w:rsid w:val="002819C8"/>
    <w:rsid w:val="002820B5"/>
    <w:rsid w:val="00282506"/>
    <w:rsid w:val="0028371B"/>
    <w:rsid w:val="00283D0E"/>
    <w:rsid w:val="002845A6"/>
    <w:rsid w:val="0028516C"/>
    <w:rsid w:val="00290509"/>
    <w:rsid w:val="00291C0F"/>
    <w:rsid w:val="00291DFC"/>
    <w:rsid w:val="00292375"/>
    <w:rsid w:val="00292822"/>
    <w:rsid w:val="0029471D"/>
    <w:rsid w:val="00294E26"/>
    <w:rsid w:val="00295E00"/>
    <w:rsid w:val="002A0863"/>
    <w:rsid w:val="002A277A"/>
    <w:rsid w:val="002A2844"/>
    <w:rsid w:val="002B488A"/>
    <w:rsid w:val="002B5ADD"/>
    <w:rsid w:val="002B7FD6"/>
    <w:rsid w:val="002C1071"/>
    <w:rsid w:val="002C32E1"/>
    <w:rsid w:val="002C3479"/>
    <w:rsid w:val="002C3BCC"/>
    <w:rsid w:val="002C7399"/>
    <w:rsid w:val="002C7CB3"/>
    <w:rsid w:val="002C7D44"/>
    <w:rsid w:val="002D1D69"/>
    <w:rsid w:val="002D6CAC"/>
    <w:rsid w:val="002D72FC"/>
    <w:rsid w:val="002D7304"/>
    <w:rsid w:val="002E26E0"/>
    <w:rsid w:val="002E43E8"/>
    <w:rsid w:val="002E71B9"/>
    <w:rsid w:val="002F5533"/>
    <w:rsid w:val="002F67CF"/>
    <w:rsid w:val="002F6EAE"/>
    <w:rsid w:val="0030327C"/>
    <w:rsid w:val="00305A93"/>
    <w:rsid w:val="00310066"/>
    <w:rsid w:val="00313B1A"/>
    <w:rsid w:val="00314B96"/>
    <w:rsid w:val="00323244"/>
    <w:rsid w:val="00324A66"/>
    <w:rsid w:val="00324DFF"/>
    <w:rsid w:val="0032758B"/>
    <w:rsid w:val="003302EA"/>
    <w:rsid w:val="00330BB0"/>
    <w:rsid w:val="00335846"/>
    <w:rsid w:val="00336359"/>
    <w:rsid w:val="00337A55"/>
    <w:rsid w:val="00341F3F"/>
    <w:rsid w:val="00342129"/>
    <w:rsid w:val="00344592"/>
    <w:rsid w:val="00345A48"/>
    <w:rsid w:val="00347B63"/>
    <w:rsid w:val="00350309"/>
    <w:rsid w:val="00351129"/>
    <w:rsid w:val="0035285F"/>
    <w:rsid w:val="00355629"/>
    <w:rsid w:val="00357966"/>
    <w:rsid w:val="00360314"/>
    <w:rsid w:val="00360629"/>
    <w:rsid w:val="00361FBA"/>
    <w:rsid w:val="0036509B"/>
    <w:rsid w:val="003671D5"/>
    <w:rsid w:val="00367210"/>
    <w:rsid w:val="00367CEC"/>
    <w:rsid w:val="0037632F"/>
    <w:rsid w:val="0038289F"/>
    <w:rsid w:val="00385D2B"/>
    <w:rsid w:val="00385FEB"/>
    <w:rsid w:val="003917D6"/>
    <w:rsid w:val="00392F57"/>
    <w:rsid w:val="0039634D"/>
    <w:rsid w:val="0039672F"/>
    <w:rsid w:val="003A2269"/>
    <w:rsid w:val="003A3AFB"/>
    <w:rsid w:val="003A3DDD"/>
    <w:rsid w:val="003A5446"/>
    <w:rsid w:val="003A705C"/>
    <w:rsid w:val="003A716C"/>
    <w:rsid w:val="003A7C8B"/>
    <w:rsid w:val="003B03C8"/>
    <w:rsid w:val="003B337A"/>
    <w:rsid w:val="003B3657"/>
    <w:rsid w:val="003B3870"/>
    <w:rsid w:val="003B3D1B"/>
    <w:rsid w:val="003B65F5"/>
    <w:rsid w:val="003C3AE2"/>
    <w:rsid w:val="003C47DD"/>
    <w:rsid w:val="003D1C96"/>
    <w:rsid w:val="003D1E0E"/>
    <w:rsid w:val="003E45BF"/>
    <w:rsid w:val="003E4698"/>
    <w:rsid w:val="003F04CE"/>
    <w:rsid w:val="003F245C"/>
    <w:rsid w:val="003F50D9"/>
    <w:rsid w:val="003F7C5C"/>
    <w:rsid w:val="00400424"/>
    <w:rsid w:val="00404742"/>
    <w:rsid w:val="004049F2"/>
    <w:rsid w:val="00406A83"/>
    <w:rsid w:val="0040776F"/>
    <w:rsid w:val="00410AC4"/>
    <w:rsid w:val="00410BC7"/>
    <w:rsid w:val="00411168"/>
    <w:rsid w:val="0041377D"/>
    <w:rsid w:val="00420FCF"/>
    <w:rsid w:val="00426B13"/>
    <w:rsid w:val="004321ED"/>
    <w:rsid w:val="004361C9"/>
    <w:rsid w:val="00437996"/>
    <w:rsid w:val="00441E49"/>
    <w:rsid w:val="004425C2"/>
    <w:rsid w:val="00446995"/>
    <w:rsid w:val="00451FF8"/>
    <w:rsid w:val="00453E91"/>
    <w:rsid w:val="004543C4"/>
    <w:rsid w:val="004543DC"/>
    <w:rsid w:val="00455D64"/>
    <w:rsid w:val="004575A6"/>
    <w:rsid w:val="004603D8"/>
    <w:rsid w:val="004617AA"/>
    <w:rsid w:val="004637B5"/>
    <w:rsid w:val="004700C8"/>
    <w:rsid w:val="00474834"/>
    <w:rsid w:val="00480B0B"/>
    <w:rsid w:val="004814AD"/>
    <w:rsid w:val="00485229"/>
    <w:rsid w:val="00485669"/>
    <w:rsid w:val="00491EB9"/>
    <w:rsid w:val="00495D96"/>
    <w:rsid w:val="0049702A"/>
    <w:rsid w:val="004B00DE"/>
    <w:rsid w:val="004B1F14"/>
    <w:rsid w:val="004B3D91"/>
    <w:rsid w:val="004C0015"/>
    <w:rsid w:val="004C57B3"/>
    <w:rsid w:val="004C5D6A"/>
    <w:rsid w:val="004C6463"/>
    <w:rsid w:val="004C7262"/>
    <w:rsid w:val="004D03BC"/>
    <w:rsid w:val="004D0B92"/>
    <w:rsid w:val="004D2779"/>
    <w:rsid w:val="004D3161"/>
    <w:rsid w:val="004D377B"/>
    <w:rsid w:val="004E0A2D"/>
    <w:rsid w:val="004E0FE9"/>
    <w:rsid w:val="004F3EBB"/>
    <w:rsid w:val="004F454F"/>
    <w:rsid w:val="004F7218"/>
    <w:rsid w:val="004F7E11"/>
    <w:rsid w:val="00501CE4"/>
    <w:rsid w:val="00503C19"/>
    <w:rsid w:val="00504636"/>
    <w:rsid w:val="005047B6"/>
    <w:rsid w:val="00506A62"/>
    <w:rsid w:val="005074CC"/>
    <w:rsid w:val="005108A2"/>
    <w:rsid w:val="00513575"/>
    <w:rsid w:val="00514581"/>
    <w:rsid w:val="0051608F"/>
    <w:rsid w:val="00520C10"/>
    <w:rsid w:val="005245C9"/>
    <w:rsid w:val="00525A2D"/>
    <w:rsid w:val="005267E3"/>
    <w:rsid w:val="00536511"/>
    <w:rsid w:val="00537CA5"/>
    <w:rsid w:val="00544474"/>
    <w:rsid w:val="0054696F"/>
    <w:rsid w:val="0054750B"/>
    <w:rsid w:val="0055002E"/>
    <w:rsid w:val="00550DE8"/>
    <w:rsid w:val="00551FB8"/>
    <w:rsid w:val="0055300B"/>
    <w:rsid w:val="00557C63"/>
    <w:rsid w:val="005603C7"/>
    <w:rsid w:val="00561848"/>
    <w:rsid w:val="00562B1D"/>
    <w:rsid w:val="00565900"/>
    <w:rsid w:val="00566163"/>
    <w:rsid w:val="00567968"/>
    <w:rsid w:val="00580358"/>
    <w:rsid w:val="00582C93"/>
    <w:rsid w:val="00583925"/>
    <w:rsid w:val="00584F1B"/>
    <w:rsid w:val="0058534A"/>
    <w:rsid w:val="00585704"/>
    <w:rsid w:val="00590BF5"/>
    <w:rsid w:val="0059119D"/>
    <w:rsid w:val="0059227E"/>
    <w:rsid w:val="005922C1"/>
    <w:rsid w:val="005938F6"/>
    <w:rsid w:val="00593CCC"/>
    <w:rsid w:val="00595F43"/>
    <w:rsid w:val="00596956"/>
    <w:rsid w:val="00597513"/>
    <w:rsid w:val="005A056C"/>
    <w:rsid w:val="005A2848"/>
    <w:rsid w:val="005A6495"/>
    <w:rsid w:val="005B1D8A"/>
    <w:rsid w:val="005B2BE8"/>
    <w:rsid w:val="005B69A7"/>
    <w:rsid w:val="005C04E9"/>
    <w:rsid w:val="005D2E37"/>
    <w:rsid w:val="005D3E31"/>
    <w:rsid w:val="005D5ECF"/>
    <w:rsid w:val="005E01E3"/>
    <w:rsid w:val="005E28D1"/>
    <w:rsid w:val="005E2A92"/>
    <w:rsid w:val="005E4BF4"/>
    <w:rsid w:val="005E5994"/>
    <w:rsid w:val="005E76E0"/>
    <w:rsid w:val="005E770F"/>
    <w:rsid w:val="005F24F2"/>
    <w:rsid w:val="005F2596"/>
    <w:rsid w:val="005F28AA"/>
    <w:rsid w:val="005F2A46"/>
    <w:rsid w:val="005F2FF9"/>
    <w:rsid w:val="005F3302"/>
    <w:rsid w:val="005F3624"/>
    <w:rsid w:val="005F3D9A"/>
    <w:rsid w:val="006018E5"/>
    <w:rsid w:val="00602904"/>
    <w:rsid w:val="00603DE7"/>
    <w:rsid w:val="00607ACA"/>
    <w:rsid w:val="00611464"/>
    <w:rsid w:val="006126A7"/>
    <w:rsid w:val="006150D2"/>
    <w:rsid w:val="00626D44"/>
    <w:rsid w:val="006318FB"/>
    <w:rsid w:val="00637610"/>
    <w:rsid w:val="00637BB9"/>
    <w:rsid w:val="00637F84"/>
    <w:rsid w:val="006402D8"/>
    <w:rsid w:val="006422A6"/>
    <w:rsid w:val="006430B6"/>
    <w:rsid w:val="00644BBD"/>
    <w:rsid w:val="00644DAF"/>
    <w:rsid w:val="00645E9A"/>
    <w:rsid w:val="00647084"/>
    <w:rsid w:val="00650622"/>
    <w:rsid w:val="006527AB"/>
    <w:rsid w:val="00654D86"/>
    <w:rsid w:val="00655DD7"/>
    <w:rsid w:val="006564DA"/>
    <w:rsid w:val="006641FF"/>
    <w:rsid w:val="006649DC"/>
    <w:rsid w:val="00666184"/>
    <w:rsid w:val="00671021"/>
    <w:rsid w:val="00674BD7"/>
    <w:rsid w:val="006761DB"/>
    <w:rsid w:val="0067623F"/>
    <w:rsid w:val="006775F1"/>
    <w:rsid w:val="00680FF6"/>
    <w:rsid w:val="00683D14"/>
    <w:rsid w:val="006920D1"/>
    <w:rsid w:val="006960C4"/>
    <w:rsid w:val="006A0C73"/>
    <w:rsid w:val="006A2DB6"/>
    <w:rsid w:val="006A32C9"/>
    <w:rsid w:val="006A4AFA"/>
    <w:rsid w:val="006A7499"/>
    <w:rsid w:val="006A7D32"/>
    <w:rsid w:val="006B0648"/>
    <w:rsid w:val="006B09F1"/>
    <w:rsid w:val="006B0EA1"/>
    <w:rsid w:val="006B1C7C"/>
    <w:rsid w:val="006B30B5"/>
    <w:rsid w:val="006B4AFF"/>
    <w:rsid w:val="006B4B8C"/>
    <w:rsid w:val="006C1892"/>
    <w:rsid w:val="006C73EF"/>
    <w:rsid w:val="006D0ABB"/>
    <w:rsid w:val="006D0AC1"/>
    <w:rsid w:val="006D1CF8"/>
    <w:rsid w:val="006D2C11"/>
    <w:rsid w:val="006D39AF"/>
    <w:rsid w:val="006D436F"/>
    <w:rsid w:val="006D4D74"/>
    <w:rsid w:val="006D4F04"/>
    <w:rsid w:val="006E0D74"/>
    <w:rsid w:val="006E10D7"/>
    <w:rsid w:val="006E12CE"/>
    <w:rsid w:val="006E2E92"/>
    <w:rsid w:val="006E369F"/>
    <w:rsid w:val="006E660F"/>
    <w:rsid w:val="006E729D"/>
    <w:rsid w:val="006F2200"/>
    <w:rsid w:val="006F2A64"/>
    <w:rsid w:val="006F2C52"/>
    <w:rsid w:val="006F589E"/>
    <w:rsid w:val="006F6E8F"/>
    <w:rsid w:val="006F6FC1"/>
    <w:rsid w:val="007005F7"/>
    <w:rsid w:val="00706910"/>
    <w:rsid w:val="00707C7C"/>
    <w:rsid w:val="00707C95"/>
    <w:rsid w:val="00713689"/>
    <w:rsid w:val="00714131"/>
    <w:rsid w:val="00721E9E"/>
    <w:rsid w:val="00726C35"/>
    <w:rsid w:val="00730046"/>
    <w:rsid w:val="0073112C"/>
    <w:rsid w:val="007315EA"/>
    <w:rsid w:val="00731E1C"/>
    <w:rsid w:val="0073204C"/>
    <w:rsid w:val="007336F8"/>
    <w:rsid w:val="0073382A"/>
    <w:rsid w:val="00735724"/>
    <w:rsid w:val="00740B86"/>
    <w:rsid w:val="00740DEF"/>
    <w:rsid w:val="00742AAF"/>
    <w:rsid w:val="00742F8A"/>
    <w:rsid w:val="007441FC"/>
    <w:rsid w:val="00745649"/>
    <w:rsid w:val="00746117"/>
    <w:rsid w:val="007470A1"/>
    <w:rsid w:val="00751EE2"/>
    <w:rsid w:val="00755EAE"/>
    <w:rsid w:val="00755FDB"/>
    <w:rsid w:val="007560E7"/>
    <w:rsid w:val="00756466"/>
    <w:rsid w:val="00757F4A"/>
    <w:rsid w:val="00766058"/>
    <w:rsid w:val="00766B1C"/>
    <w:rsid w:val="0077029F"/>
    <w:rsid w:val="00771319"/>
    <w:rsid w:val="00773965"/>
    <w:rsid w:val="0077715C"/>
    <w:rsid w:val="00781000"/>
    <w:rsid w:val="00781C1C"/>
    <w:rsid w:val="0078370B"/>
    <w:rsid w:val="00784696"/>
    <w:rsid w:val="0079253C"/>
    <w:rsid w:val="0079426A"/>
    <w:rsid w:val="00794E73"/>
    <w:rsid w:val="00795777"/>
    <w:rsid w:val="00796947"/>
    <w:rsid w:val="007A0722"/>
    <w:rsid w:val="007A27F5"/>
    <w:rsid w:val="007A67A1"/>
    <w:rsid w:val="007B0E75"/>
    <w:rsid w:val="007B37A4"/>
    <w:rsid w:val="007B3CB9"/>
    <w:rsid w:val="007B462A"/>
    <w:rsid w:val="007B54AF"/>
    <w:rsid w:val="007B5A08"/>
    <w:rsid w:val="007C14F9"/>
    <w:rsid w:val="007C330B"/>
    <w:rsid w:val="007C6779"/>
    <w:rsid w:val="007C6DA2"/>
    <w:rsid w:val="007D0134"/>
    <w:rsid w:val="007D0A73"/>
    <w:rsid w:val="007D0B04"/>
    <w:rsid w:val="007D1E76"/>
    <w:rsid w:val="007D50CA"/>
    <w:rsid w:val="007D7A48"/>
    <w:rsid w:val="007E0361"/>
    <w:rsid w:val="007E081B"/>
    <w:rsid w:val="007E19AA"/>
    <w:rsid w:val="007E1FFC"/>
    <w:rsid w:val="007E60CF"/>
    <w:rsid w:val="007E7135"/>
    <w:rsid w:val="007E749B"/>
    <w:rsid w:val="007E7EAE"/>
    <w:rsid w:val="007F1C80"/>
    <w:rsid w:val="007F507F"/>
    <w:rsid w:val="007F53B1"/>
    <w:rsid w:val="007F5543"/>
    <w:rsid w:val="007F6C1C"/>
    <w:rsid w:val="008002A0"/>
    <w:rsid w:val="0080302C"/>
    <w:rsid w:val="008031F4"/>
    <w:rsid w:val="00803FB8"/>
    <w:rsid w:val="00806D96"/>
    <w:rsid w:val="00814F01"/>
    <w:rsid w:val="008158ED"/>
    <w:rsid w:val="00815DA0"/>
    <w:rsid w:val="00815E48"/>
    <w:rsid w:val="0081799D"/>
    <w:rsid w:val="00821F85"/>
    <w:rsid w:val="0082289E"/>
    <w:rsid w:val="008256EF"/>
    <w:rsid w:val="00827C03"/>
    <w:rsid w:val="00827D44"/>
    <w:rsid w:val="00833925"/>
    <w:rsid w:val="00833CAE"/>
    <w:rsid w:val="00840B87"/>
    <w:rsid w:val="00841A74"/>
    <w:rsid w:val="00844F21"/>
    <w:rsid w:val="008500CE"/>
    <w:rsid w:val="00854C66"/>
    <w:rsid w:val="00855189"/>
    <w:rsid w:val="00861C82"/>
    <w:rsid w:val="008652AA"/>
    <w:rsid w:val="008652B3"/>
    <w:rsid w:val="0086547B"/>
    <w:rsid w:val="008659F9"/>
    <w:rsid w:val="00865ECD"/>
    <w:rsid w:val="008718F3"/>
    <w:rsid w:val="00872869"/>
    <w:rsid w:val="008730F4"/>
    <w:rsid w:val="00880859"/>
    <w:rsid w:val="0088539B"/>
    <w:rsid w:val="00885507"/>
    <w:rsid w:val="00885A0F"/>
    <w:rsid w:val="00893262"/>
    <w:rsid w:val="008A01B5"/>
    <w:rsid w:val="008A2149"/>
    <w:rsid w:val="008A2348"/>
    <w:rsid w:val="008A2BC9"/>
    <w:rsid w:val="008A581D"/>
    <w:rsid w:val="008A5B25"/>
    <w:rsid w:val="008A66F7"/>
    <w:rsid w:val="008A7E29"/>
    <w:rsid w:val="008B0F57"/>
    <w:rsid w:val="008B4D7D"/>
    <w:rsid w:val="008B683B"/>
    <w:rsid w:val="008B6E2F"/>
    <w:rsid w:val="008C0791"/>
    <w:rsid w:val="008C0E18"/>
    <w:rsid w:val="008C3BD5"/>
    <w:rsid w:val="008D43C3"/>
    <w:rsid w:val="008D543B"/>
    <w:rsid w:val="008D59C2"/>
    <w:rsid w:val="008E1E57"/>
    <w:rsid w:val="008E78F4"/>
    <w:rsid w:val="008E794D"/>
    <w:rsid w:val="008E797B"/>
    <w:rsid w:val="008F03FA"/>
    <w:rsid w:val="008F0643"/>
    <w:rsid w:val="008F0A8F"/>
    <w:rsid w:val="008F10C3"/>
    <w:rsid w:val="00901421"/>
    <w:rsid w:val="0090208D"/>
    <w:rsid w:val="009040F7"/>
    <w:rsid w:val="009053E2"/>
    <w:rsid w:val="0090591A"/>
    <w:rsid w:val="00906D7E"/>
    <w:rsid w:val="00907F38"/>
    <w:rsid w:val="0091006D"/>
    <w:rsid w:val="00913554"/>
    <w:rsid w:val="009216EE"/>
    <w:rsid w:val="00930557"/>
    <w:rsid w:val="00930E26"/>
    <w:rsid w:val="00932F7D"/>
    <w:rsid w:val="00933A02"/>
    <w:rsid w:val="00934B9B"/>
    <w:rsid w:val="00935A93"/>
    <w:rsid w:val="009375EB"/>
    <w:rsid w:val="009405FF"/>
    <w:rsid w:val="00940826"/>
    <w:rsid w:val="00941DED"/>
    <w:rsid w:val="00941F56"/>
    <w:rsid w:val="00944C4F"/>
    <w:rsid w:val="00945EE3"/>
    <w:rsid w:val="00951411"/>
    <w:rsid w:val="0095155D"/>
    <w:rsid w:val="009545D9"/>
    <w:rsid w:val="009640EB"/>
    <w:rsid w:val="00967FA7"/>
    <w:rsid w:val="00971E44"/>
    <w:rsid w:val="00972B15"/>
    <w:rsid w:val="00972F36"/>
    <w:rsid w:val="00973569"/>
    <w:rsid w:val="00973706"/>
    <w:rsid w:val="00974EB4"/>
    <w:rsid w:val="00976861"/>
    <w:rsid w:val="00980C66"/>
    <w:rsid w:val="0098195B"/>
    <w:rsid w:val="009827A4"/>
    <w:rsid w:val="00982D75"/>
    <w:rsid w:val="00984B44"/>
    <w:rsid w:val="00984F36"/>
    <w:rsid w:val="00986A37"/>
    <w:rsid w:val="00986D21"/>
    <w:rsid w:val="009879E8"/>
    <w:rsid w:val="0099045F"/>
    <w:rsid w:val="0099382C"/>
    <w:rsid w:val="00993B91"/>
    <w:rsid w:val="00993E20"/>
    <w:rsid w:val="009A29E2"/>
    <w:rsid w:val="009A3BFA"/>
    <w:rsid w:val="009B19A0"/>
    <w:rsid w:val="009B4360"/>
    <w:rsid w:val="009B493F"/>
    <w:rsid w:val="009C0C73"/>
    <w:rsid w:val="009C1B0B"/>
    <w:rsid w:val="009C1F49"/>
    <w:rsid w:val="009C342E"/>
    <w:rsid w:val="009C4059"/>
    <w:rsid w:val="009C6353"/>
    <w:rsid w:val="009D337A"/>
    <w:rsid w:val="009D39A7"/>
    <w:rsid w:val="009D4984"/>
    <w:rsid w:val="009D50E4"/>
    <w:rsid w:val="009D5727"/>
    <w:rsid w:val="009D669E"/>
    <w:rsid w:val="009D67C0"/>
    <w:rsid w:val="009D6DA1"/>
    <w:rsid w:val="009D7CAE"/>
    <w:rsid w:val="009E26DB"/>
    <w:rsid w:val="009E2F83"/>
    <w:rsid w:val="009E6F98"/>
    <w:rsid w:val="009F1540"/>
    <w:rsid w:val="009F26F2"/>
    <w:rsid w:val="009F2D07"/>
    <w:rsid w:val="009F6ECA"/>
    <w:rsid w:val="009F78DD"/>
    <w:rsid w:val="00A0178C"/>
    <w:rsid w:val="00A03E75"/>
    <w:rsid w:val="00A04A88"/>
    <w:rsid w:val="00A051B4"/>
    <w:rsid w:val="00A05540"/>
    <w:rsid w:val="00A057E2"/>
    <w:rsid w:val="00A14F6C"/>
    <w:rsid w:val="00A15EEE"/>
    <w:rsid w:val="00A161D6"/>
    <w:rsid w:val="00A1679C"/>
    <w:rsid w:val="00A22FDC"/>
    <w:rsid w:val="00A26D19"/>
    <w:rsid w:val="00A275F3"/>
    <w:rsid w:val="00A3353E"/>
    <w:rsid w:val="00A340CA"/>
    <w:rsid w:val="00A35F21"/>
    <w:rsid w:val="00A363C9"/>
    <w:rsid w:val="00A37062"/>
    <w:rsid w:val="00A40345"/>
    <w:rsid w:val="00A41A03"/>
    <w:rsid w:val="00A469CB"/>
    <w:rsid w:val="00A46EE0"/>
    <w:rsid w:val="00A47A62"/>
    <w:rsid w:val="00A52271"/>
    <w:rsid w:val="00A6071E"/>
    <w:rsid w:val="00A61355"/>
    <w:rsid w:val="00A67D40"/>
    <w:rsid w:val="00A7286D"/>
    <w:rsid w:val="00A72D98"/>
    <w:rsid w:val="00A72E73"/>
    <w:rsid w:val="00A82C52"/>
    <w:rsid w:val="00A861F9"/>
    <w:rsid w:val="00A86E97"/>
    <w:rsid w:val="00A87D2D"/>
    <w:rsid w:val="00A87D38"/>
    <w:rsid w:val="00A9088D"/>
    <w:rsid w:val="00A91151"/>
    <w:rsid w:val="00A9126C"/>
    <w:rsid w:val="00A948B4"/>
    <w:rsid w:val="00A94CE9"/>
    <w:rsid w:val="00AA13C5"/>
    <w:rsid w:val="00AA41AB"/>
    <w:rsid w:val="00AA69D7"/>
    <w:rsid w:val="00AB2445"/>
    <w:rsid w:val="00AB34E4"/>
    <w:rsid w:val="00AB528F"/>
    <w:rsid w:val="00AB5795"/>
    <w:rsid w:val="00AB7878"/>
    <w:rsid w:val="00AC2A1D"/>
    <w:rsid w:val="00AC2C7F"/>
    <w:rsid w:val="00AC31D0"/>
    <w:rsid w:val="00AC47E7"/>
    <w:rsid w:val="00AC51DB"/>
    <w:rsid w:val="00AC6E4C"/>
    <w:rsid w:val="00AC7694"/>
    <w:rsid w:val="00AC7E98"/>
    <w:rsid w:val="00AD1660"/>
    <w:rsid w:val="00AD3151"/>
    <w:rsid w:val="00AD40CA"/>
    <w:rsid w:val="00AD4122"/>
    <w:rsid w:val="00AD4F88"/>
    <w:rsid w:val="00AD5183"/>
    <w:rsid w:val="00AE1427"/>
    <w:rsid w:val="00AE47C1"/>
    <w:rsid w:val="00AE5961"/>
    <w:rsid w:val="00AE7A0A"/>
    <w:rsid w:val="00AF0558"/>
    <w:rsid w:val="00AF0D4E"/>
    <w:rsid w:val="00AF2A5B"/>
    <w:rsid w:val="00AF4296"/>
    <w:rsid w:val="00AF481C"/>
    <w:rsid w:val="00B000C6"/>
    <w:rsid w:val="00B047F5"/>
    <w:rsid w:val="00B04EB6"/>
    <w:rsid w:val="00B06F37"/>
    <w:rsid w:val="00B07691"/>
    <w:rsid w:val="00B113D2"/>
    <w:rsid w:val="00B151BF"/>
    <w:rsid w:val="00B160F2"/>
    <w:rsid w:val="00B20641"/>
    <w:rsid w:val="00B21706"/>
    <w:rsid w:val="00B27D8F"/>
    <w:rsid w:val="00B320F6"/>
    <w:rsid w:val="00B328EA"/>
    <w:rsid w:val="00B32B34"/>
    <w:rsid w:val="00B35F4F"/>
    <w:rsid w:val="00B3614A"/>
    <w:rsid w:val="00B413B5"/>
    <w:rsid w:val="00B43082"/>
    <w:rsid w:val="00B44536"/>
    <w:rsid w:val="00B467C4"/>
    <w:rsid w:val="00B47ECE"/>
    <w:rsid w:val="00B51226"/>
    <w:rsid w:val="00B53466"/>
    <w:rsid w:val="00B53559"/>
    <w:rsid w:val="00B53767"/>
    <w:rsid w:val="00B54F7A"/>
    <w:rsid w:val="00B56412"/>
    <w:rsid w:val="00B5796F"/>
    <w:rsid w:val="00B6176D"/>
    <w:rsid w:val="00B625F2"/>
    <w:rsid w:val="00B62A2F"/>
    <w:rsid w:val="00B64624"/>
    <w:rsid w:val="00B66CA8"/>
    <w:rsid w:val="00B74569"/>
    <w:rsid w:val="00B762B5"/>
    <w:rsid w:val="00B76846"/>
    <w:rsid w:val="00B773BF"/>
    <w:rsid w:val="00B81589"/>
    <w:rsid w:val="00B843C2"/>
    <w:rsid w:val="00B8550E"/>
    <w:rsid w:val="00B859F6"/>
    <w:rsid w:val="00B85F14"/>
    <w:rsid w:val="00B875D7"/>
    <w:rsid w:val="00B92FFE"/>
    <w:rsid w:val="00B94028"/>
    <w:rsid w:val="00BA0369"/>
    <w:rsid w:val="00BA27F5"/>
    <w:rsid w:val="00BA3E9A"/>
    <w:rsid w:val="00BA7D43"/>
    <w:rsid w:val="00BA7EF8"/>
    <w:rsid w:val="00BA7F1A"/>
    <w:rsid w:val="00BB3CDF"/>
    <w:rsid w:val="00BB66C5"/>
    <w:rsid w:val="00BB7868"/>
    <w:rsid w:val="00BB7E4E"/>
    <w:rsid w:val="00BC2390"/>
    <w:rsid w:val="00BC5BB4"/>
    <w:rsid w:val="00BD033A"/>
    <w:rsid w:val="00BD06F9"/>
    <w:rsid w:val="00BD1BA8"/>
    <w:rsid w:val="00BD3206"/>
    <w:rsid w:val="00BD4FED"/>
    <w:rsid w:val="00BE2E3F"/>
    <w:rsid w:val="00BE2E68"/>
    <w:rsid w:val="00BE2F7E"/>
    <w:rsid w:val="00BF0655"/>
    <w:rsid w:val="00BF10B9"/>
    <w:rsid w:val="00BF2788"/>
    <w:rsid w:val="00BF36A6"/>
    <w:rsid w:val="00BF4427"/>
    <w:rsid w:val="00BF6C1C"/>
    <w:rsid w:val="00C02828"/>
    <w:rsid w:val="00C03259"/>
    <w:rsid w:val="00C03285"/>
    <w:rsid w:val="00C035CA"/>
    <w:rsid w:val="00C03A43"/>
    <w:rsid w:val="00C04D2F"/>
    <w:rsid w:val="00C13E5F"/>
    <w:rsid w:val="00C155EE"/>
    <w:rsid w:val="00C16C38"/>
    <w:rsid w:val="00C208B9"/>
    <w:rsid w:val="00C237AC"/>
    <w:rsid w:val="00C23D02"/>
    <w:rsid w:val="00C3032D"/>
    <w:rsid w:val="00C332B7"/>
    <w:rsid w:val="00C37D40"/>
    <w:rsid w:val="00C37D83"/>
    <w:rsid w:val="00C43290"/>
    <w:rsid w:val="00C47657"/>
    <w:rsid w:val="00C50EBC"/>
    <w:rsid w:val="00C51A76"/>
    <w:rsid w:val="00C534CD"/>
    <w:rsid w:val="00C53C76"/>
    <w:rsid w:val="00C53ED9"/>
    <w:rsid w:val="00C56FD6"/>
    <w:rsid w:val="00C613CB"/>
    <w:rsid w:val="00C653BB"/>
    <w:rsid w:val="00C65CBF"/>
    <w:rsid w:val="00C6679A"/>
    <w:rsid w:val="00C66F69"/>
    <w:rsid w:val="00C771B1"/>
    <w:rsid w:val="00C8797A"/>
    <w:rsid w:val="00C929CE"/>
    <w:rsid w:val="00C93ABC"/>
    <w:rsid w:val="00CA3AA3"/>
    <w:rsid w:val="00CA3C91"/>
    <w:rsid w:val="00CA5398"/>
    <w:rsid w:val="00CB0C3C"/>
    <w:rsid w:val="00CB3031"/>
    <w:rsid w:val="00CB3D14"/>
    <w:rsid w:val="00CB4E68"/>
    <w:rsid w:val="00CC230E"/>
    <w:rsid w:val="00CC2F14"/>
    <w:rsid w:val="00CD13EC"/>
    <w:rsid w:val="00CD1F13"/>
    <w:rsid w:val="00CD58A6"/>
    <w:rsid w:val="00CD59A2"/>
    <w:rsid w:val="00CD6459"/>
    <w:rsid w:val="00CD6601"/>
    <w:rsid w:val="00CE1AA5"/>
    <w:rsid w:val="00CE2B4C"/>
    <w:rsid w:val="00CE3EDE"/>
    <w:rsid w:val="00CE54E0"/>
    <w:rsid w:val="00CF2154"/>
    <w:rsid w:val="00D007AF"/>
    <w:rsid w:val="00D01A07"/>
    <w:rsid w:val="00D03CCB"/>
    <w:rsid w:val="00D04937"/>
    <w:rsid w:val="00D058AB"/>
    <w:rsid w:val="00D10E20"/>
    <w:rsid w:val="00D12396"/>
    <w:rsid w:val="00D15BBE"/>
    <w:rsid w:val="00D30E31"/>
    <w:rsid w:val="00D326EC"/>
    <w:rsid w:val="00D33344"/>
    <w:rsid w:val="00D34492"/>
    <w:rsid w:val="00D34DF0"/>
    <w:rsid w:val="00D354E2"/>
    <w:rsid w:val="00D363EE"/>
    <w:rsid w:val="00D372C2"/>
    <w:rsid w:val="00D40A1E"/>
    <w:rsid w:val="00D44DDB"/>
    <w:rsid w:val="00D477ED"/>
    <w:rsid w:val="00D52420"/>
    <w:rsid w:val="00D53548"/>
    <w:rsid w:val="00D53D99"/>
    <w:rsid w:val="00D5541B"/>
    <w:rsid w:val="00D64107"/>
    <w:rsid w:val="00D64BF8"/>
    <w:rsid w:val="00D650E9"/>
    <w:rsid w:val="00D661FB"/>
    <w:rsid w:val="00D7033A"/>
    <w:rsid w:val="00D72064"/>
    <w:rsid w:val="00D7295B"/>
    <w:rsid w:val="00D7350A"/>
    <w:rsid w:val="00D73A3B"/>
    <w:rsid w:val="00D73FA4"/>
    <w:rsid w:val="00D7589A"/>
    <w:rsid w:val="00D77FBB"/>
    <w:rsid w:val="00D836CF"/>
    <w:rsid w:val="00D85B5F"/>
    <w:rsid w:val="00D87438"/>
    <w:rsid w:val="00D91F01"/>
    <w:rsid w:val="00D94400"/>
    <w:rsid w:val="00D95F27"/>
    <w:rsid w:val="00D97740"/>
    <w:rsid w:val="00DA0815"/>
    <w:rsid w:val="00DA38B4"/>
    <w:rsid w:val="00DA5B2A"/>
    <w:rsid w:val="00DA6321"/>
    <w:rsid w:val="00DA75E3"/>
    <w:rsid w:val="00DA7644"/>
    <w:rsid w:val="00DB0071"/>
    <w:rsid w:val="00DB0678"/>
    <w:rsid w:val="00DB0ABE"/>
    <w:rsid w:val="00DB1888"/>
    <w:rsid w:val="00DB49B8"/>
    <w:rsid w:val="00DB5841"/>
    <w:rsid w:val="00DB5C4D"/>
    <w:rsid w:val="00DB6372"/>
    <w:rsid w:val="00DC265F"/>
    <w:rsid w:val="00DC4300"/>
    <w:rsid w:val="00DC6B05"/>
    <w:rsid w:val="00DC7945"/>
    <w:rsid w:val="00DD0F9F"/>
    <w:rsid w:val="00DD1181"/>
    <w:rsid w:val="00DD2C61"/>
    <w:rsid w:val="00DE04DD"/>
    <w:rsid w:val="00DE0D0B"/>
    <w:rsid w:val="00DE24FC"/>
    <w:rsid w:val="00DE43AE"/>
    <w:rsid w:val="00DE55FF"/>
    <w:rsid w:val="00DF3958"/>
    <w:rsid w:val="00E01320"/>
    <w:rsid w:val="00E01401"/>
    <w:rsid w:val="00E016C0"/>
    <w:rsid w:val="00E04DFE"/>
    <w:rsid w:val="00E1000A"/>
    <w:rsid w:val="00E14001"/>
    <w:rsid w:val="00E15714"/>
    <w:rsid w:val="00E17422"/>
    <w:rsid w:val="00E207DF"/>
    <w:rsid w:val="00E23F2F"/>
    <w:rsid w:val="00E30AAF"/>
    <w:rsid w:val="00E30EF2"/>
    <w:rsid w:val="00E325EF"/>
    <w:rsid w:val="00E36D33"/>
    <w:rsid w:val="00E36F00"/>
    <w:rsid w:val="00E37DAB"/>
    <w:rsid w:val="00E41DF5"/>
    <w:rsid w:val="00E4440D"/>
    <w:rsid w:val="00E452DC"/>
    <w:rsid w:val="00E45CD2"/>
    <w:rsid w:val="00E46001"/>
    <w:rsid w:val="00E5051A"/>
    <w:rsid w:val="00E51266"/>
    <w:rsid w:val="00E53102"/>
    <w:rsid w:val="00E53D4D"/>
    <w:rsid w:val="00E54924"/>
    <w:rsid w:val="00E565B7"/>
    <w:rsid w:val="00E6245E"/>
    <w:rsid w:val="00E6283A"/>
    <w:rsid w:val="00E66A38"/>
    <w:rsid w:val="00E67FB4"/>
    <w:rsid w:val="00E715BA"/>
    <w:rsid w:val="00E73AC8"/>
    <w:rsid w:val="00E801A1"/>
    <w:rsid w:val="00E80F0C"/>
    <w:rsid w:val="00E841D3"/>
    <w:rsid w:val="00E85073"/>
    <w:rsid w:val="00E86277"/>
    <w:rsid w:val="00E86736"/>
    <w:rsid w:val="00E8679B"/>
    <w:rsid w:val="00E90BCB"/>
    <w:rsid w:val="00E92F97"/>
    <w:rsid w:val="00E93824"/>
    <w:rsid w:val="00E94EDB"/>
    <w:rsid w:val="00E9519C"/>
    <w:rsid w:val="00E953B3"/>
    <w:rsid w:val="00E958BA"/>
    <w:rsid w:val="00E95D31"/>
    <w:rsid w:val="00E96EDE"/>
    <w:rsid w:val="00E9720F"/>
    <w:rsid w:val="00E97749"/>
    <w:rsid w:val="00EA0E49"/>
    <w:rsid w:val="00EA3224"/>
    <w:rsid w:val="00EA417A"/>
    <w:rsid w:val="00EA44AC"/>
    <w:rsid w:val="00EA5429"/>
    <w:rsid w:val="00EA648D"/>
    <w:rsid w:val="00EA64C7"/>
    <w:rsid w:val="00EA66E1"/>
    <w:rsid w:val="00EB09C7"/>
    <w:rsid w:val="00EB36EB"/>
    <w:rsid w:val="00EC1727"/>
    <w:rsid w:val="00EC1AFF"/>
    <w:rsid w:val="00EC2768"/>
    <w:rsid w:val="00EC526D"/>
    <w:rsid w:val="00EC59A5"/>
    <w:rsid w:val="00EC5A6E"/>
    <w:rsid w:val="00EC7E03"/>
    <w:rsid w:val="00ED3F81"/>
    <w:rsid w:val="00ED57B8"/>
    <w:rsid w:val="00EE1061"/>
    <w:rsid w:val="00EE269B"/>
    <w:rsid w:val="00EE3982"/>
    <w:rsid w:val="00EF3E77"/>
    <w:rsid w:val="00EF4FFB"/>
    <w:rsid w:val="00EF5602"/>
    <w:rsid w:val="00EF6260"/>
    <w:rsid w:val="00EF7DE2"/>
    <w:rsid w:val="00F00140"/>
    <w:rsid w:val="00F00BCA"/>
    <w:rsid w:val="00F03769"/>
    <w:rsid w:val="00F051F0"/>
    <w:rsid w:val="00F104E5"/>
    <w:rsid w:val="00F122F6"/>
    <w:rsid w:val="00F1390E"/>
    <w:rsid w:val="00F1477E"/>
    <w:rsid w:val="00F156CB"/>
    <w:rsid w:val="00F22C5C"/>
    <w:rsid w:val="00F22C71"/>
    <w:rsid w:val="00F23368"/>
    <w:rsid w:val="00F23D20"/>
    <w:rsid w:val="00F24EC1"/>
    <w:rsid w:val="00F3027A"/>
    <w:rsid w:val="00F33023"/>
    <w:rsid w:val="00F330F2"/>
    <w:rsid w:val="00F34BC5"/>
    <w:rsid w:val="00F36140"/>
    <w:rsid w:val="00F37A7A"/>
    <w:rsid w:val="00F4059E"/>
    <w:rsid w:val="00F4253D"/>
    <w:rsid w:val="00F42D85"/>
    <w:rsid w:val="00F44520"/>
    <w:rsid w:val="00F5198C"/>
    <w:rsid w:val="00F51C36"/>
    <w:rsid w:val="00F51F29"/>
    <w:rsid w:val="00F533AF"/>
    <w:rsid w:val="00F636C8"/>
    <w:rsid w:val="00F636DD"/>
    <w:rsid w:val="00F650C9"/>
    <w:rsid w:val="00F73413"/>
    <w:rsid w:val="00F7548D"/>
    <w:rsid w:val="00F77788"/>
    <w:rsid w:val="00F80AD7"/>
    <w:rsid w:val="00F84192"/>
    <w:rsid w:val="00F9061E"/>
    <w:rsid w:val="00F91E36"/>
    <w:rsid w:val="00F9271F"/>
    <w:rsid w:val="00F92FDE"/>
    <w:rsid w:val="00F940DF"/>
    <w:rsid w:val="00F95737"/>
    <w:rsid w:val="00F966F1"/>
    <w:rsid w:val="00F97423"/>
    <w:rsid w:val="00F97601"/>
    <w:rsid w:val="00FA228B"/>
    <w:rsid w:val="00FA2EA5"/>
    <w:rsid w:val="00FA5696"/>
    <w:rsid w:val="00FA7136"/>
    <w:rsid w:val="00FB12D1"/>
    <w:rsid w:val="00FB1989"/>
    <w:rsid w:val="00FB2225"/>
    <w:rsid w:val="00FB394E"/>
    <w:rsid w:val="00FB5C58"/>
    <w:rsid w:val="00FB5D31"/>
    <w:rsid w:val="00FC188B"/>
    <w:rsid w:val="00FC3097"/>
    <w:rsid w:val="00FC3A6B"/>
    <w:rsid w:val="00FC3C52"/>
    <w:rsid w:val="00FC3D27"/>
    <w:rsid w:val="00FC3FDA"/>
    <w:rsid w:val="00FC46FA"/>
    <w:rsid w:val="00FC4DE6"/>
    <w:rsid w:val="00FC62E5"/>
    <w:rsid w:val="00FD0A86"/>
    <w:rsid w:val="00FD0AF7"/>
    <w:rsid w:val="00FD206D"/>
    <w:rsid w:val="00FD5011"/>
    <w:rsid w:val="00FE1040"/>
    <w:rsid w:val="00FE2353"/>
    <w:rsid w:val="00FF0235"/>
    <w:rsid w:val="00FF0411"/>
    <w:rsid w:val="00FF06C1"/>
    <w:rsid w:val="00FF1754"/>
    <w:rsid w:val="00FF5FD0"/>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9DE9C"/>
  <w15:docId w15:val="{80ABC42F-5254-4927-8F8F-B9242165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 w:type="paragraph" w:styleId="HTMLPreformatted">
    <w:name w:val="HTML Preformatted"/>
    <w:basedOn w:val="Normal"/>
    <w:link w:val="HTMLPreformattedChar"/>
    <w:uiPriority w:val="99"/>
    <w:unhideWhenUsed/>
    <w:rsid w:val="007F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F5543"/>
    <w:rPr>
      <w:rFonts w:ascii="Courier New" w:eastAsia="Times New Roman" w:hAnsi="Courier New" w:cs="Courier New"/>
      <w:lang w:eastAsia="lv-LV"/>
    </w:rPr>
  </w:style>
  <w:style w:type="character" w:styleId="Emphasis">
    <w:name w:val="Emphasis"/>
    <w:basedOn w:val="DefaultParagraphFont"/>
    <w:uiPriority w:val="20"/>
    <w:qFormat/>
    <w:rsid w:val="00EC2768"/>
    <w:rPr>
      <w:b/>
      <w:bCs/>
      <w:i w:val="0"/>
      <w:iCs w:val="0"/>
    </w:rPr>
  </w:style>
  <w:style w:type="character" w:customStyle="1" w:styleId="st1">
    <w:name w:val="st1"/>
    <w:basedOn w:val="DefaultParagraphFont"/>
    <w:rsid w:val="00EC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6">
          <w:marLeft w:val="734"/>
          <w:marRight w:val="0"/>
          <w:marTop w:val="96"/>
          <w:marBottom w:val="0"/>
          <w:divBdr>
            <w:top w:val="none" w:sz="0" w:space="0" w:color="auto"/>
            <w:left w:val="none" w:sz="0" w:space="0" w:color="auto"/>
            <w:bottom w:val="none" w:sz="0" w:space="0" w:color="auto"/>
            <w:right w:val="none" w:sz="0" w:space="0" w:color="auto"/>
          </w:divBdr>
        </w:div>
        <w:div w:id="1639727987">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61003865">
      <w:bodyDiv w:val="1"/>
      <w:marLeft w:val="0"/>
      <w:marRight w:val="0"/>
      <w:marTop w:val="0"/>
      <w:marBottom w:val="0"/>
      <w:divBdr>
        <w:top w:val="none" w:sz="0" w:space="0" w:color="auto"/>
        <w:left w:val="none" w:sz="0" w:space="0" w:color="auto"/>
        <w:bottom w:val="none" w:sz="0" w:space="0" w:color="auto"/>
        <w:right w:val="none" w:sz="0" w:space="0" w:color="auto"/>
      </w:divBdr>
      <w:divsChild>
        <w:div w:id="166022145">
          <w:marLeft w:val="0"/>
          <w:marRight w:val="0"/>
          <w:marTop w:val="480"/>
          <w:marBottom w:val="240"/>
          <w:divBdr>
            <w:top w:val="none" w:sz="0" w:space="0" w:color="auto"/>
            <w:left w:val="none" w:sz="0" w:space="0" w:color="auto"/>
            <w:bottom w:val="none" w:sz="0" w:space="0" w:color="auto"/>
            <w:right w:val="none" w:sz="0" w:space="0" w:color="auto"/>
          </w:divBdr>
        </w:div>
        <w:div w:id="1649242821">
          <w:marLeft w:val="0"/>
          <w:marRight w:val="0"/>
          <w:marTop w:val="0"/>
          <w:marBottom w:val="567"/>
          <w:divBdr>
            <w:top w:val="none" w:sz="0" w:space="0" w:color="auto"/>
            <w:left w:val="none" w:sz="0" w:space="0" w:color="auto"/>
            <w:bottom w:val="none" w:sz="0" w:space="0" w:color="auto"/>
            <w:right w:val="none" w:sz="0" w:space="0" w:color="auto"/>
          </w:divBdr>
        </w:div>
      </w:divsChild>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36595730">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010062217">
      <w:bodyDiv w:val="1"/>
      <w:marLeft w:val="0"/>
      <w:marRight w:val="0"/>
      <w:marTop w:val="0"/>
      <w:marBottom w:val="0"/>
      <w:divBdr>
        <w:top w:val="none" w:sz="0" w:space="0" w:color="auto"/>
        <w:left w:val="none" w:sz="0" w:space="0" w:color="auto"/>
        <w:bottom w:val="none" w:sz="0" w:space="0" w:color="auto"/>
        <w:right w:val="none" w:sz="0" w:space="0" w:color="auto"/>
      </w:divBdr>
    </w:div>
    <w:div w:id="1173645453">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256550992">
      <w:bodyDiv w:val="1"/>
      <w:marLeft w:val="0"/>
      <w:marRight w:val="0"/>
      <w:marTop w:val="0"/>
      <w:marBottom w:val="0"/>
      <w:divBdr>
        <w:top w:val="none" w:sz="0" w:space="0" w:color="auto"/>
        <w:left w:val="none" w:sz="0" w:space="0" w:color="auto"/>
        <w:bottom w:val="none" w:sz="0" w:space="0" w:color="auto"/>
        <w:right w:val="none" w:sz="0" w:space="0" w:color="auto"/>
      </w:divBdr>
    </w:div>
    <w:div w:id="1704134030">
      <w:bodyDiv w:val="1"/>
      <w:marLeft w:val="0"/>
      <w:marRight w:val="0"/>
      <w:marTop w:val="0"/>
      <w:marBottom w:val="0"/>
      <w:divBdr>
        <w:top w:val="none" w:sz="0" w:space="0" w:color="auto"/>
        <w:left w:val="none" w:sz="0" w:space="0" w:color="auto"/>
        <w:bottom w:val="none" w:sz="0" w:space="0" w:color="auto"/>
        <w:right w:val="none" w:sz="0" w:space="0" w:color="auto"/>
      </w:divBdr>
    </w:div>
    <w:div w:id="1724677379">
      <w:bodyDiv w:val="1"/>
      <w:marLeft w:val="0"/>
      <w:marRight w:val="0"/>
      <w:marTop w:val="0"/>
      <w:marBottom w:val="0"/>
      <w:divBdr>
        <w:top w:val="none" w:sz="0" w:space="0" w:color="auto"/>
        <w:left w:val="none" w:sz="0" w:space="0" w:color="auto"/>
        <w:bottom w:val="none" w:sz="0" w:space="0" w:color="auto"/>
        <w:right w:val="none" w:sz="0" w:space="0" w:color="auto"/>
      </w:divBdr>
    </w:div>
    <w:div w:id="1802190983">
      <w:bodyDiv w:val="1"/>
      <w:marLeft w:val="0"/>
      <w:marRight w:val="0"/>
      <w:marTop w:val="0"/>
      <w:marBottom w:val="0"/>
      <w:divBdr>
        <w:top w:val="none" w:sz="0" w:space="0" w:color="auto"/>
        <w:left w:val="none" w:sz="0" w:space="0" w:color="auto"/>
        <w:bottom w:val="none" w:sz="0" w:space="0" w:color="auto"/>
        <w:right w:val="none" w:sz="0" w:space="0" w:color="auto"/>
      </w:divBdr>
      <w:divsChild>
        <w:div w:id="779423154">
          <w:marLeft w:val="0"/>
          <w:marRight w:val="0"/>
          <w:marTop w:val="480"/>
          <w:marBottom w:val="240"/>
          <w:divBdr>
            <w:top w:val="none" w:sz="0" w:space="0" w:color="auto"/>
            <w:left w:val="none" w:sz="0" w:space="0" w:color="auto"/>
            <w:bottom w:val="none" w:sz="0" w:space="0" w:color="auto"/>
            <w:right w:val="none" w:sz="0" w:space="0" w:color="auto"/>
          </w:divBdr>
        </w:div>
        <w:div w:id="201136854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ruze@e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mona.Brivniece@pmlp.gov.lv" TargetMode="External"/><Relationship Id="rId4" Type="http://schemas.openxmlformats.org/officeDocument/2006/relationships/settings" Target="settings.xml"/><Relationship Id="rId9" Type="http://schemas.openxmlformats.org/officeDocument/2006/relationships/hyperlink" Target="mailto:Dace.Vitola@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BC77E-03A7-4AB1-AEFE-1A682CE3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2427</Words>
  <Characters>16702</Characters>
  <Application>Microsoft Office Word</Application>
  <DocSecurity>0</DocSecurity>
  <Lines>596</Lines>
  <Paragraphs>248</Paragraphs>
  <ScaleCrop>false</ScaleCrop>
  <HeadingPairs>
    <vt:vector size="2" baseType="variant">
      <vt:variant>
        <vt:lpstr>Title</vt:lpstr>
      </vt:variant>
      <vt:variant>
        <vt:i4>1</vt:i4>
      </vt:variant>
    </vt:vector>
  </HeadingPairs>
  <TitlesOfParts>
    <vt:vector size="1" baseType="lpstr">
      <vt:lpstr>Anotacija_buves jura</vt:lpstr>
    </vt:vector>
  </TitlesOfParts>
  <Company>LR Ekonomikas ministrija</Company>
  <LinksUpToDate>false</LinksUpToDate>
  <CharactersWithSpaces>18881</CharactersWithSpaces>
  <SharedDoc>false</SharedDoc>
  <HLinks>
    <vt:vector size="18" baseType="variant">
      <vt:variant>
        <vt:i4>65576</vt:i4>
      </vt:variant>
      <vt:variant>
        <vt:i4>6</vt:i4>
      </vt:variant>
      <vt:variant>
        <vt:i4>0</vt:i4>
      </vt:variant>
      <vt:variant>
        <vt:i4>5</vt:i4>
      </vt:variant>
      <vt:variant>
        <vt:lpwstr>mailto:Arta.Kruze@em.gov.lv</vt:lpwstr>
      </vt:variant>
      <vt:variant>
        <vt:lpwstr/>
      </vt:variant>
      <vt:variant>
        <vt:i4>5701696</vt:i4>
      </vt:variant>
      <vt:variant>
        <vt:i4>3</vt:i4>
      </vt:variant>
      <vt:variant>
        <vt:i4>0</vt:i4>
      </vt:variant>
      <vt:variant>
        <vt:i4>5</vt:i4>
      </vt:variant>
      <vt:variant>
        <vt:lpwstr>http://www.em.gov.lv/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Anotacija_buves jura</dc:title>
  <dc:subject>sākotnējās ietekmes novērtējuma ziņojums (anotācija)</dc:subject>
  <dc:creator>Sintija Strautiņa</dc:creator>
  <cp:lastModifiedBy>Arta Krūze</cp:lastModifiedBy>
  <cp:revision>18</cp:revision>
  <cp:lastPrinted>2015-09-08T08:16:00Z</cp:lastPrinted>
  <dcterms:created xsi:type="dcterms:W3CDTF">2015-09-18T05:55:00Z</dcterms:created>
  <dcterms:modified xsi:type="dcterms:W3CDTF">2015-09-28T14:08:00Z</dcterms:modified>
</cp:coreProperties>
</file>