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F60" w:rsidRPr="00A03552" w:rsidRDefault="00627F60" w:rsidP="00627F60">
      <w:pPr>
        <w:spacing w:after="0" w:line="240" w:lineRule="auto"/>
        <w:contextualSpacing/>
        <w:jc w:val="center"/>
        <w:rPr>
          <w:rFonts w:ascii="Times New Roman" w:hAnsi="Times New Roman" w:cs="Times New Roman"/>
          <w:b/>
          <w:color w:val="FF0000"/>
          <w:sz w:val="28"/>
          <w:szCs w:val="28"/>
        </w:rPr>
      </w:pPr>
      <w:r w:rsidRPr="00A03552">
        <w:rPr>
          <w:rFonts w:ascii="Times New Roman" w:eastAsia="Times New Roman" w:hAnsi="Times New Roman" w:cs="Times New Roman"/>
          <w:b/>
          <w:bCs/>
          <w:sz w:val="28"/>
          <w:szCs w:val="28"/>
          <w:lang w:eastAsia="lv-LV"/>
        </w:rPr>
        <w:t>Ministru kabineta noteikumu projekta „</w:t>
      </w:r>
      <w:r w:rsidRPr="00A03552">
        <w:rPr>
          <w:rFonts w:ascii="Times New Roman" w:hAnsi="Times New Roman" w:cs="Times New Roman"/>
          <w:b/>
          <w:sz w:val="28"/>
          <w:szCs w:val="28"/>
        </w:rPr>
        <w:t xml:space="preserve">Kārtība, kādā Valsts policija ceļu satiksmes negadījumā </w:t>
      </w:r>
      <w:r w:rsidRPr="008B634F">
        <w:rPr>
          <w:rFonts w:ascii="Times New Roman" w:hAnsi="Times New Roman" w:cs="Times New Roman"/>
          <w:b/>
          <w:sz w:val="28"/>
          <w:szCs w:val="28"/>
        </w:rPr>
        <w:t xml:space="preserve">iesaistītam </w:t>
      </w:r>
      <w:r w:rsidRPr="00A03552">
        <w:rPr>
          <w:rFonts w:ascii="Times New Roman" w:hAnsi="Times New Roman" w:cs="Times New Roman"/>
          <w:b/>
          <w:sz w:val="28"/>
          <w:szCs w:val="28"/>
        </w:rPr>
        <w:t xml:space="preserve">transportlīdzeklim anulē atļauju piedalīties ceļu satiksmē” </w:t>
      </w:r>
      <w:r w:rsidRPr="00A03552">
        <w:rPr>
          <w:rFonts w:ascii="Times New Roman" w:eastAsia="Times New Roman" w:hAnsi="Times New Roman" w:cs="Times New Roman"/>
          <w:b/>
          <w:bCs/>
          <w:sz w:val="28"/>
          <w:szCs w:val="28"/>
          <w:lang w:eastAsia="lv-LV"/>
        </w:rPr>
        <w:t>sākotnējās ietekmes novērtējuma ziņojums (anotācija)</w:t>
      </w: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2"/>
        <w:gridCol w:w="3827"/>
        <w:gridCol w:w="5243"/>
      </w:tblGrid>
      <w:tr w:rsidR="00627F60" w:rsidRPr="00A03552" w:rsidTr="00EB682C">
        <w:trPr>
          <w:trHeight w:val="279"/>
        </w:trPr>
        <w:tc>
          <w:tcPr>
            <w:tcW w:w="5000" w:type="pct"/>
            <w:gridSpan w:val="3"/>
            <w:vAlign w:val="center"/>
          </w:tcPr>
          <w:p w:rsidR="00627F60" w:rsidRPr="00A03552" w:rsidRDefault="00627F60" w:rsidP="00EB682C">
            <w:pPr>
              <w:spacing w:after="0" w:line="240" w:lineRule="auto"/>
              <w:ind w:left="57" w:right="57"/>
              <w:contextualSpacing/>
              <w:jc w:val="center"/>
              <w:rPr>
                <w:rFonts w:ascii="Times New Roman" w:eastAsia="Times New Roman" w:hAnsi="Times New Roman" w:cs="Times New Roman"/>
                <w:b/>
                <w:sz w:val="24"/>
                <w:szCs w:val="24"/>
                <w:lang w:eastAsia="lv-LV"/>
              </w:rPr>
            </w:pPr>
            <w:r w:rsidRPr="00A03552">
              <w:rPr>
                <w:rFonts w:ascii="Times New Roman" w:eastAsia="Times New Roman" w:hAnsi="Times New Roman" w:cs="Times New Roman"/>
                <w:b/>
                <w:sz w:val="24"/>
                <w:szCs w:val="24"/>
                <w:lang w:eastAsia="lv-LV"/>
              </w:rPr>
              <w:t>I. Tiesību akta projekta izstrādes nepieciešamība</w:t>
            </w:r>
          </w:p>
          <w:p w:rsidR="00627F60" w:rsidRPr="00A03552" w:rsidRDefault="00627F60" w:rsidP="00EB682C">
            <w:pPr>
              <w:spacing w:after="0" w:line="240" w:lineRule="auto"/>
              <w:ind w:left="57" w:right="57"/>
              <w:contextualSpacing/>
              <w:jc w:val="center"/>
              <w:rPr>
                <w:rFonts w:ascii="Times New Roman" w:eastAsia="Times New Roman" w:hAnsi="Times New Roman" w:cs="Times New Roman"/>
                <w:b/>
                <w:sz w:val="24"/>
                <w:szCs w:val="24"/>
                <w:lang w:eastAsia="lv-LV"/>
              </w:rPr>
            </w:pPr>
          </w:p>
        </w:tc>
      </w:tr>
      <w:tr w:rsidR="00627F60" w:rsidRPr="00F628A8" w:rsidTr="00EB682C">
        <w:trPr>
          <w:trHeight w:val="269"/>
        </w:trPr>
        <w:tc>
          <w:tcPr>
            <w:tcW w:w="227" w:type="pct"/>
          </w:tcPr>
          <w:p w:rsidR="00627F60" w:rsidRPr="00A03552" w:rsidRDefault="00627F60" w:rsidP="00EB682C">
            <w:pPr>
              <w:spacing w:after="0" w:line="240" w:lineRule="auto"/>
              <w:ind w:left="57" w:right="57"/>
              <w:contextualSpacing/>
              <w:jc w:val="center"/>
              <w:rPr>
                <w:rFonts w:ascii="Times New Roman" w:eastAsia="Times New Roman" w:hAnsi="Times New Roman" w:cs="Times New Roman"/>
                <w:sz w:val="24"/>
                <w:szCs w:val="24"/>
                <w:lang w:eastAsia="lv-LV"/>
              </w:rPr>
            </w:pPr>
            <w:r w:rsidRPr="00A03552">
              <w:rPr>
                <w:rFonts w:ascii="Times New Roman" w:eastAsia="Times New Roman" w:hAnsi="Times New Roman" w:cs="Times New Roman"/>
                <w:sz w:val="24"/>
                <w:szCs w:val="24"/>
                <w:lang w:eastAsia="lv-LV"/>
              </w:rPr>
              <w:t>1.</w:t>
            </w:r>
          </w:p>
        </w:tc>
        <w:tc>
          <w:tcPr>
            <w:tcW w:w="2014" w:type="pct"/>
          </w:tcPr>
          <w:p w:rsidR="00627F60" w:rsidRPr="00A03552" w:rsidRDefault="00627F60" w:rsidP="00EB682C">
            <w:pPr>
              <w:spacing w:after="0" w:line="240" w:lineRule="auto"/>
              <w:ind w:left="57" w:right="57"/>
              <w:contextualSpacing/>
              <w:rPr>
                <w:rFonts w:ascii="Times New Roman" w:eastAsia="Times New Roman" w:hAnsi="Times New Roman" w:cs="Times New Roman"/>
                <w:sz w:val="24"/>
                <w:szCs w:val="24"/>
                <w:lang w:eastAsia="lv-LV"/>
              </w:rPr>
            </w:pPr>
            <w:r w:rsidRPr="00A03552">
              <w:rPr>
                <w:rFonts w:ascii="Times New Roman" w:eastAsia="Times New Roman" w:hAnsi="Times New Roman" w:cs="Times New Roman"/>
                <w:sz w:val="24"/>
                <w:szCs w:val="24"/>
                <w:lang w:eastAsia="lv-LV"/>
              </w:rPr>
              <w:t>Pamatojums</w:t>
            </w:r>
          </w:p>
        </w:tc>
        <w:tc>
          <w:tcPr>
            <w:tcW w:w="2759" w:type="pct"/>
          </w:tcPr>
          <w:p w:rsidR="00627F60" w:rsidRPr="00F15E11" w:rsidRDefault="00627F60" w:rsidP="00F15E11">
            <w:pPr>
              <w:spacing w:after="0" w:line="240" w:lineRule="auto"/>
              <w:ind w:left="141" w:right="141" w:firstLine="283"/>
              <w:contextualSpacing/>
              <w:jc w:val="both"/>
              <w:rPr>
                <w:rFonts w:ascii="Times New Roman" w:eastAsia="Calibri" w:hAnsi="Times New Roman" w:cs="Times New Roman"/>
                <w:sz w:val="24"/>
                <w:szCs w:val="24"/>
              </w:rPr>
            </w:pPr>
            <w:r w:rsidRPr="00F15E11">
              <w:rPr>
                <w:rFonts w:ascii="Times New Roman" w:eastAsia="Calibri" w:hAnsi="Times New Roman" w:cs="Times New Roman"/>
                <w:sz w:val="24"/>
                <w:szCs w:val="24"/>
              </w:rPr>
              <w:t>Ceļu satiksmes likuma 27.panta septītā daļa.</w:t>
            </w:r>
          </w:p>
          <w:p w:rsidR="00627F60" w:rsidRPr="00F15E11" w:rsidRDefault="00627F60" w:rsidP="00F15E11">
            <w:pPr>
              <w:spacing w:after="0" w:line="240" w:lineRule="auto"/>
              <w:ind w:left="141" w:right="141" w:firstLine="283"/>
              <w:contextualSpacing/>
              <w:jc w:val="both"/>
              <w:rPr>
                <w:rFonts w:ascii="Times New Roman" w:eastAsia="Calibri" w:hAnsi="Times New Roman" w:cs="Times New Roman"/>
                <w:sz w:val="24"/>
                <w:szCs w:val="24"/>
              </w:rPr>
            </w:pPr>
          </w:p>
        </w:tc>
      </w:tr>
      <w:tr w:rsidR="00627F60" w:rsidRPr="00F628A8" w:rsidTr="00EB682C">
        <w:trPr>
          <w:trHeight w:val="558"/>
        </w:trPr>
        <w:tc>
          <w:tcPr>
            <w:tcW w:w="227" w:type="pct"/>
          </w:tcPr>
          <w:p w:rsidR="00627F60" w:rsidRPr="00055FDC" w:rsidRDefault="00627F60" w:rsidP="00EB682C">
            <w:pPr>
              <w:spacing w:after="0" w:line="240" w:lineRule="auto"/>
              <w:ind w:left="57" w:right="57"/>
              <w:contextualSpacing/>
              <w:jc w:val="center"/>
              <w:rPr>
                <w:rFonts w:ascii="Times New Roman" w:eastAsia="Times New Roman" w:hAnsi="Times New Roman" w:cs="Times New Roman"/>
                <w:sz w:val="24"/>
                <w:szCs w:val="24"/>
                <w:lang w:eastAsia="lv-LV"/>
              </w:rPr>
            </w:pPr>
            <w:r w:rsidRPr="00055FDC">
              <w:rPr>
                <w:rFonts w:ascii="Times New Roman" w:eastAsia="Times New Roman" w:hAnsi="Times New Roman" w:cs="Times New Roman"/>
                <w:sz w:val="24"/>
                <w:szCs w:val="24"/>
                <w:lang w:eastAsia="lv-LV"/>
              </w:rPr>
              <w:t>2.</w:t>
            </w:r>
          </w:p>
        </w:tc>
        <w:tc>
          <w:tcPr>
            <w:tcW w:w="2014" w:type="pct"/>
          </w:tcPr>
          <w:p w:rsidR="00627F60" w:rsidRPr="00055FDC" w:rsidRDefault="00627F60" w:rsidP="00EB682C">
            <w:pPr>
              <w:tabs>
                <w:tab w:val="left" w:pos="170"/>
              </w:tabs>
              <w:spacing w:after="0" w:line="240" w:lineRule="auto"/>
              <w:ind w:left="57" w:right="57"/>
              <w:contextualSpacing/>
              <w:rPr>
                <w:rFonts w:ascii="Times New Roman" w:eastAsia="Times New Roman" w:hAnsi="Times New Roman" w:cs="Times New Roman"/>
                <w:sz w:val="24"/>
                <w:szCs w:val="24"/>
                <w:lang w:eastAsia="lv-LV"/>
              </w:rPr>
            </w:pPr>
            <w:r w:rsidRPr="00055FD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627F60" w:rsidRPr="00055FDC" w:rsidRDefault="00627F60" w:rsidP="00EB682C">
            <w:pPr>
              <w:spacing w:line="240" w:lineRule="auto"/>
              <w:contextualSpacing/>
              <w:rPr>
                <w:rFonts w:ascii="Calibri" w:eastAsia="Times New Roman" w:hAnsi="Calibri" w:cs="Times New Roman"/>
                <w:lang w:eastAsia="lv-LV"/>
              </w:rPr>
            </w:pPr>
          </w:p>
          <w:p w:rsidR="00627F60" w:rsidRPr="00055FDC" w:rsidRDefault="00627F60" w:rsidP="00EB682C">
            <w:pPr>
              <w:spacing w:line="240" w:lineRule="auto"/>
              <w:contextualSpacing/>
              <w:rPr>
                <w:rFonts w:ascii="Calibri" w:eastAsia="Times New Roman" w:hAnsi="Calibri" w:cs="Times New Roman"/>
                <w:lang w:eastAsia="lv-LV"/>
              </w:rPr>
            </w:pPr>
          </w:p>
          <w:p w:rsidR="00627F60" w:rsidRPr="00055FDC" w:rsidRDefault="00627F60" w:rsidP="00EB682C">
            <w:pPr>
              <w:tabs>
                <w:tab w:val="left" w:pos="2192"/>
              </w:tabs>
              <w:spacing w:line="240" w:lineRule="auto"/>
              <w:contextualSpacing/>
              <w:rPr>
                <w:rFonts w:ascii="Calibri" w:eastAsia="Times New Roman" w:hAnsi="Calibri" w:cs="Times New Roman"/>
                <w:lang w:eastAsia="lv-LV"/>
              </w:rPr>
            </w:pPr>
            <w:r w:rsidRPr="00055FDC">
              <w:rPr>
                <w:rFonts w:ascii="Calibri" w:eastAsia="Times New Roman" w:hAnsi="Calibri" w:cs="Times New Roman"/>
                <w:lang w:eastAsia="lv-LV"/>
              </w:rPr>
              <w:tab/>
            </w:r>
          </w:p>
        </w:tc>
        <w:tc>
          <w:tcPr>
            <w:tcW w:w="2759" w:type="pct"/>
          </w:tcPr>
          <w:p w:rsidR="00597274" w:rsidRPr="00F15E11" w:rsidRDefault="00597274" w:rsidP="00F15E11">
            <w:pPr>
              <w:spacing w:after="0" w:line="240" w:lineRule="auto"/>
              <w:ind w:left="141" w:right="141" w:firstLine="283"/>
              <w:contextualSpacing/>
              <w:jc w:val="both"/>
              <w:rPr>
                <w:rFonts w:ascii="Times New Roman" w:eastAsia="Times New Roman" w:hAnsi="Times New Roman" w:cs="Times New Roman"/>
                <w:sz w:val="24"/>
                <w:szCs w:val="24"/>
                <w:lang w:eastAsia="lv-LV"/>
              </w:rPr>
            </w:pPr>
            <w:r w:rsidRPr="00F15E11">
              <w:rPr>
                <w:rFonts w:ascii="Times New Roman" w:eastAsia="Times New Roman" w:hAnsi="Times New Roman" w:cs="Times New Roman"/>
                <w:sz w:val="24"/>
                <w:szCs w:val="24"/>
                <w:lang w:eastAsia="lv-LV"/>
              </w:rPr>
              <w:t>2013.gada maijā biedrība „Auto asociācija” (turpmāk - Biedrība) nosūtīja vēstuli Satiksmes, Iekšlietu un Finanšu ministrijai ar priekšlikumu noteikt kārtību</w:t>
            </w:r>
            <w:r w:rsidRPr="00F15E11">
              <w:rPr>
                <w:rFonts w:ascii="Times New Roman" w:hAnsi="Times New Roman" w:cs="Times New Roman"/>
                <w:sz w:val="24"/>
                <w:szCs w:val="24"/>
              </w:rPr>
              <w:t>,</w:t>
            </w:r>
            <w:r w:rsidRPr="00F15E11">
              <w:rPr>
                <w:rFonts w:ascii="Times New Roman" w:hAnsi="Times New Roman" w:cs="Times New Roman"/>
                <w:b/>
                <w:sz w:val="28"/>
                <w:szCs w:val="28"/>
              </w:rPr>
              <w:t xml:space="preserve"> </w:t>
            </w:r>
            <w:r w:rsidRPr="00F15E11">
              <w:rPr>
                <w:rFonts w:ascii="Times New Roman" w:hAnsi="Times New Roman" w:cs="Times New Roman"/>
                <w:sz w:val="24"/>
                <w:szCs w:val="24"/>
              </w:rPr>
              <w:t>kādā ceļu satiksmes negadījumā (turpmāk – negadījums) iesaistītam transportlīdzeklim (izņemot traktortehniku un tās piekabes) pēc negadījuma, izvērtējot noteiktus transportlīdzekļa bojājumus, anulē atļauju piedalīties ceļu satiksmē.</w:t>
            </w:r>
            <w:r w:rsidRPr="00F15E11">
              <w:rPr>
                <w:rFonts w:ascii="Times New Roman" w:eastAsia="Times New Roman" w:hAnsi="Times New Roman" w:cs="Times New Roman"/>
                <w:sz w:val="24"/>
                <w:szCs w:val="24"/>
                <w:lang w:eastAsia="lv-LV"/>
              </w:rPr>
              <w:t xml:space="preserve">  </w:t>
            </w:r>
          </w:p>
          <w:p w:rsidR="00597274" w:rsidRPr="00F15E11" w:rsidRDefault="00597274" w:rsidP="00F15E11">
            <w:pPr>
              <w:spacing w:after="0" w:line="240" w:lineRule="auto"/>
              <w:ind w:left="141" w:right="141" w:firstLine="283"/>
              <w:contextualSpacing/>
              <w:jc w:val="both"/>
              <w:rPr>
                <w:rFonts w:ascii="Times New Roman" w:hAnsi="Times New Roman" w:cs="Times New Roman"/>
                <w:sz w:val="24"/>
                <w:szCs w:val="24"/>
              </w:rPr>
            </w:pPr>
            <w:r w:rsidRPr="00F15E11">
              <w:rPr>
                <w:rFonts w:ascii="Times New Roman" w:eastAsia="Times New Roman" w:hAnsi="Times New Roman" w:cs="Times New Roman"/>
                <w:sz w:val="24"/>
                <w:szCs w:val="24"/>
                <w:lang w:eastAsia="lv-LV"/>
              </w:rPr>
              <w:t>Satiksmes ministrija, lai izvērtētu Biedrības ierosinātos priekšlikumus un nepieciešamības gadījumā sagatavotu attiecīgus tiesību aktu projektus, izveidoja darba grupu (Satiksmes ministrijas 2013.gada 5.augusta rīkojums Nr.01-03/133) (turpmāk – darba grupa), kurā iekļāva pārstāvjus no Satiksmes ministrijas, Valsts policijas, Latvijas Transportlīdzekļu apdrošinātāju biroja un Biedrības.  Darba grupa, uzklausot un apkopojot ārvalstu un vietējo ekspertu viedokļus un pieredzi, apzināja nepieciešamo pasākumu kopumu, kas ļautu Valsts policijai</w:t>
            </w:r>
            <w:r w:rsidRPr="00F15E11">
              <w:rPr>
                <w:rFonts w:ascii="Times New Roman" w:hAnsi="Times New Roman" w:cs="Times New Roman"/>
                <w:sz w:val="24"/>
                <w:szCs w:val="24"/>
              </w:rPr>
              <w:t xml:space="preserve"> anulēt atļauju piedalīties ceļu satiksmē. Pasākumu kopums ietvēra sevī nepieciešamību veikt grozījumus esošajos normatīvajos aktos un izstrādāt jaunus, </w:t>
            </w:r>
            <w:r w:rsidRPr="00F15E11">
              <w:rPr>
                <w:rFonts w:ascii="Times New Roman" w:eastAsia="Times New Roman" w:hAnsi="Times New Roman" w:cs="Times New Roman"/>
                <w:sz w:val="24"/>
                <w:szCs w:val="24"/>
                <w:lang w:eastAsia="lv-LV"/>
              </w:rPr>
              <w:t>risināt jautājumus saistībā ar informācijas apmaiņu starp iestādēm,</w:t>
            </w:r>
            <w:r w:rsidRPr="00F15E11">
              <w:rPr>
                <w:rFonts w:ascii="Times New Roman" w:hAnsi="Times New Roman" w:cs="Times New Roman"/>
                <w:sz w:val="24"/>
                <w:szCs w:val="24"/>
              </w:rPr>
              <w:t xml:space="preserve"> kā arī vienoties par transportlīdzekļa bojājumiem, uz kuru pamata Valsts policija anulēs atļauju piedalīties ceļu satiksmē. </w:t>
            </w:r>
          </w:p>
          <w:p w:rsidR="00597274" w:rsidRPr="00F15E11" w:rsidRDefault="00597274" w:rsidP="00F15E11">
            <w:pPr>
              <w:spacing w:after="0" w:line="240" w:lineRule="auto"/>
              <w:ind w:left="141" w:right="141" w:firstLine="283"/>
              <w:contextualSpacing/>
              <w:jc w:val="both"/>
              <w:rPr>
                <w:rFonts w:ascii="Times New Roman" w:eastAsia="Times New Roman" w:hAnsi="Times New Roman" w:cs="Times New Roman"/>
                <w:sz w:val="24"/>
                <w:szCs w:val="24"/>
                <w:highlight w:val="yellow"/>
                <w:lang w:eastAsia="lv-LV"/>
              </w:rPr>
            </w:pPr>
            <w:r w:rsidRPr="00F15E11">
              <w:rPr>
                <w:rFonts w:ascii="Times New Roman" w:hAnsi="Times New Roman" w:cs="Times New Roman"/>
                <w:sz w:val="24"/>
                <w:szCs w:val="24"/>
              </w:rPr>
              <w:t xml:space="preserve">Priekšlikums sakārtot minēto jomu bija izteiks arī </w:t>
            </w:r>
            <w:r w:rsidRPr="00F15E11">
              <w:rPr>
                <w:rFonts w:ascii="Times New Roman" w:eastAsia="Times New Roman" w:hAnsi="Times New Roman" w:cs="Times New Roman"/>
                <w:sz w:val="24"/>
                <w:szCs w:val="24"/>
                <w:lang w:eastAsia="lv-LV"/>
              </w:rPr>
              <w:t xml:space="preserve">2013.gada 2.decembra Ceļu satiksmes drošības padomes (turpmāk - Padome) sēdē, kurā </w:t>
            </w:r>
            <w:r w:rsidRPr="00F15E11">
              <w:rPr>
                <w:rFonts w:ascii="Times New Roman" w:eastAsia="Times New Roman" w:hAnsi="Times New Roman" w:cs="Times New Roman"/>
                <w:sz w:val="24"/>
                <w:szCs w:val="24"/>
              </w:rPr>
              <w:t>valsts akciju sabiedrība „</w:t>
            </w:r>
            <w:r w:rsidRPr="00F15E11">
              <w:rPr>
                <w:rFonts w:ascii="Times New Roman" w:eastAsia="Times New Roman" w:hAnsi="Times New Roman" w:cs="Times New Roman"/>
                <w:sz w:val="24"/>
                <w:szCs w:val="24"/>
                <w:lang w:eastAsia="lv-LV"/>
              </w:rPr>
              <w:t>Ceļu satiksmes drošības direkcija” (turpmāk - Ceļu satiksmes drošības direkcija) informēja Padomes locekļus par darba grupas ietvaros panākto vienošanos par transportlīdzekļa bojājumiem, pamatojoties uz kuriem, atbilstoši normatīvajos aktos noteiktajai kārtībai, Valsts policijai būs tiesības</w:t>
            </w:r>
            <w:r w:rsidRPr="00F15E11">
              <w:rPr>
                <w:rFonts w:ascii="Times New Roman" w:hAnsi="Times New Roman" w:cs="Times New Roman"/>
                <w:sz w:val="24"/>
                <w:szCs w:val="24"/>
              </w:rPr>
              <w:t xml:space="preserve"> anulēt atļauju piedalīties ceļu satiksmē.</w:t>
            </w:r>
          </w:p>
          <w:p w:rsidR="00597274" w:rsidRPr="00F15E11" w:rsidRDefault="00597274" w:rsidP="00F15E11">
            <w:pPr>
              <w:spacing w:after="0" w:line="240" w:lineRule="auto"/>
              <w:ind w:left="141" w:right="141" w:firstLine="283"/>
              <w:contextualSpacing/>
              <w:jc w:val="both"/>
              <w:rPr>
                <w:rFonts w:ascii="Times New Roman" w:hAnsi="Times New Roman" w:cs="Times New Roman"/>
                <w:sz w:val="24"/>
                <w:szCs w:val="24"/>
              </w:rPr>
            </w:pPr>
            <w:r w:rsidRPr="00F15E11">
              <w:rPr>
                <w:rFonts w:ascii="Times New Roman" w:eastAsia="Times New Roman" w:hAnsi="Times New Roman" w:cs="Times New Roman"/>
                <w:sz w:val="24"/>
                <w:szCs w:val="24"/>
                <w:lang w:eastAsia="lv-LV"/>
              </w:rPr>
              <w:t xml:space="preserve">Zemkopības ministrija, izstrādājot </w:t>
            </w:r>
            <w:r w:rsidRPr="00F15E11">
              <w:rPr>
                <w:rFonts w:ascii="Times New Roman" w:eastAsia="Times New Roman" w:hAnsi="Times New Roman" w:cs="Times New Roman"/>
                <w:sz w:val="24"/>
                <w:szCs w:val="24"/>
                <w:lang w:eastAsia="lv-LV"/>
              </w:rPr>
              <w:lastRenderedPageBreak/>
              <w:t>likumprojek</w:t>
            </w:r>
            <w:bookmarkStart w:id="0" w:name="_GoBack"/>
            <w:bookmarkEnd w:id="0"/>
            <w:r w:rsidRPr="00F15E11">
              <w:rPr>
                <w:rFonts w:ascii="Times New Roman" w:eastAsia="Times New Roman" w:hAnsi="Times New Roman" w:cs="Times New Roman"/>
                <w:sz w:val="24"/>
                <w:szCs w:val="24"/>
                <w:lang w:eastAsia="lv-LV"/>
              </w:rPr>
              <w:t>tu „Grozījumi Ceļu satiksmes likumā” (likums stājās spēkā 2014.gada 20.septembrī), ņēma vērā Satiksmes ministrijas iesniegtos priekšlikumus normatīvā regulējuma pilnveidošanai attiecībā uz iepriekš minētās jomas sakārtošanu, p</w:t>
            </w:r>
            <w:r w:rsidRPr="00F15E11">
              <w:rPr>
                <w:rFonts w:ascii="Times New Roman" w:hAnsi="Times New Roman" w:cs="Times New Roman"/>
                <w:sz w:val="24"/>
                <w:szCs w:val="24"/>
              </w:rPr>
              <w:t>apildinot Ceļu satiksmes likuma 27.pantu ar septīto daļu šādā redakcijā:</w:t>
            </w:r>
          </w:p>
          <w:p w:rsidR="00597274" w:rsidRPr="00F15E11" w:rsidRDefault="00597274" w:rsidP="00F15E11">
            <w:pPr>
              <w:autoSpaceDE w:val="0"/>
              <w:autoSpaceDN w:val="0"/>
              <w:adjustRightInd w:val="0"/>
              <w:spacing w:after="0" w:line="240" w:lineRule="auto"/>
              <w:ind w:left="141" w:right="141" w:firstLine="283"/>
              <w:contextualSpacing/>
              <w:jc w:val="both"/>
              <w:rPr>
                <w:rFonts w:ascii="Times New Roman" w:hAnsi="Times New Roman" w:cs="Times New Roman"/>
                <w:sz w:val="24"/>
                <w:szCs w:val="24"/>
              </w:rPr>
            </w:pPr>
            <w:r w:rsidRPr="00F15E11">
              <w:rPr>
                <w:rFonts w:ascii="Times New Roman" w:hAnsi="Times New Roman" w:cs="Times New Roman"/>
                <w:sz w:val="24"/>
                <w:szCs w:val="24"/>
              </w:rPr>
              <w:t>„(7) Pēc ceļu satiksmes negadījuma ir aizliegts turpināt vadīt tādu transportlīdzekli, kuram Valsts policija pēc ceļu satiksmes negadījuma seku izvērtēšanas ir anulējusi atļauju piedalīties ceļu satiksmē. Šis noteikums neattiecas uz traktortehniku un tās piekabēm. Ministru kabinets nosaka bojājumus, pēc kuru konstatēšanas Valsts policija anulē transportlīdzeklim (izņemot traktortehniku un tās piekabes) atļauju piedalīties ceļu satiksmē, un kārtību, kādā Valsts policija minētajiem transportlīdzekļiem anulē atļauju piedalīties ceļu satiksmē.”</w:t>
            </w:r>
          </w:p>
          <w:p w:rsidR="00627F60" w:rsidRPr="00F15E11" w:rsidRDefault="00150E5A" w:rsidP="00F15E11">
            <w:pPr>
              <w:pStyle w:val="Bezatstarpm"/>
              <w:ind w:left="141" w:right="141" w:firstLine="283"/>
              <w:jc w:val="both"/>
              <w:rPr>
                <w:rFonts w:ascii="Times New Roman" w:eastAsia="Times New Roman" w:hAnsi="Times New Roman" w:cs="Times New Roman"/>
                <w:sz w:val="24"/>
                <w:szCs w:val="24"/>
              </w:rPr>
            </w:pPr>
            <w:r w:rsidRPr="00F15E11">
              <w:rPr>
                <w:rFonts w:ascii="Times New Roman" w:hAnsi="Times New Roman" w:cs="Times New Roman"/>
                <w:sz w:val="24"/>
                <w:szCs w:val="24"/>
              </w:rPr>
              <w:t>Izp</w:t>
            </w:r>
            <w:r w:rsidR="00627F60" w:rsidRPr="00F15E11">
              <w:rPr>
                <w:rFonts w:ascii="Times New Roman" w:hAnsi="Times New Roman" w:cs="Times New Roman"/>
                <w:sz w:val="24"/>
                <w:szCs w:val="24"/>
              </w:rPr>
              <w:t xml:space="preserve">ildot Ceļu satiksmes likuma 27.panta septītajā daļā noteikto deleģējumu, Valsts policija </w:t>
            </w:r>
            <w:r w:rsidR="008609E6" w:rsidRPr="00F15E11">
              <w:rPr>
                <w:rFonts w:ascii="Times New Roman" w:hAnsi="Times New Roman" w:cs="Times New Roman"/>
                <w:sz w:val="24"/>
                <w:szCs w:val="24"/>
              </w:rPr>
              <w:t>ir izstrādājusi</w:t>
            </w:r>
            <w:r w:rsidR="00627F60" w:rsidRPr="00F15E11">
              <w:rPr>
                <w:rFonts w:ascii="Times New Roman" w:hAnsi="Times New Roman" w:cs="Times New Roman"/>
                <w:sz w:val="24"/>
                <w:szCs w:val="24"/>
              </w:rPr>
              <w:t xml:space="preserve"> Ministru kabineta noteikumu projektu </w:t>
            </w:r>
            <w:r w:rsidR="00627F60" w:rsidRPr="00F15E11">
              <w:rPr>
                <w:rFonts w:ascii="Times New Roman" w:eastAsia="Times New Roman" w:hAnsi="Times New Roman" w:cs="Times New Roman"/>
                <w:bCs/>
                <w:sz w:val="24"/>
                <w:szCs w:val="24"/>
                <w:lang w:eastAsia="lv-LV"/>
              </w:rPr>
              <w:t>„</w:t>
            </w:r>
            <w:r w:rsidR="00627F60" w:rsidRPr="00F15E11">
              <w:rPr>
                <w:rFonts w:ascii="Times New Roman" w:hAnsi="Times New Roman" w:cs="Times New Roman"/>
                <w:sz w:val="24"/>
                <w:szCs w:val="24"/>
              </w:rPr>
              <w:t>Kārtība, kādā Valsts policija ceļu satiksmes negadījumā iesaistītam transportlīdzeklim anulē atļauju piedalīties ceļu satiksmē”</w:t>
            </w:r>
            <w:r w:rsidR="00627F60" w:rsidRPr="00F15E11">
              <w:rPr>
                <w:rFonts w:ascii="Times New Roman" w:hAnsi="Times New Roman" w:cs="Times New Roman"/>
                <w:b/>
                <w:sz w:val="24"/>
                <w:szCs w:val="24"/>
              </w:rPr>
              <w:t xml:space="preserve"> </w:t>
            </w:r>
            <w:r w:rsidR="00627F60" w:rsidRPr="00F15E11">
              <w:rPr>
                <w:rFonts w:ascii="Times New Roman" w:hAnsi="Times New Roman" w:cs="Times New Roman"/>
                <w:sz w:val="24"/>
                <w:szCs w:val="24"/>
              </w:rPr>
              <w:t>(turpmāk – projekts), kurš nosaka</w:t>
            </w:r>
            <w:r w:rsidR="00627F60" w:rsidRPr="00F15E11">
              <w:rPr>
                <w:rFonts w:ascii="Times New Roman" w:eastAsia="Times New Roman" w:hAnsi="Times New Roman" w:cs="Times New Roman"/>
                <w:sz w:val="24"/>
                <w:szCs w:val="24"/>
              </w:rPr>
              <w:t>:</w:t>
            </w:r>
          </w:p>
          <w:p w:rsidR="00D31602" w:rsidRPr="00F15E11" w:rsidRDefault="00627F60" w:rsidP="00F15E11">
            <w:pPr>
              <w:pStyle w:val="Bezatstarpm"/>
              <w:numPr>
                <w:ilvl w:val="0"/>
                <w:numId w:val="4"/>
              </w:numPr>
              <w:ind w:left="141" w:right="141" w:firstLine="283"/>
              <w:jc w:val="both"/>
              <w:rPr>
                <w:rFonts w:ascii="Times New Roman" w:hAnsi="Times New Roman" w:cs="Times New Roman"/>
                <w:sz w:val="24"/>
                <w:szCs w:val="24"/>
              </w:rPr>
            </w:pPr>
            <w:r w:rsidRPr="00F15E11">
              <w:rPr>
                <w:rFonts w:ascii="Times New Roman" w:hAnsi="Times New Roman" w:cs="Times New Roman"/>
                <w:sz w:val="24"/>
                <w:szCs w:val="24"/>
              </w:rPr>
              <w:t>bojājumus, pēc kuru konstatēšanas Valsts policija anulē negadījumā iesaistītam transportlīdzeklim (izņemot traktortehniku un tās piekabes) atļauju piedalīties ceļu satiksmē;</w:t>
            </w:r>
          </w:p>
          <w:p w:rsidR="00627F60" w:rsidRPr="00F15E11" w:rsidRDefault="00627F60" w:rsidP="00F15E11">
            <w:pPr>
              <w:pStyle w:val="Bezatstarpm"/>
              <w:numPr>
                <w:ilvl w:val="0"/>
                <w:numId w:val="4"/>
              </w:numPr>
              <w:ind w:left="141" w:right="141" w:firstLine="283"/>
              <w:jc w:val="both"/>
              <w:rPr>
                <w:rFonts w:ascii="Times New Roman" w:hAnsi="Times New Roman" w:cs="Times New Roman"/>
                <w:sz w:val="24"/>
                <w:szCs w:val="24"/>
              </w:rPr>
            </w:pPr>
            <w:r w:rsidRPr="00F15E11">
              <w:rPr>
                <w:rFonts w:ascii="Times New Roman" w:hAnsi="Times New Roman" w:cs="Times New Roman"/>
                <w:sz w:val="24"/>
                <w:szCs w:val="24"/>
              </w:rPr>
              <w:t>kārtību, kādā Valsts policija anulē transportlīdzeklim atļauju piedalīties ceļu satiksmē.</w:t>
            </w:r>
          </w:p>
          <w:p w:rsidR="00150E5A" w:rsidRPr="00F15E11" w:rsidRDefault="00584AB9" w:rsidP="00F15E11">
            <w:pPr>
              <w:pStyle w:val="Bezatstarpm"/>
              <w:ind w:left="141" w:right="141" w:firstLine="283"/>
              <w:jc w:val="both"/>
              <w:rPr>
                <w:rFonts w:ascii="Times New Roman" w:hAnsi="Times New Roman" w:cs="Times New Roman"/>
                <w:sz w:val="24"/>
                <w:szCs w:val="24"/>
              </w:rPr>
            </w:pPr>
            <w:r w:rsidRPr="00F15E11">
              <w:rPr>
                <w:rFonts w:ascii="Times New Roman" w:hAnsi="Times New Roman" w:cs="Times New Roman"/>
                <w:sz w:val="24"/>
                <w:szCs w:val="24"/>
              </w:rPr>
              <w:t xml:space="preserve">Ik gadu uz Latvijas ceļiem notiek </w:t>
            </w:r>
            <w:r w:rsidR="002518FB" w:rsidRPr="00F15E11">
              <w:rPr>
                <w:rFonts w:ascii="Times New Roman" w:hAnsi="Times New Roman" w:cs="Times New Roman"/>
                <w:sz w:val="24"/>
                <w:szCs w:val="24"/>
              </w:rPr>
              <w:t xml:space="preserve">vidēji </w:t>
            </w:r>
            <w:r w:rsidR="00B51F6F" w:rsidRPr="00F15E11">
              <w:rPr>
                <w:rFonts w:ascii="Times New Roman" w:hAnsi="Times New Roman" w:cs="Times New Roman"/>
                <w:sz w:val="24"/>
                <w:szCs w:val="24"/>
              </w:rPr>
              <w:t>500</w:t>
            </w:r>
            <w:r w:rsidR="002518FB" w:rsidRPr="00F15E11">
              <w:rPr>
                <w:rFonts w:ascii="Times New Roman" w:hAnsi="Times New Roman" w:cs="Times New Roman"/>
                <w:sz w:val="24"/>
                <w:szCs w:val="24"/>
              </w:rPr>
              <w:t xml:space="preserve"> līdz</w:t>
            </w:r>
            <w:r w:rsidR="005A7B0C" w:rsidRPr="00F15E11">
              <w:rPr>
                <w:rFonts w:ascii="Times New Roman" w:hAnsi="Times New Roman" w:cs="Times New Roman"/>
                <w:sz w:val="24"/>
                <w:szCs w:val="24"/>
              </w:rPr>
              <w:t xml:space="preserve"> 600 ceļu satiksmes negadījum</w:t>
            </w:r>
            <w:r w:rsidR="002518FB" w:rsidRPr="00F15E11">
              <w:rPr>
                <w:rFonts w:ascii="Times New Roman" w:hAnsi="Times New Roman" w:cs="Times New Roman"/>
                <w:sz w:val="24"/>
                <w:szCs w:val="24"/>
              </w:rPr>
              <w:t>i</w:t>
            </w:r>
            <w:r w:rsidRPr="00F15E11">
              <w:rPr>
                <w:rFonts w:ascii="Times New Roman" w:hAnsi="Times New Roman" w:cs="Times New Roman"/>
                <w:sz w:val="24"/>
                <w:szCs w:val="24"/>
              </w:rPr>
              <w:t xml:space="preserve"> </w:t>
            </w:r>
            <w:r w:rsidR="00F6405F" w:rsidRPr="00F15E11">
              <w:rPr>
                <w:rFonts w:ascii="Times New Roman" w:hAnsi="Times New Roman" w:cs="Times New Roman"/>
                <w:sz w:val="24"/>
                <w:szCs w:val="24"/>
              </w:rPr>
              <w:t>(turpmāk – negadījumi</w:t>
            </w:r>
            <w:r w:rsidR="008609E6" w:rsidRPr="00F15E11">
              <w:rPr>
                <w:rFonts w:ascii="Times New Roman" w:hAnsi="Times New Roman" w:cs="Times New Roman"/>
                <w:sz w:val="24"/>
                <w:szCs w:val="24"/>
              </w:rPr>
              <w:t xml:space="preserve">) </w:t>
            </w:r>
            <w:r w:rsidRPr="00F15E11">
              <w:rPr>
                <w:rFonts w:ascii="Times New Roman" w:hAnsi="Times New Roman" w:cs="Times New Roman"/>
                <w:sz w:val="24"/>
                <w:szCs w:val="24"/>
              </w:rPr>
              <w:t xml:space="preserve">ar </w:t>
            </w:r>
            <w:r w:rsidR="005A7B0C" w:rsidRPr="00F15E11">
              <w:rPr>
                <w:rFonts w:ascii="Times New Roman" w:hAnsi="Times New Roman" w:cs="Times New Roman"/>
                <w:sz w:val="24"/>
                <w:szCs w:val="24"/>
              </w:rPr>
              <w:t>letālām</w:t>
            </w:r>
            <w:r w:rsidRPr="00F15E11">
              <w:rPr>
                <w:rFonts w:ascii="Times New Roman" w:hAnsi="Times New Roman" w:cs="Times New Roman"/>
                <w:sz w:val="24"/>
                <w:szCs w:val="24"/>
              </w:rPr>
              <w:t xml:space="preserve"> sekām, kuru rezultātā</w:t>
            </w:r>
            <w:r w:rsidR="005A7B0C" w:rsidRPr="00F15E11">
              <w:rPr>
                <w:rFonts w:ascii="Times New Roman" w:hAnsi="Times New Roman" w:cs="Times New Roman"/>
                <w:sz w:val="24"/>
                <w:szCs w:val="24"/>
              </w:rPr>
              <w:t xml:space="preserve"> smagi cieš vai iet bojā cilvēki. Šādos negadījumos </w:t>
            </w:r>
            <w:r w:rsidRPr="00F15E11">
              <w:rPr>
                <w:rFonts w:ascii="Times New Roman" w:hAnsi="Times New Roman" w:cs="Times New Roman"/>
                <w:sz w:val="24"/>
                <w:szCs w:val="24"/>
              </w:rPr>
              <w:t>iesaist</w:t>
            </w:r>
            <w:r w:rsidR="00F6405F" w:rsidRPr="00F15E11">
              <w:rPr>
                <w:rFonts w:ascii="Times New Roman" w:hAnsi="Times New Roman" w:cs="Times New Roman"/>
                <w:sz w:val="24"/>
                <w:szCs w:val="24"/>
              </w:rPr>
              <w:t>ītie</w:t>
            </w:r>
            <w:r w:rsidRPr="00F15E11">
              <w:rPr>
                <w:rFonts w:ascii="Times New Roman" w:hAnsi="Times New Roman" w:cs="Times New Roman"/>
                <w:sz w:val="24"/>
                <w:szCs w:val="24"/>
              </w:rPr>
              <w:t xml:space="preserve"> </w:t>
            </w:r>
            <w:r w:rsidR="00F6405F" w:rsidRPr="00F15E11">
              <w:rPr>
                <w:rFonts w:ascii="Times New Roman" w:hAnsi="Times New Roman" w:cs="Times New Roman"/>
                <w:sz w:val="24"/>
                <w:szCs w:val="24"/>
              </w:rPr>
              <w:t>transportlīdzekļi</w:t>
            </w:r>
            <w:r w:rsidR="00150E5A" w:rsidRPr="00F15E11">
              <w:rPr>
                <w:rFonts w:ascii="Times New Roman" w:hAnsi="Times New Roman" w:cs="Times New Roman"/>
                <w:sz w:val="24"/>
                <w:szCs w:val="24"/>
              </w:rPr>
              <w:t xml:space="preserve"> </w:t>
            </w:r>
            <w:r w:rsidR="005A7B0C" w:rsidRPr="00F15E11">
              <w:rPr>
                <w:rFonts w:ascii="Times New Roman" w:hAnsi="Times New Roman" w:cs="Times New Roman"/>
                <w:sz w:val="24"/>
                <w:szCs w:val="24"/>
              </w:rPr>
              <w:t>galvenokārt faktiski tiek</w:t>
            </w:r>
            <w:r w:rsidR="002C2ACE" w:rsidRPr="00F15E11">
              <w:rPr>
                <w:rFonts w:ascii="Times New Roman" w:hAnsi="Times New Roman" w:cs="Times New Roman"/>
                <w:sz w:val="24"/>
                <w:szCs w:val="24"/>
              </w:rPr>
              <w:t xml:space="preserve"> iznīcināti – tiem </w:t>
            </w:r>
            <w:r w:rsidR="00F6405F" w:rsidRPr="00F15E11">
              <w:rPr>
                <w:rFonts w:ascii="Times New Roman" w:hAnsi="Times New Roman" w:cs="Times New Roman"/>
                <w:sz w:val="24"/>
                <w:szCs w:val="24"/>
              </w:rPr>
              <w:t>negadījumā apgāžoties vai saņemtā trieciena rezultātā ir</w:t>
            </w:r>
            <w:r w:rsidR="00150E5A" w:rsidRPr="00F15E11">
              <w:rPr>
                <w:rFonts w:ascii="Times New Roman" w:hAnsi="Times New Roman" w:cs="Times New Roman"/>
                <w:sz w:val="24"/>
                <w:szCs w:val="24"/>
              </w:rPr>
              <w:t xml:space="preserve"> būtiski rāmja</w:t>
            </w:r>
            <w:r w:rsidR="00246862" w:rsidRPr="00F15E11">
              <w:rPr>
                <w:rFonts w:ascii="Times New Roman" w:hAnsi="Times New Roman" w:cs="Times New Roman"/>
                <w:sz w:val="24"/>
                <w:szCs w:val="24"/>
              </w:rPr>
              <w:t>, nesošo elementu vai virsbūves, tajā skaitā, jumta, jumta sastatne</w:t>
            </w:r>
            <w:r w:rsidR="002518FB" w:rsidRPr="00F15E11">
              <w:rPr>
                <w:rFonts w:ascii="Times New Roman" w:hAnsi="Times New Roman" w:cs="Times New Roman"/>
                <w:sz w:val="24"/>
                <w:szCs w:val="24"/>
              </w:rPr>
              <w:t>s un/vai sliekšņu</w:t>
            </w:r>
            <w:r w:rsidR="00150E5A" w:rsidRPr="00F15E11">
              <w:rPr>
                <w:rFonts w:ascii="Times New Roman" w:hAnsi="Times New Roman" w:cs="Times New Roman"/>
                <w:sz w:val="24"/>
                <w:szCs w:val="24"/>
              </w:rPr>
              <w:t xml:space="preserve"> lūzumi, izlūzumi</w:t>
            </w:r>
            <w:r w:rsidR="00246862" w:rsidRPr="00F15E11">
              <w:rPr>
                <w:rFonts w:ascii="Times New Roman" w:hAnsi="Times New Roman" w:cs="Times New Roman"/>
                <w:sz w:val="24"/>
                <w:szCs w:val="24"/>
              </w:rPr>
              <w:t xml:space="preserve"> vai deformācija</w:t>
            </w:r>
            <w:r w:rsidR="00150E5A" w:rsidRPr="00F15E11">
              <w:rPr>
                <w:rFonts w:ascii="Times New Roman" w:hAnsi="Times New Roman" w:cs="Times New Roman"/>
                <w:sz w:val="24"/>
                <w:szCs w:val="24"/>
              </w:rPr>
              <w:t xml:space="preserve">, </w:t>
            </w:r>
            <w:r w:rsidR="00F6405F" w:rsidRPr="00F15E11">
              <w:rPr>
                <w:rFonts w:ascii="Times New Roman" w:hAnsi="Times New Roman" w:cs="Times New Roman"/>
                <w:sz w:val="24"/>
                <w:szCs w:val="24"/>
              </w:rPr>
              <w:t>sadalījies transportlīdzekļa rāmis vai virsbūve, vai no transportlīdzekļa atdalījies motors,</w:t>
            </w:r>
            <w:proofErr w:type="gramStart"/>
            <w:r w:rsidR="00F6405F" w:rsidRPr="00F15E11">
              <w:rPr>
                <w:rFonts w:ascii="Times New Roman" w:hAnsi="Times New Roman" w:cs="Times New Roman"/>
                <w:sz w:val="24"/>
                <w:szCs w:val="24"/>
              </w:rPr>
              <w:t xml:space="preserve">    </w:t>
            </w:r>
            <w:proofErr w:type="gramEnd"/>
            <w:r w:rsidR="00F6405F" w:rsidRPr="00F15E11">
              <w:rPr>
                <w:rFonts w:ascii="Times New Roman" w:hAnsi="Times New Roman" w:cs="Times New Roman"/>
                <w:sz w:val="24"/>
                <w:szCs w:val="24"/>
              </w:rPr>
              <w:t xml:space="preserve">izdedzis salons vai </w:t>
            </w:r>
            <w:proofErr w:type="spellStart"/>
            <w:r w:rsidR="00F6405F" w:rsidRPr="00F15E11">
              <w:rPr>
                <w:rFonts w:ascii="Times New Roman" w:hAnsi="Times New Roman" w:cs="Times New Roman"/>
                <w:sz w:val="24"/>
                <w:szCs w:val="24"/>
              </w:rPr>
              <w:t>motortelpa</w:t>
            </w:r>
            <w:proofErr w:type="spellEnd"/>
            <w:r w:rsidR="00F6405F" w:rsidRPr="00F15E11">
              <w:rPr>
                <w:rFonts w:ascii="Times New Roman" w:hAnsi="Times New Roman" w:cs="Times New Roman"/>
                <w:sz w:val="24"/>
                <w:szCs w:val="24"/>
              </w:rPr>
              <w:t xml:space="preserve"> vai </w:t>
            </w:r>
            <w:r w:rsidR="00B51F6F" w:rsidRPr="00F15E11">
              <w:rPr>
                <w:rFonts w:ascii="Times New Roman" w:hAnsi="Times New Roman" w:cs="Times New Roman"/>
                <w:sz w:val="24"/>
                <w:szCs w:val="24"/>
              </w:rPr>
              <w:t xml:space="preserve">cilvēku glābšanas nolūkos </w:t>
            </w:r>
            <w:r w:rsidR="00F6405F" w:rsidRPr="00F15E11">
              <w:rPr>
                <w:rFonts w:ascii="Times New Roman" w:hAnsi="Times New Roman" w:cs="Times New Roman"/>
                <w:sz w:val="24"/>
                <w:szCs w:val="24"/>
              </w:rPr>
              <w:t>transportlīdzekļa jumts vai jumta statnes tiek mehāniski bojātas ar Valsts ugunsdzēsības un glābšanas dienesta aprīkojumu</w:t>
            </w:r>
            <w:r w:rsidR="00150E5A" w:rsidRPr="00F15E11">
              <w:rPr>
                <w:rFonts w:ascii="Times New Roman" w:hAnsi="Times New Roman" w:cs="Times New Roman"/>
                <w:sz w:val="24"/>
                <w:szCs w:val="24"/>
              </w:rPr>
              <w:t>.</w:t>
            </w:r>
          </w:p>
          <w:p w:rsidR="00DE311B" w:rsidRPr="00F15E11" w:rsidRDefault="00150E5A" w:rsidP="00F15E11">
            <w:pPr>
              <w:pStyle w:val="Bezatstarpm"/>
              <w:ind w:left="141" w:right="141" w:firstLine="283"/>
              <w:jc w:val="both"/>
              <w:rPr>
                <w:rFonts w:ascii="Times New Roman" w:hAnsi="Times New Roman" w:cs="Times New Roman"/>
                <w:sz w:val="24"/>
                <w:szCs w:val="24"/>
              </w:rPr>
            </w:pPr>
            <w:r w:rsidRPr="00F15E11">
              <w:rPr>
                <w:rFonts w:ascii="Times New Roman" w:hAnsi="Times New Roman" w:cs="Times New Roman"/>
                <w:sz w:val="24"/>
                <w:szCs w:val="24"/>
              </w:rPr>
              <w:t xml:space="preserve"> </w:t>
            </w:r>
            <w:r w:rsidR="0038013F" w:rsidRPr="00F15E11">
              <w:rPr>
                <w:rFonts w:ascii="Times New Roman" w:hAnsi="Times New Roman" w:cs="Times New Roman"/>
                <w:sz w:val="24"/>
                <w:szCs w:val="24"/>
              </w:rPr>
              <w:t>Projekta izstrādes nepieciešamību nosaka problēma</w:t>
            </w:r>
            <w:r w:rsidR="006B56D7" w:rsidRPr="00F15E11">
              <w:rPr>
                <w:rFonts w:ascii="Times New Roman" w:hAnsi="Times New Roman" w:cs="Times New Roman"/>
                <w:sz w:val="24"/>
                <w:szCs w:val="24"/>
              </w:rPr>
              <w:t>, ka</w:t>
            </w:r>
            <w:r w:rsidR="0038013F" w:rsidRPr="00F15E11">
              <w:rPr>
                <w:rFonts w:ascii="Times New Roman" w:hAnsi="Times New Roman" w:cs="Times New Roman"/>
                <w:sz w:val="24"/>
                <w:szCs w:val="24"/>
              </w:rPr>
              <w:t xml:space="preserve"> </w:t>
            </w:r>
            <w:r w:rsidR="006B56D7" w:rsidRPr="00F15E11">
              <w:rPr>
                <w:rFonts w:ascii="Times New Roman" w:hAnsi="Times New Roman" w:cs="Times New Roman"/>
                <w:sz w:val="24"/>
                <w:szCs w:val="24"/>
              </w:rPr>
              <w:t>šādos negadījumos cietušiem</w:t>
            </w:r>
            <w:r w:rsidR="0038013F" w:rsidRPr="00F15E11">
              <w:rPr>
                <w:rFonts w:ascii="Times New Roman" w:hAnsi="Times New Roman" w:cs="Times New Roman"/>
                <w:sz w:val="24"/>
                <w:szCs w:val="24"/>
              </w:rPr>
              <w:t xml:space="preserve"> transportl</w:t>
            </w:r>
            <w:r w:rsidR="006B56D7" w:rsidRPr="00F15E11">
              <w:rPr>
                <w:rFonts w:ascii="Times New Roman" w:hAnsi="Times New Roman" w:cs="Times New Roman"/>
                <w:sz w:val="24"/>
                <w:szCs w:val="24"/>
              </w:rPr>
              <w:t>īdzekļie</w:t>
            </w:r>
            <w:r w:rsidR="0038013F" w:rsidRPr="00F15E11">
              <w:rPr>
                <w:rFonts w:ascii="Times New Roman" w:hAnsi="Times New Roman" w:cs="Times New Roman"/>
                <w:sz w:val="24"/>
                <w:szCs w:val="24"/>
              </w:rPr>
              <w:t xml:space="preserve">m </w:t>
            </w:r>
            <w:r w:rsidR="002C2ACE" w:rsidRPr="00F15E11">
              <w:rPr>
                <w:rFonts w:ascii="Times New Roman" w:hAnsi="Times New Roman" w:cs="Times New Roman"/>
                <w:sz w:val="24"/>
                <w:szCs w:val="24"/>
              </w:rPr>
              <w:t>pēc negadījuma var tikt</w:t>
            </w:r>
            <w:r w:rsidR="00427E4F" w:rsidRPr="00F15E11">
              <w:rPr>
                <w:rFonts w:ascii="Times New Roman" w:hAnsi="Times New Roman" w:cs="Times New Roman"/>
                <w:sz w:val="24"/>
                <w:szCs w:val="24"/>
              </w:rPr>
              <w:t xml:space="preserve"> </w:t>
            </w:r>
            <w:r w:rsidR="0038013F" w:rsidRPr="00F15E11">
              <w:rPr>
                <w:rFonts w:ascii="Times New Roman" w:hAnsi="Times New Roman" w:cs="Times New Roman"/>
                <w:sz w:val="24"/>
                <w:szCs w:val="24"/>
              </w:rPr>
              <w:t xml:space="preserve">veikti </w:t>
            </w:r>
            <w:r w:rsidR="0038013F" w:rsidRPr="00F15E11">
              <w:rPr>
                <w:rFonts w:ascii="Times New Roman" w:hAnsi="Times New Roman" w:cs="Times New Roman"/>
                <w:sz w:val="24"/>
                <w:szCs w:val="24"/>
              </w:rPr>
              <w:lastRenderedPageBreak/>
              <w:t>nepieļaujami konstrukcijas pārveidojumi</w:t>
            </w:r>
            <w:r w:rsidR="002C2ACE" w:rsidRPr="00F15E11">
              <w:rPr>
                <w:rFonts w:ascii="Times New Roman" w:hAnsi="Times New Roman" w:cs="Times New Roman"/>
                <w:sz w:val="24"/>
                <w:szCs w:val="24"/>
              </w:rPr>
              <w:t>,</w:t>
            </w:r>
            <w:r w:rsidR="0038013F" w:rsidRPr="00F15E11">
              <w:rPr>
                <w:rFonts w:ascii="Times New Roman" w:hAnsi="Times New Roman" w:cs="Times New Roman"/>
                <w:sz w:val="24"/>
                <w:szCs w:val="24"/>
              </w:rPr>
              <w:t xml:space="preserve"> </w:t>
            </w:r>
            <w:r w:rsidR="00486B90">
              <w:rPr>
                <w:rFonts w:ascii="Times New Roman" w:hAnsi="Times New Roman" w:cs="Times New Roman"/>
                <w:sz w:val="24"/>
                <w:szCs w:val="24"/>
              </w:rPr>
              <w:t>var tikt</w:t>
            </w:r>
            <w:r w:rsidR="002C2ACE" w:rsidRPr="00F15E11">
              <w:rPr>
                <w:rFonts w:ascii="Times New Roman" w:hAnsi="Times New Roman" w:cs="Times New Roman"/>
                <w:sz w:val="24"/>
                <w:szCs w:val="24"/>
              </w:rPr>
              <w:t xml:space="preserve"> ne</w:t>
            </w:r>
            <w:r w:rsidR="008609E6" w:rsidRPr="00F15E11">
              <w:rPr>
                <w:rFonts w:ascii="Times New Roman" w:hAnsi="Times New Roman" w:cs="Times New Roman"/>
                <w:sz w:val="24"/>
                <w:szCs w:val="24"/>
              </w:rPr>
              <w:t>novērsti vai</w:t>
            </w:r>
            <w:r w:rsidR="002C2ACE" w:rsidRPr="00F15E11">
              <w:rPr>
                <w:rFonts w:ascii="Times New Roman" w:hAnsi="Times New Roman" w:cs="Times New Roman"/>
                <w:sz w:val="24"/>
                <w:szCs w:val="24"/>
              </w:rPr>
              <w:t xml:space="preserve"> tikt </w:t>
            </w:r>
            <w:r w:rsidR="00246862" w:rsidRPr="00F15E11">
              <w:rPr>
                <w:rFonts w:ascii="Times New Roman" w:hAnsi="Times New Roman" w:cs="Times New Roman"/>
                <w:sz w:val="24"/>
                <w:szCs w:val="24"/>
              </w:rPr>
              <w:t>slēpti būtiski transportlīdzekļa konstrukcijas trūkumi</w:t>
            </w:r>
            <w:r w:rsidR="00471904">
              <w:rPr>
                <w:rFonts w:ascii="Times New Roman" w:hAnsi="Times New Roman" w:cs="Times New Roman"/>
                <w:sz w:val="24"/>
                <w:szCs w:val="24"/>
              </w:rPr>
              <w:t>,</w:t>
            </w:r>
            <w:r w:rsidR="0038013F" w:rsidRPr="00F15E11">
              <w:rPr>
                <w:rFonts w:ascii="Times New Roman" w:hAnsi="Times New Roman" w:cs="Times New Roman"/>
                <w:sz w:val="24"/>
                <w:szCs w:val="24"/>
              </w:rPr>
              <w:t xml:space="preserve"> </w:t>
            </w:r>
            <w:r w:rsidR="002C2ACE" w:rsidRPr="00F15E11">
              <w:rPr>
                <w:rFonts w:ascii="Times New Roman" w:hAnsi="Times New Roman" w:cs="Times New Roman"/>
                <w:sz w:val="24"/>
                <w:szCs w:val="24"/>
              </w:rPr>
              <w:t>atgriežoties</w:t>
            </w:r>
            <w:r w:rsidR="006B56D7" w:rsidRPr="00F15E11">
              <w:rPr>
                <w:rFonts w:ascii="Times New Roman" w:hAnsi="Times New Roman" w:cs="Times New Roman"/>
                <w:sz w:val="24"/>
                <w:szCs w:val="24"/>
              </w:rPr>
              <w:t xml:space="preserve"> ceļu satiksmē bez vals</w:t>
            </w:r>
            <w:r w:rsidR="00DE311B" w:rsidRPr="00F15E11">
              <w:rPr>
                <w:rFonts w:ascii="Times New Roman" w:hAnsi="Times New Roman" w:cs="Times New Roman"/>
                <w:sz w:val="24"/>
                <w:szCs w:val="24"/>
              </w:rPr>
              <w:t>ts tehniskās apskates veikšanas.</w:t>
            </w:r>
          </w:p>
          <w:p w:rsidR="0038013F" w:rsidRPr="00F15E11" w:rsidRDefault="006B56D7" w:rsidP="00F15E11">
            <w:pPr>
              <w:pStyle w:val="Bezatstarpm"/>
              <w:ind w:left="141" w:right="141" w:firstLine="283"/>
              <w:jc w:val="both"/>
              <w:rPr>
                <w:rFonts w:ascii="Times New Roman" w:hAnsi="Times New Roman" w:cs="Times New Roman"/>
                <w:sz w:val="24"/>
                <w:szCs w:val="24"/>
              </w:rPr>
            </w:pPr>
            <w:r w:rsidRPr="00F15E11">
              <w:rPr>
                <w:rFonts w:ascii="Times New Roman" w:hAnsi="Times New Roman" w:cs="Times New Roman"/>
                <w:sz w:val="24"/>
                <w:szCs w:val="24"/>
              </w:rPr>
              <w:t xml:space="preserve"> </w:t>
            </w:r>
            <w:r w:rsidR="00DE311B" w:rsidRPr="00F15E11">
              <w:rPr>
                <w:rFonts w:ascii="Times New Roman" w:hAnsi="Times New Roman" w:cs="Times New Roman"/>
                <w:sz w:val="24"/>
                <w:szCs w:val="24"/>
              </w:rPr>
              <w:t xml:space="preserve"> Projekta mērķis ir uzlabot ceļu satiksmes drošību </w:t>
            </w:r>
            <w:r w:rsidR="00A260DA">
              <w:rPr>
                <w:rFonts w:ascii="Times New Roman" w:hAnsi="Times New Roman" w:cs="Times New Roman"/>
                <w:sz w:val="24"/>
                <w:szCs w:val="24"/>
              </w:rPr>
              <w:t xml:space="preserve">Latvijas Republikā reģistrētu </w:t>
            </w:r>
            <w:r w:rsidR="00DE311B" w:rsidRPr="00F15E11">
              <w:rPr>
                <w:rFonts w:ascii="Times New Roman" w:hAnsi="Times New Roman" w:cs="Times New Roman"/>
                <w:sz w:val="24"/>
                <w:szCs w:val="24"/>
              </w:rPr>
              <w:t>transportlīdzekļu ekspluatācijas jomā un nepieļaut tād</w:t>
            </w:r>
            <w:r w:rsidR="00D31602" w:rsidRPr="00F15E11">
              <w:rPr>
                <w:rFonts w:ascii="Times New Roman" w:hAnsi="Times New Roman" w:cs="Times New Roman"/>
                <w:sz w:val="24"/>
                <w:szCs w:val="24"/>
              </w:rPr>
              <w:t>u transportlīdzekļu atgriešanos</w:t>
            </w:r>
            <w:r w:rsidR="00DE311B" w:rsidRPr="00F15E11">
              <w:rPr>
                <w:rFonts w:ascii="Times New Roman" w:hAnsi="Times New Roman" w:cs="Times New Roman"/>
                <w:sz w:val="24"/>
                <w:szCs w:val="24"/>
              </w:rPr>
              <w:t xml:space="preserve"> ceļu satiksmē, kas var būtiski ietekmēt ceļu satiksmes drošību</w:t>
            </w:r>
            <w:r w:rsidR="002518FB" w:rsidRPr="00F15E11">
              <w:rPr>
                <w:rFonts w:ascii="Times New Roman" w:hAnsi="Times New Roman" w:cs="Times New Roman"/>
                <w:sz w:val="24"/>
                <w:szCs w:val="24"/>
              </w:rPr>
              <w:t xml:space="preserve"> nākotnē</w:t>
            </w:r>
            <w:r w:rsidR="00DE311B" w:rsidRPr="00F15E11">
              <w:rPr>
                <w:rFonts w:ascii="Times New Roman" w:hAnsi="Times New Roman" w:cs="Times New Roman"/>
                <w:sz w:val="24"/>
                <w:szCs w:val="24"/>
              </w:rPr>
              <w:t>.</w:t>
            </w:r>
          </w:p>
          <w:p w:rsidR="002C2ACE" w:rsidRDefault="00E35BB1" w:rsidP="00F15E11">
            <w:pPr>
              <w:pStyle w:val="Bezatstarpm"/>
              <w:ind w:left="141" w:right="141" w:firstLine="283"/>
              <w:jc w:val="both"/>
              <w:rPr>
                <w:rFonts w:ascii="Times New Roman" w:hAnsi="Times New Roman" w:cs="Times New Roman"/>
                <w:sz w:val="24"/>
                <w:szCs w:val="24"/>
              </w:rPr>
            </w:pPr>
            <w:r w:rsidRPr="00F15E11">
              <w:rPr>
                <w:rFonts w:ascii="Times New Roman" w:hAnsi="Times New Roman" w:cs="Times New Roman"/>
                <w:sz w:val="24"/>
                <w:szCs w:val="24"/>
              </w:rPr>
              <w:t xml:space="preserve">Ņemot vērā, ka </w:t>
            </w:r>
            <w:r w:rsidR="009E3731" w:rsidRPr="00F15E11">
              <w:rPr>
                <w:rFonts w:ascii="Times New Roman" w:eastAsia="Times New Roman" w:hAnsi="Times New Roman" w:cs="Times New Roman"/>
                <w:bCs/>
                <w:sz w:val="24"/>
                <w:szCs w:val="24"/>
                <w:lang w:eastAsia="lv-LV"/>
              </w:rPr>
              <w:t xml:space="preserve">Ministru kabineta </w:t>
            </w:r>
            <w:r w:rsidR="009E3731" w:rsidRPr="00F15E11">
              <w:rPr>
                <w:rFonts w:ascii="Times New Roman" w:eastAsia="Times New Roman" w:hAnsi="Times New Roman" w:cs="Times New Roman"/>
                <w:sz w:val="24"/>
                <w:szCs w:val="24"/>
                <w:lang w:eastAsia="lv-LV"/>
              </w:rPr>
              <w:t xml:space="preserve">2004.gada 29.aprīļa </w:t>
            </w:r>
            <w:r w:rsidR="009E3731" w:rsidRPr="00F15E11">
              <w:rPr>
                <w:rFonts w:ascii="Times New Roman" w:eastAsia="Times New Roman" w:hAnsi="Times New Roman" w:cs="Times New Roman"/>
                <w:bCs/>
                <w:sz w:val="24"/>
                <w:szCs w:val="24"/>
                <w:lang w:eastAsia="lv-LV"/>
              </w:rPr>
              <w:t>noteikumi Nr.466</w:t>
            </w:r>
            <w:r w:rsidR="009E3731" w:rsidRPr="00F15E11">
              <w:rPr>
                <w:rFonts w:ascii="Times New Roman" w:eastAsia="Times New Roman" w:hAnsi="Times New Roman" w:cs="Times New Roman"/>
                <w:sz w:val="24"/>
                <w:szCs w:val="24"/>
                <w:lang w:eastAsia="lv-LV"/>
              </w:rPr>
              <w:t xml:space="preserve"> „</w:t>
            </w:r>
            <w:r w:rsidR="009E3731" w:rsidRPr="00F15E11">
              <w:rPr>
                <w:rFonts w:ascii="Times New Roman" w:eastAsia="Times New Roman" w:hAnsi="Times New Roman" w:cs="Times New Roman"/>
                <w:bCs/>
                <w:sz w:val="24"/>
                <w:szCs w:val="24"/>
                <w:lang w:eastAsia="lv-LV"/>
              </w:rPr>
              <w:t>Noteikumi par transportlīdzekļu valsts tehnisko apskati un tehnisko kontroli uz ceļiem”</w:t>
            </w:r>
            <w:r w:rsidRPr="00F15E11">
              <w:rPr>
                <w:rFonts w:ascii="Times New Roman" w:eastAsia="Times New Roman" w:hAnsi="Times New Roman" w:cs="Times New Roman"/>
                <w:bCs/>
                <w:sz w:val="24"/>
                <w:szCs w:val="24"/>
                <w:lang w:eastAsia="lv-LV"/>
              </w:rPr>
              <w:t xml:space="preserve"> </w:t>
            </w:r>
            <w:r w:rsidR="000E2C5E" w:rsidRPr="00F15E11">
              <w:rPr>
                <w:rFonts w:ascii="Times New Roman" w:eastAsia="Times New Roman" w:hAnsi="Times New Roman" w:cs="Times New Roman"/>
                <w:bCs/>
                <w:sz w:val="24"/>
                <w:szCs w:val="24"/>
                <w:lang w:eastAsia="lv-LV"/>
              </w:rPr>
              <w:t xml:space="preserve">(turpmāk – Noteikumi Nr.466) </w:t>
            </w:r>
            <w:r w:rsidRPr="00F15E11">
              <w:rPr>
                <w:rFonts w:ascii="Times New Roman" w:eastAsia="Times New Roman" w:hAnsi="Times New Roman" w:cs="Times New Roman"/>
                <w:bCs/>
                <w:sz w:val="24"/>
                <w:szCs w:val="24"/>
                <w:lang w:eastAsia="lv-LV"/>
              </w:rPr>
              <w:t>regulē</w:t>
            </w:r>
            <w:r w:rsidR="009E3731" w:rsidRPr="00F15E11">
              <w:rPr>
                <w:rFonts w:ascii="Times New Roman" w:eastAsia="Times New Roman" w:hAnsi="Times New Roman" w:cs="Times New Roman"/>
                <w:bCs/>
                <w:sz w:val="24"/>
                <w:szCs w:val="24"/>
                <w:lang w:eastAsia="lv-LV"/>
              </w:rPr>
              <w:t xml:space="preserve"> kārt</w:t>
            </w:r>
            <w:r w:rsidRPr="00F15E11">
              <w:rPr>
                <w:rFonts w:ascii="Times New Roman" w:eastAsia="Times New Roman" w:hAnsi="Times New Roman" w:cs="Times New Roman"/>
                <w:bCs/>
                <w:sz w:val="24"/>
                <w:szCs w:val="24"/>
                <w:lang w:eastAsia="lv-LV"/>
              </w:rPr>
              <w:t>ību</w:t>
            </w:r>
            <w:r w:rsidR="009E3731" w:rsidRPr="00F15E11">
              <w:rPr>
                <w:rFonts w:ascii="Times New Roman" w:eastAsia="Times New Roman" w:hAnsi="Times New Roman" w:cs="Times New Roman"/>
                <w:bCs/>
                <w:sz w:val="24"/>
                <w:szCs w:val="24"/>
                <w:lang w:eastAsia="lv-LV"/>
              </w:rPr>
              <w:t xml:space="preserve"> par tehnisko kontroli uz ceļiem</w:t>
            </w:r>
            <w:r w:rsidRPr="00F15E11">
              <w:rPr>
                <w:rFonts w:ascii="Times New Roman" w:eastAsia="Times New Roman" w:hAnsi="Times New Roman" w:cs="Times New Roman"/>
                <w:bCs/>
                <w:sz w:val="24"/>
                <w:szCs w:val="24"/>
                <w:lang w:eastAsia="lv-LV"/>
              </w:rPr>
              <w:t xml:space="preserve"> </w:t>
            </w:r>
            <w:r w:rsidRPr="00F15E11">
              <w:rPr>
                <w:rFonts w:ascii="Times New Roman" w:hAnsi="Times New Roman" w:cs="Times New Roman"/>
                <w:sz w:val="24"/>
                <w:szCs w:val="24"/>
              </w:rPr>
              <w:t>Latvijā un ārvalstīs reģistrētiem kravas automobiļiem, piekabēm (puspiekabēm), autobusiem un vieglajiem taksometriem</w:t>
            </w:r>
            <w:r w:rsidR="009E3731" w:rsidRPr="00F15E11">
              <w:rPr>
                <w:rFonts w:ascii="Times New Roman" w:eastAsia="Times New Roman" w:hAnsi="Times New Roman" w:cs="Times New Roman"/>
                <w:bCs/>
                <w:sz w:val="24"/>
                <w:szCs w:val="24"/>
                <w:lang w:eastAsia="lv-LV"/>
              </w:rPr>
              <w:t xml:space="preserve">, </w:t>
            </w:r>
            <w:r w:rsidR="002518FB" w:rsidRPr="00F15E11">
              <w:rPr>
                <w:rFonts w:ascii="Times New Roman" w:eastAsia="Times New Roman" w:hAnsi="Times New Roman" w:cs="Times New Roman"/>
                <w:bCs/>
                <w:sz w:val="24"/>
                <w:szCs w:val="24"/>
                <w:lang w:eastAsia="lv-LV"/>
              </w:rPr>
              <w:t xml:space="preserve">šī </w:t>
            </w:r>
            <w:r w:rsidR="009E3731" w:rsidRPr="00F15E11">
              <w:rPr>
                <w:rFonts w:ascii="Times New Roman" w:eastAsia="Times New Roman" w:hAnsi="Times New Roman" w:cs="Times New Roman"/>
                <w:bCs/>
                <w:sz w:val="24"/>
                <w:szCs w:val="24"/>
                <w:lang w:eastAsia="lv-LV"/>
              </w:rPr>
              <w:t>p</w:t>
            </w:r>
            <w:r w:rsidR="0038013F" w:rsidRPr="00F15E11">
              <w:rPr>
                <w:rFonts w:ascii="Times New Roman" w:hAnsi="Times New Roman" w:cs="Times New Roman"/>
                <w:sz w:val="24"/>
                <w:szCs w:val="24"/>
              </w:rPr>
              <w:t xml:space="preserve">rojekta mērķis ir </w:t>
            </w:r>
            <w:proofErr w:type="spellStart"/>
            <w:r w:rsidR="0038013F" w:rsidRPr="00F15E11">
              <w:rPr>
                <w:rFonts w:ascii="Times New Roman" w:hAnsi="Times New Roman" w:cs="Times New Roman"/>
                <w:sz w:val="24"/>
                <w:szCs w:val="24"/>
              </w:rPr>
              <w:t>monitorēt</w:t>
            </w:r>
            <w:proofErr w:type="spellEnd"/>
            <w:r w:rsidR="0038013F" w:rsidRPr="00F15E11">
              <w:rPr>
                <w:rFonts w:ascii="Times New Roman" w:hAnsi="Times New Roman" w:cs="Times New Roman"/>
                <w:sz w:val="24"/>
                <w:szCs w:val="24"/>
              </w:rPr>
              <w:t xml:space="preserve"> </w:t>
            </w:r>
            <w:r w:rsidR="0045224A" w:rsidRPr="00F15E11">
              <w:rPr>
                <w:rFonts w:ascii="Times New Roman" w:hAnsi="Times New Roman" w:cs="Times New Roman"/>
                <w:sz w:val="24"/>
                <w:szCs w:val="24"/>
              </w:rPr>
              <w:t>visu</w:t>
            </w:r>
            <w:r w:rsidR="0038013F" w:rsidRPr="00F15E11">
              <w:rPr>
                <w:rFonts w:ascii="Times New Roman" w:hAnsi="Times New Roman" w:cs="Times New Roman"/>
                <w:sz w:val="24"/>
                <w:szCs w:val="24"/>
              </w:rPr>
              <w:t xml:space="preserve"> </w:t>
            </w:r>
            <w:r w:rsidR="003C22AE" w:rsidRPr="00F15E11">
              <w:rPr>
                <w:rFonts w:ascii="Times New Roman" w:hAnsi="Times New Roman" w:cs="Times New Roman"/>
                <w:sz w:val="24"/>
                <w:szCs w:val="24"/>
              </w:rPr>
              <w:t>Latvij</w:t>
            </w:r>
            <w:r w:rsidR="001C1B98" w:rsidRPr="00F15E11">
              <w:rPr>
                <w:rFonts w:ascii="Times New Roman" w:hAnsi="Times New Roman" w:cs="Times New Roman"/>
                <w:sz w:val="24"/>
                <w:szCs w:val="24"/>
              </w:rPr>
              <w:t>ā reģistrēto</w:t>
            </w:r>
            <w:r w:rsidR="003C22AE" w:rsidRPr="00F15E11">
              <w:rPr>
                <w:rFonts w:ascii="Times New Roman" w:hAnsi="Times New Roman" w:cs="Times New Roman"/>
                <w:sz w:val="24"/>
                <w:szCs w:val="24"/>
              </w:rPr>
              <w:t xml:space="preserve"> </w:t>
            </w:r>
            <w:r w:rsidR="0038013F" w:rsidRPr="00F15E11">
              <w:rPr>
                <w:rFonts w:ascii="Times New Roman" w:hAnsi="Times New Roman" w:cs="Times New Roman"/>
                <w:sz w:val="24"/>
                <w:szCs w:val="24"/>
              </w:rPr>
              <w:t xml:space="preserve">transportlīdzekļu atgriešanos ceļu satiksmē, </w:t>
            </w:r>
            <w:r w:rsidR="009E3731" w:rsidRPr="00F15E11">
              <w:rPr>
                <w:rFonts w:ascii="Times New Roman" w:hAnsi="Times New Roman" w:cs="Times New Roman"/>
                <w:sz w:val="24"/>
                <w:szCs w:val="24"/>
              </w:rPr>
              <w:t xml:space="preserve">kuri cietuši negadījumā un </w:t>
            </w:r>
            <w:r w:rsidR="0038013F" w:rsidRPr="00F15E11">
              <w:rPr>
                <w:rFonts w:ascii="Times New Roman" w:hAnsi="Times New Roman" w:cs="Times New Roman"/>
                <w:sz w:val="24"/>
                <w:szCs w:val="24"/>
              </w:rPr>
              <w:t>kuri</w:t>
            </w:r>
            <w:r w:rsidR="00427E4F" w:rsidRPr="00F15E11">
              <w:rPr>
                <w:rFonts w:ascii="Times New Roman" w:hAnsi="Times New Roman" w:cs="Times New Roman"/>
                <w:sz w:val="24"/>
                <w:szCs w:val="24"/>
              </w:rPr>
              <w:t>em negadījuma rezultātā</w:t>
            </w:r>
            <w:r w:rsidR="0038013F" w:rsidRPr="00F15E11">
              <w:rPr>
                <w:rFonts w:ascii="Times New Roman" w:hAnsi="Times New Roman" w:cs="Times New Roman"/>
                <w:sz w:val="24"/>
                <w:szCs w:val="24"/>
              </w:rPr>
              <w:t xml:space="preserve"> </w:t>
            </w:r>
            <w:r w:rsidR="00E81246" w:rsidRPr="00F15E11">
              <w:rPr>
                <w:rFonts w:ascii="Times New Roman" w:hAnsi="Times New Roman" w:cs="Times New Roman"/>
                <w:sz w:val="24"/>
                <w:szCs w:val="24"/>
              </w:rPr>
              <w:t>konsta</w:t>
            </w:r>
            <w:r w:rsidR="003C22AE" w:rsidRPr="00F15E11">
              <w:rPr>
                <w:rFonts w:ascii="Times New Roman" w:hAnsi="Times New Roman" w:cs="Times New Roman"/>
                <w:sz w:val="24"/>
                <w:szCs w:val="24"/>
              </w:rPr>
              <w:t>tēti</w:t>
            </w:r>
            <w:r w:rsidR="0038013F" w:rsidRPr="00F15E11">
              <w:rPr>
                <w:rFonts w:ascii="Times New Roman" w:hAnsi="Times New Roman" w:cs="Times New Roman"/>
                <w:sz w:val="24"/>
                <w:szCs w:val="24"/>
              </w:rPr>
              <w:t xml:space="preserve"> </w:t>
            </w:r>
            <w:r w:rsidR="00427E4F" w:rsidRPr="00F15E11">
              <w:rPr>
                <w:rFonts w:ascii="Times New Roman" w:hAnsi="Times New Roman" w:cs="Times New Roman"/>
                <w:sz w:val="24"/>
                <w:szCs w:val="24"/>
              </w:rPr>
              <w:t xml:space="preserve">šajā </w:t>
            </w:r>
            <w:r w:rsidR="0038013F" w:rsidRPr="00F15E11">
              <w:rPr>
                <w:rFonts w:ascii="Times New Roman" w:hAnsi="Times New Roman" w:cs="Times New Roman"/>
                <w:sz w:val="24"/>
                <w:szCs w:val="24"/>
              </w:rPr>
              <w:t>projektā noteiktie bojājumi.</w:t>
            </w:r>
          </w:p>
          <w:p w:rsidR="00F605B5" w:rsidRPr="00F15E11" w:rsidRDefault="00F605B5" w:rsidP="00F15E11">
            <w:pPr>
              <w:pStyle w:val="Bezatstarpm"/>
              <w:ind w:left="141" w:right="141" w:firstLine="283"/>
              <w:jc w:val="both"/>
              <w:rPr>
                <w:rFonts w:ascii="Times New Roman" w:hAnsi="Times New Roman" w:cs="Times New Roman"/>
                <w:sz w:val="24"/>
                <w:szCs w:val="24"/>
              </w:rPr>
            </w:pPr>
            <w:r>
              <w:rPr>
                <w:rFonts w:ascii="Times New Roman" w:hAnsi="Times New Roman" w:cs="Times New Roman"/>
                <w:sz w:val="24"/>
                <w:szCs w:val="24"/>
              </w:rPr>
              <w:t xml:space="preserve">Projekta izstrādes gaitā tika veikts izvērtējums par iespēju papildināt </w:t>
            </w:r>
            <w:r>
              <w:rPr>
                <w:rFonts w:ascii="Times New Roman" w:eastAsia="Times New Roman" w:hAnsi="Times New Roman" w:cs="Times New Roman"/>
                <w:bCs/>
                <w:sz w:val="24"/>
                <w:szCs w:val="24"/>
                <w:lang w:eastAsia="lv-LV"/>
              </w:rPr>
              <w:t>Noteikumus</w:t>
            </w:r>
            <w:r w:rsidRPr="00F15E11">
              <w:rPr>
                <w:rFonts w:ascii="Times New Roman" w:eastAsia="Times New Roman" w:hAnsi="Times New Roman" w:cs="Times New Roman"/>
                <w:bCs/>
                <w:sz w:val="24"/>
                <w:szCs w:val="24"/>
                <w:lang w:eastAsia="lv-LV"/>
              </w:rPr>
              <w:t xml:space="preserve"> Nr.466</w:t>
            </w:r>
            <w:r>
              <w:rPr>
                <w:rFonts w:ascii="Times New Roman" w:eastAsia="Times New Roman" w:hAnsi="Times New Roman" w:cs="Times New Roman"/>
                <w:bCs/>
                <w:sz w:val="24"/>
                <w:szCs w:val="24"/>
                <w:lang w:eastAsia="lv-LV"/>
              </w:rPr>
              <w:t xml:space="preserve"> </w:t>
            </w:r>
            <w:r>
              <w:rPr>
                <w:rFonts w:ascii="Times New Roman" w:hAnsi="Times New Roman" w:cs="Times New Roman"/>
                <w:sz w:val="24"/>
                <w:szCs w:val="24"/>
              </w:rPr>
              <w:t xml:space="preserve">ar </w:t>
            </w:r>
            <w:r w:rsidRPr="00F15E11">
              <w:rPr>
                <w:rFonts w:ascii="Times New Roman" w:hAnsi="Times New Roman" w:cs="Times New Roman"/>
                <w:sz w:val="24"/>
                <w:szCs w:val="24"/>
              </w:rPr>
              <w:t>Ceļu satiksmes likuma 27.panta septītajā daļā noteikto deleģējumu</w:t>
            </w:r>
            <w:r>
              <w:rPr>
                <w:rFonts w:ascii="Times New Roman" w:eastAsia="Times New Roman" w:hAnsi="Times New Roman" w:cs="Times New Roman"/>
                <w:bCs/>
                <w:sz w:val="24"/>
                <w:szCs w:val="24"/>
                <w:lang w:eastAsia="lv-LV"/>
              </w:rPr>
              <w:t>, taču tika secināts, kas tas nav iespējams atšķirīgā tiesiskā regulējuma dēļ, tādēļ nav integrējams vai savienojams ar Noteikumiem</w:t>
            </w:r>
            <w:r w:rsidRPr="00F15E11">
              <w:rPr>
                <w:rFonts w:ascii="Times New Roman" w:eastAsia="Times New Roman" w:hAnsi="Times New Roman" w:cs="Times New Roman"/>
                <w:bCs/>
                <w:sz w:val="24"/>
                <w:szCs w:val="24"/>
                <w:lang w:eastAsia="lv-LV"/>
              </w:rPr>
              <w:t xml:space="preserve"> Nr.466</w:t>
            </w:r>
            <w:r>
              <w:rPr>
                <w:rFonts w:ascii="Times New Roman" w:eastAsia="Times New Roman" w:hAnsi="Times New Roman" w:cs="Times New Roman"/>
                <w:bCs/>
                <w:sz w:val="24"/>
                <w:szCs w:val="24"/>
                <w:lang w:eastAsia="lv-LV"/>
              </w:rPr>
              <w:t>.</w:t>
            </w:r>
          </w:p>
          <w:p w:rsidR="00B915D9" w:rsidRPr="00F15E11" w:rsidRDefault="007E422E" w:rsidP="00F15E11">
            <w:pPr>
              <w:pStyle w:val="Bezatstarpm"/>
              <w:ind w:left="141" w:right="141" w:firstLine="283"/>
              <w:jc w:val="both"/>
              <w:rPr>
                <w:rFonts w:ascii="Times New Roman" w:hAnsi="Times New Roman" w:cs="Times New Roman"/>
                <w:sz w:val="24"/>
                <w:szCs w:val="24"/>
              </w:rPr>
            </w:pPr>
            <w:r w:rsidRPr="00F15E11">
              <w:rPr>
                <w:rFonts w:ascii="Times New Roman" w:hAnsi="Times New Roman" w:cs="Times New Roman"/>
                <w:sz w:val="24"/>
                <w:szCs w:val="24"/>
              </w:rPr>
              <w:t xml:space="preserve">Projekts attiecināms uz Latvijā reģistrētiem transportlīdzekļiem, </w:t>
            </w:r>
            <w:r w:rsidR="0045224A" w:rsidRPr="00F15E11">
              <w:rPr>
                <w:rFonts w:ascii="Times New Roman" w:hAnsi="Times New Roman" w:cs="Times New Roman"/>
                <w:sz w:val="24"/>
                <w:szCs w:val="24"/>
              </w:rPr>
              <w:t>jo atbilstoši Ceļu satiksmes likuma 16.panta 6</w:t>
            </w:r>
            <w:r w:rsidR="0045224A" w:rsidRPr="00F15E11">
              <w:rPr>
                <w:rFonts w:ascii="Times New Roman" w:hAnsi="Times New Roman" w:cs="Times New Roman"/>
                <w:sz w:val="24"/>
                <w:szCs w:val="24"/>
                <w:vertAlign w:val="superscript"/>
              </w:rPr>
              <w:t>2</w:t>
            </w:r>
            <w:r w:rsidR="0045224A" w:rsidRPr="00F15E11">
              <w:rPr>
                <w:rFonts w:ascii="Times New Roman" w:hAnsi="Times New Roman" w:cs="Times New Roman"/>
                <w:sz w:val="24"/>
                <w:szCs w:val="24"/>
              </w:rPr>
              <w:t>daļas 3.</w:t>
            </w:r>
            <w:r w:rsidR="009963FE" w:rsidRPr="00F15E11">
              <w:rPr>
                <w:rFonts w:ascii="Times New Roman" w:hAnsi="Times New Roman" w:cs="Times New Roman"/>
                <w:sz w:val="24"/>
                <w:szCs w:val="24"/>
              </w:rPr>
              <w:t>punktam, š</w:t>
            </w:r>
            <w:r w:rsidR="0045224A" w:rsidRPr="00F15E11">
              <w:rPr>
                <w:rFonts w:ascii="Times New Roman" w:hAnsi="Times New Roman" w:cs="Times New Roman"/>
                <w:sz w:val="24"/>
                <w:szCs w:val="24"/>
              </w:rPr>
              <w:t xml:space="preserve">ā likuma noteikumi par atļaujas piedalīties ceļu satiksmē izsniegšanu un valsts tehnisko apskati neattiecas uz </w:t>
            </w:r>
            <w:r w:rsidR="009963FE" w:rsidRPr="00F15E11">
              <w:rPr>
                <w:rFonts w:ascii="Times New Roman" w:hAnsi="Times New Roman" w:cs="Times New Roman"/>
                <w:sz w:val="24"/>
                <w:szCs w:val="24"/>
              </w:rPr>
              <w:t>transportlīdzekļiem, kas reģistrēti ārvalstīs un kas ceļu satiksmē piedalās ar tranzīta numura zīmēm.</w:t>
            </w:r>
          </w:p>
          <w:p w:rsidR="009963FE" w:rsidRPr="00F15E11" w:rsidRDefault="00DE311B" w:rsidP="00F15E11">
            <w:pPr>
              <w:pStyle w:val="Bezatstarpm"/>
              <w:ind w:left="141" w:right="141" w:firstLine="283"/>
              <w:jc w:val="both"/>
              <w:rPr>
                <w:rFonts w:ascii="Times New Roman" w:hAnsi="Times New Roman" w:cs="Times New Roman"/>
                <w:sz w:val="24"/>
                <w:szCs w:val="24"/>
              </w:rPr>
            </w:pPr>
            <w:r w:rsidRPr="00F15E11">
              <w:rPr>
                <w:rFonts w:ascii="Times New Roman" w:hAnsi="Times New Roman" w:cs="Times New Roman"/>
                <w:sz w:val="24"/>
                <w:szCs w:val="24"/>
              </w:rPr>
              <w:t>P</w:t>
            </w:r>
            <w:r w:rsidR="009963FE" w:rsidRPr="00F15E11">
              <w:rPr>
                <w:rFonts w:ascii="Times New Roman" w:hAnsi="Times New Roman" w:cs="Times New Roman"/>
                <w:sz w:val="24"/>
                <w:szCs w:val="24"/>
              </w:rPr>
              <w:t xml:space="preserve">apildus ņemams vērā, ka atļauja dalībai ceļu satiksmē </w:t>
            </w:r>
            <w:r w:rsidR="00385207" w:rsidRPr="00F15E11">
              <w:rPr>
                <w:rFonts w:ascii="Times New Roman" w:hAnsi="Times New Roman" w:cs="Times New Roman"/>
                <w:sz w:val="24"/>
                <w:szCs w:val="24"/>
              </w:rPr>
              <w:t xml:space="preserve">katrā ārvalstī </w:t>
            </w:r>
            <w:r w:rsidR="009963FE" w:rsidRPr="00F15E11">
              <w:rPr>
                <w:rFonts w:ascii="Times New Roman" w:hAnsi="Times New Roman" w:cs="Times New Roman"/>
                <w:sz w:val="24"/>
                <w:szCs w:val="24"/>
              </w:rPr>
              <w:t xml:space="preserve">ir būtiski atšķirīga no atļaujas vizuālā un tiesiskā satura, kāds tas noteikts Latvijas Republikas tiesību aktos, tādēļ atļaujas anulēšana ārvalstīs reģistrētam transportlīdzeklim </w:t>
            </w:r>
            <w:r w:rsidR="001537CD" w:rsidRPr="00F15E11">
              <w:rPr>
                <w:rFonts w:ascii="Times New Roman" w:hAnsi="Times New Roman" w:cs="Times New Roman"/>
                <w:sz w:val="24"/>
                <w:szCs w:val="24"/>
              </w:rPr>
              <w:t>nevar tikt īstenota, jo Latvijas valsts nav ārvalstīs reģistrēta transportlīdzekļa atļaujas dalībai ceļu satiksmē izdevējvalsts</w:t>
            </w:r>
            <w:r w:rsidR="009963FE" w:rsidRPr="00F15E11">
              <w:rPr>
                <w:rFonts w:ascii="Times New Roman" w:hAnsi="Times New Roman" w:cs="Times New Roman"/>
                <w:sz w:val="24"/>
                <w:szCs w:val="24"/>
              </w:rPr>
              <w:t>.</w:t>
            </w:r>
          </w:p>
          <w:p w:rsidR="00B51F6F" w:rsidRPr="00F15E11" w:rsidRDefault="0093545E" w:rsidP="00F15E11">
            <w:pPr>
              <w:pStyle w:val="Bezatstarpm"/>
              <w:ind w:left="141" w:right="141" w:firstLine="283"/>
              <w:jc w:val="both"/>
              <w:rPr>
                <w:rFonts w:ascii="Times New Roman" w:hAnsi="Times New Roman" w:cs="Times New Roman"/>
                <w:sz w:val="24"/>
                <w:szCs w:val="24"/>
              </w:rPr>
            </w:pPr>
            <w:r w:rsidRPr="00F15E11">
              <w:rPr>
                <w:rFonts w:ascii="Times New Roman" w:hAnsi="Times New Roman" w:cs="Times New Roman"/>
                <w:sz w:val="24"/>
                <w:szCs w:val="24"/>
              </w:rPr>
              <w:t xml:space="preserve">Projekts </w:t>
            </w:r>
            <w:r w:rsidR="003C22AE" w:rsidRPr="00F15E11">
              <w:rPr>
                <w:rFonts w:ascii="Times New Roman" w:hAnsi="Times New Roman" w:cs="Times New Roman"/>
                <w:sz w:val="24"/>
                <w:szCs w:val="24"/>
              </w:rPr>
              <w:t>nosaka</w:t>
            </w:r>
            <w:r w:rsidRPr="00F15E11">
              <w:rPr>
                <w:rFonts w:ascii="Times New Roman" w:hAnsi="Times New Roman" w:cs="Times New Roman"/>
                <w:sz w:val="24"/>
                <w:szCs w:val="24"/>
              </w:rPr>
              <w:t xml:space="preserve"> tādus transportlīdzekļa rāmja, nesošo elementu vai virsbūves </w:t>
            </w:r>
            <w:r w:rsidRPr="00F15E11">
              <w:rPr>
                <w:rFonts w:ascii="Times New Roman" w:hAnsi="Times New Roman" w:cs="Times New Roman"/>
                <w:i/>
                <w:sz w:val="24"/>
                <w:szCs w:val="24"/>
              </w:rPr>
              <w:t>vizuālos</w:t>
            </w:r>
            <w:r w:rsidRPr="00F15E11">
              <w:rPr>
                <w:rFonts w:ascii="Times New Roman" w:hAnsi="Times New Roman" w:cs="Times New Roman"/>
                <w:sz w:val="24"/>
                <w:szCs w:val="24"/>
              </w:rPr>
              <w:t xml:space="preserve"> bojājumus, kuru konstatēšana nepieprasa speciālas vai padziļinātas zināšanas </w:t>
            </w:r>
            <w:r w:rsidR="008609E6" w:rsidRPr="00F15E11">
              <w:rPr>
                <w:rFonts w:ascii="Times New Roman" w:hAnsi="Times New Roman" w:cs="Times New Roman"/>
                <w:sz w:val="24"/>
                <w:szCs w:val="24"/>
              </w:rPr>
              <w:t>transportlīdzekļu</w:t>
            </w:r>
            <w:r w:rsidRPr="00F15E11">
              <w:rPr>
                <w:rFonts w:ascii="Times New Roman" w:hAnsi="Times New Roman" w:cs="Times New Roman"/>
                <w:sz w:val="24"/>
                <w:szCs w:val="24"/>
              </w:rPr>
              <w:t xml:space="preserve"> tehniskā stāvokļa novērtēšanai.</w:t>
            </w:r>
            <w:r w:rsidR="008609E6" w:rsidRPr="00F15E11">
              <w:rPr>
                <w:rFonts w:ascii="Times New Roman" w:hAnsi="Times New Roman" w:cs="Times New Roman"/>
                <w:sz w:val="24"/>
                <w:szCs w:val="24"/>
              </w:rPr>
              <w:t xml:space="preserve"> Turklāt, </w:t>
            </w:r>
            <w:r w:rsidR="00820E49" w:rsidRPr="00F15E11">
              <w:rPr>
                <w:rFonts w:ascii="Times New Roman" w:hAnsi="Times New Roman" w:cs="Times New Roman"/>
                <w:sz w:val="24"/>
                <w:szCs w:val="24"/>
              </w:rPr>
              <w:t xml:space="preserve">par </w:t>
            </w:r>
            <w:r w:rsidR="008609E6" w:rsidRPr="00F15E11">
              <w:rPr>
                <w:rFonts w:ascii="Times New Roman" w:hAnsi="Times New Roman" w:cs="Times New Roman"/>
                <w:sz w:val="24"/>
                <w:szCs w:val="24"/>
              </w:rPr>
              <w:t>šāda rakstura negad</w:t>
            </w:r>
            <w:r w:rsidR="00820E49" w:rsidRPr="00F15E11">
              <w:rPr>
                <w:rFonts w:ascii="Times New Roman" w:hAnsi="Times New Roman" w:cs="Times New Roman"/>
                <w:sz w:val="24"/>
                <w:szCs w:val="24"/>
              </w:rPr>
              <w:t>ījumiem galvenokārt</w:t>
            </w:r>
            <w:r w:rsidR="009E6609" w:rsidRPr="00F15E11">
              <w:rPr>
                <w:rFonts w:ascii="Times New Roman" w:hAnsi="Times New Roman" w:cs="Times New Roman"/>
                <w:sz w:val="24"/>
                <w:szCs w:val="24"/>
              </w:rPr>
              <w:t xml:space="preserve"> </w:t>
            </w:r>
            <w:r w:rsidR="008609E6" w:rsidRPr="00F15E11">
              <w:rPr>
                <w:rFonts w:ascii="Times New Roman" w:hAnsi="Times New Roman" w:cs="Times New Roman"/>
                <w:sz w:val="24"/>
                <w:szCs w:val="24"/>
              </w:rPr>
              <w:t xml:space="preserve">tiek ierosināti </w:t>
            </w:r>
            <w:r w:rsidR="008609E6" w:rsidRPr="00F15E11">
              <w:rPr>
                <w:rFonts w:ascii="Times New Roman" w:hAnsi="Times New Roman" w:cs="Times New Roman"/>
                <w:sz w:val="24"/>
                <w:szCs w:val="24"/>
              </w:rPr>
              <w:lastRenderedPageBreak/>
              <w:t>kriminālprocesi, kuru ietvaros tiek veiktas</w:t>
            </w:r>
            <w:r w:rsidR="00FC4AC8" w:rsidRPr="00F15E11">
              <w:rPr>
                <w:rFonts w:ascii="Times New Roman" w:hAnsi="Times New Roman" w:cs="Times New Roman"/>
                <w:sz w:val="24"/>
                <w:szCs w:val="24"/>
              </w:rPr>
              <w:t xml:space="preserve"> </w:t>
            </w:r>
            <w:r w:rsidR="008609E6" w:rsidRPr="00F15E11">
              <w:rPr>
                <w:rFonts w:ascii="Times New Roman" w:hAnsi="Times New Roman" w:cs="Times New Roman"/>
                <w:sz w:val="24"/>
                <w:szCs w:val="24"/>
              </w:rPr>
              <w:t>transportlīdzekļu ekspertīzes</w:t>
            </w:r>
            <w:r w:rsidR="00FC4AC8" w:rsidRPr="00F15E11">
              <w:rPr>
                <w:rFonts w:ascii="Times New Roman" w:hAnsi="Times New Roman" w:cs="Times New Roman"/>
                <w:sz w:val="24"/>
                <w:szCs w:val="24"/>
              </w:rPr>
              <w:t xml:space="preserve"> un noteikti transportlīdzekļu tehniskie bojājumi</w:t>
            </w:r>
            <w:r w:rsidR="008609E6" w:rsidRPr="00F15E11">
              <w:rPr>
                <w:rFonts w:ascii="Times New Roman" w:hAnsi="Times New Roman" w:cs="Times New Roman"/>
                <w:sz w:val="24"/>
                <w:szCs w:val="24"/>
              </w:rPr>
              <w:t>.</w:t>
            </w:r>
          </w:p>
          <w:p w:rsidR="00B26CC0" w:rsidRPr="00F15E11" w:rsidRDefault="00B02892" w:rsidP="00F15E11">
            <w:pPr>
              <w:pStyle w:val="Bezatstarpm"/>
              <w:ind w:left="141" w:right="141" w:firstLine="283"/>
              <w:jc w:val="both"/>
              <w:rPr>
                <w:rFonts w:ascii="Times New Roman" w:eastAsia="Times New Roman" w:hAnsi="Times New Roman" w:cs="Times New Roman"/>
                <w:bCs/>
                <w:sz w:val="24"/>
                <w:szCs w:val="24"/>
                <w:lang w:eastAsia="lv-LV"/>
              </w:rPr>
            </w:pPr>
            <w:r w:rsidRPr="00F15E11">
              <w:rPr>
                <w:rFonts w:ascii="Times New Roman" w:eastAsia="Times New Roman" w:hAnsi="Times New Roman" w:cs="Times New Roman"/>
                <w:bCs/>
                <w:sz w:val="24"/>
                <w:szCs w:val="24"/>
                <w:lang w:eastAsia="lv-LV"/>
              </w:rPr>
              <w:t>Atšķirīb</w:t>
            </w:r>
            <w:r w:rsidR="00B26CC0" w:rsidRPr="00F15E11">
              <w:rPr>
                <w:rFonts w:ascii="Times New Roman" w:eastAsia="Times New Roman" w:hAnsi="Times New Roman" w:cs="Times New Roman"/>
                <w:bCs/>
                <w:sz w:val="24"/>
                <w:szCs w:val="24"/>
                <w:lang w:eastAsia="lv-LV"/>
              </w:rPr>
              <w:t xml:space="preserve">u starp </w:t>
            </w:r>
            <w:r w:rsidR="00235017" w:rsidRPr="00F15E11">
              <w:rPr>
                <w:rFonts w:ascii="Times New Roman" w:eastAsia="Times New Roman" w:hAnsi="Times New Roman" w:cs="Times New Roman"/>
                <w:bCs/>
                <w:sz w:val="24"/>
                <w:szCs w:val="24"/>
                <w:lang w:eastAsia="lv-LV"/>
              </w:rPr>
              <w:t xml:space="preserve">Ministru kabineta </w:t>
            </w:r>
            <w:r w:rsidR="00235017" w:rsidRPr="00F15E11">
              <w:rPr>
                <w:rFonts w:ascii="Times New Roman" w:eastAsia="Times New Roman" w:hAnsi="Times New Roman" w:cs="Times New Roman"/>
                <w:sz w:val="24"/>
                <w:szCs w:val="24"/>
                <w:lang w:eastAsia="lv-LV"/>
              </w:rPr>
              <w:t xml:space="preserve">2004.gada 29.jūnijā </w:t>
            </w:r>
            <w:r w:rsidR="00235017" w:rsidRPr="00F15E11">
              <w:rPr>
                <w:rFonts w:ascii="Times New Roman" w:eastAsia="Times New Roman" w:hAnsi="Times New Roman" w:cs="Times New Roman"/>
                <w:bCs/>
                <w:sz w:val="24"/>
                <w:szCs w:val="24"/>
                <w:lang w:eastAsia="lv-LV"/>
              </w:rPr>
              <w:t xml:space="preserve">noteikumu Nr.571 </w:t>
            </w:r>
            <w:r w:rsidR="00235017" w:rsidRPr="00F15E11">
              <w:rPr>
                <w:rFonts w:ascii="Times New Roman" w:eastAsia="Times New Roman" w:hAnsi="Times New Roman" w:cs="Times New Roman"/>
                <w:sz w:val="24"/>
                <w:szCs w:val="24"/>
                <w:lang w:eastAsia="lv-LV"/>
              </w:rPr>
              <w:t>”</w:t>
            </w:r>
            <w:r w:rsidR="00235017" w:rsidRPr="00F15E11">
              <w:rPr>
                <w:rFonts w:ascii="Times New Roman" w:eastAsia="Times New Roman" w:hAnsi="Times New Roman" w:cs="Times New Roman"/>
                <w:bCs/>
                <w:sz w:val="24"/>
                <w:szCs w:val="24"/>
                <w:lang w:eastAsia="lv-LV"/>
              </w:rPr>
              <w:t>Ceļu satiksmes noteikumi” 238.punkt</w:t>
            </w:r>
            <w:r w:rsidR="00B26CC0" w:rsidRPr="00F15E11">
              <w:rPr>
                <w:rFonts w:ascii="Times New Roman" w:eastAsia="Times New Roman" w:hAnsi="Times New Roman" w:cs="Times New Roman"/>
                <w:bCs/>
                <w:sz w:val="24"/>
                <w:szCs w:val="24"/>
                <w:lang w:eastAsia="lv-LV"/>
              </w:rPr>
              <w:t xml:space="preserve">ā noteiktajiem transportlīdzekļa bojājumiem, ar kuriem aizliegta transportlīdzekļu dalība ceļu satiksmē un šajā projektā </w:t>
            </w:r>
            <w:r w:rsidR="00D31602" w:rsidRPr="00F15E11">
              <w:rPr>
                <w:rFonts w:ascii="Times New Roman" w:eastAsia="Times New Roman" w:hAnsi="Times New Roman" w:cs="Times New Roman"/>
                <w:bCs/>
                <w:sz w:val="24"/>
                <w:szCs w:val="24"/>
                <w:lang w:eastAsia="lv-LV"/>
              </w:rPr>
              <w:t xml:space="preserve">paredzētajiem </w:t>
            </w:r>
            <w:r w:rsidR="00B26CC0" w:rsidRPr="00F15E11">
              <w:rPr>
                <w:rFonts w:ascii="Times New Roman" w:eastAsia="Times New Roman" w:hAnsi="Times New Roman" w:cs="Times New Roman"/>
                <w:bCs/>
                <w:sz w:val="24"/>
                <w:szCs w:val="24"/>
                <w:lang w:eastAsia="lv-LV"/>
              </w:rPr>
              <w:t>transportlīdzekļa bojājumiem nosaka transport</w:t>
            </w:r>
            <w:r w:rsidR="00D31602" w:rsidRPr="00F15E11">
              <w:rPr>
                <w:rFonts w:ascii="Times New Roman" w:eastAsia="Times New Roman" w:hAnsi="Times New Roman" w:cs="Times New Roman"/>
                <w:bCs/>
                <w:sz w:val="24"/>
                <w:szCs w:val="24"/>
                <w:lang w:eastAsia="lv-LV"/>
              </w:rPr>
              <w:t xml:space="preserve">līdzekļa bojājumu novēršanas vai </w:t>
            </w:r>
            <w:r w:rsidR="00B26CC0" w:rsidRPr="00F15E11">
              <w:rPr>
                <w:rFonts w:ascii="Times New Roman" w:eastAsia="Times New Roman" w:hAnsi="Times New Roman" w:cs="Times New Roman"/>
                <w:bCs/>
                <w:sz w:val="24"/>
                <w:szCs w:val="24"/>
                <w:lang w:eastAsia="lv-LV"/>
              </w:rPr>
              <w:t xml:space="preserve">tehniskā stāvokļa atjaunošanas sarežģītības </w:t>
            </w:r>
            <w:r w:rsidR="002518FB" w:rsidRPr="00F15E11">
              <w:rPr>
                <w:rFonts w:ascii="Times New Roman" w:eastAsia="Times New Roman" w:hAnsi="Times New Roman" w:cs="Times New Roman"/>
                <w:bCs/>
                <w:sz w:val="24"/>
                <w:szCs w:val="24"/>
                <w:lang w:eastAsia="lv-LV"/>
              </w:rPr>
              <w:t xml:space="preserve">un nopietnības </w:t>
            </w:r>
            <w:r w:rsidR="00B26CC0" w:rsidRPr="00F15E11">
              <w:rPr>
                <w:rFonts w:ascii="Times New Roman" w:eastAsia="Times New Roman" w:hAnsi="Times New Roman" w:cs="Times New Roman"/>
                <w:bCs/>
                <w:sz w:val="24"/>
                <w:szCs w:val="24"/>
                <w:lang w:eastAsia="lv-LV"/>
              </w:rPr>
              <w:t>pakāpe.</w:t>
            </w:r>
          </w:p>
          <w:p w:rsidR="00B26CC0" w:rsidRPr="00F15E11" w:rsidRDefault="00B26CC0" w:rsidP="00F15E11">
            <w:pPr>
              <w:pStyle w:val="Bezatstarpm"/>
              <w:ind w:left="141" w:right="141" w:firstLine="283"/>
              <w:jc w:val="both"/>
              <w:rPr>
                <w:rFonts w:ascii="Times New Roman" w:eastAsia="Times New Roman" w:hAnsi="Times New Roman" w:cs="Times New Roman"/>
                <w:bCs/>
                <w:sz w:val="24"/>
                <w:szCs w:val="24"/>
                <w:lang w:eastAsia="lv-LV"/>
              </w:rPr>
            </w:pPr>
            <w:r w:rsidRPr="00F15E11">
              <w:rPr>
                <w:rFonts w:ascii="Times New Roman" w:eastAsia="Times New Roman" w:hAnsi="Times New Roman" w:cs="Times New Roman"/>
                <w:bCs/>
                <w:sz w:val="24"/>
                <w:szCs w:val="24"/>
                <w:lang w:eastAsia="lv-LV"/>
              </w:rPr>
              <w:t xml:space="preserve">Projekts neregulē negadījumā iesaistīto transportlīdzekļu </w:t>
            </w:r>
            <w:r w:rsidR="00CA637C" w:rsidRPr="00F15E11">
              <w:rPr>
                <w:rFonts w:ascii="Times New Roman" w:eastAsia="Times New Roman" w:hAnsi="Times New Roman" w:cs="Times New Roman"/>
                <w:bCs/>
                <w:sz w:val="24"/>
                <w:szCs w:val="24"/>
                <w:lang w:eastAsia="lv-LV"/>
              </w:rPr>
              <w:t>pārvietošanas</w:t>
            </w:r>
            <w:r w:rsidRPr="00F15E11">
              <w:rPr>
                <w:rFonts w:ascii="Times New Roman" w:eastAsia="Times New Roman" w:hAnsi="Times New Roman" w:cs="Times New Roman"/>
                <w:bCs/>
                <w:sz w:val="24"/>
                <w:szCs w:val="24"/>
                <w:lang w:eastAsia="lv-LV"/>
              </w:rPr>
              <w:t xml:space="preserve"> kārtību pēc negadījuma, jo </w:t>
            </w:r>
            <w:r w:rsidR="00CA637C" w:rsidRPr="00F15E11">
              <w:rPr>
                <w:rFonts w:ascii="Times New Roman" w:eastAsia="Times New Roman" w:hAnsi="Times New Roman" w:cs="Times New Roman"/>
                <w:bCs/>
                <w:sz w:val="24"/>
                <w:szCs w:val="24"/>
                <w:lang w:eastAsia="lv-LV"/>
              </w:rPr>
              <w:t xml:space="preserve">tā noteikta ar </w:t>
            </w:r>
            <w:r w:rsidR="00CA637C" w:rsidRPr="00F15E11">
              <w:rPr>
                <w:rFonts w:ascii="Times New Roman" w:hAnsi="Times New Roman" w:cs="Times New Roman"/>
                <w:bCs/>
                <w:sz w:val="24"/>
                <w:szCs w:val="24"/>
              </w:rPr>
              <w:t xml:space="preserve">Sauszemes transportlīdzekļu īpašnieku civiltiesiskās atbildības obligātās apdrošināšanas likuma 28.pantu un </w:t>
            </w:r>
            <w:r w:rsidR="00CA637C" w:rsidRPr="00F15E11">
              <w:rPr>
                <w:rFonts w:ascii="Times New Roman" w:eastAsia="Times New Roman" w:hAnsi="Times New Roman" w:cs="Times New Roman"/>
                <w:sz w:val="24"/>
                <w:szCs w:val="24"/>
                <w:lang w:eastAsia="lv-LV"/>
              </w:rPr>
              <w:t xml:space="preserve">Ceļu satiksmes likuma </w:t>
            </w:r>
            <w:r w:rsidR="00CA637C" w:rsidRPr="00F15E11">
              <w:rPr>
                <w:rFonts w:ascii="Times New Roman" w:eastAsia="Times New Roman" w:hAnsi="Times New Roman" w:cs="Times New Roman"/>
                <w:bCs/>
                <w:sz w:val="24"/>
                <w:szCs w:val="24"/>
                <w:lang w:eastAsia="lv-LV"/>
              </w:rPr>
              <w:t>43.</w:t>
            </w:r>
            <w:r w:rsidR="00CA637C" w:rsidRPr="00F15E11">
              <w:rPr>
                <w:rFonts w:ascii="Times New Roman" w:eastAsia="Times New Roman" w:hAnsi="Times New Roman" w:cs="Times New Roman"/>
                <w:bCs/>
                <w:sz w:val="24"/>
                <w:szCs w:val="24"/>
                <w:vertAlign w:val="superscript"/>
                <w:lang w:eastAsia="lv-LV"/>
              </w:rPr>
              <w:t>3</w:t>
            </w:r>
            <w:r w:rsidR="00CA637C" w:rsidRPr="00F15E11">
              <w:rPr>
                <w:rFonts w:ascii="Times New Roman" w:eastAsia="Times New Roman" w:hAnsi="Times New Roman" w:cs="Times New Roman"/>
                <w:bCs/>
                <w:sz w:val="24"/>
                <w:szCs w:val="24"/>
                <w:lang w:eastAsia="lv-LV"/>
              </w:rPr>
              <w:t xml:space="preserve"> panta pirmās daļas 3.punktu, kā arī uz Ceļu satiksmes likuma 43.</w:t>
            </w:r>
            <w:r w:rsidR="00CA637C" w:rsidRPr="00F15E11">
              <w:rPr>
                <w:rFonts w:ascii="Times New Roman" w:eastAsia="Times New Roman" w:hAnsi="Times New Roman" w:cs="Times New Roman"/>
                <w:bCs/>
                <w:sz w:val="24"/>
                <w:szCs w:val="24"/>
                <w:vertAlign w:val="superscript"/>
                <w:lang w:eastAsia="lv-LV"/>
              </w:rPr>
              <w:t>3</w:t>
            </w:r>
            <w:r w:rsidR="00CA637C" w:rsidRPr="00F15E11">
              <w:rPr>
                <w:rFonts w:ascii="Times New Roman" w:eastAsia="Times New Roman" w:hAnsi="Times New Roman" w:cs="Times New Roman"/>
                <w:bCs/>
                <w:sz w:val="24"/>
                <w:szCs w:val="24"/>
                <w:lang w:eastAsia="lv-LV"/>
              </w:rPr>
              <w:t xml:space="preserve"> panta</w:t>
            </w:r>
            <w:r w:rsidR="00DC642C" w:rsidRPr="00F15E11">
              <w:rPr>
                <w:rFonts w:ascii="Times New Roman" w:eastAsia="Times New Roman" w:hAnsi="Times New Roman" w:cs="Times New Roman"/>
                <w:bCs/>
                <w:sz w:val="24"/>
                <w:szCs w:val="24"/>
                <w:lang w:eastAsia="lv-LV"/>
              </w:rPr>
              <w:t xml:space="preserve"> ceturtās</w:t>
            </w:r>
            <w:r w:rsidR="00CA637C" w:rsidRPr="00F15E11">
              <w:rPr>
                <w:rFonts w:ascii="Times New Roman" w:eastAsia="Times New Roman" w:hAnsi="Times New Roman" w:cs="Times New Roman"/>
                <w:bCs/>
                <w:sz w:val="24"/>
                <w:szCs w:val="24"/>
                <w:lang w:eastAsia="lv-LV"/>
              </w:rPr>
              <w:t xml:space="preserve"> daļas pamata izdotajiem Ministru kabineta noteikumiem.</w:t>
            </w:r>
          </w:p>
          <w:p w:rsidR="001C052C" w:rsidRPr="00486B90" w:rsidRDefault="00DC642C" w:rsidP="00F15E11">
            <w:pPr>
              <w:pStyle w:val="Bezatstarpm"/>
              <w:ind w:left="141" w:right="141" w:firstLine="283"/>
              <w:jc w:val="both"/>
              <w:rPr>
                <w:rFonts w:ascii="Times New Roman" w:hAnsi="Times New Roman" w:cs="Times New Roman"/>
                <w:sz w:val="24"/>
                <w:szCs w:val="24"/>
              </w:rPr>
            </w:pPr>
            <w:r w:rsidRPr="00F15E11">
              <w:rPr>
                <w:rFonts w:ascii="Times New Roman" w:eastAsia="Times New Roman" w:hAnsi="Times New Roman" w:cs="Times New Roman"/>
                <w:bCs/>
                <w:sz w:val="24"/>
                <w:szCs w:val="24"/>
                <w:lang w:eastAsia="lv-LV"/>
              </w:rPr>
              <w:t xml:space="preserve">Projekts nosaka, ka </w:t>
            </w:r>
            <w:r w:rsidRPr="00F15E11">
              <w:rPr>
                <w:rFonts w:ascii="Times New Roman" w:eastAsia="Times New Roman" w:hAnsi="Times New Roman" w:cs="Times New Roman"/>
                <w:sz w:val="24"/>
                <w:szCs w:val="24"/>
              </w:rPr>
              <w:t>konstatējot šo noteikumu 2.punktā minēto bojājumu,</w:t>
            </w:r>
            <w:r w:rsidRPr="00F15E11">
              <w:rPr>
                <w:rFonts w:ascii="Times New Roman" w:hAnsi="Times New Roman" w:cs="Times New Roman"/>
                <w:sz w:val="24"/>
                <w:szCs w:val="24"/>
              </w:rPr>
              <w:t xml:space="preserve"> </w:t>
            </w:r>
            <w:r w:rsidR="00486B90" w:rsidRPr="00486B90">
              <w:rPr>
                <w:rFonts w:ascii="Times New Roman" w:hAnsi="Times New Roman" w:cs="Times New Roman"/>
                <w:sz w:val="24"/>
                <w:szCs w:val="24"/>
              </w:rPr>
              <w:t>Valsts policijas darbinieks mutvārdos izdod administratīvo aktu par atļaujas anulēšanu,</w:t>
            </w:r>
            <w:r w:rsidR="00486B90" w:rsidRPr="00486B90">
              <w:rPr>
                <w:rFonts w:ascii="Times New Roman" w:hAnsi="Times New Roman" w:cs="Times New Roman"/>
                <w:color w:val="FF0000"/>
                <w:sz w:val="24"/>
                <w:szCs w:val="24"/>
              </w:rPr>
              <w:t xml:space="preserve"> </w:t>
            </w:r>
            <w:r w:rsidR="00486B90" w:rsidRPr="00486B90">
              <w:rPr>
                <w:rFonts w:ascii="Times New Roman" w:hAnsi="Times New Roman" w:cs="Times New Roman"/>
                <w:sz w:val="24"/>
                <w:szCs w:val="24"/>
              </w:rPr>
              <w:t>veic transportlīdzekļa bojājuma fiksēšanu ar tehniskiem līdzekļiem (</w:t>
            </w:r>
            <w:proofErr w:type="spellStart"/>
            <w:r w:rsidR="00486B90" w:rsidRPr="00486B90">
              <w:rPr>
                <w:rFonts w:ascii="Times New Roman" w:hAnsi="Times New Roman" w:cs="Times New Roman"/>
                <w:sz w:val="24"/>
                <w:szCs w:val="24"/>
              </w:rPr>
              <w:t>fotoierīcēm</w:t>
            </w:r>
            <w:proofErr w:type="spellEnd"/>
            <w:r w:rsidR="00486B90" w:rsidRPr="00486B90">
              <w:rPr>
                <w:rFonts w:ascii="Times New Roman" w:hAnsi="Times New Roman" w:cs="Times New Roman"/>
                <w:sz w:val="24"/>
                <w:szCs w:val="24"/>
              </w:rPr>
              <w:t>), noņem un iznīcina transportlīdzekļa va</w:t>
            </w:r>
            <w:r w:rsidR="00E61A00">
              <w:rPr>
                <w:rFonts w:ascii="Times New Roman" w:hAnsi="Times New Roman" w:cs="Times New Roman"/>
                <w:sz w:val="24"/>
                <w:szCs w:val="24"/>
              </w:rPr>
              <w:t>lsts tehniskās apskates uzlīmi,</w:t>
            </w:r>
            <w:r w:rsidR="00E61A00" w:rsidRPr="00486B90">
              <w:rPr>
                <w:rFonts w:ascii="Times New Roman" w:hAnsi="Times New Roman" w:cs="Times New Roman"/>
                <w:sz w:val="24"/>
                <w:szCs w:val="24"/>
              </w:rPr>
              <w:t xml:space="preserve"> ja tas iespējams, </w:t>
            </w:r>
            <w:r w:rsidR="00486B90" w:rsidRPr="00486B90">
              <w:rPr>
                <w:rFonts w:ascii="Times New Roman" w:hAnsi="Times New Roman" w:cs="Times New Roman"/>
                <w:sz w:val="24"/>
                <w:szCs w:val="24"/>
              </w:rPr>
              <w:t>par ko izdara atbilstošu ierakstu negadījuma reģistrēšanas protokolā un paziņo par to transportlīdzekļa īpašniekam vai turētājam notikuma vietā vai Paziņošanas likumā noteiktajā kārtībā</w:t>
            </w:r>
            <w:r w:rsidRPr="00486B90">
              <w:rPr>
                <w:rFonts w:ascii="Times New Roman" w:hAnsi="Times New Roman" w:cs="Times New Roman"/>
                <w:sz w:val="24"/>
                <w:szCs w:val="24"/>
              </w:rPr>
              <w:t xml:space="preserve">. </w:t>
            </w:r>
          </w:p>
          <w:p w:rsidR="001C052C" w:rsidRPr="00F15E11" w:rsidRDefault="001C052C" w:rsidP="00F15E11">
            <w:pPr>
              <w:pStyle w:val="Bezatstarpm"/>
              <w:ind w:left="141" w:right="141" w:firstLine="283"/>
              <w:jc w:val="both"/>
              <w:rPr>
                <w:rFonts w:ascii="Times New Roman" w:eastAsia="Times New Roman" w:hAnsi="Times New Roman" w:cs="Times New Roman"/>
                <w:bCs/>
                <w:sz w:val="24"/>
                <w:szCs w:val="24"/>
                <w:lang w:eastAsia="lv-LV"/>
              </w:rPr>
            </w:pPr>
            <w:r w:rsidRPr="00F15E11">
              <w:rPr>
                <w:rFonts w:ascii="Times New Roman" w:hAnsi="Times New Roman" w:cs="Times New Roman"/>
                <w:sz w:val="24"/>
                <w:szCs w:val="24"/>
              </w:rPr>
              <w:t>Negadījuma reģistrēšanas protokol</w:t>
            </w:r>
            <w:r w:rsidR="00A40B11" w:rsidRPr="00F15E11">
              <w:rPr>
                <w:rFonts w:ascii="Times New Roman" w:hAnsi="Times New Roman" w:cs="Times New Roman"/>
                <w:sz w:val="24"/>
                <w:szCs w:val="24"/>
              </w:rPr>
              <w:t>ā iekļaujamo</w:t>
            </w:r>
            <w:r w:rsidRPr="00F15E11">
              <w:rPr>
                <w:rFonts w:ascii="Times New Roman" w:hAnsi="Times New Roman" w:cs="Times New Roman"/>
                <w:sz w:val="24"/>
                <w:szCs w:val="24"/>
              </w:rPr>
              <w:t xml:space="preserve"> ziņu </w:t>
            </w:r>
            <w:r w:rsidR="00E214FF" w:rsidRPr="00F15E11">
              <w:rPr>
                <w:rFonts w:ascii="Times New Roman" w:hAnsi="Times New Roman" w:cs="Times New Roman"/>
                <w:sz w:val="24"/>
                <w:szCs w:val="24"/>
              </w:rPr>
              <w:t xml:space="preserve">apjomu un </w:t>
            </w:r>
            <w:r w:rsidRPr="00F15E11">
              <w:rPr>
                <w:rFonts w:ascii="Times New Roman" w:hAnsi="Times New Roman" w:cs="Times New Roman"/>
                <w:sz w:val="24"/>
                <w:szCs w:val="24"/>
              </w:rPr>
              <w:t xml:space="preserve">saturu nosaka </w:t>
            </w:r>
            <w:r w:rsidRPr="00F15E11">
              <w:rPr>
                <w:rFonts w:ascii="Times New Roman" w:eastAsia="Times New Roman" w:hAnsi="Times New Roman" w:cs="Times New Roman"/>
                <w:bCs/>
                <w:sz w:val="24"/>
                <w:szCs w:val="24"/>
                <w:lang w:eastAsia="lv-LV"/>
              </w:rPr>
              <w:t xml:space="preserve">Ministru kabineta </w:t>
            </w:r>
            <w:r w:rsidRPr="00F15E11">
              <w:rPr>
                <w:rFonts w:ascii="Times New Roman" w:eastAsia="Times New Roman" w:hAnsi="Times New Roman" w:cs="Times New Roman"/>
                <w:sz w:val="24"/>
                <w:szCs w:val="24"/>
                <w:lang w:eastAsia="lv-LV"/>
              </w:rPr>
              <w:t xml:space="preserve">2010.gada 26.janvāra </w:t>
            </w:r>
            <w:r w:rsidRPr="00F15E11">
              <w:rPr>
                <w:rFonts w:ascii="Times New Roman" w:eastAsia="Times New Roman" w:hAnsi="Times New Roman" w:cs="Times New Roman"/>
                <w:bCs/>
                <w:sz w:val="24"/>
                <w:szCs w:val="24"/>
                <w:lang w:eastAsia="lv-LV"/>
              </w:rPr>
              <w:t>noteikumu Nr.75</w:t>
            </w:r>
            <w:r w:rsidRPr="00F15E11">
              <w:rPr>
                <w:rFonts w:ascii="Times New Roman" w:eastAsia="Times New Roman" w:hAnsi="Times New Roman" w:cs="Times New Roman"/>
                <w:sz w:val="24"/>
                <w:szCs w:val="24"/>
                <w:lang w:eastAsia="lv-LV"/>
              </w:rPr>
              <w:t xml:space="preserve"> „</w:t>
            </w:r>
            <w:r w:rsidRPr="00F15E11">
              <w:rPr>
                <w:rFonts w:ascii="Times New Roman" w:eastAsia="Times New Roman" w:hAnsi="Times New Roman" w:cs="Times New Roman"/>
                <w:bCs/>
                <w:sz w:val="24"/>
                <w:szCs w:val="24"/>
                <w:lang w:eastAsia="lv-LV"/>
              </w:rPr>
              <w:t xml:space="preserve">Ceļu satiksmes negadījumu, tajos cietušo un bojā gājušo personu reģistrācijas un uzskaites noteikumi” 8.punkts. </w:t>
            </w:r>
            <w:r w:rsidR="00A40B11" w:rsidRPr="00F15E11">
              <w:rPr>
                <w:rFonts w:ascii="Times New Roman" w:eastAsia="Times New Roman" w:hAnsi="Times New Roman" w:cs="Times New Roman"/>
                <w:bCs/>
                <w:sz w:val="24"/>
                <w:szCs w:val="24"/>
                <w:lang w:eastAsia="lv-LV"/>
              </w:rPr>
              <w:t>Pamatojoties uz šo protokolu,</w:t>
            </w:r>
            <w:r w:rsidR="00A40B11" w:rsidRPr="00F15E11">
              <w:rPr>
                <w:rFonts w:ascii="Times New Roman" w:hAnsi="Times New Roman" w:cs="Times New Roman"/>
                <w:sz w:val="24"/>
                <w:szCs w:val="24"/>
              </w:rPr>
              <w:t xml:space="preserve"> ziņas par negadījumu Valsts policija vienas darbdienas laikā pēc negadījuma fiksēšanas ievada Ceļu policijas reģistrā un ir atbildīga par šo ziņu atbilstību to apliecinošiem dokumentiem.</w:t>
            </w:r>
            <w:r w:rsidR="00A40B11" w:rsidRPr="00F15E11">
              <w:rPr>
                <w:rFonts w:ascii="Times New Roman" w:eastAsia="Times New Roman" w:hAnsi="Times New Roman" w:cs="Times New Roman"/>
                <w:bCs/>
                <w:sz w:val="24"/>
                <w:szCs w:val="24"/>
                <w:lang w:eastAsia="lv-LV"/>
              </w:rPr>
              <w:t xml:space="preserve"> </w:t>
            </w:r>
            <w:r w:rsidRPr="00F15E11">
              <w:rPr>
                <w:rFonts w:ascii="Times New Roman" w:eastAsia="Times New Roman" w:hAnsi="Times New Roman" w:cs="Times New Roman"/>
                <w:bCs/>
                <w:sz w:val="24"/>
                <w:szCs w:val="24"/>
                <w:lang w:eastAsia="lv-LV"/>
              </w:rPr>
              <w:t xml:space="preserve">Personu loks, kurām ir tiesības </w:t>
            </w:r>
            <w:r w:rsidR="00E214FF" w:rsidRPr="00F15E11">
              <w:rPr>
                <w:rFonts w:ascii="Times New Roman" w:eastAsia="Times New Roman" w:hAnsi="Times New Roman" w:cs="Times New Roman"/>
                <w:bCs/>
                <w:sz w:val="24"/>
                <w:szCs w:val="24"/>
                <w:lang w:eastAsia="lv-LV"/>
              </w:rPr>
              <w:t>saņemt</w:t>
            </w:r>
            <w:r w:rsidRPr="00F15E11">
              <w:rPr>
                <w:rFonts w:ascii="Times New Roman" w:eastAsia="Times New Roman" w:hAnsi="Times New Roman" w:cs="Times New Roman"/>
                <w:bCs/>
                <w:sz w:val="24"/>
                <w:szCs w:val="24"/>
                <w:lang w:eastAsia="lv-LV"/>
              </w:rPr>
              <w:t xml:space="preserve"> </w:t>
            </w:r>
            <w:r w:rsidRPr="00F15E11">
              <w:rPr>
                <w:rFonts w:ascii="Times New Roman" w:hAnsi="Times New Roman" w:cs="Times New Roman"/>
                <w:sz w:val="24"/>
                <w:szCs w:val="24"/>
              </w:rPr>
              <w:t>Ceļu policijas reģistr</w:t>
            </w:r>
            <w:r w:rsidR="00E214FF" w:rsidRPr="00F15E11">
              <w:rPr>
                <w:rFonts w:ascii="Times New Roman" w:hAnsi="Times New Roman" w:cs="Times New Roman"/>
                <w:sz w:val="24"/>
                <w:szCs w:val="24"/>
              </w:rPr>
              <w:t>ā</w:t>
            </w:r>
            <w:r w:rsidRPr="00F15E11">
              <w:rPr>
                <w:rFonts w:ascii="Times New Roman" w:eastAsia="Times New Roman" w:hAnsi="Times New Roman" w:cs="Times New Roman"/>
                <w:bCs/>
                <w:sz w:val="24"/>
                <w:szCs w:val="24"/>
                <w:lang w:eastAsia="lv-LV"/>
              </w:rPr>
              <w:t xml:space="preserve"> </w:t>
            </w:r>
            <w:r w:rsidR="00E214FF" w:rsidRPr="00F15E11">
              <w:rPr>
                <w:rFonts w:ascii="Times New Roman" w:eastAsia="Times New Roman" w:hAnsi="Times New Roman" w:cs="Times New Roman"/>
                <w:bCs/>
                <w:sz w:val="24"/>
                <w:szCs w:val="24"/>
                <w:lang w:eastAsia="lv-LV"/>
              </w:rPr>
              <w:t>izdarītos ie</w:t>
            </w:r>
            <w:r w:rsidR="00BE1AEF">
              <w:rPr>
                <w:rFonts w:ascii="Times New Roman" w:eastAsia="Times New Roman" w:hAnsi="Times New Roman" w:cs="Times New Roman"/>
                <w:bCs/>
                <w:sz w:val="24"/>
                <w:szCs w:val="24"/>
                <w:lang w:eastAsia="lv-LV"/>
              </w:rPr>
              <w:t>rakstus par negadījumu noteikts</w:t>
            </w:r>
            <w:r w:rsidR="00E214FF" w:rsidRPr="00F15E11">
              <w:rPr>
                <w:rFonts w:ascii="Times New Roman" w:eastAsia="Times New Roman" w:hAnsi="Times New Roman" w:cs="Times New Roman"/>
                <w:bCs/>
                <w:sz w:val="24"/>
                <w:szCs w:val="24"/>
                <w:lang w:eastAsia="lv-LV"/>
              </w:rPr>
              <w:t xml:space="preserve"> šo noteikumu 16.punktā. </w:t>
            </w:r>
          </w:p>
          <w:p w:rsidR="008B4CD3" w:rsidRPr="00F15E11" w:rsidRDefault="005A7B0C" w:rsidP="00F15E11">
            <w:pPr>
              <w:pStyle w:val="Bezatstarpm"/>
              <w:ind w:left="141" w:right="141" w:firstLine="283"/>
              <w:jc w:val="both"/>
              <w:rPr>
                <w:rFonts w:ascii="Times New Roman" w:eastAsia="Times New Roman" w:hAnsi="Times New Roman" w:cs="Times New Roman"/>
                <w:sz w:val="24"/>
                <w:szCs w:val="24"/>
                <w:lang w:eastAsia="lv-LV"/>
              </w:rPr>
            </w:pPr>
            <w:r w:rsidRPr="00F15E11">
              <w:rPr>
                <w:rFonts w:ascii="Times New Roman" w:eastAsia="Times New Roman" w:hAnsi="Times New Roman" w:cs="Times New Roman"/>
                <w:sz w:val="24"/>
                <w:szCs w:val="24"/>
                <w:lang w:eastAsia="lv-LV"/>
              </w:rPr>
              <w:t>Projekts paredz, ka Valsts policijas darbinieks lēmumu par atļaujas anulēšanu transportlīdzekļa dalībai ceļu satiksm</w:t>
            </w:r>
            <w:r w:rsidR="008A6988" w:rsidRPr="00F15E11">
              <w:rPr>
                <w:rFonts w:ascii="Times New Roman" w:eastAsia="Times New Roman" w:hAnsi="Times New Roman" w:cs="Times New Roman"/>
                <w:sz w:val="24"/>
                <w:szCs w:val="24"/>
                <w:lang w:eastAsia="lv-LV"/>
              </w:rPr>
              <w:t xml:space="preserve">ē </w:t>
            </w:r>
            <w:r w:rsidR="008B4CD3" w:rsidRPr="00F15E11">
              <w:rPr>
                <w:rFonts w:ascii="Times New Roman" w:eastAsia="Times New Roman" w:hAnsi="Times New Roman" w:cs="Times New Roman"/>
                <w:sz w:val="24"/>
                <w:szCs w:val="24"/>
                <w:lang w:eastAsia="lv-LV"/>
              </w:rPr>
              <w:t>pieņem</w:t>
            </w:r>
            <w:r w:rsidRPr="00F15E11">
              <w:rPr>
                <w:rFonts w:ascii="Times New Roman" w:eastAsia="Times New Roman" w:hAnsi="Times New Roman" w:cs="Times New Roman"/>
                <w:sz w:val="24"/>
                <w:szCs w:val="24"/>
                <w:lang w:eastAsia="lv-LV"/>
              </w:rPr>
              <w:t xml:space="preserve"> mutvārdos negadījuma vietā. </w:t>
            </w:r>
            <w:r w:rsidR="008B4CD3" w:rsidRPr="00F15E11">
              <w:rPr>
                <w:rFonts w:ascii="Times New Roman" w:eastAsia="Times New Roman" w:hAnsi="Times New Roman" w:cs="Times New Roman"/>
                <w:sz w:val="24"/>
                <w:szCs w:val="24"/>
                <w:lang w:eastAsia="lv-LV"/>
              </w:rPr>
              <w:t xml:space="preserve">Administratīvā procesa likuma </w:t>
            </w:r>
            <w:r w:rsidR="008B4CD3" w:rsidRPr="00F15E11">
              <w:rPr>
                <w:rFonts w:ascii="Times New Roman" w:eastAsia="Times New Roman" w:hAnsi="Times New Roman" w:cs="Times New Roman"/>
                <w:bCs/>
                <w:sz w:val="24"/>
                <w:szCs w:val="24"/>
                <w:lang w:eastAsia="lv-LV"/>
              </w:rPr>
              <w:lastRenderedPageBreak/>
              <w:t xml:space="preserve">69.panta pirmās daļas 1.punkts paredz, ka </w:t>
            </w:r>
            <w:r w:rsidR="008B4CD3" w:rsidRPr="00F15E11">
              <w:rPr>
                <w:rFonts w:ascii="Times New Roman" w:eastAsia="Times New Roman" w:hAnsi="Times New Roman" w:cs="Times New Roman"/>
                <w:sz w:val="24"/>
                <w:szCs w:val="24"/>
                <w:lang w:eastAsia="lv-LV"/>
              </w:rPr>
              <w:t xml:space="preserve">administratīvo aktu var izdot mutvārdos vai citādi, neievērojot šā likuma </w:t>
            </w:r>
            <w:hyperlink r:id="rId9" w:anchor="p67" w:tgtFrame="_blank" w:history="1">
              <w:r w:rsidR="008B4CD3" w:rsidRPr="00F15E11">
                <w:rPr>
                  <w:rFonts w:ascii="Times New Roman" w:eastAsia="Times New Roman" w:hAnsi="Times New Roman" w:cs="Times New Roman"/>
                  <w:sz w:val="24"/>
                  <w:szCs w:val="24"/>
                  <w:lang w:eastAsia="lv-LV"/>
                </w:rPr>
                <w:t>67.panta</w:t>
              </w:r>
            </w:hyperlink>
            <w:r w:rsidR="008B4CD3" w:rsidRPr="00F15E11">
              <w:rPr>
                <w:rFonts w:ascii="Times New Roman" w:eastAsia="Times New Roman" w:hAnsi="Times New Roman" w:cs="Times New Roman"/>
                <w:sz w:val="24"/>
                <w:szCs w:val="24"/>
                <w:lang w:eastAsia="lv-LV"/>
              </w:rPr>
              <w:t xml:space="preserve"> noteikumus, ja administratīvā akta izdošana ir steidzama un jebkura kavēšanās tieši apdraud valsts drošību, sabiedrisko kārtību, vidi, personas dzīvību, veselību vai mantu.</w:t>
            </w:r>
          </w:p>
          <w:p w:rsidR="00631F9A" w:rsidRPr="00F15E11" w:rsidRDefault="005A7B0C" w:rsidP="00F15E11">
            <w:pPr>
              <w:pStyle w:val="Bezatstarpm"/>
              <w:ind w:left="141" w:right="141" w:firstLine="283"/>
              <w:jc w:val="both"/>
              <w:rPr>
                <w:rFonts w:ascii="Times New Roman" w:eastAsia="Times New Roman" w:hAnsi="Times New Roman" w:cs="Times New Roman"/>
                <w:sz w:val="24"/>
                <w:szCs w:val="24"/>
                <w:lang w:eastAsia="lv-LV"/>
              </w:rPr>
            </w:pPr>
            <w:r w:rsidRPr="00F15E11">
              <w:rPr>
                <w:rFonts w:ascii="Times New Roman" w:eastAsia="Times New Roman" w:hAnsi="Times New Roman" w:cs="Times New Roman"/>
                <w:sz w:val="24"/>
                <w:szCs w:val="24"/>
                <w:lang w:eastAsia="lv-LV"/>
              </w:rPr>
              <w:t xml:space="preserve">Šāds </w:t>
            </w:r>
            <w:r w:rsidR="00145EB3" w:rsidRPr="00F15E11">
              <w:rPr>
                <w:rFonts w:ascii="Times New Roman" w:eastAsia="Times New Roman" w:hAnsi="Times New Roman" w:cs="Times New Roman"/>
                <w:sz w:val="24"/>
                <w:szCs w:val="24"/>
                <w:lang w:eastAsia="lv-LV"/>
              </w:rPr>
              <w:t xml:space="preserve">projektā ietvertais </w:t>
            </w:r>
            <w:r w:rsidR="008A6988" w:rsidRPr="00F15E11">
              <w:rPr>
                <w:rFonts w:ascii="Times New Roman" w:eastAsia="Times New Roman" w:hAnsi="Times New Roman" w:cs="Times New Roman"/>
                <w:sz w:val="24"/>
                <w:szCs w:val="24"/>
                <w:lang w:eastAsia="lv-LV"/>
              </w:rPr>
              <w:t xml:space="preserve">tiesiskais </w:t>
            </w:r>
            <w:r w:rsidRPr="00F15E11">
              <w:rPr>
                <w:rFonts w:ascii="Times New Roman" w:eastAsia="Times New Roman" w:hAnsi="Times New Roman" w:cs="Times New Roman"/>
                <w:sz w:val="24"/>
                <w:szCs w:val="24"/>
                <w:lang w:eastAsia="lv-LV"/>
              </w:rPr>
              <w:t>regul</w:t>
            </w:r>
            <w:r w:rsidR="008A6988" w:rsidRPr="00F15E11">
              <w:rPr>
                <w:rFonts w:ascii="Times New Roman" w:eastAsia="Times New Roman" w:hAnsi="Times New Roman" w:cs="Times New Roman"/>
                <w:sz w:val="24"/>
                <w:szCs w:val="24"/>
                <w:lang w:eastAsia="lv-LV"/>
              </w:rPr>
              <w:t xml:space="preserve">ējums </w:t>
            </w:r>
            <w:r w:rsidR="00145EB3" w:rsidRPr="00F15E11">
              <w:rPr>
                <w:rFonts w:ascii="Times New Roman" w:eastAsia="Times New Roman" w:hAnsi="Times New Roman" w:cs="Times New Roman"/>
                <w:sz w:val="24"/>
                <w:szCs w:val="24"/>
                <w:lang w:eastAsia="lv-LV"/>
              </w:rPr>
              <w:t xml:space="preserve">saistīts ar diviem pamataspektiem, un proti, Valsts policijas darbinieka pienākums </w:t>
            </w:r>
            <w:r w:rsidR="008C7A2A" w:rsidRPr="00F15E11">
              <w:rPr>
                <w:rFonts w:ascii="Times New Roman" w:eastAsia="Times New Roman" w:hAnsi="Times New Roman" w:cs="Times New Roman"/>
                <w:sz w:val="24"/>
                <w:szCs w:val="24"/>
                <w:lang w:eastAsia="lv-LV"/>
              </w:rPr>
              <w:t xml:space="preserve">ir </w:t>
            </w:r>
            <w:r w:rsidR="00145EB3" w:rsidRPr="00F15E11">
              <w:rPr>
                <w:rFonts w:ascii="Times New Roman" w:eastAsia="Times New Roman" w:hAnsi="Times New Roman" w:cs="Times New Roman"/>
                <w:sz w:val="24"/>
                <w:szCs w:val="24"/>
                <w:lang w:eastAsia="lv-LV"/>
              </w:rPr>
              <w:t xml:space="preserve">prioritāti nodrošināt operatīvu </w:t>
            </w:r>
            <w:r w:rsidR="008C7A2A" w:rsidRPr="00F15E11">
              <w:rPr>
                <w:rFonts w:ascii="Times New Roman" w:eastAsia="Times New Roman" w:hAnsi="Times New Roman" w:cs="Times New Roman"/>
                <w:sz w:val="24"/>
                <w:szCs w:val="24"/>
                <w:lang w:eastAsia="lv-LV"/>
              </w:rPr>
              <w:t xml:space="preserve">uz negadījuma notikumiem attiecināmu </w:t>
            </w:r>
            <w:r w:rsidR="008B4CD3" w:rsidRPr="00F15E11">
              <w:rPr>
                <w:rFonts w:ascii="Times New Roman" w:eastAsia="Times New Roman" w:hAnsi="Times New Roman" w:cs="Times New Roman"/>
                <w:sz w:val="24"/>
                <w:szCs w:val="24"/>
                <w:lang w:eastAsia="lv-LV"/>
              </w:rPr>
              <w:t xml:space="preserve">sarežģītu un </w:t>
            </w:r>
            <w:r w:rsidR="008A6988" w:rsidRPr="00F15E11">
              <w:rPr>
                <w:rFonts w:ascii="Times New Roman" w:eastAsia="Times New Roman" w:hAnsi="Times New Roman" w:cs="Times New Roman"/>
                <w:sz w:val="24"/>
                <w:szCs w:val="24"/>
                <w:lang w:eastAsia="lv-LV"/>
              </w:rPr>
              <w:t xml:space="preserve">daudzveidīgu procesuālo dokumentu </w:t>
            </w:r>
            <w:r w:rsidR="008B4CD3" w:rsidRPr="00F15E11">
              <w:rPr>
                <w:rFonts w:ascii="Times New Roman" w:eastAsia="Times New Roman" w:hAnsi="Times New Roman" w:cs="Times New Roman"/>
                <w:sz w:val="24"/>
                <w:szCs w:val="24"/>
                <w:lang w:eastAsia="lv-LV"/>
              </w:rPr>
              <w:t>sastādīšanu, kā arī</w:t>
            </w:r>
            <w:r w:rsidR="008A6988" w:rsidRPr="00F15E11">
              <w:rPr>
                <w:rFonts w:ascii="Times New Roman" w:eastAsia="Times New Roman" w:hAnsi="Times New Roman" w:cs="Times New Roman"/>
                <w:sz w:val="24"/>
                <w:szCs w:val="24"/>
                <w:lang w:eastAsia="lv-LV"/>
              </w:rPr>
              <w:t xml:space="preserve"> </w:t>
            </w:r>
            <w:r w:rsidR="008B4CD3" w:rsidRPr="00F15E11">
              <w:rPr>
                <w:rFonts w:ascii="Times New Roman" w:eastAsia="Times New Roman" w:hAnsi="Times New Roman" w:cs="Times New Roman"/>
                <w:sz w:val="24"/>
                <w:szCs w:val="24"/>
                <w:lang w:eastAsia="lv-LV"/>
              </w:rPr>
              <w:t xml:space="preserve">procesuāli organizatorisko </w:t>
            </w:r>
            <w:r w:rsidR="008A6988" w:rsidRPr="00F15E11">
              <w:rPr>
                <w:rFonts w:ascii="Times New Roman" w:eastAsia="Times New Roman" w:hAnsi="Times New Roman" w:cs="Times New Roman"/>
                <w:sz w:val="24"/>
                <w:szCs w:val="24"/>
                <w:lang w:eastAsia="lv-LV"/>
              </w:rPr>
              <w:t xml:space="preserve">darbību </w:t>
            </w:r>
            <w:r w:rsidR="00CA7241" w:rsidRPr="00F15E11">
              <w:rPr>
                <w:rFonts w:ascii="Times New Roman" w:eastAsia="Times New Roman" w:hAnsi="Times New Roman" w:cs="Times New Roman"/>
                <w:sz w:val="24"/>
                <w:szCs w:val="24"/>
                <w:lang w:eastAsia="lv-LV"/>
              </w:rPr>
              <w:t>nodrošināšanu</w:t>
            </w:r>
            <w:r w:rsidR="008A6988" w:rsidRPr="00F15E11">
              <w:rPr>
                <w:rFonts w:ascii="Times New Roman" w:eastAsia="Times New Roman" w:hAnsi="Times New Roman" w:cs="Times New Roman"/>
                <w:sz w:val="24"/>
                <w:szCs w:val="24"/>
                <w:lang w:eastAsia="lv-LV"/>
              </w:rPr>
              <w:t xml:space="preserve"> negadījuma viet</w:t>
            </w:r>
            <w:r w:rsidR="008B4CD3" w:rsidRPr="00F15E11">
              <w:rPr>
                <w:rFonts w:ascii="Times New Roman" w:eastAsia="Times New Roman" w:hAnsi="Times New Roman" w:cs="Times New Roman"/>
                <w:sz w:val="24"/>
                <w:szCs w:val="24"/>
                <w:lang w:eastAsia="lv-LV"/>
              </w:rPr>
              <w:t xml:space="preserve">ā. </w:t>
            </w:r>
            <w:r w:rsidR="00145EB3" w:rsidRPr="00F15E11">
              <w:rPr>
                <w:rFonts w:ascii="Times New Roman" w:eastAsia="Times New Roman" w:hAnsi="Times New Roman" w:cs="Times New Roman"/>
                <w:sz w:val="24"/>
                <w:szCs w:val="24"/>
                <w:lang w:eastAsia="lv-LV"/>
              </w:rPr>
              <w:t>Kā otrs būtiskais aspekts -</w:t>
            </w:r>
            <w:r w:rsidR="008B4CD3" w:rsidRPr="00F15E11">
              <w:rPr>
                <w:rFonts w:ascii="Times New Roman" w:eastAsia="Times New Roman" w:hAnsi="Times New Roman" w:cs="Times New Roman"/>
                <w:sz w:val="24"/>
                <w:szCs w:val="24"/>
                <w:lang w:eastAsia="lv-LV"/>
              </w:rPr>
              <w:t xml:space="preserve"> jebkura kavēšanās administratīvā akta izdošanai mutvārdos ir nepieļaujama, </w:t>
            </w:r>
            <w:r w:rsidR="008A6988" w:rsidRPr="00F15E11">
              <w:rPr>
                <w:rFonts w:ascii="Times New Roman" w:eastAsia="Times New Roman" w:hAnsi="Times New Roman" w:cs="Times New Roman"/>
                <w:sz w:val="24"/>
                <w:szCs w:val="24"/>
                <w:lang w:eastAsia="lv-LV"/>
              </w:rPr>
              <w:t>jo transportlīdzekļa turpmāka dalība ceļu satiksmē nav pie</w:t>
            </w:r>
            <w:r w:rsidR="008B4CD3" w:rsidRPr="00F15E11">
              <w:rPr>
                <w:rFonts w:ascii="Times New Roman" w:eastAsia="Times New Roman" w:hAnsi="Times New Roman" w:cs="Times New Roman"/>
                <w:sz w:val="24"/>
                <w:szCs w:val="24"/>
                <w:lang w:eastAsia="lv-LV"/>
              </w:rPr>
              <w:t>ļaujama tā</w:t>
            </w:r>
            <w:r w:rsidR="008A6988" w:rsidRPr="00F15E11">
              <w:rPr>
                <w:rFonts w:ascii="Times New Roman" w:eastAsia="Times New Roman" w:hAnsi="Times New Roman" w:cs="Times New Roman"/>
                <w:sz w:val="24"/>
                <w:szCs w:val="24"/>
                <w:lang w:eastAsia="lv-LV"/>
              </w:rPr>
              <w:t xml:space="preserve"> </w:t>
            </w:r>
            <w:r w:rsidR="008B4CD3" w:rsidRPr="00F15E11">
              <w:rPr>
                <w:rFonts w:ascii="Times New Roman" w:eastAsia="Times New Roman" w:hAnsi="Times New Roman" w:cs="Times New Roman"/>
                <w:sz w:val="24"/>
                <w:szCs w:val="24"/>
                <w:lang w:eastAsia="lv-LV"/>
              </w:rPr>
              <w:t xml:space="preserve">apdraudējuma </w:t>
            </w:r>
            <w:r w:rsidR="008A6988" w:rsidRPr="00F15E11">
              <w:rPr>
                <w:rFonts w:ascii="Times New Roman" w:eastAsia="Times New Roman" w:hAnsi="Times New Roman" w:cs="Times New Roman"/>
                <w:sz w:val="24"/>
                <w:szCs w:val="24"/>
                <w:lang w:eastAsia="lv-LV"/>
              </w:rPr>
              <w:t>personu dzīv</w:t>
            </w:r>
            <w:r w:rsidR="008B4CD3" w:rsidRPr="00F15E11">
              <w:rPr>
                <w:rFonts w:ascii="Times New Roman" w:eastAsia="Times New Roman" w:hAnsi="Times New Roman" w:cs="Times New Roman"/>
                <w:sz w:val="24"/>
                <w:szCs w:val="24"/>
                <w:lang w:eastAsia="lv-LV"/>
              </w:rPr>
              <w:t>ībai</w:t>
            </w:r>
            <w:r w:rsidR="008A6988" w:rsidRPr="00F15E11">
              <w:rPr>
                <w:rFonts w:ascii="Times New Roman" w:eastAsia="Times New Roman" w:hAnsi="Times New Roman" w:cs="Times New Roman"/>
                <w:sz w:val="24"/>
                <w:szCs w:val="24"/>
                <w:lang w:eastAsia="lv-LV"/>
              </w:rPr>
              <w:t>, vesel</w:t>
            </w:r>
            <w:r w:rsidR="008B4CD3" w:rsidRPr="00F15E11">
              <w:rPr>
                <w:rFonts w:ascii="Times New Roman" w:eastAsia="Times New Roman" w:hAnsi="Times New Roman" w:cs="Times New Roman"/>
                <w:sz w:val="24"/>
                <w:szCs w:val="24"/>
                <w:lang w:eastAsia="lv-LV"/>
              </w:rPr>
              <w:t>ībai un mantai dēļ.</w:t>
            </w:r>
            <w:r w:rsidR="00CA7241" w:rsidRPr="00F15E11">
              <w:rPr>
                <w:rFonts w:ascii="Times New Roman" w:eastAsia="Times New Roman" w:hAnsi="Times New Roman" w:cs="Times New Roman"/>
                <w:sz w:val="24"/>
                <w:szCs w:val="24"/>
                <w:lang w:eastAsia="lv-LV"/>
              </w:rPr>
              <w:t xml:space="preserve"> Privātpersonu, kuru tiesiskās intereses aizskartas ar šādu administratīvo aktu, aizsargā Administratīvā procesa likuma 69.panta otrā daļa.</w:t>
            </w:r>
            <w:r w:rsidR="00631F9A" w:rsidRPr="00F15E11">
              <w:rPr>
                <w:rFonts w:ascii="Times New Roman" w:eastAsia="Times New Roman" w:hAnsi="Times New Roman" w:cs="Times New Roman"/>
                <w:sz w:val="24"/>
                <w:szCs w:val="24"/>
                <w:lang w:eastAsia="lv-LV"/>
              </w:rPr>
              <w:t xml:space="preserve"> Zaudējumu, kas var tikt nodarīti privātpersonai </w:t>
            </w:r>
            <w:r w:rsidR="00631F9A" w:rsidRPr="00F15E11">
              <w:rPr>
                <w:rFonts w:ascii="Times New Roman" w:hAnsi="Times New Roman" w:cs="Times New Roman"/>
                <w:sz w:val="24"/>
                <w:szCs w:val="24"/>
              </w:rPr>
              <w:t xml:space="preserve">ar šādu Valsts policijas prettiesisku administratīvo aktu, </w:t>
            </w:r>
            <w:r w:rsidR="00631F9A" w:rsidRPr="00F15E11">
              <w:rPr>
                <w:rFonts w:ascii="Times New Roman" w:eastAsia="Times New Roman" w:hAnsi="Times New Roman" w:cs="Times New Roman"/>
                <w:sz w:val="24"/>
                <w:szCs w:val="24"/>
                <w:lang w:eastAsia="lv-LV"/>
              </w:rPr>
              <w:t xml:space="preserve">atlīdzināšanas pamatu un kārtību nosaka </w:t>
            </w:r>
            <w:r w:rsidR="00631F9A" w:rsidRPr="00F15E11">
              <w:rPr>
                <w:rFonts w:ascii="Times New Roman" w:eastAsia="Times New Roman" w:hAnsi="Times New Roman" w:cs="Times New Roman"/>
                <w:bCs/>
                <w:sz w:val="24"/>
                <w:szCs w:val="24"/>
                <w:lang w:eastAsia="lv-LV"/>
              </w:rPr>
              <w:t xml:space="preserve">Administratīvā procesa likuma 92.pants un </w:t>
            </w:r>
            <w:r w:rsidR="00631F9A" w:rsidRPr="00F15E11">
              <w:rPr>
                <w:rFonts w:ascii="Times New Roman" w:hAnsi="Times New Roman" w:cs="Times New Roman"/>
                <w:bCs/>
                <w:sz w:val="24"/>
                <w:szCs w:val="24"/>
              </w:rPr>
              <w:t>Valsts pārvaldes iestāžu nodarīto zaudējumu atlīdzināšanas likums.</w:t>
            </w:r>
            <w:r w:rsidR="00631F9A" w:rsidRPr="00F15E11">
              <w:rPr>
                <w:rFonts w:ascii="Times New Roman" w:eastAsia="Times New Roman" w:hAnsi="Times New Roman" w:cs="Times New Roman"/>
                <w:sz w:val="24"/>
                <w:szCs w:val="24"/>
                <w:lang w:eastAsia="lv-LV"/>
              </w:rPr>
              <w:t xml:space="preserve"> Savukārt, zaudējumi, kas radušies negadījumā iesaistītā transportlīdzekļa īpašniekam vai turētājam</w:t>
            </w:r>
            <w:r w:rsidR="00486B90">
              <w:rPr>
                <w:rFonts w:ascii="Times New Roman" w:eastAsia="Times New Roman" w:hAnsi="Times New Roman" w:cs="Times New Roman"/>
                <w:sz w:val="24"/>
                <w:szCs w:val="24"/>
                <w:lang w:eastAsia="lv-LV"/>
              </w:rPr>
              <w:t>,</w:t>
            </w:r>
            <w:r w:rsidR="00631F9A" w:rsidRPr="00F15E11">
              <w:rPr>
                <w:rFonts w:ascii="Times New Roman" w:eastAsia="Times New Roman" w:hAnsi="Times New Roman" w:cs="Times New Roman"/>
                <w:sz w:val="24"/>
                <w:szCs w:val="24"/>
                <w:lang w:eastAsia="lv-LV"/>
              </w:rPr>
              <w:t xml:space="preserve"> kā cietušai personai</w:t>
            </w:r>
            <w:r w:rsidR="00D04201" w:rsidRPr="00F15E11">
              <w:rPr>
                <w:rFonts w:ascii="Times New Roman" w:eastAsia="Times New Roman" w:hAnsi="Times New Roman" w:cs="Times New Roman"/>
                <w:sz w:val="24"/>
                <w:szCs w:val="24"/>
                <w:lang w:eastAsia="lv-LV"/>
              </w:rPr>
              <w:t>,</w:t>
            </w:r>
            <w:r w:rsidR="00631F9A" w:rsidRPr="00F15E11">
              <w:rPr>
                <w:rFonts w:ascii="Times New Roman" w:eastAsia="Times New Roman" w:hAnsi="Times New Roman" w:cs="Times New Roman"/>
                <w:sz w:val="24"/>
                <w:szCs w:val="24"/>
                <w:lang w:eastAsia="lv-LV"/>
              </w:rPr>
              <w:t xml:space="preserve"> tiek atlīdzināti</w:t>
            </w:r>
            <w:r w:rsidR="00D04201" w:rsidRPr="00F15E11">
              <w:rPr>
                <w:rFonts w:ascii="Times New Roman" w:hAnsi="Times New Roman" w:cs="Times New Roman"/>
                <w:sz w:val="24"/>
                <w:szCs w:val="24"/>
              </w:rPr>
              <w:t xml:space="preserve"> Sauszemes transportlīdzekļu īpašnieku civiltiesiskās atbildības obligātās apdrošināšanas likuma</w:t>
            </w:r>
            <w:r w:rsidR="00D04201" w:rsidRPr="00F15E11">
              <w:rPr>
                <w:rFonts w:ascii="Times New Roman" w:hAnsi="Times New Roman" w:cs="Times New Roman"/>
                <w:bCs/>
                <w:sz w:val="24"/>
                <w:szCs w:val="24"/>
              </w:rPr>
              <w:t xml:space="preserve"> 25. un 26.panta kārtībā.</w:t>
            </w:r>
          </w:p>
          <w:p w:rsidR="00216E51" w:rsidRPr="00F15E11" w:rsidRDefault="00B16938" w:rsidP="00F15E11">
            <w:pPr>
              <w:pStyle w:val="Bezatstarpm"/>
              <w:ind w:left="141" w:right="141" w:firstLine="283"/>
              <w:jc w:val="both"/>
              <w:rPr>
                <w:rFonts w:ascii="Times New Roman" w:hAnsi="Times New Roman" w:cs="Times New Roman"/>
                <w:sz w:val="24"/>
                <w:szCs w:val="24"/>
              </w:rPr>
            </w:pPr>
            <w:r w:rsidRPr="00F15E11">
              <w:rPr>
                <w:rFonts w:ascii="Times New Roman" w:eastAsia="Times New Roman" w:hAnsi="Times New Roman" w:cs="Times New Roman"/>
                <w:sz w:val="24"/>
                <w:szCs w:val="24"/>
                <w:lang w:eastAsia="lv-LV"/>
              </w:rPr>
              <w:t xml:space="preserve">Saskaņā ar Ceļu satiksmes likuma 16.pantu un Noteikumu Nr.466 34.punktu, </w:t>
            </w:r>
            <w:r w:rsidRPr="00F15E11">
              <w:rPr>
                <w:rFonts w:ascii="Times New Roman" w:hAnsi="Times New Roman" w:cs="Times New Roman"/>
                <w:sz w:val="24"/>
                <w:szCs w:val="24"/>
              </w:rPr>
              <w:t>transportlīdzekļu tehnisko kontroli uz ceļiem</w:t>
            </w:r>
            <w:r w:rsidR="0020627A" w:rsidRPr="00F15E11">
              <w:rPr>
                <w:rFonts w:ascii="Times New Roman" w:hAnsi="Times New Roman" w:cs="Times New Roman"/>
                <w:sz w:val="24"/>
                <w:szCs w:val="24"/>
              </w:rPr>
              <w:t xml:space="preserve"> veic Latvijā un</w:t>
            </w:r>
            <w:r w:rsidRPr="00F15E11">
              <w:rPr>
                <w:rFonts w:ascii="Times New Roman" w:hAnsi="Times New Roman" w:cs="Times New Roman"/>
                <w:sz w:val="24"/>
                <w:szCs w:val="24"/>
              </w:rPr>
              <w:t xml:space="preserve"> ārvalstīs reģistrētiem kravas automobiļiem, piekabēm (puspiekabēm), autobusiem un vieglajiem taksometriem</w:t>
            </w:r>
            <w:r w:rsidR="0020627A" w:rsidRPr="00F15E11">
              <w:rPr>
                <w:rFonts w:ascii="Times New Roman" w:eastAsia="Times New Roman" w:hAnsi="Times New Roman" w:cs="Times New Roman"/>
                <w:sz w:val="24"/>
                <w:szCs w:val="24"/>
                <w:lang w:eastAsia="lv-LV"/>
              </w:rPr>
              <w:t xml:space="preserve"> </w:t>
            </w:r>
            <w:r w:rsidR="0020627A" w:rsidRPr="00F15E11">
              <w:rPr>
                <w:rFonts w:ascii="Times New Roman" w:hAnsi="Times New Roman" w:cs="Times New Roman"/>
                <w:sz w:val="24"/>
                <w:szCs w:val="24"/>
              </w:rPr>
              <w:t>Ceļu satiksmes drošības direkcijas speciāli apmācīts un atestēts transportlīdzekļu tehniskās kontroles inspektors</w:t>
            </w:r>
            <w:r w:rsidR="00216E51" w:rsidRPr="00F15E11">
              <w:rPr>
                <w:rFonts w:ascii="Times New Roman" w:hAnsi="Times New Roman" w:cs="Times New Roman"/>
                <w:sz w:val="24"/>
                <w:szCs w:val="24"/>
              </w:rPr>
              <w:t>, kurš noteikumu Nr.466 paredzētajos gadījumos un noteiktajā kārtībā tiesīgs anulēt atļauju transportlīdzekļa dalībai satiksmē.</w:t>
            </w:r>
          </w:p>
          <w:p w:rsidR="00780AD9" w:rsidRPr="00F15E11" w:rsidRDefault="00216E51" w:rsidP="00F15E11">
            <w:pPr>
              <w:pStyle w:val="Bezatstarpm"/>
              <w:ind w:left="141" w:right="141" w:firstLine="283"/>
              <w:jc w:val="both"/>
              <w:rPr>
                <w:rFonts w:ascii="Times New Roman" w:eastAsia="Times New Roman" w:hAnsi="Times New Roman" w:cs="Times New Roman"/>
                <w:sz w:val="24"/>
                <w:szCs w:val="24"/>
                <w:lang w:eastAsia="lv-LV"/>
              </w:rPr>
            </w:pPr>
            <w:r w:rsidRPr="00F15E11">
              <w:rPr>
                <w:rFonts w:ascii="Times New Roman" w:hAnsi="Times New Roman" w:cs="Times New Roman"/>
                <w:sz w:val="24"/>
                <w:szCs w:val="24"/>
              </w:rPr>
              <w:t>Lai novērstu kompetenču pārklāšanos, kas noteikta</w:t>
            </w:r>
            <w:r w:rsidR="00BE1AEF">
              <w:rPr>
                <w:rFonts w:ascii="Times New Roman" w:hAnsi="Times New Roman" w:cs="Times New Roman"/>
                <w:sz w:val="24"/>
                <w:szCs w:val="24"/>
              </w:rPr>
              <w:t>s</w:t>
            </w:r>
            <w:r w:rsidRPr="00F15E11">
              <w:rPr>
                <w:rFonts w:ascii="Times New Roman" w:eastAsia="Times New Roman" w:hAnsi="Times New Roman" w:cs="Times New Roman"/>
                <w:sz w:val="24"/>
                <w:szCs w:val="24"/>
                <w:lang w:eastAsia="lv-LV"/>
              </w:rPr>
              <w:t xml:space="preserve"> Ceļu satiksme</w:t>
            </w:r>
            <w:r w:rsidR="002C2ACE" w:rsidRPr="00F15E11">
              <w:rPr>
                <w:rFonts w:ascii="Times New Roman" w:eastAsia="Times New Roman" w:hAnsi="Times New Roman" w:cs="Times New Roman"/>
                <w:sz w:val="24"/>
                <w:szCs w:val="24"/>
                <w:lang w:eastAsia="lv-LV"/>
              </w:rPr>
              <w:t>s likuma 16.pantā</w:t>
            </w:r>
            <w:r w:rsidRPr="00F15E11">
              <w:rPr>
                <w:rFonts w:ascii="Times New Roman" w:eastAsia="Times New Roman" w:hAnsi="Times New Roman" w:cs="Times New Roman"/>
                <w:sz w:val="24"/>
                <w:szCs w:val="24"/>
                <w:lang w:eastAsia="lv-LV"/>
              </w:rPr>
              <w:t xml:space="preserve">, Noteikumos Nr.466 un </w:t>
            </w:r>
            <w:r w:rsidR="002C2ACE" w:rsidRPr="00F15E11">
              <w:rPr>
                <w:rFonts w:ascii="Times New Roman" w:eastAsia="Times New Roman" w:hAnsi="Times New Roman" w:cs="Times New Roman"/>
                <w:bCs/>
                <w:sz w:val="24"/>
                <w:szCs w:val="24"/>
                <w:lang w:eastAsia="lv-LV"/>
              </w:rPr>
              <w:t xml:space="preserve">Ministru kabineta </w:t>
            </w:r>
            <w:r w:rsidR="002C2ACE" w:rsidRPr="00F15E11">
              <w:rPr>
                <w:rFonts w:ascii="Times New Roman" w:eastAsia="Times New Roman" w:hAnsi="Times New Roman" w:cs="Times New Roman"/>
                <w:sz w:val="24"/>
                <w:szCs w:val="24"/>
                <w:lang w:eastAsia="lv-LV"/>
              </w:rPr>
              <w:t xml:space="preserve">2005.gada 18.janvāra </w:t>
            </w:r>
            <w:r w:rsidR="002C2ACE" w:rsidRPr="00F15E11">
              <w:rPr>
                <w:rFonts w:ascii="Times New Roman" w:eastAsia="Times New Roman" w:hAnsi="Times New Roman" w:cs="Times New Roman"/>
                <w:bCs/>
                <w:sz w:val="24"/>
                <w:szCs w:val="24"/>
                <w:lang w:eastAsia="lv-LV"/>
              </w:rPr>
              <w:t>noteikumu Nr.46</w:t>
            </w:r>
            <w:r w:rsidR="002C2ACE" w:rsidRPr="00F15E11">
              <w:rPr>
                <w:rFonts w:ascii="Times New Roman" w:eastAsia="Times New Roman" w:hAnsi="Times New Roman" w:cs="Times New Roman"/>
                <w:sz w:val="24"/>
                <w:szCs w:val="24"/>
                <w:lang w:eastAsia="lv-LV"/>
              </w:rPr>
              <w:t xml:space="preserve"> „</w:t>
            </w:r>
            <w:r w:rsidR="002C2ACE" w:rsidRPr="00F15E11">
              <w:rPr>
                <w:rFonts w:ascii="Times New Roman" w:eastAsia="Times New Roman" w:hAnsi="Times New Roman" w:cs="Times New Roman"/>
                <w:bCs/>
                <w:sz w:val="24"/>
                <w:szCs w:val="24"/>
                <w:lang w:eastAsia="lv-LV"/>
              </w:rPr>
              <w:t>Valsts policijas nolikums” 1.punktā</w:t>
            </w:r>
            <w:r w:rsidR="00BE1AEF">
              <w:rPr>
                <w:rFonts w:ascii="Times New Roman" w:eastAsia="Times New Roman" w:hAnsi="Times New Roman" w:cs="Times New Roman"/>
                <w:sz w:val="24"/>
                <w:szCs w:val="24"/>
                <w:lang w:eastAsia="lv-LV"/>
              </w:rPr>
              <w:t>, šis</w:t>
            </w:r>
            <w:r w:rsidRPr="00F15E11">
              <w:rPr>
                <w:rFonts w:ascii="Times New Roman" w:eastAsia="Times New Roman" w:hAnsi="Times New Roman" w:cs="Times New Roman"/>
                <w:sz w:val="24"/>
                <w:szCs w:val="24"/>
                <w:lang w:eastAsia="lv-LV"/>
              </w:rPr>
              <w:t xml:space="preserve"> projekts neparedz </w:t>
            </w:r>
            <w:r w:rsidR="002C2ACE" w:rsidRPr="00F15E11">
              <w:rPr>
                <w:rFonts w:ascii="Times New Roman" w:eastAsia="Times New Roman" w:hAnsi="Times New Roman" w:cs="Times New Roman"/>
                <w:sz w:val="24"/>
                <w:szCs w:val="24"/>
                <w:lang w:eastAsia="lv-LV"/>
              </w:rPr>
              <w:t xml:space="preserve">tādu </w:t>
            </w:r>
            <w:r w:rsidRPr="00F15E11">
              <w:rPr>
                <w:rFonts w:ascii="Times New Roman" w:eastAsia="Times New Roman" w:hAnsi="Times New Roman" w:cs="Times New Roman"/>
                <w:sz w:val="24"/>
                <w:szCs w:val="24"/>
                <w:lang w:eastAsia="lv-LV"/>
              </w:rPr>
              <w:t xml:space="preserve">bojājumu konstatēšanu, kas var </w:t>
            </w:r>
            <w:r w:rsidR="002C2ACE" w:rsidRPr="00F15E11">
              <w:rPr>
                <w:rFonts w:ascii="Times New Roman" w:eastAsia="Times New Roman" w:hAnsi="Times New Roman" w:cs="Times New Roman"/>
                <w:sz w:val="24"/>
                <w:szCs w:val="24"/>
                <w:lang w:eastAsia="lv-LV"/>
              </w:rPr>
              <w:t xml:space="preserve">radīt </w:t>
            </w:r>
            <w:r w:rsidR="002C2ACE" w:rsidRPr="00F15E11">
              <w:rPr>
                <w:rFonts w:ascii="Times New Roman" w:eastAsia="Times New Roman" w:hAnsi="Times New Roman" w:cs="Times New Roman"/>
                <w:sz w:val="24"/>
                <w:szCs w:val="24"/>
                <w:lang w:eastAsia="lv-LV"/>
              </w:rPr>
              <w:lastRenderedPageBreak/>
              <w:t xml:space="preserve">apdraudējumu </w:t>
            </w:r>
            <w:r w:rsidRPr="00F15E11">
              <w:rPr>
                <w:rFonts w:ascii="Times New Roman" w:eastAsia="Times New Roman" w:hAnsi="Times New Roman" w:cs="Times New Roman"/>
                <w:sz w:val="24"/>
                <w:szCs w:val="24"/>
                <w:lang w:eastAsia="lv-LV"/>
              </w:rPr>
              <w:t>vid</w:t>
            </w:r>
            <w:r w:rsidR="002C2ACE" w:rsidRPr="00F15E11">
              <w:rPr>
                <w:rFonts w:ascii="Times New Roman" w:eastAsia="Times New Roman" w:hAnsi="Times New Roman" w:cs="Times New Roman"/>
                <w:sz w:val="24"/>
                <w:szCs w:val="24"/>
                <w:lang w:eastAsia="lv-LV"/>
              </w:rPr>
              <w:t>e</w:t>
            </w:r>
            <w:r w:rsidRPr="00F15E11">
              <w:rPr>
                <w:rFonts w:ascii="Times New Roman" w:eastAsia="Times New Roman" w:hAnsi="Times New Roman" w:cs="Times New Roman"/>
                <w:sz w:val="24"/>
                <w:szCs w:val="24"/>
                <w:lang w:eastAsia="lv-LV"/>
              </w:rPr>
              <w:t xml:space="preserve">i. </w:t>
            </w:r>
            <w:r w:rsidR="00F035B2" w:rsidRPr="00F15E11">
              <w:rPr>
                <w:rFonts w:ascii="Times New Roman" w:hAnsi="Times New Roman" w:cs="Times New Roman"/>
                <w:sz w:val="24"/>
                <w:szCs w:val="24"/>
              </w:rPr>
              <w:t xml:space="preserve"> </w:t>
            </w:r>
          </w:p>
          <w:p w:rsidR="00627F60" w:rsidRPr="00F15E11" w:rsidRDefault="00D31602" w:rsidP="00F15E11">
            <w:pPr>
              <w:pStyle w:val="Bezatstarpm"/>
              <w:ind w:left="141" w:right="141" w:firstLine="283"/>
              <w:jc w:val="both"/>
              <w:rPr>
                <w:rFonts w:ascii="Times New Roman" w:eastAsia="Times New Roman" w:hAnsi="Times New Roman" w:cs="Times New Roman"/>
                <w:sz w:val="24"/>
                <w:szCs w:val="24"/>
              </w:rPr>
            </w:pPr>
            <w:r w:rsidRPr="00F15E11">
              <w:rPr>
                <w:rFonts w:ascii="Times New Roman" w:hAnsi="Times New Roman" w:cs="Times New Roman"/>
                <w:sz w:val="24"/>
                <w:szCs w:val="24"/>
              </w:rPr>
              <w:t xml:space="preserve">Projekts nosaka, ka </w:t>
            </w:r>
            <w:r w:rsidR="00627F60" w:rsidRPr="00F15E11">
              <w:rPr>
                <w:rFonts w:ascii="Times New Roman" w:hAnsi="Times New Roman" w:cs="Times New Roman"/>
                <w:sz w:val="24"/>
                <w:szCs w:val="24"/>
              </w:rPr>
              <w:t xml:space="preserve">Valsts policija vienas darbdienas laikā pēc lēmuma pieņemšanas Ceļu policijas reģistrā izdara atzīmi par atļaujas piedalīties ceļu satiksmē anulēšanu, </w:t>
            </w:r>
            <w:r w:rsidR="00627F60" w:rsidRPr="00F15E11">
              <w:rPr>
                <w:rFonts w:ascii="Times New Roman" w:hAnsi="Times New Roman" w:cs="Times New Roman"/>
                <w:bCs/>
                <w:sz w:val="24"/>
                <w:szCs w:val="24"/>
              </w:rPr>
              <w:t xml:space="preserve">norādot </w:t>
            </w:r>
            <w:r w:rsidR="00627F60" w:rsidRPr="00F15E11">
              <w:rPr>
                <w:rFonts w:ascii="Times New Roman" w:hAnsi="Times New Roman" w:cs="Times New Roman"/>
                <w:sz w:val="24"/>
                <w:szCs w:val="24"/>
              </w:rPr>
              <w:t xml:space="preserve">konkrētu atbilstoši šo noteikumu 2.punktam konstatēto transportlīdzekļa bojājuma veidu, uz kura pamata lēmums ir pieņemts. Reģistrs ir valsts informācijas sistēmas "Integrētā iekšlietu informācijas sistēma" sastāvdaļa. Reģistra pārzinis un turētājs ir Iekšlietu ministrijas Informācijas centrs (turpmāk – Informācijas centrs). Informācijas centrs </w:t>
            </w:r>
            <w:r w:rsidR="00627F60" w:rsidRPr="00F15E11">
              <w:rPr>
                <w:rFonts w:ascii="Times New Roman" w:eastAsia="Times New Roman" w:hAnsi="Times New Roman" w:cs="Times New Roman"/>
                <w:sz w:val="24"/>
                <w:szCs w:val="24"/>
              </w:rPr>
              <w:t xml:space="preserve">informāciju par atļaujas piedalīties ceļu satiksmē anulēšanu tiešsaistes </w:t>
            </w:r>
            <w:r w:rsidR="00A260DA" w:rsidRPr="00F15E11">
              <w:rPr>
                <w:rFonts w:ascii="Times New Roman" w:eastAsia="Times New Roman" w:hAnsi="Times New Roman" w:cs="Times New Roman"/>
                <w:sz w:val="24"/>
                <w:szCs w:val="24"/>
              </w:rPr>
              <w:t xml:space="preserve">datu pārraides </w:t>
            </w:r>
            <w:r w:rsidR="00627F60" w:rsidRPr="00F15E11">
              <w:rPr>
                <w:rFonts w:ascii="Times New Roman" w:eastAsia="Times New Roman" w:hAnsi="Times New Roman" w:cs="Times New Roman"/>
                <w:sz w:val="24"/>
                <w:szCs w:val="24"/>
              </w:rPr>
              <w:t xml:space="preserve">režīmā no Ceļu policijas reģistra nodod </w:t>
            </w:r>
            <w:r w:rsidR="00627F60" w:rsidRPr="00F15E11">
              <w:rPr>
                <w:rFonts w:ascii="Times New Roman" w:hAnsi="Times New Roman" w:cs="Times New Roman"/>
                <w:sz w:val="24"/>
                <w:szCs w:val="24"/>
              </w:rPr>
              <w:t>v</w:t>
            </w:r>
            <w:r w:rsidR="00627F60" w:rsidRPr="00F15E11">
              <w:rPr>
                <w:rFonts w:ascii="Times New Roman" w:eastAsia="Times New Roman" w:hAnsi="Times New Roman" w:cs="Times New Roman"/>
                <w:sz w:val="24"/>
                <w:szCs w:val="24"/>
              </w:rPr>
              <w:t>alsts akciju sabiedrībai „Ceļu satiksmes drošības direkcija”.</w:t>
            </w:r>
          </w:p>
          <w:p w:rsidR="002A23E6" w:rsidRPr="00F15E11" w:rsidRDefault="002A23E6" w:rsidP="00F15E11">
            <w:pPr>
              <w:pStyle w:val="Bezatstarpm"/>
              <w:ind w:left="141" w:right="141" w:firstLine="283"/>
              <w:jc w:val="both"/>
              <w:rPr>
                <w:rFonts w:ascii="Times New Roman" w:hAnsi="Times New Roman" w:cs="Times New Roman"/>
                <w:sz w:val="24"/>
                <w:szCs w:val="24"/>
              </w:rPr>
            </w:pPr>
            <w:r w:rsidRPr="00F15E11">
              <w:rPr>
                <w:rFonts w:ascii="Times New Roman" w:hAnsi="Times New Roman" w:cs="Times New Roman"/>
                <w:sz w:val="24"/>
                <w:szCs w:val="24"/>
              </w:rPr>
              <w:t xml:space="preserve">Projekts nenosaka, taču satur atsauci uz vispārējo kārtību, kādā pēc negadījuma anulētās vietā iegūstama jauna atļauja transportlīdzeklim ņemt dalību satiksmē. Šāda atsauce projektā ietverta ar nolūku </w:t>
            </w:r>
            <w:r w:rsidR="00A86429">
              <w:rPr>
                <w:rFonts w:ascii="Times New Roman" w:hAnsi="Times New Roman" w:cs="Times New Roman"/>
                <w:sz w:val="24"/>
                <w:szCs w:val="24"/>
              </w:rPr>
              <w:t>paredzēt</w:t>
            </w:r>
            <w:r w:rsidRPr="00F15E11">
              <w:rPr>
                <w:rFonts w:ascii="Times New Roman" w:hAnsi="Times New Roman" w:cs="Times New Roman"/>
                <w:sz w:val="24"/>
                <w:szCs w:val="24"/>
              </w:rPr>
              <w:t xml:space="preserve"> alternatīvu risinājumu tam gadījumam, ja privātpersona neapstrīd un/vai nepārsūdz Valsts policijas izdoto administratīvo aktu, bet ārpustiesas kārtībā vēlas atjaunot negadījumā iesaistīto transportlīdzekli un turpināt dalību ceļu satiksmē.</w:t>
            </w:r>
          </w:p>
          <w:p w:rsidR="00597274" w:rsidRPr="00F15E11" w:rsidRDefault="00597274" w:rsidP="00F15E11">
            <w:pPr>
              <w:pStyle w:val="Bezatstarpm"/>
              <w:ind w:left="141" w:right="141" w:firstLine="283"/>
              <w:jc w:val="both"/>
              <w:rPr>
                <w:rFonts w:ascii="Times New Roman" w:eastAsia="Times New Roman" w:hAnsi="Times New Roman" w:cs="Times New Roman"/>
                <w:sz w:val="24"/>
                <w:szCs w:val="24"/>
              </w:rPr>
            </w:pPr>
          </w:p>
        </w:tc>
      </w:tr>
      <w:tr w:rsidR="00627F60" w:rsidRPr="00F628A8" w:rsidTr="00EB682C">
        <w:trPr>
          <w:trHeight w:val="476"/>
        </w:trPr>
        <w:tc>
          <w:tcPr>
            <w:tcW w:w="227" w:type="pct"/>
          </w:tcPr>
          <w:p w:rsidR="00627F60" w:rsidRPr="00C378FF" w:rsidRDefault="00627F60" w:rsidP="00EB682C">
            <w:pPr>
              <w:spacing w:after="0" w:line="240" w:lineRule="auto"/>
              <w:ind w:left="57" w:right="57"/>
              <w:contextualSpacing/>
              <w:jc w:val="center"/>
              <w:rPr>
                <w:rFonts w:ascii="Times New Roman" w:eastAsia="Times New Roman" w:hAnsi="Times New Roman" w:cs="Times New Roman"/>
                <w:sz w:val="24"/>
                <w:szCs w:val="24"/>
                <w:lang w:eastAsia="lv-LV"/>
              </w:rPr>
            </w:pPr>
            <w:r w:rsidRPr="00C378FF">
              <w:rPr>
                <w:rFonts w:ascii="Times New Roman" w:eastAsia="Times New Roman" w:hAnsi="Times New Roman" w:cs="Times New Roman"/>
                <w:sz w:val="24"/>
                <w:szCs w:val="24"/>
                <w:lang w:eastAsia="lv-LV"/>
              </w:rPr>
              <w:lastRenderedPageBreak/>
              <w:t>3.</w:t>
            </w:r>
          </w:p>
        </w:tc>
        <w:tc>
          <w:tcPr>
            <w:tcW w:w="2014" w:type="pct"/>
          </w:tcPr>
          <w:p w:rsidR="00627F60" w:rsidRPr="00C378FF" w:rsidRDefault="00627F60" w:rsidP="00EB682C">
            <w:pPr>
              <w:spacing w:after="0" w:line="240" w:lineRule="auto"/>
              <w:ind w:left="57" w:right="57"/>
              <w:contextualSpacing/>
              <w:rPr>
                <w:rFonts w:ascii="Times New Roman" w:eastAsia="Times New Roman" w:hAnsi="Times New Roman" w:cs="Times New Roman"/>
                <w:sz w:val="24"/>
                <w:szCs w:val="24"/>
                <w:lang w:eastAsia="lv-LV"/>
              </w:rPr>
            </w:pPr>
            <w:r w:rsidRPr="00C378FF">
              <w:rPr>
                <w:rFonts w:ascii="Times New Roman" w:eastAsia="Times New Roman" w:hAnsi="Times New Roman" w:cs="Times New Roman"/>
                <w:sz w:val="24"/>
                <w:szCs w:val="24"/>
                <w:lang w:eastAsia="lv-LV"/>
              </w:rPr>
              <w:t>Projekta izstrādē iesaistītās institūcijas</w:t>
            </w:r>
          </w:p>
        </w:tc>
        <w:tc>
          <w:tcPr>
            <w:tcW w:w="2759" w:type="pct"/>
          </w:tcPr>
          <w:p w:rsidR="00627F60" w:rsidRDefault="00627F60" w:rsidP="00F15E11">
            <w:pPr>
              <w:spacing w:beforeAutospacing="1" w:after="120" w:afterAutospacing="1" w:line="240" w:lineRule="auto"/>
              <w:ind w:left="141" w:right="141" w:firstLine="283"/>
              <w:contextualSpacing/>
              <w:jc w:val="both"/>
              <w:rPr>
                <w:rFonts w:ascii="Times New Roman" w:eastAsia="Times New Roman" w:hAnsi="Times New Roman" w:cs="Times New Roman"/>
                <w:sz w:val="24"/>
                <w:szCs w:val="24"/>
                <w:lang w:eastAsia="lv-LV"/>
              </w:rPr>
            </w:pPr>
            <w:r w:rsidRPr="00F15E11">
              <w:rPr>
                <w:rFonts w:ascii="Times New Roman" w:eastAsia="Times New Roman" w:hAnsi="Times New Roman" w:cs="Times New Roman"/>
                <w:sz w:val="24"/>
                <w:szCs w:val="24"/>
                <w:lang w:eastAsia="lv-LV"/>
              </w:rPr>
              <w:t>Iekšlietu ministrija, Valsts policija, Ceļu satiksmes drošības direkcija.</w:t>
            </w:r>
          </w:p>
          <w:p w:rsidR="003530B6" w:rsidRPr="00F15E11" w:rsidRDefault="003530B6" w:rsidP="00F15E11">
            <w:pPr>
              <w:spacing w:beforeAutospacing="1" w:after="120" w:afterAutospacing="1" w:line="240" w:lineRule="auto"/>
              <w:ind w:left="141" w:right="141" w:firstLine="283"/>
              <w:contextualSpacing/>
              <w:jc w:val="both"/>
              <w:rPr>
                <w:rFonts w:ascii="Times New Roman" w:eastAsia="Times New Roman" w:hAnsi="Times New Roman" w:cs="Times New Roman"/>
                <w:sz w:val="24"/>
                <w:szCs w:val="24"/>
                <w:lang w:eastAsia="lv-LV"/>
              </w:rPr>
            </w:pPr>
          </w:p>
        </w:tc>
      </w:tr>
      <w:tr w:rsidR="00627F60" w:rsidRPr="00F628A8" w:rsidTr="00EB682C">
        <w:tc>
          <w:tcPr>
            <w:tcW w:w="227" w:type="pct"/>
          </w:tcPr>
          <w:p w:rsidR="00627F60" w:rsidRPr="00C378FF" w:rsidRDefault="00627F60" w:rsidP="00EB682C">
            <w:pPr>
              <w:spacing w:after="0" w:line="240" w:lineRule="auto"/>
              <w:ind w:left="57" w:right="57"/>
              <w:contextualSpacing/>
              <w:jc w:val="center"/>
              <w:rPr>
                <w:rFonts w:ascii="Times New Roman" w:eastAsia="Times New Roman" w:hAnsi="Times New Roman" w:cs="Times New Roman"/>
                <w:sz w:val="24"/>
                <w:szCs w:val="24"/>
                <w:lang w:eastAsia="lv-LV"/>
              </w:rPr>
            </w:pPr>
            <w:r w:rsidRPr="00C378FF">
              <w:rPr>
                <w:rFonts w:ascii="Times New Roman" w:eastAsia="Times New Roman" w:hAnsi="Times New Roman" w:cs="Times New Roman"/>
                <w:sz w:val="24"/>
                <w:szCs w:val="24"/>
                <w:lang w:eastAsia="lv-LV"/>
              </w:rPr>
              <w:t>4.</w:t>
            </w:r>
          </w:p>
        </w:tc>
        <w:tc>
          <w:tcPr>
            <w:tcW w:w="2014" w:type="pct"/>
          </w:tcPr>
          <w:p w:rsidR="00627F60" w:rsidRPr="00C378FF" w:rsidRDefault="00627F60" w:rsidP="00EB682C">
            <w:pPr>
              <w:spacing w:after="0" w:line="240" w:lineRule="auto"/>
              <w:ind w:left="57" w:right="57"/>
              <w:contextualSpacing/>
              <w:rPr>
                <w:rFonts w:ascii="Times New Roman" w:eastAsia="Times New Roman" w:hAnsi="Times New Roman" w:cs="Times New Roman"/>
                <w:sz w:val="24"/>
                <w:szCs w:val="24"/>
                <w:lang w:eastAsia="lv-LV"/>
              </w:rPr>
            </w:pPr>
            <w:r w:rsidRPr="00C378FF">
              <w:rPr>
                <w:rFonts w:ascii="Times New Roman" w:eastAsia="Times New Roman" w:hAnsi="Times New Roman" w:cs="Times New Roman"/>
                <w:sz w:val="24"/>
                <w:szCs w:val="24"/>
                <w:lang w:eastAsia="lv-LV"/>
              </w:rPr>
              <w:t>Cita informācija</w:t>
            </w:r>
          </w:p>
        </w:tc>
        <w:tc>
          <w:tcPr>
            <w:tcW w:w="2759" w:type="pct"/>
          </w:tcPr>
          <w:p w:rsidR="00627F60" w:rsidRDefault="00627F60" w:rsidP="00F15E11">
            <w:pPr>
              <w:spacing w:after="0" w:line="240" w:lineRule="auto"/>
              <w:ind w:left="141" w:right="141" w:firstLine="283"/>
              <w:contextualSpacing/>
              <w:rPr>
                <w:rFonts w:ascii="Times New Roman" w:eastAsia="Times New Roman" w:hAnsi="Times New Roman" w:cs="Times New Roman"/>
                <w:sz w:val="24"/>
                <w:szCs w:val="24"/>
                <w:lang w:eastAsia="lv-LV"/>
              </w:rPr>
            </w:pPr>
            <w:r w:rsidRPr="00F15E11">
              <w:rPr>
                <w:rFonts w:ascii="Times New Roman" w:eastAsia="Times New Roman" w:hAnsi="Times New Roman" w:cs="Times New Roman"/>
                <w:sz w:val="24"/>
                <w:szCs w:val="24"/>
                <w:lang w:eastAsia="lv-LV"/>
              </w:rPr>
              <w:t>Nav.</w:t>
            </w:r>
          </w:p>
          <w:p w:rsidR="003530B6" w:rsidRPr="00F15E11" w:rsidRDefault="003530B6" w:rsidP="00F15E11">
            <w:pPr>
              <w:spacing w:after="0" w:line="240" w:lineRule="auto"/>
              <w:ind w:left="141" w:right="141" w:firstLine="283"/>
              <w:contextualSpacing/>
              <w:rPr>
                <w:rFonts w:ascii="Times New Roman" w:eastAsia="Times New Roman" w:hAnsi="Times New Roman" w:cs="Times New Roman"/>
                <w:sz w:val="24"/>
                <w:szCs w:val="24"/>
                <w:lang w:eastAsia="lv-LV"/>
              </w:rPr>
            </w:pPr>
          </w:p>
        </w:tc>
      </w:tr>
    </w:tbl>
    <w:p w:rsidR="00627F60" w:rsidRPr="00F628A8" w:rsidRDefault="00627F60" w:rsidP="00627F60">
      <w:pPr>
        <w:spacing w:after="0" w:line="240" w:lineRule="auto"/>
        <w:contextualSpacing/>
        <w:rPr>
          <w:rFonts w:ascii="Times New Roman" w:eastAsia="Times New Roman" w:hAnsi="Times New Roman" w:cs="Times New Roman"/>
          <w:sz w:val="24"/>
          <w:szCs w:val="24"/>
          <w:lang w:eastAsia="lv-LV"/>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627F60" w:rsidRPr="00F628A8" w:rsidTr="00EB682C">
        <w:trPr>
          <w:trHeight w:val="556"/>
        </w:trPr>
        <w:tc>
          <w:tcPr>
            <w:tcW w:w="9503" w:type="dxa"/>
            <w:gridSpan w:val="3"/>
            <w:vAlign w:val="center"/>
          </w:tcPr>
          <w:p w:rsidR="00627F60" w:rsidRPr="00623C00" w:rsidRDefault="00627F60" w:rsidP="00EB682C">
            <w:pPr>
              <w:spacing w:after="0" w:line="240" w:lineRule="auto"/>
              <w:ind w:left="57" w:right="57"/>
              <w:contextualSpacing/>
              <w:jc w:val="center"/>
              <w:rPr>
                <w:rFonts w:ascii="Times New Roman" w:eastAsia="Times New Roman" w:hAnsi="Times New Roman" w:cs="Times New Roman"/>
                <w:b/>
                <w:sz w:val="24"/>
                <w:szCs w:val="24"/>
                <w:lang w:eastAsia="lv-LV"/>
              </w:rPr>
            </w:pPr>
            <w:r w:rsidRPr="00623C00">
              <w:rPr>
                <w:rFonts w:ascii="Times New Roman" w:eastAsia="Times New Roman" w:hAnsi="Times New Roman" w:cs="Times New Roman"/>
                <w:b/>
                <w:sz w:val="24"/>
                <w:szCs w:val="24"/>
                <w:lang w:eastAsia="lv-LV"/>
              </w:rPr>
              <w:t>II. Tiesību akta projekta ietekme uz sabiedrību, tautsaimniecības attīstību un administratīvo slogu</w:t>
            </w:r>
          </w:p>
        </w:tc>
      </w:tr>
      <w:tr w:rsidR="00627F60" w:rsidRPr="00F628A8" w:rsidTr="00EB682C">
        <w:trPr>
          <w:trHeight w:val="467"/>
        </w:trPr>
        <w:tc>
          <w:tcPr>
            <w:tcW w:w="431" w:type="dxa"/>
          </w:tcPr>
          <w:p w:rsidR="00627F60" w:rsidRPr="00623C00" w:rsidRDefault="00627F60" w:rsidP="00EB682C">
            <w:pPr>
              <w:spacing w:after="0" w:line="240" w:lineRule="auto"/>
              <w:ind w:left="57" w:right="57"/>
              <w:contextualSpacing/>
              <w:jc w:val="both"/>
              <w:rPr>
                <w:rFonts w:ascii="Times New Roman" w:eastAsia="Times New Roman" w:hAnsi="Times New Roman" w:cs="Times New Roman"/>
                <w:sz w:val="24"/>
                <w:szCs w:val="24"/>
                <w:lang w:eastAsia="lv-LV"/>
              </w:rPr>
            </w:pPr>
            <w:r w:rsidRPr="00623C00">
              <w:rPr>
                <w:rFonts w:ascii="Times New Roman" w:eastAsia="Times New Roman" w:hAnsi="Times New Roman" w:cs="Times New Roman"/>
                <w:sz w:val="24"/>
                <w:szCs w:val="24"/>
                <w:lang w:eastAsia="lv-LV"/>
              </w:rPr>
              <w:t>1.</w:t>
            </w:r>
          </w:p>
        </w:tc>
        <w:tc>
          <w:tcPr>
            <w:tcW w:w="2976" w:type="dxa"/>
          </w:tcPr>
          <w:p w:rsidR="00627F60" w:rsidRPr="00623C00" w:rsidRDefault="00627F60" w:rsidP="00EB682C">
            <w:pPr>
              <w:spacing w:after="0" w:line="240" w:lineRule="auto"/>
              <w:ind w:left="57" w:right="57"/>
              <w:contextualSpacing/>
              <w:rPr>
                <w:rFonts w:ascii="Times New Roman" w:eastAsia="Times New Roman" w:hAnsi="Times New Roman" w:cs="Times New Roman"/>
                <w:sz w:val="24"/>
                <w:szCs w:val="24"/>
                <w:lang w:eastAsia="lv-LV"/>
              </w:rPr>
            </w:pPr>
            <w:r w:rsidRPr="00623C00">
              <w:rPr>
                <w:rFonts w:ascii="Times New Roman" w:eastAsia="Times New Roman" w:hAnsi="Times New Roman" w:cs="Times New Roman"/>
                <w:sz w:val="24"/>
                <w:szCs w:val="24"/>
                <w:lang w:eastAsia="lv-LV"/>
              </w:rPr>
              <w:t xml:space="preserve">Sabiedrības </w:t>
            </w:r>
            <w:proofErr w:type="spellStart"/>
            <w:r w:rsidRPr="00623C00">
              <w:rPr>
                <w:rFonts w:ascii="Times New Roman" w:eastAsia="Times New Roman" w:hAnsi="Times New Roman" w:cs="Times New Roman"/>
                <w:sz w:val="24"/>
                <w:szCs w:val="24"/>
                <w:lang w:eastAsia="lv-LV"/>
              </w:rPr>
              <w:t>mērķgrupas</w:t>
            </w:r>
            <w:proofErr w:type="spellEnd"/>
            <w:r w:rsidRPr="00623C00">
              <w:rPr>
                <w:rFonts w:ascii="Times New Roman" w:eastAsia="Times New Roman" w:hAnsi="Times New Roman" w:cs="Times New Roman"/>
                <w:sz w:val="24"/>
                <w:szCs w:val="24"/>
                <w:lang w:eastAsia="lv-LV"/>
              </w:rPr>
              <w:t>, kuras tiesiskais regulējums ietekmē vai varētu ietekmēt</w:t>
            </w:r>
          </w:p>
        </w:tc>
        <w:tc>
          <w:tcPr>
            <w:tcW w:w="6096" w:type="dxa"/>
          </w:tcPr>
          <w:p w:rsidR="00627F60" w:rsidRDefault="00627F60" w:rsidP="00F15E11">
            <w:pPr>
              <w:shd w:val="clear" w:color="auto" w:fill="FFFFFF"/>
              <w:tabs>
                <w:tab w:val="left" w:pos="284"/>
              </w:tabs>
              <w:spacing w:after="0" w:line="240" w:lineRule="auto"/>
              <w:ind w:left="142" w:right="142" w:firstLine="426"/>
              <w:contextualSpacing/>
              <w:jc w:val="both"/>
              <w:rPr>
                <w:rFonts w:ascii="Times New Roman" w:hAnsi="Times New Roman" w:cs="Times New Roman"/>
                <w:sz w:val="24"/>
                <w:szCs w:val="24"/>
              </w:rPr>
            </w:pPr>
            <w:bookmarkStart w:id="1" w:name="p21"/>
            <w:bookmarkEnd w:id="1"/>
            <w:r w:rsidRPr="0084064D">
              <w:rPr>
                <w:rFonts w:ascii="Times New Roman" w:eastAsia="Times New Roman" w:hAnsi="Times New Roman" w:cs="Times New Roman"/>
                <w:sz w:val="24"/>
                <w:szCs w:val="24"/>
                <w:lang w:eastAsia="lv-LV"/>
              </w:rPr>
              <w:t xml:space="preserve">Visu </w:t>
            </w:r>
            <w:r w:rsidR="00256FAB">
              <w:rPr>
                <w:rFonts w:ascii="Times New Roman" w:eastAsia="Times New Roman" w:hAnsi="Times New Roman" w:cs="Times New Roman"/>
                <w:sz w:val="24"/>
                <w:szCs w:val="24"/>
                <w:lang w:eastAsia="lv-LV"/>
              </w:rPr>
              <w:t xml:space="preserve">Latvijā reģistrēto </w:t>
            </w:r>
            <w:r w:rsidRPr="0084064D">
              <w:rPr>
                <w:rFonts w:ascii="Times New Roman" w:eastAsia="Times New Roman" w:hAnsi="Times New Roman" w:cs="Times New Roman"/>
                <w:sz w:val="24"/>
                <w:szCs w:val="24"/>
                <w:lang w:eastAsia="lv-LV"/>
              </w:rPr>
              <w:t xml:space="preserve">transportlīdzekļu (izņemot traktortehniku un tās piekabes) īpašnieki vai turētāji, kuru transportlīdzeklim </w:t>
            </w:r>
            <w:r w:rsidRPr="0084064D">
              <w:rPr>
                <w:rFonts w:ascii="Times New Roman" w:hAnsi="Times New Roman" w:cs="Times New Roman"/>
                <w:sz w:val="24"/>
                <w:szCs w:val="24"/>
              </w:rPr>
              <w:t xml:space="preserve">pēc negadījuma </w:t>
            </w:r>
            <w:r w:rsidRPr="0084064D">
              <w:rPr>
                <w:rFonts w:ascii="Times New Roman" w:eastAsia="Times New Roman" w:hAnsi="Times New Roman" w:cs="Times New Roman"/>
                <w:sz w:val="24"/>
                <w:szCs w:val="24"/>
              </w:rPr>
              <w:t xml:space="preserve">Valsts policijas darbinieks ir </w:t>
            </w:r>
            <w:r w:rsidRPr="0084064D">
              <w:rPr>
                <w:rFonts w:ascii="Times New Roman" w:hAnsi="Times New Roman" w:cs="Times New Roman"/>
                <w:sz w:val="24"/>
                <w:szCs w:val="24"/>
              </w:rPr>
              <w:t>konstatējis projekt</w:t>
            </w:r>
            <w:r w:rsidR="00597274">
              <w:rPr>
                <w:rFonts w:ascii="Times New Roman" w:hAnsi="Times New Roman" w:cs="Times New Roman"/>
                <w:sz w:val="24"/>
                <w:szCs w:val="24"/>
              </w:rPr>
              <w:t>a 2.punktā noteiktos bojājumus.</w:t>
            </w:r>
          </w:p>
          <w:p w:rsidR="003530B6" w:rsidRPr="0084064D" w:rsidRDefault="003530B6" w:rsidP="00F15E11">
            <w:pPr>
              <w:shd w:val="clear" w:color="auto" w:fill="FFFFFF"/>
              <w:tabs>
                <w:tab w:val="left" w:pos="284"/>
              </w:tabs>
              <w:spacing w:after="0" w:line="240" w:lineRule="auto"/>
              <w:ind w:left="142" w:right="142" w:firstLine="426"/>
              <w:contextualSpacing/>
              <w:jc w:val="both"/>
              <w:rPr>
                <w:rFonts w:ascii="Times New Roman" w:eastAsia="Times New Roman" w:hAnsi="Times New Roman" w:cs="Times New Roman"/>
                <w:color w:val="FF0000"/>
                <w:sz w:val="24"/>
                <w:szCs w:val="24"/>
                <w:lang w:eastAsia="lv-LV"/>
              </w:rPr>
            </w:pPr>
          </w:p>
        </w:tc>
      </w:tr>
      <w:tr w:rsidR="00627F60" w:rsidRPr="00F628A8" w:rsidTr="00EB682C">
        <w:trPr>
          <w:trHeight w:val="523"/>
        </w:trPr>
        <w:tc>
          <w:tcPr>
            <w:tcW w:w="431" w:type="dxa"/>
          </w:tcPr>
          <w:p w:rsidR="00627F60" w:rsidRPr="00623C00" w:rsidRDefault="00627F60" w:rsidP="00EB682C">
            <w:pPr>
              <w:spacing w:after="0" w:line="240" w:lineRule="auto"/>
              <w:ind w:left="57" w:right="57"/>
              <w:contextualSpacing/>
              <w:jc w:val="both"/>
              <w:rPr>
                <w:rFonts w:ascii="Times New Roman" w:eastAsia="Times New Roman" w:hAnsi="Times New Roman" w:cs="Times New Roman"/>
                <w:sz w:val="24"/>
                <w:szCs w:val="24"/>
                <w:lang w:eastAsia="lv-LV"/>
              </w:rPr>
            </w:pPr>
            <w:r w:rsidRPr="00623C00">
              <w:rPr>
                <w:rFonts w:ascii="Times New Roman" w:eastAsia="Times New Roman" w:hAnsi="Times New Roman" w:cs="Times New Roman"/>
                <w:sz w:val="24"/>
                <w:szCs w:val="24"/>
                <w:lang w:eastAsia="lv-LV"/>
              </w:rPr>
              <w:t>2.</w:t>
            </w:r>
          </w:p>
        </w:tc>
        <w:tc>
          <w:tcPr>
            <w:tcW w:w="2976" w:type="dxa"/>
          </w:tcPr>
          <w:p w:rsidR="00627F60" w:rsidRPr="00623C00" w:rsidRDefault="00627F60" w:rsidP="00EB682C">
            <w:pPr>
              <w:spacing w:after="0" w:line="240" w:lineRule="auto"/>
              <w:ind w:left="57" w:right="57"/>
              <w:contextualSpacing/>
              <w:rPr>
                <w:rFonts w:ascii="Times New Roman" w:eastAsia="Times New Roman" w:hAnsi="Times New Roman" w:cs="Times New Roman"/>
                <w:sz w:val="24"/>
                <w:szCs w:val="24"/>
                <w:lang w:eastAsia="lv-LV"/>
              </w:rPr>
            </w:pPr>
            <w:r w:rsidRPr="00623C00">
              <w:rPr>
                <w:rFonts w:ascii="Times New Roman" w:eastAsia="Times New Roman" w:hAnsi="Times New Roman" w:cs="Times New Roman"/>
                <w:sz w:val="24"/>
                <w:szCs w:val="24"/>
                <w:lang w:eastAsia="lv-LV"/>
              </w:rPr>
              <w:t>Tiesiskā regulējuma ietekme uz tautsaimniecību un administratīvo slogu</w:t>
            </w:r>
          </w:p>
        </w:tc>
        <w:tc>
          <w:tcPr>
            <w:tcW w:w="6096" w:type="dxa"/>
          </w:tcPr>
          <w:p w:rsidR="00256FAB" w:rsidRPr="002A2B09" w:rsidRDefault="00256FAB" w:rsidP="00F15E11">
            <w:pPr>
              <w:spacing w:after="0" w:line="240" w:lineRule="auto"/>
              <w:ind w:left="142" w:right="142" w:firstLine="426"/>
              <w:contextualSpacing/>
              <w:jc w:val="both"/>
              <w:rPr>
                <w:rFonts w:ascii="Times New Roman" w:hAnsi="Times New Roman" w:cs="Times New Roman"/>
                <w:sz w:val="24"/>
                <w:szCs w:val="24"/>
              </w:rPr>
            </w:pPr>
            <w:r w:rsidRPr="002A2B09">
              <w:rPr>
                <w:rFonts w:ascii="Times New Roman" w:hAnsi="Times New Roman" w:cs="Times New Roman"/>
                <w:sz w:val="24"/>
                <w:szCs w:val="24"/>
              </w:rPr>
              <w:t>Latvijā reģistrēto transportlīdzekļu īpašniekiem vai turētājiem administratīvais slogs palielināsies</w:t>
            </w:r>
            <w:r w:rsidR="002A2B09">
              <w:rPr>
                <w:rFonts w:ascii="Times New Roman" w:hAnsi="Times New Roman" w:cs="Times New Roman"/>
                <w:sz w:val="24"/>
                <w:szCs w:val="24"/>
              </w:rPr>
              <w:t>.</w:t>
            </w:r>
          </w:p>
          <w:p w:rsidR="00256FAB" w:rsidRPr="00256FAB" w:rsidRDefault="00256FAB" w:rsidP="00811AC4">
            <w:pPr>
              <w:spacing w:after="0" w:line="240" w:lineRule="auto"/>
              <w:ind w:right="142"/>
              <w:contextualSpacing/>
              <w:jc w:val="both"/>
              <w:rPr>
                <w:rFonts w:ascii="Arial" w:hAnsi="Arial" w:cs="Arial"/>
                <w:color w:val="C00000"/>
              </w:rPr>
            </w:pPr>
            <w:r>
              <w:rPr>
                <w:rFonts w:ascii="Arial" w:hAnsi="Arial" w:cs="Arial"/>
                <w:color w:val="C00000"/>
              </w:rPr>
              <w:t xml:space="preserve"> </w:t>
            </w:r>
          </w:p>
          <w:p w:rsidR="00F52CF5" w:rsidRPr="00623C00" w:rsidRDefault="00F52CF5" w:rsidP="00F15E11">
            <w:pPr>
              <w:spacing w:after="0" w:line="240" w:lineRule="auto"/>
              <w:ind w:left="142" w:right="142" w:firstLine="426"/>
              <w:contextualSpacing/>
              <w:jc w:val="both"/>
              <w:rPr>
                <w:rFonts w:ascii="Times New Roman" w:eastAsia="Times New Roman" w:hAnsi="Times New Roman" w:cs="Times New Roman"/>
                <w:sz w:val="24"/>
                <w:szCs w:val="24"/>
                <w:lang w:eastAsia="lv-LV"/>
              </w:rPr>
            </w:pPr>
          </w:p>
        </w:tc>
      </w:tr>
      <w:tr w:rsidR="00627F60" w:rsidRPr="00F628A8" w:rsidTr="00EB682C">
        <w:trPr>
          <w:trHeight w:val="523"/>
        </w:trPr>
        <w:tc>
          <w:tcPr>
            <w:tcW w:w="431" w:type="dxa"/>
          </w:tcPr>
          <w:p w:rsidR="00627F60" w:rsidRPr="00623C00" w:rsidRDefault="00627F60" w:rsidP="00EB682C">
            <w:pPr>
              <w:spacing w:after="0" w:line="240" w:lineRule="auto"/>
              <w:ind w:left="57" w:right="57"/>
              <w:contextualSpacing/>
              <w:jc w:val="both"/>
              <w:rPr>
                <w:rFonts w:ascii="Times New Roman" w:eastAsia="Times New Roman" w:hAnsi="Times New Roman" w:cs="Times New Roman"/>
                <w:sz w:val="24"/>
                <w:szCs w:val="24"/>
                <w:lang w:eastAsia="lv-LV"/>
              </w:rPr>
            </w:pPr>
            <w:r w:rsidRPr="00623C00">
              <w:rPr>
                <w:rFonts w:ascii="Times New Roman" w:eastAsia="Times New Roman" w:hAnsi="Times New Roman" w:cs="Times New Roman"/>
                <w:sz w:val="24"/>
                <w:szCs w:val="24"/>
                <w:lang w:eastAsia="lv-LV"/>
              </w:rPr>
              <w:t>3.</w:t>
            </w:r>
          </w:p>
        </w:tc>
        <w:tc>
          <w:tcPr>
            <w:tcW w:w="2976" w:type="dxa"/>
          </w:tcPr>
          <w:p w:rsidR="00627F60" w:rsidRPr="00623C00" w:rsidRDefault="00627F60" w:rsidP="00EB682C">
            <w:pPr>
              <w:spacing w:after="0" w:line="240" w:lineRule="auto"/>
              <w:ind w:left="57" w:right="57"/>
              <w:contextualSpacing/>
              <w:rPr>
                <w:rFonts w:ascii="Times New Roman" w:eastAsia="Times New Roman" w:hAnsi="Times New Roman" w:cs="Times New Roman"/>
                <w:sz w:val="24"/>
                <w:szCs w:val="24"/>
                <w:lang w:eastAsia="lv-LV"/>
              </w:rPr>
            </w:pPr>
            <w:r w:rsidRPr="00623C00">
              <w:rPr>
                <w:rFonts w:ascii="Times New Roman" w:eastAsia="Times New Roman" w:hAnsi="Times New Roman" w:cs="Times New Roman"/>
                <w:sz w:val="24"/>
                <w:szCs w:val="24"/>
                <w:lang w:eastAsia="lv-LV"/>
              </w:rPr>
              <w:t>Administratīvo izmaksu monetārs novērtējums</w:t>
            </w:r>
          </w:p>
        </w:tc>
        <w:tc>
          <w:tcPr>
            <w:tcW w:w="6096" w:type="dxa"/>
          </w:tcPr>
          <w:p w:rsidR="00256FAB" w:rsidRDefault="00256FAB" w:rsidP="00F2435E">
            <w:pPr>
              <w:shd w:val="clear" w:color="auto" w:fill="FFFFFF"/>
              <w:spacing w:after="0" w:line="240" w:lineRule="auto"/>
              <w:ind w:left="142" w:right="142" w:firstLine="426"/>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Kaut arī </w:t>
            </w:r>
            <w:r w:rsidR="002A2B09">
              <w:rPr>
                <w:rFonts w:ascii="Times New Roman" w:eastAsia="Times New Roman" w:hAnsi="Times New Roman" w:cs="Times New Roman"/>
                <w:sz w:val="24"/>
                <w:szCs w:val="24"/>
                <w:lang w:eastAsia="lv-LV"/>
              </w:rPr>
              <w:t xml:space="preserve">Latvijā </w:t>
            </w:r>
            <w:r>
              <w:rPr>
                <w:rFonts w:ascii="Times New Roman" w:eastAsia="Times New Roman" w:hAnsi="Times New Roman" w:cs="Times New Roman"/>
                <w:sz w:val="24"/>
                <w:szCs w:val="24"/>
                <w:lang w:eastAsia="lv-LV"/>
              </w:rPr>
              <w:t xml:space="preserve">vidēji gadā notiek </w:t>
            </w:r>
            <w:r w:rsidRPr="00D31602">
              <w:rPr>
                <w:rFonts w:ascii="Times New Roman" w:hAnsi="Times New Roman" w:cs="Times New Roman"/>
                <w:sz w:val="24"/>
                <w:szCs w:val="24"/>
              </w:rPr>
              <w:t xml:space="preserve">500 līdz 600 </w:t>
            </w:r>
            <w:r>
              <w:rPr>
                <w:rFonts w:ascii="Times New Roman" w:hAnsi="Times New Roman" w:cs="Times New Roman"/>
                <w:sz w:val="24"/>
                <w:szCs w:val="24"/>
              </w:rPr>
              <w:t xml:space="preserve">smagi </w:t>
            </w:r>
            <w:r w:rsidRPr="00D31602">
              <w:rPr>
                <w:rFonts w:ascii="Times New Roman" w:hAnsi="Times New Roman" w:cs="Times New Roman"/>
                <w:sz w:val="24"/>
                <w:szCs w:val="24"/>
              </w:rPr>
              <w:t>ceļu satiksmes negadījumi</w:t>
            </w:r>
            <w:r>
              <w:rPr>
                <w:rFonts w:ascii="Times New Roman" w:hAnsi="Times New Roman" w:cs="Times New Roman"/>
                <w:sz w:val="24"/>
                <w:szCs w:val="24"/>
              </w:rPr>
              <w:t xml:space="preserve"> ar letālām sekām, </w:t>
            </w:r>
            <w:r w:rsidR="002A2B09">
              <w:rPr>
                <w:rFonts w:ascii="Times New Roman" w:hAnsi="Times New Roman" w:cs="Times New Roman"/>
                <w:sz w:val="24"/>
                <w:szCs w:val="24"/>
              </w:rPr>
              <w:t xml:space="preserve">uzskaite, </w:t>
            </w:r>
            <w:r>
              <w:rPr>
                <w:rFonts w:ascii="Times New Roman" w:hAnsi="Times New Roman" w:cs="Times New Roman"/>
                <w:sz w:val="24"/>
                <w:szCs w:val="24"/>
              </w:rPr>
              <w:t xml:space="preserve">statistika vai oficiāli pētījumi par to, cik </w:t>
            </w:r>
            <w:r w:rsidR="002A2B09">
              <w:rPr>
                <w:rFonts w:ascii="Times New Roman" w:hAnsi="Times New Roman" w:cs="Times New Roman"/>
                <w:sz w:val="24"/>
                <w:szCs w:val="24"/>
              </w:rPr>
              <w:t xml:space="preserve">no šādos </w:t>
            </w:r>
            <w:r w:rsidR="002A2B09">
              <w:rPr>
                <w:rFonts w:ascii="Times New Roman" w:hAnsi="Times New Roman" w:cs="Times New Roman"/>
                <w:sz w:val="24"/>
                <w:szCs w:val="24"/>
              </w:rPr>
              <w:lastRenderedPageBreak/>
              <w:t xml:space="preserve">negadījumos iesaistītiem transportlīdzekļiem ar projektā noteiktajiem bojājumiem pēc negadījuma </w:t>
            </w:r>
            <w:r>
              <w:rPr>
                <w:rFonts w:ascii="Times New Roman" w:hAnsi="Times New Roman" w:cs="Times New Roman"/>
                <w:sz w:val="24"/>
                <w:szCs w:val="24"/>
              </w:rPr>
              <w:t>atgri</w:t>
            </w:r>
            <w:r w:rsidR="002A2B09">
              <w:rPr>
                <w:rFonts w:ascii="Times New Roman" w:hAnsi="Times New Roman" w:cs="Times New Roman"/>
                <w:sz w:val="24"/>
                <w:szCs w:val="24"/>
              </w:rPr>
              <w:t>e</w:t>
            </w:r>
            <w:r>
              <w:rPr>
                <w:rFonts w:ascii="Times New Roman" w:hAnsi="Times New Roman" w:cs="Times New Roman"/>
                <w:sz w:val="24"/>
                <w:szCs w:val="24"/>
              </w:rPr>
              <w:t xml:space="preserve">žas ceļu satiksmē nav </w:t>
            </w:r>
            <w:r w:rsidR="002A2B09">
              <w:rPr>
                <w:rFonts w:ascii="Times New Roman" w:hAnsi="Times New Roman" w:cs="Times New Roman"/>
                <w:sz w:val="24"/>
                <w:szCs w:val="24"/>
              </w:rPr>
              <w:t>veikti</w:t>
            </w:r>
            <w:r>
              <w:rPr>
                <w:rFonts w:ascii="Times New Roman" w:hAnsi="Times New Roman" w:cs="Times New Roman"/>
                <w:sz w:val="24"/>
                <w:szCs w:val="24"/>
              </w:rPr>
              <w:t>, līdz ar ko administratīvo izmaksu monet</w:t>
            </w:r>
            <w:r w:rsidR="002A2B09">
              <w:rPr>
                <w:rFonts w:ascii="Times New Roman" w:hAnsi="Times New Roman" w:cs="Times New Roman"/>
                <w:sz w:val="24"/>
                <w:szCs w:val="24"/>
              </w:rPr>
              <w:t>ā</w:t>
            </w:r>
            <w:r>
              <w:rPr>
                <w:rFonts w:ascii="Times New Roman" w:hAnsi="Times New Roman" w:cs="Times New Roman"/>
                <w:sz w:val="24"/>
                <w:szCs w:val="24"/>
              </w:rPr>
              <w:t>rais novērtējums šobrīd nav nosakāms</w:t>
            </w:r>
            <w:r w:rsidR="002A2B09">
              <w:rPr>
                <w:rFonts w:ascii="Times New Roman" w:hAnsi="Times New Roman" w:cs="Times New Roman"/>
                <w:sz w:val="24"/>
                <w:szCs w:val="24"/>
              </w:rPr>
              <w:t>.</w:t>
            </w:r>
          </w:p>
          <w:p w:rsidR="002A2B09" w:rsidRPr="00256FAB" w:rsidRDefault="002A2B09" w:rsidP="00F15E11">
            <w:pPr>
              <w:shd w:val="clear" w:color="auto" w:fill="FFFFFF"/>
              <w:spacing w:after="0" w:line="240" w:lineRule="auto"/>
              <w:ind w:left="142" w:right="142" w:firstLine="426"/>
              <w:contextualSpacing/>
              <w:rPr>
                <w:rFonts w:ascii="Times New Roman" w:hAnsi="Times New Roman" w:cs="Times New Roman"/>
                <w:sz w:val="24"/>
                <w:szCs w:val="24"/>
              </w:rPr>
            </w:pPr>
          </w:p>
        </w:tc>
      </w:tr>
      <w:tr w:rsidR="00627F60" w:rsidRPr="00F628A8" w:rsidTr="00EB682C">
        <w:trPr>
          <w:trHeight w:val="357"/>
        </w:trPr>
        <w:tc>
          <w:tcPr>
            <w:tcW w:w="431" w:type="dxa"/>
          </w:tcPr>
          <w:p w:rsidR="00627F60" w:rsidRPr="00623C00" w:rsidRDefault="00627F60" w:rsidP="00EB682C">
            <w:pPr>
              <w:spacing w:after="0" w:line="240" w:lineRule="auto"/>
              <w:ind w:left="57" w:right="57"/>
              <w:contextualSpacing/>
              <w:jc w:val="both"/>
              <w:rPr>
                <w:rFonts w:ascii="Times New Roman" w:eastAsia="Times New Roman" w:hAnsi="Times New Roman" w:cs="Times New Roman"/>
                <w:sz w:val="24"/>
                <w:szCs w:val="24"/>
                <w:lang w:eastAsia="lv-LV"/>
              </w:rPr>
            </w:pPr>
            <w:r w:rsidRPr="00623C00">
              <w:rPr>
                <w:rFonts w:ascii="Times New Roman" w:eastAsia="Times New Roman" w:hAnsi="Times New Roman" w:cs="Times New Roman"/>
                <w:sz w:val="24"/>
                <w:szCs w:val="24"/>
                <w:lang w:eastAsia="lv-LV"/>
              </w:rPr>
              <w:lastRenderedPageBreak/>
              <w:t>4.</w:t>
            </w:r>
          </w:p>
        </w:tc>
        <w:tc>
          <w:tcPr>
            <w:tcW w:w="2976" w:type="dxa"/>
          </w:tcPr>
          <w:p w:rsidR="00627F60" w:rsidRPr="00623C00" w:rsidRDefault="00627F60" w:rsidP="00EB682C">
            <w:pPr>
              <w:spacing w:after="0" w:line="240" w:lineRule="auto"/>
              <w:ind w:left="57" w:right="57"/>
              <w:contextualSpacing/>
              <w:rPr>
                <w:rFonts w:ascii="Times New Roman" w:eastAsia="Times New Roman" w:hAnsi="Times New Roman" w:cs="Times New Roman"/>
                <w:sz w:val="24"/>
                <w:szCs w:val="24"/>
                <w:lang w:eastAsia="lv-LV"/>
              </w:rPr>
            </w:pPr>
            <w:r w:rsidRPr="00623C00">
              <w:rPr>
                <w:rFonts w:ascii="Times New Roman" w:eastAsia="Times New Roman" w:hAnsi="Times New Roman" w:cs="Times New Roman"/>
                <w:sz w:val="24"/>
                <w:szCs w:val="24"/>
                <w:lang w:eastAsia="lv-LV"/>
              </w:rPr>
              <w:t>Cita informācija</w:t>
            </w:r>
          </w:p>
        </w:tc>
        <w:tc>
          <w:tcPr>
            <w:tcW w:w="6096" w:type="dxa"/>
          </w:tcPr>
          <w:p w:rsidR="00627F60" w:rsidRPr="00623C00" w:rsidRDefault="00627F60" w:rsidP="00F15E11">
            <w:pPr>
              <w:shd w:val="clear" w:color="auto" w:fill="FFFFFF"/>
              <w:spacing w:after="0" w:line="240" w:lineRule="auto"/>
              <w:ind w:left="142" w:right="142" w:firstLine="426"/>
              <w:contextualSpacing/>
              <w:rPr>
                <w:rFonts w:ascii="Times New Roman" w:eastAsia="Times New Roman" w:hAnsi="Times New Roman" w:cs="Times New Roman"/>
                <w:sz w:val="24"/>
                <w:szCs w:val="24"/>
                <w:lang w:eastAsia="lv-LV"/>
              </w:rPr>
            </w:pPr>
            <w:r w:rsidRPr="00623C00">
              <w:rPr>
                <w:rFonts w:ascii="Times New Roman" w:eastAsia="Times New Roman" w:hAnsi="Times New Roman" w:cs="Times New Roman"/>
                <w:sz w:val="24"/>
                <w:szCs w:val="24"/>
                <w:lang w:eastAsia="lv-LV"/>
              </w:rPr>
              <w:t>Nav.</w:t>
            </w:r>
          </w:p>
        </w:tc>
      </w:tr>
    </w:tbl>
    <w:p w:rsidR="00811AC4" w:rsidRPr="00F628A8" w:rsidRDefault="00811AC4" w:rsidP="00627F60">
      <w:pPr>
        <w:spacing w:after="0" w:line="240" w:lineRule="auto"/>
        <w:contextualSpacing/>
        <w:rPr>
          <w:rFonts w:ascii="Calibri" w:eastAsia="Times New Roman" w:hAnsi="Calibri" w:cs="Times New Roman"/>
          <w:vanish/>
          <w:lang w:eastAsia="lv-LV"/>
        </w:rPr>
      </w:pPr>
    </w:p>
    <w:p w:rsidR="00627F60" w:rsidRPr="00F628A8" w:rsidRDefault="00627F60" w:rsidP="00627F60">
      <w:pPr>
        <w:spacing w:after="0" w:line="240" w:lineRule="auto"/>
        <w:contextualSpacing/>
        <w:jc w:val="both"/>
        <w:rPr>
          <w:rFonts w:ascii="Times New Roman" w:eastAsia="Times New Roman" w:hAnsi="Times New Roman" w:cs="Times New Roman"/>
          <w:sz w:val="24"/>
          <w:szCs w:val="24"/>
          <w:lang w:eastAsia="lv-LV"/>
        </w:rPr>
      </w:pPr>
    </w:p>
    <w:tbl>
      <w:tblPr>
        <w:tblStyle w:val="Reatabula"/>
        <w:tblW w:w="9640" w:type="dxa"/>
        <w:tblLook w:val="04A0" w:firstRow="1" w:lastRow="0" w:firstColumn="1" w:lastColumn="0" w:noHBand="0" w:noVBand="1"/>
      </w:tblPr>
      <w:tblGrid>
        <w:gridCol w:w="426"/>
        <w:gridCol w:w="4253"/>
        <w:gridCol w:w="4961"/>
      </w:tblGrid>
      <w:tr w:rsidR="00627F60" w:rsidRPr="00F628A8" w:rsidTr="00811AC4">
        <w:trPr>
          <w:trHeight w:val="481"/>
        </w:trPr>
        <w:tc>
          <w:tcPr>
            <w:tcW w:w="9640" w:type="dxa"/>
            <w:gridSpan w:val="3"/>
          </w:tcPr>
          <w:p w:rsidR="00627F60" w:rsidRPr="00520F97" w:rsidRDefault="00627F60" w:rsidP="00EB682C">
            <w:pPr>
              <w:contextualSpacing/>
              <w:jc w:val="center"/>
              <w:rPr>
                <w:rFonts w:ascii="Times New Roman" w:eastAsia="Times New Roman" w:hAnsi="Times New Roman" w:cs="Times New Roman"/>
                <w:sz w:val="24"/>
                <w:szCs w:val="24"/>
                <w:lang w:eastAsia="lv-LV"/>
              </w:rPr>
            </w:pPr>
            <w:r w:rsidRPr="00520F97">
              <w:rPr>
                <w:rFonts w:ascii="Times New Roman" w:eastAsia="Times New Roman" w:hAnsi="Times New Roman" w:cs="Times New Roman"/>
                <w:b/>
                <w:sz w:val="24"/>
                <w:szCs w:val="24"/>
                <w:lang w:eastAsia="lv-LV"/>
              </w:rPr>
              <w:t>VI.</w:t>
            </w:r>
            <w:r w:rsidRPr="00520F97">
              <w:rPr>
                <w:rFonts w:ascii="Times New Roman" w:eastAsia="Times New Roman" w:hAnsi="Times New Roman" w:cs="Times New Roman"/>
                <w:sz w:val="24"/>
                <w:szCs w:val="24"/>
                <w:lang w:eastAsia="lv-LV"/>
              </w:rPr>
              <w:t xml:space="preserve"> </w:t>
            </w:r>
            <w:r w:rsidRPr="00520F97">
              <w:rPr>
                <w:rFonts w:ascii="Times New Roman" w:eastAsia="Times New Roman" w:hAnsi="Times New Roman" w:cs="Times New Roman"/>
                <w:b/>
                <w:bCs/>
                <w:color w:val="000000"/>
                <w:sz w:val="24"/>
                <w:szCs w:val="24"/>
                <w:lang w:eastAsia="lv-LV"/>
              </w:rPr>
              <w:t>Sabiedrības līdzdalība un komunikācijas aktivitātes</w:t>
            </w:r>
          </w:p>
        </w:tc>
      </w:tr>
      <w:tr w:rsidR="00627F60" w:rsidRPr="00F628A8" w:rsidTr="003162F6">
        <w:tc>
          <w:tcPr>
            <w:tcW w:w="426" w:type="dxa"/>
          </w:tcPr>
          <w:p w:rsidR="00627F60" w:rsidRPr="00520F97" w:rsidRDefault="00627F60" w:rsidP="00EB682C">
            <w:pPr>
              <w:contextualSpacing/>
              <w:rPr>
                <w:rFonts w:ascii="Times New Roman" w:eastAsia="Times New Roman" w:hAnsi="Times New Roman" w:cs="Times New Roman"/>
                <w:sz w:val="24"/>
                <w:szCs w:val="24"/>
                <w:lang w:eastAsia="lv-LV"/>
              </w:rPr>
            </w:pPr>
            <w:r w:rsidRPr="00520F97">
              <w:rPr>
                <w:rFonts w:ascii="Times New Roman" w:eastAsia="Times New Roman" w:hAnsi="Times New Roman" w:cs="Times New Roman"/>
                <w:sz w:val="24"/>
                <w:szCs w:val="24"/>
                <w:lang w:eastAsia="lv-LV"/>
              </w:rPr>
              <w:t>1.</w:t>
            </w:r>
          </w:p>
        </w:tc>
        <w:tc>
          <w:tcPr>
            <w:tcW w:w="4253" w:type="dxa"/>
          </w:tcPr>
          <w:p w:rsidR="00627F60" w:rsidRPr="00520F97" w:rsidRDefault="00627F60" w:rsidP="00EB682C">
            <w:pPr>
              <w:contextualSpacing/>
              <w:rPr>
                <w:rFonts w:ascii="Times New Roman" w:eastAsia="Times New Roman" w:hAnsi="Times New Roman" w:cs="Times New Roman"/>
                <w:sz w:val="24"/>
                <w:szCs w:val="24"/>
                <w:lang w:eastAsia="lv-LV"/>
              </w:rPr>
            </w:pPr>
            <w:r w:rsidRPr="00520F97">
              <w:rPr>
                <w:rFonts w:ascii="Times New Roman" w:eastAsia="Times New Roman" w:hAnsi="Times New Roman" w:cs="Times New Roman"/>
                <w:color w:val="000000"/>
                <w:sz w:val="24"/>
                <w:szCs w:val="24"/>
                <w:lang w:eastAsia="lv-LV"/>
              </w:rPr>
              <w:t>Plānotās sabiedrības līdzdalības un komunikācijas aktivitātes saistībā ar projektu</w:t>
            </w:r>
          </w:p>
        </w:tc>
        <w:tc>
          <w:tcPr>
            <w:tcW w:w="4961" w:type="dxa"/>
          </w:tcPr>
          <w:p w:rsidR="00627F60" w:rsidRPr="00520F97" w:rsidRDefault="00627F60" w:rsidP="00F2435E">
            <w:pPr>
              <w:ind w:right="68" w:firstLine="283"/>
              <w:contextualSpacing/>
              <w:jc w:val="both"/>
              <w:rPr>
                <w:rFonts w:ascii="Times New Roman" w:eastAsia="Times New Roman" w:hAnsi="Times New Roman" w:cs="Times New Roman"/>
                <w:color w:val="000000"/>
                <w:sz w:val="24"/>
                <w:szCs w:val="24"/>
                <w:lang w:eastAsia="lv-LV"/>
              </w:rPr>
            </w:pPr>
            <w:r w:rsidRPr="00520F97">
              <w:rPr>
                <w:rFonts w:ascii="Times New Roman" w:eastAsia="Times New Roman" w:hAnsi="Times New Roman" w:cs="Times New Roman"/>
                <w:color w:val="000000"/>
                <w:sz w:val="24"/>
                <w:szCs w:val="24"/>
                <w:lang w:eastAsia="lv-LV"/>
              </w:rPr>
              <w:t xml:space="preserve">Par projekta izstrādi un līdzdalības iespējām sabiedrība </w:t>
            </w:r>
            <w:r>
              <w:rPr>
                <w:rFonts w:ascii="Times New Roman" w:eastAsia="Times New Roman" w:hAnsi="Times New Roman" w:cs="Times New Roman"/>
                <w:color w:val="000000"/>
                <w:sz w:val="24"/>
                <w:szCs w:val="24"/>
                <w:lang w:eastAsia="lv-LV"/>
              </w:rPr>
              <w:t>tika</w:t>
            </w:r>
            <w:r w:rsidRPr="00520F97">
              <w:rPr>
                <w:rFonts w:ascii="Times New Roman" w:eastAsia="Times New Roman" w:hAnsi="Times New Roman" w:cs="Times New Roman"/>
                <w:color w:val="000000"/>
                <w:sz w:val="24"/>
                <w:szCs w:val="24"/>
                <w:lang w:eastAsia="lv-LV"/>
              </w:rPr>
              <w:t xml:space="preserve"> informēta, publicējot paziņojumu Iekšlietu ministrijas mājas lapā sadaļā „Sabiedrības līdzdalība”.</w:t>
            </w:r>
          </w:p>
        </w:tc>
      </w:tr>
      <w:tr w:rsidR="00627F60" w:rsidRPr="00F628A8" w:rsidTr="003162F6">
        <w:tc>
          <w:tcPr>
            <w:tcW w:w="426" w:type="dxa"/>
          </w:tcPr>
          <w:p w:rsidR="00627F60" w:rsidRPr="00520F97" w:rsidRDefault="00627F60" w:rsidP="00EB682C">
            <w:pPr>
              <w:contextualSpacing/>
              <w:rPr>
                <w:rFonts w:ascii="Times New Roman" w:eastAsia="Times New Roman" w:hAnsi="Times New Roman" w:cs="Times New Roman"/>
                <w:sz w:val="24"/>
                <w:szCs w:val="24"/>
                <w:lang w:eastAsia="lv-LV"/>
              </w:rPr>
            </w:pPr>
            <w:r w:rsidRPr="00520F97">
              <w:rPr>
                <w:rFonts w:ascii="Times New Roman" w:eastAsia="Times New Roman" w:hAnsi="Times New Roman" w:cs="Times New Roman"/>
                <w:sz w:val="24"/>
                <w:szCs w:val="24"/>
                <w:lang w:eastAsia="lv-LV"/>
              </w:rPr>
              <w:t>2.</w:t>
            </w:r>
          </w:p>
        </w:tc>
        <w:tc>
          <w:tcPr>
            <w:tcW w:w="4253" w:type="dxa"/>
          </w:tcPr>
          <w:p w:rsidR="00627F60" w:rsidRPr="00520F97" w:rsidRDefault="00627F60" w:rsidP="00EB682C">
            <w:pPr>
              <w:contextualSpacing/>
              <w:rPr>
                <w:rFonts w:ascii="Times New Roman" w:eastAsia="Times New Roman" w:hAnsi="Times New Roman" w:cs="Times New Roman"/>
                <w:sz w:val="24"/>
                <w:szCs w:val="24"/>
                <w:lang w:eastAsia="lv-LV"/>
              </w:rPr>
            </w:pPr>
            <w:r w:rsidRPr="00520F97">
              <w:rPr>
                <w:rFonts w:ascii="Times New Roman" w:eastAsia="Times New Roman" w:hAnsi="Times New Roman" w:cs="Times New Roman"/>
                <w:color w:val="000000"/>
                <w:sz w:val="24"/>
                <w:szCs w:val="24"/>
                <w:lang w:eastAsia="lv-LV"/>
              </w:rPr>
              <w:t>Sabiedrības līdzdalība projekta izstrādē</w:t>
            </w:r>
          </w:p>
        </w:tc>
        <w:tc>
          <w:tcPr>
            <w:tcW w:w="4961" w:type="dxa"/>
          </w:tcPr>
          <w:p w:rsidR="00627F60" w:rsidRPr="00520F97" w:rsidRDefault="00627F60" w:rsidP="00F2435E">
            <w:pPr>
              <w:ind w:right="68" w:firstLine="283"/>
              <w:contextualSpacing/>
              <w:jc w:val="both"/>
              <w:rPr>
                <w:rFonts w:ascii="Times New Roman" w:eastAsia="Times New Roman" w:hAnsi="Times New Roman" w:cs="Times New Roman"/>
                <w:sz w:val="24"/>
                <w:szCs w:val="24"/>
                <w:lang w:eastAsia="lv-LV"/>
              </w:rPr>
            </w:pPr>
            <w:r w:rsidRPr="00520F97">
              <w:rPr>
                <w:rFonts w:ascii="Times New Roman" w:hAnsi="Times New Roman"/>
                <w:sz w:val="24"/>
                <w:szCs w:val="24"/>
                <w:lang w:eastAsia="lv-LV"/>
              </w:rPr>
              <w:t>Sabiedrības pārstāvji var</w:t>
            </w:r>
            <w:r>
              <w:rPr>
                <w:rFonts w:ascii="Times New Roman" w:hAnsi="Times New Roman"/>
                <w:sz w:val="24"/>
                <w:szCs w:val="24"/>
                <w:lang w:eastAsia="lv-LV"/>
              </w:rPr>
              <w:t>ēja</w:t>
            </w:r>
            <w:r w:rsidRPr="00520F97">
              <w:rPr>
                <w:rFonts w:ascii="Times New Roman" w:hAnsi="Times New Roman"/>
                <w:sz w:val="24"/>
                <w:szCs w:val="24"/>
                <w:lang w:eastAsia="lv-LV"/>
              </w:rPr>
              <w:t xml:space="preserve"> līdzdarboties</w:t>
            </w:r>
            <w:r>
              <w:rPr>
                <w:rFonts w:ascii="Times New Roman" w:hAnsi="Times New Roman"/>
                <w:sz w:val="24"/>
                <w:szCs w:val="24"/>
                <w:lang w:eastAsia="lv-LV"/>
              </w:rPr>
              <w:t xml:space="preserve"> projekta izstrādē</w:t>
            </w:r>
            <w:r w:rsidRPr="00520F97">
              <w:rPr>
                <w:rFonts w:ascii="Times New Roman" w:hAnsi="Times New Roman"/>
                <w:sz w:val="24"/>
                <w:szCs w:val="24"/>
                <w:lang w:eastAsia="lv-LV"/>
              </w:rPr>
              <w:t>, rakstiski sniedzot viedokli par projektu līdz 2015.gada 30.janvārim.</w:t>
            </w:r>
          </w:p>
        </w:tc>
      </w:tr>
      <w:tr w:rsidR="00627F60" w:rsidRPr="00F628A8" w:rsidTr="003162F6">
        <w:tc>
          <w:tcPr>
            <w:tcW w:w="426" w:type="dxa"/>
          </w:tcPr>
          <w:p w:rsidR="00627F60" w:rsidRPr="00520F97" w:rsidRDefault="00627F60" w:rsidP="00EB682C">
            <w:pPr>
              <w:contextualSpacing/>
              <w:rPr>
                <w:rFonts w:ascii="Times New Roman" w:eastAsia="Times New Roman" w:hAnsi="Times New Roman" w:cs="Times New Roman"/>
                <w:sz w:val="24"/>
                <w:szCs w:val="24"/>
                <w:lang w:eastAsia="lv-LV"/>
              </w:rPr>
            </w:pPr>
            <w:r w:rsidRPr="00520F97">
              <w:rPr>
                <w:rFonts w:ascii="Times New Roman" w:eastAsia="Times New Roman" w:hAnsi="Times New Roman" w:cs="Times New Roman"/>
                <w:sz w:val="24"/>
                <w:szCs w:val="24"/>
                <w:lang w:eastAsia="lv-LV"/>
              </w:rPr>
              <w:t>3.</w:t>
            </w:r>
          </w:p>
        </w:tc>
        <w:tc>
          <w:tcPr>
            <w:tcW w:w="4253" w:type="dxa"/>
          </w:tcPr>
          <w:p w:rsidR="00627F60" w:rsidRPr="00520F97" w:rsidRDefault="00627F60" w:rsidP="00EB682C">
            <w:pPr>
              <w:contextualSpacing/>
              <w:rPr>
                <w:rFonts w:ascii="Times New Roman" w:eastAsia="Times New Roman" w:hAnsi="Times New Roman" w:cs="Times New Roman"/>
                <w:sz w:val="24"/>
                <w:szCs w:val="24"/>
                <w:lang w:eastAsia="lv-LV"/>
              </w:rPr>
            </w:pPr>
            <w:r w:rsidRPr="00520F97">
              <w:rPr>
                <w:rFonts w:ascii="Times New Roman" w:eastAsia="Times New Roman" w:hAnsi="Times New Roman" w:cs="Times New Roman"/>
                <w:color w:val="000000"/>
                <w:sz w:val="24"/>
                <w:szCs w:val="24"/>
                <w:lang w:eastAsia="lv-LV"/>
              </w:rPr>
              <w:t>Sabiedrības līdzdalības rezultāti</w:t>
            </w:r>
          </w:p>
        </w:tc>
        <w:tc>
          <w:tcPr>
            <w:tcW w:w="4961" w:type="dxa"/>
          </w:tcPr>
          <w:p w:rsidR="00627F60" w:rsidRPr="0084064D" w:rsidRDefault="00627F60" w:rsidP="00F2435E">
            <w:pPr>
              <w:ind w:right="68" w:firstLine="283"/>
              <w:contextualSpacing/>
              <w:jc w:val="both"/>
              <w:rPr>
                <w:rFonts w:ascii="Times New Roman" w:eastAsia="Times New Roman" w:hAnsi="Times New Roman" w:cs="Times New Roman"/>
                <w:sz w:val="24"/>
                <w:szCs w:val="24"/>
                <w:lang w:eastAsia="lv-LV"/>
              </w:rPr>
            </w:pPr>
            <w:r w:rsidRPr="0084064D">
              <w:rPr>
                <w:rFonts w:ascii="Times New Roman" w:eastAsia="Times New Roman" w:hAnsi="Times New Roman" w:cs="Times New Roman"/>
                <w:sz w:val="24"/>
                <w:szCs w:val="24"/>
                <w:lang w:eastAsia="lv-LV"/>
              </w:rPr>
              <w:t>No sabiedrības pārstāvjiem iebildumi un priekšlikumi nav saņemti.</w:t>
            </w:r>
          </w:p>
        </w:tc>
      </w:tr>
      <w:tr w:rsidR="00627F60" w:rsidRPr="00F628A8" w:rsidTr="003162F6">
        <w:tc>
          <w:tcPr>
            <w:tcW w:w="426" w:type="dxa"/>
          </w:tcPr>
          <w:p w:rsidR="00627F60" w:rsidRPr="00520F97" w:rsidRDefault="00627F60" w:rsidP="00EB682C">
            <w:pPr>
              <w:contextualSpacing/>
              <w:rPr>
                <w:rFonts w:ascii="Times New Roman" w:eastAsia="Times New Roman" w:hAnsi="Times New Roman" w:cs="Times New Roman"/>
                <w:sz w:val="24"/>
                <w:szCs w:val="24"/>
                <w:lang w:eastAsia="lv-LV"/>
              </w:rPr>
            </w:pPr>
            <w:r w:rsidRPr="00520F97">
              <w:rPr>
                <w:rFonts w:ascii="Times New Roman" w:eastAsia="Times New Roman" w:hAnsi="Times New Roman" w:cs="Times New Roman"/>
                <w:sz w:val="24"/>
                <w:szCs w:val="24"/>
                <w:lang w:eastAsia="lv-LV"/>
              </w:rPr>
              <w:t>4.</w:t>
            </w:r>
          </w:p>
        </w:tc>
        <w:tc>
          <w:tcPr>
            <w:tcW w:w="4253" w:type="dxa"/>
          </w:tcPr>
          <w:p w:rsidR="00627F60" w:rsidRPr="00520F97" w:rsidRDefault="00627F60" w:rsidP="00EB682C">
            <w:pPr>
              <w:contextualSpacing/>
              <w:rPr>
                <w:rFonts w:ascii="Times New Roman" w:eastAsia="Times New Roman" w:hAnsi="Times New Roman" w:cs="Times New Roman"/>
                <w:sz w:val="24"/>
                <w:szCs w:val="24"/>
                <w:lang w:eastAsia="lv-LV"/>
              </w:rPr>
            </w:pPr>
            <w:r w:rsidRPr="00520F97">
              <w:rPr>
                <w:rFonts w:ascii="Times New Roman" w:eastAsia="Times New Roman" w:hAnsi="Times New Roman" w:cs="Times New Roman"/>
                <w:color w:val="000000"/>
                <w:sz w:val="24"/>
                <w:szCs w:val="24"/>
                <w:lang w:eastAsia="lv-LV"/>
              </w:rPr>
              <w:t>Cita informācija</w:t>
            </w:r>
          </w:p>
        </w:tc>
        <w:tc>
          <w:tcPr>
            <w:tcW w:w="4961" w:type="dxa"/>
          </w:tcPr>
          <w:p w:rsidR="00627F60" w:rsidRPr="00520F97" w:rsidRDefault="00627F60" w:rsidP="00F2435E">
            <w:pPr>
              <w:ind w:right="68" w:firstLine="283"/>
              <w:contextualSpacing/>
              <w:rPr>
                <w:rFonts w:ascii="Times New Roman" w:eastAsia="Times New Roman" w:hAnsi="Times New Roman" w:cs="Times New Roman"/>
                <w:sz w:val="24"/>
                <w:szCs w:val="24"/>
                <w:lang w:eastAsia="lv-LV"/>
              </w:rPr>
            </w:pPr>
            <w:r w:rsidRPr="00520F97">
              <w:rPr>
                <w:rFonts w:ascii="Times New Roman" w:eastAsia="Times New Roman" w:hAnsi="Times New Roman" w:cs="Times New Roman"/>
                <w:color w:val="000000"/>
                <w:sz w:val="24"/>
                <w:szCs w:val="24"/>
                <w:lang w:eastAsia="lv-LV"/>
              </w:rPr>
              <w:t>Nav.</w:t>
            </w:r>
          </w:p>
        </w:tc>
      </w:tr>
    </w:tbl>
    <w:tbl>
      <w:tblPr>
        <w:tblpPr w:leftFromText="180" w:rightFromText="180" w:vertAnchor="page" w:horzAnchor="margin" w:tblpX="-114" w:tblpY="3526"/>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51"/>
        <w:gridCol w:w="4182"/>
        <w:gridCol w:w="4551"/>
      </w:tblGrid>
      <w:tr w:rsidR="00627F60" w:rsidRPr="00F628A8" w:rsidTr="00811AC4">
        <w:trPr>
          <w:trHeight w:val="381"/>
        </w:trPr>
        <w:tc>
          <w:tcPr>
            <w:tcW w:w="9384" w:type="dxa"/>
            <w:gridSpan w:val="3"/>
            <w:vAlign w:val="center"/>
          </w:tcPr>
          <w:p w:rsidR="00627F60" w:rsidRPr="004F34F7" w:rsidRDefault="00627F60" w:rsidP="00811AC4">
            <w:pPr>
              <w:spacing w:after="0" w:line="240" w:lineRule="auto"/>
              <w:ind w:left="-142" w:right="57" w:firstLine="199"/>
              <w:contextualSpacing/>
              <w:jc w:val="center"/>
              <w:rPr>
                <w:rFonts w:ascii="Times New Roman" w:eastAsia="Times New Roman" w:hAnsi="Times New Roman" w:cs="Times New Roman"/>
                <w:sz w:val="24"/>
                <w:szCs w:val="24"/>
                <w:lang w:eastAsia="lv-LV"/>
              </w:rPr>
            </w:pPr>
            <w:r w:rsidRPr="004F34F7">
              <w:rPr>
                <w:rFonts w:ascii="Times New Roman" w:eastAsia="Times New Roman" w:hAnsi="Times New Roman" w:cs="Times New Roman"/>
                <w:b/>
                <w:sz w:val="24"/>
                <w:szCs w:val="24"/>
                <w:lang w:eastAsia="lv-LV"/>
              </w:rPr>
              <w:t>VII. Tiesību akta projekta izpildes nodrošināšana un tās ietekme uz institūcijām</w:t>
            </w:r>
          </w:p>
        </w:tc>
      </w:tr>
      <w:tr w:rsidR="00627F60" w:rsidRPr="00F628A8" w:rsidTr="00811AC4">
        <w:trPr>
          <w:trHeight w:val="427"/>
        </w:trPr>
        <w:tc>
          <w:tcPr>
            <w:tcW w:w="651" w:type="dxa"/>
          </w:tcPr>
          <w:p w:rsidR="00627F60" w:rsidRPr="004F34F7" w:rsidRDefault="00627F60" w:rsidP="00811AC4">
            <w:pPr>
              <w:spacing w:after="0" w:line="240" w:lineRule="auto"/>
              <w:ind w:left="-142" w:right="57" w:firstLine="199"/>
              <w:contextualSpacing/>
              <w:jc w:val="both"/>
              <w:rPr>
                <w:rFonts w:ascii="Times New Roman" w:eastAsia="Times New Roman" w:hAnsi="Times New Roman" w:cs="Times New Roman"/>
                <w:sz w:val="24"/>
                <w:szCs w:val="24"/>
                <w:lang w:eastAsia="lv-LV"/>
              </w:rPr>
            </w:pPr>
            <w:r w:rsidRPr="004F34F7">
              <w:rPr>
                <w:rFonts w:ascii="Times New Roman" w:eastAsia="Times New Roman" w:hAnsi="Times New Roman" w:cs="Times New Roman"/>
                <w:sz w:val="24"/>
                <w:szCs w:val="24"/>
                <w:lang w:eastAsia="lv-LV"/>
              </w:rPr>
              <w:t>1.</w:t>
            </w:r>
          </w:p>
        </w:tc>
        <w:tc>
          <w:tcPr>
            <w:tcW w:w="4182" w:type="dxa"/>
          </w:tcPr>
          <w:p w:rsidR="00627F60" w:rsidRPr="004F34F7" w:rsidRDefault="00627F60" w:rsidP="00811AC4">
            <w:pPr>
              <w:spacing w:after="0" w:line="240" w:lineRule="auto"/>
              <w:ind w:left="-142" w:right="57" w:firstLine="199"/>
              <w:contextualSpacing/>
              <w:rPr>
                <w:rFonts w:ascii="Times New Roman" w:eastAsia="Times New Roman" w:hAnsi="Times New Roman" w:cs="Times New Roman"/>
                <w:sz w:val="24"/>
                <w:szCs w:val="24"/>
                <w:lang w:eastAsia="lv-LV"/>
              </w:rPr>
            </w:pPr>
            <w:r w:rsidRPr="004F34F7">
              <w:rPr>
                <w:rFonts w:ascii="Times New Roman" w:eastAsia="Times New Roman" w:hAnsi="Times New Roman" w:cs="Times New Roman"/>
                <w:sz w:val="24"/>
                <w:szCs w:val="24"/>
                <w:lang w:eastAsia="lv-LV"/>
              </w:rPr>
              <w:t>Projekta izpildē iesaistītās institūcijas</w:t>
            </w:r>
          </w:p>
        </w:tc>
        <w:tc>
          <w:tcPr>
            <w:tcW w:w="4551" w:type="dxa"/>
          </w:tcPr>
          <w:p w:rsidR="00627F60" w:rsidRPr="004F34F7" w:rsidRDefault="00627F60" w:rsidP="00811AC4">
            <w:pPr>
              <w:shd w:val="clear" w:color="auto" w:fill="FFFFFF"/>
              <w:spacing w:after="0" w:line="240" w:lineRule="auto"/>
              <w:ind w:right="126" w:firstLine="215"/>
              <w:contextualSpacing/>
              <w:jc w:val="both"/>
              <w:rPr>
                <w:rFonts w:ascii="Times New Roman" w:eastAsia="Times New Roman" w:hAnsi="Times New Roman" w:cs="Times New Roman"/>
                <w:sz w:val="24"/>
                <w:szCs w:val="24"/>
                <w:lang w:eastAsia="lv-LV"/>
              </w:rPr>
            </w:pPr>
            <w:bookmarkStart w:id="2" w:name="p66"/>
            <w:bookmarkStart w:id="3" w:name="p67"/>
            <w:bookmarkStart w:id="4" w:name="p68"/>
            <w:bookmarkStart w:id="5" w:name="p69"/>
            <w:bookmarkEnd w:id="2"/>
            <w:bookmarkEnd w:id="3"/>
            <w:bookmarkEnd w:id="4"/>
            <w:bookmarkEnd w:id="5"/>
            <w:r w:rsidRPr="004F34F7">
              <w:rPr>
                <w:rFonts w:ascii="Times New Roman" w:eastAsia="Times New Roman" w:hAnsi="Times New Roman" w:cs="Times New Roman"/>
                <w:sz w:val="24"/>
                <w:szCs w:val="24"/>
                <w:lang w:eastAsia="lv-LV"/>
              </w:rPr>
              <w:t>Valsts policija, Iekšlietu ministrijas Informācijas centrs.</w:t>
            </w:r>
          </w:p>
        </w:tc>
      </w:tr>
      <w:tr w:rsidR="00627F60" w:rsidRPr="00F628A8" w:rsidTr="00811AC4">
        <w:trPr>
          <w:trHeight w:val="463"/>
        </w:trPr>
        <w:tc>
          <w:tcPr>
            <w:tcW w:w="651" w:type="dxa"/>
          </w:tcPr>
          <w:p w:rsidR="00627F60" w:rsidRPr="003748D2" w:rsidRDefault="00627F60" w:rsidP="00811AC4">
            <w:pPr>
              <w:spacing w:after="0" w:line="240" w:lineRule="auto"/>
              <w:ind w:left="-142" w:right="57" w:firstLine="199"/>
              <w:contextualSpacing/>
              <w:jc w:val="both"/>
              <w:rPr>
                <w:rFonts w:ascii="Times New Roman" w:eastAsia="Times New Roman" w:hAnsi="Times New Roman" w:cs="Times New Roman"/>
                <w:sz w:val="24"/>
                <w:szCs w:val="24"/>
                <w:lang w:eastAsia="lv-LV"/>
              </w:rPr>
            </w:pPr>
            <w:r w:rsidRPr="003748D2">
              <w:rPr>
                <w:rFonts w:ascii="Times New Roman" w:eastAsia="Times New Roman" w:hAnsi="Times New Roman" w:cs="Times New Roman"/>
                <w:sz w:val="24"/>
                <w:szCs w:val="24"/>
                <w:lang w:eastAsia="lv-LV"/>
              </w:rPr>
              <w:t>2.</w:t>
            </w:r>
          </w:p>
        </w:tc>
        <w:tc>
          <w:tcPr>
            <w:tcW w:w="4182" w:type="dxa"/>
          </w:tcPr>
          <w:p w:rsidR="00627F60" w:rsidRPr="003748D2" w:rsidRDefault="00627F60" w:rsidP="00811AC4">
            <w:pPr>
              <w:spacing w:after="0" w:line="240" w:lineRule="auto"/>
              <w:ind w:left="-142" w:right="57" w:firstLine="199"/>
              <w:contextualSpacing/>
              <w:rPr>
                <w:rFonts w:ascii="Times New Roman" w:eastAsia="Times New Roman" w:hAnsi="Times New Roman" w:cs="Times New Roman"/>
                <w:sz w:val="24"/>
                <w:szCs w:val="24"/>
                <w:lang w:eastAsia="lv-LV"/>
              </w:rPr>
            </w:pPr>
            <w:r w:rsidRPr="003748D2">
              <w:rPr>
                <w:rFonts w:ascii="Times New Roman" w:eastAsia="Times New Roman" w:hAnsi="Times New Roman" w:cs="Times New Roman"/>
                <w:sz w:val="24"/>
                <w:szCs w:val="24"/>
                <w:lang w:eastAsia="lv-LV"/>
              </w:rPr>
              <w:t>Projekta izpildes ietekme uz pār</w:t>
            </w:r>
            <w:r w:rsidRPr="003748D2">
              <w:rPr>
                <w:rFonts w:ascii="Times New Roman" w:eastAsia="Times New Roman" w:hAnsi="Times New Roman" w:cs="Times New Roman"/>
                <w:sz w:val="24"/>
                <w:szCs w:val="24"/>
                <w:lang w:eastAsia="lv-LV"/>
              </w:rPr>
              <w:softHyphen/>
              <w:t>valdes funkcijām un institucionālo struktūru.</w:t>
            </w:r>
          </w:p>
          <w:p w:rsidR="00627F60" w:rsidRPr="003748D2" w:rsidRDefault="00627F60" w:rsidP="00811AC4">
            <w:pPr>
              <w:spacing w:after="0" w:line="240" w:lineRule="auto"/>
              <w:ind w:left="-142" w:right="57" w:firstLine="199"/>
              <w:contextualSpacing/>
              <w:rPr>
                <w:rFonts w:ascii="Times New Roman" w:eastAsia="Times New Roman" w:hAnsi="Times New Roman" w:cs="Times New Roman"/>
                <w:sz w:val="24"/>
                <w:szCs w:val="24"/>
                <w:lang w:eastAsia="lv-LV"/>
              </w:rPr>
            </w:pPr>
            <w:r w:rsidRPr="003748D2">
              <w:rPr>
                <w:rFonts w:ascii="Times New Roman" w:eastAsia="Times New Roman" w:hAnsi="Times New Roman" w:cs="Times New Roman"/>
                <w:sz w:val="24"/>
                <w:szCs w:val="24"/>
                <w:lang w:eastAsia="lv-LV"/>
              </w:rPr>
              <w:t>Jaunu institūciju izveide, esošu institūciju likvidācija vai reorga</w:t>
            </w:r>
            <w:r w:rsidRPr="003748D2">
              <w:rPr>
                <w:rFonts w:ascii="Times New Roman" w:eastAsia="Times New Roman" w:hAnsi="Times New Roman" w:cs="Times New Roman"/>
                <w:sz w:val="24"/>
                <w:szCs w:val="24"/>
                <w:lang w:eastAsia="lv-LV"/>
              </w:rPr>
              <w:softHyphen/>
              <w:t>nizācija, to ietekme uz institūcijas cilvēkresursiem</w:t>
            </w:r>
          </w:p>
        </w:tc>
        <w:tc>
          <w:tcPr>
            <w:tcW w:w="4551" w:type="dxa"/>
          </w:tcPr>
          <w:p w:rsidR="00627F60" w:rsidRPr="00F628A8" w:rsidRDefault="00627F60" w:rsidP="00811AC4">
            <w:pPr>
              <w:spacing w:after="0" w:line="240" w:lineRule="auto"/>
              <w:ind w:right="126" w:firstLine="215"/>
              <w:jc w:val="both"/>
              <w:rPr>
                <w:rFonts w:ascii="Times New Roman" w:eastAsia="Times New Roman" w:hAnsi="Times New Roman" w:cs="Times New Roman"/>
                <w:bCs/>
                <w:sz w:val="24"/>
                <w:szCs w:val="24"/>
                <w:lang w:eastAsia="lv-LV"/>
              </w:rPr>
            </w:pPr>
            <w:r w:rsidRPr="00733339">
              <w:rPr>
                <w:rFonts w:ascii="Times New Roman" w:eastAsia="Times New Roman" w:hAnsi="Times New Roman" w:cs="Times New Roman"/>
                <w:bCs/>
                <w:sz w:val="24"/>
                <w:szCs w:val="24"/>
                <w:lang w:eastAsia="lv-LV"/>
              </w:rPr>
              <w:t>Jaunas funkcijas un uzdevumi netiek radīti.</w:t>
            </w:r>
            <w:r w:rsidRPr="00F628A8">
              <w:rPr>
                <w:rFonts w:ascii="Times New Roman" w:eastAsia="Times New Roman" w:hAnsi="Times New Roman" w:cs="Times New Roman"/>
                <w:bCs/>
                <w:sz w:val="24"/>
                <w:szCs w:val="24"/>
                <w:lang w:eastAsia="lv-LV"/>
              </w:rPr>
              <w:t xml:space="preserve"> </w:t>
            </w:r>
          </w:p>
          <w:p w:rsidR="00627F60" w:rsidRPr="00811891" w:rsidRDefault="00627F60" w:rsidP="00811AC4">
            <w:pPr>
              <w:spacing w:after="0" w:line="240" w:lineRule="auto"/>
              <w:ind w:right="126" w:firstLine="215"/>
              <w:jc w:val="both"/>
              <w:rPr>
                <w:rFonts w:ascii="Times New Roman" w:eastAsia="Times New Roman" w:hAnsi="Times New Roman" w:cs="Times New Roman"/>
                <w:bCs/>
                <w:sz w:val="24"/>
                <w:szCs w:val="24"/>
                <w:lang w:eastAsia="lv-LV"/>
              </w:rPr>
            </w:pPr>
            <w:r w:rsidRPr="00811891">
              <w:rPr>
                <w:rFonts w:ascii="Times New Roman" w:eastAsia="Times New Roman" w:hAnsi="Times New Roman" w:cs="Times New Roman"/>
                <w:bCs/>
                <w:sz w:val="24"/>
                <w:szCs w:val="24"/>
                <w:lang w:eastAsia="lv-LV"/>
              </w:rPr>
              <w:t>Institūcijai pieejamos cilvēkresursus neietekmē.</w:t>
            </w:r>
          </w:p>
          <w:p w:rsidR="00627F60" w:rsidRPr="00811891" w:rsidRDefault="00627F60" w:rsidP="00811AC4">
            <w:pPr>
              <w:spacing w:after="0" w:line="240" w:lineRule="auto"/>
              <w:ind w:right="126" w:firstLine="215"/>
              <w:jc w:val="both"/>
              <w:rPr>
                <w:rFonts w:ascii="Times New Roman" w:eastAsia="Times New Roman" w:hAnsi="Times New Roman" w:cs="Times New Roman"/>
                <w:bCs/>
                <w:sz w:val="24"/>
                <w:szCs w:val="24"/>
                <w:lang w:eastAsia="lv-LV"/>
              </w:rPr>
            </w:pPr>
            <w:r w:rsidRPr="00811891">
              <w:rPr>
                <w:rFonts w:ascii="Times New Roman" w:eastAsia="Times New Roman" w:hAnsi="Times New Roman" w:cs="Times New Roman"/>
                <w:bCs/>
                <w:sz w:val="24"/>
                <w:szCs w:val="24"/>
                <w:lang w:eastAsia="lv-LV"/>
              </w:rPr>
              <w:t xml:space="preserve">Jaunas institūcijas netiks veidotas. </w:t>
            </w:r>
          </w:p>
          <w:p w:rsidR="00627F60" w:rsidRPr="00F628A8" w:rsidRDefault="00627F60" w:rsidP="00811AC4">
            <w:pPr>
              <w:shd w:val="clear" w:color="auto" w:fill="FFFFFF"/>
              <w:spacing w:after="0" w:line="240" w:lineRule="auto"/>
              <w:ind w:right="126" w:firstLine="215"/>
              <w:contextualSpacing/>
              <w:jc w:val="both"/>
              <w:rPr>
                <w:rFonts w:ascii="Times New Roman" w:eastAsia="Times New Roman" w:hAnsi="Times New Roman" w:cs="Times New Roman"/>
                <w:sz w:val="24"/>
                <w:szCs w:val="24"/>
                <w:lang w:eastAsia="lv-LV"/>
              </w:rPr>
            </w:pPr>
            <w:r w:rsidRPr="00811891">
              <w:rPr>
                <w:rFonts w:ascii="Times New Roman" w:eastAsia="Times New Roman" w:hAnsi="Times New Roman" w:cs="Times New Roman"/>
                <w:sz w:val="24"/>
                <w:szCs w:val="24"/>
                <w:lang w:eastAsia="lv-LV"/>
              </w:rPr>
              <w:t>Esošo institūciju likvidācija vai reorganizācija nav plānota.</w:t>
            </w:r>
          </w:p>
        </w:tc>
      </w:tr>
      <w:tr w:rsidR="00627F60" w:rsidRPr="00F628A8" w:rsidTr="00811AC4">
        <w:trPr>
          <w:trHeight w:val="402"/>
        </w:trPr>
        <w:tc>
          <w:tcPr>
            <w:tcW w:w="651" w:type="dxa"/>
            <w:tcBorders>
              <w:top w:val="single" w:sz="4" w:space="0" w:color="auto"/>
              <w:left w:val="single" w:sz="4" w:space="0" w:color="auto"/>
              <w:bottom w:val="single" w:sz="4" w:space="0" w:color="auto"/>
              <w:right w:val="single" w:sz="4" w:space="0" w:color="auto"/>
            </w:tcBorders>
          </w:tcPr>
          <w:p w:rsidR="00627F60" w:rsidRPr="004F34F7" w:rsidRDefault="00627F60" w:rsidP="00811AC4">
            <w:pPr>
              <w:spacing w:after="0" w:line="240" w:lineRule="auto"/>
              <w:ind w:left="-142" w:right="57" w:firstLine="199"/>
              <w:contextualSpacing/>
              <w:jc w:val="both"/>
              <w:rPr>
                <w:rFonts w:ascii="Times New Roman" w:eastAsia="Times New Roman" w:hAnsi="Times New Roman" w:cs="Times New Roman"/>
                <w:sz w:val="24"/>
                <w:szCs w:val="24"/>
                <w:lang w:eastAsia="lv-LV"/>
              </w:rPr>
            </w:pPr>
            <w:r w:rsidRPr="004F34F7">
              <w:rPr>
                <w:rFonts w:ascii="Times New Roman" w:eastAsia="Times New Roman" w:hAnsi="Times New Roman" w:cs="Times New Roman"/>
                <w:sz w:val="24"/>
                <w:szCs w:val="24"/>
                <w:lang w:eastAsia="lv-LV"/>
              </w:rPr>
              <w:t>3.</w:t>
            </w:r>
          </w:p>
        </w:tc>
        <w:tc>
          <w:tcPr>
            <w:tcW w:w="4182" w:type="dxa"/>
            <w:tcBorders>
              <w:top w:val="single" w:sz="4" w:space="0" w:color="auto"/>
              <w:left w:val="single" w:sz="4" w:space="0" w:color="auto"/>
              <w:bottom w:val="single" w:sz="4" w:space="0" w:color="auto"/>
              <w:right w:val="single" w:sz="4" w:space="0" w:color="auto"/>
            </w:tcBorders>
          </w:tcPr>
          <w:p w:rsidR="00627F60" w:rsidRPr="004F34F7" w:rsidRDefault="00627F60" w:rsidP="00811AC4">
            <w:pPr>
              <w:spacing w:after="0" w:line="240" w:lineRule="auto"/>
              <w:ind w:left="-142" w:right="57" w:firstLine="199"/>
              <w:contextualSpacing/>
              <w:rPr>
                <w:rFonts w:ascii="Times New Roman" w:eastAsia="Times New Roman" w:hAnsi="Times New Roman" w:cs="Times New Roman"/>
                <w:sz w:val="24"/>
                <w:szCs w:val="24"/>
                <w:lang w:eastAsia="lv-LV"/>
              </w:rPr>
            </w:pPr>
            <w:r w:rsidRPr="004F34F7">
              <w:rPr>
                <w:rFonts w:ascii="Times New Roman" w:eastAsia="Times New Roman" w:hAnsi="Times New Roman" w:cs="Times New Roman"/>
                <w:sz w:val="24"/>
                <w:szCs w:val="24"/>
                <w:lang w:eastAsia="lv-LV"/>
              </w:rPr>
              <w:t>Cita informācija</w:t>
            </w:r>
          </w:p>
        </w:tc>
        <w:tc>
          <w:tcPr>
            <w:tcW w:w="4551" w:type="dxa"/>
            <w:tcBorders>
              <w:top w:val="single" w:sz="4" w:space="0" w:color="auto"/>
              <w:left w:val="single" w:sz="4" w:space="0" w:color="auto"/>
              <w:bottom w:val="single" w:sz="4" w:space="0" w:color="auto"/>
              <w:right w:val="single" w:sz="4" w:space="0" w:color="auto"/>
            </w:tcBorders>
          </w:tcPr>
          <w:p w:rsidR="00627F60" w:rsidRPr="004F34F7" w:rsidRDefault="00627F60" w:rsidP="00811AC4">
            <w:pPr>
              <w:spacing w:after="0" w:line="240" w:lineRule="auto"/>
              <w:ind w:right="57" w:firstLine="215"/>
              <w:contextualSpacing/>
              <w:jc w:val="both"/>
              <w:rPr>
                <w:rFonts w:ascii="Times New Roman" w:eastAsia="Times New Roman" w:hAnsi="Times New Roman" w:cs="Times New Roman"/>
                <w:sz w:val="24"/>
                <w:szCs w:val="24"/>
                <w:lang w:eastAsia="lv-LV"/>
              </w:rPr>
            </w:pPr>
            <w:r w:rsidRPr="004F34F7">
              <w:rPr>
                <w:rFonts w:ascii="Times New Roman" w:eastAsia="Times New Roman" w:hAnsi="Times New Roman" w:cs="Times New Roman"/>
                <w:sz w:val="24"/>
                <w:szCs w:val="24"/>
                <w:lang w:eastAsia="lv-LV"/>
              </w:rPr>
              <w:t>Nav.</w:t>
            </w:r>
          </w:p>
        </w:tc>
      </w:tr>
    </w:tbl>
    <w:p w:rsidR="00627F60" w:rsidRPr="00F628A8" w:rsidRDefault="00627F60" w:rsidP="00627F60">
      <w:pPr>
        <w:spacing w:before="100" w:beforeAutospacing="1" w:after="100" w:afterAutospacing="1" w:line="240" w:lineRule="auto"/>
        <w:contextualSpacing/>
        <w:rPr>
          <w:rFonts w:ascii="Times New Roman" w:eastAsia="Times New Roman" w:hAnsi="Times New Roman" w:cs="Times New Roman"/>
          <w:color w:val="FF0000"/>
          <w:sz w:val="24"/>
          <w:szCs w:val="24"/>
          <w:lang w:eastAsia="lv-LV"/>
        </w:rPr>
      </w:pPr>
    </w:p>
    <w:p w:rsidR="00627F60" w:rsidRPr="004F34F7" w:rsidRDefault="00627F60" w:rsidP="00627F60">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lv-LV"/>
        </w:rPr>
      </w:pPr>
      <w:r w:rsidRPr="004F34F7">
        <w:rPr>
          <w:rFonts w:ascii="Times New Roman" w:eastAsia="Times New Roman" w:hAnsi="Times New Roman" w:cs="Times New Roman"/>
          <w:color w:val="000000" w:themeColor="text1"/>
          <w:sz w:val="28"/>
          <w:szCs w:val="28"/>
          <w:lang w:eastAsia="lv-LV"/>
        </w:rPr>
        <w:t>Anotācijas III, IV un V sadaļa – projekts šīs jomas neskar.</w:t>
      </w:r>
    </w:p>
    <w:p w:rsidR="00627F60" w:rsidRPr="004F34F7" w:rsidRDefault="00627F60" w:rsidP="00627F60">
      <w:pPr>
        <w:spacing w:before="100" w:beforeAutospacing="1" w:after="100" w:afterAutospacing="1" w:line="240" w:lineRule="auto"/>
        <w:contextualSpacing/>
        <w:rPr>
          <w:rFonts w:ascii="Times New Roman" w:eastAsia="Times New Roman" w:hAnsi="Times New Roman" w:cs="Times New Roman"/>
          <w:sz w:val="28"/>
          <w:szCs w:val="28"/>
          <w:lang w:eastAsia="lv-LV"/>
        </w:rPr>
      </w:pPr>
    </w:p>
    <w:p w:rsidR="00627F60" w:rsidRPr="004F34F7" w:rsidRDefault="00627F60" w:rsidP="00627F60">
      <w:pPr>
        <w:spacing w:after="0" w:line="240" w:lineRule="auto"/>
        <w:rPr>
          <w:rFonts w:ascii="Times New Roman" w:eastAsia="Times New Roman" w:hAnsi="Times New Roman" w:cs="Times New Roman"/>
          <w:sz w:val="28"/>
          <w:szCs w:val="28"/>
          <w:lang w:eastAsia="lv-LV"/>
        </w:rPr>
      </w:pPr>
    </w:p>
    <w:p w:rsidR="00627F60" w:rsidRPr="004F34F7" w:rsidRDefault="00627F60" w:rsidP="00627F60">
      <w:pPr>
        <w:spacing w:after="0" w:line="240" w:lineRule="auto"/>
        <w:jc w:val="both"/>
        <w:rPr>
          <w:rFonts w:ascii="Times New Roman" w:eastAsia="Times New Roman" w:hAnsi="Times New Roman" w:cs="Times New Roman"/>
          <w:sz w:val="28"/>
          <w:szCs w:val="28"/>
          <w:lang w:eastAsia="lv-LV"/>
        </w:rPr>
      </w:pPr>
      <w:r w:rsidRPr="004F34F7">
        <w:rPr>
          <w:rFonts w:ascii="Times New Roman" w:eastAsia="Times New Roman" w:hAnsi="Times New Roman" w:cs="Times New Roman"/>
          <w:sz w:val="28"/>
          <w:szCs w:val="28"/>
          <w:lang w:eastAsia="lv-LV"/>
        </w:rPr>
        <w:t>Iekšlietu ministrs</w:t>
      </w:r>
      <w:r w:rsidRPr="004F34F7">
        <w:rPr>
          <w:rFonts w:ascii="Times New Roman" w:eastAsia="Times New Roman" w:hAnsi="Times New Roman" w:cs="Times New Roman"/>
          <w:sz w:val="28"/>
          <w:szCs w:val="28"/>
          <w:lang w:eastAsia="lv-LV"/>
        </w:rPr>
        <w:tab/>
      </w:r>
      <w:r w:rsidRPr="004F34F7">
        <w:rPr>
          <w:rFonts w:ascii="Times New Roman" w:eastAsia="Times New Roman" w:hAnsi="Times New Roman" w:cs="Times New Roman"/>
          <w:sz w:val="28"/>
          <w:szCs w:val="28"/>
          <w:lang w:eastAsia="lv-LV"/>
        </w:rPr>
        <w:tab/>
      </w:r>
      <w:r w:rsidRPr="004F34F7">
        <w:rPr>
          <w:rFonts w:ascii="Times New Roman" w:eastAsia="Times New Roman" w:hAnsi="Times New Roman" w:cs="Times New Roman"/>
          <w:sz w:val="28"/>
          <w:szCs w:val="28"/>
          <w:lang w:eastAsia="lv-LV"/>
        </w:rPr>
        <w:tab/>
      </w:r>
      <w:r w:rsidRPr="004F34F7">
        <w:rPr>
          <w:rFonts w:ascii="Times New Roman" w:eastAsia="Times New Roman" w:hAnsi="Times New Roman" w:cs="Times New Roman"/>
          <w:sz w:val="28"/>
          <w:szCs w:val="28"/>
          <w:lang w:eastAsia="lv-LV"/>
        </w:rPr>
        <w:tab/>
      </w:r>
      <w:r w:rsidRPr="004F34F7">
        <w:rPr>
          <w:rFonts w:ascii="Times New Roman" w:eastAsia="Times New Roman" w:hAnsi="Times New Roman" w:cs="Times New Roman"/>
          <w:sz w:val="28"/>
          <w:szCs w:val="28"/>
          <w:lang w:eastAsia="lv-LV"/>
        </w:rPr>
        <w:tab/>
      </w:r>
      <w:r w:rsidRPr="004F34F7">
        <w:rPr>
          <w:rFonts w:ascii="Times New Roman" w:eastAsia="Times New Roman" w:hAnsi="Times New Roman" w:cs="Times New Roman"/>
          <w:sz w:val="28"/>
          <w:szCs w:val="28"/>
          <w:lang w:eastAsia="lv-LV"/>
        </w:rPr>
        <w:tab/>
      </w:r>
      <w:r w:rsidRPr="004F34F7">
        <w:rPr>
          <w:rFonts w:ascii="Times New Roman" w:eastAsia="Times New Roman" w:hAnsi="Times New Roman" w:cs="Times New Roman"/>
          <w:sz w:val="28"/>
          <w:szCs w:val="28"/>
          <w:lang w:eastAsia="lv-LV"/>
        </w:rPr>
        <w:tab/>
      </w:r>
      <w:proofErr w:type="spellStart"/>
      <w:r w:rsidRPr="004F34F7">
        <w:rPr>
          <w:rFonts w:ascii="Times New Roman" w:eastAsia="Times New Roman" w:hAnsi="Times New Roman" w:cs="Times New Roman"/>
          <w:sz w:val="28"/>
          <w:szCs w:val="28"/>
          <w:lang w:eastAsia="lv-LV"/>
        </w:rPr>
        <w:t>R.Kozlovskis</w:t>
      </w:r>
      <w:proofErr w:type="spellEnd"/>
    </w:p>
    <w:p w:rsidR="00627F60" w:rsidRPr="004F34F7" w:rsidRDefault="00627F60" w:rsidP="00627F60">
      <w:pPr>
        <w:spacing w:after="0" w:line="240" w:lineRule="auto"/>
        <w:jc w:val="both"/>
        <w:rPr>
          <w:rFonts w:ascii="Times New Roman" w:eastAsia="Times New Roman" w:hAnsi="Times New Roman" w:cs="Times New Roman"/>
          <w:sz w:val="28"/>
          <w:szCs w:val="28"/>
          <w:lang w:eastAsia="lv-LV"/>
        </w:rPr>
      </w:pPr>
    </w:p>
    <w:p w:rsidR="00627F60" w:rsidRPr="00655C21" w:rsidRDefault="00627F60" w:rsidP="00627F60">
      <w:pPr>
        <w:spacing w:after="0" w:line="240" w:lineRule="auto"/>
        <w:jc w:val="both"/>
        <w:rPr>
          <w:rFonts w:ascii="Times New Roman" w:eastAsia="Times New Roman" w:hAnsi="Times New Roman" w:cs="Times New Roman"/>
          <w:sz w:val="28"/>
          <w:szCs w:val="28"/>
          <w:lang w:eastAsia="lv-LV"/>
        </w:rPr>
      </w:pPr>
      <w:r w:rsidRPr="004F34F7">
        <w:rPr>
          <w:rFonts w:ascii="Times New Roman" w:eastAsia="Times New Roman" w:hAnsi="Times New Roman" w:cs="Times New Roman"/>
          <w:sz w:val="28"/>
          <w:szCs w:val="28"/>
          <w:lang w:eastAsia="lv-LV"/>
        </w:rPr>
        <w:t xml:space="preserve">Vīza: valsts sekretāre </w:t>
      </w:r>
      <w:r w:rsidRPr="004F34F7">
        <w:rPr>
          <w:rFonts w:ascii="Times New Roman" w:eastAsia="Times New Roman" w:hAnsi="Times New Roman" w:cs="Times New Roman"/>
          <w:sz w:val="28"/>
          <w:szCs w:val="28"/>
          <w:lang w:eastAsia="lv-LV"/>
        </w:rPr>
        <w:tab/>
      </w:r>
      <w:r w:rsidRPr="004F34F7">
        <w:rPr>
          <w:rFonts w:ascii="Times New Roman" w:eastAsia="Times New Roman" w:hAnsi="Times New Roman" w:cs="Times New Roman"/>
          <w:sz w:val="28"/>
          <w:szCs w:val="28"/>
          <w:lang w:eastAsia="lv-LV"/>
        </w:rPr>
        <w:tab/>
      </w:r>
      <w:r w:rsidRPr="004F34F7">
        <w:rPr>
          <w:rFonts w:ascii="Times New Roman" w:eastAsia="Times New Roman" w:hAnsi="Times New Roman" w:cs="Times New Roman"/>
          <w:sz w:val="28"/>
          <w:szCs w:val="28"/>
          <w:lang w:eastAsia="lv-LV"/>
        </w:rPr>
        <w:tab/>
      </w:r>
      <w:r w:rsidRPr="004F34F7">
        <w:rPr>
          <w:rFonts w:ascii="Times New Roman" w:eastAsia="Times New Roman" w:hAnsi="Times New Roman" w:cs="Times New Roman"/>
          <w:sz w:val="28"/>
          <w:szCs w:val="28"/>
          <w:lang w:eastAsia="lv-LV"/>
        </w:rPr>
        <w:tab/>
      </w:r>
      <w:r w:rsidRPr="004F34F7">
        <w:rPr>
          <w:rFonts w:ascii="Times New Roman" w:eastAsia="Times New Roman" w:hAnsi="Times New Roman" w:cs="Times New Roman"/>
          <w:sz w:val="28"/>
          <w:szCs w:val="28"/>
          <w:lang w:eastAsia="lv-LV"/>
        </w:rPr>
        <w:tab/>
      </w:r>
      <w:r w:rsidRPr="004F34F7">
        <w:rPr>
          <w:rFonts w:ascii="Times New Roman" w:eastAsia="Times New Roman" w:hAnsi="Times New Roman" w:cs="Times New Roman"/>
          <w:sz w:val="28"/>
          <w:szCs w:val="28"/>
          <w:lang w:eastAsia="lv-LV"/>
        </w:rPr>
        <w:tab/>
        <w:t>I.Pētersone–</w:t>
      </w:r>
      <w:proofErr w:type="spellStart"/>
      <w:r w:rsidRPr="004F34F7">
        <w:rPr>
          <w:rFonts w:ascii="Times New Roman" w:eastAsia="Times New Roman" w:hAnsi="Times New Roman" w:cs="Times New Roman"/>
          <w:sz w:val="28"/>
          <w:szCs w:val="28"/>
          <w:lang w:eastAsia="lv-LV"/>
        </w:rPr>
        <w:t>Godmane</w:t>
      </w:r>
      <w:proofErr w:type="spellEnd"/>
    </w:p>
    <w:p w:rsidR="00627F60" w:rsidRPr="00655C21" w:rsidRDefault="00627F60" w:rsidP="00627F60">
      <w:pPr>
        <w:spacing w:after="0" w:line="240" w:lineRule="auto"/>
        <w:jc w:val="both"/>
        <w:rPr>
          <w:rFonts w:ascii="Times New Roman" w:eastAsia="Times New Roman" w:hAnsi="Times New Roman" w:cs="Times New Roman"/>
          <w:sz w:val="24"/>
          <w:szCs w:val="24"/>
          <w:lang w:eastAsia="lv-LV"/>
        </w:rPr>
      </w:pPr>
    </w:p>
    <w:p w:rsidR="00627F60" w:rsidRPr="001D7A2C" w:rsidRDefault="00627F60" w:rsidP="00627F60">
      <w:pPr>
        <w:spacing w:after="0" w:line="240" w:lineRule="auto"/>
        <w:rPr>
          <w:rFonts w:ascii="Times New Roman" w:eastAsia="Times New Roman" w:hAnsi="Times New Roman" w:cs="Times New Roman"/>
          <w:sz w:val="20"/>
          <w:szCs w:val="20"/>
          <w:lang w:eastAsia="lv-LV"/>
        </w:rPr>
      </w:pPr>
      <w:r w:rsidRPr="001D7A2C">
        <w:rPr>
          <w:rFonts w:ascii="Times New Roman" w:eastAsia="Times New Roman" w:hAnsi="Times New Roman" w:cs="Times New Roman"/>
          <w:sz w:val="20"/>
          <w:szCs w:val="20"/>
          <w:lang w:eastAsia="lv-LV"/>
        </w:rPr>
        <w:fldChar w:fldCharType="begin"/>
      </w:r>
      <w:r w:rsidRPr="001D7A2C">
        <w:rPr>
          <w:rFonts w:ascii="Times New Roman" w:eastAsia="Times New Roman" w:hAnsi="Times New Roman" w:cs="Times New Roman"/>
          <w:sz w:val="20"/>
          <w:szCs w:val="20"/>
          <w:lang w:val="ru-RU" w:eastAsia="lv-LV"/>
        </w:rPr>
        <w:instrText xml:space="preserve"> TIME \@ "dd.MM.yyyy H:mm" </w:instrText>
      </w:r>
      <w:r w:rsidRPr="001D7A2C">
        <w:rPr>
          <w:rFonts w:ascii="Times New Roman" w:eastAsia="Times New Roman" w:hAnsi="Times New Roman" w:cs="Times New Roman"/>
          <w:sz w:val="20"/>
          <w:szCs w:val="20"/>
          <w:lang w:eastAsia="lv-LV"/>
        </w:rPr>
        <w:fldChar w:fldCharType="separate"/>
      </w:r>
      <w:r w:rsidR="00D73CDB">
        <w:rPr>
          <w:rFonts w:ascii="Times New Roman" w:eastAsia="Times New Roman" w:hAnsi="Times New Roman" w:cs="Times New Roman"/>
          <w:noProof/>
          <w:sz w:val="20"/>
          <w:szCs w:val="20"/>
          <w:lang w:val="ru-RU" w:eastAsia="lv-LV"/>
        </w:rPr>
        <w:t>19.08.2015 10:25</w:t>
      </w:r>
      <w:r w:rsidRPr="001D7A2C">
        <w:rPr>
          <w:rFonts w:ascii="Times New Roman" w:eastAsia="Times New Roman" w:hAnsi="Times New Roman" w:cs="Times New Roman"/>
          <w:sz w:val="20"/>
          <w:szCs w:val="20"/>
          <w:lang w:eastAsia="lv-LV"/>
        </w:rPr>
        <w:fldChar w:fldCharType="end"/>
      </w:r>
    </w:p>
    <w:p w:rsidR="00A86429" w:rsidRDefault="009B687F" w:rsidP="00627F6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1776</w:t>
      </w:r>
    </w:p>
    <w:p w:rsidR="00627F60" w:rsidRPr="00A86429" w:rsidRDefault="00F2435E" w:rsidP="00627F60">
      <w:pPr>
        <w:spacing w:after="0" w:line="240" w:lineRule="auto"/>
        <w:rPr>
          <w:rStyle w:val="Hipersaite"/>
          <w:rFonts w:ascii="Times New Roman" w:eastAsia="Times New Roman" w:hAnsi="Times New Roman" w:cs="Times New Roman"/>
          <w:color w:val="auto"/>
          <w:sz w:val="20"/>
          <w:szCs w:val="20"/>
          <w:u w:val="none"/>
          <w:lang w:eastAsia="lv-LV"/>
        </w:rPr>
      </w:pPr>
      <w:proofErr w:type="spellStart"/>
      <w:r>
        <w:rPr>
          <w:rStyle w:val="Hipersaite"/>
          <w:rFonts w:ascii="Times New Roman" w:eastAsia="Times New Roman" w:hAnsi="Times New Roman" w:cs="Times New Roman"/>
          <w:sz w:val="20"/>
          <w:szCs w:val="20"/>
          <w:lang w:eastAsia="lv-LV"/>
        </w:rPr>
        <w:t>A.Tupiņa</w:t>
      </w:r>
      <w:proofErr w:type="spellEnd"/>
      <w:r>
        <w:rPr>
          <w:rStyle w:val="Hipersaite"/>
          <w:rFonts w:ascii="Times New Roman" w:eastAsia="Times New Roman" w:hAnsi="Times New Roman" w:cs="Times New Roman"/>
          <w:sz w:val="20"/>
          <w:szCs w:val="20"/>
          <w:lang w:eastAsia="lv-LV"/>
        </w:rPr>
        <w:t>, 67075354</w:t>
      </w:r>
    </w:p>
    <w:p w:rsidR="00627F60" w:rsidRPr="007772DE" w:rsidRDefault="00F2435E" w:rsidP="00627F60">
      <w:pPr>
        <w:spacing w:after="0" w:line="240" w:lineRule="auto"/>
        <w:rPr>
          <w:rFonts w:ascii="Times New Roman" w:eastAsia="Times New Roman" w:hAnsi="Times New Roman" w:cs="Times New Roman"/>
          <w:sz w:val="20"/>
          <w:szCs w:val="20"/>
          <w:lang w:eastAsia="lv-LV"/>
        </w:rPr>
      </w:pPr>
      <w:r>
        <w:rPr>
          <w:rStyle w:val="Hipersaite"/>
          <w:rFonts w:ascii="Times New Roman" w:eastAsia="Times New Roman" w:hAnsi="Times New Roman" w:cs="Times New Roman"/>
          <w:sz w:val="20"/>
          <w:szCs w:val="20"/>
          <w:lang w:eastAsia="lv-LV"/>
        </w:rPr>
        <w:t>arta.tupina</w:t>
      </w:r>
      <w:r w:rsidR="00627F60">
        <w:rPr>
          <w:rStyle w:val="Hipersaite"/>
          <w:rFonts w:ascii="Times New Roman" w:eastAsia="Times New Roman" w:hAnsi="Times New Roman" w:cs="Times New Roman"/>
          <w:sz w:val="20"/>
          <w:szCs w:val="20"/>
          <w:lang w:eastAsia="lv-LV"/>
        </w:rPr>
        <w:t>@vp.gov.lv</w:t>
      </w:r>
    </w:p>
    <w:p w:rsidR="00627F60" w:rsidRDefault="00627F60" w:rsidP="00627F60">
      <w:pPr>
        <w:spacing w:after="0" w:line="240" w:lineRule="auto"/>
        <w:rPr>
          <w:rFonts w:ascii="Times New Roman" w:eastAsia="Times New Roman" w:hAnsi="Times New Roman" w:cs="Times New Roman"/>
          <w:sz w:val="20"/>
          <w:szCs w:val="20"/>
          <w:lang w:eastAsia="lv-LV"/>
        </w:rPr>
      </w:pPr>
    </w:p>
    <w:p w:rsidR="00627F60" w:rsidRPr="00655C21" w:rsidRDefault="00627F60" w:rsidP="00627F60">
      <w:pPr>
        <w:spacing w:after="0" w:line="240" w:lineRule="auto"/>
        <w:rPr>
          <w:rFonts w:ascii="Times New Roman" w:eastAsia="Times New Roman" w:hAnsi="Times New Roman" w:cs="Times New Roman"/>
          <w:sz w:val="20"/>
          <w:szCs w:val="20"/>
          <w:lang w:eastAsia="lv-LV"/>
        </w:rPr>
      </w:pPr>
      <w:r w:rsidRPr="00655C21">
        <w:rPr>
          <w:rFonts w:ascii="Times New Roman" w:eastAsia="Times New Roman" w:hAnsi="Times New Roman" w:cs="Times New Roman"/>
          <w:sz w:val="20"/>
          <w:szCs w:val="20"/>
          <w:lang w:eastAsia="lv-LV"/>
        </w:rPr>
        <w:t>A.Locs, 67208111</w:t>
      </w:r>
    </w:p>
    <w:p w:rsidR="00627F60" w:rsidRDefault="00AC3946" w:rsidP="00627F60">
      <w:pPr>
        <w:spacing w:after="0" w:line="240" w:lineRule="auto"/>
        <w:rPr>
          <w:rStyle w:val="Hipersaite"/>
          <w:rFonts w:ascii="Times New Roman" w:eastAsia="Times New Roman" w:hAnsi="Times New Roman" w:cs="Times New Roman"/>
          <w:sz w:val="20"/>
          <w:szCs w:val="20"/>
          <w:lang w:eastAsia="lv-LV"/>
        </w:rPr>
      </w:pPr>
      <w:hyperlink r:id="rId10" w:history="1">
        <w:r w:rsidR="00627F60" w:rsidRPr="00655C21">
          <w:rPr>
            <w:rStyle w:val="Hipersaite"/>
            <w:rFonts w:ascii="Times New Roman" w:eastAsia="Times New Roman" w:hAnsi="Times New Roman" w:cs="Times New Roman"/>
            <w:sz w:val="20"/>
            <w:szCs w:val="20"/>
            <w:lang w:eastAsia="lv-LV"/>
          </w:rPr>
          <w:t>andris.locs@vp.gov.lv</w:t>
        </w:r>
      </w:hyperlink>
    </w:p>
    <w:p w:rsidR="00627F60" w:rsidRPr="007772DE" w:rsidRDefault="00627F60" w:rsidP="00627F60">
      <w:pPr>
        <w:spacing w:after="0" w:line="240" w:lineRule="auto"/>
        <w:rPr>
          <w:rFonts w:ascii="Times New Roman" w:eastAsia="Times New Roman" w:hAnsi="Times New Roman" w:cs="Times New Roman"/>
          <w:sz w:val="20"/>
          <w:szCs w:val="20"/>
          <w:lang w:eastAsia="lv-LV"/>
        </w:rPr>
      </w:pPr>
    </w:p>
    <w:sectPr w:rsidR="00627F60" w:rsidRPr="007772DE" w:rsidSect="00E2326B">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946" w:rsidRDefault="00AC3946">
      <w:pPr>
        <w:spacing w:after="0" w:line="240" w:lineRule="auto"/>
      </w:pPr>
      <w:r>
        <w:separator/>
      </w:r>
    </w:p>
  </w:endnote>
  <w:endnote w:type="continuationSeparator" w:id="0">
    <w:p w:rsidR="00AC3946" w:rsidRDefault="00AC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429" w:rsidRPr="00687F96" w:rsidRDefault="00A86429" w:rsidP="00A86429">
    <w:pPr>
      <w:spacing w:after="0" w:line="240" w:lineRule="auto"/>
      <w:jc w:val="both"/>
      <w:rPr>
        <w:rFonts w:ascii="Times New Roman" w:hAnsi="Times New Roman" w:cs="Times New Roman"/>
        <w:sz w:val="20"/>
        <w:szCs w:val="20"/>
      </w:rPr>
    </w:pPr>
    <w:r w:rsidRPr="00687F96">
      <w:rPr>
        <w:rFonts w:ascii="Times New Roman" w:hAnsi="Times New Roman" w:cs="Times New Roman"/>
        <w:sz w:val="20"/>
        <w:szCs w:val="20"/>
      </w:rPr>
      <w:fldChar w:fldCharType="begin"/>
    </w:r>
    <w:r w:rsidRPr="00687F96">
      <w:rPr>
        <w:rFonts w:ascii="Times New Roman" w:hAnsi="Times New Roman" w:cs="Times New Roman"/>
        <w:sz w:val="20"/>
        <w:szCs w:val="20"/>
      </w:rPr>
      <w:instrText xml:space="preserve"> FILENAME   \* MERGEFORMAT </w:instrText>
    </w:r>
    <w:r w:rsidRPr="00687F96">
      <w:rPr>
        <w:rFonts w:ascii="Times New Roman" w:hAnsi="Times New Roman" w:cs="Times New Roman"/>
        <w:sz w:val="20"/>
        <w:szCs w:val="20"/>
      </w:rPr>
      <w:fldChar w:fldCharType="separate"/>
    </w:r>
    <w:r w:rsidRPr="00687F96">
      <w:rPr>
        <w:rFonts w:ascii="Times New Roman" w:hAnsi="Times New Roman" w:cs="Times New Roman"/>
        <w:noProof/>
        <w:sz w:val="20"/>
        <w:szCs w:val="20"/>
      </w:rPr>
      <w:t>IEMAnot_</w:t>
    </w:r>
    <w:r w:rsidR="00D73CDB">
      <w:rPr>
        <w:rFonts w:ascii="Times New Roman" w:hAnsi="Times New Roman" w:cs="Times New Roman"/>
        <w:noProof/>
        <w:sz w:val="20"/>
        <w:szCs w:val="20"/>
      </w:rPr>
      <w:t>1908</w:t>
    </w:r>
    <w:r w:rsidRPr="00687F96">
      <w:rPr>
        <w:rFonts w:ascii="Times New Roman" w:hAnsi="Times New Roman" w:cs="Times New Roman"/>
        <w:noProof/>
        <w:sz w:val="20"/>
        <w:szCs w:val="20"/>
      </w:rPr>
      <w:t>15_VPanule.docx</w:t>
    </w:r>
    <w:r w:rsidRPr="00687F96">
      <w:rPr>
        <w:rFonts w:ascii="Times New Roman" w:hAnsi="Times New Roman" w:cs="Times New Roman"/>
        <w:sz w:val="20"/>
        <w:szCs w:val="20"/>
      </w:rPr>
      <w:fldChar w:fldCharType="end"/>
    </w:r>
    <w:r w:rsidRPr="00687F96">
      <w:rPr>
        <w:rFonts w:ascii="Times New Roman" w:hAnsi="Times New Roman" w:cs="Times New Roman"/>
        <w:sz w:val="20"/>
        <w:szCs w:val="20"/>
      </w:rPr>
      <w:t xml:space="preserve">; Ministru kabineta </w:t>
    </w:r>
    <w:r w:rsidRPr="00687F96">
      <w:rPr>
        <w:rFonts w:ascii="Times New Roman" w:hAnsi="Times New Roman" w:cs="Times New Roman"/>
        <w:color w:val="000000" w:themeColor="text1"/>
        <w:sz w:val="20"/>
        <w:szCs w:val="20"/>
      </w:rPr>
      <w:t>noteikumu projekta „</w:t>
    </w:r>
    <w:r w:rsidRPr="00687F96">
      <w:rPr>
        <w:rFonts w:ascii="Times New Roman" w:hAnsi="Times New Roman" w:cs="Times New Roman"/>
        <w:sz w:val="20"/>
        <w:szCs w:val="20"/>
      </w:rPr>
      <w:t xml:space="preserve">Kārtība, kādā Valsts policija ceļu satiksmes negadījumā iesaistītam transportlīdzeklim anulē atļauju piedalīties ceļu satiksmē” sākotnējās ietekmes novērtējuma </w:t>
    </w:r>
    <w:smartTag w:uri="schemas-tilde-lv/tildestengine" w:element="veidnes">
      <w:smartTagPr>
        <w:attr w:name="id" w:val="-1"/>
        <w:attr w:name="baseform" w:val="ziņojums"/>
        <w:attr w:name="text" w:val="ziņojums"/>
      </w:smartTagPr>
      <w:r w:rsidRPr="00687F96">
        <w:rPr>
          <w:rFonts w:ascii="Times New Roman" w:hAnsi="Times New Roman" w:cs="Times New Roman"/>
          <w:sz w:val="20"/>
          <w:szCs w:val="20"/>
        </w:rPr>
        <w:t>ziņojums</w:t>
      </w:r>
    </w:smartTag>
    <w:r w:rsidRPr="00687F96">
      <w:rPr>
        <w:rFonts w:ascii="Times New Roman" w:hAnsi="Times New Roman" w:cs="Times New Roman"/>
        <w:sz w:val="20"/>
        <w:szCs w:val="20"/>
      </w:rPr>
      <w:t xml:space="preserve"> (anotācija)</w:t>
    </w:r>
  </w:p>
  <w:p w:rsidR="00C144EB" w:rsidRPr="00A86429" w:rsidRDefault="00AC3946" w:rsidP="00A8642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429" w:rsidRPr="00687F96" w:rsidRDefault="00A86429" w:rsidP="00A86429">
    <w:pPr>
      <w:spacing w:after="0" w:line="240" w:lineRule="auto"/>
      <w:jc w:val="both"/>
      <w:rPr>
        <w:rFonts w:ascii="Times New Roman" w:hAnsi="Times New Roman" w:cs="Times New Roman"/>
        <w:sz w:val="20"/>
        <w:szCs w:val="20"/>
      </w:rPr>
    </w:pPr>
    <w:r w:rsidRPr="00687F96">
      <w:rPr>
        <w:rFonts w:ascii="Times New Roman" w:hAnsi="Times New Roman" w:cs="Times New Roman"/>
        <w:sz w:val="20"/>
        <w:szCs w:val="20"/>
      </w:rPr>
      <w:fldChar w:fldCharType="begin"/>
    </w:r>
    <w:r w:rsidRPr="00687F96">
      <w:rPr>
        <w:rFonts w:ascii="Times New Roman" w:hAnsi="Times New Roman" w:cs="Times New Roman"/>
        <w:sz w:val="20"/>
        <w:szCs w:val="20"/>
      </w:rPr>
      <w:instrText xml:space="preserve"> FILENAME   \* MERGEFORMAT </w:instrText>
    </w:r>
    <w:r w:rsidRPr="00687F96">
      <w:rPr>
        <w:rFonts w:ascii="Times New Roman" w:hAnsi="Times New Roman" w:cs="Times New Roman"/>
        <w:sz w:val="20"/>
        <w:szCs w:val="20"/>
      </w:rPr>
      <w:fldChar w:fldCharType="separate"/>
    </w:r>
    <w:r w:rsidRPr="00687F96">
      <w:rPr>
        <w:rFonts w:ascii="Times New Roman" w:hAnsi="Times New Roman" w:cs="Times New Roman"/>
        <w:noProof/>
        <w:sz w:val="20"/>
        <w:szCs w:val="20"/>
      </w:rPr>
      <w:t>IEMAnot_</w:t>
    </w:r>
    <w:r w:rsidR="00D73CDB">
      <w:rPr>
        <w:rFonts w:ascii="Times New Roman" w:hAnsi="Times New Roman" w:cs="Times New Roman"/>
        <w:noProof/>
        <w:sz w:val="20"/>
        <w:szCs w:val="20"/>
      </w:rPr>
      <w:t>1908</w:t>
    </w:r>
    <w:r w:rsidRPr="00687F96">
      <w:rPr>
        <w:rFonts w:ascii="Times New Roman" w:hAnsi="Times New Roman" w:cs="Times New Roman"/>
        <w:noProof/>
        <w:sz w:val="20"/>
        <w:szCs w:val="20"/>
      </w:rPr>
      <w:t>15_VPanule.docx</w:t>
    </w:r>
    <w:r w:rsidRPr="00687F96">
      <w:rPr>
        <w:rFonts w:ascii="Times New Roman" w:hAnsi="Times New Roman" w:cs="Times New Roman"/>
        <w:sz w:val="20"/>
        <w:szCs w:val="20"/>
      </w:rPr>
      <w:fldChar w:fldCharType="end"/>
    </w:r>
    <w:r w:rsidRPr="00687F96">
      <w:rPr>
        <w:rFonts w:ascii="Times New Roman" w:hAnsi="Times New Roman" w:cs="Times New Roman"/>
        <w:sz w:val="20"/>
        <w:szCs w:val="20"/>
      </w:rPr>
      <w:t xml:space="preserve">; Ministru kabineta </w:t>
    </w:r>
    <w:r w:rsidRPr="00687F96">
      <w:rPr>
        <w:rFonts w:ascii="Times New Roman" w:hAnsi="Times New Roman" w:cs="Times New Roman"/>
        <w:color w:val="000000" w:themeColor="text1"/>
        <w:sz w:val="20"/>
        <w:szCs w:val="20"/>
      </w:rPr>
      <w:t>noteikumu projekta „</w:t>
    </w:r>
    <w:r w:rsidRPr="00687F96">
      <w:rPr>
        <w:rFonts w:ascii="Times New Roman" w:hAnsi="Times New Roman" w:cs="Times New Roman"/>
        <w:sz w:val="20"/>
        <w:szCs w:val="20"/>
      </w:rPr>
      <w:t xml:space="preserve">Kārtība, kādā Valsts policija ceļu satiksmes negadījumā iesaistītam transportlīdzeklim anulē atļauju piedalīties ceļu satiksmē” sākotnējās ietekmes novērtējuma </w:t>
    </w:r>
    <w:smartTag w:uri="schemas-tilde-lv/tildestengine" w:element="veidnes">
      <w:smartTagPr>
        <w:attr w:name="id" w:val="-1"/>
        <w:attr w:name="baseform" w:val="ziņojums"/>
        <w:attr w:name="text" w:val="ziņojums"/>
      </w:smartTagPr>
      <w:r w:rsidRPr="00687F96">
        <w:rPr>
          <w:rFonts w:ascii="Times New Roman" w:hAnsi="Times New Roman" w:cs="Times New Roman"/>
          <w:sz w:val="20"/>
          <w:szCs w:val="20"/>
        </w:rPr>
        <w:t>ziņojums</w:t>
      </w:r>
    </w:smartTag>
    <w:r w:rsidRPr="00687F96">
      <w:rPr>
        <w:rFonts w:ascii="Times New Roman" w:hAnsi="Times New Roman" w:cs="Times New Roman"/>
        <w:sz w:val="20"/>
        <w:szCs w:val="20"/>
      </w:rPr>
      <w:t xml:space="preserve"> (anotācija)</w:t>
    </w:r>
  </w:p>
  <w:p w:rsidR="00C144EB" w:rsidRPr="00A86429" w:rsidRDefault="00AC3946" w:rsidP="00A8642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946" w:rsidRDefault="00AC3946">
      <w:pPr>
        <w:spacing w:after="0" w:line="240" w:lineRule="auto"/>
      </w:pPr>
      <w:r>
        <w:separator/>
      </w:r>
    </w:p>
  </w:footnote>
  <w:footnote w:type="continuationSeparator" w:id="0">
    <w:p w:rsidR="00AC3946" w:rsidRDefault="00AC3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4EB" w:rsidRPr="00E24B71" w:rsidRDefault="001C1B98">
    <w:pPr>
      <w:pStyle w:val="Galvene"/>
      <w:jc w:val="center"/>
      <w:rPr>
        <w:rFonts w:ascii="Times New Roman" w:hAnsi="Times New Roman"/>
        <w:sz w:val="24"/>
        <w:szCs w:val="24"/>
      </w:rPr>
    </w:pPr>
    <w:r w:rsidRPr="00E24B71">
      <w:rPr>
        <w:rFonts w:ascii="Times New Roman" w:hAnsi="Times New Roman"/>
        <w:sz w:val="24"/>
        <w:szCs w:val="24"/>
      </w:rPr>
      <w:fldChar w:fldCharType="begin"/>
    </w:r>
    <w:r w:rsidRPr="00E24B71">
      <w:rPr>
        <w:rFonts w:ascii="Times New Roman" w:hAnsi="Times New Roman"/>
        <w:sz w:val="24"/>
        <w:szCs w:val="24"/>
      </w:rPr>
      <w:instrText xml:space="preserve"> PAGE   \* MERGEFORMAT </w:instrText>
    </w:r>
    <w:r w:rsidRPr="00E24B71">
      <w:rPr>
        <w:rFonts w:ascii="Times New Roman" w:hAnsi="Times New Roman"/>
        <w:sz w:val="24"/>
        <w:szCs w:val="24"/>
      </w:rPr>
      <w:fldChar w:fldCharType="separate"/>
    </w:r>
    <w:r w:rsidR="00D73CDB">
      <w:rPr>
        <w:rFonts w:ascii="Times New Roman" w:hAnsi="Times New Roman"/>
        <w:noProof/>
        <w:sz w:val="24"/>
        <w:szCs w:val="24"/>
      </w:rPr>
      <w:t>7</w:t>
    </w:r>
    <w:r w:rsidRPr="00E24B71">
      <w:rPr>
        <w:rFonts w:ascii="Times New Roman" w:hAnsi="Times New Roman"/>
        <w:noProof/>
        <w:sz w:val="24"/>
        <w:szCs w:val="24"/>
      </w:rPr>
      <w:fldChar w:fldCharType="end"/>
    </w:r>
  </w:p>
  <w:p w:rsidR="00C144EB" w:rsidRPr="00E24B71" w:rsidRDefault="00AC3946">
    <w:pPr>
      <w:pStyle w:val="Galvene"/>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C6D2C"/>
    <w:multiLevelType w:val="hybridMultilevel"/>
    <w:tmpl w:val="F732F28A"/>
    <w:lvl w:ilvl="0" w:tplc="B2E8E2C2">
      <w:start w:val="1"/>
      <w:numFmt w:val="decimal"/>
      <w:lvlText w:val="%1)"/>
      <w:lvlJc w:val="left"/>
      <w:pPr>
        <w:ind w:left="502" w:hanging="360"/>
      </w:pPr>
      <w:rPr>
        <w:rFonts w:ascii="Times New Roman" w:eastAsia="Calibri" w:hAnsi="Times New Roman" w:cs="Times New Roman"/>
        <w:color w:val="000000" w:themeColor="text1"/>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
    <w:nsid w:val="1D434053"/>
    <w:multiLevelType w:val="hybridMultilevel"/>
    <w:tmpl w:val="927AE174"/>
    <w:lvl w:ilvl="0" w:tplc="B2E8E2C2">
      <w:start w:val="1"/>
      <w:numFmt w:val="decimal"/>
      <w:lvlText w:val="%1)"/>
      <w:lvlJc w:val="left"/>
      <w:pPr>
        <w:ind w:left="502" w:hanging="360"/>
      </w:pPr>
      <w:rPr>
        <w:rFonts w:ascii="Times New Roman" w:eastAsia="Calibri" w:hAnsi="Times New Roman" w:cs="Times New Roman"/>
        <w:color w:val="000000" w:themeColor="text1"/>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
    <w:nsid w:val="5C1673F0"/>
    <w:multiLevelType w:val="hybridMultilevel"/>
    <w:tmpl w:val="6E5E6968"/>
    <w:lvl w:ilvl="0" w:tplc="9156FFF8">
      <w:start w:val="1"/>
      <w:numFmt w:val="decimal"/>
      <w:lvlText w:val="%1)"/>
      <w:lvlJc w:val="left"/>
      <w:pPr>
        <w:ind w:left="642" w:hanging="360"/>
      </w:pPr>
      <w:rPr>
        <w:rFonts w:hint="default"/>
      </w:rPr>
    </w:lvl>
    <w:lvl w:ilvl="1" w:tplc="04260019" w:tentative="1">
      <w:start w:val="1"/>
      <w:numFmt w:val="lowerLetter"/>
      <w:lvlText w:val="%2."/>
      <w:lvlJc w:val="left"/>
      <w:pPr>
        <w:ind w:left="1362" w:hanging="360"/>
      </w:pPr>
    </w:lvl>
    <w:lvl w:ilvl="2" w:tplc="0426001B" w:tentative="1">
      <w:start w:val="1"/>
      <w:numFmt w:val="lowerRoman"/>
      <w:lvlText w:val="%3."/>
      <w:lvlJc w:val="right"/>
      <w:pPr>
        <w:ind w:left="2082" w:hanging="180"/>
      </w:pPr>
    </w:lvl>
    <w:lvl w:ilvl="3" w:tplc="0426000F" w:tentative="1">
      <w:start w:val="1"/>
      <w:numFmt w:val="decimal"/>
      <w:lvlText w:val="%4."/>
      <w:lvlJc w:val="left"/>
      <w:pPr>
        <w:ind w:left="2802" w:hanging="360"/>
      </w:pPr>
    </w:lvl>
    <w:lvl w:ilvl="4" w:tplc="04260019" w:tentative="1">
      <w:start w:val="1"/>
      <w:numFmt w:val="lowerLetter"/>
      <w:lvlText w:val="%5."/>
      <w:lvlJc w:val="left"/>
      <w:pPr>
        <w:ind w:left="3522" w:hanging="360"/>
      </w:pPr>
    </w:lvl>
    <w:lvl w:ilvl="5" w:tplc="0426001B" w:tentative="1">
      <w:start w:val="1"/>
      <w:numFmt w:val="lowerRoman"/>
      <w:lvlText w:val="%6."/>
      <w:lvlJc w:val="right"/>
      <w:pPr>
        <w:ind w:left="4242" w:hanging="180"/>
      </w:pPr>
    </w:lvl>
    <w:lvl w:ilvl="6" w:tplc="0426000F" w:tentative="1">
      <w:start w:val="1"/>
      <w:numFmt w:val="decimal"/>
      <w:lvlText w:val="%7."/>
      <w:lvlJc w:val="left"/>
      <w:pPr>
        <w:ind w:left="4962" w:hanging="360"/>
      </w:pPr>
    </w:lvl>
    <w:lvl w:ilvl="7" w:tplc="04260019" w:tentative="1">
      <w:start w:val="1"/>
      <w:numFmt w:val="lowerLetter"/>
      <w:lvlText w:val="%8."/>
      <w:lvlJc w:val="left"/>
      <w:pPr>
        <w:ind w:left="5682" w:hanging="360"/>
      </w:pPr>
    </w:lvl>
    <w:lvl w:ilvl="8" w:tplc="0426001B" w:tentative="1">
      <w:start w:val="1"/>
      <w:numFmt w:val="lowerRoman"/>
      <w:lvlText w:val="%9."/>
      <w:lvlJc w:val="right"/>
      <w:pPr>
        <w:ind w:left="6402" w:hanging="180"/>
      </w:pPr>
    </w:lvl>
  </w:abstractNum>
  <w:abstractNum w:abstractNumId="3">
    <w:nsid w:val="6CEA1FA3"/>
    <w:multiLevelType w:val="multilevel"/>
    <w:tmpl w:val="BCEA12F6"/>
    <w:lvl w:ilvl="0">
      <w:start w:val="1"/>
      <w:numFmt w:val="decimal"/>
      <w:lvlText w:val="%1."/>
      <w:lvlJc w:val="left"/>
      <w:pPr>
        <w:ind w:left="786" w:hanging="360"/>
      </w:pPr>
      <w:rPr>
        <w:rFonts w:hint="default"/>
        <w:color w:val="auto"/>
      </w:rPr>
    </w:lvl>
    <w:lvl w:ilvl="1">
      <w:start w:val="1"/>
      <w:numFmt w:val="decimal"/>
      <w:isLgl/>
      <w:lvlText w:val="%1.%2."/>
      <w:lvlJc w:val="left"/>
      <w:pPr>
        <w:ind w:left="1647" w:hanging="720"/>
      </w:pPr>
      <w:rPr>
        <w:rFonts w:hint="default"/>
        <w:color w:val="auto"/>
      </w:rPr>
    </w:lvl>
    <w:lvl w:ilvl="2">
      <w:start w:val="1"/>
      <w:numFmt w:val="decimal"/>
      <w:isLgl/>
      <w:lvlText w:val="%1.%2.%3."/>
      <w:lvlJc w:val="left"/>
      <w:pPr>
        <w:ind w:left="2007" w:hanging="720"/>
      </w:pPr>
      <w:rPr>
        <w:rFonts w:hint="default"/>
        <w:color w:val="auto"/>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F60"/>
    <w:rsid w:val="000E2C5E"/>
    <w:rsid w:val="00104585"/>
    <w:rsid w:val="00145EB3"/>
    <w:rsid w:val="00150E5A"/>
    <w:rsid w:val="001537CD"/>
    <w:rsid w:val="001C052C"/>
    <w:rsid w:val="001C1B98"/>
    <w:rsid w:val="001D3772"/>
    <w:rsid w:val="00205AD5"/>
    <w:rsid w:val="0020627A"/>
    <w:rsid w:val="00207674"/>
    <w:rsid w:val="00216E51"/>
    <w:rsid w:val="00222E9A"/>
    <w:rsid w:val="00235017"/>
    <w:rsid w:val="00246862"/>
    <w:rsid w:val="002518FB"/>
    <w:rsid w:val="00256FAB"/>
    <w:rsid w:val="00284A2E"/>
    <w:rsid w:val="002A23E6"/>
    <w:rsid w:val="002A2B09"/>
    <w:rsid w:val="002C2ACE"/>
    <w:rsid w:val="003162F6"/>
    <w:rsid w:val="003530B6"/>
    <w:rsid w:val="0038013F"/>
    <w:rsid w:val="00385207"/>
    <w:rsid w:val="003C22AE"/>
    <w:rsid w:val="003E1FCE"/>
    <w:rsid w:val="003F576E"/>
    <w:rsid w:val="0040032A"/>
    <w:rsid w:val="00427E4F"/>
    <w:rsid w:val="0045224A"/>
    <w:rsid w:val="00471904"/>
    <w:rsid w:val="00486B90"/>
    <w:rsid w:val="004970E4"/>
    <w:rsid w:val="004C3835"/>
    <w:rsid w:val="00547A61"/>
    <w:rsid w:val="00584AB9"/>
    <w:rsid w:val="00597274"/>
    <w:rsid w:val="005A7B0C"/>
    <w:rsid w:val="005D482F"/>
    <w:rsid w:val="00627F60"/>
    <w:rsid w:val="00631F9A"/>
    <w:rsid w:val="006B56D7"/>
    <w:rsid w:val="006D2FEF"/>
    <w:rsid w:val="006D5932"/>
    <w:rsid w:val="006E2A68"/>
    <w:rsid w:val="00701165"/>
    <w:rsid w:val="00716492"/>
    <w:rsid w:val="00780AD9"/>
    <w:rsid w:val="007811A5"/>
    <w:rsid w:val="007822F9"/>
    <w:rsid w:val="007E422E"/>
    <w:rsid w:val="007F3E82"/>
    <w:rsid w:val="00811AC4"/>
    <w:rsid w:val="00820E49"/>
    <w:rsid w:val="008609E6"/>
    <w:rsid w:val="008A6988"/>
    <w:rsid w:val="008B4CD3"/>
    <w:rsid w:val="008C7A2A"/>
    <w:rsid w:val="0093545E"/>
    <w:rsid w:val="0097646F"/>
    <w:rsid w:val="009963FE"/>
    <w:rsid w:val="009B687F"/>
    <w:rsid w:val="009C36CB"/>
    <w:rsid w:val="009E3731"/>
    <w:rsid w:val="009E6609"/>
    <w:rsid w:val="00A1451C"/>
    <w:rsid w:val="00A260DA"/>
    <w:rsid w:val="00A40B11"/>
    <w:rsid w:val="00A86429"/>
    <w:rsid w:val="00AA7EFD"/>
    <w:rsid w:val="00AC3946"/>
    <w:rsid w:val="00AC5C7C"/>
    <w:rsid w:val="00B02892"/>
    <w:rsid w:val="00B16938"/>
    <w:rsid w:val="00B26CC0"/>
    <w:rsid w:val="00B51F6F"/>
    <w:rsid w:val="00B915D9"/>
    <w:rsid w:val="00BE1AEF"/>
    <w:rsid w:val="00BF6A2A"/>
    <w:rsid w:val="00C34FE1"/>
    <w:rsid w:val="00CA637C"/>
    <w:rsid w:val="00CA7241"/>
    <w:rsid w:val="00D00F29"/>
    <w:rsid w:val="00D04201"/>
    <w:rsid w:val="00D31602"/>
    <w:rsid w:val="00D73CDB"/>
    <w:rsid w:val="00DC642C"/>
    <w:rsid w:val="00DE311B"/>
    <w:rsid w:val="00E214FF"/>
    <w:rsid w:val="00E22951"/>
    <w:rsid w:val="00E35BB1"/>
    <w:rsid w:val="00E43941"/>
    <w:rsid w:val="00E61A00"/>
    <w:rsid w:val="00E81246"/>
    <w:rsid w:val="00EB486A"/>
    <w:rsid w:val="00F035B2"/>
    <w:rsid w:val="00F15E11"/>
    <w:rsid w:val="00F2435E"/>
    <w:rsid w:val="00F52CF5"/>
    <w:rsid w:val="00F605B5"/>
    <w:rsid w:val="00F6405F"/>
    <w:rsid w:val="00FC4A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27F6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627F6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27F60"/>
  </w:style>
  <w:style w:type="paragraph" w:styleId="Galvene">
    <w:name w:val="header"/>
    <w:basedOn w:val="Parasts"/>
    <w:link w:val="GalveneRakstz"/>
    <w:uiPriority w:val="99"/>
    <w:unhideWhenUsed/>
    <w:rsid w:val="00627F6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27F60"/>
  </w:style>
  <w:style w:type="paragraph" w:styleId="Sarakstarindkopa">
    <w:name w:val="List Paragraph"/>
    <w:basedOn w:val="Parasts"/>
    <w:uiPriority w:val="34"/>
    <w:qFormat/>
    <w:rsid w:val="00627F60"/>
    <w:pPr>
      <w:ind w:left="720"/>
      <w:contextualSpacing/>
    </w:pPr>
  </w:style>
  <w:style w:type="table" w:styleId="Reatabula">
    <w:name w:val="Table Grid"/>
    <w:basedOn w:val="Parastatabula"/>
    <w:uiPriority w:val="59"/>
    <w:rsid w:val="00627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627F60"/>
    <w:rPr>
      <w:color w:val="0000FF" w:themeColor="hyperlink"/>
      <w:u w:val="single"/>
    </w:rPr>
  </w:style>
  <w:style w:type="character" w:customStyle="1" w:styleId="highlight">
    <w:name w:val="highlight"/>
    <w:basedOn w:val="Noklusjumarindkopasfonts"/>
    <w:rsid w:val="00627F60"/>
  </w:style>
  <w:style w:type="paragraph" w:customStyle="1" w:styleId="naiskr">
    <w:name w:val="naiskr"/>
    <w:basedOn w:val="Parasts"/>
    <w:rsid w:val="00F035B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BF6A2A"/>
    <w:pPr>
      <w:spacing w:after="0" w:line="360" w:lineRule="auto"/>
      <w:ind w:firstLine="300"/>
    </w:pPr>
    <w:rPr>
      <w:rFonts w:ascii="Times New Roman" w:eastAsia="Times New Roman" w:hAnsi="Times New Roman" w:cs="Times New Roman"/>
      <w:color w:val="414142"/>
      <w:sz w:val="20"/>
      <w:szCs w:val="20"/>
      <w:lang w:eastAsia="lv-LV"/>
    </w:rPr>
  </w:style>
  <w:style w:type="paragraph" w:styleId="Bezatstarpm">
    <w:name w:val="No Spacing"/>
    <w:uiPriority w:val="1"/>
    <w:qFormat/>
    <w:rsid w:val="00FC4AC8"/>
    <w:pPr>
      <w:spacing w:after="0" w:line="240" w:lineRule="auto"/>
    </w:pPr>
  </w:style>
  <w:style w:type="paragraph" w:styleId="Balonteksts">
    <w:name w:val="Balloon Text"/>
    <w:basedOn w:val="Parasts"/>
    <w:link w:val="BalontekstsRakstz"/>
    <w:uiPriority w:val="99"/>
    <w:semiHidden/>
    <w:unhideWhenUsed/>
    <w:rsid w:val="002518F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518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27F6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627F6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27F60"/>
  </w:style>
  <w:style w:type="paragraph" w:styleId="Galvene">
    <w:name w:val="header"/>
    <w:basedOn w:val="Parasts"/>
    <w:link w:val="GalveneRakstz"/>
    <w:uiPriority w:val="99"/>
    <w:unhideWhenUsed/>
    <w:rsid w:val="00627F6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27F60"/>
  </w:style>
  <w:style w:type="paragraph" w:styleId="Sarakstarindkopa">
    <w:name w:val="List Paragraph"/>
    <w:basedOn w:val="Parasts"/>
    <w:uiPriority w:val="34"/>
    <w:qFormat/>
    <w:rsid w:val="00627F60"/>
    <w:pPr>
      <w:ind w:left="720"/>
      <w:contextualSpacing/>
    </w:pPr>
  </w:style>
  <w:style w:type="table" w:styleId="Reatabula">
    <w:name w:val="Table Grid"/>
    <w:basedOn w:val="Parastatabula"/>
    <w:uiPriority w:val="59"/>
    <w:rsid w:val="00627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627F60"/>
    <w:rPr>
      <w:color w:val="0000FF" w:themeColor="hyperlink"/>
      <w:u w:val="single"/>
    </w:rPr>
  </w:style>
  <w:style w:type="character" w:customStyle="1" w:styleId="highlight">
    <w:name w:val="highlight"/>
    <w:basedOn w:val="Noklusjumarindkopasfonts"/>
    <w:rsid w:val="00627F60"/>
  </w:style>
  <w:style w:type="paragraph" w:customStyle="1" w:styleId="naiskr">
    <w:name w:val="naiskr"/>
    <w:basedOn w:val="Parasts"/>
    <w:rsid w:val="00F035B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BF6A2A"/>
    <w:pPr>
      <w:spacing w:after="0" w:line="360" w:lineRule="auto"/>
      <w:ind w:firstLine="300"/>
    </w:pPr>
    <w:rPr>
      <w:rFonts w:ascii="Times New Roman" w:eastAsia="Times New Roman" w:hAnsi="Times New Roman" w:cs="Times New Roman"/>
      <w:color w:val="414142"/>
      <w:sz w:val="20"/>
      <w:szCs w:val="20"/>
      <w:lang w:eastAsia="lv-LV"/>
    </w:rPr>
  </w:style>
  <w:style w:type="paragraph" w:styleId="Bezatstarpm">
    <w:name w:val="No Spacing"/>
    <w:uiPriority w:val="1"/>
    <w:qFormat/>
    <w:rsid w:val="00FC4AC8"/>
    <w:pPr>
      <w:spacing w:after="0" w:line="240" w:lineRule="auto"/>
    </w:pPr>
  </w:style>
  <w:style w:type="paragraph" w:styleId="Balonteksts">
    <w:name w:val="Balloon Text"/>
    <w:basedOn w:val="Parasts"/>
    <w:link w:val="BalontekstsRakstz"/>
    <w:uiPriority w:val="99"/>
    <w:semiHidden/>
    <w:unhideWhenUsed/>
    <w:rsid w:val="002518F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518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45657">
      <w:bodyDiv w:val="1"/>
      <w:marLeft w:val="0"/>
      <w:marRight w:val="0"/>
      <w:marTop w:val="0"/>
      <w:marBottom w:val="0"/>
      <w:divBdr>
        <w:top w:val="none" w:sz="0" w:space="0" w:color="auto"/>
        <w:left w:val="none" w:sz="0" w:space="0" w:color="auto"/>
        <w:bottom w:val="none" w:sz="0" w:space="0" w:color="auto"/>
        <w:right w:val="none" w:sz="0" w:space="0" w:color="auto"/>
      </w:divBdr>
      <w:divsChild>
        <w:div w:id="1155220959">
          <w:marLeft w:val="0"/>
          <w:marRight w:val="0"/>
          <w:marTop w:val="0"/>
          <w:marBottom w:val="0"/>
          <w:divBdr>
            <w:top w:val="none" w:sz="0" w:space="0" w:color="auto"/>
            <w:left w:val="none" w:sz="0" w:space="0" w:color="auto"/>
            <w:bottom w:val="none" w:sz="0" w:space="0" w:color="auto"/>
            <w:right w:val="none" w:sz="0" w:space="0" w:color="auto"/>
          </w:divBdr>
          <w:divsChild>
            <w:div w:id="190652380">
              <w:marLeft w:val="0"/>
              <w:marRight w:val="0"/>
              <w:marTop w:val="0"/>
              <w:marBottom w:val="0"/>
              <w:divBdr>
                <w:top w:val="none" w:sz="0" w:space="0" w:color="auto"/>
                <w:left w:val="none" w:sz="0" w:space="0" w:color="auto"/>
                <w:bottom w:val="none" w:sz="0" w:space="0" w:color="auto"/>
                <w:right w:val="none" w:sz="0" w:space="0" w:color="auto"/>
              </w:divBdr>
              <w:divsChild>
                <w:div w:id="1092431048">
                  <w:marLeft w:val="0"/>
                  <w:marRight w:val="0"/>
                  <w:marTop w:val="0"/>
                  <w:marBottom w:val="0"/>
                  <w:divBdr>
                    <w:top w:val="none" w:sz="0" w:space="0" w:color="auto"/>
                    <w:left w:val="none" w:sz="0" w:space="0" w:color="auto"/>
                    <w:bottom w:val="none" w:sz="0" w:space="0" w:color="auto"/>
                    <w:right w:val="none" w:sz="0" w:space="0" w:color="auto"/>
                  </w:divBdr>
                  <w:divsChild>
                    <w:div w:id="598368184">
                      <w:marLeft w:val="0"/>
                      <w:marRight w:val="0"/>
                      <w:marTop w:val="0"/>
                      <w:marBottom w:val="0"/>
                      <w:divBdr>
                        <w:top w:val="none" w:sz="0" w:space="0" w:color="auto"/>
                        <w:left w:val="none" w:sz="0" w:space="0" w:color="auto"/>
                        <w:bottom w:val="none" w:sz="0" w:space="0" w:color="auto"/>
                        <w:right w:val="none" w:sz="0" w:space="0" w:color="auto"/>
                      </w:divBdr>
                      <w:divsChild>
                        <w:div w:id="1324159667">
                          <w:marLeft w:val="0"/>
                          <w:marRight w:val="0"/>
                          <w:marTop w:val="0"/>
                          <w:marBottom w:val="0"/>
                          <w:divBdr>
                            <w:top w:val="none" w:sz="0" w:space="0" w:color="auto"/>
                            <w:left w:val="none" w:sz="0" w:space="0" w:color="auto"/>
                            <w:bottom w:val="none" w:sz="0" w:space="0" w:color="auto"/>
                            <w:right w:val="none" w:sz="0" w:space="0" w:color="auto"/>
                          </w:divBdr>
                          <w:divsChild>
                            <w:div w:id="1082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119305">
      <w:bodyDiv w:val="1"/>
      <w:marLeft w:val="0"/>
      <w:marRight w:val="0"/>
      <w:marTop w:val="0"/>
      <w:marBottom w:val="0"/>
      <w:divBdr>
        <w:top w:val="none" w:sz="0" w:space="0" w:color="auto"/>
        <w:left w:val="none" w:sz="0" w:space="0" w:color="auto"/>
        <w:bottom w:val="none" w:sz="0" w:space="0" w:color="auto"/>
        <w:right w:val="none" w:sz="0" w:space="0" w:color="auto"/>
      </w:divBdr>
      <w:divsChild>
        <w:div w:id="546139878">
          <w:marLeft w:val="0"/>
          <w:marRight w:val="0"/>
          <w:marTop w:val="0"/>
          <w:marBottom w:val="0"/>
          <w:divBdr>
            <w:top w:val="none" w:sz="0" w:space="0" w:color="auto"/>
            <w:left w:val="none" w:sz="0" w:space="0" w:color="auto"/>
            <w:bottom w:val="none" w:sz="0" w:space="0" w:color="auto"/>
            <w:right w:val="none" w:sz="0" w:space="0" w:color="auto"/>
          </w:divBdr>
          <w:divsChild>
            <w:div w:id="689405778">
              <w:marLeft w:val="0"/>
              <w:marRight w:val="0"/>
              <w:marTop w:val="0"/>
              <w:marBottom w:val="0"/>
              <w:divBdr>
                <w:top w:val="none" w:sz="0" w:space="0" w:color="auto"/>
                <w:left w:val="none" w:sz="0" w:space="0" w:color="auto"/>
                <w:bottom w:val="none" w:sz="0" w:space="0" w:color="auto"/>
                <w:right w:val="none" w:sz="0" w:space="0" w:color="auto"/>
              </w:divBdr>
              <w:divsChild>
                <w:div w:id="1445271765">
                  <w:marLeft w:val="0"/>
                  <w:marRight w:val="0"/>
                  <w:marTop w:val="0"/>
                  <w:marBottom w:val="0"/>
                  <w:divBdr>
                    <w:top w:val="none" w:sz="0" w:space="0" w:color="auto"/>
                    <w:left w:val="none" w:sz="0" w:space="0" w:color="auto"/>
                    <w:bottom w:val="none" w:sz="0" w:space="0" w:color="auto"/>
                    <w:right w:val="none" w:sz="0" w:space="0" w:color="auto"/>
                  </w:divBdr>
                  <w:divsChild>
                    <w:div w:id="955408743">
                      <w:marLeft w:val="0"/>
                      <w:marRight w:val="0"/>
                      <w:marTop w:val="0"/>
                      <w:marBottom w:val="0"/>
                      <w:divBdr>
                        <w:top w:val="none" w:sz="0" w:space="0" w:color="auto"/>
                        <w:left w:val="none" w:sz="0" w:space="0" w:color="auto"/>
                        <w:bottom w:val="none" w:sz="0" w:space="0" w:color="auto"/>
                        <w:right w:val="none" w:sz="0" w:space="0" w:color="auto"/>
                      </w:divBdr>
                      <w:divsChild>
                        <w:div w:id="455832907">
                          <w:marLeft w:val="0"/>
                          <w:marRight w:val="0"/>
                          <w:marTop w:val="0"/>
                          <w:marBottom w:val="0"/>
                          <w:divBdr>
                            <w:top w:val="none" w:sz="0" w:space="0" w:color="auto"/>
                            <w:left w:val="none" w:sz="0" w:space="0" w:color="auto"/>
                            <w:bottom w:val="none" w:sz="0" w:space="0" w:color="auto"/>
                            <w:right w:val="none" w:sz="0" w:space="0" w:color="auto"/>
                          </w:divBdr>
                          <w:divsChild>
                            <w:div w:id="1632589255">
                              <w:marLeft w:val="0"/>
                              <w:marRight w:val="0"/>
                              <w:marTop w:val="480"/>
                              <w:marBottom w:val="240"/>
                              <w:divBdr>
                                <w:top w:val="none" w:sz="0" w:space="0" w:color="auto"/>
                                <w:left w:val="none" w:sz="0" w:space="0" w:color="auto"/>
                                <w:bottom w:val="none" w:sz="0" w:space="0" w:color="auto"/>
                                <w:right w:val="none" w:sz="0" w:space="0" w:color="auto"/>
                              </w:divBdr>
                            </w:div>
                            <w:div w:id="158533670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696429">
      <w:bodyDiv w:val="1"/>
      <w:marLeft w:val="0"/>
      <w:marRight w:val="0"/>
      <w:marTop w:val="0"/>
      <w:marBottom w:val="0"/>
      <w:divBdr>
        <w:top w:val="none" w:sz="0" w:space="0" w:color="auto"/>
        <w:left w:val="none" w:sz="0" w:space="0" w:color="auto"/>
        <w:bottom w:val="none" w:sz="0" w:space="0" w:color="auto"/>
        <w:right w:val="none" w:sz="0" w:space="0" w:color="auto"/>
      </w:divBdr>
      <w:divsChild>
        <w:div w:id="719133323">
          <w:marLeft w:val="0"/>
          <w:marRight w:val="0"/>
          <w:marTop w:val="0"/>
          <w:marBottom w:val="0"/>
          <w:divBdr>
            <w:top w:val="none" w:sz="0" w:space="0" w:color="auto"/>
            <w:left w:val="none" w:sz="0" w:space="0" w:color="auto"/>
            <w:bottom w:val="none" w:sz="0" w:space="0" w:color="auto"/>
            <w:right w:val="none" w:sz="0" w:space="0" w:color="auto"/>
          </w:divBdr>
          <w:divsChild>
            <w:div w:id="1974823304">
              <w:marLeft w:val="0"/>
              <w:marRight w:val="0"/>
              <w:marTop w:val="0"/>
              <w:marBottom w:val="0"/>
              <w:divBdr>
                <w:top w:val="none" w:sz="0" w:space="0" w:color="auto"/>
                <w:left w:val="none" w:sz="0" w:space="0" w:color="auto"/>
                <w:bottom w:val="none" w:sz="0" w:space="0" w:color="auto"/>
                <w:right w:val="none" w:sz="0" w:space="0" w:color="auto"/>
              </w:divBdr>
              <w:divsChild>
                <w:div w:id="13655843">
                  <w:marLeft w:val="0"/>
                  <w:marRight w:val="0"/>
                  <w:marTop w:val="0"/>
                  <w:marBottom w:val="0"/>
                  <w:divBdr>
                    <w:top w:val="none" w:sz="0" w:space="0" w:color="auto"/>
                    <w:left w:val="none" w:sz="0" w:space="0" w:color="auto"/>
                    <w:bottom w:val="none" w:sz="0" w:space="0" w:color="auto"/>
                    <w:right w:val="none" w:sz="0" w:space="0" w:color="auto"/>
                  </w:divBdr>
                  <w:divsChild>
                    <w:div w:id="1100760796">
                      <w:marLeft w:val="0"/>
                      <w:marRight w:val="0"/>
                      <w:marTop w:val="0"/>
                      <w:marBottom w:val="0"/>
                      <w:divBdr>
                        <w:top w:val="none" w:sz="0" w:space="0" w:color="auto"/>
                        <w:left w:val="none" w:sz="0" w:space="0" w:color="auto"/>
                        <w:bottom w:val="none" w:sz="0" w:space="0" w:color="auto"/>
                        <w:right w:val="none" w:sz="0" w:space="0" w:color="auto"/>
                      </w:divBdr>
                      <w:divsChild>
                        <w:div w:id="260528173">
                          <w:marLeft w:val="0"/>
                          <w:marRight w:val="0"/>
                          <w:marTop w:val="0"/>
                          <w:marBottom w:val="0"/>
                          <w:divBdr>
                            <w:top w:val="none" w:sz="0" w:space="0" w:color="auto"/>
                            <w:left w:val="none" w:sz="0" w:space="0" w:color="auto"/>
                            <w:bottom w:val="none" w:sz="0" w:space="0" w:color="auto"/>
                            <w:right w:val="none" w:sz="0" w:space="0" w:color="auto"/>
                          </w:divBdr>
                          <w:divsChild>
                            <w:div w:id="538589640">
                              <w:marLeft w:val="0"/>
                              <w:marRight w:val="0"/>
                              <w:marTop w:val="480"/>
                              <w:marBottom w:val="240"/>
                              <w:divBdr>
                                <w:top w:val="none" w:sz="0" w:space="0" w:color="auto"/>
                                <w:left w:val="none" w:sz="0" w:space="0" w:color="auto"/>
                                <w:bottom w:val="none" w:sz="0" w:space="0" w:color="auto"/>
                                <w:right w:val="none" w:sz="0" w:space="0" w:color="auto"/>
                              </w:divBdr>
                            </w:div>
                            <w:div w:id="113116830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212114">
      <w:bodyDiv w:val="1"/>
      <w:marLeft w:val="0"/>
      <w:marRight w:val="0"/>
      <w:marTop w:val="0"/>
      <w:marBottom w:val="0"/>
      <w:divBdr>
        <w:top w:val="none" w:sz="0" w:space="0" w:color="auto"/>
        <w:left w:val="none" w:sz="0" w:space="0" w:color="auto"/>
        <w:bottom w:val="none" w:sz="0" w:space="0" w:color="auto"/>
        <w:right w:val="none" w:sz="0" w:space="0" w:color="auto"/>
      </w:divBdr>
      <w:divsChild>
        <w:div w:id="1835954119">
          <w:marLeft w:val="0"/>
          <w:marRight w:val="0"/>
          <w:marTop w:val="0"/>
          <w:marBottom w:val="0"/>
          <w:divBdr>
            <w:top w:val="none" w:sz="0" w:space="0" w:color="auto"/>
            <w:left w:val="none" w:sz="0" w:space="0" w:color="auto"/>
            <w:bottom w:val="none" w:sz="0" w:space="0" w:color="auto"/>
            <w:right w:val="none" w:sz="0" w:space="0" w:color="auto"/>
          </w:divBdr>
          <w:divsChild>
            <w:div w:id="1325546133">
              <w:marLeft w:val="0"/>
              <w:marRight w:val="0"/>
              <w:marTop w:val="0"/>
              <w:marBottom w:val="0"/>
              <w:divBdr>
                <w:top w:val="none" w:sz="0" w:space="0" w:color="auto"/>
                <w:left w:val="none" w:sz="0" w:space="0" w:color="auto"/>
                <w:bottom w:val="none" w:sz="0" w:space="0" w:color="auto"/>
                <w:right w:val="none" w:sz="0" w:space="0" w:color="auto"/>
              </w:divBdr>
              <w:divsChild>
                <w:div w:id="826016420">
                  <w:marLeft w:val="0"/>
                  <w:marRight w:val="0"/>
                  <w:marTop w:val="0"/>
                  <w:marBottom w:val="0"/>
                  <w:divBdr>
                    <w:top w:val="none" w:sz="0" w:space="0" w:color="auto"/>
                    <w:left w:val="none" w:sz="0" w:space="0" w:color="auto"/>
                    <w:bottom w:val="none" w:sz="0" w:space="0" w:color="auto"/>
                    <w:right w:val="none" w:sz="0" w:space="0" w:color="auto"/>
                  </w:divBdr>
                  <w:divsChild>
                    <w:div w:id="521865928">
                      <w:marLeft w:val="0"/>
                      <w:marRight w:val="0"/>
                      <w:marTop w:val="0"/>
                      <w:marBottom w:val="0"/>
                      <w:divBdr>
                        <w:top w:val="none" w:sz="0" w:space="0" w:color="auto"/>
                        <w:left w:val="none" w:sz="0" w:space="0" w:color="auto"/>
                        <w:bottom w:val="none" w:sz="0" w:space="0" w:color="auto"/>
                        <w:right w:val="none" w:sz="0" w:space="0" w:color="auto"/>
                      </w:divBdr>
                      <w:divsChild>
                        <w:div w:id="1685135511">
                          <w:marLeft w:val="0"/>
                          <w:marRight w:val="0"/>
                          <w:marTop w:val="0"/>
                          <w:marBottom w:val="0"/>
                          <w:divBdr>
                            <w:top w:val="none" w:sz="0" w:space="0" w:color="auto"/>
                            <w:left w:val="none" w:sz="0" w:space="0" w:color="auto"/>
                            <w:bottom w:val="none" w:sz="0" w:space="0" w:color="auto"/>
                            <w:right w:val="none" w:sz="0" w:space="0" w:color="auto"/>
                          </w:divBdr>
                          <w:divsChild>
                            <w:div w:id="202339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160121">
      <w:bodyDiv w:val="1"/>
      <w:marLeft w:val="0"/>
      <w:marRight w:val="0"/>
      <w:marTop w:val="0"/>
      <w:marBottom w:val="0"/>
      <w:divBdr>
        <w:top w:val="none" w:sz="0" w:space="0" w:color="auto"/>
        <w:left w:val="none" w:sz="0" w:space="0" w:color="auto"/>
        <w:bottom w:val="none" w:sz="0" w:space="0" w:color="auto"/>
        <w:right w:val="none" w:sz="0" w:space="0" w:color="auto"/>
      </w:divBdr>
      <w:divsChild>
        <w:div w:id="26294882">
          <w:marLeft w:val="0"/>
          <w:marRight w:val="0"/>
          <w:marTop w:val="0"/>
          <w:marBottom w:val="0"/>
          <w:divBdr>
            <w:top w:val="none" w:sz="0" w:space="0" w:color="auto"/>
            <w:left w:val="none" w:sz="0" w:space="0" w:color="auto"/>
            <w:bottom w:val="none" w:sz="0" w:space="0" w:color="auto"/>
            <w:right w:val="none" w:sz="0" w:space="0" w:color="auto"/>
          </w:divBdr>
          <w:divsChild>
            <w:div w:id="1486237823">
              <w:marLeft w:val="0"/>
              <w:marRight w:val="0"/>
              <w:marTop w:val="0"/>
              <w:marBottom w:val="0"/>
              <w:divBdr>
                <w:top w:val="none" w:sz="0" w:space="0" w:color="auto"/>
                <w:left w:val="none" w:sz="0" w:space="0" w:color="auto"/>
                <w:bottom w:val="none" w:sz="0" w:space="0" w:color="auto"/>
                <w:right w:val="none" w:sz="0" w:space="0" w:color="auto"/>
              </w:divBdr>
              <w:divsChild>
                <w:div w:id="1889564422">
                  <w:marLeft w:val="0"/>
                  <w:marRight w:val="0"/>
                  <w:marTop w:val="0"/>
                  <w:marBottom w:val="0"/>
                  <w:divBdr>
                    <w:top w:val="none" w:sz="0" w:space="0" w:color="auto"/>
                    <w:left w:val="none" w:sz="0" w:space="0" w:color="auto"/>
                    <w:bottom w:val="none" w:sz="0" w:space="0" w:color="auto"/>
                    <w:right w:val="none" w:sz="0" w:space="0" w:color="auto"/>
                  </w:divBdr>
                  <w:divsChild>
                    <w:div w:id="722144617">
                      <w:marLeft w:val="0"/>
                      <w:marRight w:val="0"/>
                      <w:marTop w:val="0"/>
                      <w:marBottom w:val="0"/>
                      <w:divBdr>
                        <w:top w:val="none" w:sz="0" w:space="0" w:color="auto"/>
                        <w:left w:val="none" w:sz="0" w:space="0" w:color="auto"/>
                        <w:bottom w:val="none" w:sz="0" w:space="0" w:color="auto"/>
                        <w:right w:val="none" w:sz="0" w:space="0" w:color="auto"/>
                      </w:divBdr>
                      <w:divsChild>
                        <w:div w:id="2072920966">
                          <w:marLeft w:val="0"/>
                          <w:marRight w:val="0"/>
                          <w:marTop w:val="0"/>
                          <w:marBottom w:val="0"/>
                          <w:divBdr>
                            <w:top w:val="none" w:sz="0" w:space="0" w:color="auto"/>
                            <w:left w:val="none" w:sz="0" w:space="0" w:color="auto"/>
                            <w:bottom w:val="none" w:sz="0" w:space="0" w:color="auto"/>
                            <w:right w:val="none" w:sz="0" w:space="0" w:color="auto"/>
                          </w:divBdr>
                          <w:divsChild>
                            <w:div w:id="48188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724428">
      <w:bodyDiv w:val="1"/>
      <w:marLeft w:val="0"/>
      <w:marRight w:val="0"/>
      <w:marTop w:val="0"/>
      <w:marBottom w:val="0"/>
      <w:divBdr>
        <w:top w:val="none" w:sz="0" w:space="0" w:color="auto"/>
        <w:left w:val="none" w:sz="0" w:space="0" w:color="auto"/>
        <w:bottom w:val="none" w:sz="0" w:space="0" w:color="auto"/>
        <w:right w:val="none" w:sz="0" w:space="0" w:color="auto"/>
      </w:divBdr>
      <w:divsChild>
        <w:div w:id="809860711">
          <w:marLeft w:val="0"/>
          <w:marRight w:val="0"/>
          <w:marTop w:val="0"/>
          <w:marBottom w:val="0"/>
          <w:divBdr>
            <w:top w:val="none" w:sz="0" w:space="0" w:color="auto"/>
            <w:left w:val="none" w:sz="0" w:space="0" w:color="auto"/>
            <w:bottom w:val="none" w:sz="0" w:space="0" w:color="auto"/>
            <w:right w:val="none" w:sz="0" w:space="0" w:color="auto"/>
          </w:divBdr>
          <w:divsChild>
            <w:div w:id="1063798803">
              <w:marLeft w:val="0"/>
              <w:marRight w:val="0"/>
              <w:marTop w:val="0"/>
              <w:marBottom w:val="0"/>
              <w:divBdr>
                <w:top w:val="none" w:sz="0" w:space="0" w:color="auto"/>
                <w:left w:val="none" w:sz="0" w:space="0" w:color="auto"/>
                <w:bottom w:val="none" w:sz="0" w:space="0" w:color="auto"/>
                <w:right w:val="none" w:sz="0" w:space="0" w:color="auto"/>
              </w:divBdr>
              <w:divsChild>
                <w:div w:id="1214582933">
                  <w:marLeft w:val="0"/>
                  <w:marRight w:val="0"/>
                  <w:marTop w:val="0"/>
                  <w:marBottom w:val="0"/>
                  <w:divBdr>
                    <w:top w:val="none" w:sz="0" w:space="0" w:color="auto"/>
                    <w:left w:val="none" w:sz="0" w:space="0" w:color="auto"/>
                    <w:bottom w:val="none" w:sz="0" w:space="0" w:color="auto"/>
                    <w:right w:val="none" w:sz="0" w:space="0" w:color="auto"/>
                  </w:divBdr>
                  <w:divsChild>
                    <w:div w:id="1274485016">
                      <w:marLeft w:val="0"/>
                      <w:marRight w:val="0"/>
                      <w:marTop w:val="0"/>
                      <w:marBottom w:val="0"/>
                      <w:divBdr>
                        <w:top w:val="none" w:sz="0" w:space="0" w:color="auto"/>
                        <w:left w:val="none" w:sz="0" w:space="0" w:color="auto"/>
                        <w:bottom w:val="none" w:sz="0" w:space="0" w:color="auto"/>
                        <w:right w:val="none" w:sz="0" w:space="0" w:color="auto"/>
                      </w:divBdr>
                      <w:divsChild>
                        <w:div w:id="1189413715">
                          <w:marLeft w:val="0"/>
                          <w:marRight w:val="0"/>
                          <w:marTop w:val="0"/>
                          <w:marBottom w:val="0"/>
                          <w:divBdr>
                            <w:top w:val="none" w:sz="0" w:space="0" w:color="auto"/>
                            <w:left w:val="none" w:sz="0" w:space="0" w:color="auto"/>
                            <w:bottom w:val="none" w:sz="0" w:space="0" w:color="auto"/>
                            <w:right w:val="none" w:sz="0" w:space="0" w:color="auto"/>
                          </w:divBdr>
                          <w:divsChild>
                            <w:div w:id="273561412">
                              <w:marLeft w:val="0"/>
                              <w:marRight w:val="0"/>
                              <w:marTop w:val="480"/>
                              <w:marBottom w:val="240"/>
                              <w:divBdr>
                                <w:top w:val="none" w:sz="0" w:space="0" w:color="auto"/>
                                <w:left w:val="none" w:sz="0" w:space="0" w:color="auto"/>
                                <w:bottom w:val="none" w:sz="0" w:space="0" w:color="auto"/>
                                <w:right w:val="none" w:sz="0" w:space="0" w:color="auto"/>
                              </w:divBdr>
                            </w:div>
                            <w:div w:id="88749089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483001">
      <w:bodyDiv w:val="1"/>
      <w:marLeft w:val="0"/>
      <w:marRight w:val="0"/>
      <w:marTop w:val="0"/>
      <w:marBottom w:val="0"/>
      <w:divBdr>
        <w:top w:val="none" w:sz="0" w:space="0" w:color="auto"/>
        <w:left w:val="none" w:sz="0" w:space="0" w:color="auto"/>
        <w:bottom w:val="none" w:sz="0" w:space="0" w:color="auto"/>
        <w:right w:val="none" w:sz="0" w:space="0" w:color="auto"/>
      </w:divBdr>
      <w:divsChild>
        <w:div w:id="285746665">
          <w:marLeft w:val="0"/>
          <w:marRight w:val="0"/>
          <w:marTop w:val="0"/>
          <w:marBottom w:val="0"/>
          <w:divBdr>
            <w:top w:val="none" w:sz="0" w:space="0" w:color="auto"/>
            <w:left w:val="none" w:sz="0" w:space="0" w:color="auto"/>
            <w:bottom w:val="none" w:sz="0" w:space="0" w:color="auto"/>
            <w:right w:val="none" w:sz="0" w:space="0" w:color="auto"/>
          </w:divBdr>
          <w:divsChild>
            <w:div w:id="807862626">
              <w:marLeft w:val="0"/>
              <w:marRight w:val="0"/>
              <w:marTop w:val="0"/>
              <w:marBottom w:val="0"/>
              <w:divBdr>
                <w:top w:val="none" w:sz="0" w:space="0" w:color="auto"/>
                <w:left w:val="none" w:sz="0" w:space="0" w:color="auto"/>
                <w:bottom w:val="none" w:sz="0" w:space="0" w:color="auto"/>
                <w:right w:val="none" w:sz="0" w:space="0" w:color="auto"/>
              </w:divBdr>
              <w:divsChild>
                <w:div w:id="1747343080">
                  <w:marLeft w:val="0"/>
                  <w:marRight w:val="0"/>
                  <w:marTop w:val="0"/>
                  <w:marBottom w:val="0"/>
                  <w:divBdr>
                    <w:top w:val="none" w:sz="0" w:space="0" w:color="auto"/>
                    <w:left w:val="none" w:sz="0" w:space="0" w:color="auto"/>
                    <w:bottom w:val="none" w:sz="0" w:space="0" w:color="auto"/>
                    <w:right w:val="none" w:sz="0" w:space="0" w:color="auto"/>
                  </w:divBdr>
                  <w:divsChild>
                    <w:div w:id="1454326711">
                      <w:marLeft w:val="0"/>
                      <w:marRight w:val="0"/>
                      <w:marTop w:val="0"/>
                      <w:marBottom w:val="0"/>
                      <w:divBdr>
                        <w:top w:val="none" w:sz="0" w:space="0" w:color="auto"/>
                        <w:left w:val="none" w:sz="0" w:space="0" w:color="auto"/>
                        <w:bottom w:val="none" w:sz="0" w:space="0" w:color="auto"/>
                        <w:right w:val="none" w:sz="0" w:space="0" w:color="auto"/>
                      </w:divBdr>
                      <w:divsChild>
                        <w:div w:id="1196654453">
                          <w:marLeft w:val="0"/>
                          <w:marRight w:val="0"/>
                          <w:marTop w:val="0"/>
                          <w:marBottom w:val="0"/>
                          <w:divBdr>
                            <w:top w:val="none" w:sz="0" w:space="0" w:color="auto"/>
                            <w:left w:val="none" w:sz="0" w:space="0" w:color="auto"/>
                            <w:bottom w:val="none" w:sz="0" w:space="0" w:color="auto"/>
                            <w:right w:val="none" w:sz="0" w:space="0" w:color="auto"/>
                          </w:divBdr>
                          <w:divsChild>
                            <w:div w:id="38171464">
                              <w:marLeft w:val="0"/>
                              <w:marRight w:val="0"/>
                              <w:marTop w:val="480"/>
                              <w:marBottom w:val="240"/>
                              <w:divBdr>
                                <w:top w:val="none" w:sz="0" w:space="0" w:color="auto"/>
                                <w:left w:val="none" w:sz="0" w:space="0" w:color="auto"/>
                                <w:bottom w:val="none" w:sz="0" w:space="0" w:color="auto"/>
                                <w:right w:val="none" w:sz="0" w:space="0" w:color="auto"/>
                              </w:divBdr>
                            </w:div>
                            <w:div w:id="706299967">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dris.locs@vp.gov.lv" TargetMode="External"/><Relationship Id="rId4" Type="http://schemas.microsoft.com/office/2007/relationships/stylesWithEffects" Target="stylesWithEffects.xml"/><Relationship Id="rId9" Type="http://schemas.openxmlformats.org/officeDocument/2006/relationships/hyperlink" Target="http://likumi.lv/doc.php?id=55567"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151B7-A14D-4794-9DDD-FF4104936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7</Pages>
  <Words>9755</Words>
  <Characters>5561</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Valsts policija</Company>
  <LinksUpToDate>false</LinksUpToDate>
  <CharactersWithSpaces>15286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Arta Tupiņa</dc:creator>
  <cp:lastModifiedBy>Arta Tupiņa</cp:lastModifiedBy>
  <cp:revision>23</cp:revision>
  <cp:lastPrinted>2015-07-06T06:33:00Z</cp:lastPrinted>
  <dcterms:created xsi:type="dcterms:W3CDTF">2015-07-01T10:22:00Z</dcterms:created>
  <dcterms:modified xsi:type="dcterms:W3CDTF">2015-08-19T10:07:00Z</dcterms:modified>
</cp:coreProperties>
</file>