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F3DF" w14:textId="1B8CE5B9" w:rsidR="00CC1A56" w:rsidRPr="00D77ED8" w:rsidRDefault="00F117CE" w:rsidP="009D6A76">
      <w:pPr>
        <w:pStyle w:val="NoSpacing"/>
        <w:jc w:val="center"/>
        <w:rPr>
          <w:rFonts w:ascii="Times New Roman" w:hAnsi="Times New Roman" w:cs="Times New Roman"/>
          <w:b/>
          <w:sz w:val="28"/>
          <w:szCs w:val="28"/>
        </w:rPr>
      </w:pPr>
      <w:bookmarkStart w:id="0" w:name="372832"/>
      <w:r w:rsidRPr="00F117CE">
        <w:rPr>
          <w:rFonts w:ascii="Times New Roman" w:hAnsi="Times New Roman" w:cs="Times New Roman"/>
          <w:b/>
          <w:bCs/>
          <w:sz w:val="28"/>
          <w:szCs w:val="28"/>
        </w:rPr>
        <w:t xml:space="preserve">Darbības programmas „Izaugsme un nodarbinātība” 9.2.1. specifiskā </w:t>
      </w:r>
      <w:r w:rsidRPr="009D6A76">
        <w:rPr>
          <w:rFonts w:ascii="Times New Roman" w:hAnsi="Times New Roman" w:cs="Times New Roman"/>
          <w:b/>
          <w:bCs/>
          <w:sz w:val="28"/>
          <w:szCs w:val="28"/>
        </w:rPr>
        <w:t>atbalsta mērķa „</w:t>
      </w:r>
      <w:r w:rsidRPr="009D6A76">
        <w:rPr>
          <w:rFonts w:ascii="Times New Roman" w:hAnsi="Times New Roman" w:cs="Times New Roman"/>
          <w:b/>
          <w:color w:val="000000"/>
          <w:sz w:val="28"/>
          <w:szCs w:val="28"/>
        </w:rPr>
        <w:t>Paaugstināt sociālo dienestu darba efektivitāti un darbinieku profesionalitāti darbam ar riska situācijās esošām personām</w:t>
      </w:r>
      <w:r w:rsidRPr="009D6A76">
        <w:rPr>
          <w:rFonts w:ascii="Times New Roman" w:hAnsi="Times New Roman" w:cs="Times New Roman"/>
          <w:b/>
          <w:bCs/>
          <w:sz w:val="28"/>
          <w:szCs w:val="28"/>
        </w:rPr>
        <w:t xml:space="preserve">” </w:t>
      </w:r>
      <w:r w:rsidR="009D6A76" w:rsidRPr="009D6A76">
        <w:rPr>
          <w:rFonts w:ascii="Times New Roman" w:hAnsi="Times New Roman" w:cs="Times New Roman"/>
          <w:b/>
          <w:sz w:val="28"/>
          <w:szCs w:val="28"/>
        </w:rPr>
        <w:t>9.2.1.3. pasākuma “</w:t>
      </w:r>
      <w:r w:rsidR="00DA4E4B" w:rsidRPr="00DA4E4B">
        <w:rPr>
          <w:rFonts w:ascii="Times New Roman" w:hAnsi="Times New Roman" w:cs="Times New Roman"/>
          <w:b/>
          <w:bCs/>
          <w:color w:val="000000"/>
          <w:sz w:val="28"/>
          <w:szCs w:val="36"/>
        </w:rPr>
        <w:t>Atbalsts speciālistiem darbam ar bērniem ar saskarsmes grūtībām un uzvedības traucējumiem un vardarbību ģimenē</w:t>
      </w:r>
      <w:r w:rsidR="009D6A76" w:rsidRPr="009D6A76">
        <w:rPr>
          <w:rFonts w:ascii="Times New Roman" w:hAnsi="Times New Roman" w:cs="Times New Roman"/>
          <w:b/>
          <w:sz w:val="28"/>
          <w:szCs w:val="28"/>
        </w:rPr>
        <w:t xml:space="preserve">” </w:t>
      </w:r>
      <w:r w:rsidR="007B068B" w:rsidRPr="009D6A76">
        <w:rPr>
          <w:rFonts w:ascii="Times New Roman" w:hAnsi="Times New Roman" w:cs="Times New Roman"/>
          <w:b/>
          <w:sz w:val="28"/>
          <w:szCs w:val="28"/>
        </w:rPr>
        <w:t>īstenošanas noteikumu</w:t>
      </w:r>
      <w:r w:rsidR="004C5822" w:rsidRPr="009D6A76">
        <w:rPr>
          <w:rFonts w:ascii="Times New Roman" w:hAnsi="Times New Roman" w:cs="Times New Roman"/>
          <w:b/>
          <w:sz w:val="28"/>
          <w:szCs w:val="28"/>
        </w:rPr>
        <w:t xml:space="preserve"> </w:t>
      </w:r>
      <w:r w:rsidR="00857C5B" w:rsidRPr="009D6A76">
        <w:rPr>
          <w:rFonts w:ascii="Times New Roman" w:hAnsi="Times New Roman" w:cs="Times New Roman"/>
          <w:b/>
          <w:sz w:val="28"/>
          <w:szCs w:val="28"/>
        </w:rPr>
        <w:t xml:space="preserve">projekta </w:t>
      </w:r>
      <w:r w:rsidR="00CC1A56" w:rsidRPr="009D6A76">
        <w:rPr>
          <w:rFonts w:ascii="Times New Roman" w:hAnsi="Times New Roman" w:cs="Times New Roman"/>
          <w:b/>
          <w:sz w:val="28"/>
          <w:szCs w:val="28"/>
        </w:rPr>
        <w:t>sākotnējās ietekmes novērtējuma ziņojums (anotācija)</w:t>
      </w:r>
      <w:bookmarkEnd w:id="0"/>
    </w:p>
    <w:p w14:paraId="3DB66231" w14:textId="77777777"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DD49B6" w14:paraId="282051D5" w14:textId="77777777" w:rsidTr="001E645F">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1E645F">
        <w:trPr>
          <w:trHeight w:val="415"/>
        </w:trPr>
        <w:tc>
          <w:tcPr>
            <w:tcW w:w="227"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66" w:type="pct"/>
          </w:tcPr>
          <w:p w14:paraId="678D7083" w14:textId="4D6EBF06" w:rsidR="00026A31" w:rsidRPr="00317F41" w:rsidRDefault="00CC1A56" w:rsidP="007D385B">
            <w:pPr>
              <w:pStyle w:val="naiskr"/>
              <w:spacing w:before="0" w:beforeAutospacing="0" w:after="0" w:afterAutospacing="0"/>
              <w:ind w:left="57" w:right="57"/>
            </w:pPr>
            <w:r w:rsidRPr="00317F41">
              <w:t>Pamatojums</w:t>
            </w:r>
          </w:p>
          <w:p w14:paraId="2CA3292A" w14:textId="77777777" w:rsidR="00CC1A56" w:rsidRPr="00317F41" w:rsidRDefault="00CC1A56" w:rsidP="00026A31">
            <w:pPr>
              <w:ind w:firstLine="720"/>
              <w:rPr>
                <w:lang w:eastAsia="lv-LV"/>
              </w:rPr>
            </w:pPr>
          </w:p>
        </w:tc>
        <w:tc>
          <w:tcPr>
            <w:tcW w:w="3207" w:type="pct"/>
          </w:tcPr>
          <w:p w14:paraId="382235EB" w14:textId="3B856ED3" w:rsidR="00CC1A56" w:rsidRPr="007B068B" w:rsidRDefault="00F117CE" w:rsidP="00A9223A">
            <w:pPr>
              <w:spacing w:after="0" w:line="240" w:lineRule="auto"/>
              <w:ind w:left="57" w:right="57"/>
              <w:jc w:val="both"/>
              <w:rPr>
                <w:rFonts w:ascii="Times New Roman" w:hAnsi="Times New Roman" w:cs="Times New Roman"/>
                <w:sz w:val="24"/>
                <w:szCs w:val="24"/>
              </w:rPr>
            </w:pPr>
            <w:r w:rsidRPr="00F117CE">
              <w:rPr>
                <w:rFonts w:ascii="Times New Roman" w:hAnsi="Times New Roman" w:cs="Times New Roman"/>
                <w:bCs/>
                <w:sz w:val="24"/>
                <w:szCs w:val="24"/>
              </w:rPr>
              <w:t>Darbības programmas „Izaugsme un nodarbinātība” 9.2.1. specifiskā atbalsta mērķa „</w:t>
            </w:r>
            <w:r w:rsidRPr="00F117CE">
              <w:rPr>
                <w:rFonts w:ascii="Times New Roman" w:hAnsi="Times New Roman" w:cs="Times New Roman"/>
                <w:color w:val="000000"/>
                <w:sz w:val="24"/>
                <w:szCs w:val="24"/>
              </w:rPr>
              <w:t>Paaugstināt sociālo dienestu darba efektivitāti un darbinieku profesionalitāti darbam ar riska situācijās esošām personām</w:t>
            </w:r>
            <w:r w:rsidRPr="00F117CE">
              <w:rPr>
                <w:rFonts w:ascii="Times New Roman" w:hAnsi="Times New Roman" w:cs="Times New Roman"/>
                <w:bCs/>
                <w:sz w:val="24"/>
                <w:szCs w:val="24"/>
              </w:rPr>
              <w:t xml:space="preserve">” </w:t>
            </w:r>
            <w:r w:rsidR="009D6A76" w:rsidRPr="009D6A76">
              <w:rPr>
                <w:rFonts w:ascii="Times New Roman" w:hAnsi="Times New Roman" w:cs="Times New Roman"/>
                <w:sz w:val="24"/>
                <w:szCs w:val="28"/>
              </w:rPr>
              <w:t>9.2.1.3. pasākuma “</w:t>
            </w:r>
            <w:r w:rsidR="00DA4E4B" w:rsidRPr="00DA4E4B">
              <w:rPr>
                <w:rFonts w:ascii="Times New Roman" w:hAnsi="Times New Roman" w:cs="Times New Roman"/>
                <w:bCs/>
                <w:color w:val="000000"/>
                <w:sz w:val="24"/>
                <w:szCs w:val="36"/>
              </w:rPr>
              <w:t>Atbalsts speciālistiem darbam ar bērniem ar saskarsmes grūtībām un uzvedības traucējumiem un vardarbību ģimenē</w:t>
            </w:r>
            <w:r w:rsidR="009D6A76" w:rsidRPr="009D6A76">
              <w:rPr>
                <w:rFonts w:ascii="Times New Roman" w:hAnsi="Times New Roman" w:cs="Times New Roman"/>
                <w:sz w:val="24"/>
                <w:szCs w:val="28"/>
              </w:rPr>
              <w:t>”</w:t>
            </w:r>
            <w:r w:rsidR="007B068B" w:rsidRPr="009D6A76">
              <w:rPr>
                <w:rFonts w:ascii="Times New Roman" w:hAnsi="Times New Roman" w:cs="Times New Roman"/>
                <w:szCs w:val="24"/>
              </w:rPr>
              <w:t xml:space="preserve"> </w:t>
            </w:r>
            <w:r w:rsidR="007B068B" w:rsidRPr="007B068B">
              <w:rPr>
                <w:rFonts w:ascii="Times New Roman" w:hAnsi="Times New Roman" w:cs="Times New Roman"/>
                <w:sz w:val="24"/>
                <w:szCs w:val="24"/>
              </w:rPr>
              <w:t>īstenošanas noteikumu</w:t>
            </w:r>
            <w:r w:rsidR="00644CF4">
              <w:rPr>
                <w:rFonts w:ascii="Times New Roman" w:hAnsi="Times New Roman" w:cs="Times New Roman"/>
                <w:sz w:val="24"/>
                <w:szCs w:val="24"/>
              </w:rPr>
              <w:t xml:space="preserve"> projekts</w:t>
            </w:r>
            <w:r w:rsidR="007B068B">
              <w:t xml:space="preserve"> </w:t>
            </w:r>
            <w:r w:rsidR="007B068B" w:rsidRPr="007B068B">
              <w:rPr>
                <w:rFonts w:ascii="Times New Roman" w:hAnsi="Times New Roman" w:cs="Times New Roman"/>
                <w:sz w:val="24"/>
                <w:szCs w:val="24"/>
              </w:rPr>
              <w:t>izstrādāts atbilstoši Darbības programmas „Izaugsme un nodarbinātība” mērķiem un Ministru Pr</w:t>
            </w:r>
            <w:r w:rsidR="001C2125">
              <w:rPr>
                <w:rFonts w:ascii="Times New Roman" w:hAnsi="Times New Roman" w:cs="Times New Roman"/>
                <w:sz w:val="24"/>
                <w:szCs w:val="24"/>
              </w:rPr>
              <w:t>ezidenta 2014.</w:t>
            </w:r>
            <w:r w:rsidR="004F7CF8">
              <w:rPr>
                <w:rFonts w:ascii="Times New Roman" w:hAnsi="Times New Roman" w:cs="Times New Roman"/>
                <w:sz w:val="24"/>
                <w:szCs w:val="24"/>
              </w:rPr>
              <w:t xml:space="preserve"> </w:t>
            </w:r>
            <w:r w:rsidR="00E46CC8">
              <w:rPr>
                <w:rFonts w:ascii="Times New Roman" w:hAnsi="Times New Roman" w:cs="Times New Roman"/>
                <w:sz w:val="24"/>
                <w:szCs w:val="24"/>
              </w:rPr>
              <w:t>gada 21.</w:t>
            </w:r>
            <w:r w:rsidR="004F7CF8">
              <w:rPr>
                <w:rFonts w:ascii="Times New Roman" w:hAnsi="Times New Roman" w:cs="Times New Roman"/>
                <w:sz w:val="24"/>
                <w:szCs w:val="24"/>
              </w:rPr>
              <w:t xml:space="preserve"> </w:t>
            </w:r>
            <w:r w:rsidR="00E46CC8">
              <w:rPr>
                <w:rFonts w:ascii="Times New Roman" w:hAnsi="Times New Roman" w:cs="Times New Roman"/>
                <w:sz w:val="24"/>
                <w:szCs w:val="24"/>
              </w:rPr>
              <w:t>jūlija rezolūcijai Nr.</w:t>
            </w:r>
            <w:r w:rsidR="007B068B" w:rsidRPr="007B068B">
              <w:rPr>
                <w:rFonts w:ascii="Times New Roman" w:hAnsi="Times New Roman" w:cs="Times New Roman"/>
                <w:sz w:val="24"/>
                <w:szCs w:val="24"/>
              </w:rPr>
              <w:t>12/2014-JUR-</w:t>
            </w:r>
            <w:r w:rsidR="00B21EED">
              <w:rPr>
                <w:rFonts w:ascii="Times New Roman" w:hAnsi="Times New Roman" w:cs="Times New Roman"/>
                <w:sz w:val="24"/>
                <w:szCs w:val="24"/>
              </w:rPr>
              <w:t xml:space="preserve">151, </w:t>
            </w:r>
            <w:proofErr w:type="gramStart"/>
            <w:r w:rsidR="00B21EED">
              <w:rPr>
                <w:rFonts w:ascii="Times New Roman" w:hAnsi="Times New Roman" w:cs="Times New Roman"/>
                <w:sz w:val="24"/>
                <w:szCs w:val="24"/>
              </w:rPr>
              <w:t>saskaņā</w:t>
            </w:r>
            <w:r w:rsidR="00A9223A">
              <w:rPr>
                <w:rFonts w:ascii="Times New Roman" w:hAnsi="Times New Roman" w:cs="Times New Roman"/>
                <w:sz w:val="24"/>
                <w:szCs w:val="24"/>
              </w:rPr>
              <w:t xml:space="preserve"> </w:t>
            </w:r>
            <w:r w:rsidR="001C2125">
              <w:rPr>
                <w:rFonts w:ascii="Times New Roman" w:hAnsi="Times New Roman" w:cs="Times New Roman"/>
                <w:sz w:val="24"/>
                <w:szCs w:val="24"/>
              </w:rPr>
              <w:t>ar kuru</w:t>
            </w:r>
            <w:proofErr w:type="gramEnd"/>
            <w:r w:rsidR="001C2125">
              <w:rPr>
                <w:rFonts w:ascii="Times New Roman" w:hAnsi="Times New Roman" w:cs="Times New Roman"/>
                <w:sz w:val="24"/>
                <w:szCs w:val="24"/>
              </w:rPr>
              <w:t xml:space="preserve"> līdz 2017.</w:t>
            </w:r>
            <w:r w:rsidR="004F7CF8">
              <w:rPr>
                <w:rFonts w:ascii="Times New Roman" w:hAnsi="Times New Roman" w:cs="Times New Roman"/>
                <w:sz w:val="24"/>
                <w:szCs w:val="24"/>
              </w:rPr>
              <w:t xml:space="preserve"> </w:t>
            </w:r>
            <w:r w:rsidR="001A7A4B">
              <w:rPr>
                <w:rFonts w:ascii="Times New Roman" w:hAnsi="Times New Roman" w:cs="Times New Roman"/>
                <w:sz w:val="24"/>
                <w:szCs w:val="24"/>
              </w:rPr>
              <w:t>gada 1.</w:t>
            </w:r>
            <w:r w:rsidR="00B82B9D">
              <w:rPr>
                <w:rFonts w:ascii="Times New Roman" w:hAnsi="Times New Roman" w:cs="Times New Roman"/>
                <w:sz w:val="24"/>
                <w:szCs w:val="24"/>
              </w:rPr>
              <w:t xml:space="preserve"> </w:t>
            </w:r>
            <w:r w:rsidR="007B068B" w:rsidRPr="007B068B">
              <w:rPr>
                <w:rFonts w:ascii="Times New Roman" w:hAnsi="Times New Roman" w:cs="Times New Roman"/>
                <w:sz w:val="24"/>
                <w:szCs w:val="24"/>
              </w:rPr>
              <w:t>decembrim atbilstoši kompetencei jāsagatavo un noteiktā kārtībā jāiesniedz Ministr</w:t>
            </w:r>
            <w:r w:rsidR="001C2125">
              <w:rPr>
                <w:rFonts w:ascii="Times New Roman" w:hAnsi="Times New Roman" w:cs="Times New Roman"/>
                <w:sz w:val="24"/>
                <w:szCs w:val="24"/>
              </w:rPr>
              <w:t>u kabinetā (turpmāk – MK) 2014.</w:t>
            </w:r>
            <w:r w:rsidR="004F7CF8">
              <w:rPr>
                <w:rFonts w:ascii="Times New Roman" w:hAnsi="Times New Roman" w:cs="Times New Roman"/>
                <w:sz w:val="24"/>
                <w:szCs w:val="24"/>
              </w:rPr>
              <w:t xml:space="preserve"> </w:t>
            </w:r>
            <w:r w:rsidR="001C2125">
              <w:rPr>
                <w:rFonts w:ascii="Times New Roman" w:hAnsi="Times New Roman" w:cs="Times New Roman"/>
                <w:sz w:val="24"/>
                <w:szCs w:val="24"/>
              </w:rPr>
              <w:t>gada 3.</w:t>
            </w:r>
            <w:r w:rsidR="004F7CF8">
              <w:rPr>
                <w:rFonts w:ascii="Times New Roman" w:hAnsi="Times New Roman" w:cs="Times New Roman"/>
                <w:sz w:val="24"/>
                <w:szCs w:val="24"/>
              </w:rPr>
              <w:t xml:space="preserve"> </w:t>
            </w:r>
            <w:r w:rsidR="007B068B" w:rsidRPr="007B068B">
              <w:rPr>
                <w:rFonts w:ascii="Times New Roman" w:hAnsi="Times New Roman" w:cs="Times New Roman"/>
                <w:sz w:val="24"/>
                <w:szCs w:val="24"/>
              </w:rPr>
              <w:t>jūlija Eiropas Savienības struktūrfondu</w:t>
            </w:r>
            <w:r w:rsidR="001C2125">
              <w:rPr>
                <w:rFonts w:ascii="Times New Roman" w:hAnsi="Times New Roman" w:cs="Times New Roman"/>
                <w:sz w:val="24"/>
                <w:szCs w:val="24"/>
              </w:rPr>
              <w:t xml:space="preserve"> un Kohēzijas fonda 2014.-2020.</w:t>
            </w:r>
            <w:r w:rsidR="004F7CF8">
              <w:rPr>
                <w:rFonts w:ascii="Times New Roman" w:hAnsi="Times New Roman" w:cs="Times New Roman"/>
                <w:sz w:val="24"/>
                <w:szCs w:val="24"/>
              </w:rPr>
              <w:t xml:space="preserve"> </w:t>
            </w:r>
            <w:r w:rsidR="007B068B" w:rsidRPr="007B068B">
              <w:rPr>
                <w:rFonts w:ascii="Times New Roman" w:hAnsi="Times New Roman" w:cs="Times New Roman"/>
                <w:sz w:val="24"/>
                <w:szCs w:val="24"/>
              </w:rPr>
              <w:t>gada plānoš</w:t>
            </w:r>
            <w:r w:rsidR="001C2125">
              <w:rPr>
                <w:rFonts w:ascii="Times New Roman" w:hAnsi="Times New Roman" w:cs="Times New Roman"/>
                <w:sz w:val="24"/>
                <w:szCs w:val="24"/>
              </w:rPr>
              <w:t>anas perioda vadības likuma 20.</w:t>
            </w:r>
            <w:r w:rsidR="004F7CF8">
              <w:rPr>
                <w:rFonts w:ascii="Times New Roman" w:hAnsi="Times New Roman" w:cs="Times New Roman"/>
                <w:sz w:val="24"/>
                <w:szCs w:val="24"/>
              </w:rPr>
              <w:t xml:space="preserve"> </w:t>
            </w:r>
            <w:r w:rsidR="00DA0FF5">
              <w:rPr>
                <w:rFonts w:ascii="Times New Roman" w:hAnsi="Times New Roman" w:cs="Times New Roman"/>
                <w:sz w:val="24"/>
                <w:szCs w:val="24"/>
              </w:rPr>
              <w:t>panta</w:t>
            </w:r>
            <w:r w:rsidR="000E2AAF">
              <w:rPr>
                <w:rFonts w:ascii="Times New Roman" w:hAnsi="Times New Roman" w:cs="Times New Roman"/>
                <w:sz w:val="24"/>
                <w:szCs w:val="24"/>
              </w:rPr>
              <w:t xml:space="preserve"> 6. un</w:t>
            </w:r>
            <w:r w:rsidR="00DA0FF5">
              <w:rPr>
                <w:rFonts w:ascii="Times New Roman" w:hAnsi="Times New Roman" w:cs="Times New Roman"/>
                <w:sz w:val="24"/>
                <w:szCs w:val="24"/>
              </w:rPr>
              <w:t xml:space="preserve"> 13</w:t>
            </w:r>
            <w:r w:rsidR="00104D86">
              <w:rPr>
                <w:rFonts w:ascii="Times New Roman" w:hAnsi="Times New Roman" w:cs="Times New Roman"/>
                <w:sz w:val="24"/>
                <w:szCs w:val="24"/>
              </w:rPr>
              <w:t xml:space="preserve">. </w:t>
            </w:r>
            <w:r w:rsidR="007B068B" w:rsidRPr="007B068B">
              <w:rPr>
                <w:rFonts w:ascii="Times New Roman" w:hAnsi="Times New Roman" w:cs="Times New Roman"/>
                <w:sz w:val="24"/>
                <w:szCs w:val="24"/>
              </w:rPr>
              <w:t>punktā minēto tiesību aktu projektus.</w:t>
            </w:r>
          </w:p>
        </w:tc>
      </w:tr>
      <w:tr w:rsidR="00B5737F" w:rsidRPr="00DD49B6" w14:paraId="02E973A7" w14:textId="77777777" w:rsidTr="001E645F">
        <w:trPr>
          <w:trHeight w:val="472"/>
        </w:trPr>
        <w:tc>
          <w:tcPr>
            <w:tcW w:w="227" w:type="pct"/>
          </w:tcPr>
          <w:p w14:paraId="7E4CC4EE" w14:textId="77777777" w:rsidR="00B5737F" w:rsidRPr="00DD49B6" w:rsidRDefault="00B5737F" w:rsidP="00B5737F">
            <w:pPr>
              <w:pStyle w:val="naiskr"/>
              <w:spacing w:before="0" w:beforeAutospacing="0" w:after="0" w:afterAutospacing="0"/>
              <w:ind w:left="57" w:right="57"/>
              <w:jc w:val="center"/>
            </w:pPr>
            <w:r w:rsidRPr="00DD49B6">
              <w:t>2.</w:t>
            </w:r>
          </w:p>
        </w:tc>
        <w:tc>
          <w:tcPr>
            <w:tcW w:w="1566" w:type="pct"/>
          </w:tcPr>
          <w:p w14:paraId="622BE122" w14:textId="284B408B" w:rsidR="0001068B" w:rsidRDefault="00B5737F" w:rsidP="00B5737F">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226ADD46" w14:textId="77777777" w:rsidR="0001068B" w:rsidRPr="0001068B" w:rsidRDefault="0001068B" w:rsidP="0001068B">
            <w:pPr>
              <w:rPr>
                <w:lang w:eastAsia="lv-LV"/>
              </w:rPr>
            </w:pPr>
          </w:p>
          <w:p w14:paraId="355BC1F5" w14:textId="77777777" w:rsidR="0001068B" w:rsidRPr="0001068B" w:rsidRDefault="0001068B" w:rsidP="0001068B">
            <w:pPr>
              <w:rPr>
                <w:lang w:eastAsia="lv-LV"/>
              </w:rPr>
            </w:pPr>
          </w:p>
          <w:p w14:paraId="78BA0D47" w14:textId="77777777" w:rsidR="0001068B" w:rsidRPr="0001068B" w:rsidRDefault="0001068B" w:rsidP="0001068B">
            <w:pPr>
              <w:rPr>
                <w:lang w:eastAsia="lv-LV"/>
              </w:rPr>
            </w:pPr>
          </w:p>
          <w:p w14:paraId="4A5B5A68" w14:textId="77777777" w:rsidR="0001068B" w:rsidRPr="0001068B" w:rsidRDefault="0001068B" w:rsidP="0001068B">
            <w:pPr>
              <w:rPr>
                <w:lang w:eastAsia="lv-LV"/>
              </w:rPr>
            </w:pPr>
          </w:p>
          <w:p w14:paraId="24B192DC" w14:textId="77777777" w:rsidR="0001068B" w:rsidRPr="0001068B" w:rsidRDefault="0001068B" w:rsidP="0001068B">
            <w:pPr>
              <w:rPr>
                <w:lang w:eastAsia="lv-LV"/>
              </w:rPr>
            </w:pPr>
          </w:p>
          <w:p w14:paraId="1BEB51F5" w14:textId="77777777" w:rsidR="0001068B" w:rsidRPr="0001068B" w:rsidRDefault="0001068B" w:rsidP="0001068B">
            <w:pPr>
              <w:rPr>
                <w:lang w:eastAsia="lv-LV"/>
              </w:rPr>
            </w:pPr>
          </w:p>
          <w:p w14:paraId="690AA815" w14:textId="77777777" w:rsidR="0001068B" w:rsidRPr="0001068B" w:rsidRDefault="0001068B" w:rsidP="0001068B">
            <w:pPr>
              <w:rPr>
                <w:lang w:eastAsia="lv-LV"/>
              </w:rPr>
            </w:pPr>
          </w:p>
          <w:p w14:paraId="04D43738" w14:textId="77777777" w:rsidR="0001068B" w:rsidRPr="0001068B" w:rsidRDefault="0001068B" w:rsidP="0001068B">
            <w:pPr>
              <w:rPr>
                <w:lang w:eastAsia="lv-LV"/>
              </w:rPr>
            </w:pPr>
          </w:p>
          <w:p w14:paraId="69F7EDBC" w14:textId="5C571118" w:rsidR="0001068B" w:rsidRDefault="0001068B" w:rsidP="00842D96">
            <w:pPr>
              <w:ind w:firstLine="720"/>
              <w:rPr>
                <w:lang w:eastAsia="lv-LV"/>
              </w:rPr>
            </w:pPr>
          </w:p>
          <w:p w14:paraId="1337B6F0" w14:textId="77777777" w:rsidR="00B5737F" w:rsidRPr="0001068B" w:rsidRDefault="00B5737F" w:rsidP="0001068B">
            <w:pPr>
              <w:jc w:val="center"/>
              <w:rPr>
                <w:lang w:eastAsia="lv-LV"/>
              </w:rPr>
            </w:pPr>
          </w:p>
        </w:tc>
        <w:tc>
          <w:tcPr>
            <w:tcW w:w="3207" w:type="pct"/>
          </w:tcPr>
          <w:p w14:paraId="3691EA69" w14:textId="05BCAE19" w:rsidR="00A529BF" w:rsidRPr="00E17BDC" w:rsidRDefault="003A46A2" w:rsidP="00A529BF">
            <w:pPr>
              <w:spacing w:after="0" w:line="240" w:lineRule="auto"/>
              <w:ind w:left="57" w:right="57"/>
              <w:jc w:val="both"/>
              <w:rPr>
                <w:rFonts w:ascii="Times New Roman" w:hAnsi="Times New Roman" w:cs="Times New Roman"/>
                <w:sz w:val="28"/>
                <w:szCs w:val="28"/>
              </w:rPr>
            </w:pPr>
            <w:r>
              <w:rPr>
                <w:rFonts w:ascii="Times New Roman" w:eastAsia="Calibri" w:hAnsi="Times New Roman" w:cs="Times New Roman"/>
                <w:sz w:val="24"/>
                <w:szCs w:val="24"/>
              </w:rPr>
              <w:lastRenderedPageBreak/>
              <w:t xml:space="preserve">   </w:t>
            </w:r>
            <w:r w:rsidR="00A529BF">
              <w:rPr>
                <w:rFonts w:ascii="Times New Roman" w:hAnsi="Times New Roman" w:cs="Times New Roman"/>
                <w:sz w:val="24"/>
                <w:szCs w:val="28"/>
              </w:rPr>
              <w:t xml:space="preserve"> </w:t>
            </w:r>
            <w:r w:rsidR="002A7D22">
              <w:rPr>
                <w:rFonts w:ascii="Times New Roman" w:hAnsi="Times New Roman" w:cs="Times New Roman"/>
                <w:sz w:val="24"/>
                <w:szCs w:val="28"/>
              </w:rPr>
              <w:t>Šobrīd aktuāla</w:t>
            </w:r>
            <w:r w:rsidR="00A529BF">
              <w:rPr>
                <w:rFonts w:ascii="Times New Roman" w:hAnsi="Times New Roman" w:cs="Times New Roman"/>
                <w:sz w:val="24"/>
                <w:szCs w:val="28"/>
              </w:rPr>
              <w:t xml:space="preserve"> problēma Latvijā ir dažādi riska faktori</w:t>
            </w:r>
            <w:r w:rsidR="00A529BF" w:rsidRPr="007479DB">
              <w:rPr>
                <w:rFonts w:ascii="Times New Roman" w:hAnsi="Times New Roman" w:cs="Times New Roman"/>
                <w:sz w:val="24"/>
                <w:szCs w:val="28"/>
              </w:rPr>
              <w:t xml:space="preserve"> (t.sk. psiholoģiskie, sociālie un emocionālie), kas rada saskarsmes grūtības un uzvedības traucējumus bērniem</w:t>
            </w:r>
            <w:r w:rsidR="00A529BF">
              <w:rPr>
                <w:rFonts w:ascii="Times New Roman" w:hAnsi="Times New Roman" w:cs="Times New Roman"/>
                <w:sz w:val="24"/>
                <w:szCs w:val="28"/>
              </w:rPr>
              <w:t xml:space="preserve"> skolas vecumā</w:t>
            </w:r>
            <w:r w:rsidR="00A529BF" w:rsidRPr="007479DB">
              <w:rPr>
                <w:rFonts w:ascii="Times New Roman" w:hAnsi="Times New Roman" w:cs="Times New Roman"/>
                <w:sz w:val="24"/>
                <w:szCs w:val="28"/>
              </w:rPr>
              <w:t xml:space="preserve">. </w:t>
            </w:r>
            <w:r w:rsidR="00A529BF">
              <w:rPr>
                <w:rFonts w:ascii="Times New Roman" w:hAnsi="Times New Roman" w:cs="Times New Roman"/>
                <w:sz w:val="24"/>
                <w:szCs w:val="28"/>
              </w:rPr>
              <w:t>Vispārizglītojošās skolās un arodskolās gandrīz katrā klasē ir bērni ar adaptācijas grūtībām, kas rada risku gan nepietiekamu sekmju saņemšanai, gan nepilnvērtīgai attīstībai īpaši, ja netiek nodrošināta pienācīga atbalsta sistēma. Visbiežāk šādu problēmu risināšanai tiek pielietotas ierastās pedagoģiskās metodes, taču ne vienmēr tās ir efektīvas un ļauj apzināt pilnu problēmas ainu (īpaši kompleksu jautājumu risināšanā). Tādēļ ir nepieciešams izstrādāt pilnvērtīgu atbalsta sniegšanas sistēmu (iesaistot dažādus speciālistus) bērniem ar saskarsmes grūtībām vai uzvedības traucējumiem, lai minimizētu risku to nonākšanai nelabvēlīgā situācijā esošo iedzīvotāju grupā.</w:t>
            </w:r>
          </w:p>
          <w:p w14:paraId="16DA9A3C" w14:textId="1646C4FE" w:rsidR="00A529BF" w:rsidRDefault="00A529BF" w:rsidP="00A529BF">
            <w:pPr>
              <w:spacing w:after="0" w:line="240" w:lineRule="auto"/>
              <w:ind w:left="57" w:right="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71A5A">
              <w:rPr>
                <w:sz w:val="28"/>
                <w:szCs w:val="28"/>
              </w:rPr>
              <w:t xml:space="preserve"> </w:t>
            </w:r>
            <w:r w:rsidR="002A7D22">
              <w:rPr>
                <w:rFonts w:ascii="Times New Roman" w:hAnsi="Times New Roman" w:cs="Times New Roman"/>
                <w:sz w:val="24"/>
                <w:szCs w:val="28"/>
              </w:rPr>
              <w:t>Savukārt v</w:t>
            </w:r>
            <w:r>
              <w:rPr>
                <w:rFonts w:ascii="Times New Roman" w:hAnsi="Times New Roman" w:cs="Times New Roman"/>
                <w:sz w:val="24"/>
                <w:szCs w:val="28"/>
              </w:rPr>
              <w:t xml:space="preserve">ardarbības ģimenē problēma </w:t>
            </w:r>
            <w:r w:rsidRPr="00CE535F">
              <w:rPr>
                <w:rFonts w:ascii="Times New Roman" w:hAnsi="Times New Roman" w:cs="Times New Roman"/>
                <w:sz w:val="24"/>
                <w:szCs w:val="28"/>
              </w:rPr>
              <w:t>ir tikusi aktualizēta</w:t>
            </w:r>
            <w:r>
              <w:rPr>
                <w:rFonts w:ascii="Times New Roman" w:hAnsi="Times New Roman" w:cs="Times New Roman"/>
                <w:sz w:val="24"/>
                <w:szCs w:val="28"/>
              </w:rPr>
              <w:t xml:space="preserve"> starptautiskajā līmenī: gan Apvienoto Nāciju Organizācijas (turpmāk – ANO)</w:t>
            </w:r>
            <w:r w:rsidRPr="00CE535F">
              <w:rPr>
                <w:rFonts w:ascii="Times New Roman" w:hAnsi="Times New Roman" w:cs="Times New Roman"/>
                <w:sz w:val="24"/>
                <w:szCs w:val="28"/>
              </w:rPr>
              <w:t xml:space="preserve"> Sieviešu diskriminācijas izskaušanas komiteja un ANO Spīdzināšanas novēršanas komiteja, gan Pasaules Veselības organizācija un ANO Bērnu fonds UNICEF, kā arī Eiropas Padome un Eiropas Parlaments ir iesaistījušies jautājuma risināšanā, veicot dažādu problēmas aspektu izpēti un rekomendāciju izstrādi dalībvalstīm, tiecoties nodrošināt starptautiski salīdzināmu un vienotu problēmas </w:t>
            </w:r>
            <w:r w:rsidRPr="00CE535F">
              <w:rPr>
                <w:rFonts w:ascii="Times New Roman" w:hAnsi="Times New Roman" w:cs="Times New Roman"/>
                <w:sz w:val="24"/>
                <w:szCs w:val="28"/>
              </w:rPr>
              <w:lastRenderedPageBreak/>
              <w:t>apzināšanas u</w:t>
            </w:r>
            <w:r>
              <w:rPr>
                <w:rFonts w:ascii="Times New Roman" w:hAnsi="Times New Roman" w:cs="Times New Roman"/>
                <w:sz w:val="24"/>
                <w:szCs w:val="28"/>
              </w:rPr>
              <w:t>n novēršanas standartu izstrādi.</w:t>
            </w:r>
            <w:r>
              <w:rPr>
                <w:rFonts w:ascii="Times New Roman" w:hAnsi="Times New Roman" w:cs="Times New Roman"/>
                <w:sz w:val="28"/>
                <w:szCs w:val="28"/>
              </w:rPr>
              <w:t xml:space="preserve"> </w:t>
            </w:r>
            <w:r>
              <w:rPr>
                <w:rFonts w:ascii="Times New Roman" w:eastAsia="Calibri" w:hAnsi="Times New Roman" w:cs="Times New Roman"/>
                <w:sz w:val="24"/>
                <w:szCs w:val="24"/>
              </w:rPr>
              <w:t xml:space="preserve">Jau 2008.-2011. gada vardarbības ģimenē mazināšanai programmā par prioritāti tika izvirzīts mērķis mazināt vardarbības gadījumus ģimenēs (t.sk. veicināt vardarbības ģimenē atpazīšanu, vardarbības profilakse un institūciju sadarbība pakalpojuma sniegšanā). Tomēr ekonomiskās un finansiālās krīzes rezultātā par primāru kļuva finansiāla atbalsta sniegšana dažādām sabiedrības mērķa grupām (galvenokārt bezdarbniekiem). Tā rezultātā sociālā politikas veidotājiem tika ierobežoti resursi </w:t>
            </w:r>
            <w:r w:rsidR="005C2597">
              <w:rPr>
                <w:rFonts w:ascii="Times New Roman" w:eastAsia="Calibri" w:hAnsi="Times New Roman" w:cs="Times New Roman"/>
                <w:sz w:val="24"/>
                <w:szCs w:val="24"/>
              </w:rPr>
              <w:t>pastāvošo problēmu risināšanai.</w:t>
            </w:r>
          </w:p>
          <w:p w14:paraId="3CFD3567" w14:textId="6A0C8110" w:rsidR="005D2305" w:rsidRPr="005D2305" w:rsidRDefault="005D2305" w:rsidP="005D2305">
            <w:pPr>
              <w:spacing w:after="0" w:line="240" w:lineRule="auto"/>
              <w:ind w:left="57" w:right="57" w:firstLine="425"/>
              <w:jc w:val="both"/>
              <w:rPr>
                <w:rFonts w:ascii="Times New Roman" w:hAnsi="Times New Roman" w:cs="Times New Roman"/>
                <w:sz w:val="24"/>
                <w:szCs w:val="24"/>
              </w:rPr>
            </w:pPr>
            <w:r w:rsidRPr="00DA4E4B">
              <w:rPr>
                <w:rFonts w:ascii="Times New Roman" w:eastAsia="Calibri" w:hAnsi="Times New Roman" w:cs="Times New Roman"/>
                <w:bCs/>
                <w:sz w:val="24"/>
                <w:szCs w:val="24"/>
              </w:rPr>
              <w:t xml:space="preserve">Latvijā arvien vairāk rodas situācijas izglītības iestādēs, kad izglītojamo agresīvā uzvedība rada pamatotus draudus citu izglītojamo un izglītības iestādes darbinieku veselībai, dzīvībai vai drošībai, līdz ar to MK 2009. gada 24. novembra </w:t>
            </w:r>
            <w:r w:rsidRPr="00DA4E4B">
              <w:rPr>
                <w:rFonts w:ascii="Times New Roman" w:hAnsi="Times New Roman" w:cs="Times New Roman"/>
                <w:bCs/>
                <w:sz w:val="24"/>
                <w:szCs w:val="24"/>
                <w:lang w:eastAsia="lv-LV"/>
              </w:rPr>
              <w:t>noteikumos Nr. 1338</w:t>
            </w:r>
            <w:r w:rsidRPr="00DA4E4B">
              <w:rPr>
                <w:rFonts w:ascii="Times New Roman" w:hAnsi="Times New Roman" w:cs="Times New Roman"/>
                <w:sz w:val="24"/>
                <w:szCs w:val="24"/>
                <w:lang w:eastAsia="lv-LV"/>
              </w:rPr>
              <w:t xml:space="preserve"> “Kārtība, kādā nodrošināma izglītojamo drošība izglītības iestādēs un to organizētajos pasākumos” noteikts, ka gadījumos, ja </w:t>
            </w:r>
            <w:r w:rsidRPr="00DA4E4B">
              <w:rPr>
                <w:rFonts w:ascii="Times New Roman" w:hAnsi="Times New Roman" w:cs="Times New Roman"/>
                <w:sz w:val="24"/>
                <w:szCs w:val="24"/>
              </w:rPr>
              <w:t>izglītojamais apdraud savu vai citu personu drošību, veselību vai dzīvību, iestādes vadītājam ir tiesības organizēt drošības pasākumus, kā arī nodrošināt mācības citā telpā sociālā pedagoga, izglītības psihologa vai cita pedagoga klātbūtnē.</w:t>
            </w:r>
          </w:p>
          <w:p w14:paraId="0B8369C1" w14:textId="59F9E6BE" w:rsidR="005C2597" w:rsidRPr="0021073E" w:rsidRDefault="005C2597" w:rsidP="005C2597">
            <w:pPr>
              <w:spacing w:after="0" w:line="240" w:lineRule="auto"/>
              <w:ind w:left="57" w:right="57" w:firstLine="425"/>
              <w:jc w:val="both"/>
              <w:rPr>
                <w:rFonts w:ascii="Times New Roman" w:hAnsi="Times New Roman" w:cs="Times New Roman"/>
                <w:sz w:val="24"/>
                <w:szCs w:val="24"/>
                <w:lang w:eastAsia="lv-LV"/>
              </w:rPr>
            </w:pPr>
            <w:r w:rsidRPr="0021073E">
              <w:rPr>
                <w:rFonts w:ascii="Times New Roman" w:hAnsi="Times New Roman" w:cs="Times New Roman"/>
                <w:sz w:val="24"/>
                <w:szCs w:val="24"/>
                <w:lang w:eastAsia="lv-LV"/>
              </w:rPr>
              <w:t xml:space="preserve">Diemžēl </w:t>
            </w:r>
            <w:r w:rsidRPr="005C2597">
              <w:rPr>
                <w:rFonts w:ascii="Times New Roman" w:hAnsi="Times New Roman" w:cs="Times New Roman"/>
                <w:sz w:val="24"/>
                <w:szCs w:val="24"/>
                <w:lang w:eastAsia="lv-LV"/>
              </w:rPr>
              <w:t>Valsts bērnu tiesību aizsardzības inspekcija</w:t>
            </w:r>
            <w:r>
              <w:rPr>
                <w:rFonts w:ascii="Times New Roman" w:hAnsi="Times New Roman" w:cs="Times New Roman"/>
                <w:sz w:val="24"/>
                <w:szCs w:val="24"/>
                <w:lang w:eastAsia="lv-LV"/>
              </w:rPr>
              <w:t xml:space="preserve"> (turpmāk – </w:t>
            </w:r>
            <w:r w:rsidRPr="0021073E">
              <w:rPr>
                <w:rFonts w:ascii="Times New Roman" w:hAnsi="Times New Roman" w:cs="Times New Roman"/>
                <w:sz w:val="24"/>
                <w:szCs w:val="24"/>
                <w:lang w:eastAsia="lv-LV"/>
              </w:rPr>
              <w:t>VBTAI</w:t>
            </w:r>
            <w:r>
              <w:rPr>
                <w:rFonts w:ascii="Times New Roman" w:hAnsi="Times New Roman" w:cs="Times New Roman"/>
                <w:sz w:val="24"/>
                <w:szCs w:val="24"/>
                <w:lang w:eastAsia="lv-LV"/>
              </w:rPr>
              <w:t>)</w:t>
            </w:r>
            <w:r w:rsidRPr="0021073E">
              <w:rPr>
                <w:rFonts w:ascii="Times New Roman" w:hAnsi="Times New Roman" w:cs="Times New Roman"/>
                <w:sz w:val="24"/>
                <w:szCs w:val="24"/>
                <w:lang w:eastAsia="lv-LV"/>
              </w:rPr>
              <w:t xml:space="preserve"> ikdienas darbā saskaras ar komplicētiem gadījumiem, kuros iestādes vai bērnu vecāki lūdz iesaistīties savas kompetences ietvaros, lai izvērtētu bērnu tiesību ievērošanu, bērna drošību izglītības iestādēs, psihoemocionālo labsajūtu bērnam ar uzvedības traucējumiem, viņa klases kolektīvam un pedagogam. Bērna agresīvā rīcība rada grūtības, ja destruktīvā uzvedība kavē vai grauj komunikāciju ar izglītības iestādē strādājošajiem speciālistiem un citiem bērniem un tiek ietekmēts mācību process, kas veicina bērna sociālo izstumšanu. Kā rezultātā bērns var sākt klaiņot, ir viegli ietekmējam</w:t>
            </w:r>
            <w:r>
              <w:rPr>
                <w:rFonts w:ascii="Times New Roman" w:hAnsi="Times New Roman" w:cs="Times New Roman"/>
                <w:sz w:val="24"/>
                <w:szCs w:val="24"/>
                <w:lang w:eastAsia="lv-LV"/>
              </w:rPr>
              <w:t>s</w:t>
            </w:r>
            <w:r w:rsidRPr="0021073E">
              <w:rPr>
                <w:rFonts w:ascii="Times New Roman" w:hAnsi="Times New Roman" w:cs="Times New Roman"/>
                <w:sz w:val="24"/>
                <w:szCs w:val="24"/>
                <w:lang w:eastAsia="lv-LV"/>
              </w:rPr>
              <w:t xml:space="preserve"> un iesaistās noziedzīgu nodarījumu izdarīšanā vai arī pats kļūst par noziedzīga nodarījuma upuri. </w:t>
            </w:r>
          </w:p>
          <w:p w14:paraId="34478580" w14:textId="064E83EF" w:rsidR="005C2597" w:rsidRDefault="005C2597" w:rsidP="005C2597">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lang w:eastAsia="lv-LV"/>
              </w:rPr>
              <w:t>Pēc</w:t>
            </w:r>
            <w:r w:rsidRPr="0021073E">
              <w:rPr>
                <w:rFonts w:ascii="Times New Roman" w:hAnsi="Times New Roman" w:cs="Times New Roman"/>
                <w:sz w:val="24"/>
                <w:szCs w:val="24"/>
                <w:lang w:eastAsia="lv-LV"/>
              </w:rPr>
              <w:t xml:space="preserve"> VBTAI</w:t>
            </w:r>
            <w:r>
              <w:rPr>
                <w:rFonts w:ascii="Times New Roman" w:hAnsi="Times New Roman" w:cs="Times New Roman"/>
                <w:sz w:val="24"/>
                <w:szCs w:val="24"/>
                <w:lang w:eastAsia="lv-LV"/>
              </w:rPr>
              <w:t xml:space="preserve"> secinājuma</w:t>
            </w:r>
            <w:r w:rsidRPr="0021073E">
              <w:rPr>
                <w:rFonts w:ascii="Times New Roman" w:hAnsi="Times New Roman" w:cs="Times New Roman"/>
                <w:sz w:val="24"/>
                <w:szCs w:val="24"/>
                <w:lang w:eastAsia="lv-LV"/>
              </w:rPr>
              <w:t xml:space="preserve">, ne speciālistiem, ne bērna likumiskajiem pārstāvjiem vai aprūpētājiem dažkārt nav pieeja speciālistiem, kas varētu veikt bērna diagnostisku un noteikt uzvedības traucējumu vai saskarsmes grūtību cēloni. Tādēļ, ņemot vērā ārvalstīs veiksmīgi izmantotās metodes darbā ar bērniem ar uzvedības traucējumiem un viņu ģimenēm, arī Latvijā nepieciešams izveidot Konsultatīvo punktu (kabinetu) bērniem ar uzvedības traucējumiem, kurā, </w:t>
            </w:r>
            <w:proofErr w:type="gramStart"/>
            <w:r w:rsidRPr="0021073E">
              <w:rPr>
                <w:rFonts w:ascii="Times New Roman" w:hAnsi="Times New Roman" w:cs="Times New Roman"/>
                <w:sz w:val="24"/>
                <w:szCs w:val="24"/>
                <w:lang w:eastAsia="lv-LV"/>
              </w:rPr>
              <w:t>izmantojot komandas</w:t>
            </w:r>
            <w:proofErr w:type="gramEnd"/>
            <w:r w:rsidRPr="0021073E">
              <w:rPr>
                <w:rFonts w:ascii="Times New Roman" w:hAnsi="Times New Roman" w:cs="Times New Roman"/>
                <w:sz w:val="24"/>
                <w:szCs w:val="24"/>
                <w:lang w:eastAsia="lv-LV"/>
              </w:rPr>
              <w:t xml:space="preserve"> pieeju, būtu iespējams diagnosticēt un sagatavot rekomendācijas izglītības iestāžu, kā arī citu institūciju speciālistiem un vecākiem turpmākam darbam, lai veicinātu bērna sociālo iekļaušanos. </w:t>
            </w:r>
            <w:r>
              <w:rPr>
                <w:rFonts w:ascii="Times New Roman" w:hAnsi="Times New Roman" w:cs="Times New Roman"/>
                <w:sz w:val="24"/>
                <w:szCs w:val="24"/>
                <w:lang w:eastAsia="lv-LV"/>
              </w:rPr>
              <w:t>Konsultatīvais atbalsts</w:t>
            </w:r>
            <w:r w:rsidRPr="0021073E">
              <w:rPr>
                <w:rFonts w:ascii="Times New Roman" w:hAnsi="Times New Roman" w:cs="Times New Roman"/>
                <w:sz w:val="24"/>
                <w:szCs w:val="24"/>
                <w:lang w:eastAsia="lv-LV"/>
              </w:rPr>
              <w:t xml:space="preserve"> būs pieejams bērniem un viņu likumiskajiem pārstāvjiem vai aprūpētājiem, kā arī speciālistiem no visas Latvijas.</w:t>
            </w:r>
          </w:p>
          <w:p w14:paraId="21CC4BD4" w14:textId="7046F116" w:rsidR="005C2597" w:rsidRDefault="005C2597" w:rsidP="005C2597">
            <w:pPr>
              <w:spacing w:after="0" w:line="240" w:lineRule="auto"/>
              <w:ind w:left="57" w:right="5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5B2C6C">
              <w:rPr>
                <w:rFonts w:ascii="Times New Roman" w:hAnsi="Times New Roman" w:cs="Times New Roman"/>
                <w:color w:val="000000"/>
                <w:sz w:val="24"/>
                <w:szCs w:val="24"/>
              </w:rPr>
              <w:t xml:space="preserve">Saskaņā ar VBTAI apkopoto </w:t>
            </w:r>
            <w:r w:rsidRPr="005B2C6C">
              <w:rPr>
                <w:rFonts w:ascii="Times New Roman" w:hAnsi="Times New Roman" w:cs="Times New Roman"/>
                <w:sz w:val="24"/>
                <w:szCs w:val="24"/>
              </w:rPr>
              <w:t xml:space="preserve">Bērnu un pusaudžu uzticības tālruņa 116111 </w:t>
            </w:r>
            <w:r>
              <w:rPr>
                <w:rFonts w:ascii="Times New Roman" w:hAnsi="Times New Roman" w:cs="Times New Roman"/>
                <w:color w:val="000000"/>
                <w:sz w:val="24"/>
                <w:szCs w:val="24"/>
              </w:rPr>
              <w:t>(turpmāk</w:t>
            </w:r>
            <w:r w:rsidRPr="005B2C6C">
              <w:rPr>
                <w:rFonts w:ascii="Times New Roman" w:hAnsi="Times New Roman" w:cs="Times New Roman"/>
                <w:color w:val="000000"/>
                <w:sz w:val="24"/>
                <w:szCs w:val="24"/>
              </w:rPr>
              <w:t xml:space="preserve"> – uzticības tālrunis) </w:t>
            </w:r>
            <w:r w:rsidRPr="005B2C6C">
              <w:rPr>
                <w:rFonts w:ascii="Times New Roman" w:hAnsi="Times New Roman" w:cs="Times New Roman"/>
                <w:sz w:val="24"/>
                <w:szCs w:val="24"/>
              </w:rPr>
              <w:t>darbības pārskatu par 2013.</w:t>
            </w:r>
            <w:r>
              <w:rPr>
                <w:rFonts w:ascii="Times New Roman" w:hAnsi="Times New Roman" w:cs="Times New Roman"/>
                <w:sz w:val="24"/>
                <w:szCs w:val="24"/>
              </w:rPr>
              <w:t xml:space="preserve"> </w:t>
            </w:r>
            <w:r w:rsidRPr="005B2C6C">
              <w:rPr>
                <w:rFonts w:ascii="Times New Roman" w:hAnsi="Times New Roman" w:cs="Times New Roman"/>
                <w:sz w:val="24"/>
                <w:szCs w:val="24"/>
              </w:rPr>
              <w:t>gadu</w:t>
            </w:r>
            <w:r w:rsidRPr="005B2C6C">
              <w:rPr>
                <w:rFonts w:ascii="Times New Roman" w:hAnsi="Times New Roman" w:cs="Times New Roman"/>
                <w:color w:val="000000"/>
                <w:sz w:val="24"/>
                <w:szCs w:val="24"/>
              </w:rPr>
              <w:t xml:space="preserve"> kopā atbildēti </w:t>
            </w:r>
            <w:r w:rsidRPr="005B2C6C">
              <w:rPr>
                <w:rFonts w:ascii="Times New Roman" w:hAnsi="Times New Roman" w:cs="Times New Roman"/>
                <w:bCs/>
                <w:sz w:val="24"/>
                <w:szCs w:val="24"/>
              </w:rPr>
              <w:t xml:space="preserve">91 250 </w:t>
            </w:r>
            <w:r w:rsidRPr="005B2C6C">
              <w:rPr>
                <w:rFonts w:ascii="Times New Roman" w:hAnsi="Times New Roman" w:cs="Times New Roman"/>
                <w:color w:val="000000"/>
                <w:sz w:val="24"/>
                <w:szCs w:val="24"/>
              </w:rPr>
              <w:t xml:space="preserve">zvani. No tiem </w:t>
            </w:r>
            <w:r w:rsidRPr="005B2C6C">
              <w:rPr>
                <w:rFonts w:ascii="Times New Roman" w:hAnsi="Times New Roman" w:cs="Times New Roman"/>
                <w:bCs/>
                <w:sz w:val="24"/>
                <w:szCs w:val="24"/>
              </w:rPr>
              <w:t xml:space="preserve">11 297 </w:t>
            </w:r>
            <w:r w:rsidRPr="005B2C6C">
              <w:rPr>
                <w:rFonts w:ascii="Times New Roman" w:hAnsi="Times New Roman" w:cs="Times New Roman"/>
                <w:sz w:val="24"/>
                <w:szCs w:val="24"/>
              </w:rPr>
              <w:t xml:space="preserve">jeb </w:t>
            </w:r>
            <w:r>
              <w:rPr>
                <w:rFonts w:ascii="Times New Roman" w:hAnsi="Times New Roman" w:cs="Times New Roman"/>
                <w:color w:val="000000"/>
                <w:sz w:val="24"/>
                <w:szCs w:val="24"/>
              </w:rPr>
              <w:t>12 procentu</w:t>
            </w:r>
            <w:r w:rsidRPr="005B2C6C">
              <w:rPr>
                <w:rFonts w:ascii="Times New Roman" w:hAnsi="Times New Roman" w:cs="Times New Roman"/>
                <w:color w:val="000000"/>
                <w:sz w:val="24"/>
                <w:szCs w:val="24"/>
              </w:rPr>
              <w:t xml:space="preserve"> </w:t>
            </w:r>
            <w:r w:rsidRPr="005B2C6C">
              <w:rPr>
                <w:rFonts w:ascii="Times New Roman" w:hAnsi="Times New Roman" w:cs="Times New Roman"/>
                <w:sz w:val="24"/>
                <w:szCs w:val="24"/>
              </w:rPr>
              <w:t>gadījumos tika sniegts psiholoģiskais atbalsts un palīdzība.</w:t>
            </w:r>
            <w:r w:rsidR="00366EC2">
              <w:rPr>
                <w:rStyle w:val="FootnoteReference"/>
                <w:rFonts w:ascii="Times New Roman" w:hAnsi="Times New Roman" w:cs="Times New Roman"/>
                <w:sz w:val="24"/>
                <w:szCs w:val="24"/>
              </w:rPr>
              <w:footnoteReference w:id="1"/>
            </w:r>
            <w:r w:rsidRPr="005B2C6C">
              <w:rPr>
                <w:rFonts w:ascii="Times New Roman" w:hAnsi="Times New Roman" w:cs="Times New Roman"/>
                <w:sz w:val="24"/>
                <w:szCs w:val="24"/>
              </w:rPr>
              <w:t xml:space="preserve"> Pamatojoties uz regulāri veikto izglītojošo darbu ar bērniem un pusaudžiem, apkalpoto zvanu skaitam joprojām ir tendence samazināties salīdzinot ar 2011. un 2012.</w:t>
            </w:r>
            <w:r>
              <w:rPr>
                <w:rFonts w:ascii="Times New Roman" w:hAnsi="Times New Roman" w:cs="Times New Roman"/>
                <w:sz w:val="24"/>
                <w:szCs w:val="24"/>
              </w:rPr>
              <w:t xml:space="preserve"> </w:t>
            </w:r>
            <w:r w:rsidRPr="005B2C6C">
              <w:rPr>
                <w:rFonts w:ascii="Times New Roman" w:hAnsi="Times New Roman" w:cs="Times New Roman"/>
                <w:sz w:val="24"/>
                <w:szCs w:val="24"/>
              </w:rPr>
              <w:t>gadu, tomēr vērojams, ka pieaug komplicēto konsultāciju skaits. 2013.</w:t>
            </w:r>
            <w:r>
              <w:rPr>
                <w:rFonts w:ascii="Times New Roman" w:hAnsi="Times New Roman" w:cs="Times New Roman"/>
                <w:sz w:val="24"/>
                <w:szCs w:val="24"/>
              </w:rPr>
              <w:t xml:space="preserve"> </w:t>
            </w:r>
            <w:r w:rsidRPr="005B2C6C">
              <w:rPr>
                <w:rFonts w:ascii="Times New Roman" w:hAnsi="Times New Roman" w:cs="Times New Roman"/>
                <w:sz w:val="24"/>
                <w:szCs w:val="24"/>
              </w:rPr>
              <w:t>gadā zvanītā</w:t>
            </w:r>
            <w:r>
              <w:rPr>
                <w:rFonts w:ascii="Times New Roman" w:hAnsi="Times New Roman" w:cs="Times New Roman"/>
                <w:sz w:val="24"/>
                <w:szCs w:val="24"/>
              </w:rPr>
              <w:t>ji mērķtiecīgi ir zvanījuši uz u</w:t>
            </w:r>
            <w:r w:rsidRPr="005B2C6C">
              <w:rPr>
                <w:rFonts w:ascii="Times New Roman" w:hAnsi="Times New Roman" w:cs="Times New Roman"/>
                <w:sz w:val="24"/>
                <w:szCs w:val="24"/>
              </w:rPr>
              <w:t>zticības tālruni, lai saņemtu psiholoģisku atbalstu un palīdzību kādā no krīzes situācijām. Apkopojot pagājušo gadu statistiku, vērojams tendences pieaugums, ka pēc palīdzības pie uzticības tālruņa konsultantiem vēršas pieaugušie (vecāki, pedagogi, vecvecāki, speciālisti utt.). Tas norāda, ka jautājumos saistībā ar bērniem, uzticības tālrunis iegūst aizvien stabilāku pārstāvniecību pieaugušo</w:t>
            </w:r>
            <w:r>
              <w:rPr>
                <w:rFonts w:ascii="Times New Roman" w:hAnsi="Times New Roman" w:cs="Times New Roman"/>
                <w:sz w:val="24"/>
                <w:szCs w:val="24"/>
              </w:rPr>
              <w:t xml:space="preserve"> starpā</w:t>
            </w:r>
            <w:r w:rsidRPr="005B2C6C">
              <w:rPr>
                <w:rFonts w:ascii="Times New Roman" w:hAnsi="Times New Roman" w:cs="Times New Roman"/>
                <w:sz w:val="24"/>
                <w:szCs w:val="24"/>
              </w:rPr>
              <w:t>.</w:t>
            </w:r>
          </w:p>
          <w:p w14:paraId="3C0154A5" w14:textId="3C75B787" w:rsidR="005C2597" w:rsidRDefault="005C2597" w:rsidP="005C2597">
            <w:pPr>
              <w:spacing w:after="0" w:line="240" w:lineRule="auto"/>
              <w:ind w:left="57" w:right="57"/>
              <w:jc w:val="both"/>
              <w:rPr>
                <w:rFonts w:ascii="Times New Roman" w:hAnsi="Times New Roman" w:cs="Times New Roman"/>
                <w:sz w:val="24"/>
                <w:szCs w:val="24"/>
                <w:lang w:eastAsia="lv-LV"/>
              </w:rPr>
            </w:pPr>
            <w:r>
              <w:rPr>
                <w:rFonts w:ascii="Times New Roman" w:eastAsia="Calibri" w:hAnsi="Times New Roman" w:cs="Times New Roman"/>
                <w:sz w:val="24"/>
                <w:szCs w:val="24"/>
              </w:rPr>
              <w:t xml:space="preserve">   </w:t>
            </w:r>
            <w:r w:rsidR="005D2305" w:rsidRPr="002F7BEC">
              <w:rPr>
                <w:rFonts w:ascii="Times New Roman" w:eastAsia="Calibri" w:hAnsi="Times New Roman" w:cs="Times New Roman"/>
                <w:sz w:val="24"/>
                <w:szCs w:val="24"/>
              </w:rPr>
              <w:t xml:space="preserve"> </w:t>
            </w:r>
            <w:r w:rsidR="005D2305" w:rsidRPr="000E2AAF">
              <w:rPr>
                <w:rFonts w:ascii="Times New Roman" w:eastAsia="Calibri" w:hAnsi="Times New Roman" w:cs="Times New Roman"/>
                <w:sz w:val="24"/>
                <w:szCs w:val="24"/>
              </w:rPr>
              <w:t>Šobrīd Latvijā</w:t>
            </w:r>
            <w:r w:rsidR="005D2305" w:rsidRPr="000E2AAF">
              <w:rPr>
                <w:rFonts w:ascii="Times New Roman" w:hAnsi="Times New Roman" w:cs="Times New Roman"/>
                <w:sz w:val="24"/>
                <w:szCs w:val="28"/>
              </w:rPr>
              <w:t xml:space="preserve"> saskaņā ar pētījumu “Latvijas jauniešu bērnībā gūta nelabvēlīga pieredze”</w:t>
            </w:r>
            <w:r w:rsidR="005D2305" w:rsidRPr="000E2AAF">
              <w:rPr>
                <w:rStyle w:val="FootnoteReference"/>
                <w:rFonts w:ascii="Times New Roman" w:hAnsi="Times New Roman" w:cs="Times New Roman"/>
                <w:sz w:val="24"/>
                <w:szCs w:val="28"/>
              </w:rPr>
              <w:footnoteReference w:id="2"/>
            </w:r>
            <w:r w:rsidR="005D2305" w:rsidRPr="000E2AAF">
              <w:rPr>
                <w:rFonts w:ascii="Times New Roman" w:hAnsi="Times New Roman" w:cs="Times New Roman"/>
                <w:sz w:val="24"/>
                <w:szCs w:val="28"/>
              </w:rPr>
              <w:t xml:space="preserve"> gandrīz trešā daļa respondentu bērnībā ir cietuši no emocionālas vardarbības ģimenē, bet 16 procenti ir pieredzējuši fizisku vardarbību ģimenē</w:t>
            </w:r>
            <w:r w:rsidR="005D2305" w:rsidRPr="000E2AAF">
              <w:rPr>
                <w:rFonts w:ascii="Times New Roman" w:hAnsi="Times New Roman" w:cs="Times New Roman"/>
                <w:sz w:val="24"/>
                <w:szCs w:val="24"/>
              </w:rPr>
              <w:t>. Visbiežāk vardarbība izpaužas kā tieša fiziska vai emocionāla vardarbīga, vienlaikus saskaņā ar Bērnu tiesību aizsardzības likumā noteikto, par emocionālu vardarbību pret bērnu tiek uzskatīta arī vardarbība pret viņa tuvinieku bērna klātbūtnē.</w:t>
            </w:r>
          </w:p>
          <w:p w14:paraId="28BD07CA" w14:textId="52A7F871" w:rsidR="00CC4BCB" w:rsidRPr="00971AF8" w:rsidRDefault="005F499C" w:rsidP="00971AF8">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 xml:space="preserve">   </w:t>
            </w:r>
            <w:r w:rsidRPr="002337A5">
              <w:rPr>
                <w:rFonts w:ascii="Times New Roman" w:hAnsi="Times New Roman" w:cs="Times New Roman"/>
                <w:sz w:val="24"/>
                <w:szCs w:val="24"/>
              </w:rPr>
              <w:t>Neskatoties uz to, ka Bērnu tiesību aizsardzības likums un Sociālo pakalpojumu un sociālās palīdzības likums nosaka pamatprincipus bērnu tiesību aizsardzībai un vardarbības ģimenē mazināšanai, kā arī</w:t>
            </w:r>
            <w:r>
              <w:rPr>
                <w:rFonts w:ascii="Times New Roman" w:hAnsi="Times New Roman" w:cs="Times New Roman"/>
                <w:sz w:val="24"/>
                <w:szCs w:val="24"/>
              </w:rPr>
              <w:t xml:space="preserve"> darbības</w:t>
            </w:r>
            <w:r w:rsidRPr="002337A5">
              <w:rPr>
                <w:rFonts w:ascii="Times New Roman" w:hAnsi="Times New Roman" w:cs="Times New Roman"/>
                <w:sz w:val="24"/>
                <w:szCs w:val="24"/>
              </w:rPr>
              <w:t xml:space="preserve"> nepieciešamās palīdzības sniegšanai, šobrīd Latvijā speciālistiem darbā ar bērniem (īpaši ar bērniem, kuriem ir uzvedības traucējumi, kā arī ar vardarbību ģimenē gadījumiem) nav pietiekamu zināšanu, izpratnes un profesionālo iemaņu noteiktu gadījumu risināšanai, kas rada nepieciešamību paaugstināt šo darbinieku profesionalitāti.</w:t>
            </w:r>
          </w:p>
          <w:p w14:paraId="78D4CDA1" w14:textId="2915B064" w:rsidR="00192449" w:rsidRPr="00BD39D1" w:rsidRDefault="00CC4BCB" w:rsidP="00BD39D1">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971AF8">
              <w:rPr>
                <w:rFonts w:ascii="Times New Roman" w:hAnsi="Times New Roman" w:cs="Times New Roman"/>
                <w:sz w:val="24"/>
                <w:szCs w:val="24"/>
              </w:rPr>
              <w:t>Pašlaik</w:t>
            </w:r>
            <w:r w:rsidRPr="00971AF8">
              <w:rPr>
                <w:rFonts w:ascii="Times New Roman" w:hAnsi="Times New Roman" w:cs="Times New Roman"/>
                <w:sz w:val="24"/>
                <w:szCs w:val="24"/>
              </w:rPr>
              <w:t xml:space="preserve"> dažādu nozaru speciālistu, t.sk. speciālistu un institūciju sadarbības mehānismi</w:t>
            </w:r>
            <w:r w:rsidRPr="008F7D3A">
              <w:rPr>
                <w:rFonts w:ascii="Times New Roman" w:hAnsi="Times New Roman" w:cs="Times New Roman"/>
                <w:sz w:val="24"/>
                <w:szCs w:val="24"/>
              </w:rPr>
              <w:t xml:space="preserve"> politikas plānošanas un uzraudzības nodrošināšanai, kā arī informācijas apmaiņai nav pietiekami efektīvi, kā rezultātā nav pietiekamas un vienotas izpratnes dažādu nozaru </w:t>
            </w:r>
            <w:r>
              <w:rPr>
                <w:rFonts w:ascii="Times New Roman" w:hAnsi="Times New Roman" w:cs="Times New Roman"/>
                <w:sz w:val="24"/>
                <w:szCs w:val="24"/>
              </w:rPr>
              <w:t>speciālistu</w:t>
            </w:r>
            <w:r w:rsidRPr="008F7D3A">
              <w:rPr>
                <w:rFonts w:ascii="Times New Roman" w:hAnsi="Times New Roman" w:cs="Times New Roman"/>
                <w:sz w:val="24"/>
                <w:szCs w:val="24"/>
              </w:rPr>
              <w:t xml:space="preserve"> vidū par saviem un citu nozaru </w:t>
            </w:r>
            <w:r>
              <w:rPr>
                <w:rFonts w:ascii="Times New Roman" w:hAnsi="Times New Roman" w:cs="Times New Roman"/>
                <w:sz w:val="24"/>
                <w:szCs w:val="24"/>
              </w:rPr>
              <w:t>speciālistu</w:t>
            </w:r>
            <w:r w:rsidRPr="008F7D3A">
              <w:rPr>
                <w:rFonts w:ascii="Times New Roman" w:hAnsi="Times New Roman" w:cs="Times New Roman"/>
                <w:sz w:val="24"/>
                <w:szCs w:val="24"/>
              </w:rPr>
              <w:t xml:space="preserve"> profesionālajiem uzdevumiem, kas neveicina efektīvu </w:t>
            </w:r>
            <w:r>
              <w:rPr>
                <w:rFonts w:ascii="Times New Roman" w:hAnsi="Times New Roman" w:cs="Times New Roman"/>
                <w:sz w:val="24"/>
                <w:szCs w:val="24"/>
              </w:rPr>
              <w:t>VBTAI</w:t>
            </w:r>
            <w:r w:rsidRPr="008F7D3A">
              <w:rPr>
                <w:rFonts w:ascii="Times New Roman" w:hAnsi="Times New Roman" w:cs="Times New Roman"/>
                <w:sz w:val="24"/>
                <w:szCs w:val="24"/>
              </w:rPr>
              <w:t xml:space="preserve"> klientu situāciju risināšanā.</w:t>
            </w:r>
          </w:p>
          <w:p w14:paraId="7CC1D70B" w14:textId="5E28950F" w:rsidR="00192449" w:rsidRDefault="00192449" w:rsidP="0019244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   Minēto problēmu risināšanai tiks īstenots</w:t>
            </w:r>
            <w:r w:rsidRPr="00CD6BB1">
              <w:rPr>
                <w:rFonts w:ascii="Times New Roman" w:hAnsi="Times New Roman" w:cs="Times New Roman"/>
                <w:sz w:val="24"/>
                <w:szCs w:val="24"/>
              </w:rPr>
              <w:t xml:space="preserve"> </w:t>
            </w:r>
            <w:r w:rsidR="00BF6048">
              <w:rPr>
                <w:rFonts w:ascii="Times New Roman" w:hAnsi="Times New Roman" w:cs="Times New Roman"/>
                <w:bCs/>
                <w:sz w:val="24"/>
                <w:szCs w:val="24"/>
              </w:rPr>
              <w:t>Darbības programmas “</w:t>
            </w:r>
            <w:r w:rsidRPr="00F117CE">
              <w:rPr>
                <w:rFonts w:ascii="Times New Roman" w:hAnsi="Times New Roman" w:cs="Times New Roman"/>
                <w:bCs/>
                <w:sz w:val="24"/>
                <w:szCs w:val="24"/>
              </w:rPr>
              <w:t>Izaugsme un nodarbinātība” 9.</w:t>
            </w:r>
            <w:r w:rsidR="00BF6048">
              <w:rPr>
                <w:rFonts w:ascii="Times New Roman" w:hAnsi="Times New Roman" w:cs="Times New Roman"/>
                <w:bCs/>
                <w:sz w:val="24"/>
                <w:szCs w:val="24"/>
              </w:rPr>
              <w:t>2.1. specifiskā atbalsta mērķa “</w:t>
            </w:r>
            <w:r w:rsidRPr="00F117CE">
              <w:rPr>
                <w:rFonts w:ascii="Times New Roman" w:hAnsi="Times New Roman" w:cs="Times New Roman"/>
                <w:color w:val="000000"/>
                <w:sz w:val="24"/>
                <w:szCs w:val="24"/>
              </w:rPr>
              <w:t xml:space="preserve">Paaugstināt sociālo dienestu darba efektivitāti un darbinieku </w:t>
            </w:r>
            <w:r w:rsidRPr="002122D9">
              <w:rPr>
                <w:rFonts w:ascii="Times New Roman" w:hAnsi="Times New Roman" w:cs="Times New Roman"/>
                <w:color w:val="000000"/>
                <w:sz w:val="24"/>
                <w:szCs w:val="24"/>
              </w:rPr>
              <w:t>profesionalitāti darbam ar riska situācijās esošām personām</w:t>
            </w:r>
            <w:r w:rsidRPr="002122D9">
              <w:rPr>
                <w:rFonts w:ascii="Times New Roman" w:hAnsi="Times New Roman" w:cs="Times New Roman"/>
                <w:bCs/>
                <w:sz w:val="24"/>
                <w:szCs w:val="24"/>
              </w:rPr>
              <w:t xml:space="preserve">” </w:t>
            </w:r>
            <w:r w:rsidRPr="002122D9">
              <w:rPr>
                <w:rFonts w:ascii="Times New Roman" w:hAnsi="Times New Roman" w:cs="Times New Roman"/>
                <w:sz w:val="24"/>
                <w:szCs w:val="24"/>
              </w:rPr>
              <w:t>9.2.1.3. pasākuma “</w:t>
            </w:r>
            <w:r w:rsidR="00DA4E4B" w:rsidRPr="00DA4E4B">
              <w:rPr>
                <w:rFonts w:ascii="Times New Roman" w:hAnsi="Times New Roman" w:cs="Times New Roman"/>
                <w:bCs/>
                <w:color w:val="000000"/>
                <w:sz w:val="24"/>
                <w:szCs w:val="36"/>
              </w:rPr>
              <w:t>Atbalsts speciālistiem darbam ar bērniem ar saskarsmes grūtībām un uzvedības traucējumiem un vardarbību ģimenē</w:t>
            </w:r>
            <w:r w:rsidRPr="002122D9">
              <w:rPr>
                <w:rFonts w:ascii="Times New Roman" w:hAnsi="Times New Roman" w:cs="Times New Roman"/>
                <w:sz w:val="24"/>
                <w:szCs w:val="24"/>
              </w:rPr>
              <w:t>”</w:t>
            </w:r>
            <w:r w:rsidRPr="0001068B">
              <w:rPr>
                <w:rFonts w:ascii="Times New Roman" w:hAnsi="Times New Roman" w:cs="Times New Roman"/>
                <w:sz w:val="24"/>
                <w:szCs w:val="24"/>
              </w:rPr>
              <w:t xml:space="preserve"> (turpmāk – </w:t>
            </w:r>
            <w:r w:rsidRPr="00192449">
              <w:rPr>
                <w:rFonts w:ascii="Times New Roman" w:hAnsi="Times New Roman" w:cs="Times New Roman"/>
                <w:sz w:val="24"/>
                <w:szCs w:val="24"/>
              </w:rPr>
              <w:t xml:space="preserve">pasākums), kura mērķis ir paaugstināt speciālistu darba efektivitāti darbam ar vardarbības gadījumiem ģimenē un profesionalitāti darbam ar bērniem, kuriem ir saskarsmes grūtības un </w:t>
            </w:r>
            <w:r w:rsidRPr="00D600EF">
              <w:rPr>
                <w:rFonts w:ascii="Times New Roman" w:hAnsi="Times New Roman" w:cs="Times New Roman"/>
                <w:sz w:val="24"/>
                <w:szCs w:val="24"/>
              </w:rPr>
              <w:t>uzvedības traucējumi</w:t>
            </w:r>
            <w:r w:rsidR="00D600EF" w:rsidRPr="00D600EF">
              <w:rPr>
                <w:rFonts w:ascii="Times New Roman" w:hAnsi="Times New Roman" w:cs="Times New Roman"/>
                <w:sz w:val="24"/>
                <w:szCs w:val="24"/>
              </w:rPr>
              <w:t xml:space="preserve"> (t.sk. </w:t>
            </w:r>
            <w:r w:rsidR="00D600EF">
              <w:rPr>
                <w:rFonts w:ascii="Times New Roman" w:eastAsia="Calibri" w:hAnsi="Times New Roman" w:cs="Times New Roman"/>
                <w:sz w:val="24"/>
                <w:szCs w:val="24"/>
              </w:rPr>
              <w:t>veicināt vardarbības ģimenē atpazīšanu, vardarbības profilaksi, institūciju sadarbību pakalpojuma sniegšanā un sabiedrības izglītošanu).</w:t>
            </w:r>
          </w:p>
          <w:p w14:paraId="207792D3" w14:textId="4CF7E060" w:rsidR="006E581F" w:rsidRPr="008F7D3A" w:rsidRDefault="00D600EF" w:rsidP="00192449">
            <w:pPr>
              <w:spacing w:after="0" w:line="240" w:lineRule="auto"/>
              <w:ind w:left="57" w:right="57"/>
              <w:jc w:val="both"/>
              <w:rPr>
                <w:rFonts w:ascii="Times New Roman" w:hAnsi="Times New Roman" w:cs="Times New Roman"/>
                <w:sz w:val="24"/>
                <w:szCs w:val="24"/>
              </w:rPr>
            </w:pPr>
            <w:r>
              <w:rPr>
                <w:rFonts w:ascii="Times New Roman" w:eastAsia="Calibri" w:hAnsi="Times New Roman" w:cs="Times New Roman"/>
                <w:sz w:val="24"/>
                <w:szCs w:val="24"/>
                <w:lang w:eastAsia="lv-LV"/>
              </w:rPr>
              <w:t xml:space="preserve">   </w:t>
            </w:r>
            <w:r w:rsidR="006E581F">
              <w:rPr>
                <w:rFonts w:ascii="Times New Roman" w:eastAsia="Calibri" w:hAnsi="Times New Roman" w:cs="Times New Roman"/>
                <w:sz w:val="24"/>
                <w:szCs w:val="24"/>
                <w:lang w:eastAsia="lv-LV"/>
              </w:rPr>
              <w:t xml:space="preserve">Īstenojot </w:t>
            </w:r>
            <w:r w:rsidR="006E581F" w:rsidRPr="00BF0A48">
              <w:rPr>
                <w:rFonts w:ascii="Times New Roman" w:eastAsia="Calibri" w:hAnsi="Times New Roman" w:cs="Times New Roman"/>
                <w:sz w:val="24"/>
                <w:szCs w:val="24"/>
                <w:lang w:eastAsia="lv-LV"/>
              </w:rPr>
              <w:t>pasākumu ierobežotas projekta iesniegumu atlases veidā</w:t>
            </w:r>
            <w:r w:rsidR="006E581F">
              <w:rPr>
                <w:rFonts w:ascii="Times New Roman" w:eastAsia="Calibri" w:hAnsi="Times New Roman" w:cs="Times New Roman"/>
                <w:sz w:val="24"/>
                <w:szCs w:val="24"/>
                <w:lang w:eastAsia="lv-LV"/>
              </w:rPr>
              <w:t xml:space="preserve">, </w:t>
            </w:r>
            <w:r w:rsidR="006E581F" w:rsidRPr="00DF0DB3">
              <w:rPr>
                <w:rFonts w:ascii="Times New Roman" w:hAnsi="Times New Roman" w:cs="Times New Roman"/>
                <w:sz w:val="24"/>
                <w:szCs w:val="24"/>
              </w:rPr>
              <w:t>kā finansējuma saņēmējs ir noteikta</w:t>
            </w:r>
            <w:r w:rsidR="006E581F">
              <w:rPr>
                <w:rFonts w:ascii="Times New Roman" w:hAnsi="Times New Roman" w:cs="Times New Roman"/>
                <w:sz w:val="24"/>
                <w:szCs w:val="24"/>
              </w:rPr>
              <w:t xml:space="preserve"> VBTAI</w:t>
            </w:r>
            <w:r w:rsidR="006E581F" w:rsidRPr="00756B52">
              <w:rPr>
                <w:rFonts w:ascii="Times New Roman" w:hAnsi="Times New Roman" w:cs="Times New Roman"/>
                <w:sz w:val="24"/>
                <w:szCs w:val="24"/>
              </w:rPr>
              <w:t>, kas nodrošina normatīvo aktu ievērošanas uzraudzību un kontroli bērnu tiesību aizsardzības un bāriņtiesu darbības jomā</w:t>
            </w:r>
            <w:r w:rsidR="006E581F">
              <w:rPr>
                <w:rFonts w:ascii="Times New Roman" w:hAnsi="Times New Roman" w:cs="Times New Roman"/>
                <w:sz w:val="24"/>
                <w:szCs w:val="24"/>
              </w:rPr>
              <w:t>.</w:t>
            </w:r>
          </w:p>
          <w:p w14:paraId="3FB0EBE4" w14:textId="73ABD287" w:rsidR="006A4F7C" w:rsidRPr="00971AF8" w:rsidRDefault="00D600EF" w:rsidP="000719AE">
            <w:pPr>
              <w:pStyle w:val="FootnoteText"/>
              <w:ind w:left="57" w:right="57"/>
              <w:jc w:val="both"/>
              <w:rPr>
                <w:sz w:val="24"/>
                <w:szCs w:val="24"/>
              </w:rPr>
            </w:pPr>
            <w:r>
              <w:rPr>
                <w:sz w:val="24"/>
                <w:szCs w:val="24"/>
              </w:rPr>
              <w:t xml:space="preserve">   </w:t>
            </w:r>
            <w:r w:rsidR="00971AF8">
              <w:rPr>
                <w:sz w:val="24"/>
                <w:szCs w:val="24"/>
              </w:rPr>
              <w:t>Ņemot vērā, ka atbalsta sistēmas</w:t>
            </w:r>
            <w:r w:rsidR="006E581F" w:rsidRPr="00971AF8">
              <w:rPr>
                <w:sz w:val="24"/>
                <w:szCs w:val="24"/>
              </w:rPr>
              <w:t xml:space="preserve"> izstrāde un ieviešana bērniem ar uzvedības traucējumiem un saskarsmes grūtībām, viņu likumiskajiem pārstāvjiem vai aprūpētājiem un valsts un pašvaldību speciālistiem, kuri strādā ar bērniem un ģimenēm, Latvijā līdz šim nav izveidota, </w:t>
            </w:r>
            <w:r w:rsidR="00971AF8">
              <w:rPr>
                <w:sz w:val="24"/>
                <w:szCs w:val="24"/>
              </w:rPr>
              <w:t>pasākuma</w:t>
            </w:r>
            <w:r w:rsidR="006E581F" w:rsidRPr="00971AF8">
              <w:rPr>
                <w:sz w:val="24"/>
                <w:szCs w:val="24"/>
              </w:rPr>
              <w:t xml:space="preserve"> ietvaros ir paredzētas šādas darbības</w:t>
            </w:r>
            <w:r w:rsidR="00971AF8">
              <w:rPr>
                <w:sz w:val="24"/>
                <w:szCs w:val="24"/>
              </w:rPr>
              <w:t xml:space="preserve"> atbalsta sistēmas izveidei</w:t>
            </w:r>
            <w:r w:rsidR="006E581F" w:rsidRPr="00971AF8">
              <w:rPr>
                <w:sz w:val="24"/>
                <w:szCs w:val="24"/>
              </w:rPr>
              <w:t xml:space="preserve">: </w:t>
            </w:r>
          </w:p>
          <w:p w14:paraId="5D79C014" w14:textId="213E4F3F" w:rsidR="000719AE" w:rsidRPr="007179F6" w:rsidRDefault="007179F6" w:rsidP="0093637E">
            <w:pPr>
              <w:pStyle w:val="FootnoteText"/>
              <w:numPr>
                <w:ilvl w:val="0"/>
                <w:numId w:val="43"/>
              </w:numPr>
              <w:ind w:left="57" w:right="57" w:firstLine="142"/>
              <w:jc w:val="both"/>
              <w:rPr>
                <w:sz w:val="24"/>
                <w:szCs w:val="24"/>
              </w:rPr>
            </w:pPr>
            <w:r w:rsidRPr="007179F6">
              <w:rPr>
                <w:sz w:val="24"/>
                <w:szCs w:val="24"/>
              </w:rPr>
              <w:t>atbalsta sistēmas izstrāde un ieviešana valsts un pašvaldības speciālistiem, kas strādā ar bērniem un ģimenēm, darbam ar bērniem ar uzvedības traucējumiem un saskarsmes grūtībām. Sistēmas ietvaros tiks izstrādāta metodoloģija un sadarbības tīkls</w:t>
            </w:r>
            <w:r w:rsidR="002F0D75">
              <w:rPr>
                <w:rStyle w:val="FootnoteReference"/>
                <w:szCs w:val="24"/>
              </w:rPr>
              <w:footnoteReference w:id="3"/>
            </w:r>
            <w:r w:rsidRPr="007179F6">
              <w:rPr>
                <w:sz w:val="24"/>
                <w:szCs w:val="24"/>
              </w:rPr>
              <w:t>, kas būs jāizmanto, diagnosticējot bērnus ar uzvedības traucējumiem un saskarsmes grūtībām un izstrādājot atbalsta p</w:t>
            </w:r>
            <w:r w:rsidR="00666274">
              <w:rPr>
                <w:sz w:val="24"/>
                <w:szCs w:val="24"/>
              </w:rPr>
              <w:t>rogrammu</w:t>
            </w:r>
            <w:r w:rsidRPr="007179F6">
              <w:rPr>
                <w:sz w:val="24"/>
                <w:szCs w:val="24"/>
              </w:rPr>
              <w:t xml:space="preserve"> (rekomendācijas) izglītības iestāžu, kā arī citu institūciju speciālistiem un bērna likumiskajiem pārstāvjiem vai aprūpētājiem turpmākam darbam ar bērnu, lai veicinātu bērna sociālo iekļaušanos. Pasākuma ietvaros notiks arī atbalsta sistēmas, metodoloģijas un sadarbības tīkla aprobācija. Atbalsta sistēmas un metodoloģijas izstrādei tiks analizēta arī citu valstu (vismaz Lietuvas un Vācijas) pozitīvā pieredze, kas saistīta ar līdzīgu </w:t>
            </w:r>
            <w:r w:rsidRPr="007179F6">
              <w:rPr>
                <w:sz w:val="24"/>
                <w:szCs w:val="24"/>
              </w:rPr>
              <w:lastRenderedPageBreak/>
              <w:t>konsultatīvo punktu (kabinetu) izveidi un kompleksas agresijas un vardarbības problēmas risināšanas uzsākšanu, tādejādi mazinot nepilngadīgo agresiju un vardarbību, kā arī šo valstu pieredze atbalsta sniegšanai bērniem ar uzvedības traucējumiem un saskarsmes grūtībām. Minētās valstis izvēlētas, jo ikdienas darbā VBTAI ir saņēmusi informāciju, ka Lietuvā un Vācijā izmantotās pieejas metodes darbam ar bērniem ar uzvedības traucējumiem un saskarsmes grūtībām varētu veiksmīgi ieviest arī Latvijā</w:t>
            </w:r>
            <w:r w:rsidR="00A742B6" w:rsidRPr="00AF2B44">
              <w:rPr>
                <w:sz w:val="24"/>
                <w:szCs w:val="24"/>
              </w:rPr>
              <w:t>.</w:t>
            </w:r>
            <w:r w:rsidRPr="00AF2B44">
              <w:rPr>
                <w:sz w:val="24"/>
                <w:szCs w:val="24"/>
              </w:rPr>
              <w:t xml:space="preserve"> </w:t>
            </w:r>
            <w:r w:rsidR="00257723" w:rsidRPr="00AF2B44">
              <w:rPr>
                <w:sz w:val="24"/>
                <w:szCs w:val="24"/>
              </w:rPr>
              <w:t xml:space="preserve"> Lai nodrošinātu atbalsta sistēmas sekmīgu īstenošanu un jaunas atbalsta sistēmas izveidi Latvijā, ir paredzēts apzināt citu valstu pozitīvo pieredzi (vismaz Lietuvas un Vācijas), kā ietvaros tiks veikti komandējumi.</w:t>
            </w:r>
            <w:r w:rsidR="00AF2B44">
              <w:t xml:space="preserve"> </w:t>
            </w:r>
            <w:r w:rsidRPr="007179F6">
              <w:rPr>
                <w:sz w:val="24"/>
                <w:szCs w:val="24"/>
              </w:rPr>
              <w:t>Atbalsta sistēmas izstrādi veiks pasākuma finansēju</w:t>
            </w:r>
            <w:r w:rsidR="0040001F">
              <w:rPr>
                <w:sz w:val="24"/>
                <w:szCs w:val="24"/>
              </w:rPr>
              <w:t>ma saņēmējs, t.sk. nodrošinot tās</w:t>
            </w:r>
            <w:r w:rsidRPr="007179F6">
              <w:rPr>
                <w:sz w:val="24"/>
                <w:szCs w:val="24"/>
              </w:rPr>
              <w:t xml:space="preserve"> saskaņošanu ar jomas sociālajiem partneriem</w:t>
            </w:r>
            <w:r w:rsidR="000719AE" w:rsidRPr="007179F6">
              <w:rPr>
                <w:sz w:val="24"/>
                <w:szCs w:val="24"/>
              </w:rPr>
              <w:t>;</w:t>
            </w:r>
          </w:p>
          <w:p w14:paraId="01893F89" w14:textId="48048DB7" w:rsidR="00D4214E" w:rsidRPr="007179F6" w:rsidRDefault="00D4214E" w:rsidP="0093637E">
            <w:pPr>
              <w:numPr>
                <w:ilvl w:val="0"/>
                <w:numId w:val="43"/>
              </w:numPr>
              <w:tabs>
                <w:tab w:val="left" w:pos="284"/>
              </w:tabs>
              <w:spacing w:after="0" w:line="240" w:lineRule="auto"/>
              <w:ind w:left="57" w:right="57" w:firstLine="142"/>
              <w:jc w:val="both"/>
              <w:rPr>
                <w:rFonts w:ascii="Times New Roman" w:hAnsi="Times New Roman" w:cs="Times New Roman"/>
                <w:sz w:val="24"/>
                <w:szCs w:val="24"/>
              </w:rPr>
            </w:pPr>
            <w:r w:rsidRPr="00DA4E4B">
              <w:rPr>
                <w:rFonts w:ascii="Times New Roman" w:hAnsi="Times New Roman" w:cs="Times New Roman"/>
                <w:color w:val="000000" w:themeColor="text1"/>
                <w:sz w:val="24"/>
                <w:szCs w:val="24"/>
              </w:rPr>
              <w:t xml:space="preserve">speciālistu, </w:t>
            </w:r>
            <w:r w:rsidR="007179F6" w:rsidRPr="00DA4E4B">
              <w:rPr>
                <w:rFonts w:ascii="Times New Roman" w:hAnsi="Times New Roman" w:cs="Times New Roman"/>
                <w:color w:val="000000" w:themeColor="text1"/>
                <w:sz w:val="24"/>
                <w:szCs w:val="24"/>
              </w:rPr>
              <w:t>kuri strādās konsultatīvajā punktā (kabinetā), piesaiste. Bērnu diagnosticēšanai finansējuma saņēmējs uz pasākuma īstenošanas laiku pieņems darbā speciālistus –</w:t>
            </w:r>
            <w:r w:rsidR="00A742B6" w:rsidRPr="00DA4E4B">
              <w:rPr>
                <w:rFonts w:ascii="Times New Roman" w:hAnsi="Times New Roman" w:cs="Times New Roman"/>
                <w:color w:val="000000" w:themeColor="text1"/>
                <w:sz w:val="24"/>
                <w:szCs w:val="24"/>
              </w:rPr>
              <w:t xml:space="preserve"> psihiatru, divus psihologus, </w:t>
            </w:r>
            <w:r w:rsidR="001F7556" w:rsidRPr="00DA4E4B">
              <w:rPr>
                <w:rFonts w:ascii="Times New Roman" w:hAnsi="Times New Roman" w:cs="Times New Roman"/>
                <w:color w:val="000000" w:themeColor="text1"/>
                <w:sz w:val="24"/>
                <w:szCs w:val="24"/>
              </w:rPr>
              <w:t xml:space="preserve">divus </w:t>
            </w:r>
            <w:r w:rsidR="00A742B6" w:rsidRPr="00DA4E4B">
              <w:rPr>
                <w:rFonts w:ascii="Times New Roman" w:hAnsi="Times New Roman" w:cs="Times New Roman"/>
                <w:color w:val="000000" w:themeColor="text1"/>
                <w:sz w:val="24"/>
                <w:szCs w:val="24"/>
              </w:rPr>
              <w:t xml:space="preserve">sociālos darbiniekus un atkarību </w:t>
            </w:r>
            <w:r w:rsidR="001F7556" w:rsidRPr="00DA4E4B">
              <w:rPr>
                <w:rFonts w:ascii="Times New Roman" w:hAnsi="Times New Roman" w:cs="Times New Roman"/>
                <w:color w:val="000000" w:themeColor="text1"/>
                <w:sz w:val="24"/>
                <w:szCs w:val="24"/>
              </w:rPr>
              <w:t xml:space="preserve">profilakses </w:t>
            </w:r>
            <w:r w:rsidR="00A742B6" w:rsidRPr="00DA4E4B">
              <w:rPr>
                <w:rFonts w:ascii="Times New Roman" w:hAnsi="Times New Roman" w:cs="Times New Roman"/>
                <w:color w:val="000000" w:themeColor="text1"/>
                <w:sz w:val="24"/>
                <w:szCs w:val="24"/>
              </w:rPr>
              <w:t xml:space="preserve">speciālistu. Nepieciešamības gadījumā piesaista arī citus speciālistus, piemēram, neirologu, </w:t>
            </w:r>
            <w:r w:rsidR="001F7556" w:rsidRPr="00DA4E4B">
              <w:rPr>
                <w:rFonts w:ascii="Times New Roman" w:hAnsi="Times New Roman" w:cs="Times New Roman"/>
                <w:color w:val="000000" w:themeColor="text1"/>
                <w:sz w:val="24"/>
                <w:szCs w:val="24"/>
              </w:rPr>
              <w:t xml:space="preserve">bērnu </w:t>
            </w:r>
            <w:proofErr w:type="spellStart"/>
            <w:r w:rsidR="001F7556" w:rsidRPr="00DA4E4B">
              <w:rPr>
                <w:rFonts w:ascii="Times New Roman" w:hAnsi="Times New Roman" w:cs="Times New Roman"/>
                <w:color w:val="000000" w:themeColor="text1"/>
                <w:sz w:val="24"/>
                <w:szCs w:val="24"/>
              </w:rPr>
              <w:t>ergoterapeitu</w:t>
            </w:r>
            <w:proofErr w:type="spellEnd"/>
            <w:r w:rsidR="001F7556" w:rsidRPr="00DA4E4B">
              <w:rPr>
                <w:rFonts w:ascii="Times New Roman" w:hAnsi="Times New Roman" w:cs="Times New Roman"/>
                <w:color w:val="000000" w:themeColor="text1"/>
                <w:sz w:val="24"/>
                <w:szCs w:val="24"/>
              </w:rPr>
              <w:t xml:space="preserve">, logopēdu, </w:t>
            </w:r>
            <w:r w:rsidR="00A742B6" w:rsidRPr="00DA4E4B">
              <w:rPr>
                <w:rFonts w:ascii="Times New Roman" w:hAnsi="Times New Roman" w:cs="Times New Roman"/>
                <w:color w:val="000000" w:themeColor="text1"/>
                <w:sz w:val="24"/>
                <w:szCs w:val="24"/>
              </w:rPr>
              <w:t>speciālo pedagogu</w:t>
            </w:r>
            <w:r w:rsidR="001F7556" w:rsidRPr="00DA4E4B">
              <w:rPr>
                <w:rFonts w:ascii="Times New Roman" w:hAnsi="Times New Roman" w:cs="Times New Roman"/>
                <w:color w:val="000000" w:themeColor="text1"/>
                <w:sz w:val="24"/>
                <w:szCs w:val="24"/>
              </w:rPr>
              <w:t xml:space="preserve"> vai</w:t>
            </w:r>
            <w:r w:rsidR="00A742B6" w:rsidRPr="00DA4E4B">
              <w:rPr>
                <w:rFonts w:ascii="Times New Roman" w:hAnsi="Times New Roman" w:cs="Times New Roman"/>
                <w:color w:val="000000" w:themeColor="text1"/>
                <w:sz w:val="24"/>
                <w:szCs w:val="24"/>
              </w:rPr>
              <w:t xml:space="preserve"> sociālo pedagogu</w:t>
            </w:r>
            <w:r w:rsidR="007179F6" w:rsidRPr="00DA4E4B">
              <w:rPr>
                <w:rFonts w:ascii="Times New Roman" w:hAnsi="Times New Roman" w:cs="Times New Roman"/>
                <w:color w:val="000000" w:themeColor="text1"/>
                <w:sz w:val="24"/>
                <w:szCs w:val="24"/>
              </w:rPr>
              <w:t xml:space="preserve">, lai vienkopus finansējuma saņēmēja telpās izveidotajā konsultatīvajā punktā (kabinetā) varētu </w:t>
            </w:r>
            <w:r w:rsidR="007179F6" w:rsidRPr="00715C0B">
              <w:rPr>
                <w:rFonts w:ascii="Times New Roman" w:hAnsi="Times New Roman" w:cs="Times New Roman"/>
                <w:color w:val="000000" w:themeColor="text1"/>
                <w:sz w:val="24"/>
                <w:szCs w:val="24"/>
              </w:rPr>
              <w:t xml:space="preserve">veikt bērna diagnosticēšanu </w:t>
            </w:r>
            <w:r w:rsidR="007179F6" w:rsidRPr="00715C0B">
              <w:rPr>
                <w:rFonts w:ascii="Times New Roman" w:hAnsi="Times New Roman" w:cs="Times New Roman"/>
                <w:sz w:val="24"/>
                <w:szCs w:val="24"/>
              </w:rPr>
              <w:t xml:space="preserve">un atbalsta </w:t>
            </w:r>
            <w:r w:rsidR="00666274" w:rsidRPr="001F3159">
              <w:rPr>
                <w:rFonts w:ascii="Times New Roman" w:hAnsi="Times New Roman" w:cs="Times New Roman"/>
                <w:sz w:val="24"/>
                <w:szCs w:val="24"/>
              </w:rPr>
              <w:t>programmas</w:t>
            </w:r>
            <w:r w:rsidR="007179F6" w:rsidRPr="001F3159">
              <w:rPr>
                <w:rFonts w:ascii="Times New Roman" w:hAnsi="Times New Roman" w:cs="Times New Roman"/>
                <w:sz w:val="24"/>
                <w:szCs w:val="24"/>
              </w:rPr>
              <w:t xml:space="preserve"> izstrādi</w:t>
            </w:r>
            <w:r w:rsidR="00715C0B" w:rsidRPr="001F3159">
              <w:rPr>
                <w:rFonts w:ascii="Times New Roman" w:hAnsi="Times New Roman" w:cs="Times New Roman"/>
                <w:sz w:val="24"/>
                <w:szCs w:val="24"/>
              </w:rPr>
              <w:t>.</w:t>
            </w:r>
            <w:r w:rsidR="00715C0B" w:rsidRPr="0040001F">
              <w:rPr>
                <w:rFonts w:ascii="Times New Roman" w:hAnsi="Times New Roman" w:cs="Times New Roman"/>
                <w:color w:val="000000"/>
                <w:sz w:val="24"/>
                <w:szCs w:val="24"/>
              </w:rPr>
              <w:t xml:space="preserve"> Minētiem speciālistiem nav plānots nodrošināt papildus apmācību, jo tiek paredzēts, ka tiem ir nepieciešamās zināšanas profesionālo pienākumu veikšanai</w:t>
            </w:r>
            <w:r w:rsidRPr="00A742B6">
              <w:rPr>
                <w:rFonts w:ascii="Times New Roman" w:hAnsi="Times New Roman" w:cs="Times New Roman"/>
                <w:sz w:val="24"/>
                <w:szCs w:val="24"/>
              </w:rPr>
              <w:t>;</w:t>
            </w:r>
          </w:p>
          <w:p w14:paraId="73E1B6EA" w14:textId="3E444718" w:rsidR="00CC717C" w:rsidRPr="0093637E" w:rsidRDefault="00CC717C" w:rsidP="0093637E">
            <w:pPr>
              <w:numPr>
                <w:ilvl w:val="0"/>
                <w:numId w:val="43"/>
              </w:numPr>
              <w:tabs>
                <w:tab w:val="left" w:pos="284"/>
              </w:tabs>
              <w:spacing w:after="0" w:line="240" w:lineRule="auto"/>
              <w:ind w:left="57" w:right="57" w:firstLine="142"/>
              <w:jc w:val="both"/>
              <w:rPr>
                <w:rFonts w:ascii="Times New Roman" w:hAnsi="Times New Roman" w:cs="Times New Roman"/>
                <w:sz w:val="24"/>
                <w:szCs w:val="24"/>
              </w:rPr>
            </w:pPr>
            <w:r w:rsidRPr="0093637E">
              <w:rPr>
                <w:rFonts w:ascii="Times New Roman" w:hAnsi="Times New Roman" w:cs="Times New Roman"/>
                <w:sz w:val="24"/>
                <w:szCs w:val="24"/>
              </w:rPr>
              <w:t xml:space="preserve">konsultatīvā </w:t>
            </w:r>
            <w:r w:rsidR="0093637E" w:rsidRPr="0093637E">
              <w:rPr>
                <w:rFonts w:ascii="Times New Roman" w:hAnsi="Times New Roman" w:cs="Times New Roman"/>
                <w:sz w:val="24"/>
                <w:szCs w:val="24"/>
              </w:rPr>
              <w:t xml:space="preserve">punkta (kabineta) izveide, t.sk. nodrošinot </w:t>
            </w:r>
            <w:r w:rsidR="0093637E">
              <w:rPr>
                <w:rFonts w:ascii="Times New Roman" w:hAnsi="Times New Roman" w:cs="Times New Roman"/>
                <w:sz w:val="24"/>
                <w:szCs w:val="24"/>
              </w:rPr>
              <w:t>materiāltehniskās bāzes (telpu aprīkojums, diagnosticēšanai nepieciešamie materiāli</w:t>
            </w:r>
            <w:r w:rsidR="0093637E" w:rsidRPr="0093637E">
              <w:rPr>
                <w:rFonts w:ascii="Times New Roman" w:hAnsi="Times New Roman" w:cs="Times New Roman"/>
                <w:sz w:val="24"/>
                <w:szCs w:val="24"/>
              </w:rPr>
              <w:t>, materiāli</w:t>
            </w:r>
            <w:r w:rsidR="008E362C">
              <w:rPr>
                <w:rFonts w:ascii="Times New Roman" w:hAnsi="Times New Roman" w:cs="Times New Roman"/>
                <w:sz w:val="24"/>
                <w:szCs w:val="24"/>
              </w:rPr>
              <w:t xml:space="preserve"> bērniem</w:t>
            </w:r>
            <w:r w:rsidR="0093637E" w:rsidRPr="0093637E">
              <w:rPr>
                <w:rFonts w:ascii="Times New Roman" w:hAnsi="Times New Roman" w:cs="Times New Roman"/>
                <w:sz w:val="24"/>
                <w:szCs w:val="24"/>
              </w:rPr>
              <w:t xml:space="preserve"> bērnu vecākiem un speciālistiem u.c.) izveidi atbalsta sniegšanai VBTAI telpās, kuru veiks finansējuma saņēmējs. Lai nodrošinātu savlaicīgu informācijas apriti starp finansējuma saņēmēju un pasākuma ieviesējiem, kā arī nodrošinātu pasākuma kvalitatīvu uzraudzību, svarīgi konsultatīvo punktu (kabinetu) izveidot tieši VBTAI atrašanās vietā </w:t>
            </w:r>
            <w:proofErr w:type="gramStart"/>
            <w:r w:rsidR="0093637E">
              <w:rPr>
                <w:rFonts w:ascii="Times New Roman" w:hAnsi="Times New Roman" w:cs="Times New Roman"/>
                <w:sz w:val="24"/>
                <w:szCs w:val="24"/>
              </w:rPr>
              <w:t>(</w:t>
            </w:r>
            <w:proofErr w:type="gramEnd"/>
            <w:r w:rsidR="0093637E">
              <w:rPr>
                <w:rFonts w:ascii="Times New Roman" w:hAnsi="Times New Roman" w:cs="Times New Roman"/>
                <w:sz w:val="24"/>
                <w:szCs w:val="24"/>
              </w:rPr>
              <w:t>Rīga, Ventspils iela</w:t>
            </w:r>
            <w:r w:rsidR="0093637E" w:rsidRPr="0093637E">
              <w:rPr>
                <w:rFonts w:ascii="Times New Roman" w:hAnsi="Times New Roman" w:cs="Times New Roman"/>
                <w:sz w:val="24"/>
                <w:szCs w:val="24"/>
              </w:rPr>
              <w:t xml:space="preserve"> 53</w:t>
            </w:r>
            <w:r w:rsidR="0093637E">
              <w:rPr>
                <w:rFonts w:ascii="Times New Roman" w:hAnsi="Times New Roman" w:cs="Times New Roman"/>
                <w:sz w:val="24"/>
                <w:szCs w:val="24"/>
              </w:rPr>
              <w:t>)</w:t>
            </w:r>
            <w:r w:rsidR="0093637E" w:rsidRPr="0093637E">
              <w:rPr>
                <w:rFonts w:ascii="Times New Roman" w:hAnsi="Times New Roman" w:cs="Times New Roman"/>
                <w:sz w:val="24"/>
                <w:szCs w:val="24"/>
              </w:rPr>
              <w:t xml:space="preserve">. Turklāt ņemot vērā, ka VBTAI telpās atrodas </w:t>
            </w:r>
            <w:r w:rsidR="00C964E3">
              <w:rPr>
                <w:rFonts w:ascii="Times New Roman" w:hAnsi="Times New Roman" w:cs="Times New Roman"/>
                <w:sz w:val="24"/>
                <w:szCs w:val="24"/>
              </w:rPr>
              <w:t>uzticības tālrunis</w:t>
            </w:r>
            <w:r w:rsidR="0093637E" w:rsidRPr="0093637E">
              <w:rPr>
                <w:rFonts w:ascii="Times New Roman" w:hAnsi="Times New Roman" w:cs="Times New Roman"/>
                <w:sz w:val="24"/>
                <w:szCs w:val="24"/>
              </w:rPr>
              <w:t xml:space="preserve"> un valsts bērnu tiesību aizsardzības inspektori, nepieciešamības gadījumā </w:t>
            </w:r>
            <w:r w:rsidR="007C4F7D">
              <w:rPr>
                <w:rFonts w:ascii="Times New Roman" w:hAnsi="Times New Roman" w:cs="Times New Roman"/>
                <w:sz w:val="24"/>
                <w:szCs w:val="24"/>
              </w:rPr>
              <w:t>k</w:t>
            </w:r>
            <w:r w:rsidR="0093637E" w:rsidRPr="0093637E">
              <w:rPr>
                <w:rFonts w:ascii="Times New Roman" w:hAnsi="Times New Roman" w:cs="Times New Roman"/>
                <w:sz w:val="24"/>
                <w:szCs w:val="24"/>
              </w:rPr>
              <w:t xml:space="preserve">onsultatīvā punkta (kabineta) atrašanās finansējuma saņēmēja telpās, nodrošinās savlaicīgu informācijas apriti un, ja būs nepieciešams, VBTAI aktīvu iejaukšanos bērnu tiesību aizsardzības nodrošināšanā (konsultāciju sniegšana speciālistiem, pārbaužu veikšana, krīzes komandas atbalsta sniegšana u.c.). Konsultatīvajā punktā (kabinetā) bērniem ar uzvedības traucējumiem un saskarsmes grūtībām, izmantojot komandas pieeju, piesaistot </w:t>
            </w:r>
            <w:r w:rsidR="002A7D22">
              <w:rPr>
                <w:rFonts w:ascii="Times New Roman" w:hAnsi="Times New Roman" w:cs="Times New Roman"/>
                <w:sz w:val="24"/>
                <w:szCs w:val="24"/>
              </w:rPr>
              <w:t xml:space="preserve">MK noteikumu </w:t>
            </w:r>
            <w:r w:rsidR="0093637E" w:rsidRPr="0093637E">
              <w:rPr>
                <w:rFonts w:ascii="Times New Roman" w:hAnsi="Times New Roman" w:cs="Times New Roman"/>
                <w:sz w:val="24"/>
                <w:szCs w:val="24"/>
              </w:rPr>
              <w:t>3.</w:t>
            </w:r>
            <w:r w:rsidR="00A742B6">
              <w:rPr>
                <w:rFonts w:ascii="Times New Roman" w:hAnsi="Times New Roman" w:cs="Times New Roman"/>
                <w:sz w:val="24"/>
                <w:szCs w:val="24"/>
              </w:rPr>
              <w:t xml:space="preserve"> </w:t>
            </w:r>
            <w:r w:rsidR="0093637E" w:rsidRPr="0093637E">
              <w:rPr>
                <w:rFonts w:ascii="Times New Roman" w:hAnsi="Times New Roman" w:cs="Times New Roman"/>
                <w:sz w:val="24"/>
                <w:szCs w:val="24"/>
              </w:rPr>
              <w:t xml:space="preserve">punktā minētos speciālistus, būtu iespējams diagnosticēt un sagatavot rekomendācijas izglītības iestāžu, kā </w:t>
            </w:r>
            <w:r w:rsidR="0093637E" w:rsidRPr="0093637E">
              <w:rPr>
                <w:rFonts w:ascii="Times New Roman" w:hAnsi="Times New Roman" w:cs="Times New Roman"/>
                <w:sz w:val="24"/>
                <w:szCs w:val="24"/>
              </w:rPr>
              <w:lastRenderedPageBreak/>
              <w:t>arī citu institūciju speciālistiem un bērna likumiskajiem pārstāvjiem vai aprūpētājiem turpmākam darbam, ar mērķi veicināt bērna sociālo iekļaušanos;</w:t>
            </w:r>
          </w:p>
          <w:p w14:paraId="632C5EBD" w14:textId="507D4918" w:rsidR="00467440" w:rsidRPr="00467440" w:rsidRDefault="00CC717C" w:rsidP="00467440">
            <w:pPr>
              <w:numPr>
                <w:ilvl w:val="0"/>
                <w:numId w:val="43"/>
              </w:numPr>
              <w:tabs>
                <w:tab w:val="left" w:pos="284"/>
              </w:tabs>
              <w:spacing w:after="0" w:line="240" w:lineRule="auto"/>
              <w:ind w:left="57" w:right="57" w:firstLine="142"/>
              <w:jc w:val="both"/>
              <w:rPr>
                <w:rFonts w:ascii="Times New Roman" w:hAnsi="Times New Roman" w:cs="Times New Roman"/>
                <w:sz w:val="24"/>
                <w:szCs w:val="24"/>
              </w:rPr>
            </w:pPr>
            <w:r w:rsidRPr="00AB27B1">
              <w:rPr>
                <w:rFonts w:ascii="Times New Roman" w:hAnsi="Times New Roman" w:cs="Times New Roman"/>
                <w:sz w:val="24"/>
                <w:szCs w:val="24"/>
              </w:rPr>
              <w:t xml:space="preserve">konsultatīvā </w:t>
            </w:r>
            <w:r w:rsidR="00AB27B1" w:rsidRPr="00AB27B1">
              <w:rPr>
                <w:rFonts w:ascii="Times New Roman" w:hAnsi="Times New Roman" w:cs="Times New Roman"/>
                <w:sz w:val="24"/>
                <w:szCs w:val="24"/>
              </w:rPr>
              <w:t>atbalsta sniegšana – konsultatīvā punkta (kabineta) ietvaros bērniem, viņu likumiskajiem pārstāvjiem vai aprūpētājiem un speciālistiem pēc bērna diagnosticēšanas tiks sagatavoti ieteikumi (atbalsta p</w:t>
            </w:r>
            <w:r w:rsidR="00666274">
              <w:rPr>
                <w:rFonts w:ascii="Times New Roman" w:hAnsi="Times New Roman" w:cs="Times New Roman"/>
                <w:sz w:val="24"/>
                <w:szCs w:val="24"/>
              </w:rPr>
              <w:t>rogramma</w:t>
            </w:r>
            <w:r w:rsidR="00AB27B1" w:rsidRPr="00AB27B1">
              <w:rPr>
                <w:rFonts w:ascii="Times New Roman" w:hAnsi="Times New Roman" w:cs="Times New Roman"/>
                <w:sz w:val="24"/>
                <w:szCs w:val="24"/>
              </w:rPr>
              <w:t>), rekomendācijas bērna agresijas mazināšanai. Atbalsta sniegšanas mērķis ir nodrošināt bērna pilnvērtīgu funkcionēšanu izglītības iestādē, izpildot iestādes zināšanu un prasmju apguves prasības un uzvedības normas</w:t>
            </w:r>
            <w:r w:rsidR="001C4757">
              <w:rPr>
                <w:rFonts w:ascii="Times New Roman" w:hAnsi="Times New Roman" w:cs="Times New Roman"/>
                <w:sz w:val="24"/>
                <w:szCs w:val="24"/>
              </w:rPr>
              <w:t xml:space="preserve">. </w:t>
            </w:r>
            <w:r w:rsidR="001C4757">
              <w:t xml:space="preserve"> </w:t>
            </w:r>
            <w:r w:rsidR="001C4757" w:rsidRPr="001C4757">
              <w:rPr>
                <w:rFonts w:ascii="Times New Roman" w:hAnsi="Times New Roman" w:cs="Times New Roman"/>
                <w:sz w:val="24"/>
              </w:rPr>
              <w:t>Lai nodrošinātu pakalpojumu pieejamību, sākotnēji konsultatīvā punkta (kabineta) speciālisti sniegs neklātienes (attālinātas) konsultācijas speciālistiem darbam ar bērniem ar saskarsmes grūtībām un uzvedības traucējumiem un viņu likumiskajiem pārstāvjiem vai aprūpētājiem</w:t>
            </w:r>
            <w:r w:rsidR="00BA1708">
              <w:rPr>
                <w:rFonts w:ascii="Times New Roman" w:hAnsi="Times New Roman" w:cs="Times New Roman"/>
                <w:sz w:val="24"/>
              </w:rPr>
              <w:t>.</w:t>
            </w:r>
            <w:r w:rsidR="001C4757" w:rsidRPr="001C4757">
              <w:rPr>
                <w:rFonts w:ascii="Times New Roman" w:hAnsi="Times New Roman" w:cs="Times New Roman"/>
                <w:sz w:val="24"/>
              </w:rPr>
              <w:t xml:space="preserve"> Situācijās, kad progress bērna uzvedībā nebūs novērojams, bērns kopā ar likumisko pārstāvi vai aprūpētāju un pašvaldības vai valsts iestāžu speciālistu, vienreizēji ieradīsies konsultatīvajā punktā (kabinetā), lai veiktu bērna diagnostiku un izstrādātu atbalsta p</w:t>
            </w:r>
            <w:r w:rsidR="00666274">
              <w:rPr>
                <w:rFonts w:ascii="Times New Roman" w:hAnsi="Times New Roman" w:cs="Times New Roman"/>
                <w:sz w:val="24"/>
              </w:rPr>
              <w:t>rogrammu</w:t>
            </w:r>
            <w:r w:rsidR="001C4757" w:rsidRPr="001C4757">
              <w:rPr>
                <w:rFonts w:ascii="Times New Roman" w:hAnsi="Times New Roman" w:cs="Times New Roman"/>
                <w:sz w:val="24"/>
              </w:rPr>
              <w:t>.</w:t>
            </w:r>
            <w:r w:rsidR="001F3159">
              <w:rPr>
                <w:rFonts w:ascii="Times New Roman" w:hAnsi="Times New Roman" w:cs="Times New Roman"/>
                <w:sz w:val="24"/>
              </w:rPr>
              <w:t xml:space="preserve"> </w:t>
            </w:r>
            <w:r w:rsidR="001F3159">
              <w:t xml:space="preserve"> </w:t>
            </w:r>
            <w:r w:rsidR="001F3159" w:rsidRPr="0040001F">
              <w:rPr>
                <w:rFonts w:ascii="Times New Roman" w:hAnsi="Times New Roman" w:cs="Times New Roman"/>
                <w:sz w:val="24"/>
                <w:szCs w:val="24"/>
              </w:rPr>
              <w:t>Speciālisti</w:t>
            </w:r>
            <w:r w:rsidR="00BA1708">
              <w:rPr>
                <w:rFonts w:ascii="Times New Roman" w:hAnsi="Times New Roman" w:cs="Times New Roman"/>
                <w:sz w:val="24"/>
                <w:szCs w:val="24"/>
              </w:rPr>
              <w:t>,</w:t>
            </w:r>
            <w:r w:rsidR="001F3159" w:rsidRPr="001A6CF4">
              <w:rPr>
                <w:rFonts w:ascii="Times New Roman" w:hAnsi="Times New Roman" w:cs="Times New Roman"/>
                <w:sz w:val="24"/>
                <w:szCs w:val="24"/>
              </w:rPr>
              <w:t xml:space="preserve"> izvērtējot katru individuālu gadījumu, izstrādās rekomendācijas situācijas uzlabošanai ne tikai bērniem ar saskarsmes grūtībām un uzvedības traucējumiem, bet arī ieteikumus bērna likumiskajam pārstāvim vai aprūpētājam un pašvaldības speciālistiem (t.sk. pasākumus, ko nepieciešams vei</w:t>
            </w:r>
            <w:r w:rsidR="00BA1708">
              <w:rPr>
                <w:rFonts w:ascii="Times New Roman" w:hAnsi="Times New Roman" w:cs="Times New Roman"/>
                <w:sz w:val="24"/>
                <w:szCs w:val="24"/>
              </w:rPr>
              <w:t>kt</w:t>
            </w:r>
            <w:r w:rsidR="001F3159" w:rsidRPr="001A6CF4">
              <w:rPr>
                <w:rFonts w:ascii="Times New Roman" w:hAnsi="Times New Roman" w:cs="Times New Roman"/>
                <w:sz w:val="24"/>
                <w:szCs w:val="24"/>
              </w:rPr>
              <w:t>, piemēram, izglītības iestādei).</w:t>
            </w:r>
          </w:p>
          <w:p w14:paraId="59AD293B" w14:textId="61784455" w:rsidR="00467440" w:rsidRPr="00467440" w:rsidRDefault="0040001F" w:rsidP="001A6CF4">
            <w:pPr>
              <w:pStyle w:val="naisc"/>
              <w:spacing w:before="0" w:after="0"/>
              <w:ind w:left="57" w:right="57"/>
              <w:jc w:val="both"/>
            </w:pPr>
            <w:r>
              <w:t xml:space="preserve">   </w:t>
            </w:r>
            <w:r w:rsidR="00467440" w:rsidRPr="00467440">
              <w:t>Pēc konsultācijas sniegšanas, izstrādāto rekomendāciju plān</w:t>
            </w:r>
            <w:r w:rsidR="00BA1708">
              <w:t>u</w:t>
            </w:r>
            <w:r w:rsidR="00467440" w:rsidRPr="00467440">
              <w:t xml:space="preserve"> VBTAI speciālisti ievietos </w:t>
            </w:r>
            <w:r w:rsidR="0041524E" w:rsidRPr="00AB27B1">
              <w:t>Nepilngadīgo personu atbalsta informācijas sistēmas (turpmāk – NPAIS)</w:t>
            </w:r>
            <w:r w:rsidR="00467440" w:rsidRPr="00467440">
              <w:t xml:space="preserve"> sistēmā, vienlaikus izsniedzot arī drukātā eksemplārā pašvaldības speciālistam, </w:t>
            </w:r>
            <w:proofErr w:type="gramStart"/>
            <w:r w:rsidR="00467440" w:rsidRPr="00467440">
              <w:t>k</w:t>
            </w:r>
            <w:r>
              <w:t>urš</w:t>
            </w:r>
            <w:r w:rsidR="00467440" w:rsidRPr="00467440">
              <w:t xml:space="preserve"> būs ieradies klātienē</w:t>
            </w:r>
            <w:proofErr w:type="gramEnd"/>
            <w:r w:rsidR="00467440" w:rsidRPr="00467440">
              <w:t xml:space="preserve"> un ir attiecīgā bērna gadījuma vadītājs</w:t>
            </w:r>
            <w:r w:rsidR="00467440">
              <w:t>,</w:t>
            </w:r>
            <w:r w:rsidR="00467440" w:rsidRPr="00467440">
              <w:t xml:space="preserve"> (piemēram, izglītības iestādes sociālais pedagogs), un bērna likumiskajam pārstāvim vai aprūpētājam rekomendāciju īstenošanai. Gadījumā, ja pašvaldības speciālists, k</w:t>
            </w:r>
            <w:r w:rsidR="00562E78">
              <w:t>urš</w:t>
            </w:r>
            <w:r w:rsidR="00467440" w:rsidRPr="00467440">
              <w:t xml:space="preserve"> ieradīsies konsultatīvajā kabinetā un būs gadījuma vadītājs, nebūs izglītības iestādes pārstāvis, bet izstrādātajā atbalsta programmā būs noteikti pienākumi arī izglītības iestādei, tad šim speciālistam kā viens no uzdevumiem programmā tiks noteikts sazināties ar attiecīgo izglītības iestādi un informēt par tai plānā iekļautajiem uzdevumiem bērna uzvedības uzlabošanai.</w:t>
            </w:r>
          </w:p>
          <w:p w14:paraId="79F620AA" w14:textId="7C56156C" w:rsidR="00CC717C" w:rsidRPr="00467440" w:rsidRDefault="00467440" w:rsidP="00210989">
            <w:pPr>
              <w:pStyle w:val="naisc"/>
              <w:spacing w:before="0" w:after="0"/>
              <w:ind w:left="57" w:right="57"/>
              <w:jc w:val="both"/>
            </w:pPr>
            <w:r w:rsidRPr="00467440">
              <w:t>Pēc plānā noteiktā laika tiks veikta atkārtota diagnostika un izstrādās plāns turpmākajam darbam bērnam, viņa likumiskajiem pārstāvjiem vai aprūpētājiem un pašvaldību speciālistiem. Konsultatīvajā punktā (kabinetā) esošie speciālisti attālināti veiks šī plāna uzraudzību, sazinoties ar attiecīgo gadījuma vadītāju.</w:t>
            </w:r>
          </w:p>
          <w:p w14:paraId="11C1F134" w14:textId="0C4761F9" w:rsidR="000719AE" w:rsidRDefault="00AB27B1" w:rsidP="00AB27B1">
            <w:pPr>
              <w:numPr>
                <w:ilvl w:val="0"/>
                <w:numId w:val="43"/>
              </w:numPr>
              <w:tabs>
                <w:tab w:val="left" w:pos="284"/>
              </w:tabs>
              <w:spacing w:after="0" w:line="240" w:lineRule="auto"/>
              <w:ind w:left="57" w:right="57" w:firstLine="142"/>
              <w:jc w:val="both"/>
              <w:rPr>
                <w:rFonts w:ascii="Times New Roman" w:hAnsi="Times New Roman" w:cs="Times New Roman"/>
                <w:sz w:val="24"/>
                <w:szCs w:val="24"/>
              </w:rPr>
            </w:pPr>
            <w:r w:rsidRPr="00AB27B1">
              <w:rPr>
                <w:rFonts w:ascii="Times New Roman" w:hAnsi="Times New Roman" w:cs="Times New Roman"/>
                <w:sz w:val="24"/>
                <w:szCs w:val="24"/>
              </w:rPr>
              <w:t xml:space="preserve">NPAIS pielāgošana – saskaņā ar Bērnu tiesību aizsardzības likumu valstī ir izveidota NPAIS, kas ir valsts </w:t>
            </w:r>
            <w:r w:rsidRPr="00AB27B1">
              <w:rPr>
                <w:rFonts w:ascii="Times New Roman" w:hAnsi="Times New Roman" w:cs="Times New Roman"/>
                <w:sz w:val="24"/>
                <w:szCs w:val="24"/>
              </w:rPr>
              <w:lastRenderedPageBreak/>
              <w:t>informācijas sistēmas “Integrētā iekšlietu informācijas sistēma” sastāvdaļa, kurā iekļauta bērnu tiesību aizsardzībai nepieciešamā informācija, integrējot valsts un pašvaldību institūciju, kā arī ārstniecības personu informāciju par nepilngadīgajiem, kuriem vajadzīgs atbalsts, un gadījumiem, kad veicami preventīvi pasākumi bērnu tiesību aizsardzībai.</w:t>
            </w:r>
            <w:r w:rsidRPr="00AB27B1">
              <w:rPr>
                <w:rStyle w:val="FootnoteReference"/>
                <w:rFonts w:ascii="Times New Roman" w:hAnsi="Times New Roman" w:cs="Times New Roman"/>
                <w:sz w:val="24"/>
                <w:szCs w:val="24"/>
              </w:rPr>
              <w:footnoteReference w:id="4"/>
            </w:r>
            <w:r w:rsidRPr="00AB27B1">
              <w:rPr>
                <w:rFonts w:ascii="Times New Roman" w:hAnsi="Times New Roman" w:cs="Times New Roman"/>
                <w:sz w:val="24"/>
                <w:szCs w:val="24"/>
              </w:rPr>
              <w:t xml:space="preserve"> VBTAI ir viens no NPAIS lietotājiem bez informācijas ievades tiesībām. Tomēr, lai nodrošinātu izstrādātā atbalsta p</w:t>
            </w:r>
            <w:r w:rsidR="00666274">
              <w:rPr>
                <w:rFonts w:ascii="Times New Roman" w:hAnsi="Times New Roman" w:cs="Times New Roman"/>
                <w:sz w:val="24"/>
                <w:szCs w:val="24"/>
              </w:rPr>
              <w:t>rogrammas</w:t>
            </w:r>
            <w:r w:rsidRPr="00AB27B1">
              <w:rPr>
                <w:rFonts w:ascii="Times New Roman" w:hAnsi="Times New Roman" w:cs="Times New Roman"/>
                <w:sz w:val="24"/>
                <w:szCs w:val="24"/>
              </w:rPr>
              <w:t xml:space="preserve"> integrāciju NPAIS, tādejādi nodrošinot piekļuvi visiem speciālistiem, kas ir iesaistīti konkrētā bērna sociālā gadījuma risināšanā un kuri ir NPAIS lietotāji, ir nepieciešams NPAIS pielāgot tā, lai VBTAI varētu ievadīt informāciju par izstrādātajām rekomendācijām un atbalsta </w:t>
            </w:r>
            <w:r w:rsidR="00666274">
              <w:rPr>
                <w:rFonts w:ascii="Times New Roman" w:hAnsi="Times New Roman" w:cs="Times New Roman"/>
                <w:sz w:val="24"/>
                <w:szCs w:val="24"/>
              </w:rPr>
              <w:t>programmām</w:t>
            </w:r>
            <w:r w:rsidRPr="00AB27B1">
              <w:rPr>
                <w:rFonts w:ascii="Times New Roman" w:hAnsi="Times New Roman" w:cs="Times New Roman"/>
                <w:sz w:val="24"/>
                <w:szCs w:val="24"/>
              </w:rPr>
              <w:t>. NPAIS pielāgojumus veiks finansējuma saņēmēja sadarbības partneris - Iekšlietu ministrijas Informācijas centrs</w:t>
            </w:r>
            <w:r w:rsidR="0040001F">
              <w:rPr>
                <w:rFonts w:ascii="Times New Roman" w:hAnsi="Times New Roman" w:cs="Times New Roman"/>
                <w:sz w:val="24"/>
                <w:szCs w:val="24"/>
              </w:rPr>
              <w:t xml:space="preserve"> (turpmāk – </w:t>
            </w:r>
            <w:proofErr w:type="spellStart"/>
            <w:r w:rsidR="0040001F">
              <w:rPr>
                <w:rFonts w:ascii="Times New Roman" w:hAnsi="Times New Roman" w:cs="Times New Roman"/>
                <w:sz w:val="24"/>
                <w:szCs w:val="24"/>
              </w:rPr>
              <w:t>IeMIc</w:t>
            </w:r>
            <w:proofErr w:type="spellEnd"/>
            <w:r w:rsidR="0040001F">
              <w:rPr>
                <w:rFonts w:ascii="Times New Roman" w:hAnsi="Times New Roman" w:cs="Times New Roman"/>
                <w:sz w:val="24"/>
                <w:szCs w:val="24"/>
              </w:rPr>
              <w:t>)</w:t>
            </w:r>
            <w:r w:rsidRPr="00AB27B1">
              <w:rPr>
                <w:rFonts w:ascii="Times New Roman" w:hAnsi="Times New Roman" w:cs="Times New Roman"/>
                <w:sz w:val="24"/>
                <w:szCs w:val="24"/>
              </w:rPr>
              <w:t>, kas ir NPAIS turētājs</w:t>
            </w:r>
            <w:r w:rsidRPr="00AB27B1">
              <w:rPr>
                <w:rStyle w:val="FootnoteReference"/>
                <w:rFonts w:ascii="Times New Roman" w:hAnsi="Times New Roman" w:cs="Times New Roman"/>
                <w:sz w:val="24"/>
                <w:szCs w:val="24"/>
              </w:rPr>
              <w:footnoteReference w:id="5"/>
            </w:r>
            <w:r w:rsidRPr="00AB27B1">
              <w:rPr>
                <w:rFonts w:ascii="Times New Roman" w:hAnsi="Times New Roman" w:cs="Times New Roman"/>
                <w:sz w:val="24"/>
                <w:szCs w:val="24"/>
              </w:rPr>
              <w:t>, slēdzot sadarbības līgumu ar finansējuma saņēmēju</w:t>
            </w:r>
            <w:r w:rsidR="00CC717C" w:rsidRPr="00AB27B1">
              <w:rPr>
                <w:rFonts w:ascii="Times New Roman" w:hAnsi="Times New Roman" w:cs="Times New Roman"/>
                <w:sz w:val="24"/>
                <w:szCs w:val="24"/>
              </w:rPr>
              <w:t>.</w:t>
            </w:r>
            <w:r w:rsidR="0041524E">
              <w:rPr>
                <w:rFonts w:ascii="Times New Roman" w:hAnsi="Times New Roman" w:cs="Times New Roman"/>
                <w:sz w:val="24"/>
                <w:szCs w:val="24"/>
              </w:rPr>
              <w:t xml:space="preserve"> </w:t>
            </w:r>
            <w:r w:rsidR="00A560B5" w:rsidRPr="00A560B5">
              <w:rPr>
                <w:rFonts w:ascii="Times New Roman" w:hAnsi="Times New Roman" w:cs="Times New Roman"/>
                <w:sz w:val="24"/>
                <w:szCs w:val="24"/>
              </w:rPr>
              <w:t>T</w:t>
            </w:r>
            <w:r w:rsidR="0041524E" w:rsidRPr="00A560B5">
              <w:rPr>
                <w:rFonts w:ascii="Times New Roman" w:hAnsi="Times New Roman" w:cs="Times New Roman"/>
                <w:sz w:val="24"/>
                <w:szCs w:val="24"/>
              </w:rPr>
              <w:t>iek paredzēts, ka</w:t>
            </w:r>
            <w:r w:rsidR="00611692">
              <w:rPr>
                <w:rFonts w:ascii="Times New Roman" w:hAnsi="Times New Roman" w:cs="Times New Roman"/>
                <w:sz w:val="24"/>
                <w:szCs w:val="24"/>
              </w:rPr>
              <w:t xml:space="preserve"> </w:t>
            </w:r>
            <w:proofErr w:type="spellStart"/>
            <w:r w:rsidR="00A560B5">
              <w:rPr>
                <w:rFonts w:ascii="Times New Roman" w:hAnsi="Times New Roman" w:cs="Times New Roman"/>
                <w:sz w:val="24"/>
                <w:szCs w:val="24"/>
              </w:rPr>
              <w:t>IeMIc</w:t>
            </w:r>
            <w:proofErr w:type="spellEnd"/>
            <w:r w:rsidR="0041524E" w:rsidRPr="00A560B5">
              <w:rPr>
                <w:rFonts w:ascii="Times New Roman" w:hAnsi="Times New Roman" w:cs="Times New Roman"/>
                <w:sz w:val="24"/>
                <w:szCs w:val="24"/>
              </w:rPr>
              <w:t xml:space="preserve"> būs nepieciešams projekta īstenošanas personāls</w:t>
            </w:r>
            <w:r w:rsidR="00A560B5" w:rsidRPr="00A560B5">
              <w:rPr>
                <w:rFonts w:ascii="Times New Roman" w:hAnsi="Times New Roman" w:cs="Times New Roman"/>
                <w:sz w:val="24"/>
                <w:szCs w:val="24"/>
              </w:rPr>
              <w:t xml:space="preserve"> darbības īstenošanai (MK noteikumu 18.1.2. apakšpunkts)</w:t>
            </w:r>
            <w:r w:rsidR="0041524E" w:rsidRPr="00A560B5">
              <w:rPr>
                <w:rFonts w:ascii="Times New Roman" w:hAnsi="Times New Roman" w:cs="Times New Roman"/>
                <w:sz w:val="24"/>
                <w:szCs w:val="24"/>
              </w:rPr>
              <w:t>, kas sagatavos nepieciešamo dokumentāciju iepirkuma veikšanai</w:t>
            </w:r>
            <w:r w:rsidR="00A560B5" w:rsidRPr="00A560B5">
              <w:rPr>
                <w:rFonts w:ascii="Times New Roman" w:hAnsi="Times New Roman" w:cs="Times New Roman"/>
                <w:sz w:val="24"/>
                <w:szCs w:val="24"/>
              </w:rPr>
              <w:t xml:space="preserve"> (MK noteikumu 19.2. apakšpunkts)</w:t>
            </w:r>
            <w:r w:rsidR="0041524E" w:rsidRPr="00A560B5">
              <w:rPr>
                <w:rFonts w:ascii="Times New Roman" w:hAnsi="Times New Roman" w:cs="Times New Roman"/>
                <w:sz w:val="24"/>
                <w:szCs w:val="24"/>
              </w:rPr>
              <w:t xml:space="preserve"> par NPAIS pielāgošanu</w:t>
            </w:r>
            <w:r w:rsidR="00A560B5" w:rsidRPr="00A560B5">
              <w:rPr>
                <w:rFonts w:ascii="Times New Roman" w:hAnsi="Times New Roman" w:cs="Times New Roman"/>
                <w:sz w:val="24"/>
                <w:szCs w:val="24"/>
              </w:rPr>
              <w:t xml:space="preserve"> VBTAI vajadzībām.  Pakalpojuma (uzņēmumu līguma) izmaksas ir nepieciešamas, jo </w:t>
            </w:r>
            <w:proofErr w:type="spellStart"/>
            <w:r w:rsidR="00A560B5" w:rsidRPr="00A560B5">
              <w:rPr>
                <w:rFonts w:ascii="Times New Roman" w:hAnsi="Times New Roman" w:cs="Times New Roman"/>
                <w:sz w:val="24"/>
                <w:szCs w:val="24"/>
              </w:rPr>
              <w:t>IeMIc</w:t>
            </w:r>
            <w:proofErr w:type="spellEnd"/>
            <w:r w:rsidR="00A560B5" w:rsidRPr="00A560B5">
              <w:rPr>
                <w:rFonts w:ascii="Times New Roman" w:hAnsi="Times New Roman" w:cs="Times New Roman"/>
                <w:sz w:val="24"/>
                <w:szCs w:val="24"/>
              </w:rPr>
              <w:t xml:space="preserve"> nav speciālistu, kas varētu nodrošināt tehnisku sistēmas pielāgošanu.</w:t>
            </w:r>
          </w:p>
          <w:p w14:paraId="66B8776D" w14:textId="522E31EE" w:rsidR="001F7556" w:rsidRPr="00DA4E4B" w:rsidRDefault="00DA4E4B" w:rsidP="001F7556">
            <w:pPr>
              <w:tabs>
                <w:tab w:val="left" w:pos="284"/>
              </w:tabs>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A1708">
              <w:rPr>
                <w:rFonts w:ascii="Times New Roman" w:hAnsi="Times New Roman"/>
                <w:color w:val="000000" w:themeColor="text1"/>
                <w:sz w:val="24"/>
                <w:szCs w:val="24"/>
              </w:rPr>
              <w:t>Īstenojot pilotprojektu</w:t>
            </w:r>
            <w:r w:rsidR="001A6CF4">
              <w:rPr>
                <w:rFonts w:ascii="Times New Roman" w:hAnsi="Times New Roman"/>
                <w:color w:val="000000" w:themeColor="text1"/>
                <w:sz w:val="24"/>
                <w:szCs w:val="24"/>
              </w:rPr>
              <w:t>,</w:t>
            </w:r>
            <w:r w:rsidR="00BA1708">
              <w:rPr>
                <w:rFonts w:ascii="Times New Roman" w:hAnsi="Times New Roman"/>
                <w:color w:val="000000" w:themeColor="text1"/>
                <w:sz w:val="24"/>
                <w:szCs w:val="24"/>
              </w:rPr>
              <w:t xml:space="preserve"> Labklāj</w:t>
            </w:r>
            <w:r w:rsidR="00D5470A">
              <w:rPr>
                <w:rFonts w:ascii="Times New Roman" w:hAnsi="Times New Roman"/>
                <w:color w:val="000000" w:themeColor="text1"/>
                <w:sz w:val="24"/>
                <w:szCs w:val="24"/>
              </w:rPr>
              <w:t>ība</w:t>
            </w:r>
            <w:r w:rsidR="00BA1708">
              <w:rPr>
                <w:rFonts w:ascii="Times New Roman" w:hAnsi="Times New Roman"/>
                <w:color w:val="000000" w:themeColor="text1"/>
                <w:sz w:val="24"/>
                <w:szCs w:val="24"/>
              </w:rPr>
              <w:t>s</w:t>
            </w:r>
            <w:r w:rsidR="00D5470A">
              <w:rPr>
                <w:rFonts w:ascii="Times New Roman" w:hAnsi="Times New Roman"/>
                <w:color w:val="000000" w:themeColor="text1"/>
                <w:sz w:val="24"/>
                <w:szCs w:val="24"/>
              </w:rPr>
              <w:t xml:space="preserve"> </w:t>
            </w:r>
            <w:r w:rsidR="00BA1708">
              <w:rPr>
                <w:rFonts w:ascii="Times New Roman" w:hAnsi="Times New Roman"/>
                <w:color w:val="000000" w:themeColor="text1"/>
                <w:sz w:val="24"/>
                <w:szCs w:val="24"/>
              </w:rPr>
              <w:t>ministrija izvērt</w:t>
            </w:r>
            <w:r w:rsidR="00D5470A">
              <w:rPr>
                <w:rFonts w:ascii="Times New Roman" w:hAnsi="Times New Roman"/>
                <w:color w:val="000000" w:themeColor="text1"/>
                <w:sz w:val="24"/>
                <w:szCs w:val="24"/>
              </w:rPr>
              <w:t>ēs pilotproj</w:t>
            </w:r>
            <w:r w:rsidR="00BA1708">
              <w:rPr>
                <w:rFonts w:ascii="Times New Roman" w:hAnsi="Times New Roman"/>
                <w:color w:val="000000" w:themeColor="text1"/>
                <w:sz w:val="24"/>
                <w:szCs w:val="24"/>
              </w:rPr>
              <w:t>ekta ietvaros sasniegtos rezult</w:t>
            </w:r>
            <w:r w:rsidR="00D5470A">
              <w:rPr>
                <w:rFonts w:ascii="Times New Roman" w:hAnsi="Times New Roman"/>
                <w:color w:val="000000" w:themeColor="text1"/>
                <w:sz w:val="24"/>
                <w:szCs w:val="24"/>
              </w:rPr>
              <w:t>ātus un izv</w:t>
            </w:r>
            <w:r w:rsidR="00BA1708">
              <w:rPr>
                <w:rFonts w:ascii="Times New Roman" w:hAnsi="Times New Roman"/>
                <w:color w:val="000000" w:themeColor="text1"/>
                <w:sz w:val="24"/>
                <w:szCs w:val="24"/>
              </w:rPr>
              <w:t>e</w:t>
            </w:r>
            <w:r w:rsidR="00D5470A">
              <w:rPr>
                <w:rFonts w:ascii="Times New Roman" w:hAnsi="Times New Roman"/>
                <w:color w:val="000000" w:themeColor="text1"/>
                <w:sz w:val="24"/>
                <w:szCs w:val="24"/>
              </w:rPr>
              <w:t>i</w:t>
            </w:r>
            <w:r w:rsidR="00BA1708">
              <w:rPr>
                <w:rFonts w:ascii="Times New Roman" w:hAnsi="Times New Roman"/>
                <w:color w:val="000000" w:themeColor="text1"/>
                <w:sz w:val="24"/>
                <w:szCs w:val="24"/>
              </w:rPr>
              <w:t>dotās atbalsta sistēmas (t.sk. k</w:t>
            </w:r>
            <w:r w:rsidR="00856D88">
              <w:rPr>
                <w:rFonts w:ascii="Times New Roman" w:hAnsi="Times New Roman"/>
                <w:color w:val="000000" w:themeColor="text1"/>
                <w:sz w:val="24"/>
                <w:szCs w:val="24"/>
              </w:rPr>
              <w:t xml:space="preserve">onsultatīvā punkta (kabineta)) </w:t>
            </w:r>
            <w:r w:rsidR="00BA1708">
              <w:rPr>
                <w:rFonts w:ascii="Times New Roman" w:hAnsi="Times New Roman"/>
                <w:color w:val="000000" w:themeColor="text1"/>
                <w:sz w:val="24"/>
                <w:szCs w:val="24"/>
              </w:rPr>
              <w:t>darbības efektivitāti un</w:t>
            </w:r>
            <w:r w:rsidR="00856D88">
              <w:rPr>
                <w:rFonts w:ascii="Times New Roman" w:hAnsi="Times New Roman"/>
                <w:color w:val="000000" w:themeColor="text1"/>
                <w:sz w:val="24"/>
                <w:szCs w:val="24"/>
              </w:rPr>
              <w:t xml:space="preserve"> </w:t>
            </w:r>
            <w:r w:rsidR="001F7556" w:rsidRPr="00DA4E4B">
              <w:rPr>
                <w:rFonts w:ascii="Times New Roman" w:hAnsi="Times New Roman"/>
                <w:color w:val="000000" w:themeColor="text1"/>
                <w:sz w:val="24"/>
                <w:szCs w:val="24"/>
              </w:rPr>
              <w:t xml:space="preserve">sniegs priekšlikumus normatīvā regulējuma izmaiņām izstrādei, lai nodrošinātu ilgtspēju atbalsta sniegšanai bērniem ar saskarsmes grūtībām un uzvedības traucējumiem. </w:t>
            </w:r>
          </w:p>
          <w:p w14:paraId="7DB26E4E" w14:textId="5CFB034D" w:rsidR="001F7556" w:rsidRPr="00DA4E4B" w:rsidRDefault="00DA4E4B" w:rsidP="001F7556">
            <w:pPr>
              <w:tabs>
                <w:tab w:val="left" w:pos="284"/>
              </w:tabs>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   </w:t>
            </w:r>
            <w:r w:rsidR="001F7556" w:rsidRPr="00DA4E4B">
              <w:rPr>
                <w:rFonts w:ascii="Times New Roman" w:hAnsi="Times New Roman"/>
                <w:color w:val="000000" w:themeColor="text1"/>
                <w:sz w:val="24"/>
                <w:szCs w:val="24"/>
              </w:rPr>
              <w:t xml:space="preserve">Vienlaikus projekta īstenošanas laikā sadarbībā ar Iekšlietu ministriju, Labklājības ministrija veiks grozījumus arī normatīvajā regulējumā, kas nosaka </w:t>
            </w:r>
            <w:r w:rsidRPr="00DA4E4B">
              <w:rPr>
                <w:rFonts w:ascii="Times New Roman" w:hAnsi="Times New Roman"/>
                <w:color w:val="000000" w:themeColor="text1"/>
                <w:sz w:val="24"/>
                <w:szCs w:val="24"/>
              </w:rPr>
              <w:t>NPAIS</w:t>
            </w:r>
            <w:r w:rsidR="001F7556" w:rsidRPr="00DA4E4B">
              <w:rPr>
                <w:rFonts w:ascii="Times New Roman" w:hAnsi="Times New Roman"/>
                <w:color w:val="000000" w:themeColor="text1"/>
                <w:sz w:val="24"/>
                <w:szCs w:val="24"/>
              </w:rPr>
              <w:t xml:space="preserve"> darbību vai tajā iekļaujamo informāciju.</w:t>
            </w:r>
          </w:p>
          <w:p w14:paraId="3171C01E" w14:textId="77777777" w:rsidR="0045750B" w:rsidRPr="00AB27B1" w:rsidRDefault="00F419F6" w:rsidP="0045750B">
            <w:pPr>
              <w:tabs>
                <w:tab w:val="left" w:pos="284"/>
              </w:tabs>
              <w:spacing w:after="0" w:line="240" w:lineRule="auto"/>
              <w:ind w:left="57" w:right="57"/>
              <w:jc w:val="both"/>
              <w:rPr>
                <w:rFonts w:ascii="Times New Roman" w:hAnsi="Times New Roman" w:cs="Times New Roman"/>
                <w:sz w:val="24"/>
                <w:szCs w:val="24"/>
              </w:rPr>
            </w:pPr>
            <w:r w:rsidRPr="00BE74AD">
              <w:rPr>
                <w:rFonts w:ascii="Times New Roman" w:hAnsi="Times New Roman" w:cs="Times New Roman"/>
                <w:b/>
                <w:sz w:val="24"/>
                <w:szCs w:val="24"/>
              </w:rPr>
              <w:t xml:space="preserve">   </w:t>
            </w:r>
            <w:r w:rsidR="00DA68F8" w:rsidRPr="00AB27B1">
              <w:rPr>
                <w:rFonts w:ascii="Times New Roman" w:hAnsi="Times New Roman" w:cs="Times New Roman"/>
                <w:sz w:val="24"/>
                <w:szCs w:val="24"/>
              </w:rPr>
              <w:t xml:space="preserve">Bērnu tiesību aizsardzības, t.sk. vardarbības ģimenē ar bērniem, </w:t>
            </w:r>
            <w:proofErr w:type="spellStart"/>
            <w:r w:rsidR="00DA68F8" w:rsidRPr="00AB27B1">
              <w:rPr>
                <w:rFonts w:ascii="Times New Roman" w:hAnsi="Times New Roman" w:cs="Times New Roman"/>
                <w:sz w:val="24"/>
                <w:szCs w:val="24"/>
              </w:rPr>
              <w:t>prevencijas</w:t>
            </w:r>
            <w:proofErr w:type="spellEnd"/>
            <w:r w:rsidR="00DA68F8" w:rsidRPr="00AB27B1">
              <w:rPr>
                <w:rFonts w:ascii="Times New Roman" w:hAnsi="Times New Roman" w:cs="Times New Roman"/>
                <w:sz w:val="24"/>
                <w:szCs w:val="24"/>
              </w:rPr>
              <w:t xml:space="preserve"> pasākumu ietvaros plānotas šādas darbības:</w:t>
            </w:r>
          </w:p>
          <w:p w14:paraId="1C021562" w14:textId="4667D141" w:rsidR="0045750B" w:rsidRPr="00AB27B1" w:rsidRDefault="00611692" w:rsidP="00526CA5">
            <w:pPr>
              <w:pStyle w:val="ListParagraph"/>
              <w:numPr>
                <w:ilvl w:val="0"/>
                <w:numId w:val="40"/>
              </w:numPr>
              <w:tabs>
                <w:tab w:val="left" w:pos="706"/>
              </w:tabs>
              <w:spacing w:after="0" w:line="240" w:lineRule="auto"/>
              <w:ind w:left="0" w:right="57" w:firstLine="0"/>
              <w:jc w:val="both"/>
              <w:rPr>
                <w:rFonts w:ascii="Times New Roman" w:hAnsi="Times New Roman" w:cs="Times New Roman"/>
                <w:sz w:val="24"/>
                <w:szCs w:val="24"/>
              </w:rPr>
            </w:pPr>
            <w:r>
              <w:rPr>
                <w:rFonts w:ascii="Times New Roman" w:hAnsi="Times New Roman" w:cs="Times New Roman"/>
                <w:sz w:val="24"/>
                <w:szCs w:val="24"/>
              </w:rPr>
              <w:t>p</w:t>
            </w:r>
            <w:r w:rsidR="00AB27B1">
              <w:rPr>
                <w:rFonts w:ascii="Times New Roman" w:hAnsi="Times New Roman" w:cs="Times New Roman"/>
                <w:sz w:val="24"/>
                <w:szCs w:val="24"/>
              </w:rPr>
              <w:t>rofesionālās</w:t>
            </w:r>
            <w:r w:rsidR="00AB27B1" w:rsidRPr="00AB27B1">
              <w:rPr>
                <w:rFonts w:ascii="Times New Roman" w:hAnsi="Times New Roman" w:cs="Times New Roman"/>
                <w:sz w:val="24"/>
                <w:szCs w:val="24"/>
              </w:rPr>
              <w:t xml:space="preserve"> kvalifikācijas pilnveides un zināšanu pilnveides izglītības programmu un to apmācību metodoloģiju izstrāde, </w:t>
            </w:r>
            <w:r w:rsidR="00AB27B1">
              <w:rPr>
                <w:rFonts w:ascii="Times New Roman" w:hAnsi="Times New Roman" w:cs="Times New Roman"/>
                <w:sz w:val="24"/>
                <w:szCs w:val="24"/>
              </w:rPr>
              <w:t>kā arī</w:t>
            </w:r>
            <w:r w:rsidR="00AB27B1" w:rsidRPr="00AB27B1">
              <w:rPr>
                <w:rFonts w:ascii="Times New Roman" w:hAnsi="Times New Roman" w:cs="Times New Roman"/>
                <w:sz w:val="24"/>
                <w:szCs w:val="24"/>
              </w:rPr>
              <w:t xml:space="preserve"> speciālistu darbam ar ģimenēm ar bērniem apmācība</w:t>
            </w:r>
            <w:r w:rsidR="0045750B" w:rsidRPr="00AB27B1">
              <w:rPr>
                <w:rFonts w:ascii="Times New Roman" w:hAnsi="Times New Roman" w:cs="Times New Roman"/>
                <w:sz w:val="24"/>
                <w:szCs w:val="24"/>
              </w:rPr>
              <w:t>:</w:t>
            </w:r>
          </w:p>
          <w:p w14:paraId="3DA24299" w14:textId="3A3723F5" w:rsidR="0045750B" w:rsidRDefault="00AB27B1" w:rsidP="0045750B">
            <w:pPr>
              <w:pStyle w:val="ListParagraph"/>
              <w:numPr>
                <w:ilvl w:val="1"/>
                <w:numId w:val="40"/>
              </w:numPr>
              <w:tabs>
                <w:tab w:val="left" w:pos="993"/>
              </w:tabs>
              <w:spacing w:after="0" w:line="240" w:lineRule="auto"/>
              <w:ind w:left="57" w:right="57" w:firstLine="360"/>
              <w:jc w:val="both"/>
              <w:rPr>
                <w:rFonts w:ascii="Times New Roman" w:hAnsi="Times New Roman" w:cs="Times New Roman"/>
                <w:sz w:val="24"/>
                <w:szCs w:val="24"/>
                <w:lang w:eastAsia="lv-LV"/>
              </w:rPr>
            </w:pPr>
            <w:r>
              <w:rPr>
                <w:rFonts w:ascii="Times New Roman" w:hAnsi="Times New Roman" w:cs="Times New Roman"/>
                <w:sz w:val="24"/>
                <w:szCs w:val="24"/>
              </w:rPr>
              <w:t>jaunu</w:t>
            </w:r>
            <w:r w:rsidR="0045750B" w:rsidRPr="0045750B">
              <w:rPr>
                <w:rFonts w:ascii="Times New Roman" w:hAnsi="Times New Roman" w:cs="Times New Roman"/>
                <w:sz w:val="24"/>
                <w:szCs w:val="24"/>
              </w:rPr>
              <w:t xml:space="preserve"> profesionālās kvalifikācijas pilnveides un zināšanu pilnveides izglītības programmu un to apmācību metodoloģiju izstrāde un aprobācija bērnu tiesību aizsardzības nodrošināšanai, t.sk. vardarbības gadījumu atpazīšanai ģimenē </w:t>
            </w:r>
            <w:r w:rsidR="0045750B" w:rsidRPr="0045750B">
              <w:rPr>
                <w:rFonts w:ascii="Times New Roman" w:hAnsi="Times New Roman" w:cs="Times New Roman"/>
                <w:sz w:val="24"/>
                <w:szCs w:val="24"/>
              </w:rPr>
              <w:lastRenderedPageBreak/>
              <w:t>ar bērniem saskaņā ar Labklājības ministrijas izstrādātajiem profesionālās kvalifikācijas pilnveides (40 stundu) un zināšanu pilnveides (24 stundu) izglītības programmu paraugiem.</w:t>
            </w:r>
            <w:r w:rsidR="0045750B" w:rsidRPr="0045750B">
              <w:rPr>
                <w:rStyle w:val="FootnoteReference"/>
                <w:rFonts w:ascii="Times New Roman" w:hAnsi="Times New Roman" w:cs="Times New Roman"/>
                <w:sz w:val="24"/>
                <w:szCs w:val="24"/>
              </w:rPr>
              <w:footnoteReference w:id="6"/>
            </w:r>
            <w:r w:rsidR="0045750B" w:rsidRPr="0045750B">
              <w:rPr>
                <w:rFonts w:ascii="Times New Roman" w:hAnsi="Times New Roman" w:cs="Times New Roman"/>
                <w:sz w:val="24"/>
                <w:szCs w:val="24"/>
              </w:rPr>
              <w:t xml:space="preserve"> Izglītības programmu un apmācību metodoloģiju izstrādi un aprobāciju veiks pasākuma finansējuma saņēmēja piesaistīts pakalpojuma sniedzējs. Savukārt finansējuma saņēmējs. izstrādāto izglītības programmu un apmācību metodoloģiju saskaņos ar jomas </w:t>
            </w:r>
            <w:r w:rsidR="0045750B">
              <w:rPr>
                <w:rFonts w:ascii="Times New Roman" w:hAnsi="Times New Roman" w:cs="Times New Roman"/>
                <w:sz w:val="24"/>
                <w:szCs w:val="24"/>
              </w:rPr>
              <w:t>sociālajiem partneriem;</w:t>
            </w:r>
          </w:p>
          <w:p w14:paraId="68451231" w14:textId="1A24CDF6" w:rsidR="0045750B" w:rsidRPr="00BE74AD" w:rsidRDefault="0045750B" w:rsidP="00526CA5">
            <w:pPr>
              <w:pStyle w:val="ListParagraph"/>
              <w:numPr>
                <w:ilvl w:val="1"/>
                <w:numId w:val="40"/>
              </w:numPr>
              <w:tabs>
                <w:tab w:val="left" w:pos="993"/>
              </w:tabs>
              <w:spacing w:after="0" w:line="240" w:lineRule="auto"/>
              <w:ind w:left="57" w:right="57" w:firstLine="357"/>
              <w:jc w:val="both"/>
              <w:rPr>
                <w:rFonts w:ascii="Times New Roman" w:hAnsi="Times New Roman" w:cs="Times New Roman"/>
                <w:sz w:val="24"/>
                <w:szCs w:val="24"/>
                <w:lang w:eastAsia="lv-LV"/>
              </w:rPr>
            </w:pPr>
            <w:r w:rsidRPr="0045750B">
              <w:rPr>
                <w:rFonts w:ascii="Times New Roman" w:hAnsi="Times New Roman" w:cs="Times New Roman"/>
                <w:sz w:val="24"/>
                <w:szCs w:val="24"/>
              </w:rPr>
              <w:t>Bērnu tiesību aizsardzības likuma 5.</w:t>
            </w:r>
            <w:r w:rsidRPr="0045750B">
              <w:rPr>
                <w:rFonts w:ascii="Times New Roman" w:hAnsi="Times New Roman" w:cs="Times New Roman"/>
                <w:sz w:val="24"/>
                <w:szCs w:val="24"/>
                <w:vertAlign w:val="superscript"/>
              </w:rPr>
              <w:t>1</w:t>
            </w:r>
            <w:r w:rsidR="00BE74AD">
              <w:rPr>
                <w:rFonts w:ascii="Times New Roman" w:hAnsi="Times New Roman" w:cs="Times New Roman"/>
                <w:sz w:val="24"/>
                <w:szCs w:val="24"/>
                <w:vertAlign w:val="superscript"/>
              </w:rPr>
              <w:t xml:space="preserve"> </w:t>
            </w:r>
            <w:r w:rsidRPr="0045750B">
              <w:rPr>
                <w:rFonts w:ascii="Times New Roman" w:hAnsi="Times New Roman" w:cs="Times New Roman"/>
                <w:sz w:val="24"/>
                <w:szCs w:val="24"/>
              </w:rPr>
              <w:t xml:space="preserve">pantā minēto subjektu (speciālistu) apmācība atbilstoši 1.1. apakšpunktā minētajām izglītības programmām, t.sk. nodrošinot kompilēto apmācību metodi </w:t>
            </w:r>
            <w:r w:rsidRPr="0045750B">
              <w:rPr>
                <w:rFonts w:ascii="Times New Roman" w:hAnsi="Times New Roman" w:cs="Times New Roman"/>
                <w:i/>
                <w:sz w:val="24"/>
                <w:szCs w:val="24"/>
              </w:rPr>
              <w:t>(</w:t>
            </w:r>
            <w:proofErr w:type="spellStart"/>
            <w:r w:rsidRPr="0045750B">
              <w:rPr>
                <w:rFonts w:ascii="Times New Roman" w:hAnsi="Times New Roman" w:cs="Times New Roman"/>
                <w:i/>
                <w:sz w:val="24"/>
                <w:szCs w:val="24"/>
              </w:rPr>
              <w:t>blended</w:t>
            </w:r>
            <w:proofErr w:type="spellEnd"/>
            <w:r w:rsidRPr="0045750B">
              <w:rPr>
                <w:rFonts w:ascii="Times New Roman" w:hAnsi="Times New Roman" w:cs="Times New Roman"/>
                <w:i/>
                <w:sz w:val="24"/>
                <w:szCs w:val="24"/>
              </w:rPr>
              <w:t xml:space="preserve"> </w:t>
            </w:r>
            <w:proofErr w:type="spellStart"/>
            <w:r w:rsidRPr="0045750B">
              <w:rPr>
                <w:rFonts w:ascii="Times New Roman" w:hAnsi="Times New Roman" w:cs="Times New Roman"/>
                <w:i/>
                <w:sz w:val="24"/>
                <w:szCs w:val="24"/>
              </w:rPr>
              <w:t>learning</w:t>
            </w:r>
            <w:proofErr w:type="spellEnd"/>
            <w:r w:rsidRPr="0045750B">
              <w:rPr>
                <w:rFonts w:ascii="Times New Roman" w:hAnsi="Times New Roman" w:cs="Times New Roman"/>
                <w:i/>
                <w:sz w:val="24"/>
                <w:szCs w:val="24"/>
              </w:rPr>
              <w:t>)</w:t>
            </w:r>
            <w:r w:rsidRPr="0045750B">
              <w:rPr>
                <w:rFonts w:ascii="Times New Roman" w:hAnsi="Times New Roman" w:cs="Times New Roman"/>
                <w:sz w:val="24"/>
                <w:szCs w:val="24"/>
              </w:rPr>
              <w:t>. Vienlaikus apmācību īstenošanai tiks nodrošināti mācību līdzekļi, izdales materiāli darbam ar vardarbības ģimenē gadījumiem un individuālie mācību piederumi. Apmācību īstenos finansējuma saņēmēja piesaistīts ārpakalpojuma sniedzējs, kam vienlaikus būs jānodrošina arī šajā apakšpunktā minēto materiālu nodrošināšana</w:t>
            </w:r>
            <w:r w:rsidR="00BE74AD">
              <w:rPr>
                <w:rFonts w:ascii="Times New Roman" w:hAnsi="Times New Roman" w:cs="Times New Roman"/>
                <w:sz w:val="24"/>
                <w:szCs w:val="24"/>
              </w:rPr>
              <w:t xml:space="preserve">. </w:t>
            </w:r>
            <w:r w:rsidR="00BE74AD" w:rsidRPr="00526CA5">
              <w:rPr>
                <w:rFonts w:ascii="Times New Roman" w:hAnsi="Times New Roman" w:cs="Times New Roman"/>
                <w:sz w:val="24"/>
                <w:szCs w:val="24"/>
              </w:rPr>
              <w:t>Bērnu tiesību aizsardzības likuma 5.</w:t>
            </w:r>
            <w:r w:rsidR="00BE74AD" w:rsidRPr="00526CA5">
              <w:rPr>
                <w:rFonts w:ascii="Times New Roman" w:hAnsi="Times New Roman" w:cs="Times New Roman"/>
                <w:sz w:val="24"/>
                <w:szCs w:val="24"/>
                <w:vertAlign w:val="superscript"/>
              </w:rPr>
              <w:t xml:space="preserve">1 </w:t>
            </w:r>
            <w:r w:rsidR="00BE74AD" w:rsidRPr="00526CA5">
              <w:rPr>
                <w:rFonts w:ascii="Times New Roman" w:hAnsi="Times New Roman" w:cs="Times New Roman"/>
                <w:sz w:val="24"/>
                <w:szCs w:val="24"/>
              </w:rPr>
              <w:t>pantā minētos subjektus (speciālistus), kuriem nepieciešams apgūt speciālās zināšanas bērnu tiesību aizsardzības jomā, Labklājības ministrija ir sadalījusi piecās kategorijās (apmācāmo grupās), ņemot vērā speciālistu ikdienas darba specifiku, attiecīgi pielāgojot izglītības programmas speciālistu ikdienas darbam nepieciešamajām zināšanām:</w:t>
            </w:r>
          </w:p>
          <w:p w14:paraId="430B6610" w14:textId="77777777" w:rsidR="00526CA5" w:rsidRDefault="00BE74AD" w:rsidP="00526CA5">
            <w:pPr>
              <w:pStyle w:val="ListParagraph"/>
              <w:numPr>
                <w:ilvl w:val="0"/>
                <w:numId w:val="45"/>
              </w:numPr>
              <w:tabs>
                <w:tab w:val="left" w:pos="993"/>
              </w:tabs>
              <w:spacing w:after="0" w:line="240" w:lineRule="auto"/>
              <w:ind w:left="57" w:right="57" w:firstLine="488"/>
              <w:jc w:val="both"/>
              <w:rPr>
                <w:rFonts w:ascii="Times New Roman" w:hAnsi="Times New Roman" w:cs="Times New Roman"/>
                <w:sz w:val="24"/>
                <w:szCs w:val="24"/>
              </w:rPr>
            </w:pPr>
            <w:r w:rsidRPr="00526CA5">
              <w:rPr>
                <w:rFonts w:ascii="Times New Roman" w:hAnsi="Times New Roman" w:cs="Times New Roman"/>
                <w:sz w:val="24"/>
                <w:szCs w:val="24"/>
              </w:rPr>
              <w:t>Valsts policijas amatpersonas, kuras strādā ar bērniem; ieslodzījuma vietu darbinieki, kuri strādā ar nepilngadīgajiem; Valsts probācijas dienesta darbinieki;</w:t>
            </w:r>
          </w:p>
          <w:p w14:paraId="608E76CD" w14:textId="5EBDE1A2" w:rsidR="00BE74AD" w:rsidRPr="00526CA5" w:rsidRDefault="00BE74AD" w:rsidP="00526CA5">
            <w:pPr>
              <w:pStyle w:val="ListParagraph"/>
              <w:numPr>
                <w:ilvl w:val="0"/>
                <w:numId w:val="45"/>
              </w:numPr>
              <w:tabs>
                <w:tab w:val="left" w:pos="993"/>
              </w:tabs>
              <w:spacing w:after="0" w:line="240" w:lineRule="auto"/>
              <w:ind w:left="57" w:right="57" w:firstLine="488"/>
              <w:jc w:val="both"/>
              <w:rPr>
                <w:rFonts w:ascii="Times New Roman" w:hAnsi="Times New Roman" w:cs="Times New Roman"/>
                <w:sz w:val="24"/>
                <w:szCs w:val="24"/>
              </w:rPr>
            </w:pPr>
            <w:r w:rsidRPr="00526CA5">
              <w:rPr>
                <w:rFonts w:ascii="Times New Roman" w:hAnsi="Times New Roman" w:cs="Times New Roman"/>
                <w:sz w:val="24"/>
                <w:szCs w:val="24"/>
              </w:rPr>
              <w:t>tiesneši; advokāti; prokurori;</w:t>
            </w:r>
          </w:p>
          <w:p w14:paraId="54708BF6" w14:textId="40360D97" w:rsidR="00BE74AD" w:rsidRPr="00526CA5" w:rsidRDefault="00BE74AD" w:rsidP="00526CA5">
            <w:pPr>
              <w:pStyle w:val="ListParagraph"/>
              <w:numPr>
                <w:ilvl w:val="0"/>
                <w:numId w:val="45"/>
              </w:numPr>
              <w:tabs>
                <w:tab w:val="left" w:pos="993"/>
              </w:tabs>
              <w:spacing w:after="0" w:line="240" w:lineRule="auto"/>
              <w:ind w:left="57" w:right="57" w:firstLine="488"/>
              <w:jc w:val="both"/>
              <w:rPr>
                <w:rFonts w:ascii="Times New Roman" w:hAnsi="Times New Roman" w:cs="Times New Roman"/>
                <w:sz w:val="24"/>
                <w:szCs w:val="24"/>
              </w:rPr>
            </w:pPr>
            <w:r w:rsidRPr="00526CA5">
              <w:rPr>
                <w:rFonts w:ascii="Times New Roman" w:hAnsi="Times New Roman" w:cs="Times New Roman"/>
                <w:sz w:val="24"/>
                <w:szCs w:val="24"/>
              </w:rPr>
              <w:t>psihologi;</w:t>
            </w:r>
          </w:p>
          <w:p w14:paraId="7CB62F02" w14:textId="74B4284D" w:rsidR="00BE74AD" w:rsidRPr="00526CA5" w:rsidRDefault="00BE74AD" w:rsidP="00526CA5">
            <w:pPr>
              <w:pStyle w:val="ListParagraph"/>
              <w:numPr>
                <w:ilvl w:val="0"/>
                <w:numId w:val="45"/>
              </w:numPr>
              <w:tabs>
                <w:tab w:val="left" w:pos="993"/>
              </w:tabs>
              <w:spacing w:after="0" w:line="240" w:lineRule="auto"/>
              <w:ind w:left="57" w:right="57" w:firstLine="488"/>
              <w:jc w:val="both"/>
              <w:rPr>
                <w:rFonts w:ascii="Times New Roman" w:hAnsi="Times New Roman" w:cs="Times New Roman"/>
                <w:sz w:val="24"/>
                <w:szCs w:val="24"/>
              </w:rPr>
            </w:pPr>
            <w:r w:rsidRPr="00526CA5">
              <w:rPr>
                <w:rFonts w:ascii="Times New Roman" w:hAnsi="Times New Roman" w:cs="Times New Roman"/>
                <w:sz w:val="24"/>
                <w:szCs w:val="24"/>
              </w:rPr>
              <w:t>izglītības iestādes vadītāji un vadītāja vietnieki audzināšanas darbā; Izglītības kvalitātes valsts dienesta speciālisti; sociālie pedagogi; pašvaldības pedagoģiski medicīniskās komisijas vadītāji; Valsts pedagoģiski medicīniskās komisijas vadītāji;</w:t>
            </w:r>
          </w:p>
          <w:p w14:paraId="7045D723" w14:textId="77777777" w:rsidR="00526CA5" w:rsidRDefault="00BE74AD" w:rsidP="00526CA5">
            <w:pPr>
              <w:pStyle w:val="ListParagraph"/>
              <w:numPr>
                <w:ilvl w:val="0"/>
                <w:numId w:val="45"/>
              </w:numPr>
              <w:tabs>
                <w:tab w:val="left" w:pos="993"/>
              </w:tabs>
              <w:spacing w:after="0" w:line="240" w:lineRule="auto"/>
              <w:ind w:left="57" w:right="57" w:firstLine="488"/>
              <w:jc w:val="both"/>
              <w:rPr>
                <w:rFonts w:ascii="Times New Roman" w:hAnsi="Times New Roman" w:cs="Times New Roman"/>
                <w:sz w:val="24"/>
                <w:szCs w:val="24"/>
              </w:rPr>
            </w:pPr>
            <w:r w:rsidRPr="00526CA5">
              <w:rPr>
                <w:rFonts w:ascii="Times New Roman" w:hAnsi="Times New Roman" w:cs="Times New Roman"/>
                <w:sz w:val="24"/>
                <w:szCs w:val="24"/>
              </w:rPr>
              <w:t>ārpusģimenes aprūpes iestāžu vadītāji, sociālie darbinieki un sociālie rehabilitētāji; pašvaldību administratīvās komisijas vadītāji vai pašvaldību administratīvās komisijas bērnu lietu apakškomisijas vadītāji; pašvaldības policijas darbinieki, kuri strādā ar bērniem un ģimenēm; pašvaldības sociālā dienesta sociālie darbinieki, kuri strādā ar bērniem un ģimenēm; sociālā dienesta vadītāji; valsts bērnu tiesību aizsardzības inspektori.</w:t>
            </w:r>
          </w:p>
          <w:p w14:paraId="670D8822" w14:textId="6FC065B9" w:rsidR="00BE74AD" w:rsidRPr="00526CA5" w:rsidRDefault="00526CA5" w:rsidP="00526CA5">
            <w:pPr>
              <w:tabs>
                <w:tab w:val="left" w:pos="993"/>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BE74AD" w:rsidRPr="00526CA5">
              <w:rPr>
                <w:rFonts w:ascii="Times New Roman" w:hAnsi="Times New Roman" w:cs="Times New Roman"/>
                <w:sz w:val="24"/>
                <w:szCs w:val="24"/>
              </w:rPr>
              <w:t>Izglītību programmu un to apmācību metodoloģiju izstrādes un aprobācijas laikā apmācāmo grupu sadalījums var mainīties.</w:t>
            </w:r>
            <w:r w:rsidR="00BE74AD" w:rsidRPr="00526CA5">
              <w:rPr>
                <w:rFonts w:ascii="Times New Roman" w:hAnsi="Times New Roman" w:cs="Times New Roman"/>
                <w:sz w:val="24"/>
                <w:szCs w:val="24"/>
                <w:lang w:eastAsia="lv-LV"/>
              </w:rPr>
              <w:t xml:space="preserve"> Tādēļ, ņemot vērā, ka līdz šim šāda speciālistu apmācību metodika Latvijā nav izveidota, tādēļ veiksmīga </w:t>
            </w:r>
            <w:r w:rsidR="00BE74AD" w:rsidRPr="00526CA5">
              <w:rPr>
                <w:rFonts w:ascii="Times New Roman" w:hAnsi="Times New Roman" w:cs="Times New Roman"/>
                <w:sz w:val="24"/>
                <w:szCs w:val="24"/>
                <w:lang w:eastAsia="lv-LV"/>
              </w:rPr>
              <w:lastRenderedPageBreak/>
              <w:t xml:space="preserve">projekta īstenošanas gadījumā paredzēta </w:t>
            </w:r>
            <w:r w:rsidR="00BE74AD" w:rsidRPr="00526CA5">
              <w:rPr>
                <w:rFonts w:ascii="Times New Roman" w:hAnsi="Times New Roman" w:cs="Times New Roman"/>
                <w:bCs/>
                <w:sz w:val="24"/>
                <w:szCs w:val="24"/>
              </w:rPr>
              <w:t xml:space="preserve">priekšlikumu normatīvā regulējuma izmaiņām izstrāde, lai nodrošinātu izstrādātās pilnveides zināšanu metodikas, t.sk. </w:t>
            </w:r>
            <w:proofErr w:type="gramStart"/>
            <w:r w:rsidR="00BE74AD" w:rsidRPr="00526CA5">
              <w:rPr>
                <w:rFonts w:ascii="Times New Roman" w:eastAsia="Calibri" w:hAnsi="Times New Roman" w:cs="Times New Roman"/>
                <w:color w:val="000000"/>
                <w:sz w:val="24"/>
                <w:szCs w:val="24"/>
              </w:rPr>
              <w:t xml:space="preserve">valstī atzīta </w:t>
            </w:r>
            <w:r w:rsidR="00BE74AD" w:rsidRPr="00526CA5">
              <w:rPr>
                <w:rFonts w:ascii="Times New Roman" w:hAnsi="Times New Roman" w:cs="Times New Roman"/>
                <w:sz w:val="24"/>
                <w:szCs w:val="24"/>
              </w:rPr>
              <w:t>profesionālās kvalifikācijas pilnveides apliecinošu dokumentu</w:t>
            </w:r>
            <w:proofErr w:type="gramEnd"/>
            <w:r w:rsidR="00BE74AD" w:rsidRPr="00526CA5">
              <w:rPr>
                <w:rFonts w:ascii="Times New Roman" w:hAnsi="Times New Roman" w:cs="Times New Roman"/>
                <w:sz w:val="24"/>
                <w:szCs w:val="24"/>
              </w:rPr>
              <w:t xml:space="preserve"> – apliecību par izglītības programmas </w:t>
            </w:r>
            <w:r w:rsidR="00BE74AD" w:rsidRPr="00526CA5">
              <w:rPr>
                <w:rFonts w:ascii="Times New Roman" w:eastAsia="Calibri" w:hAnsi="Times New Roman" w:cs="Times New Roman"/>
                <w:color w:val="000000"/>
                <w:sz w:val="24"/>
                <w:szCs w:val="24"/>
              </w:rPr>
              <w:t>apguvi izsniegšanu</w:t>
            </w:r>
            <w:r w:rsidR="00BE74AD" w:rsidRPr="00526CA5">
              <w:rPr>
                <w:rFonts w:ascii="Times New Roman" w:hAnsi="Times New Roman" w:cs="Times New Roman"/>
                <w:bCs/>
                <w:sz w:val="24"/>
                <w:szCs w:val="24"/>
              </w:rPr>
              <w:t>.</w:t>
            </w:r>
          </w:p>
          <w:p w14:paraId="397583B7" w14:textId="0DB89F23" w:rsidR="00526CA5" w:rsidRPr="00373C38" w:rsidRDefault="00373C38" w:rsidP="00373C38">
            <w:pPr>
              <w:pStyle w:val="ListParagraph"/>
              <w:numPr>
                <w:ilvl w:val="0"/>
                <w:numId w:val="40"/>
              </w:numPr>
              <w:tabs>
                <w:tab w:val="left" w:pos="993"/>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 S</w:t>
            </w:r>
            <w:r w:rsidR="00526CA5" w:rsidRPr="00373C38">
              <w:rPr>
                <w:rFonts w:ascii="Times New Roman" w:hAnsi="Times New Roman" w:cs="Times New Roman"/>
                <w:sz w:val="24"/>
                <w:szCs w:val="24"/>
              </w:rPr>
              <w:t>abiedrības izpratnes veicināšanas pasākumi, t.sk. interaktīvās spēles izveide, vardarbības ģimenē ar bērniem atpazīstamības veicināšanai un mazināšanai:</w:t>
            </w:r>
          </w:p>
          <w:p w14:paraId="6C4AC770" w14:textId="7F395934" w:rsidR="00526CA5" w:rsidRPr="00373C38" w:rsidRDefault="00526CA5" w:rsidP="00373C38">
            <w:pPr>
              <w:numPr>
                <w:ilvl w:val="1"/>
                <w:numId w:val="40"/>
              </w:numPr>
              <w:spacing w:after="0" w:line="240" w:lineRule="auto"/>
              <w:ind w:left="57" w:right="57" w:firstLine="281"/>
              <w:jc w:val="both"/>
              <w:rPr>
                <w:rFonts w:ascii="Times New Roman" w:hAnsi="Times New Roman" w:cs="Times New Roman"/>
                <w:sz w:val="24"/>
                <w:szCs w:val="24"/>
              </w:rPr>
            </w:pPr>
            <w:r w:rsidRPr="00373C38">
              <w:rPr>
                <w:rFonts w:ascii="Times New Roman" w:hAnsi="Times New Roman" w:cs="Times New Roman"/>
                <w:sz w:val="24"/>
                <w:szCs w:val="24"/>
              </w:rPr>
              <w:t>izveidota interaktīva sp</w:t>
            </w:r>
            <w:r w:rsidR="00373C38" w:rsidRPr="00373C38">
              <w:rPr>
                <w:rFonts w:ascii="Times New Roman" w:hAnsi="Times New Roman" w:cs="Times New Roman"/>
                <w:sz w:val="24"/>
                <w:szCs w:val="24"/>
              </w:rPr>
              <w:t xml:space="preserve">ēle. </w:t>
            </w:r>
            <w:r w:rsidRPr="00373C38">
              <w:rPr>
                <w:rFonts w:ascii="Times New Roman" w:hAnsi="Times New Roman" w:cs="Times New Roman"/>
                <w:sz w:val="24"/>
                <w:szCs w:val="24"/>
              </w:rPr>
              <w:t xml:space="preserve">Interaktīvo spēli izveidos finansējuma saņēmējs, piesaistot pakalpojuma sniedzēju, Publisko piepirkumu likumā noteiktajā kārtībā, </w:t>
            </w:r>
            <w:r w:rsidR="00563C46">
              <w:rPr>
                <w:rFonts w:ascii="Times New Roman" w:hAnsi="Times New Roman" w:cs="Times New Roman"/>
                <w:sz w:val="24"/>
                <w:szCs w:val="24"/>
              </w:rPr>
              <w:t>spēles saturu saskaņojot ar jomas</w:t>
            </w:r>
            <w:r w:rsidRPr="00373C38">
              <w:rPr>
                <w:rFonts w:ascii="Times New Roman" w:hAnsi="Times New Roman" w:cs="Times New Roman"/>
                <w:sz w:val="24"/>
                <w:szCs w:val="24"/>
              </w:rPr>
              <w:t xml:space="preserve"> sociālajiem parteriem;</w:t>
            </w:r>
          </w:p>
          <w:p w14:paraId="0BD20A3A" w14:textId="77777777" w:rsidR="00526CA5" w:rsidRPr="00373C38" w:rsidRDefault="00526CA5" w:rsidP="00373C38">
            <w:pPr>
              <w:numPr>
                <w:ilvl w:val="1"/>
                <w:numId w:val="40"/>
              </w:numPr>
              <w:spacing w:after="0" w:line="240" w:lineRule="auto"/>
              <w:ind w:left="57" w:right="57" w:firstLine="281"/>
              <w:jc w:val="both"/>
              <w:rPr>
                <w:rFonts w:ascii="Times New Roman" w:hAnsi="Times New Roman" w:cs="Times New Roman"/>
                <w:sz w:val="24"/>
                <w:szCs w:val="24"/>
              </w:rPr>
            </w:pPr>
            <w:r w:rsidRPr="00373C38">
              <w:rPr>
                <w:rFonts w:ascii="Times New Roman" w:hAnsi="Times New Roman" w:cs="Times New Roman"/>
                <w:sz w:val="24"/>
                <w:szCs w:val="24"/>
              </w:rPr>
              <w:t>interaktīvās spēles izvietošana uz finansējuma saņēmēja domēna, ko veiks finansējuma saņēmējs, piesaistot ārpakalpojuma sniedzēju;</w:t>
            </w:r>
          </w:p>
          <w:p w14:paraId="13DF1456" w14:textId="762102EA" w:rsidR="00526CA5" w:rsidRDefault="00526CA5" w:rsidP="00373C38">
            <w:pPr>
              <w:numPr>
                <w:ilvl w:val="1"/>
                <w:numId w:val="40"/>
              </w:numPr>
              <w:spacing w:after="0" w:line="240" w:lineRule="auto"/>
              <w:ind w:left="57" w:right="57" w:firstLine="281"/>
              <w:jc w:val="both"/>
              <w:rPr>
                <w:rFonts w:ascii="Times New Roman" w:hAnsi="Times New Roman" w:cs="Times New Roman"/>
                <w:sz w:val="24"/>
                <w:szCs w:val="24"/>
              </w:rPr>
            </w:pPr>
            <w:r w:rsidRPr="00373C38">
              <w:rPr>
                <w:rFonts w:ascii="Times New Roman" w:hAnsi="Times New Roman" w:cs="Times New Roman"/>
                <w:sz w:val="24"/>
                <w:szCs w:val="24"/>
              </w:rPr>
              <w:t>informēšanas pasākumi interaktīvās spēles popularizēšanai, ko īstenos finansējuma saņēmējs</w:t>
            </w:r>
            <w:r w:rsidR="00373C38">
              <w:rPr>
                <w:rFonts w:ascii="Times New Roman" w:hAnsi="Times New Roman" w:cs="Times New Roman"/>
                <w:sz w:val="24"/>
                <w:szCs w:val="24"/>
              </w:rPr>
              <w:t>.</w:t>
            </w:r>
          </w:p>
          <w:p w14:paraId="7EBDA933" w14:textId="64A20F45" w:rsidR="00373C38" w:rsidRPr="00EF2834" w:rsidRDefault="00D2638A" w:rsidP="00373C38">
            <w:pPr>
              <w:pStyle w:val="ListParagraph"/>
              <w:numPr>
                <w:ilvl w:val="0"/>
                <w:numId w:val="40"/>
              </w:numPr>
              <w:spacing w:after="0" w:line="240" w:lineRule="auto"/>
              <w:ind w:right="57"/>
              <w:jc w:val="both"/>
              <w:rPr>
                <w:rFonts w:ascii="Times New Roman" w:hAnsi="Times New Roman" w:cs="Times New Roman"/>
                <w:color w:val="000000" w:themeColor="text1"/>
                <w:sz w:val="24"/>
                <w:szCs w:val="24"/>
              </w:rPr>
            </w:pPr>
            <w:r w:rsidRPr="00EF2834">
              <w:rPr>
                <w:rFonts w:ascii="Times New Roman" w:hAnsi="Times New Roman" w:cs="Times New Roman"/>
                <w:color w:val="000000" w:themeColor="text1"/>
                <w:sz w:val="24"/>
                <w:szCs w:val="24"/>
              </w:rPr>
              <w:t>Iedzīvotāju aptaujas</w:t>
            </w:r>
            <w:r w:rsidR="00DA1BB9" w:rsidRPr="00EF2834">
              <w:rPr>
                <w:rFonts w:ascii="Times New Roman" w:hAnsi="Times New Roman" w:cs="Times New Roman"/>
                <w:color w:val="000000" w:themeColor="text1"/>
                <w:sz w:val="24"/>
                <w:szCs w:val="24"/>
              </w:rPr>
              <w:t xml:space="preserve"> </w:t>
            </w:r>
            <w:r w:rsidR="00373C38" w:rsidRPr="00EF2834">
              <w:rPr>
                <w:rFonts w:ascii="Times New Roman" w:hAnsi="Times New Roman" w:cs="Times New Roman"/>
                <w:color w:val="000000" w:themeColor="text1"/>
                <w:sz w:val="24"/>
                <w:szCs w:val="24"/>
              </w:rPr>
              <w:t>veikšana par sabiedrības attieksmes maiņu attiecībā uz vardarbību ģimenē.</w:t>
            </w:r>
            <w:r w:rsidR="00373C38" w:rsidRPr="00EF2834">
              <w:rPr>
                <w:rStyle w:val="FootnoteReference"/>
                <w:rFonts w:ascii="Times New Roman" w:hAnsi="Times New Roman" w:cs="Times New Roman"/>
                <w:color w:val="000000" w:themeColor="text1"/>
                <w:sz w:val="24"/>
                <w:szCs w:val="24"/>
              </w:rPr>
              <w:footnoteReference w:id="7"/>
            </w:r>
          </w:p>
          <w:p w14:paraId="713DB088" w14:textId="50F4EA4C" w:rsidR="001F7556" w:rsidRPr="00BE1C90" w:rsidRDefault="00394238" w:rsidP="001F7556">
            <w:pPr>
              <w:tabs>
                <w:tab w:val="num" w:pos="0"/>
                <w:tab w:val="left" w:pos="284"/>
              </w:tabs>
              <w:spacing w:after="0" w:line="240" w:lineRule="auto"/>
              <w:ind w:left="57" w:right="57"/>
              <w:jc w:val="both"/>
              <w:rPr>
                <w:rFonts w:ascii="Times New Roman" w:eastAsia="Calibri" w:hAnsi="Times New Roman" w:cs="Times New Roman"/>
                <w:color w:val="FF0000"/>
                <w:sz w:val="28"/>
                <w:szCs w:val="24"/>
                <w:lang w:eastAsia="lv-LV"/>
              </w:rPr>
            </w:pPr>
            <w:r w:rsidRPr="00040F15">
              <w:rPr>
                <w:rFonts w:ascii="Times New Roman" w:eastAsia="Calibri" w:hAnsi="Times New Roman" w:cs="Times New Roman"/>
                <w:color w:val="000000" w:themeColor="text1"/>
                <w:sz w:val="24"/>
                <w:szCs w:val="24"/>
                <w:lang w:eastAsia="lv-LV"/>
              </w:rPr>
              <w:t xml:space="preserve">   </w:t>
            </w:r>
            <w:r w:rsidR="001F7556" w:rsidRPr="00040F15">
              <w:rPr>
                <w:rFonts w:ascii="Times New Roman" w:eastAsia="Calibri" w:hAnsi="Times New Roman" w:cs="Times New Roman"/>
                <w:color w:val="000000" w:themeColor="text1"/>
                <w:sz w:val="24"/>
              </w:rPr>
              <w:t xml:space="preserve"> Izpēte ir galvenais elements, izstrādājot inovatīvu politiku, kuras pamatā ir uz pierādījumiem balstīti fakti, un tādējādi tā var būtiski palīdzēt dažādām iestādēm savā ikdienas darbā praktiski reaģēt uz vardarbību ģimenē. </w:t>
            </w:r>
            <w:r w:rsidR="00D2638A" w:rsidRPr="00EF2834">
              <w:rPr>
                <w:rFonts w:ascii="Times New Roman" w:eastAsia="Calibri" w:hAnsi="Times New Roman" w:cs="Times New Roman"/>
                <w:color w:val="000000" w:themeColor="text1"/>
                <w:sz w:val="24"/>
              </w:rPr>
              <w:t>Analīze</w:t>
            </w:r>
            <w:r w:rsidR="00EF2834" w:rsidRPr="00EF2834">
              <w:rPr>
                <w:rFonts w:ascii="Times New Roman" w:eastAsia="Calibri" w:hAnsi="Times New Roman" w:cs="Times New Roman"/>
                <w:color w:val="000000" w:themeColor="text1"/>
                <w:sz w:val="24"/>
              </w:rPr>
              <w:t>,</w:t>
            </w:r>
            <w:r w:rsidR="00D2638A" w:rsidRPr="00EF2834">
              <w:rPr>
                <w:rFonts w:ascii="Times New Roman" w:eastAsia="Calibri" w:hAnsi="Times New Roman" w:cs="Times New Roman"/>
                <w:color w:val="000000" w:themeColor="text1"/>
                <w:sz w:val="24"/>
              </w:rPr>
              <w:t xml:space="preserve"> </w:t>
            </w:r>
            <w:r w:rsidR="00D2638A">
              <w:rPr>
                <w:rFonts w:ascii="Times New Roman" w:eastAsia="Calibri" w:hAnsi="Times New Roman" w:cs="Times New Roman"/>
                <w:color w:val="000000" w:themeColor="text1"/>
                <w:sz w:val="24"/>
              </w:rPr>
              <w:t>balstīta</w:t>
            </w:r>
            <w:r w:rsidR="001F7556" w:rsidRPr="00040F15">
              <w:rPr>
                <w:rFonts w:ascii="Times New Roman" w:eastAsia="Calibri" w:hAnsi="Times New Roman" w:cs="Times New Roman"/>
                <w:color w:val="000000" w:themeColor="text1"/>
                <w:sz w:val="24"/>
              </w:rPr>
              <w:t xml:space="preserve"> uz iedzīvotāju aptaujām, ietver to, ka jāvāc reprezentatīvi statistikas dati par mērķgrupu, lai varētu šos datus viegli vispārināt attiecībā u</w:t>
            </w:r>
            <w:r w:rsidR="00D2638A">
              <w:rPr>
                <w:rFonts w:ascii="Times New Roman" w:eastAsia="Calibri" w:hAnsi="Times New Roman" w:cs="Times New Roman"/>
                <w:color w:val="000000" w:themeColor="text1"/>
                <w:sz w:val="24"/>
              </w:rPr>
              <w:t xml:space="preserve">z plašāku iedzīvotāju daļu. </w:t>
            </w:r>
            <w:r w:rsidR="00D2638A" w:rsidRPr="00EF2834">
              <w:rPr>
                <w:rFonts w:ascii="Times New Roman" w:eastAsia="Calibri" w:hAnsi="Times New Roman" w:cs="Times New Roman"/>
                <w:color w:val="000000" w:themeColor="text1"/>
                <w:sz w:val="24"/>
              </w:rPr>
              <w:t>Šādas</w:t>
            </w:r>
            <w:r w:rsidR="001F7556" w:rsidRPr="00EF2834">
              <w:rPr>
                <w:rFonts w:ascii="Times New Roman" w:eastAsia="Calibri" w:hAnsi="Times New Roman" w:cs="Times New Roman"/>
                <w:color w:val="000000" w:themeColor="text1"/>
                <w:sz w:val="24"/>
              </w:rPr>
              <w:t xml:space="preserve"> </w:t>
            </w:r>
            <w:r w:rsidR="00D2638A" w:rsidRPr="00EF2834">
              <w:rPr>
                <w:rFonts w:ascii="Times New Roman" w:eastAsia="Calibri" w:hAnsi="Times New Roman" w:cs="Times New Roman"/>
                <w:color w:val="000000" w:themeColor="text1"/>
                <w:sz w:val="24"/>
              </w:rPr>
              <w:t>aptaujas</w:t>
            </w:r>
            <w:r w:rsidR="001F7556" w:rsidRPr="00EF2834">
              <w:rPr>
                <w:rFonts w:ascii="Times New Roman" w:eastAsia="Calibri" w:hAnsi="Times New Roman" w:cs="Times New Roman"/>
                <w:color w:val="000000" w:themeColor="text1"/>
                <w:sz w:val="24"/>
              </w:rPr>
              <w:t xml:space="preserve"> </w:t>
            </w:r>
            <w:r w:rsidR="001F7556" w:rsidRPr="00040F15">
              <w:rPr>
                <w:rFonts w:ascii="Times New Roman" w:eastAsia="Calibri" w:hAnsi="Times New Roman" w:cs="Times New Roman"/>
                <w:color w:val="000000" w:themeColor="text1"/>
                <w:sz w:val="24"/>
              </w:rPr>
              <w:t>var sniegt vispārīgāku socioloģiski orientētu ieskatu par vardarbības izplatību, būtību, noteicošajiem faktoriem un sekām. Ir būtiski šādas aptaujas rīkot regulāri, lai varētu veikt atbilstošu salīdzinošu novērtējumu par vardarbības izplatību un tendencēm, izpētot vardarbības attīstību ilgtermiņā.</w:t>
            </w:r>
            <w:r w:rsidR="001F7556" w:rsidRPr="00040F15">
              <w:rPr>
                <w:rFonts w:ascii="Times New Roman" w:hAnsi="Times New Roman" w:cs="Times New Roman"/>
                <w:color w:val="000000" w:themeColor="text1"/>
                <w:sz w:val="24"/>
              </w:rPr>
              <w:t xml:space="preserve"> </w:t>
            </w:r>
            <w:r w:rsidR="001F7556" w:rsidRPr="00040F15">
              <w:rPr>
                <w:rFonts w:ascii="Times New Roman" w:eastAsia="Calibri" w:hAnsi="Times New Roman" w:cs="Times New Roman"/>
                <w:color w:val="000000" w:themeColor="text1"/>
                <w:sz w:val="24"/>
              </w:rPr>
              <w:t>Aptaujas var sniegt priekšstatu par vardarbības smaguma un biežuma pakāpi, kā arī sociālekonomiskajiem un kultūras faktoriem, kas izraisījuši vardarbību pret sievietēm un vardarbību ģimenē.  Ņemot vērā to, ka ieplānoto pasākumu ietvaros plānots strādāt ar dažādām mērķgrupām – konkrētiem agresijas un vardarbības gadījumiem, speciālistiem, kuri saskārās</w:t>
            </w:r>
            <w:r w:rsidR="008E362C">
              <w:rPr>
                <w:rFonts w:ascii="Times New Roman" w:eastAsia="Calibri" w:hAnsi="Times New Roman" w:cs="Times New Roman"/>
                <w:color w:val="000000" w:themeColor="text1"/>
                <w:sz w:val="24"/>
              </w:rPr>
              <w:t>,</w:t>
            </w:r>
            <w:r w:rsidR="001F7556" w:rsidRPr="00040F15">
              <w:rPr>
                <w:rFonts w:ascii="Times New Roman" w:eastAsia="Calibri" w:hAnsi="Times New Roman" w:cs="Times New Roman"/>
                <w:color w:val="000000" w:themeColor="text1"/>
                <w:sz w:val="24"/>
              </w:rPr>
              <w:t xml:space="preserve"> vai var saskarties ar vardarbības gadījumiem, un plašāku sabiedrību, paredzams, ka šīs kompleksās aktivitātes ļaus mazināt arī sabiedrības toleranci pret vardarbību, kas ir viens no būtiskākajiem šķēršļiem, lai mazinātu vardarbības izplatību. Ņemot vērā to, ka 2010.</w:t>
            </w:r>
            <w:r w:rsidR="00EF2834">
              <w:rPr>
                <w:rFonts w:ascii="Times New Roman" w:eastAsia="Calibri" w:hAnsi="Times New Roman" w:cs="Times New Roman"/>
                <w:color w:val="000000" w:themeColor="text1"/>
                <w:sz w:val="24"/>
              </w:rPr>
              <w:t xml:space="preserve"> </w:t>
            </w:r>
            <w:r w:rsidR="001F7556" w:rsidRPr="00040F15">
              <w:rPr>
                <w:rFonts w:ascii="Times New Roman" w:eastAsia="Calibri" w:hAnsi="Times New Roman" w:cs="Times New Roman"/>
                <w:color w:val="000000" w:themeColor="text1"/>
                <w:sz w:val="24"/>
              </w:rPr>
              <w:t xml:space="preserve">gadā veikto </w:t>
            </w:r>
            <w:r w:rsidR="001F7556" w:rsidRPr="00EF2834">
              <w:rPr>
                <w:rFonts w:ascii="Times New Roman" w:eastAsia="Calibri" w:hAnsi="Times New Roman" w:cs="Times New Roman"/>
                <w:color w:val="000000" w:themeColor="text1"/>
                <w:sz w:val="24"/>
              </w:rPr>
              <w:t>pētījumu</w:t>
            </w:r>
            <w:r w:rsidR="001F7556" w:rsidRPr="00040F15">
              <w:rPr>
                <w:rFonts w:ascii="Times New Roman" w:eastAsia="Calibri" w:hAnsi="Times New Roman" w:cs="Times New Roman"/>
                <w:color w:val="000000" w:themeColor="text1"/>
                <w:sz w:val="24"/>
              </w:rPr>
              <w:t xml:space="preserve"> (aptauju) var izmantot par atskaites punktu, pēc 10 gadiem tiks </w:t>
            </w:r>
            <w:r w:rsidR="001F7556" w:rsidRPr="00040F15">
              <w:rPr>
                <w:rFonts w:ascii="Times New Roman" w:eastAsia="Calibri" w:hAnsi="Times New Roman" w:cs="Times New Roman"/>
                <w:color w:val="000000" w:themeColor="text1"/>
                <w:sz w:val="24"/>
              </w:rPr>
              <w:lastRenderedPageBreak/>
              <w:t xml:space="preserve">atkārtots līdzīga satura </w:t>
            </w:r>
            <w:r w:rsidR="00D2638A" w:rsidRPr="00EF2834">
              <w:rPr>
                <w:rFonts w:ascii="Times New Roman" w:eastAsia="Calibri" w:hAnsi="Times New Roman" w:cs="Times New Roman"/>
                <w:color w:val="000000" w:themeColor="text1"/>
                <w:sz w:val="24"/>
              </w:rPr>
              <w:t>aptauja</w:t>
            </w:r>
            <w:r w:rsidR="001F7556" w:rsidRPr="00040F15">
              <w:rPr>
                <w:rFonts w:ascii="Times New Roman" w:eastAsia="Calibri" w:hAnsi="Times New Roman" w:cs="Times New Roman"/>
                <w:color w:val="000000" w:themeColor="text1"/>
                <w:sz w:val="24"/>
              </w:rPr>
              <w:t>, ļaujot salīdzināt izmaiņas šajā laika periodā.</w:t>
            </w:r>
          </w:p>
          <w:p w14:paraId="31522F02" w14:textId="6E6E7D34" w:rsidR="005603A7" w:rsidRDefault="00D2638A" w:rsidP="00082F44">
            <w:pPr>
              <w:tabs>
                <w:tab w:val="num" w:pos="0"/>
                <w:tab w:val="left" w:pos="284"/>
              </w:tabs>
              <w:spacing w:after="0" w:line="240" w:lineRule="auto"/>
              <w:ind w:left="57" w:right="57"/>
              <w:jc w:val="both"/>
              <w:rPr>
                <w:rFonts w:ascii="Times New Roman" w:hAnsi="Times New Roman" w:cs="Times New Roman"/>
                <w:sz w:val="24"/>
                <w:szCs w:val="24"/>
              </w:rPr>
            </w:pPr>
            <w:r>
              <w:rPr>
                <w:rFonts w:ascii="Times New Roman" w:eastAsia="Calibri" w:hAnsi="Times New Roman" w:cs="Times New Roman"/>
                <w:sz w:val="24"/>
                <w:szCs w:val="24"/>
                <w:lang w:eastAsia="lv-LV"/>
              </w:rPr>
              <w:t xml:space="preserve">   </w:t>
            </w:r>
            <w:r w:rsidR="00394238" w:rsidRPr="00394238">
              <w:rPr>
                <w:rFonts w:ascii="Times New Roman" w:eastAsia="Calibri" w:hAnsi="Times New Roman" w:cs="Times New Roman"/>
                <w:sz w:val="24"/>
                <w:szCs w:val="24"/>
                <w:lang w:eastAsia="lv-LV"/>
              </w:rPr>
              <w:t>Plānots, ka pasākuma ietvaros zināšanas bērnu tiesību aizsardzības jomā pilnveidos vismaz 5 825 speciālistu, sākot ar 2017.</w:t>
            </w:r>
            <w:r w:rsidR="00040F15">
              <w:rPr>
                <w:rFonts w:ascii="Times New Roman" w:eastAsia="Calibri" w:hAnsi="Times New Roman" w:cs="Times New Roman"/>
                <w:sz w:val="24"/>
                <w:szCs w:val="24"/>
                <w:lang w:eastAsia="lv-LV"/>
              </w:rPr>
              <w:t xml:space="preserve"> </w:t>
            </w:r>
            <w:r w:rsidR="00394238" w:rsidRPr="00394238">
              <w:rPr>
                <w:rFonts w:ascii="Times New Roman" w:eastAsia="Calibri" w:hAnsi="Times New Roman" w:cs="Times New Roman"/>
                <w:sz w:val="24"/>
                <w:szCs w:val="24"/>
                <w:lang w:eastAsia="lv-LV"/>
              </w:rPr>
              <w:t>gadu 1</w:t>
            </w:r>
            <w:r w:rsidR="00BE1C90">
              <w:rPr>
                <w:rFonts w:ascii="Times New Roman" w:eastAsia="Calibri" w:hAnsi="Times New Roman" w:cs="Times New Roman"/>
                <w:sz w:val="24"/>
                <w:szCs w:val="24"/>
                <w:lang w:eastAsia="lv-LV"/>
              </w:rPr>
              <w:t xml:space="preserve"> </w:t>
            </w:r>
            <w:r w:rsidR="00394238" w:rsidRPr="00394238">
              <w:rPr>
                <w:rFonts w:ascii="Times New Roman" w:eastAsia="Calibri" w:hAnsi="Times New Roman" w:cs="Times New Roman"/>
                <w:sz w:val="24"/>
                <w:szCs w:val="24"/>
                <w:lang w:eastAsia="lv-LV"/>
              </w:rPr>
              <w:t xml:space="preserve">000 bērniem tiks izstrādātas atbalsta programmas un 2 250 vecākiem un speciālistiem tiks sniegtas rekomendācijas bērna uzvedības korekcijai. </w:t>
            </w:r>
            <w:r w:rsidR="00394238" w:rsidRPr="00394238">
              <w:rPr>
                <w:rFonts w:ascii="Times New Roman" w:hAnsi="Times New Roman" w:cs="Times New Roman"/>
                <w:sz w:val="24"/>
                <w:szCs w:val="24"/>
              </w:rPr>
              <w:t>Pasākuma īstenošanas laikā dati par mērķa grupas personām tiks uzkrāti centralizēti finansējuma saņēmēja informācijas sistēmā, tomēr caur NPAIS, dati būs pieejami arī pašvaldību administratīvajās teritorijās (pieeja būs jomu speciālistiem, kam saskaņā ar Bērnu tiesību aizsardzības likuma ir pieeja NPAIS un ir tiesības ar sistēmā esošajiem datiem strādāt</w:t>
            </w:r>
            <w:r w:rsidR="00394238" w:rsidRPr="00394238">
              <w:rPr>
                <w:rStyle w:val="FootnoteReference"/>
                <w:rFonts w:ascii="Times New Roman" w:hAnsi="Times New Roman" w:cs="Times New Roman"/>
                <w:sz w:val="24"/>
                <w:szCs w:val="24"/>
              </w:rPr>
              <w:footnoteReference w:id="8"/>
            </w:r>
            <w:r w:rsidR="00394238" w:rsidRPr="00394238">
              <w:rPr>
                <w:rFonts w:ascii="Times New Roman" w:hAnsi="Times New Roman" w:cs="Times New Roman"/>
                <w:sz w:val="24"/>
                <w:szCs w:val="24"/>
              </w:rPr>
              <w:t>).</w:t>
            </w:r>
          </w:p>
          <w:p w14:paraId="61413965" w14:textId="27612FDE" w:rsidR="00EC447A" w:rsidRPr="00EC447A" w:rsidRDefault="00A900FE" w:rsidP="000F5B81">
            <w:pPr>
              <w:pStyle w:val="ListParagraph"/>
              <w:spacing w:after="0" w:line="240" w:lineRule="auto"/>
              <w:ind w:left="57" w:right="57"/>
              <w:jc w:val="both"/>
              <w:rPr>
                <w:rFonts w:ascii="Times New Roman" w:hAnsi="Times New Roman" w:cs="Times New Roman"/>
                <w:bCs/>
                <w:color w:val="000000"/>
                <w:szCs w:val="24"/>
              </w:rPr>
            </w:pPr>
            <w:r>
              <w:rPr>
                <w:rFonts w:ascii="Times New Roman" w:hAnsi="Times New Roman" w:cs="Times New Roman"/>
                <w:sz w:val="24"/>
                <w:szCs w:val="28"/>
              </w:rPr>
              <w:t xml:space="preserve">   </w:t>
            </w:r>
            <w:r w:rsidR="00EC447A" w:rsidRPr="00EC447A">
              <w:rPr>
                <w:rFonts w:ascii="Times New Roman" w:hAnsi="Times New Roman" w:cs="Times New Roman"/>
                <w:sz w:val="24"/>
                <w:szCs w:val="28"/>
              </w:rPr>
              <w:t xml:space="preserve">Pasākuma ietvaros pieejamais kopējais attiecināmais finansējums ir 2 347 737 </w:t>
            </w:r>
            <w:proofErr w:type="spellStart"/>
            <w:r w:rsidR="00EC447A" w:rsidRPr="00EC447A">
              <w:rPr>
                <w:rFonts w:ascii="Times New Roman" w:hAnsi="Times New Roman" w:cs="Times New Roman"/>
                <w:i/>
                <w:sz w:val="24"/>
                <w:szCs w:val="28"/>
              </w:rPr>
              <w:t>euro</w:t>
            </w:r>
            <w:proofErr w:type="spellEnd"/>
            <w:r w:rsidR="00EC447A" w:rsidRPr="00EC447A">
              <w:rPr>
                <w:rFonts w:ascii="Times New Roman" w:hAnsi="Times New Roman" w:cs="Times New Roman"/>
                <w:sz w:val="24"/>
                <w:szCs w:val="28"/>
              </w:rPr>
              <w:t>, tai skaitā ESF finansējums – 1 995 </w:t>
            </w:r>
            <w:r w:rsidR="00EC447A" w:rsidRPr="007942AD">
              <w:rPr>
                <w:rFonts w:ascii="Times New Roman" w:hAnsi="Times New Roman" w:cs="Times New Roman"/>
                <w:sz w:val="24"/>
                <w:szCs w:val="28"/>
              </w:rPr>
              <w:t xml:space="preserve">577 </w:t>
            </w:r>
            <w:proofErr w:type="spellStart"/>
            <w:r w:rsidR="00EC447A" w:rsidRPr="007942AD">
              <w:rPr>
                <w:rFonts w:ascii="Times New Roman" w:hAnsi="Times New Roman" w:cs="Times New Roman"/>
                <w:i/>
                <w:sz w:val="24"/>
                <w:szCs w:val="28"/>
              </w:rPr>
              <w:t>euro</w:t>
            </w:r>
            <w:proofErr w:type="spellEnd"/>
            <w:r w:rsidR="00EC447A" w:rsidRPr="007942AD">
              <w:rPr>
                <w:rFonts w:ascii="Times New Roman" w:hAnsi="Times New Roman" w:cs="Times New Roman"/>
                <w:sz w:val="24"/>
                <w:szCs w:val="28"/>
              </w:rPr>
              <w:t xml:space="preserve"> un valsts budžeta </w:t>
            </w:r>
            <w:r w:rsidR="00EC447A" w:rsidRPr="00040F15">
              <w:rPr>
                <w:rFonts w:ascii="Times New Roman" w:hAnsi="Times New Roman" w:cs="Times New Roman"/>
                <w:color w:val="000000" w:themeColor="text1"/>
                <w:sz w:val="24"/>
                <w:szCs w:val="28"/>
              </w:rPr>
              <w:t xml:space="preserve">finansējums </w:t>
            </w:r>
            <w:r w:rsidR="00EC447A" w:rsidRPr="00B80C61">
              <w:rPr>
                <w:rFonts w:ascii="Times New Roman" w:hAnsi="Times New Roman" w:cs="Times New Roman"/>
                <w:color w:val="000000" w:themeColor="text1"/>
                <w:sz w:val="24"/>
                <w:szCs w:val="28"/>
              </w:rPr>
              <w:t xml:space="preserve">– </w:t>
            </w:r>
            <w:r w:rsidR="007942AD" w:rsidRPr="00B80C61">
              <w:rPr>
                <w:rFonts w:ascii="Times New Roman" w:hAnsi="Times New Roman" w:cs="Times New Roman"/>
                <w:color w:val="000000" w:themeColor="text1"/>
                <w:sz w:val="24"/>
                <w:szCs w:val="28"/>
              </w:rPr>
              <w:t>352 160</w:t>
            </w:r>
            <w:r w:rsidR="00EC447A" w:rsidRPr="00040F15">
              <w:rPr>
                <w:rFonts w:ascii="Times New Roman" w:hAnsi="Times New Roman" w:cs="Times New Roman"/>
                <w:color w:val="000000" w:themeColor="text1"/>
                <w:sz w:val="24"/>
                <w:szCs w:val="28"/>
              </w:rPr>
              <w:t xml:space="preserve"> </w:t>
            </w:r>
            <w:proofErr w:type="spellStart"/>
            <w:r w:rsidR="00EC447A" w:rsidRPr="00040F15">
              <w:rPr>
                <w:rFonts w:ascii="Times New Roman" w:hAnsi="Times New Roman" w:cs="Times New Roman"/>
                <w:i/>
                <w:color w:val="000000" w:themeColor="text1"/>
                <w:sz w:val="24"/>
                <w:szCs w:val="28"/>
              </w:rPr>
              <w:t>euro</w:t>
            </w:r>
            <w:proofErr w:type="spellEnd"/>
            <w:r w:rsidR="00EC447A" w:rsidRPr="007942AD">
              <w:rPr>
                <w:rFonts w:ascii="Times New Roman" w:hAnsi="Times New Roman" w:cs="Times New Roman"/>
                <w:i/>
                <w:sz w:val="24"/>
                <w:szCs w:val="28"/>
              </w:rPr>
              <w:t>.</w:t>
            </w:r>
          </w:p>
          <w:p w14:paraId="18476EF2" w14:textId="4669F02A" w:rsidR="008E56BD" w:rsidRPr="008E56BD" w:rsidRDefault="002A7D22" w:rsidP="002A7D22">
            <w:pPr>
              <w:spacing w:after="0" w:line="240" w:lineRule="auto"/>
              <w:ind w:left="57" w:right="57"/>
              <w:jc w:val="both"/>
              <w:rPr>
                <w:rFonts w:ascii="Times New Roman" w:hAnsi="Times New Roman" w:cs="Times New Roman"/>
                <w:sz w:val="24"/>
                <w:szCs w:val="28"/>
              </w:rPr>
            </w:pPr>
            <w:r>
              <w:rPr>
                <w:rFonts w:ascii="Times New Roman" w:hAnsi="Times New Roman" w:cs="Times New Roman"/>
                <w:sz w:val="24"/>
                <w:szCs w:val="28"/>
              </w:rPr>
              <w:t xml:space="preserve">   </w:t>
            </w:r>
            <w:r w:rsidR="008E56BD" w:rsidRPr="002A7D22">
              <w:rPr>
                <w:rFonts w:ascii="Times New Roman" w:hAnsi="Times New Roman" w:cs="Times New Roman"/>
                <w:sz w:val="24"/>
                <w:szCs w:val="28"/>
              </w:rPr>
              <w:t xml:space="preserve">Pasākumam ir netieša ietekme uz HP “Vienlīdzīgas iespējas” un tā ietvaros ir plānotas specifiskas darbības horizontālā principa “Vienlīdzīgas iespējas” veicināšanai, proti, </w:t>
            </w:r>
            <w:r w:rsidRPr="002A7D22">
              <w:rPr>
                <w:rFonts w:ascii="Times New Roman" w:hAnsi="Times New Roman" w:cs="Times New Roman"/>
                <w:sz w:val="24"/>
                <w:szCs w:val="28"/>
              </w:rPr>
              <w:t>izglītības programmu</w:t>
            </w:r>
            <w:r w:rsidR="008E56BD" w:rsidRPr="002A7D22">
              <w:rPr>
                <w:rFonts w:ascii="Times New Roman" w:hAnsi="Times New Roman" w:cs="Times New Roman"/>
                <w:sz w:val="24"/>
                <w:szCs w:val="28"/>
              </w:rPr>
              <w:t xml:space="preserve"> saturā tiks integrēti vienlīdzīgu iespēju jautājumi (dzimumu līdztiesība, personu ar invaliditāti tiesības un vienlīdzīgas iespējas, nediskriminācija vec</w:t>
            </w:r>
            <w:r w:rsidRPr="002A7D22">
              <w:rPr>
                <w:rFonts w:ascii="Times New Roman" w:hAnsi="Times New Roman" w:cs="Times New Roman"/>
                <w:sz w:val="24"/>
                <w:szCs w:val="28"/>
              </w:rPr>
              <w:t>uma un etniskās piederības dēļ)</w:t>
            </w:r>
            <w:r w:rsidR="008E56BD" w:rsidRPr="002A7D22">
              <w:rPr>
                <w:rFonts w:ascii="Times New Roman" w:hAnsi="Times New Roman" w:cs="Times New Roman"/>
                <w:sz w:val="24"/>
                <w:szCs w:val="28"/>
              </w:rPr>
              <w:t>.</w:t>
            </w:r>
          </w:p>
          <w:p w14:paraId="47661B45" w14:textId="4EAB3C6C" w:rsidR="00DC75FF" w:rsidRDefault="00C934D6" w:rsidP="00C934D6">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lang w:eastAsia="lv-LV"/>
              </w:rPr>
              <w:t xml:space="preserve">   </w:t>
            </w:r>
            <w:r w:rsidR="008E56BD" w:rsidRPr="008E56BD">
              <w:rPr>
                <w:rFonts w:ascii="Times New Roman" w:eastAsia="Calibri" w:hAnsi="Times New Roman" w:cs="Times New Roman"/>
                <w:sz w:val="24"/>
                <w:szCs w:val="24"/>
                <w:lang w:eastAsia="lv-LV"/>
              </w:rPr>
              <w:t xml:space="preserve">Pasākuma īstenošanā nav plānota </w:t>
            </w:r>
            <w:r w:rsidR="005A48BB">
              <w:rPr>
                <w:rFonts w:ascii="Times New Roman" w:eastAsia="Calibri" w:hAnsi="Times New Roman" w:cs="Times New Roman"/>
                <w:sz w:val="24"/>
                <w:szCs w:val="24"/>
                <w:lang w:eastAsia="lv-LV"/>
              </w:rPr>
              <w:t>tiešā sinerģija</w:t>
            </w:r>
            <w:r w:rsidR="008E56BD" w:rsidRPr="008E56BD">
              <w:rPr>
                <w:rFonts w:ascii="Times New Roman" w:eastAsia="Calibri" w:hAnsi="Times New Roman" w:cs="Times New Roman"/>
                <w:sz w:val="24"/>
                <w:szCs w:val="24"/>
                <w:lang w:eastAsia="lv-LV"/>
              </w:rPr>
              <w:t xml:space="preserve"> ar citiem prioritārā virziena “Sociālā iekļaušana un nabadzības apkarošana” specifisko atbalsta mērķu pasākumiem</w:t>
            </w:r>
            <w:r w:rsidR="008E56BD">
              <w:rPr>
                <w:rFonts w:ascii="Times New Roman" w:eastAsia="Calibri" w:hAnsi="Times New Roman" w:cs="Times New Roman"/>
                <w:sz w:val="24"/>
                <w:szCs w:val="24"/>
                <w:lang w:eastAsia="lv-LV"/>
              </w:rPr>
              <w:t>.</w:t>
            </w:r>
            <w:r w:rsidR="00E77230">
              <w:rPr>
                <w:rFonts w:ascii="Times New Roman" w:eastAsia="Calibri" w:hAnsi="Times New Roman" w:cs="Times New Roman"/>
                <w:sz w:val="24"/>
                <w:szCs w:val="24"/>
                <w:lang w:eastAsia="lv-LV"/>
              </w:rPr>
              <w:t xml:space="preserve"> Taču pastāv pastarpināta sinerģija ar </w:t>
            </w:r>
            <w:r w:rsidR="00E476A3" w:rsidRPr="00E476A3">
              <w:rPr>
                <w:rFonts w:ascii="Times New Roman" w:hAnsi="Times New Roman" w:cs="Times New Roman"/>
                <w:bCs/>
                <w:sz w:val="24"/>
                <w:szCs w:val="24"/>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E476A3" w:rsidRPr="00E476A3">
              <w:rPr>
                <w:rFonts w:ascii="Times New Roman" w:hAnsi="Times New Roman" w:cs="Times New Roman"/>
                <w:bCs/>
                <w:sz w:val="24"/>
                <w:szCs w:val="24"/>
              </w:rPr>
              <w:t>Deinstitucionalizācija</w:t>
            </w:r>
            <w:proofErr w:type="spellEnd"/>
            <w:r w:rsidR="00E476A3" w:rsidRPr="00E476A3">
              <w:rPr>
                <w:rFonts w:ascii="Times New Roman" w:hAnsi="Times New Roman" w:cs="Times New Roman"/>
                <w:bCs/>
                <w:sz w:val="24"/>
                <w:szCs w:val="24"/>
              </w:rPr>
              <w:t>”</w:t>
            </w:r>
            <w:r w:rsidR="00E476A3">
              <w:rPr>
                <w:rFonts w:ascii="Times New Roman" w:hAnsi="Times New Roman" w:cs="Times New Roman"/>
                <w:bCs/>
                <w:sz w:val="24"/>
                <w:szCs w:val="24"/>
              </w:rPr>
              <w:t xml:space="preserve"> (turpmāk </w:t>
            </w:r>
            <w:r w:rsidR="00E359D9">
              <w:rPr>
                <w:rFonts w:ascii="Times New Roman" w:hAnsi="Times New Roman" w:cs="Times New Roman"/>
                <w:bCs/>
                <w:sz w:val="24"/>
                <w:szCs w:val="24"/>
              </w:rPr>
              <w:t>–</w:t>
            </w:r>
            <w:r w:rsidR="00E476A3">
              <w:rPr>
                <w:rFonts w:ascii="Times New Roman" w:hAnsi="Times New Roman" w:cs="Times New Roman"/>
                <w:bCs/>
                <w:sz w:val="24"/>
                <w:szCs w:val="24"/>
              </w:rPr>
              <w:t xml:space="preserve"> </w:t>
            </w:r>
            <w:r w:rsidR="00E359D9">
              <w:rPr>
                <w:rFonts w:ascii="Times New Roman" w:hAnsi="Times New Roman" w:cs="Times New Roman"/>
                <w:bCs/>
                <w:sz w:val="24"/>
                <w:szCs w:val="24"/>
              </w:rPr>
              <w:t>9.2.2.1. pasākums</w:t>
            </w:r>
            <w:r w:rsidR="00E476A3">
              <w:rPr>
                <w:rFonts w:ascii="Times New Roman" w:hAnsi="Times New Roman" w:cs="Times New Roman"/>
                <w:bCs/>
                <w:sz w:val="24"/>
                <w:szCs w:val="24"/>
              </w:rPr>
              <w:t>),</w:t>
            </w:r>
            <w:r w:rsidR="00E476A3" w:rsidRPr="00B82ECB">
              <w:rPr>
                <w:rFonts w:ascii="Times New Roman" w:eastAsia="Calibri" w:hAnsi="Times New Roman" w:cs="Times New Roman"/>
                <w:color w:val="000000" w:themeColor="text1"/>
                <w:sz w:val="24"/>
                <w:szCs w:val="24"/>
              </w:rPr>
              <w:t xml:space="preserve"> kuru īste</w:t>
            </w:r>
            <w:r w:rsidR="00E476A3" w:rsidRPr="00DC75FF">
              <w:rPr>
                <w:rFonts w:ascii="Times New Roman" w:eastAsia="Calibri" w:hAnsi="Times New Roman" w:cs="Times New Roman"/>
                <w:color w:val="000000" w:themeColor="text1"/>
                <w:sz w:val="24"/>
                <w:szCs w:val="24"/>
              </w:rPr>
              <w:t xml:space="preserve">nos </w:t>
            </w:r>
            <w:r w:rsidR="00DC75FF" w:rsidRPr="00DC75FF">
              <w:rPr>
                <w:rFonts w:ascii="Times New Roman" w:hAnsi="Times New Roman" w:cs="Times New Roman"/>
                <w:sz w:val="24"/>
                <w:szCs w:val="24"/>
              </w:rPr>
              <w:t>institūcijas, kas darbojas saskaņā ar Reģionālās attīstības likumā noteiktajām kompetencēm</w:t>
            </w:r>
            <w:r w:rsidR="00DC75FF">
              <w:rPr>
                <w:rFonts w:ascii="Times New Roman" w:hAnsi="Times New Roman" w:cs="Times New Roman"/>
                <w:sz w:val="24"/>
                <w:szCs w:val="24"/>
              </w:rPr>
              <w:t xml:space="preserve"> (Rīgas, Latgales, Kurzemes, Latgales un Vidzemes reģioni) laika posmā no 2015. gada IV ceturkšņa </w:t>
            </w:r>
            <w:r w:rsidR="00DC75FF" w:rsidRPr="00B82ECB">
              <w:rPr>
                <w:rFonts w:ascii="Times New Roman" w:hAnsi="Times New Roman" w:cs="Times New Roman"/>
                <w:color w:val="000000" w:themeColor="text1"/>
                <w:sz w:val="24"/>
                <w:szCs w:val="24"/>
              </w:rPr>
              <w:t xml:space="preserve">(līguma slēgšana par projekta īstenošanu) </w:t>
            </w:r>
            <w:r w:rsidR="00DC75FF">
              <w:rPr>
                <w:rFonts w:ascii="Times New Roman" w:eastAsia="Calibri" w:hAnsi="Times New Roman" w:cs="Times New Roman"/>
                <w:color w:val="000000" w:themeColor="text1"/>
                <w:sz w:val="24"/>
                <w:szCs w:val="24"/>
              </w:rPr>
              <w:t>līdz 2023</w:t>
            </w:r>
            <w:r w:rsidR="00DC75FF" w:rsidRPr="00B82ECB">
              <w:rPr>
                <w:rFonts w:ascii="Times New Roman" w:eastAsia="Calibri" w:hAnsi="Times New Roman" w:cs="Times New Roman"/>
                <w:color w:val="000000" w:themeColor="text1"/>
                <w:sz w:val="24"/>
                <w:szCs w:val="24"/>
              </w:rPr>
              <w:t>. gada 4. ceturksnim</w:t>
            </w:r>
            <w:r w:rsidR="00DC75FF">
              <w:rPr>
                <w:rFonts w:ascii="Times New Roman" w:eastAsia="Calibri" w:hAnsi="Times New Roman" w:cs="Times New Roman"/>
                <w:color w:val="000000" w:themeColor="text1"/>
                <w:sz w:val="24"/>
                <w:szCs w:val="24"/>
              </w:rPr>
              <w:t>.</w:t>
            </w:r>
            <w:r w:rsidR="00E359D9">
              <w:rPr>
                <w:rFonts w:ascii="Times New Roman" w:eastAsia="Calibri" w:hAnsi="Times New Roman" w:cs="Times New Roman"/>
                <w:color w:val="000000" w:themeColor="text1"/>
                <w:sz w:val="24"/>
                <w:szCs w:val="24"/>
              </w:rPr>
              <w:t xml:space="preserve"> 9.2.1.3. pasākumā var tikt iekļautas tās mērķa grupas personas (bērni ar uzvedības traucējumiem vai saskarsmes grūtībām), kuri pēc dalības 9.2.2.1. pasākumā (deinstitucionalizācijas procesa ietvaros atstāj ilgstošas sociālās aprūpes iestādes, lai dzīvotu pastāvīgu dzīvi sabiedrībā), iesaistās 9.2.1.3. pasākumā, lai saņemtu konsultatīvu atbalstu no VBTAI speciālistiem.</w:t>
            </w:r>
          </w:p>
          <w:p w14:paraId="29D8E91C" w14:textId="751BF984" w:rsidR="00E476A3" w:rsidRPr="00C934D6" w:rsidRDefault="00C934D6" w:rsidP="009A5CA2">
            <w:pPr>
              <w:pStyle w:val="NoSpacing"/>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9A5CA2" w:rsidRPr="00C934D6">
              <w:rPr>
                <w:rFonts w:ascii="Times New Roman" w:eastAsia="Calibri" w:hAnsi="Times New Roman" w:cs="Times New Roman"/>
                <w:color w:val="000000" w:themeColor="text1"/>
                <w:sz w:val="24"/>
                <w:szCs w:val="24"/>
              </w:rPr>
              <w:t xml:space="preserve">Pasākuma īstenošanai ir noteikta demarkācija ar </w:t>
            </w:r>
            <w:r w:rsidR="009A5CA2" w:rsidRPr="00C934D6">
              <w:rPr>
                <w:rFonts w:ascii="Times New Roman" w:hAnsi="Times New Roman" w:cs="Times New Roman"/>
                <w:sz w:val="24"/>
                <w:szCs w:val="24"/>
              </w:rPr>
              <w:t xml:space="preserve">Darbības programmas "Izaugsme un nodarbinātība" </w:t>
            </w:r>
            <w:r w:rsidR="009A5CA2" w:rsidRPr="00C934D6">
              <w:rPr>
                <w:rFonts w:ascii="Times New Roman" w:hAnsi="Times New Roman" w:cs="Times New Roman"/>
                <w:bCs/>
                <w:sz w:val="24"/>
                <w:szCs w:val="24"/>
              </w:rPr>
              <w:t>9.2.1. specifiskā atbalsta mērķa "</w:t>
            </w:r>
            <w:r w:rsidR="009A5CA2" w:rsidRPr="00C934D6">
              <w:rPr>
                <w:rFonts w:ascii="Times New Roman" w:eastAsia="Calibri" w:hAnsi="Times New Roman" w:cs="Times New Roman"/>
                <w:sz w:val="24"/>
                <w:szCs w:val="24"/>
              </w:rPr>
              <w:t xml:space="preserve">Paaugstināt sociālo dienestu darba efektivitāti un darbinieku profesionalitāti darbam ar riska situācijās </w:t>
            </w:r>
            <w:r w:rsidR="009A5CA2" w:rsidRPr="00C934D6">
              <w:rPr>
                <w:rFonts w:ascii="Times New Roman" w:eastAsia="Calibri" w:hAnsi="Times New Roman" w:cs="Times New Roman"/>
                <w:sz w:val="24"/>
                <w:szCs w:val="24"/>
              </w:rPr>
              <w:lastRenderedPageBreak/>
              <w:t>esošām personām</w:t>
            </w:r>
            <w:r w:rsidR="009A5CA2" w:rsidRPr="00C934D6">
              <w:rPr>
                <w:rFonts w:ascii="Times New Roman" w:hAnsi="Times New Roman" w:cs="Times New Roman"/>
                <w:bCs/>
                <w:sz w:val="24"/>
                <w:szCs w:val="24"/>
              </w:rPr>
              <w:t xml:space="preserve">" 9.2.1.1. pasākuma </w:t>
            </w:r>
            <w:r w:rsidR="009A5CA2" w:rsidRPr="00C934D6">
              <w:rPr>
                <w:rFonts w:ascii="Times New Roman" w:hAnsi="Times New Roman" w:cs="Times New Roman"/>
                <w:sz w:val="24"/>
                <w:szCs w:val="24"/>
              </w:rPr>
              <w:t>"Profesionāla sociālā darba attīstība pašvaldībās</w:t>
            </w:r>
            <w:r w:rsidR="009A5CA2" w:rsidRPr="00C934D6">
              <w:rPr>
                <w:rFonts w:ascii="Times New Roman" w:hAnsi="Times New Roman" w:cs="Times New Roman"/>
                <w:bCs/>
                <w:sz w:val="24"/>
                <w:szCs w:val="24"/>
              </w:rPr>
              <w:t>" (turpmāk – 9.2.1.1. pasākums), kura ietvaros ir paredzēta profesionālās kvalifikācijas pilnveide sociālā darba speciālistiem</w:t>
            </w:r>
            <w:r w:rsidR="00D5470A">
              <w:rPr>
                <w:rFonts w:ascii="Times New Roman" w:hAnsi="Times New Roman" w:cs="Times New Roman"/>
                <w:bCs/>
                <w:sz w:val="24"/>
                <w:szCs w:val="24"/>
              </w:rPr>
              <w:t xml:space="preserve"> pašvaldībās.</w:t>
            </w:r>
            <w:r w:rsidR="00E75B7F" w:rsidRPr="00040F15">
              <w:rPr>
                <w:color w:val="000000" w:themeColor="text1"/>
                <w:szCs w:val="24"/>
              </w:rPr>
              <w:t xml:space="preserve"> </w:t>
            </w:r>
            <w:r w:rsidR="00E75B7F" w:rsidRPr="00040F15">
              <w:rPr>
                <w:rFonts w:ascii="Times New Roman" w:hAnsi="Times New Roman" w:cs="Times New Roman"/>
                <w:color w:val="000000" w:themeColor="text1"/>
                <w:sz w:val="24"/>
                <w:szCs w:val="24"/>
              </w:rPr>
              <w:t xml:space="preserve">Lai nodrošinātu pasākuma ietvaros īstenojamo </w:t>
            </w:r>
            <w:r w:rsidR="00D5470A">
              <w:rPr>
                <w:rFonts w:ascii="Times New Roman" w:hAnsi="Times New Roman" w:cs="Times New Roman"/>
                <w:color w:val="000000" w:themeColor="text1"/>
                <w:sz w:val="24"/>
                <w:szCs w:val="24"/>
              </w:rPr>
              <w:t xml:space="preserve">pašvaldību </w:t>
            </w:r>
            <w:r w:rsidR="00E75B7F" w:rsidRPr="00040F15">
              <w:rPr>
                <w:rFonts w:ascii="Times New Roman" w:hAnsi="Times New Roman" w:cs="Times New Roman"/>
                <w:color w:val="000000" w:themeColor="text1"/>
                <w:sz w:val="24"/>
                <w:szCs w:val="24"/>
              </w:rPr>
              <w:t>sociālā darba speciālistu apmācību demarkāciju ar sociālā darba speciālistu apmācībām 9.2.1.1.</w:t>
            </w:r>
            <w:r w:rsidR="00040F15" w:rsidRPr="00040F15">
              <w:rPr>
                <w:rFonts w:ascii="Times New Roman" w:hAnsi="Times New Roman" w:cs="Times New Roman"/>
                <w:color w:val="000000" w:themeColor="text1"/>
                <w:sz w:val="24"/>
                <w:szCs w:val="24"/>
              </w:rPr>
              <w:t xml:space="preserve"> </w:t>
            </w:r>
            <w:r w:rsidR="00E75B7F" w:rsidRPr="00040F15">
              <w:rPr>
                <w:rFonts w:ascii="Times New Roman" w:hAnsi="Times New Roman" w:cs="Times New Roman"/>
                <w:color w:val="000000" w:themeColor="text1"/>
                <w:sz w:val="24"/>
                <w:szCs w:val="24"/>
              </w:rPr>
              <w:t>pasākuma ietvaros, 9.2.1.1.</w:t>
            </w:r>
            <w:r w:rsidR="00040F15" w:rsidRPr="00040F15">
              <w:rPr>
                <w:rFonts w:ascii="Times New Roman" w:hAnsi="Times New Roman" w:cs="Times New Roman"/>
                <w:color w:val="000000" w:themeColor="text1"/>
                <w:sz w:val="24"/>
                <w:szCs w:val="24"/>
              </w:rPr>
              <w:t xml:space="preserve"> </w:t>
            </w:r>
            <w:r w:rsidR="00E75B7F" w:rsidRPr="00040F15">
              <w:rPr>
                <w:rFonts w:ascii="Times New Roman" w:hAnsi="Times New Roman" w:cs="Times New Roman"/>
                <w:color w:val="000000" w:themeColor="text1"/>
                <w:sz w:val="24"/>
                <w:szCs w:val="24"/>
              </w:rPr>
              <w:t xml:space="preserve">pasākumā paredzētajās apmācību tēmās netiks iekļautas tēmas par bērnu tiesību aizsardzības pamatprincipiem un starpinstitucionālo sadarbību bērnu tiesību aizsardzības jomā, kā arī par vardarbību ģimenē ar bērniem.  </w:t>
            </w:r>
          </w:p>
          <w:p w14:paraId="454ADF69" w14:textId="3EA3C52E" w:rsidR="00065A64" w:rsidRDefault="00C934D6" w:rsidP="00755272">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065A64" w:rsidRPr="008E56BD">
              <w:rPr>
                <w:rFonts w:ascii="Times New Roman" w:hAnsi="Times New Roman" w:cs="Times New Roman"/>
                <w:sz w:val="24"/>
                <w:szCs w:val="24"/>
              </w:rPr>
              <w:t>Papildus pasākuma īstenošanai 9.2.1. SAM ietvaros plānots īstenot:</w:t>
            </w:r>
          </w:p>
          <w:p w14:paraId="7A3EDC8F" w14:textId="4A9A3D6C" w:rsidR="008E56BD" w:rsidRPr="00180F18" w:rsidRDefault="00180F18" w:rsidP="00755272">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1) </w:t>
            </w:r>
            <w:r w:rsidR="008E56BD" w:rsidRPr="00180F18">
              <w:rPr>
                <w:rFonts w:ascii="Times New Roman" w:hAnsi="Times New Roman" w:cs="Times New Roman"/>
                <w:sz w:val="24"/>
                <w:szCs w:val="24"/>
              </w:rPr>
              <w:t>9.2.1.1.</w:t>
            </w:r>
            <w:r w:rsidR="009A5CA2" w:rsidRPr="00180F18">
              <w:rPr>
                <w:rFonts w:ascii="Times New Roman" w:hAnsi="Times New Roman" w:cs="Times New Roman"/>
                <w:sz w:val="24"/>
                <w:szCs w:val="24"/>
              </w:rPr>
              <w:t xml:space="preserve"> </w:t>
            </w:r>
            <w:r w:rsidR="008E56BD" w:rsidRPr="00180F18">
              <w:rPr>
                <w:rFonts w:ascii="Times New Roman" w:hAnsi="Times New Roman" w:cs="Times New Roman"/>
                <w:sz w:val="24"/>
                <w:szCs w:val="24"/>
              </w:rPr>
              <w:t xml:space="preserve">pasākumu </w:t>
            </w:r>
            <w:r w:rsidRPr="00180F18">
              <w:rPr>
                <w:rFonts w:ascii="Times New Roman" w:hAnsi="Times New Roman" w:cs="Times New Roman"/>
                <w:sz w:val="24"/>
                <w:szCs w:val="24"/>
              </w:rPr>
              <w:t xml:space="preserve">“Profesionāla sociālā darba attīstība pašvaldībās” – </w:t>
            </w:r>
            <w:r w:rsidRPr="00180F18">
              <w:rPr>
                <w:rFonts w:ascii="Times New Roman" w:hAnsi="Times New Roman" w:cs="Times New Roman"/>
                <w:bCs/>
                <w:sz w:val="24"/>
                <w:szCs w:val="24"/>
                <w:lang w:eastAsia="lv-LV"/>
              </w:rPr>
              <w:t xml:space="preserve">Ministru kabineta </w:t>
            </w:r>
            <w:r w:rsidRPr="00180F18">
              <w:rPr>
                <w:rFonts w:ascii="Times New Roman" w:hAnsi="Times New Roman" w:cs="Times New Roman"/>
                <w:sz w:val="24"/>
                <w:szCs w:val="24"/>
                <w:lang w:eastAsia="lv-LV"/>
              </w:rPr>
              <w:t>2015.</w:t>
            </w:r>
            <w:r w:rsidR="002122D9">
              <w:rPr>
                <w:rFonts w:ascii="Times New Roman" w:hAnsi="Times New Roman" w:cs="Times New Roman"/>
                <w:sz w:val="24"/>
                <w:szCs w:val="24"/>
                <w:lang w:eastAsia="lv-LV"/>
              </w:rPr>
              <w:t xml:space="preserve"> </w:t>
            </w:r>
            <w:r w:rsidRPr="00180F18">
              <w:rPr>
                <w:rFonts w:ascii="Times New Roman" w:hAnsi="Times New Roman" w:cs="Times New Roman"/>
                <w:sz w:val="24"/>
                <w:szCs w:val="24"/>
                <w:lang w:eastAsia="lv-LV"/>
              </w:rPr>
              <w:t>gada 14.</w:t>
            </w:r>
            <w:r w:rsidR="002122D9">
              <w:rPr>
                <w:rFonts w:ascii="Times New Roman" w:hAnsi="Times New Roman" w:cs="Times New Roman"/>
                <w:sz w:val="24"/>
                <w:szCs w:val="24"/>
                <w:lang w:eastAsia="lv-LV"/>
              </w:rPr>
              <w:t xml:space="preserve"> </w:t>
            </w:r>
            <w:r w:rsidRPr="00180F18">
              <w:rPr>
                <w:rFonts w:ascii="Times New Roman" w:hAnsi="Times New Roman" w:cs="Times New Roman"/>
                <w:sz w:val="24"/>
                <w:szCs w:val="24"/>
                <w:lang w:eastAsia="lv-LV"/>
              </w:rPr>
              <w:t xml:space="preserve">aprīļa </w:t>
            </w:r>
            <w:r w:rsidRPr="00180F18">
              <w:rPr>
                <w:rFonts w:ascii="Times New Roman" w:hAnsi="Times New Roman" w:cs="Times New Roman"/>
                <w:bCs/>
                <w:sz w:val="24"/>
                <w:szCs w:val="24"/>
                <w:lang w:eastAsia="lv-LV"/>
              </w:rPr>
              <w:t>noteikumi Nr.193</w:t>
            </w:r>
            <w:r w:rsidRPr="00180F18">
              <w:rPr>
                <w:rFonts w:ascii="Times New Roman" w:hAnsi="Times New Roman" w:cs="Times New Roman"/>
                <w:sz w:val="24"/>
                <w:szCs w:val="24"/>
                <w:lang w:eastAsia="lv-LV"/>
              </w:rPr>
              <w:t xml:space="preserve">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 paredz pasākuma ieviešanas normatīvus</w:t>
            </w:r>
            <w:r w:rsidRPr="00180F18">
              <w:rPr>
                <w:rFonts w:ascii="Times New Roman" w:hAnsi="Times New Roman" w:cs="Times New Roman"/>
                <w:sz w:val="24"/>
                <w:szCs w:val="24"/>
              </w:rPr>
              <w:t>. Šī pasākuma īstenošana plānota no 2015.</w:t>
            </w:r>
            <w:r w:rsidR="002122D9">
              <w:rPr>
                <w:rFonts w:ascii="Times New Roman" w:hAnsi="Times New Roman" w:cs="Times New Roman"/>
                <w:sz w:val="24"/>
                <w:szCs w:val="24"/>
              </w:rPr>
              <w:t xml:space="preserve"> </w:t>
            </w:r>
            <w:r w:rsidRPr="00180F18">
              <w:rPr>
                <w:rFonts w:ascii="Times New Roman" w:hAnsi="Times New Roman" w:cs="Times New Roman"/>
                <w:sz w:val="24"/>
                <w:szCs w:val="24"/>
              </w:rPr>
              <w:t xml:space="preserve">gada 2.ceturkšņa līdz 2022. gada 4.ceturksnim. Pasākuma ietvaros paredzēts </w:t>
            </w:r>
            <w:r w:rsidRPr="00180F18">
              <w:rPr>
                <w:rFonts w:ascii="Times New Roman" w:hAnsi="Times New Roman" w:cs="Times New Roman"/>
                <w:color w:val="000000"/>
                <w:sz w:val="24"/>
                <w:szCs w:val="24"/>
              </w:rPr>
              <w:t>paaugstināt pašvaldību sociālo dienestu darba efektivitāti un pašvaldību nodarbināto sociālā darba speciālistu profesionalitāti</w:t>
            </w:r>
            <w:r w:rsidRPr="00180F18">
              <w:rPr>
                <w:rFonts w:ascii="Times New Roman" w:hAnsi="Times New Roman" w:cs="Times New Roman"/>
                <w:sz w:val="24"/>
                <w:szCs w:val="24"/>
              </w:rPr>
              <w:t xml:space="preserve">. Plānotais pasākuma finansējums – 8 526 615 </w:t>
            </w:r>
            <w:proofErr w:type="spellStart"/>
            <w:r w:rsidRPr="00180F18">
              <w:rPr>
                <w:rFonts w:ascii="Times New Roman" w:hAnsi="Times New Roman" w:cs="Times New Roman"/>
                <w:i/>
                <w:sz w:val="24"/>
                <w:szCs w:val="24"/>
              </w:rPr>
              <w:t>euro</w:t>
            </w:r>
            <w:proofErr w:type="spellEnd"/>
            <w:r w:rsidRPr="00180F18">
              <w:rPr>
                <w:rFonts w:ascii="Times New Roman" w:hAnsi="Times New Roman" w:cs="Times New Roman"/>
                <w:sz w:val="24"/>
                <w:szCs w:val="24"/>
              </w:rPr>
              <w:t xml:space="preserve">, tai skaitā ESF finansējums – 7 247 622 </w:t>
            </w:r>
            <w:proofErr w:type="spellStart"/>
            <w:r w:rsidRPr="00180F18">
              <w:rPr>
                <w:rFonts w:ascii="Times New Roman" w:hAnsi="Times New Roman" w:cs="Times New Roman"/>
                <w:i/>
                <w:sz w:val="24"/>
                <w:szCs w:val="24"/>
              </w:rPr>
              <w:t>euro</w:t>
            </w:r>
            <w:proofErr w:type="spellEnd"/>
            <w:r w:rsidRPr="00180F18">
              <w:rPr>
                <w:rFonts w:ascii="Times New Roman" w:hAnsi="Times New Roman" w:cs="Times New Roman"/>
                <w:sz w:val="24"/>
                <w:szCs w:val="24"/>
              </w:rPr>
              <w:t xml:space="preserve"> un valsts budžeta finansējums – 1 278 993 </w:t>
            </w:r>
            <w:proofErr w:type="spellStart"/>
            <w:r w:rsidRPr="00180F18">
              <w:rPr>
                <w:rFonts w:ascii="Times New Roman" w:hAnsi="Times New Roman" w:cs="Times New Roman"/>
                <w:i/>
                <w:sz w:val="24"/>
                <w:szCs w:val="24"/>
              </w:rPr>
              <w:t>euro</w:t>
            </w:r>
            <w:proofErr w:type="spellEnd"/>
            <w:r w:rsidRPr="00180F18">
              <w:rPr>
                <w:rFonts w:ascii="Times New Roman" w:hAnsi="Times New Roman" w:cs="Times New Roman"/>
                <w:sz w:val="24"/>
                <w:szCs w:val="24"/>
              </w:rPr>
              <w:t>. Pasākuma ietvaros projektu īstenos Labklājības ministrija sadarbībā ar pašvaldībām</w:t>
            </w:r>
            <w:r w:rsidR="008E56BD" w:rsidRPr="00180F18">
              <w:rPr>
                <w:rFonts w:ascii="Times New Roman" w:hAnsi="Times New Roman" w:cs="Times New Roman"/>
                <w:sz w:val="24"/>
                <w:szCs w:val="24"/>
              </w:rPr>
              <w:t>;</w:t>
            </w:r>
          </w:p>
          <w:p w14:paraId="5C82043D" w14:textId="7854A9B8" w:rsidR="00351EB4" w:rsidRPr="00180F18" w:rsidRDefault="00180F18" w:rsidP="00EF2834">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2) </w:t>
            </w:r>
            <w:r w:rsidRPr="00180F18">
              <w:rPr>
                <w:rFonts w:ascii="Times New Roman" w:hAnsi="Times New Roman" w:cs="Times New Roman"/>
                <w:sz w:val="24"/>
                <w:szCs w:val="24"/>
              </w:rPr>
              <w:t>“Iekļaujoša darba tirgus un nabadzības risku pētījumi un monitorings” –</w:t>
            </w:r>
            <w:r w:rsidR="00EF2834">
              <w:rPr>
                <w:rFonts w:ascii="Times New Roman" w:hAnsi="Times New Roman" w:cs="Times New Roman"/>
                <w:sz w:val="24"/>
                <w:szCs w:val="24"/>
              </w:rPr>
              <w:t xml:space="preserve">MK </w:t>
            </w:r>
            <w:r w:rsidR="00D5470A">
              <w:rPr>
                <w:rFonts w:ascii="Times New Roman" w:hAnsi="Times New Roman" w:cs="Times New Roman"/>
                <w:sz w:val="24"/>
                <w:szCs w:val="24"/>
              </w:rPr>
              <w:t>2015.</w:t>
            </w:r>
            <w:r w:rsidR="00EF2834">
              <w:rPr>
                <w:rFonts w:ascii="Times New Roman" w:hAnsi="Times New Roman" w:cs="Times New Roman"/>
                <w:sz w:val="24"/>
                <w:szCs w:val="24"/>
              </w:rPr>
              <w:t xml:space="preserve"> </w:t>
            </w:r>
            <w:r w:rsidR="00D5470A">
              <w:rPr>
                <w:rFonts w:ascii="Times New Roman" w:hAnsi="Times New Roman" w:cs="Times New Roman"/>
                <w:sz w:val="24"/>
                <w:szCs w:val="24"/>
              </w:rPr>
              <w:t>gada 7.</w:t>
            </w:r>
            <w:r w:rsidR="00EF2834">
              <w:rPr>
                <w:rFonts w:ascii="Times New Roman" w:hAnsi="Times New Roman" w:cs="Times New Roman"/>
                <w:sz w:val="24"/>
                <w:szCs w:val="24"/>
              </w:rPr>
              <w:t xml:space="preserve"> </w:t>
            </w:r>
            <w:r w:rsidR="00D5470A">
              <w:rPr>
                <w:rFonts w:ascii="Times New Roman" w:hAnsi="Times New Roman" w:cs="Times New Roman"/>
                <w:sz w:val="24"/>
                <w:szCs w:val="24"/>
              </w:rPr>
              <w:t xml:space="preserve">jūlija </w:t>
            </w:r>
            <w:r w:rsidRPr="00180F18">
              <w:rPr>
                <w:rFonts w:ascii="Times New Roman" w:hAnsi="Times New Roman" w:cs="Times New Roman"/>
                <w:sz w:val="24"/>
                <w:szCs w:val="24"/>
              </w:rPr>
              <w:t>noteikum</w:t>
            </w:r>
            <w:r w:rsidR="00D5470A">
              <w:rPr>
                <w:rFonts w:ascii="Times New Roman" w:hAnsi="Times New Roman" w:cs="Times New Roman"/>
                <w:sz w:val="24"/>
                <w:szCs w:val="24"/>
              </w:rPr>
              <w:t>i nr.386</w:t>
            </w:r>
            <w:r w:rsidRPr="00180F18">
              <w:rPr>
                <w:rFonts w:ascii="Times New Roman" w:hAnsi="Times New Roman" w:cs="Times New Roman"/>
                <w:sz w:val="24"/>
                <w:szCs w:val="24"/>
              </w:rPr>
              <w:t xml:space="preserve"> “Darbības programmas “Izaugsme un nodarbinātība” 9.2.1. specifiskā atbalsta mērķa “Paaugstināt sociālo dienestu darba efektivitāti un darbinieku profesionalitāti darbam ar riska situācijā esošām personām” 9.2.1.2. pasākuma “Iekļaujoša darba tirgus un nabadzības risku pētījumi un monitorings” īstenošanas noteikumi””. Šī pasākuma īstenošana plānota no 2015.</w:t>
            </w:r>
            <w:r w:rsidR="002122D9">
              <w:rPr>
                <w:rFonts w:ascii="Times New Roman" w:hAnsi="Times New Roman" w:cs="Times New Roman"/>
                <w:sz w:val="24"/>
                <w:szCs w:val="24"/>
              </w:rPr>
              <w:t xml:space="preserve"> </w:t>
            </w:r>
            <w:r w:rsidRPr="00180F18">
              <w:rPr>
                <w:rFonts w:ascii="Times New Roman" w:hAnsi="Times New Roman" w:cs="Times New Roman"/>
                <w:sz w:val="24"/>
                <w:szCs w:val="24"/>
              </w:rPr>
              <w:t>gada 3.</w:t>
            </w:r>
            <w:r w:rsidR="00EF2834">
              <w:rPr>
                <w:rFonts w:ascii="Times New Roman" w:hAnsi="Times New Roman" w:cs="Times New Roman"/>
                <w:sz w:val="24"/>
                <w:szCs w:val="24"/>
              </w:rPr>
              <w:t xml:space="preserve"> </w:t>
            </w:r>
            <w:r w:rsidRPr="00180F18">
              <w:rPr>
                <w:rFonts w:ascii="Times New Roman" w:hAnsi="Times New Roman" w:cs="Times New Roman"/>
                <w:sz w:val="24"/>
                <w:szCs w:val="24"/>
              </w:rPr>
              <w:t>ceturkšņa līdz 2021.</w:t>
            </w:r>
            <w:r w:rsidR="002122D9">
              <w:rPr>
                <w:rFonts w:ascii="Times New Roman" w:hAnsi="Times New Roman" w:cs="Times New Roman"/>
                <w:sz w:val="24"/>
                <w:szCs w:val="24"/>
              </w:rPr>
              <w:t xml:space="preserve"> </w:t>
            </w:r>
            <w:r w:rsidRPr="00180F18">
              <w:rPr>
                <w:rFonts w:ascii="Times New Roman" w:hAnsi="Times New Roman" w:cs="Times New Roman"/>
                <w:sz w:val="24"/>
                <w:szCs w:val="24"/>
              </w:rPr>
              <w:t>gada 4.</w:t>
            </w:r>
            <w:r w:rsidR="00EF2834">
              <w:rPr>
                <w:rFonts w:ascii="Times New Roman" w:hAnsi="Times New Roman" w:cs="Times New Roman"/>
                <w:sz w:val="24"/>
                <w:szCs w:val="24"/>
              </w:rPr>
              <w:t xml:space="preserve"> </w:t>
            </w:r>
            <w:r w:rsidRPr="00180F18">
              <w:rPr>
                <w:rFonts w:ascii="Times New Roman" w:hAnsi="Times New Roman" w:cs="Times New Roman"/>
                <w:sz w:val="24"/>
                <w:szCs w:val="24"/>
              </w:rPr>
              <w:t xml:space="preserve">ceturksnim. Pasākuma ietvaros plānots </w:t>
            </w:r>
            <w:r w:rsidRPr="00180F18">
              <w:rPr>
                <w:rFonts w:ascii="Times New Roman" w:hAnsi="Times New Roman" w:cs="Times New Roman"/>
                <w:color w:val="000000"/>
                <w:sz w:val="24"/>
                <w:szCs w:val="24"/>
              </w:rPr>
              <w:t xml:space="preserve">izveidot nabadzības un sociālās atstumtības situācijas </w:t>
            </w:r>
            <w:r w:rsidRPr="00180F18">
              <w:rPr>
                <w:rFonts w:ascii="Times New Roman" w:hAnsi="Times New Roman" w:cs="Times New Roman"/>
                <w:sz w:val="24"/>
                <w:szCs w:val="24"/>
              </w:rPr>
              <w:t xml:space="preserve">– </w:t>
            </w:r>
            <w:r w:rsidRPr="00180F18">
              <w:rPr>
                <w:rFonts w:ascii="Times New Roman" w:hAnsi="Times New Roman" w:cs="Times New Roman"/>
                <w:color w:val="000000"/>
                <w:sz w:val="24"/>
                <w:szCs w:val="24"/>
              </w:rPr>
              <w:t xml:space="preserve">datu un rīcībpolitiku </w:t>
            </w:r>
            <w:r w:rsidRPr="00180F18">
              <w:rPr>
                <w:rFonts w:ascii="Times New Roman" w:hAnsi="Times New Roman" w:cs="Times New Roman"/>
                <w:sz w:val="24"/>
                <w:szCs w:val="24"/>
              </w:rPr>
              <w:t>–</w:t>
            </w:r>
            <w:r w:rsidRPr="00180F18">
              <w:rPr>
                <w:rFonts w:ascii="Times New Roman" w:hAnsi="Times New Roman" w:cs="Times New Roman"/>
                <w:color w:val="000000"/>
                <w:sz w:val="24"/>
                <w:szCs w:val="24"/>
              </w:rPr>
              <w:t xml:space="preserve"> pārraudzības sistēmu, nodrošināt iekļaujoša darba tirgus rīcībpolitikas pilnveidi, kā arī noteikt metodoloģiski pamatotu un sociālekonomiskajai situācijai atbilstošu iztikas minimuma patēriņa preču un pakalpojumu grozu</w:t>
            </w:r>
            <w:r w:rsidRPr="00180F18">
              <w:rPr>
                <w:rFonts w:ascii="Times New Roman" w:hAnsi="Times New Roman" w:cs="Times New Roman"/>
                <w:sz w:val="24"/>
                <w:szCs w:val="24"/>
              </w:rPr>
              <w:t>. Plānotais pasākuma finansējums – 1 079 960</w:t>
            </w:r>
            <w:r w:rsidRPr="00180F18">
              <w:rPr>
                <w:rFonts w:ascii="Times New Roman" w:hAnsi="Times New Roman" w:cs="Times New Roman"/>
                <w:sz w:val="24"/>
                <w:szCs w:val="24"/>
                <w:lang w:eastAsia="lv-LV"/>
              </w:rPr>
              <w:t xml:space="preserve"> </w:t>
            </w:r>
            <w:proofErr w:type="spellStart"/>
            <w:r w:rsidRPr="00180F18">
              <w:rPr>
                <w:rFonts w:ascii="Times New Roman" w:hAnsi="Times New Roman" w:cs="Times New Roman"/>
                <w:i/>
                <w:sz w:val="24"/>
                <w:szCs w:val="24"/>
              </w:rPr>
              <w:t>euro</w:t>
            </w:r>
            <w:proofErr w:type="spellEnd"/>
            <w:r w:rsidRPr="00180F18">
              <w:rPr>
                <w:rFonts w:ascii="Times New Roman" w:hAnsi="Times New Roman" w:cs="Times New Roman"/>
                <w:sz w:val="24"/>
                <w:szCs w:val="24"/>
              </w:rPr>
              <w:t xml:space="preserve">, tai skaitā ESF finansējums – 917 966 </w:t>
            </w:r>
            <w:proofErr w:type="spellStart"/>
            <w:r w:rsidRPr="00180F18">
              <w:rPr>
                <w:rFonts w:ascii="Times New Roman" w:hAnsi="Times New Roman" w:cs="Times New Roman"/>
                <w:i/>
                <w:sz w:val="24"/>
                <w:szCs w:val="24"/>
              </w:rPr>
              <w:t>euro</w:t>
            </w:r>
            <w:proofErr w:type="spellEnd"/>
            <w:r w:rsidRPr="00180F18">
              <w:rPr>
                <w:rFonts w:ascii="Times New Roman" w:hAnsi="Times New Roman" w:cs="Times New Roman"/>
                <w:sz w:val="24"/>
                <w:szCs w:val="24"/>
              </w:rPr>
              <w:t xml:space="preserve"> un valsts budžeta finansējums – 161 994 </w:t>
            </w:r>
            <w:proofErr w:type="spellStart"/>
            <w:r w:rsidRPr="00180F18">
              <w:rPr>
                <w:rFonts w:ascii="Times New Roman" w:hAnsi="Times New Roman" w:cs="Times New Roman"/>
                <w:i/>
                <w:sz w:val="24"/>
                <w:szCs w:val="24"/>
              </w:rPr>
              <w:t>euro</w:t>
            </w:r>
            <w:proofErr w:type="spellEnd"/>
            <w:r w:rsidRPr="00180F18">
              <w:rPr>
                <w:rFonts w:ascii="Times New Roman" w:hAnsi="Times New Roman" w:cs="Times New Roman"/>
                <w:sz w:val="24"/>
                <w:szCs w:val="24"/>
              </w:rPr>
              <w:t>. Pasākuma ietvaros projektu īstenos Labklājības ministrija</w:t>
            </w:r>
            <w:r w:rsidR="00D5470A">
              <w:rPr>
                <w:rFonts w:ascii="Times New Roman" w:hAnsi="Times New Roman" w:cs="Times New Roman"/>
                <w:sz w:val="24"/>
                <w:szCs w:val="24"/>
              </w:rPr>
              <w:t>.</w:t>
            </w:r>
          </w:p>
        </w:tc>
      </w:tr>
      <w:tr w:rsidR="00B5737F" w:rsidRPr="00DD49B6" w14:paraId="430D5B1D" w14:textId="77777777" w:rsidTr="001E645F">
        <w:trPr>
          <w:trHeight w:val="476"/>
        </w:trPr>
        <w:tc>
          <w:tcPr>
            <w:tcW w:w="227" w:type="pct"/>
          </w:tcPr>
          <w:p w14:paraId="510678D3" w14:textId="36D94722" w:rsidR="00B5737F" w:rsidRPr="00DD49B6" w:rsidRDefault="009B7E87" w:rsidP="00B5737F">
            <w:pPr>
              <w:pStyle w:val="naiskr"/>
              <w:spacing w:before="0" w:beforeAutospacing="0" w:after="0" w:afterAutospacing="0"/>
              <w:ind w:left="57" w:right="57"/>
              <w:jc w:val="center"/>
            </w:pPr>
            <w:r>
              <w:lastRenderedPageBreak/>
              <w:t xml:space="preserve">  </w:t>
            </w:r>
          </w:p>
        </w:tc>
        <w:tc>
          <w:tcPr>
            <w:tcW w:w="1566" w:type="pct"/>
          </w:tcPr>
          <w:p w14:paraId="0056287A" w14:textId="77777777" w:rsidR="00B5737F" w:rsidRPr="00DD49B6" w:rsidRDefault="00B5737F" w:rsidP="00B5737F">
            <w:pPr>
              <w:pStyle w:val="naiskr"/>
              <w:spacing w:before="0" w:beforeAutospacing="0" w:after="0" w:afterAutospacing="0"/>
              <w:ind w:left="57" w:right="57"/>
            </w:pPr>
            <w:r w:rsidRPr="00DD49B6">
              <w:t>Projekta izstrādē iesaistītās institūcijas</w:t>
            </w:r>
          </w:p>
        </w:tc>
        <w:tc>
          <w:tcPr>
            <w:tcW w:w="3207" w:type="pct"/>
          </w:tcPr>
          <w:p w14:paraId="045B7111" w14:textId="77777777" w:rsidR="00B5737F" w:rsidRPr="0093520F" w:rsidRDefault="00B5737F" w:rsidP="00B5737F">
            <w:pPr>
              <w:spacing w:after="0" w:line="240" w:lineRule="auto"/>
              <w:ind w:left="142" w:right="57"/>
              <w:rPr>
                <w:rFonts w:ascii="Times New Roman" w:hAnsi="Times New Roman" w:cs="Times New Roman"/>
                <w:b/>
                <w:sz w:val="24"/>
                <w:szCs w:val="24"/>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B5737F" w:rsidRPr="003919EB" w14:paraId="3888F858" w14:textId="77777777" w:rsidTr="001E645F">
        <w:tc>
          <w:tcPr>
            <w:tcW w:w="227" w:type="pct"/>
          </w:tcPr>
          <w:p w14:paraId="726D49C0" w14:textId="77777777" w:rsidR="00B5737F" w:rsidRPr="004863B9" w:rsidRDefault="00B5737F" w:rsidP="00B5737F">
            <w:pPr>
              <w:pStyle w:val="naiskr"/>
              <w:spacing w:before="0" w:beforeAutospacing="0" w:after="0" w:afterAutospacing="0"/>
              <w:ind w:left="57" w:right="57"/>
              <w:jc w:val="center"/>
            </w:pPr>
            <w:r w:rsidRPr="004863B9">
              <w:t>4.</w:t>
            </w:r>
          </w:p>
        </w:tc>
        <w:tc>
          <w:tcPr>
            <w:tcW w:w="1566" w:type="pct"/>
          </w:tcPr>
          <w:p w14:paraId="65B3391E" w14:textId="77777777" w:rsidR="00B5737F" w:rsidRPr="004863B9" w:rsidRDefault="00B5737F" w:rsidP="00B5737F">
            <w:pPr>
              <w:pStyle w:val="naiskr"/>
              <w:spacing w:before="0" w:beforeAutospacing="0" w:after="0" w:afterAutospacing="0"/>
              <w:ind w:left="57" w:right="57"/>
            </w:pPr>
            <w:r w:rsidRPr="004863B9">
              <w:t>Cita informācija</w:t>
            </w:r>
          </w:p>
        </w:tc>
        <w:tc>
          <w:tcPr>
            <w:tcW w:w="3207" w:type="pct"/>
          </w:tcPr>
          <w:p w14:paraId="27A3232B" w14:textId="13FA0816" w:rsidR="00763624" w:rsidRPr="004863B9" w:rsidRDefault="002023D3" w:rsidP="00755272">
            <w:pPr>
              <w:pStyle w:val="naiskr"/>
              <w:spacing w:before="0" w:beforeAutospacing="0" w:after="0" w:afterAutospacing="0"/>
              <w:ind w:left="57" w:right="57"/>
              <w:jc w:val="both"/>
            </w:pPr>
            <w:r>
              <w:t xml:space="preserve">   </w:t>
            </w:r>
            <w:r w:rsidR="005D58FE">
              <w:t>Projekta iesnieguma vērtēš</w:t>
            </w:r>
            <w:r w:rsidR="00803AC7">
              <w:t xml:space="preserve">anas kritērijus, kurus piemēro </w:t>
            </w:r>
            <w:r w:rsidR="005D58FE">
              <w:t>pasākuma ietvaros projekta iesnieguma vē</w:t>
            </w:r>
            <w:r w:rsidR="000B324D">
              <w:t>rtēšanā, ir plānots apstiprināt</w:t>
            </w:r>
            <w:r w:rsidR="00D57F92" w:rsidRPr="00583A68">
              <w:t xml:space="preserve"> Eiropas Savienības struktūrfondu un Kohēzijas fonda</w:t>
            </w:r>
            <w:r w:rsidR="00D57F92">
              <w:t xml:space="preserve"> </w:t>
            </w:r>
            <w:r w:rsidR="005D58FE">
              <w:t>2014.–2020. gada plānošanas perioda Uzraudzības komitejā, kuras sastāvā ir iekļauti arī sociālie, nevalstiskā sektora un reģionālie partneri.</w:t>
            </w:r>
          </w:p>
        </w:tc>
      </w:tr>
    </w:tbl>
    <w:p w14:paraId="02235C02" w14:textId="77777777" w:rsidR="00C07C88" w:rsidRPr="003919EB" w:rsidRDefault="00C07C88"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450754C5" w14:textId="0B5451DE" w:rsidR="00C934D6" w:rsidRPr="005A48BB" w:rsidRDefault="00040F15" w:rsidP="005A48BB">
            <w:pPr>
              <w:pStyle w:val="ListParagraph"/>
              <w:numPr>
                <w:ilvl w:val="0"/>
                <w:numId w:val="50"/>
              </w:numPr>
              <w:spacing w:after="0" w:line="240" w:lineRule="auto"/>
              <w:ind w:left="274" w:hanging="274"/>
              <w:jc w:val="both"/>
              <w:rPr>
                <w:rFonts w:ascii="Times New Roman" w:hAnsi="Times New Roman" w:cs="Times New Roman"/>
                <w:sz w:val="24"/>
                <w:szCs w:val="24"/>
              </w:rPr>
            </w:pPr>
            <w:bookmarkStart w:id="1" w:name="p21"/>
            <w:bookmarkEnd w:id="1"/>
            <w:r>
              <w:rPr>
                <w:rFonts w:ascii="Times New Roman" w:hAnsi="Times New Roman" w:cs="Times New Roman"/>
                <w:sz w:val="24"/>
                <w:szCs w:val="24"/>
              </w:rPr>
              <w:t>b</w:t>
            </w:r>
            <w:r w:rsidR="00C934D6" w:rsidRPr="005A48BB">
              <w:rPr>
                <w:rFonts w:ascii="Times New Roman" w:hAnsi="Times New Roman" w:cs="Times New Roman"/>
                <w:sz w:val="24"/>
                <w:szCs w:val="24"/>
              </w:rPr>
              <w:t>ērni ar saskarsmes grūtībām un uzvedības traucējumiem;</w:t>
            </w:r>
          </w:p>
          <w:p w14:paraId="2CF29248" w14:textId="70E291F8" w:rsidR="00DA1BB9" w:rsidRPr="00DA1BB9" w:rsidRDefault="00DA1BB9" w:rsidP="00DA1BB9">
            <w:pPr>
              <w:pStyle w:val="ListParagraph"/>
              <w:numPr>
                <w:ilvl w:val="0"/>
                <w:numId w:val="50"/>
              </w:numPr>
              <w:spacing w:after="0" w:line="240" w:lineRule="auto"/>
              <w:ind w:left="274" w:hanging="274"/>
              <w:jc w:val="both"/>
              <w:rPr>
                <w:rFonts w:ascii="Times New Roman" w:hAnsi="Times New Roman" w:cs="Times New Roman"/>
                <w:color w:val="000000" w:themeColor="text1"/>
                <w:sz w:val="24"/>
                <w:szCs w:val="24"/>
              </w:rPr>
            </w:pPr>
            <w:r w:rsidRPr="00DA1BB9">
              <w:rPr>
                <w:rFonts w:ascii="Times New Roman" w:hAnsi="Times New Roman" w:cs="Times New Roman"/>
                <w:color w:val="000000" w:themeColor="text1"/>
                <w:sz w:val="24"/>
                <w:szCs w:val="24"/>
              </w:rPr>
              <w:t>valsts un pašvaldību speciālisti darbam ar ģimenēm ar bērniem un bērnu ar saskarsmes grūtībām un uzvedības traucējumiem likumiskie pārstāvji vai aprūpētāji;</w:t>
            </w:r>
          </w:p>
          <w:p w14:paraId="5DED6035" w14:textId="60D4B6F6" w:rsidR="00C934D6" w:rsidRPr="002122D9" w:rsidRDefault="00040F15" w:rsidP="002122D9">
            <w:pPr>
              <w:pStyle w:val="ListParagraph"/>
              <w:numPr>
                <w:ilvl w:val="0"/>
                <w:numId w:val="50"/>
              </w:numPr>
              <w:spacing w:after="0" w:line="240" w:lineRule="auto"/>
              <w:ind w:left="274" w:hanging="274"/>
              <w:jc w:val="both"/>
              <w:rPr>
                <w:bCs/>
                <w:sz w:val="28"/>
                <w:szCs w:val="28"/>
              </w:rPr>
            </w:pPr>
            <w:r>
              <w:rPr>
                <w:rFonts w:ascii="Times New Roman" w:hAnsi="Times New Roman" w:cs="Times New Roman"/>
                <w:sz w:val="24"/>
                <w:szCs w:val="24"/>
              </w:rPr>
              <w:t>b</w:t>
            </w:r>
            <w:r w:rsidR="00C934D6" w:rsidRPr="005A48BB">
              <w:rPr>
                <w:rFonts w:ascii="Times New Roman" w:hAnsi="Times New Roman" w:cs="Times New Roman"/>
                <w:sz w:val="24"/>
                <w:szCs w:val="24"/>
              </w:rPr>
              <w:t xml:space="preserve">ērnu tiesību aizsardzības likumā noteiktie subjekti (speciālisti), </w:t>
            </w:r>
            <w:r w:rsidR="00C934D6" w:rsidRPr="005A48BB">
              <w:rPr>
                <w:rFonts w:ascii="Times New Roman" w:hAnsi="Times New Roman" w:cs="Times New Roman"/>
                <w:bCs/>
                <w:sz w:val="24"/>
                <w:szCs w:val="24"/>
              </w:rPr>
              <w:t>kuriem nepieciešamas speciālās zināšanas bērnu tiesību aizsardzības jomā.</w:t>
            </w:r>
          </w:p>
        </w:tc>
      </w:tr>
      <w:tr w:rsidR="00CC1A56" w:rsidRPr="00DD49B6" w14:paraId="6F8CAE29" w14:textId="77777777" w:rsidTr="007D385B">
        <w:trPr>
          <w:trHeight w:val="523"/>
        </w:trPr>
        <w:tc>
          <w:tcPr>
            <w:tcW w:w="431" w:type="dxa"/>
          </w:tcPr>
          <w:p w14:paraId="27C40099" w14:textId="588E7ABB"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31BE6099" w14:textId="0BCDC030" w:rsidR="00766A04" w:rsidRPr="005D58FE" w:rsidRDefault="005D58FE" w:rsidP="00CA17B5">
            <w:pPr>
              <w:spacing w:after="0" w:line="240" w:lineRule="auto"/>
              <w:ind w:left="57" w:right="57"/>
              <w:jc w:val="both"/>
              <w:rPr>
                <w:rFonts w:ascii="Times New Roman" w:hAnsi="Times New Roman" w:cs="Times New Roman"/>
                <w:color w:val="000000" w:themeColor="text1"/>
                <w:sz w:val="24"/>
                <w:szCs w:val="24"/>
              </w:rPr>
            </w:pPr>
            <w:r w:rsidRPr="005D58FE">
              <w:rPr>
                <w:rFonts w:ascii="Times New Roman" w:hAnsi="Times New Roman" w:cs="Times New Roman"/>
                <w:sz w:val="24"/>
                <w:szCs w:val="24"/>
              </w:rPr>
              <w:t>Sabiedrības grupām un institūcijām projekta tiesiskais regulējums nemaina tiesības un pienākumus, kā arī veicamās darbības.</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1D9112F7" w14:textId="6634841C" w:rsidR="00A62311" w:rsidRPr="00FF7139" w:rsidRDefault="005D58FE" w:rsidP="00FF7139">
            <w:pPr>
              <w:spacing w:after="0" w:line="240" w:lineRule="auto"/>
              <w:jc w:val="both"/>
              <w:rPr>
                <w:rFonts w:ascii="Times New Roman" w:eastAsia="Times New Roman" w:hAnsi="Times New Roman" w:cs="Times New Roman"/>
                <w:color w:val="000000" w:themeColor="text1"/>
                <w:sz w:val="24"/>
                <w:szCs w:val="24"/>
                <w:lang w:eastAsia="lv-LV"/>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474C7997" w14:textId="77777777" w:rsidTr="007D385B">
        <w:trPr>
          <w:trHeight w:val="357"/>
        </w:trPr>
        <w:tc>
          <w:tcPr>
            <w:tcW w:w="431" w:type="dxa"/>
          </w:tcPr>
          <w:p w14:paraId="1C53E5E5" w14:textId="0B1751C6"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7F8909DE" w14:textId="512D0798" w:rsidR="00CC1A56" w:rsidRPr="005D5C8F" w:rsidRDefault="00FF7139" w:rsidP="005D5C8F">
            <w:pPr>
              <w:shd w:val="clear" w:color="auto" w:fill="FFFFFF"/>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color w:val="000000" w:themeColor="text1"/>
                <w:sz w:val="24"/>
                <w:szCs w:val="24"/>
              </w:rPr>
              <w:t>Nav.</w:t>
            </w:r>
          </w:p>
        </w:tc>
      </w:tr>
    </w:tbl>
    <w:p w14:paraId="74AEB881" w14:textId="77777777" w:rsidR="005A7179" w:rsidRDefault="005A7179" w:rsidP="00CC1A56">
      <w:pPr>
        <w:spacing w:after="0" w:line="240" w:lineRule="auto"/>
        <w:rPr>
          <w:rFonts w:ascii="Times New Roman" w:hAnsi="Times New Roman" w:cs="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1273"/>
        <w:gridCol w:w="1352"/>
        <w:gridCol w:w="1276"/>
        <w:gridCol w:w="1276"/>
        <w:gridCol w:w="1271"/>
      </w:tblGrid>
      <w:tr w:rsidR="00266094" w:rsidRPr="00DD49B6" w14:paraId="27487A9C" w14:textId="77777777" w:rsidTr="00266094">
        <w:trPr>
          <w:trHeight w:val="361"/>
          <w:jc w:val="center"/>
        </w:trPr>
        <w:tc>
          <w:tcPr>
            <w:tcW w:w="9493" w:type="dxa"/>
            <w:gridSpan w:val="6"/>
            <w:vAlign w:val="center"/>
          </w:tcPr>
          <w:p w14:paraId="3252A31E" w14:textId="77777777" w:rsidR="00266094" w:rsidRPr="00DD49B6" w:rsidRDefault="00266094" w:rsidP="00391BA0">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266094" w:rsidRPr="00DD49B6" w14:paraId="59C1387C" w14:textId="77777777" w:rsidTr="00266094">
        <w:trPr>
          <w:jc w:val="center"/>
        </w:trPr>
        <w:tc>
          <w:tcPr>
            <w:tcW w:w="3045" w:type="dxa"/>
            <w:vMerge w:val="restart"/>
            <w:vAlign w:val="center"/>
          </w:tcPr>
          <w:p w14:paraId="22947BCE" w14:textId="77777777" w:rsidR="00266094" w:rsidRDefault="00266094" w:rsidP="00391BA0">
            <w:pPr>
              <w:pStyle w:val="naisf"/>
              <w:spacing w:before="0" w:beforeAutospacing="0" w:after="0" w:afterAutospacing="0"/>
              <w:jc w:val="center"/>
              <w:rPr>
                <w:b/>
              </w:rPr>
            </w:pPr>
            <w:r w:rsidRPr="00DD49B6">
              <w:rPr>
                <w:b/>
              </w:rPr>
              <w:t>Rādītāji</w:t>
            </w:r>
          </w:p>
          <w:p w14:paraId="355E4C1A" w14:textId="77777777" w:rsidR="00266094" w:rsidRPr="003F700D" w:rsidRDefault="00266094" w:rsidP="00391BA0">
            <w:pPr>
              <w:rPr>
                <w:lang w:eastAsia="lv-LV"/>
              </w:rPr>
            </w:pPr>
          </w:p>
          <w:p w14:paraId="7D9A591C" w14:textId="77777777" w:rsidR="00266094" w:rsidRPr="003F700D" w:rsidRDefault="00266094" w:rsidP="00391BA0">
            <w:pPr>
              <w:rPr>
                <w:lang w:eastAsia="lv-LV"/>
              </w:rPr>
            </w:pPr>
          </w:p>
          <w:p w14:paraId="255974F2" w14:textId="77777777" w:rsidR="00266094" w:rsidRPr="003F700D" w:rsidRDefault="00266094" w:rsidP="00391BA0">
            <w:pPr>
              <w:rPr>
                <w:lang w:eastAsia="lv-LV"/>
              </w:rPr>
            </w:pPr>
          </w:p>
        </w:tc>
        <w:tc>
          <w:tcPr>
            <w:tcW w:w="2625" w:type="dxa"/>
            <w:gridSpan w:val="2"/>
            <w:vMerge w:val="restart"/>
            <w:vAlign w:val="center"/>
          </w:tcPr>
          <w:p w14:paraId="73E81F6F" w14:textId="630F22DC" w:rsidR="00266094" w:rsidRPr="00DD49B6" w:rsidRDefault="00266094" w:rsidP="00391BA0">
            <w:pPr>
              <w:pStyle w:val="naisf"/>
              <w:spacing w:before="0" w:beforeAutospacing="0" w:after="0" w:afterAutospacing="0"/>
              <w:jc w:val="center"/>
              <w:rPr>
                <w:b/>
              </w:rPr>
            </w:pPr>
            <w:r>
              <w:rPr>
                <w:b/>
              </w:rPr>
              <w:t>2</w:t>
            </w:r>
            <w:r w:rsidR="000558E6">
              <w:rPr>
                <w:b/>
              </w:rPr>
              <w:t>015</w:t>
            </w:r>
            <w:r>
              <w:rPr>
                <w:b/>
              </w:rPr>
              <w:t>.</w:t>
            </w:r>
            <w:r w:rsidR="00B45E20">
              <w:rPr>
                <w:b/>
              </w:rPr>
              <w:t xml:space="preserve"> </w:t>
            </w:r>
            <w:r w:rsidRPr="00DD49B6">
              <w:rPr>
                <w:b/>
              </w:rPr>
              <w:t>gad</w:t>
            </w:r>
            <w:r w:rsidRPr="00962BF1">
              <w:rPr>
                <w:b/>
              </w:rPr>
              <w:t>s</w:t>
            </w:r>
          </w:p>
        </w:tc>
        <w:tc>
          <w:tcPr>
            <w:tcW w:w="3823" w:type="dxa"/>
            <w:gridSpan w:val="3"/>
            <w:vAlign w:val="center"/>
          </w:tcPr>
          <w:p w14:paraId="2B0AD605" w14:textId="77777777" w:rsidR="00266094" w:rsidRPr="00DD49B6" w:rsidRDefault="00266094" w:rsidP="00391BA0">
            <w:pPr>
              <w:pStyle w:val="naisf"/>
              <w:spacing w:before="0" w:beforeAutospacing="0" w:after="0" w:afterAutospacing="0"/>
              <w:jc w:val="center"/>
              <w:rPr>
                <w:b/>
                <w:i/>
              </w:rPr>
            </w:pPr>
            <w:r w:rsidRPr="00DD49B6">
              <w:t>Turpmākie trīs gadi (</w:t>
            </w:r>
            <w:proofErr w:type="spellStart"/>
            <w:r w:rsidRPr="0001267A">
              <w:rPr>
                <w:i/>
              </w:rPr>
              <w:t>euro</w:t>
            </w:r>
            <w:proofErr w:type="spellEnd"/>
            <w:r w:rsidRPr="00DD49B6">
              <w:t>)</w:t>
            </w:r>
          </w:p>
        </w:tc>
      </w:tr>
      <w:tr w:rsidR="00266094" w:rsidRPr="00DD49B6" w14:paraId="6F7CD78C" w14:textId="77777777" w:rsidTr="00266094">
        <w:trPr>
          <w:jc w:val="center"/>
        </w:trPr>
        <w:tc>
          <w:tcPr>
            <w:tcW w:w="3045" w:type="dxa"/>
            <w:vMerge/>
            <w:vAlign w:val="center"/>
          </w:tcPr>
          <w:p w14:paraId="64A0CF80" w14:textId="77777777" w:rsidR="00266094" w:rsidRPr="00DD49B6" w:rsidRDefault="00266094" w:rsidP="00391BA0">
            <w:pPr>
              <w:pStyle w:val="naisf"/>
              <w:spacing w:before="0" w:beforeAutospacing="0" w:after="0" w:afterAutospacing="0"/>
              <w:jc w:val="center"/>
              <w:rPr>
                <w:b/>
                <w:i/>
              </w:rPr>
            </w:pPr>
          </w:p>
        </w:tc>
        <w:tc>
          <w:tcPr>
            <w:tcW w:w="2625" w:type="dxa"/>
            <w:gridSpan w:val="2"/>
            <w:vMerge/>
            <w:vAlign w:val="center"/>
          </w:tcPr>
          <w:p w14:paraId="08455545" w14:textId="77777777" w:rsidR="00266094" w:rsidRPr="00DD49B6" w:rsidRDefault="00266094" w:rsidP="00391BA0">
            <w:pPr>
              <w:pStyle w:val="naisf"/>
              <w:spacing w:before="0" w:beforeAutospacing="0" w:after="0" w:afterAutospacing="0"/>
              <w:jc w:val="center"/>
              <w:rPr>
                <w:b/>
                <w:i/>
              </w:rPr>
            </w:pPr>
          </w:p>
        </w:tc>
        <w:tc>
          <w:tcPr>
            <w:tcW w:w="1276" w:type="dxa"/>
            <w:vAlign w:val="center"/>
          </w:tcPr>
          <w:p w14:paraId="66E4DD87" w14:textId="10C58AF3" w:rsidR="00266094" w:rsidRPr="00DD49B6" w:rsidRDefault="000558E6" w:rsidP="00391BA0">
            <w:pPr>
              <w:pStyle w:val="naisf"/>
              <w:spacing w:before="0" w:beforeAutospacing="0" w:after="0" w:afterAutospacing="0"/>
              <w:jc w:val="center"/>
              <w:rPr>
                <w:b/>
                <w:i/>
              </w:rPr>
            </w:pPr>
            <w:r>
              <w:rPr>
                <w:b/>
                <w:bCs/>
              </w:rPr>
              <w:t>2016</w:t>
            </w:r>
            <w:r w:rsidR="00266094">
              <w:rPr>
                <w:b/>
                <w:bCs/>
              </w:rPr>
              <w:t>.</w:t>
            </w:r>
          </w:p>
        </w:tc>
        <w:tc>
          <w:tcPr>
            <w:tcW w:w="1276" w:type="dxa"/>
            <w:vAlign w:val="center"/>
          </w:tcPr>
          <w:p w14:paraId="75137D59" w14:textId="4105215C" w:rsidR="00266094" w:rsidRPr="00DD49B6" w:rsidRDefault="000558E6" w:rsidP="00391BA0">
            <w:pPr>
              <w:pStyle w:val="naisf"/>
              <w:spacing w:before="0" w:beforeAutospacing="0" w:after="0" w:afterAutospacing="0"/>
              <w:jc w:val="center"/>
              <w:rPr>
                <w:b/>
                <w:i/>
              </w:rPr>
            </w:pPr>
            <w:r>
              <w:rPr>
                <w:b/>
                <w:bCs/>
              </w:rPr>
              <w:t>2017</w:t>
            </w:r>
            <w:r w:rsidR="00266094">
              <w:rPr>
                <w:b/>
                <w:bCs/>
              </w:rPr>
              <w:t>.</w:t>
            </w:r>
          </w:p>
        </w:tc>
        <w:tc>
          <w:tcPr>
            <w:tcW w:w="1271" w:type="dxa"/>
            <w:vAlign w:val="center"/>
          </w:tcPr>
          <w:p w14:paraId="07BCC276" w14:textId="5CB063A4" w:rsidR="00266094" w:rsidRPr="00DD49B6" w:rsidRDefault="000558E6" w:rsidP="00391BA0">
            <w:pPr>
              <w:pStyle w:val="naisf"/>
              <w:spacing w:before="0" w:beforeAutospacing="0" w:after="0" w:afterAutospacing="0"/>
              <w:jc w:val="center"/>
              <w:rPr>
                <w:b/>
                <w:i/>
              </w:rPr>
            </w:pPr>
            <w:r>
              <w:rPr>
                <w:b/>
                <w:bCs/>
              </w:rPr>
              <w:t>2018</w:t>
            </w:r>
            <w:r w:rsidR="00266094">
              <w:rPr>
                <w:b/>
                <w:bCs/>
              </w:rPr>
              <w:t>.</w:t>
            </w:r>
          </w:p>
        </w:tc>
      </w:tr>
      <w:tr w:rsidR="00266094" w:rsidRPr="00DD49B6" w14:paraId="06551D41" w14:textId="77777777" w:rsidTr="00266094">
        <w:trPr>
          <w:jc w:val="center"/>
        </w:trPr>
        <w:tc>
          <w:tcPr>
            <w:tcW w:w="3045" w:type="dxa"/>
            <w:vMerge/>
            <w:vAlign w:val="center"/>
          </w:tcPr>
          <w:p w14:paraId="2365F5EB" w14:textId="77777777" w:rsidR="00266094" w:rsidRPr="00DD49B6" w:rsidRDefault="00266094" w:rsidP="00391BA0">
            <w:pPr>
              <w:pStyle w:val="naisf"/>
              <w:spacing w:before="0" w:beforeAutospacing="0" w:after="0" w:afterAutospacing="0"/>
              <w:jc w:val="center"/>
              <w:rPr>
                <w:b/>
                <w:i/>
              </w:rPr>
            </w:pPr>
          </w:p>
        </w:tc>
        <w:tc>
          <w:tcPr>
            <w:tcW w:w="1273" w:type="dxa"/>
            <w:vAlign w:val="center"/>
          </w:tcPr>
          <w:p w14:paraId="19980D1E" w14:textId="77777777" w:rsidR="00266094" w:rsidRPr="00DD49B6" w:rsidRDefault="00266094" w:rsidP="00391BA0">
            <w:pPr>
              <w:pStyle w:val="naisf"/>
              <w:spacing w:before="0" w:beforeAutospacing="0" w:after="0" w:afterAutospacing="0"/>
              <w:jc w:val="center"/>
              <w:rPr>
                <w:b/>
                <w:i/>
              </w:rPr>
            </w:pPr>
            <w:r>
              <w:t>s</w:t>
            </w:r>
            <w:r w:rsidRPr="00DD49B6">
              <w:t>askaņā ar valsts budžetu kārtējam gadam</w:t>
            </w:r>
          </w:p>
        </w:tc>
        <w:tc>
          <w:tcPr>
            <w:tcW w:w="1352" w:type="dxa"/>
            <w:vAlign w:val="center"/>
          </w:tcPr>
          <w:p w14:paraId="793BFC14" w14:textId="77777777" w:rsidR="00266094" w:rsidRPr="00DD49B6" w:rsidRDefault="00266094" w:rsidP="00391BA0">
            <w:pPr>
              <w:pStyle w:val="naisf"/>
              <w:spacing w:before="0" w:beforeAutospacing="0" w:after="0" w:afterAutospacing="0"/>
              <w:jc w:val="center"/>
              <w:rPr>
                <w:b/>
                <w:i/>
              </w:rPr>
            </w:pPr>
            <w:r>
              <w:t>i</w:t>
            </w:r>
            <w:r w:rsidRPr="00DD49B6">
              <w:t>zmaiņas kārtējā gadā, salīdzinot ar valsts budžetu kārtējam gadam</w:t>
            </w:r>
          </w:p>
        </w:tc>
        <w:tc>
          <w:tcPr>
            <w:tcW w:w="1276" w:type="dxa"/>
            <w:vAlign w:val="center"/>
          </w:tcPr>
          <w:p w14:paraId="0D4296B6" w14:textId="77777777" w:rsidR="00266094" w:rsidRPr="00DD49B6" w:rsidRDefault="00266094" w:rsidP="00391BA0">
            <w:pPr>
              <w:pStyle w:val="naisf"/>
              <w:spacing w:before="0" w:beforeAutospacing="0" w:after="0" w:afterAutospacing="0"/>
              <w:jc w:val="center"/>
              <w:rPr>
                <w:b/>
                <w:i/>
              </w:rPr>
            </w:pPr>
            <w:r>
              <w:t>i</w:t>
            </w:r>
            <w:r w:rsidRPr="00DD49B6">
              <w:t>zmaiņas, salīdzinot ar kārtējo (n) gadu</w:t>
            </w:r>
          </w:p>
        </w:tc>
        <w:tc>
          <w:tcPr>
            <w:tcW w:w="1276" w:type="dxa"/>
            <w:vAlign w:val="center"/>
          </w:tcPr>
          <w:p w14:paraId="4E9C78F1" w14:textId="77777777" w:rsidR="00266094" w:rsidRPr="00DD49B6" w:rsidRDefault="00266094" w:rsidP="00391BA0">
            <w:pPr>
              <w:pStyle w:val="naisf"/>
              <w:spacing w:before="0" w:beforeAutospacing="0" w:after="0" w:afterAutospacing="0"/>
              <w:jc w:val="center"/>
              <w:rPr>
                <w:b/>
                <w:i/>
              </w:rPr>
            </w:pPr>
            <w:r>
              <w:t>i</w:t>
            </w:r>
            <w:r w:rsidRPr="00DD49B6">
              <w:t>zmaiņas, salīdzinot ar kārtējo (n) gadu</w:t>
            </w:r>
          </w:p>
        </w:tc>
        <w:tc>
          <w:tcPr>
            <w:tcW w:w="1271" w:type="dxa"/>
            <w:vAlign w:val="center"/>
          </w:tcPr>
          <w:p w14:paraId="63D89190" w14:textId="77777777" w:rsidR="00266094" w:rsidRPr="00DD49B6" w:rsidRDefault="00266094" w:rsidP="00391BA0">
            <w:pPr>
              <w:pStyle w:val="naisf"/>
              <w:spacing w:before="0" w:beforeAutospacing="0" w:after="0" w:afterAutospacing="0"/>
              <w:jc w:val="center"/>
              <w:rPr>
                <w:b/>
                <w:i/>
              </w:rPr>
            </w:pPr>
            <w:r>
              <w:t>i</w:t>
            </w:r>
            <w:r w:rsidRPr="00DD49B6">
              <w:t>zmaiņas, salīdzinot ar kārtējo (n) gadu</w:t>
            </w:r>
          </w:p>
        </w:tc>
      </w:tr>
      <w:tr w:rsidR="00266094" w:rsidRPr="00DD49B6" w14:paraId="2A835A74" w14:textId="77777777" w:rsidTr="00266094">
        <w:trPr>
          <w:jc w:val="center"/>
        </w:trPr>
        <w:tc>
          <w:tcPr>
            <w:tcW w:w="3045" w:type="dxa"/>
            <w:vAlign w:val="center"/>
          </w:tcPr>
          <w:p w14:paraId="0A4FF539" w14:textId="77777777" w:rsidR="00266094" w:rsidRPr="00F666B4" w:rsidRDefault="00266094" w:rsidP="00391BA0">
            <w:pPr>
              <w:pStyle w:val="naisf"/>
              <w:spacing w:before="0" w:beforeAutospacing="0" w:after="0" w:afterAutospacing="0"/>
              <w:jc w:val="center"/>
              <w:rPr>
                <w:bCs/>
              </w:rPr>
            </w:pPr>
            <w:r w:rsidRPr="00F666B4">
              <w:rPr>
                <w:bCs/>
              </w:rPr>
              <w:t>1</w:t>
            </w:r>
          </w:p>
        </w:tc>
        <w:tc>
          <w:tcPr>
            <w:tcW w:w="1273" w:type="dxa"/>
            <w:vAlign w:val="center"/>
          </w:tcPr>
          <w:p w14:paraId="387F3E6F" w14:textId="77777777" w:rsidR="00266094" w:rsidRPr="00F666B4" w:rsidRDefault="00266094" w:rsidP="00391BA0">
            <w:pPr>
              <w:pStyle w:val="naisf"/>
              <w:spacing w:before="0" w:beforeAutospacing="0" w:after="0" w:afterAutospacing="0"/>
              <w:jc w:val="center"/>
              <w:rPr>
                <w:bCs/>
              </w:rPr>
            </w:pPr>
            <w:r w:rsidRPr="00F666B4">
              <w:rPr>
                <w:bCs/>
              </w:rPr>
              <w:t>2</w:t>
            </w:r>
          </w:p>
        </w:tc>
        <w:tc>
          <w:tcPr>
            <w:tcW w:w="1352" w:type="dxa"/>
            <w:vAlign w:val="center"/>
          </w:tcPr>
          <w:p w14:paraId="048B010B" w14:textId="77777777" w:rsidR="00266094" w:rsidRPr="00F666B4" w:rsidRDefault="00266094" w:rsidP="00391BA0">
            <w:pPr>
              <w:pStyle w:val="naisf"/>
              <w:spacing w:before="0" w:beforeAutospacing="0" w:after="0" w:afterAutospacing="0"/>
              <w:jc w:val="center"/>
              <w:rPr>
                <w:bCs/>
              </w:rPr>
            </w:pPr>
            <w:r w:rsidRPr="00F666B4">
              <w:rPr>
                <w:bCs/>
              </w:rPr>
              <w:t>3</w:t>
            </w:r>
          </w:p>
        </w:tc>
        <w:tc>
          <w:tcPr>
            <w:tcW w:w="1276" w:type="dxa"/>
            <w:vAlign w:val="center"/>
          </w:tcPr>
          <w:p w14:paraId="63B3B8DE" w14:textId="77777777" w:rsidR="00266094" w:rsidRPr="00F666B4" w:rsidRDefault="00266094" w:rsidP="00391BA0">
            <w:pPr>
              <w:pStyle w:val="naisf"/>
              <w:spacing w:before="0" w:beforeAutospacing="0" w:after="0" w:afterAutospacing="0"/>
              <w:jc w:val="center"/>
              <w:rPr>
                <w:bCs/>
              </w:rPr>
            </w:pPr>
            <w:r w:rsidRPr="00F666B4">
              <w:rPr>
                <w:bCs/>
              </w:rPr>
              <w:t>4</w:t>
            </w:r>
          </w:p>
        </w:tc>
        <w:tc>
          <w:tcPr>
            <w:tcW w:w="1276" w:type="dxa"/>
            <w:vAlign w:val="center"/>
          </w:tcPr>
          <w:p w14:paraId="00C80D7F" w14:textId="77777777" w:rsidR="00266094" w:rsidRPr="00F666B4" w:rsidRDefault="00266094" w:rsidP="00391BA0">
            <w:pPr>
              <w:pStyle w:val="naisf"/>
              <w:spacing w:before="0" w:beforeAutospacing="0" w:after="0" w:afterAutospacing="0"/>
              <w:jc w:val="center"/>
              <w:rPr>
                <w:bCs/>
              </w:rPr>
            </w:pPr>
            <w:r w:rsidRPr="00F666B4">
              <w:rPr>
                <w:bCs/>
              </w:rPr>
              <w:t>5</w:t>
            </w:r>
          </w:p>
        </w:tc>
        <w:tc>
          <w:tcPr>
            <w:tcW w:w="1271" w:type="dxa"/>
            <w:vAlign w:val="center"/>
          </w:tcPr>
          <w:p w14:paraId="15BA6362" w14:textId="77777777" w:rsidR="00266094" w:rsidRPr="00F666B4" w:rsidRDefault="00266094" w:rsidP="00391BA0">
            <w:pPr>
              <w:pStyle w:val="naisf"/>
              <w:spacing w:before="0" w:beforeAutospacing="0" w:after="0" w:afterAutospacing="0"/>
              <w:jc w:val="center"/>
              <w:rPr>
                <w:bCs/>
              </w:rPr>
            </w:pPr>
            <w:r w:rsidRPr="00F666B4">
              <w:rPr>
                <w:bCs/>
              </w:rPr>
              <w:t>6</w:t>
            </w:r>
          </w:p>
        </w:tc>
      </w:tr>
      <w:tr w:rsidR="000558E6" w:rsidRPr="00DD49B6" w14:paraId="26B4CDAD" w14:textId="77777777" w:rsidTr="00266094">
        <w:trPr>
          <w:jc w:val="center"/>
        </w:trPr>
        <w:tc>
          <w:tcPr>
            <w:tcW w:w="3045" w:type="dxa"/>
          </w:tcPr>
          <w:p w14:paraId="0C31EDCC" w14:textId="77777777" w:rsidR="000558E6" w:rsidRPr="00DD49B6" w:rsidRDefault="000558E6" w:rsidP="000558E6">
            <w:pPr>
              <w:pStyle w:val="naisf"/>
              <w:spacing w:before="0" w:beforeAutospacing="0" w:after="0" w:afterAutospacing="0"/>
              <w:rPr>
                <w:i/>
              </w:rPr>
            </w:pPr>
            <w:r w:rsidRPr="00DD49B6">
              <w:t>1. Budžeta ieņēmumi:</w:t>
            </w:r>
          </w:p>
        </w:tc>
        <w:tc>
          <w:tcPr>
            <w:tcW w:w="1273" w:type="dxa"/>
          </w:tcPr>
          <w:p w14:paraId="727C582D" w14:textId="184667DE" w:rsidR="000558E6" w:rsidRPr="00CF1E4C" w:rsidRDefault="00AF3FB1" w:rsidP="000558E6">
            <w:pPr>
              <w:pStyle w:val="naisf"/>
              <w:spacing w:before="0" w:beforeAutospacing="0" w:after="0" w:afterAutospacing="0"/>
              <w:jc w:val="center"/>
            </w:pPr>
            <w:r>
              <w:t>0</w:t>
            </w:r>
          </w:p>
        </w:tc>
        <w:tc>
          <w:tcPr>
            <w:tcW w:w="1352" w:type="dxa"/>
          </w:tcPr>
          <w:p w14:paraId="274FAD39" w14:textId="4A2C4110" w:rsidR="000558E6" w:rsidRPr="009C0440" w:rsidRDefault="009128E2" w:rsidP="000558E6">
            <w:pPr>
              <w:pStyle w:val="naisf"/>
              <w:spacing w:before="0" w:beforeAutospacing="0" w:after="0" w:afterAutospacing="0"/>
              <w:jc w:val="center"/>
              <w:rPr>
                <w:highlight w:val="yellow"/>
              </w:rPr>
            </w:pPr>
            <w:r>
              <w:rPr>
                <w:rFonts w:eastAsia="PMingLiU"/>
              </w:rPr>
              <w:t>0</w:t>
            </w:r>
          </w:p>
        </w:tc>
        <w:tc>
          <w:tcPr>
            <w:tcW w:w="1276" w:type="dxa"/>
          </w:tcPr>
          <w:p w14:paraId="36B5311C" w14:textId="18022B08" w:rsidR="000558E6" w:rsidRPr="009C0440" w:rsidRDefault="002A7D22" w:rsidP="000558E6">
            <w:pPr>
              <w:pStyle w:val="naisf"/>
              <w:spacing w:before="0" w:beforeAutospacing="0" w:after="0" w:afterAutospacing="0"/>
              <w:jc w:val="center"/>
              <w:rPr>
                <w:highlight w:val="yellow"/>
              </w:rPr>
            </w:pPr>
            <w:r>
              <w:t>446 777</w:t>
            </w:r>
          </w:p>
        </w:tc>
        <w:tc>
          <w:tcPr>
            <w:tcW w:w="1276" w:type="dxa"/>
          </w:tcPr>
          <w:p w14:paraId="6029CAFF" w14:textId="44654248" w:rsidR="000558E6" w:rsidRPr="009C0440" w:rsidRDefault="00FF67D5" w:rsidP="000558E6">
            <w:pPr>
              <w:pStyle w:val="naisf"/>
              <w:spacing w:before="0" w:beforeAutospacing="0" w:after="0" w:afterAutospacing="0"/>
              <w:jc w:val="center"/>
              <w:rPr>
                <w:highlight w:val="yellow"/>
              </w:rPr>
            </w:pPr>
            <w:r>
              <w:t>262 847</w:t>
            </w:r>
          </w:p>
        </w:tc>
        <w:tc>
          <w:tcPr>
            <w:tcW w:w="1271" w:type="dxa"/>
          </w:tcPr>
          <w:p w14:paraId="3E5D91F2" w14:textId="0CA09E54" w:rsidR="000558E6" w:rsidRPr="009C0440" w:rsidRDefault="00927C18" w:rsidP="000558E6">
            <w:pPr>
              <w:pStyle w:val="naisf"/>
              <w:spacing w:before="0" w:beforeAutospacing="0" w:after="0" w:afterAutospacing="0"/>
              <w:jc w:val="center"/>
              <w:rPr>
                <w:highlight w:val="yellow"/>
              </w:rPr>
            </w:pPr>
            <w:r>
              <w:t>262 847</w:t>
            </w:r>
          </w:p>
        </w:tc>
      </w:tr>
      <w:tr w:rsidR="000558E6" w:rsidRPr="00DD49B6" w14:paraId="7B9F024E" w14:textId="77777777" w:rsidTr="00266094">
        <w:trPr>
          <w:jc w:val="center"/>
        </w:trPr>
        <w:tc>
          <w:tcPr>
            <w:tcW w:w="3045" w:type="dxa"/>
          </w:tcPr>
          <w:p w14:paraId="01433ABF" w14:textId="77777777" w:rsidR="000558E6" w:rsidRPr="00DD49B6" w:rsidRDefault="000558E6" w:rsidP="000558E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14:paraId="0B315D26" w14:textId="2C45A99B" w:rsidR="000558E6" w:rsidRPr="00CF1E4C" w:rsidRDefault="00AF3FB1" w:rsidP="000558E6">
            <w:pPr>
              <w:pStyle w:val="naisf"/>
              <w:spacing w:before="0" w:beforeAutospacing="0" w:after="0" w:afterAutospacing="0"/>
              <w:jc w:val="center"/>
            </w:pPr>
            <w:r>
              <w:t>0</w:t>
            </w:r>
          </w:p>
        </w:tc>
        <w:tc>
          <w:tcPr>
            <w:tcW w:w="1352" w:type="dxa"/>
          </w:tcPr>
          <w:p w14:paraId="7FCF3146" w14:textId="191C577C" w:rsidR="000558E6" w:rsidRPr="009C0440" w:rsidRDefault="009128E2" w:rsidP="000558E6">
            <w:pPr>
              <w:pStyle w:val="naisf"/>
              <w:spacing w:before="0" w:beforeAutospacing="0" w:after="0" w:afterAutospacing="0"/>
              <w:jc w:val="center"/>
              <w:rPr>
                <w:highlight w:val="yellow"/>
              </w:rPr>
            </w:pPr>
            <w:r>
              <w:rPr>
                <w:rFonts w:eastAsia="PMingLiU"/>
              </w:rPr>
              <w:t>0</w:t>
            </w:r>
          </w:p>
        </w:tc>
        <w:tc>
          <w:tcPr>
            <w:tcW w:w="1276" w:type="dxa"/>
          </w:tcPr>
          <w:p w14:paraId="4AA25828" w14:textId="37FFBEAC" w:rsidR="000558E6" w:rsidRPr="009C0440" w:rsidRDefault="002A7D22" w:rsidP="000558E6">
            <w:pPr>
              <w:pStyle w:val="naisf"/>
              <w:spacing w:before="0" w:beforeAutospacing="0" w:after="0" w:afterAutospacing="0"/>
              <w:jc w:val="center"/>
              <w:rPr>
                <w:highlight w:val="yellow"/>
              </w:rPr>
            </w:pPr>
            <w:r>
              <w:rPr>
                <w:rFonts w:eastAsia="PMingLiU"/>
              </w:rPr>
              <w:t>525 620</w:t>
            </w:r>
          </w:p>
        </w:tc>
        <w:tc>
          <w:tcPr>
            <w:tcW w:w="1276" w:type="dxa"/>
          </w:tcPr>
          <w:p w14:paraId="511CD338" w14:textId="7AAAFD8D" w:rsidR="000558E6" w:rsidRPr="009C0440" w:rsidRDefault="00FF67D5" w:rsidP="000558E6">
            <w:pPr>
              <w:pStyle w:val="naisf"/>
              <w:spacing w:before="0" w:beforeAutospacing="0" w:after="0" w:afterAutospacing="0"/>
              <w:jc w:val="center"/>
              <w:rPr>
                <w:highlight w:val="yellow"/>
              </w:rPr>
            </w:pPr>
            <w:r>
              <w:rPr>
                <w:rFonts w:eastAsia="PMingLiU"/>
              </w:rPr>
              <w:t>309 232</w:t>
            </w:r>
          </w:p>
        </w:tc>
        <w:tc>
          <w:tcPr>
            <w:tcW w:w="1271" w:type="dxa"/>
          </w:tcPr>
          <w:p w14:paraId="59DFD945" w14:textId="3B636CFE" w:rsidR="000558E6" w:rsidRPr="009C0440" w:rsidRDefault="00FF67D5" w:rsidP="000558E6">
            <w:pPr>
              <w:pStyle w:val="naisf"/>
              <w:spacing w:before="0" w:beforeAutospacing="0" w:after="0" w:afterAutospacing="0"/>
              <w:jc w:val="center"/>
              <w:rPr>
                <w:highlight w:val="yellow"/>
              </w:rPr>
            </w:pPr>
            <w:r>
              <w:t>309 232</w:t>
            </w:r>
          </w:p>
        </w:tc>
      </w:tr>
      <w:tr w:rsidR="000558E6" w:rsidRPr="00DD49B6" w14:paraId="2AAA5B04" w14:textId="77777777" w:rsidTr="00391BA0">
        <w:trPr>
          <w:jc w:val="center"/>
        </w:trPr>
        <w:tc>
          <w:tcPr>
            <w:tcW w:w="3045" w:type="dxa"/>
          </w:tcPr>
          <w:p w14:paraId="1E286D2A" w14:textId="77777777" w:rsidR="000558E6" w:rsidRPr="00DD49B6" w:rsidRDefault="000558E6" w:rsidP="000558E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tcPr>
          <w:p w14:paraId="0FF09D6E" w14:textId="5745DE38" w:rsidR="000558E6" w:rsidRPr="00CF1E4C" w:rsidRDefault="00800B27" w:rsidP="000558E6">
            <w:pPr>
              <w:pStyle w:val="naisf"/>
              <w:spacing w:before="0" w:beforeAutospacing="0" w:after="0" w:afterAutospacing="0"/>
              <w:jc w:val="center"/>
            </w:pPr>
            <w:r>
              <w:t>0</w:t>
            </w:r>
          </w:p>
        </w:tc>
        <w:tc>
          <w:tcPr>
            <w:tcW w:w="1352" w:type="dxa"/>
          </w:tcPr>
          <w:p w14:paraId="1CD44F24" w14:textId="2602A4DB" w:rsidR="000558E6" w:rsidRPr="00EA3434" w:rsidRDefault="009128E2" w:rsidP="000558E6">
            <w:pPr>
              <w:pStyle w:val="naisf"/>
              <w:spacing w:before="0" w:beforeAutospacing="0" w:after="0" w:afterAutospacing="0"/>
              <w:jc w:val="center"/>
              <w:rPr>
                <w:color w:val="000000" w:themeColor="text1"/>
              </w:rPr>
            </w:pPr>
            <w:r>
              <w:rPr>
                <w:color w:val="000000" w:themeColor="text1"/>
              </w:rPr>
              <w:t>0</w:t>
            </w:r>
          </w:p>
        </w:tc>
        <w:tc>
          <w:tcPr>
            <w:tcW w:w="1276" w:type="dxa"/>
          </w:tcPr>
          <w:p w14:paraId="17ECEB2D" w14:textId="6F9743B2" w:rsidR="000558E6" w:rsidRPr="00EA3434" w:rsidRDefault="00C93B65" w:rsidP="002A7D22">
            <w:pPr>
              <w:pStyle w:val="naisf"/>
              <w:spacing w:before="0" w:beforeAutospacing="0" w:after="0" w:afterAutospacing="0"/>
              <w:jc w:val="center"/>
              <w:rPr>
                <w:color w:val="000000" w:themeColor="text1"/>
              </w:rPr>
            </w:pPr>
            <w:r w:rsidRPr="00EA3434">
              <w:rPr>
                <w:color w:val="000000" w:themeColor="text1"/>
              </w:rPr>
              <w:t>-</w:t>
            </w:r>
            <w:r w:rsidR="002A7D22">
              <w:rPr>
                <w:color w:val="000000" w:themeColor="text1"/>
              </w:rPr>
              <w:t>78 843</w:t>
            </w:r>
          </w:p>
        </w:tc>
        <w:tc>
          <w:tcPr>
            <w:tcW w:w="1276" w:type="dxa"/>
          </w:tcPr>
          <w:p w14:paraId="7706E1AE" w14:textId="4B4DC82D" w:rsidR="000558E6" w:rsidRPr="00EA3434" w:rsidRDefault="00C93B65" w:rsidP="00FF67D5">
            <w:pPr>
              <w:pStyle w:val="naisf"/>
              <w:spacing w:before="0" w:beforeAutospacing="0" w:after="0" w:afterAutospacing="0"/>
              <w:jc w:val="center"/>
              <w:rPr>
                <w:color w:val="000000" w:themeColor="text1"/>
              </w:rPr>
            </w:pPr>
            <w:r w:rsidRPr="00EA3434">
              <w:rPr>
                <w:color w:val="000000" w:themeColor="text1"/>
              </w:rPr>
              <w:t>-</w:t>
            </w:r>
            <w:r w:rsidR="00FF67D5">
              <w:t>46 385</w:t>
            </w:r>
          </w:p>
        </w:tc>
        <w:tc>
          <w:tcPr>
            <w:tcW w:w="1271" w:type="dxa"/>
          </w:tcPr>
          <w:p w14:paraId="5E0CC339" w14:textId="45ED6634" w:rsidR="000558E6" w:rsidRPr="00EA3434" w:rsidRDefault="00C93B65" w:rsidP="00FF67D5">
            <w:pPr>
              <w:pStyle w:val="naisf"/>
              <w:spacing w:before="0" w:beforeAutospacing="0" w:after="0" w:afterAutospacing="0"/>
              <w:jc w:val="center"/>
              <w:rPr>
                <w:color w:val="000000" w:themeColor="text1"/>
              </w:rPr>
            </w:pPr>
            <w:r w:rsidRPr="00EA3434">
              <w:rPr>
                <w:color w:val="000000" w:themeColor="text1"/>
              </w:rPr>
              <w:t>-</w:t>
            </w:r>
            <w:r w:rsidR="00FF67D5">
              <w:t>46 385</w:t>
            </w:r>
          </w:p>
        </w:tc>
      </w:tr>
      <w:tr w:rsidR="00266094" w:rsidRPr="00DD49B6" w14:paraId="7B75AC90" w14:textId="77777777" w:rsidTr="00266094">
        <w:trPr>
          <w:jc w:val="center"/>
        </w:trPr>
        <w:tc>
          <w:tcPr>
            <w:tcW w:w="3045" w:type="dxa"/>
            <w:shd w:val="clear" w:color="auto" w:fill="auto"/>
          </w:tcPr>
          <w:p w14:paraId="64728536" w14:textId="77777777" w:rsidR="00266094" w:rsidRPr="00DD49B6" w:rsidRDefault="00266094" w:rsidP="00391BA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448" w:type="dxa"/>
            <w:gridSpan w:val="5"/>
            <w:vMerge w:val="restart"/>
            <w:shd w:val="clear" w:color="auto" w:fill="auto"/>
            <w:vAlign w:val="center"/>
          </w:tcPr>
          <w:p w14:paraId="03D56B50" w14:textId="5D7924C2" w:rsidR="005D58FE" w:rsidRDefault="00266094" w:rsidP="005D58FE">
            <w:pPr>
              <w:spacing w:after="0" w:line="240" w:lineRule="auto"/>
              <w:jc w:val="both"/>
              <w:rPr>
                <w:sz w:val="28"/>
                <w:szCs w:val="28"/>
              </w:rPr>
            </w:pPr>
            <w:r w:rsidRPr="00B160E0">
              <w:rPr>
                <w:rFonts w:ascii="Times New Roman" w:hAnsi="Times New Roman" w:cs="Times New Roman"/>
                <w:color w:val="000000"/>
                <w:sz w:val="24"/>
                <w:szCs w:val="24"/>
                <w:shd w:val="clear" w:color="auto" w:fill="FFFFFF"/>
              </w:rPr>
              <w:t xml:space="preserve">Eiropas Savienības fondu </w:t>
            </w:r>
            <w:r w:rsidR="00F117CE">
              <w:rPr>
                <w:rFonts w:ascii="Times New Roman" w:hAnsi="Times New Roman" w:cs="Times New Roman"/>
                <w:bCs/>
                <w:sz w:val="24"/>
                <w:szCs w:val="24"/>
              </w:rPr>
              <w:t>d</w:t>
            </w:r>
            <w:r w:rsidR="00F117CE" w:rsidRPr="00F117CE">
              <w:rPr>
                <w:rFonts w:ascii="Times New Roman" w:hAnsi="Times New Roman" w:cs="Times New Roman"/>
                <w:bCs/>
                <w:sz w:val="24"/>
                <w:szCs w:val="24"/>
              </w:rPr>
              <w:t>arbības programmas „Iz</w:t>
            </w:r>
            <w:r w:rsidR="006C4B2C">
              <w:rPr>
                <w:rFonts w:ascii="Times New Roman" w:hAnsi="Times New Roman" w:cs="Times New Roman"/>
                <w:bCs/>
                <w:sz w:val="24"/>
                <w:szCs w:val="24"/>
              </w:rPr>
              <w:t>augsme un nodarbinātība” 9.2.1.</w:t>
            </w:r>
            <w:r w:rsidR="00F117CE" w:rsidRPr="00F117CE">
              <w:rPr>
                <w:rFonts w:ascii="Times New Roman" w:hAnsi="Times New Roman" w:cs="Times New Roman"/>
                <w:bCs/>
                <w:sz w:val="24"/>
                <w:szCs w:val="24"/>
              </w:rPr>
              <w:t>specifiskā atbalsta mērķa „</w:t>
            </w:r>
            <w:r w:rsidR="00F117CE" w:rsidRPr="00F117CE">
              <w:rPr>
                <w:rFonts w:ascii="Times New Roman" w:hAnsi="Times New Roman" w:cs="Times New Roman"/>
                <w:color w:val="000000"/>
                <w:sz w:val="24"/>
                <w:szCs w:val="24"/>
              </w:rPr>
              <w:t xml:space="preserve">Paaugstināt sociālo dienestu darba efektivitāti un darbinieku profesionalitāti darbam ar </w:t>
            </w:r>
            <w:r w:rsidR="00F117CE" w:rsidRPr="00755272">
              <w:rPr>
                <w:rFonts w:ascii="Times New Roman" w:hAnsi="Times New Roman" w:cs="Times New Roman"/>
                <w:color w:val="000000"/>
                <w:sz w:val="24"/>
                <w:szCs w:val="24"/>
              </w:rPr>
              <w:t>riska situācijās esošām personām</w:t>
            </w:r>
            <w:r w:rsidR="006C4B2C" w:rsidRPr="00755272">
              <w:rPr>
                <w:rFonts w:ascii="Times New Roman" w:hAnsi="Times New Roman" w:cs="Times New Roman"/>
                <w:bCs/>
                <w:sz w:val="24"/>
                <w:szCs w:val="24"/>
              </w:rPr>
              <w:t xml:space="preserve">” </w:t>
            </w:r>
            <w:r w:rsidR="00F117CE" w:rsidRPr="00755272">
              <w:rPr>
                <w:rFonts w:ascii="Times New Roman" w:hAnsi="Times New Roman" w:cs="Times New Roman"/>
                <w:bCs/>
                <w:sz w:val="24"/>
                <w:szCs w:val="24"/>
              </w:rPr>
              <w:t xml:space="preserve">pasākuma </w:t>
            </w:r>
            <w:r w:rsidRPr="00755272">
              <w:rPr>
                <w:rFonts w:ascii="Times New Roman" w:eastAsia="PMingLiU" w:hAnsi="Times New Roman" w:cs="Times New Roman"/>
                <w:sz w:val="24"/>
                <w:szCs w:val="24"/>
              </w:rPr>
              <w:t xml:space="preserve">projektam plānots kopējais finansējums (kopējās attiecināmās izmaksas) </w:t>
            </w:r>
            <w:r w:rsidR="00755272" w:rsidRPr="00755272">
              <w:rPr>
                <w:rFonts w:ascii="Times New Roman" w:hAnsi="Times New Roman" w:cs="Times New Roman"/>
                <w:sz w:val="24"/>
                <w:szCs w:val="24"/>
              </w:rPr>
              <w:t xml:space="preserve">2 347 737 </w:t>
            </w:r>
            <w:proofErr w:type="spellStart"/>
            <w:r w:rsidR="005D58FE" w:rsidRPr="00755272">
              <w:rPr>
                <w:rFonts w:ascii="Times New Roman" w:hAnsi="Times New Roman" w:cs="Times New Roman"/>
                <w:i/>
                <w:sz w:val="24"/>
                <w:szCs w:val="24"/>
              </w:rPr>
              <w:t>euro</w:t>
            </w:r>
            <w:proofErr w:type="spellEnd"/>
            <w:r w:rsidR="005D58FE" w:rsidRPr="00755272">
              <w:rPr>
                <w:rFonts w:ascii="Times New Roman" w:hAnsi="Times New Roman" w:cs="Times New Roman"/>
                <w:sz w:val="24"/>
                <w:szCs w:val="24"/>
              </w:rPr>
              <w:t xml:space="preserve">, t.sk. ESF finansējums – </w:t>
            </w:r>
            <w:r w:rsidR="00755272" w:rsidRPr="00755272">
              <w:rPr>
                <w:rFonts w:ascii="Times New Roman" w:hAnsi="Times New Roman" w:cs="Times New Roman"/>
                <w:sz w:val="24"/>
                <w:szCs w:val="24"/>
              </w:rPr>
              <w:t xml:space="preserve">1 995 577 </w:t>
            </w:r>
            <w:proofErr w:type="spellStart"/>
            <w:r w:rsidR="005D58FE" w:rsidRPr="00755272">
              <w:rPr>
                <w:rFonts w:ascii="Times New Roman" w:hAnsi="Times New Roman" w:cs="Times New Roman"/>
                <w:i/>
                <w:sz w:val="24"/>
                <w:szCs w:val="24"/>
              </w:rPr>
              <w:t>euro</w:t>
            </w:r>
            <w:proofErr w:type="spellEnd"/>
            <w:r w:rsidR="005D58FE" w:rsidRPr="00755272">
              <w:rPr>
                <w:rFonts w:ascii="Times New Roman" w:hAnsi="Times New Roman" w:cs="Times New Roman"/>
                <w:sz w:val="24"/>
                <w:szCs w:val="24"/>
              </w:rPr>
              <w:t xml:space="preserve"> un valsts budžeta finansējums – </w:t>
            </w:r>
            <w:r w:rsidR="00755272" w:rsidRPr="00755272">
              <w:rPr>
                <w:rFonts w:ascii="Times New Roman" w:hAnsi="Times New Roman" w:cs="Times New Roman"/>
                <w:sz w:val="24"/>
                <w:szCs w:val="24"/>
              </w:rPr>
              <w:t xml:space="preserve">352 160 </w:t>
            </w:r>
            <w:proofErr w:type="spellStart"/>
            <w:r w:rsidR="005D58FE" w:rsidRPr="00755272">
              <w:rPr>
                <w:rFonts w:ascii="Times New Roman" w:hAnsi="Times New Roman" w:cs="Times New Roman"/>
                <w:i/>
                <w:sz w:val="24"/>
                <w:szCs w:val="24"/>
              </w:rPr>
              <w:t>euro</w:t>
            </w:r>
            <w:proofErr w:type="spellEnd"/>
            <w:r w:rsidR="005D58FE" w:rsidRPr="00755272">
              <w:rPr>
                <w:rFonts w:ascii="Times New Roman" w:eastAsia="PMingLiU" w:hAnsi="Times New Roman" w:cs="Times New Roman"/>
                <w:sz w:val="24"/>
                <w:szCs w:val="24"/>
              </w:rPr>
              <w:t>.</w:t>
            </w:r>
            <w:r w:rsidR="005D58FE">
              <w:rPr>
                <w:sz w:val="28"/>
                <w:szCs w:val="28"/>
              </w:rPr>
              <w:t xml:space="preserve"> </w:t>
            </w:r>
          </w:p>
          <w:p w14:paraId="379D5A7F" w14:textId="57663414" w:rsidR="00266094" w:rsidRPr="005D58FE" w:rsidRDefault="00266094" w:rsidP="005D58FE">
            <w:pPr>
              <w:spacing w:after="0" w:line="240" w:lineRule="auto"/>
              <w:jc w:val="both"/>
              <w:rPr>
                <w:sz w:val="28"/>
                <w:szCs w:val="28"/>
              </w:rPr>
            </w:pPr>
            <w:r w:rsidRPr="00B160E0">
              <w:rPr>
                <w:rFonts w:ascii="Times New Roman" w:eastAsia="PMingLiU" w:hAnsi="Times New Roman" w:cs="Times New Roman"/>
                <w:sz w:val="24"/>
                <w:szCs w:val="24"/>
              </w:rPr>
              <w:lastRenderedPageBreak/>
              <w:t>Budžeta ieņēmumi ir finansējuma</w:t>
            </w:r>
            <w:r w:rsidR="00E8311B">
              <w:rPr>
                <w:rFonts w:ascii="Times New Roman" w:eastAsia="PMingLiU" w:hAnsi="Times New Roman"/>
                <w:sz w:val="24"/>
                <w:szCs w:val="24"/>
              </w:rPr>
              <w:t xml:space="preserve"> ESF daļa 85 procentu</w:t>
            </w:r>
            <w:r>
              <w:rPr>
                <w:rFonts w:ascii="Times New Roman" w:eastAsia="PMingLiU" w:hAnsi="Times New Roman"/>
                <w:sz w:val="24"/>
                <w:szCs w:val="24"/>
              </w:rPr>
              <w:t xml:space="preserve"> apmērā no projekta attiecināmām izmaksām.</w:t>
            </w:r>
          </w:p>
          <w:p w14:paraId="2D9DAA52" w14:textId="39837086" w:rsidR="00266094" w:rsidRDefault="00266094" w:rsidP="005D58FE">
            <w:pPr>
              <w:spacing w:after="0" w:line="240" w:lineRule="auto"/>
              <w:jc w:val="both"/>
              <w:rPr>
                <w:rFonts w:ascii="Times New Roman" w:eastAsia="PMingLiU" w:hAnsi="Times New Roman"/>
                <w:sz w:val="24"/>
                <w:szCs w:val="24"/>
              </w:rPr>
            </w:pPr>
            <w:r>
              <w:rPr>
                <w:rFonts w:ascii="Times New Roman" w:eastAsia="PMingLiU" w:hAnsi="Times New Roman"/>
                <w:sz w:val="24"/>
                <w:szCs w:val="24"/>
              </w:rPr>
              <w:t>Budžeta izdevumi ir kopējie projekta ieviešanai nepieciešamie līdzekļi.</w:t>
            </w:r>
          </w:p>
          <w:p w14:paraId="094E3D2D" w14:textId="37C80D22" w:rsidR="00517151" w:rsidRDefault="009128E2" w:rsidP="00517151">
            <w:pPr>
              <w:spacing w:after="0" w:line="240" w:lineRule="auto"/>
              <w:jc w:val="both"/>
              <w:rPr>
                <w:rFonts w:ascii="Times New Roman" w:eastAsia="PMingLiU" w:hAnsi="Times New Roman"/>
                <w:sz w:val="24"/>
                <w:szCs w:val="24"/>
              </w:rPr>
            </w:pPr>
            <w:r w:rsidRPr="000C256F">
              <w:rPr>
                <w:rFonts w:ascii="Times New Roman" w:eastAsia="PMingLiU" w:hAnsi="Times New Roman"/>
                <w:sz w:val="24"/>
                <w:szCs w:val="24"/>
              </w:rPr>
              <w:t xml:space="preserve">Projektu plānots ieviest no </w:t>
            </w:r>
            <w:r w:rsidR="00FF67D5" w:rsidRPr="000C256F">
              <w:rPr>
                <w:rFonts w:ascii="Times New Roman" w:eastAsia="PMingLiU" w:hAnsi="Times New Roman"/>
                <w:sz w:val="24"/>
                <w:szCs w:val="24"/>
              </w:rPr>
              <w:t>2016</w:t>
            </w:r>
            <w:r w:rsidR="00266094" w:rsidRPr="000C256F">
              <w:rPr>
                <w:rFonts w:ascii="Times New Roman" w:eastAsia="PMingLiU" w:hAnsi="Times New Roman"/>
                <w:sz w:val="24"/>
                <w:szCs w:val="24"/>
              </w:rPr>
              <w:t xml:space="preserve">. </w:t>
            </w:r>
            <w:r w:rsidR="005D58FE" w:rsidRPr="000C256F">
              <w:rPr>
                <w:rFonts w:ascii="Times New Roman" w:eastAsia="PMingLiU" w:hAnsi="Times New Roman"/>
                <w:sz w:val="24"/>
                <w:szCs w:val="24"/>
              </w:rPr>
              <w:t>gada I</w:t>
            </w:r>
            <w:r w:rsidR="00F117CE" w:rsidRPr="000C256F">
              <w:rPr>
                <w:rFonts w:ascii="Times New Roman" w:eastAsia="PMingLiU" w:hAnsi="Times New Roman"/>
                <w:sz w:val="24"/>
                <w:szCs w:val="24"/>
              </w:rPr>
              <w:t xml:space="preserve"> ceturkšņa </w:t>
            </w:r>
            <w:r w:rsidR="005D58FE" w:rsidRPr="000C256F">
              <w:rPr>
                <w:rFonts w:ascii="Times New Roman" w:eastAsia="PMingLiU" w:hAnsi="Times New Roman"/>
                <w:sz w:val="24"/>
                <w:szCs w:val="24"/>
              </w:rPr>
              <w:t>līdz 2022</w:t>
            </w:r>
            <w:r w:rsidR="00266094" w:rsidRPr="000C256F">
              <w:rPr>
                <w:rFonts w:ascii="Times New Roman" w:eastAsia="PMingLiU" w:hAnsi="Times New Roman"/>
                <w:sz w:val="24"/>
                <w:szCs w:val="24"/>
              </w:rPr>
              <w:t>.</w:t>
            </w:r>
            <w:r w:rsidR="004F7CF8" w:rsidRPr="000C256F">
              <w:rPr>
                <w:rFonts w:ascii="Times New Roman" w:eastAsia="PMingLiU" w:hAnsi="Times New Roman"/>
                <w:sz w:val="24"/>
                <w:szCs w:val="24"/>
              </w:rPr>
              <w:t xml:space="preserve"> </w:t>
            </w:r>
            <w:r w:rsidR="00266094" w:rsidRPr="000C256F">
              <w:rPr>
                <w:rFonts w:ascii="Times New Roman" w:eastAsia="PMingLiU" w:hAnsi="Times New Roman"/>
                <w:sz w:val="24"/>
                <w:szCs w:val="24"/>
              </w:rPr>
              <w:t xml:space="preserve">gada IV ceturksnim. Pirmajā </w:t>
            </w:r>
            <w:r w:rsidR="006C4B2C" w:rsidRPr="000C256F">
              <w:rPr>
                <w:rFonts w:ascii="Times New Roman" w:eastAsia="PMingLiU" w:hAnsi="Times New Roman"/>
                <w:sz w:val="24"/>
                <w:szCs w:val="24"/>
              </w:rPr>
              <w:t xml:space="preserve">projekta </w:t>
            </w:r>
            <w:r w:rsidR="00266094" w:rsidRPr="000C256F">
              <w:rPr>
                <w:rFonts w:ascii="Times New Roman" w:eastAsia="PMingLiU" w:hAnsi="Times New Roman"/>
                <w:sz w:val="24"/>
                <w:szCs w:val="24"/>
              </w:rPr>
              <w:t>ieviešanas gad</w:t>
            </w:r>
            <w:r w:rsidR="00276184" w:rsidRPr="000C256F">
              <w:rPr>
                <w:rFonts w:ascii="Times New Roman" w:eastAsia="PMingLiU" w:hAnsi="Times New Roman"/>
                <w:sz w:val="24"/>
                <w:szCs w:val="24"/>
              </w:rPr>
              <w:t xml:space="preserve">ā plānots </w:t>
            </w:r>
            <w:r w:rsidR="00FF67D5" w:rsidRPr="000C256F">
              <w:rPr>
                <w:rFonts w:ascii="Times New Roman" w:eastAsia="PMingLiU" w:hAnsi="Times New Roman"/>
                <w:sz w:val="24"/>
                <w:szCs w:val="24"/>
              </w:rPr>
              <w:t>izstrādāt un uzsākt atbalsta sistēmas bērniem ar uzvedības traucējumiem un saskarsmes grūtībām ieviešanu (t.sk. konsultatīvā atbalsta punkta (kabineta) izveide), kā arī veikt speciālistu apmācību bērnu tiesību aizsardzības jomā un uzsākt interaktīv</w:t>
            </w:r>
            <w:r w:rsidR="00927C18">
              <w:rPr>
                <w:rFonts w:ascii="Times New Roman" w:eastAsia="PMingLiU" w:hAnsi="Times New Roman"/>
                <w:sz w:val="24"/>
                <w:szCs w:val="24"/>
              </w:rPr>
              <w:t>ās spēles izveidi (indikatīvi 2</w:t>
            </w:r>
            <w:r w:rsidR="00EA45EF">
              <w:rPr>
                <w:rFonts w:ascii="Times New Roman" w:eastAsia="PMingLiU" w:hAnsi="Times New Roman"/>
                <w:sz w:val="24"/>
                <w:szCs w:val="24"/>
              </w:rPr>
              <w:t>3</w:t>
            </w:r>
            <w:r w:rsidR="00FF67D5" w:rsidRPr="000C256F">
              <w:rPr>
                <w:rFonts w:ascii="Times New Roman" w:eastAsia="PMingLiU" w:hAnsi="Times New Roman"/>
                <w:sz w:val="24"/>
                <w:szCs w:val="24"/>
              </w:rPr>
              <w:t xml:space="preserve"> procentu liels finansējums no kopējā pasākuma finansējuma). </w:t>
            </w:r>
            <w:r w:rsidR="000C256F" w:rsidRPr="000C256F">
              <w:rPr>
                <w:rFonts w:ascii="Times New Roman" w:eastAsia="PMingLiU" w:hAnsi="Times New Roman"/>
                <w:sz w:val="24"/>
                <w:szCs w:val="24"/>
              </w:rPr>
              <w:t>No otrā</w:t>
            </w:r>
            <w:proofErr w:type="gramStart"/>
            <w:r w:rsidR="000C256F" w:rsidRPr="000C256F">
              <w:rPr>
                <w:rFonts w:ascii="Times New Roman" w:eastAsia="PMingLiU" w:hAnsi="Times New Roman"/>
                <w:sz w:val="24"/>
                <w:szCs w:val="24"/>
              </w:rPr>
              <w:t xml:space="preserve"> līdz ceturtajam</w:t>
            </w:r>
            <w:r w:rsidR="00FF67D5" w:rsidRPr="000C256F">
              <w:rPr>
                <w:rFonts w:ascii="Times New Roman" w:eastAsia="PMingLiU" w:hAnsi="Times New Roman"/>
                <w:sz w:val="24"/>
                <w:szCs w:val="24"/>
              </w:rPr>
              <w:t xml:space="preserve"> projekta īstenošanas gad</w:t>
            </w:r>
            <w:r w:rsidR="00D5470A">
              <w:rPr>
                <w:rFonts w:ascii="Times New Roman" w:eastAsia="PMingLiU" w:hAnsi="Times New Roman"/>
                <w:sz w:val="24"/>
                <w:szCs w:val="24"/>
              </w:rPr>
              <w:t>am</w:t>
            </w:r>
            <w:r w:rsidR="00FF67D5" w:rsidRPr="000C256F">
              <w:rPr>
                <w:rFonts w:ascii="Times New Roman" w:eastAsia="PMingLiU" w:hAnsi="Times New Roman"/>
                <w:sz w:val="24"/>
                <w:szCs w:val="24"/>
              </w:rPr>
              <w:t xml:space="preserve"> plānots </w:t>
            </w:r>
            <w:r w:rsidR="000C256F" w:rsidRPr="000C256F">
              <w:rPr>
                <w:rFonts w:ascii="Times New Roman" w:eastAsia="PMingLiU" w:hAnsi="Times New Roman"/>
                <w:sz w:val="24"/>
                <w:szCs w:val="24"/>
              </w:rPr>
              <w:t>sniegt konsultatīvo atbalstu VBTAI izveidotajā atbalsta punktā, kā arī tiks</w:t>
            </w:r>
            <w:proofErr w:type="gramEnd"/>
            <w:r w:rsidR="000C256F" w:rsidRPr="000C256F">
              <w:rPr>
                <w:rFonts w:ascii="Times New Roman" w:eastAsia="PMingLiU" w:hAnsi="Times New Roman"/>
                <w:sz w:val="24"/>
                <w:szCs w:val="24"/>
              </w:rPr>
              <w:t xml:space="preserve"> veikta speciālistu apmācīb</w:t>
            </w:r>
            <w:r w:rsidR="00D5470A">
              <w:rPr>
                <w:rFonts w:ascii="Times New Roman" w:eastAsia="PMingLiU" w:hAnsi="Times New Roman"/>
                <w:sz w:val="24"/>
                <w:szCs w:val="24"/>
              </w:rPr>
              <w:t>a</w:t>
            </w:r>
            <w:r w:rsidR="000C256F" w:rsidRPr="000C256F">
              <w:rPr>
                <w:rFonts w:ascii="Times New Roman" w:eastAsia="PMingLiU" w:hAnsi="Times New Roman"/>
                <w:sz w:val="24"/>
                <w:szCs w:val="24"/>
              </w:rPr>
              <w:t xml:space="preserve"> un īstenotas interaktīvās spēles popularizēšanas pasākumi (indikatīvi ik gadu 13 procentu liels finansējums no kopējā pasākuma finansējuma). Piektajā projekta īstenošanas gadā papildus plānots veikt </w:t>
            </w:r>
            <w:r w:rsidR="00D2638A" w:rsidRPr="00EF2834">
              <w:rPr>
                <w:rFonts w:ascii="Times New Roman" w:eastAsia="PMingLiU" w:hAnsi="Times New Roman"/>
                <w:color w:val="000000" w:themeColor="text1"/>
                <w:sz w:val="24"/>
                <w:szCs w:val="24"/>
              </w:rPr>
              <w:t>aptauju</w:t>
            </w:r>
            <w:r w:rsidR="000C256F" w:rsidRPr="00EF2834">
              <w:rPr>
                <w:rFonts w:ascii="Times New Roman" w:eastAsia="PMingLiU" w:hAnsi="Times New Roman"/>
                <w:color w:val="000000" w:themeColor="text1"/>
                <w:sz w:val="24"/>
                <w:szCs w:val="24"/>
              </w:rPr>
              <w:t xml:space="preserve"> </w:t>
            </w:r>
            <w:r w:rsidR="000C256F" w:rsidRPr="000C256F">
              <w:rPr>
                <w:rFonts w:ascii="Times New Roman" w:eastAsia="PMingLiU" w:hAnsi="Times New Roman"/>
                <w:sz w:val="24"/>
                <w:szCs w:val="24"/>
              </w:rPr>
              <w:t>par sabiedrības attieksmes maiņu attiecībā uz vardarbību ģimenē, t.sk. turpinā</w:t>
            </w:r>
            <w:r w:rsidR="00B15741">
              <w:rPr>
                <w:rFonts w:ascii="Times New Roman" w:eastAsia="PMingLiU" w:hAnsi="Times New Roman"/>
                <w:sz w:val="24"/>
                <w:szCs w:val="24"/>
              </w:rPr>
              <w:t>t</w:t>
            </w:r>
            <w:r w:rsidR="000C256F" w:rsidRPr="000C256F">
              <w:rPr>
                <w:rFonts w:ascii="Times New Roman" w:eastAsia="PMingLiU" w:hAnsi="Times New Roman"/>
                <w:sz w:val="24"/>
                <w:szCs w:val="24"/>
              </w:rPr>
              <w:t xml:space="preserve"> konsultatīvā atbalst</w:t>
            </w:r>
            <w:r w:rsidR="00D5470A">
              <w:rPr>
                <w:rFonts w:ascii="Times New Roman" w:eastAsia="PMingLiU" w:hAnsi="Times New Roman"/>
                <w:sz w:val="24"/>
                <w:szCs w:val="24"/>
              </w:rPr>
              <w:t>a</w:t>
            </w:r>
            <w:r w:rsidR="000C256F" w:rsidRPr="000C256F">
              <w:rPr>
                <w:rFonts w:ascii="Times New Roman" w:eastAsia="PMingLiU" w:hAnsi="Times New Roman"/>
                <w:sz w:val="24"/>
                <w:szCs w:val="24"/>
              </w:rPr>
              <w:t xml:space="preserve"> sniegšan</w:t>
            </w:r>
            <w:r w:rsidR="00B15741">
              <w:rPr>
                <w:rFonts w:ascii="Times New Roman" w:eastAsia="PMingLiU" w:hAnsi="Times New Roman"/>
                <w:sz w:val="24"/>
                <w:szCs w:val="24"/>
              </w:rPr>
              <w:t>u</w:t>
            </w:r>
            <w:r w:rsidR="000C256F" w:rsidRPr="000C256F">
              <w:rPr>
                <w:rFonts w:ascii="Times New Roman" w:eastAsia="PMingLiU" w:hAnsi="Times New Roman"/>
                <w:sz w:val="24"/>
                <w:szCs w:val="24"/>
              </w:rPr>
              <w:t>, kā arī tik</w:t>
            </w:r>
            <w:r w:rsidR="00D5470A">
              <w:rPr>
                <w:rFonts w:ascii="Times New Roman" w:eastAsia="PMingLiU" w:hAnsi="Times New Roman"/>
                <w:sz w:val="24"/>
                <w:szCs w:val="24"/>
              </w:rPr>
              <w:t>s</w:t>
            </w:r>
            <w:r w:rsidR="000C256F" w:rsidRPr="000C256F">
              <w:rPr>
                <w:rFonts w:ascii="Times New Roman" w:eastAsia="PMingLiU" w:hAnsi="Times New Roman"/>
                <w:sz w:val="24"/>
                <w:szCs w:val="24"/>
              </w:rPr>
              <w:t xml:space="preserve"> veikta speciālistu apmācīb</w:t>
            </w:r>
            <w:r w:rsidR="00D5470A">
              <w:rPr>
                <w:rFonts w:ascii="Times New Roman" w:eastAsia="PMingLiU" w:hAnsi="Times New Roman"/>
                <w:sz w:val="24"/>
                <w:szCs w:val="24"/>
              </w:rPr>
              <w:t>a</w:t>
            </w:r>
            <w:r w:rsidR="000C256F" w:rsidRPr="000C256F">
              <w:rPr>
                <w:rFonts w:ascii="Times New Roman" w:eastAsia="PMingLiU" w:hAnsi="Times New Roman"/>
                <w:sz w:val="24"/>
                <w:szCs w:val="24"/>
              </w:rPr>
              <w:t xml:space="preserve"> un īstenoti interaktīvās spēles popularizēšanas pasākumi (indikatīvi</w:t>
            </w:r>
            <w:r w:rsidR="00040F15">
              <w:rPr>
                <w:rFonts w:ascii="Times New Roman" w:eastAsia="PMingLiU" w:hAnsi="Times New Roman"/>
                <w:sz w:val="24"/>
                <w:szCs w:val="24"/>
              </w:rPr>
              <w:t xml:space="preserve"> 14</w:t>
            </w:r>
            <w:r w:rsidR="000C256F" w:rsidRPr="000C256F">
              <w:rPr>
                <w:rFonts w:ascii="Times New Roman" w:eastAsia="PMingLiU" w:hAnsi="Times New Roman"/>
                <w:sz w:val="24"/>
                <w:szCs w:val="24"/>
              </w:rPr>
              <w:t xml:space="preserve"> procentu liels finansējums no kopējā pasākuma finansējuma). Sestajā un septītajā gadā tiek plānots sniegt konsultatīvu atbalstu un veikt speciālistu apmācību (indikatīvi ik gadu 12 procentu liels finansējums no kopējā pasākuma finansējuma</w:t>
            </w:r>
            <w:r w:rsidR="00927C18">
              <w:rPr>
                <w:rFonts w:ascii="Times New Roman" w:eastAsia="PMingLiU" w:hAnsi="Times New Roman"/>
                <w:sz w:val="24"/>
                <w:szCs w:val="24"/>
              </w:rPr>
              <w:t>).</w:t>
            </w:r>
          </w:p>
          <w:p w14:paraId="36E1B619" w14:textId="45D062B8" w:rsidR="00DC13E9" w:rsidRPr="00C72AE3" w:rsidRDefault="00DC13E9" w:rsidP="00F17244">
            <w:pPr>
              <w:pStyle w:val="naisc"/>
              <w:spacing w:before="0" w:after="0"/>
              <w:jc w:val="both"/>
              <w:rPr>
                <w:color w:val="000000" w:themeColor="text1"/>
              </w:rPr>
            </w:pPr>
            <w:r w:rsidRPr="00C72AE3">
              <w:rPr>
                <w:color w:val="000000" w:themeColor="text1"/>
              </w:rPr>
              <w:t xml:space="preserve">   Atbalsta sistēmas izstrādei un ieviešanai bērniem ar uzvedības traucējumiem un saskarsmes grūtībām (MK noteikumu 16.1. apakšpunkts) izdevumu apakšpozīcijās tiek iekļauts arī konsultatīvā punkta (kabineta) darbībai piesaistīto speciālistu (MK </w:t>
            </w:r>
            <w:r w:rsidR="00C72AE3" w:rsidRPr="00C72AE3">
              <w:rPr>
                <w:color w:val="000000" w:themeColor="text1"/>
              </w:rPr>
              <w:t>noteikumu projekta 27</w:t>
            </w:r>
            <w:r w:rsidRPr="00C72AE3">
              <w:rPr>
                <w:color w:val="000000" w:themeColor="text1"/>
              </w:rPr>
              <w:t>. punkts) atalgojums, kas sastāda lielāko daļu no atbalstāmai darbībai paredzētā finansējuma (ņemot vērā, ka speciālisti tiks pieņemti darbā ilgtermiņā).</w:t>
            </w:r>
            <w:r w:rsidR="00F17244" w:rsidRPr="00C72AE3">
              <w:rPr>
                <w:color w:val="000000" w:themeColor="text1"/>
              </w:rPr>
              <w:t xml:space="preserve"> </w:t>
            </w:r>
            <w:r w:rsidRPr="00C72AE3">
              <w:rPr>
                <w:color w:val="000000" w:themeColor="text1"/>
              </w:rPr>
              <w:t>Speciālistu atalgoj</w:t>
            </w:r>
            <w:r w:rsidR="00D5470A">
              <w:rPr>
                <w:color w:val="000000" w:themeColor="text1"/>
              </w:rPr>
              <w:t>um</w:t>
            </w:r>
            <w:r w:rsidRPr="00C72AE3">
              <w:rPr>
                <w:color w:val="000000" w:themeColor="text1"/>
              </w:rPr>
              <w:t>am</w:t>
            </w:r>
            <w:r w:rsidR="00B15741">
              <w:rPr>
                <w:color w:val="000000" w:themeColor="text1"/>
              </w:rPr>
              <w:t>,</w:t>
            </w:r>
            <w:r w:rsidRPr="00C72AE3">
              <w:rPr>
                <w:color w:val="000000" w:themeColor="text1"/>
              </w:rPr>
              <w:t xml:space="preserve"> </w:t>
            </w:r>
            <w:r w:rsidR="00B15741" w:rsidRPr="00C72AE3">
              <w:rPr>
                <w:color w:val="000000" w:themeColor="text1"/>
              </w:rPr>
              <w:t>lai nodrošinātu bērnu diagnostiku un atbalsta p</w:t>
            </w:r>
            <w:r w:rsidR="00B15741">
              <w:rPr>
                <w:color w:val="000000" w:themeColor="text1"/>
              </w:rPr>
              <w:t>rogrammas</w:t>
            </w:r>
            <w:r w:rsidR="00B15741" w:rsidRPr="00C72AE3">
              <w:rPr>
                <w:color w:val="000000" w:themeColor="text1"/>
              </w:rPr>
              <w:t xml:space="preserve"> izstrādi</w:t>
            </w:r>
            <w:r w:rsidR="00B15741">
              <w:rPr>
                <w:color w:val="000000" w:themeColor="text1"/>
              </w:rPr>
              <w:t>,</w:t>
            </w:r>
            <w:r w:rsidR="00B15741" w:rsidRPr="00C72AE3">
              <w:rPr>
                <w:color w:val="000000" w:themeColor="text1"/>
              </w:rPr>
              <w:t xml:space="preserve"> </w:t>
            </w:r>
            <w:r w:rsidRPr="00C72AE3">
              <w:rPr>
                <w:color w:val="000000" w:themeColor="text1"/>
              </w:rPr>
              <w:t xml:space="preserve">tiks izlietoti </w:t>
            </w:r>
            <w:r w:rsidR="00F17244" w:rsidRPr="00C72AE3">
              <w:rPr>
                <w:color w:val="000000" w:themeColor="text1"/>
              </w:rPr>
              <w:t>indikatīvi</w:t>
            </w:r>
            <w:r w:rsidR="000E2AAF" w:rsidRPr="00C72AE3">
              <w:rPr>
                <w:color w:val="000000" w:themeColor="text1"/>
              </w:rPr>
              <w:t xml:space="preserve"> 70</w:t>
            </w:r>
            <w:r w:rsidRPr="00C72AE3">
              <w:rPr>
                <w:color w:val="000000" w:themeColor="text1"/>
              </w:rPr>
              <w:t xml:space="preserve"> procenti </w:t>
            </w:r>
            <w:r w:rsidR="00F17244" w:rsidRPr="00C72AE3">
              <w:rPr>
                <w:color w:val="000000" w:themeColor="text1"/>
              </w:rPr>
              <w:t xml:space="preserve">atbalstāmajai darbībai paredzētā finansējuma (958 173 </w:t>
            </w:r>
            <w:proofErr w:type="spellStart"/>
            <w:r w:rsidR="00F17244" w:rsidRPr="00C72AE3">
              <w:rPr>
                <w:i/>
                <w:color w:val="000000" w:themeColor="text1"/>
              </w:rPr>
              <w:t>euro</w:t>
            </w:r>
            <w:proofErr w:type="spellEnd"/>
            <w:r w:rsidR="00F17244" w:rsidRPr="00C72AE3">
              <w:rPr>
                <w:color w:val="000000" w:themeColor="text1"/>
              </w:rPr>
              <w:t>)</w:t>
            </w:r>
            <w:r w:rsidRPr="00C72AE3">
              <w:rPr>
                <w:color w:val="000000" w:themeColor="text1"/>
              </w:rPr>
              <w:t>.</w:t>
            </w:r>
            <w:r w:rsidR="00F17244" w:rsidRPr="00C72AE3">
              <w:rPr>
                <w:color w:val="000000" w:themeColor="text1"/>
              </w:rPr>
              <w:t xml:space="preserve"> Ā</w:t>
            </w:r>
            <w:r w:rsidRPr="00C72AE3">
              <w:rPr>
                <w:color w:val="000000" w:themeColor="text1"/>
              </w:rPr>
              <w:t xml:space="preserve">rvalstu komandējumu izdevumi un paša konsultatīvā </w:t>
            </w:r>
            <w:r w:rsidR="00F17244" w:rsidRPr="00C72AE3">
              <w:rPr>
                <w:color w:val="000000" w:themeColor="text1"/>
              </w:rPr>
              <w:t>punkta (</w:t>
            </w:r>
            <w:r w:rsidRPr="00C72AE3">
              <w:rPr>
                <w:color w:val="000000" w:themeColor="text1"/>
              </w:rPr>
              <w:t>kabineta</w:t>
            </w:r>
            <w:r w:rsidR="00F17244" w:rsidRPr="00C72AE3">
              <w:rPr>
                <w:color w:val="000000" w:themeColor="text1"/>
              </w:rPr>
              <w:t>)</w:t>
            </w:r>
            <w:r w:rsidRPr="00C72AE3">
              <w:rPr>
                <w:color w:val="000000" w:themeColor="text1"/>
              </w:rPr>
              <w:t xml:space="preserve"> izveide</w:t>
            </w:r>
            <w:r w:rsidR="00C72AE3" w:rsidRPr="00C72AE3">
              <w:rPr>
                <w:color w:val="000000" w:themeColor="text1"/>
              </w:rPr>
              <w:t>i (MK noteikumu 28</w:t>
            </w:r>
            <w:r w:rsidR="00F17244" w:rsidRPr="00C72AE3">
              <w:rPr>
                <w:color w:val="000000" w:themeColor="text1"/>
              </w:rPr>
              <w:t>. punk</w:t>
            </w:r>
            <w:r w:rsidR="000E2AAF" w:rsidRPr="00C72AE3">
              <w:rPr>
                <w:color w:val="000000" w:themeColor="text1"/>
              </w:rPr>
              <w:t>ts) tiek paredzēts indikatīvi 30</w:t>
            </w:r>
            <w:r w:rsidR="00F17244" w:rsidRPr="00C72AE3">
              <w:rPr>
                <w:color w:val="000000" w:themeColor="text1"/>
              </w:rPr>
              <w:t xml:space="preserve"> procenti no atbalstāmajai darbībai paredzētā finansējuma (indikatīvi 286 208 </w:t>
            </w:r>
            <w:proofErr w:type="spellStart"/>
            <w:r w:rsidR="00F17244" w:rsidRPr="00C72AE3">
              <w:rPr>
                <w:i/>
                <w:color w:val="000000" w:themeColor="text1"/>
              </w:rPr>
              <w:t>euro</w:t>
            </w:r>
            <w:proofErr w:type="spellEnd"/>
            <w:r w:rsidR="00F17244" w:rsidRPr="00C72AE3">
              <w:rPr>
                <w:color w:val="000000" w:themeColor="text1"/>
              </w:rPr>
              <w:t>).</w:t>
            </w:r>
          </w:p>
          <w:p w14:paraId="4B928D48" w14:textId="15874147" w:rsidR="00517151" w:rsidRPr="00082F44" w:rsidRDefault="00517151" w:rsidP="00517151">
            <w:pPr>
              <w:spacing w:after="0" w:line="240" w:lineRule="auto"/>
              <w:jc w:val="both"/>
              <w:rPr>
                <w:sz w:val="24"/>
                <w:szCs w:val="24"/>
              </w:rPr>
            </w:pPr>
            <w:r w:rsidRPr="00082F44">
              <w:rPr>
                <w:rFonts w:ascii="Times New Roman" w:hAnsi="Times New Roman" w:cs="Times New Roman"/>
                <w:sz w:val="24"/>
                <w:szCs w:val="24"/>
              </w:rPr>
              <w:t>Provizoriskās katras pasākuma ietvaros plānotās atbalstāmās darbības izmaksas:</w:t>
            </w:r>
          </w:p>
          <w:p w14:paraId="5042F1AD" w14:textId="27FC60F4" w:rsidR="00517151" w:rsidRPr="00082F44" w:rsidRDefault="00517151" w:rsidP="00517151">
            <w:pPr>
              <w:spacing w:after="0" w:line="240" w:lineRule="auto"/>
              <w:jc w:val="both"/>
              <w:rPr>
                <w:rFonts w:ascii="Times New Roman" w:hAnsi="Times New Roman" w:cs="Times New Roman"/>
                <w:sz w:val="24"/>
                <w:szCs w:val="24"/>
              </w:rPr>
            </w:pPr>
            <w:r w:rsidRPr="00082F44">
              <w:rPr>
                <w:rFonts w:ascii="Times New Roman" w:hAnsi="Times New Roman" w:cs="Times New Roman"/>
                <w:sz w:val="24"/>
                <w:szCs w:val="24"/>
              </w:rPr>
              <w:t xml:space="preserve">- </w:t>
            </w:r>
            <w:r w:rsidR="00082F44" w:rsidRPr="00082F44">
              <w:rPr>
                <w:rFonts w:ascii="Times New Roman" w:hAnsi="Times New Roman" w:cs="Times New Roman"/>
                <w:sz w:val="24"/>
                <w:szCs w:val="24"/>
              </w:rPr>
              <w:t>atbalsta sistēmas izstrāde un ieviešana bērniem ar uzvedības traucējumiem un saskarsmes grūtībām</w:t>
            </w:r>
            <w:r w:rsidRPr="00082F44">
              <w:rPr>
                <w:rFonts w:ascii="Times New Roman" w:hAnsi="Times New Roman" w:cs="Times New Roman"/>
                <w:sz w:val="24"/>
                <w:szCs w:val="24"/>
              </w:rPr>
              <w:t xml:space="preserve"> – </w:t>
            </w:r>
            <w:r w:rsidR="00082F44" w:rsidRPr="00082F44">
              <w:rPr>
                <w:rFonts w:ascii="Times New Roman" w:hAnsi="Times New Roman" w:cs="Times New Roman"/>
                <w:sz w:val="24"/>
                <w:szCs w:val="24"/>
              </w:rPr>
              <w:t>1 244 381</w:t>
            </w:r>
            <w:r w:rsidRPr="00082F44">
              <w:rPr>
                <w:rFonts w:ascii="Times New Roman" w:hAnsi="Times New Roman" w:cs="Times New Roman"/>
                <w:sz w:val="24"/>
                <w:szCs w:val="24"/>
              </w:rPr>
              <w:t xml:space="preserve"> </w:t>
            </w:r>
            <w:proofErr w:type="spellStart"/>
            <w:r w:rsidRPr="00082F44">
              <w:rPr>
                <w:rFonts w:ascii="Times New Roman" w:hAnsi="Times New Roman"/>
                <w:i/>
                <w:sz w:val="24"/>
                <w:szCs w:val="24"/>
              </w:rPr>
              <w:t>euro</w:t>
            </w:r>
            <w:proofErr w:type="spellEnd"/>
            <w:r w:rsidRPr="00082F44">
              <w:rPr>
                <w:rFonts w:ascii="Times New Roman" w:hAnsi="Times New Roman" w:cs="Times New Roman"/>
                <w:sz w:val="24"/>
                <w:szCs w:val="24"/>
              </w:rPr>
              <w:t>;</w:t>
            </w:r>
          </w:p>
          <w:p w14:paraId="333E509E" w14:textId="5A85474A" w:rsidR="00517151" w:rsidRPr="00082F44" w:rsidRDefault="00517151" w:rsidP="00517151">
            <w:pPr>
              <w:spacing w:after="0" w:line="240" w:lineRule="auto"/>
              <w:jc w:val="both"/>
              <w:rPr>
                <w:rFonts w:ascii="Times New Roman" w:hAnsi="Times New Roman" w:cs="Times New Roman"/>
                <w:sz w:val="24"/>
                <w:szCs w:val="24"/>
              </w:rPr>
            </w:pPr>
            <w:r w:rsidRPr="00082F44">
              <w:rPr>
                <w:rFonts w:ascii="Times New Roman" w:hAnsi="Times New Roman" w:cs="Times New Roman"/>
                <w:sz w:val="24"/>
                <w:szCs w:val="24"/>
              </w:rPr>
              <w:t xml:space="preserve">- </w:t>
            </w:r>
            <w:r w:rsidR="00082F44">
              <w:rPr>
                <w:rFonts w:ascii="Times New Roman" w:hAnsi="Times New Roman" w:cs="Times New Roman"/>
                <w:sz w:val="24"/>
                <w:szCs w:val="24"/>
              </w:rPr>
              <w:t>speciālistu apmācība bērnu tiesību aizsardzības jomā</w:t>
            </w:r>
            <w:r w:rsidRPr="00082F44">
              <w:rPr>
                <w:rFonts w:ascii="Times New Roman" w:hAnsi="Times New Roman" w:cs="Times New Roman"/>
                <w:sz w:val="24"/>
                <w:szCs w:val="24"/>
              </w:rPr>
              <w:t xml:space="preserve"> – </w:t>
            </w:r>
            <w:r w:rsidR="00082F44">
              <w:rPr>
                <w:rFonts w:ascii="Times New Roman" w:hAnsi="Times New Roman" w:cs="Times New Roman"/>
                <w:sz w:val="24"/>
                <w:szCs w:val="24"/>
              </w:rPr>
              <w:t>464 900</w:t>
            </w:r>
            <w:r w:rsidRPr="00082F44">
              <w:rPr>
                <w:rFonts w:ascii="Times New Roman" w:hAnsi="Times New Roman" w:cs="Times New Roman"/>
                <w:sz w:val="24"/>
                <w:szCs w:val="24"/>
              </w:rPr>
              <w:t xml:space="preserve"> </w:t>
            </w:r>
            <w:proofErr w:type="spellStart"/>
            <w:r w:rsidRPr="00082F44">
              <w:rPr>
                <w:rFonts w:ascii="Times New Roman" w:hAnsi="Times New Roman"/>
                <w:i/>
                <w:sz w:val="24"/>
                <w:szCs w:val="24"/>
              </w:rPr>
              <w:t>euro</w:t>
            </w:r>
            <w:proofErr w:type="spellEnd"/>
            <w:r w:rsidRPr="00082F44">
              <w:rPr>
                <w:rFonts w:ascii="Times New Roman" w:hAnsi="Times New Roman" w:cs="Times New Roman"/>
                <w:sz w:val="24"/>
                <w:szCs w:val="24"/>
              </w:rPr>
              <w:t>;</w:t>
            </w:r>
          </w:p>
          <w:p w14:paraId="78A77DE9" w14:textId="012566F0" w:rsidR="00517151" w:rsidRPr="00082F44" w:rsidRDefault="00517151" w:rsidP="00517151">
            <w:pPr>
              <w:spacing w:after="0" w:line="240" w:lineRule="auto"/>
              <w:jc w:val="both"/>
              <w:rPr>
                <w:rFonts w:ascii="Times New Roman" w:hAnsi="Times New Roman" w:cs="Times New Roman"/>
                <w:sz w:val="24"/>
                <w:szCs w:val="24"/>
              </w:rPr>
            </w:pPr>
            <w:r w:rsidRPr="00082F44">
              <w:rPr>
                <w:rFonts w:ascii="Times New Roman" w:hAnsi="Times New Roman" w:cs="Times New Roman"/>
                <w:b/>
                <w:sz w:val="24"/>
                <w:szCs w:val="24"/>
              </w:rPr>
              <w:t xml:space="preserve">- </w:t>
            </w:r>
            <w:r w:rsidR="00082F44">
              <w:rPr>
                <w:rFonts w:ascii="Times New Roman" w:hAnsi="Times New Roman" w:cs="Times New Roman"/>
                <w:sz w:val="24"/>
                <w:szCs w:val="24"/>
              </w:rPr>
              <w:t>interaktīvās spēles izveide un popularizēšana</w:t>
            </w:r>
            <w:r w:rsidRPr="00082F44">
              <w:rPr>
                <w:rFonts w:ascii="Times New Roman" w:hAnsi="Times New Roman" w:cs="Times New Roman"/>
                <w:sz w:val="24"/>
                <w:szCs w:val="24"/>
              </w:rPr>
              <w:t xml:space="preserve"> – </w:t>
            </w:r>
            <w:r w:rsidR="00082F44">
              <w:rPr>
                <w:rFonts w:ascii="Times New Roman" w:hAnsi="Times New Roman" w:cs="Times New Roman"/>
                <w:sz w:val="24"/>
                <w:szCs w:val="24"/>
              </w:rPr>
              <w:t>55 000</w:t>
            </w:r>
            <w:r w:rsidRPr="00082F44">
              <w:rPr>
                <w:rFonts w:ascii="Times New Roman" w:hAnsi="Times New Roman" w:cs="Times New Roman"/>
                <w:sz w:val="24"/>
                <w:szCs w:val="24"/>
              </w:rPr>
              <w:t xml:space="preserve"> </w:t>
            </w:r>
            <w:proofErr w:type="spellStart"/>
            <w:r w:rsidRPr="00082F44">
              <w:rPr>
                <w:rFonts w:ascii="Times New Roman" w:hAnsi="Times New Roman"/>
                <w:i/>
                <w:sz w:val="24"/>
                <w:szCs w:val="24"/>
              </w:rPr>
              <w:t>euro</w:t>
            </w:r>
            <w:proofErr w:type="spellEnd"/>
            <w:r w:rsidRPr="00082F44">
              <w:rPr>
                <w:rFonts w:ascii="Times New Roman" w:hAnsi="Times New Roman" w:cs="Times New Roman"/>
                <w:sz w:val="24"/>
                <w:szCs w:val="24"/>
              </w:rPr>
              <w:t>;</w:t>
            </w:r>
          </w:p>
          <w:p w14:paraId="7EADF743" w14:textId="62E43051" w:rsidR="009128E2" w:rsidRDefault="00517151" w:rsidP="00517151">
            <w:pPr>
              <w:spacing w:after="0" w:line="240" w:lineRule="auto"/>
              <w:jc w:val="both"/>
              <w:rPr>
                <w:rFonts w:ascii="Times New Roman" w:hAnsi="Times New Roman" w:cs="Times New Roman"/>
                <w:sz w:val="24"/>
                <w:szCs w:val="24"/>
              </w:rPr>
            </w:pPr>
            <w:r w:rsidRPr="00082F44">
              <w:rPr>
                <w:rFonts w:ascii="Times New Roman" w:hAnsi="Times New Roman" w:cs="Times New Roman"/>
                <w:sz w:val="24"/>
                <w:szCs w:val="24"/>
              </w:rPr>
              <w:t xml:space="preserve">- </w:t>
            </w:r>
            <w:r w:rsidR="00D2638A" w:rsidRPr="00EF2834">
              <w:rPr>
                <w:rFonts w:ascii="Times New Roman" w:hAnsi="Times New Roman" w:cs="Times New Roman"/>
                <w:color w:val="000000" w:themeColor="text1"/>
                <w:sz w:val="24"/>
                <w:szCs w:val="24"/>
              </w:rPr>
              <w:t>aptauja</w:t>
            </w:r>
            <w:r w:rsidR="00082F44" w:rsidRPr="00EF2834">
              <w:rPr>
                <w:rFonts w:ascii="Times New Roman" w:hAnsi="Times New Roman" w:cs="Times New Roman"/>
                <w:color w:val="000000" w:themeColor="text1"/>
                <w:sz w:val="24"/>
                <w:szCs w:val="24"/>
              </w:rPr>
              <w:t xml:space="preserve"> </w:t>
            </w:r>
            <w:r w:rsidR="00082F44">
              <w:rPr>
                <w:rFonts w:ascii="Times New Roman" w:hAnsi="Times New Roman" w:cs="Times New Roman"/>
                <w:sz w:val="24"/>
                <w:szCs w:val="24"/>
              </w:rPr>
              <w:t>par sabiedrības attieksmes maiņu attiecībā uz vardarbību ģimenē</w:t>
            </w:r>
            <w:r w:rsidR="00C514F6" w:rsidRPr="00082F44">
              <w:rPr>
                <w:rFonts w:ascii="Times New Roman" w:hAnsi="Times New Roman" w:cs="Times New Roman"/>
                <w:sz w:val="24"/>
                <w:szCs w:val="24"/>
              </w:rPr>
              <w:t xml:space="preserve"> </w:t>
            </w:r>
            <w:r w:rsidRPr="00082F44">
              <w:rPr>
                <w:rFonts w:ascii="Times New Roman" w:hAnsi="Times New Roman" w:cs="Times New Roman"/>
                <w:sz w:val="24"/>
                <w:szCs w:val="24"/>
              </w:rPr>
              <w:t xml:space="preserve">– </w:t>
            </w:r>
            <w:r w:rsidR="00082F44">
              <w:rPr>
                <w:rFonts w:ascii="Times New Roman" w:hAnsi="Times New Roman" w:cs="Times New Roman"/>
                <w:sz w:val="24"/>
                <w:szCs w:val="24"/>
              </w:rPr>
              <w:t>20 000</w:t>
            </w:r>
            <w:r w:rsidRPr="00082F44">
              <w:rPr>
                <w:rFonts w:ascii="Times New Roman" w:hAnsi="Times New Roman" w:cs="Times New Roman"/>
                <w:sz w:val="24"/>
                <w:szCs w:val="24"/>
              </w:rPr>
              <w:t xml:space="preserve"> </w:t>
            </w:r>
            <w:proofErr w:type="spellStart"/>
            <w:r w:rsidRPr="00082F44">
              <w:rPr>
                <w:rFonts w:ascii="Times New Roman" w:hAnsi="Times New Roman"/>
                <w:i/>
                <w:sz w:val="24"/>
                <w:szCs w:val="24"/>
              </w:rPr>
              <w:t>euro</w:t>
            </w:r>
            <w:proofErr w:type="spellEnd"/>
            <w:r w:rsidRPr="00082F44">
              <w:rPr>
                <w:rFonts w:ascii="Times New Roman" w:hAnsi="Times New Roman" w:cs="Times New Roman"/>
                <w:sz w:val="24"/>
                <w:szCs w:val="24"/>
              </w:rPr>
              <w:t>.</w:t>
            </w:r>
          </w:p>
          <w:p w14:paraId="7B029227" w14:textId="424D9C3A" w:rsidR="004A171D" w:rsidRDefault="004A171D" w:rsidP="004A171D">
            <w:pPr>
              <w:spacing w:after="0" w:line="240" w:lineRule="auto"/>
              <w:jc w:val="both"/>
              <w:rPr>
                <w:rFonts w:ascii="Times New Roman" w:eastAsia="PMingLiU" w:hAnsi="Times New Roman"/>
                <w:sz w:val="24"/>
                <w:szCs w:val="24"/>
              </w:rPr>
            </w:pPr>
            <w:r>
              <w:rPr>
                <w:rFonts w:ascii="Times New Roman" w:eastAsia="PMingLiU" w:hAnsi="Times New Roman"/>
                <w:b/>
                <w:sz w:val="24"/>
                <w:szCs w:val="24"/>
                <w:u w:val="single"/>
              </w:rPr>
              <w:lastRenderedPageBreak/>
              <w:t>2016</w:t>
            </w:r>
            <w:r w:rsidRPr="00353ABF">
              <w:rPr>
                <w:rFonts w:ascii="Times New Roman" w:eastAsia="PMingLiU" w:hAnsi="Times New Roman"/>
                <w:b/>
                <w:sz w:val="24"/>
                <w:szCs w:val="24"/>
                <w:u w:val="single"/>
              </w:rPr>
              <w:t>. gadam</w:t>
            </w:r>
            <w:r>
              <w:rPr>
                <w:rFonts w:ascii="Times New Roman" w:eastAsia="PMingLiU" w:hAnsi="Times New Roman"/>
                <w:sz w:val="24"/>
                <w:szCs w:val="24"/>
              </w:rPr>
              <w:t xml:space="preserve"> kopējās izmaksas </w:t>
            </w:r>
            <w:r w:rsidR="002A7D22">
              <w:rPr>
                <w:rFonts w:ascii="Times New Roman" w:eastAsia="PMingLiU" w:hAnsi="Times New Roman"/>
                <w:sz w:val="24"/>
                <w:szCs w:val="24"/>
              </w:rPr>
              <w:t>525 620</w:t>
            </w:r>
            <w:r>
              <w:rPr>
                <w:rFonts w:ascii="Times New Roman" w:eastAsia="PMingLiU" w:hAnsi="Times New Roman"/>
                <w:sz w:val="24"/>
                <w:szCs w:val="24"/>
              </w:rPr>
              <w:t xml:space="preserve"> </w:t>
            </w:r>
            <w:proofErr w:type="spellStart"/>
            <w:r w:rsidRPr="00B40059">
              <w:rPr>
                <w:rFonts w:ascii="Times New Roman" w:hAnsi="Times New Roman"/>
                <w:i/>
                <w:sz w:val="24"/>
                <w:szCs w:val="24"/>
              </w:rPr>
              <w:t>euro</w:t>
            </w:r>
            <w:proofErr w:type="spellEnd"/>
            <w:r>
              <w:rPr>
                <w:rFonts w:ascii="Times New Roman" w:eastAsia="PMingLiU" w:hAnsi="Times New Roman"/>
                <w:sz w:val="24"/>
                <w:szCs w:val="24"/>
              </w:rPr>
              <w:t xml:space="preserve">, t.sk. ESF finansējums </w:t>
            </w:r>
            <w:r w:rsidR="002A7D22">
              <w:rPr>
                <w:rFonts w:ascii="Times New Roman" w:eastAsia="PMingLiU" w:hAnsi="Times New Roman"/>
                <w:sz w:val="24"/>
                <w:szCs w:val="24"/>
              </w:rPr>
              <w:t>446 777</w:t>
            </w:r>
            <w:r w:rsidRPr="00B40059">
              <w:rPr>
                <w:rFonts w:ascii="Times New Roman" w:hAnsi="Times New Roman"/>
                <w:i/>
                <w:sz w:val="24"/>
                <w:szCs w:val="24"/>
              </w:rPr>
              <w:t xml:space="preserve"> </w:t>
            </w:r>
            <w:proofErr w:type="spellStart"/>
            <w:r w:rsidRPr="00B40059">
              <w:rPr>
                <w:rFonts w:ascii="Times New Roman" w:hAnsi="Times New Roman"/>
                <w:i/>
                <w:sz w:val="24"/>
                <w:szCs w:val="24"/>
              </w:rPr>
              <w:t>euro</w:t>
            </w:r>
            <w:proofErr w:type="spellEnd"/>
            <w:r>
              <w:rPr>
                <w:rFonts w:ascii="Times New Roman" w:eastAsia="PMingLiU" w:hAnsi="Times New Roman"/>
                <w:sz w:val="24"/>
                <w:szCs w:val="24"/>
              </w:rPr>
              <w:t xml:space="preserve"> un valsts budžeta finansējums </w:t>
            </w:r>
            <w:r w:rsidR="002A7D22">
              <w:rPr>
                <w:rFonts w:ascii="Times New Roman" w:eastAsia="PMingLiU" w:hAnsi="Times New Roman"/>
                <w:sz w:val="24"/>
                <w:szCs w:val="24"/>
              </w:rPr>
              <w:t>78 843</w:t>
            </w:r>
            <w:r>
              <w:rPr>
                <w:rFonts w:ascii="Times New Roman" w:eastAsia="PMingLiU" w:hAnsi="Times New Roman"/>
                <w:sz w:val="24"/>
                <w:szCs w:val="24"/>
              </w:rPr>
              <w:t xml:space="preserve"> </w:t>
            </w:r>
            <w:proofErr w:type="spellStart"/>
            <w:r w:rsidRPr="00B40059">
              <w:rPr>
                <w:rFonts w:ascii="Times New Roman" w:hAnsi="Times New Roman"/>
                <w:i/>
                <w:sz w:val="24"/>
                <w:szCs w:val="24"/>
              </w:rPr>
              <w:t>euro</w:t>
            </w:r>
            <w:proofErr w:type="spellEnd"/>
            <w:r>
              <w:rPr>
                <w:rFonts w:ascii="Times New Roman" w:eastAsia="PMingLiU" w:hAnsi="Times New Roman"/>
                <w:sz w:val="24"/>
                <w:szCs w:val="24"/>
              </w:rPr>
              <w:t xml:space="preserve">. </w:t>
            </w:r>
            <w:r w:rsidRPr="00803AC7">
              <w:rPr>
                <w:rFonts w:ascii="Times New Roman" w:eastAsia="PMingLiU" w:hAnsi="Times New Roman"/>
                <w:sz w:val="24"/>
                <w:szCs w:val="24"/>
              </w:rPr>
              <w:t>Budžeta ilgtermiņa saistībās 201</w:t>
            </w:r>
            <w:r>
              <w:rPr>
                <w:rFonts w:ascii="Times New Roman" w:eastAsia="PMingLiU" w:hAnsi="Times New Roman"/>
                <w:sz w:val="24"/>
                <w:szCs w:val="24"/>
              </w:rPr>
              <w:t>6</w:t>
            </w:r>
            <w:r w:rsidRPr="00803AC7">
              <w:rPr>
                <w:rFonts w:ascii="Times New Roman" w:eastAsia="PMingLiU" w:hAnsi="Times New Roman"/>
                <w:sz w:val="24"/>
                <w:szCs w:val="24"/>
              </w:rPr>
              <w:t>. gadam finansējums projektam nav paredzēts.</w:t>
            </w:r>
            <w:r>
              <w:rPr>
                <w:rFonts w:ascii="Times New Roman" w:eastAsia="PMingLiU" w:hAnsi="Times New Roman"/>
                <w:sz w:val="24"/>
                <w:szCs w:val="24"/>
              </w:rPr>
              <w:t xml:space="preserve"> </w:t>
            </w:r>
            <w:r w:rsidRPr="00E82B61">
              <w:rPr>
                <w:rFonts w:ascii="Times New Roman" w:eastAsia="PMingLiU" w:hAnsi="Times New Roman"/>
                <w:sz w:val="24"/>
                <w:szCs w:val="24"/>
              </w:rPr>
              <w:t>Labklājības ministrija 2016.</w:t>
            </w:r>
            <w:r w:rsidR="00F35A3A">
              <w:rPr>
                <w:rFonts w:ascii="Times New Roman" w:eastAsia="PMingLiU" w:hAnsi="Times New Roman"/>
                <w:sz w:val="24"/>
                <w:szCs w:val="24"/>
              </w:rPr>
              <w:t xml:space="preserve"> </w:t>
            </w:r>
            <w:r w:rsidRPr="00E82B61">
              <w:rPr>
                <w:rFonts w:ascii="Times New Roman" w:eastAsia="PMingLiU" w:hAnsi="Times New Roman"/>
                <w:sz w:val="24"/>
                <w:szCs w:val="24"/>
              </w:rPr>
              <w:t xml:space="preserve">gadā normatīvajos aktos noteiktajā kārtībā sagatavos un iesniegs Finanšu ministrijai līdzekļu pieprasījumu, indikatīvi, </w:t>
            </w:r>
            <w:r w:rsidR="002A7D22" w:rsidRPr="002A7D22">
              <w:rPr>
                <w:rFonts w:ascii="Times New Roman" w:eastAsia="PMingLiU" w:hAnsi="Times New Roman" w:cs="Times New Roman"/>
                <w:sz w:val="24"/>
                <w:szCs w:val="24"/>
              </w:rPr>
              <w:t>525 620</w:t>
            </w:r>
            <w:r w:rsidR="002A7D22">
              <w:rPr>
                <w:rFonts w:eastAsia="PMingLiU"/>
              </w:rPr>
              <w:t xml:space="preserve"> </w:t>
            </w:r>
            <w:proofErr w:type="spellStart"/>
            <w:r w:rsidRPr="002A7D22">
              <w:rPr>
                <w:rFonts w:ascii="Times New Roman" w:eastAsia="PMingLiU" w:hAnsi="Times New Roman"/>
                <w:i/>
                <w:sz w:val="24"/>
                <w:szCs w:val="24"/>
              </w:rPr>
              <w:t>euro</w:t>
            </w:r>
            <w:proofErr w:type="spellEnd"/>
            <w:r w:rsidR="00F35A3A">
              <w:rPr>
                <w:rFonts w:ascii="Times New Roman" w:eastAsia="PMingLiU" w:hAnsi="Times New Roman"/>
                <w:sz w:val="24"/>
                <w:szCs w:val="24"/>
              </w:rPr>
              <w:t xml:space="preserve"> apmērā, pārdalei no 74.resora </w:t>
            </w:r>
            <w:r w:rsidR="00E86AA9">
              <w:rPr>
                <w:rFonts w:ascii="Times New Roman" w:eastAsia="PMingLiU" w:hAnsi="Times New Roman"/>
                <w:sz w:val="24"/>
                <w:szCs w:val="24"/>
              </w:rPr>
              <w:t>“</w:t>
            </w:r>
            <w:r w:rsidRPr="00E82B61">
              <w:rPr>
                <w:rFonts w:ascii="Times New Roman" w:eastAsia="PMingLiU" w:hAnsi="Times New Roman"/>
                <w:sz w:val="24"/>
                <w:szCs w:val="24"/>
              </w:rPr>
              <w:t>Gadskārtējā valsts budžeta izpildes procesā pārdalāmais fin</w:t>
            </w:r>
            <w:r w:rsidR="00E86AA9">
              <w:rPr>
                <w:rFonts w:ascii="Times New Roman" w:eastAsia="PMingLiU" w:hAnsi="Times New Roman"/>
                <w:sz w:val="24"/>
                <w:szCs w:val="24"/>
              </w:rPr>
              <w:t>ansējums” 80.00.00 programmas “</w:t>
            </w:r>
            <w:r w:rsidRPr="00E82B61">
              <w:rPr>
                <w:rFonts w:ascii="Times New Roman" w:eastAsia="PMingLiU" w:hAnsi="Times New Roman"/>
                <w:sz w:val="24"/>
                <w:szCs w:val="24"/>
              </w:rPr>
              <w:t>Nesadalītais finansējums Eiropas Savienības politiku instrumentu un pārējās ārvalstu finanšu palīdzības līdzfinansēto projektu un pasākumu īstenošanai”.</w:t>
            </w:r>
          </w:p>
          <w:p w14:paraId="33C40FFC" w14:textId="77777777" w:rsidR="00927C18" w:rsidRDefault="00082F44" w:rsidP="00391BA0">
            <w:pPr>
              <w:spacing w:after="0" w:line="240" w:lineRule="auto"/>
              <w:jc w:val="both"/>
              <w:rPr>
                <w:rFonts w:ascii="Times New Roman" w:hAnsi="Times New Roman"/>
                <w:sz w:val="24"/>
                <w:szCs w:val="24"/>
              </w:rPr>
            </w:pPr>
            <w:r>
              <w:rPr>
                <w:rFonts w:ascii="Times New Roman" w:eastAsia="PMingLiU" w:hAnsi="Times New Roman"/>
                <w:b/>
                <w:sz w:val="24"/>
                <w:szCs w:val="24"/>
                <w:u w:val="single"/>
              </w:rPr>
              <w:t xml:space="preserve">No </w:t>
            </w:r>
            <w:r w:rsidR="005068A4">
              <w:rPr>
                <w:rFonts w:ascii="Times New Roman" w:eastAsia="PMingLiU" w:hAnsi="Times New Roman"/>
                <w:b/>
                <w:sz w:val="24"/>
                <w:szCs w:val="24"/>
                <w:u w:val="single"/>
              </w:rPr>
              <w:t>2017</w:t>
            </w:r>
            <w:r w:rsidR="00C33184">
              <w:rPr>
                <w:rFonts w:ascii="Times New Roman" w:eastAsia="PMingLiU" w:hAnsi="Times New Roman"/>
                <w:b/>
                <w:sz w:val="24"/>
                <w:szCs w:val="24"/>
                <w:u w:val="single"/>
              </w:rPr>
              <w:t>.</w:t>
            </w:r>
            <w:r w:rsidR="00B73EBE">
              <w:rPr>
                <w:rFonts w:ascii="Times New Roman" w:eastAsia="PMingLiU" w:hAnsi="Times New Roman"/>
                <w:b/>
                <w:sz w:val="24"/>
                <w:szCs w:val="24"/>
                <w:u w:val="single"/>
              </w:rPr>
              <w:t xml:space="preserve"> </w:t>
            </w:r>
            <w:r>
              <w:rPr>
                <w:rFonts w:ascii="Times New Roman" w:eastAsia="PMingLiU" w:hAnsi="Times New Roman"/>
                <w:b/>
                <w:sz w:val="24"/>
                <w:szCs w:val="24"/>
                <w:u w:val="single"/>
              </w:rPr>
              <w:t>gada līdz 2019. gadam</w:t>
            </w:r>
            <w:r w:rsidR="00C33184">
              <w:rPr>
                <w:rFonts w:ascii="Times New Roman" w:eastAsia="PMingLiU" w:hAnsi="Times New Roman"/>
                <w:b/>
                <w:sz w:val="24"/>
                <w:szCs w:val="24"/>
                <w:u w:val="single"/>
              </w:rPr>
              <w:t xml:space="preserve"> </w:t>
            </w:r>
            <w:r w:rsidR="00C33184" w:rsidRPr="00C33184">
              <w:rPr>
                <w:rFonts w:ascii="Times New Roman" w:eastAsia="PMingLiU" w:hAnsi="Times New Roman"/>
                <w:sz w:val="24"/>
                <w:szCs w:val="24"/>
              </w:rPr>
              <w:t>kopējās izmaksas</w:t>
            </w:r>
            <w:r w:rsidR="00C33184">
              <w:rPr>
                <w:rFonts w:ascii="Times New Roman" w:eastAsia="PMingLiU" w:hAnsi="Times New Roman"/>
                <w:sz w:val="24"/>
                <w:szCs w:val="24"/>
              </w:rPr>
              <w:t xml:space="preserve"> </w:t>
            </w:r>
            <w:r>
              <w:rPr>
                <w:rFonts w:ascii="Times New Roman" w:eastAsia="PMingLiU" w:hAnsi="Times New Roman"/>
                <w:sz w:val="24"/>
                <w:szCs w:val="24"/>
              </w:rPr>
              <w:t xml:space="preserve">927 696 </w:t>
            </w:r>
            <w:proofErr w:type="spellStart"/>
            <w:r w:rsidRPr="00B40059">
              <w:rPr>
                <w:rFonts w:ascii="Times New Roman" w:hAnsi="Times New Roman"/>
                <w:i/>
                <w:sz w:val="24"/>
                <w:szCs w:val="24"/>
              </w:rPr>
              <w:t>euro</w:t>
            </w:r>
            <w:proofErr w:type="spellEnd"/>
            <w:r>
              <w:rPr>
                <w:rFonts w:ascii="Times New Roman" w:eastAsia="PMingLiU" w:hAnsi="Times New Roman"/>
                <w:sz w:val="24"/>
                <w:szCs w:val="24"/>
              </w:rPr>
              <w:t xml:space="preserve"> (gadā 309 232</w:t>
            </w:r>
            <w:r w:rsidR="00C33184">
              <w:rPr>
                <w:rFonts w:ascii="Times New Roman" w:eastAsia="PMingLiU" w:hAnsi="Times New Roman"/>
                <w:sz w:val="24"/>
                <w:szCs w:val="24"/>
              </w:rPr>
              <w:t xml:space="preserve"> </w:t>
            </w:r>
            <w:proofErr w:type="spellStart"/>
            <w:r w:rsidR="00C33184" w:rsidRPr="00B40059">
              <w:rPr>
                <w:rFonts w:ascii="Times New Roman" w:hAnsi="Times New Roman"/>
                <w:i/>
                <w:sz w:val="24"/>
                <w:szCs w:val="24"/>
              </w:rPr>
              <w:t>euro</w:t>
            </w:r>
            <w:proofErr w:type="spellEnd"/>
            <w:r>
              <w:rPr>
                <w:rFonts w:ascii="Times New Roman" w:hAnsi="Times New Roman"/>
                <w:sz w:val="24"/>
                <w:szCs w:val="24"/>
              </w:rPr>
              <w:t>)</w:t>
            </w:r>
            <w:r w:rsidR="00C33184">
              <w:rPr>
                <w:rFonts w:ascii="Times New Roman" w:hAnsi="Times New Roman"/>
                <w:sz w:val="24"/>
                <w:szCs w:val="24"/>
              </w:rPr>
              <w:t xml:space="preserve">, t.sk. ESF finansējums </w:t>
            </w:r>
            <w:r>
              <w:rPr>
                <w:rFonts w:ascii="Times New Roman" w:hAnsi="Times New Roman"/>
                <w:sz w:val="24"/>
                <w:szCs w:val="24"/>
              </w:rPr>
              <w:t xml:space="preserve">788 542 </w:t>
            </w:r>
            <w:proofErr w:type="spellStart"/>
            <w:r w:rsidRPr="00B40059">
              <w:rPr>
                <w:rFonts w:ascii="Times New Roman" w:hAnsi="Times New Roman"/>
                <w:i/>
                <w:sz w:val="24"/>
                <w:szCs w:val="24"/>
              </w:rPr>
              <w:t>euro</w:t>
            </w:r>
            <w:proofErr w:type="spellEnd"/>
            <w:r>
              <w:rPr>
                <w:rFonts w:ascii="Times New Roman" w:hAnsi="Times New Roman"/>
                <w:sz w:val="24"/>
                <w:szCs w:val="24"/>
              </w:rPr>
              <w:t xml:space="preserve"> (gadā 262 847</w:t>
            </w:r>
            <w:r w:rsidR="00C33184">
              <w:rPr>
                <w:rFonts w:ascii="Times New Roman" w:hAnsi="Times New Roman"/>
                <w:sz w:val="24"/>
                <w:szCs w:val="24"/>
              </w:rPr>
              <w:t xml:space="preserve"> </w:t>
            </w:r>
            <w:proofErr w:type="spellStart"/>
            <w:r w:rsidR="00C33184" w:rsidRPr="00B40059">
              <w:rPr>
                <w:rFonts w:ascii="Times New Roman" w:hAnsi="Times New Roman"/>
                <w:i/>
                <w:sz w:val="24"/>
                <w:szCs w:val="24"/>
              </w:rPr>
              <w:t>euro</w:t>
            </w:r>
            <w:proofErr w:type="spellEnd"/>
            <w:r>
              <w:rPr>
                <w:rFonts w:ascii="Times New Roman" w:hAnsi="Times New Roman"/>
                <w:sz w:val="24"/>
                <w:szCs w:val="24"/>
              </w:rPr>
              <w:t>)</w:t>
            </w:r>
            <w:r w:rsidR="00C33184">
              <w:rPr>
                <w:rFonts w:ascii="Times New Roman" w:hAnsi="Times New Roman"/>
                <w:sz w:val="24"/>
                <w:szCs w:val="24"/>
              </w:rPr>
              <w:t xml:space="preserve"> un valsts budžeta finansējums </w:t>
            </w:r>
            <w:r>
              <w:rPr>
                <w:rFonts w:ascii="Times New Roman" w:hAnsi="Times New Roman"/>
                <w:sz w:val="24"/>
                <w:szCs w:val="24"/>
              </w:rPr>
              <w:t xml:space="preserve">139 154 </w:t>
            </w:r>
            <w:proofErr w:type="spellStart"/>
            <w:r w:rsidRPr="00B40059">
              <w:rPr>
                <w:rFonts w:ascii="Times New Roman" w:hAnsi="Times New Roman"/>
                <w:i/>
                <w:sz w:val="24"/>
                <w:szCs w:val="24"/>
              </w:rPr>
              <w:t>euro</w:t>
            </w:r>
            <w:proofErr w:type="spellEnd"/>
            <w:r>
              <w:rPr>
                <w:rFonts w:ascii="Times New Roman" w:hAnsi="Times New Roman"/>
                <w:sz w:val="24"/>
                <w:szCs w:val="24"/>
              </w:rPr>
              <w:t xml:space="preserve"> (gadā 46 385</w:t>
            </w:r>
            <w:r w:rsidR="00C33184">
              <w:rPr>
                <w:rFonts w:ascii="Times New Roman" w:hAnsi="Times New Roman"/>
                <w:sz w:val="24"/>
                <w:szCs w:val="24"/>
              </w:rPr>
              <w:t xml:space="preserve"> </w:t>
            </w:r>
            <w:proofErr w:type="spellStart"/>
            <w:r w:rsidR="00C33184" w:rsidRPr="00B40059">
              <w:rPr>
                <w:rFonts w:ascii="Times New Roman" w:hAnsi="Times New Roman"/>
                <w:i/>
                <w:sz w:val="24"/>
                <w:szCs w:val="24"/>
              </w:rPr>
              <w:t>euro</w:t>
            </w:r>
            <w:proofErr w:type="spellEnd"/>
            <w:r>
              <w:rPr>
                <w:rFonts w:ascii="Times New Roman" w:hAnsi="Times New Roman"/>
                <w:sz w:val="24"/>
                <w:szCs w:val="24"/>
              </w:rPr>
              <w:t>)</w:t>
            </w:r>
            <w:r w:rsidR="00927C18">
              <w:rPr>
                <w:rFonts w:ascii="Times New Roman" w:hAnsi="Times New Roman"/>
                <w:sz w:val="24"/>
                <w:szCs w:val="24"/>
              </w:rPr>
              <w:t>.</w:t>
            </w:r>
          </w:p>
          <w:p w14:paraId="15776A8C" w14:textId="03A5F81D" w:rsidR="00AA5213" w:rsidRPr="00927C18" w:rsidRDefault="00082F44" w:rsidP="00391BA0">
            <w:pPr>
              <w:spacing w:after="0" w:line="240" w:lineRule="auto"/>
              <w:jc w:val="both"/>
              <w:rPr>
                <w:rFonts w:ascii="Times New Roman" w:hAnsi="Times New Roman"/>
                <w:sz w:val="24"/>
                <w:szCs w:val="24"/>
              </w:rPr>
            </w:pPr>
            <w:r>
              <w:rPr>
                <w:rFonts w:ascii="Times New Roman" w:hAnsi="Times New Roman"/>
                <w:b/>
                <w:sz w:val="24"/>
                <w:szCs w:val="24"/>
                <w:u w:val="single"/>
              </w:rPr>
              <w:t xml:space="preserve"> 2020</w:t>
            </w:r>
            <w:r w:rsidR="00AA5213" w:rsidRPr="009C0440">
              <w:rPr>
                <w:rFonts w:ascii="Times New Roman" w:hAnsi="Times New Roman"/>
                <w:b/>
                <w:sz w:val="24"/>
                <w:szCs w:val="24"/>
                <w:u w:val="single"/>
              </w:rPr>
              <w:t>.</w:t>
            </w:r>
            <w:r w:rsidR="005068A4">
              <w:rPr>
                <w:rFonts w:ascii="Times New Roman" w:hAnsi="Times New Roman"/>
                <w:b/>
                <w:sz w:val="24"/>
                <w:szCs w:val="24"/>
                <w:u w:val="single"/>
              </w:rPr>
              <w:t xml:space="preserve"> </w:t>
            </w:r>
            <w:r w:rsidR="00AA5213" w:rsidRPr="009C0440">
              <w:rPr>
                <w:rFonts w:ascii="Times New Roman" w:hAnsi="Times New Roman"/>
                <w:b/>
                <w:sz w:val="24"/>
                <w:szCs w:val="24"/>
                <w:u w:val="single"/>
              </w:rPr>
              <w:t>gadam</w:t>
            </w:r>
            <w:r w:rsidR="00AA5213">
              <w:rPr>
                <w:rFonts w:ascii="Times New Roman" w:hAnsi="Times New Roman"/>
                <w:sz w:val="24"/>
                <w:szCs w:val="24"/>
              </w:rPr>
              <w:t xml:space="preserve"> kopējās izmaksas </w:t>
            </w:r>
            <w:r>
              <w:rPr>
                <w:rFonts w:ascii="Times New Roman" w:hAnsi="Times New Roman"/>
                <w:sz w:val="24"/>
                <w:szCs w:val="24"/>
              </w:rPr>
              <w:t>314 807</w:t>
            </w:r>
            <w:r w:rsidR="00AA5213">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sidR="00AA5213">
              <w:rPr>
                <w:rFonts w:ascii="Times New Roman" w:hAnsi="Times New Roman"/>
                <w:sz w:val="24"/>
                <w:szCs w:val="24"/>
              </w:rPr>
              <w:t xml:space="preserve">, t.sk. ESF finansējums </w:t>
            </w:r>
            <w:r>
              <w:rPr>
                <w:rFonts w:ascii="Times New Roman" w:hAnsi="Times New Roman"/>
                <w:sz w:val="24"/>
                <w:szCs w:val="24"/>
              </w:rPr>
              <w:t>267 586</w:t>
            </w:r>
            <w:r w:rsidR="00AA5213">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sidR="00AA5213">
              <w:rPr>
                <w:rFonts w:ascii="Times New Roman" w:hAnsi="Times New Roman"/>
                <w:sz w:val="24"/>
                <w:szCs w:val="24"/>
              </w:rPr>
              <w:t xml:space="preserve"> un valsts budžeta finansējuma </w:t>
            </w:r>
            <w:r>
              <w:rPr>
                <w:rFonts w:ascii="Times New Roman" w:hAnsi="Times New Roman"/>
                <w:sz w:val="24"/>
                <w:szCs w:val="24"/>
              </w:rPr>
              <w:t>47 221</w:t>
            </w:r>
            <w:r w:rsidR="00AA5213">
              <w:rPr>
                <w:rFonts w:ascii="Times New Roman" w:hAnsi="Times New Roman"/>
                <w:sz w:val="24"/>
                <w:szCs w:val="24"/>
              </w:rPr>
              <w:t xml:space="preserve"> </w:t>
            </w:r>
            <w:proofErr w:type="spellStart"/>
            <w:r w:rsidR="009C0440" w:rsidRPr="00927C18">
              <w:rPr>
                <w:rFonts w:ascii="Times New Roman" w:hAnsi="Times New Roman"/>
                <w:i/>
                <w:sz w:val="24"/>
                <w:szCs w:val="24"/>
              </w:rPr>
              <w:t>euro</w:t>
            </w:r>
            <w:proofErr w:type="spellEnd"/>
            <w:r w:rsidR="00AA5213" w:rsidRPr="00927C18">
              <w:rPr>
                <w:rFonts w:ascii="Times New Roman" w:hAnsi="Times New Roman"/>
                <w:sz w:val="24"/>
                <w:szCs w:val="24"/>
              </w:rPr>
              <w:t>.</w:t>
            </w:r>
          </w:p>
          <w:p w14:paraId="0CAFB809" w14:textId="77777777" w:rsidR="00927C18" w:rsidRPr="00C72AE3" w:rsidRDefault="00927C18" w:rsidP="00927C18">
            <w:pPr>
              <w:spacing w:after="0" w:line="240" w:lineRule="auto"/>
              <w:jc w:val="both"/>
              <w:rPr>
                <w:rFonts w:ascii="Times New Roman" w:hAnsi="Times New Roman"/>
                <w:color w:val="000000" w:themeColor="text1"/>
                <w:sz w:val="24"/>
                <w:szCs w:val="24"/>
              </w:rPr>
            </w:pPr>
            <w:r w:rsidRPr="00927C18">
              <w:rPr>
                <w:rFonts w:ascii="Times New Roman" w:hAnsi="Times New Roman"/>
                <w:b/>
                <w:sz w:val="24"/>
                <w:szCs w:val="24"/>
                <w:u w:val="single"/>
              </w:rPr>
              <w:t>No 2021</w:t>
            </w:r>
            <w:r w:rsidR="00AA5213" w:rsidRPr="00927C18">
              <w:rPr>
                <w:rFonts w:ascii="Times New Roman" w:hAnsi="Times New Roman"/>
                <w:b/>
                <w:sz w:val="24"/>
                <w:szCs w:val="24"/>
                <w:u w:val="single"/>
              </w:rPr>
              <w:t>.</w:t>
            </w:r>
            <w:r w:rsidR="00B73EBE" w:rsidRPr="00927C18">
              <w:rPr>
                <w:rFonts w:ascii="Times New Roman" w:hAnsi="Times New Roman"/>
                <w:b/>
                <w:sz w:val="24"/>
                <w:szCs w:val="24"/>
                <w:u w:val="single"/>
              </w:rPr>
              <w:t xml:space="preserve"> </w:t>
            </w:r>
            <w:r w:rsidR="005068A4" w:rsidRPr="00927C18">
              <w:rPr>
                <w:rFonts w:ascii="Times New Roman" w:hAnsi="Times New Roman"/>
                <w:b/>
                <w:sz w:val="24"/>
                <w:szCs w:val="24"/>
                <w:u w:val="single"/>
              </w:rPr>
              <w:t>gada līdz 2022</w:t>
            </w:r>
            <w:r w:rsidR="00AA5213" w:rsidRPr="00927C18">
              <w:rPr>
                <w:rFonts w:ascii="Times New Roman" w:hAnsi="Times New Roman"/>
                <w:b/>
                <w:sz w:val="24"/>
                <w:szCs w:val="24"/>
                <w:u w:val="single"/>
              </w:rPr>
              <w:t>.</w:t>
            </w:r>
            <w:r w:rsidR="00B73EBE" w:rsidRPr="00927C18">
              <w:rPr>
                <w:rFonts w:ascii="Times New Roman" w:hAnsi="Times New Roman"/>
                <w:b/>
                <w:sz w:val="24"/>
                <w:szCs w:val="24"/>
                <w:u w:val="single"/>
              </w:rPr>
              <w:t xml:space="preserve"> </w:t>
            </w:r>
            <w:r w:rsidR="00AA5213" w:rsidRPr="00927C18">
              <w:rPr>
                <w:rFonts w:ascii="Times New Roman" w:hAnsi="Times New Roman"/>
                <w:b/>
                <w:sz w:val="24"/>
                <w:szCs w:val="24"/>
                <w:u w:val="single"/>
              </w:rPr>
              <w:t>gadam</w:t>
            </w:r>
            <w:r w:rsidR="00AA5213" w:rsidRPr="00927C18">
              <w:rPr>
                <w:rFonts w:ascii="Times New Roman" w:hAnsi="Times New Roman"/>
                <w:sz w:val="24"/>
                <w:szCs w:val="24"/>
              </w:rPr>
              <w:t xml:space="preserve"> kopējās izmaksas </w:t>
            </w:r>
            <w:r w:rsidRPr="00927C18">
              <w:rPr>
                <w:rFonts w:ascii="Times New Roman" w:hAnsi="Times New Roman"/>
                <w:sz w:val="24"/>
                <w:szCs w:val="24"/>
              </w:rPr>
              <w:t>579 614</w:t>
            </w:r>
            <w:r w:rsidR="00AA5213" w:rsidRPr="00927C18">
              <w:rPr>
                <w:rFonts w:ascii="Times New Roman" w:hAnsi="Times New Roman"/>
                <w:sz w:val="24"/>
                <w:szCs w:val="24"/>
              </w:rPr>
              <w:t xml:space="preserve"> </w:t>
            </w:r>
            <w:proofErr w:type="spellStart"/>
            <w:r w:rsidR="009C0440" w:rsidRPr="00927C18">
              <w:rPr>
                <w:rFonts w:ascii="Times New Roman" w:hAnsi="Times New Roman"/>
                <w:i/>
                <w:sz w:val="24"/>
                <w:szCs w:val="24"/>
              </w:rPr>
              <w:t>euro</w:t>
            </w:r>
            <w:proofErr w:type="spellEnd"/>
            <w:r w:rsidR="005068A4" w:rsidRPr="00927C18">
              <w:rPr>
                <w:rFonts w:ascii="Times New Roman" w:hAnsi="Times New Roman"/>
                <w:sz w:val="24"/>
                <w:szCs w:val="24"/>
              </w:rPr>
              <w:t xml:space="preserve"> (gadā</w:t>
            </w:r>
            <w:r w:rsidR="002A7D22">
              <w:rPr>
                <w:rFonts w:ascii="Times New Roman" w:hAnsi="Times New Roman"/>
                <w:sz w:val="24"/>
                <w:szCs w:val="24"/>
              </w:rPr>
              <w:t xml:space="preserve"> indikatīvi</w:t>
            </w:r>
            <w:r w:rsidR="005068A4" w:rsidRPr="00927C18">
              <w:rPr>
                <w:rFonts w:ascii="Times New Roman" w:hAnsi="Times New Roman"/>
                <w:sz w:val="24"/>
                <w:szCs w:val="24"/>
              </w:rPr>
              <w:t xml:space="preserve"> </w:t>
            </w:r>
            <w:r w:rsidRPr="00927C18">
              <w:rPr>
                <w:rFonts w:ascii="Times New Roman" w:hAnsi="Times New Roman"/>
                <w:sz w:val="24"/>
                <w:szCs w:val="24"/>
              </w:rPr>
              <w:t>2</w:t>
            </w:r>
            <w:r w:rsidR="002A7D22">
              <w:rPr>
                <w:rFonts w:ascii="Times New Roman" w:hAnsi="Times New Roman"/>
                <w:sz w:val="24"/>
                <w:szCs w:val="24"/>
              </w:rPr>
              <w:t>89 806</w:t>
            </w:r>
            <w:r w:rsidR="005068A4" w:rsidRPr="00927C18">
              <w:rPr>
                <w:rFonts w:ascii="Times New Roman" w:hAnsi="Times New Roman"/>
                <w:i/>
                <w:sz w:val="24"/>
                <w:szCs w:val="24"/>
              </w:rPr>
              <w:t xml:space="preserve"> </w:t>
            </w:r>
            <w:proofErr w:type="spellStart"/>
            <w:r w:rsidR="005068A4" w:rsidRPr="00927C18">
              <w:rPr>
                <w:rFonts w:ascii="Times New Roman" w:hAnsi="Times New Roman"/>
                <w:i/>
                <w:sz w:val="24"/>
                <w:szCs w:val="24"/>
              </w:rPr>
              <w:t>euro</w:t>
            </w:r>
            <w:proofErr w:type="spellEnd"/>
            <w:r w:rsidR="005068A4" w:rsidRPr="00927C18">
              <w:rPr>
                <w:rFonts w:ascii="Times New Roman" w:hAnsi="Times New Roman"/>
                <w:sz w:val="24"/>
                <w:szCs w:val="24"/>
              </w:rPr>
              <w:t>)</w:t>
            </w:r>
            <w:r w:rsidR="00AA5213" w:rsidRPr="00927C18">
              <w:rPr>
                <w:rFonts w:ascii="Times New Roman" w:hAnsi="Times New Roman"/>
                <w:sz w:val="24"/>
                <w:szCs w:val="24"/>
              </w:rPr>
              <w:t xml:space="preserve">, t.sk. ESF finansējums </w:t>
            </w:r>
            <w:r w:rsidRPr="00927C18">
              <w:rPr>
                <w:rFonts w:ascii="Times New Roman" w:hAnsi="Times New Roman"/>
                <w:sz w:val="24"/>
                <w:szCs w:val="24"/>
              </w:rPr>
              <w:t>492 672</w:t>
            </w:r>
            <w:r w:rsidR="008A7831" w:rsidRPr="00927C18">
              <w:rPr>
                <w:rFonts w:ascii="Times New Roman" w:hAnsi="Times New Roman"/>
                <w:sz w:val="24"/>
                <w:szCs w:val="24"/>
              </w:rPr>
              <w:t xml:space="preserve"> </w:t>
            </w:r>
            <w:proofErr w:type="spellStart"/>
            <w:r w:rsidR="009C0440" w:rsidRPr="00927C18">
              <w:rPr>
                <w:rFonts w:ascii="Times New Roman" w:hAnsi="Times New Roman"/>
                <w:i/>
                <w:sz w:val="24"/>
                <w:szCs w:val="24"/>
              </w:rPr>
              <w:t>euro</w:t>
            </w:r>
            <w:proofErr w:type="spellEnd"/>
            <w:r w:rsidR="008A7831" w:rsidRPr="00927C18">
              <w:rPr>
                <w:rFonts w:ascii="Times New Roman" w:hAnsi="Times New Roman"/>
                <w:sz w:val="24"/>
                <w:szCs w:val="24"/>
              </w:rPr>
              <w:t xml:space="preserve"> </w:t>
            </w:r>
            <w:r w:rsidR="005068A4" w:rsidRPr="00927C18">
              <w:rPr>
                <w:rFonts w:ascii="Times New Roman" w:hAnsi="Times New Roman"/>
                <w:sz w:val="24"/>
                <w:szCs w:val="24"/>
              </w:rPr>
              <w:t xml:space="preserve">(gadā </w:t>
            </w:r>
            <w:r w:rsidRPr="00927C18">
              <w:rPr>
                <w:rFonts w:ascii="Times New Roman" w:hAnsi="Times New Roman"/>
                <w:sz w:val="24"/>
                <w:szCs w:val="24"/>
              </w:rPr>
              <w:t>246 336</w:t>
            </w:r>
            <w:r w:rsidR="005068A4" w:rsidRPr="00927C18">
              <w:rPr>
                <w:rFonts w:ascii="Times New Roman" w:hAnsi="Times New Roman"/>
                <w:i/>
                <w:sz w:val="24"/>
                <w:szCs w:val="24"/>
              </w:rPr>
              <w:t xml:space="preserve"> </w:t>
            </w:r>
            <w:proofErr w:type="spellStart"/>
            <w:r w:rsidR="005068A4" w:rsidRPr="00927C18">
              <w:rPr>
                <w:rFonts w:ascii="Times New Roman" w:hAnsi="Times New Roman"/>
                <w:i/>
                <w:sz w:val="24"/>
                <w:szCs w:val="24"/>
              </w:rPr>
              <w:t>euro</w:t>
            </w:r>
            <w:proofErr w:type="spellEnd"/>
            <w:r w:rsidR="005068A4" w:rsidRPr="00927C18">
              <w:rPr>
                <w:rFonts w:ascii="Times New Roman" w:hAnsi="Times New Roman"/>
                <w:sz w:val="24"/>
                <w:szCs w:val="24"/>
              </w:rPr>
              <w:t xml:space="preserve">) </w:t>
            </w:r>
            <w:r w:rsidR="008A7831" w:rsidRPr="00927C18">
              <w:rPr>
                <w:rFonts w:ascii="Times New Roman" w:hAnsi="Times New Roman"/>
                <w:sz w:val="24"/>
                <w:szCs w:val="24"/>
              </w:rPr>
              <w:t xml:space="preserve">un valsts budžeta līdzfinansējums </w:t>
            </w:r>
            <w:r w:rsidRPr="00927C18">
              <w:rPr>
                <w:rFonts w:ascii="Times New Roman" w:hAnsi="Times New Roman"/>
                <w:sz w:val="24"/>
                <w:szCs w:val="24"/>
              </w:rPr>
              <w:t xml:space="preserve">86 </w:t>
            </w:r>
            <w:r w:rsidRPr="00C72AE3">
              <w:rPr>
                <w:rFonts w:ascii="Times New Roman" w:hAnsi="Times New Roman"/>
                <w:color w:val="000000" w:themeColor="text1"/>
                <w:sz w:val="24"/>
                <w:szCs w:val="24"/>
              </w:rPr>
              <w:t>942</w:t>
            </w:r>
            <w:r w:rsidR="008A7831" w:rsidRPr="00C72AE3">
              <w:rPr>
                <w:rFonts w:ascii="Times New Roman" w:hAnsi="Times New Roman"/>
                <w:color w:val="000000" w:themeColor="text1"/>
                <w:sz w:val="24"/>
                <w:szCs w:val="24"/>
              </w:rPr>
              <w:t xml:space="preserve"> </w:t>
            </w:r>
            <w:proofErr w:type="spellStart"/>
            <w:r w:rsidR="009C0440" w:rsidRPr="00C72AE3">
              <w:rPr>
                <w:rFonts w:ascii="Times New Roman" w:hAnsi="Times New Roman"/>
                <w:i/>
                <w:color w:val="000000" w:themeColor="text1"/>
                <w:sz w:val="24"/>
                <w:szCs w:val="24"/>
              </w:rPr>
              <w:t>euro</w:t>
            </w:r>
            <w:proofErr w:type="spellEnd"/>
            <w:r w:rsidR="005068A4" w:rsidRPr="00C72AE3">
              <w:rPr>
                <w:rFonts w:ascii="Times New Roman" w:hAnsi="Times New Roman"/>
                <w:i/>
                <w:color w:val="000000" w:themeColor="text1"/>
                <w:sz w:val="24"/>
                <w:szCs w:val="24"/>
              </w:rPr>
              <w:t xml:space="preserve"> </w:t>
            </w:r>
            <w:r w:rsidR="005068A4" w:rsidRPr="00C72AE3">
              <w:rPr>
                <w:rFonts w:ascii="Times New Roman" w:hAnsi="Times New Roman"/>
                <w:color w:val="000000" w:themeColor="text1"/>
                <w:sz w:val="24"/>
                <w:szCs w:val="24"/>
              </w:rPr>
              <w:t xml:space="preserve">(gadā </w:t>
            </w:r>
            <w:r w:rsidRPr="00C72AE3">
              <w:rPr>
                <w:rFonts w:ascii="Times New Roman" w:hAnsi="Times New Roman"/>
                <w:color w:val="000000" w:themeColor="text1"/>
                <w:sz w:val="24"/>
                <w:szCs w:val="24"/>
              </w:rPr>
              <w:t>43 471</w:t>
            </w:r>
            <w:r w:rsidR="005068A4" w:rsidRPr="00C72AE3">
              <w:rPr>
                <w:rFonts w:ascii="Times New Roman" w:hAnsi="Times New Roman"/>
                <w:i/>
                <w:color w:val="000000" w:themeColor="text1"/>
                <w:sz w:val="24"/>
                <w:szCs w:val="24"/>
              </w:rPr>
              <w:t xml:space="preserve"> </w:t>
            </w:r>
            <w:proofErr w:type="spellStart"/>
            <w:r w:rsidR="005068A4" w:rsidRPr="00C72AE3">
              <w:rPr>
                <w:rFonts w:ascii="Times New Roman" w:hAnsi="Times New Roman"/>
                <w:i/>
                <w:color w:val="000000" w:themeColor="text1"/>
                <w:sz w:val="24"/>
                <w:szCs w:val="24"/>
              </w:rPr>
              <w:t>euro</w:t>
            </w:r>
            <w:proofErr w:type="spellEnd"/>
            <w:r w:rsidR="005068A4" w:rsidRPr="00C72AE3">
              <w:rPr>
                <w:rFonts w:ascii="Times New Roman" w:hAnsi="Times New Roman"/>
                <w:color w:val="000000" w:themeColor="text1"/>
                <w:sz w:val="24"/>
                <w:szCs w:val="24"/>
              </w:rPr>
              <w:t>)</w:t>
            </w:r>
            <w:r w:rsidR="008A7831" w:rsidRPr="00C72AE3">
              <w:rPr>
                <w:rFonts w:ascii="Times New Roman" w:hAnsi="Times New Roman"/>
                <w:color w:val="000000" w:themeColor="text1"/>
                <w:sz w:val="24"/>
                <w:szCs w:val="24"/>
              </w:rPr>
              <w:t>.</w:t>
            </w:r>
          </w:p>
          <w:p w14:paraId="33A27BD7" w14:textId="4EFEFA4B" w:rsidR="00C739E4" w:rsidRPr="000C427E" w:rsidRDefault="00C739E4" w:rsidP="00927C18">
            <w:pPr>
              <w:spacing w:after="0" w:line="240" w:lineRule="auto"/>
              <w:jc w:val="both"/>
              <w:rPr>
                <w:rFonts w:ascii="Times New Roman" w:hAnsi="Times New Roman"/>
                <w:sz w:val="24"/>
                <w:szCs w:val="24"/>
              </w:rPr>
            </w:pPr>
            <w:r w:rsidRPr="00C72AE3">
              <w:rPr>
                <w:rFonts w:ascii="Times New Roman" w:hAnsi="Times New Roman" w:cs="Times New Roman"/>
                <w:color w:val="000000" w:themeColor="text1"/>
                <w:sz w:val="24"/>
                <w:szCs w:val="24"/>
              </w:rPr>
              <w:t xml:space="preserve">   Saskaņā ar darbības programmā “Izaugsme un nodarbinātība” noteikto, 9. prioritārajam virzienam “Sociālā iekļaušana un nabadzības apkarošana” ESF piešķīrumam paredzama rezerve 14 001 679 </w:t>
            </w:r>
            <w:proofErr w:type="spellStart"/>
            <w:r w:rsidRPr="00C72AE3">
              <w:rPr>
                <w:rFonts w:ascii="Times New Roman" w:hAnsi="Times New Roman" w:cs="Times New Roman"/>
                <w:i/>
                <w:iCs/>
                <w:color w:val="000000" w:themeColor="text1"/>
                <w:sz w:val="24"/>
                <w:szCs w:val="24"/>
              </w:rPr>
              <w:t>euro</w:t>
            </w:r>
            <w:proofErr w:type="spellEnd"/>
            <w:r w:rsidRPr="00C72AE3">
              <w:rPr>
                <w:rFonts w:ascii="Times New Roman" w:hAnsi="Times New Roman" w:cs="Times New Roman"/>
                <w:color w:val="000000" w:themeColor="text1"/>
                <w:sz w:val="24"/>
                <w:szCs w:val="24"/>
              </w:rPr>
              <w:t xml:space="preserve"> apmērā. Labklājības ministrijas atbildībā esošajiem 9. prioritārā virziena specifiskā atbalsta mērķiem kopējā ESF finansējuma rezerve paredzēta 8 603 414 </w:t>
            </w:r>
            <w:proofErr w:type="spellStart"/>
            <w:r w:rsidRPr="00C72AE3">
              <w:rPr>
                <w:rFonts w:ascii="Times New Roman" w:hAnsi="Times New Roman" w:cs="Times New Roman"/>
                <w:i/>
                <w:iCs/>
                <w:color w:val="000000" w:themeColor="text1"/>
                <w:sz w:val="24"/>
                <w:szCs w:val="24"/>
              </w:rPr>
              <w:t>euro</w:t>
            </w:r>
            <w:proofErr w:type="spellEnd"/>
            <w:r w:rsidRPr="00C72AE3">
              <w:rPr>
                <w:rFonts w:ascii="Times New Roman" w:hAnsi="Times New Roman" w:cs="Times New Roman"/>
                <w:color w:val="000000" w:themeColor="text1"/>
                <w:sz w:val="24"/>
                <w:szCs w:val="24"/>
              </w:rPr>
              <w:t xml:space="preserve"> apmērā. Rezervi paredzēts veidot pasākumos 9.1.1.1. (“Subsidētās darbavietas nelabvēlīgākā situācijā esošiem bezdarbniekiem”) 1 186 027 </w:t>
            </w:r>
            <w:proofErr w:type="spellStart"/>
            <w:r w:rsidRPr="00C72AE3">
              <w:rPr>
                <w:rFonts w:ascii="Times New Roman" w:hAnsi="Times New Roman" w:cs="Times New Roman"/>
                <w:i/>
                <w:iCs/>
                <w:color w:val="000000" w:themeColor="text1"/>
                <w:sz w:val="24"/>
                <w:szCs w:val="24"/>
              </w:rPr>
              <w:t>euro</w:t>
            </w:r>
            <w:proofErr w:type="spellEnd"/>
            <w:r w:rsidRPr="00C72AE3">
              <w:rPr>
                <w:rFonts w:ascii="Times New Roman" w:hAnsi="Times New Roman" w:cs="Times New Roman"/>
                <w:color w:val="000000" w:themeColor="text1"/>
                <w:sz w:val="24"/>
                <w:szCs w:val="24"/>
              </w:rPr>
              <w:t xml:space="preserve"> apmērā, pasākumam 9.1.1.3. (“Atbalsts sociālajai uzņēmējdarbībai”) 4 250 000 </w:t>
            </w:r>
            <w:proofErr w:type="spellStart"/>
            <w:r w:rsidRPr="00C72AE3">
              <w:rPr>
                <w:rFonts w:ascii="Times New Roman" w:hAnsi="Times New Roman" w:cs="Times New Roman"/>
                <w:i/>
                <w:iCs/>
                <w:color w:val="000000" w:themeColor="text1"/>
                <w:sz w:val="24"/>
                <w:szCs w:val="24"/>
              </w:rPr>
              <w:t>euro</w:t>
            </w:r>
            <w:proofErr w:type="spellEnd"/>
            <w:r w:rsidRPr="00C72AE3">
              <w:rPr>
                <w:rFonts w:ascii="Times New Roman" w:hAnsi="Times New Roman" w:cs="Times New Roman"/>
                <w:color w:val="000000" w:themeColor="text1"/>
                <w:sz w:val="24"/>
                <w:szCs w:val="24"/>
              </w:rPr>
              <w:t xml:space="preserve"> apmērā, pasākumam 9.2.2.1. (“</w:t>
            </w:r>
            <w:proofErr w:type="spellStart"/>
            <w:r w:rsidRPr="00C72AE3">
              <w:rPr>
                <w:rFonts w:ascii="Times New Roman" w:hAnsi="Times New Roman" w:cs="Times New Roman"/>
                <w:color w:val="000000" w:themeColor="text1"/>
                <w:sz w:val="24"/>
                <w:szCs w:val="24"/>
              </w:rPr>
              <w:t>Deinstitucionalizācija</w:t>
            </w:r>
            <w:proofErr w:type="spellEnd"/>
            <w:r w:rsidRPr="00C72AE3">
              <w:rPr>
                <w:rFonts w:ascii="Times New Roman" w:hAnsi="Times New Roman" w:cs="Times New Roman"/>
                <w:color w:val="000000" w:themeColor="text1"/>
                <w:sz w:val="24"/>
                <w:szCs w:val="24"/>
              </w:rPr>
              <w:t xml:space="preserve">”) 3 167 387 </w:t>
            </w:r>
            <w:proofErr w:type="spellStart"/>
            <w:r w:rsidRPr="00C72AE3">
              <w:rPr>
                <w:rFonts w:ascii="Times New Roman" w:hAnsi="Times New Roman" w:cs="Times New Roman"/>
                <w:i/>
                <w:iCs/>
                <w:color w:val="000000" w:themeColor="text1"/>
                <w:sz w:val="24"/>
                <w:szCs w:val="24"/>
              </w:rPr>
              <w:t>euro</w:t>
            </w:r>
            <w:proofErr w:type="spellEnd"/>
            <w:r w:rsidRPr="00C72AE3">
              <w:rPr>
                <w:rFonts w:ascii="Times New Roman" w:hAnsi="Times New Roman" w:cs="Times New Roman"/>
                <w:color w:val="000000" w:themeColor="text1"/>
                <w:sz w:val="24"/>
                <w:szCs w:val="24"/>
              </w:rPr>
              <w:t xml:space="preserve"> apmērā. Attiecībā uz specifiskā atbalsta mērķa 9.2.1.3. pasākumu rezerve netiek plānota.</w:t>
            </w:r>
          </w:p>
        </w:tc>
      </w:tr>
      <w:tr w:rsidR="00266094" w:rsidRPr="00DD49B6" w14:paraId="1C9D98FE" w14:textId="77777777" w:rsidTr="00266094">
        <w:trPr>
          <w:jc w:val="center"/>
        </w:trPr>
        <w:tc>
          <w:tcPr>
            <w:tcW w:w="3045" w:type="dxa"/>
          </w:tcPr>
          <w:p w14:paraId="6C69F8C3" w14:textId="4DB631B3" w:rsidR="00266094" w:rsidRPr="00DD49B6" w:rsidRDefault="00266094" w:rsidP="00391BA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448" w:type="dxa"/>
            <w:gridSpan w:val="5"/>
            <w:vMerge/>
          </w:tcPr>
          <w:p w14:paraId="387932C6" w14:textId="77777777" w:rsidR="00266094" w:rsidRPr="00DD49B6" w:rsidRDefault="00266094" w:rsidP="00391BA0">
            <w:pPr>
              <w:pStyle w:val="naisf"/>
              <w:spacing w:before="0" w:beforeAutospacing="0" w:after="0" w:afterAutospacing="0"/>
              <w:rPr>
                <w:b/>
                <w:i/>
              </w:rPr>
            </w:pPr>
          </w:p>
        </w:tc>
      </w:tr>
      <w:tr w:rsidR="00266094" w:rsidRPr="00DD49B6" w14:paraId="475354CF" w14:textId="77777777" w:rsidTr="00266094">
        <w:trPr>
          <w:jc w:val="center"/>
        </w:trPr>
        <w:tc>
          <w:tcPr>
            <w:tcW w:w="3045" w:type="dxa"/>
          </w:tcPr>
          <w:p w14:paraId="6503118D" w14:textId="77777777" w:rsidR="00266094" w:rsidRPr="00DD49B6" w:rsidRDefault="00266094" w:rsidP="00391BA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6.2. detalizēts izdevumu aprēķins</w:t>
            </w:r>
          </w:p>
        </w:tc>
        <w:tc>
          <w:tcPr>
            <w:tcW w:w="6448" w:type="dxa"/>
            <w:gridSpan w:val="5"/>
            <w:vMerge/>
          </w:tcPr>
          <w:p w14:paraId="41C540CA" w14:textId="77777777" w:rsidR="00266094" w:rsidRPr="00DD49B6" w:rsidRDefault="00266094" w:rsidP="00391BA0">
            <w:pPr>
              <w:pStyle w:val="naisf"/>
              <w:spacing w:before="0" w:beforeAutospacing="0" w:after="0" w:afterAutospacing="0"/>
              <w:rPr>
                <w:b/>
                <w:i/>
              </w:rPr>
            </w:pPr>
          </w:p>
        </w:tc>
      </w:tr>
      <w:tr w:rsidR="00266094" w:rsidRPr="00DD49B6" w14:paraId="3ABE1388" w14:textId="77777777" w:rsidTr="00266094">
        <w:trPr>
          <w:trHeight w:val="556"/>
          <w:jc w:val="center"/>
        </w:trPr>
        <w:tc>
          <w:tcPr>
            <w:tcW w:w="3045" w:type="dxa"/>
          </w:tcPr>
          <w:p w14:paraId="62E9515A" w14:textId="77777777" w:rsidR="00266094" w:rsidRPr="00DD49B6" w:rsidRDefault="00266094" w:rsidP="00391BA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448" w:type="dxa"/>
            <w:gridSpan w:val="5"/>
          </w:tcPr>
          <w:p w14:paraId="048A5B41" w14:textId="49C3F076" w:rsidR="00F77C84" w:rsidRDefault="00266094" w:rsidP="00B45E20">
            <w:pPr>
              <w:pStyle w:val="naisf"/>
              <w:tabs>
                <w:tab w:val="left" w:pos="4644"/>
              </w:tabs>
              <w:spacing w:before="0" w:beforeAutospacing="0" w:after="0" w:afterAutospacing="0"/>
              <w:jc w:val="both"/>
            </w:pPr>
            <w:r w:rsidRPr="002665FC">
              <w:t xml:space="preserve">Finansējuma sadalījums pa gadiem norādīts indikatīvi un var tikt precizēts </w:t>
            </w:r>
            <w:r w:rsidR="00F100C2" w:rsidRPr="002665FC">
              <w:t>projekta īstenošanas gaitā</w:t>
            </w:r>
            <w:r w:rsidRPr="002665FC">
              <w:t>.</w:t>
            </w:r>
          </w:p>
          <w:p w14:paraId="1AA82CCB" w14:textId="025A803D" w:rsidR="007519EE" w:rsidRPr="00927C18" w:rsidRDefault="00790C28" w:rsidP="00927C18">
            <w:pPr>
              <w:pStyle w:val="naisf"/>
              <w:tabs>
                <w:tab w:val="left" w:pos="4644"/>
              </w:tabs>
              <w:spacing w:before="0" w:beforeAutospacing="0" w:after="0" w:afterAutospacing="0"/>
              <w:jc w:val="both"/>
              <w:rPr>
                <w:color w:val="000000" w:themeColor="text1"/>
              </w:rPr>
            </w:pPr>
            <w:r w:rsidRPr="00C72AE3">
              <w:rPr>
                <w:color w:val="000000" w:themeColor="text1"/>
              </w:rPr>
              <w:t xml:space="preserve">Pēc projekta iesnieguma apstiprināšanas </w:t>
            </w:r>
            <w:r w:rsidR="00D57F92" w:rsidRPr="00583A68">
              <w:t xml:space="preserve">Labklājības ministrija normatīvajos aktos noteiktajā kārtībā iesniegs Finanšu ministrijā pieprasījumu apropriācijas pārdalei no 74.resora “Gadskārtējā valsts budžeta izpildes procesā pārdalāmais finansējums” 80.00.00 programmas “Nesadalītais finansējums Eiropas Savienības politiku instrumentu un pārējās ārvalstu finanšu palīdzības līdzfinansēto projektu un pasākumu </w:t>
            </w:r>
            <w:r w:rsidR="00D57F92" w:rsidRPr="006752C8">
              <w:rPr>
                <w:color w:val="000000" w:themeColor="text1"/>
              </w:rPr>
              <w:t>īstenošanai”</w:t>
            </w:r>
            <w:r w:rsidR="00F304BF" w:rsidRPr="006752C8">
              <w:rPr>
                <w:color w:val="000000" w:themeColor="text1"/>
              </w:rPr>
              <w:t>.</w:t>
            </w:r>
            <w:r w:rsidR="00927C18">
              <w:rPr>
                <w:color w:val="000000" w:themeColor="text1"/>
              </w:rPr>
              <w:t xml:space="preserve"> </w:t>
            </w:r>
          </w:p>
          <w:p w14:paraId="0AD94A39" w14:textId="014916AA" w:rsidR="00F35A3A" w:rsidRPr="005A48BB" w:rsidRDefault="00C5458F" w:rsidP="003702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A48BB">
              <w:rPr>
                <w:rFonts w:ascii="Times New Roman" w:hAnsi="Times New Roman" w:cs="Times New Roman"/>
                <w:color w:val="000000"/>
                <w:sz w:val="24"/>
                <w:szCs w:val="24"/>
              </w:rPr>
              <w:t xml:space="preserve">Plānojot attiecināmās izmaksas, tiek noteikts, ka nepieciešamības gadījumā projektā ir pieejami neparedzētie izdevumi viena procenta apmērā no kopējo attiecināmo tiešo izmaksu summas, paredzot to, ka, īstenojot kādu no projektā atbalstāmajām darbībām, var rasties neparedzētas izmaksas. MK </w:t>
            </w:r>
            <w:r w:rsidR="005A48BB">
              <w:rPr>
                <w:rFonts w:ascii="Times New Roman" w:hAnsi="Times New Roman" w:cs="Times New Roman"/>
                <w:color w:val="000000"/>
                <w:sz w:val="24"/>
                <w:szCs w:val="24"/>
              </w:rPr>
              <w:lastRenderedPageBreak/>
              <w:t>noteikumu projekta 17.3. apakšpunktā un 21. punktā tiek noteiktas neparedzētās izmaksas, balstoties uz vadošās iestādes vadlīniju Nr.2.1. Attiecināmo un neattiecināmo izmaksu noteikšanai 2014.–2020. gada plānošanas periodā 10.2. apakšpunktu, kas paredz, ka neparedzētās izmaksas var rasties trešo personu radītu apstākļu (t.sk. izejmateriālu sadārdzināšanās vai izmaiņu normatīvajos aktos) dēļ. Labklājības ministrija paredz, ka šādi apstākļi var rasties, jo MK noteikumu projekta 16.1.3. apakšpunktā minētā atbalstāmā darbība - konsultatīvā punkta (kabineta) izveide un konsultatīvā atbalsta sniegšana bērniem ar uzvedības traucējumiem vai saskarsmes grūtībām, kā arī viņu likumiskajiem pārstāvjiem vai aprūpētājiem un speciālistiem darbam ar ģimenēm ar bērniem - tiek īstenota līdz 2017. gadam, veicot iepirkumus un nodrošinot materiāltehniskās bāzes izveidošanu. Tādejādi nav iespējams paredzēt vai pakalpojumu izmaksas visu projekta īstenošanas laiku saglabāsies. Līdz šim šādi pasākumi nav tikuši īstenoti, līdz ar to plānot, kādas būs īstenošanas izmaksas var tikai indikatīvi. Vienlaikus, ņemot vērā, ka MK noteikumu 16.1. un 16.2.1. apakšpunktā minēto atbalstāmo darbību ietvaros tiek izstrādātas jaunas darba metodes un apmācību programmas, t.sk. īstenoti pilotprojekti izstrādāto sistēmu vai apmācību programmu aprobācijai, pašlaik nav iespējams precīzi noteikt izveidotās atbalsta sistēmas vai apmācību programmu īstenošanas izmaksas.</w:t>
            </w:r>
          </w:p>
          <w:p w14:paraId="16BA7AF7" w14:textId="134D06AF" w:rsidR="00BA1735" w:rsidRPr="00562E78" w:rsidRDefault="00F35A3A" w:rsidP="00AA75B7">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rPr>
              <w:t xml:space="preserve">   </w:t>
            </w:r>
            <w:r w:rsidR="00616990" w:rsidRPr="00F35A3A">
              <w:rPr>
                <w:rFonts w:ascii="Times New Roman" w:hAnsi="Times New Roman" w:cs="Times New Roman"/>
                <w:sz w:val="24"/>
              </w:rPr>
              <w:t>MK noteikumu projektā tiek n</w:t>
            </w:r>
            <w:r w:rsidR="00DB7C4A">
              <w:rPr>
                <w:rFonts w:ascii="Times New Roman" w:hAnsi="Times New Roman" w:cs="Times New Roman"/>
                <w:sz w:val="24"/>
              </w:rPr>
              <w:t>oteikts saīsināts termiņš (divi mēneši</w:t>
            </w:r>
            <w:r w:rsidR="00616990" w:rsidRPr="00F35A3A">
              <w:rPr>
                <w:rFonts w:ascii="Times New Roman" w:hAnsi="Times New Roman" w:cs="Times New Roman"/>
                <w:sz w:val="24"/>
              </w:rPr>
              <w:t>) lēmuma pieņemšanai par projekta iesnieguma apstiprināšanu, balstoties uz 16.02.2015. Ministru prezidenta rezolūciju Nr. 111-1/24, kas nosaka, ka 2015. gadā ir jānodrošina paātrināta ES fondu apguve.</w:t>
            </w:r>
            <w:r w:rsidR="00487BB9" w:rsidRPr="00F35A3A">
              <w:rPr>
                <w:rFonts w:ascii="Times New Roman" w:hAnsi="Times New Roman" w:cs="Times New Roman"/>
                <w:sz w:val="24"/>
              </w:rPr>
              <w:t xml:space="preserve"> </w:t>
            </w:r>
            <w:r w:rsidR="00487BB9" w:rsidRPr="00F35A3A">
              <w:rPr>
                <w:rFonts w:ascii="Times New Roman" w:hAnsi="Times New Roman" w:cs="Times New Roman"/>
                <w:sz w:val="24"/>
                <w:szCs w:val="24"/>
              </w:rPr>
              <w:t xml:space="preserve">Ņemot vērā to, ka projekta iesnieguma vērtēšanas komisijā piedalās gan sadarbības iestādes, gan atbildīgās iestādes eksperti, uzskatām, ka </w:t>
            </w:r>
            <w:r w:rsidR="00B15741">
              <w:rPr>
                <w:rFonts w:ascii="Times New Roman" w:hAnsi="Times New Roman" w:cs="Times New Roman"/>
                <w:sz w:val="24"/>
                <w:szCs w:val="24"/>
              </w:rPr>
              <w:t>divi</w:t>
            </w:r>
            <w:r w:rsidR="00487BB9" w:rsidRPr="00F35A3A">
              <w:rPr>
                <w:rFonts w:ascii="Times New Roman" w:hAnsi="Times New Roman" w:cs="Times New Roman"/>
                <w:sz w:val="24"/>
                <w:szCs w:val="24"/>
              </w:rPr>
              <w:t xml:space="preserve"> mēne</w:t>
            </w:r>
            <w:r w:rsidR="00B15741">
              <w:rPr>
                <w:rFonts w:ascii="Times New Roman" w:hAnsi="Times New Roman" w:cs="Times New Roman"/>
                <w:sz w:val="24"/>
                <w:szCs w:val="24"/>
              </w:rPr>
              <w:t>š</w:t>
            </w:r>
            <w:r w:rsidR="00487BB9" w:rsidRPr="00F35A3A">
              <w:rPr>
                <w:rFonts w:ascii="Times New Roman" w:hAnsi="Times New Roman" w:cs="Times New Roman"/>
                <w:sz w:val="24"/>
                <w:szCs w:val="24"/>
              </w:rPr>
              <w:t xml:space="preserve">i ir </w:t>
            </w:r>
            <w:r w:rsidR="00487BB9" w:rsidRPr="00562E78">
              <w:rPr>
                <w:rFonts w:ascii="Times New Roman" w:hAnsi="Times New Roman" w:cs="Times New Roman"/>
                <w:sz w:val="24"/>
                <w:szCs w:val="24"/>
              </w:rPr>
              <w:t>optimāls laiks projekta iesnieguma izvērtēšanai un lēmuma pieņemšanai.</w:t>
            </w:r>
          </w:p>
          <w:p w14:paraId="4F893B5F" w14:textId="22284452" w:rsidR="00D177EC" w:rsidRDefault="00BA1735" w:rsidP="005166F1">
            <w:pPr>
              <w:spacing w:after="0" w:line="240" w:lineRule="auto"/>
              <w:jc w:val="both"/>
              <w:rPr>
                <w:rFonts w:ascii="Times New Roman" w:hAnsi="Times New Roman" w:cs="Times New Roman"/>
                <w:color w:val="000000" w:themeColor="text1"/>
                <w:sz w:val="24"/>
              </w:rPr>
            </w:pPr>
            <w:r w:rsidRPr="00562E78">
              <w:rPr>
                <w:rFonts w:ascii="Times New Roman" w:hAnsi="Times New Roman" w:cs="Times New Roman"/>
                <w:color w:val="000000" w:themeColor="text1"/>
                <w:sz w:val="24"/>
                <w:szCs w:val="24"/>
              </w:rPr>
              <w:t xml:space="preserve">   </w:t>
            </w:r>
            <w:r w:rsidR="00AA75B7" w:rsidRPr="00562E78">
              <w:rPr>
                <w:rFonts w:ascii="Times New Roman" w:hAnsi="Times New Roman" w:cs="Times New Roman"/>
                <w:color w:val="000000" w:themeColor="text1"/>
                <w:sz w:val="24"/>
                <w:szCs w:val="24"/>
              </w:rPr>
              <w:t>Jautājums par pasākuma ilgtspējas nodrošināšanu</w:t>
            </w:r>
            <w:r w:rsidR="002C4E96" w:rsidRPr="00562E78">
              <w:rPr>
                <w:rFonts w:ascii="Times New Roman" w:hAnsi="Times New Roman" w:cs="Times New Roman"/>
                <w:color w:val="000000" w:themeColor="text1"/>
                <w:sz w:val="24"/>
                <w:szCs w:val="24"/>
              </w:rPr>
              <w:t xml:space="preserve"> atbalsta sistēmas uzturēšanai</w:t>
            </w:r>
            <w:r w:rsidR="003F7B71" w:rsidRPr="00562E78">
              <w:rPr>
                <w:rFonts w:ascii="Times New Roman" w:hAnsi="Times New Roman" w:cs="Times New Roman"/>
                <w:color w:val="000000" w:themeColor="text1"/>
                <w:sz w:val="24"/>
                <w:szCs w:val="24"/>
              </w:rPr>
              <w:t xml:space="preserve"> </w:t>
            </w:r>
            <w:r w:rsidR="00AA75B7" w:rsidRPr="00562E78">
              <w:rPr>
                <w:rFonts w:ascii="Times New Roman" w:hAnsi="Times New Roman" w:cs="Times New Roman"/>
                <w:color w:val="000000" w:themeColor="text1"/>
                <w:sz w:val="24"/>
                <w:szCs w:val="24"/>
              </w:rPr>
              <w:t>(t.sk.</w:t>
            </w:r>
            <w:r w:rsidR="00FA1C9A">
              <w:rPr>
                <w:rFonts w:ascii="Times New Roman" w:hAnsi="Times New Roman" w:cs="Times New Roman"/>
                <w:sz w:val="24"/>
                <w:szCs w:val="24"/>
              </w:rPr>
              <w:t xml:space="preserve"> k</w:t>
            </w:r>
            <w:r w:rsidR="0081299D" w:rsidRPr="00562E78">
              <w:rPr>
                <w:rFonts w:ascii="Times New Roman" w:hAnsi="Times New Roman" w:cs="Times New Roman"/>
                <w:sz w:val="24"/>
                <w:szCs w:val="24"/>
              </w:rPr>
              <w:t>onsultatīvā punkta (kabineta) –speciālisti, izvērtējot</w:t>
            </w:r>
            <w:r w:rsidR="00AA75B7" w:rsidRPr="00562E78">
              <w:rPr>
                <w:rFonts w:ascii="Times New Roman" w:hAnsi="Times New Roman" w:cs="Times New Roman"/>
                <w:color w:val="000000" w:themeColor="text1"/>
                <w:sz w:val="24"/>
                <w:szCs w:val="24"/>
              </w:rPr>
              <w:t xml:space="preserve"> speciālistu algošanu pēc projekta beigām un konsultatīvā punkta</w:t>
            </w:r>
            <w:r w:rsidR="008225D6" w:rsidRPr="00562E78">
              <w:rPr>
                <w:rFonts w:ascii="Times New Roman" w:hAnsi="Times New Roman" w:cs="Times New Roman"/>
                <w:color w:val="000000" w:themeColor="text1"/>
                <w:sz w:val="24"/>
                <w:szCs w:val="24"/>
              </w:rPr>
              <w:t xml:space="preserve"> (kabineta)</w:t>
            </w:r>
            <w:r w:rsidR="00AA75B7" w:rsidRPr="00562E78">
              <w:rPr>
                <w:rFonts w:ascii="Times New Roman" w:hAnsi="Times New Roman" w:cs="Times New Roman"/>
                <w:color w:val="000000" w:themeColor="text1"/>
                <w:sz w:val="24"/>
                <w:szCs w:val="24"/>
              </w:rPr>
              <w:t xml:space="preserve"> pakalpojuma pieejamību reģionos) 2023. gadā un turpmākajos gados tiks virzīts izskatīšanai MK kopā ar visu ministriju un centrālo valsts iestāžu priekšlikumiem jaunajām politikas iniciatīvām</w:t>
            </w:r>
            <w:r w:rsidR="00440E0C" w:rsidRPr="00562E78">
              <w:rPr>
                <w:rFonts w:ascii="Times New Roman" w:hAnsi="Times New Roman" w:cs="Times New Roman"/>
                <w:color w:val="000000" w:themeColor="text1"/>
                <w:sz w:val="24"/>
                <w:szCs w:val="24"/>
              </w:rPr>
              <w:t xml:space="preserve"> (turpmāk – JPI)</w:t>
            </w:r>
            <w:r w:rsidR="00AA75B7" w:rsidRPr="00562E78">
              <w:rPr>
                <w:rFonts w:ascii="Times New Roman" w:hAnsi="Times New Roman" w:cs="Times New Roman"/>
                <w:color w:val="000000" w:themeColor="text1"/>
                <w:sz w:val="24"/>
                <w:szCs w:val="24"/>
              </w:rPr>
              <w:t xml:space="preserve"> un iesniegtajiem papildu finansējuma pieprasījumiem likumprojekta par valsts budžetu kārtējam gadam un likumprojekta par vidēja termiņa budžeta ietvaru sagatavošanas un izskatīšanas procesā.   </w:t>
            </w:r>
            <w:r w:rsidR="00FA1C9A" w:rsidRPr="00562E78">
              <w:rPr>
                <w:rFonts w:ascii="Times New Roman" w:hAnsi="Times New Roman" w:cs="Times New Roman"/>
                <w:color w:val="000000" w:themeColor="text1"/>
                <w:sz w:val="24"/>
                <w:szCs w:val="24"/>
              </w:rPr>
              <w:t>Pašlaik nevar sniegt konkrētu nepieciešamā finansējuma apmēru, jo nav zināms vai konsultatīvo punktu (kabinetu) ieviesīs visā Latvij</w:t>
            </w:r>
            <w:r w:rsidR="00FA1C9A">
              <w:rPr>
                <w:rFonts w:ascii="Times New Roman" w:hAnsi="Times New Roman" w:cs="Times New Roman"/>
                <w:color w:val="000000" w:themeColor="text1"/>
                <w:sz w:val="24"/>
                <w:szCs w:val="24"/>
              </w:rPr>
              <w:t>as teritorijā</w:t>
            </w:r>
            <w:r w:rsidR="00FA1C9A" w:rsidRPr="00562E78">
              <w:rPr>
                <w:rFonts w:ascii="Times New Roman" w:hAnsi="Times New Roman" w:cs="Times New Roman"/>
                <w:color w:val="000000" w:themeColor="text1"/>
                <w:sz w:val="24"/>
                <w:szCs w:val="24"/>
              </w:rPr>
              <w:t>. Pilotprojekta</w:t>
            </w:r>
            <w:r w:rsidR="00FA1C9A">
              <w:rPr>
                <w:rFonts w:ascii="Times New Roman" w:hAnsi="Times New Roman" w:cs="Times New Roman"/>
                <w:color w:val="000000" w:themeColor="text1"/>
                <w:sz w:val="24"/>
              </w:rPr>
              <w:t xml:space="preserve"> ietvaros tiks </w:t>
            </w:r>
            <w:proofErr w:type="gramStart"/>
            <w:r w:rsidR="00FA1C9A">
              <w:rPr>
                <w:rFonts w:ascii="Times New Roman" w:hAnsi="Times New Roman" w:cs="Times New Roman"/>
                <w:color w:val="000000" w:themeColor="text1"/>
                <w:sz w:val="24"/>
              </w:rPr>
              <w:t>izvērtēts iespējami</w:t>
            </w:r>
            <w:proofErr w:type="gramEnd"/>
            <w:r w:rsidR="00FA1C9A">
              <w:rPr>
                <w:rFonts w:ascii="Times New Roman" w:hAnsi="Times New Roman" w:cs="Times New Roman"/>
                <w:color w:val="000000" w:themeColor="text1"/>
                <w:sz w:val="24"/>
              </w:rPr>
              <w:t xml:space="preserve"> efektīvākais atbalsta sistēmas (t.sk. konsultatīvā punkta (kabineta)) ieviešanas mehānisms, lai nodrošinātu maksimāli efektīvu resursu </w:t>
            </w:r>
            <w:r w:rsidR="00FA1C9A">
              <w:rPr>
                <w:rFonts w:ascii="Times New Roman" w:hAnsi="Times New Roman" w:cs="Times New Roman"/>
                <w:color w:val="000000" w:themeColor="text1"/>
                <w:sz w:val="24"/>
              </w:rPr>
              <w:lastRenderedPageBreak/>
              <w:t xml:space="preserve">izmantošanu un pakalpojumu pieejamību, kam </w:t>
            </w:r>
            <w:r w:rsidR="00FA1C9A" w:rsidRPr="00D177EC">
              <w:rPr>
                <w:rFonts w:ascii="Times New Roman" w:hAnsi="Times New Roman" w:cs="Times New Roman"/>
                <w:color w:val="000000" w:themeColor="text1"/>
                <w:sz w:val="24"/>
              </w:rPr>
              <w:t xml:space="preserve">finansējums tiks </w:t>
            </w:r>
            <w:r w:rsidR="00FA1C9A">
              <w:rPr>
                <w:rFonts w:ascii="Times New Roman" w:hAnsi="Times New Roman" w:cs="Times New Roman"/>
                <w:color w:val="000000" w:themeColor="text1"/>
                <w:sz w:val="24"/>
              </w:rPr>
              <w:t>pieprasīts JPI ietvaros.</w:t>
            </w:r>
          </w:p>
          <w:p w14:paraId="39189CD5" w14:textId="0C9B7D6F" w:rsidR="00873CB0" w:rsidRDefault="00D177EC" w:rsidP="003D331C">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themeColor="text1"/>
                <w:sz w:val="24"/>
              </w:rPr>
              <w:t xml:space="preserve">   </w:t>
            </w:r>
            <w:r w:rsidR="005166F1" w:rsidRPr="00D177EC">
              <w:rPr>
                <w:rFonts w:ascii="Times New Roman" w:hAnsi="Times New Roman" w:cs="Times New Roman"/>
                <w:bCs/>
                <w:sz w:val="24"/>
                <w:szCs w:val="24"/>
                <w:lang w:eastAsia="ar-SA"/>
              </w:rPr>
              <w:t xml:space="preserve"> </w:t>
            </w:r>
            <w:r w:rsidRPr="00147B1D">
              <w:rPr>
                <w:rFonts w:ascii="Times New Roman" w:hAnsi="Times New Roman" w:cs="Times New Roman"/>
                <w:bCs/>
                <w:sz w:val="24"/>
                <w:szCs w:val="24"/>
                <w:lang w:eastAsia="ar-SA"/>
              </w:rPr>
              <w:t xml:space="preserve">Pasākuma ietvaros tiek paredzēta ilgtspējas nodrošināšana arī </w:t>
            </w:r>
            <w:r w:rsidRPr="00147B1D">
              <w:rPr>
                <w:rFonts w:ascii="Times New Roman" w:hAnsi="Times New Roman" w:cs="Times New Roman"/>
                <w:sz w:val="24"/>
                <w:szCs w:val="24"/>
              </w:rPr>
              <w:t xml:space="preserve">bērnu tiesību aizsardzības un vardarbības ģimenē ar bērniem </w:t>
            </w:r>
            <w:proofErr w:type="spellStart"/>
            <w:r w:rsidRPr="00147B1D">
              <w:rPr>
                <w:rFonts w:ascii="Times New Roman" w:hAnsi="Times New Roman" w:cs="Times New Roman"/>
                <w:sz w:val="24"/>
                <w:szCs w:val="24"/>
              </w:rPr>
              <w:t>prevencijas</w:t>
            </w:r>
            <w:proofErr w:type="spellEnd"/>
            <w:r w:rsidRPr="00147B1D">
              <w:rPr>
                <w:rFonts w:ascii="Times New Roman" w:hAnsi="Times New Roman" w:cs="Times New Roman"/>
                <w:sz w:val="24"/>
                <w:szCs w:val="24"/>
              </w:rPr>
              <w:t xml:space="preserve"> pasākumiem.</w:t>
            </w:r>
            <w:r w:rsidR="003F7B71" w:rsidRPr="00147B1D">
              <w:rPr>
                <w:rFonts w:ascii="Times New Roman" w:hAnsi="Times New Roman" w:cs="Times New Roman"/>
                <w:sz w:val="24"/>
                <w:szCs w:val="24"/>
              </w:rPr>
              <w:t xml:space="preserve"> </w:t>
            </w:r>
            <w:r w:rsidR="00955AA1" w:rsidRPr="00147B1D">
              <w:rPr>
                <w:rFonts w:ascii="Times New Roman" w:hAnsi="Times New Roman" w:cs="Times New Roman"/>
                <w:sz w:val="24"/>
                <w:szCs w:val="24"/>
              </w:rPr>
              <w:t xml:space="preserve">Atbilstoši Bērnu tiesību aizsardzība likuma </w:t>
            </w:r>
            <w:r w:rsidR="00955AA1" w:rsidRPr="00147B1D">
              <w:rPr>
                <w:rFonts w:ascii="Times New Roman" w:hAnsi="Times New Roman" w:cs="Times New Roman"/>
                <w:bCs/>
                <w:sz w:val="24"/>
                <w:szCs w:val="24"/>
              </w:rPr>
              <w:t>5.</w:t>
            </w:r>
            <w:r w:rsidR="00955AA1" w:rsidRPr="00147B1D">
              <w:rPr>
                <w:rFonts w:ascii="Times New Roman" w:hAnsi="Times New Roman" w:cs="Times New Roman"/>
                <w:bCs/>
                <w:sz w:val="24"/>
                <w:szCs w:val="24"/>
                <w:vertAlign w:val="superscript"/>
              </w:rPr>
              <w:t>1</w:t>
            </w:r>
            <w:r w:rsidR="00955AA1" w:rsidRPr="00147B1D">
              <w:rPr>
                <w:rFonts w:ascii="Times New Roman" w:hAnsi="Times New Roman" w:cs="Times New Roman"/>
                <w:bCs/>
                <w:sz w:val="24"/>
                <w:szCs w:val="24"/>
              </w:rPr>
              <w:t xml:space="preserve"> pantam speciālistiem (t.i., </w:t>
            </w:r>
            <w:r w:rsidR="00955AA1" w:rsidRPr="00147B1D">
              <w:rPr>
                <w:rFonts w:ascii="Times New Roman" w:hAnsi="Times New Roman" w:cs="Times New Roman"/>
                <w:sz w:val="24"/>
                <w:szCs w:val="24"/>
              </w:rPr>
              <w:t xml:space="preserve">ārpusģimenes aprūpes iestāžu vadītājam, sociālajam darbiniekam un sociālajam rehabilitētājam; bāriņtiesas priekšsēdētājam, bāriņtiesas priekšsēdētāja vietniekam un bāriņtiesas loceklim; izglītības iestādes vadītājam un vadītāja vietniekam audzināšanas darbā; Izglītības kvalitātes valsts dienesta speciālistam; jaunatnes lietu speciālistam; ieslodzījuma vietas darbiniekam, kurš strādā ar nepilngadīgajiem; pašvaldības administratīvās komisijas vadītājam vai pašvaldības administratīvās komisijas bērnu lietu apakškomisijas vadītājam; pašvaldības pedagoģiski medicīniskās komisijas vadītājam; pašvaldības policijas darbiniekam, kurš strādā ar bērniem un ģimenēm; pašvaldības sociālā dienesta sociālajam darbiniekam, kurš strādā ar bērniem un ģimenēm; prokuroram; sociālajam pedagogam un psihologam, kurš strādā ar bērniem; sociālā dienesta vadītājam; tiesnesim; valsts bērnu tiesību aizsardzības inspektoram; Valsts pedagoģiski medicīniskās komisijas vadītājam; Valsts policijas amatpersonai, kura strādā ar bērniem; vispārējās izglītības, profesionālās izglītības un interešu izglītības pedagogam; Valsts probācijas dienesta darbiniekam; advokātam; jebkurai citai personai, ja ar tās pieņemtu pārvaldes lēmumu (it īpaši administratīvo aktu), faktisko rīcību vai cita veida darba vai dienesta pienākumu veikšanu tiek vai var tikt skartas bērna tiesības un tiesiskās intereses) ir nepieciešamas speciālas zināšanas bērnu tiesību aizsardzības jomā. Atbilstoši </w:t>
            </w:r>
            <w:r w:rsidR="00955AA1" w:rsidRPr="00147B1D">
              <w:rPr>
                <w:rStyle w:val="StyleStrong12ptNotBold"/>
                <w:bCs/>
                <w:lang w:eastAsia="ar-SA"/>
              </w:rPr>
              <w:t xml:space="preserve">Bērnu tiesību aizsardzības likumam apmācības par apmācības par valsts budžeta līdzekļiem VBTAI organizēs tikai </w:t>
            </w:r>
            <w:r w:rsidR="00955AA1" w:rsidRPr="00147B1D">
              <w:rPr>
                <w:rFonts w:ascii="Times New Roman" w:hAnsi="Times New Roman" w:cs="Times New Roman"/>
                <w:sz w:val="24"/>
                <w:szCs w:val="24"/>
              </w:rPr>
              <w:t>ieslodzījuma vietas darbiniekam, kurš strādā ar nepilngadīgajiem, prokuroram, tiesnesim, Valsts policijas amatpersonai, kura strādā ar bērniem, un advokātam.</w:t>
            </w:r>
            <w:r w:rsidR="00955AA1" w:rsidRPr="00147B1D">
              <w:rPr>
                <w:rStyle w:val="FootnoteReference"/>
                <w:rFonts w:ascii="Times New Roman" w:hAnsi="Times New Roman" w:cs="Times New Roman"/>
                <w:sz w:val="24"/>
                <w:szCs w:val="24"/>
              </w:rPr>
              <w:footnoteReference w:id="9"/>
            </w:r>
            <w:r w:rsidR="00147B1D" w:rsidRPr="00147B1D">
              <w:rPr>
                <w:rFonts w:ascii="Times New Roman" w:hAnsi="Times New Roman" w:cs="Times New Roman"/>
                <w:sz w:val="24"/>
                <w:szCs w:val="24"/>
              </w:rPr>
              <w:t xml:space="preserve"> </w:t>
            </w:r>
            <w:r w:rsidR="00043F27">
              <w:rPr>
                <w:rFonts w:ascii="Times New Roman" w:hAnsi="Times New Roman" w:cs="Times New Roman"/>
                <w:sz w:val="24"/>
                <w:szCs w:val="24"/>
              </w:rPr>
              <w:t>Šiem speciālistiem a</w:t>
            </w:r>
            <w:r w:rsidR="00147B1D" w:rsidRPr="00147B1D">
              <w:rPr>
                <w:rFonts w:ascii="Times New Roman" w:hAnsi="Times New Roman" w:cs="Times New Roman"/>
                <w:sz w:val="24"/>
                <w:szCs w:val="24"/>
              </w:rPr>
              <w:t>pmācības</w:t>
            </w:r>
            <w:r w:rsidR="00FF34EF">
              <w:rPr>
                <w:rFonts w:ascii="Times New Roman" w:hAnsi="Times New Roman" w:cs="Times New Roman"/>
                <w:sz w:val="24"/>
                <w:szCs w:val="24"/>
              </w:rPr>
              <w:t xml:space="preserve"> pēc projekta beigām</w:t>
            </w:r>
            <w:r w:rsidR="00147B1D">
              <w:rPr>
                <w:rFonts w:ascii="Times New Roman" w:hAnsi="Times New Roman" w:cs="Times New Roman"/>
                <w:sz w:val="24"/>
                <w:szCs w:val="24"/>
              </w:rPr>
              <w:t xml:space="preserve"> tiks organizētas</w:t>
            </w:r>
            <w:proofErr w:type="gramStart"/>
            <w:r w:rsidR="00147B1D">
              <w:rPr>
                <w:rFonts w:ascii="Times New Roman" w:hAnsi="Times New Roman" w:cs="Times New Roman"/>
                <w:sz w:val="24"/>
                <w:szCs w:val="24"/>
              </w:rPr>
              <w:t xml:space="preserve">  </w:t>
            </w:r>
            <w:proofErr w:type="gramEnd"/>
            <w:r w:rsidR="00147B1D" w:rsidRPr="005338E4">
              <w:rPr>
                <w:rFonts w:ascii="Times New Roman" w:eastAsia="Calibri" w:hAnsi="Times New Roman" w:cs="Times New Roman"/>
                <w:sz w:val="24"/>
                <w:szCs w:val="24"/>
              </w:rPr>
              <w:t xml:space="preserve">valsts budžeta apakšprogrammas 22.01.00. </w:t>
            </w:r>
            <w:r w:rsidR="00043F27">
              <w:rPr>
                <w:rFonts w:ascii="Times New Roman" w:eastAsia="Calibri" w:hAnsi="Times New Roman" w:cs="Times New Roman"/>
                <w:sz w:val="24"/>
                <w:szCs w:val="24"/>
              </w:rPr>
              <w:t>“</w:t>
            </w:r>
            <w:r w:rsidR="00147B1D" w:rsidRPr="005338E4">
              <w:rPr>
                <w:rFonts w:ascii="Times New Roman" w:hAnsi="Times New Roman" w:cs="Times New Roman"/>
                <w:bCs/>
                <w:sz w:val="24"/>
                <w:szCs w:val="24"/>
              </w:rPr>
              <w:t xml:space="preserve">Valsts bērnu tiesību aizsardzības inspekcija un bērnu uzticības tālrunis” </w:t>
            </w:r>
            <w:r w:rsidR="00147B1D" w:rsidRPr="005338E4">
              <w:rPr>
                <w:rFonts w:ascii="Times New Roman" w:eastAsia="Calibri" w:hAnsi="Times New Roman" w:cs="Times New Roman"/>
                <w:sz w:val="24"/>
                <w:szCs w:val="24"/>
              </w:rPr>
              <w:t>ietvaros. Minētā budžeta apakšprogramma ir VBTAI pamatbudžeta programma</w:t>
            </w:r>
            <w:r w:rsidR="00FA1A04">
              <w:rPr>
                <w:rFonts w:ascii="Times New Roman" w:hAnsi="Times New Roman" w:cs="Times New Roman"/>
                <w:sz w:val="24"/>
                <w:szCs w:val="24"/>
              </w:rPr>
              <w:t xml:space="preserve">. </w:t>
            </w:r>
            <w:r w:rsidR="00147B1D">
              <w:rPr>
                <w:rFonts w:ascii="Times New Roman" w:hAnsi="Times New Roman" w:cs="Times New Roman"/>
                <w:sz w:val="24"/>
                <w:szCs w:val="24"/>
              </w:rPr>
              <w:t>Savukārt pārējiem speciālistiem atbilstoši 01.04.2015. MK noteikumu Nr. 173 2.3. apakšpunktam darba devējiem būs jānodrošina speciālistu apmācības par saviem budžeta līdzekļiem.</w:t>
            </w:r>
            <w:r w:rsidR="008B54C0">
              <w:rPr>
                <w:rFonts w:ascii="Times New Roman" w:eastAsia="Calibri" w:hAnsi="Times New Roman" w:cs="Times New Roman"/>
                <w:sz w:val="24"/>
                <w:szCs w:val="24"/>
              </w:rPr>
              <w:t xml:space="preserve">   </w:t>
            </w:r>
          </w:p>
          <w:p w14:paraId="7CBE6FD3" w14:textId="77777777" w:rsidR="00873CB0" w:rsidRDefault="00873CB0" w:rsidP="003D33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54C0">
              <w:rPr>
                <w:rFonts w:ascii="Times New Roman" w:eastAsia="Calibri" w:hAnsi="Times New Roman" w:cs="Times New Roman"/>
                <w:sz w:val="24"/>
                <w:szCs w:val="24"/>
              </w:rPr>
              <w:t>Ilgtspēja paredzēta</w:t>
            </w:r>
            <w:r w:rsidR="003F7B71" w:rsidRPr="008B54C0">
              <w:rPr>
                <w:rFonts w:ascii="Times New Roman" w:eastAsia="Calibri" w:hAnsi="Times New Roman" w:cs="Times New Roman"/>
                <w:sz w:val="24"/>
                <w:szCs w:val="24"/>
              </w:rPr>
              <w:t xml:space="preserve"> arī izveidotās interaktīvās spēles uzturēšana</w:t>
            </w:r>
            <w:r w:rsidR="008B54C0">
              <w:rPr>
                <w:rFonts w:ascii="Times New Roman" w:eastAsia="Calibri" w:hAnsi="Times New Roman" w:cs="Times New Roman"/>
                <w:sz w:val="24"/>
                <w:szCs w:val="24"/>
              </w:rPr>
              <w:t>i</w:t>
            </w:r>
            <w:r w:rsidR="003F7B71" w:rsidRPr="008B54C0">
              <w:rPr>
                <w:rFonts w:ascii="Times New Roman" w:eastAsia="Calibri" w:hAnsi="Times New Roman" w:cs="Times New Roman"/>
                <w:sz w:val="24"/>
                <w:szCs w:val="24"/>
              </w:rPr>
              <w:t xml:space="preserve"> un aktualizēšana</w:t>
            </w:r>
            <w:r w:rsidR="008B54C0">
              <w:rPr>
                <w:rFonts w:ascii="Times New Roman" w:eastAsia="Calibri" w:hAnsi="Times New Roman" w:cs="Times New Roman"/>
                <w:sz w:val="24"/>
                <w:szCs w:val="24"/>
              </w:rPr>
              <w:t>i</w:t>
            </w:r>
            <w:r w:rsidR="003F7B71" w:rsidRPr="008B54C0">
              <w:rPr>
                <w:rFonts w:ascii="Times New Roman" w:eastAsia="Calibri" w:hAnsi="Times New Roman" w:cs="Times New Roman"/>
                <w:sz w:val="24"/>
                <w:szCs w:val="24"/>
              </w:rPr>
              <w:t xml:space="preserve"> (ja tas būs nepieciešams)</w:t>
            </w:r>
            <w:r w:rsidR="008B54C0">
              <w:rPr>
                <w:rFonts w:ascii="Times New Roman" w:eastAsia="Calibri" w:hAnsi="Times New Roman" w:cs="Times New Roman"/>
                <w:sz w:val="24"/>
                <w:szCs w:val="24"/>
              </w:rPr>
              <w:t>, kas</w:t>
            </w:r>
            <w:r w:rsidR="003F7B71" w:rsidRPr="008B54C0">
              <w:rPr>
                <w:rFonts w:ascii="Times New Roman" w:eastAsia="Calibri" w:hAnsi="Times New Roman" w:cs="Times New Roman"/>
                <w:sz w:val="24"/>
                <w:szCs w:val="24"/>
              </w:rPr>
              <w:t xml:space="preserve"> </w:t>
            </w:r>
            <w:r w:rsidR="008B54C0" w:rsidRPr="008B54C0">
              <w:rPr>
                <w:rFonts w:ascii="Times New Roman" w:eastAsia="Calibri" w:hAnsi="Times New Roman" w:cs="Times New Roman"/>
                <w:sz w:val="24"/>
                <w:szCs w:val="24"/>
              </w:rPr>
              <w:t>tiks nodrošināts Labkl</w:t>
            </w:r>
            <w:r w:rsidR="008B54C0">
              <w:rPr>
                <w:rFonts w:ascii="Times New Roman" w:eastAsia="Calibri" w:hAnsi="Times New Roman" w:cs="Times New Roman"/>
                <w:sz w:val="24"/>
                <w:szCs w:val="24"/>
              </w:rPr>
              <w:t>ājības ministrijas</w:t>
            </w:r>
            <w:r w:rsidR="003F7B71" w:rsidRPr="008B54C0">
              <w:rPr>
                <w:rFonts w:ascii="Times New Roman" w:eastAsia="Calibri" w:hAnsi="Times New Roman" w:cs="Times New Roman"/>
                <w:sz w:val="24"/>
                <w:szCs w:val="24"/>
              </w:rPr>
              <w:t xml:space="preserve"> un VBTAI ikgadējā valsts budžeta piešķirto līdzekļu ietvaros. </w:t>
            </w:r>
            <w:r w:rsidR="000D45A7">
              <w:rPr>
                <w:rFonts w:ascii="Times New Roman" w:eastAsia="Calibri" w:hAnsi="Times New Roman" w:cs="Times New Roman"/>
                <w:sz w:val="24"/>
                <w:szCs w:val="24"/>
              </w:rPr>
              <w:t xml:space="preserve">Nepieciešamības gadījumā Labklājības ministrijas vai VBTAI darbinieki varēs aktualizēt un mainīt informāciju </w:t>
            </w:r>
            <w:r w:rsidR="00FA1A04">
              <w:rPr>
                <w:rFonts w:ascii="Times New Roman" w:eastAsia="Calibri" w:hAnsi="Times New Roman" w:cs="Times New Roman"/>
                <w:sz w:val="24"/>
                <w:szCs w:val="24"/>
              </w:rPr>
              <w:t xml:space="preserve">spēlē. </w:t>
            </w:r>
          </w:p>
          <w:p w14:paraId="64DAE32F" w14:textId="73329D08" w:rsidR="00B15741" w:rsidRPr="008B54C0" w:rsidRDefault="00873CB0" w:rsidP="003D33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A1A04">
              <w:rPr>
                <w:rFonts w:ascii="Times New Roman" w:eastAsia="Calibri" w:hAnsi="Times New Roman" w:cs="Times New Roman"/>
                <w:sz w:val="24"/>
                <w:szCs w:val="24"/>
              </w:rPr>
              <w:t>Ilgtermiņā</w:t>
            </w:r>
            <w:r w:rsidR="00B15741">
              <w:rPr>
                <w:rFonts w:ascii="Times New Roman" w:eastAsia="Calibri" w:hAnsi="Times New Roman" w:cs="Times New Roman"/>
                <w:sz w:val="24"/>
                <w:szCs w:val="24"/>
              </w:rPr>
              <w:t xml:space="preserve"> tiks nodrošināta arī NPAIS sistēmas pielāgojuma funkcijas, kas nodrošinās VBTAI iespēju ievadīt datus par atbalstu saņēmušajiem bērniem</w:t>
            </w:r>
            <w:r w:rsidR="009B61EF">
              <w:rPr>
                <w:rFonts w:ascii="Times New Roman" w:eastAsia="Calibri" w:hAnsi="Times New Roman" w:cs="Times New Roman"/>
                <w:sz w:val="24"/>
                <w:szCs w:val="24"/>
              </w:rPr>
              <w:t xml:space="preserve"> ikgadējā valsts budžeta piešķirto līdzekļu NPAIS uzturēšanai ietvaros.</w:t>
            </w:r>
          </w:p>
          <w:p w14:paraId="2BE2E6D4" w14:textId="5EA2AC28" w:rsidR="008D226C" w:rsidRPr="003F7B71" w:rsidRDefault="008B54C0" w:rsidP="008B54C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   </w:t>
            </w:r>
            <w:r w:rsidR="003F7B71" w:rsidRPr="008B54C0">
              <w:rPr>
                <w:rFonts w:ascii="Times New Roman" w:eastAsia="Calibri" w:hAnsi="Times New Roman" w:cs="Times New Roman"/>
                <w:sz w:val="24"/>
                <w:szCs w:val="24"/>
              </w:rPr>
              <w:t xml:space="preserve">Savukārt iedzīvotāju aptaujas dati tiks izmantoti, veidojot politiku bērnu un ģimenes atbalsta jomā gan projekta laikā, gan arī pēc tā (izstrādājot jaunus politikas plānošanas dokumentus). Ņemot vērā, ka normatīvo vai politikas plānošanas dokumentu izstrāde ir viena no </w:t>
            </w:r>
            <w:r>
              <w:rPr>
                <w:rFonts w:ascii="Times New Roman" w:eastAsia="Calibri" w:hAnsi="Times New Roman" w:cs="Times New Roman"/>
                <w:sz w:val="24"/>
                <w:szCs w:val="24"/>
              </w:rPr>
              <w:t xml:space="preserve">Labklājības ministrijas </w:t>
            </w:r>
            <w:r w:rsidR="003F7B71" w:rsidRPr="008B54C0">
              <w:rPr>
                <w:rFonts w:ascii="Times New Roman" w:eastAsia="Calibri" w:hAnsi="Times New Roman" w:cs="Times New Roman"/>
                <w:sz w:val="24"/>
                <w:szCs w:val="24"/>
              </w:rPr>
              <w:t xml:space="preserve">pamatfunkcijām, informācija tiks izmantota un izplatīta ikgadēji piešķirtā valsts budžeta ietvaros. </w:t>
            </w:r>
            <w:r w:rsidR="003F7B71">
              <w:rPr>
                <w:rFonts w:eastAsia="Calibri"/>
              </w:rPr>
              <w:t xml:space="preserve"> </w:t>
            </w:r>
          </w:p>
        </w:tc>
      </w:tr>
    </w:tbl>
    <w:p w14:paraId="7EF01FF7" w14:textId="73C21977" w:rsidR="00421E6E" w:rsidRPr="00DD49B6" w:rsidRDefault="00421E6E"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14:paraId="625465D7" w14:textId="77777777" w:rsidTr="007D385B">
        <w:trPr>
          <w:trHeight w:val="461"/>
          <w:jc w:val="center"/>
        </w:trPr>
        <w:tc>
          <w:tcPr>
            <w:tcW w:w="9511" w:type="dxa"/>
            <w:gridSpan w:val="3"/>
            <w:vAlign w:val="center"/>
          </w:tcPr>
          <w:p w14:paraId="40A3ADEE" w14:textId="77777777"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14:paraId="547E5DA0" w14:textId="77777777" w:rsidTr="007D385B">
        <w:trPr>
          <w:jc w:val="center"/>
        </w:trPr>
        <w:tc>
          <w:tcPr>
            <w:tcW w:w="470" w:type="dxa"/>
          </w:tcPr>
          <w:p w14:paraId="5AD3D5E6"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1.</w:t>
            </w:r>
          </w:p>
        </w:tc>
        <w:tc>
          <w:tcPr>
            <w:tcW w:w="2728" w:type="dxa"/>
          </w:tcPr>
          <w:p w14:paraId="0BC1CEDF" w14:textId="77777777" w:rsidR="00CC1A56" w:rsidRPr="00DD49B6" w:rsidRDefault="00CC1A56" w:rsidP="007D385B">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14:paraId="2529ED39" w14:textId="26AD4646" w:rsidR="00CC1A56" w:rsidRPr="00DD49B6" w:rsidRDefault="00282A7F" w:rsidP="001650E3">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J</w:t>
            </w:r>
            <w:r w:rsidRPr="00282A7F">
              <w:rPr>
                <w:rFonts w:ascii="Times New Roman" w:hAnsi="Times New Roman" w:cs="Times New Roman"/>
                <w:color w:val="000000"/>
                <w:sz w:val="24"/>
                <w:szCs w:val="24"/>
                <w:lang w:eastAsia="lv-LV"/>
              </w:rPr>
              <w:t>a projekta īst</w:t>
            </w:r>
            <w:r w:rsidR="00711C41">
              <w:rPr>
                <w:rFonts w:ascii="Times New Roman" w:hAnsi="Times New Roman" w:cs="Times New Roman"/>
                <w:color w:val="000000"/>
                <w:sz w:val="24"/>
                <w:szCs w:val="24"/>
                <w:lang w:eastAsia="lv-LV"/>
              </w:rPr>
              <w:t>enošanas laikā tiks identificēts</w:t>
            </w:r>
            <w:r w:rsidRPr="00282A7F">
              <w:rPr>
                <w:rFonts w:ascii="Times New Roman" w:hAnsi="Times New Roman" w:cs="Times New Roman"/>
                <w:color w:val="000000"/>
                <w:sz w:val="24"/>
                <w:szCs w:val="24"/>
                <w:lang w:eastAsia="lv-LV"/>
              </w:rPr>
              <w:t xml:space="preserve"> normatīvā regulējuma trūkums vai normu neatbilstība, </w:t>
            </w:r>
            <w:r w:rsidR="00EB0271">
              <w:rPr>
                <w:rFonts w:ascii="Times New Roman" w:hAnsi="Times New Roman" w:cs="Times New Roman"/>
                <w:sz w:val="24"/>
                <w:szCs w:val="24"/>
              </w:rPr>
              <w:t xml:space="preserve">Labklājības </w:t>
            </w:r>
            <w:r w:rsidR="00EB0271" w:rsidRPr="00C72AE3">
              <w:rPr>
                <w:rFonts w:ascii="Times New Roman" w:hAnsi="Times New Roman" w:cs="Times New Roman"/>
                <w:color w:val="000000" w:themeColor="text1"/>
                <w:sz w:val="24"/>
                <w:szCs w:val="24"/>
              </w:rPr>
              <w:t>ministrija</w:t>
            </w:r>
            <w:r w:rsidRPr="00C72AE3">
              <w:rPr>
                <w:rFonts w:ascii="Times New Roman" w:hAnsi="Times New Roman" w:cs="Times New Roman"/>
                <w:color w:val="000000" w:themeColor="text1"/>
                <w:sz w:val="24"/>
                <w:szCs w:val="24"/>
                <w:lang w:eastAsia="lv-LV"/>
              </w:rPr>
              <w:t xml:space="preserve"> noteiktajā kārtībā vi</w:t>
            </w:r>
            <w:r w:rsidR="00711C41" w:rsidRPr="00C72AE3">
              <w:rPr>
                <w:rFonts w:ascii="Times New Roman" w:hAnsi="Times New Roman" w:cs="Times New Roman"/>
                <w:color w:val="000000" w:themeColor="text1"/>
                <w:sz w:val="24"/>
                <w:szCs w:val="24"/>
                <w:lang w:eastAsia="lv-LV"/>
              </w:rPr>
              <w:t>rzīs nepieciešamos tiesību aktu grozījumus</w:t>
            </w:r>
            <w:r w:rsidR="001650E3" w:rsidRPr="00C72AE3">
              <w:rPr>
                <w:rFonts w:ascii="Times New Roman" w:hAnsi="Times New Roman" w:cs="Times New Roman"/>
                <w:color w:val="000000" w:themeColor="text1"/>
                <w:sz w:val="24"/>
                <w:szCs w:val="24"/>
                <w:lang w:eastAsia="lv-LV"/>
              </w:rPr>
              <w:t xml:space="preserve">, t.sk. </w:t>
            </w:r>
            <w:r w:rsidR="00EA45EF" w:rsidRPr="00C72AE3">
              <w:rPr>
                <w:rFonts w:ascii="Times New Roman" w:hAnsi="Times New Roman" w:cs="Times New Roman"/>
                <w:color w:val="000000" w:themeColor="text1"/>
                <w:sz w:val="24"/>
                <w:szCs w:val="24"/>
                <w:lang w:eastAsia="lv-LV"/>
              </w:rPr>
              <w:t xml:space="preserve">projekta īstenošanas laikā tiks veikto grozījumi normatīvajos aktos, lai nodrošinātu </w:t>
            </w:r>
            <w:r w:rsidR="001650E3" w:rsidRPr="00C72AE3">
              <w:rPr>
                <w:rFonts w:ascii="Times New Roman" w:hAnsi="Times New Roman" w:cs="Times New Roman"/>
                <w:color w:val="000000" w:themeColor="text1"/>
                <w:sz w:val="24"/>
                <w:szCs w:val="24"/>
              </w:rPr>
              <w:t>NPAIS pielāgošanai nepieciešamo izmaiņu iniciēšanu un virzību.</w:t>
            </w:r>
          </w:p>
        </w:tc>
      </w:tr>
      <w:tr w:rsidR="00CC1A56" w:rsidRPr="00DD49B6" w14:paraId="0FF5BEF5" w14:textId="77777777" w:rsidTr="007D385B">
        <w:trPr>
          <w:jc w:val="center"/>
        </w:trPr>
        <w:tc>
          <w:tcPr>
            <w:tcW w:w="470" w:type="dxa"/>
          </w:tcPr>
          <w:p w14:paraId="0EDAACA1"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14:paraId="761D465F" w14:textId="77777777"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14:paraId="5C2198F4" w14:textId="38C00F89" w:rsidR="00CC1A56" w:rsidRPr="00DD49B6" w:rsidRDefault="00065A64"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p>
        </w:tc>
      </w:tr>
      <w:tr w:rsidR="00CC1A56" w:rsidRPr="00DD49B6" w14:paraId="67DD2255" w14:textId="77777777" w:rsidTr="007D385B">
        <w:trPr>
          <w:jc w:val="center"/>
        </w:trPr>
        <w:tc>
          <w:tcPr>
            <w:tcW w:w="470" w:type="dxa"/>
          </w:tcPr>
          <w:p w14:paraId="61AB6936"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14:paraId="07F01CE7" w14:textId="77777777"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14:paraId="21918D0E" w14:textId="77777777" w:rsidR="00CC1A56" w:rsidRPr="00DD49B6" w:rsidRDefault="005C3BBF" w:rsidP="0077641F">
            <w:pPr>
              <w:pStyle w:val="naiskr"/>
              <w:tabs>
                <w:tab w:val="left" w:pos="2628"/>
              </w:tabs>
              <w:spacing w:after="0"/>
              <w:jc w:val="both"/>
              <w:rPr>
                <w:iCs/>
              </w:rPr>
            </w:pPr>
            <w:r>
              <w:rPr>
                <w:iCs/>
              </w:rPr>
              <w:t>Nav.</w:t>
            </w:r>
          </w:p>
        </w:tc>
      </w:tr>
    </w:tbl>
    <w:p w14:paraId="34C19278" w14:textId="77777777" w:rsidR="008260C4" w:rsidRDefault="008260C4" w:rsidP="00CC1A56">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37"/>
        <w:gridCol w:w="1685"/>
        <w:gridCol w:w="265"/>
        <w:gridCol w:w="736"/>
        <w:gridCol w:w="119"/>
        <w:gridCol w:w="1335"/>
        <w:gridCol w:w="1134"/>
        <w:gridCol w:w="1559"/>
        <w:gridCol w:w="2240"/>
      </w:tblGrid>
      <w:tr w:rsidR="00282A7F" w:rsidRPr="008260C4" w14:paraId="65D59427" w14:textId="77777777" w:rsidTr="00282A7F">
        <w:trPr>
          <w:trHeight w:val="421"/>
          <w:jc w:val="center"/>
        </w:trPr>
        <w:tc>
          <w:tcPr>
            <w:tcW w:w="9586" w:type="dxa"/>
            <w:gridSpan w:val="10"/>
            <w:tcBorders>
              <w:top w:val="single" w:sz="4" w:space="0" w:color="auto"/>
              <w:left w:val="single" w:sz="4" w:space="0" w:color="auto"/>
              <w:bottom w:val="single" w:sz="4" w:space="0" w:color="auto"/>
              <w:right w:val="single" w:sz="4" w:space="0" w:color="auto"/>
            </w:tcBorders>
            <w:vAlign w:val="center"/>
          </w:tcPr>
          <w:p w14:paraId="5C3E8733" w14:textId="77777777" w:rsidR="00282A7F" w:rsidRPr="00893F92" w:rsidRDefault="00282A7F" w:rsidP="00282A7F">
            <w:pPr>
              <w:pStyle w:val="naisnod"/>
              <w:ind w:left="57" w:right="57"/>
              <w:jc w:val="center"/>
              <w:rPr>
                <w:b/>
              </w:rPr>
            </w:pPr>
            <w:r w:rsidRPr="00893F92">
              <w:rPr>
                <w:b/>
              </w:rPr>
              <w:t>V. Tiesību akta projekta atbilstība Latvijas Republikas starptautiskajām saistībām</w:t>
            </w:r>
          </w:p>
        </w:tc>
      </w:tr>
      <w:tr w:rsidR="00282A7F" w:rsidRPr="008260C4" w14:paraId="13276B94"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4DA19A32" w14:textId="77777777" w:rsidR="00282A7F" w:rsidRPr="00893F92" w:rsidRDefault="00282A7F" w:rsidP="00391BA0">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4BA55DEF" w14:textId="77777777" w:rsidR="00282A7F" w:rsidRPr="00893F92" w:rsidRDefault="00282A7F" w:rsidP="00391BA0">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Saistības pret Eiropas Savienību</w:t>
            </w:r>
          </w:p>
        </w:tc>
        <w:tc>
          <w:tcPr>
            <w:tcW w:w="6387" w:type="dxa"/>
            <w:gridSpan w:val="5"/>
            <w:tcBorders>
              <w:top w:val="outset" w:sz="6" w:space="0" w:color="auto"/>
              <w:left w:val="outset" w:sz="6" w:space="0" w:color="auto"/>
              <w:bottom w:val="outset" w:sz="6" w:space="0" w:color="auto"/>
              <w:right w:val="outset" w:sz="6" w:space="0" w:color="auto"/>
            </w:tcBorders>
          </w:tcPr>
          <w:p w14:paraId="1BD7AFCC" w14:textId="77777777" w:rsidR="00E97B16" w:rsidRDefault="00282A7F" w:rsidP="008D226C">
            <w:pPr>
              <w:spacing w:after="0" w:line="240" w:lineRule="auto"/>
              <w:ind w:left="57" w:right="57"/>
              <w:jc w:val="both"/>
              <w:rPr>
                <w:rFonts w:ascii="Times New Roman" w:hAnsi="Times New Roman" w:cs="Times New Roman"/>
                <w:sz w:val="24"/>
                <w:szCs w:val="24"/>
              </w:rPr>
            </w:pPr>
            <w:r w:rsidRPr="005C7B8B">
              <w:rPr>
                <w:rFonts w:ascii="Times New Roman" w:hAnsi="Times New Roman" w:cs="Times New Roman"/>
                <w:sz w:val="24"/>
                <w:szCs w:val="24"/>
              </w:rPr>
              <w:t>Eiropas Parlamenta un Padomes 2013.</w:t>
            </w:r>
            <w:r w:rsidR="004F7CF8">
              <w:rPr>
                <w:rFonts w:ascii="Times New Roman" w:hAnsi="Times New Roman" w:cs="Times New Roman"/>
                <w:sz w:val="24"/>
                <w:szCs w:val="24"/>
              </w:rPr>
              <w:t xml:space="preserve"> </w:t>
            </w:r>
            <w:r w:rsidRPr="005C7B8B">
              <w:rPr>
                <w:rFonts w:ascii="Times New Roman" w:hAnsi="Times New Roman" w:cs="Times New Roman"/>
                <w:sz w:val="24"/>
                <w:szCs w:val="24"/>
              </w:rPr>
              <w:t>gada 17.</w:t>
            </w:r>
            <w:r w:rsidR="004F7CF8">
              <w:rPr>
                <w:rFonts w:ascii="Times New Roman" w:hAnsi="Times New Roman" w:cs="Times New Roman"/>
                <w:sz w:val="24"/>
                <w:szCs w:val="24"/>
              </w:rPr>
              <w:t xml:space="preserve"> </w:t>
            </w:r>
            <w:r w:rsidRPr="005C7B8B">
              <w:rPr>
                <w:rFonts w:ascii="Times New Roman" w:hAnsi="Times New Roman" w:cs="Times New Roman"/>
                <w:sz w:val="24"/>
                <w:szCs w:val="24"/>
              </w:rPr>
              <w:t xml:space="preserve">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w:t>
            </w:r>
            <w:r w:rsidR="00711C41" w:rsidRPr="00B40059">
              <w:rPr>
                <w:rFonts w:ascii="Times New Roman" w:hAnsi="Times New Roman"/>
                <w:bCs/>
                <w:sz w:val="24"/>
                <w:szCs w:val="24"/>
              </w:rPr>
              <w:t>–</w:t>
            </w:r>
            <w:r w:rsidRPr="005C7B8B">
              <w:rPr>
                <w:rFonts w:ascii="Times New Roman" w:hAnsi="Times New Roman" w:cs="Times New Roman"/>
                <w:sz w:val="24"/>
                <w:szCs w:val="24"/>
              </w:rPr>
              <w:t xml:space="preserve"> </w:t>
            </w:r>
            <w:r w:rsidR="00E97B16" w:rsidRPr="005C7B8B">
              <w:rPr>
                <w:rFonts w:ascii="Times New Roman" w:hAnsi="Times New Roman" w:cs="Times New Roman"/>
                <w:sz w:val="24"/>
                <w:szCs w:val="24"/>
              </w:rPr>
              <w:t>Eiropas Parlamenta un Padomes</w:t>
            </w:r>
            <w:r w:rsidRPr="005C7B8B">
              <w:rPr>
                <w:rFonts w:ascii="Times New Roman" w:hAnsi="Times New Roman" w:cs="Times New Roman"/>
                <w:sz w:val="24"/>
                <w:szCs w:val="24"/>
              </w:rPr>
              <w:t xml:space="preserve"> regula Nr.130</w:t>
            </w:r>
            <w:r w:rsidR="00E97B16">
              <w:rPr>
                <w:rFonts w:ascii="Times New Roman" w:hAnsi="Times New Roman" w:cs="Times New Roman"/>
                <w:sz w:val="24"/>
                <w:szCs w:val="24"/>
              </w:rPr>
              <w:t>3/2013).</w:t>
            </w:r>
          </w:p>
          <w:p w14:paraId="221177A3" w14:textId="348F21BD" w:rsidR="00AD2D2E" w:rsidRPr="00E97B16" w:rsidRDefault="00AD2D2E" w:rsidP="008D226C">
            <w:pPr>
              <w:spacing w:after="0" w:line="240" w:lineRule="auto"/>
              <w:ind w:left="57" w:right="57"/>
              <w:jc w:val="both"/>
              <w:rPr>
                <w:rFonts w:ascii="Times New Roman" w:hAnsi="Times New Roman" w:cs="Times New Roman"/>
                <w:sz w:val="24"/>
                <w:szCs w:val="24"/>
              </w:rPr>
            </w:pPr>
            <w:r w:rsidRPr="00827A54">
              <w:rPr>
                <w:rFonts w:ascii="Times New Roman" w:hAnsi="Times New Roman"/>
                <w:sz w:val="24"/>
                <w:szCs w:val="28"/>
              </w:rPr>
              <w:t xml:space="preserve">Eiropas Parlamenta un Padomes </w:t>
            </w:r>
            <w:r>
              <w:rPr>
                <w:rFonts w:ascii="Times New Roman" w:hAnsi="Times New Roman"/>
                <w:sz w:val="24"/>
                <w:szCs w:val="28"/>
              </w:rPr>
              <w:t>2013. gada 17. decembra Regula</w:t>
            </w:r>
            <w:r w:rsidRPr="00827A54">
              <w:rPr>
                <w:rFonts w:ascii="Times New Roman" w:hAnsi="Times New Roman"/>
                <w:sz w:val="24"/>
                <w:szCs w:val="28"/>
              </w:rPr>
              <w:t xml:space="preserve"> (ES) Nr.1304/2013 par Eiropas Sociālo fondu un ar ko atceļ Padomes Regulu (EK) Nr. 1081/2006</w:t>
            </w:r>
            <w:r>
              <w:rPr>
                <w:rFonts w:ascii="Times New Roman" w:hAnsi="Times New Roman"/>
                <w:sz w:val="24"/>
                <w:szCs w:val="28"/>
              </w:rPr>
              <w:t>.</w:t>
            </w:r>
          </w:p>
        </w:tc>
      </w:tr>
      <w:tr w:rsidR="00282A7F" w:rsidRPr="006D4479" w14:paraId="7D2CBB6D"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6A56CB8E" w14:textId="6281833F" w:rsidR="00282A7F" w:rsidRPr="006D4479" w:rsidRDefault="00282A7F" w:rsidP="00391BA0">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1ECBE8AB" w14:textId="77777777" w:rsidR="00282A7F" w:rsidRPr="006D4479" w:rsidRDefault="00282A7F" w:rsidP="00391BA0">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Citas starptautiskās saistības</w:t>
            </w:r>
          </w:p>
        </w:tc>
        <w:tc>
          <w:tcPr>
            <w:tcW w:w="6387" w:type="dxa"/>
            <w:gridSpan w:val="5"/>
            <w:tcBorders>
              <w:top w:val="outset" w:sz="6" w:space="0" w:color="auto"/>
              <w:left w:val="outset" w:sz="6" w:space="0" w:color="auto"/>
              <w:bottom w:val="outset" w:sz="6" w:space="0" w:color="auto"/>
              <w:right w:val="outset" w:sz="6" w:space="0" w:color="auto"/>
            </w:tcBorders>
          </w:tcPr>
          <w:p w14:paraId="0FA9B90C" w14:textId="77777777" w:rsidR="00282A7F" w:rsidRPr="006D4479" w:rsidRDefault="00282A7F" w:rsidP="00391BA0">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MK noteikumu projekts šo jomu neskar.</w:t>
            </w:r>
          </w:p>
        </w:tc>
      </w:tr>
      <w:tr w:rsidR="00282A7F" w:rsidRPr="008260C4" w14:paraId="082CE7AA"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381F3C09" w14:textId="77777777" w:rsidR="00282A7F" w:rsidRPr="006D4479" w:rsidRDefault="00282A7F" w:rsidP="00391BA0">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214EED6D" w14:textId="77777777" w:rsidR="00282A7F" w:rsidRPr="006D4479" w:rsidRDefault="00282A7F" w:rsidP="00391BA0">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 informācija</w:t>
            </w:r>
          </w:p>
        </w:tc>
        <w:tc>
          <w:tcPr>
            <w:tcW w:w="6387" w:type="dxa"/>
            <w:gridSpan w:val="5"/>
            <w:tcBorders>
              <w:top w:val="outset" w:sz="6" w:space="0" w:color="auto"/>
              <w:left w:val="outset" w:sz="6" w:space="0" w:color="auto"/>
              <w:bottom w:val="outset" w:sz="6" w:space="0" w:color="auto"/>
              <w:right w:val="outset" w:sz="6" w:space="0" w:color="auto"/>
            </w:tcBorders>
          </w:tcPr>
          <w:p w14:paraId="6BF7455D" w14:textId="77777777" w:rsidR="00282A7F" w:rsidRPr="006D4479" w:rsidRDefault="00282A7F" w:rsidP="00391BA0">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Nav.</w:t>
            </w:r>
          </w:p>
        </w:tc>
      </w:tr>
      <w:tr w:rsidR="00282A7F" w:rsidRPr="00907C4E" w14:paraId="67DF6DE5"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10"/>
            <w:tcBorders>
              <w:top w:val="outset" w:sz="6" w:space="0" w:color="auto"/>
              <w:left w:val="outset" w:sz="6" w:space="0" w:color="auto"/>
              <w:bottom w:val="outset" w:sz="6" w:space="0" w:color="auto"/>
              <w:right w:val="outset" w:sz="6" w:space="0" w:color="auto"/>
            </w:tcBorders>
            <w:vAlign w:val="center"/>
          </w:tcPr>
          <w:p w14:paraId="3DC0275F" w14:textId="77777777" w:rsidR="00282A7F" w:rsidRPr="00907C4E" w:rsidRDefault="00282A7F" w:rsidP="00391BA0">
            <w:pPr>
              <w:spacing w:after="0" w:line="240" w:lineRule="auto"/>
              <w:rPr>
                <w:rFonts w:ascii="Times New Roman" w:hAnsi="Times New Roman" w:cs="Times New Roman"/>
                <w:b/>
                <w:sz w:val="24"/>
                <w:szCs w:val="24"/>
              </w:rPr>
            </w:pPr>
            <w:r w:rsidRPr="00907C4E">
              <w:rPr>
                <w:rFonts w:ascii="Times New Roman" w:hAnsi="Times New Roman" w:cs="Times New Roman"/>
                <w:b/>
                <w:sz w:val="24"/>
                <w:szCs w:val="24"/>
              </w:rPr>
              <w:t>1.tabula</w:t>
            </w:r>
          </w:p>
          <w:p w14:paraId="0FB32D59" w14:textId="77777777" w:rsidR="00282A7F" w:rsidRPr="00907C4E" w:rsidRDefault="00282A7F" w:rsidP="00391BA0">
            <w:pPr>
              <w:spacing w:after="0" w:line="240" w:lineRule="auto"/>
              <w:rPr>
                <w:rFonts w:ascii="Times New Roman" w:hAnsi="Times New Roman" w:cs="Times New Roman"/>
                <w:sz w:val="24"/>
                <w:szCs w:val="24"/>
              </w:rPr>
            </w:pPr>
            <w:r w:rsidRPr="00907C4E">
              <w:rPr>
                <w:rFonts w:ascii="Times New Roman" w:hAnsi="Times New Roman" w:cs="Times New Roman"/>
                <w:b/>
                <w:sz w:val="24"/>
                <w:szCs w:val="24"/>
              </w:rPr>
              <w:t>Tiesību akta projekta atbilstība ES tiesību aktiem</w:t>
            </w:r>
          </w:p>
        </w:tc>
      </w:tr>
      <w:tr w:rsidR="00282A7F" w:rsidRPr="008260C4" w14:paraId="2842ED02"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0187DDBC" w14:textId="77777777" w:rsidR="00282A7F" w:rsidRPr="00907C4E" w:rsidRDefault="00282A7F" w:rsidP="00391BA0">
            <w:pPr>
              <w:spacing w:after="0" w:line="240" w:lineRule="auto"/>
              <w:rPr>
                <w:rFonts w:ascii="Times New Roman" w:hAnsi="Times New Roman" w:cs="Times New Roman"/>
                <w:sz w:val="24"/>
                <w:szCs w:val="24"/>
              </w:rPr>
            </w:pPr>
            <w:r w:rsidRPr="00907C4E">
              <w:rPr>
                <w:rFonts w:ascii="Times New Roman" w:hAnsi="Times New Roman" w:cs="Times New Roman"/>
                <w:sz w:val="24"/>
                <w:szCs w:val="24"/>
              </w:rPr>
              <w:t>Attiecīgā ES tiesību akta datums, numurs un nosaukums</w:t>
            </w:r>
          </w:p>
        </w:tc>
        <w:tc>
          <w:tcPr>
            <w:tcW w:w="7388" w:type="dxa"/>
            <w:gridSpan w:val="7"/>
            <w:tcBorders>
              <w:top w:val="outset" w:sz="6" w:space="0" w:color="auto"/>
              <w:left w:val="outset" w:sz="6" w:space="0" w:color="auto"/>
              <w:bottom w:val="outset" w:sz="6" w:space="0" w:color="auto"/>
              <w:right w:val="outset" w:sz="6" w:space="0" w:color="auto"/>
            </w:tcBorders>
          </w:tcPr>
          <w:p w14:paraId="0DA02DE9" w14:textId="5C598D4B" w:rsidR="00AC1FC2" w:rsidRDefault="00AC1FC2" w:rsidP="00391BA0">
            <w:pPr>
              <w:spacing w:after="0" w:line="240" w:lineRule="auto"/>
              <w:rPr>
                <w:rFonts w:ascii="Times New Roman" w:hAnsi="Times New Roman" w:cs="Times New Roman"/>
                <w:sz w:val="24"/>
                <w:szCs w:val="24"/>
              </w:rPr>
            </w:pPr>
            <w:r w:rsidRPr="00803AC7">
              <w:rPr>
                <w:rFonts w:ascii="Times New Roman" w:hAnsi="Times New Roman" w:cs="Times New Roman"/>
                <w:sz w:val="24"/>
                <w:szCs w:val="24"/>
              </w:rPr>
              <w:t>Eiropas Parlamenta un Padomes regula Nr.1303/2013</w:t>
            </w:r>
          </w:p>
          <w:p w14:paraId="4CD1D0C5" w14:textId="70EA0364" w:rsidR="00282A7F" w:rsidRPr="00907C4E" w:rsidRDefault="00AD2D2E" w:rsidP="00391BA0">
            <w:pPr>
              <w:spacing w:after="0" w:line="240" w:lineRule="auto"/>
              <w:rPr>
                <w:rFonts w:ascii="Times New Roman" w:hAnsi="Times New Roman" w:cs="Times New Roman"/>
                <w:sz w:val="24"/>
                <w:szCs w:val="24"/>
              </w:rPr>
            </w:pPr>
            <w:r w:rsidRPr="00803AC7">
              <w:rPr>
                <w:rFonts w:ascii="Times New Roman" w:hAnsi="Times New Roman" w:cs="Times New Roman"/>
                <w:sz w:val="24"/>
                <w:szCs w:val="24"/>
              </w:rPr>
              <w:t>Eiropas Parlamenta un Padomes regula</w:t>
            </w:r>
            <w:r>
              <w:rPr>
                <w:rFonts w:ascii="Times New Roman" w:hAnsi="Times New Roman" w:cs="Times New Roman"/>
                <w:sz w:val="24"/>
                <w:szCs w:val="24"/>
              </w:rPr>
              <w:t xml:space="preserve"> </w:t>
            </w:r>
            <w:r w:rsidRPr="00827A54">
              <w:rPr>
                <w:rFonts w:ascii="Times New Roman" w:hAnsi="Times New Roman"/>
                <w:sz w:val="24"/>
                <w:szCs w:val="28"/>
              </w:rPr>
              <w:t>Nr.1304/2013</w:t>
            </w:r>
          </w:p>
        </w:tc>
      </w:tr>
      <w:tr w:rsidR="00282A7F" w:rsidRPr="007A012A" w14:paraId="5F0B9B47"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vAlign w:val="center"/>
          </w:tcPr>
          <w:p w14:paraId="2A8B3E98"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w:t>
            </w:r>
          </w:p>
        </w:tc>
        <w:tc>
          <w:tcPr>
            <w:tcW w:w="2455" w:type="dxa"/>
            <w:gridSpan w:val="4"/>
            <w:tcBorders>
              <w:top w:val="outset" w:sz="6" w:space="0" w:color="auto"/>
              <w:left w:val="outset" w:sz="6" w:space="0" w:color="auto"/>
              <w:bottom w:val="outset" w:sz="6" w:space="0" w:color="auto"/>
              <w:right w:val="outset" w:sz="6" w:space="0" w:color="auto"/>
            </w:tcBorders>
            <w:vAlign w:val="center"/>
          </w:tcPr>
          <w:p w14:paraId="3AED1108"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33B32225"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7A31AECB"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D</w:t>
            </w:r>
          </w:p>
        </w:tc>
      </w:tr>
      <w:tr w:rsidR="00282A7F" w:rsidRPr="008260C4" w14:paraId="3EF8458F"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5B50E49C"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lastRenderedPageBreak/>
              <w:t>Attiecīgā ES tiesību akta panta numurs (uzskaitot katru tiesību akta vienību – pantu, daļu, punktu, apakšpunktu)</w:t>
            </w:r>
          </w:p>
        </w:tc>
        <w:tc>
          <w:tcPr>
            <w:tcW w:w="2455" w:type="dxa"/>
            <w:gridSpan w:val="4"/>
            <w:tcBorders>
              <w:top w:val="outset" w:sz="6" w:space="0" w:color="auto"/>
              <w:left w:val="outset" w:sz="6" w:space="0" w:color="auto"/>
              <w:bottom w:val="outset" w:sz="6" w:space="0" w:color="auto"/>
              <w:right w:val="outset" w:sz="6" w:space="0" w:color="auto"/>
            </w:tcBorders>
          </w:tcPr>
          <w:p w14:paraId="495F0B24"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5E3B2F14"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A ailē minētās ES tiesību akta vienības tiek pārņemtas vai ieviestas pilnībā vai daļēji.</w:t>
            </w:r>
          </w:p>
          <w:p w14:paraId="1F8A0BA7"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0DEDC30A"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7560010A"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7F14D57D"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projekts satur stingrā</w:t>
            </w:r>
            <w:r w:rsidRPr="007A012A">
              <w:rPr>
                <w:rFonts w:ascii="Times New Roman" w:hAnsi="Times New Roman" w:cs="Times New Roman"/>
                <w:sz w:val="24"/>
                <w:szCs w:val="24"/>
              </w:rPr>
              <w:softHyphen/>
              <w:t>kas prasības nekā attie</w:t>
            </w:r>
            <w:r w:rsidRPr="007A012A">
              <w:rPr>
                <w:rFonts w:ascii="Times New Roman" w:hAnsi="Times New Roman" w:cs="Times New Roman"/>
                <w:sz w:val="24"/>
                <w:szCs w:val="24"/>
              </w:rPr>
              <w:softHyphen/>
              <w:t>cīgais ES tiesību akts, norāda pamatojumu un samērīgumu.</w:t>
            </w:r>
          </w:p>
          <w:p w14:paraId="5D4F1C29"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82A7F" w:rsidRPr="008260C4" w14:paraId="0B678561"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559151AB" w14:textId="33BFC1A1" w:rsidR="00282A7F" w:rsidRPr="005A48BB" w:rsidRDefault="00E97B16" w:rsidP="00803AC7">
            <w:pPr>
              <w:spacing w:after="0" w:line="240" w:lineRule="auto"/>
              <w:rPr>
                <w:rFonts w:ascii="Times New Roman" w:hAnsi="Times New Roman" w:cs="Times New Roman"/>
                <w:sz w:val="24"/>
                <w:szCs w:val="24"/>
              </w:rPr>
            </w:pPr>
            <w:r w:rsidRPr="005A48BB">
              <w:rPr>
                <w:rFonts w:ascii="Times New Roman" w:hAnsi="Times New Roman" w:cs="Times New Roman"/>
                <w:sz w:val="24"/>
                <w:szCs w:val="24"/>
              </w:rPr>
              <w:t>Eiropas Parlamenta un Padomes</w:t>
            </w:r>
            <w:r w:rsidR="00282A7F" w:rsidRPr="005A48BB">
              <w:rPr>
                <w:rFonts w:ascii="Times New Roman" w:hAnsi="Times New Roman" w:cs="Times New Roman"/>
                <w:sz w:val="24"/>
                <w:szCs w:val="24"/>
              </w:rPr>
              <w:t xml:space="preserve"> regulas Nr.1303/2013 </w:t>
            </w:r>
          </w:p>
        </w:tc>
        <w:tc>
          <w:tcPr>
            <w:tcW w:w="2455" w:type="dxa"/>
            <w:gridSpan w:val="4"/>
            <w:tcBorders>
              <w:top w:val="outset" w:sz="6" w:space="0" w:color="auto"/>
              <w:left w:val="outset" w:sz="6" w:space="0" w:color="auto"/>
              <w:bottom w:val="outset" w:sz="6" w:space="0" w:color="auto"/>
              <w:right w:val="outset" w:sz="6" w:space="0" w:color="auto"/>
            </w:tcBorders>
          </w:tcPr>
          <w:p w14:paraId="42F6FB57" w14:textId="77777777" w:rsidR="00282A7F" w:rsidRPr="005A48BB" w:rsidRDefault="00282A7F" w:rsidP="00391BA0">
            <w:pPr>
              <w:spacing w:after="0" w:line="240" w:lineRule="auto"/>
              <w:rPr>
                <w:rFonts w:ascii="Times New Roman" w:hAnsi="Times New Roman" w:cs="Times New Roman"/>
                <w:sz w:val="24"/>
                <w:szCs w:val="24"/>
              </w:rPr>
            </w:pPr>
            <w:r w:rsidRPr="005A48BB">
              <w:rPr>
                <w:rFonts w:ascii="Times New Roman" w:hAnsi="Times New Roman" w:cs="Times New Roman"/>
                <w:sz w:val="24"/>
                <w:szCs w:val="24"/>
              </w:rPr>
              <w:t>MK noteikumu projekta</w:t>
            </w:r>
          </w:p>
          <w:p w14:paraId="181519DD" w14:textId="7A86D7C7" w:rsidR="00282A7F" w:rsidRPr="005A48BB" w:rsidRDefault="00C72AE3" w:rsidP="00803AC7">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564E94" w:rsidRPr="005A48BB">
              <w:rPr>
                <w:rFonts w:ascii="Times New Roman" w:hAnsi="Times New Roman" w:cs="Times New Roman"/>
                <w:sz w:val="24"/>
                <w:szCs w:val="24"/>
              </w:rPr>
              <w:t>.</w:t>
            </w:r>
            <w:r w:rsidR="00A95899">
              <w:rPr>
                <w:rFonts w:ascii="Times New Roman" w:hAnsi="Times New Roman" w:cs="Times New Roman"/>
                <w:sz w:val="24"/>
                <w:szCs w:val="24"/>
              </w:rPr>
              <w:t>1.4</w:t>
            </w:r>
            <w:r w:rsidR="00282A7F" w:rsidRPr="005A48BB">
              <w:rPr>
                <w:rFonts w:ascii="Times New Roman" w:hAnsi="Times New Roman" w:cs="Times New Roman"/>
                <w:sz w:val="24"/>
                <w:szCs w:val="24"/>
              </w:rPr>
              <w:t>.</w:t>
            </w:r>
            <w:r w:rsidR="00A95899">
              <w:rPr>
                <w:rFonts w:ascii="Times New Roman" w:hAnsi="Times New Roman" w:cs="Times New Roman"/>
                <w:sz w:val="24"/>
                <w:szCs w:val="24"/>
              </w:rPr>
              <w:t xml:space="preserve"> </w:t>
            </w:r>
            <w:r w:rsidR="00803AC7" w:rsidRPr="005A48BB">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7C8E0447" w14:textId="77777777" w:rsidR="00282A7F" w:rsidRPr="00C72AE3" w:rsidRDefault="00282A7F" w:rsidP="00391BA0">
            <w:pPr>
              <w:spacing w:after="0" w:line="240" w:lineRule="auto"/>
              <w:rPr>
                <w:rFonts w:ascii="Times New Roman" w:hAnsi="Times New Roman" w:cs="Times New Roman"/>
                <w:sz w:val="24"/>
                <w:szCs w:val="24"/>
              </w:rPr>
            </w:pPr>
            <w:r w:rsidRPr="00C72AE3">
              <w:rPr>
                <w:rFonts w:ascii="Times New Roman" w:hAnsi="Times New Roman" w:cs="Times New Roman"/>
                <w:sz w:val="24"/>
                <w:szCs w:val="24"/>
              </w:rPr>
              <w:t>Vienība tiek ieviesta pilnībā.</w:t>
            </w:r>
          </w:p>
          <w:p w14:paraId="6F47258E" w14:textId="5F6CDE13" w:rsidR="00282A7F" w:rsidRPr="00C72AE3" w:rsidRDefault="00282A7F" w:rsidP="00C72AE3">
            <w:pPr>
              <w:spacing w:after="0" w:line="240" w:lineRule="auto"/>
              <w:rPr>
                <w:rFonts w:ascii="Times New Roman" w:hAnsi="Times New Roman" w:cs="Times New Roman"/>
                <w:sz w:val="24"/>
                <w:szCs w:val="24"/>
              </w:rPr>
            </w:pPr>
            <w:r w:rsidRPr="00C72AE3">
              <w:rPr>
                <w:rFonts w:ascii="Times New Roman" w:hAnsi="Times New Roman" w:cs="Times New Roman"/>
                <w:sz w:val="24"/>
                <w:szCs w:val="24"/>
              </w:rPr>
              <w:t>Atbildīgā institūcija –</w:t>
            </w:r>
            <w:r w:rsidR="005534AF" w:rsidRPr="00C72AE3">
              <w:rPr>
                <w:rFonts w:ascii="Times New Roman" w:hAnsi="Times New Roman" w:cs="Times New Roman"/>
                <w:sz w:val="24"/>
                <w:szCs w:val="24"/>
              </w:rPr>
              <w:t xml:space="preserve"> </w:t>
            </w:r>
            <w:r w:rsidR="002665FC" w:rsidRPr="00C72AE3">
              <w:rPr>
                <w:rFonts w:ascii="Times New Roman" w:hAnsi="Times New Roman" w:cs="Times New Roman"/>
                <w:sz w:val="24"/>
                <w:szCs w:val="24"/>
              </w:rPr>
              <w:t>L</w:t>
            </w:r>
            <w:r w:rsidR="00C72AE3" w:rsidRPr="00C72AE3">
              <w:rPr>
                <w:rFonts w:ascii="Times New Roman" w:hAnsi="Times New Roman" w:cs="Times New Roman"/>
                <w:sz w:val="24"/>
                <w:szCs w:val="24"/>
              </w:rPr>
              <w:t>abklājības ministrija</w:t>
            </w:r>
            <w:r w:rsidRPr="00C72AE3">
              <w:rPr>
                <w:rFonts w:ascii="Times New Roman" w:hAnsi="Times New Roman" w:cs="Times New Roman"/>
                <w:sz w:val="24"/>
                <w:szCs w:val="24"/>
              </w:rPr>
              <w:t xml:space="preserve"> (</w:t>
            </w:r>
            <w:r w:rsidR="00C72AE3" w:rsidRPr="00C72AE3">
              <w:rPr>
                <w:rFonts w:ascii="Times New Roman" w:hAnsi="Times New Roman" w:cs="Times New Roman"/>
                <w:sz w:val="24"/>
                <w:szCs w:val="24"/>
              </w:rPr>
              <w:t>atbildīgā iestāde</w:t>
            </w:r>
            <w:r w:rsidRPr="00C72AE3">
              <w:rPr>
                <w:rFonts w:ascii="Times New Roman" w:hAnsi="Times New Roman" w:cs="Times New Roman"/>
                <w:sz w:val="24"/>
                <w:szCs w:val="24"/>
              </w:rPr>
              <w:t>)</w:t>
            </w:r>
            <w:r w:rsidR="00C72AE3" w:rsidRPr="00C72AE3">
              <w:rPr>
                <w:rFonts w:ascii="Times New Roman" w:hAnsi="Times New Roman" w:cs="Times New Roman"/>
                <w:sz w:val="24"/>
                <w:szCs w:val="24"/>
              </w:rPr>
              <w:t xml:space="preserve"> un VBTAI (projekta ieviesēja).</w:t>
            </w:r>
          </w:p>
        </w:tc>
        <w:tc>
          <w:tcPr>
            <w:tcW w:w="2240" w:type="dxa"/>
            <w:tcBorders>
              <w:top w:val="outset" w:sz="6" w:space="0" w:color="auto"/>
              <w:left w:val="outset" w:sz="6" w:space="0" w:color="auto"/>
              <w:bottom w:val="outset" w:sz="6" w:space="0" w:color="auto"/>
              <w:right w:val="outset" w:sz="6" w:space="0" w:color="auto"/>
            </w:tcBorders>
          </w:tcPr>
          <w:p w14:paraId="1778ABE7" w14:textId="77777777" w:rsidR="00282A7F" w:rsidRPr="00C72AE3" w:rsidRDefault="00282A7F" w:rsidP="00391BA0">
            <w:pPr>
              <w:spacing w:after="0" w:line="240" w:lineRule="auto"/>
              <w:rPr>
                <w:rFonts w:ascii="Times New Roman" w:hAnsi="Times New Roman" w:cs="Times New Roman"/>
                <w:sz w:val="24"/>
                <w:szCs w:val="24"/>
              </w:rPr>
            </w:pPr>
            <w:r w:rsidRPr="00C72AE3">
              <w:rPr>
                <w:rFonts w:ascii="Times New Roman" w:hAnsi="Times New Roman" w:cs="Times New Roman"/>
                <w:sz w:val="24"/>
                <w:szCs w:val="24"/>
              </w:rPr>
              <w:t>Netiek paredzētas stingrākas prasības.</w:t>
            </w:r>
          </w:p>
        </w:tc>
      </w:tr>
      <w:tr w:rsidR="00AC1FC2" w:rsidRPr="008260C4" w14:paraId="61E8D631"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4173EAEE" w14:textId="546AF2C3" w:rsidR="00AC1FC2" w:rsidRDefault="00AD2D2E" w:rsidP="00800B27">
            <w:pPr>
              <w:spacing w:after="0" w:line="240" w:lineRule="auto"/>
              <w:rPr>
                <w:rFonts w:ascii="Times New Roman" w:hAnsi="Times New Roman" w:cs="Times New Roman"/>
                <w:sz w:val="24"/>
                <w:szCs w:val="24"/>
              </w:rPr>
            </w:pPr>
            <w:r w:rsidRPr="00803AC7">
              <w:rPr>
                <w:rFonts w:ascii="Times New Roman" w:hAnsi="Times New Roman" w:cs="Times New Roman"/>
                <w:sz w:val="24"/>
                <w:szCs w:val="24"/>
              </w:rPr>
              <w:t>Eiropas Parlamenta un Padomes regula</w:t>
            </w:r>
            <w:r>
              <w:rPr>
                <w:rFonts w:ascii="Times New Roman" w:hAnsi="Times New Roman" w:cs="Times New Roman"/>
                <w:sz w:val="24"/>
                <w:szCs w:val="24"/>
              </w:rPr>
              <w:t xml:space="preserve"> </w:t>
            </w:r>
            <w:r w:rsidRPr="00827A54">
              <w:rPr>
                <w:rFonts w:ascii="Times New Roman" w:hAnsi="Times New Roman"/>
                <w:sz w:val="24"/>
                <w:szCs w:val="28"/>
              </w:rPr>
              <w:t>Nr.1304/2013</w:t>
            </w:r>
          </w:p>
        </w:tc>
        <w:tc>
          <w:tcPr>
            <w:tcW w:w="2455" w:type="dxa"/>
            <w:gridSpan w:val="4"/>
            <w:tcBorders>
              <w:top w:val="outset" w:sz="6" w:space="0" w:color="auto"/>
              <w:left w:val="outset" w:sz="6" w:space="0" w:color="auto"/>
              <w:bottom w:val="outset" w:sz="6" w:space="0" w:color="auto"/>
              <w:right w:val="outset" w:sz="6" w:space="0" w:color="auto"/>
            </w:tcBorders>
          </w:tcPr>
          <w:p w14:paraId="76167A98" w14:textId="77777777" w:rsidR="00AD2D2E" w:rsidRPr="005A48BB" w:rsidRDefault="00AD2D2E" w:rsidP="00AD2D2E">
            <w:pPr>
              <w:spacing w:after="0" w:line="240" w:lineRule="auto"/>
              <w:rPr>
                <w:rFonts w:ascii="Times New Roman" w:hAnsi="Times New Roman" w:cs="Times New Roman"/>
                <w:sz w:val="24"/>
                <w:szCs w:val="24"/>
              </w:rPr>
            </w:pPr>
            <w:r w:rsidRPr="005A48BB">
              <w:rPr>
                <w:rFonts w:ascii="Times New Roman" w:hAnsi="Times New Roman" w:cs="Times New Roman"/>
                <w:sz w:val="24"/>
                <w:szCs w:val="24"/>
              </w:rPr>
              <w:t>MK noteikumu projekta</w:t>
            </w:r>
          </w:p>
          <w:p w14:paraId="17087CF0" w14:textId="3D8D8DD4" w:rsidR="00AC1FC2" w:rsidRDefault="00C72AE3" w:rsidP="00AD2D2E">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AD2D2E" w:rsidRPr="005A48BB">
              <w:rPr>
                <w:rFonts w:ascii="Times New Roman" w:hAnsi="Times New Roman" w:cs="Times New Roman"/>
                <w:sz w:val="24"/>
                <w:szCs w:val="24"/>
              </w:rPr>
              <w:t>.</w:t>
            </w:r>
            <w:r w:rsidR="00A95899">
              <w:rPr>
                <w:rFonts w:ascii="Times New Roman" w:hAnsi="Times New Roman" w:cs="Times New Roman"/>
                <w:sz w:val="24"/>
                <w:szCs w:val="24"/>
              </w:rPr>
              <w:t>2.3</w:t>
            </w:r>
            <w:r w:rsidR="00AD2D2E" w:rsidRPr="005A48BB">
              <w:rPr>
                <w:rFonts w:ascii="Times New Roman" w:hAnsi="Times New Roman" w:cs="Times New Roman"/>
                <w:sz w:val="24"/>
                <w:szCs w:val="24"/>
              </w:rPr>
              <w:t>.</w:t>
            </w:r>
            <w:r w:rsidR="00A95899">
              <w:rPr>
                <w:rFonts w:ascii="Times New Roman" w:hAnsi="Times New Roman" w:cs="Times New Roman"/>
                <w:sz w:val="24"/>
                <w:szCs w:val="24"/>
              </w:rPr>
              <w:t xml:space="preserve"> </w:t>
            </w:r>
            <w:r w:rsidR="00AD2D2E" w:rsidRPr="005A48BB">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32431C35" w14:textId="77777777" w:rsidR="00AD2D2E" w:rsidRPr="00C72AE3" w:rsidRDefault="00AD2D2E" w:rsidP="00AD2D2E">
            <w:pPr>
              <w:spacing w:after="0" w:line="240" w:lineRule="auto"/>
              <w:rPr>
                <w:rFonts w:ascii="Times New Roman" w:hAnsi="Times New Roman" w:cs="Times New Roman"/>
                <w:sz w:val="24"/>
                <w:szCs w:val="24"/>
              </w:rPr>
            </w:pPr>
            <w:r w:rsidRPr="00C72AE3">
              <w:rPr>
                <w:rFonts w:ascii="Times New Roman" w:hAnsi="Times New Roman" w:cs="Times New Roman"/>
                <w:sz w:val="24"/>
                <w:szCs w:val="24"/>
              </w:rPr>
              <w:t>Vienība tiek ieviesta pilnībā.</w:t>
            </w:r>
          </w:p>
          <w:p w14:paraId="3BADD0D0" w14:textId="098D6F39" w:rsidR="00AC1FC2" w:rsidRPr="00C72AE3" w:rsidRDefault="00AD2D2E" w:rsidP="00C72AE3">
            <w:pPr>
              <w:spacing w:after="0" w:line="240" w:lineRule="auto"/>
              <w:rPr>
                <w:rFonts w:ascii="Times New Roman" w:hAnsi="Times New Roman" w:cs="Times New Roman"/>
                <w:sz w:val="24"/>
                <w:szCs w:val="24"/>
              </w:rPr>
            </w:pPr>
            <w:r w:rsidRPr="00C72AE3">
              <w:rPr>
                <w:rFonts w:ascii="Times New Roman" w:hAnsi="Times New Roman" w:cs="Times New Roman"/>
                <w:sz w:val="24"/>
                <w:szCs w:val="24"/>
              </w:rPr>
              <w:t xml:space="preserve">Atbildīgā institūcija – </w:t>
            </w:r>
            <w:r w:rsidR="00C72AE3" w:rsidRPr="00C72AE3">
              <w:rPr>
                <w:rFonts w:ascii="Times New Roman" w:hAnsi="Times New Roman" w:cs="Times New Roman"/>
                <w:sz w:val="24"/>
                <w:szCs w:val="24"/>
              </w:rPr>
              <w:t>VBTAI</w:t>
            </w:r>
            <w:r w:rsidRPr="00C72AE3">
              <w:rPr>
                <w:rFonts w:ascii="Times New Roman" w:hAnsi="Times New Roman" w:cs="Times New Roman"/>
                <w:sz w:val="24"/>
                <w:szCs w:val="24"/>
              </w:rPr>
              <w:t xml:space="preserve"> (projekta ieviesēja).</w:t>
            </w:r>
          </w:p>
        </w:tc>
        <w:tc>
          <w:tcPr>
            <w:tcW w:w="2240" w:type="dxa"/>
            <w:tcBorders>
              <w:top w:val="outset" w:sz="6" w:space="0" w:color="auto"/>
              <w:left w:val="outset" w:sz="6" w:space="0" w:color="auto"/>
              <w:bottom w:val="outset" w:sz="6" w:space="0" w:color="auto"/>
              <w:right w:val="outset" w:sz="6" w:space="0" w:color="auto"/>
            </w:tcBorders>
          </w:tcPr>
          <w:p w14:paraId="16309C4C" w14:textId="5D9A6292" w:rsidR="00AC1FC2" w:rsidRPr="00C72AE3" w:rsidRDefault="00AD2D2E" w:rsidP="00391BA0">
            <w:pPr>
              <w:spacing w:after="0" w:line="240" w:lineRule="auto"/>
              <w:rPr>
                <w:rFonts w:ascii="Times New Roman" w:hAnsi="Times New Roman" w:cs="Times New Roman"/>
                <w:sz w:val="24"/>
                <w:szCs w:val="24"/>
              </w:rPr>
            </w:pPr>
            <w:r w:rsidRPr="00C72AE3">
              <w:rPr>
                <w:rFonts w:ascii="Times New Roman" w:hAnsi="Times New Roman" w:cs="Times New Roman"/>
                <w:sz w:val="24"/>
                <w:szCs w:val="24"/>
              </w:rPr>
              <w:t>Netiek paredzētas stingrākas prasības.</w:t>
            </w:r>
          </w:p>
        </w:tc>
      </w:tr>
      <w:tr w:rsidR="00282A7F" w:rsidRPr="008260C4" w14:paraId="050B437A"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1D748028" w14:textId="77777777" w:rsidR="00282A7F" w:rsidRPr="000C77F5" w:rsidRDefault="00282A7F" w:rsidP="00391BA0">
            <w:pPr>
              <w:spacing w:after="0" w:line="240" w:lineRule="auto"/>
              <w:rPr>
                <w:rFonts w:ascii="Times New Roman" w:hAnsi="Times New Roman" w:cs="Times New Roman"/>
                <w:sz w:val="24"/>
                <w:szCs w:val="24"/>
              </w:rPr>
            </w:pPr>
            <w:proofErr w:type="gramStart"/>
            <w:r w:rsidRPr="000C77F5">
              <w:rPr>
                <w:rFonts w:ascii="Times New Roman" w:hAnsi="Times New Roman" w:cs="Times New Roman"/>
                <w:sz w:val="24"/>
                <w:szCs w:val="24"/>
              </w:rPr>
              <w:t>Kā ir izmantota ES tiesību aktā paredzētā rīcības brīvība dalīb</w:t>
            </w:r>
            <w:r w:rsidRPr="000C77F5">
              <w:rPr>
                <w:rFonts w:ascii="Times New Roman" w:hAnsi="Times New Roman" w:cs="Times New Roman"/>
                <w:sz w:val="24"/>
                <w:szCs w:val="24"/>
              </w:rPr>
              <w:softHyphen/>
              <w:t>valstij pārņemt vai ieviest</w:t>
            </w:r>
            <w:proofErr w:type="gramEnd"/>
            <w:r w:rsidRPr="000C77F5">
              <w:rPr>
                <w:rFonts w:ascii="Times New Roman" w:hAnsi="Times New Roman" w:cs="Times New Roman"/>
                <w:sz w:val="24"/>
                <w:szCs w:val="24"/>
              </w:rPr>
              <w:t xml:space="preserve"> noteiktas ES tiesību akta normas?</w:t>
            </w:r>
          </w:p>
          <w:p w14:paraId="19652E90" w14:textId="77777777" w:rsidR="00282A7F" w:rsidRPr="000C77F5" w:rsidRDefault="00282A7F" w:rsidP="00391BA0">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Kādēļ?</w:t>
            </w:r>
          </w:p>
        </w:tc>
        <w:tc>
          <w:tcPr>
            <w:tcW w:w="7388" w:type="dxa"/>
            <w:gridSpan w:val="7"/>
            <w:tcBorders>
              <w:top w:val="outset" w:sz="6" w:space="0" w:color="auto"/>
              <w:left w:val="outset" w:sz="6" w:space="0" w:color="auto"/>
              <w:bottom w:val="outset" w:sz="6" w:space="0" w:color="auto"/>
              <w:right w:val="outset" w:sz="6" w:space="0" w:color="auto"/>
            </w:tcBorders>
          </w:tcPr>
          <w:p w14:paraId="59B80E59" w14:textId="77777777" w:rsidR="00282A7F" w:rsidRPr="000C77F5" w:rsidRDefault="00282A7F" w:rsidP="00391BA0">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282A7F" w:rsidRPr="008260C4" w14:paraId="2DC0B329"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1C285C51" w14:textId="77777777" w:rsidR="00282A7F" w:rsidRPr="000C77F5" w:rsidRDefault="00282A7F" w:rsidP="00391BA0">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Saistības sniegt paziņojumu ES insti</w:t>
            </w:r>
            <w:r w:rsidRPr="000C77F5">
              <w:rPr>
                <w:rFonts w:ascii="Times New Roman" w:hAnsi="Times New Roman" w:cs="Times New Roman"/>
                <w:sz w:val="24"/>
                <w:szCs w:val="24"/>
              </w:rPr>
              <w:softHyphen/>
              <w:t>tūcijām un ES dalīb</w:t>
            </w:r>
            <w:r w:rsidRPr="000C77F5">
              <w:rPr>
                <w:rFonts w:ascii="Times New Roman" w:hAnsi="Times New Roman" w:cs="Times New Roman"/>
                <w:sz w:val="24"/>
                <w:szCs w:val="24"/>
              </w:rPr>
              <w:softHyphen/>
              <w:t xml:space="preserve">valstīm atbilstoši </w:t>
            </w:r>
            <w:r w:rsidRPr="000C77F5">
              <w:rPr>
                <w:rFonts w:ascii="Times New Roman" w:hAnsi="Times New Roman" w:cs="Times New Roman"/>
                <w:sz w:val="24"/>
                <w:szCs w:val="24"/>
              </w:rPr>
              <w:lastRenderedPageBreak/>
              <w:t>normatīvajiem aktiem, kas regulē informācijas sniegšanu par tehnisko noteikumu, valsts atbalsta piešķir</w:t>
            </w:r>
            <w:r w:rsidRPr="000C77F5">
              <w:rPr>
                <w:rFonts w:ascii="Times New Roman" w:hAnsi="Times New Roman" w:cs="Times New Roman"/>
                <w:sz w:val="24"/>
                <w:szCs w:val="24"/>
              </w:rPr>
              <w:softHyphen/>
              <w:t>šanas un finanšu noteikumu (attiecībā uz monetāro politiku) projektiem</w:t>
            </w:r>
          </w:p>
        </w:tc>
        <w:tc>
          <w:tcPr>
            <w:tcW w:w="7388" w:type="dxa"/>
            <w:gridSpan w:val="7"/>
            <w:tcBorders>
              <w:top w:val="outset" w:sz="6" w:space="0" w:color="auto"/>
              <w:left w:val="outset" w:sz="6" w:space="0" w:color="auto"/>
              <w:bottom w:val="outset" w:sz="6" w:space="0" w:color="auto"/>
              <w:right w:val="outset" w:sz="6" w:space="0" w:color="auto"/>
            </w:tcBorders>
          </w:tcPr>
          <w:p w14:paraId="536A3D5B" w14:textId="77777777" w:rsidR="00282A7F" w:rsidRPr="000C77F5" w:rsidRDefault="00282A7F" w:rsidP="00391BA0">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lastRenderedPageBreak/>
              <w:t>MK noteikumu projekts šo jomu neskar.</w:t>
            </w:r>
          </w:p>
        </w:tc>
      </w:tr>
      <w:tr w:rsidR="00282A7F" w:rsidRPr="008260C4" w14:paraId="08E19CFC"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54A60356" w14:textId="77777777" w:rsidR="00282A7F" w:rsidRPr="000C77F5" w:rsidRDefault="00282A7F" w:rsidP="00391BA0">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lastRenderedPageBreak/>
              <w:t>Cita informācija</w:t>
            </w:r>
          </w:p>
        </w:tc>
        <w:tc>
          <w:tcPr>
            <w:tcW w:w="7388" w:type="dxa"/>
            <w:gridSpan w:val="7"/>
            <w:tcBorders>
              <w:top w:val="outset" w:sz="6" w:space="0" w:color="auto"/>
              <w:left w:val="outset" w:sz="6" w:space="0" w:color="auto"/>
              <w:bottom w:val="outset" w:sz="6" w:space="0" w:color="auto"/>
              <w:right w:val="outset" w:sz="6" w:space="0" w:color="auto"/>
            </w:tcBorders>
          </w:tcPr>
          <w:p w14:paraId="7FDAD31B" w14:textId="77777777" w:rsidR="00282A7F" w:rsidRPr="000C77F5" w:rsidRDefault="00282A7F" w:rsidP="00391BA0">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Nav.</w:t>
            </w:r>
          </w:p>
        </w:tc>
      </w:tr>
      <w:tr w:rsidR="00282A7F" w:rsidRPr="000D7810" w14:paraId="4012A2DE"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10"/>
            <w:tcBorders>
              <w:top w:val="outset" w:sz="6" w:space="0" w:color="auto"/>
              <w:left w:val="outset" w:sz="6" w:space="0" w:color="auto"/>
              <w:bottom w:val="outset" w:sz="6" w:space="0" w:color="auto"/>
              <w:right w:val="outset" w:sz="6" w:space="0" w:color="auto"/>
            </w:tcBorders>
            <w:vAlign w:val="center"/>
          </w:tcPr>
          <w:p w14:paraId="525031DC" w14:textId="77777777" w:rsidR="00282A7F" w:rsidRPr="000D7810" w:rsidRDefault="00282A7F" w:rsidP="00391BA0">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2.tabula</w:t>
            </w:r>
          </w:p>
          <w:p w14:paraId="6995953E" w14:textId="77777777" w:rsidR="00282A7F" w:rsidRPr="000D7810" w:rsidRDefault="00282A7F" w:rsidP="00391BA0">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A8B60F0" w14:textId="77777777" w:rsidR="00282A7F" w:rsidRPr="000D7810" w:rsidRDefault="00282A7F" w:rsidP="00391BA0">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Pasākumi šo saistību izpildei</w:t>
            </w:r>
          </w:p>
        </w:tc>
      </w:tr>
      <w:tr w:rsidR="00282A7F" w:rsidRPr="000D7810" w14:paraId="7E45F269"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vAlign w:val="center"/>
          </w:tcPr>
          <w:p w14:paraId="25FEE3A9"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6"/>
            <w:tcBorders>
              <w:top w:val="outset" w:sz="6" w:space="0" w:color="auto"/>
              <w:left w:val="outset" w:sz="6" w:space="0" w:color="auto"/>
              <w:bottom w:val="outset" w:sz="6" w:space="0" w:color="auto"/>
              <w:right w:val="outset" w:sz="6" w:space="0" w:color="auto"/>
            </w:tcBorders>
          </w:tcPr>
          <w:p w14:paraId="3E708909"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282A7F" w:rsidRPr="000D7810" w14:paraId="7494054B"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vAlign w:val="center"/>
          </w:tcPr>
          <w:p w14:paraId="5C71A5AC"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w:t>
            </w:r>
          </w:p>
        </w:tc>
        <w:tc>
          <w:tcPr>
            <w:tcW w:w="3324" w:type="dxa"/>
            <w:gridSpan w:val="4"/>
            <w:tcBorders>
              <w:top w:val="outset" w:sz="6" w:space="0" w:color="auto"/>
              <w:left w:val="outset" w:sz="6" w:space="0" w:color="auto"/>
              <w:bottom w:val="outset" w:sz="6" w:space="0" w:color="auto"/>
              <w:right w:val="outset" w:sz="6" w:space="0" w:color="auto"/>
            </w:tcBorders>
            <w:vAlign w:val="center"/>
          </w:tcPr>
          <w:p w14:paraId="0EED9752"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4BD2E47A"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w:t>
            </w:r>
          </w:p>
        </w:tc>
      </w:tr>
      <w:tr w:rsidR="00282A7F" w:rsidRPr="000D7810" w14:paraId="79894F9A"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6D9BFA71"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Starptautiskās saistības (pēc būtības), kas </w:t>
            </w:r>
            <w:r>
              <w:rPr>
                <w:rFonts w:ascii="Times New Roman" w:hAnsi="Times New Roman" w:cs="Times New Roman"/>
                <w:sz w:val="24"/>
                <w:szCs w:val="24"/>
              </w:rPr>
              <w:t>izriet no norādītā starptautis</w:t>
            </w:r>
            <w:r w:rsidRPr="000D7810">
              <w:rPr>
                <w:rFonts w:ascii="Times New Roman" w:hAnsi="Times New Roman" w:cs="Times New Roman"/>
                <w:sz w:val="24"/>
                <w:szCs w:val="24"/>
              </w:rPr>
              <w:t>kā dokumenta.</w:t>
            </w:r>
          </w:p>
          <w:p w14:paraId="13E3A5FB"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Konkrēti veicamie pasākumi vai uzdevumi, kas nepieciešami šo starptautisko saistību izpildei</w:t>
            </w:r>
          </w:p>
        </w:tc>
        <w:tc>
          <w:tcPr>
            <w:tcW w:w="3324" w:type="dxa"/>
            <w:gridSpan w:val="4"/>
            <w:tcBorders>
              <w:top w:val="outset" w:sz="6" w:space="0" w:color="auto"/>
              <w:left w:val="outset" w:sz="6" w:space="0" w:color="auto"/>
              <w:bottom w:val="outset" w:sz="6" w:space="0" w:color="auto"/>
              <w:right w:val="outset" w:sz="6" w:space="0" w:color="auto"/>
            </w:tcBorders>
          </w:tcPr>
          <w:p w14:paraId="1F635B70"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41B79594"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Informācija par to, vai starptautiskās saistības, kas minētas šīs tabulas A ailē, tiek izpildītas pilnībā vai daļēji.</w:t>
            </w:r>
          </w:p>
          <w:p w14:paraId="3AF229F4"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774051A6"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Norāda institūciju, kas ir atbildīga par šo saistību izpildi pilnībā</w:t>
            </w:r>
          </w:p>
        </w:tc>
      </w:tr>
      <w:tr w:rsidR="00282A7F" w:rsidRPr="000D7810" w14:paraId="64062C41"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23BFC25B"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324" w:type="dxa"/>
            <w:gridSpan w:val="4"/>
            <w:tcBorders>
              <w:top w:val="outset" w:sz="6" w:space="0" w:color="auto"/>
              <w:left w:val="outset" w:sz="6" w:space="0" w:color="auto"/>
              <w:bottom w:val="outset" w:sz="6" w:space="0" w:color="auto"/>
              <w:right w:val="outset" w:sz="6" w:space="0" w:color="auto"/>
            </w:tcBorders>
          </w:tcPr>
          <w:p w14:paraId="0E8FD6D5"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3F315E94"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282A7F" w:rsidRPr="000D7810" w14:paraId="3D5093FA"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5BDCA74F"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Vai starptautiskajā dokumentā paredzētās saistības nav pretrunā ar jau esošajām Latvijas Republikas starptautis</w:t>
            </w:r>
            <w:r w:rsidRPr="000D7810">
              <w:rPr>
                <w:rFonts w:ascii="Times New Roman" w:hAnsi="Times New Roman" w:cs="Times New Roman"/>
                <w:sz w:val="24"/>
                <w:szCs w:val="24"/>
              </w:rPr>
              <w:softHyphen/>
              <w:t>kajām saistībām</w:t>
            </w:r>
          </w:p>
        </w:tc>
        <w:tc>
          <w:tcPr>
            <w:tcW w:w="7123" w:type="dxa"/>
            <w:gridSpan w:val="6"/>
            <w:tcBorders>
              <w:top w:val="outset" w:sz="6" w:space="0" w:color="auto"/>
              <w:left w:val="outset" w:sz="6" w:space="0" w:color="auto"/>
              <w:bottom w:val="outset" w:sz="6" w:space="0" w:color="auto"/>
              <w:right w:val="outset" w:sz="6" w:space="0" w:color="auto"/>
            </w:tcBorders>
          </w:tcPr>
          <w:p w14:paraId="3B0B588B"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282A7F" w:rsidRPr="008260C4" w14:paraId="038CE99B"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5749C299"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Cita informācija</w:t>
            </w:r>
          </w:p>
        </w:tc>
        <w:tc>
          <w:tcPr>
            <w:tcW w:w="7123" w:type="dxa"/>
            <w:gridSpan w:val="6"/>
            <w:tcBorders>
              <w:top w:val="outset" w:sz="6" w:space="0" w:color="auto"/>
              <w:left w:val="outset" w:sz="6" w:space="0" w:color="auto"/>
              <w:bottom w:val="outset" w:sz="6" w:space="0" w:color="auto"/>
              <w:right w:val="outset" w:sz="6" w:space="0" w:color="auto"/>
            </w:tcBorders>
          </w:tcPr>
          <w:p w14:paraId="43BB4D2F"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Nav.</w:t>
            </w:r>
          </w:p>
        </w:tc>
      </w:tr>
      <w:tr w:rsidR="00CC1A56" w:rsidRPr="00DD49B6" w14:paraId="47D7A37C" w14:textId="77777777" w:rsidTr="00282A7F">
        <w:trPr>
          <w:trHeight w:val="421"/>
          <w:jc w:val="center"/>
        </w:trPr>
        <w:tc>
          <w:tcPr>
            <w:tcW w:w="9586" w:type="dxa"/>
            <w:gridSpan w:val="10"/>
            <w:vAlign w:val="center"/>
          </w:tcPr>
          <w:p w14:paraId="011CC5A9"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5A93C3F9" w14:textId="77777777" w:rsidTr="00282A7F">
        <w:trPr>
          <w:trHeight w:val="553"/>
          <w:jc w:val="center"/>
        </w:trPr>
        <w:tc>
          <w:tcPr>
            <w:tcW w:w="476" w:type="dxa"/>
          </w:tcPr>
          <w:p w14:paraId="36A7A3A4"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gridSpan w:val="5"/>
          </w:tcPr>
          <w:p w14:paraId="583D967B"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 xml:space="preserve">Plānotās sabiedrības līdzdalības un </w:t>
            </w:r>
            <w:r w:rsidRPr="00DD49B6">
              <w:rPr>
                <w:rFonts w:ascii="Times New Roman" w:hAnsi="Times New Roman" w:cs="Times New Roman"/>
                <w:sz w:val="24"/>
                <w:szCs w:val="24"/>
                <w:lang w:eastAsia="lv-LV"/>
              </w:rPr>
              <w:lastRenderedPageBreak/>
              <w:t>komunikācijas aktivitātes saistībā ar projektu</w:t>
            </w:r>
          </w:p>
        </w:tc>
        <w:tc>
          <w:tcPr>
            <w:tcW w:w="6268" w:type="dxa"/>
            <w:gridSpan w:val="4"/>
          </w:tcPr>
          <w:p w14:paraId="65C2150A" w14:textId="77777777" w:rsidR="006327FD" w:rsidRPr="00C72AE3" w:rsidRDefault="006327FD" w:rsidP="006327FD">
            <w:pPr>
              <w:shd w:val="clear" w:color="auto" w:fill="FFFFFF"/>
              <w:spacing w:after="0" w:line="240" w:lineRule="auto"/>
              <w:ind w:left="57" w:right="57"/>
              <w:jc w:val="both"/>
              <w:rPr>
                <w:rFonts w:ascii="Times New Roman" w:hAnsi="Times New Roman"/>
                <w:bCs/>
                <w:color w:val="000000" w:themeColor="text1"/>
                <w:sz w:val="24"/>
                <w:szCs w:val="24"/>
              </w:rPr>
            </w:pPr>
            <w:bookmarkStart w:id="2" w:name="p61"/>
            <w:bookmarkEnd w:id="2"/>
            <w:r>
              <w:rPr>
                <w:rFonts w:ascii="Times New Roman" w:hAnsi="Times New Roman"/>
                <w:bCs/>
                <w:color w:val="000000" w:themeColor="text1"/>
                <w:sz w:val="24"/>
                <w:szCs w:val="24"/>
              </w:rPr>
              <w:lastRenderedPageBreak/>
              <w:t>Sabiedrības līdzdalība tika</w:t>
            </w:r>
            <w:r w:rsidRPr="00B82ECB">
              <w:rPr>
                <w:rFonts w:ascii="Times New Roman" w:hAnsi="Times New Roman"/>
                <w:bCs/>
                <w:color w:val="000000" w:themeColor="text1"/>
                <w:sz w:val="24"/>
                <w:szCs w:val="24"/>
              </w:rPr>
              <w:t xml:space="preserve"> </w:t>
            </w:r>
            <w:r w:rsidRPr="00C72AE3">
              <w:rPr>
                <w:rFonts w:ascii="Times New Roman" w:hAnsi="Times New Roman"/>
                <w:bCs/>
                <w:color w:val="000000" w:themeColor="text1"/>
                <w:sz w:val="24"/>
                <w:szCs w:val="24"/>
              </w:rPr>
              <w:t xml:space="preserve">nodrošināta 2014.–2020. gada plānošanas </w:t>
            </w:r>
            <w:r w:rsidRPr="00C72AE3">
              <w:rPr>
                <w:rFonts w:ascii="Times New Roman" w:hAnsi="Times New Roman" w:cs="Times New Roman"/>
                <w:color w:val="000000" w:themeColor="text1"/>
                <w:sz w:val="24"/>
                <w:szCs w:val="24"/>
              </w:rPr>
              <w:t xml:space="preserve">perioda nodarbinātības, darbaspēka mobilitātes, </w:t>
            </w:r>
            <w:r w:rsidRPr="00C72AE3">
              <w:rPr>
                <w:rFonts w:ascii="Times New Roman" w:hAnsi="Times New Roman" w:cs="Times New Roman"/>
                <w:color w:val="000000" w:themeColor="text1"/>
                <w:sz w:val="24"/>
                <w:szCs w:val="24"/>
              </w:rPr>
              <w:lastRenderedPageBreak/>
              <w:t xml:space="preserve">sociālās iekļaušanas un nabadzības apkarošanas prioritārā virziena apakškomitejas </w:t>
            </w:r>
            <w:r w:rsidRPr="00C72AE3">
              <w:rPr>
                <w:rFonts w:ascii="Times New Roman" w:hAnsi="Times New Roman"/>
                <w:bCs/>
                <w:color w:val="000000" w:themeColor="text1"/>
                <w:sz w:val="24"/>
                <w:szCs w:val="24"/>
              </w:rPr>
              <w:t>2015. gada 30. jūlija sēdes ietvaros</w:t>
            </w:r>
            <w:r w:rsidRPr="00C72AE3">
              <w:rPr>
                <w:rFonts w:ascii="Times New Roman" w:hAnsi="Times New Roman" w:cs="Times New Roman"/>
                <w:bCs/>
                <w:color w:val="000000" w:themeColor="text1"/>
                <w:sz w:val="24"/>
                <w:szCs w:val="24"/>
              </w:rPr>
              <w:t>.</w:t>
            </w:r>
          </w:p>
          <w:p w14:paraId="4449B439" w14:textId="7B22EA88" w:rsidR="00282A7F" w:rsidRPr="00DD49B6" w:rsidRDefault="006327FD" w:rsidP="006327FD">
            <w:pPr>
              <w:shd w:val="clear" w:color="auto" w:fill="FFFFFF"/>
              <w:spacing w:after="0" w:line="240" w:lineRule="auto"/>
              <w:ind w:left="57" w:right="57"/>
              <w:jc w:val="both"/>
              <w:rPr>
                <w:rFonts w:ascii="Times New Roman" w:hAnsi="Times New Roman" w:cs="Times New Roman"/>
                <w:sz w:val="24"/>
                <w:szCs w:val="24"/>
              </w:rPr>
            </w:pPr>
            <w:r w:rsidRPr="00C72AE3">
              <w:rPr>
                <w:rFonts w:ascii="Times New Roman" w:hAnsi="Times New Roman" w:cs="Times New Roman"/>
                <w:color w:val="000000" w:themeColor="text1"/>
                <w:sz w:val="24"/>
                <w:szCs w:val="24"/>
              </w:rPr>
              <w:t xml:space="preserve">Sabiedrības līdzdalība pasākuma īstenošanas noteikumu izstrāde tika nodrošināta, </w:t>
            </w:r>
            <w:r w:rsidR="00462451">
              <w:rPr>
                <w:rFonts w:ascii="Times New Roman" w:hAnsi="Times New Roman" w:cs="Times New Roman"/>
                <w:color w:val="000000" w:themeColor="text1"/>
                <w:sz w:val="24"/>
                <w:szCs w:val="24"/>
              </w:rPr>
              <w:t xml:space="preserve">2015. gada 9. jūnijā </w:t>
            </w:r>
            <w:r w:rsidRPr="00C72AE3">
              <w:rPr>
                <w:rFonts w:ascii="Times New Roman" w:hAnsi="Times New Roman" w:cs="Times New Roman"/>
                <w:color w:val="000000" w:themeColor="text1"/>
                <w:sz w:val="24"/>
                <w:szCs w:val="24"/>
              </w:rPr>
              <w:t xml:space="preserve">ievietojot informāciju </w:t>
            </w:r>
            <w:r w:rsidRPr="00C72AE3">
              <w:rPr>
                <w:rFonts w:ascii="Times New Roman" w:eastAsia="Calibri" w:hAnsi="Times New Roman" w:cs="Times New Roman"/>
                <w:color w:val="000000" w:themeColor="text1"/>
                <w:sz w:val="24"/>
                <w:szCs w:val="24"/>
              </w:rPr>
              <w:t xml:space="preserve">Labklājības </w:t>
            </w:r>
            <w:r w:rsidRPr="00B82ECB">
              <w:rPr>
                <w:rFonts w:ascii="Times New Roman" w:eastAsia="Calibri" w:hAnsi="Times New Roman" w:cs="Times New Roman"/>
                <w:color w:val="000000" w:themeColor="text1"/>
                <w:sz w:val="24"/>
                <w:szCs w:val="24"/>
              </w:rPr>
              <w:t>ministrija</w:t>
            </w:r>
            <w:r w:rsidRPr="00B82ECB">
              <w:rPr>
                <w:rFonts w:ascii="Times New Roman" w:hAnsi="Times New Roman" w:cs="Times New Roman"/>
                <w:color w:val="000000" w:themeColor="text1"/>
                <w:sz w:val="24"/>
                <w:szCs w:val="24"/>
              </w:rPr>
              <w:t xml:space="preserve">s tīmekļa vietnē un aicinot sabiedrības pārstāvjus klātienē vai rakstiski sniegt viedokli par MK noteikumu projektu tā izstrādes stadijā, nosūtot elektroniski uz e-pastu: </w:t>
            </w:r>
            <w:hyperlink r:id="rId8" w:history="1">
              <w:r w:rsidRPr="005B5EAC">
                <w:rPr>
                  <w:rStyle w:val="Hyperlink"/>
                  <w:rFonts w:ascii="Times New Roman" w:hAnsi="Times New Roman" w:cs="Times New Roman"/>
                  <w:sz w:val="24"/>
                  <w:szCs w:val="24"/>
                </w:rPr>
                <w:t>lm@lm.gov.lv</w:t>
              </w:r>
            </w:hyperlink>
          </w:p>
        </w:tc>
      </w:tr>
      <w:tr w:rsidR="00CC1A56" w:rsidRPr="00DD49B6" w14:paraId="6BD80B7C" w14:textId="77777777" w:rsidTr="00282A7F">
        <w:trPr>
          <w:trHeight w:val="339"/>
          <w:jc w:val="center"/>
        </w:trPr>
        <w:tc>
          <w:tcPr>
            <w:tcW w:w="476" w:type="dxa"/>
          </w:tcPr>
          <w:p w14:paraId="71D21C6B"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2.</w:t>
            </w:r>
          </w:p>
        </w:tc>
        <w:tc>
          <w:tcPr>
            <w:tcW w:w="2842" w:type="dxa"/>
            <w:gridSpan w:val="5"/>
          </w:tcPr>
          <w:p w14:paraId="24992378"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68" w:type="dxa"/>
            <w:gridSpan w:val="4"/>
          </w:tcPr>
          <w:p w14:paraId="21F269F8" w14:textId="1972831F" w:rsidR="0064513D" w:rsidRPr="00703F05" w:rsidRDefault="00C41A9C" w:rsidP="00C41A9C">
            <w:pPr>
              <w:shd w:val="clear" w:color="auto" w:fill="FFFFFF"/>
              <w:spacing w:after="0" w:line="240" w:lineRule="auto"/>
              <w:ind w:left="57" w:right="57"/>
              <w:jc w:val="both"/>
              <w:rPr>
                <w:rFonts w:ascii="Times New Roman" w:hAnsi="Times New Roman" w:cs="Times New Roman"/>
                <w:color w:val="000000" w:themeColor="text1"/>
                <w:sz w:val="24"/>
                <w:szCs w:val="24"/>
              </w:rPr>
            </w:pPr>
            <w:bookmarkStart w:id="3" w:name="p62"/>
            <w:bookmarkEnd w:id="3"/>
            <w:r w:rsidRPr="00703F05">
              <w:rPr>
                <w:rFonts w:ascii="Times New Roman" w:hAnsi="Times New Roman" w:cs="Times New Roman"/>
                <w:bCs/>
                <w:color w:val="000000" w:themeColor="text1"/>
                <w:sz w:val="24"/>
                <w:szCs w:val="24"/>
              </w:rPr>
              <w:t xml:space="preserve">Projekta izstrādē netika iesniegts neviens </w:t>
            </w:r>
            <w:r w:rsidRPr="00703F05">
              <w:rPr>
                <w:rFonts w:ascii="Times New Roman" w:hAnsi="Times New Roman" w:cs="Times New Roman"/>
                <w:sz w:val="24"/>
                <w:szCs w:val="24"/>
              </w:rPr>
              <w:t xml:space="preserve">viedoklis </w:t>
            </w:r>
            <w:r w:rsidR="00703F05" w:rsidRPr="00703F05">
              <w:rPr>
                <w:rFonts w:ascii="Times New Roman" w:hAnsi="Times New Roman" w:cs="Times New Roman"/>
                <w:sz w:val="24"/>
                <w:szCs w:val="24"/>
              </w:rPr>
              <w:t>par dokumentu izstrādes stadijā, kā arī neviens sabiedrības loceklis neizrādīja interesi iesaistīties diskusiju grupās, forumos un citās līdzdalības aktivitātēs.</w:t>
            </w:r>
          </w:p>
        </w:tc>
      </w:tr>
      <w:tr w:rsidR="00CC1A56" w:rsidRPr="00DD49B6" w14:paraId="6301ACB1" w14:textId="77777777" w:rsidTr="00282A7F">
        <w:trPr>
          <w:trHeight w:val="476"/>
          <w:jc w:val="center"/>
        </w:trPr>
        <w:tc>
          <w:tcPr>
            <w:tcW w:w="476" w:type="dxa"/>
          </w:tcPr>
          <w:p w14:paraId="5A3D7D52"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gridSpan w:val="5"/>
          </w:tcPr>
          <w:p w14:paraId="03FD9493"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68" w:type="dxa"/>
            <w:gridSpan w:val="4"/>
          </w:tcPr>
          <w:p w14:paraId="32398074" w14:textId="71F28921" w:rsidR="00CC1A56" w:rsidRPr="00DD49B6" w:rsidRDefault="00EB0271" w:rsidP="00282A7F">
            <w:pPr>
              <w:shd w:val="clear" w:color="auto" w:fill="FFFFFF"/>
              <w:spacing w:after="0" w:line="240" w:lineRule="auto"/>
              <w:ind w:left="79"/>
              <w:jc w:val="both"/>
              <w:rPr>
                <w:rFonts w:ascii="Times New Roman" w:hAnsi="Times New Roman" w:cs="Times New Roman"/>
                <w:sz w:val="24"/>
                <w:szCs w:val="24"/>
                <w:lang w:eastAsia="lv-LV"/>
              </w:rPr>
            </w:pPr>
            <w:r w:rsidRPr="00EB0271">
              <w:rPr>
                <w:rFonts w:ascii="Times New Roman" w:hAnsi="Times New Roman" w:cs="Times New Roman"/>
                <w:sz w:val="24"/>
                <w:szCs w:val="24"/>
                <w:lang w:eastAsia="lv-LV"/>
              </w:rPr>
              <w:t>MK noteikumu projekts šo jomu neskar.</w:t>
            </w:r>
          </w:p>
        </w:tc>
      </w:tr>
      <w:tr w:rsidR="00CC1A56" w:rsidRPr="00DD49B6" w14:paraId="64152457" w14:textId="77777777" w:rsidTr="00282A7F">
        <w:trPr>
          <w:trHeight w:val="476"/>
          <w:jc w:val="center"/>
        </w:trPr>
        <w:tc>
          <w:tcPr>
            <w:tcW w:w="476" w:type="dxa"/>
          </w:tcPr>
          <w:p w14:paraId="524AF83D"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gridSpan w:val="5"/>
          </w:tcPr>
          <w:p w14:paraId="21221241"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68" w:type="dxa"/>
            <w:gridSpan w:val="4"/>
          </w:tcPr>
          <w:p w14:paraId="33231624" w14:textId="77777777" w:rsidR="00CC1A56" w:rsidRPr="00DD49B6" w:rsidRDefault="00514DDD" w:rsidP="00282A7F">
            <w:pPr>
              <w:spacing w:after="0" w:line="240" w:lineRule="auto"/>
              <w:ind w:left="79"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6909DAA5" w14:textId="77777777" w:rsidR="001517AF" w:rsidRPr="00DD49B6" w:rsidRDefault="001517AF"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287F7C62" w:rsidR="00CC1A56" w:rsidRPr="00DD49B6" w:rsidRDefault="00C80E1C" w:rsidP="00EA45EF">
            <w:pPr>
              <w:shd w:val="clear" w:color="auto" w:fill="FFFFFF"/>
              <w:spacing w:after="0" w:line="240" w:lineRule="auto"/>
              <w:ind w:left="26" w:right="139"/>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VBTAI</w:t>
            </w:r>
            <w:r w:rsidR="00F100C2" w:rsidRPr="004001DB">
              <w:rPr>
                <w:rFonts w:ascii="Times New Roman" w:hAnsi="Times New Roman" w:cs="Times New Roman"/>
                <w:sz w:val="24"/>
                <w:szCs w:val="24"/>
              </w:rPr>
              <w:t xml:space="preserve"> kā </w:t>
            </w:r>
            <w:r w:rsidR="00F100C2">
              <w:rPr>
                <w:rFonts w:ascii="Times New Roman" w:hAnsi="Times New Roman" w:cs="Times New Roman"/>
                <w:iCs/>
                <w:sz w:val="24"/>
                <w:szCs w:val="24"/>
              </w:rPr>
              <w:t xml:space="preserve">finansējuma saņēmējs un </w:t>
            </w:r>
            <w:r>
              <w:rPr>
                <w:rFonts w:ascii="Times New Roman" w:hAnsi="Times New Roman" w:cs="Times New Roman"/>
                <w:iCs/>
                <w:sz w:val="24"/>
                <w:szCs w:val="24"/>
              </w:rPr>
              <w:t xml:space="preserve">Labklājības ministrija </w:t>
            </w:r>
            <w:r w:rsidR="00F100C2">
              <w:rPr>
                <w:rFonts w:ascii="Times New Roman" w:hAnsi="Times New Roman" w:cs="Times New Roman"/>
                <w:iCs/>
                <w:sz w:val="24"/>
                <w:szCs w:val="24"/>
              </w:rPr>
              <w:t>kā atbildīgā iestāde.</w:t>
            </w:r>
            <w:r w:rsidR="00EA45EF">
              <w:rPr>
                <w:rFonts w:ascii="Times New Roman" w:hAnsi="Times New Roman" w:cs="Times New Roman"/>
                <w:iCs/>
                <w:sz w:val="24"/>
                <w:szCs w:val="24"/>
              </w:rPr>
              <w:t xml:space="preserve"> Iekšlietu ministrija</w:t>
            </w:r>
            <w:r w:rsidR="00DA1BB9">
              <w:rPr>
                <w:rFonts w:ascii="Times New Roman" w:hAnsi="Times New Roman" w:cs="Times New Roman"/>
                <w:iCs/>
                <w:sz w:val="24"/>
                <w:szCs w:val="24"/>
              </w:rPr>
              <w:t>s Informācijas centrs</w:t>
            </w:r>
            <w:r w:rsidR="00EA45EF">
              <w:rPr>
                <w:rFonts w:ascii="Times New Roman" w:hAnsi="Times New Roman" w:cs="Times New Roman"/>
                <w:iCs/>
                <w:sz w:val="24"/>
                <w:szCs w:val="24"/>
              </w:rPr>
              <w:t xml:space="preserve"> kā sadarbības partneris. </w:t>
            </w:r>
            <w:r w:rsidR="00F100C2">
              <w:rPr>
                <w:rFonts w:ascii="Times New Roman" w:hAnsi="Times New Roman" w:cs="Times New Roman"/>
                <w:iCs/>
                <w:sz w:val="24"/>
                <w:szCs w:val="24"/>
              </w:rPr>
              <w:t>Centrālā un finanšu līgumu aģentūra kā sadarbības iestāde</w:t>
            </w:r>
            <w:r w:rsidR="00EA45EF">
              <w:rPr>
                <w:rFonts w:ascii="Times New Roman" w:hAnsi="Times New Roman" w:cs="Times New Roman"/>
                <w:iCs/>
                <w:sz w:val="24"/>
                <w:szCs w:val="24"/>
              </w:rPr>
              <w:t xml:space="preserve">. </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3BF50BC8" w14:textId="179744E4" w:rsidR="00C80E1C" w:rsidRPr="005A48BB" w:rsidRDefault="00C80E1C" w:rsidP="002F2A59">
            <w:pPr>
              <w:shd w:val="clear" w:color="auto" w:fill="FFFFFF"/>
              <w:spacing w:after="0" w:line="240" w:lineRule="auto"/>
              <w:ind w:left="28" w:right="142"/>
              <w:jc w:val="both"/>
              <w:rPr>
                <w:rFonts w:ascii="Times New Roman" w:hAnsi="Times New Roman" w:cs="Times New Roman"/>
                <w:color w:val="000000" w:themeColor="text1"/>
                <w:sz w:val="24"/>
                <w:szCs w:val="24"/>
              </w:rPr>
            </w:pPr>
            <w:r w:rsidRPr="005A48BB">
              <w:rPr>
                <w:rFonts w:ascii="Times New Roman" w:hAnsi="Times New Roman" w:cs="Times New Roman"/>
                <w:color w:val="000000" w:themeColor="text1"/>
                <w:sz w:val="24"/>
                <w:szCs w:val="24"/>
              </w:rPr>
              <w:t xml:space="preserve">Projekta ietvaros tiks izveidota pasākuma uzraudzības padome (turpmāk – padome), kas </w:t>
            </w:r>
            <w:r w:rsidR="00A3283E" w:rsidRPr="005A48BB">
              <w:rPr>
                <w:rFonts w:ascii="Times New Roman" w:hAnsi="Times New Roman" w:cs="Times New Roman"/>
                <w:color w:val="000000" w:themeColor="text1"/>
                <w:sz w:val="24"/>
                <w:szCs w:val="24"/>
              </w:rPr>
              <w:t>saskaņos:</w:t>
            </w:r>
          </w:p>
          <w:p w14:paraId="213A97C7" w14:textId="494807F5" w:rsidR="00A3283E" w:rsidRPr="005A48BB" w:rsidRDefault="00706120" w:rsidP="00A3283E">
            <w:pPr>
              <w:pStyle w:val="ListParagraph"/>
              <w:numPr>
                <w:ilvl w:val="0"/>
                <w:numId w:val="47"/>
              </w:numPr>
              <w:shd w:val="clear" w:color="auto" w:fill="FFFFFF"/>
              <w:spacing w:after="0" w:line="240" w:lineRule="auto"/>
              <w:ind w:right="142"/>
              <w:jc w:val="both"/>
              <w:rPr>
                <w:rFonts w:ascii="Times New Roman" w:hAnsi="Times New Roman" w:cs="Times New Roman"/>
                <w:color w:val="000000" w:themeColor="text1"/>
                <w:sz w:val="24"/>
                <w:szCs w:val="24"/>
              </w:rPr>
            </w:pPr>
            <w:r w:rsidRPr="005A48BB">
              <w:rPr>
                <w:rFonts w:ascii="Times New Roman" w:hAnsi="Times New Roman" w:cs="Times New Roman"/>
                <w:color w:val="000000" w:themeColor="text1"/>
                <w:sz w:val="24"/>
                <w:szCs w:val="24"/>
              </w:rPr>
              <w:t>a</w:t>
            </w:r>
            <w:r w:rsidR="00A3283E" w:rsidRPr="005A48BB">
              <w:rPr>
                <w:rFonts w:ascii="Times New Roman" w:hAnsi="Times New Roman" w:cs="Times New Roman"/>
                <w:color w:val="000000" w:themeColor="text1"/>
                <w:sz w:val="24"/>
                <w:szCs w:val="24"/>
              </w:rPr>
              <w:t>tbalsta sistēmu metodoloģiju</w:t>
            </w:r>
            <w:r w:rsidRPr="005A48BB">
              <w:rPr>
                <w:rFonts w:ascii="Times New Roman" w:hAnsi="Times New Roman" w:cs="Times New Roman"/>
                <w:color w:val="000000" w:themeColor="text1"/>
                <w:sz w:val="24"/>
                <w:szCs w:val="24"/>
              </w:rPr>
              <w:t>;</w:t>
            </w:r>
          </w:p>
          <w:p w14:paraId="736CFE9C" w14:textId="45BA50FD" w:rsidR="00A3283E" w:rsidRPr="005A48BB" w:rsidRDefault="00706120" w:rsidP="00A3283E">
            <w:pPr>
              <w:pStyle w:val="ListParagraph"/>
              <w:numPr>
                <w:ilvl w:val="0"/>
                <w:numId w:val="47"/>
              </w:numPr>
              <w:shd w:val="clear" w:color="auto" w:fill="FFFFFF"/>
              <w:spacing w:after="0" w:line="240" w:lineRule="auto"/>
              <w:ind w:right="142"/>
              <w:jc w:val="both"/>
              <w:rPr>
                <w:rFonts w:ascii="Times New Roman" w:hAnsi="Times New Roman" w:cs="Times New Roman"/>
                <w:color w:val="000000" w:themeColor="text1"/>
                <w:sz w:val="24"/>
                <w:szCs w:val="24"/>
              </w:rPr>
            </w:pPr>
            <w:r w:rsidRPr="005A48BB">
              <w:rPr>
                <w:rFonts w:ascii="Times New Roman" w:hAnsi="Times New Roman" w:cs="Times New Roman"/>
                <w:color w:val="000000" w:themeColor="text1"/>
                <w:sz w:val="24"/>
                <w:szCs w:val="24"/>
              </w:rPr>
              <w:t>s</w:t>
            </w:r>
            <w:r w:rsidR="00A3283E" w:rsidRPr="005A48BB">
              <w:rPr>
                <w:rFonts w:ascii="Times New Roman" w:hAnsi="Times New Roman" w:cs="Times New Roman"/>
                <w:color w:val="000000" w:themeColor="text1"/>
                <w:sz w:val="24"/>
                <w:szCs w:val="24"/>
              </w:rPr>
              <w:t>adarbības tīkla modeli</w:t>
            </w:r>
            <w:r w:rsidRPr="005A48BB">
              <w:rPr>
                <w:rFonts w:ascii="Times New Roman" w:hAnsi="Times New Roman" w:cs="Times New Roman"/>
                <w:color w:val="000000" w:themeColor="text1"/>
                <w:sz w:val="24"/>
                <w:szCs w:val="24"/>
              </w:rPr>
              <w:t>;</w:t>
            </w:r>
          </w:p>
          <w:p w14:paraId="0089FE92" w14:textId="223697F4" w:rsidR="00A3283E" w:rsidRPr="005A48BB" w:rsidRDefault="00706120" w:rsidP="00A3283E">
            <w:pPr>
              <w:pStyle w:val="ListParagraph"/>
              <w:numPr>
                <w:ilvl w:val="0"/>
                <w:numId w:val="47"/>
              </w:numPr>
              <w:shd w:val="clear" w:color="auto" w:fill="FFFFFF"/>
              <w:spacing w:after="0" w:line="240" w:lineRule="auto"/>
              <w:ind w:right="142"/>
              <w:jc w:val="both"/>
              <w:rPr>
                <w:rFonts w:ascii="Times New Roman" w:hAnsi="Times New Roman" w:cs="Times New Roman"/>
                <w:color w:val="000000" w:themeColor="text1"/>
                <w:sz w:val="24"/>
                <w:szCs w:val="24"/>
              </w:rPr>
            </w:pPr>
            <w:r w:rsidRPr="005A48BB">
              <w:rPr>
                <w:rFonts w:ascii="Times New Roman" w:hAnsi="Times New Roman" w:cs="Times New Roman"/>
                <w:color w:val="000000" w:themeColor="text1"/>
                <w:sz w:val="24"/>
                <w:szCs w:val="24"/>
              </w:rPr>
              <w:t>p</w:t>
            </w:r>
            <w:r w:rsidR="00A3283E" w:rsidRPr="005A48BB">
              <w:rPr>
                <w:rFonts w:ascii="Times New Roman" w:hAnsi="Times New Roman" w:cs="Times New Roman"/>
                <w:color w:val="000000" w:themeColor="text1"/>
                <w:sz w:val="24"/>
                <w:szCs w:val="24"/>
              </w:rPr>
              <w:t xml:space="preserve">rofesionālās kvalifikācijas pilnveides programmu un zināšanu pilnveides programmas un apmācību </w:t>
            </w:r>
            <w:r w:rsidR="00C41A9C" w:rsidRPr="005A48BB">
              <w:rPr>
                <w:rFonts w:ascii="Times New Roman" w:hAnsi="Times New Roman" w:cs="Times New Roman"/>
                <w:color w:val="000000" w:themeColor="text1"/>
                <w:sz w:val="24"/>
                <w:szCs w:val="24"/>
              </w:rPr>
              <w:t>metodoloģijas</w:t>
            </w:r>
            <w:r w:rsidR="00A3283E" w:rsidRPr="005A48BB">
              <w:rPr>
                <w:rFonts w:ascii="Times New Roman" w:hAnsi="Times New Roman" w:cs="Times New Roman"/>
                <w:color w:val="000000" w:themeColor="text1"/>
                <w:sz w:val="24"/>
                <w:szCs w:val="24"/>
              </w:rPr>
              <w:t>;</w:t>
            </w:r>
          </w:p>
          <w:p w14:paraId="6D5E4FD5" w14:textId="19A853D8" w:rsidR="00A3283E" w:rsidRPr="005A48BB" w:rsidRDefault="00A3283E" w:rsidP="00A3283E">
            <w:pPr>
              <w:pStyle w:val="ListParagraph"/>
              <w:numPr>
                <w:ilvl w:val="0"/>
                <w:numId w:val="47"/>
              </w:numPr>
              <w:shd w:val="clear" w:color="auto" w:fill="FFFFFF"/>
              <w:spacing w:after="0" w:line="240" w:lineRule="auto"/>
              <w:ind w:right="142"/>
              <w:jc w:val="both"/>
              <w:rPr>
                <w:rFonts w:ascii="Times New Roman" w:hAnsi="Times New Roman" w:cs="Times New Roman"/>
                <w:color w:val="000000" w:themeColor="text1"/>
                <w:sz w:val="24"/>
                <w:szCs w:val="24"/>
              </w:rPr>
            </w:pPr>
            <w:r w:rsidRPr="005A48BB">
              <w:rPr>
                <w:rFonts w:ascii="Times New Roman" w:hAnsi="Times New Roman" w:cs="Times New Roman"/>
                <w:color w:val="000000"/>
                <w:sz w:val="24"/>
                <w:szCs w:val="24"/>
              </w:rPr>
              <w:t>interaktīvās spēles vardarbības ģimenē ar bērniem atpazīšanai un mazināšanai saturu.</w:t>
            </w:r>
          </w:p>
          <w:p w14:paraId="100C5D8A" w14:textId="406FD827" w:rsidR="00F61DBF" w:rsidRPr="005A48BB" w:rsidRDefault="00231C68" w:rsidP="00231C68">
            <w:pPr>
              <w:shd w:val="clear" w:color="auto" w:fill="FFFFFF"/>
              <w:spacing w:after="0" w:line="240" w:lineRule="auto"/>
              <w:ind w:left="28" w:right="142"/>
              <w:jc w:val="both"/>
              <w:rPr>
                <w:rFonts w:ascii="Times New Roman" w:hAnsi="Times New Roman" w:cs="Times New Roman"/>
                <w:color w:val="000000" w:themeColor="text1"/>
                <w:sz w:val="24"/>
                <w:szCs w:val="24"/>
              </w:rPr>
            </w:pPr>
            <w:r w:rsidRPr="005A48BB">
              <w:rPr>
                <w:rFonts w:ascii="Times New Roman" w:hAnsi="Times New Roman" w:cs="Times New Roman"/>
                <w:color w:val="000000" w:themeColor="text1"/>
                <w:sz w:val="24"/>
                <w:szCs w:val="24"/>
              </w:rPr>
              <w:t>Padome konsultēs un sniegs priekšlikumus finansējuma saņēmējam šo darbību īstenošanā. Funkciju i</w:t>
            </w:r>
            <w:r w:rsidR="009B61EF">
              <w:rPr>
                <w:rFonts w:ascii="Times New Roman" w:hAnsi="Times New Roman" w:cs="Times New Roman"/>
                <w:color w:val="000000" w:themeColor="text1"/>
                <w:sz w:val="24"/>
                <w:szCs w:val="24"/>
              </w:rPr>
              <w:t>z</w:t>
            </w:r>
            <w:r w:rsidRPr="005A48BB">
              <w:rPr>
                <w:rFonts w:ascii="Times New Roman" w:hAnsi="Times New Roman" w:cs="Times New Roman"/>
                <w:color w:val="000000" w:themeColor="text1"/>
                <w:sz w:val="24"/>
                <w:szCs w:val="24"/>
              </w:rPr>
              <w:t>pildei padomes locekļiem netiek paredzēt</w:t>
            </w:r>
            <w:r w:rsidR="009B61EF">
              <w:rPr>
                <w:rFonts w:ascii="Times New Roman" w:hAnsi="Times New Roman" w:cs="Times New Roman"/>
                <w:color w:val="000000" w:themeColor="text1"/>
                <w:sz w:val="24"/>
                <w:szCs w:val="24"/>
              </w:rPr>
              <w:t>s</w:t>
            </w:r>
            <w:r w:rsidRPr="005A48BB">
              <w:rPr>
                <w:rFonts w:ascii="Times New Roman" w:hAnsi="Times New Roman" w:cs="Times New Roman"/>
                <w:color w:val="000000" w:themeColor="text1"/>
                <w:sz w:val="24"/>
                <w:szCs w:val="24"/>
              </w:rPr>
              <w:t xml:space="preserve"> finansiālais atbalsts.</w:t>
            </w:r>
          </w:p>
          <w:p w14:paraId="5280DFA3" w14:textId="709A5AEC" w:rsidR="005A48BB" w:rsidRPr="00231C68" w:rsidRDefault="005A48BB" w:rsidP="00231C68">
            <w:pPr>
              <w:shd w:val="clear" w:color="auto" w:fill="FFFFFF"/>
              <w:spacing w:after="0" w:line="240" w:lineRule="auto"/>
              <w:ind w:left="28" w:right="142"/>
              <w:jc w:val="both"/>
              <w:rPr>
                <w:rFonts w:ascii="Times New Roman" w:hAnsi="Times New Roman" w:cs="Times New Roman"/>
                <w:color w:val="000000" w:themeColor="text1"/>
                <w:sz w:val="24"/>
                <w:szCs w:val="24"/>
              </w:rPr>
            </w:pPr>
            <w:r w:rsidRPr="005A48BB">
              <w:rPr>
                <w:rFonts w:ascii="Times New Roman" w:hAnsi="Times New Roman" w:cs="Times New Roman"/>
                <w:color w:val="000000" w:themeColor="text1"/>
                <w:sz w:val="24"/>
                <w:szCs w:val="24"/>
              </w:rPr>
              <w:t>Pasākuma ietvaros netiek veidotas jaunas, likvidētas vai reorganizētas institūcijas.</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562994B1"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03F3055D" w14:textId="77777777" w:rsidR="00E65A18" w:rsidRDefault="00E65A18" w:rsidP="00D473ED">
      <w:pPr>
        <w:tabs>
          <w:tab w:val="left" w:pos="7371"/>
        </w:tabs>
        <w:spacing w:after="0" w:line="240" w:lineRule="auto"/>
        <w:rPr>
          <w:rFonts w:ascii="Times New Roman" w:hAnsi="Times New Roman" w:cs="Times New Roman"/>
          <w:sz w:val="28"/>
          <w:szCs w:val="28"/>
        </w:rPr>
      </w:pPr>
    </w:p>
    <w:p w14:paraId="1D217084" w14:textId="77777777" w:rsidR="00E65A18" w:rsidRDefault="00E65A18" w:rsidP="00D473ED">
      <w:pPr>
        <w:tabs>
          <w:tab w:val="left" w:pos="7371"/>
        </w:tabs>
        <w:spacing w:after="0" w:line="240" w:lineRule="auto"/>
        <w:rPr>
          <w:rFonts w:ascii="Times New Roman" w:hAnsi="Times New Roman" w:cs="Times New Roman"/>
          <w:sz w:val="28"/>
          <w:szCs w:val="28"/>
        </w:rPr>
      </w:pPr>
    </w:p>
    <w:p w14:paraId="74E41961" w14:textId="75A2A368" w:rsidR="00D473ED" w:rsidRPr="00D473ED" w:rsidRDefault="00D473ED" w:rsidP="00D473ED">
      <w:pPr>
        <w:tabs>
          <w:tab w:val="left" w:pos="7371"/>
        </w:tabs>
        <w:spacing w:after="0" w:line="240" w:lineRule="auto"/>
        <w:rPr>
          <w:rFonts w:ascii="Times New Roman" w:hAnsi="Times New Roman" w:cs="Times New Roman"/>
          <w:sz w:val="28"/>
          <w:szCs w:val="28"/>
        </w:rPr>
      </w:pPr>
      <w:r w:rsidRPr="00D473ED">
        <w:rPr>
          <w:rFonts w:ascii="Times New Roman" w:hAnsi="Times New Roman" w:cs="Times New Roman"/>
          <w:sz w:val="28"/>
          <w:szCs w:val="28"/>
        </w:rPr>
        <w:t>Labklājības ministr</w:t>
      </w:r>
      <w:r w:rsidR="00197E17">
        <w:rPr>
          <w:rFonts w:ascii="Times New Roman" w:hAnsi="Times New Roman" w:cs="Times New Roman"/>
          <w:sz w:val="28"/>
          <w:szCs w:val="28"/>
        </w:rPr>
        <w:t>s</w:t>
      </w:r>
      <w:r w:rsidRPr="00D473ED">
        <w:rPr>
          <w:rFonts w:ascii="Times New Roman" w:hAnsi="Times New Roman" w:cs="Times New Roman"/>
          <w:sz w:val="28"/>
          <w:szCs w:val="28"/>
        </w:rPr>
        <w:tab/>
      </w:r>
      <w:r w:rsidR="00F155CF">
        <w:rPr>
          <w:rFonts w:ascii="Times New Roman" w:hAnsi="Times New Roman" w:cs="Times New Roman"/>
          <w:sz w:val="28"/>
          <w:szCs w:val="28"/>
        </w:rPr>
        <w:t xml:space="preserve">Uldis </w:t>
      </w:r>
      <w:r w:rsidR="00197E17">
        <w:rPr>
          <w:rFonts w:ascii="Times New Roman" w:hAnsi="Times New Roman" w:cs="Times New Roman"/>
          <w:sz w:val="28"/>
          <w:szCs w:val="28"/>
        </w:rPr>
        <w:t>Augulis</w:t>
      </w:r>
    </w:p>
    <w:p w14:paraId="30A2C191" w14:textId="77777777" w:rsidR="00703F05" w:rsidRDefault="00703F05" w:rsidP="00D473ED">
      <w:pPr>
        <w:spacing w:after="0" w:line="240" w:lineRule="auto"/>
        <w:rPr>
          <w:rFonts w:ascii="Times New Roman" w:hAnsi="Times New Roman" w:cs="Times New Roman"/>
          <w:sz w:val="24"/>
          <w:szCs w:val="24"/>
        </w:rPr>
      </w:pPr>
    </w:p>
    <w:p w14:paraId="0A5B77A5" w14:textId="77777777" w:rsidR="006D0D2A" w:rsidRDefault="006D0D2A" w:rsidP="00D473ED">
      <w:pPr>
        <w:spacing w:after="0" w:line="240" w:lineRule="auto"/>
        <w:rPr>
          <w:rFonts w:ascii="Times New Roman" w:hAnsi="Times New Roman" w:cs="Times New Roman"/>
          <w:sz w:val="24"/>
          <w:szCs w:val="24"/>
        </w:rPr>
      </w:pPr>
    </w:p>
    <w:p w14:paraId="5BA88D56" w14:textId="70BCDC27" w:rsidR="00D473ED" w:rsidRPr="000F5DA5" w:rsidRDefault="005C2A3C"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0D45A7">
        <w:rPr>
          <w:rFonts w:ascii="Times New Roman" w:hAnsi="Times New Roman" w:cs="Times New Roman"/>
          <w:sz w:val="20"/>
          <w:szCs w:val="20"/>
        </w:rPr>
        <w:t>.09</w:t>
      </w:r>
      <w:r w:rsidR="00165E38" w:rsidRPr="000F5DA5">
        <w:rPr>
          <w:rFonts w:ascii="Times New Roman" w:hAnsi="Times New Roman" w:cs="Times New Roman"/>
          <w:sz w:val="20"/>
          <w:szCs w:val="20"/>
        </w:rPr>
        <w:t>.</w:t>
      </w:r>
      <w:r w:rsidR="00B849B1" w:rsidRPr="000F5DA5">
        <w:rPr>
          <w:rFonts w:ascii="Times New Roman" w:hAnsi="Times New Roman" w:cs="Times New Roman"/>
          <w:sz w:val="20"/>
          <w:szCs w:val="20"/>
        </w:rPr>
        <w:t>15</w:t>
      </w:r>
      <w:r w:rsidR="00D473ED" w:rsidRPr="000F5DA5">
        <w:rPr>
          <w:rFonts w:ascii="Times New Roman" w:hAnsi="Times New Roman" w:cs="Times New Roman"/>
          <w:sz w:val="20"/>
          <w:szCs w:val="20"/>
        </w:rPr>
        <w:t xml:space="preserve">. </w:t>
      </w:r>
      <w:r>
        <w:rPr>
          <w:rFonts w:ascii="Times New Roman" w:hAnsi="Times New Roman" w:cs="Times New Roman"/>
          <w:sz w:val="20"/>
          <w:szCs w:val="20"/>
        </w:rPr>
        <w:t>11</w:t>
      </w:r>
      <w:r w:rsidR="006D0D2A">
        <w:rPr>
          <w:rFonts w:ascii="Times New Roman" w:hAnsi="Times New Roman" w:cs="Times New Roman"/>
          <w:sz w:val="20"/>
          <w:szCs w:val="20"/>
        </w:rPr>
        <w:t>:</w:t>
      </w:r>
      <w:r w:rsidR="00934615">
        <w:rPr>
          <w:rFonts w:ascii="Times New Roman" w:hAnsi="Times New Roman" w:cs="Times New Roman"/>
          <w:sz w:val="20"/>
          <w:szCs w:val="20"/>
        </w:rPr>
        <w:t>23</w:t>
      </w:r>
      <w:bookmarkStart w:id="8" w:name="_GoBack"/>
      <w:bookmarkEnd w:id="8"/>
    </w:p>
    <w:p w14:paraId="6C42FD1F" w14:textId="58F64B80" w:rsidR="00D473ED" w:rsidRPr="000F5DA5" w:rsidRDefault="00C964E3"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6465</w:t>
      </w:r>
    </w:p>
    <w:p w14:paraId="469B2616" w14:textId="67D987AB" w:rsidR="00D473ED" w:rsidRPr="000F5DA5" w:rsidRDefault="005C2A3C" w:rsidP="00795D1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Ilga Vjakse</w:t>
      </w:r>
      <w:r w:rsidR="00795D1B" w:rsidRPr="000F5DA5">
        <w:rPr>
          <w:rFonts w:ascii="Times New Roman" w:hAnsi="Times New Roman" w:cs="Times New Roman"/>
          <w:color w:val="000000"/>
          <w:sz w:val="20"/>
          <w:szCs w:val="20"/>
        </w:rPr>
        <w:br/>
        <w:t xml:space="preserve">Tel.: </w:t>
      </w:r>
      <w:r w:rsidR="000F5DA5" w:rsidRPr="000F5DA5">
        <w:rPr>
          <w:rFonts w:ascii="Times New Roman" w:hAnsi="Times New Roman" w:cs="Times New Roman"/>
          <w:color w:val="000000"/>
          <w:sz w:val="20"/>
          <w:szCs w:val="20"/>
        </w:rPr>
        <w:t>67</w:t>
      </w:r>
      <w:r>
        <w:rPr>
          <w:rFonts w:ascii="Times New Roman" w:hAnsi="Times New Roman" w:cs="Times New Roman"/>
          <w:color w:val="000000"/>
          <w:sz w:val="20"/>
          <w:szCs w:val="20"/>
        </w:rPr>
        <w:t>021641</w:t>
      </w:r>
    </w:p>
    <w:p w14:paraId="14686CDE" w14:textId="308DDBF7" w:rsidR="00795D1B" w:rsidRPr="002122D9" w:rsidRDefault="005C2A3C" w:rsidP="002122D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Ilga.Vjakse</w:t>
      </w:r>
      <w:r w:rsidR="00795D1B" w:rsidRPr="000F5DA5">
        <w:rPr>
          <w:rFonts w:ascii="Times New Roman" w:hAnsi="Times New Roman" w:cs="Times New Roman"/>
          <w:color w:val="000000"/>
          <w:sz w:val="20"/>
          <w:szCs w:val="20"/>
        </w:rPr>
        <w:t>@lm.gov.lv</w:t>
      </w:r>
    </w:p>
    <w:sectPr w:rsidR="00795D1B" w:rsidRPr="002122D9" w:rsidSect="006D6C8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EC417" w14:textId="77777777" w:rsidR="00E01506" w:rsidRDefault="00E01506" w:rsidP="006D6C82">
      <w:pPr>
        <w:spacing w:after="0" w:line="240" w:lineRule="auto"/>
      </w:pPr>
      <w:r>
        <w:separator/>
      </w:r>
    </w:p>
  </w:endnote>
  <w:endnote w:type="continuationSeparator" w:id="0">
    <w:p w14:paraId="6DF58549" w14:textId="77777777" w:rsidR="00E01506" w:rsidRDefault="00E01506"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0E8EB" w14:textId="76284C80" w:rsidR="00FF67D5" w:rsidRPr="00704573" w:rsidRDefault="006D0D2A" w:rsidP="00165E38">
    <w:pPr>
      <w:pStyle w:val="Footer"/>
      <w:jc w:val="both"/>
      <w:rPr>
        <w:rFonts w:ascii="Times New Roman" w:hAnsi="Times New Roman" w:cs="Times New Roman"/>
        <w:sz w:val="20"/>
        <w:szCs w:val="20"/>
      </w:rPr>
    </w:pPr>
    <w:r>
      <w:rPr>
        <w:rFonts w:ascii="Times New Roman" w:hAnsi="Times New Roman" w:cs="Times New Roman"/>
        <w:sz w:val="20"/>
        <w:szCs w:val="20"/>
      </w:rPr>
      <w:t>LMAnot_9213_2</w:t>
    </w:r>
    <w:r w:rsidR="005C2A3C">
      <w:rPr>
        <w:rFonts w:ascii="Times New Roman" w:hAnsi="Times New Roman" w:cs="Times New Roman"/>
        <w:sz w:val="20"/>
        <w:szCs w:val="20"/>
      </w:rPr>
      <w:t>5</w:t>
    </w:r>
    <w:r w:rsidR="000D45A7">
      <w:rPr>
        <w:rFonts w:ascii="Times New Roman" w:hAnsi="Times New Roman" w:cs="Times New Roman"/>
        <w:sz w:val="20"/>
        <w:szCs w:val="20"/>
      </w:rPr>
      <w:t>09</w:t>
    </w:r>
    <w:r w:rsidR="00FF67D5" w:rsidRPr="00704573">
      <w:rPr>
        <w:rFonts w:ascii="Times New Roman" w:hAnsi="Times New Roman" w:cs="Times New Roman"/>
        <w:sz w:val="20"/>
        <w:szCs w:val="20"/>
      </w:rPr>
      <w:t xml:space="preserve">15; Ministru kabineta </w:t>
    </w:r>
    <w:r w:rsidR="00FF67D5" w:rsidRPr="00704573">
      <w:rPr>
        <w:rFonts w:ascii="Times New Roman" w:hAnsi="Times New Roman" w:cs="Times New Roman"/>
        <w:bCs/>
        <w:sz w:val="20"/>
        <w:szCs w:val="20"/>
      </w:rPr>
      <w:t xml:space="preserve">noteikumi par Eiropas Savienības fondu darbības programmas „Izaugsme un </w:t>
    </w:r>
    <w:r w:rsidR="00FF67D5" w:rsidRPr="00E86AA9">
      <w:rPr>
        <w:rFonts w:ascii="Times New Roman" w:hAnsi="Times New Roman" w:cs="Times New Roman"/>
        <w:bCs/>
        <w:sz w:val="20"/>
        <w:szCs w:val="20"/>
      </w:rPr>
      <w:t>nodarbinātība” 9.2.1. specifiskā atbalsta mērķa „</w:t>
    </w:r>
    <w:r w:rsidR="00FF67D5" w:rsidRPr="00E86AA9">
      <w:rPr>
        <w:rFonts w:ascii="Times New Roman" w:hAnsi="Times New Roman" w:cs="Times New Roman"/>
        <w:color w:val="000000"/>
        <w:sz w:val="20"/>
        <w:szCs w:val="20"/>
      </w:rPr>
      <w:t xml:space="preserve">Paaugstināt sociālo dienestu darba efektivitāti un </w:t>
    </w:r>
    <w:r w:rsidR="00FF67D5" w:rsidRPr="00E86AA9">
      <w:rPr>
        <w:rFonts w:ascii="Times New Roman" w:hAnsi="Times New Roman" w:cs="Times New Roman"/>
        <w:color w:val="000000" w:themeColor="text1"/>
        <w:sz w:val="20"/>
        <w:szCs w:val="20"/>
      </w:rPr>
      <w:t>darbinieku profesionalitāti darbam ar riska situācijā esošām personām</w:t>
    </w:r>
    <w:r w:rsidR="00FF67D5" w:rsidRPr="00E86AA9">
      <w:rPr>
        <w:rFonts w:ascii="Times New Roman" w:hAnsi="Times New Roman" w:cs="Times New Roman"/>
        <w:bCs/>
        <w:color w:val="000000" w:themeColor="text1"/>
        <w:sz w:val="20"/>
        <w:szCs w:val="20"/>
      </w:rPr>
      <w:t xml:space="preserve">” </w:t>
    </w:r>
    <w:r w:rsidR="00FF67D5" w:rsidRPr="00E86AA9">
      <w:rPr>
        <w:rFonts w:ascii="Times New Roman" w:hAnsi="Times New Roman" w:cs="Times New Roman"/>
        <w:color w:val="000000" w:themeColor="text1"/>
        <w:sz w:val="20"/>
        <w:szCs w:val="20"/>
      </w:rPr>
      <w:t>9.2.1.3. pasākuma “</w:t>
    </w:r>
    <w:r w:rsidR="00DA4E4B" w:rsidRPr="00DA4E4B">
      <w:rPr>
        <w:rFonts w:ascii="Times New Roman" w:hAnsi="Times New Roman" w:cs="Times New Roman"/>
        <w:bCs/>
        <w:color w:val="000000"/>
        <w:sz w:val="20"/>
        <w:szCs w:val="36"/>
      </w:rPr>
      <w:t>Atbalsts speciālistiem darbam ar bērniem ar saskarsmes grūtībām un uzvedības traucējumiem un vardarbību ģimenē</w:t>
    </w:r>
    <w:r w:rsidR="00FF67D5" w:rsidRPr="00E86AA9">
      <w:rPr>
        <w:rFonts w:ascii="Times New Roman" w:hAnsi="Times New Roman" w:cs="Times New Roman"/>
        <w:color w:val="000000" w:themeColor="text1"/>
        <w:sz w:val="20"/>
        <w:szCs w:val="20"/>
      </w:rPr>
      <w:t>”</w:t>
    </w:r>
    <w:r w:rsidR="00FF67D5" w:rsidRPr="00E86AA9">
      <w:rPr>
        <w:rFonts w:ascii="Times New Roman" w:hAnsi="Times New Roman" w:cs="Times New Roman"/>
        <w:bCs/>
        <w:color w:val="000000" w:themeColor="text1"/>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6CF06870" w:rsidR="00FF67D5" w:rsidRPr="00704573" w:rsidRDefault="00FF67D5" w:rsidP="00704573">
    <w:pPr>
      <w:pStyle w:val="Footer"/>
      <w:jc w:val="both"/>
      <w:rPr>
        <w:rFonts w:ascii="Times New Roman" w:hAnsi="Times New Roman" w:cs="Times New Roman"/>
        <w:sz w:val="20"/>
        <w:szCs w:val="20"/>
      </w:rPr>
    </w:pPr>
    <w:r>
      <w:rPr>
        <w:rFonts w:ascii="Times New Roman" w:hAnsi="Times New Roman" w:cs="Times New Roman"/>
        <w:sz w:val="20"/>
        <w:szCs w:val="20"/>
      </w:rPr>
      <w:t>LMAnot_9</w:t>
    </w:r>
    <w:r w:rsidR="00366EC2">
      <w:rPr>
        <w:rFonts w:ascii="Times New Roman" w:hAnsi="Times New Roman" w:cs="Times New Roman"/>
        <w:sz w:val="20"/>
        <w:szCs w:val="20"/>
      </w:rPr>
      <w:t>2</w:t>
    </w:r>
    <w:r w:rsidR="000D45A7">
      <w:rPr>
        <w:rFonts w:ascii="Times New Roman" w:hAnsi="Times New Roman" w:cs="Times New Roman"/>
        <w:sz w:val="20"/>
        <w:szCs w:val="20"/>
      </w:rPr>
      <w:t>13_</w:t>
    </w:r>
    <w:r w:rsidR="005C2A3C">
      <w:rPr>
        <w:rFonts w:ascii="Times New Roman" w:hAnsi="Times New Roman" w:cs="Times New Roman"/>
        <w:sz w:val="20"/>
        <w:szCs w:val="20"/>
      </w:rPr>
      <w:t>25</w:t>
    </w:r>
    <w:r w:rsidR="000D45A7">
      <w:rPr>
        <w:rFonts w:ascii="Times New Roman" w:hAnsi="Times New Roman" w:cs="Times New Roman"/>
        <w:sz w:val="20"/>
        <w:szCs w:val="20"/>
      </w:rPr>
      <w:t>09</w:t>
    </w:r>
    <w:r w:rsidRPr="00704573">
      <w:rPr>
        <w:rFonts w:ascii="Times New Roman" w:hAnsi="Times New Roman" w:cs="Times New Roman"/>
        <w:sz w:val="20"/>
        <w:szCs w:val="20"/>
      </w:rPr>
      <w:t xml:space="preserve">15; Ministru kabineta </w:t>
    </w:r>
    <w:r w:rsidRPr="00704573">
      <w:rPr>
        <w:rFonts w:ascii="Times New Roman" w:hAnsi="Times New Roman" w:cs="Times New Roman"/>
        <w:bCs/>
        <w:sz w:val="20"/>
        <w:szCs w:val="20"/>
      </w:rPr>
      <w:t>noteikumi par Eiropas Savienības fondu darbības programmas „Izaugsme un nodarbinātība” 9.2.1. specifiskā atbalsta mērķa „</w:t>
    </w:r>
    <w:r w:rsidRPr="00704573">
      <w:rPr>
        <w:rFonts w:ascii="Times New Roman" w:hAnsi="Times New Roman" w:cs="Times New Roman"/>
        <w:color w:val="000000"/>
        <w:sz w:val="20"/>
        <w:szCs w:val="20"/>
      </w:rPr>
      <w:t xml:space="preserve">Paaugstināt sociālo dienestu darba efektivitāti un </w:t>
    </w:r>
    <w:r w:rsidRPr="002122D9">
      <w:rPr>
        <w:rFonts w:ascii="Times New Roman" w:hAnsi="Times New Roman" w:cs="Times New Roman"/>
        <w:color w:val="000000" w:themeColor="text1"/>
        <w:sz w:val="20"/>
        <w:szCs w:val="20"/>
      </w:rPr>
      <w:t>darbinieku profesionalitāti darbam ar riska situācijā esošām personām</w:t>
    </w:r>
    <w:r w:rsidRPr="002122D9">
      <w:rPr>
        <w:rFonts w:ascii="Times New Roman" w:hAnsi="Times New Roman" w:cs="Times New Roman"/>
        <w:bCs/>
        <w:color w:val="000000" w:themeColor="text1"/>
        <w:sz w:val="20"/>
        <w:szCs w:val="20"/>
      </w:rPr>
      <w:t xml:space="preserve">” </w:t>
    </w:r>
    <w:r w:rsidRPr="002122D9">
      <w:rPr>
        <w:rFonts w:ascii="Times New Roman" w:hAnsi="Times New Roman" w:cs="Times New Roman"/>
        <w:color w:val="000000" w:themeColor="text1"/>
        <w:sz w:val="20"/>
        <w:szCs w:val="20"/>
      </w:rPr>
      <w:t xml:space="preserve">9.2.1.3. pasākuma </w:t>
    </w:r>
    <w:r w:rsidRPr="000E2AAF">
      <w:rPr>
        <w:rFonts w:ascii="Times New Roman" w:hAnsi="Times New Roman" w:cs="Times New Roman"/>
        <w:color w:val="000000" w:themeColor="text1"/>
        <w:sz w:val="20"/>
        <w:szCs w:val="20"/>
      </w:rPr>
      <w:t>“</w:t>
    </w:r>
    <w:r w:rsidR="00DA4E4B" w:rsidRPr="00DA4E4B">
      <w:rPr>
        <w:rFonts w:ascii="Times New Roman" w:hAnsi="Times New Roman" w:cs="Times New Roman"/>
        <w:bCs/>
        <w:color w:val="000000"/>
        <w:sz w:val="20"/>
        <w:szCs w:val="36"/>
      </w:rPr>
      <w:t>Atbalsts speciālistiem darbam ar bērniem ar saskarsmes grūtībām un uzvedības traucējumiem un vardarbību ģimenē</w:t>
    </w:r>
    <w:r w:rsidRPr="002122D9">
      <w:rPr>
        <w:rFonts w:ascii="Times New Roman" w:hAnsi="Times New Roman" w:cs="Times New Roman"/>
        <w:color w:val="000000" w:themeColor="text1"/>
        <w:sz w:val="20"/>
        <w:szCs w:val="20"/>
      </w:rPr>
      <w:t>”</w:t>
    </w:r>
    <w:r w:rsidRPr="002122D9">
      <w:rPr>
        <w:rFonts w:ascii="Times New Roman" w:hAnsi="Times New Roman" w:cs="Times New Roman"/>
        <w:bCs/>
        <w:color w:val="000000" w:themeColor="text1"/>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570A6" w14:textId="77777777" w:rsidR="00E01506" w:rsidRDefault="00E01506" w:rsidP="006D6C82">
      <w:pPr>
        <w:spacing w:after="0" w:line="240" w:lineRule="auto"/>
      </w:pPr>
      <w:r>
        <w:separator/>
      </w:r>
    </w:p>
  </w:footnote>
  <w:footnote w:type="continuationSeparator" w:id="0">
    <w:p w14:paraId="4AE84089" w14:textId="77777777" w:rsidR="00E01506" w:rsidRDefault="00E01506" w:rsidP="006D6C82">
      <w:pPr>
        <w:spacing w:after="0" w:line="240" w:lineRule="auto"/>
      </w:pPr>
      <w:r>
        <w:continuationSeparator/>
      </w:r>
    </w:p>
  </w:footnote>
  <w:footnote w:id="1">
    <w:p w14:paraId="362BC3C7" w14:textId="12686B6A" w:rsidR="001C57B6" w:rsidRDefault="00366EC2" w:rsidP="00366EC2">
      <w:pPr>
        <w:pStyle w:val="FootnoteText"/>
      </w:pPr>
      <w:r>
        <w:rPr>
          <w:rStyle w:val="FootnoteReference"/>
        </w:rPr>
        <w:footnoteRef/>
      </w:r>
      <w:r>
        <w:t xml:space="preserve"> </w:t>
      </w:r>
      <w:r w:rsidR="00BA1708" w:rsidRPr="00BA1708">
        <w:t>Detalizētākai informācijai skat. 9.2.1. specifiskā atbalsta mērķa „Paaugstināt sociālo dienestu darba efektivitāti un darbinieku profesionalitāti darbam ar riska situācijā esošām personām”9.2.1.3.pasākuma</w:t>
      </w:r>
      <w:r w:rsidR="001C57B6">
        <w:t xml:space="preserve"> </w:t>
      </w:r>
      <w:r w:rsidR="00BA1708" w:rsidRPr="00BA1708">
        <w:t xml:space="preserve">“Atbalsts bērniem ar saskarsmes grūtībām un vardarbības mazināšana ģimenē” sākotnējā novērtējumā, kas </w:t>
      </w:r>
      <w:r w:rsidR="00BA1708">
        <w:t xml:space="preserve">izskatīts </w:t>
      </w:r>
      <w:r w:rsidR="00BA1708" w:rsidRPr="00BA1708">
        <w:t xml:space="preserve">Uzraudzības </w:t>
      </w:r>
      <w:r w:rsidR="00BA1708">
        <w:t>k</w:t>
      </w:r>
      <w:r w:rsidR="00BA1708" w:rsidRPr="00BA1708">
        <w:t xml:space="preserve">omitejas apakškomitejas 2015. gada 30. jūlija sēdē, </w:t>
      </w:r>
      <w:hyperlink r:id="rId1" w:history="1">
        <w:r w:rsidR="001C57B6" w:rsidRPr="00BE70C3">
          <w:rPr>
            <w:rStyle w:val="Hyperlink"/>
          </w:rPr>
          <w:t>http://kom.esfondi.lv/Shared%20Documents/LM_SN_9213_precizets_21082015.doc</w:t>
        </w:r>
      </w:hyperlink>
      <w:r w:rsidR="001C57B6">
        <w:t>.</w:t>
      </w:r>
    </w:p>
  </w:footnote>
  <w:footnote w:id="2">
    <w:p w14:paraId="75859AC5" w14:textId="0520A068" w:rsidR="0067427E" w:rsidRPr="001C29DE" w:rsidRDefault="005D2305" w:rsidP="005D2305">
      <w:pPr>
        <w:pStyle w:val="FootnoteText"/>
        <w:jc w:val="both"/>
      </w:pPr>
      <w:r>
        <w:rPr>
          <w:rStyle w:val="FootnoteReference"/>
        </w:rPr>
        <w:footnoteRef/>
      </w:r>
      <w:r w:rsidRPr="00AE7941">
        <w:t xml:space="preserve"> “</w:t>
      </w:r>
      <w:r>
        <w:t xml:space="preserve">Pētījums par Latvijas jauniešu bērnībā gūto nelabvēlīgu pieredzi, SPKC, 2011, </w:t>
      </w:r>
      <w:hyperlink r:id="rId2" w:history="1">
        <w:r w:rsidR="0067427E" w:rsidRPr="008F1643">
          <w:rPr>
            <w:rStyle w:val="Hyperlink"/>
          </w:rPr>
          <w:t>http://www.lm.gov.lv/text/1830</w:t>
        </w:r>
      </w:hyperlink>
      <w:r w:rsidR="0067427E">
        <w:t>.</w:t>
      </w:r>
    </w:p>
  </w:footnote>
  <w:footnote w:id="3">
    <w:p w14:paraId="0E8083B6" w14:textId="4AED7CA0" w:rsidR="002F0D75" w:rsidRPr="00844450" w:rsidRDefault="002F0D75" w:rsidP="00DA4E4B">
      <w:pPr>
        <w:pStyle w:val="FootnoteText"/>
        <w:jc w:val="both"/>
      </w:pPr>
      <w:r>
        <w:rPr>
          <w:rStyle w:val="FootnoteReference"/>
        </w:rPr>
        <w:footnoteRef/>
      </w:r>
      <w:r>
        <w:t xml:space="preserve"> Par sadarbības tīklu ir </w:t>
      </w:r>
      <w:proofErr w:type="gramStart"/>
      <w:r>
        <w:t>uzskatāma iesaistīto speciālistu</w:t>
      </w:r>
      <w:proofErr w:type="gramEnd"/>
      <w:r w:rsidR="00855CDE">
        <w:t xml:space="preserve"> (kas ir konkrētā bērna gadījuma vadītāji)</w:t>
      </w:r>
      <w:r>
        <w:t>, bērnu un viņu likumisko pārstāvju vai aprūpētāju iesaiste bērna uzvedības traucējumu un saskarsmes grūtību mazināšanā. Bērns, kuram ir uzvedības traucējumi, kopā ar viņa likumisko pārstāvi vai aprūpētāju un pašvaldības speciālistu, kas strādā ar bērniem un ģimeni</w:t>
      </w:r>
      <w:r w:rsidR="00855CDE" w:rsidRPr="00855CDE">
        <w:t xml:space="preserve"> </w:t>
      </w:r>
      <w:r w:rsidR="00855CDE">
        <w:t>un ir konkrētā gadījuma vadītājs</w:t>
      </w:r>
      <w:r>
        <w:t>, ieradīsies konsultatīvajā kabinetā (punktā), kur speciālistu komanda (</w:t>
      </w:r>
      <w:r w:rsidR="00DA4E4B" w:rsidRPr="00DA4E4B">
        <w:rPr>
          <w:color w:val="000000"/>
          <w:szCs w:val="28"/>
        </w:rPr>
        <w:t xml:space="preserve">psihiatrs, divi psihologi (no kuriem vismaz viens ir klīniskais psihologs), divi sociālie darbinieki un atkarību profilakses </w:t>
      </w:r>
      <w:r w:rsidR="00DA4E4B" w:rsidRPr="00DA4E4B">
        <w:rPr>
          <w:color w:val="000000"/>
        </w:rPr>
        <w:t>speciālists (nepieciešamības gadījumā piesaista arī citi speciālisti, piemēram, bērnu neirologs, logopēds, speciālais pedagogs vai sociālais pedagogs)</w:t>
      </w:r>
      <w:r>
        <w:rPr>
          <w:szCs w:val="24"/>
        </w:rPr>
        <w:t xml:space="preserve">) veiks kompleksu bērna novērošanu un diagnostiku, kā rezultātā izstrādās atbalstu plānu bērnam, likumiskajiem pārstāvjiem vai aprūpētājiem un pašvaldības speciālistiem, vienlaikus šo plānu ievietojot NPAIS, </w:t>
      </w:r>
      <w:proofErr w:type="gramStart"/>
      <w:r>
        <w:rPr>
          <w:szCs w:val="24"/>
        </w:rPr>
        <w:t>lai varētu uzraudzīt to veiksmīgu īstenošanu</w:t>
      </w:r>
      <w:proofErr w:type="gramEnd"/>
      <w:r>
        <w:rPr>
          <w:szCs w:val="24"/>
        </w:rPr>
        <w:t xml:space="preserve"> un nodrošinot piekļuvi plānam arī pašvaldības speciālistiem, kas nebūs klātienē konsultatīvajā kabinetā (punktā), piemēram, bāriņtiesas vai sociālā dienesta speciālistiem, bet ikdienā </w:t>
      </w:r>
      <w:r w:rsidR="00855CDE">
        <w:rPr>
          <w:szCs w:val="24"/>
        </w:rPr>
        <w:t>ir iesaistīti konkrēta gadījuma risināšanā</w:t>
      </w:r>
      <w:r>
        <w:rPr>
          <w:szCs w:val="24"/>
        </w:rPr>
        <w:t>. Pēc plānā noteiktā laika tiks veikta atkārtota diagnostika un izstrādās plāns turpmākajam darbam bērnam, viņa likumiskajiem pārstāvjiem vai aprūpētājiem un pašvaldību speciālistiem.</w:t>
      </w:r>
      <w:r w:rsidR="00D13C29">
        <w:rPr>
          <w:szCs w:val="24"/>
        </w:rPr>
        <w:t xml:space="preserve"> </w:t>
      </w:r>
      <w:r w:rsidR="00D13C29">
        <w:t>Konsultatīvajā punktā (kabinetā) esošie speciālisti attālināti veiks šī plāna uzraudzību, sazinoties ar attiecīgo gadījuma vadītāju.</w:t>
      </w:r>
    </w:p>
  </w:footnote>
  <w:footnote w:id="4">
    <w:p w14:paraId="0CEEAFA8" w14:textId="3FDEA8D8" w:rsidR="00FF67D5" w:rsidRPr="004B5062" w:rsidRDefault="00FF67D5" w:rsidP="00AB27B1">
      <w:pPr>
        <w:pStyle w:val="FootnoteText"/>
      </w:pPr>
      <w:r>
        <w:rPr>
          <w:rStyle w:val="FootnoteReference"/>
        </w:rPr>
        <w:footnoteRef/>
      </w:r>
      <w:r>
        <w:t xml:space="preserve"> </w:t>
      </w:r>
      <w:r w:rsidRPr="004B5062">
        <w:t>Bērnu tiesību aizsardzības likums, 67.</w:t>
      </w:r>
      <w:r w:rsidRPr="004B5062">
        <w:rPr>
          <w:vertAlign w:val="superscript"/>
        </w:rPr>
        <w:t>2</w:t>
      </w:r>
      <w:r w:rsidRPr="004B5062">
        <w:t xml:space="preserve"> pants, </w:t>
      </w:r>
      <w:hyperlink r:id="rId3" w:history="1">
        <w:r w:rsidRPr="004B5062">
          <w:rPr>
            <w:rStyle w:val="Hyperlink"/>
            <w:rFonts w:eastAsiaTheme="majorEastAsia"/>
          </w:rPr>
          <w:t>http://likumi.lv/doc.php?id=49096</w:t>
        </w:r>
      </w:hyperlink>
      <w:r w:rsidR="00040F15">
        <w:t>.</w:t>
      </w:r>
    </w:p>
  </w:footnote>
  <w:footnote w:id="5">
    <w:p w14:paraId="3BD57681" w14:textId="0E00E749" w:rsidR="00FF67D5" w:rsidRPr="00F4125C" w:rsidRDefault="00FF67D5" w:rsidP="00F4125C">
      <w:pPr>
        <w:spacing w:after="0" w:line="240" w:lineRule="auto"/>
        <w:rPr>
          <w:rFonts w:ascii="Times New Roman" w:hAnsi="Times New Roman" w:cs="Times New Roman"/>
          <w:sz w:val="20"/>
        </w:rPr>
      </w:pPr>
      <w:r w:rsidRPr="00F4125C">
        <w:rPr>
          <w:rStyle w:val="FootnoteReference"/>
          <w:rFonts w:ascii="Times New Roman" w:hAnsi="Times New Roman" w:cs="Times New Roman"/>
          <w:sz w:val="20"/>
        </w:rPr>
        <w:footnoteRef/>
      </w:r>
      <w:r w:rsidRPr="00F4125C">
        <w:rPr>
          <w:rFonts w:ascii="Times New Roman" w:hAnsi="Times New Roman" w:cs="Times New Roman"/>
          <w:sz w:val="20"/>
        </w:rPr>
        <w:t xml:space="preserve"> </w:t>
      </w:r>
      <w:r w:rsidRPr="00F4125C">
        <w:rPr>
          <w:rFonts w:ascii="Times New Roman" w:hAnsi="Times New Roman" w:cs="Times New Roman"/>
          <w:bCs/>
          <w:sz w:val="20"/>
          <w:lang w:eastAsia="lv-LV"/>
        </w:rPr>
        <w:t xml:space="preserve">Ministru kabineta </w:t>
      </w:r>
      <w:r w:rsidRPr="00F4125C">
        <w:rPr>
          <w:rFonts w:ascii="Times New Roman" w:hAnsi="Times New Roman" w:cs="Times New Roman"/>
          <w:sz w:val="20"/>
          <w:lang w:eastAsia="lv-LV"/>
        </w:rPr>
        <w:t>2014.</w:t>
      </w:r>
      <w:r>
        <w:rPr>
          <w:rFonts w:ascii="Times New Roman" w:hAnsi="Times New Roman" w:cs="Times New Roman"/>
          <w:sz w:val="20"/>
          <w:lang w:eastAsia="lv-LV"/>
        </w:rPr>
        <w:t xml:space="preserve"> </w:t>
      </w:r>
      <w:r w:rsidRPr="00F4125C">
        <w:rPr>
          <w:rFonts w:ascii="Times New Roman" w:hAnsi="Times New Roman" w:cs="Times New Roman"/>
          <w:sz w:val="20"/>
          <w:lang w:eastAsia="lv-LV"/>
        </w:rPr>
        <w:t>gada 25.</w:t>
      </w:r>
      <w:r>
        <w:rPr>
          <w:rFonts w:ascii="Times New Roman" w:hAnsi="Times New Roman" w:cs="Times New Roman"/>
          <w:sz w:val="20"/>
          <w:lang w:eastAsia="lv-LV"/>
        </w:rPr>
        <w:t xml:space="preserve"> </w:t>
      </w:r>
      <w:r w:rsidRPr="00F4125C">
        <w:rPr>
          <w:rFonts w:ascii="Times New Roman" w:hAnsi="Times New Roman" w:cs="Times New Roman"/>
          <w:sz w:val="20"/>
          <w:lang w:eastAsia="lv-LV"/>
        </w:rPr>
        <w:t xml:space="preserve">marta </w:t>
      </w:r>
      <w:r w:rsidRPr="00F4125C">
        <w:rPr>
          <w:rFonts w:ascii="Times New Roman" w:hAnsi="Times New Roman" w:cs="Times New Roman"/>
          <w:bCs/>
          <w:sz w:val="20"/>
          <w:lang w:eastAsia="lv-LV"/>
        </w:rPr>
        <w:t>noteikumi Nr.157</w:t>
      </w:r>
      <w:r w:rsidRPr="00F4125C">
        <w:rPr>
          <w:rFonts w:ascii="Times New Roman" w:hAnsi="Times New Roman" w:cs="Times New Roman"/>
          <w:sz w:val="20"/>
          <w:lang w:eastAsia="lv-LV"/>
        </w:rPr>
        <w:t xml:space="preserve"> “Nepilngadīgo personu atbalsta informācijas sistēmas noteikumi” 3.punkts, </w:t>
      </w:r>
      <w:hyperlink r:id="rId4" w:history="1">
        <w:r w:rsidRPr="00F4125C">
          <w:rPr>
            <w:rStyle w:val="Hyperlink"/>
            <w:rFonts w:ascii="Times New Roman" w:hAnsi="Times New Roman" w:cs="Times New Roman"/>
            <w:sz w:val="20"/>
            <w:lang w:eastAsia="lv-LV"/>
          </w:rPr>
          <w:t>http://likumi.lv/doc.php?id=265255</w:t>
        </w:r>
      </w:hyperlink>
      <w:r w:rsidR="00040F15">
        <w:rPr>
          <w:rFonts w:ascii="Times New Roman" w:hAnsi="Times New Roman" w:cs="Times New Roman"/>
          <w:sz w:val="20"/>
          <w:lang w:eastAsia="lv-LV"/>
        </w:rPr>
        <w:t>.</w:t>
      </w:r>
    </w:p>
  </w:footnote>
  <w:footnote w:id="6">
    <w:p w14:paraId="4F4845D4" w14:textId="77777777" w:rsidR="00FF67D5" w:rsidRPr="004B5062" w:rsidRDefault="00FF67D5" w:rsidP="00F4125C">
      <w:pPr>
        <w:pStyle w:val="FootnoteText"/>
      </w:pPr>
      <w:r w:rsidRPr="00F4125C">
        <w:rPr>
          <w:rStyle w:val="FootnoteReference"/>
        </w:rPr>
        <w:footnoteRef/>
      </w:r>
      <w:r w:rsidRPr="00F4125C">
        <w:t xml:space="preserve"> Labklājības ministra apstiprinātie profesionālās kvalifikācijas pilnveides izglītības programmas paraugi </w:t>
      </w:r>
      <w:hyperlink r:id="rId5" w:history="1">
        <w:r w:rsidRPr="00F4125C">
          <w:rPr>
            <w:rStyle w:val="Hyperlink"/>
            <w:rFonts w:eastAsiaTheme="majorEastAsia"/>
          </w:rPr>
          <w:t>http://www.lm.gov.lv/text/1106</w:t>
        </w:r>
      </w:hyperlink>
      <w:r w:rsidRPr="00F4125C">
        <w:t>;</w:t>
      </w:r>
      <w:r w:rsidRPr="004B5062">
        <w:t xml:space="preserve"> </w:t>
      </w:r>
    </w:p>
  </w:footnote>
  <w:footnote w:id="7">
    <w:p w14:paraId="2E4B692A" w14:textId="77777777" w:rsidR="00FF67D5" w:rsidRPr="00E22A37" w:rsidRDefault="00FF67D5" w:rsidP="00373C38">
      <w:pPr>
        <w:pStyle w:val="FootnoteText"/>
      </w:pPr>
      <w:r>
        <w:rPr>
          <w:rStyle w:val="FootnoteReference"/>
        </w:rPr>
        <w:footnoteRef/>
      </w:r>
      <w:r>
        <w:t xml:space="preserve"> </w:t>
      </w:r>
      <w:proofErr w:type="gramStart"/>
      <w:r>
        <w:t>2010.gadā</w:t>
      </w:r>
      <w:proofErr w:type="gramEnd"/>
      <w:r>
        <w:t xml:space="preserve"> Eiropas Komisija veica pētījumu par vardarbību pret sievietēm, kur iezīmējās, ka 66% Latvijas iedzīvotāju uzskata, ka vardarbība pret sievieti nav atbalstāma un ir likumiski sodāma. Pētījumā parādās ļoti liela sabiedrības tolerance, </w:t>
      </w:r>
      <w:hyperlink r:id="rId6" w:history="1">
        <w:r w:rsidRPr="005E641B">
          <w:rPr>
            <w:rStyle w:val="Hyperlink"/>
            <w:rFonts w:eastAsiaTheme="majorEastAsia"/>
          </w:rPr>
          <w:t>http://ec.europa.eu/public_opinion/archives/ebs/ebs_344_en.pdf</w:t>
        </w:r>
      </w:hyperlink>
      <w:r>
        <w:t xml:space="preserve">.  Tādēļ nepieciešams veikt atkārtotu pētījumu nacionālajā mērogā </w:t>
      </w:r>
      <w:proofErr w:type="gramStart"/>
      <w:r>
        <w:t>2020.gadā</w:t>
      </w:r>
      <w:proofErr w:type="gramEnd"/>
      <w:r>
        <w:t>, papildus īpašu uzmanību pievērošot arī sabiedrības attieksmei pret vardarbību pret bērniem un jauniešiem, t.sk. attieksmi pret bērnu un jauniešu savstarpējo vardarbību un tās iemesliem;</w:t>
      </w:r>
    </w:p>
  </w:footnote>
  <w:footnote w:id="8">
    <w:p w14:paraId="6400069F" w14:textId="77777777" w:rsidR="00FF67D5" w:rsidRPr="008F4D60" w:rsidRDefault="00FF67D5" w:rsidP="00394238">
      <w:pPr>
        <w:pStyle w:val="FootnoteText"/>
      </w:pPr>
      <w:r>
        <w:rPr>
          <w:rStyle w:val="FootnoteReference"/>
        </w:rPr>
        <w:footnoteRef/>
      </w:r>
      <w:r>
        <w:t xml:space="preserve"> Bērnu tiesību aizsardzības likums,</w:t>
      </w:r>
      <w:r w:rsidRPr="008F4D60">
        <w:t xml:space="preserve"> </w:t>
      </w:r>
      <w:r w:rsidRPr="008F4D60">
        <w:rPr>
          <w:bCs/>
        </w:rPr>
        <w:t>67.</w:t>
      </w:r>
      <w:r w:rsidRPr="008F4D60">
        <w:rPr>
          <w:bCs/>
          <w:vertAlign w:val="superscript"/>
        </w:rPr>
        <w:t>2</w:t>
      </w:r>
      <w:r w:rsidRPr="008F4D60">
        <w:rPr>
          <w:bCs/>
        </w:rPr>
        <w:t xml:space="preserve"> pants</w:t>
      </w:r>
      <w:r>
        <w:rPr>
          <w:bCs/>
        </w:rPr>
        <w:t xml:space="preserve">, </w:t>
      </w:r>
      <w:hyperlink r:id="rId7" w:history="1">
        <w:r w:rsidRPr="005E641B">
          <w:rPr>
            <w:rStyle w:val="Hyperlink"/>
            <w:rFonts w:eastAsiaTheme="majorEastAsia"/>
            <w:bCs/>
          </w:rPr>
          <w:t>http://likumi.lv/doc.php?id=49096</w:t>
        </w:r>
      </w:hyperlink>
      <w:r>
        <w:rPr>
          <w:bCs/>
        </w:rPr>
        <w:t xml:space="preserve"> </w:t>
      </w:r>
    </w:p>
  </w:footnote>
  <w:footnote w:id="9">
    <w:p w14:paraId="6F6E7EB6" w14:textId="77777777" w:rsidR="00955AA1" w:rsidRPr="00BA5B07" w:rsidRDefault="00955AA1" w:rsidP="00955AA1">
      <w:pPr>
        <w:pStyle w:val="FootnoteText"/>
      </w:pPr>
      <w:r>
        <w:rPr>
          <w:rStyle w:val="FootnoteReference"/>
        </w:rPr>
        <w:footnoteRef/>
      </w:r>
      <w:r>
        <w:t xml:space="preserve"> Atbilstoši Bērnu tiesību aizsardzības likuma 5.</w:t>
      </w:r>
      <w:r w:rsidRPr="00BA5B07">
        <w:rPr>
          <w:vertAlign w:val="superscript"/>
        </w:rPr>
        <w:t>1</w:t>
      </w:r>
      <w:r>
        <w:t xml:space="preserve">panta pirmajai </w:t>
      </w:r>
      <w:proofErr w:type="spellStart"/>
      <w:r>
        <w:t>prim</w:t>
      </w:r>
      <w:proofErr w:type="spellEnd"/>
      <w:r>
        <w:t xml:space="preserve"> daļai, </w:t>
      </w:r>
      <w:hyperlink r:id="rId8" w:history="1">
        <w:r w:rsidRPr="008674B9">
          <w:rPr>
            <w:rStyle w:val="Hyperlink"/>
          </w:rPr>
          <w:t>http://likumi.lv/doc.php?id=49096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sz w:val="24"/>
        <w:szCs w:val="24"/>
      </w:rPr>
    </w:sdtEndPr>
    <w:sdtContent>
      <w:p w14:paraId="798729B5" w14:textId="77777777" w:rsidR="00FF67D5" w:rsidRPr="00800B27" w:rsidRDefault="00FF67D5">
        <w:pPr>
          <w:pStyle w:val="Header"/>
          <w:jc w:val="center"/>
          <w:rPr>
            <w:rFonts w:ascii="Times New Roman" w:hAnsi="Times New Roman" w:cs="Times New Roman"/>
            <w:sz w:val="24"/>
            <w:szCs w:val="24"/>
          </w:rPr>
        </w:pPr>
        <w:r w:rsidRPr="00800B27">
          <w:rPr>
            <w:rFonts w:ascii="Times New Roman" w:hAnsi="Times New Roman" w:cs="Times New Roman"/>
            <w:sz w:val="24"/>
            <w:szCs w:val="24"/>
          </w:rPr>
          <w:fldChar w:fldCharType="begin"/>
        </w:r>
        <w:r w:rsidRPr="00800B27">
          <w:rPr>
            <w:rFonts w:ascii="Times New Roman" w:hAnsi="Times New Roman" w:cs="Times New Roman"/>
            <w:sz w:val="24"/>
            <w:szCs w:val="24"/>
          </w:rPr>
          <w:instrText xml:space="preserve"> PAGE   \* MERGEFORMAT </w:instrText>
        </w:r>
        <w:r w:rsidRPr="00800B27">
          <w:rPr>
            <w:rFonts w:ascii="Times New Roman" w:hAnsi="Times New Roman" w:cs="Times New Roman"/>
            <w:sz w:val="24"/>
            <w:szCs w:val="24"/>
          </w:rPr>
          <w:fldChar w:fldCharType="separate"/>
        </w:r>
        <w:r w:rsidR="00934615">
          <w:rPr>
            <w:rFonts w:ascii="Times New Roman" w:hAnsi="Times New Roman" w:cs="Times New Roman"/>
            <w:noProof/>
            <w:sz w:val="24"/>
            <w:szCs w:val="24"/>
          </w:rPr>
          <w:t>18</w:t>
        </w:r>
        <w:r w:rsidRPr="00800B27">
          <w:rPr>
            <w:rFonts w:ascii="Times New Roman" w:hAnsi="Times New Roman" w:cs="Times New Roman"/>
            <w:noProof/>
            <w:sz w:val="24"/>
            <w:szCs w:val="24"/>
          </w:rPr>
          <w:fldChar w:fldCharType="end"/>
        </w:r>
      </w:p>
    </w:sdtContent>
  </w:sdt>
  <w:p w14:paraId="51580ABA" w14:textId="77777777" w:rsidR="00FF67D5" w:rsidRDefault="00FF6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1AA7F0C"/>
    <w:multiLevelType w:val="hybridMultilevel"/>
    <w:tmpl w:val="51660AA8"/>
    <w:lvl w:ilvl="0" w:tplc="1B5E439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4B718AE"/>
    <w:multiLevelType w:val="hybridMultilevel"/>
    <w:tmpl w:val="7F72A8EA"/>
    <w:lvl w:ilvl="0" w:tplc="7820FDA0">
      <w:start w:val="1"/>
      <w:numFmt w:val="decimal"/>
      <w:lvlText w:val="%1."/>
      <w:lvlJc w:val="left"/>
      <w:pPr>
        <w:ind w:left="417" w:hanging="360"/>
      </w:pPr>
      <w:rPr>
        <w:rFonts w:hint="default"/>
        <w:color w:val="auto"/>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527A19"/>
    <w:multiLevelType w:val="multilevel"/>
    <w:tmpl w:val="133C26C4"/>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E33414"/>
    <w:multiLevelType w:val="hybridMultilevel"/>
    <w:tmpl w:val="4FF85A5A"/>
    <w:lvl w:ilvl="0" w:tplc="1008587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0B6722A6"/>
    <w:multiLevelType w:val="hybridMultilevel"/>
    <w:tmpl w:val="C1568038"/>
    <w:lvl w:ilvl="0" w:tplc="0426000B">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15:restartNumberingAfterBreak="0">
    <w:nsid w:val="0F1711F2"/>
    <w:multiLevelType w:val="hybridMultilevel"/>
    <w:tmpl w:val="5F84D9EC"/>
    <w:lvl w:ilvl="0" w:tplc="0426000F">
      <w:start w:val="1"/>
      <w:numFmt w:val="decimal"/>
      <w:lvlText w:val="%1."/>
      <w:lvlJc w:val="left"/>
      <w:pPr>
        <w:ind w:left="915" w:hanging="360"/>
      </w:p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9" w15:restartNumberingAfterBreak="0">
    <w:nsid w:val="11D71471"/>
    <w:multiLevelType w:val="hybridMultilevel"/>
    <w:tmpl w:val="8C0045D0"/>
    <w:lvl w:ilvl="0" w:tplc="05C00A18">
      <w:start w:val="3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7A6480"/>
    <w:multiLevelType w:val="hybridMultilevel"/>
    <w:tmpl w:val="A9163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8E656D0"/>
    <w:multiLevelType w:val="hybridMultilevel"/>
    <w:tmpl w:val="CA40B5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A9215B"/>
    <w:multiLevelType w:val="hybridMultilevel"/>
    <w:tmpl w:val="7DACBCF8"/>
    <w:lvl w:ilvl="0" w:tplc="3A588D3A">
      <w:start w:val="1"/>
      <w:numFmt w:val="decimal"/>
      <w:lvlText w:val="%1)"/>
      <w:lvlJc w:val="left"/>
      <w:pPr>
        <w:ind w:left="717" w:hanging="6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1C621137"/>
    <w:multiLevelType w:val="hybridMultilevel"/>
    <w:tmpl w:val="FBD010B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5"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4A57D0E"/>
    <w:multiLevelType w:val="hybridMultilevel"/>
    <w:tmpl w:val="C7FE1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3E7437"/>
    <w:multiLevelType w:val="hybridMultilevel"/>
    <w:tmpl w:val="87344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64C621C"/>
    <w:multiLevelType w:val="hybridMultilevel"/>
    <w:tmpl w:val="9A2C35B2"/>
    <w:lvl w:ilvl="0" w:tplc="5C825FE8">
      <w:start w:val="1"/>
      <w:numFmt w:val="decimal"/>
      <w:lvlText w:val="%1)"/>
      <w:lvlJc w:val="left"/>
      <w:pPr>
        <w:ind w:left="417" w:hanging="360"/>
      </w:pPr>
      <w:rPr>
        <w:rFonts w:hint="default"/>
        <w:color w:val="auto"/>
      </w:rPr>
    </w:lvl>
    <w:lvl w:ilvl="1" w:tplc="04260019">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15:restartNumberingAfterBreak="0">
    <w:nsid w:val="2D183509"/>
    <w:multiLevelType w:val="hybridMultilevel"/>
    <w:tmpl w:val="F49C922C"/>
    <w:lvl w:ilvl="0" w:tplc="40AC98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31247D71"/>
    <w:multiLevelType w:val="multilevel"/>
    <w:tmpl w:val="A86E0C7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8A2517"/>
    <w:multiLevelType w:val="multilevel"/>
    <w:tmpl w:val="A86E0C7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3358AC"/>
    <w:multiLevelType w:val="hybridMultilevel"/>
    <w:tmpl w:val="428EC3EC"/>
    <w:lvl w:ilvl="0" w:tplc="C5CE0618">
      <w:start w:val="2"/>
      <w:numFmt w:val="decimal"/>
      <w:lvlText w:val="%1."/>
      <w:lvlJc w:val="left"/>
      <w:pPr>
        <w:ind w:left="417" w:hanging="360"/>
      </w:pPr>
      <w:rPr>
        <w:rFonts w:hint="default"/>
      </w:rPr>
    </w:lvl>
    <w:lvl w:ilvl="1" w:tplc="04260019">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15:restartNumberingAfterBreak="0">
    <w:nsid w:val="353E53E2"/>
    <w:multiLevelType w:val="hybridMultilevel"/>
    <w:tmpl w:val="B9546E4A"/>
    <w:lvl w:ilvl="0" w:tplc="957A0BC4">
      <w:start w:val="1"/>
      <w:numFmt w:val="decimal"/>
      <w:lvlText w:val="%1."/>
      <w:lvlJc w:val="left"/>
      <w:pPr>
        <w:ind w:left="502" w:hanging="360"/>
      </w:pPr>
      <w:rPr>
        <w:rFonts w:ascii="Times New Roman" w:eastAsiaTheme="minorHAns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3A8837A5"/>
    <w:multiLevelType w:val="hybridMultilevel"/>
    <w:tmpl w:val="FD4CE226"/>
    <w:lvl w:ilvl="0" w:tplc="04260001">
      <w:start w:val="1"/>
      <w:numFmt w:val="bullet"/>
      <w:lvlText w:val=""/>
      <w:lvlJc w:val="left"/>
      <w:pPr>
        <w:ind w:left="417" w:hanging="360"/>
      </w:pPr>
      <w:rPr>
        <w:rFonts w:ascii="Symbol" w:hAnsi="Symbol" w:hint="default"/>
        <w:color w:val="auto"/>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5" w15:restartNumberingAfterBreak="0">
    <w:nsid w:val="42A9169C"/>
    <w:multiLevelType w:val="hybridMultilevel"/>
    <w:tmpl w:val="46CC56D4"/>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6" w15:restartNumberingAfterBreak="0">
    <w:nsid w:val="48151B81"/>
    <w:multiLevelType w:val="hybridMultilevel"/>
    <w:tmpl w:val="FBBAC564"/>
    <w:lvl w:ilvl="0" w:tplc="188C01E2">
      <w:start w:val="1"/>
      <w:numFmt w:val="decimal"/>
      <w:lvlText w:val="%1)"/>
      <w:lvlJc w:val="left"/>
      <w:pPr>
        <w:ind w:left="1080" w:hanging="360"/>
      </w:pPr>
      <w:rPr>
        <w:rFonts w:ascii="Times New Roman" w:hAnsi="Times New Roman" w:cs="Times New Roman" w:hint="default"/>
        <w:color w:val="auto"/>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0" w15:restartNumberingAfterBreak="0">
    <w:nsid w:val="4F147CC3"/>
    <w:multiLevelType w:val="hybridMultilevel"/>
    <w:tmpl w:val="0BF2B9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15:restartNumberingAfterBreak="0">
    <w:nsid w:val="525C6B91"/>
    <w:multiLevelType w:val="hybridMultilevel"/>
    <w:tmpl w:val="FCDAECA6"/>
    <w:lvl w:ilvl="0" w:tplc="BC825AA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3" w15:restartNumberingAfterBreak="0">
    <w:nsid w:val="55427CB9"/>
    <w:multiLevelType w:val="hybridMultilevel"/>
    <w:tmpl w:val="7500FD58"/>
    <w:lvl w:ilvl="0" w:tplc="CC4868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785A43"/>
    <w:multiLevelType w:val="hybridMultilevel"/>
    <w:tmpl w:val="086C9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BA75EB1"/>
    <w:multiLevelType w:val="hybridMultilevel"/>
    <w:tmpl w:val="FBD010B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7" w15:restartNumberingAfterBreak="0">
    <w:nsid w:val="65E122BE"/>
    <w:multiLevelType w:val="hybridMultilevel"/>
    <w:tmpl w:val="47C608D8"/>
    <w:lvl w:ilvl="0" w:tplc="EBC2F52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8"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9"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0"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41" w15:restartNumberingAfterBreak="0">
    <w:nsid w:val="69FF2972"/>
    <w:multiLevelType w:val="hybridMultilevel"/>
    <w:tmpl w:val="C5E6BD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3" w15:restartNumberingAfterBreak="0">
    <w:nsid w:val="6FCB0D6E"/>
    <w:multiLevelType w:val="hybridMultilevel"/>
    <w:tmpl w:val="80B0848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1157CB0"/>
    <w:multiLevelType w:val="hybridMultilevel"/>
    <w:tmpl w:val="678839D0"/>
    <w:lvl w:ilvl="0" w:tplc="04260011">
      <w:start w:val="1"/>
      <w:numFmt w:val="decimal"/>
      <w:lvlText w:val="%1)"/>
      <w:lvlJc w:val="left"/>
      <w:pPr>
        <w:ind w:left="915" w:hanging="360"/>
      </w:p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45" w15:restartNumberingAfterBreak="0">
    <w:nsid w:val="716A3D22"/>
    <w:multiLevelType w:val="hybridMultilevel"/>
    <w:tmpl w:val="07B06DF2"/>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46" w15:restartNumberingAfterBreak="0">
    <w:nsid w:val="71977059"/>
    <w:multiLevelType w:val="hybridMultilevel"/>
    <w:tmpl w:val="A0F6931A"/>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47" w15:restartNumberingAfterBreak="0">
    <w:nsid w:val="769F0833"/>
    <w:multiLevelType w:val="hybridMultilevel"/>
    <w:tmpl w:val="D63A1CF2"/>
    <w:lvl w:ilvl="0" w:tplc="DE669AD2">
      <w:start w:val="3"/>
      <w:numFmt w:val="bullet"/>
      <w:lvlText w:val="-"/>
      <w:lvlJc w:val="left"/>
      <w:pPr>
        <w:ind w:left="388" w:hanging="360"/>
      </w:pPr>
      <w:rPr>
        <w:rFonts w:ascii="Times New Roman" w:eastAsiaTheme="minorHAnsi" w:hAnsi="Times New Roman" w:cs="Times New Roman" w:hint="default"/>
      </w:rPr>
    </w:lvl>
    <w:lvl w:ilvl="1" w:tplc="04260003" w:tentative="1">
      <w:start w:val="1"/>
      <w:numFmt w:val="bullet"/>
      <w:lvlText w:val="o"/>
      <w:lvlJc w:val="left"/>
      <w:pPr>
        <w:ind w:left="1108" w:hanging="360"/>
      </w:pPr>
      <w:rPr>
        <w:rFonts w:ascii="Courier New" w:hAnsi="Courier New" w:cs="Courier New" w:hint="default"/>
      </w:rPr>
    </w:lvl>
    <w:lvl w:ilvl="2" w:tplc="04260005" w:tentative="1">
      <w:start w:val="1"/>
      <w:numFmt w:val="bullet"/>
      <w:lvlText w:val=""/>
      <w:lvlJc w:val="left"/>
      <w:pPr>
        <w:ind w:left="1828" w:hanging="360"/>
      </w:pPr>
      <w:rPr>
        <w:rFonts w:ascii="Wingdings" w:hAnsi="Wingdings" w:hint="default"/>
      </w:rPr>
    </w:lvl>
    <w:lvl w:ilvl="3" w:tplc="04260001" w:tentative="1">
      <w:start w:val="1"/>
      <w:numFmt w:val="bullet"/>
      <w:lvlText w:val=""/>
      <w:lvlJc w:val="left"/>
      <w:pPr>
        <w:ind w:left="2548" w:hanging="360"/>
      </w:pPr>
      <w:rPr>
        <w:rFonts w:ascii="Symbol" w:hAnsi="Symbol" w:hint="default"/>
      </w:rPr>
    </w:lvl>
    <w:lvl w:ilvl="4" w:tplc="04260003" w:tentative="1">
      <w:start w:val="1"/>
      <w:numFmt w:val="bullet"/>
      <w:lvlText w:val="o"/>
      <w:lvlJc w:val="left"/>
      <w:pPr>
        <w:ind w:left="3268" w:hanging="360"/>
      </w:pPr>
      <w:rPr>
        <w:rFonts w:ascii="Courier New" w:hAnsi="Courier New" w:cs="Courier New" w:hint="default"/>
      </w:rPr>
    </w:lvl>
    <w:lvl w:ilvl="5" w:tplc="04260005" w:tentative="1">
      <w:start w:val="1"/>
      <w:numFmt w:val="bullet"/>
      <w:lvlText w:val=""/>
      <w:lvlJc w:val="left"/>
      <w:pPr>
        <w:ind w:left="3988" w:hanging="360"/>
      </w:pPr>
      <w:rPr>
        <w:rFonts w:ascii="Wingdings" w:hAnsi="Wingdings" w:hint="default"/>
      </w:rPr>
    </w:lvl>
    <w:lvl w:ilvl="6" w:tplc="04260001" w:tentative="1">
      <w:start w:val="1"/>
      <w:numFmt w:val="bullet"/>
      <w:lvlText w:val=""/>
      <w:lvlJc w:val="left"/>
      <w:pPr>
        <w:ind w:left="4708" w:hanging="360"/>
      </w:pPr>
      <w:rPr>
        <w:rFonts w:ascii="Symbol" w:hAnsi="Symbol" w:hint="default"/>
      </w:rPr>
    </w:lvl>
    <w:lvl w:ilvl="7" w:tplc="04260003" w:tentative="1">
      <w:start w:val="1"/>
      <w:numFmt w:val="bullet"/>
      <w:lvlText w:val="o"/>
      <w:lvlJc w:val="left"/>
      <w:pPr>
        <w:ind w:left="5428" w:hanging="360"/>
      </w:pPr>
      <w:rPr>
        <w:rFonts w:ascii="Courier New" w:hAnsi="Courier New" w:cs="Courier New" w:hint="default"/>
      </w:rPr>
    </w:lvl>
    <w:lvl w:ilvl="8" w:tplc="04260005" w:tentative="1">
      <w:start w:val="1"/>
      <w:numFmt w:val="bullet"/>
      <w:lvlText w:val=""/>
      <w:lvlJc w:val="left"/>
      <w:pPr>
        <w:ind w:left="6148" w:hanging="360"/>
      </w:pPr>
      <w:rPr>
        <w:rFonts w:ascii="Wingdings" w:hAnsi="Wingdings" w:hint="default"/>
      </w:rPr>
    </w:lvl>
  </w:abstractNum>
  <w:abstractNum w:abstractNumId="48" w15:restartNumberingAfterBreak="0">
    <w:nsid w:val="7AD76CCB"/>
    <w:multiLevelType w:val="hybridMultilevel"/>
    <w:tmpl w:val="D98C7946"/>
    <w:lvl w:ilvl="0" w:tplc="CBEC9C4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E392FCE"/>
    <w:multiLevelType w:val="hybridMultilevel"/>
    <w:tmpl w:val="31503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7"/>
  </w:num>
  <w:num w:numId="4">
    <w:abstractNumId w:val="40"/>
  </w:num>
  <w:num w:numId="5">
    <w:abstractNumId w:val="36"/>
  </w:num>
  <w:num w:numId="6">
    <w:abstractNumId w:val="3"/>
  </w:num>
  <w:num w:numId="7">
    <w:abstractNumId w:val="39"/>
  </w:num>
  <w:num w:numId="8">
    <w:abstractNumId w:val="29"/>
  </w:num>
  <w:num w:numId="9">
    <w:abstractNumId w:val="0"/>
  </w:num>
  <w:num w:numId="10">
    <w:abstractNumId w:val="28"/>
  </w:num>
  <w:num w:numId="11">
    <w:abstractNumId w:val="38"/>
  </w:num>
  <w:num w:numId="12">
    <w:abstractNumId w:val="31"/>
  </w:num>
  <w:num w:numId="13">
    <w:abstractNumId w:val="42"/>
  </w:num>
  <w:num w:numId="14">
    <w:abstractNumId w:val="19"/>
  </w:num>
  <w:num w:numId="15">
    <w:abstractNumId w:val="8"/>
  </w:num>
  <w:num w:numId="16">
    <w:abstractNumId w:val="44"/>
  </w:num>
  <w:num w:numId="17">
    <w:abstractNumId w:val="23"/>
  </w:num>
  <w:num w:numId="18">
    <w:abstractNumId w:val="6"/>
  </w:num>
  <w:num w:numId="19">
    <w:abstractNumId w:val="48"/>
  </w:num>
  <w:num w:numId="20">
    <w:abstractNumId w:val="7"/>
  </w:num>
  <w:num w:numId="21">
    <w:abstractNumId w:val="34"/>
  </w:num>
  <w:num w:numId="22">
    <w:abstractNumId w:val="37"/>
  </w:num>
  <w:num w:numId="23">
    <w:abstractNumId w:val="43"/>
  </w:num>
  <w:num w:numId="24">
    <w:abstractNumId w:val="49"/>
  </w:num>
  <w:num w:numId="25">
    <w:abstractNumId w:val="4"/>
  </w:num>
  <w:num w:numId="26">
    <w:abstractNumId w:val="25"/>
  </w:num>
  <w:num w:numId="27">
    <w:abstractNumId w:val="45"/>
  </w:num>
  <w:num w:numId="28">
    <w:abstractNumId w:val="17"/>
  </w:num>
  <w:num w:numId="29">
    <w:abstractNumId w:val="30"/>
  </w:num>
  <w:num w:numId="30">
    <w:abstractNumId w:val="35"/>
  </w:num>
  <w:num w:numId="31">
    <w:abstractNumId w:val="2"/>
  </w:num>
  <w:num w:numId="32">
    <w:abstractNumId w:val="13"/>
  </w:num>
  <w:num w:numId="33">
    <w:abstractNumId w:val="3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1"/>
  </w:num>
  <w:num w:numId="37">
    <w:abstractNumId w:val="18"/>
  </w:num>
  <w:num w:numId="38">
    <w:abstractNumId w:val="12"/>
  </w:num>
  <w:num w:numId="39">
    <w:abstractNumId w:val="24"/>
  </w:num>
  <w:num w:numId="40">
    <w:abstractNumId w:val="21"/>
  </w:num>
  <w:num w:numId="41">
    <w:abstractNumId w:val="22"/>
  </w:num>
  <w:num w:numId="42">
    <w:abstractNumId w:val="46"/>
  </w:num>
  <w:num w:numId="43">
    <w:abstractNumId w:val="1"/>
  </w:num>
  <w:num w:numId="44">
    <w:abstractNumId w:val="5"/>
  </w:num>
  <w:num w:numId="45">
    <w:abstractNumId w:val="10"/>
  </w:num>
  <w:num w:numId="46">
    <w:abstractNumId w:val="20"/>
  </w:num>
  <w:num w:numId="47">
    <w:abstractNumId w:val="47"/>
  </w:num>
  <w:num w:numId="48">
    <w:abstractNumId w:val="9"/>
  </w:num>
  <w:num w:numId="49">
    <w:abstractNumId w:val="1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2B82"/>
    <w:rsid w:val="0000589D"/>
    <w:rsid w:val="000065A0"/>
    <w:rsid w:val="00010120"/>
    <w:rsid w:val="0001068B"/>
    <w:rsid w:val="0001267A"/>
    <w:rsid w:val="000128AB"/>
    <w:rsid w:val="000128AF"/>
    <w:rsid w:val="000134BE"/>
    <w:rsid w:val="00015408"/>
    <w:rsid w:val="000215AE"/>
    <w:rsid w:val="000238EE"/>
    <w:rsid w:val="00023EA5"/>
    <w:rsid w:val="000253FD"/>
    <w:rsid w:val="00026A31"/>
    <w:rsid w:val="00031159"/>
    <w:rsid w:val="00037AF1"/>
    <w:rsid w:val="00040F15"/>
    <w:rsid w:val="00041B8A"/>
    <w:rsid w:val="00043F27"/>
    <w:rsid w:val="000459D0"/>
    <w:rsid w:val="00053EEA"/>
    <w:rsid w:val="000558E6"/>
    <w:rsid w:val="000561FB"/>
    <w:rsid w:val="00056D91"/>
    <w:rsid w:val="00063158"/>
    <w:rsid w:val="00065A64"/>
    <w:rsid w:val="00065E19"/>
    <w:rsid w:val="00071249"/>
    <w:rsid w:val="000719AE"/>
    <w:rsid w:val="00073983"/>
    <w:rsid w:val="00074E63"/>
    <w:rsid w:val="00082F44"/>
    <w:rsid w:val="00090AB3"/>
    <w:rsid w:val="00092B35"/>
    <w:rsid w:val="00092FBF"/>
    <w:rsid w:val="00093A27"/>
    <w:rsid w:val="00094AF4"/>
    <w:rsid w:val="00095C28"/>
    <w:rsid w:val="00097F56"/>
    <w:rsid w:val="000A4B80"/>
    <w:rsid w:val="000A50F4"/>
    <w:rsid w:val="000A556B"/>
    <w:rsid w:val="000A6213"/>
    <w:rsid w:val="000A69BD"/>
    <w:rsid w:val="000A6A42"/>
    <w:rsid w:val="000B324D"/>
    <w:rsid w:val="000B4FD9"/>
    <w:rsid w:val="000B6BFA"/>
    <w:rsid w:val="000C256F"/>
    <w:rsid w:val="000C272E"/>
    <w:rsid w:val="000C34C0"/>
    <w:rsid w:val="000C427E"/>
    <w:rsid w:val="000C6DA7"/>
    <w:rsid w:val="000C77F5"/>
    <w:rsid w:val="000D1A9D"/>
    <w:rsid w:val="000D45A7"/>
    <w:rsid w:val="000D656C"/>
    <w:rsid w:val="000D7810"/>
    <w:rsid w:val="000E09BC"/>
    <w:rsid w:val="000E2AAF"/>
    <w:rsid w:val="000E3601"/>
    <w:rsid w:val="000E69FB"/>
    <w:rsid w:val="000F1331"/>
    <w:rsid w:val="000F2C5F"/>
    <w:rsid w:val="000F450E"/>
    <w:rsid w:val="000F4866"/>
    <w:rsid w:val="000F5B81"/>
    <w:rsid w:val="000F5DA5"/>
    <w:rsid w:val="000F60D4"/>
    <w:rsid w:val="00102F79"/>
    <w:rsid w:val="0010479A"/>
    <w:rsid w:val="00104D86"/>
    <w:rsid w:val="001052F9"/>
    <w:rsid w:val="001144D9"/>
    <w:rsid w:val="00114EA0"/>
    <w:rsid w:val="001151A2"/>
    <w:rsid w:val="001153EB"/>
    <w:rsid w:val="00116A79"/>
    <w:rsid w:val="0011756F"/>
    <w:rsid w:val="00120927"/>
    <w:rsid w:val="00122B0C"/>
    <w:rsid w:val="00124F56"/>
    <w:rsid w:val="00125FE3"/>
    <w:rsid w:val="00132A44"/>
    <w:rsid w:val="00133AA2"/>
    <w:rsid w:val="00135846"/>
    <w:rsid w:val="00136795"/>
    <w:rsid w:val="00140CF3"/>
    <w:rsid w:val="00141478"/>
    <w:rsid w:val="00147B1D"/>
    <w:rsid w:val="00150283"/>
    <w:rsid w:val="00151074"/>
    <w:rsid w:val="001517AF"/>
    <w:rsid w:val="00151AB6"/>
    <w:rsid w:val="0016240B"/>
    <w:rsid w:val="0016361D"/>
    <w:rsid w:val="001650E3"/>
    <w:rsid w:val="00165E38"/>
    <w:rsid w:val="001668E0"/>
    <w:rsid w:val="00166E6E"/>
    <w:rsid w:val="00167190"/>
    <w:rsid w:val="001679C6"/>
    <w:rsid w:val="00173686"/>
    <w:rsid w:val="0017457A"/>
    <w:rsid w:val="00175CD8"/>
    <w:rsid w:val="00176916"/>
    <w:rsid w:val="001807AE"/>
    <w:rsid w:val="00180F18"/>
    <w:rsid w:val="00181BD6"/>
    <w:rsid w:val="001847E8"/>
    <w:rsid w:val="00184AB7"/>
    <w:rsid w:val="00187215"/>
    <w:rsid w:val="0018780A"/>
    <w:rsid w:val="00187D10"/>
    <w:rsid w:val="00191247"/>
    <w:rsid w:val="00192449"/>
    <w:rsid w:val="00192CE6"/>
    <w:rsid w:val="00193FB1"/>
    <w:rsid w:val="00193FF9"/>
    <w:rsid w:val="00194D64"/>
    <w:rsid w:val="00195090"/>
    <w:rsid w:val="001962BD"/>
    <w:rsid w:val="00196A80"/>
    <w:rsid w:val="00197E17"/>
    <w:rsid w:val="001A4E55"/>
    <w:rsid w:val="001A6CF4"/>
    <w:rsid w:val="001A7A4B"/>
    <w:rsid w:val="001B0E13"/>
    <w:rsid w:val="001B1214"/>
    <w:rsid w:val="001B4620"/>
    <w:rsid w:val="001B6876"/>
    <w:rsid w:val="001B7E84"/>
    <w:rsid w:val="001C2125"/>
    <w:rsid w:val="001C366A"/>
    <w:rsid w:val="001C4757"/>
    <w:rsid w:val="001C57B6"/>
    <w:rsid w:val="001C6491"/>
    <w:rsid w:val="001C7D4E"/>
    <w:rsid w:val="001D594F"/>
    <w:rsid w:val="001D7229"/>
    <w:rsid w:val="001D754F"/>
    <w:rsid w:val="001E04D8"/>
    <w:rsid w:val="001E2D9C"/>
    <w:rsid w:val="001E49D3"/>
    <w:rsid w:val="001E4A3A"/>
    <w:rsid w:val="001E645F"/>
    <w:rsid w:val="001F1C01"/>
    <w:rsid w:val="001F21C4"/>
    <w:rsid w:val="001F3159"/>
    <w:rsid w:val="001F4D0F"/>
    <w:rsid w:val="001F5194"/>
    <w:rsid w:val="001F7556"/>
    <w:rsid w:val="002023D3"/>
    <w:rsid w:val="00205356"/>
    <w:rsid w:val="002060AF"/>
    <w:rsid w:val="0021073E"/>
    <w:rsid w:val="00210989"/>
    <w:rsid w:val="002122D9"/>
    <w:rsid w:val="002123C9"/>
    <w:rsid w:val="002141C0"/>
    <w:rsid w:val="00214B30"/>
    <w:rsid w:val="00217CE3"/>
    <w:rsid w:val="002206FD"/>
    <w:rsid w:val="00220CB7"/>
    <w:rsid w:val="00225053"/>
    <w:rsid w:val="00225AAA"/>
    <w:rsid w:val="00231C68"/>
    <w:rsid w:val="00231E7E"/>
    <w:rsid w:val="00232033"/>
    <w:rsid w:val="00243E43"/>
    <w:rsid w:val="00246978"/>
    <w:rsid w:val="00246B1B"/>
    <w:rsid w:val="00253F80"/>
    <w:rsid w:val="00254049"/>
    <w:rsid w:val="00257723"/>
    <w:rsid w:val="00260F04"/>
    <w:rsid w:val="00260F76"/>
    <w:rsid w:val="00261E8B"/>
    <w:rsid w:val="00262306"/>
    <w:rsid w:val="00265F9A"/>
    <w:rsid w:val="00266094"/>
    <w:rsid w:val="002665FC"/>
    <w:rsid w:val="0026710C"/>
    <w:rsid w:val="002736A6"/>
    <w:rsid w:val="00273B16"/>
    <w:rsid w:val="00276184"/>
    <w:rsid w:val="00277744"/>
    <w:rsid w:val="0027797E"/>
    <w:rsid w:val="0028094F"/>
    <w:rsid w:val="0028233A"/>
    <w:rsid w:val="00282A7F"/>
    <w:rsid w:val="0028478E"/>
    <w:rsid w:val="002874DE"/>
    <w:rsid w:val="00294596"/>
    <w:rsid w:val="00296224"/>
    <w:rsid w:val="002A0E8A"/>
    <w:rsid w:val="002A161A"/>
    <w:rsid w:val="002A1836"/>
    <w:rsid w:val="002A1C9A"/>
    <w:rsid w:val="002A50F4"/>
    <w:rsid w:val="002A7D22"/>
    <w:rsid w:val="002B0380"/>
    <w:rsid w:val="002B0D05"/>
    <w:rsid w:val="002B1692"/>
    <w:rsid w:val="002B1CE9"/>
    <w:rsid w:val="002B5F70"/>
    <w:rsid w:val="002C1473"/>
    <w:rsid w:val="002C150D"/>
    <w:rsid w:val="002C1EB2"/>
    <w:rsid w:val="002C3C4A"/>
    <w:rsid w:val="002C4E96"/>
    <w:rsid w:val="002C4EAA"/>
    <w:rsid w:val="002C57A0"/>
    <w:rsid w:val="002C798F"/>
    <w:rsid w:val="002D12E9"/>
    <w:rsid w:val="002D1F05"/>
    <w:rsid w:val="002D2016"/>
    <w:rsid w:val="002D366D"/>
    <w:rsid w:val="002D4F45"/>
    <w:rsid w:val="002D71F6"/>
    <w:rsid w:val="002D7290"/>
    <w:rsid w:val="002E0347"/>
    <w:rsid w:val="002F0D75"/>
    <w:rsid w:val="002F2310"/>
    <w:rsid w:val="002F2A59"/>
    <w:rsid w:val="002F2D45"/>
    <w:rsid w:val="002F3B58"/>
    <w:rsid w:val="002F7BEC"/>
    <w:rsid w:val="00303FFC"/>
    <w:rsid w:val="0030740E"/>
    <w:rsid w:val="00311E3C"/>
    <w:rsid w:val="00313E03"/>
    <w:rsid w:val="00317F41"/>
    <w:rsid w:val="00320A19"/>
    <w:rsid w:val="00321D39"/>
    <w:rsid w:val="00326BFD"/>
    <w:rsid w:val="00327D5C"/>
    <w:rsid w:val="003314D5"/>
    <w:rsid w:val="003315F1"/>
    <w:rsid w:val="00331E8E"/>
    <w:rsid w:val="00333041"/>
    <w:rsid w:val="00334E13"/>
    <w:rsid w:val="003359F3"/>
    <w:rsid w:val="00335AD8"/>
    <w:rsid w:val="00336437"/>
    <w:rsid w:val="00336B3A"/>
    <w:rsid w:val="00343612"/>
    <w:rsid w:val="00345771"/>
    <w:rsid w:val="003460F3"/>
    <w:rsid w:val="00351656"/>
    <w:rsid w:val="00351EB4"/>
    <w:rsid w:val="0035641C"/>
    <w:rsid w:val="00356569"/>
    <w:rsid w:val="0036175B"/>
    <w:rsid w:val="00364C7E"/>
    <w:rsid w:val="00365B8E"/>
    <w:rsid w:val="00366135"/>
    <w:rsid w:val="00366EC2"/>
    <w:rsid w:val="003702DC"/>
    <w:rsid w:val="00373C38"/>
    <w:rsid w:val="003745CA"/>
    <w:rsid w:val="0037732A"/>
    <w:rsid w:val="00381872"/>
    <w:rsid w:val="0038217F"/>
    <w:rsid w:val="00382C79"/>
    <w:rsid w:val="003855BF"/>
    <w:rsid w:val="0038597F"/>
    <w:rsid w:val="00387AD0"/>
    <w:rsid w:val="003902E3"/>
    <w:rsid w:val="00390C0E"/>
    <w:rsid w:val="003919EB"/>
    <w:rsid w:val="00391BA0"/>
    <w:rsid w:val="00393677"/>
    <w:rsid w:val="00394238"/>
    <w:rsid w:val="00396161"/>
    <w:rsid w:val="003A3A21"/>
    <w:rsid w:val="003A46A2"/>
    <w:rsid w:val="003A55C7"/>
    <w:rsid w:val="003A77B7"/>
    <w:rsid w:val="003A7CC2"/>
    <w:rsid w:val="003B0FBE"/>
    <w:rsid w:val="003B7CBD"/>
    <w:rsid w:val="003D331C"/>
    <w:rsid w:val="003D58F4"/>
    <w:rsid w:val="003D5F04"/>
    <w:rsid w:val="003D614A"/>
    <w:rsid w:val="003D6BF4"/>
    <w:rsid w:val="003D716F"/>
    <w:rsid w:val="003D7FCC"/>
    <w:rsid w:val="003E0A5A"/>
    <w:rsid w:val="003E1E64"/>
    <w:rsid w:val="003E2523"/>
    <w:rsid w:val="003E40EB"/>
    <w:rsid w:val="003E45D6"/>
    <w:rsid w:val="003F44C7"/>
    <w:rsid w:val="003F585D"/>
    <w:rsid w:val="003F7B71"/>
    <w:rsid w:val="0040001F"/>
    <w:rsid w:val="004001DB"/>
    <w:rsid w:val="00401A1E"/>
    <w:rsid w:val="00404294"/>
    <w:rsid w:val="00406151"/>
    <w:rsid w:val="004064C2"/>
    <w:rsid w:val="00406BAD"/>
    <w:rsid w:val="004077D6"/>
    <w:rsid w:val="00407CC6"/>
    <w:rsid w:val="0041524E"/>
    <w:rsid w:val="004164DA"/>
    <w:rsid w:val="00416790"/>
    <w:rsid w:val="00421CCE"/>
    <w:rsid w:val="00421E6E"/>
    <w:rsid w:val="0042221E"/>
    <w:rsid w:val="00423467"/>
    <w:rsid w:val="00425141"/>
    <w:rsid w:val="00427EFE"/>
    <w:rsid w:val="00430112"/>
    <w:rsid w:val="0043187B"/>
    <w:rsid w:val="004319E2"/>
    <w:rsid w:val="00433585"/>
    <w:rsid w:val="004338E4"/>
    <w:rsid w:val="004356BB"/>
    <w:rsid w:val="00440E0C"/>
    <w:rsid w:val="004433B3"/>
    <w:rsid w:val="00445A9C"/>
    <w:rsid w:val="00447CAB"/>
    <w:rsid w:val="00450E12"/>
    <w:rsid w:val="00451102"/>
    <w:rsid w:val="004573F7"/>
    <w:rsid w:val="0045750B"/>
    <w:rsid w:val="00462451"/>
    <w:rsid w:val="00462F04"/>
    <w:rsid w:val="00463314"/>
    <w:rsid w:val="00467440"/>
    <w:rsid w:val="00467798"/>
    <w:rsid w:val="00467E27"/>
    <w:rsid w:val="00467E94"/>
    <w:rsid w:val="00470125"/>
    <w:rsid w:val="00473D7A"/>
    <w:rsid w:val="00482365"/>
    <w:rsid w:val="00483B6E"/>
    <w:rsid w:val="004863B9"/>
    <w:rsid w:val="00487BB9"/>
    <w:rsid w:val="004958F8"/>
    <w:rsid w:val="004A0562"/>
    <w:rsid w:val="004A0757"/>
    <w:rsid w:val="004A171D"/>
    <w:rsid w:val="004A44C2"/>
    <w:rsid w:val="004A470F"/>
    <w:rsid w:val="004A51B4"/>
    <w:rsid w:val="004A7C6D"/>
    <w:rsid w:val="004A7CDE"/>
    <w:rsid w:val="004B239D"/>
    <w:rsid w:val="004B40DA"/>
    <w:rsid w:val="004B4BC8"/>
    <w:rsid w:val="004B7AE6"/>
    <w:rsid w:val="004B7AF8"/>
    <w:rsid w:val="004C0127"/>
    <w:rsid w:val="004C0612"/>
    <w:rsid w:val="004C2317"/>
    <w:rsid w:val="004C29FC"/>
    <w:rsid w:val="004C333F"/>
    <w:rsid w:val="004C55C1"/>
    <w:rsid w:val="004C5822"/>
    <w:rsid w:val="004C5E84"/>
    <w:rsid w:val="004C7866"/>
    <w:rsid w:val="004C7941"/>
    <w:rsid w:val="004C7EB0"/>
    <w:rsid w:val="004D2082"/>
    <w:rsid w:val="004D24D9"/>
    <w:rsid w:val="004D2900"/>
    <w:rsid w:val="004D4A4C"/>
    <w:rsid w:val="004D58F5"/>
    <w:rsid w:val="004D654A"/>
    <w:rsid w:val="004D7101"/>
    <w:rsid w:val="004D7EF7"/>
    <w:rsid w:val="004E0703"/>
    <w:rsid w:val="004E5AD1"/>
    <w:rsid w:val="004F1BD2"/>
    <w:rsid w:val="004F33A0"/>
    <w:rsid w:val="004F3772"/>
    <w:rsid w:val="004F667C"/>
    <w:rsid w:val="004F7CF8"/>
    <w:rsid w:val="005007A2"/>
    <w:rsid w:val="0050327A"/>
    <w:rsid w:val="005068A4"/>
    <w:rsid w:val="00507BF0"/>
    <w:rsid w:val="00510647"/>
    <w:rsid w:val="00510BC1"/>
    <w:rsid w:val="00514695"/>
    <w:rsid w:val="00514C83"/>
    <w:rsid w:val="00514DDD"/>
    <w:rsid w:val="005166F1"/>
    <w:rsid w:val="00517151"/>
    <w:rsid w:val="00523A86"/>
    <w:rsid w:val="00526CA5"/>
    <w:rsid w:val="005271A2"/>
    <w:rsid w:val="00531631"/>
    <w:rsid w:val="00533BDB"/>
    <w:rsid w:val="005346EE"/>
    <w:rsid w:val="005378C9"/>
    <w:rsid w:val="005404CC"/>
    <w:rsid w:val="005465CD"/>
    <w:rsid w:val="00546E8E"/>
    <w:rsid w:val="0055242A"/>
    <w:rsid w:val="005534AF"/>
    <w:rsid w:val="00554B33"/>
    <w:rsid w:val="005550F6"/>
    <w:rsid w:val="005603A7"/>
    <w:rsid w:val="005616C0"/>
    <w:rsid w:val="00562888"/>
    <w:rsid w:val="00562D3E"/>
    <w:rsid w:val="00562E78"/>
    <w:rsid w:val="00563C46"/>
    <w:rsid w:val="00564E94"/>
    <w:rsid w:val="00566740"/>
    <w:rsid w:val="00571623"/>
    <w:rsid w:val="00571FAE"/>
    <w:rsid w:val="00572B83"/>
    <w:rsid w:val="00575810"/>
    <w:rsid w:val="00575CBB"/>
    <w:rsid w:val="005806FF"/>
    <w:rsid w:val="005830B8"/>
    <w:rsid w:val="005847C9"/>
    <w:rsid w:val="00587C36"/>
    <w:rsid w:val="00590E26"/>
    <w:rsid w:val="00591034"/>
    <w:rsid w:val="005913E4"/>
    <w:rsid w:val="005917D8"/>
    <w:rsid w:val="005A1900"/>
    <w:rsid w:val="005A244C"/>
    <w:rsid w:val="005A2780"/>
    <w:rsid w:val="005A48BB"/>
    <w:rsid w:val="005A4946"/>
    <w:rsid w:val="005A4C99"/>
    <w:rsid w:val="005A7179"/>
    <w:rsid w:val="005B104F"/>
    <w:rsid w:val="005B125B"/>
    <w:rsid w:val="005B1977"/>
    <w:rsid w:val="005B2C6C"/>
    <w:rsid w:val="005B38DE"/>
    <w:rsid w:val="005C2597"/>
    <w:rsid w:val="005C2A3C"/>
    <w:rsid w:val="005C3BBF"/>
    <w:rsid w:val="005C568F"/>
    <w:rsid w:val="005C5E5B"/>
    <w:rsid w:val="005C718F"/>
    <w:rsid w:val="005C7A3D"/>
    <w:rsid w:val="005D1330"/>
    <w:rsid w:val="005D2305"/>
    <w:rsid w:val="005D300A"/>
    <w:rsid w:val="005D46AF"/>
    <w:rsid w:val="005D58FE"/>
    <w:rsid w:val="005D5C8F"/>
    <w:rsid w:val="005D6EC7"/>
    <w:rsid w:val="005E044D"/>
    <w:rsid w:val="005E1EC6"/>
    <w:rsid w:val="005E7804"/>
    <w:rsid w:val="005F0011"/>
    <w:rsid w:val="005F403C"/>
    <w:rsid w:val="005F499C"/>
    <w:rsid w:val="005F4D8E"/>
    <w:rsid w:val="005F6874"/>
    <w:rsid w:val="00605DA3"/>
    <w:rsid w:val="00611692"/>
    <w:rsid w:val="00615384"/>
    <w:rsid w:val="00616990"/>
    <w:rsid w:val="00622ABE"/>
    <w:rsid w:val="00623238"/>
    <w:rsid w:val="0062555B"/>
    <w:rsid w:val="00630BCE"/>
    <w:rsid w:val="006327FD"/>
    <w:rsid w:val="00640C46"/>
    <w:rsid w:val="0064383F"/>
    <w:rsid w:val="00643C13"/>
    <w:rsid w:val="00644CF4"/>
    <w:rsid w:val="0064513D"/>
    <w:rsid w:val="00653DA7"/>
    <w:rsid w:val="00654303"/>
    <w:rsid w:val="00654534"/>
    <w:rsid w:val="006556E1"/>
    <w:rsid w:val="006577EA"/>
    <w:rsid w:val="00657B8C"/>
    <w:rsid w:val="00666274"/>
    <w:rsid w:val="006673B6"/>
    <w:rsid w:val="00670620"/>
    <w:rsid w:val="0067184D"/>
    <w:rsid w:val="00671CB5"/>
    <w:rsid w:val="0067427E"/>
    <w:rsid w:val="006752C8"/>
    <w:rsid w:val="00682E06"/>
    <w:rsid w:val="006838C8"/>
    <w:rsid w:val="006851CA"/>
    <w:rsid w:val="006952F4"/>
    <w:rsid w:val="00695F54"/>
    <w:rsid w:val="00696166"/>
    <w:rsid w:val="006A0A38"/>
    <w:rsid w:val="006A0D84"/>
    <w:rsid w:val="006A3B58"/>
    <w:rsid w:val="006A4ED1"/>
    <w:rsid w:val="006A4F7C"/>
    <w:rsid w:val="006A7702"/>
    <w:rsid w:val="006B0758"/>
    <w:rsid w:val="006B1DFB"/>
    <w:rsid w:val="006B27C3"/>
    <w:rsid w:val="006B2960"/>
    <w:rsid w:val="006B3A87"/>
    <w:rsid w:val="006B616F"/>
    <w:rsid w:val="006B6728"/>
    <w:rsid w:val="006B695D"/>
    <w:rsid w:val="006B7133"/>
    <w:rsid w:val="006C33D5"/>
    <w:rsid w:val="006C418E"/>
    <w:rsid w:val="006C4B2C"/>
    <w:rsid w:val="006C4BF7"/>
    <w:rsid w:val="006C5786"/>
    <w:rsid w:val="006C5A5B"/>
    <w:rsid w:val="006C6C2B"/>
    <w:rsid w:val="006D0D2A"/>
    <w:rsid w:val="006D28EF"/>
    <w:rsid w:val="006D3359"/>
    <w:rsid w:val="006D4479"/>
    <w:rsid w:val="006D46D1"/>
    <w:rsid w:val="006D47E6"/>
    <w:rsid w:val="006D54BE"/>
    <w:rsid w:val="006D573E"/>
    <w:rsid w:val="006D5B04"/>
    <w:rsid w:val="006D63BC"/>
    <w:rsid w:val="006D6C82"/>
    <w:rsid w:val="006D7D94"/>
    <w:rsid w:val="006E0343"/>
    <w:rsid w:val="006E112B"/>
    <w:rsid w:val="006E169E"/>
    <w:rsid w:val="006E3024"/>
    <w:rsid w:val="006E3C7C"/>
    <w:rsid w:val="006E560C"/>
    <w:rsid w:val="006E578B"/>
    <w:rsid w:val="006E581F"/>
    <w:rsid w:val="006E710D"/>
    <w:rsid w:val="006F3F52"/>
    <w:rsid w:val="006F615E"/>
    <w:rsid w:val="006F6735"/>
    <w:rsid w:val="006F6A53"/>
    <w:rsid w:val="007032FF"/>
    <w:rsid w:val="00703F05"/>
    <w:rsid w:val="00704573"/>
    <w:rsid w:val="00706120"/>
    <w:rsid w:val="00711C41"/>
    <w:rsid w:val="00715808"/>
    <w:rsid w:val="00715C0B"/>
    <w:rsid w:val="00715D9B"/>
    <w:rsid w:val="0071661F"/>
    <w:rsid w:val="00716F16"/>
    <w:rsid w:val="0071746E"/>
    <w:rsid w:val="007179F6"/>
    <w:rsid w:val="007227CA"/>
    <w:rsid w:val="00725D4B"/>
    <w:rsid w:val="00726A35"/>
    <w:rsid w:val="00726FC4"/>
    <w:rsid w:val="00731968"/>
    <w:rsid w:val="00741507"/>
    <w:rsid w:val="00744484"/>
    <w:rsid w:val="007479DB"/>
    <w:rsid w:val="00747A8B"/>
    <w:rsid w:val="00747E24"/>
    <w:rsid w:val="00751679"/>
    <w:rsid w:val="007519EE"/>
    <w:rsid w:val="00751A10"/>
    <w:rsid w:val="00755272"/>
    <w:rsid w:val="00756AE7"/>
    <w:rsid w:val="00756B14"/>
    <w:rsid w:val="00756B52"/>
    <w:rsid w:val="00763624"/>
    <w:rsid w:val="00764032"/>
    <w:rsid w:val="007644FE"/>
    <w:rsid w:val="00764545"/>
    <w:rsid w:val="00764572"/>
    <w:rsid w:val="00766A04"/>
    <w:rsid w:val="0077161A"/>
    <w:rsid w:val="0077492B"/>
    <w:rsid w:val="0077641F"/>
    <w:rsid w:val="007831DA"/>
    <w:rsid w:val="007859F2"/>
    <w:rsid w:val="00786082"/>
    <w:rsid w:val="00790C28"/>
    <w:rsid w:val="00791E4E"/>
    <w:rsid w:val="00792523"/>
    <w:rsid w:val="007942AD"/>
    <w:rsid w:val="007958D8"/>
    <w:rsid w:val="00795D1B"/>
    <w:rsid w:val="00797BB6"/>
    <w:rsid w:val="007A012A"/>
    <w:rsid w:val="007A1761"/>
    <w:rsid w:val="007A1818"/>
    <w:rsid w:val="007A571E"/>
    <w:rsid w:val="007B03D4"/>
    <w:rsid w:val="007B068B"/>
    <w:rsid w:val="007B07F2"/>
    <w:rsid w:val="007C1B15"/>
    <w:rsid w:val="007C4F7D"/>
    <w:rsid w:val="007C6430"/>
    <w:rsid w:val="007D1E4A"/>
    <w:rsid w:val="007D36E9"/>
    <w:rsid w:val="007D385B"/>
    <w:rsid w:val="007D5107"/>
    <w:rsid w:val="007E21AE"/>
    <w:rsid w:val="007E72B7"/>
    <w:rsid w:val="007E7593"/>
    <w:rsid w:val="007F019D"/>
    <w:rsid w:val="007F0DD4"/>
    <w:rsid w:val="007F20DB"/>
    <w:rsid w:val="007F44BF"/>
    <w:rsid w:val="007F57E5"/>
    <w:rsid w:val="007F5DB3"/>
    <w:rsid w:val="007F70AE"/>
    <w:rsid w:val="0080029F"/>
    <w:rsid w:val="0080090A"/>
    <w:rsid w:val="00800B27"/>
    <w:rsid w:val="00800F03"/>
    <w:rsid w:val="00801FB8"/>
    <w:rsid w:val="00803AC7"/>
    <w:rsid w:val="008041D9"/>
    <w:rsid w:val="00805014"/>
    <w:rsid w:val="00811619"/>
    <w:rsid w:val="00811D49"/>
    <w:rsid w:val="0081299D"/>
    <w:rsid w:val="00813827"/>
    <w:rsid w:val="008162E5"/>
    <w:rsid w:val="00816896"/>
    <w:rsid w:val="00820A3D"/>
    <w:rsid w:val="008225D6"/>
    <w:rsid w:val="00823F41"/>
    <w:rsid w:val="00824A15"/>
    <w:rsid w:val="00825D29"/>
    <w:rsid w:val="008260C4"/>
    <w:rsid w:val="00833219"/>
    <w:rsid w:val="00835248"/>
    <w:rsid w:val="008352A4"/>
    <w:rsid w:val="00836EA6"/>
    <w:rsid w:val="0083730F"/>
    <w:rsid w:val="00842D96"/>
    <w:rsid w:val="00843389"/>
    <w:rsid w:val="00843C60"/>
    <w:rsid w:val="008477DE"/>
    <w:rsid w:val="008479E1"/>
    <w:rsid w:val="00850495"/>
    <w:rsid w:val="00855CDE"/>
    <w:rsid w:val="00855E67"/>
    <w:rsid w:val="00856D88"/>
    <w:rsid w:val="00857554"/>
    <w:rsid w:val="00857C5B"/>
    <w:rsid w:val="00866835"/>
    <w:rsid w:val="00870319"/>
    <w:rsid w:val="00870F41"/>
    <w:rsid w:val="00873CB0"/>
    <w:rsid w:val="00874136"/>
    <w:rsid w:val="00874FAD"/>
    <w:rsid w:val="0087502F"/>
    <w:rsid w:val="00876286"/>
    <w:rsid w:val="008806F3"/>
    <w:rsid w:val="00881D18"/>
    <w:rsid w:val="0088202E"/>
    <w:rsid w:val="00886A7E"/>
    <w:rsid w:val="0088793F"/>
    <w:rsid w:val="00890834"/>
    <w:rsid w:val="00891D72"/>
    <w:rsid w:val="00893F92"/>
    <w:rsid w:val="0089400E"/>
    <w:rsid w:val="00895B23"/>
    <w:rsid w:val="00896104"/>
    <w:rsid w:val="0089624E"/>
    <w:rsid w:val="008A0947"/>
    <w:rsid w:val="008A10C7"/>
    <w:rsid w:val="008A16D3"/>
    <w:rsid w:val="008A2814"/>
    <w:rsid w:val="008A4071"/>
    <w:rsid w:val="008A7831"/>
    <w:rsid w:val="008B0751"/>
    <w:rsid w:val="008B39BD"/>
    <w:rsid w:val="008B54C0"/>
    <w:rsid w:val="008B6878"/>
    <w:rsid w:val="008B7588"/>
    <w:rsid w:val="008B799B"/>
    <w:rsid w:val="008C0DB8"/>
    <w:rsid w:val="008C0FF9"/>
    <w:rsid w:val="008C4D11"/>
    <w:rsid w:val="008C57BA"/>
    <w:rsid w:val="008C5EA0"/>
    <w:rsid w:val="008C603C"/>
    <w:rsid w:val="008D070C"/>
    <w:rsid w:val="008D164A"/>
    <w:rsid w:val="008D226C"/>
    <w:rsid w:val="008D387C"/>
    <w:rsid w:val="008D48A3"/>
    <w:rsid w:val="008E1C4A"/>
    <w:rsid w:val="008E362C"/>
    <w:rsid w:val="008E55E6"/>
    <w:rsid w:val="008E56BD"/>
    <w:rsid w:val="008E630D"/>
    <w:rsid w:val="008F1180"/>
    <w:rsid w:val="008F26A1"/>
    <w:rsid w:val="008F5D26"/>
    <w:rsid w:val="008F6383"/>
    <w:rsid w:val="008F6700"/>
    <w:rsid w:val="008F742D"/>
    <w:rsid w:val="008F7D3A"/>
    <w:rsid w:val="00902D3F"/>
    <w:rsid w:val="0090658D"/>
    <w:rsid w:val="009065DC"/>
    <w:rsid w:val="00907C4E"/>
    <w:rsid w:val="009128E2"/>
    <w:rsid w:val="00922080"/>
    <w:rsid w:val="00924C77"/>
    <w:rsid w:val="00926C9C"/>
    <w:rsid w:val="00926F9C"/>
    <w:rsid w:val="00927C18"/>
    <w:rsid w:val="00933490"/>
    <w:rsid w:val="00934615"/>
    <w:rsid w:val="00935085"/>
    <w:rsid w:val="0093520F"/>
    <w:rsid w:val="00935EEC"/>
    <w:rsid w:val="0093637E"/>
    <w:rsid w:val="009365F2"/>
    <w:rsid w:val="009366FD"/>
    <w:rsid w:val="0094080C"/>
    <w:rsid w:val="00941625"/>
    <w:rsid w:val="00944731"/>
    <w:rsid w:val="00945B06"/>
    <w:rsid w:val="009461B4"/>
    <w:rsid w:val="00946C82"/>
    <w:rsid w:val="009527FB"/>
    <w:rsid w:val="00953C6C"/>
    <w:rsid w:val="00954521"/>
    <w:rsid w:val="00955112"/>
    <w:rsid w:val="00955A21"/>
    <w:rsid w:val="00955AA1"/>
    <w:rsid w:val="00960D2C"/>
    <w:rsid w:val="00962BF1"/>
    <w:rsid w:val="00963B08"/>
    <w:rsid w:val="009665F6"/>
    <w:rsid w:val="00971AF8"/>
    <w:rsid w:val="00972404"/>
    <w:rsid w:val="00975BC8"/>
    <w:rsid w:val="0098071D"/>
    <w:rsid w:val="0098243C"/>
    <w:rsid w:val="0099216F"/>
    <w:rsid w:val="009945CD"/>
    <w:rsid w:val="00995C7B"/>
    <w:rsid w:val="009969C1"/>
    <w:rsid w:val="009A2D09"/>
    <w:rsid w:val="009A5CA2"/>
    <w:rsid w:val="009A5F2D"/>
    <w:rsid w:val="009A5F8B"/>
    <w:rsid w:val="009A783E"/>
    <w:rsid w:val="009B00F8"/>
    <w:rsid w:val="009B252C"/>
    <w:rsid w:val="009B4385"/>
    <w:rsid w:val="009B5E6E"/>
    <w:rsid w:val="009B5EDB"/>
    <w:rsid w:val="009B61EF"/>
    <w:rsid w:val="009B7E87"/>
    <w:rsid w:val="009C0440"/>
    <w:rsid w:val="009C0B81"/>
    <w:rsid w:val="009C0E76"/>
    <w:rsid w:val="009C3380"/>
    <w:rsid w:val="009C39B5"/>
    <w:rsid w:val="009C4639"/>
    <w:rsid w:val="009C5386"/>
    <w:rsid w:val="009C6157"/>
    <w:rsid w:val="009D6A76"/>
    <w:rsid w:val="009D6E04"/>
    <w:rsid w:val="009E12A1"/>
    <w:rsid w:val="009E1B92"/>
    <w:rsid w:val="009E40EB"/>
    <w:rsid w:val="009E6B4C"/>
    <w:rsid w:val="009F0344"/>
    <w:rsid w:val="009F37C9"/>
    <w:rsid w:val="009F3C67"/>
    <w:rsid w:val="009F3DAB"/>
    <w:rsid w:val="009F5F80"/>
    <w:rsid w:val="00A0348B"/>
    <w:rsid w:val="00A037BD"/>
    <w:rsid w:val="00A10780"/>
    <w:rsid w:val="00A129F9"/>
    <w:rsid w:val="00A20FA2"/>
    <w:rsid w:val="00A22215"/>
    <w:rsid w:val="00A240CC"/>
    <w:rsid w:val="00A276CE"/>
    <w:rsid w:val="00A3283E"/>
    <w:rsid w:val="00A32EE9"/>
    <w:rsid w:val="00A33379"/>
    <w:rsid w:val="00A347F0"/>
    <w:rsid w:val="00A35878"/>
    <w:rsid w:val="00A37357"/>
    <w:rsid w:val="00A4462A"/>
    <w:rsid w:val="00A44A57"/>
    <w:rsid w:val="00A44A78"/>
    <w:rsid w:val="00A529BF"/>
    <w:rsid w:val="00A539F7"/>
    <w:rsid w:val="00A540BF"/>
    <w:rsid w:val="00A560B5"/>
    <w:rsid w:val="00A6011F"/>
    <w:rsid w:val="00A60497"/>
    <w:rsid w:val="00A619EB"/>
    <w:rsid w:val="00A62311"/>
    <w:rsid w:val="00A65744"/>
    <w:rsid w:val="00A65B55"/>
    <w:rsid w:val="00A6792B"/>
    <w:rsid w:val="00A742B6"/>
    <w:rsid w:val="00A74718"/>
    <w:rsid w:val="00A81161"/>
    <w:rsid w:val="00A84D69"/>
    <w:rsid w:val="00A8686B"/>
    <w:rsid w:val="00A8763D"/>
    <w:rsid w:val="00A900FE"/>
    <w:rsid w:val="00A91A28"/>
    <w:rsid w:val="00A9223A"/>
    <w:rsid w:val="00A95899"/>
    <w:rsid w:val="00A96537"/>
    <w:rsid w:val="00AA222B"/>
    <w:rsid w:val="00AA5213"/>
    <w:rsid w:val="00AA6F17"/>
    <w:rsid w:val="00AA75B7"/>
    <w:rsid w:val="00AB10D5"/>
    <w:rsid w:val="00AB23D6"/>
    <w:rsid w:val="00AB27B1"/>
    <w:rsid w:val="00AB3406"/>
    <w:rsid w:val="00AB53AF"/>
    <w:rsid w:val="00AB657E"/>
    <w:rsid w:val="00AB7E4F"/>
    <w:rsid w:val="00AC0FA8"/>
    <w:rsid w:val="00AC1FC2"/>
    <w:rsid w:val="00AC25C9"/>
    <w:rsid w:val="00AC3447"/>
    <w:rsid w:val="00AC67F9"/>
    <w:rsid w:val="00AC7339"/>
    <w:rsid w:val="00AC7AEE"/>
    <w:rsid w:val="00AD165D"/>
    <w:rsid w:val="00AD2D2E"/>
    <w:rsid w:val="00AD3A61"/>
    <w:rsid w:val="00AD4E5B"/>
    <w:rsid w:val="00AD5F44"/>
    <w:rsid w:val="00AE044A"/>
    <w:rsid w:val="00AE1DC4"/>
    <w:rsid w:val="00AE31CC"/>
    <w:rsid w:val="00AE560C"/>
    <w:rsid w:val="00AE578F"/>
    <w:rsid w:val="00AE79EF"/>
    <w:rsid w:val="00AF2B44"/>
    <w:rsid w:val="00AF300D"/>
    <w:rsid w:val="00AF3FB1"/>
    <w:rsid w:val="00AF4C29"/>
    <w:rsid w:val="00AF5DA0"/>
    <w:rsid w:val="00AF5F89"/>
    <w:rsid w:val="00AF7185"/>
    <w:rsid w:val="00AF7661"/>
    <w:rsid w:val="00B00F6C"/>
    <w:rsid w:val="00B04144"/>
    <w:rsid w:val="00B04CCD"/>
    <w:rsid w:val="00B0579F"/>
    <w:rsid w:val="00B0636C"/>
    <w:rsid w:val="00B06AB8"/>
    <w:rsid w:val="00B10319"/>
    <w:rsid w:val="00B105FC"/>
    <w:rsid w:val="00B123FA"/>
    <w:rsid w:val="00B12A04"/>
    <w:rsid w:val="00B13677"/>
    <w:rsid w:val="00B13FE9"/>
    <w:rsid w:val="00B14DB2"/>
    <w:rsid w:val="00B15741"/>
    <w:rsid w:val="00B160E0"/>
    <w:rsid w:val="00B16A49"/>
    <w:rsid w:val="00B16AC6"/>
    <w:rsid w:val="00B21EED"/>
    <w:rsid w:val="00B22E4A"/>
    <w:rsid w:val="00B23057"/>
    <w:rsid w:val="00B240BA"/>
    <w:rsid w:val="00B24B64"/>
    <w:rsid w:val="00B2764A"/>
    <w:rsid w:val="00B30266"/>
    <w:rsid w:val="00B321EE"/>
    <w:rsid w:val="00B3359F"/>
    <w:rsid w:val="00B34CF7"/>
    <w:rsid w:val="00B364A7"/>
    <w:rsid w:val="00B37B04"/>
    <w:rsid w:val="00B44648"/>
    <w:rsid w:val="00B4484C"/>
    <w:rsid w:val="00B454CE"/>
    <w:rsid w:val="00B45E20"/>
    <w:rsid w:val="00B46237"/>
    <w:rsid w:val="00B46D66"/>
    <w:rsid w:val="00B54A03"/>
    <w:rsid w:val="00B5737F"/>
    <w:rsid w:val="00B61ABA"/>
    <w:rsid w:val="00B6384D"/>
    <w:rsid w:val="00B6455D"/>
    <w:rsid w:val="00B64C54"/>
    <w:rsid w:val="00B6517E"/>
    <w:rsid w:val="00B67644"/>
    <w:rsid w:val="00B67BB5"/>
    <w:rsid w:val="00B70E27"/>
    <w:rsid w:val="00B71F7E"/>
    <w:rsid w:val="00B73EBE"/>
    <w:rsid w:val="00B77B60"/>
    <w:rsid w:val="00B80868"/>
    <w:rsid w:val="00B80C61"/>
    <w:rsid w:val="00B81A6C"/>
    <w:rsid w:val="00B81E4D"/>
    <w:rsid w:val="00B82B9D"/>
    <w:rsid w:val="00B82C3B"/>
    <w:rsid w:val="00B849B1"/>
    <w:rsid w:val="00B90809"/>
    <w:rsid w:val="00B90D82"/>
    <w:rsid w:val="00B919EA"/>
    <w:rsid w:val="00B91F34"/>
    <w:rsid w:val="00B950A5"/>
    <w:rsid w:val="00B9630D"/>
    <w:rsid w:val="00B978D5"/>
    <w:rsid w:val="00B9793E"/>
    <w:rsid w:val="00B97A0C"/>
    <w:rsid w:val="00BA1708"/>
    <w:rsid w:val="00BA1735"/>
    <w:rsid w:val="00BA42A1"/>
    <w:rsid w:val="00BB2CCB"/>
    <w:rsid w:val="00BB35A6"/>
    <w:rsid w:val="00BB3EAD"/>
    <w:rsid w:val="00BB520A"/>
    <w:rsid w:val="00BC1631"/>
    <w:rsid w:val="00BC3E74"/>
    <w:rsid w:val="00BD39D1"/>
    <w:rsid w:val="00BD72E7"/>
    <w:rsid w:val="00BD76EA"/>
    <w:rsid w:val="00BE1C90"/>
    <w:rsid w:val="00BE2E77"/>
    <w:rsid w:val="00BE3615"/>
    <w:rsid w:val="00BE4A69"/>
    <w:rsid w:val="00BE74AD"/>
    <w:rsid w:val="00BF002F"/>
    <w:rsid w:val="00BF0A48"/>
    <w:rsid w:val="00BF1C90"/>
    <w:rsid w:val="00BF4B60"/>
    <w:rsid w:val="00BF6048"/>
    <w:rsid w:val="00BF7058"/>
    <w:rsid w:val="00C00E9F"/>
    <w:rsid w:val="00C04447"/>
    <w:rsid w:val="00C04C22"/>
    <w:rsid w:val="00C0737C"/>
    <w:rsid w:val="00C07C88"/>
    <w:rsid w:val="00C1006F"/>
    <w:rsid w:val="00C1200F"/>
    <w:rsid w:val="00C14CAF"/>
    <w:rsid w:val="00C20F59"/>
    <w:rsid w:val="00C21DBD"/>
    <w:rsid w:val="00C2301B"/>
    <w:rsid w:val="00C24E8B"/>
    <w:rsid w:val="00C25654"/>
    <w:rsid w:val="00C302D7"/>
    <w:rsid w:val="00C31D9B"/>
    <w:rsid w:val="00C33184"/>
    <w:rsid w:val="00C34A28"/>
    <w:rsid w:val="00C362A9"/>
    <w:rsid w:val="00C41A9C"/>
    <w:rsid w:val="00C429D7"/>
    <w:rsid w:val="00C43430"/>
    <w:rsid w:val="00C475F0"/>
    <w:rsid w:val="00C51095"/>
    <w:rsid w:val="00C514F6"/>
    <w:rsid w:val="00C53C19"/>
    <w:rsid w:val="00C541BC"/>
    <w:rsid w:val="00C5458F"/>
    <w:rsid w:val="00C54711"/>
    <w:rsid w:val="00C55FEF"/>
    <w:rsid w:val="00C63E56"/>
    <w:rsid w:val="00C64A63"/>
    <w:rsid w:val="00C706F0"/>
    <w:rsid w:val="00C70E18"/>
    <w:rsid w:val="00C72760"/>
    <w:rsid w:val="00C72AE3"/>
    <w:rsid w:val="00C739E4"/>
    <w:rsid w:val="00C77258"/>
    <w:rsid w:val="00C800D0"/>
    <w:rsid w:val="00C80769"/>
    <w:rsid w:val="00C80E1C"/>
    <w:rsid w:val="00C83A3F"/>
    <w:rsid w:val="00C845E5"/>
    <w:rsid w:val="00C84632"/>
    <w:rsid w:val="00C84C8A"/>
    <w:rsid w:val="00C8589F"/>
    <w:rsid w:val="00C8787C"/>
    <w:rsid w:val="00C90297"/>
    <w:rsid w:val="00C92466"/>
    <w:rsid w:val="00C934D6"/>
    <w:rsid w:val="00C93B65"/>
    <w:rsid w:val="00C964E3"/>
    <w:rsid w:val="00CA17B5"/>
    <w:rsid w:val="00CA20A1"/>
    <w:rsid w:val="00CA39D4"/>
    <w:rsid w:val="00CA4685"/>
    <w:rsid w:val="00CA4A84"/>
    <w:rsid w:val="00CA74AB"/>
    <w:rsid w:val="00CA7833"/>
    <w:rsid w:val="00CB1CA0"/>
    <w:rsid w:val="00CB3208"/>
    <w:rsid w:val="00CB40C3"/>
    <w:rsid w:val="00CB5A25"/>
    <w:rsid w:val="00CC1A56"/>
    <w:rsid w:val="00CC227D"/>
    <w:rsid w:val="00CC4BCB"/>
    <w:rsid w:val="00CC5EA4"/>
    <w:rsid w:val="00CC717C"/>
    <w:rsid w:val="00CC7F3A"/>
    <w:rsid w:val="00CD2E50"/>
    <w:rsid w:val="00CD4118"/>
    <w:rsid w:val="00CD43AF"/>
    <w:rsid w:val="00CD7F10"/>
    <w:rsid w:val="00CE0B35"/>
    <w:rsid w:val="00CE4933"/>
    <w:rsid w:val="00CE535F"/>
    <w:rsid w:val="00CE71A7"/>
    <w:rsid w:val="00CE7BBF"/>
    <w:rsid w:val="00CF1723"/>
    <w:rsid w:val="00D01D62"/>
    <w:rsid w:val="00D02182"/>
    <w:rsid w:val="00D0364B"/>
    <w:rsid w:val="00D060E4"/>
    <w:rsid w:val="00D074D8"/>
    <w:rsid w:val="00D07EF9"/>
    <w:rsid w:val="00D11813"/>
    <w:rsid w:val="00D13C29"/>
    <w:rsid w:val="00D146BC"/>
    <w:rsid w:val="00D16108"/>
    <w:rsid w:val="00D177EC"/>
    <w:rsid w:val="00D23B6B"/>
    <w:rsid w:val="00D2638A"/>
    <w:rsid w:val="00D31445"/>
    <w:rsid w:val="00D324AC"/>
    <w:rsid w:val="00D343A0"/>
    <w:rsid w:val="00D34B32"/>
    <w:rsid w:val="00D37132"/>
    <w:rsid w:val="00D37528"/>
    <w:rsid w:val="00D404FE"/>
    <w:rsid w:val="00D4214E"/>
    <w:rsid w:val="00D46746"/>
    <w:rsid w:val="00D473ED"/>
    <w:rsid w:val="00D53B1F"/>
    <w:rsid w:val="00D5470A"/>
    <w:rsid w:val="00D54908"/>
    <w:rsid w:val="00D57F92"/>
    <w:rsid w:val="00D600EF"/>
    <w:rsid w:val="00D61CB4"/>
    <w:rsid w:val="00D62339"/>
    <w:rsid w:val="00D63A35"/>
    <w:rsid w:val="00D63DD7"/>
    <w:rsid w:val="00D6491A"/>
    <w:rsid w:val="00D67798"/>
    <w:rsid w:val="00D701D8"/>
    <w:rsid w:val="00D70255"/>
    <w:rsid w:val="00D77819"/>
    <w:rsid w:val="00D77ED8"/>
    <w:rsid w:val="00D81398"/>
    <w:rsid w:val="00D83744"/>
    <w:rsid w:val="00D904C3"/>
    <w:rsid w:val="00D92593"/>
    <w:rsid w:val="00DA0FF5"/>
    <w:rsid w:val="00DA1BB9"/>
    <w:rsid w:val="00DA4E4B"/>
    <w:rsid w:val="00DA55A8"/>
    <w:rsid w:val="00DA68F8"/>
    <w:rsid w:val="00DB04E4"/>
    <w:rsid w:val="00DB3F5E"/>
    <w:rsid w:val="00DB4A97"/>
    <w:rsid w:val="00DB4E8D"/>
    <w:rsid w:val="00DB7C4A"/>
    <w:rsid w:val="00DC13E9"/>
    <w:rsid w:val="00DC43E1"/>
    <w:rsid w:val="00DC6D86"/>
    <w:rsid w:val="00DC75FF"/>
    <w:rsid w:val="00DC7AAD"/>
    <w:rsid w:val="00DD3888"/>
    <w:rsid w:val="00DD5A4C"/>
    <w:rsid w:val="00DE0F62"/>
    <w:rsid w:val="00DE2FFA"/>
    <w:rsid w:val="00DF11F9"/>
    <w:rsid w:val="00E013D4"/>
    <w:rsid w:val="00E01506"/>
    <w:rsid w:val="00E12515"/>
    <w:rsid w:val="00E126E2"/>
    <w:rsid w:val="00E139C6"/>
    <w:rsid w:val="00E13AC8"/>
    <w:rsid w:val="00E13C41"/>
    <w:rsid w:val="00E17BDC"/>
    <w:rsid w:val="00E17EB4"/>
    <w:rsid w:val="00E20254"/>
    <w:rsid w:val="00E25B86"/>
    <w:rsid w:val="00E2721C"/>
    <w:rsid w:val="00E2764C"/>
    <w:rsid w:val="00E30C5D"/>
    <w:rsid w:val="00E31FAF"/>
    <w:rsid w:val="00E359D9"/>
    <w:rsid w:val="00E42A14"/>
    <w:rsid w:val="00E44510"/>
    <w:rsid w:val="00E46B62"/>
    <w:rsid w:val="00E46CC8"/>
    <w:rsid w:val="00E46FD2"/>
    <w:rsid w:val="00E476A3"/>
    <w:rsid w:val="00E47761"/>
    <w:rsid w:val="00E52415"/>
    <w:rsid w:val="00E61C04"/>
    <w:rsid w:val="00E62B9B"/>
    <w:rsid w:val="00E65A18"/>
    <w:rsid w:val="00E65C88"/>
    <w:rsid w:val="00E65F07"/>
    <w:rsid w:val="00E67B83"/>
    <w:rsid w:val="00E71149"/>
    <w:rsid w:val="00E72DFC"/>
    <w:rsid w:val="00E72E1F"/>
    <w:rsid w:val="00E7406C"/>
    <w:rsid w:val="00E74162"/>
    <w:rsid w:val="00E7560D"/>
    <w:rsid w:val="00E75B7F"/>
    <w:rsid w:val="00E77230"/>
    <w:rsid w:val="00E77CC3"/>
    <w:rsid w:val="00E77ED8"/>
    <w:rsid w:val="00E80958"/>
    <w:rsid w:val="00E82893"/>
    <w:rsid w:val="00E8311B"/>
    <w:rsid w:val="00E83505"/>
    <w:rsid w:val="00E869D3"/>
    <w:rsid w:val="00E86AA9"/>
    <w:rsid w:val="00E8730F"/>
    <w:rsid w:val="00E91FD2"/>
    <w:rsid w:val="00E92944"/>
    <w:rsid w:val="00E97B16"/>
    <w:rsid w:val="00EA1B7F"/>
    <w:rsid w:val="00EA2E10"/>
    <w:rsid w:val="00EA3434"/>
    <w:rsid w:val="00EA45EF"/>
    <w:rsid w:val="00EA511F"/>
    <w:rsid w:val="00EA57DE"/>
    <w:rsid w:val="00EA6120"/>
    <w:rsid w:val="00EB0271"/>
    <w:rsid w:val="00EB2397"/>
    <w:rsid w:val="00EB3B4E"/>
    <w:rsid w:val="00EB7AF2"/>
    <w:rsid w:val="00EC1C7E"/>
    <w:rsid w:val="00EC316D"/>
    <w:rsid w:val="00EC447A"/>
    <w:rsid w:val="00EC6ACD"/>
    <w:rsid w:val="00ED01DF"/>
    <w:rsid w:val="00ED07CB"/>
    <w:rsid w:val="00ED2C6F"/>
    <w:rsid w:val="00ED4855"/>
    <w:rsid w:val="00ED56D4"/>
    <w:rsid w:val="00ED63AA"/>
    <w:rsid w:val="00EE27B1"/>
    <w:rsid w:val="00EE31B2"/>
    <w:rsid w:val="00EE4741"/>
    <w:rsid w:val="00EE5B3B"/>
    <w:rsid w:val="00EE6945"/>
    <w:rsid w:val="00EE7D4E"/>
    <w:rsid w:val="00EF2834"/>
    <w:rsid w:val="00EF3391"/>
    <w:rsid w:val="00EF4809"/>
    <w:rsid w:val="00EF6FED"/>
    <w:rsid w:val="00EF7A23"/>
    <w:rsid w:val="00F00CD5"/>
    <w:rsid w:val="00F03CA9"/>
    <w:rsid w:val="00F06AC7"/>
    <w:rsid w:val="00F07BB7"/>
    <w:rsid w:val="00F100C2"/>
    <w:rsid w:val="00F1141E"/>
    <w:rsid w:val="00F117CE"/>
    <w:rsid w:val="00F11F5B"/>
    <w:rsid w:val="00F121D0"/>
    <w:rsid w:val="00F15096"/>
    <w:rsid w:val="00F155CF"/>
    <w:rsid w:val="00F15C0D"/>
    <w:rsid w:val="00F1679F"/>
    <w:rsid w:val="00F16D63"/>
    <w:rsid w:val="00F17244"/>
    <w:rsid w:val="00F21852"/>
    <w:rsid w:val="00F21F89"/>
    <w:rsid w:val="00F23F1D"/>
    <w:rsid w:val="00F241E7"/>
    <w:rsid w:val="00F264BA"/>
    <w:rsid w:val="00F304BF"/>
    <w:rsid w:val="00F30EF2"/>
    <w:rsid w:val="00F33CEC"/>
    <w:rsid w:val="00F34547"/>
    <w:rsid w:val="00F35A3A"/>
    <w:rsid w:val="00F4125C"/>
    <w:rsid w:val="00F419F6"/>
    <w:rsid w:val="00F427AA"/>
    <w:rsid w:val="00F47354"/>
    <w:rsid w:val="00F574AF"/>
    <w:rsid w:val="00F61DBF"/>
    <w:rsid w:val="00F64519"/>
    <w:rsid w:val="00F666B4"/>
    <w:rsid w:val="00F76C6D"/>
    <w:rsid w:val="00F77C84"/>
    <w:rsid w:val="00F814E0"/>
    <w:rsid w:val="00F8327E"/>
    <w:rsid w:val="00F8484C"/>
    <w:rsid w:val="00F84EAB"/>
    <w:rsid w:val="00F8642B"/>
    <w:rsid w:val="00F91909"/>
    <w:rsid w:val="00F95371"/>
    <w:rsid w:val="00FA1A04"/>
    <w:rsid w:val="00FA1C9A"/>
    <w:rsid w:val="00FA4091"/>
    <w:rsid w:val="00FA52A9"/>
    <w:rsid w:val="00FA7192"/>
    <w:rsid w:val="00FC439A"/>
    <w:rsid w:val="00FC4507"/>
    <w:rsid w:val="00FC6CF7"/>
    <w:rsid w:val="00FD0304"/>
    <w:rsid w:val="00FD1665"/>
    <w:rsid w:val="00FD42DB"/>
    <w:rsid w:val="00FE0A5F"/>
    <w:rsid w:val="00FE25D4"/>
    <w:rsid w:val="00FE3F31"/>
    <w:rsid w:val="00FF0FA5"/>
    <w:rsid w:val="00FF341E"/>
    <w:rsid w:val="00FF34EF"/>
    <w:rsid w:val="00FF67D5"/>
    <w:rsid w:val="00FF71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313D"/>
  <w15:docId w15:val="{3258A81B-D426-4754-A65C-99679167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Strip"/>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Fußnote Char,Fußnote Char Char Char,Footnote Text Char1,Footnote Text Char Char,Footnote Text Char1 Char Char,Footnote Text Char Char Char Char,Footnote Text Char1 Char Char1 Char Char,Footnote Text Char1 Char Char1 Char,f"/>
    <w:basedOn w:val="Normal"/>
    <w:link w:val="FootnoteTextChar"/>
    <w:uiPriority w:val="99"/>
    <w:qFormat/>
    <w:rsid w:val="00467E94"/>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1,Fußnote Char Char,Fußnote Char Char Char Char,Footnote Text Char1 Char,Footnote Text Char Char Char,Footnote Text Char1 Char Char Char,Footnote Text Char Char Char Char Char,f Char"/>
    <w:basedOn w:val="DefaultParagraphFont"/>
    <w:link w:val="FootnoteText"/>
    <w:uiPriority w:val="99"/>
    <w:rsid w:val="00467E94"/>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467E94"/>
    <w:rPr>
      <w:vertAlign w:val="superscript"/>
    </w:rPr>
  </w:style>
  <w:style w:type="paragraph" w:customStyle="1" w:styleId="tv213">
    <w:name w:val="tv213"/>
    <w:basedOn w:val="Normal"/>
    <w:rsid w:val="00747A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B068B"/>
    <w:pPr>
      <w:spacing w:after="0" w:line="240" w:lineRule="auto"/>
    </w:pPr>
  </w:style>
  <w:style w:type="character" w:customStyle="1" w:styleId="ListParagraphChar">
    <w:name w:val="List Paragraph Char"/>
    <w:aliases w:val="2 Char,Strip Char"/>
    <w:link w:val="ListParagraph"/>
    <w:uiPriority w:val="34"/>
    <w:locked/>
    <w:rsid w:val="000B4FD9"/>
  </w:style>
  <w:style w:type="paragraph" w:customStyle="1" w:styleId="naisc">
    <w:name w:val="naisc"/>
    <w:basedOn w:val="Normal"/>
    <w:rsid w:val="00E126E2"/>
    <w:pPr>
      <w:spacing w:before="75" w:after="75" w:line="240" w:lineRule="auto"/>
      <w:jc w:val="center"/>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8E55E6"/>
    <w:rPr>
      <w:color w:val="808080"/>
    </w:rPr>
  </w:style>
  <w:style w:type="paragraph" w:styleId="BodyText2">
    <w:name w:val="Body Text 2"/>
    <w:basedOn w:val="Normal"/>
    <w:link w:val="BodyText2Char"/>
    <w:rsid w:val="00F77C84"/>
    <w:pPr>
      <w:spacing w:after="0" w:line="240" w:lineRule="auto"/>
      <w:jc w:val="both"/>
    </w:pPr>
    <w:rPr>
      <w:rFonts w:ascii="Times New Roman" w:eastAsia="Times New Roman" w:hAnsi="Times New Roman" w:cs="Times New Roman"/>
      <w:sz w:val="28"/>
      <w:szCs w:val="24"/>
      <w:lang w:eastAsia="x-none"/>
    </w:rPr>
  </w:style>
  <w:style w:type="character" w:customStyle="1" w:styleId="BodyText2Char">
    <w:name w:val="Body Text 2 Char"/>
    <w:basedOn w:val="DefaultParagraphFont"/>
    <w:link w:val="BodyText2"/>
    <w:rsid w:val="00F77C84"/>
    <w:rPr>
      <w:rFonts w:ascii="Times New Roman" w:eastAsia="Times New Roman" w:hAnsi="Times New Roman" w:cs="Times New Roman"/>
      <w:sz w:val="28"/>
      <w:szCs w:val="24"/>
      <w:lang w:eastAsia="x-none"/>
    </w:rPr>
  </w:style>
  <w:style w:type="character" w:customStyle="1" w:styleId="hps">
    <w:name w:val="hps"/>
    <w:uiPriority w:val="99"/>
    <w:rsid w:val="00B5737F"/>
  </w:style>
  <w:style w:type="character" w:styleId="Emphasis">
    <w:name w:val="Emphasis"/>
    <w:basedOn w:val="DefaultParagraphFont"/>
    <w:uiPriority w:val="20"/>
    <w:qFormat/>
    <w:rsid w:val="007F70AE"/>
    <w:rPr>
      <w:i/>
      <w:iCs/>
    </w:rPr>
  </w:style>
  <w:style w:type="paragraph" w:customStyle="1" w:styleId="logo">
    <w:name w:val="logo"/>
    <w:basedOn w:val="Normal"/>
    <w:uiPriority w:val="99"/>
    <w:rsid w:val="000F5B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C447A"/>
  </w:style>
  <w:style w:type="paragraph" w:styleId="NormalWeb">
    <w:name w:val="Normal (Web)"/>
    <w:basedOn w:val="Normal"/>
    <w:uiPriority w:val="99"/>
    <w:rsid w:val="00AA75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yleStrong12ptNotBold">
    <w:name w:val="Style Strong + 12 pt Not Bold"/>
    <w:rsid w:val="002C4E96"/>
    <w:rPr>
      <w:rFonts w:ascii="Times New Roman" w:hAnsi="Times New Roman"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576941685">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2090687491">
          <w:marLeft w:val="0"/>
          <w:marRight w:val="0"/>
          <w:marTop w:val="0"/>
          <w:marBottom w:val="0"/>
          <w:divBdr>
            <w:top w:val="none" w:sz="0" w:space="0" w:color="auto"/>
            <w:left w:val="none" w:sz="0" w:space="0" w:color="auto"/>
            <w:bottom w:val="none" w:sz="0" w:space="0" w:color="auto"/>
            <w:right w:val="none" w:sz="0" w:space="0" w:color="auto"/>
          </w:divBdr>
        </w:div>
      </w:divsChild>
    </w:div>
    <w:div w:id="418914191">
      <w:bodyDiv w:val="1"/>
      <w:marLeft w:val="0"/>
      <w:marRight w:val="0"/>
      <w:marTop w:val="0"/>
      <w:marBottom w:val="0"/>
      <w:divBdr>
        <w:top w:val="none" w:sz="0" w:space="0" w:color="auto"/>
        <w:left w:val="none" w:sz="0" w:space="0" w:color="auto"/>
        <w:bottom w:val="none" w:sz="0" w:space="0" w:color="auto"/>
        <w:right w:val="none" w:sz="0" w:space="0" w:color="auto"/>
      </w:divBdr>
    </w:div>
    <w:div w:id="436757058">
      <w:bodyDiv w:val="1"/>
      <w:marLeft w:val="0"/>
      <w:marRight w:val="0"/>
      <w:marTop w:val="0"/>
      <w:marBottom w:val="0"/>
      <w:divBdr>
        <w:top w:val="none" w:sz="0" w:space="0" w:color="auto"/>
        <w:left w:val="none" w:sz="0" w:space="0" w:color="auto"/>
        <w:bottom w:val="none" w:sz="0" w:space="0" w:color="auto"/>
        <w:right w:val="none" w:sz="0" w:space="0" w:color="auto"/>
      </w:divBdr>
    </w:div>
    <w:div w:id="882987259">
      <w:bodyDiv w:val="1"/>
      <w:marLeft w:val="0"/>
      <w:marRight w:val="0"/>
      <w:marTop w:val="0"/>
      <w:marBottom w:val="0"/>
      <w:divBdr>
        <w:top w:val="none" w:sz="0" w:space="0" w:color="auto"/>
        <w:left w:val="none" w:sz="0" w:space="0" w:color="auto"/>
        <w:bottom w:val="none" w:sz="0" w:space="0" w:color="auto"/>
        <w:right w:val="none" w:sz="0" w:space="0" w:color="auto"/>
      </w:divBdr>
    </w:div>
    <w:div w:id="923226984">
      <w:bodyDiv w:val="1"/>
      <w:marLeft w:val="0"/>
      <w:marRight w:val="0"/>
      <w:marTop w:val="0"/>
      <w:marBottom w:val="0"/>
      <w:divBdr>
        <w:top w:val="none" w:sz="0" w:space="0" w:color="auto"/>
        <w:left w:val="none" w:sz="0" w:space="0" w:color="auto"/>
        <w:bottom w:val="none" w:sz="0" w:space="0" w:color="auto"/>
        <w:right w:val="none" w:sz="0" w:space="0" w:color="auto"/>
      </w:divBdr>
    </w:div>
    <w:div w:id="956989085">
      <w:bodyDiv w:val="1"/>
      <w:marLeft w:val="0"/>
      <w:marRight w:val="0"/>
      <w:marTop w:val="0"/>
      <w:marBottom w:val="0"/>
      <w:divBdr>
        <w:top w:val="none" w:sz="0" w:space="0" w:color="auto"/>
        <w:left w:val="none" w:sz="0" w:space="0" w:color="auto"/>
        <w:bottom w:val="none" w:sz="0" w:space="0" w:color="auto"/>
        <w:right w:val="none" w:sz="0" w:space="0" w:color="auto"/>
      </w:divBdr>
    </w:div>
    <w:div w:id="1289244449">
      <w:bodyDiv w:val="1"/>
      <w:marLeft w:val="0"/>
      <w:marRight w:val="0"/>
      <w:marTop w:val="0"/>
      <w:marBottom w:val="0"/>
      <w:divBdr>
        <w:top w:val="none" w:sz="0" w:space="0" w:color="auto"/>
        <w:left w:val="none" w:sz="0" w:space="0" w:color="auto"/>
        <w:bottom w:val="none" w:sz="0" w:space="0" w:color="auto"/>
        <w:right w:val="none" w:sz="0" w:space="0" w:color="auto"/>
      </w:divBdr>
    </w:div>
    <w:div w:id="1310212389">
      <w:bodyDiv w:val="1"/>
      <w:marLeft w:val="0"/>
      <w:marRight w:val="0"/>
      <w:marTop w:val="0"/>
      <w:marBottom w:val="0"/>
      <w:divBdr>
        <w:top w:val="none" w:sz="0" w:space="0" w:color="auto"/>
        <w:left w:val="none" w:sz="0" w:space="0" w:color="auto"/>
        <w:bottom w:val="none" w:sz="0" w:space="0" w:color="auto"/>
        <w:right w:val="none" w:sz="0" w:space="0" w:color="auto"/>
      </w:divBdr>
      <w:divsChild>
        <w:div w:id="1020231331">
          <w:marLeft w:val="0"/>
          <w:marRight w:val="0"/>
          <w:marTop w:val="0"/>
          <w:marBottom w:val="0"/>
          <w:divBdr>
            <w:top w:val="none" w:sz="0" w:space="0" w:color="auto"/>
            <w:left w:val="none" w:sz="0" w:space="0" w:color="auto"/>
            <w:bottom w:val="none" w:sz="0" w:space="0" w:color="auto"/>
            <w:right w:val="none" w:sz="0" w:space="0" w:color="auto"/>
          </w:divBdr>
        </w:div>
        <w:div w:id="1461611711">
          <w:marLeft w:val="0"/>
          <w:marRight w:val="0"/>
          <w:marTop w:val="0"/>
          <w:marBottom w:val="0"/>
          <w:divBdr>
            <w:top w:val="none" w:sz="0" w:space="0" w:color="auto"/>
            <w:left w:val="none" w:sz="0" w:space="0" w:color="auto"/>
            <w:bottom w:val="none" w:sz="0" w:space="0" w:color="auto"/>
            <w:right w:val="none" w:sz="0" w:space="0" w:color="auto"/>
          </w:divBdr>
        </w:div>
        <w:div w:id="2065981539">
          <w:marLeft w:val="0"/>
          <w:marRight w:val="0"/>
          <w:marTop w:val="0"/>
          <w:marBottom w:val="0"/>
          <w:divBdr>
            <w:top w:val="none" w:sz="0" w:space="0" w:color="auto"/>
            <w:left w:val="none" w:sz="0" w:space="0" w:color="auto"/>
            <w:bottom w:val="none" w:sz="0" w:space="0" w:color="auto"/>
            <w:right w:val="none" w:sz="0" w:space="0" w:color="auto"/>
          </w:divBdr>
        </w:div>
      </w:divsChild>
    </w:div>
    <w:div w:id="1448768035">
      <w:bodyDiv w:val="1"/>
      <w:marLeft w:val="0"/>
      <w:marRight w:val="0"/>
      <w:marTop w:val="0"/>
      <w:marBottom w:val="0"/>
      <w:divBdr>
        <w:top w:val="none" w:sz="0" w:space="0" w:color="auto"/>
        <w:left w:val="none" w:sz="0" w:space="0" w:color="auto"/>
        <w:bottom w:val="none" w:sz="0" w:space="0" w:color="auto"/>
        <w:right w:val="none" w:sz="0" w:space="0" w:color="auto"/>
      </w:divBdr>
    </w:div>
    <w:div w:id="1471626997">
      <w:bodyDiv w:val="1"/>
      <w:marLeft w:val="0"/>
      <w:marRight w:val="0"/>
      <w:marTop w:val="0"/>
      <w:marBottom w:val="0"/>
      <w:divBdr>
        <w:top w:val="none" w:sz="0" w:space="0" w:color="auto"/>
        <w:left w:val="none" w:sz="0" w:space="0" w:color="auto"/>
        <w:bottom w:val="none" w:sz="0" w:space="0" w:color="auto"/>
        <w:right w:val="none" w:sz="0" w:space="0" w:color="auto"/>
      </w:divBdr>
    </w:div>
    <w:div w:id="1497767267">
      <w:bodyDiv w:val="1"/>
      <w:marLeft w:val="0"/>
      <w:marRight w:val="0"/>
      <w:marTop w:val="0"/>
      <w:marBottom w:val="0"/>
      <w:divBdr>
        <w:top w:val="none" w:sz="0" w:space="0" w:color="auto"/>
        <w:left w:val="none" w:sz="0" w:space="0" w:color="auto"/>
        <w:bottom w:val="none" w:sz="0" w:space="0" w:color="auto"/>
        <w:right w:val="none" w:sz="0" w:space="0" w:color="auto"/>
      </w:divBdr>
    </w:div>
    <w:div w:id="1583485877">
      <w:bodyDiv w:val="1"/>
      <w:marLeft w:val="0"/>
      <w:marRight w:val="0"/>
      <w:marTop w:val="0"/>
      <w:marBottom w:val="0"/>
      <w:divBdr>
        <w:top w:val="none" w:sz="0" w:space="0" w:color="auto"/>
        <w:left w:val="none" w:sz="0" w:space="0" w:color="auto"/>
        <w:bottom w:val="none" w:sz="0" w:space="0" w:color="auto"/>
        <w:right w:val="none" w:sz="0" w:space="0" w:color="auto"/>
      </w:divBdr>
    </w:div>
    <w:div w:id="1644582751">
      <w:bodyDiv w:val="1"/>
      <w:marLeft w:val="0"/>
      <w:marRight w:val="0"/>
      <w:marTop w:val="0"/>
      <w:marBottom w:val="0"/>
      <w:divBdr>
        <w:top w:val="none" w:sz="0" w:space="0" w:color="auto"/>
        <w:left w:val="none" w:sz="0" w:space="0" w:color="auto"/>
        <w:bottom w:val="none" w:sz="0" w:space="0" w:color="auto"/>
        <w:right w:val="none" w:sz="0" w:space="0" w:color="auto"/>
      </w:divBdr>
    </w:div>
    <w:div w:id="1845392451">
      <w:bodyDiv w:val="1"/>
      <w:marLeft w:val="0"/>
      <w:marRight w:val="0"/>
      <w:marTop w:val="0"/>
      <w:marBottom w:val="0"/>
      <w:divBdr>
        <w:top w:val="none" w:sz="0" w:space="0" w:color="auto"/>
        <w:left w:val="none" w:sz="0" w:space="0" w:color="auto"/>
        <w:bottom w:val="none" w:sz="0" w:space="0" w:color="auto"/>
        <w:right w:val="none" w:sz="0" w:space="0" w:color="auto"/>
      </w:divBdr>
    </w:div>
    <w:div w:id="1930117438">
      <w:bodyDiv w:val="1"/>
      <w:marLeft w:val="0"/>
      <w:marRight w:val="0"/>
      <w:marTop w:val="0"/>
      <w:marBottom w:val="0"/>
      <w:divBdr>
        <w:top w:val="none" w:sz="0" w:space="0" w:color="auto"/>
        <w:left w:val="none" w:sz="0" w:space="0" w:color="auto"/>
        <w:bottom w:val="none" w:sz="0" w:space="0" w:color="auto"/>
        <w:right w:val="none" w:sz="0" w:space="0" w:color="auto"/>
      </w:divBdr>
    </w:div>
    <w:div w:id="1996101900">
      <w:bodyDiv w:val="1"/>
      <w:marLeft w:val="0"/>
      <w:marRight w:val="0"/>
      <w:marTop w:val="0"/>
      <w:marBottom w:val="0"/>
      <w:divBdr>
        <w:top w:val="none" w:sz="0" w:space="0" w:color="auto"/>
        <w:left w:val="none" w:sz="0" w:space="0" w:color="auto"/>
        <w:bottom w:val="none" w:sz="0" w:space="0" w:color="auto"/>
        <w:right w:val="none" w:sz="0" w:space="0" w:color="auto"/>
      </w:divBdr>
    </w:div>
    <w:div w:id="2033148377">
      <w:bodyDiv w:val="1"/>
      <w:marLeft w:val="0"/>
      <w:marRight w:val="0"/>
      <w:marTop w:val="0"/>
      <w:marBottom w:val="0"/>
      <w:divBdr>
        <w:top w:val="none" w:sz="0" w:space="0" w:color="auto"/>
        <w:left w:val="none" w:sz="0" w:space="0" w:color="auto"/>
        <w:bottom w:val="none" w:sz="0" w:space="0" w:color="auto"/>
        <w:right w:val="none" w:sz="0" w:space="0" w:color="auto"/>
      </w:divBdr>
    </w:div>
    <w:div w:id="2124182279">
      <w:bodyDiv w:val="1"/>
      <w:marLeft w:val="0"/>
      <w:marRight w:val="0"/>
      <w:marTop w:val="0"/>
      <w:marBottom w:val="0"/>
      <w:divBdr>
        <w:top w:val="none" w:sz="0" w:space="0" w:color="auto"/>
        <w:left w:val="none" w:sz="0" w:space="0" w:color="auto"/>
        <w:bottom w:val="none" w:sz="0" w:space="0" w:color="auto"/>
        <w:right w:val="none" w:sz="0" w:space="0" w:color="auto"/>
      </w:divBdr>
      <w:divsChild>
        <w:div w:id="1792742895">
          <w:marLeft w:val="0"/>
          <w:marRight w:val="0"/>
          <w:marTop w:val="0"/>
          <w:marBottom w:val="0"/>
          <w:divBdr>
            <w:top w:val="none" w:sz="0" w:space="0" w:color="auto"/>
            <w:left w:val="none" w:sz="0" w:space="0" w:color="auto"/>
            <w:bottom w:val="none" w:sz="0" w:space="0" w:color="auto"/>
            <w:right w:val="none" w:sz="0" w:space="0" w:color="auto"/>
          </w:divBdr>
          <w:divsChild>
            <w:div w:id="2898355">
              <w:marLeft w:val="0"/>
              <w:marRight w:val="0"/>
              <w:marTop w:val="0"/>
              <w:marBottom w:val="0"/>
              <w:divBdr>
                <w:top w:val="none" w:sz="0" w:space="0" w:color="auto"/>
                <w:left w:val="none" w:sz="0" w:space="0" w:color="auto"/>
                <w:bottom w:val="none" w:sz="0" w:space="0" w:color="auto"/>
                <w:right w:val="none" w:sz="0" w:space="0" w:color="auto"/>
              </w:divBdr>
            </w:div>
            <w:div w:id="24792503">
              <w:marLeft w:val="0"/>
              <w:marRight w:val="0"/>
              <w:marTop w:val="0"/>
              <w:marBottom w:val="0"/>
              <w:divBdr>
                <w:top w:val="none" w:sz="0" w:space="0" w:color="auto"/>
                <w:left w:val="none" w:sz="0" w:space="0" w:color="auto"/>
                <w:bottom w:val="none" w:sz="0" w:space="0" w:color="auto"/>
                <w:right w:val="none" w:sz="0" w:space="0" w:color="auto"/>
              </w:divBdr>
            </w:div>
            <w:div w:id="34817134">
              <w:marLeft w:val="0"/>
              <w:marRight w:val="0"/>
              <w:marTop w:val="0"/>
              <w:marBottom w:val="0"/>
              <w:divBdr>
                <w:top w:val="none" w:sz="0" w:space="0" w:color="auto"/>
                <w:left w:val="none" w:sz="0" w:space="0" w:color="auto"/>
                <w:bottom w:val="none" w:sz="0" w:space="0" w:color="auto"/>
                <w:right w:val="none" w:sz="0" w:space="0" w:color="auto"/>
              </w:divBdr>
            </w:div>
            <w:div w:id="73475376">
              <w:marLeft w:val="0"/>
              <w:marRight w:val="0"/>
              <w:marTop w:val="0"/>
              <w:marBottom w:val="0"/>
              <w:divBdr>
                <w:top w:val="none" w:sz="0" w:space="0" w:color="auto"/>
                <w:left w:val="none" w:sz="0" w:space="0" w:color="auto"/>
                <w:bottom w:val="none" w:sz="0" w:space="0" w:color="auto"/>
                <w:right w:val="none" w:sz="0" w:space="0" w:color="auto"/>
              </w:divBdr>
            </w:div>
            <w:div w:id="97875708">
              <w:marLeft w:val="0"/>
              <w:marRight w:val="0"/>
              <w:marTop w:val="0"/>
              <w:marBottom w:val="0"/>
              <w:divBdr>
                <w:top w:val="none" w:sz="0" w:space="0" w:color="auto"/>
                <w:left w:val="none" w:sz="0" w:space="0" w:color="auto"/>
                <w:bottom w:val="none" w:sz="0" w:space="0" w:color="auto"/>
                <w:right w:val="none" w:sz="0" w:space="0" w:color="auto"/>
              </w:divBdr>
            </w:div>
            <w:div w:id="100148185">
              <w:marLeft w:val="0"/>
              <w:marRight w:val="0"/>
              <w:marTop w:val="0"/>
              <w:marBottom w:val="0"/>
              <w:divBdr>
                <w:top w:val="none" w:sz="0" w:space="0" w:color="auto"/>
                <w:left w:val="none" w:sz="0" w:space="0" w:color="auto"/>
                <w:bottom w:val="none" w:sz="0" w:space="0" w:color="auto"/>
                <w:right w:val="none" w:sz="0" w:space="0" w:color="auto"/>
              </w:divBdr>
            </w:div>
            <w:div w:id="139198599">
              <w:marLeft w:val="0"/>
              <w:marRight w:val="0"/>
              <w:marTop w:val="0"/>
              <w:marBottom w:val="0"/>
              <w:divBdr>
                <w:top w:val="none" w:sz="0" w:space="0" w:color="auto"/>
                <w:left w:val="none" w:sz="0" w:space="0" w:color="auto"/>
                <w:bottom w:val="none" w:sz="0" w:space="0" w:color="auto"/>
                <w:right w:val="none" w:sz="0" w:space="0" w:color="auto"/>
              </w:divBdr>
            </w:div>
            <w:div w:id="168835294">
              <w:marLeft w:val="0"/>
              <w:marRight w:val="0"/>
              <w:marTop w:val="0"/>
              <w:marBottom w:val="0"/>
              <w:divBdr>
                <w:top w:val="none" w:sz="0" w:space="0" w:color="auto"/>
                <w:left w:val="none" w:sz="0" w:space="0" w:color="auto"/>
                <w:bottom w:val="none" w:sz="0" w:space="0" w:color="auto"/>
                <w:right w:val="none" w:sz="0" w:space="0" w:color="auto"/>
              </w:divBdr>
            </w:div>
            <w:div w:id="187447034">
              <w:marLeft w:val="0"/>
              <w:marRight w:val="0"/>
              <w:marTop w:val="0"/>
              <w:marBottom w:val="0"/>
              <w:divBdr>
                <w:top w:val="none" w:sz="0" w:space="0" w:color="auto"/>
                <w:left w:val="none" w:sz="0" w:space="0" w:color="auto"/>
                <w:bottom w:val="none" w:sz="0" w:space="0" w:color="auto"/>
                <w:right w:val="none" w:sz="0" w:space="0" w:color="auto"/>
              </w:divBdr>
            </w:div>
            <w:div w:id="214319700">
              <w:marLeft w:val="0"/>
              <w:marRight w:val="0"/>
              <w:marTop w:val="0"/>
              <w:marBottom w:val="0"/>
              <w:divBdr>
                <w:top w:val="none" w:sz="0" w:space="0" w:color="auto"/>
                <w:left w:val="none" w:sz="0" w:space="0" w:color="auto"/>
                <w:bottom w:val="none" w:sz="0" w:space="0" w:color="auto"/>
                <w:right w:val="none" w:sz="0" w:space="0" w:color="auto"/>
              </w:divBdr>
            </w:div>
            <w:div w:id="225729578">
              <w:marLeft w:val="0"/>
              <w:marRight w:val="0"/>
              <w:marTop w:val="0"/>
              <w:marBottom w:val="0"/>
              <w:divBdr>
                <w:top w:val="none" w:sz="0" w:space="0" w:color="auto"/>
                <w:left w:val="none" w:sz="0" w:space="0" w:color="auto"/>
                <w:bottom w:val="none" w:sz="0" w:space="0" w:color="auto"/>
                <w:right w:val="none" w:sz="0" w:space="0" w:color="auto"/>
              </w:divBdr>
            </w:div>
            <w:div w:id="227346642">
              <w:marLeft w:val="0"/>
              <w:marRight w:val="0"/>
              <w:marTop w:val="0"/>
              <w:marBottom w:val="0"/>
              <w:divBdr>
                <w:top w:val="none" w:sz="0" w:space="0" w:color="auto"/>
                <w:left w:val="none" w:sz="0" w:space="0" w:color="auto"/>
                <w:bottom w:val="none" w:sz="0" w:space="0" w:color="auto"/>
                <w:right w:val="none" w:sz="0" w:space="0" w:color="auto"/>
              </w:divBdr>
            </w:div>
            <w:div w:id="230578204">
              <w:marLeft w:val="0"/>
              <w:marRight w:val="0"/>
              <w:marTop w:val="0"/>
              <w:marBottom w:val="0"/>
              <w:divBdr>
                <w:top w:val="none" w:sz="0" w:space="0" w:color="auto"/>
                <w:left w:val="none" w:sz="0" w:space="0" w:color="auto"/>
                <w:bottom w:val="none" w:sz="0" w:space="0" w:color="auto"/>
                <w:right w:val="none" w:sz="0" w:space="0" w:color="auto"/>
              </w:divBdr>
            </w:div>
            <w:div w:id="237977979">
              <w:marLeft w:val="0"/>
              <w:marRight w:val="0"/>
              <w:marTop w:val="0"/>
              <w:marBottom w:val="0"/>
              <w:divBdr>
                <w:top w:val="none" w:sz="0" w:space="0" w:color="auto"/>
                <w:left w:val="none" w:sz="0" w:space="0" w:color="auto"/>
                <w:bottom w:val="none" w:sz="0" w:space="0" w:color="auto"/>
                <w:right w:val="none" w:sz="0" w:space="0" w:color="auto"/>
              </w:divBdr>
            </w:div>
            <w:div w:id="238713060">
              <w:marLeft w:val="0"/>
              <w:marRight w:val="0"/>
              <w:marTop w:val="0"/>
              <w:marBottom w:val="0"/>
              <w:divBdr>
                <w:top w:val="none" w:sz="0" w:space="0" w:color="auto"/>
                <w:left w:val="none" w:sz="0" w:space="0" w:color="auto"/>
                <w:bottom w:val="none" w:sz="0" w:space="0" w:color="auto"/>
                <w:right w:val="none" w:sz="0" w:space="0" w:color="auto"/>
              </w:divBdr>
            </w:div>
            <w:div w:id="240523975">
              <w:marLeft w:val="0"/>
              <w:marRight w:val="0"/>
              <w:marTop w:val="0"/>
              <w:marBottom w:val="0"/>
              <w:divBdr>
                <w:top w:val="none" w:sz="0" w:space="0" w:color="auto"/>
                <w:left w:val="none" w:sz="0" w:space="0" w:color="auto"/>
                <w:bottom w:val="none" w:sz="0" w:space="0" w:color="auto"/>
                <w:right w:val="none" w:sz="0" w:space="0" w:color="auto"/>
              </w:divBdr>
            </w:div>
            <w:div w:id="255016329">
              <w:marLeft w:val="0"/>
              <w:marRight w:val="0"/>
              <w:marTop w:val="0"/>
              <w:marBottom w:val="0"/>
              <w:divBdr>
                <w:top w:val="none" w:sz="0" w:space="0" w:color="auto"/>
                <w:left w:val="none" w:sz="0" w:space="0" w:color="auto"/>
                <w:bottom w:val="none" w:sz="0" w:space="0" w:color="auto"/>
                <w:right w:val="none" w:sz="0" w:space="0" w:color="auto"/>
              </w:divBdr>
            </w:div>
            <w:div w:id="264927163">
              <w:marLeft w:val="0"/>
              <w:marRight w:val="0"/>
              <w:marTop w:val="0"/>
              <w:marBottom w:val="0"/>
              <w:divBdr>
                <w:top w:val="none" w:sz="0" w:space="0" w:color="auto"/>
                <w:left w:val="none" w:sz="0" w:space="0" w:color="auto"/>
                <w:bottom w:val="none" w:sz="0" w:space="0" w:color="auto"/>
                <w:right w:val="none" w:sz="0" w:space="0" w:color="auto"/>
              </w:divBdr>
            </w:div>
            <w:div w:id="273903001">
              <w:marLeft w:val="0"/>
              <w:marRight w:val="0"/>
              <w:marTop w:val="0"/>
              <w:marBottom w:val="0"/>
              <w:divBdr>
                <w:top w:val="none" w:sz="0" w:space="0" w:color="auto"/>
                <w:left w:val="none" w:sz="0" w:space="0" w:color="auto"/>
                <w:bottom w:val="none" w:sz="0" w:space="0" w:color="auto"/>
                <w:right w:val="none" w:sz="0" w:space="0" w:color="auto"/>
              </w:divBdr>
            </w:div>
            <w:div w:id="275647251">
              <w:marLeft w:val="0"/>
              <w:marRight w:val="0"/>
              <w:marTop w:val="0"/>
              <w:marBottom w:val="0"/>
              <w:divBdr>
                <w:top w:val="none" w:sz="0" w:space="0" w:color="auto"/>
                <w:left w:val="none" w:sz="0" w:space="0" w:color="auto"/>
                <w:bottom w:val="none" w:sz="0" w:space="0" w:color="auto"/>
                <w:right w:val="none" w:sz="0" w:space="0" w:color="auto"/>
              </w:divBdr>
            </w:div>
            <w:div w:id="280957525">
              <w:marLeft w:val="0"/>
              <w:marRight w:val="0"/>
              <w:marTop w:val="0"/>
              <w:marBottom w:val="0"/>
              <w:divBdr>
                <w:top w:val="none" w:sz="0" w:space="0" w:color="auto"/>
                <w:left w:val="none" w:sz="0" w:space="0" w:color="auto"/>
                <w:bottom w:val="none" w:sz="0" w:space="0" w:color="auto"/>
                <w:right w:val="none" w:sz="0" w:space="0" w:color="auto"/>
              </w:divBdr>
            </w:div>
            <w:div w:id="284703606">
              <w:marLeft w:val="0"/>
              <w:marRight w:val="0"/>
              <w:marTop w:val="0"/>
              <w:marBottom w:val="0"/>
              <w:divBdr>
                <w:top w:val="none" w:sz="0" w:space="0" w:color="auto"/>
                <w:left w:val="none" w:sz="0" w:space="0" w:color="auto"/>
                <w:bottom w:val="none" w:sz="0" w:space="0" w:color="auto"/>
                <w:right w:val="none" w:sz="0" w:space="0" w:color="auto"/>
              </w:divBdr>
            </w:div>
            <w:div w:id="287663402">
              <w:marLeft w:val="0"/>
              <w:marRight w:val="0"/>
              <w:marTop w:val="0"/>
              <w:marBottom w:val="0"/>
              <w:divBdr>
                <w:top w:val="none" w:sz="0" w:space="0" w:color="auto"/>
                <w:left w:val="none" w:sz="0" w:space="0" w:color="auto"/>
                <w:bottom w:val="none" w:sz="0" w:space="0" w:color="auto"/>
                <w:right w:val="none" w:sz="0" w:space="0" w:color="auto"/>
              </w:divBdr>
            </w:div>
            <w:div w:id="319312613">
              <w:marLeft w:val="0"/>
              <w:marRight w:val="0"/>
              <w:marTop w:val="0"/>
              <w:marBottom w:val="0"/>
              <w:divBdr>
                <w:top w:val="none" w:sz="0" w:space="0" w:color="auto"/>
                <w:left w:val="none" w:sz="0" w:space="0" w:color="auto"/>
                <w:bottom w:val="none" w:sz="0" w:space="0" w:color="auto"/>
                <w:right w:val="none" w:sz="0" w:space="0" w:color="auto"/>
              </w:divBdr>
            </w:div>
            <w:div w:id="320424574">
              <w:marLeft w:val="0"/>
              <w:marRight w:val="0"/>
              <w:marTop w:val="0"/>
              <w:marBottom w:val="0"/>
              <w:divBdr>
                <w:top w:val="none" w:sz="0" w:space="0" w:color="auto"/>
                <w:left w:val="none" w:sz="0" w:space="0" w:color="auto"/>
                <w:bottom w:val="none" w:sz="0" w:space="0" w:color="auto"/>
                <w:right w:val="none" w:sz="0" w:space="0" w:color="auto"/>
              </w:divBdr>
            </w:div>
            <w:div w:id="350911409">
              <w:marLeft w:val="0"/>
              <w:marRight w:val="0"/>
              <w:marTop w:val="0"/>
              <w:marBottom w:val="0"/>
              <w:divBdr>
                <w:top w:val="none" w:sz="0" w:space="0" w:color="auto"/>
                <w:left w:val="none" w:sz="0" w:space="0" w:color="auto"/>
                <w:bottom w:val="none" w:sz="0" w:space="0" w:color="auto"/>
                <w:right w:val="none" w:sz="0" w:space="0" w:color="auto"/>
              </w:divBdr>
            </w:div>
            <w:div w:id="358167263">
              <w:marLeft w:val="0"/>
              <w:marRight w:val="0"/>
              <w:marTop w:val="0"/>
              <w:marBottom w:val="0"/>
              <w:divBdr>
                <w:top w:val="none" w:sz="0" w:space="0" w:color="auto"/>
                <w:left w:val="none" w:sz="0" w:space="0" w:color="auto"/>
                <w:bottom w:val="none" w:sz="0" w:space="0" w:color="auto"/>
                <w:right w:val="none" w:sz="0" w:space="0" w:color="auto"/>
              </w:divBdr>
            </w:div>
            <w:div w:id="371999996">
              <w:marLeft w:val="0"/>
              <w:marRight w:val="0"/>
              <w:marTop w:val="0"/>
              <w:marBottom w:val="0"/>
              <w:divBdr>
                <w:top w:val="none" w:sz="0" w:space="0" w:color="auto"/>
                <w:left w:val="none" w:sz="0" w:space="0" w:color="auto"/>
                <w:bottom w:val="none" w:sz="0" w:space="0" w:color="auto"/>
                <w:right w:val="none" w:sz="0" w:space="0" w:color="auto"/>
              </w:divBdr>
            </w:div>
            <w:div w:id="380399296">
              <w:marLeft w:val="0"/>
              <w:marRight w:val="0"/>
              <w:marTop w:val="0"/>
              <w:marBottom w:val="0"/>
              <w:divBdr>
                <w:top w:val="none" w:sz="0" w:space="0" w:color="auto"/>
                <w:left w:val="none" w:sz="0" w:space="0" w:color="auto"/>
                <w:bottom w:val="none" w:sz="0" w:space="0" w:color="auto"/>
                <w:right w:val="none" w:sz="0" w:space="0" w:color="auto"/>
              </w:divBdr>
            </w:div>
            <w:div w:id="393898737">
              <w:marLeft w:val="0"/>
              <w:marRight w:val="0"/>
              <w:marTop w:val="0"/>
              <w:marBottom w:val="0"/>
              <w:divBdr>
                <w:top w:val="none" w:sz="0" w:space="0" w:color="auto"/>
                <w:left w:val="none" w:sz="0" w:space="0" w:color="auto"/>
                <w:bottom w:val="none" w:sz="0" w:space="0" w:color="auto"/>
                <w:right w:val="none" w:sz="0" w:space="0" w:color="auto"/>
              </w:divBdr>
            </w:div>
            <w:div w:id="404186808">
              <w:marLeft w:val="0"/>
              <w:marRight w:val="0"/>
              <w:marTop w:val="0"/>
              <w:marBottom w:val="0"/>
              <w:divBdr>
                <w:top w:val="none" w:sz="0" w:space="0" w:color="auto"/>
                <w:left w:val="none" w:sz="0" w:space="0" w:color="auto"/>
                <w:bottom w:val="none" w:sz="0" w:space="0" w:color="auto"/>
                <w:right w:val="none" w:sz="0" w:space="0" w:color="auto"/>
              </w:divBdr>
            </w:div>
            <w:div w:id="456610495">
              <w:marLeft w:val="0"/>
              <w:marRight w:val="0"/>
              <w:marTop w:val="0"/>
              <w:marBottom w:val="0"/>
              <w:divBdr>
                <w:top w:val="none" w:sz="0" w:space="0" w:color="auto"/>
                <w:left w:val="none" w:sz="0" w:space="0" w:color="auto"/>
                <w:bottom w:val="none" w:sz="0" w:space="0" w:color="auto"/>
                <w:right w:val="none" w:sz="0" w:space="0" w:color="auto"/>
              </w:divBdr>
            </w:div>
            <w:div w:id="460920023">
              <w:marLeft w:val="0"/>
              <w:marRight w:val="0"/>
              <w:marTop w:val="0"/>
              <w:marBottom w:val="0"/>
              <w:divBdr>
                <w:top w:val="none" w:sz="0" w:space="0" w:color="auto"/>
                <w:left w:val="none" w:sz="0" w:space="0" w:color="auto"/>
                <w:bottom w:val="none" w:sz="0" w:space="0" w:color="auto"/>
                <w:right w:val="none" w:sz="0" w:space="0" w:color="auto"/>
              </w:divBdr>
            </w:div>
            <w:div w:id="471366113">
              <w:marLeft w:val="0"/>
              <w:marRight w:val="0"/>
              <w:marTop w:val="0"/>
              <w:marBottom w:val="0"/>
              <w:divBdr>
                <w:top w:val="none" w:sz="0" w:space="0" w:color="auto"/>
                <w:left w:val="none" w:sz="0" w:space="0" w:color="auto"/>
                <w:bottom w:val="none" w:sz="0" w:space="0" w:color="auto"/>
                <w:right w:val="none" w:sz="0" w:space="0" w:color="auto"/>
              </w:divBdr>
            </w:div>
            <w:div w:id="474030962">
              <w:marLeft w:val="0"/>
              <w:marRight w:val="0"/>
              <w:marTop w:val="0"/>
              <w:marBottom w:val="0"/>
              <w:divBdr>
                <w:top w:val="none" w:sz="0" w:space="0" w:color="auto"/>
                <w:left w:val="none" w:sz="0" w:space="0" w:color="auto"/>
                <w:bottom w:val="none" w:sz="0" w:space="0" w:color="auto"/>
                <w:right w:val="none" w:sz="0" w:space="0" w:color="auto"/>
              </w:divBdr>
            </w:div>
            <w:div w:id="481317606">
              <w:marLeft w:val="0"/>
              <w:marRight w:val="0"/>
              <w:marTop w:val="0"/>
              <w:marBottom w:val="0"/>
              <w:divBdr>
                <w:top w:val="none" w:sz="0" w:space="0" w:color="auto"/>
                <w:left w:val="none" w:sz="0" w:space="0" w:color="auto"/>
                <w:bottom w:val="none" w:sz="0" w:space="0" w:color="auto"/>
                <w:right w:val="none" w:sz="0" w:space="0" w:color="auto"/>
              </w:divBdr>
            </w:div>
            <w:div w:id="483787475">
              <w:marLeft w:val="0"/>
              <w:marRight w:val="0"/>
              <w:marTop w:val="0"/>
              <w:marBottom w:val="0"/>
              <w:divBdr>
                <w:top w:val="none" w:sz="0" w:space="0" w:color="auto"/>
                <w:left w:val="none" w:sz="0" w:space="0" w:color="auto"/>
                <w:bottom w:val="none" w:sz="0" w:space="0" w:color="auto"/>
                <w:right w:val="none" w:sz="0" w:space="0" w:color="auto"/>
              </w:divBdr>
            </w:div>
            <w:div w:id="486286742">
              <w:marLeft w:val="0"/>
              <w:marRight w:val="0"/>
              <w:marTop w:val="0"/>
              <w:marBottom w:val="0"/>
              <w:divBdr>
                <w:top w:val="none" w:sz="0" w:space="0" w:color="auto"/>
                <w:left w:val="none" w:sz="0" w:space="0" w:color="auto"/>
                <w:bottom w:val="none" w:sz="0" w:space="0" w:color="auto"/>
                <w:right w:val="none" w:sz="0" w:space="0" w:color="auto"/>
              </w:divBdr>
            </w:div>
            <w:div w:id="486674485">
              <w:marLeft w:val="0"/>
              <w:marRight w:val="0"/>
              <w:marTop w:val="0"/>
              <w:marBottom w:val="0"/>
              <w:divBdr>
                <w:top w:val="none" w:sz="0" w:space="0" w:color="auto"/>
                <w:left w:val="none" w:sz="0" w:space="0" w:color="auto"/>
                <w:bottom w:val="none" w:sz="0" w:space="0" w:color="auto"/>
                <w:right w:val="none" w:sz="0" w:space="0" w:color="auto"/>
              </w:divBdr>
            </w:div>
            <w:div w:id="500780186">
              <w:marLeft w:val="0"/>
              <w:marRight w:val="0"/>
              <w:marTop w:val="0"/>
              <w:marBottom w:val="0"/>
              <w:divBdr>
                <w:top w:val="none" w:sz="0" w:space="0" w:color="auto"/>
                <w:left w:val="none" w:sz="0" w:space="0" w:color="auto"/>
                <w:bottom w:val="none" w:sz="0" w:space="0" w:color="auto"/>
                <w:right w:val="none" w:sz="0" w:space="0" w:color="auto"/>
              </w:divBdr>
            </w:div>
            <w:div w:id="552232218">
              <w:marLeft w:val="0"/>
              <w:marRight w:val="0"/>
              <w:marTop w:val="0"/>
              <w:marBottom w:val="0"/>
              <w:divBdr>
                <w:top w:val="none" w:sz="0" w:space="0" w:color="auto"/>
                <w:left w:val="none" w:sz="0" w:space="0" w:color="auto"/>
                <w:bottom w:val="none" w:sz="0" w:space="0" w:color="auto"/>
                <w:right w:val="none" w:sz="0" w:space="0" w:color="auto"/>
              </w:divBdr>
            </w:div>
            <w:div w:id="603995583">
              <w:marLeft w:val="0"/>
              <w:marRight w:val="0"/>
              <w:marTop w:val="0"/>
              <w:marBottom w:val="0"/>
              <w:divBdr>
                <w:top w:val="none" w:sz="0" w:space="0" w:color="auto"/>
                <w:left w:val="none" w:sz="0" w:space="0" w:color="auto"/>
                <w:bottom w:val="none" w:sz="0" w:space="0" w:color="auto"/>
                <w:right w:val="none" w:sz="0" w:space="0" w:color="auto"/>
              </w:divBdr>
            </w:div>
            <w:div w:id="657002818">
              <w:marLeft w:val="0"/>
              <w:marRight w:val="0"/>
              <w:marTop w:val="0"/>
              <w:marBottom w:val="0"/>
              <w:divBdr>
                <w:top w:val="none" w:sz="0" w:space="0" w:color="auto"/>
                <w:left w:val="none" w:sz="0" w:space="0" w:color="auto"/>
                <w:bottom w:val="none" w:sz="0" w:space="0" w:color="auto"/>
                <w:right w:val="none" w:sz="0" w:space="0" w:color="auto"/>
              </w:divBdr>
            </w:div>
            <w:div w:id="669672660">
              <w:marLeft w:val="0"/>
              <w:marRight w:val="0"/>
              <w:marTop w:val="0"/>
              <w:marBottom w:val="0"/>
              <w:divBdr>
                <w:top w:val="none" w:sz="0" w:space="0" w:color="auto"/>
                <w:left w:val="none" w:sz="0" w:space="0" w:color="auto"/>
                <w:bottom w:val="none" w:sz="0" w:space="0" w:color="auto"/>
                <w:right w:val="none" w:sz="0" w:space="0" w:color="auto"/>
              </w:divBdr>
            </w:div>
            <w:div w:id="677579782">
              <w:marLeft w:val="0"/>
              <w:marRight w:val="0"/>
              <w:marTop w:val="0"/>
              <w:marBottom w:val="0"/>
              <w:divBdr>
                <w:top w:val="none" w:sz="0" w:space="0" w:color="auto"/>
                <w:left w:val="none" w:sz="0" w:space="0" w:color="auto"/>
                <w:bottom w:val="none" w:sz="0" w:space="0" w:color="auto"/>
                <w:right w:val="none" w:sz="0" w:space="0" w:color="auto"/>
              </w:divBdr>
            </w:div>
            <w:div w:id="695231087">
              <w:marLeft w:val="0"/>
              <w:marRight w:val="0"/>
              <w:marTop w:val="0"/>
              <w:marBottom w:val="0"/>
              <w:divBdr>
                <w:top w:val="none" w:sz="0" w:space="0" w:color="auto"/>
                <w:left w:val="none" w:sz="0" w:space="0" w:color="auto"/>
                <w:bottom w:val="none" w:sz="0" w:space="0" w:color="auto"/>
                <w:right w:val="none" w:sz="0" w:space="0" w:color="auto"/>
              </w:divBdr>
            </w:div>
            <w:div w:id="708527250">
              <w:marLeft w:val="0"/>
              <w:marRight w:val="0"/>
              <w:marTop w:val="0"/>
              <w:marBottom w:val="0"/>
              <w:divBdr>
                <w:top w:val="none" w:sz="0" w:space="0" w:color="auto"/>
                <w:left w:val="none" w:sz="0" w:space="0" w:color="auto"/>
                <w:bottom w:val="none" w:sz="0" w:space="0" w:color="auto"/>
                <w:right w:val="none" w:sz="0" w:space="0" w:color="auto"/>
              </w:divBdr>
            </w:div>
            <w:div w:id="724721936">
              <w:marLeft w:val="0"/>
              <w:marRight w:val="0"/>
              <w:marTop w:val="0"/>
              <w:marBottom w:val="0"/>
              <w:divBdr>
                <w:top w:val="none" w:sz="0" w:space="0" w:color="auto"/>
                <w:left w:val="none" w:sz="0" w:space="0" w:color="auto"/>
                <w:bottom w:val="none" w:sz="0" w:space="0" w:color="auto"/>
                <w:right w:val="none" w:sz="0" w:space="0" w:color="auto"/>
              </w:divBdr>
            </w:div>
            <w:div w:id="726150367">
              <w:marLeft w:val="0"/>
              <w:marRight w:val="0"/>
              <w:marTop w:val="0"/>
              <w:marBottom w:val="0"/>
              <w:divBdr>
                <w:top w:val="none" w:sz="0" w:space="0" w:color="auto"/>
                <w:left w:val="none" w:sz="0" w:space="0" w:color="auto"/>
                <w:bottom w:val="none" w:sz="0" w:space="0" w:color="auto"/>
                <w:right w:val="none" w:sz="0" w:space="0" w:color="auto"/>
              </w:divBdr>
            </w:div>
            <w:div w:id="735204991">
              <w:marLeft w:val="0"/>
              <w:marRight w:val="0"/>
              <w:marTop w:val="0"/>
              <w:marBottom w:val="0"/>
              <w:divBdr>
                <w:top w:val="none" w:sz="0" w:space="0" w:color="auto"/>
                <w:left w:val="none" w:sz="0" w:space="0" w:color="auto"/>
                <w:bottom w:val="none" w:sz="0" w:space="0" w:color="auto"/>
                <w:right w:val="none" w:sz="0" w:space="0" w:color="auto"/>
              </w:divBdr>
            </w:div>
            <w:div w:id="762260018">
              <w:marLeft w:val="0"/>
              <w:marRight w:val="0"/>
              <w:marTop w:val="0"/>
              <w:marBottom w:val="0"/>
              <w:divBdr>
                <w:top w:val="none" w:sz="0" w:space="0" w:color="auto"/>
                <w:left w:val="none" w:sz="0" w:space="0" w:color="auto"/>
                <w:bottom w:val="none" w:sz="0" w:space="0" w:color="auto"/>
                <w:right w:val="none" w:sz="0" w:space="0" w:color="auto"/>
              </w:divBdr>
            </w:div>
            <w:div w:id="777026729">
              <w:marLeft w:val="0"/>
              <w:marRight w:val="0"/>
              <w:marTop w:val="0"/>
              <w:marBottom w:val="0"/>
              <w:divBdr>
                <w:top w:val="none" w:sz="0" w:space="0" w:color="auto"/>
                <w:left w:val="none" w:sz="0" w:space="0" w:color="auto"/>
                <w:bottom w:val="none" w:sz="0" w:space="0" w:color="auto"/>
                <w:right w:val="none" w:sz="0" w:space="0" w:color="auto"/>
              </w:divBdr>
            </w:div>
            <w:div w:id="778722747">
              <w:marLeft w:val="0"/>
              <w:marRight w:val="0"/>
              <w:marTop w:val="0"/>
              <w:marBottom w:val="0"/>
              <w:divBdr>
                <w:top w:val="none" w:sz="0" w:space="0" w:color="auto"/>
                <w:left w:val="none" w:sz="0" w:space="0" w:color="auto"/>
                <w:bottom w:val="none" w:sz="0" w:space="0" w:color="auto"/>
                <w:right w:val="none" w:sz="0" w:space="0" w:color="auto"/>
              </w:divBdr>
            </w:div>
            <w:div w:id="800222100">
              <w:marLeft w:val="0"/>
              <w:marRight w:val="0"/>
              <w:marTop w:val="0"/>
              <w:marBottom w:val="0"/>
              <w:divBdr>
                <w:top w:val="none" w:sz="0" w:space="0" w:color="auto"/>
                <w:left w:val="none" w:sz="0" w:space="0" w:color="auto"/>
                <w:bottom w:val="none" w:sz="0" w:space="0" w:color="auto"/>
                <w:right w:val="none" w:sz="0" w:space="0" w:color="auto"/>
              </w:divBdr>
            </w:div>
            <w:div w:id="870920309">
              <w:marLeft w:val="0"/>
              <w:marRight w:val="0"/>
              <w:marTop w:val="0"/>
              <w:marBottom w:val="0"/>
              <w:divBdr>
                <w:top w:val="none" w:sz="0" w:space="0" w:color="auto"/>
                <w:left w:val="none" w:sz="0" w:space="0" w:color="auto"/>
                <w:bottom w:val="none" w:sz="0" w:space="0" w:color="auto"/>
                <w:right w:val="none" w:sz="0" w:space="0" w:color="auto"/>
              </w:divBdr>
            </w:div>
            <w:div w:id="876939772">
              <w:marLeft w:val="0"/>
              <w:marRight w:val="0"/>
              <w:marTop w:val="0"/>
              <w:marBottom w:val="0"/>
              <w:divBdr>
                <w:top w:val="none" w:sz="0" w:space="0" w:color="auto"/>
                <w:left w:val="none" w:sz="0" w:space="0" w:color="auto"/>
                <w:bottom w:val="none" w:sz="0" w:space="0" w:color="auto"/>
                <w:right w:val="none" w:sz="0" w:space="0" w:color="auto"/>
              </w:divBdr>
            </w:div>
            <w:div w:id="882251377">
              <w:marLeft w:val="0"/>
              <w:marRight w:val="0"/>
              <w:marTop w:val="0"/>
              <w:marBottom w:val="0"/>
              <w:divBdr>
                <w:top w:val="none" w:sz="0" w:space="0" w:color="auto"/>
                <w:left w:val="none" w:sz="0" w:space="0" w:color="auto"/>
                <w:bottom w:val="none" w:sz="0" w:space="0" w:color="auto"/>
                <w:right w:val="none" w:sz="0" w:space="0" w:color="auto"/>
              </w:divBdr>
            </w:div>
            <w:div w:id="889417183">
              <w:marLeft w:val="0"/>
              <w:marRight w:val="0"/>
              <w:marTop w:val="0"/>
              <w:marBottom w:val="0"/>
              <w:divBdr>
                <w:top w:val="none" w:sz="0" w:space="0" w:color="auto"/>
                <w:left w:val="none" w:sz="0" w:space="0" w:color="auto"/>
                <w:bottom w:val="none" w:sz="0" w:space="0" w:color="auto"/>
                <w:right w:val="none" w:sz="0" w:space="0" w:color="auto"/>
              </w:divBdr>
            </w:div>
            <w:div w:id="890196023">
              <w:marLeft w:val="0"/>
              <w:marRight w:val="0"/>
              <w:marTop w:val="0"/>
              <w:marBottom w:val="0"/>
              <w:divBdr>
                <w:top w:val="none" w:sz="0" w:space="0" w:color="auto"/>
                <w:left w:val="none" w:sz="0" w:space="0" w:color="auto"/>
                <w:bottom w:val="none" w:sz="0" w:space="0" w:color="auto"/>
                <w:right w:val="none" w:sz="0" w:space="0" w:color="auto"/>
              </w:divBdr>
            </w:div>
            <w:div w:id="904605052">
              <w:marLeft w:val="0"/>
              <w:marRight w:val="0"/>
              <w:marTop w:val="0"/>
              <w:marBottom w:val="0"/>
              <w:divBdr>
                <w:top w:val="none" w:sz="0" w:space="0" w:color="auto"/>
                <w:left w:val="none" w:sz="0" w:space="0" w:color="auto"/>
                <w:bottom w:val="none" w:sz="0" w:space="0" w:color="auto"/>
                <w:right w:val="none" w:sz="0" w:space="0" w:color="auto"/>
              </w:divBdr>
            </w:div>
            <w:div w:id="908421223">
              <w:marLeft w:val="0"/>
              <w:marRight w:val="0"/>
              <w:marTop w:val="0"/>
              <w:marBottom w:val="0"/>
              <w:divBdr>
                <w:top w:val="none" w:sz="0" w:space="0" w:color="auto"/>
                <w:left w:val="none" w:sz="0" w:space="0" w:color="auto"/>
                <w:bottom w:val="none" w:sz="0" w:space="0" w:color="auto"/>
                <w:right w:val="none" w:sz="0" w:space="0" w:color="auto"/>
              </w:divBdr>
            </w:div>
            <w:div w:id="918750995">
              <w:marLeft w:val="0"/>
              <w:marRight w:val="0"/>
              <w:marTop w:val="0"/>
              <w:marBottom w:val="0"/>
              <w:divBdr>
                <w:top w:val="none" w:sz="0" w:space="0" w:color="auto"/>
                <w:left w:val="none" w:sz="0" w:space="0" w:color="auto"/>
                <w:bottom w:val="none" w:sz="0" w:space="0" w:color="auto"/>
                <w:right w:val="none" w:sz="0" w:space="0" w:color="auto"/>
              </w:divBdr>
            </w:div>
            <w:div w:id="936401572">
              <w:marLeft w:val="0"/>
              <w:marRight w:val="0"/>
              <w:marTop w:val="0"/>
              <w:marBottom w:val="0"/>
              <w:divBdr>
                <w:top w:val="none" w:sz="0" w:space="0" w:color="auto"/>
                <w:left w:val="none" w:sz="0" w:space="0" w:color="auto"/>
                <w:bottom w:val="none" w:sz="0" w:space="0" w:color="auto"/>
                <w:right w:val="none" w:sz="0" w:space="0" w:color="auto"/>
              </w:divBdr>
            </w:div>
            <w:div w:id="990787068">
              <w:marLeft w:val="0"/>
              <w:marRight w:val="0"/>
              <w:marTop w:val="0"/>
              <w:marBottom w:val="0"/>
              <w:divBdr>
                <w:top w:val="none" w:sz="0" w:space="0" w:color="auto"/>
                <w:left w:val="none" w:sz="0" w:space="0" w:color="auto"/>
                <w:bottom w:val="none" w:sz="0" w:space="0" w:color="auto"/>
                <w:right w:val="none" w:sz="0" w:space="0" w:color="auto"/>
              </w:divBdr>
            </w:div>
            <w:div w:id="997227839">
              <w:marLeft w:val="0"/>
              <w:marRight w:val="0"/>
              <w:marTop w:val="0"/>
              <w:marBottom w:val="0"/>
              <w:divBdr>
                <w:top w:val="none" w:sz="0" w:space="0" w:color="auto"/>
                <w:left w:val="none" w:sz="0" w:space="0" w:color="auto"/>
                <w:bottom w:val="none" w:sz="0" w:space="0" w:color="auto"/>
                <w:right w:val="none" w:sz="0" w:space="0" w:color="auto"/>
              </w:divBdr>
            </w:div>
            <w:div w:id="1000045337">
              <w:marLeft w:val="0"/>
              <w:marRight w:val="0"/>
              <w:marTop w:val="0"/>
              <w:marBottom w:val="0"/>
              <w:divBdr>
                <w:top w:val="none" w:sz="0" w:space="0" w:color="auto"/>
                <w:left w:val="none" w:sz="0" w:space="0" w:color="auto"/>
                <w:bottom w:val="none" w:sz="0" w:space="0" w:color="auto"/>
                <w:right w:val="none" w:sz="0" w:space="0" w:color="auto"/>
              </w:divBdr>
            </w:div>
            <w:div w:id="1009914390">
              <w:marLeft w:val="0"/>
              <w:marRight w:val="0"/>
              <w:marTop w:val="0"/>
              <w:marBottom w:val="0"/>
              <w:divBdr>
                <w:top w:val="none" w:sz="0" w:space="0" w:color="auto"/>
                <w:left w:val="none" w:sz="0" w:space="0" w:color="auto"/>
                <w:bottom w:val="none" w:sz="0" w:space="0" w:color="auto"/>
                <w:right w:val="none" w:sz="0" w:space="0" w:color="auto"/>
              </w:divBdr>
            </w:div>
            <w:div w:id="1013141705">
              <w:marLeft w:val="0"/>
              <w:marRight w:val="0"/>
              <w:marTop w:val="0"/>
              <w:marBottom w:val="0"/>
              <w:divBdr>
                <w:top w:val="none" w:sz="0" w:space="0" w:color="auto"/>
                <w:left w:val="none" w:sz="0" w:space="0" w:color="auto"/>
                <w:bottom w:val="none" w:sz="0" w:space="0" w:color="auto"/>
                <w:right w:val="none" w:sz="0" w:space="0" w:color="auto"/>
              </w:divBdr>
            </w:div>
            <w:div w:id="1043217149">
              <w:marLeft w:val="0"/>
              <w:marRight w:val="0"/>
              <w:marTop w:val="0"/>
              <w:marBottom w:val="0"/>
              <w:divBdr>
                <w:top w:val="none" w:sz="0" w:space="0" w:color="auto"/>
                <w:left w:val="none" w:sz="0" w:space="0" w:color="auto"/>
                <w:bottom w:val="none" w:sz="0" w:space="0" w:color="auto"/>
                <w:right w:val="none" w:sz="0" w:space="0" w:color="auto"/>
              </w:divBdr>
            </w:div>
            <w:div w:id="1047604828">
              <w:marLeft w:val="0"/>
              <w:marRight w:val="0"/>
              <w:marTop w:val="0"/>
              <w:marBottom w:val="0"/>
              <w:divBdr>
                <w:top w:val="none" w:sz="0" w:space="0" w:color="auto"/>
                <w:left w:val="none" w:sz="0" w:space="0" w:color="auto"/>
                <w:bottom w:val="none" w:sz="0" w:space="0" w:color="auto"/>
                <w:right w:val="none" w:sz="0" w:space="0" w:color="auto"/>
              </w:divBdr>
            </w:div>
            <w:div w:id="1094277553">
              <w:marLeft w:val="0"/>
              <w:marRight w:val="0"/>
              <w:marTop w:val="0"/>
              <w:marBottom w:val="0"/>
              <w:divBdr>
                <w:top w:val="none" w:sz="0" w:space="0" w:color="auto"/>
                <w:left w:val="none" w:sz="0" w:space="0" w:color="auto"/>
                <w:bottom w:val="none" w:sz="0" w:space="0" w:color="auto"/>
                <w:right w:val="none" w:sz="0" w:space="0" w:color="auto"/>
              </w:divBdr>
            </w:div>
            <w:div w:id="1135875603">
              <w:marLeft w:val="0"/>
              <w:marRight w:val="0"/>
              <w:marTop w:val="0"/>
              <w:marBottom w:val="0"/>
              <w:divBdr>
                <w:top w:val="none" w:sz="0" w:space="0" w:color="auto"/>
                <w:left w:val="none" w:sz="0" w:space="0" w:color="auto"/>
                <w:bottom w:val="none" w:sz="0" w:space="0" w:color="auto"/>
                <w:right w:val="none" w:sz="0" w:space="0" w:color="auto"/>
              </w:divBdr>
            </w:div>
            <w:div w:id="1150832601">
              <w:marLeft w:val="0"/>
              <w:marRight w:val="0"/>
              <w:marTop w:val="0"/>
              <w:marBottom w:val="0"/>
              <w:divBdr>
                <w:top w:val="none" w:sz="0" w:space="0" w:color="auto"/>
                <w:left w:val="none" w:sz="0" w:space="0" w:color="auto"/>
                <w:bottom w:val="none" w:sz="0" w:space="0" w:color="auto"/>
                <w:right w:val="none" w:sz="0" w:space="0" w:color="auto"/>
              </w:divBdr>
            </w:div>
            <w:div w:id="1150904298">
              <w:marLeft w:val="0"/>
              <w:marRight w:val="0"/>
              <w:marTop w:val="0"/>
              <w:marBottom w:val="0"/>
              <w:divBdr>
                <w:top w:val="none" w:sz="0" w:space="0" w:color="auto"/>
                <w:left w:val="none" w:sz="0" w:space="0" w:color="auto"/>
                <w:bottom w:val="none" w:sz="0" w:space="0" w:color="auto"/>
                <w:right w:val="none" w:sz="0" w:space="0" w:color="auto"/>
              </w:divBdr>
            </w:div>
            <w:div w:id="1166048836">
              <w:marLeft w:val="0"/>
              <w:marRight w:val="0"/>
              <w:marTop w:val="0"/>
              <w:marBottom w:val="0"/>
              <w:divBdr>
                <w:top w:val="none" w:sz="0" w:space="0" w:color="auto"/>
                <w:left w:val="none" w:sz="0" w:space="0" w:color="auto"/>
                <w:bottom w:val="none" w:sz="0" w:space="0" w:color="auto"/>
                <w:right w:val="none" w:sz="0" w:space="0" w:color="auto"/>
              </w:divBdr>
            </w:div>
            <w:div w:id="1170215565">
              <w:marLeft w:val="0"/>
              <w:marRight w:val="0"/>
              <w:marTop w:val="0"/>
              <w:marBottom w:val="0"/>
              <w:divBdr>
                <w:top w:val="none" w:sz="0" w:space="0" w:color="auto"/>
                <w:left w:val="none" w:sz="0" w:space="0" w:color="auto"/>
                <w:bottom w:val="none" w:sz="0" w:space="0" w:color="auto"/>
                <w:right w:val="none" w:sz="0" w:space="0" w:color="auto"/>
              </w:divBdr>
            </w:div>
            <w:div w:id="1201548807">
              <w:marLeft w:val="0"/>
              <w:marRight w:val="0"/>
              <w:marTop w:val="0"/>
              <w:marBottom w:val="0"/>
              <w:divBdr>
                <w:top w:val="none" w:sz="0" w:space="0" w:color="auto"/>
                <w:left w:val="none" w:sz="0" w:space="0" w:color="auto"/>
                <w:bottom w:val="none" w:sz="0" w:space="0" w:color="auto"/>
                <w:right w:val="none" w:sz="0" w:space="0" w:color="auto"/>
              </w:divBdr>
            </w:div>
            <w:div w:id="1209105465">
              <w:marLeft w:val="0"/>
              <w:marRight w:val="0"/>
              <w:marTop w:val="0"/>
              <w:marBottom w:val="0"/>
              <w:divBdr>
                <w:top w:val="none" w:sz="0" w:space="0" w:color="auto"/>
                <w:left w:val="none" w:sz="0" w:space="0" w:color="auto"/>
                <w:bottom w:val="none" w:sz="0" w:space="0" w:color="auto"/>
                <w:right w:val="none" w:sz="0" w:space="0" w:color="auto"/>
              </w:divBdr>
            </w:div>
            <w:div w:id="1209412487">
              <w:marLeft w:val="0"/>
              <w:marRight w:val="0"/>
              <w:marTop w:val="0"/>
              <w:marBottom w:val="0"/>
              <w:divBdr>
                <w:top w:val="none" w:sz="0" w:space="0" w:color="auto"/>
                <w:left w:val="none" w:sz="0" w:space="0" w:color="auto"/>
                <w:bottom w:val="none" w:sz="0" w:space="0" w:color="auto"/>
                <w:right w:val="none" w:sz="0" w:space="0" w:color="auto"/>
              </w:divBdr>
            </w:div>
            <w:div w:id="1221090408">
              <w:marLeft w:val="0"/>
              <w:marRight w:val="0"/>
              <w:marTop w:val="0"/>
              <w:marBottom w:val="0"/>
              <w:divBdr>
                <w:top w:val="none" w:sz="0" w:space="0" w:color="auto"/>
                <w:left w:val="none" w:sz="0" w:space="0" w:color="auto"/>
                <w:bottom w:val="none" w:sz="0" w:space="0" w:color="auto"/>
                <w:right w:val="none" w:sz="0" w:space="0" w:color="auto"/>
              </w:divBdr>
            </w:div>
            <w:div w:id="1240558925">
              <w:marLeft w:val="0"/>
              <w:marRight w:val="0"/>
              <w:marTop w:val="0"/>
              <w:marBottom w:val="0"/>
              <w:divBdr>
                <w:top w:val="none" w:sz="0" w:space="0" w:color="auto"/>
                <w:left w:val="none" w:sz="0" w:space="0" w:color="auto"/>
                <w:bottom w:val="none" w:sz="0" w:space="0" w:color="auto"/>
                <w:right w:val="none" w:sz="0" w:space="0" w:color="auto"/>
              </w:divBdr>
            </w:div>
            <w:div w:id="1251893207">
              <w:marLeft w:val="0"/>
              <w:marRight w:val="0"/>
              <w:marTop w:val="0"/>
              <w:marBottom w:val="0"/>
              <w:divBdr>
                <w:top w:val="none" w:sz="0" w:space="0" w:color="auto"/>
                <w:left w:val="none" w:sz="0" w:space="0" w:color="auto"/>
                <w:bottom w:val="none" w:sz="0" w:space="0" w:color="auto"/>
                <w:right w:val="none" w:sz="0" w:space="0" w:color="auto"/>
              </w:divBdr>
            </w:div>
            <w:div w:id="1261714443">
              <w:marLeft w:val="0"/>
              <w:marRight w:val="0"/>
              <w:marTop w:val="0"/>
              <w:marBottom w:val="0"/>
              <w:divBdr>
                <w:top w:val="none" w:sz="0" w:space="0" w:color="auto"/>
                <w:left w:val="none" w:sz="0" w:space="0" w:color="auto"/>
                <w:bottom w:val="none" w:sz="0" w:space="0" w:color="auto"/>
                <w:right w:val="none" w:sz="0" w:space="0" w:color="auto"/>
              </w:divBdr>
            </w:div>
            <w:div w:id="1269241096">
              <w:marLeft w:val="0"/>
              <w:marRight w:val="0"/>
              <w:marTop w:val="0"/>
              <w:marBottom w:val="0"/>
              <w:divBdr>
                <w:top w:val="none" w:sz="0" w:space="0" w:color="auto"/>
                <w:left w:val="none" w:sz="0" w:space="0" w:color="auto"/>
                <w:bottom w:val="none" w:sz="0" w:space="0" w:color="auto"/>
                <w:right w:val="none" w:sz="0" w:space="0" w:color="auto"/>
              </w:divBdr>
            </w:div>
            <w:div w:id="1269891804">
              <w:marLeft w:val="0"/>
              <w:marRight w:val="0"/>
              <w:marTop w:val="0"/>
              <w:marBottom w:val="0"/>
              <w:divBdr>
                <w:top w:val="none" w:sz="0" w:space="0" w:color="auto"/>
                <w:left w:val="none" w:sz="0" w:space="0" w:color="auto"/>
                <w:bottom w:val="none" w:sz="0" w:space="0" w:color="auto"/>
                <w:right w:val="none" w:sz="0" w:space="0" w:color="auto"/>
              </w:divBdr>
            </w:div>
            <w:div w:id="1273433794">
              <w:marLeft w:val="0"/>
              <w:marRight w:val="0"/>
              <w:marTop w:val="0"/>
              <w:marBottom w:val="0"/>
              <w:divBdr>
                <w:top w:val="none" w:sz="0" w:space="0" w:color="auto"/>
                <w:left w:val="none" w:sz="0" w:space="0" w:color="auto"/>
                <w:bottom w:val="none" w:sz="0" w:space="0" w:color="auto"/>
                <w:right w:val="none" w:sz="0" w:space="0" w:color="auto"/>
              </w:divBdr>
            </w:div>
            <w:div w:id="1310209375">
              <w:marLeft w:val="0"/>
              <w:marRight w:val="0"/>
              <w:marTop w:val="0"/>
              <w:marBottom w:val="0"/>
              <w:divBdr>
                <w:top w:val="none" w:sz="0" w:space="0" w:color="auto"/>
                <w:left w:val="none" w:sz="0" w:space="0" w:color="auto"/>
                <w:bottom w:val="none" w:sz="0" w:space="0" w:color="auto"/>
                <w:right w:val="none" w:sz="0" w:space="0" w:color="auto"/>
              </w:divBdr>
            </w:div>
            <w:div w:id="1310403131">
              <w:marLeft w:val="0"/>
              <w:marRight w:val="0"/>
              <w:marTop w:val="0"/>
              <w:marBottom w:val="0"/>
              <w:divBdr>
                <w:top w:val="none" w:sz="0" w:space="0" w:color="auto"/>
                <w:left w:val="none" w:sz="0" w:space="0" w:color="auto"/>
                <w:bottom w:val="none" w:sz="0" w:space="0" w:color="auto"/>
                <w:right w:val="none" w:sz="0" w:space="0" w:color="auto"/>
              </w:divBdr>
            </w:div>
            <w:div w:id="1312716037">
              <w:marLeft w:val="0"/>
              <w:marRight w:val="0"/>
              <w:marTop w:val="0"/>
              <w:marBottom w:val="0"/>
              <w:divBdr>
                <w:top w:val="none" w:sz="0" w:space="0" w:color="auto"/>
                <w:left w:val="none" w:sz="0" w:space="0" w:color="auto"/>
                <w:bottom w:val="none" w:sz="0" w:space="0" w:color="auto"/>
                <w:right w:val="none" w:sz="0" w:space="0" w:color="auto"/>
              </w:divBdr>
            </w:div>
            <w:div w:id="1320189779">
              <w:marLeft w:val="0"/>
              <w:marRight w:val="0"/>
              <w:marTop w:val="0"/>
              <w:marBottom w:val="0"/>
              <w:divBdr>
                <w:top w:val="none" w:sz="0" w:space="0" w:color="auto"/>
                <w:left w:val="none" w:sz="0" w:space="0" w:color="auto"/>
                <w:bottom w:val="none" w:sz="0" w:space="0" w:color="auto"/>
                <w:right w:val="none" w:sz="0" w:space="0" w:color="auto"/>
              </w:divBdr>
            </w:div>
            <w:div w:id="1323585104">
              <w:marLeft w:val="0"/>
              <w:marRight w:val="0"/>
              <w:marTop w:val="0"/>
              <w:marBottom w:val="0"/>
              <w:divBdr>
                <w:top w:val="none" w:sz="0" w:space="0" w:color="auto"/>
                <w:left w:val="none" w:sz="0" w:space="0" w:color="auto"/>
                <w:bottom w:val="none" w:sz="0" w:space="0" w:color="auto"/>
                <w:right w:val="none" w:sz="0" w:space="0" w:color="auto"/>
              </w:divBdr>
            </w:div>
            <w:div w:id="1325426155">
              <w:marLeft w:val="0"/>
              <w:marRight w:val="0"/>
              <w:marTop w:val="0"/>
              <w:marBottom w:val="0"/>
              <w:divBdr>
                <w:top w:val="none" w:sz="0" w:space="0" w:color="auto"/>
                <w:left w:val="none" w:sz="0" w:space="0" w:color="auto"/>
                <w:bottom w:val="none" w:sz="0" w:space="0" w:color="auto"/>
                <w:right w:val="none" w:sz="0" w:space="0" w:color="auto"/>
              </w:divBdr>
            </w:div>
            <w:div w:id="1335766988">
              <w:marLeft w:val="0"/>
              <w:marRight w:val="0"/>
              <w:marTop w:val="0"/>
              <w:marBottom w:val="0"/>
              <w:divBdr>
                <w:top w:val="none" w:sz="0" w:space="0" w:color="auto"/>
                <w:left w:val="none" w:sz="0" w:space="0" w:color="auto"/>
                <w:bottom w:val="none" w:sz="0" w:space="0" w:color="auto"/>
                <w:right w:val="none" w:sz="0" w:space="0" w:color="auto"/>
              </w:divBdr>
            </w:div>
            <w:div w:id="1345133937">
              <w:marLeft w:val="0"/>
              <w:marRight w:val="0"/>
              <w:marTop w:val="0"/>
              <w:marBottom w:val="0"/>
              <w:divBdr>
                <w:top w:val="none" w:sz="0" w:space="0" w:color="auto"/>
                <w:left w:val="none" w:sz="0" w:space="0" w:color="auto"/>
                <w:bottom w:val="none" w:sz="0" w:space="0" w:color="auto"/>
                <w:right w:val="none" w:sz="0" w:space="0" w:color="auto"/>
              </w:divBdr>
            </w:div>
            <w:div w:id="1358502877">
              <w:marLeft w:val="0"/>
              <w:marRight w:val="0"/>
              <w:marTop w:val="0"/>
              <w:marBottom w:val="0"/>
              <w:divBdr>
                <w:top w:val="none" w:sz="0" w:space="0" w:color="auto"/>
                <w:left w:val="none" w:sz="0" w:space="0" w:color="auto"/>
                <w:bottom w:val="none" w:sz="0" w:space="0" w:color="auto"/>
                <w:right w:val="none" w:sz="0" w:space="0" w:color="auto"/>
              </w:divBdr>
            </w:div>
            <w:div w:id="1363900425">
              <w:marLeft w:val="0"/>
              <w:marRight w:val="0"/>
              <w:marTop w:val="0"/>
              <w:marBottom w:val="0"/>
              <w:divBdr>
                <w:top w:val="none" w:sz="0" w:space="0" w:color="auto"/>
                <w:left w:val="none" w:sz="0" w:space="0" w:color="auto"/>
                <w:bottom w:val="none" w:sz="0" w:space="0" w:color="auto"/>
                <w:right w:val="none" w:sz="0" w:space="0" w:color="auto"/>
              </w:divBdr>
            </w:div>
            <w:div w:id="1399665725">
              <w:marLeft w:val="0"/>
              <w:marRight w:val="0"/>
              <w:marTop w:val="0"/>
              <w:marBottom w:val="0"/>
              <w:divBdr>
                <w:top w:val="none" w:sz="0" w:space="0" w:color="auto"/>
                <w:left w:val="none" w:sz="0" w:space="0" w:color="auto"/>
                <w:bottom w:val="none" w:sz="0" w:space="0" w:color="auto"/>
                <w:right w:val="none" w:sz="0" w:space="0" w:color="auto"/>
              </w:divBdr>
            </w:div>
            <w:div w:id="1410613651">
              <w:marLeft w:val="0"/>
              <w:marRight w:val="0"/>
              <w:marTop w:val="0"/>
              <w:marBottom w:val="0"/>
              <w:divBdr>
                <w:top w:val="none" w:sz="0" w:space="0" w:color="auto"/>
                <w:left w:val="none" w:sz="0" w:space="0" w:color="auto"/>
                <w:bottom w:val="none" w:sz="0" w:space="0" w:color="auto"/>
                <w:right w:val="none" w:sz="0" w:space="0" w:color="auto"/>
              </w:divBdr>
            </w:div>
            <w:div w:id="1426731760">
              <w:marLeft w:val="0"/>
              <w:marRight w:val="0"/>
              <w:marTop w:val="0"/>
              <w:marBottom w:val="0"/>
              <w:divBdr>
                <w:top w:val="none" w:sz="0" w:space="0" w:color="auto"/>
                <w:left w:val="none" w:sz="0" w:space="0" w:color="auto"/>
                <w:bottom w:val="none" w:sz="0" w:space="0" w:color="auto"/>
                <w:right w:val="none" w:sz="0" w:space="0" w:color="auto"/>
              </w:divBdr>
            </w:div>
            <w:div w:id="1432238312">
              <w:marLeft w:val="0"/>
              <w:marRight w:val="0"/>
              <w:marTop w:val="0"/>
              <w:marBottom w:val="0"/>
              <w:divBdr>
                <w:top w:val="none" w:sz="0" w:space="0" w:color="auto"/>
                <w:left w:val="none" w:sz="0" w:space="0" w:color="auto"/>
                <w:bottom w:val="none" w:sz="0" w:space="0" w:color="auto"/>
                <w:right w:val="none" w:sz="0" w:space="0" w:color="auto"/>
              </w:divBdr>
            </w:div>
            <w:div w:id="1447698800">
              <w:marLeft w:val="0"/>
              <w:marRight w:val="0"/>
              <w:marTop w:val="0"/>
              <w:marBottom w:val="0"/>
              <w:divBdr>
                <w:top w:val="none" w:sz="0" w:space="0" w:color="auto"/>
                <w:left w:val="none" w:sz="0" w:space="0" w:color="auto"/>
                <w:bottom w:val="none" w:sz="0" w:space="0" w:color="auto"/>
                <w:right w:val="none" w:sz="0" w:space="0" w:color="auto"/>
              </w:divBdr>
            </w:div>
            <w:div w:id="1464805449">
              <w:marLeft w:val="0"/>
              <w:marRight w:val="0"/>
              <w:marTop w:val="0"/>
              <w:marBottom w:val="0"/>
              <w:divBdr>
                <w:top w:val="none" w:sz="0" w:space="0" w:color="auto"/>
                <w:left w:val="none" w:sz="0" w:space="0" w:color="auto"/>
                <w:bottom w:val="none" w:sz="0" w:space="0" w:color="auto"/>
                <w:right w:val="none" w:sz="0" w:space="0" w:color="auto"/>
              </w:divBdr>
            </w:div>
            <w:div w:id="1472285129">
              <w:marLeft w:val="0"/>
              <w:marRight w:val="0"/>
              <w:marTop w:val="0"/>
              <w:marBottom w:val="0"/>
              <w:divBdr>
                <w:top w:val="none" w:sz="0" w:space="0" w:color="auto"/>
                <w:left w:val="none" w:sz="0" w:space="0" w:color="auto"/>
                <w:bottom w:val="none" w:sz="0" w:space="0" w:color="auto"/>
                <w:right w:val="none" w:sz="0" w:space="0" w:color="auto"/>
              </w:divBdr>
            </w:div>
            <w:div w:id="1478568373">
              <w:marLeft w:val="0"/>
              <w:marRight w:val="0"/>
              <w:marTop w:val="0"/>
              <w:marBottom w:val="0"/>
              <w:divBdr>
                <w:top w:val="none" w:sz="0" w:space="0" w:color="auto"/>
                <w:left w:val="none" w:sz="0" w:space="0" w:color="auto"/>
                <w:bottom w:val="none" w:sz="0" w:space="0" w:color="auto"/>
                <w:right w:val="none" w:sz="0" w:space="0" w:color="auto"/>
              </w:divBdr>
            </w:div>
            <w:div w:id="1486513468">
              <w:marLeft w:val="0"/>
              <w:marRight w:val="0"/>
              <w:marTop w:val="0"/>
              <w:marBottom w:val="0"/>
              <w:divBdr>
                <w:top w:val="none" w:sz="0" w:space="0" w:color="auto"/>
                <w:left w:val="none" w:sz="0" w:space="0" w:color="auto"/>
                <w:bottom w:val="none" w:sz="0" w:space="0" w:color="auto"/>
                <w:right w:val="none" w:sz="0" w:space="0" w:color="auto"/>
              </w:divBdr>
            </w:div>
            <w:div w:id="1495560766">
              <w:marLeft w:val="0"/>
              <w:marRight w:val="0"/>
              <w:marTop w:val="0"/>
              <w:marBottom w:val="0"/>
              <w:divBdr>
                <w:top w:val="none" w:sz="0" w:space="0" w:color="auto"/>
                <w:left w:val="none" w:sz="0" w:space="0" w:color="auto"/>
                <w:bottom w:val="none" w:sz="0" w:space="0" w:color="auto"/>
                <w:right w:val="none" w:sz="0" w:space="0" w:color="auto"/>
              </w:divBdr>
            </w:div>
            <w:div w:id="1511022092">
              <w:marLeft w:val="0"/>
              <w:marRight w:val="0"/>
              <w:marTop w:val="0"/>
              <w:marBottom w:val="0"/>
              <w:divBdr>
                <w:top w:val="none" w:sz="0" w:space="0" w:color="auto"/>
                <w:left w:val="none" w:sz="0" w:space="0" w:color="auto"/>
                <w:bottom w:val="none" w:sz="0" w:space="0" w:color="auto"/>
                <w:right w:val="none" w:sz="0" w:space="0" w:color="auto"/>
              </w:divBdr>
            </w:div>
            <w:div w:id="1514806514">
              <w:marLeft w:val="0"/>
              <w:marRight w:val="0"/>
              <w:marTop w:val="0"/>
              <w:marBottom w:val="0"/>
              <w:divBdr>
                <w:top w:val="none" w:sz="0" w:space="0" w:color="auto"/>
                <w:left w:val="none" w:sz="0" w:space="0" w:color="auto"/>
                <w:bottom w:val="none" w:sz="0" w:space="0" w:color="auto"/>
                <w:right w:val="none" w:sz="0" w:space="0" w:color="auto"/>
              </w:divBdr>
            </w:div>
            <w:div w:id="1544322942">
              <w:marLeft w:val="0"/>
              <w:marRight w:val="0"/>
              <w:marTop w:val="0"/>
              <w:marBottom w:val="0"/>
              <w:divBdr>
                <w:top w:val="none" w:sz="0" w:space="0" w:color="auto"/>
                <w:left w:val="none" w:sz="0" w:space="0" w:color="auto"/>
                <w:bottom w:val="none" w:sz="0" w:space="0" w:color="auto"/>
                <w:right w:val="none" w:sz="0" w:space="0" w:color="auto"/>
              </w:divBdr>
            </w:div>
            <w:div w:id="1547796448">
              <w:marLeft w:val="0"/>
              <w:marRight w:val="0"/>
              <w:marTop w:val="0"/>
              <w:marBottom w:val="0"/>
              <w:divBdr>
                <w:top w:val="none" w:sz="0" w:space="0" w:color="auto"/>
                <w:left w:val="none" w:sz="0" w:space="0" w:color="auto"/>
                <w:bottom w:val="none" w:sz="0" w:space="0" w:color="auto"/>
                <w:right w:val="none" w:sz="0" w:space="0" w:color="auto"/>
              </w:divBdr>
            </w:div>
            <w:div w:id="1554848528">
              <w:marLeft w:val="0"/>
              <w:marRight w:val="0"/>
              <w:marTop w:val="0"/>
              <w:marBottom w:val="0"/>
              <w:divBdr>
                <w:top w:val="none" w:sz="0" w:space="0" w:color="auto"/>
                <w:left w:val="none" w:sz="0" w:space="0" w:color="auto"/>
                <w:bottom w:val="none" w:sz="0" w:space="0" w:color="auto"/>
                <w:right w:val="none" w:sz="0" w:space="0" w:color="auto"/>
              </w:divBdr>
            </w:div>
            <w:div w:id="1569456565">
              <w:marLeft w:val="0"/>
              <w:marRight w:val="0"/>
              <w:marTop w:val="0"/>
              <w:marBottom w:val="0"/>
              <w:divBdr>
                <w:top w:val="none" w:sz="0" w:space="0" w:color="auto"/>
                <w:left w:val="none" w:sz="0" w:space="0" w:color="auto"/>
                <w:bottom w:val="none" w:sz="0" w:space="0" w:color="auto"/>
                <w:right w:val="none" w:sz="0" w:space="0" w:color="auto"/>
              </w:divBdr>
            </w:div>
            <w:div w:id="1599361820">
              <w:marLeft w:val="0"/>
              <w:marRight w:val="0"/>
              <w:marTop w:val="0"/>
              <w:marBottom w:val="0"/>
              <w:divBdr>
                <w:top w:val="none" w:sz="0" w:space="0" w:color="auto"/>
                <w:left w:val="none" w:sz="0" w:space="0" w:color="auto"/>
                <w:bottom w:val="none" w:sz="0" w:space="0" w:color="auto"/>
                <w:right w:val="none" w:sz="0" w:space="0" w:color="auto"/>
              </w:divBdr>
            </w:div>
            <w:div w:id="1604454721">
              <w:marLeft w:val="0"/>
              <w:marRight w:val="0"/>
              <w:marTop w:val="0"/>
              <w:marBottom w:val="0"/>
              <w:divBdr>
                <w:top w:val="none" w:sz="0" w:space="0" w:color="auto"/>
                <w:left w:val="none" w:sz="0" w:space="0" w:color="auto"/>
                <w:bottom w:val="none" w:sz="0" w:space="0" w:color="auto"/>
                <w:right w:val="none" w:sz="0" w:space="0" w:color="auto"/>
              </w:divBdr>
            </w:div>
            <w:div w:id="1608539545">
              <w:marLeft w:val="0"/>
              <w:marRight w:val="0"/>
              <w:marTop w:val="0"/>
              <w:marBottom w:val="0"/>
              <w:divBdr>
                <w:top w:val="none" w:sz="0" w:space="0" w:color="auto"/>
                <w:left w:val="none" w:sz="0" w:space="0" w:color="auto"/>
                <w:bottom w:val="none" w:sz="0" w:space="0" w:color="auto"/>
                <w:right w:val="none" w:sz="0" w:space="0" w:color="auto"/>
              </w:divBdr>
            </w:div>
            <w:div w:id="1622609819">
              <w:marLeft w:val="0"/>
              <w:marRight w:val="0"/>
              <w:marTop w:val="0"/>
              <w:marBottom w:val="0"/>
              <w:divBdr>
                <w:top w:val="none" w:sz="0" w:space="0" w:color="auto"/>
                <w:left w:val="none" w:sz="0" w:space="0" w:color="auto"/>
                <w:bottom w:val="none" w:sz="0" w:space="0" w:color="auto"/>
                <w:right w:val="none" w:sz="0" w:space="0" w:color="auto"/>
              </w:divBdr>
            </w:div>
            <w:div w:id="1635451153">
              <w:marLeft w:val="0"/>
              <w:marRight w:val="0"/>
              <w:marTop w:val="0"/>
              <w:marBottom w:val="0"/>
              <w:divBdr>
                <w:top w:val="none" w:sz="0" w:space="0" w:color="auto"/>
                <w:left w:val="none" w:sz="0" w:space="0" w:color="auto"/>
                <w:bottom w:val="none" w:sz="0" w:space="0" w:color="auto"/>
                <w:right w:val="none" w:sz="0" w:space="0" w:color="auto"/>
              </w:divBdr>
            </w:div>
            <w:div w:id="1638759116">
              <w:marLeft w:val="0"/>
              <w:marRight w:val="0"/>
              <w:marTop w:val="0"/>
              <w:marBottom w:val="0"/>
              <w:divBdr>
                <w:top w:val="none" w:sz="0" w:space="0" w:color="auto"/>
                <w:left w:val="none" w:sz="0" w:space="0" w:color="auto"/>
                <w:bottom w:val="none" w:sz="0" w:space="0" w:color="auto"/>
                <w:right w:val="none" w:sz="0" w:space="0" w:color="auto"/>
              </w:divBdr>
            </w:div>
            <w:div w:id="1641762798">
              <w:marLeft w:val="0"/>
              <w:marRight w:val="0"/>
              <w:marTop w:val="0"/>
              <w:marBottom w:val="0"/>
              <w:divBdr>
                <w:top w:val="none" w:sz="0" w:space="0" w:color="auto"/>
                <w:left w:val="none" w:sz="0" w:space="0" w:color="auto"/>
                <w:bottom w:val="none" w:sz="0" w:space="0" w:color="auto"/>
                <w:right w:val="none" w:sz="0" w:space="0" w:color="auto"/>
              </w:divBdr>
            </w:div>
            <w:div w:id="1684285202">
              <w:marLeft w:val="0"/>
              <w:marRight w:val="0"/>
              <w:marTop w:val="0"/>
              <w:marBottom w:val="0"/>
              <w:divBdr>
                <w:top w:val="none" w:sz="0" w:space="0" w:color="auto"/>
                <w:left w:val="none" w:sz="0" w:space="0" w:color="auto"/>
                <w:bottom w:val="none" w:sz="0" w:space="0" w:color="auto"/>
                <w:right w:val="none" w:sz="0" w:space="0" w:color="auto"/>
              </w:divBdr>
            </w:div>
            <w:div w:id="1685479584">
              <w:marLeft w:val="0"/>
              <w:marRight w:val="0"/>
              <w:marTop w:val="0"/>
              <w:marBottom w:val="0"/>
              <w:divBdr>
                <w:top w:val="none" w:sz="0" w:space="0" w:color="auto"/>
                <w:left w:val="none" w:sz="0" w:space="0" w:color="auto"/>
                <w:bottom w:val="none" w:sz="0" w:space="0" w:color="auto"/>
                <w:right w:val="none" w:sz="0" w:space="0" w:color="auto"/>
              </w:divBdr>
            </w:div>
            <w:div w:id="1721897569">
              <w:marLeft w:val="0"/>
              <w:marRight w:val="0"/>
              <w:marTop w:val="0"/>
              <w:marBottom w:val="0"/>
              <w:divBdr>
                <w:top w:val="none" w:sz="0" w:space="0" w:color="auto"/>
                <w:left w:val="none" w:sz="0" w:space="0" w:color="auto"/>
                <w:bottom w:val="none" w:sz="0" w:space="0" w:color="auto"/>
                <w:right w:val="none" w:sz="0" w:space="0" w:color="auto"/>
              </w:divBdr>
            </w:div>
            <w:div w:id="1727217518">
              <w:marLeft w:val="0"/>
              <w:marRight w:val="0"/>
              <w:marTop w:val="0"/>
              <w:marBottom w:val="0"/>
              <w:divBdr>
                <w:top w:val="none" w:sz="0" w:space="0" w:color="auto"/>
                <w:left w:val="none" w:sz="0" w:space="0" w:color="auto"/>
                <w:bottom w:val="none" w:sz="0" w:space="0" w:color="auto"/>
                <w:right w:val="none" w:sz="0" w:space="0" w:color="auto"/>
              </w:divBdr>
            </w:div>
            <w:div w:id="1749302284">
              <w:marLeft w:val="0"/>
              <w:marRight w:val="0"/>
              <w:marTop w:val="0"/>
              <w:marBottom w:val="0"/>
              <w:divBdr>
                <w:top w:val="none" w:sz="0" w:space="0" w:color="auto"/>
                <w:left w:val="none" w:sz="0" w:space="0" w:color="auto"/>
                <w:bottom w:val="none" w:sz="0" w:space="0" w:color="auto"/>
                <w:right w:val="none" w:sz="0" w:space="0" w:color="auto"/>
              </w:divBdr>
            </w:div>
            <w:div w:id="1773940870">
              <w:marLeft w:val="0"/>
              <w:marRight w:val="0"/>
              <w:marTop w:val="0"/>
              <w:marBottom w:val="0"/>
              <w:divBdr>
                <w:top w:val="none" w:sz="0" w:space="0" w:color="auto"/>
                <w:left w:val="none" w:sz="0" w:space="0" w:color="auto"/>
                <w:bottom w:val="none" w:sz="0" w:space="0" w:color="auto"/>
                <w:right w:val="none" w:sz="0" w:space="0" w:color="auto"/>
              </w:divBdr>
            </w:div>
            <w:div w:id="1791050661">
              <w:marLeft w:val="0"/>
              <w:marRight w:val="0"/>
              <w:marTop w:val="0"/>
              <w:marBottom w:val="0"/>
              <w:divBdr>
                <w:top w:val="none" w:sz="0" w:space="0" w:color="auto"/>
                <w:left w:val="none" w:sz="0" w:space="0" w:color="auto"/>
                <w:bottom w:val="none" w:sz="0" w:space="0" w:color="auto"/>
                <w:right w:val="none" w:sz="0" w:space="0" w:color="auto"/>
              </w:divBdr>
            </w:div>
            <w:div w:id="1792430615">
              <w:marLeft w:val="0"/>
              <w:marRight w:val="0"/>
              <w:marTop w:val="0"/>
              <w:marBottom w:val="0"/>
              <w:divBdr>
                <w:top w:val="none" w:sz="0" w:space="0" w:color="auto"/>
                <w:left w:val="none" w:sz="0" w:space="0" w:color="auto"/>
                <w:bottom w:val="none" w:sz="0" w:space="0" w:color="auto"/>
                <w:right w:val="none" w:sz="0" w:space="0" w:color="auto"/>
              </w:divBdr>
            </w:div>
            <w:div w:id="1802069900">
              <w:marLeft w:val="0"/>
              <w:marRight w:val="0"/>
              <w:marTop w:val="0"/>
              <w:marBottom w:val="0"/>
              <w:divBdr>
                <w:top w:val="none" w:sz="0" w:space="0" w:color="auto"/>
                <w:left w:val="none" w:sz="0" w:space="0" w:color="auto"/>
                <w:bottom w:val="none" w:sz="0" w:space="0" w:color="auto"/>
                <w:right w:val="none" w:sz="0" w:space="0" w:color="auto"/>
              </w:divBdr>
            </w:div>
            <w:div w:id="1811287048">
              <w:marLeft w:val="0"/>
              <w:marRight w:val="0"/>
              <w:marTop w:val="0"/>
              <w:marBottom w:val="0"/>
              <w:divBdr>
                <w:top w:val="none" w:sz="0" w:space="0" w:color="auto"/>
                <w:left w:val="none" w:sz="0" w:space="0" w:color="auto"/>
                <w:bottom w:val="none" w:sz="0" w:space="0" w:color="auto"/>
                <w:right w:val="none" w:sz="0" w:space="0" w:color="auto"/>
              </w:divBdr>
            </w:div>
            <w:div w:id="1824851746">
              <w:marLeft w:val="0"/>
              <w:marRight w:val="0"/>
              <w:marTop w:val="0"/>
              <w:marBottom w:val="0"/>
              <w:divBdr>
                <w:top w:val="none" w:sz="0" w:space="0" w:color="auto"/>
                <w:left w:val="none" w:sz="0" w:space="0" w:color="auto"/>
                <w:bottom w:val="none" w:sz="0" w:space="0" w:color="auto"/>
                <w:right w:val="none" w:sz="0" w:space="0" w:color="auto"/>
              </w:divBdr>
            </w:div>
            <w:div w:id="1829901788">
              <w:marLeft w:val="0"/>
              <w:marRight w:val="0"/>
              <w:marTop w:val="0"/>
              <w:marBottom w:val="0"/>
              <w:divBdr>
                <w:top w:val="none" w:sz="0" w:space="0" w:color="auto"/>
                <w:left w:val="none" w:sz="0" w:space="0" w:color="auto"/>
                <w:bottom w:val="none" w:sz="0" w:space="0" w:color="auto"/>
                <w:right w:val="none" w:sz="0" w:space="0" w:color="auto"/>
              </w:divBdr>
            </w:div>
            <w:div w:id="1830631226">
              <w:marLeft w:val="0"/>
              <w:marRight w:val="0"/>
              <w:marTop w:val="0"/>
              <w:marBottom w:val="0"/>
              <w:divBdr>
                <w:top w:val="none" w:sz="0" w:space="0" w:color="auto"/>
                <w:left w:val="none" w:sz="0" w:space="0" w:color="auto"/>
                <w:bottom w:val="none" w:sz="0" w:space="0" w:color="auto"/>
                <w:right w:val="none" w:sz="0" w:space="0" w:color="auto"/>
              </w:divBdr>
            </w:div>
            <w:div w:id="1839270517">
              <w:marLeft w:val="0"/>
              <w:marRight w:val="0"/>
              <w:marTop w:val="0"/>
              <w:marBottom w:val="0"/>
              <w:divBdr>
                <w:top w:val="none" w:sz="0" w:space="0" w:color="auto"/>
                <w:left w:val="none" w:sz="0" w:space="0" w:color="auto"/>
                <w:bottom w:val="none" w:sz="0" w:space="0" w:color="auto"/>
                <w:right w:val="none" w:sz="0" w:space="0" w:color="auto"/>
              </w:divBdr>
            </w:div>
            <w:div w:id="1842426242">
              <w:marLeft w:val="0"/>
              <w:marRight w:val="0"/>
              <w:marTop w:val="0"/>
              <w:marBottom w:val="0"/>
              <w:divBdr>
                <w:top w:val="none" w:sz="0" w:space="0" w:color="auto"/>
                <w:left w:val="none" w:sz="0" w:space="0" w:color="auto"/>
                <w:bottom w:val="none" w:sz="0" w:space="0" w:color="auto"/>
                <w:right w:val="none" w:sz="0" w:space="0" w:color="auto"/>
              </w:divBdr>
            </w:div>
            <w:div w:id="1877036224">
              <w:marLeft w:val="0"/>
              <w:marRight w:val="0"/>
              <w:marTop w:val="0"/>
              <w:marBottom w:val="0"/>
              <w:divBdr>
                <w:top w:val="none" w:sz="0" w:space="0" w:color="auto"/>
                <w:left w:val="none" w:sz="0" w:space="0" w:color="auto"/>
                <w:bottom w:val="none" w:sz="0" w:space="0" w:color="auto"/>
                <w:right w:val="none" w:sz="0" w:space="0" w:color="auto"/>
              </w:divBdr>
            </w:div>
            <w:div w:id="1910728406">
              <w:marLeft w:val="0"/>
              <w:marRight w:val="0"/>
              <w:marTop w:val="0"/>
              <w:marBottom w:val="0"/>
              <w:divBdr>
                <w:top w:val="none" w:sz="0" w:space="0" w:color="auto"/>
                <w:left w:val="none" w:sz="0" w:space="0" w:color="auto"/>
                <w:bottom w:val="none" w:sz="0" w:space="0" w:color="auto"/>
                <w:right w:val="none" w:sz="0" w:space="0" w:color="auto"/>
              </w:divBdr>
            </w:div>
            <w:div w:id="1916041003">
              <w:marLeft w:val="0"/>
              <w:marRight w:val="0"/>
              <w:marTop w:val="0"/>
              <w:marBottom w:val="0"/>
              <w:divBdr>
                <w:top w:val="none" w:sz="0" w:space="0" w:color="auto"/>
                <w:left w:val="none" w:sz="0" w:space="0" w:color="auto"/>
                <w:bottom w:val="none" w:sz="0" w:space="0" w:color="auto"/>
                <w:right w:val="none" w:sz="0" w:space="0" w:color="auto"/>
              </w:divBdr>
            </w:div>
            <w:div w:id="1921793414">
              <w:marLeft w:val="0"/>
              <w:marRight w:val="0"/>
              <w:marTop w:val="0"/>
              <w:marBottom w:val="0"/>
              <w:divBdr>
                <w:top w:val="none" w:sz="0" w:space="0" w:color="auto"/>
                <w:left w:val="none" w:sz="0" w:space="0" w:color="auto"/>
                <w:bottom w:val="none" w:sz="0" w:space="0" w:color="auto"/>
                <w:right w:val="none" w:sz="0" w:space="0" w:color="auto"/>
              </w:divBdr>
            </w:div>
            <w:div w:id="1995791997">
              <w:marLeft w:val="0"/>
              <w:marRight w:val="0"/>
              <w:marTop w:val="0"/>
              <w:marBottom w:val="0"/>
              <w:divBdr>
                <w:top w:val="none" w:sz="0" w:space="0" w:color="auto"/>
                <w:left w:val="none" w:sz="0" w:space="0" w:color="auto"/>
                <w:bottom w:val="none" w:sz="0" w:space="0" w:color="auto"/>
                <w:right w:val="none" w:sz="0" w:space="0" w:color="auto"/>
              </w:divBdr>
            </w:div>
            <w:div w:id="1996447247">
              <w:marLeft w:val="0"/>
              <w:marRight w:val="0"/>
              <w:marTop w:val="0"/>
              <w:marBottom w:val="0"/>
              <w:divBdr>
                <w:top w:val="none" w:sz="0" w:space="0" w:color="auto"/>
                <w:left w:val="none" w:sz="0" w:space="0" w:color="auto"/>
                <w:bottom w:val="none" w:sz="0" w:space="0" w:color="auto"/>
                <w:right w:val="none" w:sz="0" w:space="0" w:color="auto"/>
              </w:divBdr>
            </w:div>
            <w:div w:id="2009552474">
              <w:marLeft w:val="0"/>
              <w:marRight w:val="0"/>
              <w:marTop w:val="0"/>
              <w:marBottom w:val="0"/>
              <w:divBdr>
                <w:top w:val="none" w:sz="0" w:space="0" w:color="auto"/>
                <w:left w:val="none" w:sz="0" w:space="0" w:color="auto"/>
                <w:bottom w:val="none" w:sz="0" w:space="0" w:color="auto"/>
                <w:right w:val="none" w:sz="0" w:space="0" w:color="auto"/>
              </w:divBdr>
            </w:div>
            <w:div w:id="2020696875">
              <w:marLeft w:val="0"/>
              <w:marRight w:val="0"/>
              <w:marTop w:val="0"/>
              <w:marBottom w:val="0"/>
              <w:divBdr>
                <w:top w:val="none" w:sz="0" w:space="0" w:color="auto"/>
                <w:left w:val="none" w:sz="0" w:space="0" w:color="auto"/>
                <w:bottom w:val="none" w:sz="0" w:space="0" w:color="auto"/>
                <w:right w:val="none" w:sz="0" w:space="0" w:color="auto"/>
              </w:divBdr>
            </w:div>
            <w:div w:id="2027831027">
              <w:marLeft w:val="0"/>
              <w:marRight w:val="0"/>
              <w:marTop w:val="0"/>
              <w:marBottom w:val="0"/>
              <w:divBdr>
                <w:top w:val="none" w:sz="0" w:space="0" w:color="auto"/>
                <w:left w:val="none" w:sz="0" w:space="0" w:color="auto"/>
                <w:bottom w:val="none" w:sz="0" w:space="0" w:color="auto"/>
                <w:right w:val="none" w:sz="0" w:space="0" w:color="auto"/>
              </w:divBdr>
            </w:div>
            <w:div w:id="2064402967">
              <w:marLeft w:val="0"/>
              <w:marRight w:val="0"/>
              <w:marTop w:val="0"/>
              <w:marBottom w:val="0"/>
              <w:divBdr>
                <w:top w:val="none" w:sz="0" w:space="0" w:color="auto"/>
                <w:left w:val="none" w:sz="0" w:space="0" w:color="auto"/>
                <w:bottom w:val="none" w:sz="0" w:space="0" w:color="auto"/>
                <w:right w:val="none" w:sz="0" w:space="0" w:color="auto"/>
              </w:divBdr>
            </w:div>
            <w:div w:id="2085830482">
              <w:marLeft w:val="0"/>
              <w:marRight w:val="0"/>
              <w:marTop w:val="0"/>
              <w:marBottom w:val="0"/>
              <w:divBdr>
                <w:top w:val="none" w:sz="0" w:space="0" w:color="auto"/>
                <w:left w:val="none" w:sz="0" w:space="0" w:color="auto"/>
                <w:bottom w:val="none" w:sz="0" w:space="0" w:color="auto"/>
                <w:right w:val="none" w:sz="0" w:space="0" w:color="auto"/>
              </w:divBdr>
            </w:div>
            <w:div w:id="2102216935">
              <w:marLeft w:val="0"/>
              <w:marRight w:val="0"/>
              <w:marTop w:val="0"/>
              <w:marBottom w:val="0"/>
              <w:divBdr>
                <w:top w:val="none" w:sz="0" w:space="0" w:color="auto"/>
                <w:left w:val="none" w:sz="0" w:space="0" w:color="auto"/>
                <w:bottom w:val="none" w:sz="0" w:space="0" w:color="auto"/>
                <w:right w:val="none" w:sz="0" w:space="0" w:color="auto"/>
              </w:divBdr>
            </w:div>
            <w:div w:id="21073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kumi.lv/doc.php?id=49096" TargetMode="External"/><Relationship Id="rId3" Type="http://schemas.openxmlformats.org/officeDocument/2006/relationships/hyperlink" Target="http://likumi.lv/doc.php?id=49096" TargetMode="External"/><Relationship Id="rId7" Type="http://schemas.openxmlformats.org/officeDocument/2006/relationships/hyperlink" Target="http://likumi.lv/doc.php?id=49096" TargetMode="External"/><Relationship Id="rId2" Type="http://schemas.openxmlformats.org/officeDocument/2006/relationships/hyperlink" Target="http://www.lm.gov.lv/text/1830" TargetMode="External"/><Relationship Id="rId1" Type="http://schemas.openxmlformats.org/officeDocument/2006/relationships/hyperlink" Target="http://kom.esfondi.lv/Shared%20Documents/LM_SN_9213_precizets_21082015.doc" TargetMode="External"/><Relationship Id="rId6" Type="http://schemas.openxmlformats.org/officeDocument/2006/relationships/hyperlink" Target="http://ec.europa.eu/public_opinion/archives/ebs/ebs_344_en.pdf" TargetMode="External"/><Relationship Id="rId5" Type="http://schemas.openxmlformats.org/officeDocument/2006/relationships/hyperlink" Target="http://www.lm.gov.lv/text/1106" TargetMode="External"/><Relationship Id="rId4" Type="http://schemas.openxmlformats.org/officeDocument/2006/relationships/hyperlink" Target="http://likumi.lv/doc.php?id=265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3CADC-E9AF-48F9-A674-BA94B0E8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32036</Words>
  <Characters>18262</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Darbības programmas „Izaugsme un nodarbinātība” 9.2.1. specifiskā atbalsta mērķa „Paaugstināt sociālo dienestu darba efektivitāti un darbinieku profesionalitāti darbam ar riska situācijās esošām personām” 9.2.1.2. pasākuma „Iekļaujoša darba tirgus un naba</vt:lpstr>
    </vt:vector>
  </TitlesOfParts>
  <Manager>Jānis Laucis</Manager>
  <Company>LM</Company>
  <LinksUpToDate>false</LinksUpToDate>
  <CharactersWithSpaces>50198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9.2.1. specifiskā atbalsta mērķa „Paaugstināt sociālo dienestu darba efektivitāti un darbinieku profesionalitāti darbam ar riska situācijās esošām personām” 9.2.1.2. pasākuma „Iekļaujoša darba tirgus un naba</dc:title>
  <dc:subject>Anotācija</dc:subject>
  <dc:creator>Vjačeslavs Makarovs</dc:creator>
  <cp:keywords/>
  <dc:description/>
  <cp:lastModifiedBy>Ilga Vjakse</cp:lastModifiedBy>
  <cp:revision>7</cp:revision>
  <cp:lastPrinted>2015-06-29T13:29:00Z</cp:lastPrinted>
  <dcterms:created xsi:type="dcterms:W3CDTF">2015-09-25T08:22:00Z</dcterms:created>
  <dcterms:modified xsi:type="dcterms:W3CDTF">2015-09-25T08:23:00Z</dcterms:modified>
</cp:coreProperties>
</file>