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C9F9" w14:textId="77777777" w:rsidR="002D1B4E" w:rsidRPr="00FE7EA4" w:rsidRDefault="002D1B4E" w:rsidP="002D1B4E">
      <w:pPr>
        <w:spacing w:after="0" w:line="240" w:lineRule="auto"/>
        <w:jc w:val="right"/>
        <w:rPr>
          <w:rFonts w:ascii="Times New Roman" w:hAnsi="Times New Roman" w:cs="Times New Roman"/>
          <w:sz w:val="28"/>
          <w:szCs w:val="28"/>
        </w:rPr>
      </w:pPr>
      <w:r w:rsidRPr="00FE7EA4">
        <w:rPr>
          <w:rFonts w:ascii="Times New Roman" w:hAnsi="Times New Roman" w:cs="Times New Roman"/>
          <w:sz w:val="28"/>
          <w:szCs w:val="28"/>
        </w:rPr>
        <w:t>Likumprojekts</w:t>
      </w:r>
    </w:p>
    <w:p w14:paraId="4CCCC9FA" w14:textId="77777777" w:rsidR="002D1B4E" w:rsidRDefault="002D1B4E" w:rsidP="002D1B4E">
      <w:pPr>
        <w:spacing w:after="0" w:line="240" w:lineRule="auto"/>
        <w:rPr>
          <w:rFonts w:ascii="Times New Roman" w:hAnsi="Times New Roman" w:cs="Times New Roman"/>
          <w:b/>
          <w:sz w:val="28"/>
          <w:szCs w:val="28"/>
        </w:rPr>
      </w:pPr>
    </w:p>
    <w:p w14:paraId="4CCCC9FB" w14:textId="77777777" w:rsidR="002D1B4E" w:rsidRDefault="002D1B4E" w:rsidP="002D1B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Grozījumi Latvijas Administratīvo pārkāpumu kodeksā</w:t>
      </w:r>
    </w:p>
    <w:p w14:paraId="4CCCC9FC" w14:textId="77777777" w:rsidR="002D1B4E" w:rsidRDefault="002D1B4E" w:rsidP="002D1B4E">
      <w:pPr>
        <w:spacing w:after="0" w:line="240" w:lineRule="auto"/>
        <w:jc w:val="both"/>
        <w:rPr>
          <w:rFonts w:ascii="Times New Roman" w:hAnsi="Times New Roman" w:cs="Times New Roman"/>
          <w:sz w:val="28"/>
          <w:szCs w:val="28"/>
        </w:rPr>
      </w:pPr>
    </w:p>
    <w:p w14:paraId="4CCCC9FD" w14:textId="77777777" w:rsidR="002D1B4E" w:rsidRDefault="002D1B4E" w:rsidP="002D1B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Izdarīt Latvijas Administratīvo pārkāpumu kodeksā šādus grozījumus:</w:t>
      </w:r>
    </w:p>
    <w:p w14:paraId="4CCCC9FE" w14:textId="77777777" w:rsidR="002D1B4E" w:rsidRDefault="002D1B4E" w:rsidP="002D1B4E">
      <w:pPr>
        <w:spacing w:after="0" w:line="240" w:lineRule="auto"/>
        <w:jc w:val="both"/>
        <w:rPr>
          <w:rFonts w:ascii="Times New Roman" w:hAnsi="Times New Roman" w:cs="Times New Roman"/>
          <w:sz w:val="28"/>
          <w:szCs w:val="28"/>
        </w:rPr>
      </w:pPr>
    </w:p>
    <w:p w14:paraId="4CCCC9FF" w14:textId="77777777" w:rsidR="002D1B4E" w:rsidRDefault="002D1B4E" w:rsidP="002D1B4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bookmarkStart w:id="0" w:name="bkm424"/>
      <w:bookmarkStart w:id="1" w:name="bkm84"/>
      <w:bookmarkStart w:id="2" w:name="bkm211"/>
      <w:r>
        <w:rPr>
          <w:rFonts w:ascii="Times New Roman" w:eastAsia="Times New Roman" w:hAnsi="Times New Roman" w:cs="Times New Roman"/>
          <w:sz w:val="28"/>
          <w:szCs w:val="28"/>
        </w:rPr>
        <w:t>Izteikt 12.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pantu šādā redakcijā:</w:t>
      </w:r>
    </w:p>
    <w:p w14:paraId="1AAB68C2" w14:textId="77777777" w:rsidR="00FE7EA4" w:rsidRDefault="00FE7EA4" w:rsidP="002D1B4E">
      <w:pPr>
        <w:spacing w:after="0" w:line="240" w:lineRule="auto"/>
        <w:ind w:firstLine="720"/>
        <w:jc w:val="both"/>
        <w:rPr>
          <w:rFonts w:ascii="Times New Roman" w:eastAsia="Times New Roman" w:hAnsi="Times New Roman" w:cs="Times New Roman"/>
          <w:sz w:val="28"/>
          <w:szCs w:val="28"/>
        </w:rPr>
      </w:pPr>
    </w:p>
    <w:p w14:paraId="4CCCCA00" w14:textId="725FBE47" w:rsidR="002D1B4E" w:rsidRDefault="00FE7EA4" w:rsidP="002D1B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r w:rsidR="002D1B4E">
        <w:rPr>
          <w:rFonts w:ascii="Times New Roman" w:eastAsia="Times New Roman" w:hAnsi="Times New Roman" w:cs="Times New Roman"/>
          <w:b/>
          <w:bCs/>
          <w:sz w:val="28"/>
          <w:szCs w:val="28"/>
        </w:rPr>
        <w:t>12.</w:t>
      </w:r>
      <w:r w:rsidR="002D1B4E">
        <w:rPr>
          <w:rFonts w:ascii="Times New Roman" w:eastAsia="Times New Roman" w:hAnsi="Times New Roman" w:cs="Times New Roman"/>
          <w:b/>
          <w:bCs/>
          <w:sz w:val="28"/>
          <w:szCs w:val="28"/>
          <w:vertAlign w:val="superscript"/>
        </w:rPr>
        <w:t>1</w:t>
      </w:r>
      <w:r w:rsidR="0000169E">
        <w:rPr>
          <w:rFonts w:ascii="Times New Roman" w:eastAsia="Times New Roman" w:hAnsi="Times New Roman" w:cs="Times New Roman"/>
          <w:b/>
          <w:bCs/>
          <w:sz w:val="28"/>
          <w:szCs w:val="28"/>
        </w:rPr>
        <w:t> </w:t>
      </w:r>
      <w:r w:rsidR="002D1B4E">
        <w:rPr>
          <w:rFonts w:ascii="Times New Roman" w:eastAsia="Times New Roman" w:hAnsi="Times New Roman" w:cs="Times New Roman"/>
          <w:b/>
          <w:bCs/>
          <w:sz w:val="28"/>
          <w:szCs w:val="28"/>
        </w:rPr>
        <w:t>pants. Audzinoša rakstura piespiedu līdzekļu piemērošana nepilngadīgajiem</w:t>
      </w:r>
    </w:p>
    <w:p w14:paraId="4CCCCA01" w14:textId="77777777" w:rsidR="002D1B4E" w:rsidRDefault="002D1B4E" w:rsidP="002D1B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Nepilngadīgajiem vecumā no 14 līdz 18 gadiem par administratīvo pārkāpumu izdarīšanu piemēro audzinoša rakstura piespiedu līdzekļus. Administratīvo sodu nepilngadīgajam vecumā no 14 līdz 18 gadiem piemēro, ja audzinoša rakstura piespiedu līdzekļa piemērošana konkrētajā gadījumā nav lietderīga.</w:t>
      </w:r>
    </w:p>
    <w:p w14:paraId="4CCCCA02" w14:textId="10ED41AB" w:rsidR="002D1B4E" w:rsidRDefault="002D1B4E" w:rsidP="002D1B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Audzinoša rakstura piespiedu līdzekļus var piemērot arī nepilngadīgajiem vecumā no 11 līdz 14 gadiem, ja viņi izdarījuši pārkāpumu, par kuru ir paredzēta administratīvā atbildība.</w:t>
      </w:r>
      <w:r w:rsidR="00FE7EA4">
        <w:rPr>
          <w:rFonts w:ascii="Times New Roman" w:eastAsia="Times New Roman" w:hAnsi="Times New Roman" w:cs="Times New Roman"/>
          <w:sz w:val="28"/>
          <w:szCs w:val="28"/>
        </w:rPr>
        <w:t>"</w:t>
      </w:r>
    </w:p>
    <w:p w14:paraId="4CCCCA03" w14:textId="77777777" w:rsidR="002D1B4E" w:rsidRDefault="002D1B4E" w:rsidP="002D1B4E">
      <w:pPr>
        <w:spacing w:after="0" w:line="240" w:lineRule="auto"/>
        <w:ind w:firstLine="720"/>
        <w:jc w:val="both"/>
        <w:rPr>
          <w:rFonts w:ascii="Times New Roman" w:eastAsia="Times New Roman" w:hAnsi="Times New Roman" w:cs="Times New Roman"/>
          <w:sz w:val="28"/>
          <w:szCs w:val="28"/>
        </w:rPr>
      </w:pPr>
    </w:p>
    <w:p w14:paraId="4CCCCA04" w14:textId="77777777" w:rsidR="002D1B4E" w:rsidRDefault="002D1B4E" w:rsidP="002D1B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Izteikt 274. panta ceturto daļu šādā redakcijā:</w:t>
      </w:r>
    </w:p>
    <w:p w14:paraId="06629CA4" w14:textId="77777777" w:rsidR="00FE7EA4" w:rsidRDefault="00FE7EA4" w:rsidP="002D1B4E">
      <w:pPr>
        <w:spacing w:after="0" w:line="240" w:lineRule="auto"/>
        <w:ind w:firstLine="720"/>
        <w:jc w:val="both"/>
        <w:rPr>
          <w:rFonts w:ascii="Times New Roman" w:eastAsia="Times New Roman" w:hAnsi="Times New Roman" w:cs="Times New Roman"/>
          <w:sz w:val="28"/>
          <w:szCs w:val="28"/>
        </w:rPr>
      </w:pPr>
    </w:p>
    <w:p w14:paraId="4CCCCA05" w14:textId="20829791" w:rsidR="002D1B4E" w:rsidRDefault="00FE7EA4" w:rsidP="002D1B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D1B4E">
        <w:rPr>
          <w:rFonts w:ascii="Times New Roman" w:hAnsi="Times New Roman" w:cs="Times New Roman"/>
          <w:sz w:val="28"/>
          <w:szCs w:val="28"/>
        </w:rPr>
        <w:t xml:space="preserve">Ja administratīvo pārkāpumu izdarījis nepilngadīgais, institūcija (amatpersona) izvērtē jautājumu par administratīvā pārkāpuma lietas nosūtīšanu pašvaldības administratīvajai komisijai audzinoša rakstura piespiedu līdzekļu piemērošanai. Šādā gadījumā institūcija (amatpersona) pieņem lēmumu par personas atzīšanu par vainīgu administratīvā pārkāpuma izdarīšanā, nepiemērojot administratīvo sodu. </w:t>
      </w:r>
      <w:r w:rsidR="002D1B4E">
        <w:rPr>
          <w:rFonts w:ascii="Times New Roman" w:eastAsia="Times New Roman" w:hAnsi="Times New Roman" w:cs="Times New Roman"/>
          <w:sz w:val="28"/>
          <w:szCs w:val="28"/>
        </w:rPr>
        <w:t xml:space="preserve">Ja audzinoša rakstura piespiedu līdzekļa piemērošana </w:t>
      </w:r>
      <w:r w:rsidR="008F1404" w:rsidRPr="002A2427">
        <w:rPr>
          <w:rFonts w:ascii="Times New Roman" w:eastAsia="Times New Roman" w:hAnsi="Times New Roman" w:cs="Times New Roman"/>
          <w:sz w:val="28"/>
          <w:szCs w:val="28"/>
        </w:rPr>
        <w:t>nepilngadīgajam</w:t>
      </w:r>
      <w:r w:rsidR="002D1B4E">
        <w:rPr>
          <w:rFonts w:ascii="Times New Roman" w:eastAsia="Times New Roman" w:hAnsi="Times New Roman" w:cs="Times New Roman"/>
          <w:sz w:val="28"/>
          <w:szCs w:val="28"/>
        </w:rPr>
        <w:t xml:space="preserve"> konkrētajā gadījumā nav lietderīga, </w:t>
      </w:r>
      <w:r w:rsidR="002D1B4E">
        <w:rPr>
          <w:rFonts w:ascii="Times New Roman" w:hAnsi="Times New Roman" w:cs="Times New Roman"/>
          <w:sz w:val="28"/>
          <w:szCs w:val="28"/>
        </w:rPr>
        <w:t>institūcija (amatpersona) lemj par administratīvā soda piemērošanu.</w:t>
      </w:r>
      <w:r>
        <w:rPr>
          <w:rFonts w:ascii="Times New Roman" w:hAnsi="Times New Roman" w:cs="Times New Roman"/>
          <w:sz w:val="28"/>
          <w:szCs w:val="28"/>
        </w:rPr>
        <w:t>"</w:t>
      </w:r>
    </w:p>
    <w:p w14:paraId="4CCCCA06" w14:textId="77777777" w:rsidR="002D1B4E" w:rsidRDefault="002D1B4E" w:rsidP="002D1B4E">
      <w:pPr>
        <w:spacing w:after="0" w:line="240" w:lineRule="auto"/>
        <w:ind w:firstLine="720"/>
        <w:jc w:val="both"/>
        <w:rPr>
          <w:rFonts w:ascii="Times New Roman" w:eastAsia="Times New Roman" w:hAnsi="Times New Roman" w:cs="Times New Roman"/>
          <w:sz w:val="28"/>
          <w:szCs w:val="28"/>
        </w:rPr>
      </w:pPr>
    </w:p>
    <w:p w14:paraId="4CCCCA07" w14:textId="18380F25" w:rsidR="002D1B4E" w:rsidRDefault="002D1B4E" w:rsidP="002D1B4E">
      <w:pPr>
        <w:pStyle w:val="tv2131"/>
        <w:tabs>
          <w:tab w:val="left" w:pos="709"/>
        </w:tabs>
        <w:spacing w:line="240" w:lineRule="auto"/>
        <w:ind w:firstLine="720"/>
        <w:jc w:val="both"/>
        <w:rPr>
          <w:color w:val="auto"/>
          <w:sz w:val="28"/>
          <w:szCs w:val="28"/>
        </w:rPr>
      </w:pPr>
      <w:r>
        <w:rPr>
          <w:color w:val="auto"/>
          <w:sz w:val="28"/>
          <w:szCs w:val="28"/>
        </w:rPr>
        <w:t xml:space="preserve">3. Papildināt pārejas noteikumus ar </w:t>
      </w:r>
      <w:r w:rsidR="00E9149B">
        <w:rPr>
          <w:color w:val="auto"/>
          <w:sz w:val="28"/>
          <w:szCs w:val="28"/>
        </w:rPr>
        <w:t>30</w:t>
      </w:r>
      <w:r>
        <w:rPr>
          <w:color w:val="auto"/>
          <w:sz w:val="28"/>
          <w:szCs w:val="28"/>
        </w:rPr>
        <w:t>. punktu šādā redakcijā:</w:t>
      </w:r>
    </w:p>
    <w:p w14:paraId="101FF72E" w14:textId="77777777" w:rsidR="00FE7EA4" w:rsidRDefault="00FE7EA4" w:rsidP="002D1B4E">
      <w:pPr>
        <w:pStyle w:val="tv2131"/>
        <w:tabs>
          <w:tab w:val="left" w:pos="709"/>
        </w:tabs>
        <w:spacing w:line="240" w:lineRule="auto"/>
        <w:ind w:firstLine="720"/>
        <w:jc w:val="both"/>
        <w:rPr>
          <w:color w:val="auto"/>
          <w:sz w:val="28"/>
          <w:szCs w:val="28"/>
        </w:rPr>
      </w:pPr>
    </w:p>
    <w:p w14:paraId="4CCCCA08" w14:textId="1B367510" w:rsidR="002D1B4E" w:rsidRDefault="00FE7EA4" w:rsidP="002D1B4E">
      <w:pPr>
        <w:pStyle w:val="tv2131"/>
        <w:tabs>
          <w:tab w:val="left" w:pos="709"/>
        </w:tabs>
        <w:spacing w:line="240" w:lineRule="auto"/>
        <w:ind w:firstLine="720"/>
        <w:jc w:val="both"/>
        <w:rPr>
          <w:color w:val="auto"/>
          <w:sz w:val="28"/>
          <w:szCs w:val="28"/>
        </w:rPr>
      </w:pPr>
      <w:r>
        <w:rPr>
          <w:color w:val="auto"/>
          <w:sz w:val="28"/>
          <w:szCs w:val="28"/>
        </w:rPr>
        <w:t>"</w:t>
      </w:r>
      <w:r w:rsidR="00737076">
        <w:rPr>
          <w:color w:val="auto"/>
          <w:sz w:val="28"/>
          <w:szCs w:val="28"/>
        </w:rPr>
        <w:t>30</w:t>
      </w:r>
      <w:r w:rsidR="002D1B4E">
        <w:rPr>
          <w:color w:val="auto"/>
          <w:sz w:val="28"/>
          <w:szCs w:val="28"/>
        </w:rPr>
        <w:t xml:space="preserve">. </w:t>
      </w:r>
      <w:r w:rsidR="002D1B4E">
        <w:rPr>
          <w:bCs/>
          <w:color w:val="auto"/>
          <w:sz w:val="28"/>
          <w:szCs w:val="28"/>
        </w:rPr>
        <w:t>Grozījumus šā kodeksa 12.</w:t>
      </w:r>
      <w:r w:rsidR="002D1B4E">
        <w:rPr>
          <w:bCs/>
          <w:color w:val="auto"/>
          <w:sz w:val="28"/>
          <w:szCs w:val="28"/>
          <w:vertAlign w:val="superscript"/>
        </w:rPr>
        <w:t>1</w:t>
      </w:r>
      <w:r w:rsidR="00737076">
        <w:rPr>
          <w:bCs/>
          <w:color w:val="auto"/>
          <w:sz w:val="28"/>
          <w:szCs w:val="28"/>
        </w:rPr>
        <w:t> pantā</w:t>
      </w:r>
      <w:r w:rsidR="002D1B4E">
        <w:rPr>
          <w:bCs/>
          <w:color w:val="auto"/>
          <w:sz w:val="28"/>
          <w:szCs w:val="28"/>
        </w:rPr>
        <w:t xml:space="preserve"> un 274.</w:t>
      </w:r>
      <w:r w:rsidR="00737076">
        <w:rPr>
          <w:bCs/>
          <w:color w:val="auto"/>
          <w:sz w:val="28"/>
          <w:szCs w:val="28"/>
        </w:rPr>
        <w:t> </w:t>
      </w:r>
      <w:bookmarkStart w:id="3" w:name="_GoBack"/>
      <w:bookmarkEnd w:id="3"/>
      <w:r w:rsidR="002D1B4E">
        <w:rPr>
          <w:bCs/>
          <w:color w:val="auto"/>
          <w:sz w:val="28"/>
          <w:szCs w:val="28"/>
        </w:rPr>
        <w:t>panta ceturtajā daļā, kas attiecas uz audzinoša rakstura piespiedu līdzekļu piemērošanu nepilngadīgajiem, piemēro administratīvo pārkāpumu lietās, kurās lietvedība uzsākta, sākot ar 2016. gada 1. janvāri.</w:t>
      </w:r>
      <w:r>
        <w:rPr>
          <w:bCs/>
          <w:color w:val="auto"/>
          <w:sz w:val="28"/>
          <w:szCs w:val="28"/>
        </w:rPr>
        <w:t>"</w:t>
      </w:r>
    </w:p>
    <w:p w14:paraId="4CCCCA09" w14:textId="77777777" w:rsidR="002D1B4E" w:rsidRDefault="002D1B4E" w:rsidP="002D1B4E">
      <w:pPr>
        <w:spacing w:after="0" w:line="240" w:lineRule="auto"/>
        <w:ind w:firstLine="720"/>
        <w:jc w:val="both"/>
        <w:rPr>
          <w:rFonts w:ascii="Times New Roman" w:hAnsi="Times New Roman" w:cs="Times New Roman"/>
          <w:bCs/>
          <w:sz w:val="28"/>
          <w:szCs w:val="28"/>
        </w:rPr>
      </w:pPr>
    </w:p>
    <w:p w14:paraId="4CCCCA0A" w14:textId="77777777" w:rsidR="002D1B4E" w:rsidRDefault="002D1B4E" w:rsidP="0008355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Likums stājas spēkā 2016. gada 1. janvārī.</w:t>
      </w:r>
    </w:p>
    <w:p w14:paraId="4CCCCA0B" w14:textId="77777777" w:rsidR="002D1B4E" w:rsidRDefault="002D1B4E" w:rsidP="00083550">
      <w:pPr>
        <w:spacing w:after="0" w:line="240" w:lineRule="auto"/>
        <w:ind w:firstLine="720"/>
        <w:rPr>
          <w:rFonts w:ascii="Times New Roman" w:eastAsia="Times New Roman" w:hAnsi="Times New Roman" w:cs="Times New Roman"/>
          <w:sz w:val="28"/>
          <w:szCs w:val="28"/>
        </w:rPr>
      </w:pPr>
    </w:p>
    <w:bookmarkEnd w:id="0"/>
    <w:bookmarkEnd w:id="1"/>
    <w:bookmarkEnd w:id="2"/>
    <w:p w14:paraId="4CCCCA0C" w14:textId="77777777" w:rsidR="00142728" w:rsidRDefault="00142728" w:rsidP="00083550">
      <w:pPr>
        <w:spacing w:after="0" w:line="240" w:lineRule="auto"/>
        <w:rPr>
          <w:rFonts w:ascii="Times New Roman" w:hAnsi="Times New Roman" w:cs="Times New Roman"/>
          <w:bCs/>
          <w:sz w:val="28"/>
          <w:szCs w:val="28"/>
        </w:rPr>
      </w:pPr>
    </w:p>
    <w:p w14:paraId="355A4AA5" w14:textId="77777777" w:rsidR="00FE7EA4" w:rsidRDefault="00FE7EA4" w:rsidP="00083550">
      <w:pPr>
        <w:spacing w:after="0" w:line="240" w:lineRule="auto"/>
        <w:rPr>
          <w:rFonts w:ascii="Times New Roman" w:hAnsi="Times New Roman" w:cs="Times New Roman"/>
          <w:bCs/>
          <w:sz w:val="28"/>
          <w:szCs w:val="28"/>
        </w:rPr>
      </w:pPr>
    </w:p>
    <w:p w14:paraId="39AC5A1F" w14:textId="77777777" w:rsidR="00FE7EA4" w:rsidRDefault="00083550" w:rsidP="00FE7EA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Tieslietu ministrs</w:t>
      </w:r>
    </w:p>
    <w:p w14:paraId="4CCCCA0E" w14:textId="63EE78DA" w:rsidR="00142728" w:rsidRDefault="00083550" w:rsidP="00FE7EA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Dzintars Rasnačs</w:t>
      </w:r>
    </w:p>
    <w:sectPr w:rsidR="00142728" w:rsidSect="00FE7EA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CCA18" w14:textId="77777777" w:rsidR="00826EA3" w:rsidRDefault="00826EA3" w:rsidP="009B46FD">
      <w:pPr>
        <w:spacing w:after="0" w:line="240" w:lineRule="auto"/>
      </w:pPr>
      <w:r>
        <w:separator/>
      </w:r>
    </w:p>
  </w:endnote>
  <w:endnote w:type="continuationSeparator" w:id="0">
    <w:p w14:paraId="4CCCCA19" w14:textId="77777777" w:rsidR="00826EA3" w:rsidRDefault="00826EA3" w:rsidP="009B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CA1C" w14:textId="77777777" w:rsidR="00826EA3" w:rsidRPr="0075312E" w:rsidRDefault="00437F46" w:rsidP="007531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TMLik_</w:t>
    </w:r>
    <w:r w:rsidR="002C2DA0">
      <w:rPr>
        <w:rFonts w:ascii="Times New Roman" w:hAnsi="Times New Roman" w:cs="Times New Roman"/>
        <w:sz w:val="20"/>
        <w:szCs w:val="20"/>
      </w:rPr>
      <w:t>201014</w:t>
    </w:r>
    <w:r w:rsidR="00F93724" w:rsidRPr="00F93724">
      <w:rPr>
        <w:rFonts w:ascii="Times New Roman" w:hAnsi="Times New Roman" w:cs="Times New Roman"/>
        <w:sz w:val="20"/>
        <w:szCs w:val="20"/>
      </w:rPr>
      <w:t>_LAPK</w:t>
    </w:r>
    <w:r w:rsidR="0075312E" w:rsidRPr="0075312E">
      <w:rPr>
        <w:rFonts w:ascii="Times New Roman" w:hAnsi="Times New Roman" w:cs="Times New Roman"/>
        <w:sz w:val="20"/>
        <w:szCs w:val="20"/>
      </w:rPr>
      <w:t>; Likumprojekts „Grozījumi Latvijas Administratīvo pārkāpumu kodeksā”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7636" w14:textId="5B769BE5" w:rsidR="00FE7EA4" w:rsidRPr="00FE7EA4" w:rsidRDefault="00FE7EA4">
    <w:pPr>
      <w:pStyle w:val="Footer"/>
      <w:rPr>
        <w:rFonts w:ascii="Times New Roman" w:hAnsi="Times New Roman" w:cs="Times New Roman"/>
        <w:sz w:val="16"/>
        <w:szCs w:val="16"/>
      </w:rPr>
    </w:pPr>
    <w:r w:rsidRPr="00FE7EA4">
      <w:rPr>
        <w:rFonts w:ascii="Times New Roman" w:hAnsi="Times New Roman" w:cs="Times New Roman"/>
        <w:sz w:val="16"/>
        <w:szCs w:val="16"/>
      </w:rPr>
      <w:t>L1618_5</w:t>
    </w:r>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737076">
      <w:rPr>
        <w:rFonts w:ascii="Times New Roman" w:hAnsi="Times New Roman" w:cs="Times New Roman"/>
        <w:noProof/>
        <w:sz w:val="16"/>
        <w:szCs w:val="16"/>
      </w:rPr>
      <w:t>205</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CCA16" w14:textId="77777777" w:rsidR="00826EA3" w:rsidRDefault="00826EA3" w:rsidP="009B46FD">
      <w:pPr>
        <w:spacing w:after="0" w:line="240" w:lineRule="auto"/>
      </w:pPr>
      <w:r>
        <w:separator/>
      </w:r>
    </w:p>
  </w:footnote>
  <w:footnote w:type="continuationSeparator" w:id="0">
    <w:p w14:paraId="4CCCCA17" w14:textId="77777777" w:rsidR="00826EA3" w:rsidRDefault="00826EA3" w:rsidP="009B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501"/>
      <w:docPartObj>
        <w:docPartGallery w:val="Page Numbers (Top of Page)"/>
        <w:docPartUnique/>
      </w:docPartObj>
    </w:sdtPr>
    <w:sdtEndPr>
      <w:rPr>
        <w:rFonts w:ascii="Times New Roman" w:hAnsi="Times New Roman" w:cs="Times New Roman"/>
        <w:sz w:val="24"/>
        <w:szCs w:val="24"/>
      </w:rPr>
    </w:sdtEndPr>
    <w:sdtContent>
      <w:p w14:paraId="4CCCCA1A" w14:textId="77777777" w:rsidR="00826EA3" w:rsidRDefault="00AD3F8A">
        <w:pPr>
          <w:pStyle w:val="Header"/>
          <w:jc w:val="center"/>
        </w:pPr>
        <w:r w:rsidRPr="00A219AB">
          <w:rPr>
            <w:rFonts w:ascii="Times New Roman" w:hAnsi="Times New Roman" w:cs="Times New Roman"/>
            <w:sz w:val="24"/>
            <w:szCs w:val="24"/>
          </w:rPr>
          <w:fldChar w:fldCharType="begin"/>
        </w:r>
        <w:r w:rsidR="00826EA3" w:rsidRPr="00A219AB">
          <w:rPr>
            <w:rFonts w:ascii="Times New Roman" w:hAnsi="Times New Roman" w:cs="Times New Roman"/>
            <w:sz w:val="24"/>
            <w:szCs w:val="24"/>
          </w:rPr>
          <w:instrText xml:space="preserve"> PAGE   \* MERGEFORMAT </w:instrText>
        </w:r>
        <w:r w:rsidRPr="00A219AB">
          <w:rPr>
            <w:rFonts w:ascii="Times New Roman" w:hAnsi="Times New Roman" w:cs="Times New Roman"/>
            <w:sz w:val="24"/>
            <w:szCs w:val="24"/>
          </w:rPr>
          <w:fldChar w:fldCharType="separate"/>
        </w:r>
        <w:r w:rsidR="00BF522F">
          <w:rPr>
            <w:rFonts w:ascii="Times New Roman" w:hAnsi="Times New Roman" w:cs="Times New Roman"/>
            <w:noProof/>
            <w:sz w:val="24"/>
            <w:szCs w:val="24"/>
          </w:rPr>
          <w:t>2</w:t>
        </w:r>
        <w:r w:rsidRPr="00A219AB">
          <w:rPr>
            <w:rFonts w:ascii="Times New Roman" w:hAnsi="Times New Roman" w:cs="Times New Roman"/>
            <w:sz w:val="24"/>
            <w:szCs w:val="24"/>
          </w:rPr>
          <w:fldChar w:fldCharType="end"/>
        </w:r>
      </w:p>
    </w:sdtContent>
  </w:sdt>
  <w:p w14:paraId="4CCCCA1B" w14:textId="77777777" w:rsidR="00826EA3" w:rsidRDefault="0082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645"/>
    <w:multiLevelType w:val="hybridMultilevel"/>
    <w:tmpl w:val="1F1A7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72DC7"/>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95108B"/>
    <w:multiLevelType w:val="hybridMultilevel"/>
    <w:tmpl w:val="2636322C"/>
    <w:lvl w:ilvl="0" w:tplc="1EAE44D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7B3F51"/>
    <w:multiLevelType w:val="hybridMultilevel"/>
    <w:tmpl w:val="F0A6B02C"/>
    <w:lvl w:ilvl="0" w:tplc="469400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D81438"/>
    <w:multiLevelType w:val="hybridMultilevel"/>
    <w:tmpl w:val="E12603F4"/>
    <w:lvl w:ilvl="0" w:tplc="EC4CB9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2F5723B"/>
    <w:multiLevelType w:val="multilevel"/>
    <w:tmpl w:val="FF9820B6"/>
    <w:lvl w:ilvl="0">
      <w:start w:val="289"/>
      <w:numFmt w:val="decimal"/>
      <w:lvlText w:val="%1"/>
      <w:lvlJc w:val="left"/>
      <w:pPr>
        <w:ind w:left="660" w:hanging="660"/>
      </w:pPr>
      <w:rPr>
        <w:rFonts w:hint="default"/>
      </w:rPr>
    </w:lvl>
    <w:lvl w:ilvl="1">
      <w:start w:val="36"/>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ED57C07"/>
    <w:multiLevelType w:val="hybridMultilevel"/>
    <w:tmpl w:val="A596F114"/>
    <w:lvl w:ilvl="0" w:tplc="35707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0903C4F"/>
    <w:multiLevelType w:val="hybridMultilevel"/>
    <w:tmpl w:val="421ED71E"/>
    <w:lvl w:ilvl="0" w:tplc="2B70D508">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8">
    <w:nsid w:val="36D82E25"/>
    <w:multiLevelType w:val="hybridMultilevel"/>
    <w:tmpl w:val="F4947C48"/>
    <w:lvl w:ilvl="0" w:tplc="6BCE5BF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2B43ED5"/>
    <w:multiLevelType w:val="multilevel"/>
    <w:tmpl w:val="80584842"/>
    <w:lvl w:ilvl="0">
      <w:start w:val="289"/>
      <w:numFmt w:val="decimal"/>
      <w:lvlText w:val="%1"/>
      <w:lvlJc w:val="left"/>
      <w:pPr>
        <w:ind w:left="588" w:hanging="588"/>
      </w:pPr>
      <w:rPr>
        <w:rFonts w:hint="default"/>
      </w:rPr>
    </w:lvl>
    <w:lvl w:ilvl="1">
      <w:start w:val="36"/>
      <w:numFmt w:val="decimal"/>
      <w:lvlText w:val="%1.%2"/>
      <w:lvlJc w:val="left"/>
      <w:pPr>
        <w:ind w:left="1308" w:hanging="58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4314505"/>
    <w:multiLevelType w:val="hybridMultilevel"/>
    <w:tmpl w:val="A6B6FE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3C27F3"/>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69D0DC8"/>
    <w:multiLevelType w:val="hybridMultilevel"/>
    <w:tmpl w:val="DC38DF4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8B326C3"/>
    <w:multiLevelType w:val="hybridMultilevel"/>
    <w:tmpl w:val="D7AEDB2A"/>
    <w:lvl w:ilvl="0" w:tplc="51A242FA">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4456B36"/>
    <w:multiLevelType w:val="hybridMultilevel"/>
    <w:tmpl w:val="8ADA6F22"/>
    <w:lvl w:ilvl="0" w:tplc="67080BB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5BD2602"/>
    <w:multiLevelType w:val="hybridMultilevel"/>
    <w:tmpl w:val="8E108494"/>
    <w:lvl w:ilvl="0" w:tplc="572EE3F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8"/>
  </w:num>
  <w:num w:numId="5">
    <w:abstractNumId w:val="2"/>
  </w:num>
  <w:num w:numId="6">
    <w:abstractNumId w:val="6"/>
  </w:num>
  <w:num w:numId="7">
    <w:abstractNumId w:val="4"/>
  </w:num>
  <w:num w:numId="8">
    <w:abstractNumId w:val="3"/>
  </w:num>
  <w:num w:numId="9">
    <w:abstractNumId w:val="15"/>
  </w:num>
  <w:num w:numId="10">
    <w:abstractNumId w:val="1"/>
  </w:num>
  <w:num w:numId="11">
    <w:abstractNumId w:val="14"/>
  </w:num>
  <w:num w:numId="12">
    <w:abstractNumId w:val="7"/>
  </w:num>
  <w:num w:numId="13">
    <w:abstractNumId w:val="10"/>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3D"/>
    <w:rsid w:val="0000169E"/>
    <w:rsid w:val="000038C1"/>
    <w:rsid w:val="00005FFD"/>
    <w:rsid w:val="000103CF"/>
    <w:rsid w:val="00011E89"/>
    <w:rsid w:val="00013114"/>
    <w:rsid w:val="00013818"/>
    <w:rsid w:val="00014A9D"/>
    <w:rsid w:val="00017BD3"/>
    <w:rsid w:val="00030587"/>
    <w:rsid w:val="000314ED"/>
    <w:rsid w:val="00031BCE"/>
    <w:rsid w:val="00031BF4"/>
    <w:rsid w:val="00032332"/>
    <w:rsid w:val="00032C32"/>
    <w:rsid w:val="00040187"/>
    <w:rsid w:val="00040916"/>
    <w:rsid w:val="000415E5"/>
    <w:rsid w:val="00041642"/>
    <w:rsid w:val="000416A5"/>
    <w:rsid w:val="0004336C"/>
    <w:rsid w:val="00043458"/>
    <w:rsid w:val="0004364A"/>
    <w:rsid w:val="00043667"/>
    <w:rsid w:val="00050C84"/>
    <w:rsid w:val="00051B5B"/>
    <w:rsid w:val="00052F5B"/>
    <w:rsid w:val="00054E9B"/>
    <w:rsid w:val="00055862"/>
    <w:rsid w:val="00056848"/>
    <w:rsid w:val="00063A7A"/>
    <w:rsid w:val="00064274"/>
    <w:rsid w:val="000646B2"/>
    <w:rsid w:val="00065643"/>
    <w:rsid w:val="000724BA"/>
    <w:rsid w:val="00072A0D"/>
    <w:rsid w:val="00073556"/>
    <w:rsid w:val="00073BFD"/>
    <w:rsid w:val="00074823"/>
    <w:rsid w:val="0007553B"/>
    <w:rsid w:val="00075D42"/>
    <w:rsid w:val="00077A14"/>
    <w:rsid w:val="0008196F"/>
    <w:rsid w:val="000828DD"/>
    <w:rsid w:val="00083550"/>
    <w:rsid w:val="00083806"/>
    <w:rsid w:val="00083FE2"/>
    <w:rsid w:val="000861A5"/>
    <w:rsid w:val="0008728C"/>
    <w:rsid w:val="00087B25"/>
    <w:rsid w:val="0009128F"/>
    <w:rsid w:val="00092D28"/>
    <w:rsid w:val="00093B94"/>
    <w:rsid w:val="00093C6B"/>
    <w:rsid w:val="00094FE9"/>
    <w:rsid w:val="00095D57"/>
    <w:rsid w:val="000963D2"/>
    <w:rsid w:val="000972D7"/>
    <w:rsid w:val="000A0A2B"/>
    <w:rsid w:val="000A39FA"/>
    <w:rsid w:val="000A4B93"/>
    <w:rsid w:val="000A4D54"/>
    <w:rsid w:val="000A4D75"/>
    <w:rsid w:val="000A718C"/>
    <w:rsid w:val="000B268C"/>
    <w:rsid w:val="000B610C"/>
    <w:rsid w:val="000B6F2A"/>
    <w:rsid w:val="000B747C"/>
    <w:rsid w:val="000B7C78"/>
    <w:rsid w:val="000C044A"/>
    <w:rsid w:val="000C17AA"/>
    <w:rsid w:val="000C3170"/>
    <w:rsid w:val="000C3C7D"/>
    <w:rsid w:val="000C4572"/>
    <w:rsid w:val="000C7A49"/>
    <w:rsid w:val="000D13A1"/>
    <w:rsid w:val="000D21AD"/>
    <w:rsid w:val="000D270F"/>
    <w:rsid w:val="000D27B3"/>
    <w:rsid w:val="000D42AC"/>
    <w:rsid w:val="000D4455"/>
    <w:rsid w:val="000D497D"/>
    <w:rsid w:val="000D583D"/>
    <w:rsid w:val="000D61AB"/>
    <w:rsid w:val="000D6288"/>
    <w:rsid w:val="000D6C87"/>
    <w:rsid w:val="000D6F97"/>
    <w:rsid w:val="000E00EC"/>
    <w:rsid w:val="000E09D8"/>
    <w:rsid w:val="000E207F"/>
    <w:rsid w:val="000E39F8"/>
    <w:rsid w:val="000E516F"/>
    <w:rsid w:val="000F104F"/>
    <w:rsid w:val="000F195E"/>
    <w:rsid w:val="000F22A8"/>
    <w:rsid w:val="000F32B8"/>
    <w:rsid w:val="000F4065"/>
    <w:rsid w:val="000F40BC"/>
    <w:rsid w:val="000F7E02"/>
    <w:rsid w:val="000F7F79"/>
    <w:rsid w:val="0010175D"/>
    <w:rsid w:val="00103BFC"/>
    <w:rsid w:val="00103FB1"/>
    <w:rsid w:val="0010672E"/>
    <w:rsid w:val="0011021F"/>
    <w:rsid w:val="00110603"/>
    <w:rsid w:val="001110FB"/>
    <w:rsid w:val="001175B4"/>
    <w:rsid w:val="00121BE9"/>
    <w:rsid w:val="001226F3"/>
    <w:rsid w:val="00126599"/>
    <w:rsid w:val="00130346"/>
    <w:rsid w:val="001308FC"/>
    <w:rsid w:val="0013177A"/>
    <w:rsid w:val="00131A51"/>
    <w:rsid w:val="00132510"/>
    <w:rsid w:val="00133CCE"/>
    <w:rsid w:val="00136114"/>
    <w:rsid w:val="00137D1A"/>
    <w:rsid w:val="00137D63"/>
    <w:rsid w:val="0014015F"/>
    <w:rsid w:val="0014088D"/>
    <w:rsid w:val="00142728"/>
    <w:rsid w:val="00145132"/>
    <w:rsid w:val="0014692A"/>
    <w:rsid w:val="0014695C"/>
    <w:rsid w:val="001472E7"/>
    <w:rsid w:val="00152730"/>
    <w:rsid w:val="00160442"/>
    <w:rsid w:val="00163C30"/>
    <w:rsid w:val="001645E1"/>
    <w:rsid w:val="00167C7B"/>
    <w:rsid w:val="001719B6"/>
    <w:rsid w:val="00171E3D"/>
    <w:rsid w:val="001723E1"/>
    <w:rsid w:val="00173704"/>
    <w:rsid w:val="0017590D"/>
    <w:rsid w:val="001760DF"/>
    <w:rsid w:val="00177FDF"/>
    <w:rsid w:val="00180E24"/>
    <w:rsid w:val="00180E5E"/>
    <w:rsid w:val="00183CBE"/>
    <w:rsid w:val="0018580A"/>
    <w:rsid w:val="00186582"/>
    <w:rsid w:val="00190D86"/>
    <w:rsid w:val="001913C0"/>
    <w:rsid w:val="00191F01"/>
    <w:rsid w:val="00193428"/>
    <w:rsid w:val="001945B3"/>
    <w:rsid w:val="0019603B"/>
    <w:rsid w:val="00197595"/>
    <w:rsid w:val="001A056E"/>
    <w:rsid w:val="001A17B1"/>
    <w:rsid w:val="001A2E1B"/>
    <w:rsid w:val="001A389A"/>
    <w:rsid w:val="001A3914"/>
    <w:rsid w:val="001A59DD"/>
    <w:rsid w:val="001A6715"/>
    <w:rsid w:val="001A77A1"/>
    <w:rsid w:val="001B03F8"/>
    <w:rsid w:val="001B3F1A"/>
    <w:rsid w:val="001B4B52"/>
    <w:rsid w:val="001B6B5D"/>
    <w:rsid w:val="001B7366"/>
    <w:rsid w:val="001B74EB"/>
    <w:rsid w:val="001C005E"/>
    <w:rsid w:val="001C1BAF"/>
    <w:rsid w:val="001C39A4"/>
    <w:rsid w:val="001C411D"/>
    <w:rsid w:val="001C6A5B"/>
    <w:rsid w:val="001D2ADE"/>
    <w:rsid w:val="001D3D61"/>
    <w:rsid w:val="001D4AEF"/>
    <w:rsid w:val="001D4B0C"/>
    <w:rsid w:val="001D4B8C"/>
    <w:rsid w:val="001D5324"/>
    <w:rsid w:val="001D5612"/>
    <w:rsid w:val="001D75A1"/>
    <w:rsid w:val="001D79E0"/>
    <w:rsid w:val="001D7B0B"/>
    <w:rsid w:val="001E02F5"/>
    <w:rsid w:val="001E2451"/>
    <w:rsid w:val="001E355E"/>
    <w:rsid w:val="001E58B8"/>
    <w:rsid w:val="001E5B8D"/>
    <w:rsid w:val="001E651E"/>
    <w:rsid w:val="001E74FF"/>
    <w:rsid w:val="001E7C27"/>
    <w:rsid w:val="001F2BD0"/>
    <w:rsid w:val="001F4587"/>
    <w:rsid w:val="001F4BA9"/>
    <w:rsid w:val="001F572B"/>
    <w:rsid w:val="00202A65"/>
    <w:rsid w:val="00204121"/>
    <w:rsid w:val="00204C87"/>
    <w:rsid w:val="00205356"/>
    <w:rsid w:val="00205681"/>
    <w:rsid w:val="0020601C"/>
    <w:rsid w:val="00210194"/>
    <w:rsid w:val="0021088A"/>
    <w:rsid w:val="00211036"/>
    <w:rsid w:val="0021470F"/>
    <w:rsid w:val="0021571A"/>
    <w:rsid w:val="00215A92"/>
    <w:rsid w:val="00217E6B"/>
    <w:rsid w:val="00220182"/>
    <w:rsid w:val="00223305"/>
    <w:rsid w:val="002233CE"/>
    <w:rsid w:val="00225346"/>
    <w:rsid w:val="0022695A"/>
    <w:rsid w:val="002309DA"/>
    <w:rsid w:val="00232232"/>
    <w:rsid w:val="00233AAC"/>
    <w:rsid w:val="00236FC9"/>
    <w:rsid w:val="00240382"/>
    <w:rsid w:val="0024202A"/>
    <w:rsid w:val="00242BE3"/>
    <w:rsid w:val="0024339E"/>
    <w:rsid w:val="00244239"/>
    <w:rsid w:val="00246292"/>
    <w:rsid w:val="002465C1"/>
    <w:rsid w:val="00247370"/>
    <w:rsid w:val="00247B01"/>
    <w:rsid w:val="00252158"/>
    <w:rsid w:val="0025448C"/>
    <w:rsid w:val="00256B81"/>
    <w:rsid w:val="0025707F"/>
    <w:rsid w:val="00257708"/>
    <w:rsid w:val="002645B7"/>
    <w:rsid w:val="0027070E"/>
    <w:rsid w:val="00274DF4"/>
    <w:rsid w:val="0027560E"/>
    <w:rsid w:val="0028254C"/>
    <w:rsid w:val="0028579A"/>
    <w:rsid w:val="0028673F"/>
    <w:rsid w:val="00290DF7"/>
    <w:rsid w:val="00290EAB"/>
    <w:rsid w:val="002910E0"/>
    <w:rsid w:val="002956DE"/>
    <w:rsid w:val="0029656D"/>
    <w:rsid w:val="00296655"/>
    <w:rsid w:val="002A1CE6"/>
    <w:rsid w:val="002A1F00"/>
    <w:rsid w:val="002A2427"/>
    <w:rsid w:val="002A2A66"/>
    <w:rsid w:val="002A432D"/>
    <w:rsid w:val="002A46C8"/>
    <w:rsid w:val="002A561B"/>
    <w:rsid w:val="002A6852"/>
    <w:rsid w:val="002A6A3D"/>
    <w:rsid w:val="002A7750"/>
    <w:rsid w:val="002A7BD1"/>
    <w:rsid w:val="002B1BC2"/>
    <w:rsid w:val="002B1DB2"/>
    <w:rsid w:val="002B3581"/>
    <w:rsid w:val="002B429A"/>
    <w:rsid w:val="002B4584"/>
    <w:rsid w:val="002B6BA0"/>
    <w:rsid w:val="002B7E46"/>
    <w:rsid w:val="002C04F8"/>
    <w:rsid w:val="002C20EA"/>
    <w:rsid w:val="002C2913"/>
    <w:rsid w:val="002C2DA0"/>
    <w:rsid w:val="002C6333"/>
    <w:rsid w:val="002C6776"/>
    <w:rsid w:val="002C707C"/>
    <w:rsid w:val="002D0BFF"/>
    <w:rsid w:val="002D1B4E"/>
    <w:rsid w:val="002D1BC9"/>
    <w:rsid w:val="002D4564"/>
    <w:rsid w:val="002D56C8"/>
    <w:rsid w:val="002D594F"/>
    <w:rsid w:val="002E1F3C"/>
    <w:rsid w:val="002E2C03"/>
    <w:rsid w:val="002E3149"/>
    <w:rsid w:val="002E5251"/>
    <w:rsid w:val="002E5EE0"/>
    <w:rsid w:val="002F071D"/>
    <w:rsid w:val="002F107E"/>
    <w:rsid w:val="002F2C8A"/>
    <w:rsid w:val="002F3D0E"/>
    <w:rsid w:val="002F3D9D"/>
    <w:rsid w:val="002F47FE"/>
    <w:rsid w:val="002F4F83"/>
    <w:rsid w:val="002F7F02"/>
    <w:rsid w:val="00300756"/>
    <w:rsid w:val="00300A10"/>
    <w:rsid w:val="003013D8"/>
    <w:rsid w:val="00302AE0"/>
    <w:rsid w:val="00303360"/>
    <w:rsid w:val="00303D3C"/>
    <w:rsid w:val="00305771"/>
    <w:rsid w:val="00306343"/>
    <w:rsid w:val="003105E2"/>
    <w:rsid w:val="00311901"/>
    <w:rsid w:val="00321675"/>
    <w:rsid w:val="003253A4"/>
    <w:rsid w:val="0033115C"/>
    <w:rsid w:val="0033395E"/>
    <w:rsid w:val="00334152"/>
    <w:rsid w:val="00334C99"/>
    <w:rsid w:val="00334F41"/>
    <w:rsid w:val="00335830"/>
    <w:rsid w:val="00337AF1"/>
    <w:rsid w:val="00341AC2"/>
    <w:rsid w:val="00341B6C"/>
    <w:rsid w:val="00341ED0"/>
    <w:rsid w:val="003436C4"/>
    <w:rsid w:val="00344066"/>
    <w:rsid w:val="003466BA"/>
    <w:rsid w:val="00347B96"/>
    <w:rsid w:val="0035639A"/>
    <w:rsid w:val="00357006"/>
    <w:rsid w:val="003579A2"/>
    <w:rsid w:val="00360A11"/>
    <w:rsid w:val="00361C13"/>
    <w:rsid w:val="003637F6"/>
    <w:rsid w:val="00363868"/>
    <w:rsid w:val="00363C58"/>
    <w:rsid w:val="003643B1"/>
    <w:rsid w:val="00364C8A"/>
    <w:rsid w:val="00370886"/>
    <w:rsid w:val="003731D0"/>
    <w:rsid w:val="00375ADE"/>
    <w:rsid w:val="003817AB"/>
    <w:rsid w:val="00382D04"/>
    <w:rsid w:val="00384BE2"/>
    <w:rsid w:val="003875C1"/>
    <w:rsid w:val="00387953"/>
    <w:rsid w:val="003909B7"/>
    <w:rsid w:val="00390D11"/>
    <w:rsid w:val="00393A6B"/>
    <w:rsid w:val="00393ABF"/>
    <w:rsid w:val="00394067"/>
    <w:rsid w:val="00396F35"/>
    <w:rsid w:val="0039723C"/>
    <w:rsid w:val="0039728E"/>
    <w:rsid w:val="003A171C"/>
    <w:rsid w:val="003A1F2F"/>
    <w:rsid w:val="003A2EE2"/>
    <w:rsid w:val="003A3D59"/>
    <w:rsid w:val="003A3DAF"/>
    <w:rsid w:val="003A66DF"/>
    <w:rsid w:val="003A6883"/>
    <w:rsid w:val="003B0143"/>
    <w:rsid w:val="003B0418"/>
    <w:rsid w:val="003B0733"/>
    <w:rsid w:val="003B6E9C"/>
    <w:rsid w:val="003B72FA"/>
    <w:rsid w:val="003C2D0D"/>
    <w:rsid w:val="003C5AED"/>
    <w:rsid w:val="003C5BA3"/>
    <w:rsid w:val="003C5BCB"/>
    <w:rsid w:val="003C7A8B"/>
    <w:rsid w:val="003D0CEC"/>
    <w:rsid w:val="003D34EA"/>
    <w:rsid w:val="003D664B"/>
    <w:rsid w:val="003E1E19"/>
    <w:rsid w:val="003E2A91"/>
    <w:rsid w:val="003E5ABB"/>
    <w:rsid w:val="003E6656"/>
    <w:rsid w:val="003E7470"/>
    <w:rsid w:val="003F028B"/>
    <w:rsid w:val="003F1BB3"/>
    <w:rsid w:val="003F398F"/>
    <w:rsid w:val="003F508A"/>
    <w:rsid w:val="003F580E"/>
    <w:rsid w:val="004001AA"/>
    <w:rsid w:val="0040039E"/>
    <w:rsid w:val="00401F50"/>
    <w:rsid w:val="00402301"/>
    <w:rsid w:val="004028E0"/>
    <w:rsid w:val="00404910"/>
    <w:rsid w:val="004050BE"/>
    <w:rsid w:val="00406538"/>
    <w:rsid w:val="00406B8A"/>
    <w:rsid w:val="0040766C"/>
    <w:rsid w:val="0041319F"/>
    <w:rsid w:val="0041382F"/>
    <w:rsid w:val="00414FAA"/>
    <w:rsid w:val="0041565C"/>
    <w:rsid w:val="004157AB"/>
    <w:rsid w:val="004162CB"/>
    <w:rsid w:val="004173F7"/>
    <w:rsid w:val="0041771B"/>
    <w:rsid w:val="00421AF2"/>
    <w:rsid w:val="00423A54"/>
    <w:rsid w:val="0042581B"/>
    <w:rsid w:val="004259D2"/>
    <w:rsid w:val="00426E4D"/>
    <w:rsid w:val="00430274"/>
    <w:rsid w:val="00432B42"/>
    <w:rsid w:val="00436D9E"/>
    <w:rsid w:val="00437EFA"/>
    <w:rsid w:val="00437F46"/>
    <w:rsid w:val="00440BE7"/>
    <w:rsid w:val="0044665E"/>
    <w:rsid w:val="00452DB4"/>
    <w:rsid w:val="004537DB"/>
    <w:rsid w:val="00455E67"/>
    <w:rsid w:val="004564A8"/>
    <w:rsid w:val="004573A2"/>
    <w:rsid w:val="00457C60"/>
    <w:rsid w:val="00460D49"/>
    <w:rsid w:val="00465D24"/>
    <w:rsid w:val="00465EB9"/>
    <w:rsid w:val="0046784D"/>
    <w:rsid w:val="00472657"/>
    <w:rsid w:val="004732CA"/>
    <w:rsid w:val="00473B51"/>
    <w:rsid w:val="00473EA8"/>
    <w:rsid w:val="00474882"/>
    <w:rsid w:val="00492FFD"/>
    <w:rsid w:val="00494462"/>
    <w:rsid w:val="00495E7F"/>
    <w:rsid w:val="00496DE8"/>
    <w:rsid w:val="00496E2D"/>
    <w:rsid w:val="00496F47"/>
    <w:rsid w:val="004975C7"/>
    <w:rsid w:val="004978C6"/>
    <w:rsid w:val="004A2C83"/>
    <w:rsid w:val="004A2FB4"/>
    <w:rsid w:val="004A31B3"/>
    <w:rsid w:val="004A3EB4"/>
    <w:rsid w:val="004A4F0B"/>
    <w:rsid w:val="004A5255"/>
    <w:rsid w:val="004A56FC"/>
    <w:rsid w:val="004B1E70"/>
    <w:rsid w:val="004B2CC0"/>
    <w:rsid w:val="004B3607"/>
    <w:rsid w:val="004B3C50"/>
    <w:rsid w:val="004C07F4"/>
    <w:rsid w:val="004C1246"/>
    <w:rsid w:val="004C12B2"/>
    <w:rsid w:val="004C3D17"/>
    <w:rsid w:val="004C3EF1"/>
    <w:rsid w:val="004C7BBA"/>
    <w:rsid w:val="004D00CF"/>
    <w:rsid w:val="004D2C45"/>
    <w:rsid w:val="004D3814"/>
    <w:rsid w:val="004D488E"/>
    <w:rsid w:val="004D5819"/>
    <w:rsid w:val="004D5966"/>
    <w:rsid w:val="004E0522"/>
    <w:rsid w:val="004E141C"/>
    <w:rsid w:val="004E23BD"/>
    <w:rsid w:val="004E3414"/>
    <w:rsid w:val="004E497D"/>
    <w:rsid w:val="004E54B2"/>
    <w:rsid w:val="004E65C9"/>
    <w:rsid w:val="004E7EB5"/>
    <w:rsid w:val="004F1635"/>
    <w:rsid w:val="004F2025"/>
    <w:rsid w:val="004F281E"/>
    <w:rsid w:val="004F3681"/>
    <w:rsid w:val="004F3D5E"/>
    <w:rsid w:val="004F679F"/>
    <w:rsid w:val="00501D3A"/>
    <w:rsid w:val="00502328"/>
    <w:rsid w:val="00502AF6"/>
    <w:rsid w:val="00504E4F"/>
    <w:rsid w:val="00506575"/>
    <w:rsid w:val="00506C80"/>
    <w:rsid w:val="00506F00"/>
    <w:rsid w:val="0051024D"/>
    <w:rsid w:val="005108EA"/>
    <w:rsid w:val="00510FCB"/>
    <w:rsid w:val="00512704"/>
    <w:rsid w:val="00512B4B"/>
    <w:rsid w:val="00513040"/>
    <w:rsid w:val="00520E2B"/>
    <w:rsid w:val="00521690"/>
    <w:rsid w:val="00525652"/>
    <w:rsid w:val="00527915"/>
    <w:rsid w:val="005306F1"/>
    <w:rsid w:val="00533F26"/>
    <w:rsid w:val="00537E77"/>
    <w:rsid w:val="005429E9"/>
    <w:rsid w:val="0054411E"/>
    <w:rsid w:val="00547918"/>
    <w:rsid w:val="0055193E"/>
    <w:rsid w:val="0055259C"/>
    <w:rsid w:val="00554732"/>
    <w:rsid w:val="00554A95"/>
    <w:rsid w:val="00554CB6"/>
    <w:rsid w:val="00554E53"/>
    <w:rsid w:val="00555324"/>
    <w:rsid w:val="005557E4"/>
    <w:rsid w:val="005572FD"/>
    <w:rsid w:val="00561E76"/>
    <w:rsid w:val="00561E7E"/>
    <w:rsid w:val="00562783"/>
    <w:rsid w:val="0056487D"/>
    <w:rsid w:val="00565ECE"/>
    <w:rsid w:val="00567555"/>
    <w:rsid w:val="00570D59"/>
    <w:rsid w:val="00571D18"/>
    <w:rsid w:val="00572D07"/>
    <w:rsid w:val="00573176"/>
    <w:rsid w:val="00574594"/>
    <w:rsid w:val="005749D2"/>
    <w:rsid w:val="0057762B"/>
    <w:rsid w:val="005779BA"/>
    <w:rsid w:val="005808D6"/>
    <w:rsid w:val="005811FD"/>
    <w:rsid w:val="00582D6F"/>
    <w:rsid w:val="00584B96"/>
    <w:rsid w:val="0058599C"/>
    <w:rsid w:val="00587B57"/>
    <w:rsid w:val="005929EA"/>
    <w:rsid w:val="00592DD5"/>
    <w:rsid w:val="00593874"/>
    <w:rsid w:val="005943B7"/>
    <w:rsid w:val="005A042E"/>
    <w:rsid w:val="005A08FE"/>
    <w:rsid w:val="005A1CAA"/>
    <w:rsid w:val="005A2B74"/>
    <w:rsid w:val="005A3C94"/>
    <w:rsid w:val="005A3E0C"/>
    <w:rsid w:val="005A5659"/>
    <w:rsid w:val="005A57EA"/>
    <w:rsid w:val="005A7BBA"/>
    <w:rsid w:val="005B3911"/>
    <w:rsid w:val="005B5086"/>
    <w:rsid w:val="005C2281"/>
    <w:rsid w:val="005C2647"/>
    <w:rsid w:val="005C30B3"/>
    <w:rsid w:val="005C35BC"/>
    <w:rsid w:val="005C48B3"/>
    <w:rsid w:val="005C5AE9"/>
    <w:rsid w:val="005C6977"/>
    <w:rsid w:val="005C6C80"/>
    <w:rsid w:val="005C765C"/>
    <w:rsid w:val="005D1BAB"/>
    <w:rsid w:val="005D1E05"/>
    <w:rsid w:val="005D226E"/>
    <w:rsid w:val="005D3888"/>
    <w:rsid w:val="005D3E09"/>
    <w:rsid w:val="005D502E"/>
    <w:rsid w:val="005D7E78"/>
    <w:rsid w:val="005E11EF"/>
    <w:rsid w:val="005E1411"/>
    <w:rsid w:val="005E2C51"/>
    <w:rsid w:val="005F10C4"/>
    <w:rsid w:val="005F1A70"/>
    <w:rsid w:val="005F581C"/>
    <w:rsid w:val="005F5CEF"/>
    <w:rsid w:val="00600682"/>
    <w:rsid w:val="00600835"/>
    <w:rsid w:val="00601A1F"/>
    <w:rsid w:val="00602051"/>
    <w:rsid w:val="006021D8"/>
    <w:rsid w:val="0060300D"/>
    <w:rsid w:val="006035C4"/>
    <w:rsid w:val="00607325"/>
    <w:rsid w:val="0060768E"/>
    <w:rsid w:val="00610832"/>
    <w:rsid w:val="0061433D"/>
    <w:rsid w:val="006145F7"/>
    <w:rsid w:val="00614740"/>
    <w:rsid w:val="00614F51"/>
    <w:rsid w:val="0061628E"/>
    <w:rsid w:val="0061767D"/>
    <w:rsid w:val="006178EB"/>
    <w:rsid w:val="00617EA2"/>
    <w:rsid w:val="00620A2A"/>
    <w:rsid w:val="00623AF9"/>
    <w:rsid w:val="00624997"/>
    <w:rsid w:val="0062549E"/>
    <w:rsid w:val="00625E84"/>
    <w:rsid w:val="0062634A"/>
    <w:rsid w:val="00626891"/>
    <w:rsid w:val="00627400"/>
    <w:rsid w:val="006300AF"/>
    <w:rsid w:val="00632285"/>
    <w:rsid w:val="006365DE"/>
    <w:rsid w:val="00640CEB"/>
    <w:rsid w:val="00640DF5"/>
    <w:rsid w:val="0064271F"/>
    <w:rsid w:val="00642AEE"/>
    <w:rsid w:val="00643398"/>
    <w:rsid w:val="00643C5E"/>
    <w:rsid w:val="006452B6"/>
    <w:rsid w:val="00650AA7"/>
    <w:rsid w:val="00651AF8"/>
    <w:rsid w:val="00654660"/>
    <w:rsid w:val="00655067"/>
    <w:rsid w:val="00656DDE"/>
    <w:rsid w:val="00661B9F"/>
    <w:rsid w:val="00663DEB"/>
    <w:rsid w:val="00664761"/>
    <w:rsid w:val="00665035"/>
    <w:rsid w:val="00666F33"/>
    <w:rsid w:val="006670EC"/>
    <w:rsid w:val="006672BF"/>
    <w:rsid w:val="00672269"/>
    <w:rsid w:val="00674409"/>
    <w:rsid w:val="00674C8B"/>
    <w:rsid w:val="0067689B"/>
    <w:rsid w:val="00680E3A"/>
    <w:rsid w:val="00682023"/>
    <w:rsid w:val="00683EB1"/>
    <w:rsid w:val="00684482"/>
    <w:rsid w:val="006849A8"/>
    <w:rsid w:val="0069115F"/>
    <w:rsid w:val="00691673"/>
    <w:rsid w:val="006917DA"/>
    <w:rsid w:val="00692639"/>
    <w:rsid w:val="006947D8"/>
    <w:rsid w:val="00695738"/>
    <w:rsid w:val="00695A3E"/>
    <w:rsid w:val="00697825"/>
    <w:rsid w:val="006A1A43"/>
    <w:rsid w:val="006A1D54"/>
    <w:rsid w:val="006A235D"/>
    <w:rsid w:val="006A42CC"/>
    <w:rsid w:val="006A7555"/>
    <w:rsid w:val="006B0C10"/>
    <w:rsid w:val="006B11BB"/>
    <w:rsid w:val="006B5C30"/>
    <w:rsid w:val="006B650F"/>
    <w:rsid w:val="006C19D2"/>
    <w:rsid w:val="006C6E1D"/>
    <w:rsid w:val="006C7C4C"/>
    <w:rsid w:val="006C7E92"/>
    <w:rsid w:val="006D0064"/>
    <w:rsid w:val="006D043D"/>
    <w:rsid w:val="006D08EC"/>
    <w:rsid w:val="006D0904"/>
    <w:rsid w:val="006D4B36"/>
    <w:rsid w:val="006D55C2"/>
    <w:rsid w:val="006D6233"/>
    <w:rsid w:val="006D665E"/>
    <w:rsid w:val="006E54F7"/>
    <w:rsid w:val="006E5FB0"/>
    <w:rsid w:val="006E795A"/>
    <w:rsid w:val="006F1EA1"/>
    <w:rsid w:val="006F4CB5"/>
    <w:rsid w:val="006F7040"/>
    <w:rsid w:val="006F7EE7"/>
    <w:rsid w:val="007045F9"/>
    <w:rsid w:val="007066AC"/>
    <w:rsid w:val="007102AD"/>
    <w:rsid w:val="00710CC8"/>
    <w:rsid w:val="007126D1"/>
    <w:rsid w:val="0071332F"/>
    <w:rsid w:val="007133DB"/>
    <w:rsid w:val="00715C18"/>
    <w:rsid w:val="007172FF"/>
    <w:rsid w:val="00717342"/>
    <w:rsid w:val="00717CD5"/>
    <w:rsid w:val="00721D7F"/>
    <w:rsid w:val="00721EF6"/>
    <w:rsid w:val="00722BBE"/>
    <w:rsid w:val="00725FB2"/>
    <w:rsid w:val="007303E4"/>
    <w:rsid w:val="0073054A"/>
    <w:rsid w:val="00734E87"/>
    <w:rsid w:val="0073510E"/>
    <w:rsid w:val="0073531C"/>
    <w:rsid w:val="007353F4"/>
    <w:rsid w:val="007354D5"/>
    <w:rsid w:val="00736925"/>
    <w:rsid w:val="00737076"/>
    <w:rsid w:val="00737373"/>
    <w:rsid w:val="00737FB9"/>
    <w:rsid w:val="007406CA"/>
    <w:rsid w:val="0074154F"/>
    <w:rsid w:val="0074340C"/>
    <w:rsid w:val="00743621"/>
    <w:rsid w:val="0074432E"/>
    <w:rsid w:val="0075243F"/>
    <w:rsid w:val="0075312E"/>
    <w:rsid w:val="00753849"/>
    <w:rsid w:val="00753D49"/>
    <w:rsid w:val="007560BB"/>
    <w:rsid w:val="00756B18"/>
    <w:rsid w:val="007576ED"/>
    <w:rsid w:val="007577F9"/>
    <w:rsid w:val="00764839"/>
    <w:rsid w:val="007648AB"/>
    <w:rsid w:val="00766839"/>
    <w:rsid w:val="00766B2B"/>
    <w:rsid w:val="00767DFE"/>
    <w:rsid w:val="0077102D"/>
    <w:rsid w:val="00772FFF"/>
    <w:rsid w:val="007746C1"/>
    <w:rsid w:val="00774A1E"/>
    <w:rsid w:val="007751F4"/>
    <w:rsid w:val="00775202"/>
    <w:rsid w:val="007758DF"/>
    <w:rsid w:val="007764F0"/>
    <w:rsid w:val="007779D0"/>
    <w:rsid w:val="00782A98"/>
    <w:rsid w:val="00783D83"/>
    <w:rsid w:val="00787753"/>
    <w:rsid w:val="007900AE"/>
    <w:rsid w:val="007901CE"/>
    <w:rsid w:val="00790687"/>
    <w:rsid w:val="007917C7"/>
    <w:rsid w:val="00794312"/>
    <w:rsid w:val="007957D6"/>
    <w:rsid w:val="00796132"/>
    <w:rsid w:val="007A3235"/>
    <w:rsid w:val="007A5835"/>
    <w:rsid w:val="007A6A11"/>
    <w:rsid w:val="007A6B69"/>
    <w:rsid w:val="007A7E64"/>
    <w:rsid w:val="007B10D5"/>
    <w:rsid w:val="007B1179"/>
    <w:rsid w:val="007B125D"/>
    <w:rsid w:val="007B148A"/>
    <w:rsid w:val="007B14E3"/>
    <w:rsid w:val="007B3492"/>
    <w:rsid w:val="007B3877"/>
    <w:rsid w:val="007B6AAE"/>
    <w:rsid w:val="007C037D"/>
    <w:rsid w:val="007C3638"/>
    <w:rsid w:val="007C3B1A"/>
    <w:rsid w:val="007D1403"/>
    <w:rsid w:val="007D4703"/>
    <w:rsid w:val="007D48C8"/>
    <w:rsid w:val="007D538A"/>
    <w:rsid w:val="007E524F"/>
    <w:rsid w:val="007E5357"/>
    <w:rsid w:val="007E6A3E"/>
    <w:rsid w:val="007E6D2F"/>
    <w:rsid w:val="007E7D7F"/>
    <w:rsid w:val="007E7E6F"/>
    <w:rsid w:val="007F23C9"/>
    <w:rsid w:val="007F5A83"/>
    <w:rsid w:val="007F5B43"/>
    <w:rsid w:val="007F6386"/>
    <w:rsid w:val="0080647C"/>
    <w:rsid w:val="00806A01"/>
    <w:rsid w:val="0081082F"/>
    <w:rsid w:val="0081101F"/>
    <w:rsid w:val="00811439"/>
    <w:rsid w:val="008143E4"/>
    <w:rsid w:val="00815633"/>
    <w:rsid w:val="00816D68"/>
    <w:rsid w:val="00821F61"/>
    <w:rsid w:val="0082310A"/>
    <w:rsid w:val="0082312F"/>
    <w:rsid w:val="00824A9A"/>
    <w:rsid w:val="00826EA3"/>
    <w:rsid w:val="008323FB"/>
    <w:rsid w:val="008364CB"/>
    <w:rsid w:val="00836AFE"/>
    <w:rsid w:val="0083721E"/>
    <w:rsid w:val="00837842"/>
    <w:rsid w:val="008378E8"/>
    <w:rsid w:val="00844756"/>
    <w:rsid w:val="00847791"/>
    <w:rsid w:val="008519D0"/>
    <w:rsid w:val="00853F8D"/>
    <w:rsid w:val="00854C03"/>
    <w:rsid w:val="0085520A"/>
    <w:rsid w:val="00855ABA"/>
    <w:rsid w:val="00856C3A"/>
    <w:rsid w:val="00857D38"/>
    <w:rsid w:val="008626FE"/>
    <w:rsid w:val="00862E53"/>
    <w:rsid w:val="00863B32"/>
    <w:rsid w:val="008671A1"/>
    <w:rsid w:val="00870678"/>
    <w:rsid w:val="00870B28"/>
    <w:rsid w:val="00875043"/>
    <w:rsid w:val="00883FC6"/>
    <w:rsid w:val="00885ADB"/>
    <w:rsid w:val="00885BC6"/>
    <w:rsid w:val="00886C36"/>
    <w:rsid w:val="00893E97"/>
    <w:rsid w:val="00894E4E"/>
    <w:rsid w:val="008959B6"/>
    <w:rsid w:val="00895F99"/>
    <w:rsid w:val="00896894"/>
    <w:rsid w:val="00896DE3"/>
    <w:rsid w:val="00897184"/>
    <w:rsid w:val="008976F4"/>
    <w:rsid w:val="0089787F"/>
    <w:rsid w:val="008A1D61"/>
    <w:rsid w:val="008A2658"/>
    <w:rsid w:val="008A30CB"/>
    <w:rsid w:val="008A3746"/>
    <w:rsid w:val="008A3905"/>
    <w:rsid w:val="008A4139"/>
    <w:rsid w:val="008A45C0"/>
    <w:rsid w:val="008B16F5"/>
    <w:rsid w:val="008B2D32"/>
    <w:rsid w:val="008B4E2B"/>
    <w:rsid w:val="008B76BD"/>
    <w:rsid w:val="008C01BD"/>
    <w:rsid w:val="008C0989"/>
    <w:rsid w:val="008C39A7"/>
    <w:rsid w:val="008C4D42"/>
    <w:rsid w:val="008C60F0"/>
    <w:rsid w:val="008C70D3"/>
    <w:rsid w:val="008D0BAD"/>
    <w:rsid w:val="008D1B82"/>
    <w:rsid w:val="008D255D"/>
    <w:rsid w:val="008D32B8"/>
    <w:rsid w:val="008D341F"/>
    <w:rsid w:val="008D3737"/>
    <w:rsid w:val="008D5B20"/>
    <w:rsid w:val="008D5B99"/>
    <w:rsid w:val="008D6B16"/>
    <w:rsid w:val="008D7581"/>
    <w:rsid w:val="008E4585"/>
    <w:rsid w:val="008E467F"/>
    <w:rsid w:val="008F0115"/>
    <w:rsid w:val="008F0234"/>
    <w:rsid w:val="008F1404"/>
    <w:rsid w:val="008F38D8"/>
    <w:rsid w:val="008F3EB6"/>
    <w:rsid w:val="008F4B76"/>
    <w:rsid w:val="008F63AB"/>
    <w:rsid w:val="008F7167"/>
    <w:rsid w:val="0090387C"/>
    <w:rsid w:val="009043CC"/>
    <w:rsid w:val="0091160F"/>
    <w:rsid w:val="009116AF"/>
    <w:rsid w:val="00912901"/>
    <w:rsid w:val="00915ACF"/>
    <w:rsid w:val="00920FB3"/>
    <w:rsid w:val="009244F5"/>
    <w:rsid w:val="00924632"/>
    <w:rsid w:val="00925EFC"/>
    <w:rsid w:val="00930998"/>
    <w:rsid w:val="00930B37"/>
    <w:rsid w:val="009315E6"/>
    <w:rsid w:val="009317FB"/>
    <w:rsid w:val="00931969"/>
    <w:rsid w:val="00932033"/>
    <w:rsid w:val="0093278D"/>
    <w:rsid w:val="00934790"/>
    <w:rsid w:val="00935A7C"/>
    <w:rsid w:val="00936A76"/>
    <w:rsid w:val="00937014"/>
    <w:rsid w:val="009406D7"/>
    <w:rsid w:val="0094115D"/>
    <w:rsid w:val="00941840"/>
    <w:rsid w:val="0094310C"/>
    <w:rsid w:val="00943BC8"/>
    <w:rsid w:val="00947CAF"/>
    <w:rsid w:val="00950236"/>
    <w:rsid w:val="00953DF9"/>
    <w:rsid w:val="00954CE3"/>
    <w:rsid w:val="00956329"/>
    <w:rsid w:val="009567A6"/>
    <w:rsid w:val="00966A90"/>
    <w:rsid w:val="0096745B"/>
    <w:rsid w:val="00967B9F"/>
    <w:rsid w:val="0097088D"/>
    <w:rsid w:val="009710C1"/>
    <w:rsid w:val="00974CBD"/>
    <w:rsid w:val="0097627F"/>
    <w:rsid w:val="00981360"/>
    <w:rsid w:val="00981D43"/>
    <w:rsid w:val="00984F6E"/>
    <w:rsid w:val="009853CA"/>
    <w:rsid w:val="0098547F"/>
    <w:rsid w:val="00985D97"/>
    <w:rsid w:val="00985EAE"/>
    <w:rsid w:val="0099577A"/>
    <w:rsid w:val="0099617E"/>
    <w:rsid w:val="009A0C33"/>
    <w:rsid w:val="009A1460"/>
    <w:rsid w:val="009A37D3"/>
    <w:rsid w:val="009A3AE0"/>
    <w:rsid w:val="009A55F8"/>
    <w:rsid w:val="009A6EA2"/>
    <w:rsid w:val="009A7462"/>
    <w:rsid w:val="009B0A21"/>
    <w:rsid w:val="009B29FB"/>
    <w:rsid w:val="009B39D1"/>
    <w:rsid w:val="009B46FD"/>
    <w:rsid w:val="009B6FC1"/>
    <w:rsid w:val="009C044B"/>
    <w:rsid w:val="009C465E"/>
    <w:rsid w:val="009C4BB6"/>
    <w:rsid w:val="009C5507"/>
    <w:rsid w:val="009C5C20"/>
    <w:rsid w:val="009C60FB"/>
    <w:rsid w:val="009C7162"/>
    <w:rsid w:val="009D1106"/>
    <w:rsid w:val="009D1260"/>
    <w:rsid w:val="009D1CF8"/>
    <w:rsid w:val="009D2468"/>
    <w:rsid w:val="009D2709"/>
    <w:rsid w:val="009D28BA"/>
    <w:rsid w:val="009D2F9F"/>
    <w:rsid w:val="009D4746"/>
    <w:rsid w:val="009D4DBA"/>
    <w:rsid w:val="009D542D"/>
    <w:rsid w:val="009D6234"/>
    <w:rsid w:val="009D765B"/>
    <w:rsid w:val="009E282F"/>
    <w:rsid w:val="009E649C"/>
    <w:rsid w:val="009E7F3D"/>
    <w:rsid w:val="009F3EC2"/>
    <w:rsid w:val="009F44F8"/>
    <w:rsid w:val="009F66C6"/>
    <w:rsid w:val="009F798D"/>
    <w:rsid w:val="00A01802"/>
    <w:rsid w:val="00A02B80"/>
    <w:rsid w:val="00A05A4D"/>
    <w:rsid w:val="00A07E19"/>
    <w:rsid w:val="00A108F5"/>
    <w:rsid w:val="00A1428D"/>
    <w:rsid w:val="00A1489B"/>
    <w:rsid w:val="00A1667B"/>
    <w:rsid w:val="00A175BF"/>
    <w:rsid w:val="00A2129D"/>
    <w:rsid w:val="00A219AB"/>
    <w:rsid w:val="00A2269A"/>
    <w:rsid w:val="00A22E56"/>
    <w:rsid w:val="00A25E6E"/>
    <w:rsid w:val="00A264DA"/>
    <w:rsid w:val="00A2718D"/>
    <w:rsid w:val="00A31A14"/>
    <w:rsid w:val="00A31D89"/>
    <w:rsid w:val="00A329C1"/>
    <w:rsid w:val="00A36A6B"/>
    <w:rsid w:val="00A40CAA"/>
    <w:rsid w:val="00A40D52"/>
    <w:rsid w:val="00A40E75"/>
    <w:rsid w:val="00A4222F"/>
    <w:rsid w:val="00A4257E"/>
    <w:rsid w:val="00A42E3F"/>
    <w:rsid w:val="00A43BF9"/>
    <w:rsid w:val="00A4597B"/>
    <w:rsid w:val="00A46D5F"/>
    <w:rsid w:val="00A4751B"/>
    <w:rsid w:val="00A477B9"/>
    <w:rsid w:val="00A478EF"/>
    <w:rsid w:val="00A5005B"/>
    <w:rsid w:val="00A50152"/>
    <w:rsid w:val="00A51858"/>
    <w:rsid w:val="00A524EE"/>
    <w:rsid w:val="00A6170B"/>
    <w:rsid w:val="00A6546B"/>
    <w:rsid w:val="00A66EE3"/>
    <w:rsid w:val="00A707F5"/>
    <w:rsid w:val="00A732A5"/>
    <w:rsid w:val="00A742C1"/>
    <w:rsid w:val="00A747D9"/>
    <w:rsid w:val="00A74A11"/>
    <w:rsid w:val="00A75CF2"/>
    <w:rsid w:val="00A77DA8"/>
    <w:rsid w:val="00A811B8"/>
    <w:rsid w:val="00A817CC"/>
    <w:rsid w:val="00A86F9B"/>
    <w:rsid w:val="00A871DF"/>
    <w:rsid w:val="00A900B3"/>
    <w:rsid w:val="00A902F3"/>
    <w:rsid w:val="00A90EC0"/>
    <w:rsid w:val="00A918C6"/>
    <w:rsid w:val="00A91997"/>
    <w:rsid w:val="00A92614"/>
    <w:rsid w:val="00A93DEC"/>
    <w:rsid w:val="00A94221"/>
    <w:rsid w:val="00A94E50"/>
    <w:rsid w:val="00AA3427"/>
    <w:rsid w:val="00AA38CB"/>
    <w:rsid w:val="00AA42EA"/>
    <w:rsid w:val="00AA579A"/>
    <w:rsid w:val="00AA75AB"/>
    <w:rsid w:val="00AA7F3D"/>
    <w:rsid w:val="00AB1BC6"/>
    <w:rsid w:val="00AB412E"/>
    <w:rsid w:val="00AB4448"/>
    <w:rsid w:val="00AB541C"/>
    <w:rsid w:val="00AB561F"/>
    <w:rsid w:val="00AB6CEE"/>
    <w:rsid w:val="00AB7A76"/>
    <w:rsid w:val="00AB7B29"/>
    <w:rsid w:val="00AB7EE5"/>
    <w:rsid w:val="00AC05E7"/>
    <w:rsid w:val="00AC0A33"/>
    <w:rsid w:val="00AC4B89"/>
    <w:rsid w:val="00AC5558"/>
    <w:rsid w:val="00AC5EEA"/>
    <w:rsid w:val="00AC6411"/>
    <w:rsid w:val="00AD2AC2"/>
    <w:rsid w:val="00AD3F8A"/>
    <w:rsid w:val="00AD5326"/>
    <w:rsid w:val="00AD5AF3"/>
    <w:rsid w:val="00AE0CFE"/>
    <w:rsid w:val="00AE4115"/>
    <w:rsid w:val="00AE5B84"/>
    <w:rsid w:val="00AF2001"/>
    <w:rsid w:val="00AF6524"/>
    <w:rsid w:val="00B00233"/>
    <w:rsid w:val="00B00595"/>
    <w:rsid w:val="00B01DBF"/>
    <w:rsid w:val="00B01F06"/>
    <w:rsid w:val="00B025D2"/>
    <w:rsid w:val="00B11579"/>
    <w:rsid w:val="00B115D7"/>
    <w:rsid w:val="00B1165C"/>
    <w:rsid w:val="00B1352E"/>
    <w:rsid w:val="00B144DF"/>
    <w:rsid w:val="00B152D8"/>
    <w:rsid w:val="00B15F70"/>
    <w:rsid w:val="00B17996"/>
    <w:rsid w:val="00B2005E"/>
    <w:rsid w:val="00B20A4F"/>
    <w:rsid w:val="00B21437"/>
    <w:rsid w:val="00B21939"/>
    <w:rsid w:val="00B26EC5"/>
    <w:rsid w:val="00B33270"/>
    <w:rsid w:val="00B34EC2"/>
    <w:rsid w:val="00B35352"/>
    <w:rsid w:val="00B37453"/>
    <w:rsid w:val="00B409C0"/>
    <w:rsid w:val="00B439DA"/>
    <w:rsid w:val="00B449D3"/>
    <w:rsid w:val="00B45D7A"/>
    <w:rsid w:val="00B461E2"/>
    <w:rsid w:val="00B46559"/>
    <w:rsid w:val="00B5116A"/>
    <w:rsid w:val="00B519E2"/>
    <w:rsid w:val="00B52364"/>
    <w:rsid w:val="00B54C7B"/>
    <w:rsid w:val="00B54FA8"/>
    <w:rsid w:val="00B555D7"/>
    <w:rsid w:val="00B575A8"/>
    <w:rsid w:val="00B57A92"/>
    <w:rsid w:val="00B605B8"/>
    <w:rsid w:val="00B60D76"/>
    <w:rsid w:val="00B62B24"/>
    <w:rsid w:val="00B62B91"/>
    <w:rsid w:val="00B63C3C"/>
    <w:rsid w:val="00B65417"/>
    <w:rsid w:val="00B6652E"/>
    <w:rsid w:val="00B70E71"/>
    <w:rsid w:val="00B71E37"/>
    <w:rsid w:val="00B73111"/>
    <w:rsid w:val="00B73B25"/>
    <w:rsid w:val="00B7597C"/>
    <w:rsid w:val="00B772B3"/>
    <w:rsid w:val="00B77F23"/>
    <w:rsid w:val="00B8108A"/>
    <w:rsid w:val="00B82C3D"/>
    <w:rsid w:val="00B84060"/>
    <w:rsid w:val="00B852ED"/>
    <w:rsid w:val="00B85ECE"/>
    <w:rsid w:val="00B86CB3"/>
    <w:rsid w:val="00B87C4C"/>
    <w:rsid w:val="00B92466"/>
    <w:rsid w:val="00B95DB6"/>
    <w:rsid w:val="00B964E4"/>
    <w:rsid w:val="00B97702"/>
    <w:rsid w:val="00BA1D4F"/>
    <w:rsid w:val="00BA3B1F"/>
    <w:rsid w:val="00BA4D29"/>
    <w:rsid w:val="00BA6629"/>
    <w:rsid w:val="00BB2CB2"/>
    <w:rsid w:val="00BB2E11"/>
    <w:rsid w:val="00BB33D3"/>
    <w:rsid w:val="00BB4A89"/>
    <w:rsid w:val="00BB5FA8"/>
    <w:rsid w:val="00BB602C"/>
    <w:rsid w:val="00BB6CE5"/>
    <w:rsid w:val="00BC2CB3"/>
    <w:rsid w:val="00BC355F"/>
    <w:rsid w:val="00BC37CD"/>
    <w:rsid w:val="00BC5569"/>
    <w:rsid w:val="00BC7903"/>
    <w:rsid w:val="00BD0728"/>
    <w:rsid w:val="00BD2472"/>
    <w:rsid w:val="00BD292B"/>
    <w:rsid w:val="00BD5A6B"/>
    <w:rsid w:val="00BE0247"/>
    <w:rsid w:val="00BE1818"/>
    <w:rsid w:val="00BE1FFD"/>
    <w:rsid w:val="00BE2914"/>
    <w:rsid w:val="00BE2C45"/>
    <w:rsid w:val="00BE320D"/>
    <w:rsid w:val="00BE435D"/>
    <w:rsid w:val="00BF3553"/>
    <w:rsid w:val="00BF38B8"/>
    <w:rsid w:val="00BF4997"/>
    <w:rsid w:val="00BF522F"/>
    <w:rsid w:val="00BF617A"/>
    <w:rsid w:val="00BF681F"/>
    <w:rsid w:val="00BF7ADB"/>
    <w:rsid w:val="00C008D9"/>
    <w:rsid w:val="00C00D20"/>
    <w:rsid w:val="00C00DC1"/>
    <w:rsid w:val="00C01600"/>
    <w:rsid w:val="00C0317A"/>
    <w:rsid w:val="00C03292"/>
    <w:rsid w:val="00C0338D"/>
    <w:rsid w:val="00C04520"/>
    <w:rsid w:val="00C05FAD"/>
    <w:rsid w:val="00C115A7"/>
    <w:rsid w:val="00C11D5E"/>
    <w:rsid w:val="00C11E41"/>
    <w:rsid w:val="00C124D0"/>
    <w:rsid w:val="00C1268F"/>
    <w:rsid w:val="00C12DED"/>
    <w:rsid w:val="00C130E8"/>
    <w:rsid w:val="00C13A77"/>
    <w:rsid w:val="00C14F4F"/>
    <w:rsid w:val="00C15069"/>
    <w:rsid w:val="00C20FE6"/>
    <w:rsid w:val="00C218D0"/>
    <w:rsid w:val="00C22C3C"/>
    <w:rsid w:val="00C2575C"/>
    <w:rsid w:val="00C25B31"/>
    <w:rsid w:val="00C2787C"/>
    <w:rsid w:val="00C27AB6"/>
    <w:rsid w:val="00C27AC0"/>
    <w:rsid w:val="00C32B52"/>
    <w:rsid w:val="00C33312"/>
    <w:rsid w:val="00C3395D"/>
    <w:rsid w:val="00C349F0"/>
    <w:rsid w:val="00C35C4A"/>
    <w:rsid w:val="00C37010"/>
    <w:rsid w:val="00C40EA6"/>
    <w:rsid w:val="00C42065"/>
    <w:rsid w:val="00C436FC"/>
    <w:rsid w:val="00C53A31"/>
    <w:rsid w:val="00C53E8F"/>
    <w:rsid w:val="00C55286"/>
    <w:rsid w:val="00C55518"/>
    <w:rsid w:val="00C55970"/>
    <w:rsid w:val="00C56292"/>
    <w:rsid w:val="00C564D8"/>
    <w:rsid w:val="00C66C56"/>
    <w:rsid w:val="00C705E9"/>
    <w:rsid w:val="00C7113F"/>
    <w:rsid w:val="00C71535"/>
    <w:rsid w:val="00C733A4"/>
    <w:rsid w:val="00C739A7"/>
    <w:rsid w:val="00C75283"/>
    <w:rsid w:val="00C77603"/>
    <w:rsid w:val="00C805EB"/>
    <w:rsid w:val="00C81000"/>
    <w:rsid w:val="00C84565"/>
    <w:rsid w:val="00C85831"/>
    <w:rsid w:val="00C86FE4"/>
    <w:rsid w:val="00C87F8A"/>
    <w:rsid w:val="00C90BCE"/>
    <w:rsid w:val="00C92C13"/>
    <w:rsid w:val="00C92D90"/>
    <w:rsid w:val="00C948FB"/>
    <w:rsid w:val="00C962F9"/>
    <w:rsid w:val="00C9735F"/>
    <w:rsid w:val="00CA0C50"/>
    <w:rsid w:val="00CA1616"/>
    <w:rsid w:val="00CA4577"/>
    <w:rsid w:val="00CA4CAB"/>
    <w:rsid w:val="00CA79E2"/>
    <w:rsid w:val="00CA7D78"/>
    <w:rsid w:val="00CB3C6F"/>
    <w:rsid w:val="00CB4534"/>
    <w:rsid w:val="00CB6F38"/>
    <w:rsid w:val="00CB7041"/>
    <w:rsid w:val="00CC69F0"/>
    <w:rsid w:val="00CC7785"/>
    <w:rsid w:val="00CD12F2"/>
    <w:rsid w:val="00CD49D8"/>
    <w:rsid w:val="00CD5578"/>
    <w:rsid w:val="00CE2176"/>
    <w:rsid w:val="00CE453A"/>
    <w:rsid w:val="00CE563C"/>
    <w:rsid w:val="00CE5A9F"/>
    <w:rsid w:val="00CE6DEE"/>
    <w:rsid w:val="00CE72DF"/>
    <w:rsid w:val="00CF0835"/>
    <w:rsid w:val="00CF0C36"/>
    <w:rsid w:val="00CF0E54"/>
    <w:rsid w:val="00CF1A33"/>
    <w:rsid w:val="00CF3947"/>
    <w:rsid w:val="00CF3B40"/>
    <w:rsid w:val="00CF62E9"/>
    <w:rsid w:val="00CF70F0"/>
    <w:rsid w:val="00D00969"/>
    <w:rsid w:val="00D011E4"/>
    <w:rsid w:val="00D02859"/>
    <w:rsid w:val="00D04513"/>
    <w:rsid w:val="00D07AB0"/>
    <w:rsid w:val="00D10D9F"/>
    <w:rsid w:val="00D111FE"/>
    <w:rsid w:val="00D122A2"/>
    <w:rsid w:val="00D12318"/>
    <w:rsid w:val="00D15036"/>
    <w:rsid w:val="00D1780D"/>
    <w:rsid w:val="00D2406C"/>
    <w:rsid w:val="00D268AB"/>
    <w:rsid w:val="00D34437"/>
    <w:rsid w:val="00D34A7C"/>
    <w:rsid w:val="00D366ED"/>
    <w:rsid w:val="00D371DA"/>
    <w:rsid w:val="00D3780E"/>
    <w:rsid w:val="00D409DF"/>
    <w:rsid w:val="00D42FE2"/>
    <w:rsid w:val="00D43B28"/>
    <w:rsid w:val="00D454B3"/>
    <w:rsid w:val="00D45E6F"/>
    <w:rsid w:val="00D45F65"/>
    <w:rsid w:val="00D5156B"/>
    <w:rsid w:val="00D525C2"/>
    <w:rsid w:val="00D52602"/>
    <w:rsid w:val="00D53833"/>
    <w:rsid w:val="00D5529B"/>
    <w:rsid w:val="00D56A7A"/>
    <w:rsid w:val="00D61886"/>
    <w:rsid w:val="00D61FE1"/>
    <w:rsid w:val="00D64B68"/>
    <w:rsid w:val="00D64C56"/>
    <w:rsid w:val="00D70840"/>
    <w:rsid w:val="00D7157D"/>
    <w:rsid w:val="00D72012"/>
    <w:rsid w:val="00D72845"/>
    <w:rsid w:val="00D76149"/>
    <w:rsid w:val="00D7637B"/>
    <w:rsid w:val="00D80890"/>
    <w:rsid w:val="00D80A61"/>
    <w:rsid w:val="00D82997"/>
    <w:rsid w:val="00D834CA"/>
    <w:rsid w:val="00D85946"/>
    <w:rsid w:val="00D8657D"/>
    <w:rsid w:val="00D90B44"/>
    <w:rsid w:val="00D90DC9"/>
    <w:rsid w:val="00D92321"/>
    <w:rsid w:val="00D94E0B"/>
    <w:rsid w:val="00D958D6"/>
    <w:rsid w:val="00D9655F"/>
    <w:rsid w:val="00D97D6E"/>
    <w:rsid w:val="00D97DA3"/>
    <w:rsid w:val="00DA2D88"/>
    <w:rsid w:val="00DA385C"/>
    <w:rsid w:val="00DA3955"/>
    <w:rsid w:val="00DA772F"/>
    <w:rsid w:val="00DA78D7"/>
    <w:rsid w:val="00DB13AD"/>
    <w:rsid w:val="00DB76CF"/>
    <w:rsid w:val="00DB7ED1"/>
    <w:rsid w:val="00DC10C0"/>
    <w:rsid w:val="00DC1762"/>
    <w:rsid w:val="00DC4C34"/>
    <w:rsid w:val="00DD0454"/>
    <w:rsid w:val="00DD2D91"/>
    <w:rsid w:val="00DD4830"/>
    <w:rsid w:val="00DD4B8F"/>
    <w:rsid w:val="00DD5BEA"/>
    <w:rsid w:val="00DD78B3"/>
    <w:rsid w:val="00DE0E69"/>
    <w:rsid w:val="00DE1E8C"/>
    <w:rsid w:val="00DE1F1B"/>
    <w:rsid w:val="00DE2622"/>
    <w:rsid w:val="00DE3B2D"/>
    <w:rsid w:val="00DE3E14"/>
    <w:rsid w:val="00DE57FC"/>
    <w:rsid w:val="00DE710C"/>
    <w:rsid w:val="00DF0E56"/>
    <w:rsid w:val="00DF2899"/>
    <w:rsid w:val="00DF4426"/>
    <w:rsid w:val="00DF66E9"/>
    <w:rsid w:val="00DF7067"/>
    <w:rsid w:val="00E017F6"/>
    <w:rsid w:val="00E05DC0"/>
    <w:rsid w:val="00E072A4"/>
    <w:rsid w:val="00E10891"/>
    <w:rsid w:val="00E11626"/>
    <w:rsid w:val="00E11653"/>
    <w:rsid w:val="00E13CEE"/>
    <w:rsid w:val="00E15A66"/>
    <w:rsid w:val="00E167B8"/>
    <w:rsid w:val="00E16DA1"/>
    <w:rsid w:val="00E171EB"/>
    <w:rsid w:val="00E2096B"/>
    <w:rsid w:val="00E20F99"/>
    <w:rsid w:val="00E22CD0"/>
    <w:rsid w:val="00E25C63"/>
    <w:rsid w:val="00E3178A"/>
    <w:rsid w:val="00E3327B"/>
    <w:rsid w:val="00E3421A"/>
    <w:rsid w:val="00E34601"/>
    <w:rsid w:val="00E35792"/>
    <w:rsid w:val="00E357B4"/>
    <w:rsid w:val="00E422BB"/>
    <w:rsid w:val="00E426E3"/>
    <w:rsid w:val="00E450D7"/>
    <w:rsid w:val="00E46CF9"/>
    <w:rsid w:val="00E51464"/>
    <w:rsid w:val="00E55F97"/>
    <w:rsid w:val="00E60AF9"/>
    <w:rsid w:val="00E60E5D"/>
    <w:rsid w:val="00E67DC5"/>
    <w:rsid w:val="00E67E72"/>
    <w:rsid w:val="00E71BE3"/>
    <w:rsid w:val="00E72F3E"/>
    <w:rsid w:val="00E738DB"/>
    <w:rsid w:val="00E74838"/>
    <w:rsid w:val="00E76140"/>
    <w:rsid w:val="00E77DA7"/>
    <w:rsid w:val="00E81D3D"/>
    <w:rsid w:val="00E82432"/>
    <w:rsid w:val="00E82CCD"/>
    <w:rsid w:val="00E840BD"/>
    <w:rsid w:val="00E9149B"/>
    <w:rsid w:val="00E932DF"/>
    <w:rsid w:val="00E93D05"/>
    <w:rsid w:val="00E9532B"/>
    <w:rsid w:val="00E95BD8"/>
    <w:rsid w:val="00E95CF6"/>
    <w:rsid w:val="00E96692"/>
    <w:rsid w:val="00EA0746"/>
    <w:rsid w:val="00EA3843"/>
    <w:rsid w:val="00EA40B4"/>
    <w:rsid w:val="00EA40F4"/>
    <w:rsid w:val="00EA41C4"/>
    <w:rsid w:val="00EB0665"/>
    <w:rsid w:val="00EB07BD"/>
    <w:rsid w:val="00EB1725"/>
    <w:rsid w:val="00EB201C"/>
    <w:rsid w:val="00EB20BC"/>
    <w:rsid w:val="00EB2D33"/>
    <w:rsid w:val="00EB3BB5"/>
    <w:rsid w:val="00EB49F2"/>
    <w:rsid w:val="00EB4D1B"/>
    <w:rsid w:val="00EB65FC"/>
    <w:rsid w:val="00EB7766"/>
    <w:rsid w:val="00EB7F7E"/>
    <w:rsid w:val="00EC0606"/>
    <w:rsid w:val="00EC0AEB"/>
    <w:rsid w:val="00EC3434"/>
    <w:rsid w:val="00EC6F63"/>
    <w:rsid w:val="00EC7805"/>
    <w:rsid w:val="00ED133F"/>
    <w:rsid w:val="00ED4442"/>
    <w:rsid w:val="00ED7C3C"/>
    <w:rsid w:val="00EE0010"/>
    <w:rsid w:val="00EE17AD"/>
    <w:rsid w:val="00EE279E"/>
    <w:rsid w:val="00EE40BA"/>
    <w:rsid w:val="00EE522B"/>
    <w:rsid w:val="00EE6DA4"/>
    <w:rsid w:val="00EE73B1"/>
    <w:rsid w:val="00EF071D"/>
    <w:rsid w:val="00EF38E4"/>
    <w:rsid w:val="00EF39F6"/>
    <w:rsid w:val="00EF571E"/>
    <w:rsid w:val="00EF6CD9"/>
    <w:rsid w:val="00EF7553"/>
    <w:rsid w:val="00F0695B"/>
    <w:rsid w:val="00F121FA"/>
    <w:rsid w:val="00F157B6"/>
    <w:rsid w:val="00F2439F"/>
    <w:rsid w:val="00F27E55"/>
    <w:rsid w:val="00F32240"/>
    <w:rsid w:val="00F3271F"/>
    <w:rsid w:val="00F34209"/>
    <w:rsid w:val="00F3511B"/>
    <w:rsid w:val="00F35A3B"/>
    <w:rsid w:val="00F36044"/>
    <w:rsid w:val="00F36E3A"/>
    <w:rsid w:val="00F37EEE"/>
    <w:rsid w:val="00F40DEF"/>
    <w:rsid w:val="00F42995"/>
    <w:rsid w:val="00F43BA0"/>
    <w:rsid w:val="00F461AC"/>
    <w:rsid w:val="00F4675F"/>
    <w:rsid w:val="00F500CF"/>
    <w:rsid w:val="00F51891"/>
    <w:rsid w:val="00F51C93"/>
    <w:rsid w:val="00F53AAE"/>
    <w:rsid w:val="00F57072"/>
    <w:rsid w:val="00F6089A"/>
    <w:rsid w:val="00F65766"/>
    <w:rsid w:val="00F70A80"/>
    <w:rsid w:val="00F7210F"/>
    <w:rsid w:val="00F74C05"/>
    <w:rsid w:val="00F7592A"/>
    <w:rsid w:val="00F75BC9"/>
    <w:rsid w:val="00F76C5F"/>
    <w:rsid w:val="00F76E04"/>
    <w:rsid w:val="00F770A5"/>
    <w:rsid w:val="00F775DF"/>
    <w:rsid w:val="00F81357"/>
    <w:rsid w:val="00F838F0"/>
    <w:rsid w:val="00F83EE6"/>
    <w:rsid w:val="00F85D77"/>
    <w:rsid w:val="00F863A2"/>
    <w:rsid w:val="00F87A4D"/>
    <w:rsid w:val="00F87B39"/>
    <w:rsid w:val="00F90272"/>
    <w:rsid w:val="00F92E7B"/>
    <w:rsid w:val="00F93724"/>
    <w:rsid w:val="00F93A2D"/>
    <w:rsid w:val="00F93DDF"/>
    <w:rsid w:val="00F94CD5"/>
    <w:rsid w:val="00F95B14"/>
    <w:rsid w:val="00FA1AA2"/>
    <w:rsid w:val="00FA6823"/>
    <w:rsid w:val="00FA7292"/>
    <w:rsid w:val="00FB1F8D"/>
    <w:rsid w:val="00FB25BA"/>
    <w:rsid w:val="00FB3AB4"/>
    <w:rsid w:val="00FB5C1E"/>
    <w:rsid w:val="00FB66B3"/>
    <w:rsid w:val="00FB6A93"/>
    <w:rsid w:val="00FC5001"/>
    <w:rsid w:val="00FC5F2C"/>
    <w:rsid w:val="00FD036C"/>
    <w:rsid w:val="00FD0A9A"/>
    <w:rsid w:val="00FD1686"/>
    <w:rsid w:val="00FD2066"/>
    <w:rsid w:val="00FD2612"/>
    <w:rsid w:val="00FD3D93"/>
    <w:rsid w:val="00FD45A9"/>
    <w:rsid w:val="00FD7E93"/>
    <w:rsid w:val="00FE0A23"/>
    <w:rsid w:val="00FE2C20"/>
    <w:rsid w:val="00FE34E7"/>
    <w:rsid w:val="00FE3775"/>
    <w:rsid w:val="00FE59D9"/>
    <w:rsid w:val="00FE76C7"/>
    <w:rsid w:val="00FE7B92"/>
    <w:rsid w:val="00FE7EA4"/>
    <w:rsid w:val="00FF1B10"/>
    <w:rsid w:val="00FF21E0"/>
    <w:rsid w:val="00FF27BF"/>
    <w:rsid w:val="00FF2F5F"/>
    <w:rsid w:val="00FF485F"/>
    <w:rsid w:val="00FF6499"/>
    <w:rsid w:val="00FF6670"/>
    <w:rsid w:val="00FF6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C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0E0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pant">
    <w:name w:val="naispant"/>
    <w:basedOn w:val="Normal"/>
    <w:rsid w:val="00DE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5F5C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10E0"/>
    <w:pPr>
      <w:ind w:left="720"/>
      <w:contextualSpacing/>
    </w:pPr>
  </w:style>
  <w:style w:type="character" w:styleId="CommentReference">
    <w:name w:val="annotation reference"/>
    <w:basedOn w:val="DefaultParagraphFont"/>
    <w:uiPriority w:val="99"/>
    <w:semiHidden/>
    <w:unhideWhenUsed/>
    <w:rsid w:val="00DD5BEA"/>
    <w:rPr>
      <w:sz w:val="16"/>
      <w:szCs w:val="16"/>
    </w:rPr>
  </w:style>
  <w:style w:type="paragraph" w:styleId="CommentText">
    <w:name w:val="annotation text"/>
    <w:basedOn w:val="Normal"/>
    <w:link w:val="CommentTextChar"/>
    <w:uiPriority w:val="99"/>
    <w:semiHidden/>
    <w:unhideWhenUsed/>
    <w:rsid w:val="00DD5BEA"/>
    <w:pPr>
      <w:spacing w:line="240" w:lineRule="auto"/>
    </w:pPr>
    <w:rPr>
      <w:sz w:val="20"/>
      <w:szCs w:val="20"/>
    </w:rPr>
  </w:style>
  <w:style w:type="character" w:customStyle="1" w:styleId="CommentTextChar">
    <w:name w:val="Comment Text Char"/>
    <w:basedOn w:val="DefaultParagraphFont"/>
    <w:link w:val="CommentText"/>
    <w:uiPriority w:val="99"/>
    <w:semiHidden/>
    <w:rsid w:val="00DD5BEA"/>
    <w:rPr>
      <w:sz w:val="20"/>
      <w:szCs w:val="20"/>
    </w:rPr>
  </w:style>
  <w:style w:type="paragraph" w:styleId="CommentSubject">
    <w:name w:val="annotation subject"/>
    <w:basedOn w:val="CommentText"/>
    <w:next w:val="CommentText"/>
    <w:link w:val="CommentSubjectChar"/>
    <w:uiPriority w:val="99"/>
    <w:semiHidden/>
    <w:unhideWhenUsed/>
    <w:rsid w:val="00DD5BEA"/>
    <w:rPr>
      <w:b/>
      <w:bCs/>
    </w:rPr>
  </w:style>
  <w:style w:type="character" w:customStyle="1" w:styleId="CommentSubjectChar">
    <w:name w:val="Comment Subject Char"/>
    <w:basedOn w:val="CommentTextChar"/>
    <w:link w:val="CommentSubject"/>
    <w:uiPriority w:val="99"/>
    <w:semiHidden/>
    <w:rsid w:val="00DD5BEA"/>
    <w:rPr>
      <w:b/>
      <w:bCs/>
      <w:sz w:val="20"/>
      <w:szCs w:val="20"/>
    </w:rPr>
  </w:style>
  <w:style w:type="paragraph" w:styleId="BalloonText">
    <w:name w:val="Balloon Text"/>
    <w:basedOn w:val="Normal"/>
    <w:link w:val="BalloonTextChar"/>
    <w:uiPriority w:val="99"/>
    <w:semiHidden/>
    <w:unhideWhenUsed/>
    <w:rsid w:val="00DD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A"/>
    <w:rPr>
      <w:rFonts w:ascii="Tahoma" w:hAnsi="Tahoma" w:cs="Tahoma"/>
      <w:sz w:val="16"/>
      <w:szCs w:val="16"/>
    </w:rPr>
  </w:style>
  <w:style w:type="paragraph" w:customStyle="1" w:styleId="naispie">
    <w:name w:val="naispie"/>
    <w:basedOn w:val="Normal"/>
    <w:rsid w:val="00A51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B00233"/>
    <w:rPr>
      <w:color w:val="0000FF"/>
      <w:u w:val="single"/>
    </w:rPr>
  </w:style>
  <w:style w:type="paragraph" w:customStyle="1" w:styleId="naisnod">
    <w:name w:val="naisnod"/>
    <w:basedOn w:val="Normal"/>
    <w:rsid w:val="004D58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1E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4259D2"/>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B46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46FD"/>
  </w:style>
  <w:style w:type="paragraph" w:styleId="Footer">
    <w:name w:val="footer"/>
    <w:basedOn w:val="Normal"/>
    <w:link w:val="FooterChar"/>
    <w:unhideWhenUsed/>
    <w:rsid w:val="009B46FD"/>
    <w:pPr>
      <w:tabs>
        <w:tab w:val="center" w:pos="4153"/>
        <w:tab w:val="right" w:pos="8306"/>
      </w:tabs>
      <w:spacing w:after="0" w:line="240" w:lineRule="auto"/>
    </w:pPr>
  </w:style>
  <w:style w:type="character" w:customStyle="1" w:styleId="FooterChar">
    <w:name w:val="Footer Char"/>
    <w:basedOn w:val="DefaultParagraphFont"/>
    <w:link w:val="Footer"/>
    <w:rsid w:val="009B46FD"/>
  </w:style>
  <w:style w:type="paragraph" w:styleId="Revision">
    <w:name w:val="Revision"/>
    <w:hidden/>
    <w:uiPriority w:val="99"/>
    <w:semiHidden/>
    <w:rsid w:val="00334F41"/>
    <w:pPr>
      <w:spacing w:after="0" w:line="240" w:lineRule="auto"/>
    </w:pPr>
  </w:style>
  <w:style w:type="character" w:customStyle="1" w:styleId="Heading1Char">
    <w:name w:val="Heading 1 Char"/>
    <w:basedOn w:val="DefaultParagraphFont"/>
    <w:link w:val="Heading1"/>
    <w:uiPriority w:val="99"/>
    <w:rsid w:val="000E00EC"/>
    <w:rPr>
      <w:rFonts w:ascii="Times New Roman" w:eastAsia="Times New Roman" w:hAnsi="Times New Roman" w:cs="Times New Roman"/>
      <w:b/>
      <w:bCs/>
      <w:kern w:val="36"/>
      <w:sz w:val="48"/>
      <w:szCs w:val="48"/>
      <w:lang w:eastAsia="lv-LV"/>
    </w:rPr>
  </w:style>
  <w:style w:type="paragraph" w:styleId="NoSpacing">
    <w:name w:val="No Spacing"/>
    <w:qFormat/>
    <w:rsid w:val="00783D83"/>
    <w:pPr>
      <w:spacing w:after="0" w:line="240" w:lineRule="auto"/>
    </w:pPr>
    <w:rPr>
      <w:rFonts w:ascii="Calibri" w:eastAsia="Times New Roman" w:hAnsi="Calibri" w:cs="Times New Roman"/>
    </w:rPr>
  </w:style>
  <w:style w:type="paragraph" w:customStyle="1" w:styleId="tv2131">
    <w:name w:val="tv2131"/>
    <w:basedOn w:val="Normal"/>
    <w:rsid w:val="00BF3553"/>
    <w:pPr>
      <w:spacing w:after="0" w:line="360" w:lineRule="auto"/>
      <w:ind w:firstLine="300"/>
    </w:pPr>
    <w:rPr>
      <w:rFonts w:ascii="Times New Roman" w:eastAsia="Times New Roman" w:hAnsi="Times New Roman" w:cs="Times New Roman"/>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0E0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pant">
    <w:name w:val="naispant"/>
    <w:basedOn w:val="Normal"/>
    <w:rsid w:val="00DE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5F5C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10E0"/>
    <w:pPr>
      <w:ind w:left="720"/>
      <w:contextualSpacing/>
    </w:pPr>
  </w:style>
  <w:style w:type="character" w:styleId="CommentReference">
    <w:name w:val="annotation reference"/>
    <w:basedOn w:val="DefaultParagraphFont"/>
    <w:uiPriority w:val="99"/>
    <w:semiHidden/>
    <w:unhideWhenUsed/>
    <w:rsid w:val="00DD5BEA"/>
    <w:rPr>
      <w:sz w:val="16"/>
      <w:szCs w:val="16"/>
    </w:rPr>
  </w:style>
  <w:style w:type="paragraph" w:styleId="CommentText">
    <w:name w:val="annotation text"/>
    <w:basedOn w:val="Normal"/>
    <w:link w:val="CommentTextChar"/>
    <w:uiPriority w:val="99"/>
    <w:semiHidden/>
    <w:unhideWhenUsed/>
    <w:rsid w:val="00DD5BEA"/>
    <w:pPr>
      <w:spacing w:line="240" w:lineRule="auto"/>
    </w:pPr>
    <w:rPr>
      <w:sz w:val="20"/>
      <w:szCs w:val="20"/>
    </w:rPr>
  </w:style>
  <w:style w:type="character" w:customStyle="1" w:styleId="CommentTextChar">
    <w:name w:val="Comment Text Char"/>
    <w:basedOn w:val="DefaultParagraphFont"/>
    <w:link w:val="CommentText"/>
    <w:uiPriority w:val="99"/>
    <w:semiHidden/>
    <w:rsid w:val="00DD5BEA"/>
    <w:rPr>
      <w:sz w:val="20"/>
      <w:szCs w:val="20"/>
    </w:rPr>
  </w:style>
  <w:style w:type="paragraph" w:styleId="CommentSubject">
    <w:name w:val="annotation subject"/>
    <w:basedOn w:val="CommentText"/>
    <w:next w:val="CommentText"/>
    <w:link w:val="CommentSubjectChar"/>
    <w:uiPriority w:val="99"/>
    <w:semiHidden/>
    <w:unhideWhenUsed/>
    <w:rsid w:val="00DD5BEA"/>
    <w:rPr>
      <w:b/>
      <w:bCs/>
    </w:rPr>
  </w:style>
  <w:style w:type="character" w:customStyle="1" w:styleId="CommentSubjectChar">
    <w:name w:val="Comment Subject Char"/>
    <w:basedOn w:val="CommentTextChar"/>
    <w:link w:val="CommentSubject"/>
    <w:uiPriority w:val="99"/>
    <w:semiHidden/>
    <w:rsid w:val="00DD5BEA"/>
    <w:rPr>
      <w:b/>
      <w:bCs/>
      <w:sz w:val="20"/>
      <w:szCs w:val="20"/>
    </w:rPr>
  </w:style>
  <w:style w:type="paragraph" w:styleId="BalloonText">
    <w:name w:val="Balloon Text"/>
    <w:basedOn w:val="Normal"/>
    <w:link w:val="BalloonTextChar"/>
    <w:uiPriority w:val="99"/>
    <w:semiHidden/>
    <w:unhideWhenUsed/>
    <w:rsid w:val="00DD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A"/>
    <w:rPr>
      <w:rFonts w:ascii="Tahoma" w:hAnsi="Tahoma" w:cs="Tahoma"/>
      <w:sz w:val="16"/>
      <w:szCs w:val="16"/>
    </w:rPr>
  </w:style>
  <w:style w:type="paragraph" w:customStyle="1" w:styleId="naispie">
    <w:name w:val="naispie"/>
    <w:basedOn w:val="Normal"/>
    <w:rsid w:val="00A51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B00233"/>
    <w:rPr>
      <w:color w:val="0000FF"/>
      <w:u w:val="single"/>
    </w:rPr>
  </w:style>
  <w:style w:type="paragraph" w:customStyle="1" w:styleId="naisnod">
    <w:name w:val="naisnod"/>
    <w:basedOn w:val="Normal"/>
    <w:rsid w:val="004D58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1E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4259D2"/>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B46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46FD"/>
  </w:style>
  <w:style w:type="paragraph" w:styleId="Footer">
    <w:name w:val="footer"/>
    <w:basedOn w:val="Normal"/>
    <w:link w:val="FooterChar"/>
    <w:unhideWhenUsed/>
    <w:rsid w:val="009B46FD"/>
    <w:pPr>
      <w:tabs>
        <w:tab w:val="center" w:pos="4153"/>
        <w:tab w:val="right" w:pos="8306"/>
      </w:tabs>
      <w:spacing w:after="0" w:line="240" w:lineRule="auto"/>
    </w:pPr>
  </w:style>
  <w:style w:type="character" w:customStyle="1" w:styleId="FooterChar">
    <w:name w:val="Footer Char"/>
    <w:basedOn w:val="DefaultParagraphFont"/>
    <w:link w:val="Footer"/>
    <w:rsid w:val="009B46FD"/>
  </w:style>
  <w:style w:type="paragraph" w:styleId="Revision">
    <w:name w:val="Revision"/>
    <w:hidden/>
    <w:uiPriority w:val="99"/>
    <w:semiHidden/>
    <w:rsid w:val="00334F41"/>
    <w:pPr>
      <w:spacing w:after="0" w:line="240" w:lineRule="auto"/>
    </w:pPr>
  </w:style>
  <w:style w:type="character" w:customStyle="1" w:styleId="Heading1Char">
    <w:name w:val="Heading 1 Char"/>
    <w:basedOn w:val="DefaultParagraphFont"/>
    <w:link w:val="Heading1"/>
    <w:uiPriority w:val="99"/>
    <w:rsid w:val="000E00EC"/>
    <w:rPr>
      <w:rFonts w:ascii="Times New Roman" w:eastAsia="Times New Roman" w:hAnsi="Times New Roman" w:cs="Times New Roman"/>
      <w:b/>
      <w:bCs/>
      <w:kern w:val="36"/>
      <w:sz w:val="48"/>
      <w:szCs w:val="48"/>
      <w:lang w:eastAsia="lv-LV"/>
    </w:rPr>
  </w:style>
  <w:style w:type="paragraph" w:styleId="NoSpacing">
    <w:name w:val="No Spacing"/>
    <w:qFormat/>
    <w:rsid w:val="00783D83"/>
    <w:pPr>
      <w:spacing w:after="0" w:line="240" w:lineRule="auto"/>
    </w:pPr>
    <w:rPr>
      <w:rFonts w:ascii="Calibri" w:eastAsia="Times New Roman" w:hAnsi="Calibri" w:cs="Times New Roman"/>
    </w:rPr>
  </w:style>
  <w:style w:type="paragraph" w:customStyle="1" w:styleId="tv2131">
    <w:name w:val="tv2131"/>
    <w:basedOn w:val="Normal"/>
    <w:rsid w:val="00BF3553"/>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5032">
      <w:bodyDiv w:val="1"/>
      <w:marLeft w:val="0"/>
      <w:marRight w:val="0"/>
      <w:marTop w:val="0"/>
      <w:marBottom w:val="0"/>
      <w:divBdr>
        <w:top w:val="none" w:sz="0" w:space="0" w:color="auto"/>
        <w:left w:val="none" w:sz="0" w:space="0" w:color="auto"/>
        <w:bottom w:val="none" w:sz="0" w:space="0" w:color="auto"/>
        <w:right w:val="none" w:sz="0" w:space="0" w:color="auto"/>
      </w:divBdr>
      <w:divsChild>
        <w:div w:id="577591783">
          <w:marLeft w:val="0"/>
          <w:marRight w:val="0"/>
          <w:marTop w:val="0"/>
          <w:marBottom w:val="0"/>
          <w:divBdr>
            <w:top w:val="none" w:sz="0" w:space="0" w:color="auto"/>
            <w:left w:val="none" w:sz="0" w:space="0" w:color="auto"/>
            <w:bottom w:val="none" w:sz="0" w:space="0" w:color="auto"/>
            <w:right w:val="none" w:sz="0" w:space="0" w:color="auto"/>
          </w:divBdr>
          <w:divsChild>
            <w:div w:id="2142382781">
              <w:marLeft w:val="0"/>
              <w:marRight w:val="0"/>
              <w:marTop w:val="0"/>
              <w:marBottom w:val="0"/>
              <w:divBdr>
                <w:top w:val="none" w:sz="0" w:space="0" w:color="auto"/>
                <w:left w:val="none" w:sz="0" w:space="0" w:color="auto"/>
                <w:bottom w:val="none" w:sz="0" w:space="0" w:color="auto"/>
                <w:right w:val="none" w:sz="0" w:space="0" w:color="auto"/>
              </w:divBdr>
              <w:divsChild>
                <w:div w:id="211961013">
                  <w:marLeft w:val="0"/>
                  <w:marRight w:val="0"/>
                  <w:marTop w:val="0"/>
                  <w:marBottom w:val="0"/>
                  <w:divBdr>
                    <w:top w:val="none" w:sz="0" w:space="0" w:color="auto"/>
                    <w:left w:val="none" w:sz="0" w:space="0" w:color="auto"/>
                    <w:bottom w:val="none" w:sz="0" w:space="0" w:color="auto"/>
                    <w:right w:val="none" w:sz="0" w:space="0" w:color="auto"/>
                  </w:divBdr>
                  <w:divsChild>
                    <w:div w:id="166217470">
                      <w:marLeft w:val="0"/>
                      <w:marRight w:val="0"/>
                      <w:marTop w:val="0"/>
                      <w:marBottom w:val="0"/>
                      <w:divBdr>
                        <w:top w:val="none" w:sz="0" w:space="0" w:color="auto"/>
                        <w:left w:val="none" w:sz="0" w:space="0" w:color="auto"/>
                        <w:bottom w:val="none" w:sz="0" w:space="0" w:color="auto"/>
                        <w:right w:val="none" w:sz="0" w:space="0" w:color="auto"/>
                      </w:divBdr>
                      <w:divsChild>
                        <w:div w:id="677654220">
                          <w:marLeft w:val="0"/>
                          <w:marRight w:val="0"/>
                          <w:marTop w:val="0"/>
                          <w:marBottom w:val="0"/>
                          <w:divBdr>
                            <w:top w:val="none" w:sz="0" w:space="0" w:color="auto"/>
                            <w:left w:val="none" w:sz="0" w:space="0" w:color="auto"/>
                            <w:bottom w:val="none" w:sz="0" w:space="0" w:color="auto"/>
                            <w:right w:val="none" w:sz="0" w:space="0" w:color="auto"/>
                          </w:divBdr>
                          <w:divsChild>
                            <w:div w:id="18415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26653">
      <w:bodyDiv w:val="1"/>
      <w:marLeft w:val="0"/>
      <w:marRight w:val="0"/>
      <w:marTop w:val="0"/>
      <w:marBottom w:val="0"/>
      <w:divBdr>
        <w:top w:val="none" w:sz="0" w:space="0" w:color="auto"/>
        <w:left w:val="none" w:sz="0" w:space="0" w:color="auto"/>
        <w:bottom w:val="none" w:sz="0" w:space="0" w:color="auto"/>
        <w:right w:val="none" w:sz="0" w:space="0" w:color="auto"/>
      </w:divBdr>
    </w:div>
    <w:div w:id="447286723">
      <w:bodyDiv w:val="1"/>
      <w:marLeft w:val="0"/>
      <w:marRight w:val="0"/>
      <w:marTop w:val="0"/>
      <w:marBottom w:val="0"/>
      <w:divBdr>
        <w:top w:val="none" w:sz="0" w:space="0" w:color="auto"/>
        <w:left w:val="none" w:sz="0" w:space="0" w:color="auto"/>
        <w:bottom w:val="none" w:sz="0" w:space="0" w:color="auto"/>
        <w:right w:val="none" w:sz="0" w:space="0" w:color="auto"/>
      </w:divBdr>
    </w:div>
    <w:div w:id="455027902">
      <w:bodyDiv w:val="1"/>
      <w:marLeft w:val="0"/>
      <w:marRight w:val="0"/>
      <w:marTop w:val="0"/>
      <w:marBottom w:val="0"/>
      <w:divBdr>
        <w:top w:val="none" w:sz="0" w:space="0" w:color="auto"/>
        <w:left w:val="none" w:sz="0" w:space="0" w:color="auto"/>
        <w:bottom w:val="none" w:sz="0" w:space="0" w:color="auto"/>
        <w:right w:val="none" w:sz="0" w:space="0" w:color="auto"/>
      </w:divBdr>
    </w:div>
    <w:div w:id="496768054">
      <w:bodyDiv w:val="1"/>
      <w:marLeft w:val="0"/>
      <w:marRight w:val="0"/>
      <w:marTop w:val="0"/>
      <w:marBottom w:val="0"/>
      <w:divBdr>
        <w:top w:val="none" w:sz="0" w:space="0" w:color="auto"/>
        <w:left w:val="none" w:sz="0" w:space="0" w:color="auto"/>
        <w:bottom w:val="none" w:sz="0" w:space="0" w:color="auto"/>
        <w:right w:val="none" w:sz="0" w:space="0" w:color="auto"/>
      </w:divBdr>
    </w:div>
    <w:div w:id="629700984">
      <w:bodyDiv w:val="1"/>
      <w:marLeft w:val="0"/>
      <w:marRight w:val="0"/>
      <w:marTop w:val="0"/>
      <w:marBottom w:val="0"/>
      <w:divBdr>
        <w:top w:val="none" w:sz="0" w:space="0" w:color="auto"/>
        <w:left w:val="none" w:sz="0" w:space="0" w:color="auto"/>
        <w:bottom w:val="none" w:sz="0" w:space="0" w:color="auto"/>
        <w:right w:val="none" w:sz="0" w:space="0" w:color="auto"/>
      </w:divBdr>
    </w:div>
    <w:div w:id="745028951">
      <w:bodyDiv w:val="1"/>
      <w:marLeft w:val="0"/>
      <w:marRight w:val="0"/>
      <w:marTop w:val="0"/>
      <w:marBottom w:val="0"/>
      <w:divBdr>
        <w:top w:val="none" w:sz="0" w:space="0" w:color="auto"/>
        <w:left w:val="none" w:sz="0" w:space="0" w:color="auto"/>
        <w:bottom w:val="none" w:sz="0" w:space="0" w:color="auto"/>
        <w:right w:val="none" w:sz="0" w:space="0" w:color="auto"/>
      </w:divBdr>
    </w:div>
    <w:div w:id="819154718">
      <w:bodyDiv w:val="1"/>
      <w:marLeft w:val="0"/>
      <w:marRight w:val="0"/>
      <w:marTop w:val="0"/>
      <w:marBottom w:val="0"/>
      <w:divBdr>
        <w:top w:val="none" w:sz="0" w:space="0" w:color="auto"/>
        <w:left w:val="none" w:sz="0" w:space="0" w:color="auto"/>
        <w:bottom w:val="none" w:sz="0" w:space="0" w:color="auto"/>
        <w:right w:val="none" w:sz="0" w:space="0" w:color="auto"/>
      </w:divBdr>
    </w:div>
    <w:div w:id="1152941289">
      <w:bodyDiv w:val="1"/>
      <w:marLeft w:val="0"/>
      <w:marRight w:val="0"/>
      <w:marTop w:val="0"/>
      <w:marBottom w:val="0"/>
      <w:divBdr>
        <w:top w:val="none" w:sz="0" w:space="0" w:color="auto"/>
        <w:left w:val="none" w:sz="0" w:space="0" w:color="auto"/>
        <w:bottom w:val="none" w:sz="0" w:space="0" w:color="auto"/>
        <w:right w:val="none" w:sz="0" w:space="0" w:color="auto"/>
      </w:divBdr>
    </w:div>
    <w:div w:id="1270968349">
      <w:bodyDiv w:val="1"/>
      <w:marLeft w:val="0"/>
      <w:marRight w:val="0"/>
      <w:marTop w:val="0"/>
      <w:marBottom w:val="0"/>
      <w:divBdr>
        <w:top w:val="none" w:sz="0" w:space="0" w:color="auto"/>
        <w:left w:val="none" w:sz="0" w:space="0" w:color="auto"/>
        <w:bottom w:val="none" w:sz="0" w:space="0" w:color="auto"/>
        <w:right w:val="none" w:sz="0" w:space="0" w:color="auto"/>
      </w:divBdr>
    </w:div>
    <w:div w:id="1279335541">
      <w:bodyDiv w:val="1"/>
      <w:marLeft w:val="0"/>
      <w:marRight w:val="0"/>
      <w:marTop w:val="0"/>
      <w:marBottom w:val="0"/>
      <w:divBdr>
        <w:top w:val="none" w:sz="0" w:space="0" w:color="auto"/>
        <w:left w:val="none" w:sz="0" w:space="0" w:color="auto"/>
        <w:bottom w:val="none" w:sz="0" w:space="0" w:color="auto"/>
        <w:right w:val="none" w:sz="0" w:space="0" w:color="auto"/>
      </w:divBdr>
      <w:divsChild>
        <w:div w:id="99497506">
          <w:marLeft w:val="0"/>
          <w:marRight w:val="0"/>
          <w:marTop w:val="0"/>
          <w:marBottom w:val="0"/>
          <w:divBdr>
            <w:top w:val="none" w:sz="0" w:space="0" w:color="auto"/>
            <w:left w:val="none" w:sz="0" w:space="0" w:color="auto"/>
            <w:bottom w:val="none" w:sz="0" w:space="0" w:color="auto"/>
            <w:right w:val="none" w:sz="0" w:space="0" w:color="auto"/>
          </w:divBdr>
          <w:divsChild>
            <w:div w:id="1114132285">
              <w:marLeft w:val="0"/>
              <w:marRight w:val="0"/>
              <w:marTop w:val="0"/>
              <w:marBottom w:val="0"/>
              <w:divBdr>
                <w:top w:val="none" w:sz="0" w:space="0" w:color="auto"/>
                <w:left w:val="none" w:sz="0" w:space="0" w:color="auto"/>
                <w:bottom w:val="none" w:sz="0" w:space="0" w:color="auto"/>
                <w:right w:val="none" w:sz="0" w:space="0" w:color="auto"/>
              </w:divBdr>
              <w:divsChild>
                <w:div w:id="992412984">
                  <w:marLeft w:val="0"/>
                  <w:marRight w:val="0"/>
                  <w:marTop w:val="0"/>
                  <w:marBottom w:val="0"/>
                  <w:divBdr>
                    <w:top w:val="none" w:sz="0" w:space="0" w:color="auto"/>
                    <w:left w:val="none" w:sz="0" w:space="0" w:color="auto"/>
                    <w:bottom w:val="none" w:sz="0" w:space="0" w:color="auto"/>
                    <w:right w:val="none" w:sz="0" w:space="0" w:color="auto"/>
                  </w:divBdr>
                  <w:divsChild>
                    <w:div w:id="1979068164">
                      <w:marLeft w:val="0"/>
                      <w:marRight w:val="0"/>
                      <w:marTop w:val="0"/>
                      <w:marBottom w:val="0"/>
                      <w:divBdr>
                        <w:top w:val="none" w:sz="0" w:space="0" w:color="auto"/>
                        <w:left w:val="none" w:sz="0" w:space="0" w:color="auto"/>
                        <w:bottom w:val="none" w:sz="0" w:space="0" w:color="auto"/>
                        <w:right w:val="none" w:sz="0" w:space="0" w:color="auto"/>
                      </w:divBdr>
                      <w:divsChild>
                        <w:div w:id="152306593">
                          <w:marLeft w:val="0"/>
                          <w:marRight w:val="0"/>
                          <w:marTop w:val="0"/>
                          <w:marBottom w:val="0"/>
                          <w:divBdr>
                            <w:top w:val="none" w:sz="0" w:space="0" w:color="auto"/>
                            <w:left w:val="none" w:sz="0" w:space="0" w:color="auto"/>
                            <w:bottom w:val="none" w:sz="0" w:space="0" w:color="auto"/>
                            <w:right w:val="none" w:sz="0" w:space="0" w:color="auto"/>
                          </w:divBdr>
                          <w:divsChild>
                            <w:div w:id="13726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83999">
      <w:bodyDiv w:val="1"/>
      <w:marLeft w:val="0"/>
      <w:marRight w:val="0"/>
      <w:marTop w:val="0"/>
      <w:marBottom w:val="0"/>
      <w:divBdr>
        <w:top w:val="none" w:sz="0" w:space="0" w:color="auto"/>
        <w:left w:val="none" w:sz="0" w:space="0" w:color="auto"/>
        <w:bottom w:val="none" w:sz="0" w:space="0" w:color="auto"/>
        <w:right w:val="none" w:sz="0" w:space="0" w:color="auto"/>
      </w:divBdr>
      <w:divsChild>
        <w:div w:id="233856092">
          <w:marLeft w:val="0"/>
          <w:marRight w:val="0"/>
          <w:marTop w:val="0"/>
          <w:marBottom w:val="0"/>
          <w:divBdr>
            <w:top w:val="none" w:sz="0" w:space="0" w:color="auto"/>
            <w:left w:val="none" w:sz="0" w:space="0" w:color="auto"/>
            <w:bottom w:val="none" w:sz="0" w:space="0" w:color="auto"/>
            <w:right w:val="none" w:sz="0" w:space="0" w:color="auto"/>
          </w:divBdr>
          <w:divsChild>
            <w:div w:id="1238661993">
              <w:marLeft w:val="0"/>
              <w:marRight w:val="0"/>
              <w:marTop w:val="0"/>
              <w:marBottom w:val="0"/>
              <w:divBdr>
                <w:top w:val="none" w:sz="0" w:space="0" w:color="auto"/>
                <w:left w:val="none" w:sz="0" w:space="0" w:color="auto"/>
                <w:bottom w:val="none" w:sz="0" w:space="0" w:color="auto"/>
                <w:right w:val="none" w:sz="0" w:space="0" w:color="auto"/>
              </w:divBdr>
              <w:divsChild>
                <w:div w:id="1902861030">
                  <w:marLeft w:val="0"/>
                  <w:marRight w:val="0"/>
                  <w:marTop w:val="0"/>
                  <w:marBottom w:val="0"/>
                  <w:divBdr>
                    <w:top w:val="none" w:sz="0" w:space="0" w:color="auto"/>
                    <w:left w:val="none" w:sz="0" w:space="0" w:color="auto"/>
                    <w:bottom w:val="none" w:sz="0" w:space="0" w:color="auto"/>
                    <w:right w:val="none" w:sz="0" w:space="0" w:color="auto"/>
                  </w:divBdr>
                  <w:divsChild>
                    <w:div w:id="1739282898">
                      <w:marLeft w:val="0"/>
                      <w:marRight w:val="0"/>
                      <w:marTop w:val="0"/>
                      <w:marBottom w:val="0"/>
                      <w:divBdr>
                        <w:top w:val="none" w:sz="0" w:space="0" w:color="auto"/>
                        <w:left w:val="none" w:sz="0" w:space="0" w:color="auto"/>
                        <w:bottom w:val="none" w:sz="0" w:space="0" w:color="auto"/>
                        <w:right w:val="none" w:sz="0" w:space="0" w:color="auto"/>
                      </w:divBdr>
                      <w:divsChild>
                        <w:div w:id="1808158178">
                          <w:marLeft w:val="0"/>
                          <w:marRight w:val="0"/>
                          <w:marTop w:val="0"/>
                          <w:marBottom w:val="0"/>
                          <w:divBdr>
                            <w:top w:val="none" w:sz="0" w:space="0" w:color="auto"/>
                            <w:left w:val="none" w:sz="0" w:space="0" w:color="auto"/>
                            <w:bottom w:val="none" w:sz="0" w:space="0" w:color="auto"/>
                            <w:right w:val="none" w:sz="0" w:space="0" w:color="auto"/>
                          </w:divBdr>
                          <w:divsChild>
                            <w:div w:id="14833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90834">
      <w:bodyDiv w:val="1"/>
      <w:marLeft w:val="0"/>
      <w:marRight w:val="0"/>
      <w:marTop w:val="0"/>
      <w:marBottom w:val="0"/>
      <w:divBdr>
        <w:top w:val="none" w:sz="0" w:space="0" w:color="auto"/>
        <w:left w:val="none" w:sz="0" w:space="0" w:color="auto"/>
        <w:bottom w:val="none" w:sz="0" w:space="0" w:color="auto"/>
        <w:right w:val="none" w:sz="0" w:space="0" w:color="auto"/>
      </w:divBdr>
    </w:div>
    <w:div w:id="1433234471">
      <w:bodyDiv w:val="1"/>
      <w:marLeft w:val="0"/>
      <w:marRight w:val="0"/>
      <w:marTop w:val="0"/>
      <w:marBottom w:val="0"/>
      <w:divBdr>
        <w:top w:val="none" w:sz="0" w:space="0" w:color="auto"/>
        <w:left w:val="none" w:sz="0" w:space="0" w:color="auto"/>
        <w:bottom w:val="none" w:sz="0" w:space="0" w:color="auto"/>
        <w:right w:val="none" w:sz="0" w:space="0" w:color="auto"/>
      </w:divBdr>
      <w:divsChild>
        <w:div w:id="446656525">
          <w:marLeft w:val="0"/>
          <w:marRight w:val="0"/>
          <w:marTop w:val="0"/>
          <w:marBottom w:val="0"/>
          <w:divBdr>
            <w:top w:val="none" w:sz="0" w:space="0" w:color="auto"/>
            <w:left w:val="none" w:sz="0" w:space="0" w:color="auto"/>
            <w:bottom w:val="none" w:sz="0" w:space="0" w:color="auto"/>
            <w:right w:val="none" w:sz="0" w:space="0" w:color="auto"/>
          </w:divBdr>
          <w:divsChild>
            <w:div w:id="1929608692">
              <w:marLeft w:val="0"/>
              <w:marRight w:val="0"/>
              <w:marTop w:val="0"/>
              <w:marBottom w:val="0"/>
              <w:divBdr>
                <w:top w:val="none" w:sz="0" w:space="0" w:color="auto"/>
                <w:left w:val="none" w:sz="0" w:space="0" w:color="auto"/>
                <w:bottom w:val="none" w:sz="0" w:space="0" w:color="auto"/>
                <w:right w:val="none" w:sz="0" w:space="0" w:color="auto"/>
              </w:divBdr>
              <w:divsChild>
                <w:div w:id="1657102576">
                  <w:marLeft w:val="0"/>
                  <w:marRight w:val="0"/>
                  <w:marTop w:val="0"/>
                  <w:marBottom w:val="0"/>
                  <w:divBdr>
                    <w:top w:val="none" w:sz="0" w:space="0" w:color="auto"/>
                    <w:left w:val="none" w:sz="0" w:space="0" w:color="auto"/>
                    <w:bottom w:val="none" w:sz="0" w:space="0" w:color="auto"/>
                    <w:right w:val="none" w:sz="0" w:space="0" w:color="auto"/>
                  </w:divBdr>
                  <w:divsChild>
                    <w:div w:id="868447633">
                      <w:marLeft w:val="0"/>
                      <w:marRight w:val="0"/>
                      <w:marTop w:val="0"/>
                      <w:marBottom w:val="0"/>
                      <w:divBdr>
                        <w:top w:val="none" w:sz="0" w:space="0" w:color="auto"/>
                        <w:left w:val="none" w:sz="0" w:space="0" w:color="auto"/>
                        <w:bottom w:val="none" w:sz="0" w:space="0" w:color="auto"/>
                        <w:right w:val="none" w:sz="0" w:space="0" w:color="auto"/>
                      </w:divBdr>
                      <w:divsChild>
                        <w:div w:id="1146313579">
                          <w:marLeft w:val="0"/>
                          <w:marRight w:val="0"/>
                          <w:marTop w:val="0"/>
                          <w:marBottom w:val="0"/>
                          <w:divBdr>
                            <w:top w:val="none" w:sz="0" w:space="0" w:color="auto"/>
                            <w:left w:val="none" w:sz="0" w:space="0" w:color="auto"/>
                            <w:bottom w:val="none" w:sz="0" w:space="0" w:color="auto"/>
                            <w:right w:val="none" w:sz="0" w:space="0" w:color="auto"/>
                          </w:divBdr>
                          <w:divsChild>
                            <w:div w:id="639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8156">
      <w:bodyDiv w:val="1"/>
      <w:marLeft w:val="0"/>
      <w:marRight w:val="0"/>
      <w:marTop w:val="0"/>
      <w:marBottom w:val="0"/>
      <w:divBdr>
        <w:top w:val="none" w:sz="0" w:space="0" w:color="auto"/>
        <w:left w:val="none" w:sz="0" w:space="0" w:color="auto"/>
        <w:bottom w:val="none" w:sz="0" w:space="0" w:color="auto"/>
        <w:right w:val="none" w:sz="0" w:space="0" w:color="auto"/>
      </w:divBdr>
    </w:div>
    <w:div w:id="1474325459">
      <w:bodyDiv w:val="1"/>
      <w:marLeft w:val="0"/>
      <w:marRight w:val="0"/>
      <w:marTop w:val="0"/>
      <w:marBottom w:val="0"/>
      <w:divBdr>
        <w:top w:val="none" w:sz="0" w:space="0" w:color="auto"/>
        <w:left w:val="none" w:sz="0" w:space="0" w:color="auto"/>
        <w:bottom w:val="none" w:sz="0" w:space="0" w:color="auto"/>
        <w:right w:val="none" w:sz="0" w:space="0" w:color="auto"/>
      </w:divBdr>
      <w:divsChild>
        <w:div w:id="1911691898">
          <w:marLeft w:val="0"/>
          <w:marRight w:val="0"/>
          <w:marTop w:val="0"/>
          <w:marBottom w:val="0"/>
          <w:divBdr>
            <w:top w:val="none" w:sz="0" w:space="0" w:color="auto"/>
            <w:left w:val="none" w:sz="0" w:space="0" w:color="auto"/>
            <w:bottom w:val="none" w:sz="0" w:space="0" w:color="auto"/>
            <w:right w:val="none" w:sz="0" w:space="0" w:color="auto"/>
          </w:divBdr>
          <w:divsChild>
            <w:div w:id="979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1802">
      <w:bodyDiv w:val="1"/>
      <w:marLeft w:val="0"/>
      <w:marRight w:val="0"/>
      <w:marTop w:val="0"/>
      <w:marBottom w:val="0"/>
      <w:divBdr>
        <w:top w:val="none" w:sz="0" w:space="0" w:color="auto"/>
        <w:left w:val="none" w:sz="0" w:space="0" w:color="auto"/>
        <w:bottom w:val="none" w:sz="0" w:space="0" w:color="auto"/>
        <w:right w:val="none" w:sz="0" w:space="0" w:color="auto"/>
      </w:divBdr>
      <w:divsChild>
        <w:div w:id="930164705">
          <w:marLeft w:val="0"/>
          <w:marRight w:val="0"/>
          <w:marTop w:val="0"/>
          <w:marBottom w:val="0"/>
          <w:divBdr>
            <w:top w:val="none" w:sz="0" w:space="0" w:color="auto"/>
            <w:left w:val="none" w:sz="0" w:space="0" w:color="auto"/>
            <w:bottom w:val="none" w:sz="0" w:space="0" w:color="auto"/>
            <w:right w:val="none" w:sz="0" w:space="0" w:color="auto"/>
          </w:divBdr>
          <w:divsChild>
            <w:div w:id="2068449078">
              <w:marLeft w:val="0"/>
              <w:marRight w:val="0"/>
              <w:marTop w:val="0"/>
              <w:marBottom w:val="0"/>
              <w:divBdr>
                <w:top w:val="none" w:sz="0" w:space="0" w:color="auto"/>
                <w:left w:val="none" w:sz="0" w:space="0" w:color="auto"/>
                <w:bottom w:val="none" w:sz="0" w:space="0" w:color="auto"/>
                <w:right w:val="none" w:sz="0" w:space="0" w:color="auto"/>
              </w:divBdr>
              <w:divsChild>
                <w:div w:id="221139063">
                  <w:marLeft w:val="0"/>
                  <w:marRight w:val="0"/>
                  <w:marTop w:val="0"/>
                  <w:marBottom w:val="0"/>
                  <w:divBdr>
                    <w:top w:val="none" w:sz="0" w:space="0" w:color="auto"/>
                    <w:left w:val="none" w:sz="0" w:space="0" w:color="auto"/>
                    <w:bottom w:val="none" w:sz="0" w:space="0" w:color="auto"/>
                    <w:right w:val="none" w:sz="0" w:space="0" w:color="auto"/>
                  </w:divBdr>
                  <w:divsChild>
                    <w:div w:id="1994749767">
                      <w:marLeft w:val="0"/>
                      <w:marRight w:val="0"/>
                      <w:marTop w:val="0"/>
                      <w:marBottom w:val="0"/>
                      <w:divBdr>
                        <w:top w:val="none" w:sz="0" w:space="0" w:color="auto"/>
                        <w:left w:val="none" w:sz="0" w:space="0" w:color="auto"/>
                        <w:bottom w:val="none" w:sz="0" w:space="0" w:color="auto"/>
                        <w:right w:val="none" w:sz="0" w:space="0" w:color="auto"/>
                      </w:divBdr>
                      <w:divsChild>
                        <w:div w:id="85543653">
                          <w:marLeft w:val="0"/>
                          <w:marRight w:val="0"/>
                          <w:marTop w:val="0"/>
                          <w:marBottom w:val="0"/>
                          <w:divBdr>
                            <w:top w:val="none" w:sz="0" w:space="0" w:color="auto"/>
                            <w:left w:val="none" w:sz="0" w:space="0" w:color="auto"/>
                            <w:bottom w:val="none" w:sz="0" w:space="0" w:color="auto"/>
                            <w:right w:val="none" w:sz="0" w:space="0" w:color="auto"/>
                          </w:divBdr>
                          <w:divsChild>
                            <w:div w:id="10291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232604">
      <w:bodyDiv w:val="1"/>
      <w:marLeft w:val="41"/>
      <w:marRight w:val="41"/>
      <w:marTop w:val="82"/>
      <w:marBottom w:val="82"/>
      <w:divBdr>
        <w:top w:val="none" w:sz="0" w:space="0" w:color="auto"/>
        <w:left w:val="none" w:sz="0" w:space="0" w:color="auto"/>
        <w:bottom w:val="none" w:sz="0" w:space="0" w:color="auto"/>
        <w:right w:val="none" w:sz="0" w:space="0" w:color="auto"/>
      </w:divBdr>
      <w:divsChild>
        <w:div w:id="440075321">
          <w:marLeft w:val="0"/>
          <w:marRight w:val="0"/>
          <w:marTop w:val="240"/>
          <w:marBottom w:val="0"/>
          <w:divBdr>
            <w:top w:val="none" w:sz="0" w:space="0" w:color="auto"/>
            <w:left w:val="none" w:sz="0" w:space="0" w:color="auto"/>
            <w:bottom w:val="none" w:sz="0" w:space="0" w:color="auto"/>
            <w:right w:val="none" w:sz="0" w:space="0" w:color="auto"/>
          </w:divBdr>
          <w:divsChild>
            <w:div w:id="1815174898">
              <w:marLeft w:val="0"/>
              <w:marRight w:val="0"/>
              <w:marTop w:val="41"/>
              <w:marBottom w:val="0"/>
              <w:divBdr>
                <w:top w:val="none" w:sz="0" w:space="0" w:color="auto"/>
                <w:left w:val="none" w:sz="0" w:space="0" w:color="auto"/>
                <w:bottom w:val="none" w:sz="0" w:space="0" w:color="auto"/>
                <w:right w:val="none" w:sz="0" w:space="0" w:color="auto"/>
              </w:divBdr>
            </w:div>
          </w:divsChild>
        </w:div>
        <w:div w:id="24446242">
          <w:marLeft w:val="0"/>
          <w:marRight w:val="0"/>
          <w:marTop w:val="240"/>
          <w:marBottom w:val="0"/>
          <w:divBdr>
            <w:top w:val="none" w:sz="0" w:space="0" w:color="auto"/>
            <w:left w:val="none" w:sz="0" w:space="0" w:color="auto"/>
            <w:bottom w:val="none" w:sz="0" w:space="0" w:color="auto"/>
            <w:right w:val="none" w:sz="0" w:space="0" w:color="auto"/>
          </w:divBdr>
        </w:div>
      </w:divsChild>
    </w:div>
    <w:div w:id="1726219717">
      <w:bodyDiv w:val="1"/>
      <w:marLeft w:val="0"/>
      <w:marRight w:val="0"/>
      <w:marTop w:val="0"/>
      <w:marBottom w:val="0"/>
      <w:divBdr>
        <w:top w:val="none" w:sz="0" w:space="0" w:color="auto"/>
        <w:left w:val="none" w:sz="0" w:space="0" w:color="auto"/>
        <w:bottom w:val="none" w:sz="0" w:space="0" w:color="auto"/>
        <w:right w:val="none" w:sz="0" w:space="0" w:color="auto"/>
      </w:divBdr>
    </w:div>
    <w:div w:id="1884173110">
      <w:bodyDiv w:val="1"/>
      <w:marLeft w:val="0"/>
      <w:marRight w:val="0"/>
      <w:marTop w:val="0"/>
      <w:marBottom w:val="0"/>
      <w:divBdr>
        <w:top w:val="none" w:sz="0" w:space="0" w:color="auto"/>
        <w:left w:val="none" w:sz="0" w:space="0" w:color="auto"/>
        <w:bottom w:val="none" w:sz="0" w:space="0" w:color="auto"/>
        <w:right w:val="none" w:sz="0" w:space="0" w:color="auto"/>
      </w:divBdr>
    </w:div>
    <w:div w:id="2134127644">
      <w:bodyDiv w:val="1"/>
      <w:marLeft w:val="0"/>
      <w:marRight w:val="0"/>
      <w:marTop w:val="0"/>
      <w:marBottom w:val="0"/>
      <w:divBdr>
        <w:top w:val="none" w:sz="0" w:space="0" w:color="auto"/>
        <w:left w:val="none" w:sz="0" w:space="0" w:color="auto"/>
        <w:bottom w:val="none" w:sz="0" w:space="0" w:color="auto"/>
        <w:right w:val="none" w:sz="0" w:space="0" w:color="auto"/>
      </w:divBdr>
      <w:divsChild>
        <w:div w:id="1728408393">
          <w:marLeft w:val="0"/>
          <w:marRight w:val="0"/>
          <w:marTop w:val="0"/>
          <w:marBottom w:val="0"/>
          <w:divBdr>
            <w:top w:val="none" w:sz="0" w:space="0" w:color="auto"/>
            <w:left w:val="none" w:sz="0" w:space="0" w:color="auto"/>
            <w:bottom w:val="none" w:sz="0" w:space="0" w:color="auto"/>
            <w:right w:val="none" w:sz="0" w:space="0" w:color="auto"/>
          </w:divBdr>
          <w:divsChild>
            <w:div w:id="308245558">
              <w:marLeft w:val="0"/>
              <w:marRight w:val="0"/>
              <w:marTop w:val="0"/>
              <w:marBottom w:val="0"/>
              <w:divBdr>
                <w:top w:val="none" w:sz="0" w:space="0" w:color="auto"/>
                <w:left w:val="none" w:sz="0" w:space="0" w:color="auto"/>
                <w:bottom w:val="none" w:sz="0" w:space="0" w:color="auto"/>
                <w:right w:val="none" w:sz="0" w:space="0" w:color="auto"/>
              </w:divBdr>
              <w:divsChild>
                <w:div w:id="414741906">
                  <w:marLeft w:val="0"/>
                  <w:marRight w:val="0"/>
                  <w:marTop w:val="0"/>
                  <w:marBottom w:val="0"/>
                  <w:divBdr>
                    <w:top w:val="none" w:sz="0" w:space="0" w:color="auto"/>
                    <w:left w:val="none" w:sz="0" w:space="0" w:color="auto"/>
                    <w:bottom w:val="none" w:sz="0" w:space="0" w:color="auto"/>
                    <w:right w:val="none" w:sz="0" w:space="0" w:color="auto"/>
                  </w:divBdr>
                  <w:divsChild>
                    <w:div w:id="1236891006">
                      <w:marLeft w:val="0"/>
                      <w:marRight w:val="0"/>
                      <w:marTop w:val="0"/>
                      <w:marBottom w:val="0"/>
                      <w:divBdr>
                        <w:top w:val="none" w:sz="0" w:space="0" w:color="auto"/>
                        <w:left w:val="none" w:sz="0" w:space="0" w:color="auto"/>
                        <w:bottom w:val="none" w:sz="0" w:space="0" w:color="auto"/>
                        <w:right w:val="none" w:sz="0" w:space="0" w:color="auto"/>
                      </w:divBdr>
                      <w:divsChild>
                        <w:div w:id="1865745828">
                          <w:marLeft w:val="0"/>
                          <w:marRight w:val="0"/>
                          <w:marTop w:val="0"/>
                          <w:marBottom w:val="0"/>
                          <w:divBdr>
                            <w:top w:val="none" w:sz="0" w:space="0" w:color="auto"/>
                            <w:left w:val="none" w:sz="0" w:space="0" w:color="auto"/>
                            <w:bottom w:val="none" w:sz="0" w:space="0" w:color="auto"/>
                            <w:right w:val="none" w:sz="0" w:space="0" w:color="auto"/>
                          </w:divBdr>
                          <w:divsChild>
                            <w:div w:id="12379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8A1C-1348-414B-8A5F-89EFDB58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205</Words>
  <Characters>1539</Characters>
  <Application>Microsoft Office Word</Application>
  <DocSecurity>0</DocSecurity>
  <Lines>43</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Latvijas Administratīvo pārkāpumu kodeksā"</vt:lpstr>
      <vt:lpstr>Likumprojekts "Grozījumi Latvijas Administratīvo pārkāpumu kodeksā"</vt:lpstr>
    </vt:vector>
  </TitlesOfParts>
  <Company>Tieslietu Ministrija</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Administratīvo pārkāpumu kodeksā"</dc:title>
  <dc:subject>Likumprojekts</dc:subject>
  <dc:creator>Tieslietu minisrtija</dc:creator>
  <dc:description>Natalija.Laveniece-Straupmane@tm.gov.lv_x000d_
67036908</dc:description>
  <cp:lastModifiedBy>Aija Antenišķe</cp:lastModifiedBy>
  <cp:revision>8</cp:revision>
  <cp:lastPrinted>2015-09-07T06:46:00Z</cp:lastPrinted>
  <dcterms:created xsi:type="dcterms:W3CDTF">2015-07-30T07:20:00Z</dcterms:created>
  <dcterms:modified xsi:type="dcterms:W3CDTF">2015-09-07T07:06:00Z</dcterms:modified>
</cp:coreProperties>
</file>