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0" w:rsidRPr="00014830" w:rsidRDefault="00014830" w:rsidP="00014830">
      <w:pPr>
        <w:jc w:val="right"/>
        <w:rPr>
          <w:i/>
          <w:sz w:val="28"/>
          <w:szCs w:val="28"/>
        </w:rPr>
      </w:pPr>
      <w:r w:rsidRPr="00014830">
        <w:rPr>
          <w:i/>
          <w:sz w:val="28"/>
          <w:szCs w:val="28"/>
        </w:rPr>
        <w:t>Projekts</w:t>
      </w:r>
    </w:p>
    <w:p w:rsidR="00014830" w:rsidRPr="00014830" w:rsidRDefault="00014830" w:rsidP="00014830">
      <w:pPr>
        <w:jc w:val="center"/>
        <w:rPr>
          <w:b/>
          <w:sz w:val="28"/>
          <w:szCs w:val="28"/>
        </w:rPr>
      </w:pPr>
    </w:p>
    <w:p w:rsidR="00014830" w:rsidRPr="00014830" w:rsidRDefault="00014830" w:rsidP="00014830">
      <w:pPr>
        <w:jc w:val="center"/>
        <w:rPr>
          <w:b/>
          <w:sz w:val="28"/>
          <w:szCs w:val="28"/>
        </w:rPr>
      </w:pPr>
      <w:proofErr w:type="gramStart"/>
      <w:r w:rsidRPr="00014830">
        <w:rPr>
          <w:b/>
          <w:sz w:val="28"/>
          <w:szCs w:val="28"/>
        </w:rPr>
        <w:t>LATVIJAS REPUBLIKAS MINISTRU KABINETA</w:t>
      </w:r>
      <w:proofErr w:type="gramEnd"/>
      <w:r w:rsidRPr="00014830">
        <w:rPr>
          <w:b/>
          <w:sz w:val="28"/>
          <w:szCs w:val="28"/>
        </w:rPr>
        <w:t xml:space="preserve"> </w:t>
      </w:r>
    </w:p>
    <w:p w:rsidR="00014830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14830">
        <w:rPr>
          <w:b/>
          <w:sz w:val="28"/>
          <w:szCs w:val="28"/>
        </w:rPr>
        <w:t>SĒDES PROTOKOLLĒMUMS</w:t>
      </w:r>
    </w:p>
    <w:p w:rsidR="00014830" w:rsidRPr="00014830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14830" w:rsidRPr="00014830" w:rsidRDefault="00014830" w:rsidP="00014830">
      <w:pPr>
        <w:jc w:val="center"/>
        <w:rPr>
          <w:b/>
          <w:sz w:val="28"/>
          <w:szCs w:val="28"/>
        </w:rPr>
      </w:pPr>
    </w:p>
    <w:p w:rsidR="00014830" w:rsidRPr="00014830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014830">
        <w:rPr>
          <w:sz w:val="28"/>
          <w:szCs w:val="28"/>
        </w:rPr>
        <w:t>Rīgā</w:t>
      </w:r>
      <w:r w:rsidRPr="00014830">
        <w:rPr>
          <w:sz w:val="28"/>
          <w:szCs w:val="28"/>
        </w:rPr>
        <w:tab/>
        <w:t>Nr.</w:t>
      </w:r>
      <w:r w:rsidRPr="00014830">
        <w:rPr>
          <w:sz w:val="28"/>
          <w:szCs w:val="28"/>
        </w:rPr>
        <w:tab/>
        <w:t>20__.gada __._____</w:t>
      </w:r>
    </w:p>
    <w:p w:rsidR="00014830" w:rsidRPr="00014830" w:rsidRDefault="00014830" w:rsidP="0089421B">
      <w:pPr>
        <w:jc w:val="center"/>
        <w:rPr>
          <w:sz w:val="28"/>
          <w:szCs w:val="28"/>
        </w:rPr>
      </w:pPr>
    </w:p>
    <w:p w:rsidR="00014830" w:rsidRPr="00014830" w:rsidRDefault="00014830" w:rsidP="00014830">
      <w:pPr>
        <w:pStyle w:val="Pamatteksts"/>
        <w:jc w:val="center"/>
        <w:rPr>
          <w:b/>
          <w:szCs w:val="28"/>
        </w:rPr>
      </w:pPr>
      <w:r w:rsidRPr="00014830">
        <w:rPr>
          <w:b/>
          <w:szCs w:val="28"/>
        </w:rPr>
        <w:t>.§</w:t>
      </w:r>
    </w:p>
    <w:p w:rsidR="00014830" w:rsidRPr="009932EF" w:rsidRDefault="00014830" w:rsidP="00704CDD">
      <w:pPr>
        <w:jc w:val="center"/>
        <w:rPr>
          <w:b/>
          <w:sz w:val="28"/>
          <w:szCs w:val="28"/>
        </w:rPr>
      </w:pPr>
    </w:p>
    <w:p w:rsidR="0095208C" w:rsidRPr="009932EF" w:rsidRDefault="0095208C" w:rsidP="007E7233">
      <w:pPr>
        <w:jc w:val="center"/>
        <w:rPr>
          <w:b/>
          <w:sz w:val="28"/>
          <w:szCs w:val="28"/>
        </w:rPr>
      </w:pPr>
      <w:r w:rsidRPr="009932EF">
        <w:rPr>
          <w:b/>
          <w:sz w:val="28"/>
          <w:szCs w:val="28"/>
        </w:rPr>
        <w:t>Informatīvais ziņojums</w:t>
      </w:r>
      <w:r w:rsidR="008D6427" w:rsidRPr="009932EF">
        <w:rPr>
          <w:b/>
          <w:sz w:val="28"/>
          <w:szCs w:val="28"/>
        </w:rPr>
        <w:t xml:space="preserve"> „Par atļauju Ties</w:t>
      </w:r>
      <w:r w:rsidR="00D26160" w:rsidRPr="009932EF">
        <w:rPr>
          <w:b/>
          <w:sz w:val="28"/>
          <w:szCs w:val="28"/>
        </w:rPr>
        <w:t>lietu ministrijai uzņemties saistības u</w:t>
      </w:r>
      <w:r w:rsidR="00061303" w:rsidRPr="009932EF">
        <w:rPr>
          <w:b/>
          <w:sz w:val="28"/>
          <w:szCs w:val="28"/>
        </w:rPr>
        <w:t>n īstenot projektus</w:t>
      </w:r>
      <w:r w:rsidR="00045C36" w:rsidRPr="009932EF">
        <w:rPr>
          <w:b/>
          <w:sz w:val="28"/>
          <w:szCs w:val="28"/>
        </w:rPr>
        <w:t xml:space="preserve"> un pasākumus</w:t>
      </w:r>
      <w:r w:rsidR="00D26160" w:rsidRPr="009932EF">
        <w:rPr>
          <w:b/>
          <w:sz w:val="28"/>
          <w:szCs w:val="28"/>
        </w:rPr>
        <w:t xml:space="preserve"> Eiropas</w:t>
      </w:r>
      <w:r w:rsidR="00D368CA" w:rsidRPr="009932EF">
        <w:rPr>
          <w:b/>
          <w:sz w:val="28"/>
          <w:szCs w:val="28"/>
        </w:rPr>
        <w:t xml:space="preserve"> Komisijas</w:t>
      </w:r>
      <w:r w:rsidR="004F3CA3" w:rsidRPr="009932EF">
        <w:rPr>
          <w:b/>
          <w:sz w:val="28"/>
          <w:szCs w:val="28"/>
        </w:rPr>
        <w:t xml:space="preserve"> un citu ārvalstu finanšu palīdzības sniedzēju</w:t>
      </w:r>
      <w:r w:rsidR="00D368CA" w:rsidRPr="009932EF">
        <w:rPr>
          <w:b/>
          <w:sz w:val="28"/>
          <w:szCs w:val="28"/>
        </w:rPr>
        <w:t xml:space="preserve"> tieši admin</w:t>
      </w:r>
      <w:r w:rsidR="00061303" w:rsidRPr="009932EF">
        <w:rPr>
          <w:b/>
          <w:sz w:val="28"/>
          <w:szCs w:val="28"/>
        </w:rPr>
        <w:t>istrētajās</w:t>
      </w:r>
      <w:r w:rsidR="00D368CA" w:rsidRPr="009932EF">
        <w:rPr>
          <w:b/>
          <w:sz w:val="28"/>
          <w:szCs w:val="28"/>
        </w:rPr>
        <w:t xml:space="preserve"> </w:t>
      </w:r>
      <w:r w:rsidR="00061303" w:rsidRPr="009932EF">
        <w:rPr>
          <w:b/>
          <w:sz w:val="28"/>
          <w:szCs w:val="28"/>
        </w:rPr>
        <w:t>finanšu programmās</w:t>
      </w:r>
      <w:r w:rsidR="00D26160" w:rsidRPr="009932EF">
        <w:rPr>
          <w:b/>
          <w:sz w:val="28"/>
          <w:szCs w:val="28"/>
        </w:rPr>
        <w:t>”</w:t>
      </w:r>
    </w:p>
    <w:p w:rsidR="00365557" w:rsidRPr="009932EF" w:rsidRDefault="00365557" w:rsidP="00456E71">
      <w:pPr>
        <w:jc w:val="center"/>
        <w:rPr>
          <w:sz w:val="28"/>
          <w:szCs w:val="28"/>
        </w:rPr>
      </w:pPr>
    </w:p>
    <w:p w:rsidR="00AA0ADA" w:rsidRPr="009932EF" w:rsidRDefault="00AA0ADA" w:rsidP="00AA0ADA">
      <w:pPr>
        <w:rPr>
          <w:sz w:val="28"/>
          <w:szCs w:val="28"/>
        </w:rPr>
      </w:pPr>
    </w:p>
    <w:p w:rsidR="00173B07" w:rsidRPr="00495B96" w:rsidRDefault="00173B07" w:rsidP="00014830">
      <w:pPr>
        <w:suppressAutoHyphens/>
        <w:ind w:firstLine="709"/>
        <w:jc w:val="both"/>
        <w:rPr>
          <w:color w:val="2A2A2A"/>
          <w:sz w:val="28"/>
          <w:szCs w:val="28"/>
        </w:rPr>
      </w:pPr>
    </w:p>
    <w:p w:rsidR="00365557" w:rsidRPr="00495B96" w:rsidRDefault="00365557" w:rsidP="00014830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color w:val="2A2A2A"/>
          <w:sz w:val="28"/>
          <w:szCs w:val="28"/>
        </w:rPr>
        <w:t xml:space="preserve">1. </w:t>
      </w:r>
      <w:r w:rsidRPr="00495B96">
        <w:rPr>
          <w:sz w:val="28"/>
          <w:szCs w:val="28"/>
        </w:rPr>
        <w:t xml:space="preserve">Pieņemt zināšanai </w:t>
      </w:r>
      <w:r w:rsidR="00862BEB" w:rsidRPr="00495B96">
        <w:rPr>
          <w:sz w:val="28"/>
          <w:szCs w:val="28"/>
        </w:rPr>
        <w:t xml:space="preserve">tieslietu ministra </w:t>
      </w:r>
      <w:r w:rsidRPr="00495B96">
        <w:rPr>
          <w:sz w:val="28"/>
          <w:szCs w:val="28"/>
        </w:rPr>
        <w:t>iesniegto informatīvo ziņojumu.</w:t>
      </w:r>
    </w:p>
    <w:p w:rsidR="00F27924" w:rsidRPr="00495B96" w:rsidRDefault="00F27924" w:rsidP="00014830">
      <w:pPr>
        <w:suppressAutoHyphens/>
        <w:ind w:firstLine="709"/>
        <w:jc w:val="both"/>
        <w:rPr>
          <w:sz w:val="28"/>
          <w:szCs w:val="28"/>
        </w:rPr>
      </w:pPr>
    </w:p>
    <w:p w:rsidR="00862BEB" w:rsidRPr="00495B96" w:rsidRDefault="00440628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 xml:space="preserve">2. </w:t>
      </w:r>
      <w:r w:rsidR="008D6427" w:rsidRPr="00495B96">
        <w:rPr>
          <w:sz w:val="28"/>
          <w:szCs w:val="28"/>
        </w:rPr>
        <w:t xml:space="preserve">Atļaut </w:t>
      </w:r>
      <w:r w:rsidR="00364C77" w:rsidRPr="00495B96">
        <w:rPr>
          <w:sz w:val="28"/>
          <w:szCs w:val="28"/>
        </w:rPr>
        <w:t>Tieslietu ministrijai (</w:t>
      </w:r>
      <w:r w:rsidR="008D6427" w:rsidRPr="00495B96">
        <w:rPr>
          <w:sz w:val="28"/>
          <w:szCs w:val="28"/>
        </w:rPr>
        <w:t>Ties</w:t>
      </w:r>
      <w:r w:rsidR="00862BEB" w:rsidRPr="00495B96">
        <w:rPr>
          <w:sz w:val="28"/>
          <w:szCs w:val="28"/>
        </w:rPr>
        <w:t>u administrācijai</w:t>
      </w:r>
      <w:r w:rsidR="00364C77" w:rsidRPr="00495B96">
        <w:rPr>
          <w:sz w:val="28"/>
          <w:szCs w:val="28"/>
        </w:rPr>
        <w:t>)</w:t>
      </w:r>
      <w:r w:rsidR="00862BEB" w:rsidRPr="00495B96">
        <w:rPr>
          <w:sz w:val="28"/>
          <w:szCs w:val="28"/>
        </w:rPr>
        <w:t xml:space="preserve"> uzņemties papildus valsts budžeta ilgtermiņa saistības</w:t>
      </w:r>
      <w:r w:rsidR="00EB14A4" w:rsidRPr="00495B96">
        <w:rPr>
          <w:sz w:val="28"/>
          <w:szCs w:val="28"/>
        </w:rPr>
        <w:t xml:space="preserve"> un slēgt līgumu ar </w:t>
      </w:r>
      <w:r w:rsidR="00D40982" w:rsidRPr="00495B96">
        <w:rPr>
          <w:sz w:val="28"/>
          <w:szCs w:val="28"/>
        </w:rPr>
        <w:t xml:space="preserve">Eiropas Komisiju </w:t>
      </w:r>
      <w:r w:rsidR="00EB14A4" w:rsidRPr="00495B96">
        <w:rPr>
          <w:sz w:val="28"/>
          <w:szCs w:val="28"/>
        </w:rPr>
        <w:t xml:space="preserve">par projekta </w:t>
      </w:r>
      <w:r w:rsidR="005D798C" w:rsidRPr="00495B96">
        <w:rPr>
          <w:sz w:val="28"/>
          <w:szCs w:val="28"/>
        </w:rPr>
        <w:t>„</w:t>
      </w:r>
      <w:r w:rsidR="005D798C" w:rsidRPr="00495B96">
        <w:rPr>
          <w:i/>
          <w:sz w:val="28"/>
          <w:szCs w:val="28"/>
        </w:rPr>
        <w:t xml:space="preserve">ECLI </w:t>
      </w:r>
      <w:r w:rsidR="00364C77" w:rsidRPr="00495B96">
        <w:rPr>
          <w:i/>
          <w:sz w:val="28"/>
          <w:szCs w:val="28"/>
        </w:rPr>
        <w:t>ieviešana</w:t>
      </w:r>
      <w:r w:rsidR="005D798C" w:rsidRPr="00495B96">
        <w:rPr>
          <w:sz w:val="28"/>
          <w:szCs w:val="28"/>
        </w:rPr>
        <w:t>” (</w:t>
      </w:r>
      <w:r w:rsidR="00EB14A4" w:rsidRPr="00495B96">
        <w:rPr>
          <w:i/>
          <w:sz w:val="28"/>
          <w:szCs w:val="28"/>
        </w:rPr>
        <w:t>ECLI</w:t>
      </w:r>
      <w:r w:rsidR="00D40982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development</w:t>
      </w:r>
      <w:proofErr w:type="spellEnd"/>
      <w:r w:rsidR="005D798C" w:rsidRPr="00495B96">
        <w:rPr>
          <w:sz w:val="28"/>
          <w:szCs w:val="28"/>
        </w:rPr>
        <w:t>)</w:t>
      </w:r>
      <w:r w:rsidR="00530492" w:rsidRPr="00495B96">
        <w:rPr>
          <w:sz w:val="28"/>
          <w:szCs w:val="28"/>
        </w:rPr>
        <w:t xml:space="preserve"> </w:t>
      </w:r>
      <w:r w:rsidR="009832B8" w:rsidRPr="00495B96">
        <w:rPr>
          <w:sz w:val="28"/>
          <w:szCs w:val="28"/>
        </w:rPr>
        <w:t>īstenošanu</w:t>
      </w:r>
      <w:r w:rsidR="00EB14A4" w:rsidRPr="00495B96">
        <w:rPr>
          <w:sz w:val="28"/>
          <w:szCs w:val="28"/>
        </w:rPr>
        <w:t xml:space="preserve"> Eiropas Komisijas programmas </w:t>
      </w:r>
      <w:r w:rsidR="005A05D0" w:rsidRPr="00495B96">
        <w:rPr>
          <w:sz w:val="28"/>
          <w:szCs w:val="28"/>
        </w:rPr>
        <w:t>„</w:t>
      </w:r>
      <w:r w:rsidR="001A6F70" w:rsidRPr="00495B96">
        <w:rPr>
          <w:sz w:val="28"/>
          <w:szCs w:val="28"/>
        </w:rPr>
        <w:t>Tiesiskums 2014</w:t>
      </w:r>
      <w:r w:rsidR="001A6F70" w:rsidRPr="00495B96">
        <w:rPr>
          <w:sz w:val="28"/>
          <w:szCs w:val="28"/>
        </w:rPr>
        <w:noBreakHyphen/>
      </w:r>
      <w:r w:rsidR="005A05D0" w:rsidRPr="00495B96">
        <w:rPr>
          <w:sz w:val="28"/>
          <w:szCs w:val="28"/>
        </w:rPr>
        <w:t>2020”</w:t>
      </w:r>
      <w:r w:rsidR="00EB14A4" w:rsidRPr="00495B96">
        <w:rPr>
          <w:sz w:val="28"/>
          <w:szCs w:val="28"/>
        </w:rPr>
        <w:t xml:space="preserve"> ietvaros.</w:t>
      </w:r>
      <w:r w:rsidR="00862BEB" w:rsidRPr="00495B96">
        <w:rPr>
          <w:sz w:val="28"/>
          <w:szCs w:val="28"/>
        </w:rPr>
        <w:t xml:space="preserve"> </w:t>
      </w: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 xml:space="preserve">3. Atļaut </w:t>
      </w:r>
      <w:r w:rsidR="00364C77" w:rsidRPr="00495B96">
        <w:rPr>
          <w:sz w:val="28"/>
          <w:szCs w:val="28"/>
        </w:rPr>
        <w:t>Tieslietu ministrijai (</w:t>
      </w:r>
      <w:r w:rsidRPr="00495B96">
        <w:rPr>
          <w:sz w:val="28"/>
          <w:szCs w:val="28"/>
        </w:rPr>
        <w:t>Valsts tiesu ekspertīžu birojam</w:t>
      </w:r>
      <w:r w:rsidR="00364C77" w:rsidRPr="00495B96">
        <w:rPr>
          <w:sz w:val="28"/>
          <w:szCs w:val="28"/>
        </w:rPr>
        <w:t>)</w:t>
      </w:r>
      <w:r w:rsidRPr="00495B96">
        <w:rPr>
          <w:sz w:val="28"/>
          <w:szCs w:val="28"/>
        </w:rPr>
        <w:t xml:space="preserve"> uzņemties papildus valsts budžeta ilgtermiņa saistības un slēgt līgumu ar </w:t>
      </w:r>
      <w:r w:rsidR="00412335" w:rsidRPr="00495B96">
        <w:rPr>
          <w:sz w:val="28"/>
          <w:szCs w:val="28"/>
        </w:rPr>
        <w:t>Eiropas Komisiju</w:t>
      </w:r>
      <w:r w:rsidRPr="00495B96">
        <w:rPr>
          <w:sz w:val="28"/>
          <w:szCs w:val="28"/>
        </w:rPr>
        <w:t xml:space="preserve"> par projekta „</w:t>
      </w:r>
      <w:r w:rsidR="00364C77" w:rsidRPr="00495B96">
        <w:rPr>
          <w:sz w:val="28"/>
          <w:szCs w:val="28"/>
        </w:rPr>
        <w:t>Atrodi tiesu ekspertu</w:t>
      </w:r>
      <w:r w:rsidR="00412335" w:rsidRPr="00495B96">
        <w:rPr>
          <w:sz w:val="28"/>
          <w:szCs w:val="28"/>
        </w:rPr>
        <w:t>” (</w:t>
      </w:r>
      <w:proofErr w:type="spellStart"/>
      <w:r w:rsidR="00364C77" w:rsidRPr="00495B96">
        <w:rPr>
          <w:i/>
          <w:sz w:val="28"/>
          <w:szCs w:val="28"/>
        </w:rPr>
        <w:t>Find</w:t>
      </w:r>
      <w:proofErr w:type="spellEnd"/>
      <w:r w:rsidR="00364C77" w:rsidRPr="00495B96">
        <w:rPr>
          <w:i/>
          <w:sz w:val="28"/>
          <w:szCs w:val="28"/>
        </w:rPr>
        <w:t xml:space="preserve"> a </w:t>
      </w:r>
      <w:proofErr w:type="spellStart"/>
      <w:r w:rsidR="00364C77" w:rsidRPr="00495B96">
        <w:rPr>
          <w:i/>
          <w:sz w:val="28"/>
          <w:szCs w:val="28"/>
        </w:rPr>
        <w:t>Forensic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Expert</w:t>
      </w:r>
      <w:proofErr w:type="spellEnd"/>
      <w:r w:rsidR="00412335" w:rsidRPr="00495B96">
        <w:rPr>
          <w:sz w:val="28"/>
          <w:szCs w:val="28"/>
        </w:rPr>
        <w:t xml:space="preserve">) </w:t>
      </w:r>
      <w:r w:rsidR="00921BCA" w:rsidRPr="00495B96">
        <w:rPr>
          <w:sz w:val="28"/>
          <w:szCs w:val="28"/>
        </w:rPr>
        <w:t>īstenošanu</w:t>
      </w:r>
      <w:r w:rsidR="00530492" w:rsidRPr="00495B96">
        <w:rPr>
          <w:sz w:val="28"/>
          <w:szCs w:val="28"/>
        </w:rPr>
        <w:t xml:space="preserve"> </w:t>
      </w:r>
      <w:r w:rsidRPr="00495B96">
        <w:rPr>
          <w:sz w:val="28"/>
          <w:szCs w:val="28"/>
        </w:rPr>
        <w:t xml:space="preserve">Eiropas Komisijas programmas </w:t>
      </w:r>
      <w:r w:rsidR="001A6F70" w:rsidRPr="00495B96">
        <w:rPr>
          <w:sz w:val="28"/>
          <w:szCs w:val="28"/>
        </w:rPr>
        <w:t>„Tiesiskums 2014</w:t>
      </w:r>
      <w:r w:rsidR="001A6F70" w:rsidRPr="00495B96">
        <w:rPr>
          <w:sz w:val="28"/>
          <w:szCs w:val="28"/>
        </w:rPr>
        <w:noBreakHyphen/>
      </w:r>
      <w:r w:rsidR="00412335" w:rsidRPr="00495B96">
        <w:rPr>
          <w:sz w:val="28"/>
          <w:szCs w:val="28"/>
        </w:rPr>
        <w:t>2020”</w:t>
      </w:r>
      <w:r w:rsidRPr="00495B96">
        <w:rPr>
          <w:sz w:val="28"/>
          <w:szCs w:val="28"/>
        </w:rPr>
        <w:t xml:space="preserve"> ietvaros.</w:t>
      </w: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 xml:space="preserve">4. Atļaut </w:t>
      </w:r>
      <w:r w:rsidR="00364C77" w:rsidRPr="00495B96">
        <w:rPr>
          <w:sz w:val="28"/>
          <w:szCs w:val="28"/>
        </w:rPr>
        <w:t>Tieslietu ministrijai (</w:t>
      </w:r>
      <w:r w:rsidRPr="00495B96">
        <w:rPr>
          <w:sz w:val="28"/>
          <w:szCs w:val="28"/>
        </w:rPr>
        <w:t>Uzņēmumu reģistram</w:t>
      </w:r>
      <w:r w:rsidR="00364C77" w:rsidRPr="00495B96">
        <w:rPr>
          <w:sz w:val="28"/>
          <w:szCs w:val="28"/>
        </w:rPr>
        <w:t>)</w:t>
      </w:r>
      <w:r w:rsidRPr="00495B96">
        <w:rPr>
          <w:sz w:val="28"/>
          <w:szCs w:val="28"/>
        </w:rPr>
        <w:t xml:space="preserve"> uzņemties papildus valsts budžeta ilgtermiņa saistības un slēgt līgumu ar </w:t>
      </w:r>
      <w:r w:rsidR="00412335" w:rsidRPr="00495B96">
        <w:rPr>
          <w:sz w:val="28"/>
          <w:szCs w:val="28"/>
        </w:rPr>
        <w:t xml:space="preserve">Eiropas Komisiju </w:t>
      </w:r>
      <w:r w:rsidRPr="00495B96">
        <w:rPr>
          <w:sz w:val="28"/>
          <w:szCs w:val="28"/>
        </w:rPr>
        <w:t>par projekta „</w:t>
      </w:r>
      <w:r w:rsidR="00364C77" w:rsidRPr="00495B96">
        <w:rPr>
          <w:sz w:val="28"/>
          <w:szCs w:val="28"/>
        </w:rPr>
        <w:t xml:space="preserve"> Latvijas maksātnespējas reģistra savienošana ar portālu e</w:t>
      </w:r>
      <w:r w:rsidR="00364C77" w:rsidRPr="00495B96">
        <w:rPr>
          <w:sz w:val="28"/>
          <w:szCs w:val="28"/>
        </w:rPr>
        <w:noBreakHyphen/>
        <w:t>tiesiskums</w:t>
      </w:r>
      <w:r w:rsidR="00412335" w:rsidRPr="00495B96">
        <w:rPr>
          <w:sz w:val="28"/>
          <w:szCs w:val="28"/>
        </w:rPr>
        <w:t>” (</w:t>
      </w:r>
      <w:proofErr w:type="spellStart"/>
      <w:r w:rsidR="00364C77" w:rsidRPr="00495B96">
        <w:rPr>
          <w:i/>
          <w:sz w:val="28"/>
          <w:szCs w:val="28"/>
        </w:rPr>
        <w:t>Connection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of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Register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of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Insolvency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of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the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Republic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of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Latvia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and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eJustie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Portal</w:t>
      </w:r>
      <w:proofErr w:type="spellEnd"/>
      <w:r w:rsidR="00412335" w:rsidRPr="00495B96">
        <w:rPr>
          <w:sz w:val="28"/>
          <w:szCs w:val="28"/>
        </w:rPr>
        <w:t>)</w:t>
      </w:r>
      <w:r w:rsidR="00530492" w:rsidRPr="00495B96">
        <w:rPr>
          <w:sz w:val="28"/>
          <w:szCs w:val="28"/>
        </w:rPr>
        <w:t xml:space="preserve"> </w:t>
      </w:r>
      <w:r w:rsidR="00921BCA" w:rsidRPr="00495B96">
        <w:rPr>
          <w:sz w:val="28"/>
          <w:szCs w:val="28"/>
        </w:rPr>
        <w:t>īstenošanu</w:t>
      </w:r>
      <w:r w:rsidR="00530492" w:rsidRPr="00495B96">
        <w:rPr>
          <w:sz w:val="28"/>
          <w:szCs w:val="28"/>
        </w:rPr>
        <w:t xml:space="preserve"> </w:t>
      </w:r>
      <w:r w:rsidRPr="00495B96">
        <w:rPr>
          <w:sz w:val="28"/>
          <w:szCs w:val="28"/>
        </w:rPr>
        <w:t xml:space="preserve">Eiropas Komisijas programmas </w:t>
      </w:r>
      <w:r w:rsidR="005A05D0" w:rsidRPr="00495B96">
        <w:rPr>
          <w:sz w:val="28"/>
          <w:szCs w:val="28"/>
        </w:rPr>
        <w:t>„</w:t>
      </w:r>
      <w:r w:rsidR="001A6F70" w:rsidRPr="00495B96">
        <w:rPr>
          <w:sz w:val="28"/>
          <w:szCs w:val="28"/>
        </w:rPr>
        <w:t>Tiesiskums 2014</w:t>
      </w:r>
      <w:r w:rsidR="001A6F70" w:rsidRPr="00495B96">
        <w:rPr>
          <w:sz w:val="28"/>
          <w:szCs w:val="28"/>
        </w:rPr>
        <w:noBreakHyphen/>
      </w:r>
      <w:r w:rsidR="005A05D0" w:rsidRPr="00495B96">
        <w:rPr>
          <w:sz w:val="28"/>
          <w:szCs w:val="28"/>
        </w:rPr>
        <w:t>2020”</w:t>
      </w:r>
      <w:r w:rsidRPr="00495B96">
        <w:rPr>
          <w:sz w:val="28"/>
          <w:szCs w:val="28"/>
        </w:rPr>
        <w:t xml:space="preserve"> ietvaros</w:t>
      </w:r>
      <w:r w:rsidR="00530492" w:rsidRPr="00495B96">
        <w:rPr>
          <w:sz w:val="28"/>
          <w:szCs w:val="28"/>
        </w:rPr>
        <w:t>.</w:t>
      </w: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</w:p>
    <w:p w:rsidR="00EB14A4" w:rsidRPr="00495B96" w:rsidRDefault="00EB14A4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>5. Atļaut Tieslietu ministrijai uzņemties papildus valsts budžeta ilgtermiņa saistības un slēgt līgumu ar biedrību „Sabiedriskās politikas centrs PROVIDUS” par projekta „</w:t>
      </w:r>
      <w:r w:rsidR="00364C77" w:rsidRPr="00495B96">
        <w:rPr>
          <w:sz w:val="28"/>
          <w:szCs w:val="28"/>
        </w:rPr>
        <w:t>Aizsargāt un uzklausīt bērnus: starpdisciplinārās kapacitātes veidošana bērnu aizsardzības sistēmā strādājošajiem</w:t>
      </w:r>
      <w:r w:rsidR="00201C66" w:rsidRPr="00495B96">
        <w:rPr>
          <w:sz w:val="28"/>
          <w:szCs w:val="28"/>
        </w:rPr>
        <w:t>” (</w:t>
      </w:r>
      <w:proofErr w:type="spellStart"/>
      <w:r w:rsidR="00364C77" w:rsidRPr="00495B96">
        <w:rPr>
          <w:i/>
          <w:sz w:val="28"/>
          <w:szCs w:val="28"/>
        </w:rPr>
        <w:t>Protecting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and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hearing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children</w:t>
      </w:r>
      <w:proofErr w:type="spellEnd"/>
      <w:r w:rsidR="00364C77" w:rsidRPr="00495B96">
        <w:rPr>
          <w:i/>
          <w:sz w:val="28"/>
          <w:szCs w:val="28"/>
        </w:rPr>
        <w:t xml:space="preserve">: </w:t>
      </w:r>
      <w:proofErr w:type="spellStart"/>
      <w:r w:rsidR="00364C77" w:rsidRPr="00495B96">
        <w:rPr>
          <w:i/>
          <w:sz w:val="28"/>
          <w:szCs w:val="28"/>
        </w:rPr>
        <w:t>Multidisciplinary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capacity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building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for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professionals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in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child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protection</w:t>
      </w:r>
      <w:proofErr w:type="spellEnd"/>
      <w:r w:rsidR="00364C77" w:rsidRPr="00495B96">
        <w:rPr>
          <w:i/>
          <w:sz w:val="28"/>
          <w:szCs w:val="28"/>
        </w:rPr>
        <w:t xml:space="preserve"> </w:t>
      </w:r>
      <w:proofErr w:type="spellStart"/>
      <w:r w:rsidR="00364C77" w:rsidRPr="00495B96">
        <w:rPr>
          <w:i/>
          <w:sz w:val="28"/>
          <w:szCs w:val="28"/>
        </w:rPr>
        <w:t>systems</w:t>
      </w:r>
      <w:proofErr w:type="spellEnd"/>
      <w:r w:rsidR="00201C66" w:rsidRPr="00495B96">
        <w:rPr>
          <w:sz w:val="28"/>
          <w:szCs w:val="28"/>
        </w:rPr>
        <w:t>)</w:t>
      </w:r>
      <w:r w:rsidR="00530492" w:rsidRPr="00495B96">
        <w:rPr>
          <w:sz w:val="28"/>
          <w:szCs w:val="28"/>
        </w:rPr>
        <w:t xml:space="preserve"> </w:t>
      </w:r>
      <w:r w:rsidR="00921BCA" w:rsidRPr="00495B96">
        <w:rPr>
          <w:sz w:val="28"/>
          <w:szCs w:val="28"/>
        </w:rPr>
        <w:t>īstenošanu</w:t>
      </w:r>
      <w:r w:rsidR="007913AF" w:rsidRPr="00495B96">
        <w:rPr>
          <w:sz w:val="28"/>
          <w:szCs w:val="28"/>
        </w:rPr>
        <w:t xml:space="preserve"> </w:t>
      </w:r>
      <w:r w:rsidRPr="00495B96">
        <w:rPr>
          <w:sz w:val="28"/>
          <w:szCs w:val="28"/>
        </w:rPr>
        <w:t>Eiropas Komisijas programmas „</w:t>
      </w:r>
      <w:r w:rsidR="005A05D0" w:rsidRPr="00495B96">
        <w:rPr>
          <w:sz w:val="28"/>
          <w:szCs w:val="28"/>
        </w:rPr>
        <w:t>Tiesības</w:t>
      </w:r>
      <w:r w:rsidR="001A6F70" w:rsidRPr="00495B96">
        <w:rPr>
          <w:sz w:val="28"/>
          <w:szCs w:val="28"/>
        </w:rPr>
        <w:t>, vienlīdzība un pilsonība 2014</w:t>
      </w:r>
      <w:r w:rsidR="001A6F70" w:rsidRPr="00495B96">
        <w:rPr>
          <w:sz w:val="28"/>
          <w:szCs w:val="28"/>
        </w:rPr>
        <w:noBreakHyphen/>
      </w:r>
      <w:r w:rsidR="005A05D0" w:rsidRPr="00495B96">
        <w:rPr>
          <w:sz w:val="28"/>
          <w:szCs w:val="28"/>
        </w:rPr>
        <w:t>2020</w:t>
      </w:r>
      <w:r w:rsidRPr="00495B96">
        <w:rPr>
          <w:sz w:val="28"/>
          <w:szCs w:val="28"/>
        </w:rPr>
        <w:t>” ietvaros</w:t>
      </w:r>
      <w:r w:rsidR="00530492" w:rsidRPr="00495B96">
        <w:rPr>
          <w:sz w:val="28"/>
          <w:szCs w:val="28"/>
        </w:rPr>
        <w:t xml:space="preserve"> </w:t>
      </w:r>
      <w:r w:rsidRPr="00495B96">
        <w:rPr>
          <w:sz w:val="28"/>
          <w:szCs w:val="28"/>
        </w:rPr>
        <w:t xml:space="preserve">tā apstiprināšanas gadījumā. </w:t>
      </w:r>
    </w:p>
    <w:p w:rsidR="00862BEB" w:rsidRPr="00495B96" w:rsidRDefault="00862BEB" w:rsidP="00862BEB">
      <w:pPr>
        <w:suppressAutoHyphens/>
        <w:ind w:firstLine="709"/>
        <w:jc w:val="both"/>
        <w:rPr>
          <w:sz w:val="28"/>
          <w:szCs w:val="28"/>
        </w:rPr>
      </w:pPr>
    </w:p>
    <w:p w:rsidR="00EB14A4" w:rsidRPr="00495B96" w:rsidRDefault="007000B3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>6</w:t>
      </w:r>
      <w:r w:rsidR="00EB14A4" w:rsidRPr="00495B96">
        <w:rPr>
          <w:sz w:val="28"/>
          <w:szCs w:val="28"/>
        </w:rPr>
        <w:t>. Šī prot</w:t>
      </w:r>
      <w:r w:rsidR="00071F3B" w:rsidRPr="00495B96">
        <w:rPr>
          <w:sz w:val="28"/>
          <w:szCs w:val="28"/>
        </w:rPr>
        <w:t xml:space="preserve">okollēmuma 2., 3., 4., </w:t>
      </w:r>
      <w:r w:rsidRPr="00495B96">
        <w:rPr>
          <w:sz w:val="28"/>
          <w:szCs w:val="28"/>
        </w:rPr>
        <w:t xml:space="preserve">un </w:t>
      </w:r>
      <w:r w:rsidR="00071F3B" w:rsidRPr="00495B96">
        <w:rPr>
          <w:sz w:val="28"/>
          <w:szCs w:val="28"/>
        </w:rPr>
        <w:t>5.</w:t>
      </w:r>
      <w:r w:rsidR="001A6F70" w:rsidRPr="00495B96">
        <w:rPr>
          <w:sz w:val="28"/>
          <w:szCs w:val="28"/>
        </w:rPr>
        <w:t> </w:t>
      </w:r>
      <w:r w:rsidR="00EB14A4" w:rsidRPr="00495B96">
        <w:rPr>
          <w:sz w:val="28"/>
          <w:szCs w:val="28"/>
        </w:rPr>
        <w:t>punktā minēto projektu ieviešanai papildu nepieciešamo finansējumu (nacionālo līdzfinansējumu, priekšfinansējumu un finansējumu pievienotās vērtības nodokļa neattiecināmo izmaksu segšanai) pārdalīt no 74.</w:t>
      </w:r>
      <w:r w:rsidR="001A6F70" w:rsidRPr="00495B96">
        <w:rPr>
          <w:sz w:val="28"/>
          <w:szCs w:val="28"/>
        </w:rPr>
        <w:t> </w:t>
      </w:r>
      <w:r w:rsidR="00EB14A4" w:rsidRPr="00495B96">
        <w:rPr>
          <w:sz w:val="28"/>
          <w:szCs w:val="28"/>
        </w:rPr>
        <w:t>resora „Gadskārtējā valsts budžeta izpildes procesā pārdalāmais finansējums” programmas 80.00.00 „Nesadalītais finansējums Eiropas Savienības politiku i</w:t>
      </w:r>
      <w:r w:rsidR="00DF1499" w:rsidRPr="00495B96">
        <w:rPr>
          <w:sz w:val="28"/>
          <w:szCs w:val="28"/>
        </w:rPr>
        <w:t>nstrumentu un pārējās ārvalstu finanšu palīdzības projektu un pasākumu īstenošanai”.</w:t>
      </w:r>
    </w:p>
    <w:p w:rsidR="00DF1499" w:rsidRPr="00495B96" w:rsidRDefault="00DF1499" w:rsidP="00862BEB">
      <w:pPr>
        <w:suppressAutoHyphens/>
        <w:ind w:firstLine="709"/>
        <w:jc w:val="both"/>
        <w:rPr>
          <w:sz w:val="28"/>
          <w:szCs w:val="28"/>
        </w:rPr>
      </w:pPr>
    </w:p>
    <w:p w:rsidR="00DF1499" w:rsidRPr="00495B96" w:rsidRDefault="007000B3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>7</w:t>
      </w:r>
      <w:r w:rsidR="00DF1499" w:rsidRPr="00495B96">
        <w:rPr>
          <w:sz w:val="28"/>
          <w:szCs w:val="28"/>
        </w:rPr>
        <w:t xml:space="preserve">. </w:t>
      </w:r>
      <w:r w:rsidR="0026133A" w:rsidRPr="00495B96">
        <w:rPr>
          <w:sz w:val="28"/>
          <w:szCs w:val="28"/>
        </w:rPr>
        <w:t>Tieslietu ministrijai</w:t>
      </w:r>
      <w:r w:rsidR="00DF1499" w:rsidRPr="00495B96">
        <w:rPr>
          <w:sz w:val="28"/>
          <w:szCs w:val="28"/>
        </w:rPr>
        <w:t>, lai nodrošinātu protokoll</w:t>
      </w:r>
      <w:r w:rsidR="0026133A" w:rsidRPr="00495B96">
        <w:rPr>
          <w:sz w:val="28"/>
          <w:szCs w:val="28"/>
        </w:rPr>
        <w:t xml:space="preserve">ēmuma 2., 3., 4., </w:t>
      </w:r>
      <w:r w:rsidRPr="00495B96">
        <w:rPr>
          <w:sz w:val="28"/>
          <w:szCs w:val="28"/>
        </w:rPr>
        <w:t xml:space="preserve">un </w:t>
      </w:r>
      <w:r w:rsidR="0026133A" w:rsidRPr="00495B96">
        <w:rPr>
          <w:sz w:val="28"/>
          <w:szCs w:val="28"/>
        </w:rPr>
        <w:t>5.</w:t>
      </w:r>
      <w:r w:rsidR="001A6F70" w:rsidRPr="00495B96">
        <w:rPr>
          <w:sz w:val="28"/>
          <w:szCs w:val="28"/>
        </w:rPr>
        <w:t> </w:t>
      </w:r>
      <w:r w:rsidRPr="00495B96">
        <w:rPr>
          <w:sz w:val="28"/>
          <w:szCs w:val="28"/>
        </w:rPr>
        <w:t>p</w:t>
      </w:r>
      <w:r w:rsidR="0026133A" w:rsidRPr="00495B96">
        <w:rPr>
          <w:sz w:val="28"/>
          <w:szCs w:val="28"/>
        </w:rPr>
        <w:t>unktā</w:t>
      </w:r>
      <w:r w:rsidR="00C82E03" w:rsidRPr="00495B96">
        <w:rPr>
          <w:sz w:val="28"/>
          <w:szCs w:val="28"/>
        </w:rPr>
        <w:t xml:space="preserve"> </w:t>
      </w:r>
      <w:r w:rsidR="0026133A" w:rsidRPr="00495B96">
        <w:rPr>
          <w:sz w:val="28"/>
          <w:szCs w:val="28"/>
        </w:rPr>
        <w:t xml:space="preserve">minēto </w:t>
      </w:r>
      <w:r w:rsidR="00DF1499" w:rsidRPr="00495B96">
        <w:rPr>
          <w:sz w:val="28"/>
          <w:szCs w:val="28"/>
        </w:rPr>
        <w:t>projektu īstenošanu</w:t>
      </w:r>
      <w:r w:rsidR="009932EF">
        <w:rPr>
          <w:sz w:val="28"/>
          <w:szCs w:val="28"/>
        </w:rPr>
        <w:t>,</w:t>
      </w:r>
      <w:r w:rsidR="00DF1499" w:rsidRPr="00495B96">
        <w:rPr>
          <w:sz w:val="28"/>
          <w:szCs w:val="28"/>
        </w:rPr>
        <w:t xml:space="preserve"> normatīvajos aktos noteiktajā kārtībā, sagatavot un iesniegt Finanšu ministrijā pieprasījumu par apropriācijas pārdali.</w:t>
      </w:r>
    </w:p>
    <w:p w:rsidR="00DF1499" w:rsidRPr="00495B96" w:rsidRDefault="00DF1499" w:rsidP="00862BEB">
      <w:pPr>
        <w:suppressAutoHyphens/>
        <w:ind w:firstLine="709"/>
        <w:jc w:val="both"/>
        <w:rPr>
          <w:sz w:val="28"/>
          <w:szCs w:val="28"/>
        </w:rPr>
      </w:pPr>
    </w:p>
    <w:p w:rsidR="00760E6C" w:rsidRPr="00495B96" w:rsidRDefault="007000B3" w:rsidP="00862BEB">
      <w:pPr>
        <w:suppressAutoHyphens/>
        <w:ind w:firstLine="709"/>
        <w:jc w:val="both"/>
        <w:rPr>
          <w:sz w:val="28"/>
          <w:szCs w:val="28"/>
        </w:rPr>
      </w:pPr>
      <w:r w:rsidRPr="00495B96">
        <w:rPr>
          <w:sz w:val="28"/>
          <w:szCs w:val="28"/>
        </w:rPr>
        <w:t>8</w:t>
      </w:r>
      <w:r w:rsidR="00760E6C" w:rsidRPr="00495B96">
        <w:rPr>
          <w:sz w:val="28"/>
          <w:szCs w:val="28"/>
        </w:rPr>
        <w:t>. Tieslietu ministrijai pēc īstenoto projektu gala maksājumu saņemšanas nodrošināt līdzekļu ieskaitīšanu valsts pamatbudžeta ieņēmumos.</w:t>
      </w:r>
    </w:p>
    <w:p w:rsidR="0095208C" w:rsidRPr="009932EF" w:rsidRDefault="0095208C" w:rsidP="00014830">
      <w:pPr>
        <w:suppressAutoHyphens/>
        <w:ind w:firstLine="709"/>
        <w:jc w:val="both"/>
        <w:rPr>
          <w:sz w:val="28"/>
          <w:szCs w:val="28"/>
        </w:rPr>
      </w:pPr>
    </w:p>
    <w:p w:rsidR="00014830" w:rsidRPr="009932EF" w:rsidRDefault="00014830" w:rsidP="00365557">
      <w:pPr>
        <w:pStyle w:val="Pamatteksts"/>
        <w:tabs>
          <w:tab w:val="left" w:pos="6521"/>
        </w:tabs>
        <w:rPr>
          <w:szCs w:val="28"/>
        </w:rPr>
      </w:pPr>
    </w:p>
    <w:p w:rsidR="000E6ECC" w:rsidRPr="00495B96" w:rsidRDefault="00365557" w:rsidP="00365557">
      <w:pPr>
        <w:pStyle w:val="Pamatteksts"/>
        <w:tabs>
          <w:tab w:val="left" w:pos="6521"/>
        </w:tabs>
        <w:rPr>
          <w:szCs w:val="28"/>
        </w:rPr>
      </w:pPr>
      <w:r w:rsidRPr="00495B96">
        <w:rPr>
          <w:szCs w:val="28"/>
        </w:rPr>
        <w:t>Ministru prezidente</w:t>
      </w:r>
      <w:r w:rsidRPr="00495B96">
        <w:rPr>
          <w:szCs w:val="28"/>
        </w:rPr>
        <w:tab/>
      </w:r>
      <w:r w:rsidR="000E6ECC" w:rsidRPr="00495B96">
        <w:rPr>
          <w:szCs w:val="28"/>
        </w:rPr>
        <w:t>L</w:t>
      </w:r>
      <w:r w:rsidR="00014830" w:rsidRPr="00495B96">
        <w:rPr>
          <w:szCs w:val="28"/>
        </w:rPr>
        <w:t xml:space="preserve">aimdota </w:t>
      </w:r>
      <w:r w:rsidR="000E6ECC" w:rsidRPr="00495B96">
        <w:rPr>
          <w:szCs w:val="28"/>
        </w:rPr>
        <w:t>Straujuma</w:t>
      </w:r>
    </w:p>
    <w:p w:rsidR="00014830" w:rsidRPr="00495B96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4F3CA3" w:rsidRPr="00495B96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495B96">
        <w:rPr>
          <w:rFonts w:ascii="Times New Roman" w:hAnsi="Times New Roman"/>
          <w:szCs w:val="28"/>
        </w:rPr>
        <w:t>Valsts kancelejas direktor</w:t>
      </w:r>
      <w:r w:rsidR="00014830" w:rsidRPr="00495B96">
        <w:rPr>
          <w:rFonts w:ascii="Times New Roman" w:hAnsi="Times New Roman"/>
          <w:szCs w:val="28"/>
        </w:rPr>
        <w:t>s</w:t>
      </w:r>
      <w:r w:rsidR="00365557" w:rsidRPr="00495B96">
        <w:rPr>
          <w:rFonts w:ascii="Times New Roman" w:hAnsi="Times New Roman"/>
          <w:szCs w:val="28"/>
        </w:rPr>
        <w:tab/>
      </w:r>
      <w:r w:rsidR="00025C2B" w:rsidRPr="00495B96">
        <w:rPr>
          <w:rFonts w:ascii="Times New Roman" w:hAnsi="Times New Roman"/>
          <w:szCs w:val="28"/>
        </w:rPr>
        <w:t>Mārtiņš Krieviņš</w:t>
      </w:r>
    </w:p>
    <w:p w:rsidR="00940061" w:rsidRPr="00495B96" w:rsidRDefault="00940061" w:rsidP="004A6629">
      <w:pPr>
        <w:tabs>
          <w:tab w:val="left" w:pos="1227"/>
        </w:tabs>
        <w:jc w:val="both"/>
        <w:rPr>
          <w:sz w:val="28"/>
          <w:szCs w:val="28"/>
        </w:rPr>
      </w:pPr>
    </w:p>
    <w:p w:rsidR="00FE0A7B" w:rsidRPr="00495B96" w:rsidRDefault="00FE0A7B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40061" w:rsidRPr="00495B96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495B96">
        <w:rPr>
          <w:sz w:val="28"/>
          <w:szCs w:val="28"/>
        </w:rPr>
        <w:t>Iesniedzējs:</w:t>
      </w:r>
    </w:p>
    <w:p w:rsidR="0095208C" w:rsidRPr="00495B96" w:rsidRDefault="009932EF" w:rsidP="00365557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061303" w:rsidRPr="00495B96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:rsidR="003E1BA7" w:rsidRPr="00495B96" w:rsidRDefault="003E1BA7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5208C" w:rsidRPr="00495B96" w:rsidRDefault="0095208C" w:rsidP="00216E98">
      <w:pPr>
        <w:pStyle w:val="naisf"/>
        <w:spacing w:before="0" w:beforeAutospacing="0" w:after="0" w:afterAutospacing="0"/>
        <w:rPr>
          <w:noProof/>
          <w:sz w:val="28"/>
          <w:szCs w:val="28"/>
        </w:rPr>
      </w:pPr>
    </w:p>
    <w:p w:rsidR="0095208C" w:rsidRPr="004F3CA3" w:rsidRDefault="0019296C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en-US"/>
        </w:rPr>
        <w:t>23.09.2015. 10.00</w:t>
      </w:r>
      <w:r w:rsidR="006E55DE" w:rsidRPr="004F3CA3">
        <w:rPr>
          <w:sz w:val="20"/>
          <w:szCs w:val="20"/>
          <w:lang w:val="en-US"/>
        </w:rPr>
        <w:tab/>
      </w:r>
    </w:p>
    <w:p w:rsidR="0095208C" w:rsidRPr="004F3CA3" w:rsidRDefault="00025C2B" w:rsidP="00BE6ACC">
      <w:pPr>
        <w:jc w:val="both"/>
      </w:pPr>
      <w:r>
        <w:t>3</w:t>
      </w:r>
      <w:r w:rsidR="009932EF">
        <w:t>35</w:t>
      </w:r>
    </w:p>
    <w:p w:rsidR="0095208C" w:rsidRPr="004F3CA3" w:rsidRDefault="006D19B5" w:rsidP="00216E98">
      <w:proofErr w:type="spellStart"/>
      <w:r>
        <w:t>I.Ārnesta</w:t>
      </w:r>
      <w:proofErr w:type="spellEnd"/>
    </w:p>
    <w:p w:rsidR="00365557" w:rsidRPr="004F3CA3" w:rsidRDefault="006D19B5" w:rsidP="00365557">
      <w:r>
        <w:t>67046122</w:t>
      </w:r>
      <w:r w:rsidR="0095208C" w:rsidRPr="004F3CA3">
        <w:t xml:space="preserve">, </w:t>
      </w:r>
      <w:r>
        <w:t>Ilze.Arnesta</w:t>
      </w:r>
      <w:r w:rsidR="00651B68" w:rsidRPr="004F3CA3">
        <w:t>@tm</w:t>
      </w:r>
      <w:r w:rsidR="0095208C" w:rsidRPr="004F3CA3">
        <w:t>.gov.lv</w:t>
      </w:r>
      <w:bookmarkStart w:id="0" w:name="_GoBack"/>
      <w:bookmarkEnd w:id="0"/>
    </w:p>
    <w:sectPr w:rsidR="00365557" w:rsidRPr="004F3CA3" w:rsidSect="009932E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79" w:rsidRDefault="002A6979">
      <w:r>
        <w:separator/>
      </w:r>
    </w:p>
  </w:endnote>
  <w:endnote w:type="continuationSeparator" w:id="0">
    <w:p w:rsidR="002A6979" w:rsidRDefault="002A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Pr="00014830" w:rsidRDefault="00014830" w:rsidP="00014830">
    <w:pPr>
      <w:jc w:val="both"/>
      <w:rPr>
        <w:sz w:val="22"/>
        <w:szCs w:val="22"/>
      </w:rPr>
    </w:pPr>
    <w:r w:rsidRPr="00173B07">
      <w:rPr>
        <w:sz w:val="22"/>
        <w:szCs w:val="22"/>
      </w:rPr>
      <w:fldChar w:fldCharType="begin"/>
    </w:r>
    <w:r w:rsidRPr="00173B07">
      <w:rPr>
        <w:sz w:val="22"/>
        <w:szCs w:val="22"/>
      </w:rPr>
      <w:instrText xml:space="preserve"> FILENAME </w:instrText>
    </w:r>
    <w:r w:rsidRPr="00173B07">
      <w:rPr>
        <w:sz w:val="22"/>
        <w:szCs w:val="22"/>
      </w:rPr>
      <w:fldChar w:fldCharType="separate"/>
    </w:r>
    <w:r w:rsidR="00025C2B">
      <w:rPr>
        <w:noProof/>
        <w:sz w:val="22"/>
        <w:szCs w:val="22"/>
      </w:rPr>
      <w:t>TMProt_230915_EKproj</w:t>
    </w:r>
    <w:r w:rsidRPr="00173B07">
      <w:rPr>
        <w:sz w:val="22"/>
        <w:szCs w:val="22"/>
      </w:rPr>
      <w:fldChar w:fldCharType="end"/>
    </w:r>
    <w:r w:rsidRPr="00173B07">
      <w:rPr>
        <w:sz w:val="22"/>
        <w:szCs w:val="22"/>
      </w:rPr>
      <w:t xml:space="preserve">; </w:t>
    </w:r>
    <w:r w:rsidRPr="001A6F70">
      <w:rPr>
        <w:sz w:val="22"/>
        <w:szCs w:val="22"/>
      </w:rPr>
      <w:t xml:space="preserve">Ministru kabineta sēdes </w:t>
    </w:r>
    <w:proofErr w:type="spellStart"/>
    <w:r w:rsidRPr="001A6F70">
      <w:rPr>
        <w:sz w:val="22"/>
        <w:szCs w:val="22"/>
      </w:rPr>
      <w:t>protokollēmums</w:t>
    </w:r>
    <w:proofErr w:type="spellEnd"/>
    <w:r w:rsidRPr="001A6F70">
      <w:rPr>
        <w:sz w:val="22"/>
        <w:szCs w:val="22"/>
      </w:rPr>
      <w:t xml:space="preserve"> „Informatīvais ziņojums „Par atļauju Tieslietu ministrijai uzņemties saistības un īstenot projektus Eiropas Komisijas tieši administrētajās finanšu programmās””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A" w:rsidRPr="00014830" w:rsidRDefault="0095208C" w:rsidP="00C9492C">
    <w:pPr>
      <w:jc w:val="both"/>
      <w:rPr>
        <w:sz w:val="22"/>
        <w:szCs w:val="22"/>
      </w:rPr>
    </w:pPr>
    <w:r w:rsidRPr="00014830">
      <w:rPr>
        <w:sz w:val="22"/>
        <w:szCs w:val="22"/>
      </w:rPr>
      <w:fldChar w:fldCharType="begin"/>
    </w:r>
    <w:r w:rsidRPr="00014830">
      <w:rPr>
        <w:sz w:val="22"/>
        <w:szCs w:val="22"/>
      </w:rPr>
      <w:instrText xml:space="preserve"> FILENAME </w:instrText>
    </w:r>
    <w:r w:rsidRPr="00014830">
      <w:rPr>
        <w:sz w:val="22"/>
        <w:szCs w:val="22"/>
      </w:rPr>
      <w:fldChar w:fldCharType="separate"/>
    </w:r>
    <w:r w:rsidR="00025C2B">
      <w:rPr>
        <w:noProof/>
        <w:sz w:val="22"/>
        <w:szCs w:val="22"/>
      </w:rPr>
      <w:t>TMProt_230915_EKproj</w:t>
    </w:r>
    <w:r w:rsidRPr="00014830">
      <w:rPr>
        <w:sz w:val="22"/>
        <w:szCs w:val="22"/>
      </w:rPr>
      <w:fldChar w:fldCharType="end"/>
    </w:r>
    <w:r w:rsidRPr="00014830">
      <w:rPr>
        <w:sz w:val="22"/>
        <w:szCs w:val="22"/>
      </w:rPr>
      <w:t xml:space="preserve">; </w:t>
    </w:r>
    <w:r w:rsidR="00717DAC" w:rsidRPr="009C3DA3">
      <w:rPr>
        <w:sz w:val="22"/>
        <w:szCs w:val="22"/>
      </w:rPr>
      <w:t xml:space="preserve">Ministru kabineta sēdes </w:t>
    </w:r>
    <w:proofErr w:type="spellStart"/>
    <w:r w:rsidR="00717DAC" w:rsidRPr="009C3DA3">
      <w:rPr>
        <w:sz w:val="22"/>
        <w:szCs w:val="22"/>
      </w:rPr>
      <w:t>protokollēmums</w:t>
    </w:r>
    <w:proofErr w:type="spellEnd"/>
    <w:r w:rsidR="00717DAC" w:rsidRPr="009C3DA3">
      <w:rPr>
        <w:sz w:val="22"/>
        <w:szCs w:val="22"/>
      </w:rPr>
      <w:t xml:space="preserve"> </w:t>
    </w:r>
    <w:r w:rsidR="00234EDD" w:rsidRPr="009C3DA3">
      <w:rPr>
        <w:sz w:val="22"/>
        <w:szCs w:val="22"/>
      </w:rPr>
      <w:t>„</w:t>
    </w:r>
    <w:r w:rsidR="00C9492C" w:rsidRPr="009C3DA3">
      <w:rPr>
        <w:sz w:val="22"/>
        <w:szCs w:val="22"/>
      </w:rPr>
      <w:t xml:space="preserve">Informatīvais ziņojums </w:t>
    </w:r>
    <w:r w:rsidR="00061303" w:rsidRPr="009C3DA3">
      <w:rPr>
        <w:sz w:val="22"/>
        <w:szCs w:val="22"/>
      </w:rPr>
      <w:t>„Par atļauju Ties</w:t>
    </w:r>
    <w:r w:rsidR="00234EDD" w:rsidRPr="009C3DA3">
      <w:rPr>
        <w:sz w:val="22"/>
        <w:szCs w:val="22"/>
      </w:rPr>
      <w:t>lietu ministrijai uzņemties saistības u</w:t>
    </w:r>
    <w:r w:rsidR="00061303" w:rsidRPr="009C3DA3">
      <w:rPr>
        <w:sz w:val="22"/>
        <w:szCs w:val="22"/>
      </w:rPr>
      <w:t>n īstenot projektus</w:t>
    </w:r>
    <w:r w:rsidR="00234EDD" w:rsidRPr="009C3DA3">
      <w:rPr>
        <w:sz w:val="22"/>
        <w:szCs w:val="22"/>
      </w:rPr>
      <w:t xml:space="preserve"> Eiropas Komisijas tieši administrētajās </w:t>
    </w:r>
    <w:r w:rsidR="00061303" w:rsidRPr="009C3DA3">
      <w:rPr>
        <w:sz w:val="22"/>
        <w:szCs w:val="22"/>
      </w:rPr>
      <w:t xml:space="preserve">finanšu </w:t>
    </w:r>
    <w:r w:rsidR="00234EDD" w:rsidRPr="009C3DA3">
      <w:rPr>
        <w:sz w:val="22"/>
        <w:szCs w:val="22"/>
      </w:rPr>
      <w:t>programmās”</w:t>
    </w:r>
    <w:r w:rsidR="00D26160" w:rsidRPr="009C3DA3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79" w:rsidRDefault="002A6979">
      <w:r>
        <w:separator/>
      </w:r>
    </w:p>
  </w:footnote>
  <w:footnote w:type="continuationSeparator" w:id="0">
    <w:p w:rsidR="002A6979" w:rsidRDefault="002A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19296C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5D8"/>
    <w:rsid w:val="00014830"/>
    <w:rsid w:val="0001489C"/>
    <w:rsid w:val="00016A9F"/>
    <w:rsid w:val="00022095"/>
    <w:rsid w:val="00024E34"/>
    <w:rsid w:val="00025C2B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60385"/>
    <w:rsid w:val="0006072D"/>
    <w:rsid w:val="00060DDD"/>
    <w:rsid w:val="00061303"/>
    <w:rsid w:val="00062190"/>
    <w:rsid w:val="000632D0"/>
    <w:rsid w:val="00064C93"/>
    <w:rsid w:val="00071F3B"/>
    <w:rsid w:val="00076460"/>
    <w:rsid w:val="000800BA"/>
    <w:rsid w:val="00086543"/>
    <w:rsid w:val="0009192A"/>
    <w:rsid w:val="00097052"/>
    <w:rsid w:val="000A00DB"/>
    <w:rsid w:val="000A2600"/>
    <w:rsid w:val="000A4643"/>
    <w:rsid w:val="000A4D64"/>
    <w:rsid w:val="000A589C"/>
    <w:rsid w:val="000B1581"/>
    <w:rsid w:val="000B1967"/>
    <w:rsid w:val="000B4EA4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0C3E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493"/>
    <w:rsid w:val="00163FFB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96C"/>
    <w:rsid w:val="00194F0D"/>
    <w:rsid w:val="001A0E02"/>
    <w:rsid w:val="001A1062"/>
    <w:rsid w:val="001A6F70"/>
    <w:rsid w:val="001A7AF5"/>
    <w:rsid w:val="001B04A4"/>
    <w:rsid w:val="001B2EE9"/>
    <w:rsid w:val="001B4AB6"/>
    <w:rsid w:val="001B4BCC"/>
    <w:rsid w:val="001C49C0"/>
    <w:rsid w:val="001D00E5"/>
    <w:rsid w:val="001E03ED"/>
    <w:rsid w:val="001F4EDB"/>
    <w:rsid w:val="001F7495"/>
    <w:rsid w:val="001F7E14"/>
    <w:rsid w:val="00201875"/>
    <w:rsid w:val="00201C66"/>
    <w:rsid w:val="00212333"/>
    <w:rsid w:val="002124B9"/>
    <w:rsid w:val="00215AC4"/>
    <w:rsid w:val="00216B76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6133A"/>
    <w:rsid w:val="0027116C"/>
    <w:rsid w:val="00271DC2"/>
    <w:rsid w:val="0027332B"/>
    <w:rsid w:val="002815E4"/>
    <w:rsid w:val="002845E2"/>
    <w:rsid w:val="00285313"/>
    <w:rsid w:val="00287053"/>
    <w:rsid w:val="0029140C"/>
    <w:rsid w:val="002941C9"/>
    <w:rsid w:val="0029629D"/>
    <w:rsid w:val="00296F75"/>
    <w:rsid w:val="00297FBB"/>
    <w:rsid w:val="002A4025"/>
    <w:rsid w:val="002A4207"/>
    <w:rsid w:val="002A6979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D89"/>
    <w:rsid w:val="00301EBB"/>
    <w:rsid w:val="00305C6F"/>
    <w:rsid w:val="00312A08"/>
    <w:rsid w:val="00312C4B"/>
    <w:rsid w:val="00321325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32B3"/>
    <w:rsid w:val="0037332E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2B21"/>
    <w:rsid w:val="003C5F31"/>
    <w:rsid w:val="003D63B9"/>
    <w:rsid w:val="003E0859"/>
    <w:rsid w:val="003E0976"/>
    <w:rsid w:val="003E1BA7"/>
    <w:rsid w:val="003E24B1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3371"/>
    <w:rsid w:val="004542CC"/>
    <w:rsid w:val="00454423"/>
    <w:rsid w:val="00456E71"/>
    <w:rsid w:val="00457316"/>
    <w:rsid w:val="004612BD"/>
    <w:rsid w:val="004615D0"/>
    <w:rsid w:val="004635A9"/>
    <w:rsid w:val="00472259"/>
    <w:rsid w:val="00475BB9"/>
    <w:rsid w:val="00486F94"/>
    <w:rsid w:val="00494C45"/>
    <w:rsid w:val="00495B96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2EE"/>
    <w:rsid w:val="004F431C"/>
    <w:rsid w:val="004F6DED"/>
    <w:rsid w:val="004F78F4"/>
    <w:rsid w:val="00502D1F"/>
    <w:rsid w:val="00502E11"/>
    <w:rsid w:val="00507FFD"/>
    <w:rsid w:val="0051013C"/>
    <w:rsid w:val="00513991"/>
    <w:rsid w:val="0051443A"/>
    <w:rsid w:val="0051461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D36"/>
    <w:rsid w:val="005452B8"/>
    <w:rsid w:val="00546AE1"/>
    <w:rsid w:val="0054730C"/>
    <w:rsid w:val="0055053F"/>
    <w:rsid w:val="00554B3E"/>
    <w:rsid w:val="00560DA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D4B"/>
    <w:rsid w:val="005C1F84"/>
    <w:rsid w:val="005D1765"/>
    <w:rsid w:val="005D2F1B"/>
    <w:rsid w:val="005D3A3D"/>
    <w:rsid w:val="005D46D8"/>
    <w:rsid w:val="005D5E34"/>
    <w:rsid w:val="005D798C"/>
    <w:rsid w:val="005E14F9"/>
    <w:rsid w:val="005E6C9F"/>
    <w:rsid w:val="005E6FCF"/>
    <w:rsid w:val="005E74F2"/>
    <w:rsid w:val="005F1FBD"/>
    <w:rsid w:val="005F2E2D"/>
    <w:rsid w:val="005F45C4"/>
    <w:rsid w:val="00600B37"/>
    <w:rsid w:val="006028D9"/>
    <w:rsid w:val="00604CC7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1B68"/>
    <w:rsid w:val="006539EB"/>
    <w:rsid w:val="00657856"/>
    <w:rsid w:val="00661632"/>
    <w:rsid w:val="00663F03"/>
    <w:rsid w:val="00671037"/>
    <w:rsid w:val="00675AF0"/>
    <w:rsid w:val="006773E3"/>
    <w:rsid w:val="006937AF"/>
    <w:rsid w:val="006948E3"/>
    <w:rsid w:val="00695CB7"/>
    <w:rsid w:val="006969EB"/>
    <w:rsid w:val="006A69AF"/>
    <w:rsid w:val="006B004E"/>
    <w:rsid w:val="006B06E0"/>
    <w:rsid w:val="006B4648"/>
    <w:rsid w:val="006B4C0C"/>
    <w:rsid w:val="006C0FAE"/>
    <w:rsid w:val="006C0FDF"/>
    <w:rsid w:val="006C6DB6"/>
    <w:rsid w:val="006C6FFE"/>
    <w:rsid w:val="006D0A6F"/>
    <w:rsid w:val="006D19B5"/>
    <w:rsid w:val="006D39FF"/>
    <w:rsid w:val="006E23D7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0E6C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13AF"/>
    <w:rsid w:val="007921FB"/>
    <w:rsid w:val="00793246"/>
    <w:rsid w:val="007A01C2"/>
    <w:rsid w:val="007A0964"/>
    <w:rsid w:val="007A1136"/>
    <w:rsid w:val="007A2C9D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D0892"/>
    <w:rsid w:val="007D09E2"/>
    <w:rsid w:val="007D0A22"/>
    <w:rsid w:val="007D34F4"/>
    <w:rsid w:val="007E2A6E"/>
    <w:rsid w:val="007E3B10"/>
    <w:rsid w:val="007E5F18"/>
    <w:rsid w:val="007E6E00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5ACA"/>
    <w:rsid w:val="00816845"/>
    <w:rsid w:val="00817015"/>
    <w:rsid w:val="0081788F"/>
    <w:rsid w:val="00817BAA"/>
    <w:rsid w:val="00821826"/>
    <w:rsid w:val="00822A11"/>
    <w:rsid w:val="008271E8"/>
    <w:rsid w:val="00827FB6"/>
    <w:rsid w:val="00833A30"/>
    <w:rsid w:val="008363D4"/>
    <w:rsid w:val="008369A9"/>
    <w:rsid w:val="00842DE7"/>
    <w:rsid w:val="00843D00"/>
    <w:rsid w:val="0084795F"/>
    <w:rsid w:val="00855258"/>
    <w:rsid w:val="008608B4"/>
    <w:rsid w:val="00862BE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75C8"/>
    <w:rsid w:val="008908A1"/>
    <w:rsid w:val="00891CC6"/>
    <w:rsid w:val="0089421B"/>
    <w:rsid w:val="008968B6"/>
    <w:rsid w:val="008A192A"/>
    <w:rsid w:val="008A3FB0"/>
    <w:rsid w:val="008C2F9B"/>
    <w:rsid w:val="008C69C1"/>
    <w:rsid w:val="008C7233"/>
    <w:rsid w:val="008C72CE"/>
    <w:rsid w:val="008D3D67"/>
    <w:rsid w:val="008D4056"/>
    <w:rsid w:val="008D447B"/>
    <w:rsid w:val="008D6427"/>
    <w:rsid w:val="008E04BB"/>
    <w:rsid w:val="008F2823"/>
    <w:rsid w:val="008F3FB9"/>
    <w:rsid w:val="008F5F66"/>
    <w:rsid w:val="008F7041"/>
    <w:rsid w:val="0090196C"/>
    <w:rsid w:val="00901E8E"/>
    <w:rsid w:val="00902518"/>
    <w:rsid w:val="00902897"/>
    <w:rsid w:val="00905BFC"/>
    <w:rsid w:val="00912AD0"/>
    <w:rsid w:val="00912D57"/>
    <w:rsid w:val="00916304"/>
    <w:rsid w:val="00920385"/>
    <w:rsid w:val="0092149B"/>
    <w:rsid w:val="00921BCA"/>
    <w:rsid w:val="00923410"/>
    <w:rsid w:val="00923A3B"/>
    <w:rsid w:val="00931D46"/>
    <w:rsid w:val="00940061"/>
    <w:rsid w:val="00940E49"/>
    <w:rsid w:val="009434AD"/>
    <w:rsid w:val="00943DEA"/>
    <w:rsid w:val="0094511F"/>
    <w:rsid w:val="0095208C"/>
    <w:rsid w:val="009557AD"/>
    <w:rsid w:val="009646CE"/>
    <w:rsid w:val="00966197"/>
    <w:rsid w:val="0096718B"/>
    <w:rsid w:val="00967A5A"/>
    <w:rsid w:val="00971EF4"/>
    <w:rsid w:val="00972FB7"/>
    <w:rsid w:val="00975C29"/>
    <w:rsid w:val="00982430"/>
    <w:rsid w:val="009832B8"/>
    <w:rsid w:val="00991A37"/>
    <w:rsid w:val="00992E9A"/>
    <w:rsid w:val="009932EF"/>
    <w:rsid w:val="00996D50"/>
    <w:rsid w:val="00997586"/>
    <w:rsid w:val="009A00E9"/>
    <w:rsid w:val="009A0C5D"/>
    <w:rsid w:val="009B17B0"/>
    <w:rsid w:val="009B29AE"/>
    <w:rsid w:val="009B5CAE"/>
    <w:rsid w:val="009C0842"/>
    <w:rsid w:val="009C3DA3"/>
    <w:rsid w:val="009C7EA4"/>
    <w:rsid w:val="009D20C8"/>
    <w:rsid w:val="009D645B"/>
    <w:rsid w:val="009D6A1C"/>
    <w:rsid w:val="009D7051"/>
    <w:rsid w:val="009E7F40"/>
    <w:rsid w:val="009F0280"/>
    <w:rsid w:val="009F2C19"/>
    <w:rsid w:val="009F3AD6"/>
    <w:rsid w:val="00A019FF"/>
    <w:rsid w:val="00A04E28"/>
    <w:rsid w:val="00A06543"/>
    <w:rsid w:val="00A06905"/>
    <w:rsid w:val="00A13A19"/>
    <w:rsid w:val="00A149C2"/>
    <w:rsid w:val="00A15E47"/>
    <w:rsid w:val="00A24318"/>
    <w:rsid w:val="00A51542"/>
    <w:rsid w:val="00A53D43"/>
    <w:rsid w:val="00A7071F"/>
    <w:rsid w:val="00A71614"/>
    <w:rsid w:val="00A73BA3"/>
    <w:rsid w:val="00A74F41"/>
    <w:rsid w:val="00A775DA"/>
    <w:rsid w:val="00A83C87"/>
    <w:rsid w:val="00A83D63"/>
    <w:rsid w:val="00A8506F"/>
    <w:rsid w:val="00A86D91"/>
    <w:rsid w:val="00A9257D"/>
    <w:rsid w:val="00A95476"/>
    <w:rsid w:val="00A965E4"/>
    <w:rsid w:val="00A96C35"/>
    <w:rsid w:val="00AA0ADA"/>
    <w:rsid w:val="00AA6608"/>
    <w:rsid w:val="00AA7A96"/>
    <w:rsid w:val="00AA7EB6"/>
    <w:rsid w:val="00AB039E"/>
    <w:rsid w:val="00AB1161"/>
    <w:rsid w:val="00AB2755"/>
    <w:rsid w:val="00AB57F7"/>
    <w:rsid w:val="00AC1534"/>
    <w:rsid w:val="00AC1B9B"/>
    <w:rsid w:val="00AC23F0"/>
    <w:rsid w:val="00AC68D6"/>
    <w:rsid w:val="00AD06AF"/>
    <w:rsid w:val="00AD0D5C"/>
    <w:rsid w:val="00AD724E"/>
    <w:rsid w:val="00AE074A"/>
    <w:rsid w:val="00AE07CA"/>
    <w:rsid w:val="00AF32BC"/>
    <w:rsid w:val="00AF4188"/>
    <w:rsid w:val="00AF43B8"/>
    <w:rsid w:val="00AF56E7"/>
    <w:rsid w:val="00AF6320"/>
    <w:rsid w:val="00B000AC"/>
    <w:rsid w:val="00B012DD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0FC3"/>
    <w:rsid w:val="00B6208D"/>
    <w:rsid w:val="00B63664"/>
    <w:rsid w:val="00B7623D"/>
    <w:rsid w:val="00B84448"/>
    <w:rsid w:val="00B87C30"/>
    <w:rsid w:val="00B92AD6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F07F6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21A9F"/>
    <w:rsid w:val="00C26287"/>
    <w:rsid w:val="00C31B2C"/>
    <w:rsid w:val="00C33057"/>
    <w:rsid w:val="00C37968"/>
    <w:rsid w:val="00C46AAF"/>
    <w:rsid w:val="00C56384"/>
    <w:rsid w:val="00C62DD3"/>
    <w:rsid w:val="00C63B4D"/>
    <w:rsid w:val="00C6656B"/>
    <w:rsid w:val="00C7097F"/>
    <w:rsid w:val="00C713AA"/>
    <w:rsid w:val="00C7265C"/>
    <w:rsid w:val="00C82E03"/>
    <w:rsid w:val="00C84BCA"/>
    <w:rsid w:val="00C84FC0"/>
    <w:rsid w:val="00C9469A"/>
    <w:rsid w:val="00C947DB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259D"/>
    <w:rsid w:val="00CC523D"/>
    <w:rsid w:val="00CC67D4"/>
    <w:rsid w:val="00CD365A"/>
    <w:rsid w:val="00CD3BB6"/>
    <w:rsid w:val="00CD7465"/>
    <w:rsid w:val="00CE0195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816"/>
    <w:rsid w:val="00D24C3F"/>
    <w:rsid w:val="00D26160"/>
    <w:rsid w:val="00D30FA1"/>
    <w:rsid w:val="00D314C8"/>
    <w:rsid w:val="00D34CCF"/>
    <w:rsid w:val="00D368CA"/>
    <w:rsid w:val="00D4018E"/>
    <w:rsid w:val="00D40982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0C7E"/>
    <w:rsid w:val="00D73A2F"/>
    <w:rsid w:val="00D7710F"/>
    <w:rsid w:val="00D803F9"/>
    <w:rsid w:val="00D84558"/>
    <w:rsid w:val="00D93601"/>
    <w:rsid w:val="00D93663"/>
    <w:rsid w:val="00DA3194"/>
    <w:rsid w:val="00DA3E5E"/>
    <w:rsid w:val="00DA4D62"/>
    <w:rsid w:val="00DA5857"/>
    <w:rsid w:val="00DB12AA"/>
    <w:rsid w:val="00DC07D7"/>
    <w:rsid w:val="00DE22EA"/>
    <w:rsid w:val="00DE267D"/>
    <w:rsid w:val="00DF1499"/>
    <w:rsid w:val="00DF6696"/>
    <w:rsid w:val="00E000B3"/>
    <w:rsid w:val="00E00B28"/>
    <w:rsid w:val="00E0404D"/>
    <w:rsid w:val="00E05508"/>
    <w:rsid w:val="00E07D92"/>
    <w:rsid w:val="00E11407"/>
    <w:rsid w:val="00E124E4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0DFC"/>
    <w:rsid w:val="00E61FFA"/>
    <w:rsid w:val="00E6603B"/>
    <w:rsid w:val="00E67D55"/>
    <w:rsid w:val="00E74E9E"/>
    <w:rsid w:val="00E7678E"/>
    <w:rsid w:val="00E801DD"/>
    <w:rsid w:val="00E836C2"/>
    <w:rsid w:val="00E870FB"/>
    <w:rsid w:val="00E96C49"/>
    <w:rsid w:val="00EA6F3F"/>
    <w:rsid w:val="00EB0400"/>
    <w:rsid w:val="00EB09E5"/>
    <w:rsid w:val="00EB14A4"/>
    <w:rsid w:val="00EC037E"/>
    <w:rsid w:val="00EC3D03"/>
    <w:rsid w:val="00EC7853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07A0D"/>
    <w:rsid w:val="00F150FF"/>
    <w:rsid w:val="00F16590"/>
    <w:rsid w:val="00F20E90"/>
    <w:rsid w:val="00F231EC"/>
    <w:rsid w:val="00F23304"/>
    <w:rsid w:val="00F237DD"/>
    <w:rsid w:val="00F25CEE"/>
    <w:rsid w:val="00F27924"/>
    <w:rsid w:val="00F34281"/>
    <w:rsid w:val="00F34A7F"/>
    <w:rsid w:val="00F357B2"/>
    <w:rsid w:val="00F3739C"/>
    <w:rsid w:val="00F37BB6"/>
    <w:rsid w:val="00F51760"/>
    <w:rsid w:val="00F51C9C"/>
    <w:rsid w:val="00F528C5"/>
    <w:rsid w:val="00F6504F"/>
    <w:rsid w:val="00F67C2A"/>
    <w:rsid w:val="00F71317"/>
    <w:rsid w:val="00F723AB"/>
    <w:rsid w:val="00F77649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1E21"/>
    <w:rsid w:val="00FD2492"/>
    <w:rsid w:val="00FD666C"/>
    <w:rsid w:val="00FD71DB"/>
    <w:rsid w:val="00FD7DB9"/>
    <w:rsid w:val="00FE03C5"/>
    <w:rsid w:val="00FE0A7B"/>
    <w:rsid w:val="00FE357F"/>
    <w:rsid w:val="00FE5501"/>
    <w:rsid w:val="00FE61DF"/>
    <w:rsid w:val="00FE7D56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1DA6-7770-4BD3-A53D-7CE33AD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atļauju Tieslietu ministrijai uzņemties saistības un īstenot projektus un pasākumus Eiropas Komisijas un citu ārvalstu finanšu palīdzības sniedzēju tieši administrētajās finanšu programmās”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atļauju Tieslietu ministrijai uzņemties saistības un īstenot projektus un pasākumus Eiropas Komisijas un citu ārvalstu finanšu palīdzības sniedzēju tieši administrētajās finanšu programmās”</dc:title>
  <dc:subject>Ministru kabineta sēdes protokollēmuma projekts</dc:subject>
  <dc:creator>Ilze Ārnesta</dc:creator>
  <dc:description>Ilze.Arnesta@tm.gov.lv, tālrunis 67046122</dc:description>
  <cp:lastModifiedBy>Ilze Brazauska</cp:lastModifiedBy>
  <cp:revision>5</cp:revision>
  <cp:lastPrinted>2015-06-27T09:03:00Z</cp:lastPrinted>
  <dcterms:created xsi:type="dcterms:W3CDTF">2015-10-02T11:41:00Z</dcterms:created>
  <dcterms:modified xsi:type="dcterms:W3CDTF">2015-10-05T07:10:00Z</dcterms:modified>
</cp:coreProperties>
</file>