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B2" w:rsidRPr="003030A0" w:rsidRDefault="00697733" w:rsidP="00B03AF6">
      <w:pPr>
        <w:spacing w:after="0" w:line="240" w:lineRule="auto"/>
        <w:jc w:val="both"/>
        <w:rPr>
          <w:rFonts w:ascii="Times New Roman" w:eastAsia="Times New Roman" w:hAnsi="Times New Roman"/>
          <w:sz w:val="24"/>
          <w:szCs w:val="24"/>
        </w:rPr>
      </w:pPr>
      <w:r w:rsidRPr="003030A0">
        <w:rPr>
          <w:rFonts w:ascii="Times New Roman" w:eastAsia="Times New Roman" w:hAnsi="Times New Roman"/>
          <w:sz w:val="24"/>
          <w:szCs w:val="24"/>
        </w:rPr>
        <w:t>2015</w:t>
      </w:r>
      <w:r w:rsidR="00184BB2" w:rsidRPr="003030A0">
        <w:rPr>
          <w:rFonts w:ascii="Times New Roman" w:eastAsia="Times New Roman" w:hAnsi="Times New Roman"/>
          <w:sz w:val="24"/>
          <w:szCs w:val="24"/>
        </w:rPr>
        <w:t>.</w:t>
      </w:r>
      <w:r w:rsidR="00093CB5" w:rsidRPr="003030A0">
        <w:rPr>
          <w:rFonts w:ascii="Times New Roman" w:eastAsia="Times New Roman" w:hAnsi="Times New Roman"/>
          <w:sz w:val="24"/>
          <w:szCs w:val="24"/>
        </w:rPr>
        <w:t> </w:t>
      </w:r>
      <w:r w:rsidR="00184BB2" w:rsidRPr="003030A0">
        <w:rPr>
          <w:rFonts w:ascii="Times New Roman" w:eastAsia="Times New Roman" w:hAnsi="Times New Roman"/>
          <w:sz w:val="24"/>
          <w:szCs w:val="24"/>
        </w:rPr>
        <w:t>gada</w:t>
      </w:r>
      <w:r w:rsidR="00184BB2" w:rsidRPr="003030A0">
        <w:rPr>
          <w:rFonts w:ascii="Times New Roman" w:eastAsia="Times New Roman" w:hAnsi="Times New Roman"/>
          <w:sz w:val="24"/>
          <w:szCs w:val="24"/>
        </w:rPr>
        <w:tab/>
        <w:t>.</w:t>
      </w:r>
      <w:r w:rsidR="00093CB5" w:rsidRPr="003030A0">
        <w:rPr>
          <w:rFonts w:ascii="Times New Roman" w:eastAsia="Times New Roman" w:hAnsi="Times New Roman"/>
          <w:sz w:val="24"/>
          <w:szCs w:val="24"/>
        </w:rPr>
        <w:t> </w:t>
      </w:r>
      <w:r w:rsidR="00A679BE">
        <w:rPr>
          <w:rFonts w:ascii="Times New Roman" w:eastAsia="Times New Roman" w:hAnsi="Times New Roman"/>
          <w:sz w:val="24"/>
          <w:szCs w:val="24"/>
        </w:rPr>
        <w:t>septembrī</w:t>
      </w:r>
      <w:r w:rsidR="00184BB2" w:rsidRPr="003030A0">
        <w:rPr>
          <w:rFonts w:ascii="Times New Roman" w:eastAsia="Times New Roman" w:hAnsi="Times New Roman"/>
          <w:sz w:val="24"/>
          <w:szCs w:val="24"/>
        </w:rPr>
        <w:tab/>
      </w:r>
      <w:r w:rsidR="00184BB2" w:rsidRPr="003030A0">
        <w:rPr>
          <w:rFonts w:ascii="Times New Roman" w:eastAsia="Times New Roman" w:hAnsi="Times New Roman"/>
          <w:sz w:val="24"/>
          <w:szCs w:val="24"/>
        </w:rPr>
        <w:tab/>
      </w:r>
      <w:r w:rsidR="00200289" w:rsidRPr="003030A0">
        <w:rPr>
          <w:rFonts w:ascii="Times New Roman" w:eastAsia="Times New Roman" w:hAnsi="Times New Roman"/>
          <w:sz w:val="24"/>
          <w:szCs w:val="24"/>
        </w:rPr>
        <w:tab/>
      </w:r>
      <w:r w:rsidR="00200289" w:rsidRPr="003030A0">
        <w:rPr>
          <w:rFonts w:ascii="Times New Roman" w:eastAsia="Times New Roman" w:hAnsi="Times New Roman"/>
          <w:sz w:val="24"/>
          <w:szCs w:val="24"/>
        </w:rPr>
        <w:tab/>
      </w:r>
      <w:r w:rsidR="00200289" w:rsidRPr="003030A0">
        <w:rPr>
          <w:rFonts w:ascii="Times New Roman" w:eastAsia="Times New Roman" w:hAnsi="Times New Roman"/>
          <w:sz w:val="24"/>
          <w:szCs w:val="24"/>
        </w:rPr>
        <w:tab/>
      </w:r>
      <w:r w:rsidR="00200289" w:rsidRPr="003030A0">
        <w:rPr>
          <w:rFonts w:ascii="Times New Roman" w:eastAsia="Times New Roman" w:hAnsi="Times New Roman"/>
          <w:sz w:val="24"/>
          <w:szCs w:val="24"/>
        </w:rPr>
        <w:tab/>
      </w:r>
      <w:r w:rsidR="00BB32D2" w:rsidRPr="003030A0">
        <w:rPr>
          <w:rFonts w:ascii="Times New Roman" w:eastAsia="Times New Roman" w:hAnsi="Times New Roman"/>
          <w:sz w:val="24"/>
          <w:szCs w:val="24"/>
        </w:rPr>
        <w:tab/>
      </w:r>
      <w:r w:rsidR="00184BB2" w:rsidRPr="003030A0">
        <w:rPr>
          <w:rFonts w:ascii="Times New Roman" w:eastAsia="Times New Roman" w:hAnsi="Times New Roman"/>
          <w:sz w:val="24"/>
          <w:szCs w:val="24"/>
        </w:rPr>
        <w:t>Noteikumi Nr.</w:t>
      </w:r>
    </w:p>
    <w:p w:rsidR="00184BB2" w:rsidRPr="003030A0" w:rsidRDefault="00184BB2" w:rsidP="00B03AF6">
      <w:pPr>
        <w:spacing w:after="0" w:line="240" w:lineRule="auto"/>
        <w:jc w:val="both"/>
        <w:rPr>
          <w:rFonts w:ascii="Times New Roman" w:eastAsia="Times New Roman" w:hAnsi="Times New Roman"/>
          <w:sz w:val="24"/>
          <w:szCs w:val="24"/>
        </w:rPr>
      </w:pPr>
      <w:r w:rsidRPr="003030A0">
        <w:rPr>
          <w:rFonts w:ascii="Times New Roman" w:eastAsia="Times New Roman" w:hAnsi="Times New Roman"/>
          <w:sz w:val="24"/>
          <w:szCs w:val="24"/>
        </w:rPr>
        <w:t>Rīgā</w:t>
      </w:r>
      <w:r w:rsidRPr="003030A0">
        <w:rPr>
          <w:rFonts w:ascii="Times New Roman" w:eastAsia="Times New Roman" w:hAnsi="Times New Roman"/>
          <w:sz w:val="24"/>
          <w:szCs w:val="24"/>
        </w:rPr>
        <w:tab/>
      </w:r>
      <w:r w:rsidRPr="003030A0">
        <w:rPr>
          <w:rFonts w:ascii="Times New Roman" w:eastAsia="Times New Roman" w:hAnsi="Times New Roman"/>
          <w:sz w:val="24"/>
          <w:szCs w:val="24"/>
        </w:rPr>
        <w:tab/>
      </w:r>
      <w:r w:rsidRPr="003030A0">
        <w:rPr>
          <w:rFonts w:ascii="Times New Roman" w:eastAsia="Times New Roman" w:hAnsi="Times New Roman"/>
          <w:sz w:val="24"/>
          <w:szCs w:val="24"/>
        </w:rPr>
        <w:tab/>
      </w:r>
      <w:r w:rsidRPr="003030A0">
        <w:rPr>
          <w:rFonts w:ascii="Times New Roman" w:eastAsia="Times New Roman" w:hAnsi="Times New Roman"/>
          <w:sz w:val="24"/>
          <w:szCs w:val="24"/>
        </w:rPr>
        <w:tab/>
      </w:r>
      <w:r w:rsidRPr="003030A0">
        <w:rPr>
          <w:rFonts w:ascii="Times New Roman" w:eastAsia="Times New Roman" w:hAnsi="Times New Roman"/>
          <w:sz w:val="24"/>
          <w:szCs w:val="24"/>
        </w:rPr>
        <w:tab/>
      </w:r>
      <w:r w:rsidRPr="003030A0">
        <w:rPr>
          <w:rFonts w:ascii="Times New Roman" w:eastAsia="Times New Roman" w:hAnsi="Times New Roman"/>
          <w:sz w:val="24"/>
          <w:szCs w:val="24"/>
        </w:rPr>
        <w:tab/>
      </w:r>
      <w:r w:rsidRPr="003030A0">
        <w:rPr>
          <w:rFonts w:ascii="Times New Roman" w:eastAsia="Times New Roman" w:hAnsi="Times New Roman"/>
          <w:sz w:val="24"/>
          <w:szCs w:val="24"/>
        </w:rPr>
        <w:tab/>
      </w:r>
      <w:r w:rsidRPr="003030A0">
        <w:rPr>
          <w:rFonts w:ascii="Times New Roman" w:eastAsia="Times New Roman" w:hAnsi="Times New Roman"/>
          <w:sz w:val="24"/>
          <w:szCs w:val="24"/>
        </w:rPr>
        <w:tab/>
      </w:r>
      <w:r w:rsidRPr="003030A0">
        <w:rPr>
          <w:rFonts w:ascii="Times New Roman" w:eastAsia="Times New Roman" w:hAnsi="Times New Roman"/>
          <w:sz w:val="24"/>
          <w:szCs w:val="24"/>
        </w:rPr>
        <w:tab/>
      </w:r>
      <w:r w:rsidRPr="003030A0">
        <w:rPr>
          <w:rFonts w:ascii="Times New Roman" w:eastAsia="Times New Roman" w:hAnsi="Times New Roman"/>
          <w:sz w:val="24"/>
          <w:szCs w:val="24"/>
        </w:rPr>
        <w:tab/>
        <w:t>(prot. Nr.</w:t>
      </w:r>
      <w:r w:rsidRPr="003030A0">
        <w:rPr>
          <w:rFonts w:ascii="Times New Roman" w:eastAsia="Times New Roman" w:hAnsi="Times New Roman"/>
          <w:sz w:val="24"/>
          <w:szCs w:val="24"/>
        </w:rPr>
        <w:tab/>
        <w:t>.§)</w:t>
      </w:r>
    </w:p>
    <w:p w:rsidR="00184BB2" w:rsidRPr="003030A0" w:rsidRDefault="00184BB2" w:rsidP="00B03AF6">
      <w:pPr>
        <w:spacing w:after="0" w:line="240" w:lineRule="auto"/>
        <w:jc w:val="both"/>
        <w:rPr>
          <w:rFonts w:ascii="Times New Roman" w:eastAsia="Times New Roman" w:hAnsi="Times New Roman"/>
          <w:sz w:val="24"/>
          <w:szCs w:val="24"/>
          <w:lang w:eastAsia="lv-LV"/>
        </w:rPr>
      </w:pPr>
    </w:p>
    <w:p w:rsidR="00C401F7" w:rsidRPr="003030A0" w:rsidRDefault="00C401F7" w:rsidP="00B03AF6">
      <w:pPr>
        <w:shd w:val="clear" w:color="auto" w:fill="FFFFFF"/>
        <w:spacing w:after="0" w:line="240" w:lineRule="auto"/>
        <w:jc w:val="center"/>
        <w:rPr>
          <w:rFonts w:ascii="Times New Roman" w:hAnsi="Times New Roman"/>
          <w:b/>
          <w:sz w:val="24"/>
          <w:szCs w:val="24"/>
        </w:rPr>
      </w:pPr>
    </w:p>
    <w:p w:rsidR="00521D82" w:rsidRPr="003030A0" w:rsidRDefault="00521D82" w:rsidP="00B03AF6">
      <w:pPr>
        <w:shd w:val="clear" w:color="auto" w:fill="FFFFFF"/>
        <w:spacing w:after="0" w:line="240" w:lineRule="auto"/>
        <w:jc w:val="center"/>
        <w:rPr>
          <w:rFonts w:ascii="Times New Roman" w:hAnsi="Times New Roman"/>
          <w:b/>
          <w:sz w:val="24"/>
          <w:szCs w:val="24"/>
        </w:rPr>
      </w:pPr>
    </w:p>
    <w:p w:rsidR="00195667" w:rsidRPr="003030A0" w:rsidRDefault="00195667" w:rsidP="00B03AF6">
      <w:pPr>
        <w:shd w:val="clear" w:color="auto" w:fill="FFFFFF"/>
        <w:spacing w:after="0" w:line="240" w:lineRule="auto"/>
        <w:jc w:val="center"/>
        <w:rPr>
          <w:rFonts w:ascii="Times New Roman" w:hAnsi="Times New Roman"/>
          <w:b/>
          <w:sz w:val="24"/>
          <w:szCs w:val="24"/>
        </w:rPr>
      </w:pPr>
      <w:r w:rsidRPr="003030A0">
        <w:rPr>
          <w:rFonts w:ascii="Times New Roman" w:hAnsi="Times New Roman"/>
          <w:b/>
          <w:sz w:val="24"/>
          <w:szCs w:val="24"/>
        </w:rPr>
        <w:t>Grozījum</w:t>
      </w:r>
      <w:r w:rsidR="0064384C" w:rsidRPr="003030A0">
        <w:rPr>
          <w:rFonts w:ascii="Times New Roman" w:hAnsi="Times New Roman"/>
          <w:b/>
          <w:sz w:val="24"/>
          <w:szCs w:val="24"/>
        </w:rPr>
        <w:t>i</w:t>
      </w:r>
      <w:r w:rsidR="00F15C15" w:rsidRPr="003030A0">
        <w:rPr>
          <w:rFonts w:ascii="Times New Roman" w:hAnsi="Times New Roman"/>
          <w:b/>
          <w:sz w:val="24"/>
          <w:szCs w:val="24"/>
        </w:rPr>
        <w:t xml:space="preserve"> Ministru kabineta 2015</w:t>
      </w:r>
      <w:r w:rsidRPr="003030A0">
        <w:rPr>
          <w:rFonts w:ascii="Times New Roman" w:hAnsi="Times New Roman"/>
          <w:b/>
          <w:sz w:val="24"/>
          <w:szCs w:val="24"/>
        </w:rPr>
        <w:t>.</w:t>
      </w:r>
      <w:r w:rsidR="00093CB5" w:rsidRPr="003030A0">
        <w:rPr>
          <w:rFonts w:ascii="Times New Roman" w:hAnsi="Times New Roman"/>
          <w:b/>
          <w:sz w:val="24"/>
          <w:szCs w:val="24"/>
        </w:rPr>
        <w:t> </w:t>
      </w:r>
      <w:r w:rsidRPr="003030A0">
        <w:rPr>
          <w:rFonts w:ascii="Times New Roman" w:hAnsi="Times New Roman"/>
          <w:b/>
          <w:sz w:val="24"/>
          <w:szCs w:val="24"/>
        </w:rPr>
        <w:t xml:space="preserve">gada </w:t>
      </w:r>
      <w:r w:rsidR="00F15C15" w:rsidRPr="003030A0">
        <w:rPr>
          <w:rFonts w:ascii="Times New Roman" w:hAnsi="Times New Roman"/>
          <w:b/>
          <w:sz w:val="24"/>
          <w:szCs w:val="24"/>
        </w:rPr>
        <w:t>3.</w:t>
      </w:r>
      <w:r w:rsidR="00093CB5" w:rsidRPr="003030A0">
        <w:rPr>
          <w:rFonts w:ascii="Times New Roman" w:hAnsi="Times New Roman"/>
          <w:b/>
          <w:sz w:val="24"/>
          <w:szCs w:val="24"/>
        </w:rPr>
        <w:t> </w:t>
      </w:r>
      <w:r w:rsidR="00F15C15" w:rsidRPr="003030A0">
        <w:rPr>
          <w:rFonts w:ascii="Times New Roman" w:hAnsi="Times New Roman"/>
          <w:b/>
          <w:sz w:val="24"/>
          <w:szCs w:val="24"/>
        </w:rPr>
        <w:t>februāra</w:t>
      </w:r>
      <w:r w:rsidRPr="003030A0">
        <w:rPr>
          <w:rFonts w:ascii="Times New Roman" w:hAnsi="Times New Roman"/>
          <w:b/>
          <w:sz w:val="24"/>
          <w:szCs w:val="24"/>
        </w:rPr>
        <w:t xml:space="preserve"> noteikumos Nr.</w:t>
      </w:r>
      <w:r w:rsidR="00093CB5" w:rsidRPr="003030A0">
        <w:rPr>
          <w:rFonts w:ascii="Times New Roman" w:hAnsi="Times New Roman"/>
          <w:b/>
          <w:sz w:val="24"/>
          <w:szCs w:val="24"/>
        </w:rPr>
        <w:t> </w:t>
      </w:r>
      <w:r w:rsidR="00F15C15" w:rsidRPr="003030A0">
        <w:rPr>
          <w:rFonts w:ascii="Times New Roman" w:hAnsi="Times New Roman"/>
          <w:b/>
          <w:sz w:val="24"/>
          <w:szCs w:val="24"/>
        </w:rPr>
        <w:t>60</w:t>
      </w:r>
      <w:r w:rsidRPr="003030A0">
        <w:rPr>
          <w:rFonts w:ascii="Times New Roman" w:hAnsi="Times New Roman"/>
          <w:b/>
          <w:sz w:val="24"/>
          <w:szCs w:val="24"/>
        </w:rPr>
        <w:t xml:space="preserve"> „</w:t>
      </w:r>
      <w:r w:rsidR="00F15C15" w:rsidRPr="003030A0">
        <w:rPr>
          <w:rFonts w:ascii="Times New Roman" w:hAnsi="Times New Roman"/>
          <w:b/>
          <w:sz w:val="24"/>
          <w:szCs w:val="24"/>
        </w:rPr>
        <w:t>Kārtība, kādā piešķir v</w:t>
      </w:r>
      <w:r w:rsidRPr="003030A0">
        <w:rPr>
          <w:rFonts w:ascii="Times New Roman" w:hAnsi="Times New Roman"/>
          <w:b/>
          <w:sz w:val="24"/>
          <w:szCs w:val="24"/>
        </w:rPr>
        <w:t>alst</w:t>
      </w:r>
      <w:r w:rsidR="00F15C15" w:rsidRPr="003030A0">
        <w:rPr>
          <w:rFonts w:ascii="Times New Roman" w:hAnsi="Times New Roman"/>
          <w:b/>
          <w:sz w:val="24"/>
          <w:szCs w:val="24"/>
        </w:rPr>
        <w:t>s un Eiropas Savienības atbalstu pasākumam</w:t>
      </w:r>
      <w:r w:rsidRPr="003030A0">
        <w:rPr>
          <w:rFonts w:ascii="Times New Roman" w:hAnsi="Times New Roman"/>
          <w:b/>
          <w:sz w:val="24"/>
          <w:szCs w:val="24"/>
        </w:rPr>
        <w:t xml:space="preserve"> </w:t>
      </w:r>
      <w:r w:rsidR="00F15C15" w:rsidRPr="003030A0">
        <w:rPr>
          <w:rFonts w:ascii="Times New Roman" w:hAnsi="Times New Roman"/>
          <w:b/>
          <w:sz w:val="24"/>
          <w:szCs w:val="24"/>
        </w:rPr>
        <w:t>„Ražotāju grupu un organizāciju izveide</w:t>
      </w:r>
      <w:r w:rsidRPr="003030A0">
        <w:rPr>
          <w:rFonts w:ascii="Times New Roman" w:hAnsi="Times New Roman"/>
          <w:b/>
          <w:sz w:val="24"/>
          <w:szCs w:val="24"/>
        </w:rPr>
        <w:t xml:space="preserve">”” </w:t>
      </w:r>
    </w:p>
    <w:p w:rsidR="00521D82" w:rsidRPr="003030A0" w:rsidRDefault="00521D82" w:rsidP="00B03AF6">
      <w:pPr>
        <w:shd w:val="clear" w:color="auto" w:fill="FFFFFF"/>
        <w:spacing w:after="0" w:line="240" w:lineRule="auto"/>
        <w:ind w:firstLine="720"/>
        <w:jc w:val="right"/>
        <w:rPr>
          <w:rFonts w:ascii="Times New Roman" w:eastAsia="Times New Roman" w:hAnsi="Times New Roman"/>
          <w:bCs/>
          <w:iCs/>
          <w:sz w:val="24"/>
          <w:szCs w:val="24"/>
        </w:rPr>
      </w:pPr>
    </w:p>
    <w:p w:rsidR="00521D82" w:rsidRDefault="00521D82" w:rsidP="00B03AF6">
      <w:pPr>
        <w:shd w:val="clear" w:color="auto" w:fill="FFFFFF"/>
        <w:spacing w:after="0" w:line="240" w:lineRule="auto"/>
        <w:ind w:firstLine="720"/>
        <w:jc w:val="right"/>
        <w:rPr>
          <w:rFonts w:ascii="Times New Roman" w:eastAsia="Times New Roman" w:hAnsi="Times New Roman"/>
          <w:bCs/>
          <w:iCs/>
          <w:sz w:val="24"/>
          <w:szCs w:val="24"/>
        </w:rPr>
      </w:pPr>
    </w:p>
    <w:p w:rsidR="003819DB" w:rsidRPr="003030A0" w:rsidRDefault="003819DB" w:rsidP="00B03AF6">
      <w:pPr>
        <w:shd w:val="clear" w:color="auto" w:fill="FFFFFF"/>
        <w:spacing w:after="0" w:line="240" w:lineRule="auto"/>
        <w:ind w:firstLine="720"/>
        <w:jc w:val="right"/>
        <w:rPr>
          <w:rFonts w:ascii="Times New Roman" w:eastAsia="Times New Roman" w:hAnsi="Times New Roman"/>
          <w:bCs/>
          <w:iCs/>
          <w:sz w:val="24"/>
          <w:szCs w:val="24"/>
        </w:rPr>
      </w:pPr>
    </w:p>
    <w:p w:rsidR="00184BB2" w:rsidRPr="003030A0" w:rsidRDefault="00184BB2" w:rsidP="00B03AF6">
      <w:pPr>
        <w:tabs>
          <w:tab w:val="left" w:pos="360"/>
          <w:tab w:val="left" w:pos="1650"/>
        </w:tabs>
        <w:spacing w:after="0" w:line="240" w:lineRule="auto"/>
        <w:ind w:firstLine="720"/>
        <w:jc w:val="right"/>
        <w:rPr>
          <w:rFonts w:ascii="Times New Roman" w:eastAsia="Times New Roman" w:hAnsi="Times New Roman"/>
          <w:bCs/>
          <w:iCs/>
          <w:sz w:val="24"/>
          <w:szCs w:val="24"/>
        </w:rPr>
      </w:pPr>
      <w:r w:rsidRPr="003030A0">
        <w:rPr>
          <w:rFonts w:ascii="Times New Roman" w:eastAsia="Times New Roman" w:hAnsi="Times New Roman"/>
          <w:bCs/>
          <w:iCs/>
          <w:sz w:val="24"/>
          <w:szCs w:val="24"/>
        </w:rPr>
        <w:t>Izdoti saskaņā ar</w:t>
      </w:r>
    </w:p>
    <w:p w:rsidR="00184BB2" w:rsidRPr="003030A0" w:rsidRDefault="00184BB2" w:rsidP="00B03AF6">
      <w:pPr>
        <w:tabs>
          <w:tab w:val="left" w:pos="360"/>
          <w:tab w:val="left" w:pos="1650"/>
        </w:tabs>
        <w:spacing w:after="0" w:line="240" w:lineRule="auto"/>
        <w:ind w:firstLine="720"/>
        <w:jc w:val="right"/>
        <w:rPr>
          <w:rFonts w:ascii="Times New Roman" w:eastAsia="Times New Roman" w:hAnsi="Times New Roman"/>
          <w:bCs/>
          <w:iCs/>
          <w:sz w:val="24"/>
          <w:szCs w:val="24"/>
        </w:rPr>
      </w:pPr>
      <w:r w:rsidRPr="003030A0">
        <w:rPr>
          <w:rFonts w:ascii="Times New Roman" w:eastAsia="Times New Roman" w:hAnsi="Times New Roman"/>
          <w:bCs/>
          <w:iCs/>
          <w:sz w:val="24"/>
          <w:szCs w:val="24"/>
        </w:rPr>
        <w:t>Lauksaimniecības un lauku attīstības</w:t>
      </w:r>
    </w:p>
    <w:p w:rsidR="00184BB2" w:rsidRPr="003030A0" w:rsidRDefault="00184BB2" w:rsidP="00B03AF6">
      <w:pPr>
        <w:tabs>
          <w:tab w:val="left" w:pos="360"/>
          <w:tab w:val="left" w:pos="1650"/>
        </w:tabs>
        <w:spacing w:after="0" w:line="240" w:lineRule="auto"/>
        <w:ind w:firstLine="720"/>
        <w:jc w:val="right"/>
        <w:rPr>
          <w:rFonts w:ascii="Times New Roman" w:eastAsia="Times New Roman" w:hAnsi="Times New Roman"/>
          <w:bCs/>
          <w:iCs/>
          <w:sz w:val="24"/>
          <w:szCs w:val="24"/>
        </w:rPr>
      </w:pPr>
      <w:r w:rsidRPr="003030A0">
        <w:rPr>
          <w:rFonts w:ascii="Times New Roman" w:eastAsia="Times New Roman" w:hAnsi="Times New Roman"/>
          <w:bCs/>
          <w:iCs/>
          <w:sz w:val="24"/>
          <w:szCs w:val="24"/>
        </w:rPr>
        <w:t>likuma 5.</w:t>
      </w:r>
      <w:r w:rsidR="00093CB5" w:rsidRPr="003030A0">
        <w:rPr>
          <w:rFonts w:ascii="Times New Roman" w:eastAsia="Times New Roman" w:hAnsi="Times New Roman"/>
          <w:bCs/>
          <w:iCs/>
          <w:sz w:val="24"/>
          <w:szCs w:val="24"/>
        </w:rPr>
        <w:t> </w:t>
      </w:r>
      <w:r w:rsidRPr="003030A0">
        <w:rPr>
          <w:rFonts w:ascii="Times New Roman" w:eastAsia="Times New Roman" w:hAnsi="Times New Roman"/>
          <w:bCs/>
          <w:iCs/>
          <w:sz w:val="24"/>
          <w:szCs w:val="24"/>
        </w:rPr>
        <w:t>panta ceturto daļu</w:t>
      </w:r>
    </w:p>
    <w:p w:rsidR="00184BB2" w:rsidRDefault="00184BB2" w:rsidP="00B03AF6">
      <w:pPr>
        <w:tabs>
          <w:tab w:val="left" w:pos="360"/>
          <w:tab w:val="left" w:pos="1650"/>
        </w:tabs>
        <w:spacing w:after="0" w:line="240" w:lineRule="auto"/>
        <w:ind w:firstLine="720"/>
        <w:jc w:val="right"/>
        <w:rPr>
          <w:rFonts w:ascii="Times New Roman" w:eastAsia="Times New Roman" w:hAnsi="Times New Roman"/>
          <w:bCs/>
          <w:iCs/>
          <w:sz w:val="24"/>
          <w:szCs w:val="24"/>
        </w:rPr>
      </w:pPr>
    </w:p>
    <w:p w:rsidR="003819DB" w:rsidRPr="003030A0" w:rsidRDefault="003819DB" w:rsidP="00B03AF6">
      <w:pPr>
        <w:tabs>
          <w:tab w:val="left" w:pos="360"/>
          <w:tab w:val="left" w:pos="1650"/>
        </w:tabs>
        <w:spacing w:after="0" w:line="240" w:lineRule="auto"/>
        <w:ind w:firstLine="720"/>
        <w:jc w:val="right"/>
        <w:rPr>
          <w:rFonts w:ascii="Times New Roman" w:eastAsia="Times New Roman" w:hAnsi="Times New Roman"/>
          <w:bCs/>
          <w:iCs/>
          <w:sz w:val="24"/>
          <w:szCs w:val="24"/>
        </w:rPr>
      </w:pPr>
    </w:p>
    <w:p w:rsidR="00C401F7" w:rsidRPr="003030A0" w:rsidRDefault="00C401F7" w:rsidP="006B0601">
      <w:pPr>
        <w:tabs>
          <w:tab w:val="left" w:pos="360"/>
          <w:tab w:val="left" w:pos="1650"/>
        </w:tabs>
        <w:spacing w:after="0" w:line="240" w:lineRule="auto"/>
        <w:ind w:firstLine="720"/>
        <w:jc w:val="both"/>
        <w:rPr>
          <w:rFonts w:ascii="Times New Roman" w:hAnsi="Times New Roman"/>
          <w:sz w:val="24"/>
          <w:szCs w:val="24"/>
        </w:rPr>
      </w:pPr>
    </w:p>
    <w:p w:rsidR="0064384C" w:rsidRPr="003030A0" w:rsidRDefault="00BB27B0" w:rsidP="006B0601">
      <w:pPr>
        <w:tabs>
          <w:tab w:val="left" w:pos="360"/>
          <w:tab w:val="left" w:pos="1650"/>
        </w:tabs>
        <w:spacing w:after="0" w:line="240" w:lineRule="auto"/>
        <w:ind w:firstLine="720"/>
        <w:jc w:val="both"/>
        <w:rPr>
          <w:rFonts w:ascii="Times New Roman" w:hAnsi="Times New Roman"/>
          <w:sz w:val="24"/>
          <w:szCs w:val="24"/>
        </w:rPr>
      </w:pPr>
      <w:r w:rsidRPr="003030A0">
        <w:rPr>
          <w:rFonts w:ascii="Times New Roman" w:hAnsi="Times New Roman"/>
          <w:sz w:val="24"/>
          <w:szCs w:val="24"/>
        </w:rPr>
        <w:t xml:space="preserve">Izdarīt Ministru kabineta </w:t>
      </w:r>
      <w:r w:rsidR="00B03AF6" w:rsidRPr="003030A0">
        <w:rPr>
          <w:rFonts w:ascii="Times New Roman" w:hAnsi="Times New Roman"/>
          <w:sz w:val="24"/>
          <w:szCs w:val="24"/>
        </w:rPr>
        <w:t>2015.</w:t>
      </w:r>
      <w:r w:rsidR="00093CB5" w:rsidRPr="003030A0">
        <w:rPr>
          <w:rFonts w:ascii="Times New Roman" w:hAnsi="Times New Roman"/>
          <w:sz w:val="24"/>
          <w:szCs w:val="24"/>
        </w:rPr>
        <w:t> </w:t>
      </w:r>
      <w:r w:rsidR="00B03AF6" w:rsidRPr="003030A0">
        <w:rPr>
          <w:rFonts w:ascii="Times New Roman" w:hAnsi="Times New Roman"/>
          <w:sz w:val="24"/>
          <w:szCs w:val="24"/>
        </w:rPr>
        <w:t>gada 3.</w:t>
      </w:r>
      <w:r w:rsidR="00093CB5" w:rsidRPr="003030A0">
        <w:rPr>
          <w:rFonts w:ascii="Times New Roman" w:hAnsi="Times New Roman"/>
          <w:sz w:val="24"/>
          <w:szCs w:val="24"/>
        </w:rPr>
        <w:t> </w:t>
      </w:r>
      <w:r w:rsidR="00B03AF6" w:rsidRPr="003030A0">
        <w:rPr>
          <w:rFonts w:ascii="Times New Roman" w:hAnsi="Times New Roman"/>
          <w:sz w:val="24"/>
          <w:szCs w:val="24"/>
        </w:rPr>
        <w:t>februāra noteikumos Nr.</w:t>
      </w:r>
      <w:r w:rsidR="00093CB5" w:rsidRPr="003030A0">
        <w:rPr>
          <w:rFonts w:ascii="Times New Roman" w:hAnsi="Times New Roman"/>
          <w:sz w:val="24"/>
          <w:szCs w:val="24"/>
        </w:rPr>
        <w:t> </w:t>
      </w:r>
      <w:r w:rsidR="00B03AF6" w:rsidRPr="003030A0">
        <w:rPr>
          <w:rFonts w:ascii="Times New Roman" w:hAnsi="Times New Roman"/>
          <w:sz w:val="24"/>
          <w:szCs w:val="24"/>
        </w:rPr>
        <w:t>60 „Kārtība, kādā piešķir valsts un Eiropas Savienības atbalstu pasākumam „Ražotāju grupu un organizāciju izveide”” (Latvijas Vēstnesis, 2015, 30</w:t>
      </w:r>
      <w:r w:rsidR="009D2217" w:rsidRPr="003030A0">
        <w:rPr>
          <w:rFonts w:ascii="Times New Roman" w:hAnsi="Times New Roman"/>
          <w:sz w:val="24"/>
          <w:szCs w:val="24"/>
        </w:rPr>
        <w:t>.</w:t>
      </w:r>
      <w:r w:rsidR="00093CB5" w:rsidRPr="003030A0">
        <w:rPr>
          <w:rFonts w:ascii="Times New Roman" w:hAnsi="Times New Roman"/>
          <w:sz w:val="24"/>
          <w:szCs w:val="24"/>
        </w:rPr>
        <w:t> </w:t>
      </w:r>
      <w:r w:rsidR="009D2217" w:rsidRPr="003030A0">
        <w:rPr>
          <w:rFonts w:ascii="Times New Roman" w:hAnsi="Times New Roman"/>
          <w:sz w:val="24"/>
          <w:szCs w:val="24"/>
        </w:rPr>
        <w:t>nr</w:t>
      </w:r>
      <w:r w:rsidR="00697733" w:rsidRPr="003030A0">
        <w:rPr>
          <w:rFonts w:ascii="Times New Roman" w:hAnsi="Times New Roman"/>
          <w:sz w:val="24"/>
          <w:szCs w:val="24"/>
        </w:rPr>
        <w:t>.</w:t>
      </w:r>
      <w:r w:rsidR="00312F7B" w:rsidRPr="003030A0">
        <w:rPr>
          <w:rFonts w:ascii="Times New Roman" w:hAnsi="Times New Roman"/>
          <w:sz w:val="24"/>
          <w:szCs w:val="24"/>
        </w:rPr>
        <w:t xml:space="preserve">) </w:t>
      </w:r>
      <w:r w:rsidR="0064384C" w:rsidRPr="003030A0">
        <w:rPr>
          <w:rFonts w:ascii="Times New Roman" w:hAnsi="Times New Roman"/>
          <w:sz w:val="24"/>
          <w:szCs w:val="24"/>
        </w:rPr>
        <w:t xml:space="preserve">šādus </w:t>
      </w:r>
      <w:r w:rsidR="00312F7B" w:rsidRPr="003030A0">
        <w:rPr>
          <w:rFonts w:ascii="Times New Roman" w:hAnsi="Times New Roman"/>
          <w:sz w:val="24"/>
          <w:szCs w:val="24"/>
        </w:rPr>
        <w:t>grozījumu</w:t>
      </w:r>
      <w:r w:rsidR="0064384C" w:rsidRPr="003030A0">
        <w:rPr>
          <w:rFonts w:ascii="Times New Roman" w:hAnsi="Times New Roman"/>
          <w:sz w:val="24"/>
          <w:szCs w:val="24"/>
        </w:rPr>
        <w:t>s:</w:t>
      </w:r>
    </w:p>
    <w:p w:rsidR="00781F7C" w:rsidRPr="003030A0" w:rsidRDefault="00781F7C" w:rsidP="006B0601">
      <w:pPr>
        <w:tabs>
          <w:tab w:val="left" w:pos="360"/>
          <w:tab w:val="left" w:pos="1650"/>
        </w:tabs>
        <w:spacing w:after="0" w:line="240" w:lineRule="auto"/>
        <w:ind w:firstLine="720"/>
        <w:jc w:val="both"/>
        <w:rPr>
          <w:rFonts w:ascii="Times New Roman" w:hAnsi="Times New Roman"/>
          <w:sz w:val="24"/>
          <w:szCs w:val="24"/>
        </w:rPr>
      </w:pPr>
    </w:p>
    <w:p w:rsidR="00781F7C" w:rsidRPr="003030A0" w:rsidRDefault="0036493F" w:rsidP="00781F7C">
      <w:pPr>
        <w:spacing w:after="0" w:line="240" w:lineRule="auto"/>
        <w:ind w:firstLine="720"/>
        <w:jc w:val="both"/>
        <w:rPr>
          <w:rFonts w:ascii="Times New Roman" w:eastAsia="Times New Roman" w:hAnsi="Times New Roman"/>
          <w:sz w:val="24"/>
          <w:szCs w:val="24"/>
          <w:lang w:eastAsia="lv-LV"/>
        </w:rPr>
      </w:pPr>
      <w:r w:rsidRPr="003030A0">
        <w:rPr>
          <w:rFonts w:ascii="Times New Roman" w:eastAsia="Times New Roman" w:hAnsi="Times New Roman"/>
          <w:sz w:val="24"/>
          <w:szCs w:val="24"/>
          <w:lang w:eastAsia="lv-LV"/>
        </w:rPr>
        <w:t>1</w:t>
      </w:r>
      <w:r w:rsidR="00781F7C" w:rsidRPr="003030A0">
        <w:rPr>
          <w:rFonts w:ascii="Times New Roman" w:eastAsia="Times New Roman" w:hAnsi="Times New Roman"/>
          <w:sz w:val="24"/>
          <w:szCs w:val="24"/>
          <w:lang w:eastAsia="lv-LV"/>
        </w:rPr>
        <w:t xml:space="preserve">. Aizstāt </w:t>
      </w:r>
      <w:r w:rsidR="005119EC" w:rsidRPr="003030A0">
        <w:rPr>
          <w:rFonts w:ascii="Times New Roman" w:eastAsia="Times New Roman" w:hAnsi="Times New Roman"/>
          <w:sz w:val="24"/>
          <w:szCs w:val="24"/>
          <w:lang w:eastAsia="lv-LV"/>
        </w:rPr>
        <w:t xml:space="preserve">visā </w:t>
      </w:r>
      <w:r w:rsidR="00781F7C" w:rsidRPr="003030A0">
        <w:rPr>
          <w:rFonts w:ascii="Times New Roman" w:eastAsia="Times New Roman" w:hAnsi="Times New Roman"/>
          <w:sz w:val="24"/>
          <w:szCs w:val="24"/>
          <w:lang w:eastAsia="lv-LV"/>
        </w:rPr>
        <w:t xml:space="preserve">noteikumu tekstā vārdus “par kārtību, kādā piešķir valsts un Eiropas Savienības atbalstu lauku un zivsaimniecības attīstībai” ar vārdiem </w:t>
      </w:r>
      <w:r w:rsidRPr="003030A0">
        <w:rPr>
          <w:rFonts w:ascii="Times New Roman" w:eastAsia="Times New Roman" w:hAnsi="Times New Roman"/>
          <w:sz w:val="24"/>
          <w:szCs w:val="24"/>
          <w:lang w:eastAsia="lv-LV"/>
        </w:rPr>
        <w:t xml:space="preserve">un skaitļiem </w:t>
      </w:r>
      <w:r w:rsidR="00781F7C" w:rsidRPr="003030A0">
        <w:rPr>
          <w:rFonts w:ascii="Times New Roman" w:eastAsia="Times New Roman" w:hAnsi="Times New Roman"/>
          <w:sz w:val="24"/>
          <w:szCs w:val="24"/>
          <w:lang w:eastAsia="lv-LV"/>
        </w:rPr>
        <w:t>“</w:t>
      </w:r>
      <w:r w:rsidR="00781F7C" w:rsidRPr="003030A0">
        <w:rPr>
          <w:rFonts w:ascii="Times New Roman" w:hAnsi="Times New Roman"/>
          <w:sz w:val="24"/>
          <w:szCs w:val="24"/>
        </w:rPr>
        <w:t>par valsts un Eiropas Savienības atbalsta piešķiršanu, administrēšanu un uzraudzību</w:t>
      </w:r>
      <w:r w:rsidR="00781F7C" w:rsidRPr="003030A0" w:rsidDel="0094176F">
        <w:rPr>
          <w:rFonts w:ascii="Times New Roman" w:hAnsi="Times New Roman"/>
          <w:sz w:val="24"/>
          <w:szCs w:val="24"/>
        </w:rPr>
        <w:t xml:space="preserve"> </w:t>
      </w:r>
      <w:r w:rsidR="00781F7C" w:rsidRPr="003030A0">
        <w:rPr>
          <w:rFonts w:ascii="Times New Roman" w:hAnsi="Times New Roman"/>
          <w:sz w:val="24"/>
          <w:szCs w:val="24"/>
        </w:rPr>
        <w:t>lauku un zivsaimniecības attīstībai 2014.–2020.</w:t>
      </w:r>
      <w:r w:rsidR="005119EC" w:rsidRPr="003030A0">
        <w:rPr>
          <w:rFonts w:ascii="Times New Roman" w:hAnsi="Times New Roman"/>
          <w:sz w:val="24"/>
          <w:szCs w:val="24"/>
        </w:rPr>
        <w:t> </w:t>
      </w:r>
      <w:r w:rsidR="00781F7C" w:rsidRPr="003030A0">
        <w:rPr>
          <w:rFonts w:ascii="Times New Roman" w:hAnsi="Times New Roman"/>
          <w:sz w:val="24"/>
          <w:szCs w:val="24"/>
        </w:rPr>
        <w:t>gada plānošanas periodā”.</w:t>
      </w:r>
    </w:p>
    <w:p w:rsidR="00C401F7" w:rsidRPr="003030A0" w:rsidRDefault="00C401F7" w:rsidP="0036493F">
      <w:pPr>
        <w:tabs>
          <w:tab w:val="left" w:pos="360"/>
          <w:tab w:val="left" w:pos="1650"/>
        </w:tabs>
        <w:spacing w:after="0" w:line="240" w:lineRule="auto"/>
        <w:ind w:left="720"/>
        <w:jc w:val="both"/>
        <w:rPr>
          <w:rFonts w:ascii="Times New Roman" w:eastAsia="Times New Roman" w:hAnsi="Times New Roman"/>
          <w:bCs/>
          <w:sz w:val="24"/>
          <w:szCs w:val="24"/>
          <w:lang w:eastAsia="lv-LV"/>
        </w:rPr>
      </w:pPr>
    </w:p>
    <w:p w:rsidR="006B0601" w:rsidRPr="003030A0" w:rsidRDefault="0036493F" w:rsidP="0036493F">
      <w:pPr>
        <w:tabs>
          <w:tab w:val="left" w:pos="360"/>
          <w:tab w:val="left" w:pos="1650"/>
        </w:tabs>
        <w:spacing w:after="0" w:line="240" w:lineRule="auto"/>
        <w:ind w:left="720"/>
        <w:jc w:val="both"/>
        <w:rPr>
          <w:rFonts w:ascii="Times New Roman" w:hAnsi="Times New Roman"/>
          <w:sz w:val="24"/>
          <w:szCs w:val="24"/>
        </w:rPr>
      </w:pPr>
      <w:r w:rsidRPr="003030A0">
        <w:rPr>
          <w:rFonts w:ascii="Times New Roman" w:eastAsia="Times New Roman" w:hAnsi="Times New Roman"/>
          <w:bCs/>
          <w:sz w:val="24"/>
          <w:szCs w:val="24"/>
          <w:lang w:eastAsia="lv-LV"/>
        </w:rPr>
        <w:t>2.</w:t>
      </w:r>
      <w:r w:rsidR="005119EC" w:rsidRPr="003030A0">
        <w:rPr>
          <w:rFonts w:ascii="Times New Roman" w:eastAsia="Times New Roman" w:hAnsi="Times New Roman"/>
          <w:bCs/>
          <w:sz w:val="24"/>
          <w:szCs w:val="24"/>
          <w:lang w:eastAsia="lv-LV"/>
        </w:rPr>
        <w:t xml:space="preserve"> </w:t>
      </w:r>
      <w:r w:rsidR="00C67A58" w:rsidRPr="003030A0">
        <w:rPr>
          <w:rFonts w:ascii="Times New Roman" w:eastAsia="Times New Roman" w:hAnsi="Times New Roman"/>
          <w:bCs/>
          <w:sz w:val="24"/>
          <w:szCs w:val="24"/>
          <w:lang w:eastAsia="lv-LV"/>
        </w:rPr>
        <w:t xml:space="preserve">Papildināt noteikumus ar </w:t>
      </w:r>
      <w:r w:rsidR="002E7A6D" w:rsidRPr="003030A0">
        <w:rPr>
          <w:rFonts w:ascii="Times New Roman" w:eastAsia="Times New Roman" w:hAnsi="Times New Roman"/>
          <w:bCs/>
          <w:sz w:val="24"/>
          <w:szCs w:val="24"/>
          <w:lang w:eastAsia="lv-LV"/>
        </w:rPr>
        <w:t>3.</w:t>
      </w:r>
      <w:r w:rsidR="00C67A58" w:rsidRPr="003030A0">
        <w:rPr>
          <w:rFonts w:ascii="Times New Roman" w:eastAsia="Times New Roman" w:hAnsi="Times New Roman"/>
          <w:sz w:val="24"/>
          <w:szCs w:val="24"/>
          <w:lang w:eastAsia="lv-LV"/>
        </w:rPr>
        <w:t>3</w:t>
      </w:r>
      <w:r w:rsidR="00093CB5" w:rsidRPr="003030A0">
        <w:rPr>
          <w:rFonts w:ascii="Times New Roman" w:hAnsi="Times New Roman"/>
          <w:sz w:val="24"/>
          <w:szCs w:val="24"/>
        </w:rPr>
        <w:t>.</w:t>
      </w:r>
      <w:r w:rsidR="00093CB5" w:rsidRPr="003030A0">
        <w:rPr>
          <w:rFonts w:ascii="Times New Roman" w:eastAsia="Times New Roman" w:hAnsi="Times New Roman"/>
          <w:bCs/>
          <w:sz w:val="24"/>
          <w:szCs w:val="24"/>
          <w:vertAlign w:val="superscript"/>
          <w:lang w:eastAsia="lv-LV"/>
        </w:rPr>
        <w:t> </w:t>
      </w:r>
      <w:r w:rsidR="002E7A6D" w:rsidRPr="003030A0">
        <w:rPr>
          <w:rFonts w:ascii="Times New Roman" w:hAnsi="Times New Roman"/>
          <w:sz w:val="24"/>
          <w:szCs w:val="24"/>
        </w:rPr>
        <w:t>apakš</w:t>
      </w:r>
      <w:r w:rsidR="006B0601" w:rsidRPr="003030A0">
        <w:rPr>
          <w:rFonts w:ascii="Times New Roman" w:hAnsi="Times New Roman"/>
          <w:sz w:val="24"/>
          <w:szCs w:val="24"/>
        </w:rPr>
        <w:t>punktu</w:t>
      </w:r>
      <w:r w:rsidR="002E7A6D" w:rsidRPr="003030A0">
        <w:rPr>
          <w:rFonts w:ascii="Times New Roman" w:hAnsi="Times New Roman"/>
          <w:sz w:val="24"/>
          <w:szCs w:val="24"/>
        </w:rPr>
        <w:t xml:space="preserve"> šādā</w:t>
      </w:r>
      <w:r w:rsidR="006B0601" w:rsidRPr="003030A0">
        <w:rPr>
          <w:rFonts w:ascii="Times New Roman" w:hAnsi="Times New Roman"/>
          <w:sz w:val="24"/>
          <w:szCs w:val="24"/>
        </w:rPr>
        <w:t xml:space="preserve"> redakcijā:</w:t>
      </w:r>
    </w:p>
    <w:p w:rsidR="002E7A6D" w:rsidRPr="00FB2EA7" w:rsidRDefault="00C67A58" w:rsidP="00C67A58">
      <w:pPr>
        <w:spacing w:after="0" w:line="240" w:lineRule="auto"/>
        <w:ind w:firstLine="720"/>
        <w:jc w:val="both"/>
        <w:rPr>
          <w:rFonts w:ascii="Times New Roman" w:eastAsia="Times New Roman" w:hAnsi="Times New Roman"/>
          <w:bCs/>
          <w:sz w:val="24"/>
          <w:szCs w:val="24"/>
          <w:lang w:eastAsia="lv-LV"/>
        </w:rPr>
      </w:pPr>
      <w:r w:rsidRPr="003030A0">
        <w:rPr>
          <w:rFonts w:ascii="Times New Roman" w:eastAsia="Times New Roman" w:hAnsi="Times New Roman"/>
          <w:sz w:val="24"/>
          <w:szCs w:val="24"/>
          <w:lang w:eastAsia="lv-LV"/>
        </w:rPr>
        <w:t>“3</w:t>
      </w:r>
      <w:r w:rsidR="00093CB5" w:rsidRPr="003030A0">
        <w:rPr>
          <w:rFonts w:ascii="Times New Roman" w:eastAsia="Times New Roman" w:hAnsi="Times New Roman"/>
          <w:sz w:val="24"/>
          <w:szCs w:val="24"/>
          <w:lang w:eastAsia="lv-LV"/>
        </w:rPr>
        <w:t>.</w:t>
      </w:r>
      <w:r w:rsidR="00B358EB" w:rsidRPr="003030A0">
        <w:rPr>
          <w:rFonts w:ascii="Times New Roman" w:eastAsia="Times New Roman" w:hAnsi="Times New Roman"/>
          <w:sz w:val="24"/>
          <w:szCs w:val="24"/>
          <w:lang w:eastAsia="lv-LV"/>
        </w:rPr>
        <w:t>3.</w:t>
      </w:r>
      <w:r w:rsidR="002E7A6D" w:rsidRPr="003030A0">
        <w:rPr>
          <w:rFonts w:ascii="Times New Roman" w:eastAsia="Times New Roman" w:hAnsi="Times New Roman"/>
          <w:sz w:val="24"/>
          <w:szCs w:val="24"/>
          <w:lang w:eastAsia="lv-LV"/>
        </w:rPr>
        <w:t xml:space="preserve"> </w:t>
      </w:r>
      <w:r w:rsidR="00A540E0" w:rsidRPr="003030A0">
        <w:rPr>
          <w:rFonts w:ascii="Times New Roman" w:eastAsia="Times New Roman" w:hAnsi="Times New Roman"/>
          <w:sz w:val="24"/>
          <w:szCs w:val="24"/>
          <w:lang w:eastAsia="lv-LV"/>
        </w:rPr>
        <w:t>saskaņ</w:t>
      </w:r>
      <w:r w:rsidR="00A540E0" w:rsidRPr="00A540E0">
        <w:rPr>
          <w:rFonts w:ascii="Times New Roman" w:eastAsia="Times New Roman" w:hAnsi="Times New Roman"/>
          <w:sz w:val="24"/>
          <w:szCs w:val="24"/>
          <w:lang w:eastAsia="lv-LV"/>
        </w:rPr>
        <w:t>ā ar šo noteikumu VI</w:t>
      </w:r>
      <w:r w:rsidR="00A540E0" w:rsidRPr="00A540E0">
        <w:rPr>
          <w:rFonts w:ascii="Times New Roman" w:eastAsia="Times New Roman" w:hAnsi="Times New Roman"/>
          <w:sz w:val="24"/>
          <w:szCs w:val="24"/>
          <w:vertAlign w:val="superscript"/>
          <w:lang w:eastAsia="lv-LV"/>
        </w:rPr>
        <w:t xml:space="preserve">1 </w:t>
      </w:r>
      <w:r w:rsidR="00A540E0" w:rsidRPr="00A540E0">
        <w:rPr>
          <w:rFonts w:ascii="Times New Roman" w:eastAsia="Times New Roman" w:hAnsi="Times New Roman"/>
          <w:sz w:val="24"/>
          <w:szCs w:val="24"/>
          <w:lang w:eastAsia="lv-LV"/>
        </w:rPr>
        <w:t xml:space="preserve">nodaļu </w:t>
      </w:r>
      <w:r w:rsidR="002E7A6D" w:rsidRPr="003030A0">
        <w:rPr>
          <w:rFonts w:ascii="Times New Roman" w:eastAsia="Times New Roman" w:hAnsi="Times New Roman"/>
          <w:sz w:val="24"/>
          <w:szCs w:val="24"/>
          <w:lang w:eastAsia="lv-LV"/>
        </w:rPr>
        <w:t>atbilstīgajām lauksaimniecības un mežsaimniecības pakalpojumu kooperatīvajām sabiedrībām</w:t>
      </w:r>
      <w:r w:rsidR="005119EC" w:rsidRPr="003030A0">
        <w:rPr>
          <w:rFonts w:ascii="Times New Roman" w:eastAsia="Times New Roman" w:hAnsi="Times New Roman"/>
          <w:sz w:val="24"/>
          <w:szCs w:val="24"/>
          <w:lang w:eastAsia="lv-LV"/>
        </w:rPr>
        <w:t> –</w:t>
      </w:r>
      <w:r w:rsidR="00A540E0">
        <w:rPr>
          <w:rFonts w:ascii="Times New Roman" w:eastAsia="Times New Roman" w:hAnsi="Times New Roman"/>
          <w:sz w:val="24"/>
          <w:szCs w:val="24"/>
          <w:lang w:eastAsia="lv-LV"/>
        </w:rPr>
        <w:t xml:space="preserve"> </w:t>
      </w:r>
      <w:r w:rsidR="00B358EB" w:rsidRPr="00A540E0">
        <w:rPr>
          <w:rFonts w:ascii="Times New Roman" w:eastAsia="Times New Roman" w:hAnsi="Times New Roman"/>
          <w:sz w:val="24"/>
          <w:szCs w:val="24"/>
          <w:lang w:eastAsia="lv-LV"/>
        </w:rPr>
        <w:t xml:space="preserve">saskaņā ar regulu </w:t>
      </w:r>
      <w:r w:rsidR="00B358EB" w:rsidRPr="00FB2EA7">
        <w:rPr>
          <w:rFonts w:ascii="Times New Roman" w:hAnsi="Times New Roman"/>
          <w:sz w:val="24"/>
          <w:szCs w:val="24"/>
        </w:rPr>
        <w:t>Nr. 1407/2013</w:t>
      </w:r>
      <w:r w:rsidR="00B358EB" w:rsidRPr="00FB2EA7">
        <w:rPr>
          <w:rFonts w:ascii="Times New Roman" w:eastAsia="Times New Roman" w:hAnsi="Times New Roman"/>
          <w:bCs/>
          <w:sz w:val="24"/>
          <w:szCs w:val="24"/>
          <w:lang w:eastAsia="lv-LV"/>
        </w:rPr>
        <w:t>.</w:t>
      </w:r>
      <w:r w:rsidR="005119EC" w:rsidRPr="00FB2EA7">
        <w:rPr>
          <w:rFonts w:ascii="Times New Roman" w:eastAsia="Times New Roman" w:hAnsi="Times New Roman"/>
          <w:bCs/>
          <w:sz w:val="24"/>
          <w:szCs w:val="24"/>
          <w:lang w:eastAsia="lv-LV"/>
        </w:rPr>
        <w:t>”</w:t>
      </w:r>
    </w:p>
    <w:p w:rsidR="00B358EB" w:rsidRPr="00FB2EA7" w:rsidRDefault="00B358EB" w:rsidP="00E6622D">
      <w:pPr>
        <w:spacing w:after="0" w:line="240" w:lineRule="auto"/>
        <w:jc w:val="both"/>
        <w:rPr>
          <w:rFonts w:ascii="Times New Roman" w:eastAsia="Times New Roman" w:hAnsi="Times New Roman"/>
          <w:sz w:val="24"/>
          <w:szCs w:val="24"/>
          <w:lang w:eastAsia="lv-LV"/>
        </w:rPr>
      </w:pPr>
    </w:p>
    <w:p w:rsidR="00FC3C36" w:rsidRPr="00FB2EA7" w:rsidRDefault="00FC3C36"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w:t>
      </w:r>
      <w:r w:rsidR="005119EC" w:rsidRPr="00FB2EA7">
        <w:rPr>
          <w:rFonts w:ascii="Times New Roman" w:eastAsia="Times New Roman" w:hAnsi="Times New Roman"/>
          <w:sz w:val="24"/>
          <w:szCs w:val="24"/>
          <w:lang w:eastAsia="lv-LV"/>
        </w:rPr>
        <w:t xml:space="preserve"> </w:t>
      </w:r>
      <w:r w:rsidRPr="00FB2EA7">
        <w:rPr>
          <w:rFonts w:ascii="Times New Roman" w:eastAsia="Times New Roman" w:hAnsi="Times New Roman"/>
          <w:sz w:val="24"/>
          <w:szCs w:val="24"/>
          <w:lang w:eastAsia="lv-LV"/>
        </w:rPr>
        <w:t>Papildināt noteikumus ar 5.</w:t>
      </w:r>
      <w:r w:rsidR="005119EC" w:rsidRPr="00FB2EA7">
        <w:rPr>
          <w:rFonts w:ascii="Times New Roman" w:eastAsia="Times New Roman" w:hAnsi="Times New Roman"/>
          <w:sz w:val="24"/>
          <w:szCs w:val="24"/>
          <w:vertAlign w:val="superscript"/>
          <w:lang w:eastAsia="lv-LV"/>
        </w:rPr>
        <w:t>1</w:t>
      </w:r>
      <w:r w:rsidR="00312465">
        <w:rPr>
          <w:rFonts w:ascii="Times New Roman" w:eastAsia="Times New Roman" w:hAnsi="Times New Roman"/>
          <w:sz w:val="24"/>
          <w:szCs w:val="24"/>
          <w:lang w:eastAsia="lv-LV"/>
        </w:rPr>
        <w:t xml:space="preserve">, </w:t>
      </w:r>
      <w:r w:rsidR="00312465" w:rsidRPr="00FB2EA7">
        <w:rPr>
          <w:rFonts w:ascii="Times New Roman" w:eastAsia="Times New Roman" w:hAnsi="Times New Roman"/>
          <w:sz w:val="24"/>
          <w:szCs w:val="24"/>
          <w:lang w:eastAsia="lv-LV"/>
        </w:rPr>
        <w:t>5.</w:t>
      </w:r>
      <w:r w:rsidR="002C491C">
        <w:rPr>
          <w:rFonts w:ascii="Times New Roman" w:eastAsia="Times New Roman" w:hAnsi="Times New Roman"/>
          <w:sz w:val="24"/>
          <w:szCs w:val="24"/>
          <w:vertAlign w:val="superscript"/>
          <w:lang w:eastAsia="lv-LV"/>
        </w:rPr>
        <w:t>2</w:t>
      </w:r>
      <w:r w:rsidR="002C491C">
        <w:rPr>
          <w:rFonts w:ascii="Times New Roman" w:eastAsia="Times New Roman" w:hAnsi="Times New Roman"/>
          <w:sz w:val="24"/>
          <w:szCs w:val="24"/>
          <w:lang w:eastAsia="lv-LV"/>
        </w:rPr>
        <w:t xml:space="preserve">, </w:t>
      </w:r>
      <w:r w:rsidR="00C06C53" w:rsidRPr="00FB2EA7">
        <w:rPr>
          <w:rFonts w:ascii="Times New Roman" w:eastAsia="Times New Roman" w:hAnsi="Times New Roman"/>
          <w:sz w:val="24"/>
          <w:szCs w:val="24"/>
          <w:lang w:eastAsia="lv-LV"/>
        </w:rPr>
        <w:t>5.</w:t>
      </w:r>
      <w:r w:rsidR="00C06C53">
        <w:rPr>
          <w:rFonts w:ascii="Times New Roman" w:eastAsia="Times New Roman" w:hAnsi="Times New Roman"/>
          <w:sz w:val="24"/>
          <w:szCs w:val="24"/>
          <w:vertAlign w:val="superscript"/>
          <w:lang w:eastAsia="lv-LV"/>
        </w:rPr>
        <w:t>3</w:t>
      </w:r>
      <w:r w:rsidR="00312465">
        <w:rPr>
          <w:rFonts w:ascii="Times New Roman" w:eastAsia="Times New Roman" w:hAnsi="Times New Roman"/>
          <w:sz w:val="24"/>
          <w:szCs w:val="24"/>
          <w:lang w:eastAsia="lv-LV"/>
        </w:rPr>
        <w:t xml:space="preserve"> un </w:t>
      </w:r>
      <w:r w:rsidR="00312465" w:rsidRPr="00FB2EA7">
        <w:rPr>
          <w:rFonts w:ascii="Times New Roman" w:eastAsia="Times New Roman" w:hAnsi="Times New Roman"/>
          <w:sz w:val="24"/>
          <w:szCs w:val="24"/>
          <w:lang w:eastAsia="lv-LV"/>
        </w:rPr>
        <w:t>5.</w:t>
      </w:r>
      <w:r w:rsidR="00C06C53">
        <w:rPr>
          <w:rFonts w:ascii="Times New Roman" w:eastAsia="Times New Roman" w:hAnsi="Times New Roman"/>
          <w:sz w:val="24"/>
          <w:szCs w:val="24"/>
          <w:vertAlign w:val="superscript"/>
          <w:lang w:eastAsia="lv-LV"/>
        </w:rPr>
        <w:t>4</w:t>
      </w:r>
      <w:r w:rsidR="00312465">
        <w:rPr>
          <w:rFonts w:ascii="Times New Roman" w:eastAsia="Times New Roman" w:hAnsi="Times New Roman"/>
          <w:sz w:val="24"/>
          <w:szCs w:val="24"/>
          <w:vertAlign w:val="superscript"/>
          <w:lang w:eastAsia="lv-LV"/>
        </w:rPr>
        <w:t xml:space="preserve"> </w:t>
      </w:r>
      <w:r w:rsidR="00312465" w:rsidRPr="00FB2EA7">
        <w:rPr>
          <w:rFonts w:ascii="Times New Roman" w:eastAsia="Times New Roman" w:hAnsi="Times New Roman"/>
          <w:sz w:val="24"/>
          <w:szCs w:val="24"/>
          <w:lang w:eastAsia="lv-LV"/>
        </w:rPr>
        <w:t>punktu</w:t>
      </w:r>
      <w:r w:rsidR="00312465">
        <w:rPr>
          <w:rFonts w:ascii="Times New Roman" w:eastAsia="Times New Roman" w:hAnsi="Times New Roman"/>
          <w:sz w:val="24"/>
          <w:szCs w:val="24"/>
          <w:lang w:eastAsia="lv-LV"/>
        </w:rPr>
        <w:t xml:space="preserve"> </w:t>
      </w:r>
      <w:r w:rsidRPr="00FB2EA7">
        <w:rPr>
          <w:rFonts w:ascii="Times New Roman" w:eastAsia="Times New Roman" w:hAnsi="Times New Roman"/>
          <w:sz w:val="24"/>
          <w:szCs w:val="24"/>
          <w:lang w:eastAsia="lv-LV"/>
        </w:rPr>
        <w:t>šādā redakcijā:</w:t>
      </w:r>
    </w:p>
    <w:p w:rsidR="00312465" w:rsidRDefault="00FC3C36"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“5.</w:t>
      </w:r>
      <w:r w:rsidR="005119EC" w:rsidRPr="00FB2EA7">
        <w:rPr>
          <w:rFonts w:ascii="Times New Roman" w:eastAsia="Times New Roman" w:hAnsi="Times New Roman"/>
          <w:sz w:val="24"/>
          <w:szCs w:val="24"/>
          <w:vertAlign w:val="superscript"/>
          <w:lang w:eastAsia="lv-LV"/>
        </w:rPr>
        <w:t>1</w:t>
      </w:r>
      <w:r w:rsidRPr="00FB2EA7">
        <w:rPr>
          <w:rFonts w:ascii="Times New Roman" w:eastAsia="Times New Roman" w:hAnsi="Times New Roman"/>
          <w:sz w:val="24"/>
          <w:szCs w:val="24"/>
          <w:lang w:eastAsia="lv-LV"/>
        </w:rPr>
        <w:t xml:space="preserve"> Šo noteikumu 3.3.</w:t>
      </w:r>
      <w:r w:rsidR="005119EC" w:rsidRPr="00FB2EA7">
        <w:rPr>
          <w:rFonts w:ascii="Times New Roman" w:eastAsia="Times New Roman" w:hAnsi="Times New Roman"/>
          <w:sz w:val="24"/>
          <w:szCs w:val="24"/>
          <w:lang w:eastAsia="lv-LV"/>
        </w:rPr>
        <w:t> </w:t>
      </w:r>
      <w:r w:rsidRPr="00FB2EA7">
        <w:rPr>
          <w:rFonts w:ascii="Times New Roman" w:eastAsia="Times New Roman" w:hAnsi="Times New Roman"/>
          <w:sz w:val="24"/>
          <w:szCs w:val="24"/>
          <w:lang w:eastAsia="lv-LV"/>
        </w:rPr>
        <w:t xml:space="preserve">apakšpunktā minēto atbalstu piešķir atbilstoši </w:t>
      </w:r>
      <w:r w:rsidR="005119EC" w:rsidRPr="00FB2EA7">
        <w:rPr>
          <w:rFonts w:ascii="Times New Roman" w:eastAsia="Times New Roman" w:hAnsi="Times New Roman"/>
          <w:sz w:val="24"/>
          <w:szCs w:val="24"/>
          <w:lang w:eastAsia="lv-LV"/>
        </w:rPr>
        <w:t xml:space="preserve">šo noteikumu </w:t>
      </w:r>
      <w:r w:rsidRPr="00FB2EA7">
        <w:rPr>
          <w:rFonts w:ascii="Times New Roman" w:eastAsia="Times New Roman" w:hAnsi="Times New Roman"/>
          <w:sz w:val="24"/>
          <w:szCs w:val="24"/>
          <w:lang w:eastAsia="lv-LV"/>
        </w:rPr>
        <w:t>VI</w:t>
      </w:r>
      <w:r w:rsidR="005119EC" w:rsidRPr="00FB2EA7">
        <w:rPr>
          <w:rFonts w:ascii="Times New Roman" w:eastAsia="Times New Roman" w:hAnsi="Times New Roman"/>
          <w:sz w:val="24"/>
          <w:szCs w:val="24"/>
          <w:vertAlign w:val="superscript"/>
          <w:lang w:eastAsia="lv-LV"/>
        </w:rPr>
        <w:t>1</w:t>
      </w:r>
      <w:r w:rsidR="005119EC" w:rsidRPr="00FB2EA7">
        <w:rPr>
          <w:rFonts w:ascii="Times New Roman" w:eastAsia="Times New Roman" w:hAnsi="Times New Roman"/>
          <w:sz w:val="24"/>
          <w:szCs w:val="24"/>
          <w:lang w:eastAsia="lv-LV"/>
        </w:rPr>
        <w:t> </w:t>
      </w:r>
      <w:r w:rsidRPr="00FB2EA7">
        <w:rPr>
          <w:rFonts w:ascii="Times New Roman" w:eastAsia="Times New Roman" w:hAnsi="Times New Roman"/>
          <w:sz w:val="24"/>
          <w:szCs w:val="24"/>
          <w:lang w:eastAsia="lv-LV"/>
        </w:rPr>
        <w:t>nodaļas nosacījumiem.</w:t>
      </w:r>
    </w:p>
    <w:p w:rsidR="00312465" w:rsidRDefault="00312465" w:rsidP="00C67A58">
      <w:pPr>
        <w:spacing w:after="0" w:line="240" w:lineRule="auto"/>
        <w:ind w:firstLine="720"/>
        <w:jc w:val="both"/>
        <w:rPr>
          <w:rFonts w:ascii="Times New Roman" w:eastAsia="Times New Roman" w:hAnsi="Times New Roman"/>
          <w:sz w:val="24"/>
          <w:szCs w:val="24"/>
          <w:lang w:eastAsia="lv-LV"/>
        </w:rPr>
      </w:pPr>
    </w:p>
    <w:p w:rsidR="00A179F4" w:rsidRDefault="00A179F4" w:rsidP="00A179F4">
      <w:pPr>
        <w:ind w:firstLine="720"/>
        <w:jc w:val="both"/>
        <w:rPr>
          <w:rFonts w:ascii="Times New Roman" w:hAnsi="Times New Roman"/>
          <w:sz w:val="24"/>
          <w:szCs w:val="24"/>
        </w:rPr>
      </w:pPr>
      <w:r w:rsidRPr="006D61B7">
        <w:rPr>
          <w:rFonts w:ascii="Times New Roman" w:eastAsia="Times New Roman" w:hAnsi="Times New Roman"/>
          <w:sz w:val="24"/>
          <w:szCs w:val="24"/>
          <w:lang w:eastAsia="lv-LV"/>
        </w:rPr>
        <w:t>5.</w:t>
      </w:r>
      <w:r>
        <w:rPr>
          <w:rFonts w:ascii="Times New Roman" w:eastAsia="Times New Roman" w:hAnsi="Times New Roman"/>
          <w:sz w:val="24"/>
          <w:szCs w:val="24"/>
          <w:vertAlign w:val="superscript"/>
          <w:lang w:eastAsia="lv-LV"/>
        </w:rPr>
        <w:t>2</w:t>
      </w:r>
      <w:r w:rsidRPr="006D61B7">
        <w:rPr>
          <w:rFonts w:ascii="Times New Roman" w:eastAsia="Times New Roman" w:hAnsi="Times New Roman"/>
          <w:sz w:val="24"/>
          <w:szCs w:val="24"/>
          <w:lang w:eastAsia="lv-LV"/>
        </w:rPr>
        <w:t xml:space="preserve"> </w:t>
      </w:r>
      <w:r w:rsidRPr="006D61B7">
        <w:rPr>
          <w:rFonts w:ascii="Times New Roman" w:hAnsi="Times New Roman"/>
          <w:iCs/>
          <w:sz w:val="24"/>
          <w:szCs w:val="24"/>
        </w:rPr>
        <w:t xml:space="preserve">Lauku atbalsta dienests </w:t>
      </w:r>
      <w:r w:rsidR="00A679BE" w:rsidRPr="006D61B7">
        <w:rPr>
          <w:rFonts w:ascii="Times New Roman" w:hAnsi="Times New Roman"/>
          <w:iCs/>
          <w:sz w:val="24"/>
          <w:szCs w:val="24"/>
        </w:rPr>
        <w:t>lēmumu</w:t>
      </w:r>
      <w:r w:rsidR="00A679BE">
        <w:rPr>
          <w:rFonts w:ascii="Times New Roman" w:hAnsi="Times New Roman"/>
          <w:iCs/>
          <w:sz w:val="24"/>
          <w:szCs w:val="24"/>
        </w:rPr>
        <w:t xml:space="preserve"> </w:t>
      </w:r>
      <w:r w:rsidRPr="006D61B7">
        <w:rPr>
          <w:rFonts w:ascii="Times New Roman" w:hAnsi="Times New Roman"/>
          <w:sz w:val="24"/>
          <w:szCs w:val="24"/>
        </w:rPr>
        <w:t>par</w:t>
      </w:r>
      <w:r>
        <w:rPr>
          <w:rFonts w:ascii="Times New Roman" w:hAnsi="Times New Roman"/>
          <w:sz w:val="24"/>
          <w:szCs w:val="24"/>
        </w:rPr>
        <w:t xml:space="preserve"> šo</w:t>
      </w:r>
      <w:r w:rsidRPr="006D61B7">
        <w:rPr>
          <w:rFonts w:ascii="Times New Roman" w:hAnsi="Times New Roman"/>
          <w:sz w:val="24"/>
          <w:szCs w:val="24"/>
        </w:rPr>
        <w:t xml:space="preserve"> noteikum</w:t>
      </w:r>
      <w:r>
        <w:rPr>
          <w:rFonts w:ascii="Times New Roman" w:hAnsi="Times New Roman"/>
          <w:sz w:val="24"/>
          <w:szCs w:val="24"/>
        </w:rPr>
        <w:t xml:space="preserve">u </w:t>
      </w:r>
      <w:r>
        <w:rPr>
          <w:rFonts w:ascii="Times New Roman" w:eastAsia="Times New Roman" w:hAnsi="Times New Roman"/>
          <w:sz w:val="24"/>
          <w:szCs w:val="24"/>
          <w:lang w:eastAsia="lv-LV"/>
        </w:rPr>
        <w:t>3.2 un</w:t>
      </w:r>
      <w:r w:rsidRPr="006D61B7">
        <w:rPr>
          <w:rFonts w:ascii="Times New Roman" w:hAnsi="Times New Roman"/>
          <w:sz w:val="24"/>
          <w:szCs w:val="24"/>
        </w:rPr>
        <w:t xml:space="preserve"> </w:t>
      </w:r>
      <w:r w:rsidRPr="00FB2EA7">
        <w:rPr>
          <w:rFonts w:ascii="Times New Roman" w:eastAsia="Times New Roman" w:hAnsi="Times New Roman"/>
          <w:sz w:val="24"/>
          <w:szCs w:val="24"/>
          <w:lang w:eastAsia="lv-LV"/>
        </w:rPr>
        <w:t>3.3. apakšpunktā</w:t>
      </w:r>
      <w:r w:rsidR="002C491C" w:rsidRPr="00FB2EA7">
        <w:rPr>
          <w:rFonts w:ascii="Times New Roman" w:eastAsia="Times New Roman" w:hAnsi="Times New Roman"/>
          <w:sz w:val="24"/>
          <w:szCs w:val="24"/>
          <w:lang w:eastAsia="lv-LV"/>
        </w:rPr>
        <w:t xml:space="preserve"> </w:t>
      </w:r>
      <w:r>
        <w:rPr>
          <w:rFonts w:ascii="Times New Roman" w:hAnsi="Times New Roman"/>
          <w:sz w:val="24"/>
          <w:szCs w:val="24"/>
        </w:rPr>
        <w:t>minēt</w:t>
      </w:r>
      <w:r w:rsidR="00FC0AB4">
        <w:rPr>
          <w:rFonts w:ascii="Times New Roman" w:hAnsi="Times New Roman"/>
          <w:sz w:val="24"/>
          <w:szCs w:val="24"/>
        </w:rPr>
        <w:t>o</w:t>
      </w:r>
      <w:r>
        <w:rPr>
          <w:rFonts w:ascii="Times New Roman" w:hAnsi="Times New Roman"/>
          <w:sz w:val="24"/>
          <w:szCs w:val="24"/>
        </w:rPr>
        <w:t xml:space="preserve"> </w:t>
      </w:r>
      <w:r w:rsidR="00FC0AB4">
        <w:rPr>
          <w:rFonts w:ascii="Times New Roman" w:eastAsia="Times New Roman" w:hAnsi="Times New Roman"/>
          <w:sz w:val="24"/>
          <w:szCs w:val="24"/>
          <w:lang w:eastAsia="lv-LV"/>
        </w:rPr>
        <w:t>atbalsta piešķiršanu</w:t>
      </w:r>
      <w:r w:rsidRPr="006D61B7">
        <w:rPr>
          <w:rFonts w:ascii="Times New Roman" w:hAnsi="Times New Roman"/>
          <w:iCs/>
          <w:sz w:val="24"/>
          <w:szCs w:val="24"/>
        </w:rPr>
        <w:t xml:space="preserve"> </w:t>
      </w:r>
      <w:r w:rsidR="00FC0AB4" w:rsidRPr="006D61B7">
        <w:rPr>
          <w:rFonts w:ascii="Times New Roman" w:hAnsi="Times New Roman"/>
          <w:sz w:val="24"/>
          <w:szCs w:val="24"/>
        </w:rPr>
        <w:t>pieņem</w:t>
      </w:r>
      <w:r w:rsidR="00FC0AB4" w:rsidRPr="006D61B7">
        <w:rPr>
          <w:rFonts w:ascii="Times New Roman" w:hAnsi="Times New Roman"/>
          <w:iCs/>
          <w:sz w:val="24"/>
          <w:szCs w:val="24"/>
        </w:rPr>
        <w:t xml:space="preserve"> </w:t>
      </w:r>
      <w:r>
        <w:rPr>
          <w:rFonts w:ascii="Times New Roman" w:hAnsi="Times New Roman"/>
          <w:sz w:val="24"/>
          <w:szCs w:val="24"/>
        </w:rPr>
        <w:t xml:space="preserve">ne vēlāk kā </w:t>
      </w:r>
      <w:r w:rsidRPr="006D61B7">
        <w:rPr>
          <w:rFonts w:ascii="Times New Roman" w:hAnsi="Times New Roman"/>
          <w:sz w:val="24"/>
          <w:szCs w:val="24"/>
        </w:rPr>
        <w:t>līdz 2021.</w:t>
      </w:r>
      <w:r w:rsidR="00A679BE">
        <w:rPr>
          <w:rFonts w:ascii="Times New Roman" w:hAnsi="Times New Roman"/>
          <w:sz w:val="24"/>
          <w:szCs w:val="24"/>
        </w:rPr>
        <w:t> </w:t>
      </w:r>
      <w:r w:rsidRPr="006D61B7">
        <w:rPr>
          <w:rFonts w:ascii="Times New Roman" w:hAnsi="Times New Roman"/>
          <w:sz w:val="24"/>
          <w:szCs w:val="24"/>
        </w:rPr>
        <w:t>gada 30.</w:t>
      </w:r>
      <w:r w:rsidR="00A679BE">
        <w:rPr>
          <w:rFonts w:ascii="Times New Roman" w:hAnsi="Times New Roman"/>
          <w:sz w:val="24"/>
          <w:szCs w:val="24"/>
        </w:rPr>
        <w:t> </w:t>
      </w:r>
      <w:r w:rsidRPr="006D61B7">
        <w:rPr>
          <w:rFonts w:ascii="Times New Roman" w:hAnsi="Times New Roman"/>
          <w:sz w:val="24"/>
          <w:szCs w:val="24"/>
        </w:rPr>
        <w:t>jūnijam</w:t>
      </w:r>
      <w:r w:rsidR="00C06C53">
        <w:rPr>
          <w:rFonts w:ascii="Times New Roman" w:hAnsi="Times New Roman"/>
          <w:sz w:val="24"/>
          <w:szCs w:val="24"/>
        </w:rPr>
        <w:t>.</w:t>
      </w:r>
    </w:p>
    <w:p w:rsidR="00FC0AB4" w:rsidRPr="00092A58" w:rsidRDefault="00C06C53" w:rsidP="003819DB">
      <w:pPr>
        <w:pStyle w:val="Default"/>
        <w:ind w:firstLine="720"/>
        <w:jc w:val="both"/>
      </w:pPr>
      <w:r w:rsidRPr="00092A58">
        <w:rPr>
          <w:rFonts w:eastAsia="Times New Roman"/>
          <w:lang w:eastAsia="lv-LV"/>
        </w:rPr>
        <w:t>5.</w:t>
      </w:r>
      <w:r w:rsidRPr="00092A58">
        <w:rPr>
          <w:rFonts w:eastAsia="Times New Roman"/>
          <w:vertAlign w:val="superscript"/>
          <w:lang w:eastAsia="lv-LV"/>
        </w:rPr>
        <w:t>3</w:t>
      </w:r>
      <w:r w:rsidRPr="00092A58">
        <w:rPr>
          <w:rFonts w:eastAsia="Times New Roman"/>
          <w:lang w:eastAsia="lv-LV"/>
        </w:rPr>
        <w:t xml:space="preserve"> </w:t>
      </w:r>
      <w:r w:rsidR="00FC0AB4" w:rsidRPr="00092A58">
        <w:t xml:space="preserve">Lauku atbalsta dienests veic šo noteikumu </w:t>
      </w:r>
      <w:r w:rsidR="00FC0AB4" w:rsidRPr="00092A58">
        <w:rPr>
          <w:rFonts w:eastAsia="Times New Roman"/>
          <w:lang w:eastAsia="lv-LV"/>
        </w:rPr>
        <w:t>3.2 un</w:t>
      </w:r>
      <w:r w:rsidR="00FC0AB4" w:rsidRPr="00092A58">
        <w:t xml:space="preserve"> </w:t>
      </w:r>
      <w:r w:rsidR="00FC0AB4" w:rsidRPr="00092A58">
        <w:rPr>
          <w:rFonts w:eastAsia="Times New Roman"/>
          <w:lang w:eastAsia="lv-LV"/>
        </w:rPr>
        <w:t xml:space="preserve">3.3. apakšpunktā </w:t>
      </w:r>
      <w:r w:rsidR="00FC0AB4" w:rsidRPr="00092A58">
        <w:t>minēt</w:t>
      </w:r>
      <w:r w:rsidR="00BD05C2">
        <w:t>ā</w:t>
      </w:r>
      <w:r w:rsidR="00FC0AB4" w:rsidRPr="00092A58">
        <w:rPr>
          <w:i/>
          <w:iCs/>
        </w:rPr>
        <w:t xml:space="preserve"> </w:t>
      </w:r>
      <w:r w:rsidR="00FC0AB4" w:rsidRPr="00092A58">
        <w:t xml:space="preserve">atbalsta </w:t>
      </w:r>
      <w:r w:rsidR="002C491C" w:rsidRPr="00092A58">
        <w:t>piešķiršanas</w:t>
      </w:r>
      <w:r w:rsidR="00FC0AB4" w:rsidRPr="00092A58">
        <w:t xml:space="preserve"> uzskaiti</w:t>
      </w:r>
      <w:r w:rsidR="002C491C">
        <w:t>,</w:t>
      </w:r>
      <w:r w:rsidR="00FC0AB4" w:rsidRPr="00092A58">
        <w:t xml:space="preserve"> ievērojot </w:t>
      </w:r>
      <w:r w:rsidR="00A679BE">
        <w:t xml:space="preserve">prasības </w:t>
      </w:r>
      <w:r w:rsidR="00FC0AB4" w:rsidRPr="00092A58">
        <w:t>normatīv</w:t>
      </w:r>
      <w:r w:rsidR="00A679BE">
        <w:t>aj</w:t>
      </w:r>
      <w:r w:rsidR="00FC0AB4" w:rsidRPr="00092A58">
        <w:t>os akt</w:t>
      </w:r>
      <w:r w:rsidR="00A679BE">
        <w:t>o</w:t>
      </w:r>
      <w:r w:rsidR="00FC0AB4" w:rsidRPr="00092A58">
        <w:t xml:space="preserve">s par </w:t>
      </w:r>
      <w:proofErr w:type="spellStart"/>
      <w:r w:rsidR="00FC0AB4" w:rsidRPr="00092A58">
        <w:rPr>
          <w:i/>
          <w:iCs/>
        </w:rPr>
        <w:t>de</w:t>
      </w:r>
      <w:proofErr w:type="spellEnd"/>
      <w:r w:rsidR="00FC0AB4" w:rsidRPr="00092A58">
        <w:rPr>
          <w:i/>
          <w:iCs/>
        </w:rPr>
        <w:t xml:space="preserve"> </w:t>
      </w:r>
      <w:proofErr w:type="spellStart"/>
      <w:r w:rsidR="00FC0AB4" w:rsidRPr="00092A58">
        <w:rPr>
          <w:i/>
          <w:iCs/>
        </w:rPr>
        <w:t>minimis</w:t>
      </w:r>
      <w:proofErr w:type="spellEnd"/>
      <w:r w:rsidR="00FC0AB4" w:rsidRPr="00092A58">
        <w:rPr>
          <w:i/>
          <w:iCs/>
        </w:rPr>
        <w:t xml:space="preserve"> </w:t>
      </w:r>
      <w:r w:rsidR="00FC0AB4" w:rsidRPr="00092A58">
        <w:t xml:space="preserve">atbalsta uzskaites un piešķiršanas kārtību un </w:t>
      </w:r>
      <w:proofErr w:type="spellStart"/>
      <w:r w:rsidR="00FC0AB4" w:rsidRPr="00092A58">
        <w:rPr>
          <w:i/>
          <w:iCs/>
        </w:rPr>
        <w:t>de</w:t>
      </w:r>
      <w:proofErr w:type="spellEnd"/>
      <w:r w:rsidR="00FC0AB4" w:rsidRPr="00092A58">
        <w:rPr>
          <w:i/>
          <w:iCs/>
        </w:rPr>
        <w:t xml:space="preserve"> </w:t>
      </w:r>
      <w:proofErr w:type="spellStart"/>
      <w:r w:rsidR="00FC0AB4" w:rsidRPr="00092A58">
        <w:rPr>
          <w:i/>
          <w:iCs/>
        </w:rPr>
        <w:t>minimis</w:t>
      </w:r>
      <w:proofErr w:type="spellEnd"/>
      <w:r w:rsidR="00FC0AB4" w:rsidRPr="00092A58">
        <w:rPr>
          <w:i/>
          <w:iCs/>
        </w:rPr>
        <w:t xml:space="preserve"> </w:t>
      </w:r>
      <w:r w:rsidR="00FC0AB4" w:rsidRPr="00092A58">
        <w:t xml:space="preserve">atbalsta uzskaites veidlapu paraugiem, </w:t>
      </w:r>
      <w:r w:rsidR="00A679BE">
        <w:t xml:space="preserve">kā arī </w:t>
      </w:r>
      <w:r w:rsidR="00FC0AB4" w:rsidRPr="00092A58">
        <w:t xml:space="preserve">norādot ziņas par kārtējo gadu un diviem iepriekšējiem kalendāra gadiem. </w:t>
      </w:r>
      <w:r w:rsidR="00FC0AB4" w:rsidRPr="00092A58">
        <w:rPr>
          <w:iCs/>
        </w:rPr>
        <w:t xml:space="preserve">Lauku atbalsta dienests </w:t>
      </w:r>
      <w:r w:rsidR="00FC0AB4" w:rsidRPr="00092A58">
        <w:t>datu</w:t>
      </w:r>
      <w:r w:rsidR="00A679BE">
        <w:t>s</w:t>
      </w:r>
      <w:r w:rsidR="00FC0AB4" w:rsidRPr="00092A58">
        <w:t xml:space="preserve"> par </w:t>
      </w:r>
      <w:proofErr w:type="spellStart"/>
      <w:r w:rsidR="00FC0AB4" w:rsidRPr="00092A58">
        <w:rPr>
          <w:i/>
          <w:iCs/>
        </w:rPr>
        <w:t>de</w:t>
      </w:r>
      <w:proofErr w:type="spellEnd"/>
      <w:r w:rsidR="00FC0AB4" w:rsidRPr="00092A58">
        <w:rPr>
          <w:i/>
          <w:iCs/>
        </w:rPr>
        <w:t xml:space="preserve"> </w:t>
      </w:r>
      <w:proofErr w:type="spellStart"/>
      <w:r w:rsidR="00FC0AB4" w:rsidRPr="00092A58">
        <w:rPr>
          <w:i/>
          <w:iCs/>
        </w:rPr>
        <w:t>minimis</w:t>
      </w:r>
      <w:proofErr w:type="spellEnd"/>
      <w:r w:rsidR="00FC0AB4" w:rsidRPr="00092A58">
        <w:rPr>
          <w:i/>
          <w:iCs/>
        </w:rPr>
        <w:t xml:space="preserve"> </w:t>
      </w:r>
      <w:r w:rsidR="00FC0AB4" w:rsidRPr="00092A58">
        <w:t xml:space="preserve">atbalsta shēmu </w:t>
      </w:r>
      <w:r w:rsidR="00A679BE">
        <w:t>uz</w:t>
      </w:r>
      <w:r w:rsidR="00FC0AB4" w:rsidRPr="00092A58">
        <w:t>glabā</w:t>
      </w:r>
      <w:r w:rsidR="00A679BE">
        <w:t xml:space="preserve"> </w:t>
      </w:r>
      <w:r w:rsidR="00FC0AB4" w:rsidRPr="00092A58">
        <w:t>10 fiskālos gadus, sākot no dienas, kurā saskaņā ar šo shēmu piešķirts pēdējais individuā</w:t>
      </w:r>
      <w:r w:rsidRPr="00092A58">
        <w:t>lais atbalsts.</w:t>
      </w:r>
    </w:p>
    <w:p w:rsidR="00C06C53" w:rsidRPr="00092A58" w:rsidRDefault="00C06C53" w:rsidP="003819DB">
      <w:pPr>
        <w:pStyle w:val="Default"/>
        <w:ind w:firstLine="720"/>
      </w:pPr>
    </w:p>
    <w:p w:rsidR="00092A58" w:rsidRPr="00092A58" w:rsidRDefault="00C06C53" w:rsidP="003819DB">
      <w:pPr>
        <w:spacing w:after="0" w:line="240" w:lineRule="auto"/>
        <w:ind w:firstLine="720"/>
        <w:jc w:val="both"/>
        <w:rPr>
          <w:rFonts w:ascii="Times New Roman" w:hAnsi="Times New Roman"/>
          <w:sz w:val="24"/>
          <w:szCs w:val="24"/>
        </w:rPr>
      </w:pPr>
      <w:r w:rsidRPr="00092A58">
        <w:rPr>
          <w:rFonts w:ascii="Times New Roman" w:eastAsia="Times New Roman" w:hAnsi="Times New Roman"/>
          <w:sz w:val="24"/>
          <w:szCs w:val="24"/>
          <w:lang w:eastAsia="lv-LV"/>
        </w:rPr>
        <w:t>5.</w:t>
      </w:r>
      <w:r w:rsidRPr="00092A58">
        <w:rPr>
          <w:rFonts w:ascii="Times New Roman" w:eastAsia="Times New Roman" w:hAnsi="Times New Roman"/>
          <w:sz w:val="24"/>
          <w:szCs w:val="24"/>
          <w:vertAlign w:val="superscript"/>
          <w:lang w:eastAsia="lv-LV"/>
        </w:rPr>
        <w:t>4</w:t>
      </w:r>
      <w:r w:rsidRPr="00092A58">
        <w:rPr>
          <w:rFonts w:ascii="Times New Roman" w:eastAsia="Times New Roman" w:hAnsi="Times New Roman"/>
          <w:sz w:val="24"/>
          <w:szCs w:val="24"/>
          <w:lang w:eastAsia="lv-LV"/>
        </w:rPr>
        <w:t xml:space="preserve"> </w:t>
      </w:r>
      <w:r w:rsidR="00092A58" w:rsidRPr="00092A58">
        <w:rPr>
          <w:rFonts w:ascii="Times New Roman" w:hAnsi="Times New Roman"/>
          <w:sz w:val="24"/>
          <w:szCs w:val="24"/>
        </w:rPr>
        <w:t>Atbalsta pretendents</w:t>
      </w:r>
      <w:r w:rsidR="00A679BE">
        <w:rPr>
          <w:rFonts w:ascii="Times New Roman" w:hAnsi="Times New Roman"/>
          <w:sz w:val="24"/>
          <w:szCs w:val="24"/>
        </w:rPr>
        <w:t> –</w:t>
      </w:r>
      <w:r w:rsidR="00092A58" w:rsidRPr="00092A58">
        <w:rPr>
          <w:rFonts w:ascii="Times New Roman" w:hAnsi="Times New Roman"/>
          <w:sz w:val="24"/>
          <w:szCs w:val="24"/>
        </w:rPr>
        <w:t xml:space="preserve"> atbilstīgā</w:t>
      </w:r>
      <w:r w:rsidR="00FC0AB4" w:rsidRPr="00092A58">
        <w:rPr>
          <w:rFonts w:ascii="Times New Roman" w:hAnsi="Times New Roman"/>
          <w:sz w:val="24"/>
          <w:szCs w:val="24"/>
        </w:rPr>
        <w:t xml:space="preserve"> lauksaimniecības un mežsaimniecības </w:t>
      </w:r>
      <w:r w:rsidR="002C491C">
        <w:rPr>
          <w:rFonts w:ascii="Times New Roman" w:hAnsi="Times New Roman"/>
          <w:sz w:val="24"/>
          <w:szCs w:val="24"/>
        </w:rPr>
        <w:t>pakalpojumu kooperatīvā</w:t>
      </w:r>
      <w:r w:rsidR="00092A58" w:rsidRPr="00092A58">
        <w:rPr>
          <w:rFonts w:ascii="Times New Roman" w:hAnsi="Times New Roman"/>
          <w:sz w:val="24"/>
          <w:szCs w:val="24"/>
        </w:rPr>
        <w:t xml:space="preserve"> sabiedrība</w:t>
      </w:r>
      <w:r w:rsidR="00A679BE">
        <w:rPr>
          <w:rFonts w:ascii="Times New Roman" w:hAnsi="Times New Roman"/>
          <w:sz w:val="24"/>
          <w:szCs w:val="24"/>
        </w:rPr>
        <w:t> –</w:t>
      </w:r>
      <w:r w:rsidR="00092A58" w:rsidRPr="00092A58">
        <w:rPr>
          <w:rFonts w:ascii="Times New Roman" w:hAnsi="Times New Roman"/>
          <w:sz w:val="24"/>
          <w:szCs w:val="24"/>
        </w:rPr>
        <w:t xml:space="preserve"> informāciju par sniegto </w:t>
      </w:r>
      <w:proofErr w:type="spellStart"/>
      <w:r w:rsidR="00092A58" w:rsidRPr="00092A58">
        <w:rPr>
          <w:rFonts w:ascii="Times New Roman" w:hAnsi="Times New Roman"/>
          <w:i/>
          <w:iCs/>
          <w:sz w:val="24"/>
          <w:szCs w:val="24"/>
        </w:rPr>
        <w:t>de</w:t>
      </w:r>
      <w:proofErr w:type="spellEnd"/>
      <w:r w:rsidR="00092A58" w:rsidRPr="00092A58">
        <w:rPr>
          <w:rFonts w:ascii="Times New Roman" w:hAnsi="Times New Roman"/>
          <w:i/>
          <w:iCs/>
          <w:sz w:val="24"/>
          <w:szCs w:val="24"/>
        </w:rPr>
        <w:t xml:space="preserve"> </w:t>
      </w:r>
      <w:proofErr w:type="spellStart"/>
      <w:r w:rsidR="00092A58" w:rsidRPr="00092A58">
        <w:rPr>
          <w:rFonts w:ascii="Times New Roman" w:hAnsi="Times New Roman"/>
          <w:i/>
          <w:iCs/>
          <w:sz w:val="24"/>
          <w:szCs w:val="24"/>
        </w:rPr>
        <w:t>minimis</w:t>
      </w:r>
      <w:proofErr w:type="spellEnd"/>
      <w:r w:rsidR="00092A58" w:rsidRPr="00092A58">
        <w:rPr>
          <w:rFonts w:ascii="Times New Roman" w:hAnsi="Times New Roman"/>
          <w:sz w:val="24"/>
          <w:szCs w:val="24"/>
        </w:rPr>
        <w:t xml:space="preserve"> atbalstu glabā 10</w:t>
      </w:r>
      <w:r w:rsidR="00A679BE">
        <w:rPr>
          <w:rFonts w:ascii="Times New Roman" w:hAnsi="Times New Roman"/>
          <w:sz w:val="24"/>
          <w:szCs w:val="24"/>
        </w:rPr>
        <w:t> </w:t>
      </w:r>
      <w:r w:rsidR="00092A58" w:rsidRPr="00092A58">
        <w:rPr>
          <w:rFonts w:ascii="Times New Roman" w:hAnsi="Times New Roman"/>
          <w:sz w:val="24"/>
          <w:szCs w:val="24"/>
        </w:rPr>
        <w:t xml:space="preserve">fiskālos gadus, sākot no dienas, kurā </w:t>
      </w:r>
      <w:r w:rsidR="00A679BE">
        <w:rPr>
          <w:rFonts w:ascii="Times New Roman" w:hAnsi="Times New Roman"/>
          <w:sz w:val="24"/>
          <w:szCs w:val="24"/>
        </w:rPr>
        <w:t xml:space="preserve">piešķirts pēdējais </w:t>
      </w:r>
      <w:r w:rsidR="00092A58" w:rsidRPr="00092A58">
        <w:rPr>
          <w:rFonts w:ascii="Times New Roman" w:hAnsi="Times New Roman"/>
          <w:sz w:val="24"/>
          <w:szCs w:val="24"/>
        </w:rPr>
        <w:t xml:space="preserve">šo noteikumu </w:t>
      </w:r>
      <w:r w:rsidR="00092A58" w:rsidRPr="00092A58">
        <w:rPr>
          <w:rFonts w:ascii="Times New Roman" w:eastAsia="Times New Roman" w:hAnsi="Times New Roman"/>
          <w:sz w:val="24"/>
          <w:szCs w:val="24"/>
          <w:lang w:eastAsia="lv-LV"/>
        </w:rPr>
        <w:t>3.2 un</w:t>
      </w:r>
      <w:r w:rsidR="00092A58" w:rsidRPr="00092A58">
        <w:rPr>
          <w:rFonts w:ascii="Times New Roman" w:hAnsi="Times New Roman"/>
          <w:sz w:val="24"/>
          <w:szCs w:val="24"/>
        </w:rPr>
        <w:t xml:space="preserve"> </w:t>
      </w:r>
      <w:r w:rsidR="00092A58" w:rsidRPr="00092A58">
        <w:rPr>
          <w:rFonts w:ascii="Times New Roman" w:eastAsia="Times New Roman" w:hAnsi="Times New Roman"/>
          <w:sz w:val="24"/>
          <w:szCs w:val="24"/>
          <w:lang w:eastAsia="lv-LV"/>
        </w:rPr>
        <w:t xml:space="preserve">3.3. apakšpunktā </w:t>
      </w:r>
      <w:r w:rsidR="00092A58" w:rsidRPr="00092A58">
        <w:rPr>
          <w:rFonts w:ascii="Times New Roman" w:hAnsi="Times New Roman"/>
          <w:sz w:val="24"/>
          <w:szCs w:val="24"/>
        </w:rPr>
        <w:t>minēt</w:t>
      </w:r>
      <w:r w:rsidR="00A679BE">
        <w:rPr>
          <w:rFonts w:ascii="Times New Roman" w:hAnsi="Times New Roman"/>
          <w:sz w:val="24"/>
          <w:szCs w:val="24"/>
        </w:rPr>
        <w:t>ais</w:t>
      </w:r>
      <w:r w:rsidR="00092A58" w:rsidRPr="00092A58">
        <w:rPr>
          <w:rFonts w:ascii="Times New Roman" w:hAnsi="Times New Roman"/>
          <w:sz w:val="24"/>
          <w:szCs w:val="24"/>
        </w:rPr>
        <w:t xml:space="preserve"> </w:t>
      </w:r>
      <w:r w:rsidR="00C85366">
        <w:rPr>
          <w:rFonts w:ascii="Times New Roman" w:hAnsi="Times New Roman"/>
          <w:sz w:val="24"/>
          <w:szCs w:val="24"/>
        </w:rPr>
        <w:t>atbalsts.”</w:t>
      </w:r>
    </w:p>
    <w:p w:rsidR="00912343" w:rsidRDefault="00FC0AB4" w:rsidP="00092A58">
      <w:pPr>
        <w:pStyle w:val="Default"/>
        <w:ind w:firstLine="720"/>
        <w:rPr>
          <w:rFonts w:eastAsia="Times New Roman"/>
          <w:lang w:eastAsia="lv-LV"/>
        </w:rPr>
      </w:pPr>
      <w:r>
        <w:rPr>
          <w:sz w:val="23"/>
          <w:szCs w:val="23"/>
        </w:rPr>
        <w:t xml:space="preserve"> </w:t>
      </w:r>
    </w:p>
    <w:p w:rsidR="00D267CD" w:rsidRPr="00BF0A59" w:rsidRDefault="00335085" w:rsidP="00335085">
      <w:pPr>
        <w:spacing w:after="0" w:line="240" w:lineRule="auto"/>
        <w:ind w:firstLine="720"/>
        <w:jc w:val="both"/>
        <w:rPr>
          <w:rFonts w:ascii="Times New Roman" w:eastAsia="Times New Roman" w:hAnsi="Times New Roman"/>
          <w:sz w:val="24"/>
          <w:szCs w:val="24"/>
          <w:lang w:eastAsia="lv-LV"/>
        </w:rPr>
      </w:pPr>
      <w:r w:rsidRPr="00BF0A59">
        <w:rPr>
          <w:rFonts w:ascii="Times New Roman" w:eastAsia="Times New Roman" w:hAnsi="Times New Roman"/>
          <w:sz w:val="24"/>
          <w:szCs w:val="24"/>
          <w:lang w:eastAsia="lv-LV"/>
        </w:rPr>
        <w:t>4. I</w:t>
      </w:r>
      <w:r w:rsidR="00D267CD" w:rsidRPr="00BF0A59">
        <w:rPr>
          <w:rFonts w:ascii="Times New Roman" w:eastAsia="Times New Roman" w:hAnsi="Times New Roman"/>
          <w:sz w:val="24"/>
          <w:szCs w:val="24"/>
          <w:lang w:eastAsia="lv-LV"/>
        </w:rPr>
        <w:t>zteikt 7.2.</w:t>
      </w:r>
      <w:r w:rsidR="00A679BE">
        <w:rPr>
          <w:rFonts w:ascii="Times New Roman" w:eastAsia="Times New Roman" w:hAnsi="Times New Roman"/>
          <w:sz w:val="24"/>
          <w:szCs w:val="24"/>
          <w:lang w:eastAsia="lv-LV"/>
        </w:rPr>
        <w:t> </w:t>
      </w:r>
      <w:r w:rsidR="00D267CD" w:rsidRPr="00BF0A59">
        <w:rPr>
          <w:rFonts w:ascii="Times New Roman" w:eastAsia="Times New Roman" w:hAnsi="Times New Roman"/>
          <w:sz w:val="24"/>
          <w:szCs w:val="24"/>
          <w:lang w:eastAsia="lv-LV"/>
        </w:rPr>
        <w:t xml:space="preserve">apakšpunktu </w:t>
      </w:r>
      <w:r w:rsidRPr="00BF0A59">
        <w:rPr>
          <w:rFonts w:ascii="Times New Roman" w:eastAsia="Times New Roman" w:hAnsi="Times New Roman"/>
          <w:sz w:val="24"/>
          <w:szCs w:val="24"/>
          <w:lang w:eastAsia="lv-LV"/>
        </w:rPr>
        <w:t>šā</w:t>
      </w:r>
      <w:r w:rsidR="00D267CD" w:rsidRPr="00BF0A59">
        <w:rPr>
          <w:rFonts w:ascii="Times New Roman" w:eastAsia="Times New Roman" w:hAnsi="Times New Roman"/>
          <w:sz w:val="24"/>
          <w:szCs w:val="24"/>
          <w:lang w:eastAsia="lv-LV"/>
        </w:rPr>
        <w:t>dā redakcijā</w:t>
      </w:r>
    </w:p>
    <w:p w:rsidR="00DD2AAF" w:rsidRPr="00BF0A59" w:rsidRDefault="00D267CD" w:rsidP="00BF0A59">
      <w:pPr>
        <w:spacing w:after="0" w:line="240" w:lineRule="auto"/>
        <w:ind w:firstLine="720"/>
        <w:jc w:val="both"/>
      </w:pPr>
      <w:r w:rsidRPr="00BF0A59">
        <w:rPr>
          <w:rFonts w:ascii="Times New Roman" w:eastAsia="Times New Roman" w:hAnsi="Times New Roman"/>
          <w:sz w:val="24"/>
          <w:szCs w:val="24"/>
          <w:lang w:eastAsia="lv-LV"/>
        </w:rPr>
        <w:lastRenderedPageBreak/>
        <w:t>“</w:t>
      </w:r>
      <w:r w:rsidR="00DD2AAF" w:rsidRPr="00BF0A59">
        <w:rPr>
          <w:rFonts w:ascii="Times New Roman" w:hAnsi="Times New Roman"/>
          <w:sz w:val="24"/>
          <w:szCs w:val="24"/>
          <w:lang w:eastAsia="lv-LV"/>
        </w:rPr>
        <w:t>7.2. sākot ar 2014. gada 1. janvāri, ne vēlāk kā divu gadu laikā pēc dibināšanas brīža ir ieguvis atbilstības statusu atbilstoši normatīvajam aktam, kas nosaka lauksaimniecības pakalpojumu kooperatīvo sabiedrību un mežsaimniecības pakalpojumu kooperatīvo sabiedrību atbilstības izvērtēšanu;”</w:t>
      </w:r>
    </w:p>
    <w:p w:rsidR="00DD2AAF" w:rsidRPr="00FB2EA7" w:rsidRDefault="00DD2AAF" w:rsidP="00335085">
      <w:pPr>
        <w:spacing w:after="0" w:line="240" w:lineRule="auto"/>
        <w:ind w:firstLine="720"/>
        <w:jc w:val="both"/>
        <w:rPr>
          <w:rFonts w:ascii="Times New Roman" w:eastAsia="Times New Roman" w:hAnsi="Times New Roman"/>
          <w:sz w:val="24"/>
          <w:szCs w:val="24"/>
          <w:lang w:eastAsia="lv-LV"/>
        </w:rPr>
      </w:pPr>
    </w:p>
    <w:p w:rsidR="005A3B4A" w:rsidRPr="00FB2EA7" w:rsidRDefault="005A3B4A" w:rsidP="00335085">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xml:space="preserve">5. </w:t>
      </w:r>
      <w:r w:rsidR="00A679BE">
        <w:rPr>
          <w:rFonts w:ascii="Times New Roman" w:eastAsia="Times New Roman" w:hAnsi="Times New Roman"/>
          <w:sz w:val="24"/>
          <w:szCs w:val="24"/>
          <w:lang w:eastAsia="lv-LV"/>
        </w:rPr>
        <w:t>P</w:t>
      </w:r>
      <w:r w:rsidRPr="00FB2EA7">
        <w:rPr>
          <w:rFonts w:ascii="Times New Roman" w:eastAsia="Times New Roman" w:hAnsi="Times New Roman"/>
          <w:sz w:val="24"/>
          <w:szCs w:val="24"/>
          <w:lang w:eastAsia="lv-LV"/>
        </w:rPr>
        <w:t>apildināt 8.</w:t>
      </w:r>
      <w:r w:rsidR="00A679BE">
        <w:rPr>
          <w:rFonts w:ascii="Times New Roman" w:eastAsia="Times New Roman" w:hAnsi="Times New Roman"/>
          <w:sz w:val="24"/>
          <w:szCs w:val="24"/>
          <w:lang w:eastAsia="lv-LV"/>
        </w:rPr>
        <w:t> </w:t>
      </w:r>
      <w:r w:rsidRPr="00FB2EA7">
        <w:rPr>
          <w:rFonts w:ascii="Times New Roman" w:eastAsia="Times New Roman" w:hAnsi="Times New Roman"/>
          <w:sz w:val="24"/>
          <w:szCs w:val="24"/>
          <w:lang w:eastAsia="lv-LV"/>
        </w:rPr>
        <w:t>punkta ievaddaļu ar vārdu “Atbilstīgā”</w:t>
      </w:r>
      <w:r w:rsidR="00A679BE">
        <w:rPr>
          <w:rFonts w:ascii="Times New Roman" w:eastAsia="Times New Roman" w:hAnsi="Times New Roman"/>
          <w:sz w:val="24"/>
          <w:szCs w:val="24"/>
          <w:lang w:eastAsia="lv-LV"/>
        </w:rPr>
        <w:t>.</w:t>
      </w:r>
    </w:p>
    <w:p w:rsidR="00D267CD" w:rsidRPr="00FB2EA7" w:rsidRDefault="00D267CD" w:rsidP="00C67A58">
      <w:pPr>
        <w:spacing w:after="0" w:line="240" w:lineRule="auto"/>
        <w:ind w:firstLine="720"/>
        <w:jc w:val="both"/>
        <w:rPr>
          <w:rFonts w:ascii="Times New Roman" w:eastAsia="Times New Roman" w:hAnsi="Times New Roman"/>
          <w:sz w:val="24"/>
          <w:szCs w:val="24"/>
          <w:lang w:eastAsia="lv-LV"/>
        </w:rPr>
      </w:pPr>
    </w:p>
    <w:p w:rsidR="009C0555" w:rsidRPr="00FB2EA7" w:rsidRDefault="003030A0"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6</w:t>
      </w:r>
      <w:r w:rsidR="009C0555" w:rsidRPr="00FB2EA7">
        <w:rPr>
          <w:rFonts w:ascii="Times New Roman" w:eastAsia="Times New Roman" w:hAnsi="Times New Roman"/>
          <w:sz w:val="24"/>
          <w:szCs w:val="24"/>
          <w:lang w:eastAsia="lv-LV"/>
        </w:rPr>
        <w:t>. Papildināt 8.1.</w:t>
      </w:r>
      <w:r w:rsidR="00A679BE">
        <w:rPr>
          <w:rFonts w:ascii="Times New Roman" w:eastAsia="Times New Roman" w:hAnsi="Times New Roman"/>
          <w:sz w:val="24"/>
          <w:szCs w:val="24"/>
          <w:lang w:eastAsia="lv-LV"/>
        </w:rPr>
        <w:t> </w:t>
      </w:r>
      <w:r w:rsidR="009C0555" w:rsidRPr="00FB2EA7">
        <w:rPr>
          <w:rFonts w:ascii="Times New Roman" w:eastAsia="Times New Roman" w:hAnsi="Times New Roman"/>
          <w:sz w:val="24"/>
          <w:szCs w:val="24"/>
          <w:lang w:eastAsia="lv-LV"/>
        </w:rPr>
        <w:t>apakšpunktu ar vārdiem “</w:t>
      </w:r>
      <w:r w:rsidR="00A679BE">
        <w:rPr>
          <w:rFonts w:ascii="Times New Roman" w:eastAsia="Times New Roman" w:hAnsi="Times New Roman"/>
          <w:sz w:val="24"/>
          <w:szCs w:val="24"/>
          <w:lang w:eastAsia="lv-LV"/>
        </w:rPr>
        <w:t xml:space="preserve">, </w:t>
      </w:r>
      <w:r w:rsidR="009C0555" w:rsidRPr="00FB2EA7">
        <w:rPr>
          <w:rFonts w:ascii="Times New Roman" w:hAnsi="Times New Roman"/>
          <w:bCs/>
          <w:sz w:val="24"/>
          <w:szCs w:val="24"/>
        </w:rPr>
        <w:t>vai t</w:t>
      </w:r>
      <w:r w:rsidR="00D65C8C">
        <w:rPr>
          <w:rFonts w:ascii="Times New Roman" w:hAnsi="Times New Roman"/>
          <w:bCs/>
          <w:sz w:val="24"/>
          <w:szCs w:val="24"/>
        </w:rPr>
        <w:t>ā</w:t>
      </w:r>
      <w:r w:rsidR="009C0555" w:rsidRPr="00FB2EA7">
        <w:rPr>
          <w:rFonts w:ascii="Times New Roman" w:hAnsi="Times New Roman"/>
          <w:bCs/>
          <w:sz w:val="24"/>
          <w:szCs w:val="24"/>
        </w:rPr>
        <w:t xml:space="preserve"> atbilst valsts tiesību aktos noteiktiem kritērijiem, lai ta</w:t>
      </w:r>
      <w:r w:rsidR="00D65C8C">
        <w:rPr>
          <w:rFonts w:ascii="Times New Roman" w:hAnsi="Times New Roman"/>
          <w:bCs/>
          <w:sz w:val="24"/>
          <w:szCs w:val="24"/>
        </w:rPr>
        <w:t>i</w:t>
      </w:r>
      <w:r w:rsidR="009C0555" w:rsidRPr="00FB2EA7">
        <w:rPr>
          <w:rFonts w:ascii="Times New Roman" w:hAnsi="Times New Roman"/>
          <w:bCs/>
          <w:sz w:val="24"/>
          <w:szCs w:val="24"/>
        </w:rPr>
        <w:t xml:space="preserve"> pēc kreditoru pieprasījuma piemērotu maksātnespējas procedūru;”</w:t>
      </w:r>
    </w:p>
    <w:p w:rsidR="00C67A58" w:rsidRPr="00FB2EA7" w:rsidRDefault="00C67A58" w:rsidP="00C67A58">
      <w:pPr>
        <w:pStyle w:val="Sarakstarindkopa"/>
        <w:tabs>
          <w:tab w:val="left" w:pos="360"/>
          <w:tab w:val="left" w:pos="1650"/>
        </w:tabs>
        <w:spacing w:after="0" w:line="240" w:lineRule="auto"/>
        <w:ind w:left="1080"/>
        <w:jc w:val="both"/>
        <w:rPr>
          <w:rFonts w:ascii="Times New Roman" w:hAnsi="Times New Roman"/>
          <w:sz w:val="24"/>
          <w:szCs w:val="24"/>
        </w:rPr>
      </w:pPr>
    </w:p>
    <w:p w:rsidR="00941EA8" w:rsidRPr="00FB2EA7" w:rsidRDefault="003030A0" w:rsidP="00941EA8">
      <w:pPr>
        <w:shd w:val="clear" w:color="auto" w:fill="FFFFFF"/>
        <w:spacing w:after="0" w:line="240" w:lineRule="auto"/>
        <w:ind w:firstLine="720"/>
        <w:jc w:val="both"/>
        <w:rPr>
          <w:rFonts w:ascii="Times New Roman" w:hAnsi="Times New Roman"/>
          <w:sz w:val="24"/>
          <w:szCs w:val="24"/>
        </w:rPr>
      </w:pPr>
      <w:r w:rsidRPr="00FB2EA7">
        <w:rPr>
          <w:rFonts w:ascii="Times New Roman" w:eastAsia="Times New Roman" w:hAnsi="Times New Roman"/>
          <w:bCs/>
          <w:sz w:val="24"/>
          <w:szCs w:val="24"/>
          <w:lang w:eastAsia="lv-LV"/>
        </w:rPr>
        <w:t>7</w:t>
      </w:r>
      <w:r w:rsidR="00941EA8" w:rsidRPr="00FB2EA7">
        <w:rPr>
          <w:rFonts w:ascii="Times New Roman" w:eastAsia="Times New Roman" w:hAnsi="Times New Roman"/>
          <w:bCs/>
          <w:sz w:val="24"/>
          <w:szCs w:val="24"/>
          <w:lang w:eastAsia="lv-LV"/>
        </w:rPr>
        <w:t xml:space="preserve">. </w:t>
      </w:r>
      <w:r w:rsidR="00C67A58" w:rsidRPr="00FB2EA7">
        <w:rPr>
          <w:rFonts w:ascii="Times New Roman" w:eastAsia="Times New Roman" w:hAnsi="Times New Roman"/>
          <w:bCs/>
          <w:sz w:val="24"/>
          <w:szCs w:val="24"/>
          <w:lang w:eastAsia="lv-LV"/>
        </w:rPr>
        <w:t>Izteikt 15.2.</w:t>
      </w:r>
      <w:r w:rsidR="00093CB5" w:rsidRPr="00FB2EA7">
        <w:rPr>
          <w:rFonts w:ascii="Times New Roman" w:eastAsia="Times New Roman" w:hAnsi="Times New Roman"/>
          <w:bCs/>
          <w:sz w:val="24"/>
          <w:szCs w:val="24"/>
          <w:lang w:eastAsia="lv-LV"/>
        </w:rPr>
        <w:t> apakš</w:t>
      </w:r>
      <w:r w:rsidR="00C67A58" w:rsidRPr="00FB2EA7">
        <w:rPr>
          <w:rFonts w:ascii="Times New Roman" w:eastAsia="Times New Roman" w:hAnsi="Times New Roman"/>
          <w:bCs/>
          <w:sz w:val="24"/>
          <w:szCs w:val="24"/>
          <w:lang w:eastAsia="lv-LV"/>
        </w:rPr>
        <w:t xml:space="preserve">punktu šādā redakcijā: </w:t>
      </w:r>
    </w:p>
    <w:p w:rsidR="00C67A58" w:rsidRPr="00FB2EA7" w:rsidRDefault="00C67A58" w:rsidP="00C67A58">
      <w:pPr>
        <w:shd w:val="clear" w:color="auto" w:fill="FFFFFF"/>
        <w:spacing w:after="0" w:line="240" w:lineRule="auto"/>
        <w:ind w:firstLine="720"/>
        <w:jc w:val="both"/>
        <w:rPr>
          <w:rFonts w:ascii="Times New Roman" w:hAnsi="Times New Roman"/>
          <w:sz w:val="24"/>
          <w:szCs w:val="24"/>
        </w:rPr>
      </w:pPr>
      <w:r w:rsidRPr="00FB2EA7">
        <w:rPr>
          <w:rFonts w:ascii="Times New Roman" w:hAnsi="Times New Roman"/>
          <w:sz w:val="24"/>
          <w:szCs w:val="24"/>
        </w:rPr>
        <w:t>“15.2. otrajā gadā atbalsta apmērs ir astoņi procenti, trešajā gadā – seši procenti, ceturtajā gadā – četri procenti un piektajā gadā – divi procenti no sabiedrības pārdotās biedru saražotās mežsaimniecības produkcijas gada apjoma vērtības.”</w:t>
      </w:r>
    </w:p>
    <w:p w:rsidR="00335085" w:rsidRPr="00FB2EA7" w:rsidRDefault="00335085" w:rsidP="00C67A58">
      <w:pPr>
        <w:shd w:val="clear" w:color="auto" w:fill="FFFFFF"/>
        <w:spacing w:after="0" w:line="240" w:lineRule="auto"/>
        <w:ind w:firstLine="720"/>
        <w:jc w:val="both"/>
        <w:rPr>
          <w:rFonts w:ascii="Times New Roman" w:hAnsi="Times New Roman"/>
          <w:sz w:val="24"/>
          <w:szCs w:val="24"/>
        </w:rPr>
      </w:pPr>
    </w:p>
    <w:p w:rsidR="00335085" w:rsidRPr="00FB2EA7" w:rsidRDefault="003030A0" w:rsidP="00C67A58">
      <w:pPr>
        <w:shd w:val="clear" w:color="auto" w:fill="FFFFFF"/>
        <w:spacing w:after="0" w:line="240" w:lineRule="auto"/>
        <w:ind w:firstLine="720"/>
        <w:jc w:val="both"/>
        <w:rPr>
          <w:rFonts w:ascii="Times New Roman" w:hAnsi="Times New Roman"/>
          <w:sz w:val="24"/>
          <w:szCs w:val="24"/>
        </w:rPr>
      </w:pPr>
      <w:r w:rsidRPr="00FB2EA7">
        <w:rPr>
          <w:rFonts w:ascii="Times New Roman" w:hAnsi="Times New Roman"/>
          <w:sz w:val="24"/>
          <w:szCs w:val="24"/>
        </w:rPr>
        <w:t>8</w:t>
      </w:r>
      <w:r w:rsidR="00335085" w:rsidRPr="00FB2EA7">
        <w:rPr>
          <w:rFonts w:ascii="Times New Roman" w:hAnsi="Times New Roman"/>
          <w:sz w:val="24"/>
          <w:szCs w:val="24"/>
        </w:rPr>
        <w:t xml:space="preserve">. Papildināt noteikumus ar </w:t>
      </w:r>
      <w:r w:rsidR="00335085" w:rsidRPr="00FB2EA7">
        <w:rPr>
          <w:rFonts w:ascii="Times New Roman" w:eastAsia="Times New Roman" w:hAnsi="Times New Roman"/>
          <w:sz w:val="24"/>
          <w:szCs w:val="24"/>
          <w:lang w:eastAsia="lv-LV"/>
        </w:rPr>
        <w:t>19</w:t>
      </w:r>
      <w:r w:rsidR="00A679BE" w:rsidRPr="00FB2EA7">
        <w:rPr>
          <w:rFonts w:ascii="Times New Roman" w:eastAsia="Times New Roman" w:hAnsi="Times New Roman"/>
          <w:sz w:val="24"/>
          <w:szCs w:val="24"/>
          <w:lang w:eastAsia="lv-LV"/>
        </w:rPr>
        <w:t>.</w:t>
      </w:r>
      <w:r w:rsidR="00335085" w:rsidRPr="00FB2EA7">
        <w:rPr>
          <w:rFonts w:ascii="Times New Roman" w:eastAsia="Times New Roman" w:hAnsi="Times New Roman"/>
          <w:bCs/>
          <w:sz w:val="24"/>
          <w:szCs w:val="24"/>
          <w:vertAlign w:val="superscript"/>
          <w:lang w:eastAsia="lv-LV"/>
        </w:rPr>
        <w:t>1</w:t>
      </w:r>
      <w:r w:rsidR="00335085" w:rsidRPr="00FB2EA7">
        <w:rPr>
          <w:rFonts w:ascii="Times New Roman" w:eastAsia="Times New Roman" w:hAnsi="Times New Roman"/>
          <w:sz w:val="24"/>
          <w:szCs w:val="24"/>
          <w:lang w:eastAsia="lv-LV"/>
        </w:rPr>
        <w:t xml:space="preserve"> punktu šādā redakcijā:</w:t>
      </w:r>
    </w:p>
    <w:p w:rsidR="00307235" w:rsidRPr="00FB2EA7" w:rsidRDefault="00335085" w:rsidP="00307235">
      <w:pPr>
        <w:spacing w:after="0" w:line="240" w:lineRule="auto"/>
        <w:ind w:firstLine="720"/>
        <w:jc w:val="both"/>
        <w:rPr>
          <w:rFonts w:ascii="Times New Roman" w:hAnsi="Times New Roman"/>
          <w:sz w:val="24"/>
          <w:szCs w:val="24"/>
        </w:rPr>
      </w:pPr>
      <w:r w:rsidRPr="00FB2EA7">
        <w:rPr>
          <w:rFonts w:ascii="Times New Roman" w:eastAsia="Times New Roman" w:hAnsi="Times New Roman"/>
          <w:sz w:val="24"/>
          <w:szCs w:val="24"/>
          <w:lang w:eastAsia="lv-LV"/>
        </w:rPr>
        <w:t>“</w:t>
      </w:r>
      <w:r w:rsidR="000305BE" w:rsidRPr="00FB2EA7">
        <w:rPr>
          <w:rFonts w:ascii="Times New Roman" w:eastAsia="Times New Roman" w:hAnsi="Times New Roman"/>
          <w:sz w:val="24"/>
          <w:szCs w:val="24"/>
          <w:lang w:eastAsia="lv-LV"/>
        </w:rPr>
        <w:t>19</w:t>
      </w:r>
      <w:r w:rsidR="00A679BE" w:rsidRPr="00FB2EA7">
        <w:rPr>
          <w:rFonts w:ascii="Times New Roman" w:eastAsia="Times New Roman" w:hAnsi="Times New Roman"/>
          <w:sz w:val="24"/>
          <w:szCs w:val="24"/>
          <w:lang w:eastAsia="lv-LV"/>
        </w:rPr>
        <w:t>.</w:t>
      </w:r>
      <w:r w:rsidR="000305BE" w:rsidRPr="00FB2EA7">
        <w:rPr>
          <w:rFonts w:ascii="Times New Roman" w:eastAsia="Times New Roman" w:hAnsi="Times New Roman"/>
          <w:bCs/>
          <w:sz w:val="24"/>
          <w:szCs w:val="24"/>
          <w:vertAlign w:val="superscript"/>
          <w:lang w:eastAsia="lv-LV"/>
        </w:rPr>
        <w:t>1</w:t>
      </w:r>
      <w:r w:rsidR="000305BE" w:rsidRPr="00FB2EA7">
        <w:rPr>
          <w:rFonts w:ascii="Times New Roman" w:eastAsia="Times New Roman" w:hAnsi="Times New Roman"/>
          <w:sz w:val="24"/>
          <w:szCs w:val="24"/>
          <w:lang w:eastAsia="lv-LV"/>
        </w:rPr>
        <w:t xml:space="preserve"> Ja atbalsta pretendents uz atbalstu piesakās otrajā, trešajā, ceturtajā vai piektajā gadā no dienas, kad tas pirmo reizi ieguvis atbilstības statusu, atbalstu aprēķina atbilstoši šo noteikumu 14. un 15</w:t>
      </w:r>
      <w:r w:rsidR="00D267CD" w:rsidRPr="00FB2EA7">
        <w:rPr>
          <w:rFonts w:ascii="Times New Roman" w:eastAsia="Times New Roman" w:hAnsi="Times New Roman"/>
          <w:sz w:val="24"/>
          <w:szCs w:val="24"/>
          <w:lang w:eastAsia="lv-LV"/>
        </w:rPr>
        <w:t>.</w:t>
      </w:r>
      <w:r w:rsidR="00A679BE">
        <w:rPr>
          <w:rFonts w:ascii="Times New Roman" w:eastAsia="Times New Roman" w:hAnsi="Times New Roman"/>
          <w:sz w:val="24"/>
          <w:szCs w:val="24"/>
          <w:lang w:eastAsia="lv-LV"/>
        </w:rPr>
        <w:t> </w:t>
      </w:r>
      <w:r w:rsidR="00D267CD" w:rsidRPr="00FB2EA7">
        <w:rPr>
          <w:rFonts w:ascii="Times New Roman" w:eastAsia="Times New Roman" w:hAnsi="Times New Roman"/>
          <w:sz w:val="24"/>
          <w:szCs w:val="24"/>
          <w:lang w:eastAsia="lv-LV"/>
        </w:rPr>
        <w:t>punktā noteiktajam atbalsta apmēram</w:t>
      </w:r>
      <w:r w:rsidRPr="00FB2EA7">
        <w:rPr>
          <w:rFonts w:ascii="Times New Roman" w:eastAsia="Times New Roman" w:hAnsi="Times New Roman"/>
          <w:sz w:val="24"/>
          <w:szCs w:val="24"/>
          <w:lang w:eastAsia="lv-LV"/>
        </w:rPr>
        <w:t xml:space="preserve"> par attiecīgo gadu</w:t>
      </w:r>
      <w:r w:rsidR="00BF0A59">
        <w:rPr>
          <w:rFonts w:ascii="Times New Roman" w:eastAsia="Times New Roman" w:hAnsi="Times New Roman"/>
          <w:sz w:val="24"/>
          <w:szCs w:val="24"/>
          <w:lang w:eastAsia="lv-LV"/>
        </w:rPr>
        <w:t>.</w:t>
      </w:r>
      <w:r w:rsidR="00D267CD" w:rsidRPr="00FB2EA7">
        <w:rPr>
          <w:rFonts w:ascii="Times New Roman" w:eastAsia="Times New Roman" w:hAnsi="Times New Roman"/>
          <w:sz w:val="24"/>
          <w:szCs w:val="24"/>
          <w:lang w:eastAsia="lv-LV"/>
        </w:rPr>
        <w:t xml:space="preserve"> </w:t>
      </w:r>
      <w:r w:rsidR="00BF0A59">
        <w:rPr>
          <w:rFonts w:ascii="Times New Roman" w:eastAsia="Times New Roman" w:hAnsi="Times New Roman"/>
          <w:sz w:val="24"/>
          <w:szCs w:val="24"/>
          <w:lang w:eastAsia="lv-LV"/>
        </w:rPr>
        <w:t>A</w:t>
      </w:r>
      <w:r w:rsidR="00D267CD" w:rsidRPr="00FB2EA7">
        <w:rPr>
          <w:rFonts w:ascii="Times New Roman" w:eastAsia="Times New Roman" w:hAnsi="Times New Roman"/>
          <w:sz w:val="24"/>
          <w:szCs w:val="24"/>
          <w:lang w:eastAsia="lv-LV"/>
        </w:rPr>
        <w:t xml:space="preserve">tbilstīgajām kooperatīvajām sabiedrībām mežsaimniecības nozarē </w:t>
      </w:r>
      <w:r w:rsidR="00307235">
        <w:rPr>
          <w:rFonts w:ascii="Times New Roman" w:eastAsia="Times New Roman" w:hAnsi="Times New Roman"/>
          <w:sz w:val="24"/>
          <w:szCs w:val="24"/>
          <w:lang w:eastAsia="lv-LV"/>
        </w:rPr>
        <w:t xml:space="preserve">atbalsta </w:t>
      </w:r>
      <w:r w:rsidR="00307235" w:rsidRPr="00FB2EA7">
        <w:rPr>
          <w:rFonts w:ascii="Times New Roman" w:eastAsia="Times New Roman" w:hAnsi="Times New Roman"/>
          <w:sz w:val="24"/>
          <w:szCs w:val="24"/>
          <w:lang w:eastAsia="lv-LV"/>
        </w:rPr>
        <w:t>piešķiršanas pirmajā gadā</w:t>
      </w:r>
      <w:r w:rsidR="00307235">
        <w:rPr>
          <w:rFonts w:ascii="Times New Roman" w:eastAsia="Times New Roman" w:hAnsi="Times New Roman"/>
          <w:sz w:val="24"/>
          <w:szCs w:val="24"/>
          <w:lang w:eastAsia="lv-LV"/>
        </w:rPr>
        <w:t xml:space="preserve"> </w:t>
      </w:r>
      <w:r w:rsidR="00307235" w:rsidRPr="00FB2EA7">
        <w:rPr>
          <w:rFonts w:ascii="Times New Roman" w:eastAsia="Times New Roman" w:hAnsi="Times New Roman"/>
          <w:sz w:val="24"/>
          <w:szCs w:val="24"/>
          <w:lang w:eastAsia="lv-LV"/>
        </w:rPr>
        <w:t>atbalstu aprēķina no sabiedrības pārdotās biedru saražotās mežsaimniecības produkcijas vidējās vērtības pēdējos piecos gados pirms grupas vai organizācijas pirmreizējā atbilstības statusa iegūšanas atbilstoši normatīvajam aktam, kas nosaka lauksaimniecības pakalpojumu kooperatīvo sabiedrību un mežsaimniecības pakalpojumu kooperatīvo sabiedrību atbilstības izvērtēšanu (izņemot lielāko un mazāko vērtību)</w:t>
      </w:r>
      <w:r w:rsidR="00307235">
        <w:rPr>
          <w:rFonts w:ascii="Times New Roman" w:eastAsia="Times New Roman" w:hAnsi="Times New Roman"/>
          <w:sz w:val="24"/>
          <w:szCs w:val="24"/>
          <w:lang w:eastAsia="lv-LV"/>
        </w:rPr>
        <w:t>.</w:t>
      </w:r>
      <w:r w:rsidR="00307235" w:rsidRPr="00FB2EA7">
        <w:rPr>
          <w:rFonts w:ascii="Times New Roman" w:eastAsia="Times New Roman" w:hAnsi="Times New Roman"/>
          <w:sz w:val="24"/>
          <w:szCs w:val="24"/>
          <w:lang w:eastAsia="lv-LV"/>
        </w:rPr>
        <w:t>”</w:t>
      </w:r>
    </w:p>
    <w:p w:rsidR="00C67A58" w:rsidRPr="00A540E0" w:rsidRDefault="00C67A58" w:rsidP="00C67A58">
      <w:pPr>
        <w:shd w:val="clear" w:color="auto" w:fill="FFFFFF"/>
        <w:spacing w:after="0" w:line="240" w:lineRule="auto"/>
        <w:ind w:firstLine="720"/>
        <w:jc w:val="both"/>
        <w:rPr>
          <w:rFonts w:ascii="Times New Roman" w:hAnsi="Times New Roman"/>
          <w:sz w:val="24"/>
          <w:szCs w:val="24"/>
        </w:rPr>
      </w:pPr>
    </w:p>
    <w:p w:rsidR="006D61B7" w:rsidRPr="00307235" w:rsidRDefault="006D61B7" w:rsidP="002C491C">
      <w:pPr>
        <w:shd w:val="clear" w:color="auto" w:fill="FFFFFF"/>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9. Izteikt 20.punktu šādā redakcijā:</w:t>
      </w:r>
    </w:p>
    <w:p w:rsidR="00647304" w:rsidRPr="00647304" w:rsidRDefault="006D61B7" w:rsidP="002C491C">
      <w:pPr>
        <w:spacing w:after="0" w:line="240" w:lineRule="auto"/>
        <w:ind w:firstLine="720"/>
        <w:jc w:val="both"/>
        <w:rPr>
          <w:rFonts w:ascii="Times New Roman" w:hAnsi="Times New Roman"/>
          <w:sz w:val="24"/>
          <w:szCs w:val="24"/>
        </w:rPr>
      </w:pPr>
      <w:r>
        <w:rPr>
          <w:rFonts w:ascii="Times New Roman" w:hAnsi="Times New Roman"/>
          <w:sz w:val="24"/>
          <w:szCs w:val="24"/>
        </w:rPr>
        <w:t>“</w:t>
      </w:r>
      <w:r w:rsidR="00647304" w:rsidRPr="00647304">
        <w:rPr>
          <w:rFonts w:ascii="Times New Roman" w:hAnsi="Times New Roman"/>
          <w:sz w:val="24"/>
          <w:szCs w:val="24"/>
        </w:rPr>
        <w:t xml:space="preserve">20. </w:t>
      </w:r>
      <w:r w:rsidR="00647304" w:rsidRPr="00647304">
        <w:rPr>
          <w:rFonts w:ascii="Times New Roman" w:hAnsi="Times New Roman"/>
          <w:iCs/>
          <w:sz w:val="24"/>
          <w:szCs w:val="24"/>
        </w:rPr>
        <w:t>Ievērojot regulas Nr.</w:t>
      </w:r>
      <w:r w:rsidR="00A679BE">
        <w:rPr>
          <w:rFonts w:ascii="Times New Roman" w:hAnsi="Times New Roman"/>
          <w:iCs/>
          <w:sz w:val="24"/>
          <w:szCs w:val="24"/>
        </w:rPr>
        <w:t> </w:t>
      </w:r>
      <w:r w:rsidR="00647304" w:rsidRPr="00647304">
        <w:rPr>
          <w:rFonts w:ascii="Times New Roman" w:hAnsi="Times New Roman"/>
          <w:iCs/>
          <w:sz w:val="24"/>
          <w:szCs w:val="24"/>
        </w:rPr>
        <w:t>1407/2013 5.</w:t>
      </w:r>
      <w:r w:rsidR="00A679BE">
        <w:rPr>
          <w:rFonts w:ascii="Times New Roman" w:hAnsi="Times New Roman"/>
          <w:iCs/>
          <w:sz w:val="24"/>
          <w:szCs w:val="24"/>
        </w:rPr>
        <w:t> </w:t>
      </w:r>
      <w:r w:rsidR="00647304" w:rsidRPr="00647304">
        <w:rPr>
          <w:rFonts w:ascii="Times New Roman" w:hAnsi="Times New Roman"/>
          <w:iCs/>
          <w:sz w:val="24"/>
          <w:szCs w:val="24"/>
        </w:rPr>
        <w:t>panta 1.</w:t>
      </w:r>
      <w:r w:rsidR="00085404">
        <w:rPr>
          <w:rFonts w:ascii="Times New Roman" w:hAnsi="Times New Roman"/>
          <w:iCs/>
          <w:sz w:val="24"/>
          <w:szCs w:val="24"/>
        </w:rPr>
        <w:t> </w:t>
      </w:r>
      <w:r w:rsidR="00647304" w:rsidRPr="00647304">
        <w:rPr>
          <w:rFonts w:ascii="Times New Roman" w:hAnsi="Times New Roman"/>
          <w:iCs/>
          <w:sz w:val="24"/>
          <w:szCs w:val="24"/>
        </w:rPr>
        <w:t>un 2.</w:t>
      </w:r>
      <w:r w:rsidR="00A679BE">
        <w:rPr>
          <w:rFonts w:ascii="Times New Roman" w:hAnsi="Times New Roman"/>
          <w:iCs/>
          <w:sz w:val="24"/>
          <w:szCs w:val="24"/>
        </w:rPr>
        <w:t> </w:t>
      </w:r>
      <w:r w:rsidR="00647304" w:rsidRPr="00647304">
        <w:rPr>
          <w:rFonts w:ascii="Times New Roman" w:hAnsi="Times New Roman"/>
          <w:iCs/>
          <w:sz w:val="24"/>
          <w:szCs w:val="24"/>
        </w:rPr>
        <w:t>punktu, šo noteikumu 17.</w:t>
      </w:r>
      <w:r w:rsidR="00A679BE">
        <w:rPr>
          <w:rFonts w:ascii="Times New Roman" w:hAnsi="Times New Roman"/>
          <w:iCs/>
          <w:sz w:val="24"/>
          <w:szCs w:val="24"/>
        </w:rPr>
        <w:t> </w:t>
      </w:r>
      <w:r w:rsidR="00647304" w:rsidRPr="00647304">
        <w:rPr>
          <w:rFonts w:ascii="Times New Roman" w:hAnsi="Times New Roman"/>
          <w:iCs/>
          <w:sz w:val="24"/>
          <w:szCs w:val="24"/>
        </w:rPr>
        <w:t xml:space="preserve">punktā minēto </w:t>
      </w:r>
      <w:proofErr w:type="spellStart"/>
      <w:r w:rsidR="00647304" w:rsidRPr="002C491C">
        <w:rPr>
          <w:rFonts w:ascii="Times New Roman" w:hAnsi="Times New Roman"/>
          <w:i/>
          <w:iCs/>
          <w:sz w:val="24"/>
          <w:szCs w:val="24"/>
        </w:rPr>
        <w:t>de</w:t>
      </w:r>
      <w:proofErr w:type="spellEnd"/>
      <w:r w:rsidR="00647304" w:rsidRPr="002C491C">
        <w:rPr>
          <w:rFonts w:ascii="Times New Roman" w:hAnsi="Times New Roman"/>
          <w:i/>
          <w:iCs/>
          <w:sz w:val="24"/>
          <w:szCs w:val="24"/>
        </w:rPr>
        <w:t xml:space="preserve"> </w:t>
      </w:r>
      <w:proofErr w:type="spellStart"/>
      <w:r w:rsidR="00647304" w:rsidRPr="002C491C">
        <w:rPr>
          <w:rFonts w:ascii="Times New Roman" w:hAnsi="Times New Roman"/>
          <w:i/>
          <w:iCs/>
          <w:sz w:val="24"/>
          <w:szCs w:val="24"/>
        </w:rPr>
        <w:t>minimis</w:t>
      </w:r>
      <w:proofErr w:type="spellEnd"/>
      <w:r w:rsidR="00647304" w:rsidRPr="00647304">
        <w:rPr>
          <w:rFonts w:ascii="Times New Roman" w:hAnsi="Times New Roman"/>
          <w:iCs/>
          <w:sz w:val="24"/>
          <w:szCs w:val="24"/>
        </w:rPr>
        <w:t xml:space="preserve"> atbalstu drīkst </w:t>
      </w:r>
      <w:proofErr w:type="spellStart"/>
      <w:r w:rsidR="00647304" w:rsidRPr="00647304">
        <w:rPr>
          <w:rFonts w:ascii="Times New Roman" w:hAnsi="Times New Roman"/>
          <w:iCs/>
          <w:sz w:val="24"/>
          <w:szCs w:val="24"/>
        </w:rPr>
        <w:t>kumulēt</w:t>
      </w:r>
      <w:proofErr w:type="spellEnd"/>
      <w:r w:rsidR="00647304" w:rsidRPr="00647304">
        <w:rPr>
          <w:rFonts w:ascii="Times New Roman" w:hAnsi="Times New Roman"/>
          <w:iCs/>
          <w:sz w:val="24"/>
          <w:szCs w:val="24"/>
        </w:rPr>
        <w:t xml:space="preserve"> </w:t>
      </w:r>
      <w:r w:rsidR="00085404">
        <w:rPr>
          <w:rFonts w:ascii="Times New Roman" w:hAnsi="Times New Roman"/>
          <w:iCs/>
          <w:sz w:val="24"/>
          <w:szCs w:val="24"/>
        </w:rPr>
        <w:t xml:space="preserve">gan </w:t>
      </w:r>
      <w:r w:rsidR="00647304" w:rsidRPr="00647304">
        <w:rPr>
          <w:rFonts w:ascii="Times New Roman" w:hAnsi="Times New Roman"/>
          <w:iCs/>
          <w:sz w:val="24"/>
          <w:szCs w:val="24"/>
        </w:rPr>
        <w:t xml:space="preserve">ar citu </w:t>
      </w:r>
      <w:proofErr w:type="spellStart"/>
      <w:r w:rsidR="00647304" w:rsidRPr="002C491C">
        <w:rPr>
          <w:rFonts w:ascii="Times New Roman" w:hAnsi="Times New Roman"/>
          <w:i/>
          <w:iCs/>
          <w:sz w:val="24"/>
          <w:szCs w:val="24"/>
        </w:rPr>
        <w:t>de</w:t>
      </w:r>
      <w:proofErr w:type="spellEnd"/>
      <w:r w:rsidR="00647304" w:rsidRPr="002C491C">
        <w:rPr>
          <w:rFonts w:ascii="Times New Roman" w:hAnsi="Times New Roman"/>
          <w:i/>
          <w:iCs/>
          <w:sz w:val="24"/>
          <w:szCs w:val="24"/>
        </w:rPr>
        <w:t xml:space="preserve"> </w:t>
      </w:r>
      <w:proofErr w:type="spellStart"/>
      <w:r w:rsidR="00647304" w:rsidRPr="002C491C">
        <w:rPr>
          <w:rFonts w:ascii="Times New Roman" w:hAnsi="Times New Roman"/>
          <w:i/>
          <w:iCs/>
          <w:sz w:val="24"/>
          <w:szCs w:val="24"/>
        </w:rPr>
        <w:t>minimis</w:t>
      </w:r>
      <w:proofErr w:type="spellEnd"/>
      <w:r w:rsidR="00647304" w:rsidRPr="00647304">
        <w:rPr>
          <w:rFonts w:ascii="Times New Roman" w:hAnsi="Times New Roman"/>
          <w:iCs/>
          <w:sz w:val="24"/>
          <w:szCs w:val="24"/>
        </w:rPr>
        <w:t xml:space="preserve"> atbalstu līdz regulas Nr.</w:t>
      </w:r>
      <w:r w:rsidR="00085404">
        <w:rPr>
          <w:rFonts w:ascii="Times New Roman" w:hAnsi="Times New Roman"/>
          <w:iCs/>
          <w:sz w:val="24"/>
          <w:szCs w:val="24"/>
        </w:rPr>
        <w:t> </w:t>
      </w:r>
      <w:r w:rsidR="00647304" w:rsidRPr="00647304">
        <w:rPr>
          <w:rFonts w:ascii="Times New Roman" w:hAnsi="Times New Roman"/>
          <w:iCs/>
          <w:sz w:val="24"/>
          <w:szCs w:val="24"/>
        </w:rPr>
        <w:t>1407/2013 3.</w:t>
      </w:r>
      <w:r w:rsidR="00085404">
        <w:rPr>
          <w:rFonts w:ascii="Times New Roman" w:hAnsi="Times New Roman"/>
          <w:iCs/>
          <w:sz w:val="24"/>
          <w:szCs w:val="24"/>
        </w:rPr>
        <w:t> </w:t>
      </w:r>
      <w:r w:rsidR="00647304" w:rsidRPr="00647304">
        <w:rPr>
          <w:rFonts w:ascii="Times New Roman" w:hAnsi="Times New Roman"/>
          <w:iCs/>
          <w:sz w:val="24"/>
          <w:szCs w:val="24"/>
        </w:rPr>
        <w:t>panta 2.</w:t>
      </w:r>
      <w:r w:rsidR="00085404">
        <w:rPr>
          <w:rFonts w:ascii="Times New Roman" w:hAnsi="Times New Roman"/>
          <w:iCs/>
          <w:sz w:val="24"/>
          <w:szCs w:val="24"/>
        </w:rPr>
        <w:t> </w:t>
      </w:r>
      <w:r w:rsidR="00647304" w:rsidRPr="00647304">
        <w:rPr>
          <w:rFonts w:ascii="Times New Roman" w:hAnsi="Times New Roman"/>
          <w:iCs/>
          <w:sz w:val="24"/>
          <w:szCs w:val="24"/>
        </w:rPr>
        <w:t xml:space="preserve">punktā vai citās </w:t>
      </w:r>
      <w:proofErr w:type="spellStart"/>
      <w:r w:rsidR="00647304" w:rsidRPr="002C491C">
        <w:rPr>
          <w:rFonts w:ascii="Times New Roman" w:hAnsi="Times New Roman"/>
          <w:i/>
          <w:iCs/>
          <w:sz w:val="24"/>
          <w:szCs w:val="24"/>
        </w:rPr>
        <w:t>de</w:t>
      </w:r>
      <w:proofErr w:type="spellEnd"/>
      <w:r w:rsidR="00647304" w:rsidRPr="002C491C">
        <w:rPr>
          <w:rFonts w:ascii="Times New Roman" w:hAnsi="Times New Roman"/>
          <w:i/>
          <w:iCs/>
          <w:sz w:val="24"/>
          <w:szCs w:val="24"/>
        </w:rPr>
        <w:t xml:space="preserve"> </w:t>
      </w:r>
      <w:proofErr w:type="spellStart"/>
      <w:r w:rsidR="00647304" w:rsidRPr="002C491C">
        <w:rPr>
          <w:rFonts w:ascii="Times New Roman" w:hAnsi="Times New Roman"/>
          <w:i/>
          <w:iCs/>
          <w:sz w:val="24"/>
          <w:szCs w:val="24"/>
        </w:rPr>
        <w:t>minimis</w:t>
      </w:r>
      <w:proofErr w:type="spellEnd"/>
      <w:r w:rsidR="00647304" w:rsidRPr="00647304">
        <w:rPr>
          <w:rFonts w:ascii="Times New Roman" w:hAnsi="Times New Roman"/>
          <w:iCs/>
          <w:sz w:val="24"/>
          <w:szCs w:val="24"/>
        </w:rPr>
        <w:t xml:space="preserve"> atbalsta regulās noteiktajiem attiecīgajiem robežlielumiem</w:t>
      </w:r>
      <w:r w:rsidR="00085404">
        <w:rPr>
          <w:rFonts w:ascii="Times New Roman" w:hAnsi="Times New Roman"/>
          <w:iCs/>
          <w:sz w:val="24"/>
          <w:szCs w:val="24"/>
        </w:rPr>
        <w:t>, gan</w:t>
      </w:r>
      <w:r w:rsidR="00647304" w:rsidRPr="00647304">
        <w:rPr>
          <w:rFonts w:ascii="Times New Roman" w:hAnsi="Times New Roman"/>
          <w:iCs/>
          <w:sz w:val="24"/>
          <w:szCs w:val="24"/>
        </w:rPr>
        <w:t xml:space="preserve"> ar citu valsts atbalstu attiecībā uz vienām un tām pašām attiecināmajām izmaksām vai citu valsts atbalstu tam pašam riska finansējuma pasākumam, ja </w:t>
      </w:r>
      <w:r w:rsidR="00085404">
        <w:rPr>
          <w:rFonts w:ascii="Times New Roman" w:hAnsi="Times New Roman"/>
          <w:iCs/>
          <w:sz w:val="24"/>
          <w:szCs w:val="24"/>
        </w:rPr>
        <w:t xml:space="preserve">ar </w:t>
      </w:r>
      <w:r w:rsidR="00647304" w:rsidRPr="00647304">
        <w:rPr>
          <w:rFonts w:ascii="Times New Roman" w:hAnsi="Times New Roman"/>
          <w:iCs/>
          <w:sz w:val="24"/>
          <w:szCs w:val="24"/>
        </w:rPr>
        <w:t>šo kumulāciju netiek pārsniegta attiecīgā maksimālā atbalsta intensitāte vai atbalsta summa, k</w:t>
      </w:r>
      <w:r w:rsidR="00085404">
        <w:rPr>
          <w:rFonts w:ascii="Times New Roman" w:hAnsi="Times New Roman"/>
          <w:iCs/>
          <w:sz w:val="24"/>
          <w:szCs w:val="24"/>
        </w:rPr>
        <w:t>as</w:t>
      </w:r>
      <w:r w:rsidR="00647304" w:rsidRPr="00647304">
        <w:rPr>
          <w:rFonts w:ascii="Times New Roman" w:hAnsi="Times New Roman"/>
          <w:iCs/>
          <w:sz w:val="24"/>
          <w:szCs w:val="24"/>
        </w:rPr>
        <w:t xml:space="preserve"> noteikta citā valsts atbalsta programmā vai Eiropas Komisijas lēmumā.</w:t>
      </w:r>
      <w:r>
        <w:rPr>
          <w:rFonts w:ascii="Times New Roman" w:hAnsi="Times New Roman"/>
          <w:iCs/>
          <w:sz w:val="24"/>
          <w:szCs w:val="24"/>
        </w:rPr>
        <w:t>”</w:t>
      </w:r>
    </w:p>
    <w:p w:rsidR="00431AA5" w:rsidRDefault="00431AA5" w:rsidP="00C72CB7">
      <w:pPr>
        <w:spacing w:after="0" w:line="240" w:lineRule="auto"/>
        <w:ind w:firstLine="720"/>
        <w:jc w:val="both"/>
        <w:rPr>
          <w:rFonts w:ascii="Times New Roman" w:hAnsi="Times New Roman"/>
          <w:sz w:val="24"/>
          <w:szCs w:val="24"/>
        </w:rPr>
      </w:pPr>
    </w:p>
    <w:p w:rsidR="00E6622D" w:rsidRPr="00FB2EA7" w:rsidRDefault="003030A0" w:rsidP="00E6622D">
      <w:pPr>
        <w:spacing w:after="0" w:line="240" w:lineRule="auto"/>
        <w:ind w:firstLine="720"/>
        <w:jc w:val="both"/>
        <w:rPr>
          <w:rFonts w:ascii="Times New Roman" w:eastAsia="Times New Roman" w:hAnsi="Times New Roman"/>
          <w:bCs/>
          <w:sz w:val="24"/>
          <w:szCs w:val="24"/>
          <w:lang w:eastAsia="lv-LV"/>
        </w:rPr>
      </w:pPr>
      <w:r w:rsidRPr="00FB2EA7">
        <w:rPr>
          <w:rFonts w:ascii="Times New Roman" w:eastAsia="Times New Roman" w:hAnsi="Times New Roman"/>
          <w:bCs/>
          <w:sz w:val="24"/>
          <w:szCs w:val="24"/>
          <w:lang w:eastAsia="lv-LV"/>
        </w:rPr>
        <w:t>10</w:t>
      </w:r>
      <w:r w:rsidR="00EF6CA3" w:rsidRPr="00FB2EA7">
        <w:rPr>
          <w:rFonts w:ascii="Times New Roman" w:eastAsia="Times New Roman" w:hAnsi="Times New Roman"/>
          <w:bCs/>
          <w:sz w:val="24"/>
          <w:szCs w:val="24"/>
          <w:lang w:eastAsia="lv-LV"/>
        </w:rPr>
        <w:t xml:space="preserve">. Izteikt </w:t>
      </w:r>
      <w:r w:rsidR="00E6622D" w:rsidRPr="00FB2EA7">
        <w:rPr>
          <w:rFonts w:ascii="Times New Roman" w:eastAsia="Times New Roman" w:hAnsi="Times New Roman"/>
          <w:bCs/>
          <w:sz w:val="24"/>
          <w:szCs w:val="24"/>
          <w:lang w:eastAsia="lv-LV"/>
        </w:rPr>
        <w:t xml:space="preserve">37. un </w:t>
      </w:r>
      <w:r w:rsidR="00EF6CA3" w:rsidRPr="00FB2EA7">
        <w:rPr>
          <w:rFonts w:ascii="Times New Roman" w:eastAsia="Times New Roman" w:hAnsi="Times New Roman"/>
          <w:bCs/>
          <w:sz w:val="24"/>
          <w:szCs w:val="24"/>
          <w:lang w:eastAsia="lv-LV"/>
        </w:rPr>
        <w:t xml:space="preserve">38. punktu šādā redakcijā: </w:t>
      </w:r>
    </w:p>
    <w:p w:rsidR="00C401F7" w:rsidRPr="00FB2EA7" w:rsidRDefault="00E6622D" w:rsidP="00EF6CA3">
      <w:pPr>
        <w:spacing w:after="0" w:line="240" w:lineRule="auto"/>
        <w:ind w:firstLine="720"/>
        <w:jc w:val="both"/>
        <w:rPr>
          <w:rFonts w:ascii="Times New Roman" w:eastAsia="Times New Roman" w:hAnsi="Times New Roman"/>
          <w:sz w:val="24"/>
          <w:szCs w:val="24"/>
        </w:rPr>
      </w:pPr>
      <w:r w:rsidRPr="00FB2EA7">
        <w:rPr>
          <w:rFonts w:ascii="Times New Roman" w:eastAsia="Times New Roman" w:hAnsi="Times New Roman"/>
          <w:bCs/>
          <w:sz w:val="24"/>
          <w:szCs w:val="24"/>
          <w:lang w:eastAsia="lv-LV"/>
        </w:rPr>
        <w:t>“37.</w:t>
      </w:r>
      <w:r w:rsidR="005119EC" w:rsidRPr="00FB2EA7">
        <w:rPr>
          <w:rFonts w:ascii="Times New Roman" w:eastAsia="Times New Roman" w:hAnsi="Times New Roman"/>
          <w:bCs/>
          <w:sz w:val="24"/>
          <w:szCs w:val="24"/>
          <w:lang w:eastAsia="lv-LV"/>
        </w:rPr>
        <w:t xml:space="preserve"> </w:t>
      </w:r>
      <w:r w:rsidRPr="00FB2EA7">
        <w:rPr>
          <w:rFonts w:ascii="Times New Roman" w:eastAsia="Times New Roman" w:hAnsi="Times New Roman"/>
          <w:sz w:val="24"/>
          <w:szCs w:val="24"/>
        </w:rPr>
        <w:t xml:space="preserve">Biznesa plāna grozījumos </w:t>
      </w:r>
      <w:r w:rsidR="00D76333" w:rsidRPr="00FB2EA7">
        <w:rPr>
          <w:rFonts w:ascii="Times New Roman" w:eastAsia="Times New Roman" w:hAnsi="Times New Roman"/>
          <w:sz w:val="24"/>
          <w:szCs w:val="24"/>
        </w:rPr>
        <w:t>plānotās budžeta izmaiņas attiecībā uz</w:t>
      </w:r>
      <w:r w:rsidRPr="00FB2EA7">
        <w:rPr>
          <w:rFonts w:ascii="Times New Roman" w:eastAsia="Times New Roman" w:hAnsi="Times New Roman"/>
          <w:sz w:val="24"/>
          <w:szCs w:val="24"/>
        </w:rPr>
        <w:t xml:space="preserve"> aktivitātēm un attiecināmo izmaksu pozīcijām sadalījumā pa gadiem nedrīkst pārsniegt 20</w:t>
      </w:r>
      <w:r w:rsidR="00D76333" w:rsidRPr="00FB2EA7">
        <w:rPr>
          <w:rFonts w:ascii="Times New Roman" w:eastAsia="Times New Roman" w:hAnsi="Times New Roman"/>
          <w:sz w:val="24"/>
          <w:szCs w:val="24"/>
        </w:rPr>
        <w:t> </w:t>
      </w:r>
      <w:r w:rsidRPr="00FB2EA7">
        <w:rPr>
          <w:rFonts w:ascii="Times New Roman" w:eastAsia="Times New Roman" w:hAnsi="Times New Roman"/>
          <w:sz w:val="24"/>
          <w:szCs w:val="24"/>
        </w:rPr>
        <w:t>procentus salīdzinājumā ar iepriekšējā gadā plānoto budžetu. Ja, īstenojot biznesa plānu, kārtējā gada beigās iepriekš plānotais budžets nav izpildīts par 30 procentiem, Lauku atbalsta dienests izvērtē pārskatu par biznesa plāna īstenošanu un pieņem lēmumu par atbalsta pretendentam plānotās atbalsta summas samazināšanu atbilstoši faktiskajai neizpildei.</w:t>
      </w:r>
    </w:p>
    <w:p w:rsidR="00EF6CA3" w:rsidRPr="00FB2EA7" w:rsidRDefault="00EF6CA3" w:rsidP="00EF6CA3">
      <w:pPr>
        <w:spacing w:after="0" w:line="240" w:lineRule="auto"/>
        <w:ind w:firstLine="720"/>
        <w:jc w:val="both"/>
        <w:rPr>
          <w:rFonts w:ascii="Times New Roman" w:hAnsi="Times New Roman"/>
          <w:sz w:val="24"/>
          <w:szCs w:val="24"/>
        </w:rPr>
      </w:pPr>
      <w:r w:rsidRPr="00FB2EA7">
        <w:rPr>
          <w:rFonts w:ascii="Times New Roman" w:eastAsia="Times New Roman" w:hAnsi="Times New Roman"/>
          <w:sz w:val="24"/>
          <w:szCs w:val="24"/>
          <w:lang w:eastAsia="lv-LV"/>
        </w:rPr>
        <w:t>38. Šo noteikumu 36.</w:t>
      </w:r>
      <w:r w:rsidR="00D76333" w:rsidRPr="00FB2EA7">
        <w:rPr>
          <w:rFonts w:ascii="Times New Roman" w:eastAsia="Times New Roman" w:hAnsi="Times New Roman"/>
          <w:sz w:val="24"/>
          <w:szCs w:val="24"/>
          <w:lang w:eastAsia="lv-LV"/>
        </w:rPr>
        <w:t> </w:t>
      </w:r>
      <w:r w:rsidRPr="00FB2EA7">
        <w:rPr>
          <w:rFonts w:ascii="Times New Roman" w:eastAsia="Times New Roman" w:hAnsi="Times New Roman"/>
          <w:sz w:val="24"/>
          <w:szCs w:val="24"/>
          <w:lang w:eastAsia="lv-LV"/>
        </w:rPr>
        <w:t>punktā minētajā gadījumā atbalsta pretendents grozījumus biznesa plānā ir tiesīgs iesniegt vienu reizi gadā līdz attiecīgā gada 30.</w:t>
      </w:r>
      <w:r w:rsidR="00D76333" w:rsidRPr="00FB2EA7">
        <w:rPr>
          <w:rFonts w:ascii="Times New Roman" w:eastAsia="Times New Roman" w:hAnsi="Times New Roman"/>
          <w:sz w:val="24"/>
          <w:szCs w:val="24"/>
          <w:lang w:eastAsia="lv-LV"/>
        </w:rPr>
        <w:t> </w:t>
      </w:r>
      <w:r w:rsidRPr="00FB2EA7">
        <w:rPr>
          <w:rFonts w:ascii="Times New Roman" w:eastAsia="Times New Roman" w:hAnsi="Times New Roman"/>
          <w:sz w:val="24"/>
          <w:szCs w:val="24"/>
          <w:lang w:eastAsia="lv-LV"/>
        </w:rPr>
        <w:t>aprīlim kopā ar gada pārskatu par biznesa plāna īstenošanu. Biznesa plānā paredzētos grozījumus īsteno tikai pēc to apstiprināšanas Lauku atbalsta dienestā.</w:t>
      </w:r>
      <w:r w:rsidRPr="00FB2EA7">
        <w:rPr>
          <w:rFonts w:ascii="Times New Roman" w:hAnsi="Times New Roman"/>
          <w:sz w:val="24"/>
          <w:szCs w:val="24"/>
        </w:rPr>
        <w:t>”</w:t>
      </w:r>
    </w:p>
    <w:p w:rsidR="00C67A58" w:rsidRPr="00FB2EA7" w:rsidRDefault="00C67A58" w:rsidP="00C67A58">
      <w:pPr>
        <w:spacing w:after="0" w:line="240" w:lineRule="auto"/>
        <w:ind w:firstLine="300"/>
        <w:jc w:val="both"/>
        <w:rPr>
          <w:rFonts w:ascii="Times New Roman" w:eastAsia="Times New Roman" w:hAnsi="Times New Roman"/>
          <w:sz w:val="24"/>
          <w:szCs w:val="24"/>
          <w:lang w:eastAsia="lv-LV"/>
        </w:rPr>
      </w:pPr>
    </w:p>
    <w:p w:rsidR="00C67A58" w:rsidRPr="00FB2EA7" w:rsidRDefault="00ED32B4" w:rsidP="00C67A58">
      <w:pPr>
        <w:shd w:val="clear" w:color="auto" w:fill="FFFFFF"/>
        <w:spacing w:after="0" w:line="240" w:lineRule="auto"/>
        <w:ind w:firstLine="720"/>
        <w:jc w:val="both"/>
        <w:rPr>
          <w:rFonts w:ascii="Times New Roman" w:eastAsia="Times New Roman" w:hAnsi="Times New Roman"/>
          <w:bCs/>
          <w:sz w:val="24"/>
          <w:szCs w:val="24"/>
          <w:lang w:eastAsia="lv-LV"/>
        </w:rPr>
      </w:pPr>
      <w:r w:rsidRPr="00FB2EA7">
        <w:rPr>
          <w:rFonts w:ascii="Times New Roman" w:hAnsi="Times New Roman"/>
          <w:sz w:val="24"/>
          <w:szCs w:val="24"/>
        </w:rPr>
        <w:t>1</w:t>
      </w:r>
      <w:r w:rsidR="003030A0" w:rsidRPr="00FB2EA7">
        <w:rPr>
          <w:rFonts w:ascii="Times New Roman" w:hAnsi="Times New Roman"/>
          <w:sz w:val="24"/>
          <w:szCs w:val="24"/>
        </w:rPr>
        <w:t>1</w:t>
      </w:r>
      <w:r w:rsidR="00C67A58" w:rsidRPr="00FB2EA7">
        <w:rPr>
          <w:rFonts w:ascii="Times New Roman" w:hAnsi="Times New Roman"/>
          <w:sz w:val="24"/>
          <w:szCs w:val="24"/>
        </w:rPr>
        <w:t xml:space="preserve">. </w:t>
      </w:r>
      <w:r w:rsidR="00C67A58" w:rsidRPr="00FB2EA7">
        <w:rPr>
          <w:rFonts w:ascii="Times New Roman" w:eastAsia="Times New Roman" w:hAnsi="Times New Roman"/>
          <w:bCs/>
          <w:sz w:val="24"/>
          <w:szCs w:val="24"/>
          <w:lang w:eastAsia="lv-LV"/>
        </w:rPr>
        <w:t xml:space="preserve">Papildināt noteikumus ar </w:t>
      </w:r>
      <w:r w:rsidR="00C67A58" w:rsidRPr="00FB2EA7">
        <w:rPr>
          <w:rFonts w:ascii="Times New Roman" w:eastAsia="Times New Roman" w:hAnsi="Times New Roman"/>
          <w:sz w:val="24"/>
          <w:szCs w:val="24"/>
          <w:lang w:eastAsia="lv-LV"/>
        </w:rPr>
        <w:t>VI</w:t>
      </w:r>
      <w:r w:rsidR="00C67A58" w:rsidRPr="00FB2EA7">
        <w:rPr>
          <w:rFonts w:ascii="Times New Roman" w:eastAsia="Times New Roman" w:hAnsi="Times New Roman"/>
          <w:bCs/>
          <w:sz w:val="24"/>
          <w:szCs w:val="24"/>
          <w:vertAlign w:val="superscript"/>
          <w:lang w:eastAsia="lv-LV"/>
        </w:rPr>
        <w:t xml:space="preserve">1 </w:t>
      </w:r>
      <w:r w:rsidR="00C67A58" w:rsidRPr="00FB2EA7">
        <w:rPr>
          <w:rFonts w:ascii="Times New Roman" w:eastAsia="Times New Roman" w:hAnsi="Times New Roman"/>
          <w:bCs/>
          <w:sz w:val="24"/>
          <w:szCs w:val="24"/>
          <w:lang w:eastAsia="lv-LV"/>
        </w:rPr>
        <w:t>nodaļu šādā redakcijā:</w:t>
      </w:r>
    </w:p>
    <w:p w:rsidR="00C67A58" w:rsidRPr="00FB2EA7" w:rsidRDefault="00C67A58" w:rsidP="00C67A58">
      <w:pPr>
        <w:pStyle w:val="Paraststmeklis"/>
        <w:spacing w:after="0" w:line="240" w:lineRule="auto"/>
        <w:ind w:firstLine="720"/>
        <w:rPr>
          <w:rFonts w:eastAsia="Times New Roman"/>
          <w:b/>
          <w:bCs/>
          <w:lang w:eastAsia="lv-LV"/>
        </w:rPr>
      </w:pPr>
      <w:r w:rsidRPr="00FB2EA7">
        <w:rPr>
          <w:rFonts w:eastAsia="Times New Roman"/>
          <w:lang w:eastAsia="lv-LV"/>
        </w:rPr>
        <w:t>“</w:t>
      </w:r>
      <w:r w:rsidRPr="00FB2EA7">
        <w:rPr>
          <w:rFonts w:eastAsia="Times New Roman"/>
          <w:b/>
          <w:lang w:eastAsia="lv-LV"/>
        </w:rPr>
        <w:t>VI</w:t>
      </w:r>
      <w:r w:rsidR="00093CB5" w:rsidRPr="00FB2EA7">
        <w:rPr>
          <w:rFonts w:eastAsia="Times New Roman"/>
          <w:b/>
          <w:bCs/>
          <w:lang w:eastAsia="lv-LV"/>
        </w:rPr>
        <w:t>.</w:t>
      </w:r>
      <w:r w:rsidRPr="00FB2EA7">
        <w:rPr>
          <w:rFonts w:eastAsia="Times New Roman"/>
          <w:b/>
          <w:bCs/>
          <w:vertAlign w:val="superscript"/>
          <w:lang w:eastAsia="lv-LV"/>
        </w:rPr>
        <w:t>1</w:t>
      </w:r>
      <w:r w:rsidRPr="00FB2EA7">
        <w:rPr>
          <w:rFonts w:eastAsia="Times New Roman"/>
          <w:b/>
          <w:bCs/>
          <w:lang w:eastAsia="lv-LV"/>
        </w:rPr>
        <w:t xml:space="preserve"> Atbalsts atbilstīgajām lauksaimniecības un mežsaimniecības pakalpojumu kooperatīvajām sabiedrībām</w:t>
      </w:r>
    </w:p>
    <w:p w:rsidR="00EF6CA3" w:rsidRPr="00FB2EA7" w:rsidRDefault="00C67A58" w:rsidP="004419DD">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lastRenderedPageBreak/>
        <w:t>38</w:t>
      </w:r>
      <w:r w:rsidR="00093CB5"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1</w:t>
      </w:r>
      <w:r w:rsidRPr="00FB2EA7">
        <w:rPr>
          <w:rFonts w:ascii="Times New Roman" w:eastAsia="Times New Roman" w:hAnsi="Times New Roman"/>
          <w:sz w:val="24"/>
          <w:szCs w:val="24"/>
          <w:lang w:eastAsia="lv-LV"/>
        </w:rPr>
        <w:t xml:space="preserve"> </w:t>
      </w:r>
      <w:r w:rsidR="00EF6CA3" w:rsidRPr="00FB2EA7">
        <w:rPr>
          <w:rFonts w:ascii="Times New Roman" w:eastAsia="Times New Roman" w:hAnsi="Times New Roman"/>
          <w:sz w:val="24"/>
          <w:szCs w:val="24"/>
          <w:lang w:eastAsia="lv-LV"/>
        </w:rPr>
        <w:t>Atbalstu</w:t>
      </w:r>
      <w:r w:rsidR="009061A4" w:rsidRPr="00FB2EA7">
        <w:t xml:space="preserve"> </w:t>
      </w:r>
      <w:r w:rsidR="009061A4" w:rsidRPr="00FB2EA7">
        <w:rPr>
          <w:rFonts w:ascii="Times New Roman" w:eastAsia="Times New Roman" w:hAnsi="Times New Roman"/>
          <w:sz w:val="24"/>
          <w:szCs w:val="24"/>
          <w:lang w:eastAsia="lv-LV"/>
        </w:rPr>
        <w:t xml:space="preserve">atbilstīgajām lauksaimniecības un mežsaimniecības pakalpojumu kooperatīvajām sabiedrībām </w:t>
      </w:r>
      <w:r w:rsidR="00EF6CA3" w:rsidRPr="00FB2EA7">
        <w:rPr>
          <w:rFonts w:ascii="Times New Roman" w:eastAsia="Times New Roman" w:hAnsi="Times New Roman"/>
          <w:sz w:val="24"/>
          <w:szCs w:val="24"/>
          <w:lang w:eastAsia="lv-LV"/>
        </w:rPr>
        <w:t xml:space="preserve">kā vienreizēju maksājumu </w:t>
      </w:r>
      <w:r w:rsidR="00D76333" w:rsidRPr="00FB2EA7">
        <w:rPr>
          <w:rFonts w:ascii="Times New Roman" w:eastAsia="Times New Roman" w:hAnsi="Times New Roman"/>
          <w:sz w:val="24"/>
          <w:szCs w:val="24"/>
          <w:lang w:eastAsia="lv-LV"/>
        </w:rPr>
        <w:t xml:space="preserve">līdz 4270 </w:t>
      </w:r>
      <w:proofErr w:type="spellStart"/>
      <w:r w:rsidR="00D76333" w:rsidRPr="00FB2EA7">
        <w:rPr>
          <w:rFonts w:ascii="Times New Roman" w:eastAsia="Times New Roman" w:hAnsi="Times New Roman"/>
          <w:i/>
          <w:iCs/>
          <w:sz w:val="24"/>
          <w:szCs w:val="24"/>
          <w:lang w:eastAsia="lv-LV"/>
        </w:rPr>
        <w:t>euro</w:t>
      </w:r>
      <w:proofErr w:type="spellEnd"/>
      <w:r w:rsidR="00D76333" w:rsidRPr="00FB2EA7">
        <w:rPr>
          <w:rFonts w:ascii="Times New Roman" w:eastAsia="Times New Roman" w:hAnsi="Times New Roman"/>
          <w:i/>
          <w:iCs/>
          <w:sz w:val="24"/>
          <w:szCs w:val="24"/>
          <w:lang w:eastAsia="lv-LV"/>
        </w:rPr>
        <w:t xml:space="preserve"> </w:t>
      </w:r>
      <w:r w:rsidR="00EF6CA3" w:rsidRPr="00FB2EA7">
        <w:rPr>
          <w:rFonts w:ascii="Times New Roman" w:eastAsia="Times New Roman" w:hAnsi="Times New Roman"/>
          <w:sz w:val="24"/>
          <w:szCs w:val="24"/>
          <w:lang w:eastAsia="lv-LV"/>
        </w:rPr>
        <w:t xml:space="preserve">katru gadu, </w:t>
      </w:r>
      <w:r w:rsidR="00D76333" w:rsidRPr="00FB2EA7">
        <w:rPr>
          <w:rFonts w:ascii="Times New Roman" w:eastAsia="Times New Roman" w:hAnsi="Times New Roman"/>
          <w:sz w:val="24"/>
          <w:szCs w:val="24"/>
          <w:lang w:eastAsia="lv-LV"/>
        </w:rPr>
        <w:t xml:space="preserve">bet </w:t>
      </w:r>
      <w:r w:rsidR="00EF6CA3" w:rsidRPr="00FB2EA7">
        <w:rPr>
          <w:rFonts w:ascii="Times New Roman" w:eastAsia="Times New Roman" w:hAnsi="Times New Roman"/>
          <w:sz w:val="24"/>
          <w:szCs w:val="24"/>
          <w:lang w:eastAsia="lv-LV"/>
        </w:rPr>
        <w:t>ne ilgāk kā piecus gadus piešķir atbilstīgajai kooperatīvajai sabiedrībai, ja lauksaimniecības preču un pakalpojumu apgrozījums starp sabiedrību un tās biedriem iepriekšējā gadā nepārsniedz 30</w:t>
      </w:r>
      <w:r w:rsidR="00D76333" w:rsidRPr="00FB2EA7">
        <w:rPr>
          <w:rFonts w:ascii="Times New Roman" w:eastAsia="Times New Roman" w:hAnsi="Times New Roman"/>
          <w:sz w:val="24"/>
          <w:szCs w:val="24"/>
          <w:lang w:eastAsia="lv-LV"/>
        </w:rPr>
        <w:t> </w:t>
      </w:r>
      <w:r w:rsidR="00EF6CA3" w:rsidRPr="00FB2EA7">
        <w:rPr>
          <w:rFonts w:ascii="Times New Roman" w:eastAsia="Times New Roman" w:hAnsi="Times New Roman"/>
          <w:sz w:val="24"/>
          <w:szCs w:val="24"/>
          <w:lang w:eastAsia="lv-LV"/>
        </w:rPr>
        <w:t xml:space="preserve">000 </w:t>
      </w:r>
      <w:proofErr w:type="spellStart"/>
      <w:r w:rsidR="00EF6CA3" w:rsidRPr="00FB2EA7">
        <w:rPr>
          <w:rFonts w:ascii="Times New Roman" w:eastAsia="Times New Roman" w:hAnsi="Times New Roman"/>
          <w:i/>
          <w:iCs/>
          <w:sz w:val="24"/>
          <w:szCs w:val="24"/>
          <w:lang w:eastAsia="lv-LV"/>
        </w:rPr>
        <w:t>euro</w:t>
      </w:r>
      <w:proofErr w:type="spellEnd"/>
      <w:r w:rsidR="00EF6CA3" w:rsidRPr="00FB2EA7">
        <w:rPr>
          <w:rFonts w:ascii="Times New Roman" w:eastAsia="Times New Roman" w:hAnsi="Times New Roman"/>
          <w:sz w:val="24"/>
          <w:szCs w:val="24"/>
          <w:lang w:eastAsia="lv-LV"/>
        </w:rPr>
        <w:t>, bet mežsaimniecības preču un pakalpojumu apgrozījums starp sabiedrību un tās biedriem nepārsniedz 40</w:t>
      </w:r>
      <w:r w:rsidR="00D76333" w:rsidRPr="00FB2EA7">
        <w:rPr>
          <w:rFonts w:ascii="Times New Roman" w:eastAsia="Times New Roman" w:hAnsi="Times New Roman"/>
          <w:sz w:val="24"/>
          <w:szCs w:val="24"/>
          <w:lang w:eastAsia="lv-LV"/>
        </w:rPr>
        <w:t> </w:t>
      </w:r>
      <w:r w:rsidR="00EF6CA3" w:rsidRPr="00FB2EA7">
        <w:rPr>
          <w:rFonts w:ascii="Times New Roman" w:eastAsia="Times New Roman" w:hAnsi="Times New Roman"/>
          <w:sz w:val="24"/>
          <w:szCs w:val="24"/>
          <w:lang w:eastAsia="lv-LV"/>
        </w:rPr>
        <w:t xml:space="preserve">000 </w:t>
      </w:r>
      <w:proofErr w:type="spellStart"/>
      <w:r w:rsidR="00EF6CA3" w:rsidRPr="00FB2EA7">
        <w:rPr>
          <w:rFonts w:ascii="Times New Roman" w:eastAsia="Times New Roman" w:hAnsi="Times New Roman"/>
          <w:i/>
          <w:iCs/>
          <w:sz w:val="24"/>
          <w:szCs w:val="24"/>
          <w:lang w:eastAsia="lv-LV"/>
        </w:rPr>
        <w:t>euro</w:t>
      </w:r>
      <w:proofErr w:type="spellEnd"/>
      <w:r w:rsidR="00EF6CA3" w:rsidRPr="00FB2EA7">
        <w:rPr>
          <w:rFonts w:ascii="Times New Roman" w:eastAsia="Times New Roman" w:hAnsi="Times New Roman"/>
          <w:sz w:val="24"/>
          <w:szCs w:val="24"/>
          <w:lang w:eastAsia="lv-LV"/>
        </w:rPr>
        <w:t xml:space="preserve"> vidēji ar vienu biedru (rēķinot pēc biedriem, ar kuriem ir bijis apgrozījums)</w:t>
      </w:r>
      <w:r w:rsidR="009061A4" w:rsidRPr="00FB2EA7">
        <w:rPr>
          <w:rFonts w:ascii="Times New Roman" w:eastAsia="Times New Roman" w:hAnsi="Times New Roman"/>
          <w:sz w:val="24"/>
          <w:szCs w:val="24"/>
          <w:lang w:eastAsia="lv-LV"/>
        </w:rPr>
        <w:t>:</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38</w:t>
      </w:r>
      <w:r w:rsidR="00093CB5"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1</w:t>
      </w:r>
      <w:r w:rsidRPr="00FB2EA7">
        <w:rPr>
          <w:rFonts w:ascii="Times New Roman" w:eastAsia="Times New Roman" w:hAnsi="Times New Roman"/>
          <w:sz w:val="24"/>
          <w:szCs w:val="24"/>
          <w:lang w:eastAsia="lv-LV"/>
        </w:rPr>
        <w:t>1. biroja telpu īrei, remontam un mēbeļu iegādei;</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38</w:t>
      </w:r>
      <w:r w:rsidR="00093CB5"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1</w:t>
      </w:r>
      <w:r w:rsidRPr="00FB2EA7">
        <w:rPr>
          <w:rFonts w:ascii="Times New Roman" w:eastAsia="Times New Roman" w:hAnsi="Times New Roman"/>
          <w:sz w:val="24"/>
          <w:szCs w:val="24"/>
          <w:lang w:eastAsia="lv-LV"/>
        </w:rPr>
        <w:t>2. biroja tehnikas, programmatūras un aprīkojuma iegādei;</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38</w:t>
      </w:r>
      <w:r w:rsidR="00093CB5"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1</w:t>
      </w:r>
      <w:r w:rsidRPr="00FB2EA7">
        <w:rPr>
          <w:rFonts w:ascii="Times New Roman" w:eastAsia="Times New Roman" w:hAnsi="Times New Roman"/>
          <w:sz w:val="24"/>
          <w:szCs w:val="24"/>
          <w:lang w:eastAsia="lv-LV"/>
        </w:rPr>
        <w:t>3. ražošanas iekārtu un laboratoriju aprīkojuma iegādei;</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38</w:t>
      </w:r>
      <w:r w:rsidR="00093CB5"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1</w:t>
      </w:r>
      <w:r w:rsidRPr="00FB2EA7">
        <w:rPr>
          <w:rFonts w:ascii="Times New Roman" w:eastAsia="Times New Roman" w:hAnsi="Times New Roman"/>
          <w:sz w:val="24"/>
          <w:szCs w:val="24"/>
          <w:lang w:eastAsia="lv-LV"/>
        </w:rPr>
        <w:t>4. transporta un sakaru izmaksām (izņemot transportlīdzekļu iegādi).</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p>
    <w:p w:rsidR="00096764" w:rsidRPr="00A540E0" w:rsidRDefault="00096764" w:rsidP="00096764">
      <w:pPr>
        <w:spacing w:after="0" w:line="240" w:lineRule="auto"/>
        <w:ind w:firstLine="720"/>
        <w:jc w:val="both"/>
        <w:rPr>
          <w:rFonts w:ascii="Times New Roman" w:hAnsi="Times New Roman"/>
          <w:sz w:val="24"/>
          <w:szCs w:val="24"/>
        </w:rPr>
      </w:pPr>
      <w:r w:rsidRPr="00FB2EA7">
        <w:rPr>
          <w:rFonts w:ascii="Times New Roman" w:eastAsia="Times New Roman" w:hAnsi="Times New Roman"/>
          <w:sz w:val="24"/>
          <w:szCs w:val="24"/>
          <w:lang w:eastAsia="lv-LV"/>
        </w:rPr>
        <w:t>38</w:t>
      </w:r>
      <w:r w:rsidRPr="00FB2EA7">
        <w:rPr>
          <w:rFonts w:ascii="Times New Roman" w:eastAsia="Times New Roman" w:hAnsi="Times New Roman"/>
          <w:bCs/>
          <w:sz w:val="24"/>
          <w:szCs w:val="24"/>
          <w:vertAlign w:val="superscript"/>
          <w:lang w:eastAsia="lv-LV"/>
        </w:rPr>
        <w:t>2</w:t>
      </w:r>
      <w:r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 xml:space="preserve"> </w:t>
      </w:r>
      <w:r w:rsidRPr="00FB2EA7">
        <w:rPr>
          <w:rFonts w:ascii="Times New Roman" w:hAnsi="Times New Roman"/>
          <w:sz w:val="24"/>
          <w:szCs w:val="24"/>
        </w:rPr>
        <w:t xml:space="preserve">Šo noteikumu </w:t>
      </w:r>
      <w:hyperlink r:id="rId7" w:anchor="p17" w:tgtFrame="_blank" w:history="1">
        <w:r w:rsidRPr="003030A0">
          <w:rPr>
            <w:rFonts w:ascii="Times New Roman" w:eastAsia="Times New Roman" w:hAnsi="Times New Roman"/>
            <w:sz w:val="24"/>
            <w:szCs w:val="24"/>
            <w:lang w:eastAsia="lv-LV"/>
          </w:rPr>
          <w:t>38.</w:t>
        </w:r>
        <w:r w:rsidRPr="003030A0">
          <w:rPr>
            <w:rFonts w:ascii="Times New Roman" w:eastAsia="Times New Roman" w:hAnsi="Times New Roman"/>
            <w:bCs/>
            <w:sz w:val="24"/>
            <w:szCs w:val="24"/>
            <w:vertAlign w:val="superscript"/>
            <w:lang w:eastAsia="lv-LV"/>
          </w:rPr>
          <w:t xml:space="preserve">1 </w:t>
        </w:r>
        <w:r w:rsidRPr="003030A0">
          <w:rPr>
            <w:rFonts w:ascii="Times New Roman" w:hAnsi="Times New Roman"/>
            <w:sz w:val="24"/>
            <w:szCs w:val="24"/>
          </w:rPr>
          <w:t>punktā</w:t>
        </w:r>
      </w:hyperlink>
      <w:r w:rsidRPr="003030A0">
        <w:rPr>
          <w:rFonts w:ascii="Times New Roman" w:hAnsi="Times New Roman"/>
          <w:sz w:val="24"/>
          <w:szCs w:val="24"/>
        </w:rPr>
        <w:t xml:space="preserve"> minēto a</w:t>
      </w:r>
      <w:r w:rsidRPr="003030A0">
        <w:rPr>
          <w:rFonts w:ascii="Times New Roman" w:eastAsia="Times New Roman" w:hAnsi="Times New Roman"/>
          <w:sz w:val="24"/>
          <w:szCs w:val="24"/>
          <w:lang w:eastAsia="lv-LV"/>
        </w:rPr>
        <w:t>tbalstu piešķir</w:t>
      </w:r>
      <w:r w:rsidR="00085404">
        <w:rPr>
          <w:rFonts w:ascii="Times New Roman" w:eastAsia="Times New Roman" w:hAnsi="Times New Roman"/>
          <w:sz w:val="24"/>
          <w:szCs w:val="24"/>
          <w:lang w:eastAsia="lv-LV"/>
        </w:rPr>
        <w:t>,</w:t>
      </w:r>
      <w:r w:rsidRPr="003030A0">
        <w:rPr>
          <w:rFonts w:ascii="Times New Roman" w:hAnsi="Times New Roman"/>
          <w:sz w:val="24"/>
          <w:szCs w:val="24"/>
        </w:rPr>
        <w:t xml:space="preserve"> ievērojot</w:t>
      </w:r>
      <w:r w:rsidR="00085404">
        <w:rPr>
          <w:rFonts w:ascii="Times New Roman" w:hAnsi="Times New Roman"/>
          <w:sz w:val="24"/>
          <w:szCs w:val="24"/>
        </w:rPr>
        <w:t xml:space="preserve"> nosacījumu</w:t>
      </w:r>
      <w:r w:rsidRPr="003030A0">
        <w:rPr>
          <w:rFonts w:ascii="Times New Roman" w:hAnsi="Times New Roman"/>
          <w:sz w:val="24"/>
          <w:szCs w:val="24"/>
        </w:rPr>
        <w:t>, ka atbalsta apmērs atbilstoši šiem noteikumiem vienam vienotam uzņēmumam kopā attiecīgajā fiskālajā gadā un iepriekšējos divos fiskālajos gados nepārsniedz regulas Nr.</w:t>
      </w:r>
      <w:r w:rsidR="00085404">
        <w:rPr>
          <w:rFonts w:ascii="Times New Roman" w:hAnsi="Times New Roman"/>
          <w:sz w:val="24"/>
          <w:szCs w:val="24"/>
        </w:rPr>
        <w:t> </w:t>
      </w:r>
      <w:r w:rsidRPr="003030A0">
        <w:rPr>
          <w:rFonts w:ascii="Times New Roman" w:hAnsi="Times New Roman"/>
          <w:sz w:val="24"/>
          <w:szCs w:val="24"/>
        </w:rPr>
        <w:t>1407/2013 3.</w:t>
      </w:r>
      <w:r w:rsidR="00085404">
        <w:rPr>
          <w:rFonts w:ascii="Times New Roman" w:hAnsi="Times New Roman"/>
          <w:sz w:val="24"/>
          <w:szCs w:val="24"/>
        </w:rPr>
        <w:t> </w:t>
      </w:r>
      <w:r w:rsidRPr="003030A0">
        <w:rPr>
          <w:rFonts w:ascii="Times New Roman" w:hAnsi="Times New Roman"/>
          <w:sz w:val="24"/>
          <w:szCs w:val="24"/>
        </w:rPr>
        <w:t>panta 2.</w:t>
      </w:r>
      <w:r w:rsidR="00085404">
        <w:rPr>
          <w:rFonts w:ascii="Times New Roman" w:hAnsi="Times New Roman"/>
          <w:sz w:val="24"/>
          <w:szCs w:val="24"/>
        </w:rPr>
        <w:t> </w:t>
      </w:r>
      <w:r w:rsidRPr="003030A0">
        <w:rPr>
          <w:rFonts w:ascii="Times New Roman" w:hAnsi="Times New Roman"/>
          <w:sz w:val="24"/>
          <w:szCs w:val="24"/>
        </w:rPr>
        <w:t>punktā noteiktos ierobežojumus. Viens vienots uzņēmu</w:t>
      </w:r>
      <w:r w:rsidRPr="00A540E0">
        <w:rPr>
          <w:rFonts w:ascii="Times New Roman" w:hAnsi="Times New Roman"/>
          <w:sz w:val="24"/>
          <w:szCs w:val="24"/>
        </w:rPr>
        <w:t>ms atbilst regulas Nr.</w:t>
      </w:r>
      <w:r w:rsidR="00085404">
        <w:rPr>
          <w:rFonts w:ascii="Times New Roman" w:hAnsi="Times New Roman"/>
          <w:sz w:val="24"/>
          <w:szCs w:val="24"/>
        </w:rPr>
        <w:t> </w:t>
      </w:r>
      <w:r w:rsidRPr="00A540E0">
        <w:rPr>
          <w:rFonts w:ascii="Times New Roman" w:hAnsi="Times New Roman"/>
          <w:sz w:val="24"/>
          <w:szCs w:val="24"/>
        </w:rPr>
        <w:t>1407/2013 2.</w:t>
      </w:r>
      <w:r w:rsidR="00085404">
        <w:rPr>
          <w:rFonts w:ascii="Times New Roman" w:hAnsi="Times New Roman"/>
          <w:sz w:val="24"/>
          <w:szCs w:val="24"/>
        </w:rPr>
        <w:t> </w:t>
      </w:r>
      <w:r w:rsidRPr="00A540E0">
        <w:rPr>
          <w:rFonts w:ascii="Times New Roman" w:hAnsi="Times New Roman"/>
          <w:sz w:val="24"/>
          <w:szCs w:val="24"/>
        </w:rPr>
        <w:t>panta 2.</w:t>
      </w:r>
      <w:r w:rsidR="00085404">
        <w:rPr>
          <w:rFonts w:ascii="Times New Roman" w:hAnsi="Times New Roman"/>
          <w:sz w:val="24"/>
          <w:szCs w:val="24"/>
        </w:rPr>
        <w:t> </w:t>
      </w:r>
      <w:r w:rsidRPr="00A540E0">
        <w:rPr>
          <w:rFonts w:ascii="Times New Roman" w:hAnsi="Times New Roman"/>
          <w:sz w:val="24"/>
          <w:szCs w:val="24"/>
        </w:rPr>
        <w:t>punktā noteiktajai viena vienota uzņēmuma definīcijai.</w:t>
      </w:r>
    </w:p>
    <w:p w:rsidR="00647304" w:rsidRDefault="00647304" w:rsidP="002C491C">
      <w:pPr>
        <w:spacing w:after="0" w:line="240" w:lineRule="auto"/>
        <w:jc w:val="both"/>
      </w:pPr>
    </w:p>
    <w:p w:rsidR="00647304" w:rsidRPr="00647304" w:rsidRDefault="00647304" w:rsidP="002C491C">
      <w:pPr>
        <w:spacing w:after="0" w:line="240" w:lineRule="auto"/>
        <w:ind w:firstLine="720"/>
        <w:jc w:val="both"/>
        <w:rPr>
          <w:rFonts w:ascii="Times New Roman" w:hAnsi="Times New Roman"/>
          <w:sz w:val="24"/>
          <w:szCs w:val="24"/>
        </w:rPr>
      </w:pPr>
      <w:r w:rsidRPr="00647304">
        <w:rPr>
          <w:rFonts w:ascii="Times New Roman" w:hAnsi="Times New Roman"/>
          <w:sz w:val="24"/>
          <w:szCs w:val="24"/>
        </w:rPr>
        <w:t>38.</w:t>
      </w:r>
      <w:r w:rsidRPr="00647304">
        <w:rPr>
          <w:rFonts w:ascii="Times New Roman" w:hAnsi="Times New Roman"/>
          <w:sz w:val="24"/>
          <w:szCs w:val="24"/>
          <w:vertAlign w:val="superscript"/>
        </w:rPr>
        <w:t>3</w:t>
      </w:r>
      <w:r w:rsidRPr="00647304">
        <w:rPr>
          <w:rFonts w:ascii="Times New Roman" w:hAnsi="Times New Roman"/>
          <w:sz w:val="24"/>
          <w:szCs w:val="24"/>
        </w:rPr>
        <w:t xml:space="preserve"> </w:t>
      </w:r>
      <w:r w:rsidRPr="00647304">
        <w:rPr>
          <w:rFonts w:ascii="Times New Roman" w:hAnsi="Times New Roman"/>
          <w:iCs/>
          <w:sz w:val="24"/>
          <w:szCs w:val="24"/>
        </w:rPr>
        <w:t>Ievērojot regulas Nr.</w:t>
      </w:r>
      <w:r w:rsidR="00085404">
        <w:rPr>
          <w:rFonts w:ascii="Times New Roman" w:hAnsi="Times New Roman"/>
          <w:iCs/>
          <w:sz w:val="24"/>
          <w:szCs w:val="24"/>
        </w:rPr>
        <w:t> </w:t>
      </w:r>
      <w:r w:rsidRPr="00647304">
        <w:rPr>
          <w:rFonts w:ascii="Times New Roman" w:hAnsi="Times New Roman"/>
          <w:iCs/>
          <w:sz w:val="24"/>
          <w:szCs w:val="24"/>
        </w:rPr>
        <w:t>1407/2013 5.</w:t>
      </w:r>
      <w:r w:rsidR="00085404">
        <w:rPr>
          <w:rFonts w:ascii="Times New Roman" w:hAnsi="Times New Roman"/>
          <w:iCs/>
          <w:sz w:val="24"/>
          <w:szCs w:val="24"/>
        </w:rPr>
        <w:t> </w:t>
      </w:r>
      <w:r w:rsidRPr="00647304">
        <w:rPr>
          <w:rFonts w:ascii="Times New Roman" w:hAnsi="Times New Roman"/>
          <w:iCs/>
          <w:sz w:val="24"/>
          <w:szCs w:val="24"/>
        </w:rPr>
        <w:t>panta 1. un 2.</w:t>
      </w:r>
      <w:r w:rsidR="00085404">
        <w:rPr>
          <w:rFonts w:ascii="Times New Roman" w:hAnsi="Times New Roman"/>
          <w:iCs/>
          <w:sz w:val="24"/>
          <w:szCs w:val="24"/>
        </w:rPr>
        <w:t> </w:t>
      </w:r>
      <w:r w:rsidRPr="00647304">
        <w:rPr>
          <w:rFonts w:ascii="Times New Roman" w:hAnsi="Times New Roman"/>
          <w:iCs/>
          <w:sz w:val="24"/>
          <w:szCs w:val="24"/>
        </w:rPr>
        <w:t>punktu, šo noteikumu 38.</w:t>
      </w:r>
      <w:r w:rsidRPr="00647304">
        <w:rPr>
          <w:rFonts w:ascii="Times New Roman" w:hAnsi="Times New Roman"/>
          <w:iCs/>
          <w:sz w:val="24"/>
          <w:szCs w:val="24"/>
          <w:vertAlign w:val="superscript"/>
        </w:rPr>
        <w:t>1</w:t>
      </w:r>
      <w:r w:rsidR="00085404">
        <w:rPr>
          <w:rFonts w:ascii="Times New Roman" w:hAnsi="Times New Roman"/>
          <w:iCs/>
          <w:sz w:val="24"/>
          <w:szCs w:val="24"/>
        </w:rPr>
        <w:t> </w:t>
      </w:r>
      <w:r w:rsidRPr="00647304">
        <w:rPr>
          <w:rFonts w:ascii="Times New Roman" w:hAnsi="Times New Roman"/>
          <w:iCs/>
          <w:sz w:val="24"/>
          <w:szCs w:val="24"/>
        </w:rPr>
        <w:t xml:space="preserve">punktā minēto </w:t>
      </w:r>
      <w:proofErr w:type="spellStart"/>
      <w:r w:rsidRPr="002C491C">
        <w:rPr>
          <w:rFonts w:ascii="Times New Roman" w:hAnsi="Times New Roman"/>
          <w:i/>
          <w:iCs/>
          <w:sz w:val="24"/>
          <w:szCs w:val="24"/>
        </w:rPr>
        <w:t>de</w:t>
      </w:r>
      <w:proofErr w:type="spellEnd"/>
      <w:r w:rsidRPr="002C491C">
        <w:rPr>
          <w:rFonts w:ascii="Times New Roman" w:hAnsi="Times New Roman"/>
          <w:i/>
          <w:iCs/>
          <w:sz w:val="24"/>
          <w:szCs w:val="24"/>
        </w:rPr>
        <w:t xml:space="preserve"> </w:t>
      </w:r>
      <w:proofErr w:type="spellStart"/>
      <w:r w:rsidRPr="002C491C">
        <w:rPr>
          <w:rFonts w:ascii="Times New Roman" w:hAnsi="Times New Roman"/>
          <w:i/>
          <w:iCs/>
          <w:sz w:val="24"/>
          <w:szCs w:val="24"/>
        </w:rPr>
        <w:t>minimis</w:t>
      </w:r>
      <w:proofErr w:type="spellEnd"/>
      <w:r w:rsidRPr="00647304">
        <w:rPr>
          <w:rFonts w:ascii="Times New Roman" w:hAnsi="Times New Roman"/>
          <w:iCs/>
          <w:sz w:val="24"/>
          <w:szCs w:val="24"/>
        </w:rPr>
        <w:t xml:space="preserve"> atbalstu drīkst </w:t>
      </w:r>
      <w:proofErr w:type="spellStart"/>
      <w:r w:rsidRPr="00647304">
        <w:rPr>
          <w:rFonts w:ascii="Times New Roman" w:hAnsi="Times New Roman"/>
          <w:iCs/>
          <w:sz w:val="24"/>
          <w:szCs w:val="24"/>
        </w:rPr>
        <w:t>kumulēt</w:t>
      </w:r>
      <w:proofErr w:type="spellEnd"/>
      <w:r w:rsidRPr="00647304">
        <w:rPr>
          <w:rFonts w:ascii="Times New Roman" w:hAnsi="Times New Roman"/>
          <w:iCs/>
          <w:sz w:val="24"/>
          <w:szCs w:val="24"/>
        </w:rPr>
        <w:t xml:space="preserve"> </w:t>
      </w:r>
      <w:r w:rsidR="00085404">
        <w:rPr>
          <w:rFonts w:ascii="Times New Roman" w:hAnsi="Times New Roman"/>
          <w:iCs/>
          <w:sz w:val="24"/>
          <w:szCs w:val="24"/>
        </w:rPr>
        <w:t xml:space="preserve">gan </w:t>
      </w:r>
      <w:r w:rsidRPr="00647304">
        <w:rPr>
          <w:rFonts w:ascii="Times New Roman" w:hAnsi="Times New Roman"/>
          <w:iCs/>
          <w:sz w:val="24"/>
          <w:szCs w:val="24"/>
        </w:rPr>
        <w:t xml:space="preserve">ar citu </w:t>
      </w:r>
      <w:proofErr w:type="spellStart"/>
      <w:r w:rsidRPr="002C491C">
        <w:rPr>
          <w:rFonts w:ascii="Times New Roman" w:hAnsi="Times New Roman"/>
          <w:i/>
          <w:iCs/>
          <w:sz w:val="24"/>
          <w:szCs w:val="24"/>
        </w:rPr>
        <w:t>de</w:t>
      </w:r>
      <w:proofErr w:type="spellEnd"/>
      <w:r w:rsidRPr="002C491C">
        <w:rPr>
          <w:rFonts w:ascii="Times New Roman" w:hAnsi="Times New Roman"/>
          <w:i/>
          <w:iCs/>
          <w:sz w:val="24"/>
          <w:szCs w:val="24"/>
        </w:rPr>
        <w:t xml:space="preserve"> </w:t>
      </w:r>
      <w:proofErr w:type="spellStart"/>
      <w:r w:rsidRPr="002C491C">
        <w:rPr>
          <w:rFonts w:ascii="Times New Roman" w:hAnsi="Times New Roman"/>
          <w:i/>
          <w:iCs/>
          <w:sz w:val="24"/>
          <w:szCs w:val="24"/>
        </w:rPr>
        <w:t>minimis</w:t>
      </w:r>
      <w:proofErr w:type="spellEnd"/>
      <w:r w:rsidRPr="00647304">
        <w:rPr>
          <w:rFonts w:ascii="Times New Roman" w:hAnsi="Times New Roman"/>
          <w:iCs/>
          <w:sz w:val="24"/>
          <w:szCs w:val="24"/>
        </w:rPr>
        <w:t xml:space="preserve"> atbalstu līdz regulas Nr.</w:t>
      </w:r>
      <w:r w:rsidR="00085404">
        <w:rPr>
          <w:rFonts w:ascii="Times New Roman" w:hAnsi="Times New Roman"/>
          <w:iCs/>
          <w:sz w:val="24"/>
          <w:szCs w:val="24"/>
        </w:rPr>
        <w:t> </w:t>
      </w:r>
      <w:r w:rsidRPr="00647304">
        <w:rPr>
          <w:rFonts w:ascii="Times New Roman" w:hAnsi="Times New Roman"/>
          <w:iCs/>
          <w:sz w:val="24"/>
          <w:szCs w:val="24"/>
        </w:rPr>
        <w:t>1407/2013 3.</w:t>
      </w:r>
      <w:r w:rsidR="00085404">
        <w:rPr>
          <w:rFonts w:ascii="Times New Roman" w:hAnsi="Times New Roman"/>
          <w:iCs/>
          <w:sz w:val="24"/>
          <w:szCs w:val="24"/>
        </w:rPr>
        <w:t> </w:t>
      </w:r>
      <w:r w:rsidRPr="00647304">
        <w:rPr>
          <w:rFonts w:ascii="Times New Roman" w:hAnsi="Times New Roman"/>
          <w:iCs/>
          <w:sz w:val="24"/>
          <w:szCs w:val="24"/>
        </w:rPr>
        <w:t>panta 2.</w:t>
      </w:r>
      <w:r w:rsidR="00085404">
        <w:rPr>
          <w:rFonts w:ascii="Times New Roman" w:hAnsi="Times New Roman"/>
          <w:iCs/>
          <w:sz w:val="24"/>
          <w:szCs w:val="24"/>
        </w:rPr>
        <w:t> </w:t>
      </w:r>
      <w:r w:rsidRPr="00647304">
        <w:rPr>
          <w:rFonts w:ascii="Times New Roman" w:hAnsi="Times New Roman"/>
          <w:iCs/>
          <w:sz w:val="24"/>
          <w:szCs w:val="24"/>
        </w:rPr>
        <w:t xml:space="preserve">punktā vai citās </w:t>
      </w:r>
      <w:proofErr w:type="spellStart"/>
      <w:r w:rsidRPr="002C491C">
        <w:rPr>
          <w:rFonts w:ascii="Times New Roman" w:hAnsi="Times New Roman"/>
          <w:i/>
          <w:iCs/>
          <w:sz w:val="24"/>
          <w:szCs w:val="24"/>
        </w:rPr>
        <w:t>de</w:t>
      </w:r>
      <w:proofErr w:type="spellEnd"/>
      <w:r w:rsidRPr="002C491C">
        <w:rPr>
          <w:rFonts w:ascii="Times New Roman" w:hAnsi="Times New Roman"/>
          <w:i/>
          <w:iCs/>
          <w:sz w:val="24"/>
          <w:szCs w:val="24"/>
        </w:rPr>
        <w:t xml:space="preserve"> </w:t>
      </w:r>
      <w:proofErr w:type="spellStart"/>
      <w:r w:rsidRPr="002C491C">
        <w:rPr>
          <w:rFonts w:ascii="Times New Roman" w:hAnsi="Times New Roman"/>
          <w:i/>
          <w:iCs/>
          <w:sz w:val="24"/>
          <w:szCs w:val="24"/>
        </w:rPr>
        <w:t>minimis</w:t>
      </w:r>
      <w:proofErr w:type="spellEnd"/>
      <w:r w:rsidRPr="00647304">
        <w:rPr>
          <w:rFonts w:ascii="Times New Roman" w:hAnsi="Times New Roman"/>
          <w:iCs/>
          <w:sz w:val="24"/>
          <w:szCs w:val="24"/>
        </w:rPr>
        <w:t xml:space="preserve"> atbalsta regulās noteiktajiem attiecīgajiem robežlielumiem</w:t>
      </w:r>
      <w:r w:rsidR="00085404">
        <w:rPr>
          <w:rFonts w:ascii="Times New Roman" w:hAnsi="Times New Roman"/>
          <w:iCs/>
          <w:sz w:val="24"/>
          <w:szCs w:val="24"/>
        </w:rPr>
        <w:t>, gan</w:t>
      </w:r>
      <w:r w:rsidRPr="00647304">
        <w:rPr>
          <w:rFonts w:ascii="Times New Roman" w:hAnsi="Times New Roman"/>
          <w:iCs/>
          <w:sz w:val="24"/>
          <w:szCs w:val="24"/>
        </w:rPr>
        <w:t xml:space="preserve"> ar citu valsts atbalstu attiecībā uz vienām un tām pašām attiecināmajām izmaksām vai citu valsts atbalstu tam pašam riska finansējuma pasākumam, ja </w:t>
      </w:r>
      <w:r w:rsidR="00085404">
        <w:rPr>
          <w:rFonts w:ascii="Times New Roman" w:hAnsi="Times New Roman"/>
          <w:iCs/>
          <w:sz w:val="24"/>
          <w:szCs w:val="24"/>
        </w:rPr>
        <w:t xml:space="preserve">ar </w:t>
      </w:r>
      <w:r w:rsidRPr="00647304">
        <w:rPr>
          <w:rFonts w:ascii="Times New Roman" w:hAnsi="Times New Roman"/>
          <w:iCs/>
          <w:sz w:val="24"/>
          <w:szCs w:val="24"/>
        </w:rPr>
        <w:t>šo kumulāciju netiek pārsniegta attiecīgā maksimālā atbalsta intensitāte vai atbalsta summa, k</w:t>
      </w:r>
      <w:r w:rsidR="00085404">
        <w:rPr>
          <w:rFonts w:ascii="Times New Roman" w:hAnsi="Times New Roman"/>
          <w:iCs/>
          <w:sz w:val="24"/>
          <w:szCs w:val="24"/>
        </w:rPr>
        <w:t>as</w:t>
      </w:r>
      <w:r w:rsidRPr="00647304">
        <w:rPr>
          <w:rFonts w:ascii="Times New Roman" w:hAnsi="Times New Roman"/>
          <w:iCs/>
          <w:sz w:val="24"/>
          <w:szCs w:val="24"/>
        </w:rPr>
        <w:t xml:space="preserve"> noteikta citā valsts atbalsta programmā vai Eiropas Komisijas lēmumā.</w:t>
      </w:r>
      <w:r w:rsidRPr="00647304">
        <w:rPr>
          <w:rFonts w:ascii="Times New Roman" w:hAnsi="Times New Roman"/>
          <w:sz w:val="24"/>
          <w:szCs w:val="24"/>
        </w:rPr>
        <w:t xml:space="preserve">” </w:t>
      </w:r>
    </w:p>
    <w:p w:rsidR="00C67A58" w:rsidRDefault="00C67A58" w:rsidP="002C491C">
      <w:pPr>
        <w:spacing w:after="0" w:line="240" w:lineRule="auto"/>
        <w:ind w:firstLine="720"/>
        <w:jc w:val="both"/>
        <w:rPr>
          <w:rFonts w:ascii="Times New Roman" w:eastAsia="Times New Roman" w:hAnsi="Times New Roman"/>
          <w:sz w:val="24"/>
          <w:szCs w:val="24"/>
          <w:lang w:eastAsia="lv-LV"/>
        </w:rPr>
      </w:pPr>
    </w:p>
    <w:p w:rsidR="00373EA8" w:rsidRDefault="00373EA8" w:rsidP="00096764">
      <w:pPr>
        <w:spacing w:after="0" w:line="240" w:lineRule="auto"/>
        <w:ind w:firstLine="720"/>
        <w:jc w:val="both"/>
        <w:rPr>
          <w:rFonts w:ascii="Times New Roman" w:eastAsia="Times New Roman" w:hAnsi="Times New Roman"/>
          <w:sz w:val="24"/>
          <w:szCs w:val="24"/>
          <w:lang w:eastAsia="lv-LV"/>
        </w:rPr>
      </w:pPr>
      <w:r w:rsidRPr="003030A0">
        <w:rPr>
          <w:rFonts w:ascii="Times New Roman" w:eastAsia="Times New Roman" w:hAnsi="Times New Roman"/>
          <w:sz w:val="24"/>
          <w:szCs w:val="24"/>
          <w:lang w:eastAsia="lv-LV"/>
        </w:rPr>
        <w:t>38</w:t>
      </w:r>
      <w:r w:rsidR="00837845" w:rsidRPr="003030A0">
        <w:rPr>
          <w:rFonts w:ascii="Times New Roman" w:eastAsia="Times New Roman" w:hAnsi="Times New Roman"/>
          <w:sz w:val="24"/>
          <w:szCs w:val="24"/>
          <w:lang w:eastAsia="lv-LV"/>
        </w:rPr>
        <w:t>.</w:t>
      </w:r>
      <w:r w:rsidRPr="003030A0">
        <w:rPr>
          <w:rFonts w:ascii="Times New Roman" w:eastAsia="Times New Roman" w:hAnsi="Times New Roman"/>
          <w:bCs/>
          <w:sz w:val="24"/>
          <w:szCs w:val="24"/>
          <w:vertAlign w:val="superscript"/>
          <w:lang w:eastAsia="lv-LV"/>
        </w:rPr>
        <w:t>4</w:t>
      </w:r>
      <w:r w:rsidR="00837845" w:rsidRPr="003030A0">
        <w:rPr>
          <w:rFonts w:ascii="Times New Roman" w:eastAsia="Times New Roman" w:hAnsi="Times New Roman"/>
          <w:bCs/>
          <w:sz w:val="24"/>
          <w:szCs w:val="24"/>
          <w:vertAlign w:val="superscript"/>
          <w:lang w:eastAsia="lv-LV"/>
        </w:rPr>
        <w:t xml:space="preserve"> </w:t>
      </w:r>
      <w:r w:rsidRPr="003030A0">
        <w:rPr>
          <w:rFonts w:ascii="Times New Roman" w:eastAsia="Times New Roman" w:hAnsi="Times New Roman"/>
          <w:sz w:val="24"/>
          <w:szCs w:val="24"/>
          <w:lang w:eastAsia="lv-LV"/>
        </w:rPr>
        <w:t xml:space="preserve">Atbilstīgā </w:t>
      </w:r>
      <w:r w:rsidR="00D75B35" w:rsidRPr="003030A0">
        <w:rPr>
          <w:rFonts w:ascii="Times New Roman" w:eastAsia="Times New Roman" w:hAnsi="Times New Roman"/>
          <w:sz w:val="24"/>
          <w:szCs w:val="24"/>
          <w:lang w:eastAsia="lv-LV"/>
        </w:rPr>
        <w:t xml:space="preserve">lauksaimniecības un mežsaimniecības pakalpojumu </w:t>
      </w:r>
      <w:r w:rsidRPr="003030A0">
        <w:rPr>
          <w:rFonts w:ascii="Times New Roman" w:eastAsia="Times New Roman" w:hAnsi="Times New Roman"/>
          <w:sz w:val="24"/>
          <w:szCs w:val="24"/>
          <w:lang w:eastAsia="lv-LV"/>
        </w:rPr>
        <w:t>kooperatīvā sabiedrība nevar pretendēt uz atbalstu, ja</w:t>
      </w:r>
      <w:r w:rsidR="00521D82" w:rsidRPr="003030A0">
        <w:rPr>
          <w:rFonts w:ascii="Times New Roman" w:eastAsia="Times New Roman" w:hAnsi="Times New Roman"/>
          <w:sz w:val="24"/>
          <w:szCs w:val="24"/>
          <w:lang w:eastAsia="lv-LV"/>
        </w:rPr>
        <w:t>:</w:t>
      </w:r>
      <w:r w:rsidRPr="003030A0">
        <w:rPr>
          <w:rFonts w:ascii="Times New Roman" w:eastAsia="Times New Roman" w:hAnsi="Times New Roman"/>
          <w:sz w:val="24"/>
          <w:szCs w:val="24"/>
          <w:lang w:eastAsia="lv-LV"/>
        </w:rPr>
        <w:t xml:space="preserve"> </w:t>
      </w:r>
    </w:p>
    <w:p w:rsidR="006F1498" w:rsidRPr="00D960C6" w:rsidRDefault="006F1498" w:rsidP="006F1498">
      <w:pPr>
        <w:spacing w:after="0" w:line="240" w:lineRule="auto"/>
        <w:ind w:firstLine="720"/>
        <w:jc w:val="both"/>
        <w:rPr>
          <w:rFonts w:ascii="Times New Roman" w:eastAsia="Times New Roman" w:hAnsi="Times New Roman"/>
          <w:sz w:val="24"/>
          <w:szCs w:val="24"/>
          <w:lang w:eastAsia="lv-LV"/>
        </w:rPr>
      </w:pPr>
      <w:r w:rsidRPr="006F1498">
        <w:rPr>
          <w:rFonts w:ascii="Times New Roman" w:eastAsia="Times New Roman" w:hAnsi="Times New Roman"/>
          <w:sz w:val="24"/>
          <w:szCs w:val="24"/>
          <w:lang w:eastAsia="lv-LV"/>
        </w:rPr>
        <w:t>38.</w:t>
      </w:r>
      <w:r w:rsidRPr="006F1498">
        <w:rPr>
          <w:rFonts w:ascii="Times New Roman" w:eastAsia="Times New Roman" w:hAnsi="Times New Roman"/>
          <w:bCs/>
          <w:sz w:val="24"/>
          <w:szCs w:val="24"/>
          <w:vertAlign w:val="superscript"/>
          <w:lang w:eastAsia="lv-LV"/>
        </w:rPr>
        <w:t>4</w:t>
      </w:r>
      <w:r w:rsidRPr="006F1498">
        <w:rPr>
          <w:rFonts w:ascii="Times New Roman" w:hAnsi="Times New Roman"/>
          <w:sz w:val="24"/>
          <w:szCs w:val="24"/>
        </w:rPr>
        <w:t>1.</w:t>
      </w:r>
      <w:r w:rsidRPr="006F1498">
        <w:rPr>
          <w:rFonts w:ascii="Times New Roman" w:eastAsia="Times New Roman" w:hAnsi="Times New Roman"/>
          <w:sz w:val="24"/>
          <w:szCs w:val="24"/>
          <w:lang w:eastAsia="lv-LV"/>
        </w:rPr>
        <w:t xml:space="preserve"> tai ar tiesas spriedumu ir pasludināts maksātnespējas process vai ar tiesas spriedumu tiek īstenots tiesiskās aizsardzības process, vai ar tiesas lēmumu tiek īstenots ārpustiesas tiesiskās aizsardzības process, tai ir uzsākta bankrota procedūra, piemērota sanācija vai mierizlīgums</w:t>
      </w:r>
      <w:r w:rsidR="002C491C">
        <w:rPr>
          <w:rFonts w:ascii="Times New Roman" w:eastAsia="Times New Roman" w:hAnsi="Times New Roman"/>
          <w:sz w:val="24"/>
          <w:szCs w:val="24"/>
          <w:lang w:eastAsia="lv-LV"/>
        </w:rPr>
        <w:t>,</w:t>
      </w:r>
      <w:r w:rsidRPr="006F1498">
        <w:rPr>
          <w:rFonts w:ascii="Times New Roman" w:eastAsia="Times New Roman" w:hAnsi="Times New Roman"/>
          <w:sz w:val="24"/>
          <w:szCs w:val="24"/>
          <w:lang w:eastAsia="lv-LV"/>
        </w:rPr>
        <w:t xml:space="preserve"> vai tās saimnieciskā darbība ir izbeigta</w:t>
      </w:r>
      <w:r w:rsidR="00085404">
        <w:rPr>
          <w:rFonts w:ascii="Times New Roman" w:eastAsia="Times New Roman" w:hAnsi="Times New Roman"/>
          <w:sz w:val="24"/>
          <w:szCs w:val="24"/>
          <w:lang w:eastAsia="lv-LV"/>
        </w:rPr>
        <w:t>,</w:t>
      </w:r>
      <w:r w:rsidRPr="006F1498">
        <w:rPr>
          <w:rFonts w:ascii="Times New Roman" w:eastAsia="Times New Roman" w:hAnsi="Times New Roman"/>
          <w:sz w:val="24"/>
          <w:szCs w:val="24"/>
          <w:lang w:eastAsia="lv-LV"/>
        </w:rPr>
        <w:t xml:space="preserve"> </w:t>
      </w:r>
      <w:r w:rsidRPr="006F1498">
        <w:rPr>
          <w:rFonts w:ascii="Times New Roman" w:hAnsi="Times New Roman"/>
          <w:bCs/>
          <w:sz w:val="24"/>
          <w:szCs w:val="24"/>
        </w:rPr>
        <w:t>vai t</w:t>
      </w:r>
      <w:r w:rsidR="00085404">
        <w:rPr>
          <w:rFonts w:ascii="Times New Roman" w:hAnsi="Times New Roman"/>
          <w:bCs/>
          <w:sz w:val="24"/>
          <w:szCs w:val="24"/>
        </w:rPr>
        <w:t>ā</w:t>
      </w:r>
      <w:r w:rsidRPr="006F1498">
        <w:rPr>
          <w:rFonts w:ascii="Times New Roman" w:hAnsi="Times New Roman"/>
          <w:bCs/>
          <w:sz w:val="24"/>
          <w:szCs w:val="24"/>
        </w:rPr>
        <w:t xml:space="preserve"> atbilst valsts tiesību aktos noteiktiem kritērijiem, lai ta</w:t>
      </w:r>
      <w:r w:rsidR="00085404">
        <w:rPr>
          <w:rFonts w:ascii="Times New Roman" w:hAnsi="Times New Roman"/>
          <w:bCs/>
          <w:sz w:val="24"/>
          <w:szCs w:val="24"/>
        </w:rPr>
        <w:t>i</w:t>
      </w:r>
      <w:r w:rsidRPr="006F1498">
        <w:rPr>
          <w:rFonts w:ascii="Times New Roman" w:hAnsi="Times New Roman"/>
          <w:bCs/>
          <w:sz w:val="24"/>
          <w:szCs w:val="24"/>
        </w:rPr>
        <w:t xml:space="preserve"> pēc kreditoru pieprasījuma pie</w:t>
      </w:r>
      <w:r w:rsidRPr="00D960C6">
        <w:rPr>
          <w:rFonts w:ascii="Times New Roman" w:hAnsi="Times New Roman"/>
          <w:bCs/>
          <w:sz w:val="24"/>
          <w:szCs w:val="24"/>
        </w:rPr>
        <w:t>mērotu maksātnespējas procedūru;</w:t>
      </w:r>
    </w:p>
    <w:p w:rsidR="00373EA8" w:rsidRPr="003030A0" w:rsidRDefault="00373EA8" w:rsidP="003D0E62">
      <w:pPr>
        <w:spacing w:after="0" w:line="240" w:lineRule="auto"/>
        <w:ind w:firstLine="720"/>
        <w:jc w:val="both"/>
        <w:rPr>
          <w:rFonts w:ascii="Times New Roman" w:eastAsia="Times New Roman" w:hAnsi="Times New Roman"/>
          <w:sz w:val="24"/>
          <w:szCs w:val="24"/>
          <w:lang w:eastAsia="lv-LV"/>
        </w:rPr>
      </w:pPr>
      <w:r w:rsidRPr="003030A0">
        <w:rPr>
          <w:rFonts w:ascii="Times New Roman" w:eastAsia="Times New Roman" w:hAnsi="Times New Roman"/>
          <w:sz w:val="24"/>
          <w:szCs w:val="24"/>
          <w:lang w:eastAsia="lv-LV"/>
        </w:rPr>
        <w:t>38</w:t>
      </w:r>
      <w:r w:rsidR="00837845" w:rsidRPr="003030A0">
        <w:rPr>
          <w:rFonts w:ascii="Times New Roman" w:eastAsia="Times New Roman" w:hAnsi="Times New Roman"/>
          <w:sz w:val="24"/>
          <w:szCs w:val="24"/>
          <w:lang w:eastAsia="lv-LV"/>
        </w:rPr>
        <w:t>.</w:t>
      </w:r>
      <w:r w:rsidRPr="003030A0">
        <w:rPr>
          <w:rFonts w:ascii="Times New Roman" w:eastAsia="Times New Roman" w:hAnsi="Times New Roman"/>
          <w:bCs/>
          <w:sz w:val="24"/>
          <w:szCs w:val="24"/>
          <w:vertAlign w:val="superscript"/>
          <w:lang w:eastAsia="lv-LV"/>
        </w:rPr>
        <w:t>4</w:t>
      </w:r>
      <w:r w:rsidR="006F1498">
        <w:rPr>
          <w:rFonts w:ascii="Times New Roman" w:hAnsi="Times New Roman"/>
          <w:sz w:val="24"/>
          <w:szCs w:val="24"/>
        </w:rPr>
        <w:t>2</w:t>
      </w:r>
      <w:r w:rsidRPr="003030A0">
        <w:rPr>
          <w:rFonts w:ascii="Times New Roman" w:hAnsi="Times New Roman"/>
          <w:sz w:val="24"/>
          <w:szCs w:val="24"/>
        </w:rPr>
        <w:t>.</w:t>
      </w:r>
      <w:r w:rsidRPr="003030A0">
        <w:rPr>
          <w:rFonts w:ascii="Times New Roman" w:eastAsia="Times New Roman" w:hAnsi="Times New Roman"/>
          <w:bCs/>
          <w:sz w:val="24"/>
          <w:szCs w:val="24"/>
          <w:vertAlign w:val="superscript"/>
          <w:lang w:eastAsia="lv-LV"/>
        </w:rPr>
        <w:t xml:space="preserve"> </w:t>
      </w:r>
      <w:r w:rsidRPr="003030A0">
        <w:rPr>
          <w:rFonts w:ascii="Times New Roman" w:eastAsia="Times New Roman" w:hAnsi="Times New Roman"/>
          <w:sz w:val="24"/>
          <w:szCs w:val="24"/>
          <w:lang w:eastAsia="lv-LV"/>
        </w:rPr>
        <w:t>saskaņā ar regulu Nr.</w:t>
      </w:r>
      <w:r w:rsidR="00837845" w:rsidRPr="003030A0">
        <w:rPr>
          <w:rFonts w:ascii="Times New Roman" w:eastAsia="Times New Roman" w:hAnsi="Times New Roman"/>
          <w:sz w:val="24"/>
          <w:szCs w:val="24"/>
          <w:lang w:eastAsia="lv-LV"/>
        </w:rPr>
        <w:t> </w:t>
      </w:r>
      <w:r w:rsidRPr="003030A0">
        <w:rPr>
          <w:rFonts w:ascii="Times New Roman" w:eastAsia="Times New Roman" w:hAnsi="Times New Roman"/>
          <w:sz w:val="24"/>
          <w:szCs w:val="24"/>
          <w:lang w:eastAsia="lv-LV"/>
        </w:rPr>
        <w:t>1407/2013 tās saimnieciskā darbība ir saistīta ar nozarēm un darbībām, kas minētas regulas Nr.</w:t>
      </w:r>
      <w:r w:rsidR="00837845" w:rsidRPr="003030A0">
        <w:rPr>
          <w:rFonts w:ascii="Times New Roman" w:eastAsia="Times New Roman" w:hAnsi="Times New Roman"/>
          <w:sz w:val="24"/>
          <w:szCs w:val="24"/>
          <w:lang w:eastAsia="lv-LV"/>
        </w:rPr>
        <w:t> </w:t>
      </w:r>
      <w:r w:rsidRPr="003030A0">
        <w:rPr>
          <w:rFonts w:ascii="Times New Roman" w:eastAsia="Times New Roman" w:hAnsi="Times New Roman"/>
          <w:sz w:val="24"/>
          <w:szCs w:val="24"/>
          <w:lang w:eastAsia="lv-LV"/>
        </w:rPr>
        <w:t>1407/2013 1.</w:t>
      </w:r>
      <w:r w:rsidR="00837845" w:rsidRPr="003030A0">
        <w:rPr>
          <w:rFonts w:ascii="Times New Roman" w:eastAsia="Times New Roman" w:hAnsi="Times New Roman"/>
          <w:sz w:val="24"/>
          <w:szCs w:val="24"/>
          <w:lang w:eastAsia="lv-LV"/>
        </w:rPr>
        <w:t> </w:t>
      </w:r>
      <w:r w:rsidRPr="003030A0">
        <w:rPr>
          <w:rFonts w:ascii="Times New Roman" w:eastAsia="Times New Roman" w:hAnsi="Times New Roman"/>
          <w:sz w:val="24"/>
          <w:szCs w:val="24"/>
          <w:lang w:eastAsia="lv-LV"/>
        </w:rPr>
        <w:t>panta 1.</w:t>
      </w:r>
      <w:r w:rsidR="00837845" w:rsidRPr="003030A0">
        <w:rPr>
          <w:rFonts w:ascii="Times New Roman" w:eastAsia="Times New Roman" w:hAnsi="Times New Roman"/>
          <w:sz w:val="24"/>
          <w:szCs w:val="24"/>
          <w:lang w:eastAsia="lv-LV"/>
        </w:rPr>
        <w:t> </w:t>
      </w:r>
      <w:r w:rsidRPr="003030A0">
        <w:rPr>
          <w:rFonts w:ascii="Times New Roman" w:eastAsia="Times New Roman" w:hAnsi="Times New Roman"/>
          <w:sz w:val="24"/>
          <w:szCs w:val="24"/>
          <w:lang w:eastAsia="lv-LV"/>
        </w:rPr>
        <w:t>punktā</w:t>
      </w:r>
      <w:r w:rsidR="00837845" w:rsidRPr="003030A0">
        <w:rPr>
          <w:rFonts w:ascii="Times New Roman" w:eastAsia="Times New Roman" w:hAnsi="Times New Roman"/>
          <w:sz w:val="24"/>
          <w:szCs w:val="24"/>
          <w:lang w:eastAsia="lv-LV"/>
        </w:rPr>
        <w:t>.</w:t>
      </w:r>
      <w:r w:rsidRPr="003030A0">
        <w:rPr>
          <w:rFonts w:ascii="Times New Roman" w:eastAsia="Times New Roman" w:hAnsi="Times New Roman"/>
          <w:sz w:val="24"/>
          <w:szCs w:val="24"/>
          <w:lang w:eastAsia="lv-LV"/>
        </w:rPr>
        <w:t xml:space="preserve"> </w:t>
      </w:r>
      <w:r w:rsidR="00837845" w:rsidRPr="003030A0">
        <w:rPr>
          <w:rFonts w:ascii="Times New Roman" w:eastAsia="Times New Roman" w:hAnsi="Times New Roman"/>
          <w:sz w:val="24"/>
          <w:szCs w:val="24"/>
          <w:lang w:eastAsia="lv-LV"/>
        </w:rPr>
        <w:t>J</w:t>
      </w:r>
      <w:r w:rsidRPr="003030A0">
        <w:rPr>
          <w:rFonts w:ascii="Times New Roman" w:eastAsia="Times New Roman" w:hAnsi="Times New Roman"/>
          <w:sz w:val="24"/>
          <w:szCs w:val="24"/>
          <w:lang w:eastAsia="lv-LV"/>
        </w:rPr>
        <w:t>a pretendents darbojas arī nozarēs, kas minētas regulas Nr.</w:t>
      </w:r>
      <w:r w:rsidR="00837845" w:rsidRPr="003030A0">
        <w:rPr>
          <w:rFonts w:ascii="Times New Roman" w:eastAsia="Times New Roman" w:hAnsi="Times New Roman"/>
          <w:sz w:val="24"/>
          <w:szCs w:val="24"/>
          <w:lang w:eastAsia="lv-LV"/>
        </w:rPr>
        <w:t> </w:t>
      </w:r>
      <w:r w:rsidRPr="003030A0">
        <w:rPr>
          <w:rFonts w:ascii="Times New Roman" w:eastAsia="Times New Roman" w:hAnsi="Times New Roman"/>
          <w:sz w:val="24"/>
          <w:szCs w:val="24"/>
          <w:lang w:eastAsia="lv-LV"/>
        </w:rPr>
        <w:t>1407/2013 1.</w:t>
      </w:r>
      <w:r w:rsidR="00837845" w:rsidRPr="003030A0">
        <w:rPr>
          <w:rFonts w:ascii="Times New Roman" w:eastAsia="Times New Roman" w:hAnsi="Times New Roman"/>
          <w:sz w:val="24"/>
          <w:szCs w:val="24"/>
          <w:lang w:eastAsia="lv-LV"/>
        </w:rPr>
        <w:t> </w:t>
      </w:r>
      <w:r w:rsidRPr="003030A0">
        <w:rPr>
          <w:rFonts w:ascii="Times New Roman" w:eastAsia="Times New Roman" w:hAnsi="Times New Roman"/>
          <w:sz w:val="24"/>
          <w:szCs w:val="24"/>
          <w:lang w:eastAsia="lv-LV"/>
        </w:rPr>
        <w:t>panta 1.</w:t>
      </w:r>
      <w:r w:rsidR="00837845" w:rsidRPr="003030A0">
        <w:rPr>
          <w:rFonts w:ascii="Times New Roman" w:eastAsia="Times New Roman" w:hAnsi="Times New Roman"/>
          <w:sz w:val="24"/>
          <w:szCs w:val="24"/>
          <w:lang w:eastAsia="lv-LV"/>
        </w:rPr>
        <w:t> </w:t>
      </w:r>
      <w:r w:rsidRPr="003030A0">
        <w:rPr>
          <w:rFonts w:ascii="Times New Roman" w:eastAsia="Times New Roman" w:hAnsi="Times New Roman"/>
          <w:sz w:val="24"/>
          <w:szCs w:val="24"/>
          <w:lang w:eastAsia="lv-LV"/>
        </w:rPr>
        <w:t>punkta "a", "b" vai "c"</w:t>
      </w:r>
      <w:r w:rsidR="00837845" w:rsidRPr="003030A0">
        <w:rPr>
          <w:rFonts w:ascii="Times New Roman" w:eastAsia="Times New Roman" w:hAnsi="Times New Roman"/>
          <w:sz w:val="24"/>
          <w:szCs w:val="24"/>
          <w:lang w:eastAsia="lv-LV"/>
        </w:rPr>
        <w:t> </w:t>
      </w:r>
      <w:r w:rsidRPr="003030A0">
        <w:rPr>
          <w:rFonts w:ascii="Times New Roman" w:eastAsia="Times New Roman" w:hAnsi="Times New Roman"/>
          <w:sz w:val="24"/>
          <w:szCs w:val="24"/>
          <w:lang w:eastAsia="lv-LV"/>
        </w:rPr>
        <w:t xml:space="preserve">apakšpunktā, tas nodrošina šo nozaru darbību vai izmaksu nodalīšanu no tām darbībām, kurām piešķirts </w:t>
      </w:r>
      <w:proofErr w:type="spellStart"/>
      <w:r w:rsidRPr="003030A0">
        <w:rPr>
          <w:rFonts w:ascii="Times New Roman" w:eastAsia="Times New Roman" w:hAnsi="Times New Roman"/>
          <w:i/>
          <w:iCs/>
          <w:sz w:val="24"/>
          <w:szCs w:val="24"/>
          <w:lang w:eastAsia="lv-LV"/>
        </w:rPr>
        <w:t>de</w:t>
      </w:r>
      <w:proofErr w:type="spellEnd"/>
      <w:r w:rsidRPr="003030A0">
        <w:rPr>
          <w:rFonts w:ascii="Times New Roman" w:eastAsia="Times New Roman" w:hAnsi="Times New Roman"/>
          <w:i/>
          <w:iCs/>
          <w:sz w:val="24"/>
          <w:szCs w:val="24"/>
          <w:lang w:eastAsia="lv-LV"/>
        </w:rPr>
        <w:t xml:space="preserve"> </w:t>
      </w:r>
      <w:proofErr w:type="spellStart"/>
      <w:r w:rsidRPr="003030A0">
        <w:rPr>
          <w:rFonts w:ascii="Times New Roman" w:eastAsia="Times New Roman" w:hAnsi="Times New Roman"/>
          <w:i/>
          <w:iCs/>
          <w:sz w:val="24"/>
          <w:szCs w:val="24"/>
          <w:lang w:eastAsia="lv-LV"/>
        </w:rPr>
        <w:t>minimis</w:t>
      </w:r>
      <w:proofErr w:type="spellEnd"/>
      <w:r w:rsidRPr="003030A0">
        <w:rPr>
          <w:rFonts w:ascii="Times New Roman" w:eastAsia="Times New Roman" w:hAnsi="Times New Roman"/>
          <w:sz w:val="24"/>
          <w:szCs w:val="24"/>
          <w:lang w:eastAsia="lv-LV"/>
        </w:rPr>
        <w:t xml:space="preserve"> atbalsts saskaņā ar regulu Nr.</w:t>
      </w:r>
      <w:r w:rsidR="00837845" w:rsidRPr="003030A0">
        <w:rPr>
          <w:rFonts w:ascii="Times New Roman" w:eastAsia="Times New Roman" w:hAnsi="Times New Roman"/>
          <w:sz w:val="24"/>
          <w:szCs w:val="24"/>
          <w:lang w:eastAsia="lv-LV"/>
        </w:rPr>
        <w:t> </w:t>
      </w:r>
      <w:r w:rsidRPr="003030A0">
        <w:rPr>
          <w:rFonts w:ascii="Times New Roman" w:eastAsia="Times New Roman" w:hAnsi="Times New Roman"/>
          <w:sz w:val="24"/>
          <w:szCs w:val="24"/>
          <w:lang w:eastAsia="lv-LV"/>
        </w:rPr>
        <w:t>1407/2013;</w:t>
      </w:r>
    </w:p>
    <w:p w:rsidR="00C67A58" w:rsidRPr="00FB2EA7" w:rsidRDefault="00C67A58" w:rsidP="00837845">
      <w:pPr>
        <w:spacing w:after="0" w:line="240" w:lineRule="auto"/>
        <w:ind w:firstLine="720"/>
        <w:jc w:val="both"/>
        <w:rPr>
          <w:rFonts w:ascii="Times New Roman" w:hAnsi="Times New Roman"/>
          <w:sz w:val="24"/>
          <w:szCs w:val="24"/>
        </w:rPr>
      </w:pPr>
      <w:r w:rsidRPr="00A540E0">
        <w:rPr>
          <w:rFonts w:ascii="Times New Roman" w:eastAsia="Times New Roman" w:hAnsi="Times New Roman"/>
          <w:sz w:val="24"/>
          <w:szCs w:val="24"/>
          <w:lang w:eastAsia="lv-LV"/>
        </w:rPr>
        <w:t>38</w:t>
      </w:r>
      <w:r w:rsidR="00837845" w:rsidRPr="00A540E0">
        <w:rPr>
          <w:rFonts w:ascii="Times New Roman" w:eastAsia="Times New Roman" w:hAnsi="Times New Roman"/>
          <w:sz w:val="24"/>
          <w:szCs w:val="24"/>
          <w:lang w:eastAsia="lv-LV"/>
        </w:rPr>
        <w:t>.</w:t>
      </w:r>
      <w:r w:rsidRPr="00A540E0">
        <w:rPr>
          <w:rFonts w:ascii="Times New Roman" w:eastAsia="Times New Roman" w:hAnsi="Times New Roman"/>
          <w:bCs/>
          <w:sz w:val="24"/>
          <w:szCs w:val="24"/>
          <w:vertAlign w:val="superscript"/>
          <w:lang w:eastAsia="lv-LV"/>
        </w:rPr>
        <w:t>4</w:t>
      </w:r>
      <w:r w:rsidR="006F1498">
        <w:rPr>
          <w:rFonts w:ascii="Times New Roman" w:hAnsi="Times New Roman"/>
          <w:sz w:val="24"/>
          <w:szCs w:val="24"/>
        </w:rPr>
        <w:t>3</w:t>
      </w:r>
      <w:r w:rsidRPr="00A540E0">
        <w:rPr>
          <w:rFonts w:ascii="Times New Roman" w:hAnsi="Times New Roman"/>
          <w:sz w:val="24"/>
          <w:szCs w:val="24"/>
        </w:rPr>
        <w:t xml:space="preserve">. kārtējā gadā saskaņā ar </w:t>
      </w:r>
      <w:r w:rsidR="003E06EC" w:rsidRPr="00A540E0">
        <w:rPr>
          <w:rFonts w:ascii="Times New Roman" w:hAnsi="Times New Roman"/>
          <w:sz w:val="24"/>
          <w:szCs w:val="24"/>
        </w:rPr>
        <w:t xml:space="preserve">šo noteikumu 3.1. un </w:t>
      </w:r>
      <w:r w:rsidR="003E06EC" w:rsidRPr="00FB2EA7">
        <w:rPr>
          <w:rFonts w:ascii="Times New Roman" w:hAnsi="Times New Roman"/>
          <w:sz w:val="24"/>
          <w:szCs w:val="24"/>
        </w:rPr>
        <w:t>3.2.</w:t>
      </w:r>
      <w:r w:rsidR="00085404">
        <w:rPr>
          <w:rFonts w:ascii="Times New Roman" w:hAnsi="Times New Roman"/>
          <w:sz w:val="24"/>
          <w:szCs w:val="24"/>
        </w:rPr>
        <w:t> </w:t>
      </w:r>
      <w:r w:rsidR="003E06EC" w:rsidRPr="00FB2EA7">
        <w:rPr>
          <w:rFonts w:ascii="Times New Roman" w:hAnsi="Times New Roman"/>
          <w:sz w:val="24"/>
          <w:szCs w:val="24"/>
        </w:rPr>
        <w:t xml:space="preserve">apakšpunktu </w:t>
      </w:r>
      <w:r w:rsidR="00521D82" w:rsidRPr="00FB2EA7">
        <w:rPr>
          <w:rFonts w:ascii="Times New Roman" w:hAnsi="Times New Roman"/>
          <w:sz w:val="24"/>
          <w:szCs w:val="24"/>
        </w:rPr>
        <w:t xml:space="preserve">tā </w:t>
      </w:r>
      <w:r w:rsidRPr="00FB2EA7">
        <w:rPr>
          <w:rFonts w:ascii="Times New Roman" w:hAnsi="Times New Roman"/>
          <w:sz w:val="24"/>
          <w:szCs w:val="24"/>
        </w:rPr>
        <w:t>ir iesniegusi iesniegumu</w:t>
      </w:r>
      <w:proofErr w:type="gramStart"/>
      <w:r w:rsidRPr="00FB2EA7">
        <w:rPr>
          <w:rFonts w:ascii="Times New Roman" w:hAnsi="Times New Roman"/>
          <w:sz w:val="24"/>
          <w:szCs w:val="24"/>
        </w:rPr>
        <w:t xml:space="preserve"> un</w:t>
      </w:r>
      <w:proofErr w:type="gramEnd"/>
      <w:r w:rsidRPr="00FB2EA7">
        <w:rPr>
          <w:rFonts w:ascii="Times New Roman" w:hAnsi="Times New Roman"/>
          <w:sz w:val="24"/>
          <w:szCs w:val="24"/>
        </w:rPr>
        <w:t xml:space="preserve"> Lauku atbalsta dienests ir pieņēmis lēmumu par atbalsta piešķiršanu</w:t>
      </w:r>
      <w:r w:rsidR="003E06EC" w:rsidRPr="00FB2EA7">
        <w:rPr>
          <w:rFonts w:ascii="Times New Roman" w:hAnsi="Times New Roman"/>
          <w:sz w:val="24"/>
          <w:szCs w:val="24"/>
        </w:rPr>
        <w:t xml:space="preserve"> </w:t>
      </w:r>
      <w:r w:rsidR="005A1423" w:rsidRPr="00FB2EA7">
        <w:rPr>
          <w:rFonts w:ascii="Times New Roman" w:hAnsi="Times New Roman"/>
          <w:sz w:val="24"/>
          <w:szCs w:val="24"/>
        </w:rPr>
        <w:t>Latvijas Lauku attīstības programmas 2014.</w:t>
      </w:r>
      <w:r w:rsidR="00085404">
        <w:rPr>
          <w:rFonts w:ascii="Times New Roman" w:hAnsi="Times New Roman"/>
          <w:sz w:val="24"/>
          <w:szCs w:val="24"/>
        </w:rPr>
        <w:t>–</w:t>
      </w:r>
      <w:r w:rsidR="005A1423" w:rsidRPr="00FB2EA7">
        <w:rPr>
          <w:rFonts w:ascii="Times New Roman" w:hAnsi="Times New Roman"/>
          <w:sz w:val="24"/>
          <w:szCs w:val="24"/>
        </w:rPr>
        <w:t>2020.</w:t>
      </w:r>
      <w:r w:rsidR="00085404">
        <w:rPr>
          <w:rFonts w:ascii="Times New Roman" w:hAnsi="Times New Roman"/>
          <w:sz w:val="24"/>
          <w:szCs w:val="24"/>
        </w:rPr>
        <w:t> </w:t>
      </w:r>
      <w:r w:rsidR="005A1423" w:rsidRPr="00FB2EA7">
        <w:rPr>
          <w:rFonts w:ascii="Times New Roman" w:hAnsi="Times New Roman"/>
          <w:sz w:val="24"/>
          <w:szCs w:val="24"/>
        </w:rPr>
        <w:t>gadam pasākum</w:t>
      </w:r>
      <w:r w:rsidR="00085404">
        <w:rPr>
          <w:rFonts w:ascii="Times New Roman" w:hAnsi="Times New Roman"/>
          <w:sz w:val="24"/>
          <w:szCs w:val="24"/>
        </w:rPr>
        <w:t>ā</w:t>
      </w:r>
      <w:r w:rsidR="003E06EC" w:rsidRPr="00FB2EA7">
        <w:rPr>
          <w:rFonts w:ascii="Times New Roman" w:hAnsi="Times New Roman"/>
          <w:sz w:val="24"/>
          <w:szCs w:val="24"/>
        </w:rPr>
        <w:t xml:space="preserve"> “Ražotāju grupu un organizāciju izveide”</w:t>
      </w:r>
      <w:r w:rsidRPr="00FB2EA7">
        <w:rPr>
          <w:rFonts w:ascii="Times New Roman" w:hAnsi="Times New Roman"/>
          <w:sz w:val="24"/>
          <w:szCs w:val="24"/>
        </w:rPr>
        <w:t>;</w:t>
      </w:r>
    </w:p>
    <w:p w:rsidR="00C67A58" w:rsidRPr="00FB2EA7" w:rsidRDefault="00C67A58" w:rsidP="00837845">
      <w:pPr>
        <w:spacing w:after="0" w:line="240" w:lineRule="auto"/>
        <w:ind w:firstLine="720"/>
        <w:jc w:val="both"/>
        <w:rPr>
          <w:rFonts w:ascii="Times New Roman" w:hAnsi="Times New Roman"/>
          <w:sz w:val="24"/>
          <w:szCs w:val="24"/>
        </w:rPr>
      </w:pPr>
      <w:r w:rsidRPr="00FB2EA7">
        <w:rPr>
          <w:rFonts w:ascii="Times New Roman" w:eastAsia="Times New Roman" w:hAnsi="Times New Roman"/>
          <w:sz w:val="24"/>
          <w:szCs w:val="24"/>
          <w:lang w:eastAsia="lv-LV"/>
        </w:rPr>
        <w:t>38</w:t>
      </w:r>
      <w:r w:rsidR="00837845"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4</w:t>
      </w:r>
      <w:r w:rsidR="006F1498">
        <w:rPr>
          <w:rFonts w:ascii="Times New Roman" w:hAnsi="Times New Roman"/>
          <w:sz w:val="24"/>
          <w:szCs w:val="24"/>
        </w:rPr>
        <w:t>4</w:t>
      </w:r>
      <w:r w:rsidRPr="00FB2EA7">
        <w:rPr>
          <w:rFonts w:ascii="Times New Roman" w:hAnsi="Times New Roman"/>
          <w:sz w:val="24"/>
          <w:szCs w:val="24"/>
        </w:rPr>
        <w:t xml:space="preserve">. </w:t>
      </w:r>
      <w:r w:rsidR="00C72CB7" w:rsidRPr="00FB2EA7">
        <w:rPr>
          <w:rFonts w:ascii="Times New Roman" w:hAnsi="Times New Roman"/>
          <w:sz w:val="24"/>
          <w:szCs w:val="24"/>
        </w:rPr>
        <w:t xml:space="preserve">kārtējā </w:t>
      </w:r>
      <w:r w:rsidRPr="00FB2EA7">
        <w:rPr>
          <w:rFonts w:ascii="Times New Roman" w:hAnsi="Times New Roman"/>
          <w:sz w:val="24"/>
          <w:szCs w:val="24"/>
        </w:rPr>
        <w:t xml:space="preserve">gadā saskaņā ar normatīvajiem aktiem par valsts un Eiropu Savienības atbalsta piešķiršanas kārtību pasākumam "Ražotāju grupas" </w:t>
      </w:r>
      <w:r w:rsidR="00521D82" w:rsidRPr="00FB2EA7">
        <w:rPr>
          <w:rFonts w:ascii="Times New Roman" w:hAnsi="Times New Roman"/>
          <w:sz w:val="24"/>
          <w:szCs w:val="24"/>
        </w:rPr>
        <w:t xml:space="preserve">tā </w:t>
      </w:r>
      <w:r w:rsidRPr="00FB2EA7">
        <w:rPr>
          <w:rFonts w:ascii="Times New Roman" w:hAnsi="Times New Roman"/>
          <w:sz w:val="24"/>
          <w:szCs w:val="24"/>
        </w:rPr>
        <w:t>ir iesniegusi iesniegumu un Lauku atbalsta dienests ir pieņēmis lēmumu par atbalsta piešķiršanu</w:t>
      </w:r>
      <w:r w:rsidR="00C04FAF" w:rsidRPr="00FB2EA7">
        <w:rPr>
          <w:rFonts w:ascii="Times New Roman" w:hAnsi="Times New Roman"/>
          <w:sz w:val="24"/>
          <w:szCs w:val="24"/>
        </w:rPr>
        <w:t xml:space="preserve"> Latvijas Lauku attīstības programmas 2007.</w:t>
      </w:r>
      <w:r w:rsidR="00085404">
        <w:rPr>
          <w:rFonts w:ascii="Times New Roman" w:hAnsi="Times New Roman"/>
          <w:sz w:val="24"/>
          <w:szCs w:val="24"/>
        </w:rPr>
        <w:t>–</w:t>
      </w:r>
      <w:r w:rsidR="00C04FAF" w:rsidRPr="00FB2EA7">
        <w:rPr>
          <w:rFonts w:ascii="Times New Roman" w:hAnsi="Times New Roman"/>
          <w:sz w:val="24"/>
          <w:szCs w:val="24"/>
        </w:rPr>
        <w:t>2013.</w:t>
      </w:r>
      <w:r w:rsidR="00085404">
        <w:rPr>
          <w:rFonts w:ascii="Times New Roman" w:hAnsi="Times New Roman"/>
          <w:sz w:val="24"/>
          <w:szCs w:val="24"/>
        </w:rPr>
        <w:t> </w:t>
      </w:r>
      <w:r w:rsidR="00C04FAF" w:rsidRPr="00FB2EA7">
        <w:rPr>
          <w:rFonts w:ascii="Times New Roman" w:hAnsi="Times New Roman"/>
          <w:sz w:val="24"/>
          <w:szCs w:val="24"/>
        </w:rPr>
        <w:t>gadam pasākum</w:t>
      </w:r>
      <w:r w:rsidR="00085404">
        <w:rPr>
          <w:rFonts w:ascii="Times New Roman" w:hAnsi="Times New Roman"/>
          <w:sz w:val="24"/>
          <w:szCs w:val="24"/>
        </w:rPr>
        <w:t>ā</w:t>
      </w:r>
      <w:r w:rsidR="00C04FAF" w:rsidRPr="00FB2EA7">
        <w:rPr>
          <w:rFonts w:ascii="Times New Roman" w:hAnsi="Times New Roman"/>
          <w:sz w:val="24"/>
          <w:szCs w:val="24"/>
        </w:rPr>
        <w:t xml:space="preserve"> "Ražotāju grupas"</w:t>
      </w:r>
      <w:r w:rsidR="00085404">
        <w:rPr>
          <w:rFonts w:ascii="Times New Roman" w:hAnsi="Times New Roman"/>
          <w:sz w:val="24"/>
          <w:szCs w:val="24"/>
        </w:rPr>
        <w:t>”</w:t>
      </w:r>
      <w:r w:rsidRPr="00FB2EA7">
        <w:rPr>
          <w:rFonts w:ascii="Times New Roman" w:hAnsi="Times New Roman"/>
          <w:sz w:val="24"/>
          <w:szCs w:val="24"/>
        </w:rPr>
        <w:t>.</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38</w:t>
      </w:r>
      <w:r w:rsidR="00BD4443"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5</w:t>
      </w:r>
      <w:r w:rsidRPr="00FB2EA7">
        <w:rPr>
          <w:rFonts w:ascii="Times New Roman" w:eastAsia="Times New Roman" w:hAnsi="Times New Roman"/>
          <w:sz w:val="24"/>
          <w:szCs w:val="24"/>
          <w:lang w:eastAsia="lv-LV"/>
        </w:rPr>
        <w:t xml:space="preserve"> Lai saņemtu šo noteikumu 38.</w:t>
      </w:r>
      <w:r w:rsidRPr="00FB2EA7">
        <w:rPr>
          <w:rFonts w:ascii="Times New Roman" w:eastAsia="Times New Roman" w:hAnsi="Times New Roman"/>
          <w:bCs/>
          <w:sz w:val="24"/>
          <w:szCs w:val="24"/>
          <w:vertAlign w:val="superscript"/>
          <w:lang w:eastAsia="lv-LV"/>
        </w:rPr>
        <w:t>1</w:t>
      </w:r>
      <w:r w:rsidR="00BD4443" w:rsidRPr="00FB2EA7">
        <w:rPr>
          <w:rFonts w:ascii="Times New Roman" w:eastAsia="Times New Roman" w:hAnsi="Times New Roman"/>
          <w:bCs/>
          <w:sz w:val="24"/>
          <w:szCs w:val="24"/>
          <w:vertAlign w:val="superscript"/>
          <w:lang w:eastAsia="lv-LV"/>
        </w:rPr>
        <w:t> </w:t>
      </w:r>
      <w:r w:rsidRPr="00FB2EA7">
        <w:rPr>
          <w:rFonts w:ascii="Times New Roman" w:eastAsia="Times New Roman" w:hAnsi="Times New Roman"/>
          <w:sz w:val="24"/>
          <w:szCs w:val="24"/>
          <w:lang w:eastAsia="lv-LV"/>
        </w:rPr>
        <w:t xml:space="preserve">punktā minēto atbalstu, </w:t>
      </w:r>
      <w:r w:rsidR="00C72CB7" w:rsidRPr="00FB2EA7">
        <w:rPr>
          <w:rFonts w:ascii="Times New Roman" w:eastAsia="Times New Roman" w:hAnsi="Times New Roman"/>
          <w:sz w:val="24"/>
          <w:szCs w:val="24"/>
          <w:lang w:eastAsia="lv-LV"/>
        </w:rPr>
        <w:t xml:space="preserve">atbilstīgā </w:t>
      </w:r>
      <w:r w:rsidR="00D75B35" w:rsidRPr="00FB2EA7">
        <w:rPr>
          <w:rFonts w:ascii="Times New Roman" w:eastAsia="Times New Roman" w:hAnsi="Times New Roman"/>
          <w:sz w:val="24"/>
          <w:szCs w:val="24"/>
          <w:lang w:eastAsia="lv-LV"/>
        </w:rPr>
        <w:t xml:space="preserve">lauksaimniecības un mežsaimniecības pakalpojumu </w:t>
      </w:r>
      <w:r w:rsidRPr="00FB2EA7">
        <w:rPr>
          <w:rFonts w:ascii="Times New Roman" w:eastAsia="Times New Roman" w:hAnsi="Times New Roman"/>
          <w:sz w:val="24"/>
          <w:szCs w:val="24"/>
          <w:lang w:eastAsia="lv-LV"/>
        </w:rPr>
        <w:t>kooperatīvā sabiedrība līdz kārtējā gada 1.</w:t>
      </w:r>
      <w:r w:rsidR="00BD4443" w:rsidRPr="00FB2EA7">
        <w:rPr>
          <w:rFonts w:ascii="Times New Roman" w:eastAsia="Times New Roman" w:hAnsi="Times New Roman"/>
          <w:sz w:val="24"/>
          <w:szCs w:val="24"/>
          <w:lang w:eastAsia="lv-LV"/>
        </w:rPr>
        <w:t> </w:t>
      </w:r>
      <w:r w:rsidR="00C72CB7" w:rsidRPr="00FB2EA7">
        <w:rPr>
          <w:rFonts w:ascii="Times New Roman" w:eastAsia="Times New Roman" w:hAnsi="Times New Roman"/>
          <w:sz w:val="24"/>
          <w:szCs w:val="24"/>
          <w:lang w:eastAsia="lv-LV"/>
        </w:rPr>
        <w:t xml:space="preserve">jūnijam </w:t>
      </w:r>
      <w:r w:rsidRPr="00FB2EA7">
        <w:rPr>
          <w:rFonts w:ascii="Times New Roman" w:eastAsia="Times New Roman" w:hAnsi="Times New Roman"/>
          <w:sz w:val="24"/>
          <w:szCs w:val="24"/>
          <w:lang w:eastAsia="lv-LV"/>
        </w:rPr>
        <w:t>Lauku atbalsta dienestā iesniedz:</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lastRenderedPageBreak/>
        <w:t>38</w:t>
      </w:r>
      <w:r w:rsidR="00BD4443"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5</w:t>
      </w:r>
      <w:r w:rsidRPr="00FB2EA7">
        <w:rPr>
          <w:rFonts w:ascii="Times New Roman" w:eastAsia="Times New Roman" w:hAnsi="Times New Roman"/>
          <w:sz w:val="24"/>
          <w:szCs w:val="24"/>
          <w:lang w:eastAsia="lv-LV"/>
        </w:rPr>
        <w:t>1. iesniegumu (6.</w:t>
      </w:r>
      <w:r w:rsidR="00BD4443" w:rsidRPr="00FB2EA7">
        <w:rPr>
          <w:rFonts w:ascii="Times New Roman" w:eastAsia="Times New Roman" w:hAnsi="Times New Roman"/>
          <w:sz w:val="24"/>
          <w:szCs w:val="24"/>
          <w:lang w:eastAsia="lv-LV"/>
        </w:rPr>
        <w:t> </w:t>
      </w:r>
      <w:r w:rsidRPr="00FB2EA7">
        <w:rPr>
          <w:rFonts w:ascii="Times New Roman" w:eastAsia="Times New Roman" w:hAnsi="Times New Roman"/>
          <w:sz w:val="24"/>
          <w:szCs w:val="24"/>
          <w:lang w:eastAsia="lv-LV"/>
        </w:rPr>
        <w:t xml:space="preserve">pielikums). </w:t>
      </w:r>
      <w:r w:rsidRPr="00FB2EA7">
        <w:rPr>
          <w:rFonts w:ascii="Times New Roman" w:hAnsi="Times New Roman"/>
          <w:sz w:val="24"/>
          <w:szCs w:val="24"/>
        </w:rPr>
        <w:t xml:space="preserve">Iesniegumam pievieno biedru sarakstu un kooperatīva valdē apstiprinātu šo noteikumu </w:t>
      </w:r>
      <w:r w:rsidRPr="00FB2EA7">
        <w:rPr>
          <w:rFonts w:ascii="Times New Roman" w:eastAsia="Times New Roman" w:hAnsi="Times New Roman"/>
          <w:sz w:val="24"/>
          <w:szCs w:val="24"/>
          <w:lang w:eastAsia="lv-LV"/>
        </w:rPr>
        <w:t>38</w:t>
      </w:r>
      <w:r w:rsidR="00BD4443" w:rsidRPr="00FB2EA7">
        <w:rPr>
          <w:rFonts w:ascii="Times New Roman" w:hAnsi="Times New Roman"/>
          <w:sz w:val="24"/>
          <w:szCs w:val="24"/>
        </w:rPr>
        <w:t>.</w:t>
      </w:r>
      <w:r w:rsidRPr="00FB2EA7">
        <w:rPr>
          <w:rFonts w:ascii="Times New Roman" w:eastAsia="Times New Roman" w:hAnsi="Times New Roman"/>
          <w:bCs/>
          <w:sz w:val="24"/>
          <w:szCs w:val="24"/>
          <w:vertAlign w:val="superscript"/>
          <w:lang w:eastAsia="lv-LV"/>
        </w:rPr>
        <w:t>1</w:t>
      </w:r>
      <w:r w:rsidR="00837845" w:rsidRPr="00FB2EA7">
        <w:rPr>
          <w:rFonts w:ascii="Times New Roman" w:hAnsi="Times New Roman"/>
          <w:sz w:val="24"/>
          <w:szCs w:val="24"/>
        </w:rPr>
        <w:t> </w:t>
      </w:r>
      <w:r w:rsidRPr="00FB2EA7">
        <w:rPr>
          <w:rFonts w:ascii="Times New Roman" w:hAnsi="Times New Roman"/>
          <w:sz w:val="24"/>
          <w:szCs w:val="24"/>
        </w:rPr>
        <w:t>punktā minēto atbalsta pasākumu izdevumu tāmi;</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38</w:t>
      </w:r>
      <w:r w:rsidR="00BD4443"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5</w:t>
      </w:r>
      <w:r w:rsidRPr="00FB2EA7">
        <w:rPr>
          <w:rFonts w:ascii="Times New Roman" w:eastAsia="Times New Roman" w:hAnsi="Times New Roman"/>
          <w:sz w:val="24"/>
          <w:szCs w:val="24"/>
          <w:lang w:eastAsia="lv-LV"/>
        </w:rPr>
        <w:t>2. </w:t>
      </w:r>
      <w:r w:rsidRPr="00FB2EA7">
        <w:rPr>
          <w:rFonts w:ascii="Times New Roman" w:hAnsi="Times New Roman"/>
          <w:sz w:val="24"/>
          <w:szCs w:val="24"/>
        </w:rPr>
        <w:t>ar Latvijas Lauksaimniecības kooperatīvu asociācijas valdi saskaņotu biznesa plānu nākamajiem pieciem gadiem</w:t>
      </w:r>
      <w:r w:rsidR="00521D82" w:rsidRPr="00FB2EA7">
        <w:rPr>
          <w:rFonts w:ascii="Times New Roman" w:hAnsi="Times New Roman"/>
          <w:sz w:val="24"/>
          <w:szCs w:val="24"/>
        </w:rPr>
        <w:t>;</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38</w:t>
      </w:r>
      <w:r w:rsidR="00BD4443"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5</w:t>
      </w:r>
      <w:r w:rsidRPr="00FB2EA7">
        <w:rPr>
          <w:rFonts w:ascii="Times New Roman" w:eastAsia="Times New Roman" w:hAnsi="Times New Roman"/>
          <w:sz w:val="24"/>
          <w:szCs w:val="24"/>
          <w:lang w:eastAsia="lv-LV"/>
        </w:rPr>
        <w:t>3. informāciju par lauksaimniecības vai mežsaimniecības preču un pakalpojumu kopējo apgrozījumu</w:t>
      </w:r>
      <w:r w:rsidR="00837845" w:rsidRPr="00FB2EA7">
        <w:rPr>
          <w:rFonts w:ascii="Times New Roman" w:eastAsia="Times New Roman" w:hAnsi="Times New Roman"/>
          <w:sz w:val="24"/>
          <w:szCs w:val="24"/>
          <w:lang w:eastAsia="lv-LV"/>
        </w:rPr>
        <w:t xml:space="preserve"> iepriekšējā taksācijas gadā</w:t>
      </w:r>
      <w:r w:rsidRPr="00FB2EA7">
        <w:rPr>
          <w:rFonts w:ascii="Times New Roman" w:eastAsia="Times New Roman" w:hAnsi="Times New Roman"/>
          <w:sz w:val="24"/>
          <w:szCs w:val="24"/>
          <w:lang w:eastAsia="lv-LV"/>
        </w:rPr>
        <w:t>, atsevišķi norādot apgrozījumu starp sabiedrību un tās biedriem</w:t>
      </w:r>
      <w:r w:rsidR="003075C8" w:rsidRPr="00FB2EA7">
        <w:rPr>
          <w:rFonts w:ascii="Times New Roman" w:eastAsia="Times New Roman" w:hAnsi="Times New Roman"/>
          <w:sz w:val="24"/>
          <w:szCs w:val="24"/>
          <w:lang w:eastAsia="lv-LV"/>
        </w:rPr>
        <w:t xml:space="preserve"> (7.</w:t>
      </w:r>
      <w:r w:rsidR="00521D82" w:rsidRPr="00FB2EA7">
        <w:rPr>
          <w:rFonts w:ascii="Times New Roman" w:eastAsia="Times New Roman" w:hAnsi="Times New Roman"/>
          <w:sz w:val="24"/>
          <w:szCs w:val="24"/>
          <w:lang w:eastAsia="lv-LV"/>
        </w:rPr>
        <w:t> </w:t>
      </w:r>
      <w:r w:rsidR="003075C8" w:rsidRPr="00FB2EA7">
        <w:rPr>
          <w:rFonts w:ascii="Times New Roman" w:eastAsia="Times New Roman" w:hAnsi="Times New Roman"/>
          <w:sz w:val="24"/>
          <w:szCs w:val="24"/>
          <w:lang w:eastAsia="lv-LV"/>
        </w:rPr>
        <w:t>pielikums)</w:t>
      </w:r>
      <w:r w:rsidRPr="00FB2EA7">
        <w:rPr>
          <w:rFonts w:ascii="Times New Roman" w:eastAsia="Times New Roman" w:hAnsi="Times New Roman"/>
          <w:sz w:val="24"/>
          <w:szCs w:val="24"/>
          <w:lang w:eastAsia="lv-LV"/>
        </w:rPr>
        <w:t>;</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38</w:t>
      </w:r>
      <w:r w:rsidR="00BD4443"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5</w:t>
      </w:r>
      <w:r w:rsidR="003075C8" w:rsidRPr="00FB2EA7">
        <w:rPr>
          <w:rFonts w:ascii="Times New Roman" w:eastAsia="Times New Roman" w:hAnsi="Times New Roman"/>
          <w:sz w:val="24"/>
          <w:szCs w:val="24"/>
          <w:lang w:eastAsia="lv-LV"/>
        </w:rPr>
        <w:t>4</w:t>
      </w:r>
      <w:r w:rsidRPr="00FB2EA7">
        <w:rPr>
          <w:rFonts w:ascii="Times New Roman" w:eastAsia="Times New Roman" w:hAnsi="Times New Roman"/>
          <w:sz w:val="24"/>
          <w:szCs w:val="24"/>
          <w:lang w:eastAsia="lv-LV"/>
        </w:rPr>
        <w:t xml:space="preserve">. uzskaites veidlapu par saņemto </w:t>
      </w:r>
      <w:proofErr w:type="spellStart"/>
      <w:r w:rsidRPr="00FB2EA7">
        <w:rPr>
          <w:rFonts w:ascii="Times New Roman" w:eastAsia="Times New Roman" w:hAnsi="Times New Roman"/>
          <w:i/>
          <w:iCs/>
          <w:sz w:val="24"/>
          <w:szCs w:val="24"/>
          <w:lang w:eastAsia="lv-LV"/>
        </w:rPr>
        <w:t>de</w:t>
      </w:r>
      <w:proofErr w:type="spellEnd"/>
      <w:r w:rsidRPr="00FB2EA7">
        <w:rPr>
          <w:rFonts w:ascii="Times New Roman" w:eastAsia="Times New Roman" w:hAnsi="Times New Roman"/>
          <w:i/>
          <w:iCs/>
          <w:sz w:val="24"/>
          <w:szCs w:val="24"/>
          <w:lang w:eastAsia="lv-LV"/>
        </w:rPr>
        <w:t xml:space="preserve"> </w:t>
      </w:r>
      <w:proofErr w:type="spellStart"/>
      <w:r w:rsidRPr="00FB2EA7">
        <w:rPr>
          <w:rFonts w:ascii="Times New Roman" w:eastAsia="Times New Roman" w:hAnsi="Times New Roman"/>
          <w:i/>
          <w:iCs/>
          <w:sz w:val="24"/>
          <w:szCs w:val="24"/>
          <w:lang w:eastAsia="lv-LV"/>
        </w:rPr>
        <w:t>minimis</w:t>
      </w:r>
      <w:proofErr w:type="spellEnd"/>
      <w:r w:rsidRPr="00FB2EA7">
        <w:rPr>
          <w:rFonts w:ascii="Times New Roman" w:eastAsia="Times New Roman" w:hAnsi="Times New Roman"/>
          <w:sz w:val="24"/>
          <w:szCs w:val="24"/>
          <w:lang w:eastAsia="lv-LV"/>
        </w:rPr>
        <w:t xml:space="preserve"> atbalstu saskaņā ar normatīvajiem aktiem par </w:t>
      </w:r>
      <w:proofErr w:type="spellStart"/>
      <w:r w:rsidRPr="00FB2EA7">
        <w:rPr>
          <w:rFonts w:ascii="Times New Roman" w:eastAsia="Times New Roman" w:hAnsi="Times New Roman"/>
          <w:i/>
          <w:iCs/>
          <w:sz w:val="24"/>
          <w:szCs w:val="24"/>
          <w:lang w:eastAsia="lv-LV"/>
        </w:rPr>
        <w:t>de</w:t>
      </w:r>
      <w:proofErr w:type="spellEnd"/>
      <w:r w:rsidRPr="00FB2EA7">
        <w:rPr>
          <w:rFonts w:ascii="Times New Roman" w:eastAsia="Times New Roman" w:hAnsi="Times New Roman"/>
          <w:i/>
          <w:iCs/>
          <w:sz w:val="24"/>
          <w:szCs w:val="24"/>
          <w:lang w:eastAsia="lv-LV"/>
        </w:rPr>
        <w:t xml:space="preserve"> </w:t>
      </w:r>
      <w:proofErr w:type="spellStart"/>
      <w:r w:rsidRPr="00FB2EA7">
        <w:rPr>
          <w:rFonts w:ascii="Times New Roman" w:eastAsia="Times New Roman" w:hAnsi="Times New Roman"/>
          <w:i/>
          <w:iCs/>
          <w:sz w:val="24"/>
          <w:szCs w:val="24"/>
          <w:lang w:eastAsia="lv-LV"/>
        </w:rPr>
        <w:t>minimis</w:t>
      </w:r>
      <w:proofErr w:type="spellEnd"/>
      <w:r w:rsidRPr="00FB2EA7">
        <w:rPr>
          <w:rFonts w:ascii="Times New Roman" w:eastAsia="Times New Roman" w:hAnsi="Times New Roman"/>
          <w:sz w:val="24"/>
          <w:szCs w:val="24"/>
          <w:lang w:eastAsia="lv-LV"/>
        </w:rPr>
        <w:t xml:space="preserve"> atbalsta uzskaites un piešķiršanas kārtību un </w:t>
      </w:r>
      <w:proofErr w:type="spellStart"/>
      <w:r w:rsidRPr="00FB2EA7">
        <w:rPr>
          <w:rFonts w:ascii="Times New Roman" w:eastAsia="Times New Roman" w:hAnsi="Times New Roman"/>
          <w:i/>
          <w:iCs/>
          <w:sz w:val="24"/>
          <w:szCs w:val="24"/>
          <w:lang w:eastAsia="lv-LV"/>
        </w:rPr>
        <w:t>de</w:t>
      </w:r>
      <w:proofErr w:type="spellEnd"/>
      <w:r w:rsidRPr="00FB2EA7">
        <w:rPr>
          <w:rFonts w:ascii="Times New Roman" w:eastAsia="Times New Roman" w:hAnsi="Times New Roman"/>
          <w:i/>
          <w:iCs/>
          <w:sz w:val="24"/>
          <w:szCs w:val="24"/>
          <w:lang w:eastAsia="lv-LV"/>
        </w:rPr>
        <w:t xml:space="preserve"> </w:t>
      </w:r>
      <w:proofErr w:type="spellStart"/>
      <w:r w:rsidRPr="00FB2EA7">
        <w:rPr>
          <w:rFonts w:ascii="Times New Roman" w:eastAsia="Times New Roman" w:hAnsi="Times New Roman"/>
          <w:i/>
          <w:iCs/>
          <w:sz w:val="24"/>
          <w:szCs w:val="24"/>
          <w:lang w:eastAsia="lv-LV"/>
        </w:rPr>
        <w:t>minimis</w:t>
      </w:r>
      <w:proofErr w:type="spellEnd"/>
      <w:r w:rsidRPr="00FB2EA7">
        <w:rPr>
          <w:rFonts w:ascii="Times New Roman" w:eastAsia="Times New Roman" w:hAnsi="Times New Roman"/>
          <w:sz w:val="24"/>
          <w:szCs w:val="24"/>
          <w:lang w:eastAsia="lv-LV"/>
        </w:rPr>
        <w:t xml:space="preserve"> atbalsta uzskaites veidlapu paraugiem.</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38</w:t>
      </w:r>
      <w:r w:rsidR="00BD4443"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6</w:t>
      </w:r>
      <w:r w:rsidRPr="00FB2EA7">
        <w:rPr>
          <w:rFonts w:ascii="Times New Roman" w:eastAsia="Times New Roman" w:hAnsi="Times New Roman"/>
          <w:sz w:val="24"/>
          <w:szCs w:val="24"/>
          <w:lang w:eastAsia="lv-LV"/>
        </w:rPr>
        <w:t xml:space="preserve"> Lauku atbalsta dienests izvērtē šo noteikumu 38.</w:t>
      </w:r>
      <w:r w:rsidR="009F1667" w:rsidRPr="00FB2EA7">
        <w:rPr>
          <w:rFonts w:ascii="Times New Roman" w:eastAsia="Times New Roman" w:hAnsi="Times New Roman"/>
          <w:bCs/>
          <w:sz w:val="24"/>
          <w:szCs w:val="24"/>
          <w:vertAlign w:val="superscript"/>
          <w:lang w:eastAsia="lv-LV"/>
        </w:rPr>
        <w:t>5</w:t>
      </w:r>
      <w:r w:rsidRPr="00FB2EA7">
        <w:rPr>
          <w:rFonts w:ascii="Times New Roman" w:eastAsia="Times New Roman" w:hAnsi="Times New Roman"/>
          <w:sz w:val="24"/>
          <w:szCs w:val="24"/>
          <w:lang w:eastAsia="lv-LV"/>
        </w:rPr>
        <w:t> punktā minētajā iesniegumā un dokumentos norādīto informāciju un mēneša laikā pēc iesnieguma saņemšanas pieņem lēmumu par atbalsta piešķiršanu vai par atteikumu piešķirt atbalstu.</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p>
    <w:p w:rsidR="00C67A58" w:rsidRPr="00FB2EA7" w:rsidRDefault="00C67A58" w:rsidP="00C67A58">
      <w:pPr>
        <w:shd w:val="clear" w:color="auto" w:fill="FFFFFF"/>
        <w:spacing w:after="0" w:line="240" w:lineRule="auto"/>
        <w:ind w:firstLine="720"/>
        <w:jc w:val="both"/>
        <w:rPr>
          <w:rFonts w:ascii="Times New Roman" w:hAnsi="Times New Roman"/>
          <w:sz w:val="24"/>
          <w:szCs w:val="24"/>
        </w:rPr>
      </w:pPr>
      <w:r w:rsidRPr="00FB2EA7">
        <w:rPr>
          <w:rFonts w:ascii="Times New Roman" w:eastAsia="Times New Roman" w:hAnsi="Times New Roman"/>
          <w:sz w:val="24"/>
          <w:szCs w:val="24"/>
          <w:lang w:eastAsia="lv-LV"/>
        </w:rPr>
        <w:t>38</w:t>
      </w:r>
      <w:r w:rsidR="00BD4443"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7</w:t>
      </w:r>
      <w:r w:rsidRPr="00FB2EA7">
        <w:rPr>
          <w:rFonts w:ascii="Times New Roman" w:eastAsia="Times New Roman" w:hAnsi="Times New Roman"/>
          <w:sz w:val="24"/>
          <w:szCs w:val="24"/>
          <w:lang w:eastAsia="lv-LV"/>
        </w:rPr>
        <w:t xml:space="preserve"> Par šo noteikumu 38.</w:t>
      </w:r>
      <w:r w:rsidRPr="00FB2EA7">
        <w:rPr>
          <w:rFonts w:ascii="Times New Roman" w:eastAsia="Times New Roman" w:hAnsi="Times New Roman"/>
          <w:bCs/>
          <w:sz w:val="24"/>
          <w:szCs w:val="24"/>
          <w:vertAlign w:val="superscript"/>
          <w:lang w:eastAsia="lv-LV"/>
        </w:rPr>
        <w:t>1</w:t>
      </w:r>
      <w:r w:rsidR="00894B6D" w:rsidRPr="00FB2EA7">
        <w:rPr>
          <w:rFonts w:ascii="Times New Roman" w:eastAsia="Times New Roman" w:hAnsi="Times New Roman"/>
          <w:bCs/>
          <w:sz w:val="24"/>
          <w:szCs w:val="24"/>
          <w:vertAlign w:val="superscript"/>
          <w:lang w:eastAsia="lv-LV"/>
        </w:rPr>
        <w:t> </w:t>
      </w:r>
      <w:r w:rsidRPr="00FB2EA7">
        <w:rPr>
          <w:rFonts w:ascii="Times New Roman" w:eastAsia="Times New Roman" w:hAnsi="Times New Roman"/>
          <w:sz w:val="24"/>
          <w:szCs w:val="24"/>
          <w:lang w:eastAsia="lv-LV"/>
        </w:rPr>
        <w:t xml:space="preserve">punktā </w:t>
      </w:r>
      <w:r w:rsidR="00903A7F" w:rsidRPr="00FB2EA7">
        <w:rPr>
          <w:rFonts w:ascii="Times New Roman" w:eastAsia="Times New Roman" w:hAnsi="Times New Roman"/>
          <w:sz w:val="24"/>
          <w:szCs w:val="24"/>
          <w:lang w:eastAsia="lv-LV"/>
        </w:rPr>
        <w:t xml:space="preserve">saņemto </w:t>
      </w:r>
      <w:r w:rsidRPr="00FB2EA7">
        <w:rPr>
          <w:rFonts w:ascii="Times New Roman" w:eastAsia="Times New Roman" w:hAnsi="Times New Roman"/>
          <w:sz w:val="24"/>
          <w:szCs w:val="24"/>
          <w:lang w:eastAsia="lv-LV"/>
        </w:rPr>
        <w:t xml:space="preserve">atbalstu atbilstīgā </w:t>
      </w:r>
      <w:r w:rsidR="00903A7F" w:rsidRPr="00FB2EA7">
        <w:rPr>
          <w:rFonts w:ascii="Times New Roman" w:eastAsia="Times New Roman" w:hAnsi="Times New Roman"/>
          <w:sz w:val="24"/>
          <w:szCs w:val="24"/>
          <w:lang w:eastAsia="lv-LV"/>
        </w:rPr>
        <w:t xml:space="preserve">lauksaimniecības un mežsaimniecības pakalpojumu </w:t>
      </w:r>
      <w:r w:rsidRPr="00FB2EA7">
        <w:rPr>
          <w:rFonts w:ascii="Times New Roman" w:eastAsia="Times New Roman" w:hAnsi="Times New Roman"/>
          <w:sz w:val="24"/>
          <w:szCs w:val="24"/>
          <w:lang w:eastAsia="lv-LV"/>
        </w:rPr>
        <w:t xml:space="preserve">kooperatīvā sabiedrība, sākot ar nākamo gadu pēc biznesa plāna uzsākšanas, katru gadu līdz </w:t>
      </w:r>
      <w:r w:rsidR="00307235">
        <w:rPr>
          <w:rFonts w:ascii="Times New Roman" w:eastAsia="Times New Roman" w:hAnsi="Times New Roman"/>
          <w:sz w:val="24"/>
          <w:szCs w:val="24"/>
          <w:lang w:eastAsia="lv-LV"/>
        </w:rPr>
        <w:t xml:space="preserve">nākamā </w:t>
      </w:r>
      <w:r w:rsidRPr="00FB2EA7">
        <w:rPr>
          <w:rFonts w:ascii="Times New Roman" w:eastAsia="Times New Roman" w:hAnsi="Times New Roman"/>
          <w:sz w:val="24"/>
          <w:szCs w:val="24"/>
          <w:lang w:eastAsia="lv-LV"/>
        </w:rPr>
        <w:t xml:space="preserve">gada </w:t>
      </w:r>
      <w:r w:rsidR="00307235">
        <w:rPr>
          <w:rFonts w:ascii="Times New Roman" w:eastAsia="Times New Roman" w:hAnsi="Times New Roman"/>
          <w:sz w:val="24"/>
          <w:szCs w:val="24"/>
          <w:lang w:eastAsia="lv-LV"/>
        </w:rPr>
        <w:t>30.</w:t>
      </w:r>
      <w:r w:rsidR="00085404">
        <w:rPr>
          <w:rFonts w:ascii="Times New Roman" w:eastAsia="Times New Roman" w:hAnsi="Times New Roman"/>
          <w:sz w:val="24"/>
          <w:szCs w:val="24"/>
          <w:lang w:eastAsia="lv-LV"/>
        </w:rPr>
        <w:t> </w:t>
      </w:r>
      <w:r w:rsidR="00307235">
        <w:rPr>
          <w:rFonts w:ascii="Times New Roman" w:eastAsia="Times New Roman" w:hAnsi="Times New Roman"/>
          <w:sz w:val="24"/>
          <w:szCs w:val="24"/>
          <w:lang w:eastAsia="lv-LV"/>
        </w:rPr>
        <w:t>maijam</w:t>
      </w:r>
      <w:r w:rsidRPr="00FB2EA7">
        <w:rPr>
          <w:rFonts w:ascii="Times New Roman" w:eastAsia="Times New Roman" w:hAnsi="Times New Roman"/>
          <w:sz w:val="24"/>
          <w:szCs w:val="24"/>
          <w:lang w:eastAsia="lv-LV"/>
        </w:rPr>
        <w:t xml:space="preserve"> Lauku atbalsta dienestā iesniedz samaksu apliecinošu dokumentu kopijas saskaņā ar iesniegto izdevumu tāmi un biznesa plānu.</w:t>
      </w: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p>
    <w:p w:rsidR="00C67A58" w:rsidRPr="00FB2EA7" w:rsidRDefault="00C67A58" w:rsidP="00C67A58">
      <w:pPr>
        <w:spacing w:after="0" w:line="240" w:lineRule="auto"/>
        <w:ind w:firstLine="720"/>
        <w:jc w:val="both"/>
        <w:rPr>
          <w:rFonts w:ascii="Times New Roman" w:hAnsi="Times New Roman"/>
          <w:sz w:val="24"/>
          <w:szCs w:val="24"/>
        </w:rPr>
      </w:pPr>
      <w:r w:rsidRPr="00A540E0">
        <w:rPr>
          <w:rFonts w:ascii="Times New Roman" w:eastAsia="Times New Roman" w:hAnsi="Times New Roman"/>
          <w:sz w:val="24"/>
          <w:szCs w:val="24"/>
          <w:lang w:eastAsia="lv-LV"/>
        </w:rPr>
        <w:t>38</w:t>
      </w:r>
      <w:r w:rsidR="00BD4443" w:rsidRPr="00A540E0">
        <w:rPr>
          <w:rFonts w:ascii="Times New Roman" w:eastAsia="Times New Roman" w:hAnsi="Times New Roman"/>
          <w:sz w:val="24"/>
          <w:szCs w:val="24"/>
          <w:lang w:eastAsia="lv-LV"/>
        </w:rPr>
        <w:t>.</w:t>
      </w:r>
      <w:r w:rsidRPr="00A540E0">
        <w:rPr>
          <w:rFonts w:ascii="Times New Roman" w:eastAsia="Times New Roman" w:hAnsi="Times New Roman"/>
          <w:bCs/>
          <w:sz w:val="24"/>
          <w:szCs w:val="24"/>
          <w:vertAlign w:val="superscript"/>
          <w:lang w:eastAsia="lv-LV"/>
        </w:rPr>
        <w:t>8</w:t>
      </w:r>
      <w:r w:rsidRPr="00A540E0">
        <w:rPr>
          <w:rFonts w:ascii="Times New Roman" w:eastAsia="Times New Roman" w:hAnsi="Times New Roman"/>
          <w:sz w:val="24"/>
          <w:szCs w:val="24"/>
          <w:lang w:eastAsia="lv-LV"/>
        </w:rPr>
        <w:t xml:space="preserve"> </w:t>
      </w:r>
      <w:r w:rsidR="00093CB5" w:rsidRPr="00A540E0">
        <w:rPr>
          <w:rFonts w:ascii="Times New Roman" w:eastAsia="Times New Roman" w:hAnsi="Times New Roman"/>
          <w:sz w:val="24"/>
          <w:szCs w:val="24"/>
          <w:lang w:eastAsia="lv-LV"/>
        </w:rPr>
        <w:t>Par a</w:t>
      </w:r>
      <w:r w:rsidRPr="00A540E0">
        <w:rPr>
          <w:rFonts w:ascii="Times New Roman" w:eastAsia="Times New Roman" w:hAnsi="Times New Roman"/>
          <w:sz w:val="24"/>
          <w:szCs w:val="24"/>
          <w:lang w:eastAsia="lv-LV"/>
        </w:rPr>
        <w:t xml:space="preserve">tbilstīgās </w:t>
      </w:r>
      <w:r w:rsidR="00903A7F" w:rsidRPr="00A540E0">
        <w:rPr>
          <w:rFonts w:ascii="Times New Roman" w:eastAsia="Times New Roman" w:hAnsi="Times New Roman"/>
          <w:sz w:val="24"/>
          <w:szCs w:val="24"/>
          <w:lang w:eastAsia="lv-LV"/>
        </w:rPr>
        <w:t xml:space="preserve">lauksaimniecības un mežsaimniecības pakalpojumu </w:t>
      </w:r>
      <w:r w:rsidRPr="00A540E0">
        <w:rPr>
          <w:rFonts w:ascii="Times New Roman" w:eastAsia="Times New Roman" w:hAnsi="Times New Roman"/>
          <w:sz w:val="24"/>
          <w:szCs w:val="24"/>
          <w:lang w:eastAsia="lv-LV"/>
        </w:rPr>
        <w:t xml:space="preserve">kooperatīvās sabiedrības biznesa plāna uzraudzību tā īstenošanas laikā </w:t>
      </w:r>
      <w:r w:rsidR="00BD4443" w:rsidRPr="00A540E0">
        <w:rPr>
          <w:rFonts w:ascii="Times New Roman" w:eastAsia="Times New Roman" w:hAnsi="Times New Roman"/>
          <w:sz w:val="24"/>
          <w:szCs w:val="24"/>
          <w:lang w:eastAsia="lv-LV"/>
        </w:rPr>
        <w:t>ir atbildīga</w:t>
      </w:r>
      <w:r w:rsidRPr="00A540E0">
        <w:rPr>
          <w:rFonts w:ascii="Times New Roman" w:eastAsia="Times New Roman" w:hAnsi="Times New Roman"/>
          <w:sz w:val="24"/>
          <w:szCs w:val="24"/>
          <w:lang w:eastAsia="lv-LV"/>
        </w:rPr>
        <w:t xml:space="preserve"> </w:t>
      </w:r>
      <w:r w:rsidRPr="00A540E0">
        <w:rPr>
          <w:rFonts w:ascii="Times New Roman" w:hAnsi="Times New Roman"/>
          <w:sz w:val="24"/>
          <w:szCs w:val="24"/>
        </w:rPr>
        <w:t xml:space="preserve">Latvijas Lauksaimniecības kooperatīvu asociācijas valde, kurai ir </w:t>
      </w:r>
      <w:r w:rsidR="003B546E" w:rsidRPr="00A540E0">
        <w:rPr>
          <w:rFonts w:ascii="Times New Roman" w:hAnsi="Times New Roman"/>
          <w:sz w:val="24"/>
          <w:szCs w:val="24"/>
        </w:rPr>
        <w:t xml:space="preserve">pienākums </w:t>
      </w:r>
      <w:r w:rsidR="00BD4443" w:rsidRPr="00FB2EA7">
        <w:rPr>
          <w:rFonts w:ascii="Times New Roman" w:hAnsi="Times New Roman"/>
          <w:sz w:val="24"/>
          <w:szCs w:val="24"/>
        </w:rPr>
        <w:t>inform</w:t>
      </w:r>
      <w:r w:rsidR="00894B6D" w:rsidRPr="00FB2EA7">
        <w:rPr>
          <w:rFonts w:ascii="Times New Roman" w:hAnsi="Times New Roman"/>
          <w:sz w:val="24"/>
          <w:szCs w:val="24"/>
        </w:rPr>
        <w:t>ēt</w:t>
      </w:r>
      <w:r w:rsidRPr="00FB2EA7">
        <w:rPr>
          <w:rFonts w:ascii="Times New Roman" w:hAnsi="Times New Roman"/>
          <w:sz w:val="24"/>
          <w:szCs w:val="24"/>
        </w:rPr>
        <w:t xml:space="preserve"> Lauku atbalsta dienestu par </w:t>
      </w:r>
      <w:r w:rsidR="00BD4443" w:rsidRPr="00FB2EA7">
        <w:rPr>
          <w:rFonts w:ascii="Times New Roman" w:hAnsi="Times New Roman"/>
          <w:sz w:val="24"/>
          <w:szCs w:val="24"/>
        </w:rPr>
        <w:t xml:space="preserve">attiecīgā </w:t>
      </w:r>
      <w:r w:rsidRPr="00FB2EA7">
        <w:rPr>
          <w:rFonts w:ascii="Times New Roman" w:hAnsi="Times New Roman"/>
          <w:sz w:val="24"/>
          <w:szCs w:val="24"/>
        </w:rPr>
        <w:t xml:space="preserve">biznesa plāna īstenošanas neatbilstību plānotajiem mērķiem. </w:t>
      </w:r>
    </w:p>
    <w:p w:rsidR="00C67A58" w:rsidRPr="00FB2EA7" w:rsidRDefault="00C67A58" w:rsidP="00C67A58">
      <w:pPr>
        <w:spacing w:after="0" w:line="240" w:lineRule="auto"/>
        <w:ind w:firstLine="720"/>
        <w:jc w:val="both"/>
        <w:rPr>
          <w:rFonts w:ascii="Times New Roman" w:hAnsi="Times New Roman"/>
          <w:sz w:val="24"/>
          <w:szCs w:val="24"/>
        </w:rPr>
      </w:pPr>
    </w:p>
    <w:p w:rsidR="00C67A58" w:rsidRPr="00FB2EA7" w:rsidRDefault="00C67A58"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38</w:t>
      </w:r>
      <w:r w:rsidR="00BD4443"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9</w:t>
      </w:r>
      <w:r w:rsidRPr="00FB2EA7">
        <w:rPr>
          <w:rFonts w:ascii="Times New Roman" w:eastAsia="Times New Roman" w:hAnsi="Times New Roman"/>
          <w:sz w:val="24"/>
          <w:szCs w:val="24"/>
          <w:lang w:eastAsia="lv-LV"/>
        </w:rPr>
        <w:t xml:space="preserve"> Ja atbilstīgā</w:t>
      </w:r>
      <w:r w:rsidR="00903A7F" w:rsidRPr="00FB2EA7">
        <w:t xml:space="preserve"> </w:t>
      </w:r>
      <w:r w:rsidR="00903A7F" w:rsidRPr="00FB2EA7">
        <w:rPr>
          <w:rFonts w:ascii="Times New Roman" w:eastAsia="Times New Roman" w:hAnsi="Times New Roman"/>
          <w:sz w:val="24"/>
          <w:szCs w:val="24"/>
          <w:lang w:eastAsia="lv-LV"/>
        </w:rPr>
        <w:t xml:space="preserve">lauksaimniecības un mežsaimniecības pakalpojumu </w:t>
      </w:r>
      <w:r w:rsidRPr="00FB2EA7">
        <w:rPr>
          <w:rFonts w:ascii="Times New Roman" w:eastAsia="Times New Roman" w:hAnsi="Times New Roman"/>
          <w:sz w:val="24"/>
          <w:szCs w:val="24"/>
          <w:lang w:eastAsia="lv-LV"/>
        </w:rPr>
        <w:t xml:space="preserve">kooperatīvā sabiedrība kādā no biznesa plāna īstenošanas gadiem neiegūst atbilstības statusu, pārtrauc biznesa plāna īstenošanu vai </w:t>
      </w:r>
      <w:r w:rsidR="00894B6D" w:rsidRPr="00FB2EA7">
        <w:rPr>
          <w:rFonts w:ascii="Times New Roman" w:eastAsia="Times New Roman" w:hAnsi="Times New Roman"/>
          <w:sz w:val="24"/>
          <w:szCs w:val="24"/>
          <w:lang w:eastAsia="lv-LV"/>
        </w:rPr>
        <w:t>tā</w:t>
      </w:r>
      <w:r w:rsidRPr="00FB2EA7">
        <w:rPr>
          <w:rFonts w:ascii="Times New Roman" w:eastAsia="Times New Roman" w:hAnsi="Times New Roman"/>
          <w:sz w:val="24"/>
          <w:szCs w:val="24"/>
          <w:lang w:eastAsia="lv-LV"/>
        </w:rPr>
        <w:t xml:space="preserve"> īstenošana neatbilst plānotajiem mērķiem, Lauku atbalsta dienestam ir tiesības pieņemt lēmumu par atbalsta nepiešķiršanu un kooperatīvā</w:t>
      </w:r>
      <w:r w:rsidR="00894B6D" w:rsidRPr="00FB2EA7">
        <w:rPr>
          <w:rFonts w:ascii="Times New Roman" w:eastAsia="Times New Roman" w:hAnsi="Times New Roman"/>
          <w:sz w:val="24"/>
          <w:szCs w:val="24"/>
          <w:lang w:eastAsia="lv-LV"/>
        </w:rPr>
        <w:t>s</w:t>
      </w:r>
      <w:r w:rsidRPr="00FB2EA7">
        <w:rPr>
          <w:rFonts w:ascii="Times New Roman" w:eastAsia="Times New Roman" w:hAnsi="Times New Roman"/>
          <w:sz w:val="24"/>
          <w:szCs w:val="24"/>
          <w:lang w:eastAsia="lv-LV"/>
        </w:rPr>
        <w:t xml:space="preserve"> sabiedrības izslēgšanu no valsts un Eiropas Savienības atbalsta pretendentu loka</w:t>
      </w:r>
      <w:r w:rsidR="00894B6D" w:rsidRPr="00FB2EA7">
        <w:rPr>
          <w:rFonts w:ascii="Times New Roman" w:eastAsia="Times New Roman" w:hAnsi="Times New Roman"/>
          <w:sz w:val="24"/>
          <w:szCs w:val="24"/>
          <w:lang w:eastAsia="lv-LV"/>
        </w:rPr>
        <w:t xml:space="preserve"> uz trim gadiem</w:t>
      </w:r>
      <w:r w:rsidRPr="00FB2EA7">
        <w:rPr>
          <w:rFonts w:ascii="Times New Roman" w:eastAsia="Times New Roman" w:hAnsi="Times New Roman"/>
          <w:sz w:val="24"/>
          <w:szCs w:val="24"/>
          <w:lang w:eastAsia="lv-LV"/>
        </w:rPr>
        <w:t>.</w:t>
      </w:r>
      <w:r w:rsidR="00894B6D" w:rsidRPr="00FB2EA7">
        <w:rPr>
          <w:rFonts w:ascii="Times New Roman" w:eastAsia="Times New Roman" w:hAnsi="Times New Roman"/>
          <w:sz w:val="24"/>
          <w:szCs w:val="24"/>
          <w:lang w:eastAsia="lv-LV"/>
        </w:rPr>
        <w:t>”</w:t>
      </w:r>
    </w:p>
    <w:p w:rsidR="009F1667" w:rsidRPr="00FB2EA7" w:rsidRDefault="009F1667" w:rsidP="00C67A58">
      <w:pPr>
        <w:spacing w:after="0" w:line="240" w:lineRule="auto"/>
        <w:ind w:firstLine="720"/>
        <w:jc w:val="both"/>
        <w:rPr>
          <w:rFonts w:ascii="Times New Roman" w:eastAsia="Times New Roman" w:hAnsi="Times New Roman"/>
          <w:sz w:val="24"/>
          <w:szCs w:val="24"/>
          <w:lang w:eastAsia="lv-LV"/>
        </w:rPr>
      </w:pPr>
    </w:p>
    <w:p w:rsidR="009F1667" w:rsidRPr="00FB2EA7" w:rsidRDefault="009A0440"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1</w:t>
      </w:r>
      <w:r w:rsidR="003030A0" w:rsidRPr="00FB2EA7">
        <w:rPr>
          <w:rFonts w:ascii="Times New Roman" w:eastAsia="Times New Roman" w:hAnsi="Times New Roman"/>
          <w:sz w:val="24"/>
          <w:szCs w:val="24"/>
          <w:lang w:eastAsia="lv-LV"/>
        </w:rPr>
        <w:t>2</w:t>
      </w:r>
      <w:r w:rsidRPr="00FB2EA7">
        <w:rPr>
          <w:rFonts w:ascii="Times New Roman" w:eastAsia="Times New Roman" w:hAnsi="Times New Roman"/>
          <w:sz w:val="24"/>
          <w:szCs w:val="24"/>
          <w:lang w:eastAsia="lv-LV"/>
        </w:rPr>
        <w:t xml:space="preserve">. </w:t>
      </w:r>
      <w:r w:rsidR="009F1667" w:rsidRPr="00FB2EA7">
        <w:rPr>
          <w:rFonts w:ascii="Times New Roman" w:eastAsia="Times New Roman" w:hAnsi="Times New Roman"/>
          <w:sz w:val="24"/>
          <w:szCs w:val="24"/>
          <w:lang w:eastAsia="lv-LV"/>
        </w:rPr>
        <w:t>Izteikt VII nodaļ</w:t>
      </w:r>
      <w:r w:rsidR="00085404">
        <w:rPr>
          <w:rFonts w:ascii="Times New Roman" w:eastAsia="Times New Roman" w:hAnsi="Times New Roman"/>
          <w:sz w:val="24"/>
          <w:szCs w:val="24"/>
          <w:lang w:eastAsia="lv-LV"/>
        </w:rPr>
        <w:t>as nosaukumu</w:t>
      </w:r>
      <w:r w:rsidR="009F1667" w:rsidRPr="00FB2EA7">
        <w:rPr>
          <w:rFonts w:ascii="Times New Roman" w:eastAsia="Times New Roman" w:hAnsi="Times New Roman"/>
          <w:sz w:val="24"/>
          <w:szCs w:val="24"/>
          <w:lang w:eastAsia="lv-LV"/>
        </w:rPr>
        <w:t xml:space="preserve"> šādā redakcijā:</w:t>
      </w:r>
    </w:p>
    <w:p w:rsidR="009F1667" w:rsidRPr="00FB2EA7" w:rsidRDefault="009F1667"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“VII</w:t>
      </w:r>
      <w:r w:rsidR="00085404">
        <w:rPr>
          <w:rFonts w:ascii="Times New Roman" w:eastAsia="Times New Roman" w:hAnsi="Times New Roman"/>
          <w:sz w:val="24"/>
          <w:szCs w:val="24"/>
          <w:lang w:eastAsia="lv-LV"/>
        </w:rPr>
        <w:t>.</w:t>
      </w:r>
      <w:r w:rsidRPr="00FB2EA7">
        <w:rPr>
          <w:rFonts w:ascii="Times New Roman" w:eastAsia="Times New Roman" w:hAnsi="Times New Roman"/>
          <w:sz w:val="24"/>
          <w:szCs w:val="24"/>
          <w:lang w:eastAsia="lv-LV"/>
        </w:rPr>
        <w:t xml:space="preserve"> Noslēguma jautājumi”</w:t>
      </w:r>
    </w:p>
    <w:p w:rsidR="00521D82" w:rsidRPr="00FB2EA7" w:rsidRDefault="00521D82" w:rsidP="003075C8">
      <w:pPr>
        <w:tabs>
          <w:tab w:val="left" w:pos="360"/>
          <w:tab w:val="left" w:pos="1650"/>
        </w:tabs>
        <w:spacing w:after="0" w:line="240" w:lineRule="auto"/>
        <w:jc w:val="both"/>
        <w:rPr>
          <w:rFonts w:ascii="Times New Roman" w:eastAsia="Times New Roman" w:hAnsi="Times New Roman"/>
          <w:bCs/>
          <w:sz w:val="24"/>
          <w:szCs w:val="24"/>
          <w:lang w:eastAsia="lv-LV"/>
        </w:rPr>
      </w:pPr>
    </w:p>
    <w:p w:rsidR="003075C8" w:rsidRPr="00FB2EA7" w:rsidRDefault="009A0440" w:rsidP="00521D82">
      <w:pPr>
        <w:tabs>
          <w:tab w:val="left" w:pos="360"/>
          <w:tab w:val="left" w:pos="1650"/>
        </w:tabs>
        <w:spacing w:after="0" w:line="240" w:lineRule="auto"/>
        <w:ind w:left="709"/>
        <w:jc w:val="both"/>
        <w:rPr>
          <w:rFonts w:ascii="Times New Roman" w:hAnsi="Times New Roman"/>
          <w:sz w:val="24"/>
          <w:szCs w:val="24"/>
        </w:rPr>
      </w:pPr>
      <w:r w:rsidRPr="00FB2EA7">
        <w:rPr>
          <w:rFonts w:ascii="Times New Roman" w:eastAsia="Times New Roman" w:hAnsi="Times New Roman"/>
          <w:bCs/>
          <w:sz w:val="24"/>
          <w:szCs w:val="24"/>
          <w:lang w:eastAsia="lv-LV"/>
        </w:rPr>
        <w:t>1</w:t>
      </w:r>
      <w:r w:rsidR="003030A0" w:rsidRPr="00FB2EA7">
        <w:rPr>
          <w:rFonts w:ascii="Times New Roman" w:eastAsia="Times New Roman" w:hAnsi="Times New Roman"/>
          <w:bCs/>
          <w:sz w:val="24"/>
          <w:szCs w:val="24"/>
          <w:lang w:eastAsia="lv-LV"/>
        </w:rPr>
        <w:t>3</w:t>
      </w:r>
      <w:r w:rsidR="003075C8" w:rsidRPr="00FB2EA7">
        <w:rPr>
          <w:rFonts w:ascii="Times New Roman" w:eastAsia="Times New Roman" w:hAnsi="Times New Roman"/>
          <w:bCs/>
          <w:sz w:val="24"/>
          <w:szCs w:val="24"/>
          <w:lang w:eastAsia="lv-LV"/>
        </w:rPr>
        <w:t>. Papildināt noteikumus ar 40.</w:t>
      </w:r>
      <w:r w:rsidR="003075C8" w:rsidRPr="00FB2EA7">
        <w:rPr>
          <w:rFonts w:ascii="Times New Roman" w:eastAsia="Times New Roman" w:hAnsi="Times New Roman"/>
          <w:bCs/>
          <w:sz w:val="24"/>
          <w:szCs w:val="24"/>
          <w:vertAlign w:val="superscript"/>
          <w:lang w:eastAsia="lv-LV"/>
        </w:rPr>
        <w:t> </w:t>
      </w:r>
      <w:r w:rsidR="003075C8" w:rsidRPr="00FB2EA7">
        <w:rPr>
          <w:rFonts w:ascii="Times New Roman" w:hAnsi="Times New Roman"/>
          <w:sz w:val="24"/>
          <w:szCs w:val="24"/>
        </w:rPr>
        <w:t>punktu šādā redakcijā:</w:t>
      </w:r>
    </w:p>
    <w:p w:rsidR="003075C8" w:rsidRPr="00FB2EA7" w:rsidRDefault="003075C8" w:rsidP="003075C8">
      <w:pPr>
        <w:spacing w:after="0" w:line="240" w:lineRule="auto"/>
        <w:ind w:firstLine="720"/>
        <w:jc w:val="both"/>
        <w:rPr>
          <w:rFonts w:ascii="Times New Roman" w:eastAsia="Times New Roman" w:hAnsi="Times New Roman"/>
          <w:sz w:val="24"/>
          <w:szCs w:val="24"/>
          <w:lang w:eastAsia="lv-LV"/>
        </w:rPr>
      </w:pPr>
      <w:r w:rsidRPr="00FB2EA7">
        <w:rPr>
          <w:rFonts w:ascii="Times New Roman" w:hAnsi="Times New Roman"/>
          <w:sz w:val="24"/>
          <w:szCs w:val="24"/>
        </w:rPr>
        <w:t xml:space="preserve">“40. </w:t>
      </w:r>
      <w:r w:rsidRPr="00FB2EA7">
        <w:rPr>
          <w:rFonts w:ascii="Times New Roman" w:eastAsia="Times New Roman" w:hAnsi="Times New Roman"/>
          <w:sz w:val="24"/>
          <w:szCs w:val="24"/>
          <w:lang w:eastAsia="lv-LV"/>
        </w:rPr>
        <w:t xml:space="preserve">Lai pieteiktos uz šo noteikumu </w:t>
      </w:r>
      <w:r w:rsidR="0037366F" w:rsidRPr="00FB2EA7">
        <w:rPr>
          <w:rFonts w:ascii="Times New Roman" w:eastAsia="Times New Roman" w:hAnsi="Times New Roman"/>
          <w:sz w:val="24"/>
          <w:szCs w:val="24"/>
          <w:lang w:eastAsia="lv-LV"/>
        </w:rPr>
        <w:t>3.3.</w:t>
      </w:r>
      <w:r w:rsidR="00521D82" w:rsidRPr="00FB2EA7">
        <w:rPr>
          <w:rFonts w:ascii="Times New Roman" w:eastAsia="Times New Roman" w:hAnsi="Times New Roman"/>
          <w:sz w:val="24"/>
          <w:szCs w:val="24"/>
          <w:lang w:eastAsia="lv-LV"/>
        </w:rPr>
        <w:t> </w:t>
      </w:r>
      <w:r w:rsidR="0037366F" w:rsidRPr="00FB2EA7">
        <w:rPr>
          <w:rFonts w:ascii="Times New Roman" w:eastAsia="Times New Roman" w:hAnsi="Times New Roman"/>
          <w:sz w:val="24"/>
          <w:szCs w:val="24"/>
          <w:lang w:eastAsia="lv-LV"/>
        </w:rPr>
        <w:t>apakšpunktā</w:t>
      </w:r>
      <w:r w:rsidRPr="00FB2EA7">
        <w:rPr>
          <w:rFonts w:ascii="Times New Roman" w:eastAsia="Times New Roman" w:hAnsi="Times New Roman"/>
          <w:bCs/>
          <w:sz w:val="24"/>
          <w:szCs w:val="24"/>
          <w:lang w:eastAsia="lv-LV"/>
        </w:rPr>
        <w:t xml:space="preserve"> </w:t>
      </w:r>
      <w:r w:rsidRPr="00FB2EA7">
        <w:rPr>
          <w:rFonts w:ascii="Times New Roman" w:eastAsia="Times New Roman" w:hAnsi="Times New Roman"/>
          <w:sz w:val="24"/>
          <w:szCs w:val="24"/>
          <w:lang w:eastAsia="lv-LV"/>
        </w:rPr>
        <w:t>minēto atbalstu 2015.</w:t>
      </w:r>
      <w:r w:rsidR="00521D82" w:rsidRPr="00FB2EA7">
        <w:rPr>
          <w:rFonts w:ascii="Times New Roman" w:eastAsia="Times New Roman" w:hAnsi="Times New Roman"/>
          <w:sz w:val="24"/>
          <w:szCs w:val="24"/>
          <w:lang w:eastAsia="lv-LV"/>
        </w:rPr>
        <w:t> </w:t>
      </w:r>
      <w:r w:rsidRPr="00FB2EA7">
        <w:rPr>
          <w:rFonts w:ascii="Times New Roman" w:eastAsia="Times New Roman" w:hAnsi="Times New Roman"/>
          <w:sz w:val="24"/>
          <w:szCs w:val="24"/>
          <w:lang w:eastAsia="lv-LV"/>
        </w:rPr>
        <w:t xml:space="preserve">gadā, </w:t>
      </w:r>
      <w:r w:rsidR="00C23226" w:rsidRPr="00FB2EA7">
        <w:rPr>
          <w:rFonts w:ascii="Times New Roman" w:eastAsia="Times New Roman" w:hAnsi="Times New Roman"/>
          <w:sz w:val="24"/>
          <w:szCs w:val="24"/>
          <w:lang w:eastAsia="lv-LV"/>
        </w:rPr>
        <w:t>atbalsta pretendents</w:t>
      </w:r>
      <w:r w:rsidRPr="00FB2EA7">
        <w:rPr>
          <w:rFonts w:ascii="Times New Roman" w:eastAsia="Times New Roman" w:hAnsi="Times New Roman"/>
          <w:sz w:val="24"/>
          <w:szCs w:val="24"/>
          <w:lang w:eastAsia="lv-LV"/>
        </w:rPr>
        <w:t xml:space="preserve"> šo noteikumu 38</w:t>
      </w:r>
      <w:r w:rsidR="00521D82" w:rsidRPr="00FB2EA7">
        <w:rPr>
          <w:rFonts w:ascii="Times New Roman" w:eastAsia="Times New Roman" w:hAnsi="Times New Roman"/>
          <w:sz w:val="24"/>
          <w:szCs w:val="24"/>
          <w:lang w:eastAsia="lv-LV"/>
        </w:rPr>
        <w:t>.</w:t>
      </w:r>
      <w:r w:rsidRPr="00FB2EA7">
        <w:rPr>
          <w:rFonts w:ascii="Times New Roman" w:eastAsia="Times New Roman" w:hAnsi="Times New Roman"/>
          <w:bCs/>
          <w:sz w:val="24"/>
          <w:szCs w:val="24"/>
          <w:vertAlign w:val="superscript"/>
          <w:lang w:eastAsia="lv-LV"/>
        </w:rPr>
        <w:t>5</w:t>
      </w:r>
      <w:r w:rsidR="00521D82" w:rsidRPr="00FB2EA7">
        <w:rPr>
          <w:rFonts w:ascii="Times New Roman" w:eastAsia="Times New Roman" w:hAnsi="Times New Roman"/>
          <w:bCs/>
          <w:sz w:val="24"/>
          <w:szCs w:val="24"/>
          <w:vertAlign w:val="superscript"/>
          <w:lang w:eastAsia="lv-LV"/>
        </w:rPr>
        <w:t> </w:t>
      </w:r>
      <w:r w:rsidRPr="00FB2EA7">
        <w:rPr>
          <w:rFonts w:ascii="Times New Roman" w:eastAsia="Times New Roman" w:hAnsi="Times New Roman"/>
          <w:sz w:val="24"/>
          <w:szCs w:val="24"/>
          <w:lang w:eastAsia="lv-LV"/>
        </w:rPr>
        <w:t>punktā minētos dokumentus iesniedz Lauku atbalsta dienestā līdz 2015.</w:t>
      </w:r>
      <w:r w:rsidR="00521D82" w:rsidRPr="00FB2EA7">
        <w:rPr>
          <w:rFonts w:ascii="Times New Roman" w:eastAsia="Times New Roman" w:hAnsi="Times New Roman"/>
          <w:sz w:val="24"/>
          <w:szCs w:val="24"/>
          <w:lang w:eastAsia="lv-LV"/>
        </w:rPr>
        <w:t> </w:t>
      </w:r>
      <w:r w:rsidR="00105BB3">
        <w:rPr>
          <w:rFonts w:ascii="Times New Roman" w:eastAsia="Times New Roman" w:hAnsi="Times New Roman"/>
          <w:sz w:val="24"/>
          <w:szCs w:val="24"/>
          <w:lang w:eastAsia="lv-LV"/>
        </w:rPr>
        <w:t>gada 30</w:t>
      </w:r>
      <w:r w:rsidRPr="00FB2EA7">
        <w:rPr>
          <w:rFonts w:ascii="Times New Roman" w:eastAsia="Times New Roman" w:hAnsi="Times New Roman"/>
          <w:sz w:val="24"/>
          <w:szCs w:val="24"/>
          <w:lang w:eastAsia="lv-LV"/>
        </w:rPr>
        <w:t>.</w:t>
      </w:r>
      <w:r w:rsidR="00521D82" w:rsidRPr="00FB2EA7">
        <w:rPr>
          <w:rFonts w:ascii="Times New Roman" w:eastAsia="Times New Roman" w:hAnsi="Times New Roman"/>
          <w:sz w:val="24"/>
          <w:szCs w:val="24"/>
          <w:lang w:eastAsia="lv-LV"/>
        </w:rPr>
        <w:t> </w:t>
      </w:r>
      <w:r w:rsidR="00ED32B4" w:rsidRPr="00FB2EA7">
        <w:rPr>
          <w:rFonts w:ascii="Times New Roman" w:eastAsia="Times New Roman" w:hAnsi="Times New Roman"/>
          <w:sz w:val="24"/>
          <w:szCs w:val="24"/>
          <w:lang w:eastAsia="lv-LV"/>
        </w:rPr>
        <w:t>oktobrim</w:t>
      </w:r>
      <w:r w:rsidRPr="00FB2EA7">
        <w:rPr>
          <w:rFonts w:ascii="Times New Roman" w:eastAsia="Times New Roman" w:hAnsi="Times New Roman"/>
          <w:sz w:val="24"/>
          <w:szCs w:val="24"/>
          <w:lang w:eastAsia="lv-LV"/>
        </w:rPr>
        <w:t>.”</w:t>
      </w:r>
    </w:p>
    <w:p w:rsidR="00AE415F" w:rsidRPr="00FB2EA7" w:rsidRDefault="00AE415F" w:rsidP="003075C8">
      <w:pPr>
        <w:spacing w:after="0" w:line="240" w:lineRule="auto"/>
        <w:ind w:firstLine="720"/>
        <w:jc w:val="both"/>
        <w:rPr>
          <w:rFonts w:ascii="Times New Roman" w:eastAsia="Times New Roman" w:hAnsi="Times New Roman"/>
          <w:sz w:val="24"/>
          <w:szCs w:val="24"/>
          <w:lang w:eastAsia="lv-LV"/>
        </w:rPr>
      </w:pPr>
    </w:p>
    <w:p w:rsidR="001C3E04" w:rsidRPr="00FB2EA7" w:rsidRDefault="009A0440" w:rsidP="00C67A58">
      <w:pPr>
        <w:spacing w:after="0" w:line="240" w:lineRule="auto"/>
        <w:ind w:firstLine="720"/>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1</w:t>
      </w:r>
      <w:r w:rsidR="003030A0" w:rsidRPr="00FB2EA7">
        <w:rPr>
          <w:rFonts w:ascii="Times New Roman" w:eastAsia="Times New Roman" w:hAnsi="Times New Roman"/>
          <w:sz w:val="24"/>
          <w:szCs w:val="24"/>
          <w:lang w:eastAsia="lv-LV"/>
        </w:rPr>
        <w:t>4</w:t>
      </w:r>
      <w:r w:rsidR="00AE415F" w:rsidRPr="00FB2EA7">
        <w:rPr>
          <w:rFonts w:ascii="Times New Roman" w:eastAsia="Times New Roman" w:hAnsi="Times New Roman"/>
          <w:sz w:val="24"/>
          <w:szCs w:val="24"/>
          <w:lang w:eastAsia="lv-LV"/>
        </w:rPr>
        <w:t>.</w:t>
      </w:r>
      <w:r w:rsidR="001C3E04" w:rsidRPr="00FB2EA7">
        <w:rPr>
          <w:rFonts w:ascii="Times New Roman" w:eastAsia="Times New Roman" w:hAnsi="Times New Roman"/>
          <w:sz w:val="24"/>
          <w:szCs w:val="24"/>
          <w:lang w:eastAsia="lv-LV"/>
        </w:rPr>
        <w:t xml:space="preserve"> Papildināt noteikumus ar 6. </w:t>
      </w:r>
      <w:r w:rsidR="003075C8" w:rsidRPr="00FB2EA7">
        <w:rPr>
          <w:rFonts w:ascii="Times New Roman" w:eastAsia="Times New Roman" w:hAnsi="Times New Roman"/>
          <w:sz w:val="24"/>
          <w:szCs w:val="24"/>
          <w:lang w:eastAsia="lv-LV"/>
        </w:rPr>
        <w:t>un 7.</w:t>
      </w:r>
      <w:r w:rsidR="00521D82" w:rsidRPr="00FB2EA7">
        <w:rPr>
          <w:rFonts w:ascii="Times New Roman" w:eastAsia="Times New Roman" w:hAnsi="Times New Roman"/>
          <w:sz w:val="24"/>
          <w:szCs w:val="24"/>
          <w:lang w:eastAsia="lv-LV"/>
        </w:rPr>
        <w:t> </w:t>
      </w:r>
      <w:r w:rsidR="001C3E04" w:rsidRPr="00FB2EA7">
        <w:rPr>
          <w:rFonts w:ascii="Times New Roman" w:eastAsia="Times New Roman" w:hAnsi="Times New Roman"/>
          <w:sz w:val="24"/>
          <w:szCs w:val="24"/>
          <w:lang w:eastAsia="lv-LV"/>
        </w:rPr>
        <w:t>pielikumu šādā redakcijā:</w:t>
      </w:r>
    </w:p>
    <w:p w:rsidR="00521D82" w:rsidRPr="00FB2EA7" w:rsidRDefault="00521D82" w:rsidP="00C67A58">
      <w:pPr>
        <w:spacing w:after="0" w:line="240" w:lineRule="auto"/>
        <w:ind w:firstLine="720"/>
        <w:jc w:val="both"/>
        <w:rPr>
          <w:rFonts w:ascii="Times New Roman" w:eastAsia="Times New Roman" w:hAnsi="Times New Roman"/>
          <w:sz w:val="24"/>
          <w:szCs w:val="24"/>
          <w:lang w:eastAsia="lv-LV"/>
        </w:rPr>
      </w:pPr>
    </w:p>
    <w:p w:rsidR="001C3E04" w:rsidRPr="00FB2EA7" w:rsidRDefault="001C3E04" w:rsidP="001C3E04">
      <w:pPr>
        <w:spacing w:after="0" w:line="240" w:lineRule="auto"/>
        <w:jc w:val="right"/>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„6. pielikums</w:t>
      </w:r>
      <w:r w:rsidRPr="00FB2EA7">
        <w:rPr>
          <w:rFonts w:ascii="Times New Roman" w:eastAsia="Times New Roman" w:hAnsi="Times New Roman"/>
          <w:sz w:val="24"/>
          <w:szCs w:val="24"/>
          <w:lang w:eastAsia="lv-LV"/>
        </w:rPr>
        <w:br/>
        <w:t>Ministru kabineta</w:t>
      </w:r>
    </w:p>
    <w:p w:rsidR="001C3E04" w:rsidRPr="00FB2EA7" w:rsidRDefault="001C3E04" w:rsidP="001C3E04">
      <w:pPr>
        <w:spacing w:after="0" w:line="240" w:lineRule="auto"/>
        <w:jc w:val="right"/>
        <w:rPr>
          <w:rFonts w:ascii="Times New Roman" w:hAnsi="Times New Roman"/>
          <w:sz w:val="24"/>
          <w:szCs w:val="24"/>
        </w:rPr>
      </w:pPr>
      <w:r w:rsidRPr="00FB2EA7">
        <w:rPr>
          <w:rFonts w:ascii="Times New Roman" w:hAnsi="Times New Roman"/>
          <w:sz w:val="24"/>
          <w:szCs w:val="24"/>
        </w:rPr>
        <w:t xml:space="preserve">2015. gada 3. februāra </w:t>
      </w:r>
    </w:p>
    <w:p w:rsidR="001C3E04" w:rsidRPr="00FB2EA7" w:rsidRDefault="001C3E04" w:rsidP="001C3E04">
      <w:pPr>
        <w:spacing w:after="0" w:line="240" w:lineRule="auto"/>
        <w:jc w:val="right"/>
        <w:rPr>
          <w:rFonts w:ascii="Times New Roman" w:eastAsia="Times New Roman" w:hAnsi="Times New Roman"/>
          <w:sz w:val="24"/>
          <w:szCs w:val="24"/>
          <w:lang w:eastAsia="lv-LV"/>
        </w:rPr>
      </w:pPr>
      <w:r w:rsidRPr="00FB2EA7">
        <w:rPr>
          <w:rFonts w:ascii="Times New Roman" w:hAnsi="Times New Roman"/>
          <w:sz w:val="24"/>
          <w:szCs w:val="24"/>
        </w:rPr>
        <w:t>noteikumiem Nr. 60</w:t>
      </w:r>
      <w:r w:rsidRPr="00FB2EA7">
        <w:rPr>
          <w:rFonts w:ascii="Times New Roman" w:eastAsia="Times New Roman" w:hAnsi="Times New Roman"/>
          <w:sz w:val="24"/>
          <w:szCs w:val="24"/>
          <w:lang w:eastAsia="lv-LV"/>
        </w:rPr>
        <w:br/>
      </w:r>
    </w:p>
    <w:p w:rsidR="001C3E04" w:rsidRPr="00FB2EA7" w:rsidRDefault="001C3E04" w:rsidP="001C3E04">
      <w:pPr>
        <w:spacing w:before="100" w:beforeAutospacing="1" w:after="100" w:afterAutospacing="1" w:line="240" w:lineRule="auto"/>
        <w:jc w:val="center"/>
        <w:outlineLvl w:val="3"/>
        <w:rPr>
          <w:rFonts w:ascii="Times New Roman" w:eastAsia="Times New Roman" w:hAnsi="Times New Roman"/>
          <w:b/>
          <w:bCs/>
          <w:sz w:val="24"/>
          <w:szCs w:val="24"/>
          <w:lang w:eastAsia="lv-LV"/>
        </w:rPr>
      </w:pPr>
      <w:r w:rsidRPr="00FB2EA7">
        <w:rPr>
          <w:rFonts w:ascii="Times New Roman" w:eastAsia="Times New Roman" w:hAnsi="Times New Roman"/>
          <w:b/>
          <w:bCs/>
          <w:sz w:val="24"/>
          <w:szCs w:val="24"/>
          <w:lang w:eastAsia="lv-LV"/>
        </w:rPr>
        <w:t xml:space="preserve">Iesniegums atbalsta saņemšanai atbilstīgām lauksaimniecības un mežsaimniecības pakalpojumu kooperatīvajām sabiedrībām </w:t>
      </w:r>
    </w:p>
    <w:p w:rsidR="001C3E04" w:rsidRPr="00FB2EA7" w:rsidRDefault="001C3E04" w:rsidP="001C3E04">
      <w:pPr>
        <w:spacing w:before="100" w:beforeAutospacing="1" w:after="100" w:afterAutospacing="1" w:line="240" w:lineRule="auto"/>
        <w:jc w:val="center"/>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lastRenderedPageBreak/>
        <w:t>Lauku atbalsta dienestam</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1172"/>
        <w:gridCol w:w="7899"/>
      </w:tblGrid>
      <w:tr w:rsidR="001C3E04" w:rsidRPr="00FB2EA7" w:rsidTr="00602B8E">
        <w:trPr>
          <w:tblCellSpacing w:w="15" w:type="dxa"/>
        </w:trPr>
        <w:tc>
          <w:tcPr>
            <w:tcW w:w="600" w:type="pct"/>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Iesniedzējs</w:t>
            </w:r>
          </w:p>
        </w:tc>
        <w:tc>
          <w:tcPr>
            <w:tcW w:w="4400" w:type="pct"/>
            <w:tcBorders>
              <w:bottom w:val="single" w:sz="6" w:space="0" w:color="auto"/>
            </w:tcBorders>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w:t>
            </w:r>
          </w:p>
        </w:tc>
      </w:tr>
      <w:tr w:rsidR="001C3E04" w:rsidRPr="00FB2EA7" w:rsidTr="00602B8E">
        <w:trPr>
          <w:tblCellSpacing w:w="15" w:type="dxa"/>
        </w:trPr>
        <w:tc>
          <w:tcPr>
            <w:tcW w:w="600" w:type="pct"/>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w:t>
            </w:r>
          </w:p>
        </w:tc>
        <w:tc>
          <w:tcPr>
            <w:tcW w:w="4400" w:type="pct"/>
            <w:tcBorders>
              <w:top w:val="single" w:sz="6" w:space="0" w:color="auto"/>
            </w:tcBorders>
            <w:hideMark/>
          </w:tcPr>
          <w:p w:rsidR="001C3E04" w:rsidRPr="00FB2EA7" w:rsidRDefault="001C3E04" w:rsidP="00602B8E">
            <w:pPr>
              <w:spacing w:before="100" w:beforeAutospacing="1" w:after="100" w:afterAutospacing="1" w:line="240" w:lineRule="auto"/>
              <w:jc w:val="center"/>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xml:space="preserve">(vārds, uzvārds, tālruņa numurs, e-pasta adrese) </w:t>
            </w:r>
          </w:p>
        </w:tc>
      </w:tr>
      <w:tr w:rsidR="001C3E04" w:rsidRPr="00FB2EA7" w:rsidTr="00602B8E">
        <w:trPr>
          <w:trHeight w:val="450"/>
          <w:tblCellSpacing w:w="15" w:type="dxa"/>
        </w:trPr>
        <w:tc>
          <w:tcPr>
            <w:tcW w:w="0" w:type="auto"/>
            <w:gridSpan w:val="2"/>
            <w:tcBorders>
              <w:bottom w:val="single" w:sz="6" w:space="0" w:color="auto"/>
            </w:tcBorders>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w:t>
            </w:r>
          </w:p>
        </w:tc>
      </w:tr>
      <w:tr w:rsidR="001C3E04" w:rsidRPr="00FB2EA7" w:rsidTr="00602B8E">
        <w:trPr>
          <w:tblCellSpacing w:w="15" w:type="dxa"/>
        </w:trPr>
        <w:tc>
          <w:tcPr>
            <w:tcW w:w="0" w:type="auto"/>
            <w:gridSpan w:val="2"/>
            <w:tcBorders>
              <w:top w:val="single" w:sz="6" w:space="0" w:color="auto"/>
            </w:tcBorders>
            <w:hideMark/>
          </w:tcPr>
          <w:p w:rsidR="001C3E04" w:rsidRPr="00FB2EA7" w:rsidRDefault="001C3E04" w:rsidP="00602B8E">
            <w:pPr>
              <w:spacing w:before="100" w:beforeAutospacing="1" w:after="100" w:afterAutospacing="1" w:line="240" w:lineRule="auto"/>
              <w:jc w:val="center"/>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(juridiskās personas nosaukums, reģistrācijas numurs)</w:t>
            </w:r>
          </w:p>
        </w:tc>
      </w:tr>
    </w:tbl>
    <w:p w:rsidR="001C3E04" w:rsidRPr="00FB2EA7" w:rsidRDefault="001C3E04" w:rsidP="001C3E04">
      <w:pPr>
        <w:spacing w:after="0" w:line="240" w:lineRule="auto"/>
        <w:rPr>
          <w:rFonts w:ascii="Times New Roman" w:eastAsia="Times New Roman" w:hAnsi="Times New Roman"/>
          <w:vanish/>
          <w:sz w:val="24"/>
          <w:szCs w:val="24"/>
          <w:lang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5205"/>
        <w:gridCol w:w="3866"/>
      </w:tblGrid>
      <w:tr w:rsidR="001C3E04" w:rsidRPr="00FB2EA7" w:rsidTr="00602B8E">
        <w:trPr>
          <w:tblCellSpacing w:w="15" w:type="dxa"/>
        </w:trPr>
        <w:tc>
          <w:tcPr>
            <w:tcW w:w="5160" w:type="dxa"/>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xml:space="preserve">Lauku atbalsta dienesta klientu reģistrācijas numurs </w:t>
            </w:r>
          </w:p>
        </w:tc>
        <w:tc>
          <w:tcPr>
            <w:tcW w:w="0" w:type="auto"/>
            <w:tcBorders>
              <w:bottom w:val="single" w:sz="6" w:space="0" w:color="auto"/>
            </w:tcBorders>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w:t>
            </w:r>
          </w:p>
        </w:tc>
      </w:tr>
    </w:tbl>
    <w:p w:rsidR="001C3E04" w:rsidRPr="00FB2EA7" w:rsidRDefault="001C3E04" w:rsidP="001C3E04">
      <w:pPr>
        <w:spacing w:before="100" w:beforeAutospacing="1" w:after="100" w:afterAutospacing="1"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Ziņas par kooperatīvo sabiedrību</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060"/>
        <w:gridCol w:w="7011"/>
      </w:tblGrid>
      <w:tr w:rsidR="001C3E04" w:rsidRPr="00FB2EA7" w:rsidTr="00602B8E">
        <w:trPr>
          <w:tblCellSpacing w:w="15" w:type="dxa"/>
        </w:trPr>
        <w:tc>
          <w:tcPr>
            <w:tcW w:w="1100" w:type="pct"/>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1. Darbības veids</w:t>
            </w:r>
          </w:p>
        </w:tc>
        <w:tc>
          <w:tcPr>
            <w:tcW w:w="3800" w:type="pct"/>
            <w:tcBorders>
              <w:bottom w:val="single" w:sz="6" w:space="0" w:color="auto"/>
            </w:tcBorders>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w:t>
            </w:r>
          </w:p>
        </w:tc>
      </w:tr>
      <w:tr w:rsidR="001C3E04" w:rsidRPr="00FB2EA7" w:rsidTr="00602B8E">
        <w:trPr>
          <w:tblCellSpacing w:w="15" w:type="dxa"/>
        </w:trPr>
        <w:tc>
          <w:tcPr>
            <w:tcW w:w="1100" w:type="pct"/>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2. Reģistrācijas datums</w:t>
            </w:r>
          </w:p>
        </w:tc>
        <w:tc>
          <w:tcPr>
            <w:tcW w:w="3800" w:type="pct"/>
            <w:tcBorders>
              <w:top w:val="single" w:sz="6" w:space="0" w:color="auto"/>
              <w:bottom w:val="single" w:sz="6" w:space="0" w:color="auto"/>
            </w:tcBorders>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w:t>
            </w:r>
          </w:p>
        </w:tc>
      </w:tr>
      <w:tr w:rsidR="001C3E04" w:rsidRPr="00FB2EA7" w:rsidTr="00602B8E">
        <w:trPr>
          <w:tblCellSpacing w:w="15" w:type="dxa"/>
        </w:trPr>
        <w:tc>
          <w:tcPr>
            <w:tcW w:w="1100" w:type="pct"/>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 Kooperatīvās sabiedrības vadītājs</w:t>
            </w:r>
          </w:p>
        </w:tc>
        <w:tc>
          <w:tcPr>
            <w:tcW w:w="3800" w:type="pct"/>
            <w:tcBorders>
              <w:top w:val="single" w:sz="6" w:space="0" w:color="auto"/>
              <w:bottom w:val="single" w:sz="6" w:space="0" w:color="auto"/>
            </w:tcBorders>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w:t>
            </w:r>
          </w:p>
        </w:tc>
      </w:tr>
      <w:tr w:rsidR="001C3E04" w:rsidRPr="00FB2EA7" w:rsidTr="00602B8E">
        <w:trPr>
          <w:tblCellSpacing w:w="15" w:type="dxa"/>
        </w:trPr>
        <w:tc>
          <w:tcPr>
            <w:tcW w:w="0" w:type="auto"/>
            <w:hideMark/>
          </w:tcPr>
          <w:p w:rsidR="001C3E04" w:rsidRPr="00FB2EA7" w:rsidRDefault="001C3E04" w:rsidP="00602B8E">
            <w:pPr>
              <w:spacing w:before="100" w:beforeAutospacing="1" w:after="100" w:afterAutospacing="1" w:line="240" w:lineRule="auto"/>
              <w:jc w:val="center"/>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w:t>
            </w:r>
          </w:p>
        </w:tc>
        <w:tc>
          <w:tcPr>
            <w:tcW w:w="0" w:type="auto"/>
            <w:tcBorders>
              <w:top w:val="single" w:sz="6" w:space="0" w:color="auto"/>
            </w:tcBorders>
            <w:hideMark/>
          </w:tcPr>
          <w:p w:rsidR="001C3E04" w:rsidRPr="00FB2EA7" w:rsidRDefault="001C3E04" w:rsidP="00602B8E">
            <w:pPr>
              <w:spacing w:before="100" w:beforeAutospacing="1" w:after="100" w:afterAutospacing="1" w:line="240" w:lineRule="auto"/>
              <w:jc w:val="center"/>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(vārds, uzvārds, tālruņa numurs, e-pasta adrese)</w:t>
            </w:r>
          </w:p>
        </w:tc>
      </w:tr>
    </w:tbl>
    <w:p w:rsidR="001C3E04" w:rsidRPr="00FB2EA7" w:rsidRDefault="001C3E04" w:rsidP="001C3E04">
      <w:pPr>
        <w:spacing w:before="100" w:beforeAutospacing="1" w:after="100" w:afterAutospacing="1" w:line="240" w:lineRule="auto"/>
        <w:rPr>
          <w:rFonts w:ascii="Times New Roman" w:eastAsia="Times New Roman" w:hAnsi="Times New Roman"/>
          <w:i/>
          <w:iCs/>
          <w:sz w:val="24"/>
          <w:szCs w:val="24"/>
          <w:lang w:eastAsia="lv-LV"/>
        </w:rPr>
      </w:pPr>
      <w:r w:rsidRPr="00FB2EA7">
        <w:rPr>
          <w:rFonts w:ascii="Times New Roman" w:eastAsia="Times New Roman" w:hAnsi="Times New Roman"/>
          <w:sz w:val="24"/>
          <w:szCs w:val="24"/>
          <w:lang w:eastAsia="lv-LV"/>
        </w:rPr>
        <w:t xml:space="preserve">4. Kooperatīva preču un pakalpojumu kopējais apgrozījums ____.gadā* ______________ </w:t>
      </w:r>
      <w:proofErr w:type="spellStart"/>
      <w:r w:rsidRPr="00FB2EA7">
        <w:rPr>
          <w:rFonts w:ascii="Times New Roman" w:eastAsia="Times New Roman" w:hAnsi="Times New Roman"/>
          <w:i/>
          <w:iCs/>
          <w:sz w:val="24"/>
          <w:szCs w:val="24"/>
          <w:lang w:eastAsia="lv-LV"/>
        </w:rPr>
        <w:t>euro</w:t>
      </w:r>
      <w:proofErr w:type="spellEnd"/>
    </w:p>
    <w:p w:rsidR="001C3E04" w:rsidRPr="00FB2EA7" w:rsidRDefault="001C3E04" w:rsidP="001C3E04">
      <w:pPr>
        <w:spacing w:before="100" w:beforeAutospacing="1" w:after="100" w:afterAutospacing="1"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xml:space="preserve">5. Kooperatīva preču un pakalpojumu kopējais apgrozījums starp sabiedrību un tās biedriem ____.gadā* ______________ </w:t>
      </w:r>
      <w:proofErr w:type="spellStart"/>
      <w:r w:rsidRPr="00FB2EA7">
        <w:rPr>
          <w:rFonts w:ascii="Times New Roman" w:eastAsia="Times New Roman" w:hAnsi="Times New Roman"/>
          <w:i/>
          <w:iCs/>
          <w:sz w:val="24"/>
          <w:szCs w:val="24"/>
          <w:lang w:eastAsia="lv-LV"/>
        </w:rPr>
        <w:t>euro</w:t>
      </w:r>
      <w:proofErr w:type="spellEnd"/>
    </w:p>
    <w:p w:rsidR="001C3E04" w:rsidRPr="00FB2EA7" w:rsidRDefault="001C3E04" w:rsidP="001C3E04">
      <w:pPr>
        <w:spacing w:before="100" w:beforeAutospacing="1" w:after="100" w:afterAutospacing="1"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6. Kopējais biedru skaits ____.gada* 31.</w:t>
      </w:r>
      <w:r w:rsidR="00521D82" w:rsidRPr="00FB2EA7">
        <w:rPr>
          <w:rFonts w:ascii="Times New Roman" w:eastAsia="Times New Roman" w:hAnsi="Times New Roman"/>
          <w:sz w:val="24"/>
          <w:szCs w:val="24"/>
          <w:lang w:eastAsia="lv-LV"/>
        </w:rPr>
        <w:t> </w:t>
      </w:r>
      <w:r w:rsidRPr="00FB2EA7">
        <w:rPr>
          <w:rFonts w:ascii="Times New Roman" w:eastAsia="Times New Roman" w:hAnsi="Times New Roman"/>
          <w:sz w:val="24"/>
          <w:szCs w:val="24"/>
          <w:lang w:eastAsia="lv-LV"/>
        </w:rPr>
        <w:t>decembrī ____________________________________</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9071"/>
      </w:tblGrid>
      <w:tr w:rsidR="001C3E04" w:rsidRPr="00FB2EA7" w:rsidTr="00602B8E">
        <w:trPr>
          <w:trHeight w:val="450"/>
          <w:tblCellSpacing w:w="15" w:type="dxa"/>
        </w:trPr>
        <w:tc>
          <w:tcPr>
            <w:tcW w:w="0" w:type="auto"/>
            <w:tcBorders>
              <w:bottom w:val="single" w:sz="6" w:space="0" w:color="auto"/>
            </w:tcBorders>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w:t>
            </w:r>
          </w:p>
        </w:tc>
      </w:tr>
      <w:tr w:rsidR="001C3E04" w:rsidRPr="00FB2EA7" w:rsidTr="00602B8E">
        <w:trPr>
          <w:tblCellSpacing w:w="15" w:type="dxa"/>
        </w:trPr>
        <w:tc>
          <w:tcPr>
            <w:tcW w:w="0" w:type="auto"/>
            <w:tcBorders>
              <w:top w:val="single" w:sz="6" w:space="0" w:color="auto"/>
            </w:tcBorders>
            <w:hideMark/>
          </w:tcPr>
          <w:p w:rsidR="001C3E04" w:rsidRPr="00FB2EA7" w:rsidRDefault="001C3E04" w:rsidP="00602B8E">
            <w:pPr>
              <w:spacing w:before="100" w:beforeAutospacing="1" w:after="100" w:afterAutospacing="1" w:line="240" w:lineRule="auto"/>
              <w:jc w:val="center"/>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(vārds, uzvārds, paraksts, datums)**</w:t>
            </w:r>
          </w:p>
        </w:tc>
      </w:tr>
      <w:tr w:rsidR="001C3E04" w:rsidRPr="00FB2EA7" w:rsidTr="00602B8E">
        <w:trPr>
          <w:trHeight w:val="450"/>
          <w:tblCellSpacing w:w="15" w:type="dxa"/>
        </w:trPr>
        <w:tc>
          <w:tcPr>
            <w:tcW w:w="0" w:type="auto"/>
            <w:tcBorders>
              <w:bottom w:val="single" w:sz="6" w:space="0" w:color="auto"/>
            </w:tcBorders>
            <w:hideMark/>
          </w:tcPr>
          <w:p w:rsidR="001C3E04" w:rsidRPr="00FB2EA7" w:rsidRDefault="001C3E04" w:rsidP="00602B8E">
            <w:pPr>
              <w:spacing w:after="0"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 </w:t>
            </w:r>
          </w:p>
        </w:tc>
      </w:tr>
      <w:tr w:rsidR="001C3E04" w:rsidRPr="00FB2EA7" w:rsidTr="00602B8E">
        <w:trPr>
          <w:tblCellSpacing w:w="15" w:type="dxa"/>
        </w:trPr>
        <w:tc>
          <w:tcPr>
            <w:tcW w:w="0" w:type="auto"/>
            <w:tcBorders>
              <w:top w:val="single" w:sz="6" w:space="0" w:color="auto"/>
            </w:tcBorders>
            <w:hideMark/>
          </w:tcPr>
          <w:p w:rsidR="001C3E04" w:rsidRPr="00FB2EA7" w:rsidRDefault="001C3E04" w:rsidP="00602B8E">
            <w:pPr>
              <w:spacing w:before="100" w:beforeAutospacing="1" w:after="100" w:afterAutospacing="1" w:line="240" w:lineRule="auto"/>
              <w:jc w:val="center"/>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(Lauku atbalsta dienesta pārstāvja amats, vārds, uzvārds, paraksts, datums)***</w:t>
            </w:r>
          </w:p>
        </w:tc>
      </w:tr>
    </w:tbl>
    <w:p w:rsidR="001C3E04" w:rsidRPr="00FB2EA7" w:rsidRDefault="001C3E04" w:rsidP="001C3E04">
      <w:pPr>
        <w:spacing w:before="100" w:beforeAutospacing="1" w:after="100" w:afterAutospacing="1" w:line="240" w:lineRule="auto"/>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Piezīmes.</w:t>
      </w:r>
    </w:p>
    <w:p w:rsidR="001C3E04" w:rsidRPr="00FB2EA7" w:rsidRDefault="001C3E04" w:rsidP="001C3E04">
      <w:pPr>
        <w:spacing w:before="100" w:beforeAutospacing="1" w:after="100" w:afterAutospacing="1" w:line="240" w:lineRule="auto"/>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1.* Ja kooperatīvās sabiedrības pārskata periods atšķiras no kalendāra gada, aprēķinam izmanto pēdējo sagatavoto finanšu pārskatu pirms iesnieguma iesniegšanas un salīdzina ar attiecīgā pārskata datiem par atbilstošo iepriekšējo periodu.</w:t>
      </w:r>
    </w:p>
    <w:p w:rsidR="00521D82" w:rsidRPr="00FB2EA7" w:rsidRDefault="001C3E04" w:rsidP="001C3E04">
      <w:pPr>
        <w:spacing w:before="100" w:beforeAutospacing="1" w:after="100" w:afterAutospacing="1" w:line="240" w:lineRule="auto"/>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2.** Dokumenta rekvizītus "paraksts" un "datums" neaizpilda, ja elektroniskais dokuments ir sagatavots atbilstoši normatīvajiem aktiem par elektronisko dokumentu noformēšanu.</w:t>
      </w:r>
    </w:p>
    <w:p w:rsidR="001C3E04" w:rsidRPr="00FB2EA7" w:rsidRDefault="001C3E04" w:rsidP="00096764">
      <w:pPr>
        <w:spacing w:before="100" w:beforeAutospacing="1" w:after="100" w:afterAutospacing="1" w:line="240" w:lineRule="auto"/>
        <w:jc w:val="both"/>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3. *** Neaizpilda, ja elektroniskais dokuments ir sagatavots atbilstoši normatīvajiem aktiem par elektronisko dokumentu noformēšanu.</w:t>
      </w:r>
    </w:p>
    <w:p w:rsidR="00C67A58" w:rsidRPr="00FB2EA7" w:rsidRDefault="00C67A58" w:rsidP="00C67A58">
      <w:pPr>
        <w:shd w:val="clear" w:color="auto" w:fill="FFFFFF"/>
        <w:spacing w:after="0" w:line="240" w:lineRule="auto"/>
        <w:ind w:firstLine="720"/>
        <w:jc w:val="both"/>
        <w:rPr>
          <w:rFonts w:ascii="Times New Roman" w:eastAsia="Times New Roman" w:hAnsi="Times New Roman"/>
          <w:bCs/>
          <w:sz w:val="24"/>
          <w:szCs w:val="24"/>
          <w:lang w:eastAsia="lv-LV"/>
        </w:rPr>
      </w:pPr>
    </w:p>
    <w:p w:rsidR="003075C8" w:rsidRPr="00FB2EA7" w:rsidRDefault="003075C8" w:rsidP="003075C8">
      <w:pPr>
        <w:pStyle w:val="Bezatstarpm"/>
        <w:jc w:val="right"/>
        <w:rPr>
          <w:rFonts w:ascii="Times New Roman" w:hAnsi="Times New Roman"/>
          <w:sz w:val="24"/>
          <w:szCs w:val="24"/>
        </w:rPr>
      </w:pPr>
      <w:bookmarkStart w:id="0" w:name="424609"/>
      <w:r w:rsidRPr="00FB2EA7">
        <w:rPr>
          <w:rFonts w:ascii="Times New Roman" w:hAnsi="Times New Roman"/>
          <w:sz w:val="24"/>
          <w:szCs w:val="24"/>
        </w:rPr>
        <w:t>7.</w:t>
      </w:r>
      <w:r w:rsidR="00521D82" w:rsidRPr="00FB2EA7">
        <w:rPr>
          <w:rFonts w:ascii="Times New Roman" w:hAnsi="Times New Roman"/>
          <w:sz w:val="24"/>
          <w:szCs w:val="24"/>
        </w:rPr>
        <w:t> </w:t>
      </w:r>
      <w:r w:rsidRPr="00FB2EA7">
        <w:rPr>
          <w:rFonts w:ascii="Times New Roman" w:hAnsi="Times New Roman"/>
          <w:sz w:val="24"/>
          <w:szCs w:val="24"/>
        </w:rPr>
        <w:t>pielikums</w:t>
      </w:r>
    </w:p>
    <w:p w:rsidR="003075C8" w:rsidRPr="00FB2EA7" w:rsidRDefault="003075C8" w:rsidP="003075C8">
      <w:pPr>
        <w:spacing w:after="0" w:line="240" w:lineRule="auto"/>
        <w:jc w:val="right"/>
        <w:rPr>
          <w:rFonts w:ascii="Times New Roman" w:eastAsia="Times New Roman" w:hAnsi="Times New Roman"/>
          <w:sz w:val="24"/>
          <w:szCs w:val="24"/>
          <w:lang w:eastAsia="lv-LV"/>
        </w:rPr>
      </w:pPr>
      <w:r w:rsidRPr="00FB2EA7">
        <w:rPr>
          <w:rFonts w:ascii="Times New Roman" w:eastAsia="Times New Roman" w:hAnsi="Times New Roman"/>
          <w:sz w:val="24"/>
          <w:szCs w:val="24"/>
          <w:lang w:eastAsia="lv-LV"/>
        </w:rPr>
        <w:t>Ministru kabineta</w:t>
      </w:r>
    </w:p>
    <w:p w:rsidR="003075C8" w:rsidRPr="00FB2EA7" w:rsidRDefault="003075C8" w:rsidP="003075C8">
      <w:pPr>
        <w:spacing w:after="0" w:line="240" w:lineRule="auto"/>
        <w:jc w:val="right"/>
        <w:rPr>
          <w:rFonts w:ascii="Times New Roman" w:hAnsi="Times New Roman"/>
          <w:sz w:val="24"/>
          <w:szCs w:val="24"/>
        </w:rPr>
      </w:pPr>
      <w:r w:rsidRPr="00FB2EA7">
        <w:rPr>
          <w:rFonts w:ascii="Times New Roman" w:hAnsi="Times New Roman"/>
          <w:sz w:val="24"/>
          <w:szCs w:val="24"/>
        </w:rPr>
        <w:t xml:space="preserve">2015. gada 3. februāra </w:t>
      </w:r>
    </w:p>
    <w:p w:rsidR="003075C8" w:rsidRPr="00FB2EA7" w:rsidRDefault="003075C8" w:rsidP="003075C8">
      <w:pPr>
        <w:spacing w:after="0" w:line="240" w:lineRule="auto"/>
        <w:jc w:val="right"/>
        <w:rPr>
          <w:rFonts w:ascii="Times New Roman" w:eastAsia="Times New Roman" w:hAnsi="Times New Roman"/>
          <w:sz w:val="24"/>
          <w:szCs w:val="24"/>
          <w:lang w:eastAsia="lv-LV"/>
        </w:rPr>
      </w:pPr>
      <w:r w:rsidRPr="00FB2EA7">
        <w:rPr>
          <w:rFonts w:ascii="Times New Roman" w:hAnsi="Times New Roman"/>
          <w:sz w:val="24"/>
          <w:szCs w:val="24"/>
        </w:rPr>
        <w:t>noteikumiem Nr. 60</w:t>
      </w:r>
      <w:r w:rsidRPr="00FB2EA7">
        <w:rPr>
          <w:rFonts w:ascii="Times New Roman" w:eastAsia="Times New Roman" w:hAnsi="Times New Roman"/>
          <w:sz w:val="24"/>
          <w:szCs w:val="24"/>
          <w:lang w:eastAsia="lv-LV"/>
        </w:rPr>
        <w:br/>
      </w:r>
    </w:p>
    <w:p w:rsidR="003075C8" w:rsidRPr="00FB2EA7" w:rsidRDefault="003075C8" w:rsidP="003075C8">
      <w:pPr>
        <w:shd w:val="clear" w:color="auto" w:fill="FFFFFF"/>
        <w:spacing w:line="270" w:lineRule="atLeast"/>
        <w:jc w:val="center"/>
        <w:rPr>
          <w:rFonts w:ascii="Times New Roman" w:hAnsi="Times New Roman"/>
          <w:b/>
          <w:bCs/>
        </w:rPr>
      </w:pPr>
      <w:r w:rsidRPr="00FB2EA7">
        <w:rPr>
          <w:rFonts w:ascii="Times New Roman" w:hAnsi="Times New Roman"/>
          <w:b/>
          <w:bCs/>
        </w:rPr>
        <w:t xml:space="preserve">Sabiedrības biedru saraksts un </w:t>
      </w:r>
      <w:r w:rsidRPr="00FB2EA7">
        <w:rPr>
          <w:rFonts w:ascii="Times New Roman" w:hAnsi="Times New Roman"/>
          <w:b/>
        </w:rPr>
        <w:t xml:space="preserve">lauksaimniecības vai mežsaimniecības preču un pakalpojumu apgrozījums </w:t>
      </w:r>
      <w:r w:rsidRPr="00FB2EA7">
        <w:rPr>
          <w:rFonts w:ascii="Times New Roman" w:hAnsi="Times New Roman"/>
          <w:b/>
          <w:bCs/>
        </w:rPr>
        <w:t xml:space="preserve">starp sabiedrību un sabiedrības biedriem </w:t>
      </w:r>
      <w:bookmarkEnd w:id="0"/>
    </w:p>
    <w:tbl>
      <w:tblPr>
        <w:tblW w:w="5332" w:type="pct"/>
        <w:jc w:val="center"/>
        <w:tblBorders>
          <w:top w:val="outset" w:sz="6"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360"/>
        <w:gridCol w:w="1027"/>
        <w:gridCol w:w="340"/>
        <w:gridCol w:w="687"/>
        <w:gridCol w:w="1438"/>
        <w:gridCol w:w="1438"/>
        <w:gridCol w:w="1438"/>
        <w:gridCol w:w="162"/>
        <w:gridCol w:w="222"/>
        <w:gridCol w:w="166"/>
        <w:gridCol w:w="1218"/>
        <w:gridCol w:w="1160"/>
      </w:tblGrid>
      <w:tr w:rsidR="003075C8" w:rsidRPr="00FB2EA7" w:rsidTr="00FF3DE6">
        <w:trPr>
          <w:jc w:val="center"/>
        </w:trPr>
        <w:tc>
          <w:tcPr>
            <w:tcW w:w="186" w:type="pct"/>
            <w:vMerge w:val="restar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Nr. p.k.</w:t>
            </w:r>
          </w:p>
        </w:tc>
        <w:tc>
          <w:tcPr>
            <w:tcW w:w="532" w:type="pct"/>
            <w:vMerge w:val="restar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Sabiedrības biedrs (fiziskas personas vārds, uzvārds vai juridiskas personas nosaukums)</w:t>
            </w:r>
          </w:p>
        </w:tc>
        <w:tc>
          <w:tcPr>
            <w:tcW w:w="532" w:type="pct"/>
            <w:gridSpan w:val="2"/>
            <w:vMerge w:val="restar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Personas kods vai reģistrācijas numurs</w:t>
            </w:r>
          </w:p>
        </w:tc>
        <w:tc>
          <w:tcPr>
            <w:tcW w:w="745" w:type="pct"/>
            <w:vMerge w:val="restar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 xml:space="preserve">Sabiedrības biedriem pārdotās preces, kas nepieciešamas lauksaimniecības vai mežsaimniecības produkcijas ražošanai (pārdošanas cena, </w:t>
            </w:r>
            <w:proofErr w:type="spellStart"/>
            <w:r w:rsidRPr="00FB2EA7">
              <w:rPr>
                <w:rStyle w:val="tvhtml1"/>
                <w:i/>
                <w:sz w:val="20"/>
                <w:szCs w:val="20"/>
                <w:bdr w:val="none" w:sz="0" w:space="0" w:color="auto" w:frame="1"/>
              </w:rPr>
              <w:t>euro</w:t>
            </w:r>
            <w:proofErr w:type="spellEnd"/>
            <w:r w:rsidRPr="00FB2EA7">
              <w:rPr>
                <w:rStyle w:val="tvhtml1"/>
                <w:sz w:val="20"/>
                <w:szCs w:val="20"/>
                <w:bdr w:val="none" w:sz="0" w:space="0" w:color="auto" w:frame="1"/>
              </w:rPr>
              <w:t>)</w:t>
            </w:r>
          </w:p>
        </w:tc>
        <w:tc>
          <w:tcPr>
            <w:tcW w:w="745" w:type="pct"/>
            <w:vMerge w:val="restar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 xml:space="preserve">Sabiedrības biedriem sniegtie lauksaimniecības vai mežsaimniecības pakalpojumi (pārdošanas cena, </w:t>
            </w:r>
            <w:proofErr w:type="spellStart"/>
            <w:r w:rsidRPr="00FB2EA7">
              <w:rPr>
                <w:rStyle w:val="tvhtml1"/>
                <w:i/>
                <w:sz w:val="20"/>
                <w:szCs w:val="20"/>
                <w:bdr w:val="none" w:sz="0" w:space="0" w:color="auto" w:frame="1"/>
              </w:rPr>
              <w:t>euro</w:t>
            </w:r>
            <w:proofErr w:type="spellEnd"/>
            <w:r w:rsidRPr="00FB2EA7">
              <w:rPr>
                <w:rStyle w:val="tvhtml1"/>
                <w:sz w:val="20"/>
                <w:szCs w:val="20"/>
                <w:bdr w:val="none" w:sz="0" w:space="0" w:color="auto" w:frame="1"/>
              </w:rPr>
              <w:t>)</w:t>
            </w:r>
          </w:p>
        </w:tc>
        <w:tc>
          <w:tcPr>
            <w:tcW w:w="745" w:type="pct"/>
            <w:vMerge w:val="restar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 xml:space="preserve">No sabiedrības biedriem realizācijai iepirktā lauksaimniecības vai mežsaimniecības produkcija (iepirkšanas cena, </w:t>
            </w:r>
            <w:proofErr w:type="spellStart"/>
            <w:r w:rsidRPr="00FB2EA7">
              <w:rPr>
                <w:rStyle w:val="tvhtml1"/>
                <w:i/>
                <w:sz w:val="20"/>
                <w:szCs w:val="20"/>
                <w:bdr w:val="none" w:sz="0" w:space="0" w:color="auto" w:frame="1"/>
              </w:rPr>
              <w:t>euro</w:t>
            </w:r>
            <w:proofErr w:type="spellEnd"/>
            <w:r w:rsidRPr="00FB2EA7">
              <w:rPr>
                <w:rStyle w:val="tvhtml1"/>
                <w:sz w:val="20"/>
                <w:szCs w:val="20"/>
                <w:bdr w:val="none" w:sz="0" w:space="0" w:color="auto" w:frame="1"/>
              </w:rPr>
              <w:t>)</w:t>
            </w:r>
          </w:p>
        </w:tc>
        <w:tc>
          <w:tcPr>
            <w:tcW w:w="916" w:type="pct"/>
            <w:gridSpan w:val="4"/>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Sabiedrības lauksaimniecības vai mežsaimniecības preču un pakalpojumu apgrozījums</w:t>
            </w:r>
          </w:p>
        </w:tc>
        <w:tc>
          <w:tcPr>
            <w:tcW w:w="601" w:type="pct"/>
            <w:vMerge w:val="restart"/>
            <w:tcBorders>
              <w:top w:val="outset" w:sz="6" w:space="0" w:color="000000"/>
              <w:left w:val="outset" w:sz="6" w:space="0" w:color="000000"/>
              <w:right w:val="outset" w:sz="6" w:space="0" w:color="000000"/>
            </w:tcBorders>
          </w:tcPr>
          <w:p w:rsidR="003075C8" w:rsidRPr="00FB2EA7" w:rsidRDefault="003075C8" w:rsidP="00D836BE">
            <w:pPr>
              <w:pStyle w:val="Bezatstarpm"/>
              <w:jc w:val="center"/>
              <w:rPr>
                <w:rStyle w:val="tvhtml1"/>
                <w:rFonts w:ascii="Times New Roman" w:hAnsi="Times New Roman"/>
                <w:sz w:val="20"/>
                <w:szCs w:val="20"/>
                <w:bdr w:val="none" w:sz="0" w:space="0" w:color="auto" w:frame="1"/>
              </w:rPr>
            </w:pPr>
            <w:r w:rsidRPr="00FB2EA7">
              <w:rPr>
                <w:rFonts w:ascii="Times New Roman" w:hAnsi="Times New Roman"/>
                <w:sz w:val="20"/>
                <w:szCs w:val="20"/>
              </w:rPr>
              <w:t>Sabiedrības</w:t>
            </w:r>
            <w:r w:rsidRPr="00FB2EA7">
              <w:rPr>
                <w:rFonts w:ascii="Times New Roman" w:eastAsia="Times New Roman" w:hAnsi="Times New Roman"/>
                <w:sz w:val="20"/>
                <w:szCs w:val="20"/>
              </w:rPr>
              <w:t xml:space="preserve"> svaigpiena apjoms</w:t>
            </w:r>
            <w:smartTag w:uri="schemas-tilde-lv/tildestengine" w:element="metric2">
              <w:smartTagPr>
                <w:attr w:name="metric_value" w:val="."/>
                <w:attr w:name="metric_text" w:val="tonnas"/>
              </w:smartTagPr>
              <w:r w:rsidRPr="00FB2EA7">
                <w:rPr>
                  <w:rFonts w:ascii="Times New Roman" w:eastAsia="Times New Roman" w:hAnsi="Times New Roman"/>
                  <w:sz w:val="20"/>
                  <w:szCs w:val="20"/>
                </w:rPr>
                <w:t>, tonnas</w:t>
              </w:r>
            </w:smartTag>
            <w:r w:rsidRPr="00FB2EA7">
              <w:rPr>
                <w:rFonts w:ascii="Times New Roman" w:eastAsia="Times New Roman" w:hAnsi="Times New Roman"/>
                <w:sz w:val="20"/>
                <w:szCs w:val="20"/>
              </w:rPr>
              <w:t xml:space="preserve"> </w:t>
            </w:r>
            <w:r w:rsidRPr="009E6074">
              <w:rPr>
                <w:rFonts w:ascii="Times New Roman" w:hAnsi="Times New Roman"/>
                <w:sz w:val="20"/>
                <w:szCs w:val="20"/>
              </w:rPr>
              <w:t>(</w:t>
            </w:r>
            <w:proofErr w:type="spellStart"/>
            <w:r w:rsidRPr="00FB2EA7">
              <w:rPr>
                <w:rFonts w:ascii="Times New Roman" w:hAnsi="Times New Roman"/>
                <w:sz w:val="20"/>
                <w:szCs w:val="20"/>
              </w:rPr>
              <w:t>jaunveidotai</w:t>
            </w:r>
            <w:proofErr w:type="spellEnd"/>
            <w:r w:rsidRPr="00FB2EA7">
              <w:rPr>
                <w:rFonts w:ascii="Times New Roman" w:hAnsi="Times New Roman"/>
                <w:sz w:val="20"/>
                <w:szCs w:val="20"/>
              </w:rPr>
              <w:t xml:space="preserve"> ražotāju organizācijai norāda plānoto piena daudzumu)**</w:t>
            </w:r>
          </w:p>
        </w:tc>
      </w:tr>
      <w:tr w:rsidR="00FF3DE6" w:rsidRPr="00FB2EA7" w:rsidTr="00FF3DE6">
        <w:trPr>
          <w:jc w:val="center"/>
        </w:trPr>
        <w:tc>
          <w:tcPr>
            <w:tcW w:w="186" w:type="pct"/>
            <w:vMerge/>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rPr>
                <w:rFonts w:ascii="Times New Roman" w:hAnsi="Times New Roman"/>
                <w:sz w:val="20"/>
                <w:szCs w:val="20"/>
              </w:rPr>
            </w:pPr>
          </w:p>
        </w:tc>
        <w:tc>
          <w:tcPr>
            <w:tcW w:w="532" w:type="pct"/>
            <w:vMerge/>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rPr>
                <w:rFonts w:ascii="Times New Roman" w:hAnsi="Times New Roman"/>
                <w:sz w:val="20"/>
                <w:szCs w:val="20"/>
              </w:rPr>
            </w:pPr>
          </w:p>
        </w:tc>
        <w:tc>
          <w:tcPr>
            <w:tcW w:w="532" w:type="pct"/>
            <w:gridSpan w:val="2"/>
            <w:vMerge/>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rPr>
                <w:rFonts w:ascii="Times New Roman" w:hAnsi="Times New Roman"/>
                <w:sz w:val="20"/>
                <w:szCs w:val="20"/>
              </w:rPr>
            </w:pPr>
          </w:p>
        </w:tc>
        <w:tc>
          <w:tcPr>
            <w:tcW w:w="745" w:type="pct"/>
            <w:vMerge/>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rPr>
                <w:rFonts w:ascii="Times New Roman" w:hAnsi="Times New Roman"/>
                <w:sz w:val="20"/>
                <w:szCs w:val="20"/>
              </w:rPr>
            </w:pPr>
          </w:p>
        </w:tc>
        <w:tc>
          <w:tcPr>
            <w:tcW w:w="745" w:type="pct"/>
            <w:vMerge/>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rPr>
                <w:rFonts w:ascii="Times New Roman" w:hAnsi="Times New Roman"/>
                <w:sz w:val="20"/>
                <w:szCs w:val="20"/>
              </w:rPr>
            </w:pPr>
          </w:p>
        </w:tc>
        <w:tc>
          <w:tcPr>
            <w:tcW w:w="745" w:type="pct"/>
            <w:vMerge/>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rPr>
                <w:rFonts w:ascii="Times New Roman" w:hAnsi="Times New Roman"/>
                <w:sz w:val="20"/>
                <w:szCs w:val="20"/>
              </w:rPr>
            </w:pPr>
          </w:p>
        </w:tc>
        <w:tc>
          <w:tcPr>
            <w:tcW w:w="285" w:type="pct"/>
            <w:gridSpan w:val="3"/>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i/>
                <w:sz w:val="20"/>
                <w:szCs w:val="20"/>
              </w:rPr>
            </w:pPr>
            <w:proofErr w:type="spellStart"/>
            <w:r w:rsidRPr="00FB2EA7">
              <w:rPr>
                <w:rStyle w:val="tvhtml1"/>
                <w:i/>
                <w:sz w:val="20"/>
                <w:szCs w:val="20"/>
                <w:bdr w:val="none" w:sz="0" w:space="0" w:color="auto" w:frame="1"/>
              </w:rPr>
              <w:t>euro</w:t>
            </w:r>
            <w:proofErr w:type="spellEnd"/>
          </w:p>
        </w:tc>
        <w:tc>
          <w:tcPr>
            <w:tcW w:w="631"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procentos</w:t>
            </w:r>
          </w:p>
        </w:tc>
        <w:tc>
          <w:tcPr>
            <w:tcW w:w="601" w:type="pct"/>
            <w:vMerge/>
            <w:tcBorders>
              <w:left w:val="outset" w:sz="6" w:space="0" w:color="000000"/>
              <w:bottom w:val="outset" w:sz="6" w:space="0" w:color="000000"/>
              <w:right w:val="outset" w:sz="6" w:space="0" w:color="000000"/>
            </w:tcBorders>
          </w:tcPr>
          <w:p w:rsidR="003075C8" w:rsidRPr="00FB2EA7" w:rsidRDefault="003075C8" w:rsidP="00D836BE">
            <w:pPr>
              <w:pStyle w:val="tvhtml"/>
              <w:jc w:val="center"/>
              <w:rPr>
                <w:rStyle w:val="tvhtml1"/>
                <w:sz w:val="20"/>
                <w:szCs w:val="20"/>
                <w:bdr w:val="none" w:sz="0" w:space="0" w:color="auto" w:frame="1"/>
              </w:rPr>
            </w:pPr>
          </w:p>
        </w:tc>
      </w:tr>
      <w:tr w:rsidR="00FF3DE6" w:rsidRPr="00FB2EA7" w:rsidTr="00FF3DE6">
        <w:trPr>
          <w:jc w:val="center"/>
        </w:trPr>
        <w:tc>
          <w:tcPr>
            <w:tcW w:w="186"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1</w:t>
            </w:r>
          </w:p>
        </w:tc>
        <w:tc>
          <w:tcPr>
            <w:tcW w:w="532"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2</w:t>
            </w:r>
          </w:p>
        </w:tc>
        <w:tc>
          <w:tcPr>
            <w:tcW w:w="532" w:type="pct"/>
            <w:gridSpan w:val="2"/>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3</w:t>
            </w:r>
          </w:p>
        </w:tc>
        <w:tc>
          <w:tcPr>
            <w:tcW w:w="745"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4</w:t>
            </w:r>
          </w:p>
        </w:tc>
        <w:tc>
          <w:tcPr>
            <w:tcW w:w="745"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5</w:t>
            </w:r>
          </w:p>
        </w:tc>
        <w:tc>
          <w:tcPr>
            <w:tcW w:w="745"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6</w:t>
            </w:r>
          </w:p>
        </w:tc>
        <w:tc>
          <w:tcPr>
            <w:tcW w:w="285" w:type="pct"/>
            <w:gridSpan w:val="3"/>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7 = 4 + 5 + 6 </w:t>
            </w:r>
          </w:p>
        </w:tc>
        <w:tc>
          <w:tcPr>
            <w:tcW w:w="631"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8 = (7 : kopējais apgrozījums*) x 100</w:t>
            </w:r>
          </w:p>
        </w:tc>
        <w:tc>
          <w:tcPr>
            <w:tcW w:w="601" w:type="pct"/>
            <w:tcBorders>
              <w:top w:val="outset" w:sz="6" w:space="0" w:color="000000"/>
              <w:left w:val="outset" w:sz="6" w:space="0" w:color="000000"/>
              <w:bottom w:val="outset" w:sz="6" w:space="0" w:color="000000"/>
              <w:right w:val="outset" w:sz="6" w:space="0" w:color="000000"/>
            </w:tcBorders>
          </w:tcPr>
          <w:p w:rsidR="003075C8" w:rsidRPr="00FB2EA7" w:rsidRDefault="003075C8" w:rsidP="00D836BE">
            <w:pPr>
              <w:pStyle w:val="tvhtml"/>
              <w:jc w:val="center"/>
              <w:rPr>
                <w:rStyle w:val="tvhtml1"/>
                <w:sz w:val="20"/>
                <w:szCs w:val="20"/>
                <w:bdr w:val="none" w:sz="0" w:space="0" w:color="auto" w:frame="1"/>
              </w:rPr>
            </w:pPr>
          </w:p>
        </w:tc>
      </w:tr>
      <w:tr w:rsidR="00FF3DE6" w:rsidRPr="00FB2EA7" w:rsidTr="00FF3DE6">
        <w:trPr>
          <w:trHeight w:val="450"/>
          <w:jc w:val="center"/>
        </w:trPr>
        <w:tc>
          <w:tcPr>
            <w:tcW w:w="186"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 </w:t>
            </w:r>
          </w:p>
        </w:tc>
        <w:tc>
          <w:tcPr>
            <w:tcW w:w="532"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 </w:t>
            </w:r>
          </w:p>
        </w:tc>
        <w:tc>
          <w:tcPr>
            <w:tcW w:w="532" w:type="pct"/>
            <w:gridSpan w:val="2"/>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 </w:t>
            </w:r>
          </w:p>
        </w:tc>
        <w:tc>
          <w:tcPr>
            <w:tcW w:w="745"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 </w:t>
            </w:r>
          </w:p>
        </w:tc>
        <w:tc>
          <w:tcPr>
            <w:tcW w:w="745"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 </w:t>
            </w:r>
          </w:p>
        </w:tc>
        <w:tc>
          <w:tcPr>
            <w:tcW w:w="745"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 </w:t>
            </w:r>
          </w:p>
        </w:tc>
        <w:tc>
          <w:tcPr>
            <w:tcW w:w="285" w:type="pct"/>
            <w:gridSpan w:val="3"/>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Fonts w:ascii="Times New Roman" w:hAnsi="Times New Roman"/>
                <w:sz w:val="20"/>
                <w:szCs w:val="20"/>
              </w:rPr>
            </w:pPr>
            <w:r w:rsidRPr="00FB2EA7">
              <w:rPr>
                <w:rFonts w:ascii="Times New Roman" w:hAnsi="Times New Roman"/>
                <w:sz w:val="20"/>
                <w:szCs w:val="20"/>
              </w:rPr>
              <w:t> </w:t>
            </w:r>
          </w:p>
        </w:tc>
        <w:tc>
          <w:tcPr>
            <w:tcW w:w="631"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sz w:val="20"/>
                <w:szCs w:val="20"/>
              </w:rPr>
            </w:pPr>
            <w:r w:rsidRPr="00FB2EA7">
              <w:rPr>
                <w:rStyle w:val="tvhtml1"/>
                <w:sz w:val="20"/>
                <w:szCs w:val="20"/>
                <w:bdr w:val="none" w:sz="0" w:space="0" w:color="auto" w:frame="1"/>
              </w:rPr>
              <w:t> </w:t>
            </w:r>
          </w:p>
        </w:tc>
        <w:tc>
          <w:tcPr>
            <w:tcW w:w="601" w:type="pct"/>
            <w:tcBorders>
              <w:top w:val="outset" w:sz="6" w:space="0" w:color="000000"/>
              <w:left w:val="outset" w:sz="6" w:space="0" w:color="000000"/>
              <w:bottom w:val="outset" w:sz="6" w:space="0" w:color="000000"/>
              <w:right w:val="outset" w:sz="6" w:space="0" w:color="000000"/>
            </w:tcBorders>
          </w:tcPr>
          <w:p w:rsidR="003075C8" w:rsidRPr="00FB2EA7" w:rsidRDefault="003075C8" w:rsidP="00D836BE">
            <w:pPr>
              <w:pStyle w:val="tvhtml"/>
              <w:jc w:val="center"/>
              <w:rPr>
                <w:rStyle w:val="tvhtml1"/>
                <w:sz w:val="20"/>
                <w:szCs w:val="20"/>
                <w:bdr w:val="none" w:sz="0" w:space="0" w:color="auto" w:frame="1"/>
              </w:rPr>
            </w:pPr>
          </w:p>
        </w:tc>
      </w:tr>
      <w:tr w:rsidR="00FF3DE6" w:rsidRPr="00FB2EA7" w:rsidTr="00FF3DE6">
        <w:trPr>
          <w:trHeight w:val="450"/>
          <w:jc w:val="center"/>
        </w:trPr>
        <w:tc>
          <w:tcPr>
            <w:tcW w:w="186"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Style w:val="tvhtml1"/>
                <w:rFonts w:ascii="Times New Roman" w:hAnsi="Times New Roman"/>
                <w:sz w:val="20"/>
                <w:szCs w:val="20"/>
                <w:bdr w:val="none" w:sz="0" w:space="0" w:color="auto" w:frame="1"/>
              </w:rPr>
            </w:pPr>
          </w:p>
        </w:tc>
        <w:tc>
          <w:tcPr>
            <w:tcW w:w="532"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Style w:val="tvhtml1"/>
                <w:rFonts w:ascii="Times New Roman" w:hAnsi="Times New Roman"/>
                <w:sz w:val="20"/>
                <w:szCs w:val="20"/>
                <w:bdr w:val="none" w:sz="0" w:space="0" w:color="auto" w:frame="1"/>
              </w:rPr>
            </w:pPr>
          </w:p>
        </w:tc>
        <w:tc>
          <w:tcPr>
            <w:tcW w:w="532" w:type="pct"/>
            <w:gridSpan w:val="2"/>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Style w:val="tvhtml1"/>
                <w:rFonts w:ascii="Times New Roman" w:hAnsi="Times New Roman"/>
                <w:sz w:val="20"/>
                <w:szCs w:val="20"/>
                <w:bdr w:val="none" w:sz="0" w:space="0" w:color="auto" w:frame="1"/>
              </w:rPr>
            </w:pPr>
          </w:p>
        </w:tc>
        <w:tc>
          <w:tcPr>
            <w:tcW w:w="745"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Style w:val="tvhtml1"/>
                <w:rFonts w:ascii="Times New Roman" w:hAnsi="Times New Roman"/>
                <w:sz w:val="20"/>
                <w:szCs w:val="20"/>
                <w:bdr w:val="none" w:sz="0" w:space="0" w:color="auto" w:frame="1"/>
              </w:rPr>
            </w:pPr>
          </w:p>
        </w:tc>
        <w:tc>
          <w:tcPr>
            <w:tcW w:w="745"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Style w:val="tvhtml1"/>
                <w:rFonts w:ascii="Times New Roman" w:hAnsi="Times New Roman"/>
                <w:sz w:val="20"/>
                <w:szCs w:val="20"/>
                <w:bdr w:val="none" w:sz="0" w:space="0" w:color="auto" w:frame="1"/>
              </w:rPr>
            </w:pPr>
          </w:p>
        </w:tc>
        <w:tc>
          <w:tcPr>
            <w:tcW w:w="745"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Style w:val="tvhtml1"/>
                <w:rFonts w:ascii="Times New Roman" w:hAnsi="Times New Roman"/>
                <w:sz w:val="20"/>
                <w:szCs w:val="20"/>
                <w:bdr w:val="none" w:sz="0" w:space="0" w:color="auto" w:frame="1"/>
              </w:rPr>
            </w:pPr>
          </w:p>
        </w:tc>
        <w:tc>
          <w:tcPr>
            <w:tcW w:w="285" w:type="pct"/>
            <w:gridSpan w:val="3"/>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Fonts w:ascii="Times New Roman" w:hAnsi="Times New Roman"/>
                <w:sz w:val="20"/>
                <w:szCs w:val="20"/>
              </w:rPr>
            </w:pPr>
          </w:p>
        </w:tc>
        <w:tc>
          <w:tcPr>
            <w:tcW w:w="631"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pStyle w:val="tvhtml"/>
              <w:jc w:val="center"/>
              <w:rPr>
                <w:rStyle w:val="tvhtml1"/>
                <w:sz w:val="20"/>
                <w:szCs w:val="20"/>
                <w:bdr w:val="none" w:sz="0" w:space="0" w:color="auto" w:frame="1"/>
              </w:rPr>
            </w:pPr>
          </w:p>
        </w:tc>
        <w:tc>
          <w:tcPr>
            <w:tcW w:w="601" w:type="pct"/>
            <w:tcBorders>
              <w:top w:val="outset" w:sz="6" w:space="0" w:color="000000"/>
              <w:left w:val="outset" w:sz="6" w:space="0" w:color="000000"/>
              <w:bottom w:val="outset" w:sz="6" w:space="0" w:color="000000"/>
              <w:right w:val="outset" w:sz="6" w:space="0" w:color="000000"/>
            </w:tcBorders>
          </w:tcPr>
          <w:p w:rsidR="003075C8" w:rsidRPr="00FB2EA7" w:rsidRDefault="003075C8" w:rsidP="00D836BE">
            <w:pPr>
              <w:pStyle w:val="tvhtml"/>
              <w:jc w:val="center"/>
              <w:rPr>
                <w:rStyle w:val="tvhtml1"/>
                <w:sz w:val="20"/>
                <w:szCs w:val="20"/>
                <w:bdr w:val="none" w:sz="0" w:space="0" w:color="auto" w:frame="1"/>
              </w:rPr>
            </w:pPr>
          </w:p>
        </w:tc>
      </w:tr>
      <w:tr w:rsidR="00FF3DE6" w:rsidRPr="00FB2EA7" w:rsidTr="00FF3DE6">
        <w:trPr>
          <w:jc w:val="center"/>
        </w:trPr>
        <w:tc>
          <w:tcPr>
            <w:tcW w:w="186"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 </w:t>
            </w:r>
          </w:p>
        </w:tc>
        <w:tc>
          <w:tcPr>
            <w:tcW w:w="532" w:type="pct"/>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 </w:t>
            </w:r>
          </w:p>
        </w:tc>
        <w:tc>
          <w:tcPr>
            <w:tcW w:w="532" w:type="pct"/>
            <w:gridSpan w:val="2"/>
            <w:tcBorders>
              <w:top w:val="outset" w:sz="6" w:space="0" w:color="000000"/>
              <w:left w:val="outset" w:sz="6" w:space="0" w:color="000000"/>
              <w:bottom w:val="outset" w:sz="6" w:space="0" w:color="000000"/>
              <w:right w:val="outset" w:sz="6" w:space="0" w:color="000000"/>
            </w:tcBorders>
            <w:vAlign w:val="center"/>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 </w:t>
            </w:r>
          </w:p>
        </w:tc>
        <w:tc>
          <w:tcPr>
            <w:tcW w:w="745" w:type="pct"/>
            <w:tcBorders>
              <w:top w:val="outset" w:sz="6" w:space="0" w:color="000000"/>
              <w:left w:val="outset" w:sz="6" w:space="0" w:color="000000"/>
              <w:bottom w:val="outset" w:sz="6" w:space="0" w:color="000000"/>
              <w:right w:val="outset" w:sz="6" w:space="0" w:color="000000"/>
            </w:tcBorders>
            <w:vAlign w:val="bottom"/>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Kopā:</w:t>
            </w:r>
          </w:p>
        </w:tc>
        <w:tc>
          <w:tcPr>
            <w:tcW w:w="745" w:type="pct"/>
            <w:tcBorders>
              <w:top w:val="outset" w:sz="6" w:space="0" w:color="000000"/>
              <w:left w:val="outset" w:sz="6" w:space="0" w:color="000000"/>
              <w:bottom w:val="outset" w:sz="6" w:space="0" w:color="000000"/>
              <w:right w:val="outset" w:sz="6" w:space="0" w:color="000000"/>
            </w:tcBorders>
            <w:vAlign w:val="bottom"/>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Kopā:</w:t>
            </w:r>
          </w:p>
        </w:tc>
        <w:tc>
          <w:tcPr>
            <w:tcW w:w="745" w:type="pct"/>
            <w:tcBorders>
              <w:top w:val="outset" w:sz="6" w:space="0" w:color="000000"/>
              <w:left w:val="outset" w:sz="6" w:space="0" w:color="000000"/>
              <w:bottom w:val="outset" w:sz="6" w:space="0" w:color="000000"/>
              <w:right w:val="outset" w:sz="6" w:space="0" w:color="000000"/>
            </w:tcBorders>
            <w:vAlign w:val="bottom"/>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Kopā:</w:t>
            </w:r>
          </w:p>
        </w:tc>
        <w:tc>
          <w:tcPr>
            <w:tcW w:w="285" w:type="pct"/>
            <w:gridSpan w:val="3"/>
            <w:tcBorders>
              <w:top w:val="outset" w:sz="6" w:space="0" w:color="000000"/>
              <w:left w:val="outset" w:sz="6" w:space="0" w:color="000000"/>
              <w:bottom w:val="outset" w:sz="6" w:space="0" w:color="000000"/>
              <w:right w:val="outset" w:sz="6" w:space="0" w:color="000000"/>
            </w:tcBorders>
            <w:vAlign w:val="bottom"/>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Kopā:</w:t>
            </w:r>
          </w:p>
        </w:tc>
        <w:tc>
          <w:tcPr>
            <w:tcW w:w="631" w:type="pct"/>
            <w:tcBorders>
              <w:top w:val="outset" w:sz="6" w:space="0" w:color="000000"/>
              <w:left w:val="outset" w:sz="6" w:space="0" w:color="000000"/>
              <w:bottom w:val="outset" w:sz="6" w:space="0" w:color="000000"/>
              <w:right w:val="outset" w:sz="6" w:space="0" w:color="000000"/>
            </w:tcBorders>
            <w:vAlign w:val="bottom"/>
          </w:tcPr>
          <w:p w:rsidR="003075C8" w:rsidRPr="00FB2EA7" w:rsidRDefault="003075C8" w:rsidP="00D836BE">
            <w:pPr>
              <w:spacing w:line="270" w:lineRule="atLeast"/>
              <w:rPr>
                <w:rFonts w:ascii="Times New Roman" w:hAnsi="Times New Roman"/>
                <w:sz w:val="20"/>
                <w:szCs w:val="20"/>
              </w:rPr>
            </w:pPr>
            <w:r w:rsidRPr="00FB2EA7">
              <w:rPr>
                <w:rStyle w:val="tvhtml1"/>
                <w:rFonts w:ascii="Times New Roman" w:hAnsi="Times New Roman"/>
                <w:sz w:val="20"/>
                <w:szCs w:val="20"/>
                <w:bdr w:val="none" w:sz="0" w:space="0" w:color="auto" w:frame="1"/>
              </w:rPr>
              <w:t>Kopā:</w:t>
            </w:r>
          </w:p>
        </w:tc>
        <w:tc>
          <w:tcPr>
            <w:tcW w:w="601" w:type="pct"/>
            <w:tcBorders>
              <w:top w:val="outset" w:sz="6" w:space="0" w:color="000000"/>
              <w:left w:val="outset" w:sz="6" w:space="0" w:color="000000"/>
              <w:bottom w:val="outset" w:sz="6" w:space="0" w:color="000000"/>
              <w:right w:val="outset" w:sz="6" w:space="0" w:color="000000"/>
            </w:tcBorders>
          </w:tcPr>
          <w:p w:rsidR="003075C8" w:rsidRPr="00FB2EA7" w:rsidRDefault="003075C8" w:rsidP="00D836BE">
            <w:pPr>
              <w:spacing w:line="270" w:lineRule="atLeast"/>
              <w:rPr>
                <w:rStyle w:val="tvhtml1"/>
                <w:rFonts w:ascii="Times New Roman" w:hAnsi="Times New Roman"/>
                <w:sz w:val="20"/>
                <w:szCs w:val="20"/>
                <w:bdr w:val="none" w:sz="0" w:space="0" w:color="auto" w:frame="1"/>
              </w:rPr>
            </w:pPr>
            <w:r w:rsidRPr="00FB2EA7">
              <w:rPr>
                <w:rStyle w:val="tvhtml1"/>
                <w:rFonts w:ascii="Times New Roman" w:hAnsi="Times New Roman"/>
                <w:sz w:val="20"/>
                <w:szCs w:val="20"/>
                <w:bdr w:val="none" w:sz="0" w:space="0" w:color="auto" w:frame="1"/>
              </w:rPr>
              <w:t>Kopā:</w:t>
            </w:r>
          </w:p>
        </w:tc>
      </w:tr>
      <w:tr w:rsidR="003075C8" w:rsidRPr="00FB2EA7" w:rsidTr="00FF3DE6">
        <w:trPr>
          <w:jc w:val="center"/>
        </w:trPr>
        <w:tc>
          <w:tcPr>
            <w:tcW w:w="3568" w:type="pct"/>
            <w:gridSpan w:val="8"/>
            <w:tcBorders>
              <w:top w:val="outset" w:sz="6" w:space="0" w:color="000000"/>
              <w:left w:val="nil"/>
              <w:bottom w:val="nil"/>
              <w:right w:val="nil"/>
            </w:tcBorders>
            <w:vAlign w:val="center"/>
          </w:tcPr>
          <w:p w:rsidR="003075C8" w:rsidRPr="00FB2EA7" w:rsidRDefault="003075C8" w:rsidP="00D836BE">
            <w:pPr>
              <w:pStyle w:val="tvhtml"/>
            </w:pPr>
            <w:r w:rsidRPr="00FB2EA7">
              <w:rPr>
                <w:bdr w:val="none" w:sz="0" w:space="0" w:color="auto" w:frame="1"/>
              </w:rPr>
              <w:br/>
            </w:r>
            <w:r w:rsidRPr="00FB2EA7">
              <w:rPr>
                <w:rStyle w:val="tvhtml1"/>
                <w:bdr w:val="none" w:sz="0" w:space="0" w:color="auto" w:frame="1"/>
              </w:rPr>
              <w:t>Valdes priekšsēdētājs</w:t>
            </w:r>
          </w:p>
        </w:tc>
        <w:tc>
          <w:tcPr>
            <w:tcW w:w="831" w:type="pct"/>
            <w:gridSpan w:val="3"/>
            <w:tcBorders>
              <w:top w:val="outset" w:sz="6" w:space="0" w:color="000000"/>
              <w:left w:val="nil"/>
              <w:bottom w:val="nil"/>
              <w:right w:val="nil"/>
            </w:tcBorders>
            <w:vAlign w:val="center"/>
          </w:tcPr>
          <w:p w:rsidR="003075C8" w:rsidRPr="00FB2EA7" w:rsidRDefault="003075C8" w:rsidP="00D836BE">
            <w:pPr>
              <w:pStyle w:val="tvhtml"/>
              <w:jc w:val="center"/>
            </w:pPr>
            <w:r w:rsidRPr="00FB2EA7">
              <w:rPr>
                <w:rStyle w:val="tvhtml1"/>
                <w:bdr w:val="none" w:sz="0" w:space="0" w:color="auto" w:frame="1"/>
              </w:rPr>
              <w:t> </w:t>
            </w:r>
          </w:p>
        </w:tc>
        <w:tc>
          <w:tcPr>
            <w:tcW w:w="601" w:type="pct"/>
            <w:tcBorders>
              <w:top w:val="outset" w:sz="6" w:space="0" w:color="000000"/>
              <w:left w:val="nil"/>
              <w:bottom w:val="nil"/>
              <w:right w:val="nil"/>
            </w:tcBorders>
          </w:tcPr>
          <w:p w:rsidR="003075C8" w:rsidRPr="00FB2EA7" w:rsidRDefault="003075C8" w:rsidP="00D836BE">
            <w:pPr>
              <w:pStyle w:val="tvhtml"/>
              <w:jc w:val="center"/>
              <w:rPr>
                <w:rStyle w:val="tvhtml1"/>
                <w:bdr w:val="none" w:sz="0" w:space="0" w:color="auto" w:frame="1"/>
              </w:rPr>
            </w:pPr>
          </w:p>
        </w:tc>
      </w:tr>
      <w:tr w:rsidR="003075C8" w:rsidRPr="00FB2EA7" w:rsidTr="00FF3DE6">
        <w:trPr>
          <w:jc w:val="center"/>
        </w:trPr>
        <w:tc>
          <w:tcPr>
            <w:tcW w:w="894" w:type="pct"/>
            <w:gridSpan w:val="3"/>
            <w:tcBorders>
              <w:top w:val="nil"/>
              <w:left w:val="nil"/>
              <w:bottom w:val="single" w:sz="6" w:space="0" w:color="000000"/>
              <w:right w:val="nil"/>
            </w:tcBorders>
            <w:vAlign w:val="center"/>
          </w:tcPr>
          <w:p w:rsidR="003075C8" w:rsidRPr="00FB2EA7" w:rsidRDefault="003075C8" w:rsidP="00D836BE">
            <w:pPr>
              <w:spacing w:line="270" w:lineRule="atLeast"/>
              <w:rPr>
                <w:rFonts w:ascii="Times New Roman" w:hAnsi="Times New Roman"/>
              </w:rPr>
            </w:pPr>
            <w:r w:rsidRPr="00FB2EA7">
              <w:rPr>
                <w:rStyle w:val="tvhtml1"/>
                <w:rFonts w:ascii="Times New Roman" w:hAnsi="Times New Roman"/>
                <w:bdr w:val="none" w:sz="0" w:space="0" w:color="auto" w:frame="1"/>
              </w:rPr>
              <w:t> </w:t>
            </w:r>
          </w:p>
        </w:tc>
        <w:tc>
          <w:tcPr>
            <w:tcW w:w="356" w:type="pct"/>
            <w:tcBorders>
              <w:top w:val="nil"/>
              <w:left w:val="nil"/>
              <w:bottom w:val="nil"/>
              <w:right w:val="nil"/>
            </w:tcBorders>
            <w:vAlign w:val="center"/>
          </w:tcPr>
          <w:p w:rsidR="003075C8" w:rsidRPr="00FB2EA7" w:rsidRDefault="003075C8" w:rsidP="00D836BE">
            <w:pPr>
              <w:spacing w:line="270" w:lineRule="atLeast"/>
              <w:rPr>
                <w:rFonts w:ascii="Times New Roman" w:hAnsi="Times New Roman"/>
              </w:rPr>
            </w:pPr>
            <w:r w:rsidRPr="00FB2EA7">
              <w:rPr>
                <w:rStyle w:val="tvhtml1"/>
                <w:rFonts w:ascii="Times New Roman" w:hAnsi="Times New Roman"/>
                <w:bdr w:val="none" w:sz="0" w:space="0" w:color="auto" w:frame="1"/>
              </w:rPr>
              <w:t> </w:t>
            </w:r>
          </w:p>
        </w:tc>
        <w:tc>
          <w:tcPr>
            <w:tcW w:w="2319" w:type="pct"/>
            <w:gridSpan w:val="4"/>
            <w:tcBorders>
              <w:top w:val="nil"/>
              <w:left w:val="nil"/>
              <w:bottom w:val="single" w:sz="6" w:space="0" w:color="000000"/>
              <w:right w:val="nil"/>
            </w:tcBorders>
            <w:vAlign w:val="center"/>
          </w:tcPr>
          <w:p w:rsidR="003075C8" w:rsidRPr="00FB2EA7" w:rsidRDefault="003075C8" w:rsidP="00D836BE">
            <w:pPr>
              <w:spacing w:line="270" w:lineRule="atLeast"/>
              <w:rPr>
                <w:rFonts w:ascii="Times New Roman" w:hAnsi="Times New Roman"/>
              </w:rPr>
            </w:pPr>
            <w:r w:rsidRPr="00FB2EA7">
              <w:rPr>
                <w:rStyle w:val="tvhtml1"/>
                <w:rFonts w:ascii="Times New Roman" w:hAnsi="Times New Roman"/>
                <w:bdr w:val="none" w:sz="0" w:space="0" w:color="auto" w:frame="1"/>
              </w:rPr>
              <w:t> </w:t>
            </w:r>
          </w:p>
        </w:tc>
        <w:tc>
          <w:tcPr>
            <w:tcW w:w="115" w:type="pct"/>
            <w:tcBorders>
              <w:top w:val="nil"/>
              <w:left w:val="nil"/>
              <w:bottom w:val="nil"/>
              <w:right w:val="nil"/>
            </w:tcBorders>
            <w:vAlign w:val="center"/>
          </w:tcPr>
          <w:p w:rsidR="003075C8" w:rsidRPr="00FB2EA7" w:rsidRDefault="003075C8" w:rsidP="00D836BE">
            <w:pPr>
              <w:spacing w:line="270" w:lineRule="atLeast"/>
              <w:rPr>
                <w:rFonts w:ascii="Times New Roman" w:hAnsi="Times New Roman"/>
              </w:rPr>
            </w:pPr>
            <w:r w:rsidRPr="00FB2EA7">
              <w:rPr>
                <w:rStyle w:val="tvhtml1"/>
                <w:rFonts w:ascii="Times New Roman" w:hAnsi="Times New Roman"/>
                <w:bdr w:val="none" w:sz="0" w:space="0" w:color="auto" w:frame="1"/>
              </w:rPr>
              <w:t> </w:t>
            </w:r>
          </w:p>
        </w:tc>
        <w:tc>
          <w:tcPr>
            <w:tcW w:w="716" w:type="pct"/>
            <w:gridSpan w:val="2"/>
            <w:tcBorders>
              <w:top w:val="nil"/>
              <w:left w:val="nil"/>
              <w:bottom w:val="single" w:sz="6" w:space="0" w:color="000000"/>
              <w:right w:val="nil"/>
            </w:tcBorders>
            <w:vAlign w:val="center"/>
          </w:tcPr>
          <w:p w:rsidR="003075C8" w:rsidRPr="00FB2EA7" w:rsidRDefault="003075C8" w:rsidP="00D836BE">
            <w:pPr>
              <w:spacing w:line="270" w:lineRule="atLeast"/>
              <w:rPr>
                <w:rFonts w:ascii="Times New Roman" w:hAnsi="Times New Roman"/>
              </w:rPr>
            </w:pPr>
            <w:r w:rsidRPr="00FB2EA7">
              <w:rPr>
                <w:rStyle w:val="tvhtml1"/>
                <w:rFonts w:ascii="Times New Roman" w:hAnsi="Times New Roman"/>
                <w:bdr w:val="none" w:sz="0" w:space="0" w:color="auto" w:frame="1"/>
              </w:rPr>
              <w:t> </w:t>
            </w:r>
          </w:p>
        </w:tc>
        <w:tc>
          <w:tcPr>
            <w:tcW w:w="601" w:type="pct"/>
            <w:tcBorders>
              <w:top w:val="nil"/>
              <w:left w:val="nil"/>
              <w:bottom w:val="single" w:sz="6" w:space="0" w:color="000000"/>
              <w:right w:val="nil"/>
            </w:tcBorders>
          </w:tcPr>
          <w:p w:rsidR="003075C8" w:rsidRPr="00FB2EA7" w:rsidRDefault="003075C8" w:rsidP="00D836BE">
            <w:pPr>
              <w:spacing w:line="270" w:lineRule="atLeast"/>
              <w:rPr>
                <w:rStyle w:val="tvhtml1"/>
                <w:rFonts w:ascii="Times New Roman" w:hAnsi="Times New Roman"/>
                <w:bdr w:val="none" w:sz="0" w:space="0" w:color="auto" w:frame="1"/>
              </w:rPr>
            </w:pPr>
          </w:p>
        </w:tc>
      </w:tr>
      <w:tr w:rsidR="003075C8" w:rsidRPr="00FB2EA7" w:rsidTr="00FF3DE6">
        <w:trPr>
          <w:jc w:val="center"/>
        </w:trPr>
        <w:tc>
          <w:tcPr>
            <w:tcW w:w="894" w:type="pct"/>
            <w:gridSpan w:val="3"/>
            <w:tcBorders>
              <w:top w:val="outset" w:sz="6" w:space="0" w:color="000000"/>
              <w:left w:val="nil"/>
              <w:bottom w:val="nil"/>
              <w:right w:val="nil"/>
            </w:tcBorders>
            <w:vAlign w:val="center"/>
          </w:tcPr>
          <w:p w:rsidR="003075C8" w:rsidRPr="00FB2EA7" w:rsidRDefault="003075C8" w:rsidP="00D836BE">
            <w:pPr>
              <w:pStyle w:val="tvhtml"/>
              <w:jc w:val="center"/>
            </w:pPr>
            <w:r w:rsidRPr="00FB2EA7">
              <w:rPr>
                <w:rStyle w:val="tvhtml1"/>
                <w:bdr w:val="none" w:sz="0" w:space="0" w:color="auto" w:frame="1"/>
              </w:rPr>
              <w:t xml:space="preserve">(vārds, uzvārds) </w:t>
            </w:r>
          </w:p>
        </w:tc>
        <w:tc>
          <w:tcPr>
            <w:tcW w:w="356" w:type="pct"/>
            <w:tcBorders>
              <w:top w:val="nil"/>
              <w:left w:val="nil"/>
              <w:bottom w:val="nil"/>
              <w:right w:val="nil"/>
            </w:tcBorders>
            <w:vAlign w:val="center"/>
          </w:tcPr>
          <w:p w:rsidR="003075C8" w:rsidRPr="00FB2EA7" w:rsidRDefault="003075C8" w:rsidP="00D836BE">
            <w:pPr>
              <w:pStyle w:val="tvhtml"/>
              <w:jc w:val="center"/>
            </w:pPr>
            <w:r w:rsidRPr="00FB2EA7">
              <w:rPr>
                <w:rStyle w:val="tvhtml1"/>
                <w:bdr w:val="none" w:sz="0" w:space="0" w:color="auto" w:frame="1"/>
              </w:rPr>
              <w:t> </w:t>
            </w:r>
          </w:p>
        </w:tc>
        <w:tc>
          <w:tcPr>
            <w:tcW w:w="2319" w:type="pct"/>
            <w:gridSpan w:val="4"/>
            <w:tcBorders>
              <w:top w:val="outset" w:sz="6" w:space="0" w:color="000000"/>
              <w:left w:val="nil"/>
              <w:bottom w:val="nil"/>
              <w:right w:val="nil"/>
            </w:tcBorders>
            <w:vAlign w:val="center"/>
          </w:tcPr>
          <w:p w:rsidR="003075C8" w:rsidRPr="00FB2EA7" w:rsidRDefault="003075C8" w:rsidP="00D836BE">
            <w:pPr>
              <w:pStyle w:val="tvhtml"/>
              <w:jc w:val="center"/>
            </w:pPr>
            <w:r w:rsidRPr="00FB2EA7">
              <w:rPr>
                <w:rStyle w:val="tvhtml1"/>
                <w:bdr w:val="none" w:sz="0" w:space="0" w:color="auto" w:frame="1"/>
              </w:rPr>
              <w:t>(paraksts***)</w:t>
            </w:r>
          </w:p>
        </w:tc>
        <w:tc>
          <w:tcPr>
            <w:tcW w:w="115" w:type="pct"/>
            <w:tcBorders>
              <w:top w:val="nil"/>
              <w:left w:val="nil"/>
              <w:bottom w:val="nil"/>
              <w:right w:val="nil"/>
            </w:tcBorders>
            <w:vAlign w:val="center"/>
          </w:tcPr>
          <w:p w:rsidR="003075C8" w:rsidRPr="00FB2EA7" w:rsidRDefault="003075C8" w:rsidP="00D836BE">
            <w:pPr>
              <w:pStyle w:val="tvhtml"/>
              <w:jc w:val="center"/>
            </w:pPr>
            <w:r w:rsidRPr="00FB2EA7">
              <w:rPr>
                <w:rStyle w:val="tvhtml1"/>
                <w:bdr w:val="none" w:sz="0" w:space="0" w:color="auto" w:frame="1"/>
              </w:rPr>
              <w:t> </w:t>
            </w:r>
          </w:p>
        </w:tc>
        <w:tc>
          <w:tcPr>
            <w:tcW w:w="716" w:type="pct"/>
            <w:gridSpan w:val="2"/>
            <w:tcBorders>
              <w:top w:val="outset" w:sz="6" w:space="0" w:color="000000"/>
              <w:left w:val="nil"/>
              <w:bottom w:val="nil"/>
              <w:right w:val="nil"/>
            </w:tcBorders>
            <w:vAlign w:val="center"/>
          </w:tcPr>
          <w:p w:rsidR="003075C8" w:rsidRPr="00FB2EA7" w:rsidRDefault="003075C8" w:rsidP="00D836BE">
            <w:pPr>
              <w:pStyle w:val="tvhtml"/>
              <w:jc w:val="center"/>
            </w:pPr>
            <w:r w:rsidRPr="00FB2EA7">
              <w:rPr>
                <w:rStyle w:val="tvhtml1"/>
                <w:bdr w:val="none" w:sz="0" w:space="0" w:color="auto" w:frame="1"/>
              </w:rPr>
              <w:t>(datums***)</w:t>
            </w:r>
          </w:p>
        </w:tc>
        <w:tc>
          <w:tcPr>
            <w:tcW w:w="601" w:type="pct"/>
            <w:tcBorders>
              <w:top w:val="outset" w:sz="6" w:space="0" w:color="000000"/>
              <w:left w:val="nil"/>
              <w:bottom w:val="nil"/>
              <w:right w:val="nil"/>
            </w:tcBorders>
          </w:tcPr>
          <w:p w:rsidR="003075C8" w:rsidRPr="00FB2EA7" w:rsidRDefault="003075C8" w:rsidP="00D836BE">
            <w:pPr>
              <w:pStyle w:val="tvhtml"/>
              <w:jc w:val="center"/>
              <w:rPr>
                <w:rStyle w:val="tvhtml1"/>
                <w:bdr w:val="none" w:sz="0" w:space="0" w:color="auto" w:frame="1"/>
              </w:rPr>
            </w:pPr>
          </w:p>
        </w:tc>
      </w:tr>
    </w:tbl>
    <w:p w:rsidR="00521D82" w:rsidRPr="00FB2EA7" w:rsidRDefault="00521D82" w:rsidP="003075C8">
      <w:pPr>
        <w:pStyle w:val="tvhtml"/>
        <w:shd w:val="clear" w:color="auto" w:fill="FFFFFF"/>
        <w:spacing w:before="0" w:beforeAutospacing="0" w:after="0" w:afterAutospacing="0"/>
        <w:rPr>
          <w:rStyle w:val="tvhtml1"/>
          <w:color w:val="000000"/>
          <w:sz w:val="20"/>
          <w:szCs w:val="20"/>
          <w:bdr w:val="none" w:sz="0" w:space="0" w:color="auto" w:frame="1"/>
        </w:rPr>
      </w:pPr>
    </w:p>
    <w:p w:rsidR="003819DB" w:rsidRDefault="003819DB" w:rsidP="003075C8">
      <w:pPr>
        <w:pStyle w:val="tvhtml"/>
        <w:shd w:val="clear" w:color="auto" w:fill="FFFFFF"/>
        <w:spacing w:before="0" w:beforeAutospacing="0" w:after="0" w:afterAutospacing="0"/>
        <w:rPr>
          <w:rStyle w:val="tvhtml1"/>
          <w:color w:val="000000"/>
          <w:sz w:val="20"/>
          <w:szCs w:val="20"/>
          <w:bdr w:val="none" w:sz="0" w:space="0" w:color="auto" w:frame="1"/>
        </w:rPr>
      </w:pPr>
    </w:p>
    <w:p w:rsidR="003075C8" w:rsidRPr="00FB2EA7" w:rsidRDefault="003075C8" w:rsidP="003075C8">
      <w:pPr>
        <w:pStyle w:val="tvhtml"/>
        <w:shd w:val="clear" w:color="auto" w:fill="FFFFFF"/>
        <w:spacing w:before="0" w:beforeAutospacing="0" w:after="0" w:afterAutospacing="0"/>
        <w:rPr>
          <w:color w:val="000000"/>
          <w:sz w:val="20"/>
          <w:szCs w:val="20"/>
        </w:rPr>
      </w:pPr>
      <w:r w:rsidRPr="00FB2EA7">
        <w:rPr>
          <w:rStyle w:val="tvhtml1"/>
          <w:color w:val="000000"/>
          <w:sz w:val="20"/>
          <w:szCs w:val="20"/>
          <w:bdr w:val="none" w:sz="0" w:space="0" w:color="auto" w:frame="1"/>
        </w:rPr>
        <w:t>Piezīmes.</w:t>
      </w:r>
    </w:p>
    <w:p w:rsidR="003075C8" w:rsidRPr="00FB2EA7" w:rsidRDefault="003075C8" w:rsidP="00096764">
      <w:pPr>
        <w:pStyle w:val="tvhtml"/>
        <w:shd w:val="clear" w:color="auto" w:fill="FFFFFF"/>
        <w:spacing w:before="0" w:beforeAutospacing="0" w:after="0" w:afterAutospacing="0"/>
        <w:jc w:val="both"/>
        <w:rPr>
          <w:color w:val="000000"/>
          <w:sz w:val="20"/>
          <w:szCs w:val="20"/>
        </w:rPr>
      </w:pPr>
      <w:r w:rsidRPr="00FB2EA7">
        <w:rPr>
          <w:color w:val="000000"/>
          <w:sz w:val="20"/>
          <w:szCs w:val="20"/>
        </w:rPr>
        <w:t>1. * Lauksaimniecības vai mežsaimniecības preču un pakalpojumu kopējais apgrozījums iepriekšējā gadā (</w:t>
      </w:r>
      <w:proofErr w:type="spellStart"/>
      <w:r w:rsidRPr="00FB2EA7">
        <w:rPr>
          <w:i/>
          <w:color w:val="000000"/>
          <w:sz w:val="20"/>
          <w:szCs w:val="20"/>
        </w:rPr>
        <w:t>euro</w:t>
      </w:r>
      <w:proofErr w:type="spellEnd"/>
      <w:r w:rsidRPr="00FB2EA7">
        <w:rPr>
          <w:color w:val="000000"/>
          <w:sz w:val="20"/>
          <w:szCs w:val="20"/>
        </w:rPr>
        <w:t>).</w:t>
      </w:r>
    </w:p>
    <w:p w:rsidR="003075C8" w:rsidRPr="00FB2EA7" w:rsidRDefault="003075C8" w:rsidP="00096764">
      <w:pPr>
        <w:pStyle w:val="tvhtml"/>
        <w:shd w:val="clear" w:color="auto" w:fill="FFFFFF"/>
        <w:spacing w:before="0" w:beforeAutospacing="0" w:after="0" w:afterAutospacing="0"/>
        <w:jc w:val="both"/>
        <w:rPr>
          <w:sz w:val="20"/>
          <w:szCs w:val="20"/>
        </w:rPr>
      </w:pPr>
      <w:r w:rsidRPr="00FB2EA7">
        <w:rPr>
          <w:iCs/>
          <w:color w:val="000000"/>
          <w:sz w:val="20"/>
          <w:szCs w:val="20"/>
        </w:rPr>
        <w:t xml:space="preserve">2. </w:t>
      </w:r>
      <w:r w:rsidRPr="00FB2EA7">
        <w:rPr>
          <w:sz w:val="20"/>
          <w:szCs w:val="20"/>
        </w:rPr>
        <w:t>** Aizpilda lauksamniecības pakalpojumu kooperatīvā sabiedrība, kas pretendē uz piena ražotāju organizācijas statusu.</w:t>
      </w:r>
    </w:p>
    <w:p w:rsidR="003075C8" w:rsidRPr="00FB2EA7" w:rsidRDefault="003075C8" w:rsidP="00096764">
      <w:pPr>
        <w:pStyle w:val="tvhtml"/>
        <w:shd w:val="clear" w:color="auto" w:fill="FFFFFF"/>
        <w:spacing w:before="0" w:beforeAutospacing="0" w:after="0" w:afterAutospacing="0"/>
        <w:jc w:val="both"/>
        <w:rPr>
          <w:i/>
          <w:iCs/>
          <w:color w:val="000000"/>
          <w:sz w:val="20"/>
          <w:szCs w:val="20"/>
        </w:rPr>
      </w:pPr>
      <w:r w:rsidRPr="00FB2EA7">
        <w:rPr>
          <w:color w:val="000000"/>
          <w:sz w:val="20"/>
          <w:szCs w:val="20"/>
        </w:rPr>
        <w:t>3. **</w:t>
      </w:r>
      <w:r w:rsidRPr="00FB2EA7">
        <w:rPr>
          <w:sz w:val="20"/>
          <w:szCs w:val="20"/>
        </w:rPr>
        <w:t>*</w:t>
      </w:r>
      <w:r w:rsidRPr="00FB2EA7">
        <w:rPr>
          <w:color w:val="000000"/>
          <w:sz w:val="20"/>
          <w:szCs w:val="20"/>
        </w:rPr>
        <w:t> Dokumenta rekvizītus "paraksts" un "datums" neaizpilda, ja elektroniskais dokuments ir sagatavots atbilstoši normatīvajiem aktiem par elektronisko dokumentu noformēšanu</w:t>
      </w:r>
      <w:r w:rsidRPr="00FB2EA7">
        <w:rPr>
          <w:i/>
          <w:iCs/>
          <w:color w:val="000000"/>
          <w:sz w:val="20"/>
          <w:szCs w:val="20"/>
        </w:rPr>
        <w:t>.</w:t>
      </w:r>
      <w:r w:rsidR="00521D82" w:rsidRPr="00FB2EA7">
        <w:rPr>
          <w:iCs/>
          <w:color w:val="000000"/>
          <w:sz w:val="20"/>
          <w:szCs w:val="20"/>
        </w:rPr>
        <w:t>”</w:t>
      </w:r>
    </w:p>
    <w:p w:rsidR="003819DB" w:rsidRPr="00FB2EA7" w:rsidRDefault="003819DB" w:rsidP="004419DD">
      <w:pPr>
        <w:spacing w:after="0" w:line="240" w:lineRule="auto"/>
        <w:jc w:val="both"/>
        <w:rPr>
          <w:rFonts w:ascii="Times New Roman" w:eastAsia="Times New Roman" w:hAnsi="Times New Roman"/>
          <w:sz w:val="24"/>
          <w:szCs w:val="24"/>
        </w:rPr>
      </w:pPr>
    </w:p>
    <w:p w:rsidR="00184BB2" w:rsidRPr="00FB2EA7" w:rsidRDefault="00884753" w:rsidP="00184BB2">
      <w:pPr>
        <w:spacing w:after="0" w:line="240" w:lineRule="auto"/>
        <w:ind w:firstLine="720"/>
        <w:jc w:val="both"/>
        <w:rPr>
          <w:rFonts w:ascii="Times New Roman" w:eastAsia="Times New Roman" w:hAnsi="Times New Roman"/>
          <w:sz w:val="24"/>
          <w:szCs w:val="24"/>
        </w:rPr>
      </w:pPr>
      <w:r w:rsidRPr="00FB2EA7">
        <w:rPr>
          <w:rFonts w:ascii="Times New Roman" w:eastAsia="Times New Roman" w:hAnsi="Times New Roman"/>
          <w:sz w:val="24"/>
          <w:szCs w:val="24"/>
        </w:rPr>
        <w:t>Ministru prezidente</w:t>
      </w:r>
      <w:r w:rsidR="00184BB2" w:rsidRPr="00FB2EA7">
        <w:rPr>
          <w:rFonts w:ascii="Times New Roman" w:eastAsia="Times New Roman" w:hAnsi="Times New Roman"/>
          <w:sz w:val="24"/>
          <w:szCs w:val="24"/>
        </w:rPr>
        <w:tab/>
      </w:r>
      <w:r w:rsidR="00184BB2" w:rsidRPr="00FB2EA7">
        <w:rPr>
          <w:rFonts w:ascii="Times New Roman" w:eastAsia="Times New Roman" w:hAnsi="Times New Roman"/>
          <w:sz w:val="24"/>
          <w:szCs w:val="24"/>
        </w:rPr>
        <w:tab/>
      </w:r>
      <w:r w:rsidR="00184BB2" w:rsidRPr="00FB2EA7">
        <w:rPr>
          <w:rFonts w:ascii="Times New Roman" w:eastAsia="Times New Roman" w:hAnsi="Times New Roman"/>
          <w:sz w:val="24"/>
          <w:szCs w:val="24"/>
        </w:rPr>
        <w:tab/>
      </w:r>
      <w:r w:rsidR="00184BB2" w:rsidRPr="00FB2EA7">
        <w:rPr>
          <w:rFonts w:ascii="Times New Roman" w:eastAsia="Times New Roman" w:hAnsi="Times New Roman"/>
          <w:sz w:val="24"/>
          <w:szCs w:val="24"/>
        </w:rPr>
        <w:tab/>
      </w:r>
      <w:r w:rsidR="00184BB2" w:rsidRPr="00FB2EA7">
        <w:rPr>
          <w:rFonts w:ascii="Times New Roman" w:eastAsia="Times New Roman" w:hAnsi="Times New Roman"/>
          <w:sz w:val="24"/>
          <w:szCs w:val="24"/>
        </w:rPr>
        <w:tab/>
      </w:r>
      <w:r w:rsidR="00184BB2" w:rsidRPr="00FB2EA7">
        <w:rPr>
          <w:rFonts w:ascii="Times New Roman" w:eastAsia="Times New Roman" w:hAnsi="Times New Roman"/>
          <w:sz w:val="24"/>
          <w:szCs w:val="24"/>
        </w:rPr>
        <w:tab/>
      </w:r>
      <w:r w:rsidRPr="00FB2EA7">
        <w:rPr>
          <w:rFonts w:ascii="Times New Roman" w:eastAsia="Times New Roman" w:hAnsi="Times New Roman"/>
          <w:sz w:val="24"/>
          <w:szCs w:val="24"/>
        </w:rPr>
        <w:t>L.</w:t>
      </w:r>
      <w:r w:rsidR="00894B6D" w:rsidRPr="00FB2EA7">
        <w:rPr>
          <w:rFonts w:ascii="Times New Roman" w:eastAsia="Times New Roman" w:hAnsi="Times New Roman"/>
          <w:sz w:val="24"/>
          <w:szCs w:val="24"/>
        </w:rPr>
        <w:t> </w:t>
      </w:r>
      <w:r w:rsidRPr="00FB2EA7">
        <w:rPr>
          <w:rFonts w:ascii="Times New Roman" w:eastAsia="Times New Roman" w:hAnsi="Times New Roman"/>
          <w:sz w:val="24"/>
          <w:szCs w:val="24"/>
        </w:rPr>
        <w:t>Straujuma</w:t>
      </w:r>
    </w:p>
    <w:p w:rsidR="00521D82" w:rsidRPr="00FB2EA7" w:rsidRDefault="00521D82" w:rsidP="00E1507A">
      <w:pPr>
        <w:spacing w:after="0" w:line="240" w:lineRule="auto"/>
        <w:jc w:val="both"/>
        <w:rPr>
          <w:rFonts w:ascii="Times New Roman" w:eastAsia="Times New Roman" w:hAnsi="Times New Roman"/>
          <w:sz w:val="24"/>
          <w:szCs w:val="24"/>
        </w:rPr>
      </w:pPr>
    </w:p>
    <w:p w:rsidR="00184BB2" w:rsidRPr="00FB2EA7" w:rsidRDefault="00884753" w:rsidP="00884753">
      <w:pPr>
        <w:spacing w:after="0" w:line="240" w:lineRule="auto"/>
        <w:ind w:firstLine="720"/>
        <w:jc w:val="both"/>
        <w:rPr>
          <w:rFonts w:ascii="Times New Roman" w:eastAsia="Times New Roman" w:hAnsi="Times New Roman"/>
          <w:sz w:val="24"/>
          <w:szCs w:val="24"/>
        </w:rPr>
      </w:pPr>
      <w:r w:rsidRPr="00FB2EA7">
        <w:rPr>
          <w:rFonts w:ascii="Times New Roman" w:eastAsia="Times New Roman" w:hAnsi="Times New Roman"/>
          <w:sz w:val="24"/>
          <w:szCs w:val="24"/>
        </w:rPr>
        <w:t>Zemkopības ministrs</w:t>
      </w:r>
      <w:r w:rsidR="00184BB2" w:rsidRPr="00FB2EA7">
        <w:rPr>
          <w:rFonts w:ascii="Times New Roman" w:eastAsia="Times New Roman" w:hAnsi="Times New Roman"/>
          <w:sz w:val="24"/>
          <w:szCs w:val="24"/>
        </w:rPr>
        <w:tab/>
      </w:r>
      <w:r w:rsidR="00184BB2" w:rsidRPr="00FB2EA7">
        <w:rPr>
          <w:rFonts w:ascii="Times New Roman" w:eastAsia="Times New Roman" w:hAnsi="Times New Roman"/>
          <w:sz w:val="24"/>
          <w:szCs w:val="24"/>
        </w:rPr>
        <w:tab/>
      </w:r>
      <w:r w:rsidR="00184BB2" w:rsidRPr="00FB2EA7">
        <w:rPr>
          <w:rFonts w:ascii="Times New Roman" w:eastAsia="Times New Roman" w:hAnsi="Times New Roman"/>
          <w:sz w:val="24"/>
          <w:szCs w:val="24"/>
        </w:rPr>
        <w:tab/>
      </w:r>
      <w:r w:rsidR="00184BB2" w:rsidRPr="00FB2EA7">
        <w:rPr>
          <w:rFonts w:ascii="Times New Roman" w:eastAsia="Times New Roman" w:hAnsi="Times New Roman"/>
          <w:sz w:val="24"/>
          <w:szCs w:val="24"/>
        </w:rPr>
        <w:tab/>
      </w:r>
      <w:r w:rsidR="00184BB2" w:rsidRPr="00FB2EA7">
        <w:rPr>
          <w:rFonts w:ascii="Times New Roman" w:eastAsia="Times New Roman" w:hAnsi="Times New Roman"/>
          <w:sz w:val="24"/>
          <w:szCs w:val="24"/>
        </w:rPr>
        <w:tab/>
      </w:r>
      <w:r w:rsidR="00184BB2" w:rsidRPr="00FB2EA7">
        <w:rPr>
          <w:rFonts w:ascii="Times New Roman" w:eastAsia="Times New Roman" w:hAnsi="Times New Roman"/>
          <w:sz w:val="24"/>
          <w:szCs w:val="24"/>
        </w:rPr>
        <w:tab/>
      </w:r>
      <w:r w:rsidRPr="00FB2EA7">
        <w:rPr>
          <w:rFonts w:ascii="Times New Roman" w:eastAsia="Times New Roman" w:hAnsi="Times New Roman"/>
          <w:sz w:val="24"/>
          <w:szCs w:val="24"/>
        </w:rPr>
        <w:t>J.</w:t>
      </w:r>
      <w:r w:rsidR="00894B6D" w:rsidRPr="00FB2EA7">
        <w:rPr>
          <w:rFonts w:ascii="Times New Roman" w:eastAsia="Times New Roman" w:hAnsi="Times New Roman"/>
          <w:sz w:val="24"/>
          <w:szCs w:val="24"/>
        </w:rPr>
        <w:t> </w:t>
      </w:r>
      <w:proofErr w:type="spellStart"/>
      <w:r w:rsidRPr="00FB2EA7">
        <w:rPr>
          <w:rFonts w:ascii="Times New Roman" w:eastAsia="Times New Roman" w:hAnsi="Times New Roman"/>
          <w:sz w:val="24"/>
          <w:szCs w:val="24"/>
        </w:rPr>
        <w:t>Dūklavs</w:t>
      </w:r>
      <w:proofErr w:type="spellEnd"/>
    </w:p>
    <w:p w:rsidR="00C67A58" w:rsidRPr="00FB2EA7" w:rsidRDefault="00C67A58" w:rsidP="009D2217">
      <w:pPr>
        <w:pStyle w:val="Bezatstarpm"/>
        <w:rPr>
          <w:rFonts w:ascii="Times New Roman" w:hAnsi="Times New Roman"/>
          <w:sz w:val="20"/>
          <w:szCs w:val="20"/>
        </w:rPr>
      </w:pPr>
    </w:p>
    <w:p w:rsidR="003819DB" w:rsidRDefault="003819DB" w:rsidP="009D2217">
      <w:pPr>
        <w:pStyle w:val="Bezatstarpm"/>
        <w:rPr>
          <w:rFonts w:ascii="Times New Roman" w:hAnsi="Times New Roman"/>
          <w:sz w:val="20"/>
          <w:szCs w:val="20"/>
        </w:rPr>
      </w:pPr>
    </w:p>
    <w:p w:rsidR="00884A77" w:rsidRPr="00FB2EA7" w:rsidRDefault="004419DD" w:rsidP="009D2217">
      <w:pPr>
        <w:pStyle w:val="Bezatstarpm"/>
        <w:rPr>
          <w:rFonts w:ascii="Times New Roman" w:hAnsi="Times New Roman"/>
          <w:sz w:val="20"/>
          <w:szCs w:val="20"/>
        </w:rPr>
      </w:pPr>
      <w:r>
        <w:rPr>
          <w:rFonts w:ascii="Times New Roman" w:hAnsi="Times New Roman"/>
          <w:sz w:val="20"/>
          <w:szCs w:val="20"/>
        </w:rPr>
        <w:t>11.09.2015. 11:07</w:t>
      </w:r>
    </w:p>
    <w:p w:rsidR="00123EF7" w:rsidRDefault="00123EF7" w:rsidP="009D2217">
      <w:pPr>
        <w:pStyle w:val="Bezatstarpm"/>
        <w:rPr>
          <w:rFonts w:ascii="Times New Roman" w:hAnsi="Times New Roman"/>
          <w:sz w:val="20"/>
        </w:rPr>
      </w:pPr>
      <w:r>
        <w:rPr>
          <w:rFonts w:ascii="Times New Roman" w:hAnsi="Times New Roman"/>
          <w:sz w:val="20"/>
        </w:rPr>
        <w:fldChar w:fldCharType="begin"/>
      </w:r>
      <w:r>
        <w:rPr>
          <w:rFonts w:ascii="Times New Roman" w:hAnsi="Times New Roman"/>
          <w:sz w:val="20"/>
        </w:rPr>
        <w:instrText xml:space="preserve"> NUMWORDS   \* MERGEFORMAT </w:instrText>
      </w:r>
      <w:r>
        <w:rPr>
          <w:rFonts w:ascii="Times New Roman" w:hAnsi="Times New Roman"/>
          <w:sz w:val="20"/>
        </w:rPr>
        <w:fldChar w:fldCharType="separate"/>
      </w:r>
      <w:r>
        <w:rPr>
          <w:rFonts w:ascii="Times New Roman" w:hAnsi="Times New Roman"/>
          <w:noProof/>
          <w:sz w:val="20"/>
        </w:rPr>
        <w:t>1895</w:t>
      </w:r>
      <w:r>
        <w:rPr>
          <w:rFonts w:ascii="Times New Roman" w:hAnsi="Times New Roman"/>
          <w:sz w:val="20"/>
        </w:rPr>
        <w:fldChar w:fldCharType="end"/>
      </w:r>
    </w:p>
    <w:p w:rsidR="009D2217" w:rsidRPr="00FB2EA7" w:rsidRDefault="009E5303" w:rsidP="009D2217">
      <w:pPr>
        <w:pStyle w:val="Bezatstarpm"/>
        <w:rPr>
          <w:rFonts w:ascii="Times New Roman" w:hAnsi="Times New Roman"/>
          <w:sz w:val="20"/>
          <w:szCs w:val="20"/>
        </w:rPr>
      </w:pPr>
      <w:bookmarkStart w:id="1" w:name="_GoBack"/>
      <w:bookmarkEnd w:id="1"/>
      <w:r w:rsidRPr="00FB2EA7">
        <w:rPr>
          <w:rFonts w:ascii="Times New Roman" w:hAnsi="Times New Roman"/>
          <w:sz w:val="20"/>
          <w:szCs w:val="20"/>
        </w:rPr>
        <w:t>D.Urdziņa</w:t>
      </w:r>
    </w:p>
    <w:p w:rsidR="003443FD" w:rsidRPr="003819DB" w:rsidRDefault="009D2217" w:rsidP="004419DD">
      <w:pPr>
        <w:pStyle w:val="Bezatstarpm"/>
        <w:rPr>
          <w:rFonts w:ascii="Times New Roman" w:hAnsi="Times New Roman"/>
        </w:rPr>
      </w:pPr>
      <w:r w:rsidRPr="00FB2EA7">
        <w:rPr>
          <w:rFonts w:ascii="Times New Roman" w:hAnsi="Times New Roman"/>
          <w:sz w:val="20"/>
          <w:szCs w:val="20"/>
        </w:rPr>
        <w:t>6787872</w:t>
      </w:r>
      <w:r w:rsidR="00313F63" w:rsidRPr="00FB2EA7">
        <w:rPr>
          <w:rFonts w:ascii="Times New Roman" w:hAnsi="Times New Roman"/>
          <w:sz w:val="20"/>
          <w:szCs w:val="20"/>
        </w:rPr>
        <w:t>4</w:t>
      </w:r>
      <w:r w:rsidRPr="00FB2EA7">
        <w:rPr>
          <w:rFonts w:ascii="Times New Roman" w:hAnsi="Times New Roman"/>
          <w:sz w:val="20"/>
          <w:szCs w:val="20"/>
        </w:rPr>
        <w:t xml:space="preserve">, </w:t>
      </w:r>
      <w:r w:rsidR="00313F63" w:rsidRPr="00FB2EA7">
        <w:rPr>
          <w:rFonts w:ascii="Times New Roman" w:hAnsi="Times New Roman"/>
          <w:sz w:val="20"/>
          <w:szCs w:val="20"/>
        </w:rPr>
        <w:t>Diana.Urdzina@zm.gov.lv</w:t>
      </w:r>
    </w:p>
    <w:sectPr w:rsidR="003443FD" w:rsidRPr="003819DB" w:rsidSect="00884A77">
      <w:headerReference w:type="even" r:id="rId8"/>
      <w:headerReference w:type="default" r:id="rId9"/>
      <w:footerReference w:type="even" r:id="rId10"/>
      <w:footerReference w:type="defaul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7B1" w:rsidRDefault="003217B1" w:rsidP="00184BB2">
      <w:pPr>
        <w:spacing w:after="0" w:line="240" w:lineRule="auto"/>
      </w:pPr>
      <w:r>
        <w:separator/>
      </w:r>
    </w:p>
  </w:endnote>
  <w:endnote w:type="continuationSeparator" w:id="0">
    <w:p w:rsidR="003217B1" w:rsidRDefault="003217B1" w:rsidP="00184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DE" w:rsidRDefault="0048101F" w:rsidP="007652DE">
    <w:pPr>
      <w:pStyle w:val="Kjene"/>
      <w:framePr w:wrap="around" w:vAnchor="text" w:hAnchor="margin" w:xAlign="right" w:y="1"/>
      <w:rPr>
        <w:rStyle w:val="Lappusesnumurs"/>
      </w:rPr>
    </w:pPr>
    <w:r>
      <w:rPr>
        <w:rStyle w:val="Lappusesnumurs"/>
      </w:rPr>
      <w:fldChar w:fldCharType="begin"/>
    </w:r>
    <w:r w:rsidR="007652DE">
      <w:rPr>
        <w:rStyle w:val="Lappusesnumurs"/>
      </w:rPr>
      <w:instrText xml:space="preserve">PAGE  </w:instrText>
    </w:r>
    <w:r>
      <w:rPr>
        <w:rStyle w:val="Lappusesnumurs"/>
      </w:rPr>
      <w:fldChar w:fldCharType="end"/>
    </w:r>
  </w:p>
  <w:p w:rsidR="007652DE" w:rsidRDefault="007652DE" w:rsidP="007652DE">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DE" w:rsidRDefault="007652DE" w:rsidP="007652DE">
    <w:pPr>
      <w:pStyle w:val="Kjene"/>
      <w:framePr w:wrap="around" w:vAnchor="text" w:hAnchor="margin" w:xAlign="right" w:y="1"/>
      <w:rPr>
        <w:rStyle w:val="Lappusesnumurs"/>
      </w:rPr>
    </w:pPr>
  </w:p>
  <w:p w:rsidR="007652DE" w:rsidRPr="00D648BA" w:rsidRDefault="002707AF" w:rsidP="004419DD">
    <w:pPr>
      <w:pStyle w:val="Kjene"/>
      <w:jc w:val="both"/>
      <w:rPr>
        <w:sz w:val="20"/>
        <w:szCs w:val="20"/>
      </w:rPr>
    </w:pPr>
    <w:r w:rsidRPr="002707AF">
      <w:rPr>
        <w:sz w:val="20"/>
        <w:szCs w:val="20"/>
      </w:rPr>
      <w:t>ZMNot_</w:t>
    </w:r>
    <w:r w:rsidR="003819DB">
      <w:rPr>
        <w:sz w:val="20"/>
        <w:szCs w:val="20"/>
      </w:rPr>
      <w:t>10</w:t>
    </w:r>
    <w:r w:rsidR="001C263D">
      <w:rPr>
        <w:sz w:val="20"/>
        <w:szCs w:val="20"/>
      </w:rPr>
      <w:t>09</w:t>
    </w:r>
    <w:r w:rsidR="00874E7B" w:rsidRPr="002707AF">
      <w:rPr>
        <w:sz w:val="20"/>
        <w:szCs w:val="20"/>
      </w:rPr>
      <w:t>15</w:t>
    </w:r>
    <w:r w:rsidR="004419DD">
      <w:rPr>
        <w:sz w:val="20"/>
        <w:szCs w:val="20"/>
      </w:rPr>
      <w:t xml:space="preserve">; </w:t>
    </w:r>
    <w:r w:rsidRPr="002707AF">
      <w:rPr>
        <w:sz w:val="20"/>
        <w:szCs w:val="20"/>
      </w:rPr>
      <w:t>Ministru kabineta noteikumu projekts „Grozījumi Ministru kabineta 2015.</w:t>
    </w:r>
    <w:r w:rsidR="001C3E04">
      <w:rPr>
        <w:sz w:val="20"/>
        <w:szCs w:val="20"/>
      </w:rPr>
      <w:t> </w:t>
    </w:r>
    <w:r w:rsidRPr="002707AF">
      <w:rPr>
        <w:sz w:val="20"/>
        <w:szCs w:val="20"/>
      </w:rPr>
      <w:t>gada 3.</w:t>
    </w:r>
    <w:r w:rsidR="001C3E04">
      <w:rPr>
        <w:sz w:val="20"/>
        <w:szCs w:val="20"/>
      </w:rPr>
      <w:t> </w:t>
    </w:r>
    <w:r w:rsidRPr="002707AF">
      <w:rPr>
        <w:sz w:val="20"/>
        <w:szCs w:val="20"/>
      </w:rPr>
      <w:t>februāra noteikumos Nr.</w:t>
    </w:r>
    <w:r w:rsidR="001C3E04">
      <w:rPr>
        <w:sz w:val="20"/>
        <w:szCs w:val="20"/>
      </w:rPr>
      <w:t> </w:t>
    </w:r>
    <w:r w:rsidRPr="002707AF">
      <w:rPr>
        <w:sz w:val="20"/>
        <w:szCs w:val="20"/>
      </w:rPr>
      <w:t>60 „Kārtība, kādā piešķir valsts un Eiropas Savienības atbalstu pasākumam „Ražotāju grupu un organizāciju izveide””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DE" w:rsidRPr="002707AF" w:rsidRDefault="007652DE" w:rsidP="002129F8">
    <w:pPr>
      <w:pStyle w:val="Kjene"/>
      <w:jc w:val="both"/>
      <w:rPr>
        <w:sz w:val="20"/>
        <w:szCs w:val="20"/>
      </w:rPr>
    </w:pPr>
    <w:r w:rsidRPr="002707AF">
      <w:rPr>
        <w:sz w:val="20"/>
        <w:szCs w:val="20"/>
      </w:rPr>
      <w:t>ZMNot_</w:t>
    </w:r>
    <w:r w:rsidR="003819DB">
      <w:rPr>
        <w:sz w:val="20"/>
        <w:szCs w:val="20"/>
      </w:rPr>
      <w:t>10</w:t>
    </w:r>
    <w:r w:rsidR="001C263D">
      <w:rPr>
        <w:sz w:val="20"/>
        <w:szCs w:val="20"/>
      </w:rPr>
      <w:t>09</w:t>
    </w:r>
    <w:r w:rsidR="00697733" w:rsidRPr="002707AF">
      <w:rPr>
        <w:sz w:val="20"/>
        <w:szCs w:val="20"/>
      </w:rPr>
      <w:t>1</w:t>
    </w:r>
    <w:r w:rsidR="003B2272" w:rsidRPr="002707AF">
      <w:rPr>
        <w:sz w:val="20"/>
        <w:szCs w:val="20"/>
      </w:rPr>
      <w:t>5</w:t>
    </w:r>
    <w:r w:rsidRPr="002707AF">
      <w:rPr>
        <w:sz w:val="20"/>
        <w:szCs w:val="20"/>
      </w:rPr>
      <w:t xml:space="preserve">; </w:t>
    </w:r>
    <w:r w:rsidR="00216010" w:rsidRPr="002707AF">
      <w:rPr>
        <w:sz w:val="20"/>
        <w:szCs w:val="20"/>
      </w:rPr>
      <w:t>Ministru kabineta noteikumu projekts „</w:t>
    </w:r>
    <w:r w:rsidR="00645340" w:rsidRPr="002707AF">
      <w:rPr>
        <w:sz w:val="20"/>
        <w:szCs w:val="20"/>
      </w:rPr>
      <w:t>Grozījum</w:t>
    </w:r>
    <w:r w:rsidR="0064384C" w:rsidRPr="002707AF">
      <w:rPr>
        <w:sz w:val="20"/>
        <w:szCs w:val="20"/>
      </w:rPr>
      <w:t>i</w:t>
    </w:r>
    <w:r w:rsidR="00645340" w:rsidRPr="002707AF">
      <w:rPr>
        <w:sz w:val="20"/>
        <w:szCs w:val="20"/>
      </w:rPr>
      <w:t xml:space="preserve"> </w:t>
    </w:r>
    <w:r w:rsidR="002707AF" w:rsidRPr="002707AF">
      <w:rPr>
        <w:sz w:val="20"/>
        <w:szCs w:val="20"/>
      </w:rPr>
      <w:t>Ministru kabineta 2015.</w:t>
    </w:r>
    <w:r w:rsidR="001C3E04">
      <w:rPr>
        <w:sz w:val="20"/>
        <w:szCs w:val="20"/>
      </w:rPr>
      <w:t> </w:t>
    </w:r>
    <w:r w:rsidR="002707AF" w:rsidRPr="002707AF">
      <w:rPr>
        <w:sz w:val="20"/>
        <w:szCs w:val="20"/>
      </w:rPr>
      <w:t>gada 3.</w:t>
    </w:r>
    <w:r w:rsidR="001C3E04">
      <w:rPr>
        <w:sz w:val="20"/>
        <w:szCs w:val="20"/>
      </w:rPr>
      <w:t> </w:t>
    </w:r>
    <w:r w:rsidR="002707AF" w:rsidRPr="002707AF">
      <w:rPr>
        <w:sz w:val="20"/>
        <w:szCs w:val="20"/>
      </w:rPr>
      <w:t>februāra noteikumos Nr.</w:t>
    </w:r>
    <w:r w:rsidR="001C3E04">
      <w:rPr>
        <w:sz w:val="20"/>
        <w:szCs w:val="20"/>
      </w:rPr>
      <w:t> </w:t>
    </w:r>
    <w:r w:rsidR="002707AF" w:rsidRPr="002707AF">
      <w:rPr>
        <w:sz w:val="20"/>
        <w:szCs w:val="20"/>
      </w:rPr>
      <w:t>60 „Kārtība, kādā piešķir valsts un Eiropas Savienības atbalstu pasākumam „Ražotāju grupu un organizāciju izveide””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7B1" w:rsidRDefault="003217B1" w:rsidP="00184BB2">
      <w:pPr>
        <w:spacing w:after="0" w:line="240" w:lineRule="auto"/>
      </w:pPr>
      <w:r>
        <w:separator/>
      </w:r>
    </w:p>
  </w:footnote>
  <w:footnote w:type="continuationSeparator" w:id="0">
    <w:p w:rsidR="003217B1" w:rsidRDefault="003217B1" w:rsidP="00184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DE" w:rsidRDefault="0048101F" w:rsidP="007652DE">
    <w:pPr>
      <w:pStyle w:val="Galvene"/>
      <w:framePr w:wrap="around" w:vAnchor="text" w:hAnchor="margin" w:xAlign="center" w:y="1"/>
      <w:rPr>
        <w:rStyle w:val="Lappusesnumurs"/>
      </w:rPr>
    </w:pPr>
    <w:r>
      <w:rPr>
        <w:rStyle w:val="Lappusesnumurs"/>
      </w:rPr>
      <w:fldChar w:fldCharType="begin"/>
    </w:r>
    <w:r w:rsidR="007652DE">
      <w:rPr>
        <w:rStyle w:val="Lappusesnumurs"/>
      </w:rPr>
      <w:instrText xml:space="preserve">PAGE  </w:instrText>
    </w:r>
    <w:r>
      <w:rPr>
        <w:rStyle w:val="Lappusesnumurs"/>
      </w:rPr>
      <w:fldChar w:fldCharType="end"/>
    </w:r>
  </w:p>
  <w:p w:rsidR="007652DE" w:rsidRDefault="007652D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DE" w:rsidRDefault="0048101F" w:rsidP="007652DE">
    <w:pPr>
      <w:pStyle w:val="Galvene"/>
      <w:framePr w:wrap="around" w:vAnchor="text" w:hAnchor="margin" w:xAlign="center" w:y="1"/>
      <w:rPr>
        <w:rStyle w:val="Lappusesnumurs"/>
      </w:rPr>
    </w:pPr>
    <w:r>
      <w:rPr>
        <w:rStyle w:val="Lappusesnumurs"/>
      </w:rPr>
      <w:fldChar w:fldCharType="begin"/>
    </w:r>
    <w:r w:rsidR="007652DE">
      <w:rPr>
        <w:rStyle w:val="Lappusesnumurs"/>
      </w:rPr>
      <w:instrText xml:space="preserve">PAGE  </w:instrText>
    </w:r>
    <w:r>
      <w:rPr>
        <w:rStyle w:val="Lappusesnumurs"/>
      </w:rPr>
      <w:fldChar w:fldCharType="separate"/>
    </w:r>
    <w:r w:rsidR="00123EF7">
      <w:rPr>
        <w:rStyle w:val="Lappusesnumurs"/>
        <w:noProof/>
      </w:rPr>
      <w:t>4</w:t>
    </w:r>
    <w:r>
      <w:rPr>
        <w:rStyle w:val="Lappusesnumurs"/>
      </w:rPr>
      <w:fldChar w:fldCharType="end"/>
    </w:r>
  </w:p>
  <w:p w:rsidR="007652DE" w:rsidRDefault="007652D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2A3C"/>
    <w:multiLevelType w:val="hybridMultilevel"/>
    <w:tmpl w:val="0C66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F6393F"/>
    <w:multiLevelType w:val="multilevel"/>
    <w:tmpl w:val="E7D69E5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1B361241"/>
    <w:multiLevelType w:val="hybridMultilevel"/>
    <w:tmpl w:val="D30E41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282AFD"/>
    <w:multiLevelType w:val="hybridMultilevel"/>
    <w:tmpl w:val="886AC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1A004D3"/>
    <w:multiLevelType w:val="multilevel"/>
    <w:tmpl w:val="7C5C35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F3D5B65"/>
    <w:multiLevelType w:val="multilevel"/>
    <w:tmpl w:val="D1CC3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72D52A9"/>
    <w:multiLevelType w:val="multilevel"/>
    <w:tmpl w:val="AD82F69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FCC1842"/>
    <w:multiLevelType w:val="hybridMultilevel"/>
    <w:tmpl w:val="1136A9B4"/>
    <w:lvl w:ilvl="0" w:tplc="C6728C9E">
      <w:start w:val="37"/>
      <w:numFmt w:val="decimal"/>
      <w:lvlText w:val="%1."/>
      <w:lvlJc w:val="left"/>
      <w:pPr>
        <w:ind w:left="1080" w:hanging="360"/>
      </w:pPr>
      <w:rPr>
        <w:rFonts w:ascii="Calibri" w:hAnsi="Calibri" w:cs="Times New Roman" w:hint="default"/>
        <w:color w:val="414142"/>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21D5FBD"/>
    <w:multiLevelType w:val="multilevel"/>
    <w:tmpl w:val="290284A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3BB6F73"/>
    <w:multiLevelType w:val="hybridMultilevel"/>
    <w:tmpl w:val="3172568E"/>
    <w:lvl w:ilvl="0" w:tplc="F2C2AB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60294CEF"/>
    <w:multiLevelType w:val="hybridMultilevel"/>
    <w:tmpl w:val="6EDC62BC"/>
    <w:lvl w:ilvl="0" w:tplc="CE8C72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5B945F0"/>
    <w:multiLevelType w:val="hybridMultilevel"/>
    <w:tmpl w:val="A8C04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B7D38FA"/>
    <w:multiLevelType w:val="hybridMultilevel"/>
    <w:tmpl w:val="24B81C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1"/>
  </w:num>
  <w:num w:numId="5">
    <w:abstractNumId w:val="12"/>
  </w:num>
  <w:num w:numId="6">
    <w:abstractNumId w:val="2"/>
  </w:num>
  <w:num w:numId="7">
    <w:abstractNumId w:val="1"/>
  </w:num>
  <w:num w:numId="8">
    <w:abstractNumId w:val="4"/>
  </w:num>
  <w:num w:numId="9">
    <w:abstractNumId w:val="8"/>
  </w:num>
  <w:num w:numId="10">
    <w:abstractNumId w:val="9"/>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BB2"/>
    <w:rsid w:val="00003776"/>
    <w:rsid w:val="00014AD3"/>
    <w:rsid w:val="0001534C"/>
    <w:rsid w:val="0002180F"/>
    <w:rsid w:val="0002503E"/>
    <w:rsid w:val="000305BE"/>
    <w:rsid w:val="00033C69"/>
    <w:rsid w:val="00042169"/>
    <w:rsid w:val="00045999"/>
    <w:rsid w:val="000474F4"/>
    <w:rsid w:val="00053EBC"/>
    <w:rsid w:val="00063083"/>
    <w:rsid w:val="00081672"/>
    <w:rsid w:val="00085404"/>
    <w:rsid w:val="00092A58"/>
    <w:rsid w:val="00093CB5"/>
    <w:rsid w:val="00094373"/>
    <w:rsid w:val="00096764"/>
    <w:rsid w:val="000A16B2"/>
    <w:rsid w:val="000B16C4"/>
    <w:rsid w:val="000B222D"/>
    <w:rsid w:val="000B321E"/>
    <w:rsid w:val="000B5608"/>
    <w:rsid w:val="000C42B7"/>
    <w:rsid w:val="000D4DA7"/>
    <w:rsid w:val="000F393D"/>
    <w:rsid w:val="000F3D61"/>
    <w:rsid w:val="001001C2"/>
    <w:rsid w:val="00101077"/>
    <w:rsid w:val="00101380"/>
    <w:rsid w:val="001024F8"/>
    <w:rsid w:val="00105BB3"/>
    <w:rsid w:val="00110FF9"/>
    <w:rsid w:val="00113EC8"/>
    <w:rsid w:val="00115762"/>
    <w:rsid w:val="0012309E"/>
    <w:rsid w:val="00123EF7"/>
    <w:rsid w:val="0013338D"/>
    <w:rsid w:val="00140583"/>
    <w:rsid w:val="00161C97"/>
    <w:rsid w:val="00165C5C"/>
    <w:rsid w:val="001734FB"/>
    <w:rsid w:val="00184BB2"/>
    <w:rsid w:val="00195667"/>
    <w:rsid w:val="001A29D4"/>
    <w:rsid w:val="001A7D55"/>
    <w:rsid w:val="001C263D"/>
    <w:rsid w:val="001C3E04"/>
    <w:rsid w:val="001C5C25"/>
    <w:rsid w:val="001D31BF"/>
    <w:rsid w:val="001D3C9E"/>
    <w:rsid w:val="001E1281"/>
    <w:rsid w:val="001E163F"/>
    <w:rsid w:val="001E372C"/>
    <w:rsid w:val="001E704C"/>
    <w:rsid w:val="001F16E4"/>
    <w:rsid w:val="001F32EF"/>
    <w:rsid w:val="001F43D7"/>
    <w:rsid w:val="00200289"/>
    <w:rsid w:val="00200926"/>
    <w:rsid w:val="002059EC"/>
    <w:rsid w:val="002129F8"/>
    <w:rsid w:val="00216010"/>
    <w:rsid w:val="00223E7E"/>
    <w:rsid w:val="00224483"/>
    <w:rsid w:val="002251DA"/>
    <w:rsid w:val="002323D2"/>
    <w:rsid w:val="00235ADC"/>
    <w:rsid w:val="002475B7"/>
    <w:rsid w:val="0026018E"/>
    <w:rsid w:val="00262780"/>
    <w:rsid w:val="002707AF"/>
    <w:rsid w:val="002839A1"/>
    <w:rsid w:val="0029708A"/>
    <w:rsid w:val="002B5192"/>
    <w:rsid w:val="002C491C"/>
    <w:rsid w:val="002C714F"/>
    <w:rsid w:val="002D188C"/>
    <w:rsid w:val="002E7A6D"/>
    <w:rsid w:val="002F45F0"/>
    <w:rsid w:val="002F756F"/>
    <w:rsid w:val="003030A0"/>
    <w:rsid w:val="00304479"/>
    <w:rsid w:val="00306F42"/>
    <w:rsid w:val="00307235"/>
    <w:rsid w:val="003075C8"/>
    <w:rsid w:val="00312465"/>
    <w:rsid w:val="00312F7B"/>
    <w:rsid w:val="00313F63"/>
    <w:rsid w:val="003153AD"/>
    <w:rsid w:val="003217B1"/>
    <w:rsid w:val="00330C66"/>
    <w:rsid w:val="00335085"/>
    <w:rsid w:val="003443FD"/>
    <w:rsid w:val="0036320B"/>
    <w:rsid w:val="0036493F"/>
    <w:rsid w:val="00366408"/>
    <w:rsid w:val="0037366F"/>
    <w:rsid w:val="00373EA8"/>
    <w:rsid w:val="00380E69"/>
    <w:rsid w:val="003819DB"/>
    <w:rsid w:val="0038417D"/>
    <w:rsid w:val="00385B7C"/>
    <w:rsid w:val="003870C0"/>
    <w:rsid w:val="0039524D"/>
    <w:rsid w:val="003A0700"/>
    <w:rsid w:val="003B2272"/>
    <w:rsid w:val="003B546E"/>
    <w:rsid w:val="003B5698"/>
    <w:rsid w:val="003B5741"/>
    <w:rsid w:val="003D0E62"/>
    <w:rsid w:val="003D2D2C"/>
    <w:rsid w:val="003E06EC"/>
    <w:rsid w:val="003E5528"/>
    <w:rsid w:val="003F0603"/>
    <w:rsid w:val="003F1F5C"/>
    <w:rsid w:val="004009E7"/>
    <w:rsid w:val="00402204"/>
    <w:rsid w:val="0040303B"/>
    <w:rsid w:val="00426F2C"/>
    <w:rsid w:val="00431AA5"/>
    <w:rsid w:val="00436055"/>
    <w:rsid w:val="00437090"/>
    <w:rsid w:val="00437674"/>
    <w:rsid w:val="004419DD"/>
    <w:rsid w:val="00451E1F"/>
    <w:rsid w:val="00454499"/>
    <w:rsid w:val="00456E4F"/>
    <w:rsid w:val="004602E1"/>
    <w:rsid w:val="00465847"/>
    <w:rsid w:val="00473D90"/>
    <w:rsid w:val="00477A02"/>
    <w:rsid w:val="0048101F"/>
    <w:rsid w:val="004945C9"/>
    <w:rsid w:val="004A6936"/>
    <w:rsid w:val="004B7F0B"/>
    <w:rsid w:val="004D2A27"/>
    <w:rsid w:val="004D4185"/>
    <w:rsid w:val="004F0CE1"/>
    <w:rsid w:val="005012DA"/>
    <w:rsid w:val="005119EC"/>
    <w:rsid w:val="00516B11"/>
    <w:rsid w:val="0051792D"/>
    <w:rsid w:val="00521D82"/>
    <w:rsid w:val="0052433C"/>
    <w:rsid w:val="00525FC4"/>
    <w:rsid w:val="00526D5F"/>
    <w:rsid w:val="00540275"/>
    <w:rsid w:val="00544C18"/>
    <w:rsid w:val="005805E4"/>
    <w:rsid w:val="005940EB"/>
    <w:rsid w:val="005A1423"/>
    <w:rsid w:val="005A23AF"/>
    <w:rsid w:val="005A2505"/>
    <w:rsid w:val="005A3B4A"/>
    <w:rsid w:val="005C04AC"/>
    <w:rsid w:val="005C52DA"/>
    <w:rsid w:val="005C5627"/>
    <w:rsid w:val="005E3EB6"/>
    <w:rsid w:val="0061720E"/>
    <w:rsid w:val="006177CA"/>
    <w:rsid w:val="00634B4E"/>
    <w:rsid w:val="006426A5"/>
    <w:rsid w:val="0064384C"/>
    <w:rsid w:val="00645340"/>
    <w:rsid w:val="00645B95"/>
    <w:rsid w:val="00647304"/>
    <w:rsid w:val="00647B89"/>
    <w:rsid w:val="006624F6"/>
    <w:rsid w:val="00662692"/>
    <w:rsid w:val="006725EC"/>
    <w:rsid w:val="00691981"/>
    <w:rsid w:val="00697733"/>
    <w:rsid w:val="006B0601"/>
    <w:rsid w:val="006D61B7"/>
    <w:rsid w:val="006F1498"/>
    <w:rsid w:val="006F186F"/>
    <w:rsid w:val="007069AC"/>
    <w:rsid w:val="0071125F"/>
    <w:rsid w:val="007221AC"/>
    <w:rsid w:val="0073029B"/>
    <w:rsid w:val="00735044"/>
    <w:rsid w:val="00743C82"/>
    <w:rsid w:val="007454A9"/>
    <w:rsid w:val="0074715B"/>
    <w:rsid w:val="00754701"/>
    <w:rsid w:val="007652DE"/>
    <w:rsid w:val="00781F7C"/>
    <w:rsid w:val="00792173"/>
    <w:rsid w:val="00797CBD"/>
    <w:rsid w:val="007E0908"/>
    <w:rsid w:val="007E243B"/>
    <w:rsid w:val="007F305C"/>
    <w:rsid w:val="00803F13"/>
    <w:rsid w:val="0081187F"/>
    <w:rsid w:val="0081395E"/>
    <w:rsid w:val="00822337"/>
    <w:rsid w:val="008224E1"/>
    <w:rsid w:val="00831D8C"/>
    <w:rsid w:val="008348A2"/>
    <w:rsid w:val="00837845"/>
    <w:rsid w:val="00843B71"/>
    <w:rsid w:val="00845C2B"/>
    <w:rsid w:val="00862298"/>
    <w:rsid w:val="00864342"/>
    <w:rsid w:val="00874E7B"/>
    <w:rsid w:val="0087715D"/>
    <w:rsid w:val="0088407B"/>
    <w:rsid w:val="00884753"/>
    <w:rsid w:val="00884A77"/>
    <w:rsid w:val="0089041E"/>
    <w:rsid w:val="00894B6D"/>
    <w:rsid w:val="00896D0D"/>
    <w:rsid w:val="008A0F17"/>
    <w:rsid w:val="008A68E0"/>
    <w:rsid w:val="008B1E5D"/>
    <w:rsid w:val="008B391F"/>
    <w:rsid w:val="008C6700"/>
    <w:rsid w:val="008E1494"/>
    <w:rsid w:val="00903A7F"/>
    <w:rsid w:val="009061A4"/>
    <w:rsid w:val="0091058B"/>
    <w:rsid w:val="00912343"/>
    <w:rsid w:val="00913659"/>
    <w:rsid w:val="00920B91"/>
    <w:rsid w:val="00935305"/>
    <w:rsid w:val="00941EA8"/>
    <w:rsid w:val="009461B3"/>
    <w:rsid w:val="009674CC"/>
    <w:rsid w:val="009738E4"/>
    <w:rsid w:val="00975D95"/>
    <w:rsid w:val="00987F7B"/>
    <w:rsid w:val="009A0440"/>
    <w:rsid w:val="009A40C5"/>
    <w:rsid w:val="009A51C8"/>
    <w:rsid w:val="009C0555"/>
    <w:rsid w:val="009C4C20"/>
    <w:rsid w:val="009D2217"/>
    <w:rsid w:val="009E28AE"/>
    <w:rsid w:val="009E5303"/>
    <w:rsid w:val="009E6074"/>
    <w:rsid w:val="009F1667"/>
    <w:rsid w:val="009F7C9A"/>
    <w:rsid w:val="00A00CB1"/>
    <w:rsid w:val="00A179F4"/>
    <w:rsid w:val="00A320E0"/>
    <w:rsid w:val="00A34555"/>
    <w:rsid w:val="00A540E0"/>
    <w:rsid w:val="00A679BE"/>
    <w:rsid w:val="00A71488"/>
    <w:rsid w:val="00A760A1"/>
    <w:rsid w:val="00A9034F"/>
    <w:rsid w:val="00A96C37"/>
    <w:rsid w:val="00A97013"/>
    <w:rsid w:val="00AB3B0C"/>
    <w:rsid w:val="00AE09E3"/>
    <w:rsid w:val="00AE415F"/>
    <w:rsid w:val="00AE65B5"/>
    <w:rsid w:val="00B00544"/>
    <w:rsid w:val="00B03AF6"/>
    <w:rsid w:val="00B10C9A"/>
    <w:rsid w:val="00B21AF1"/>
    <w:rsid w:val="00B358EB"/>
    <w:rsid w:val="00B41E29"/>
    <w:rsid w:val="00B94C16"/>
    <w:rsid w:val="00BB27B0"/>
    <w:rsid w:val="00BB32D2"/>
    <w:rsid w:val="00BC0FD3"/>
    <w:rsid w:val="00BD05C2"/>
    <w:rsid w:val="00BD4443"/>
    <w:rsid w:val="00BF0A59"/>
    <w:rsid w:val="00BF6BC1"/>
    <w:rsid w:val="00C04FAF"/>
    <w:rsid w:val="00C0643D"/>
    <w:rsid w:val="00C06C53"/>
    <w:rsid w:val="00C1681E"/>
    <w:rsid w:val="00C23226"/>
    <w:rsid w:val="00C37046"/>
    <w:rsid w:val="00C401F7"/>
    <w:rsid w:val="00C4048B"/>
    <w:rsid w:val="00C67A58"/>
    <w:rsid w:val="00C708A9"/>
    <w:rsid w:val="00C72CB7"/>
    <w:rsid w:val="00C85366"/>
    <w:rsid w:val="00C85493"/>
    <w:rsid w:val="00CA19E2"/>
    <w:rsid w:val="00CB7A87"/>
    <w:rsid w:val="00CC02B9"/>
    <w:rsid w:val="00CD1147"/>
    <w:rsid w:val="00CD6AD8"/>
    <w:rsid w:val="00CE3C84"/>
    <w:rsid w:val="00CF7303"/>
    <w:rsid w:val="00D053FC"/>
    <w:rsid w:val="00D13A95"/>
    <w:rsid w:val="00D17684"/>
    <w:rsid w:val="00D2012F"/>
    <w:rsid w:val="00D267CD"/>
    <w:rsid w:val="00D32AAA"/>
    <w:rsid w:val="00D357B8"/>
    <w:rsid w:val="00D437C5"/>
    <w:rsid w:val="00D45396"/>
    <w:rsid w:val="00D5472C"/>
    <w:rsid w:val="00D64548"/>
    <w:rsid w:val="00D65C8C"/>
    <w:rsid w:val="00D712AC"/>
    <w:rsid w:val="00D72B9F"/>
    <w:rsid w:val="00D75B35"/>
    <w:rsid w:val="00D76333"/>
    <w:rsid w:val="00D837B1"/>
    <w:rsid w:val="00D85CCF"/>
    <w:rsid w:val="00D928BF"/>
    <w:rsid w:val="00D960C6"/>
    <w:rsid w:val="00DA4C58"/>
    <w:rsid w:val="00DB308B"/>
    <w:rsid w:val="00DB6961"/>
    <w:rsid w:val="00DB7409"/>
    <w:rsid w:val="00DC3F27"/>
    <w:rsid w:val="00DD100C"/>
    <w:rsid w:val="00DD1D14"/>
    <w:rsid w:val="00DD2AAF"/>
    <w:rsid w:val="00DD6E84"/>
    <w:rsid w:val="00DE03F4"/>
    <w:rsid w:val="00E025A1"/>
    <w:rsid w:val="00E03CEA"/>
    <w:rsid w:val="00E064CC"/>
    <w:rsid w:val="00E1507A"/>
    <w:rsid w:val="00E2301E"/>
    <w:rsid w:val="00E248EF"/>
    <w:rsid w:val="00E31562"/>
    <w:rsid w:val="00E31A59"/>
    <w:rsid w:val="00E444FE"/>
    <w:rsid w:val="00E50024"/>
    <w:rsid w:val="00E618E8"/>
    <w:rsid w:val="00E65526"/>
    <w:rsid w:val="00E6622D"/>
    <w:rsid w:val="00E75B05"/>
    <w:rsid w:val="00E77AA9"/>
    <w:rsid w:val="00E94733"/>
    <w:rsid w:val="00EA0389"/>
    <w:rsid w:val="00EA22A2"/>
    <w:rsid w:val="00EA24A8"/>
    <w:rsid w:val="00EA654A"/>
    <w:rsid w:val="00EB3A40"/>
    <w:rsid w:val="00EB4CE9"/>
    <w:rsid w:val="00EB58A1"/>
    <w:rsid w:val="00EC0AA0"/>
    <w:rsid w:val="00EC4BA1"/>
    <w:rsid w:val="00EC68F5"/>
    <w:rsid w:val="00ED32B4"/>
    <w:rsid w:val="00EE499F"/>
    <w:rsid w:val="00EE7892"/>
    <w:rsid w:val="00EF6CA3"/>
    <w:rsid w:val="00F15C15"/>
    <w:rsid w:val="00F16FEB"/>
    <w:rsid w:val="00F27C13"/>
    <w:rsid w:val="00F37D03"/>
    <w:rsid w:val="00F42E63"/>
    <w:rsid w:val="00F53357"/>
    <w:rsid w:val="00F626BD"/>
    <w:rsid w:val="00F67069"/>
    <w:rsid w:val="00F71756"/>
    <w:rsid w:val="00F7221A"/>
    <w:rsid w:val="00FA798A"/>
    <w:rsid w:val="00FB2EA7"/>
    <w:rsid w:val="00FC0AB4"/>
    <w:rsid w:val="00FC3C36"/>
    <w:rsid w:val="00FC53EF"/>
    <w:rsid w:val="00FD2D8E"/>
    <w:rsid w:val="00FD3CCE"/>
    <w:rsid w:val="00FD7073"/>
    <w:rsid w:val="00FE02FB"/>
    <w:rsid w:val="00FE6635"/>
    <w:rsid w:val="00FF3D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2049"/>
    <o:shapelayout v:ext="edit">
      <o:idmap v:ext="edit" data="1"/>
    </o:shapelayout>
  </w:shapeDefaults>
  <w:decimalSymbol w:val=","/>
  <w:listSeparator w:val=";"/>
  <w15:docId w15:val="{97492930-943A-470C-BFC8-E3CAC7D5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44C18"/>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184BB2"/>
    <w:pPr>
      <w:tabs>
        <w:tab w:val="center" w:pos="4153"/>
        <w:tab w:val="right" w:pos="8306"/>
      </w:tabs>
      <w:spacing w:after="0" w:line="240" w:lineRule="auto"/>
    </w:pPr>
    <w:rPr>
      <w:rFonts w:ascii="Times New Roman" w:eastAsia="Times New Roman" w:hAnsi="Times New Roman"/>
      <w:sz w:val="24"/>
      <w:szCs w:val="24"/>
    </w:rPr>
  </w:style>
  <w:style w:type="character" w:customStyle="1" w:styleId="KjeneRakstz">
    <w:name w:val="Kājene Rakstz."/>
    <w:link w:val="Kjene"/>
    <w:rsid w:val="00184BB2"/>
    <w:rPr>
      <w:rFonts w:ascii="Times New Roman" w:eastAsia="Times New Roman" w:hAnsi="Times New Roman"/>
      <w:sz w:val="24"/>
      <w:szCs w:val="24"/>
    </w:rPr>
  </w:style>
  <w:style w:type="character" w:styleId="Lappusesnumurs">
    <w:name w:val="page number"/>
    <w:rsid w:val="00184BB2"/>
  </w:style>
  <w:style w:type="paragraph" w:styleId="Galvene">
    <w:name w:val="header"/>
    <w:basedOn w:val="Parasts"/>
    <w:link w:val="GalveneRakstz"/>
    <w:rsid w:val="00184BB2"/>
    <w:pPr>
      <w:tabs>
        <w:tab w:val="center" w:pos="4153"/>
        <w:tab w:val="right" w:pos="8306"/>
      </w:tabs>
      <w:spacing w:after="0" w:line="240" w:lineRule="auto"/>
    </w:pPr>
    <w:rPr>
      <w:rFonts w:ascii="Times New Roman" w:eastAsia="Times New Roman" w:hAnsi="Times New Roman"/>
      <w:sz w:val="24"/>
      <w:szCs w:val="24"/>
    </w:rPr>
  </w:style>
  <w:style w:type="character" w:customStyle="1" w:styleId="GalveneRakstz">
    <w:name w:val="Galvene Rakstz."/>
    <w:link w:val="Galvene"/>
    <w:rsid w:val="00184BB2"/>
    <w:rPr>
      <w:rFonts w:ascii="Times New Roman" w:eastAsia="Times New Roman" w:hAnsi="Times New Roman"/>
      <w:sz w:val="24"/>
      <w:szCs w:val="24"/>
    </w:rPr>
  </w:style>
  <w:style w:type="character" w:styleId="Komentraatsauce">
    <w:name w:val="annotation reference"/>
    <w:unhideWhenUsed/>
    <w:rsid w:val="00EA24A8"/>
    <w:rPr>
      <w:sz w:val="16"/>
      <w:szCs w:val="16"/>
    </w:rPr>
  </w:style>
  <w:style w:type="paragraph" w:styleId="Komentrateksts">
    <w:name w:val="annotation text"/>
    <w:basedOn w:val="Parasts"/>
    <w:link w:val="KomentratekstsRakstz"/>
    <w:unhideWhenUsed/>
    <w:rsid w:val="00EA24A8"/>
    <w:rPr>
      <w:sz w:val="20"/>
      <w:szCs w:val="20"/>
    </w:rPr>
  </w:style>
  <w:style w:type="character" w:customStyle="1" w:styleId="KomentratekstsRakstz">
    <w:name w:val="Komentāra teksts Rakstz."/>
    <w:link w:val="Komentrateksts"/>
    <w:rsid w:val="00EA24A8"/>
    <w:rPr>
      <w:lang w:eastAsia="en-US"/>
    </w:rPr>
  </w:style>
  <w:style w:type="paragraph" w:styleId="Komentratma">
    <w:name w:val="annotation subject"/>
    <w:basedOn w:val="Komentrateksts"/>
    <w:next w:val="Komentrateksts"/>
    <w:link w:val="KomentratmaRakstz"/>
    <w:uiPriority w:val="99"/>
    <w:semiHidden/>
    <w:unhideWhenUsed/>
    <w:rsid w:val="00EA24A8"/>
    <w:rPr>
      <w:b/>
      <w:bCs/>
    </w:rPr>
  </w:style>
  <w:style w:type="character" w:customStyle="1" w:styleId="KomentratmaRakstz">
    <w:name w:val="Komentāra tēma Rakstz."/>
    <w:link w:val="Komentratma"/>
    <w:uiPriority w:val="99"/>
    <w:semiHidden/>
    <w:rsid w:val="00EA24A8"/>
    <w:rPr>
      <w:b/>
      <w:bCs/>
      <w:lang w:eastAsia="en-US"/>
    </w:rPr>
  </w:style>
  <w:style w:type="paragraph" w:styleId="Balonteksts">
    <w:name w:val="Balloon Text"/>
    <w:basedOn w:val="Parasts"/>
    <w:link w:val="BalontekstsRakstz"/>
    <w:uiPriority w:val="99"/>
    <w:semiHidden/>
    <w:unhideWhenUsed/>
    <w:rsid w:val="00EA24A8"/>
    <w:pPr>
      <w:spacing w:after="0" w:line="240" w:lineRule="auto"/>
    </w:pPr>
    <w:rPr>
      <w:rFonts w:ascii="Tahoma" w:hAnsi="Tahoma"/>
      <w:sz w:val="16"/>
      <w:szCs w:val="16"/>
    </w:rPr>
  </w:style>
  <w:style w:type="character" w:customStyle="1" w:styleId="BalontekstsRakstz">
    <w:name w:val="Balonteksts Rakstz."/>
    <w:link w:val="Balonteksts"/>
    <w:uiPriority w:val="99"/>
    <w:semiHidden/>
    <w:rsid w:val="00EA24A8"/>
    <w:rPr>
      <w:rFonts w:ascii="Tahoma" w:hAnsi="Tahoma" w:cs="Tahoma"/>
      <w:sz w:val="16"/>
      <w:szCs w:val="16"/>
      <w:lang w:eastAsia="en-US"/>
    </w:rPr>
  </w:style>
  <w:style w:type="paragraph" w:customStyle="1" w:styleId="tv2131">
    <w:name w:val="tv2131"/>
    <w:basedOn w:val="Parasts"/>
    <w:rsid w:val="009E28AE"/>
    <w:pPr>
      <w:spacing w:after="0" w:line="360" w:lineRule="auto"/>
      <w:ind w:firstLine="300"/>
    </w:pPr>
    <w:rPr>
      <w:rFonts w:ascii="Times New Roman" w:eastAsia="Times New Roman" w:hAnsi="Times New Roman"/>
      <w:color w:val="414142"/>
      <w:sz w:val="20"/>
      <w:szCs w:val="20"/>
      <w:lang w:eastAsia="lv-LV"/>
    </w:rPr>
  </w:style>
  <w:style w:type="character" w:styleId="Hipersaite">
    <w:name w:val="Hyperlink"/>
    <w:uiPriority w:val="99"/>
    <w:unhideWhenUsed/>
    <w:rsid w:val="00014AD3"/>
    <w:rPr>
      <w:color w:val="0000FF"/>
      <w:u w:val="single"/>
    </w:rPr>
  </w:style>
  <w:style w:type="character" w:styleId="Izteiksmgs">
    <w:name w:val="Strong"/>
    <w:uiPriority w:val="99"/>
    <w:qFormat/>
    <w:rsid w:val="009D2217"/>
    <w:rPr>
      <w:b/>
      <w:bCs/>
    </w:rPr>
  </w:style>
  <w:style w:type="paragraph" w:styleId="Bezatstarpm">
    <w:name w:val="No Spacing"/>
    <w:uiPriority w:val="1"/>
    <w:qFormat/>
    <w:rsid w:val="009D2217"/>
    <w:rPr>
      <w:sz w:val="22"/>
      <w:szCs w:val="22"/>
      <w:lang w:eastAsia="en-US"/>
    </w:rPr>
  </w:style>
  <w:style w:type="paragraph" w:customStyle="1" w:styleId="labojumupamats1">
    <w:name w:val="labojumu_pamats1"/>
    <w:basedOn w:val="Parasts"/>
    <w:rsid w:val="00FA798A"/>
    <w:pPr>
      <w:spacing w:before="45" w:after="0" w:line="360" w:lineRule="auto"/>
      <w:ind w:firstLine="300"/>
    </w:pPr>
    <w:rPr>
      <w:rFonts w:ascii="Times New Roman" w:eastAsia="Times New Roman" w:hAnsi="Times New Roman"/>
      <w:i/>
      <w:iCs/>
      <w:color w:val="414142"/>
      <w:sz w:val="20"/>
      <w:szCs w:val="20"/>
      <w:lang w:eastAsia="lv-LV"/>
    </w:rPr>
  </w:style>
  <w:style w:type="paragraph" w:customStyle="1" w:styleId="a">
    <w:basedOn w:val="Parasts"/>
    <w:next w:val="Paraststmeklis"/>
    <w:uiPriority w:val="99"/>
    <w:rsid w:val="00E31562"/>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uiPriority w:val="99"/>
    <w:semiHidden/>
    <w:unhideWhenUsed/>
    <w:rsid w:val="00E31562"/>
    <w:rPr>
      <w:rFonts w:ascii="Times New Roman" w:hAnsi="Times New Roman"/>
      <w:sz w:val="24"/>
      <w:szCs w:val="24"/>
    </w:rPr>
  </w:style>
  <w:style w:type="paragraph" w:customStyle="1" w:styleId="tv2132">
    <w:name w:val="tv2132"/>
    <w:basedOn w:val="Parasts"/>
    <w:rsid w:val="00864342"/>
    <w:pPr>
      <w:spacing w:after="0" w:line="360" w:lineRule="auto"/>
      <w:ind w:firstLine="300"/>
    </w:pPr>
    <w:rPr>
      <w:rFonts w:ascii="Times New Roman" w:eastAsia="Times New Roman" w:hAnsi="Times New Roman"/>
      <w:color w:val="414142"/>
      <w:sz w:val="20"/>
      <w:szCs w:val="20"/>
      <w:lang w:eastAsia="lv-LV"/>
    </w:rPr>
  </w:style>
  <w:style w:type="paragraph" w:styleId="Sarakstarindkopa">
    <w:name w:val="List Paragraph"/>
    <w:basedOn w:val="Parasts"/>
    <w:uiPriority w:val="34"/>
    <w:qFormat/>
    <w:rsid w:val="00864342"/>
    <w:pPr>
      <w:ind w:left="720"/>
      <w:contextualSpacing/>
    </w:pPr>
  </w:style>
  <w:style w:type="paragraph" w:customStyle="1" w:styleId="tvhtml">
    <w:name w:val="tv_html"/>
    <w:basedOn w:val="Parasts"/>
    <w:rsid w:val="003075C8"/>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tvhtml1">
    <w:name w:val="tv_html1"/>
    <w:rsid w:val="003075C8"/>
  </w:style>
  <w:style w:type="paragraph" w:customStyle="1" w:styleId="Default">
    <w:name w:val="Default"/>
    <w:rsid w:val="00FC0AB4"/>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912553">
      <w:bodyDiv w:val="1"/>
      <w:marLeft w:val="0"/>
      <w:marRight w:val="0"/>
      <w:marTop w:val="0"/>
      <w:marBottom w:val="0"/>
      <w:divBdr>
        <w:top w:val="none" w:sz="0" w:space="0" w:color="auto"/>
        <w:left w:val="none" w:sz="0" w:space="0" w:color="auto"/>
        <w:bottom w:val="none" w:sz="0" w:space="0" w:color="auto"/>
        <w:right w:val="none" w:sz="0" w:space="0" w:color="auto"/>
      </w:divBdr>
    </w:div>
    <w:div w:id="213472772">
      <w:bodyDiv w:val="1"/>
      <w:marLeft w:val="0"/>
      <w:marRight w:val="0"/>
      <w:marTop w:val="0"/>
      <w:marBottom w:val="0"/>
      <w:divBdr>
        <w:top w:val="none" w:sz="0" w:space="0" w:color="auto"/>
        <w:left w:val="none" w:sz="0" w:space="0" w:color="auto"/>
        <w:bottom w:val="none" w:sz="0" w:space="0" w:color="auto"/>
        <w:right w:val="none" w:sz="0" w:space="0" w:color="auto"/>
      </w:divBdr>
      <w:divsChild>
        <w:div w:id="1347754339">
          <w:marLeft w:val="0"/>
          <w:marRight w:val="0"/>
          <w:marTop w:val="0"/>
          <w:marBottom w:val="0"/>
          <w:divBdr>
            <w:top w:val="none" w:sz="0" w:space="0" w:color="auto"/>
            <w:left w:val="none" w:sz="0" w:space="0" w:color="auto"/>
            <w:bottom w:val="none" w:sz="0" w:space="0" w:color="auto"/>
            <w:right w:val="none" w:sz="0" w:space="0" w:color="auto"/>
          </w:divBdr>
          <w:divsChild>
            <w:div w:id="1570993292">
              <w:marLeft w:val="0"/>
              <w:marRight w:val="0"/>
              <w:marTop w:val="0"/>
              <w:marBottom w:val="0"/>
              <w:divBdr>
                <w:top w:val="none" w:sz="0" w:space="0" w:color="auto"/>
                <w:left w:val="none" w:sz="0" w:space="0" w:color="auto"/>
                <w:bottom w:val="none" w:sz="0" w:space="0" w:color="auto"/>
                <w:right w:val="none" w:sz="0" w:space="0" w:color="auto"/>
              </w:divBdr>
              <w:divsChild>
                <w:div w:id="65421055">
                  <w:marLeft w:val="0"/>
                  <w:marRight w:val="0"/>
                  <w:marTop w:val="0"/>
                  <w:marBottom w:val="0"/>
                  <w:divBdr>
                    <w:top w:val="none" w:sz="0" w:space="0" w:color="auto"/>
                    <w:left w:val="none" w:sz="0" w:space="0" w:color="auto"/>
                    <w:bottom w:val="none" w:sz="0" w:space="0" w:color="auto"/>
                    <w:right w:val="none" w:sz="0" w:space="0" w:color="auto"/>
                  </w:divBdr>
                  <w:divsChild>
                    <w:div w:id="1431463132">
                      <w:marLeft w:val="0"/>
                      <w:marRight w:val="0"/>
                      <w:marTop w:val="0"/>
                      <w:marBottom w:val="0"/>
                      <w:divBdr>
                        <w:top w:val="none" w:sz="0" w:space="0" w:color="auto"/>
                        <w:left w:val="none" w:sz="0" w:space="0" w:color="auto"/>
                        <w:bottom w:val="none" w:sz="0" w:space="0" w:color="auto"/>
                        <w:right w:val="none" w:sz="0" w:space="0" w:color="auto"/>
                      </w:divBdr>
                      <w:divsChild>
                        <w:div w:id="2134785921">
                          <w:marLeft w:val="0"/>
                          <w:marRight w:val="0"/>
                          <w:marTop w:val="300"/>
                          <w:marBottom w:val="0"/>
                          <w:divBdr>
                            <w:top w:val="none" w:sz="0" w:space="0" w:color="auto"/>
                            <w:left w:val="none" w:sz="0" w:space="0" w:color="auto"/>
                            <w:bottom w:val="none" w:sz="0" w:space="0" w:color="auto"/>
                            <w:right w:val="none" w:sz="0" w:space="0" w:color="auto"/>
                          </w:divBdr>
                          <w:divsChild>
                            <w:div w:id="207784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13070">
      <w:bodyDiv w:val="1"/>
      <w:marLeft w:val="0"/>
      <w:marRight w:val="0"/>
      <w:marTop w:val="0"/>
      <w:marBottom w:val="0"/>
      <w:divBdr>
        <w:top w:val="none" w:sz="0" w:space="0" w:color="auto"/>
        <w:left w:val="none" w:sz="0" w:space="0" w:color="auto"/>
        <w:bottom w:val="none" w:sz="0" w:space="0" w:color="auto"/>
        <w:right w:val="none" w:sz="0" w:space="0" w:color="auto"/>
      </w:divBdr>
      <w:divsChild>
        <w:div w:id="1767113442">
          <w:marLeft w:val="0"/>
          <w:marRight w:val="0"/>
          <w:marTop w:val="0"/>
          <w:marBottom w:val="0"/>
          <w:divBdr>
            <w:top w:val="none" w:sz="0" w:space="0" w:color="auto"/>
            <w:left w:val="none" w:sz="0" w:space="0" w:color="auto"/>
            <w:bottom w:val="none" w:sz="0" w:space="0" w:color="auto"/>
            <w:right w:val="none" w:sz="0" w:space="0" w:color="auto"/>
          </w:divBdr>
          <w:divsChild>
            <w:div w:id="250436010">
              <w:marLeft w:val="0"/>
              <w:marRight w:val="0"/>
              <w:marTop w:val="0"/>
              <w:marBottom w:val="0"/>
              <w:divBdr>
                <w:top w:val="none" w:sz="0" w:space="0" w:color="auto"/>
                <w:left w:val="none" w:sz="0" w:space="0" w:color="auto"/>
                <w:bottom w:val="none" w:sz="0" w:space="0" w:color="auto"/>
                <w:right w:val="none" w:sz="0" w:space="0" w:color="auto"/>
              </w:divBdr>
              <w:divsChild>
                <w:div w:id="140468688">
                  <w:marLeft w:val="0"/>
                  <w:marRight w:val="0"/>
                  <w:marTop w:val="0"/>
                  <w:marBottom w:val="0"/>
                  <w:divBdr>
                    <w:top w:val="none" w:sz="0" w:space="0" w:color="auto"/>
                    <w:left w:val="none" w:sz="0" w:space="0" w:color="auto"/>
                    <w:bottom w:val="none" w:sz="0" w:space="0" w:color="auto"/>
                    <w:right w:val="none" w:sz="0" w:space="0" w:color="auto"/>
                  </w:divBdr>
                  <w:divsChild>
                    <w:div w:id="1031036074">
                      <w:marLeft w:val="0"/>
                      <w:marRight w:val="0"/>
                      <w:marTop w:val="0"/>
                      <w:marBottom w:val="0"/>
                      <w:divBdr>
                        <w:top w:val="none" w:sz="0" w:space="0" w:color="auto"/>
                        <w:left w:val="none" w:sz="0" w:space="0" w:color="auto"/>
                        <w:bottom w:val="none" w:sz="0" w:space="0" w:color="auto"/>
                        <w:right w:val="none" w:sz="0" w:space="0" w:color="auto"/>
                      </w:divBdr>
                      <w:divsChild>
                        <w:div w:id="700126935">
                          <w:marLeft w:val="0"/>
                          <w:marRight w:val="0"/>
                          <w:marTop w:val="0"/>
                          <w:marBottom w:val="0"/>
                          <w:divBdr>
                            <w:top w:val="none" w:sz="0" w:space="0" w:color="auto"/>
                            <w:left w:val="none" w:sz="0" w:space="0" w:color="auto"/>
                            <w:bottom w:val="none" w:sz="0" w:space="0" w:color="auto"/>
                            <w:right w:val="none" w:sz="0" w:space="0" w:color="auto"/>
                          </w:divBdr>
                          <w:divsChild>
                            <w:div w:id="141391438">
                              <w:marLeft w:val="0"/>
                              <w:marRight w:val="0"/>
                              <w:marTop w:val="400"/>
                              <w:marBottom w:val="0"/>
                              <w:divBdr>
                                <w:top w:val="none" w:sz="0" w:space="0" w:color="auto"/>
                                <w:left w:val="none" w:sz="0" w:space="0" w:color="auto"/>
                                <w:bottom w:val="none" w:sz="0" w:space="0" w:color="auto"/>
                                <w:right w:val="none" w:sz="0" w:space="0" w:color="auto"/>
                              </w:divBdr>
                            </w:div>
                            <w:div w:id="1498617004">
                              <w:marLeft w:val="150"/>
                              <w:marRight w:val="150"/>
                              <w:marTop w:val="480"/>
                              <w:marBottom w:val="0"/>
                              <w:divBdr>
                                <w:top w:val="single" w:sz="6" w:space="28" w:color="D4D4D4"/>
                                <w:left w:val="none" w:sz="0" w:space="0" w:color="auto"/>
                                <w:bottom w:val="none" w:sz="0" w:space="0" w:color="auto"/>
                                <w:right w:val="none" w:sz="0" w:space="0" w:color="auto"/>
                              </w:divBdr>
                            </w:div>
                            <w:div w:id="15693386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170523">
      <w:bodyDiv w:val="1"/>
      <w:marLeft w:val="0"/>
      <w:marRight w:val="0"/>
      <w:marTop w:val="0"/>
      <w:marBottom w:val="0"/>
      <w:divBdr>
        <w:top w:val="none" w:sz="0" w:space="0" w:color="auto"/>
        <w:left w:val="none" w:sz="0" w:space="0" w:color="auto"/>
        <w:bottom w:val="none" w:sz="0" w:space="0" w:color="auto"/>
        <w:right w:val="none" w:sz="0" w:space="0" w:color="auto"/>
      </w:divBdr>
    </w:div>
    <w:div w:id="491870748">
      <w:bodyDiv w:val="1"/>
      <w:marLeft w:val="0"/>
      <w:marRight w:val="0"/>
      <w:marTop w:val="0"/>
      <w:marBottom w:val="0"/>
      <w:divBdr>
        <w:top w:val="none" w:sz="0" w:space="0" w:color="auto"/>
        <w:left w:val="none" w:sz="0" w:space="0" w:color="auto"/>
        <w:bottom w:val="none" w:sz="0" w:space="0" w:color="auto"/>
        <w:right w:val="none" w:sz="0" w:space="0" w:color="auto"/>
      </w:divBdr>
      <w:divsChild>
        <w:div w:id="884214255">
          <w:marLeft w:val="0"/>
          <w:marRight w:val="0"/>
          <w:marTop w:val="0"/>
          <w:marBottom w:val="0"/>
          <w:divBdr>
            <w:top w:val="none" w:sz="0" w:space="0" w:color="auto"/>
            <w:left w:val="none" w:sz="0" w:space="0" w:color="auto"/>
            <w:bottom w:val="none" w:sz="0" w:space="0" w:color="auto"/>
            <w:right w:val="none" w:sz="0" w:space="0" w:color="auto"/>
          </w:divBdr>
          <w:divsChild>
            <w:div w:id="2111077533">
              <w:marLeft w:val="0"/>
              <w:marRight w:val="0"/>
              <w:marTop w:val="0"/>
              <w:marBottom w:val="0"/>
              <w:divBdr>
                <w:top w:val="none" w:sz="0" w:space="0" w:color="auto"/>
                <w:left w:val="none" w:sz="0" w:space="0" w:color="auto"/>
                <w:bottom w:val="none" w:sz="0" w:space="0" w:color="auto"/>
                <w:right w:val="none" w:sz="0" w:space="0" w:color="auto"/>
              </w:divBdr>
              <w:divsChild>
                <w:div w:id="1163399539">
                  <w:marLeft w:val="0"/>
                  <w:marRight w:val="0"/>
                  <w:marTop w:val="0"/>
                  <w:marBottom w:val="0"/>
                  <w:divBdr>
                    <w:top w:val="none" w:sz="0" w:space="0" w:color="auto"/>
                    <w:left w:val="none" w:sz="0" w:space="0" w:color="auto"/>
                    <w:bottom w:val="none" w:sz="0" w:space="0" w:color="auto"/>
                    <w:right w:val="none" w:sz="0" w:space="0" w:color="auto"/>
                  </w:divBdr>
                  <w:divsChild>
                    <w:div w:id="1904750717">
                      <w:marLeft w:val="0"/>
                      <w:marRight w:val="0"/>
                      <w:marTop w:val="0"/>
                      <w:marBottom w:val="0"/>
                      <w:divBdr>
                        <w:top w:val="none" w:sz="0" w:space="0" w:color="auto"/>
                        <w:left w:val="none" w:sz="0" w:space="0" w:color="auto"/>
                        <w:bottom w:val="none" w:sz="0" w:space="0" w:color="auto"/>
                        <w:right w:val="none" w:sz="0" w:space="0" w:color="auto"/>
                      </w:divBdr>
                      <w:divsChild>
                        <w:div w:id="1017733944">
                          <w:marLeft w:val="0"/>
                          <w:marRight w:val="0"/>
                          <w:marTop w:val="300"/>
                          <w:marBottom w:val="0"/>
                          <w:divBdr>
                            <w:top w:val="none" w:sz="0" w:space="0" w:color="auto"/>
                            <w:left w:val="none" w:sz="0" w:space="0" w:color="auto"/>
                            <w:bottom w:val="none" w:sz="0" w:space="0" w:color="auto"/>
                            <w:right w:val="none" w:sz="0" w:space="0" w:color="auto"/>
                          </w:divBdr>
                          <w:divsChild>
                            <w:div w:id="187584790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6822">
      <w:bodyDiv w:val="1"/>
      <w:marLeft w:val="0"/>
      <w:marRight w:val="0"/>
      <w:marTop w:val="0"/>
      <w:marBottom w:val="0"/>
      <w:divBdr>
        <w:top w:val="none" w:sz="0" w:space="0" w:color="auto"/>
        <w:left w:val="none" w:sz="0" w:space="0" w:color="auto"/>
        <w:bottom w:val="none" w:sz="0" w:space="0" w:color="auto"/>
        <w:right w:val="none" w:sz="0" w:space="0" w:color="auto"/>
      </w:divBdr>
      <w:divsChild>
        <w:div w:id="1529102598">
          <w:marLeft w:val="0"/>
          <w:marRight w:val="0"/>
          <w:marTop w:val="0"/>
          <w:marBottom w:val="0"/>
          <w:divBdr>
            <w:top w:val="none" w:sz="0" w:space="0" w:color="auto"/>
            <w:left w:val="none" w:sz="0" w:space="0" w:color="auto"/>
            <w:bottom w:val="none" w:sz="0" w:space="0" w:color="auto"/>
            <w:right w:val="none" w:sz="0" w:space="0" w:color="auto"/>
          </w:divBdr>
          <w:divsChild>
            <w:div w:id="1708220075">
              <w:marLeft w:val="0"/>
              <w:marRight w:val="0"/>
              <w:marTop w:val="0"/>
              <w:marBottom w:val="0"/>
              <w:divBdr>
                <w:top w:val="none" w:sz="0" w:space="0" w:color="auto"/>
                <w:left w:val="none" w:sz="0" w:space="0" w:color="auto"/>
                <w:bottom w:val="none" w:sz="0" w:space="0" w:color="auto"/>
                <w:right w:val="none" w:sz="0" w:space="0" w:color="auto"/>
              </w:divBdr>
              <w:divsChild>
                <w:div w:id="1439060380">
                  <w:marLeft w:val="0"/>
                  <w:marRight w:val="0"/>
                  <w:marTop w:val="0"/>
                  <w:marBottom w:val="0"/>
                  <w:divBdr>
                    <w:top w:val="none" w:sz="0" w:space="0" w:color="auto"/>
                    <w:left w:val="none" w:sz="0" w:space="0" w:color="auto"/>
                    <w:bottom w:val="none" w:sz="0" w:space="0" w:color="auto"/>
                    <w:right w:val="none" w:sz="0" w:space="0" w:color="auto"/>
                  </w:divBdr>
                  <w:divsChild>
                    <w:div w:id="2102681746">
                      <w:marLeft w:val="0"/>
                      <w:marRight w:val="0"/>
                      <w:marTop w:val="0"/>
                      <w:marBottom w:val="0"/>
                      <w:divBdr>
                        <w:top w:val="none" w:sz="0" w:space="0" w:color="auto"/>
                        <w:left w:val="none" w:sz="0" w:space="0" w:color="auto"/>
                        <w:bottom w:val="none" w:sz="0" w:space="0" w:color="auto"/>
                        <w:right w:val="none" w:sz="0" w:space="0" w:color="auto"/>
                      </w:divBdr>
                      <w:divsChild>
                        <w:div w:id="1896626391">
                          <w:marLeft w:val="0"/>
                          <w:marRight w:val="0"/>
                          <w:marTop w:val="300"/>
                          <w:marBottom w:val="0"/>
                          <w:divBdr>
                            <w:top w:val="none" w:sz="0" w:space="0" w:color="auto"/>
                            <w:left w:val="none" w:sz="0" w:space="0" w:color="auto"/>
                            <w:bottom w:val="none" w:sz="0" w:space="0" w:color="auto"/>
                            <w:right w:val="none" w:sz="0" w:space="0" w:color="auto"/>
                          </w:divBdr>
                          <w:divsChild>
                            <w:div w:id="231234322">
                              <w:marLeft w:val="0"/>
                              <w:marRight w:val="0"/>
                              <w:marTop w:val="480"/>
                              <w:marBottom w:val="240"/>
                              <w:divBdr>
                                <w:top w:val="none" w:sz="0" w:space="0" w:color="auto"/>
                                <w:left w:val="none" w:sz="0" w:space="0" w:color="auto"/>
                                <w:bottom w:val="none" w:sz="0" w:space="0" w:color="auto"/>
                                <w:right w:val="none" w:sz="0" w:space="0" w:color="auto"/>
                              </w:divBdr>
                            </w:div>
                            <w:div w:id="192730193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921095">
      <w:bodyDiv w:val="1"/>
      <w:marLeft w:val="0"/>
      <w:marRight w:val="0"/>
      <w:marTop w:val="0"/>
      <w:marBottom w:val="0"/>
      <w:divBdr>
        <w:top w:val="none" w:sz="0" w:space="0" w:color="auto"/>
        <w:left w:val="none" w:sz="0" w:space="0" w:color="auto"/>
        <w:bottom w:val="none" w:sz="0" w:space="0" w:color="auto"/>
        <w:right w:val="none" w:sz="0" w:space="0" w:color="auto"/>
      </w:divBdr>
      <w:divsChild>
        <w:div w:id="586766580">
          <w:marLeft w:val="0"/>
          <w:marRight w:val="0"/>
          <w:marTop w:val="0"/>
          <w:marBottom w:val="0"/>
          <w:divBdr>
            <w:top w:val="none" w:sz="0" w:space="0" w:color="auto"/>
            <w:left w:val="none" w:sz="0" w:space="0" w:color="auto"/>
            <w:bottom w:val="none" w:sz="0" w:space="0" w:color="auto"/>
            <w:right w:val="none" w:sz="0" w:space="0" w:color="auto"/>
          </w:divBdr>
          <w:divsChild>
            <w:div w:id="1059210492">
              <w:marLeft w:val="0"/>
              <w:marRight w:val="0"/>
              <w:marTop w:val="0"/>
              <w:marBottom w:val="0"/>
              <w:divBdr>
                <w:top w:val="none" w:sz="0" w:space="0" w:color="auto"/>
                <w:left w:val="none" w:sz="0" w:space="0" w:color="auto"/>
                <w:bottom w:val="none" w:sz="0" w:space="0" w:color="auto"/>
                <w:right w:val="none" w:sz="0" w:space="0" w:color="auto"/>
              </w:divBdr>
              <w:divsChild>
                <w:div w:id="300624013">
                  <w:marLeft w:val="0"/>
                  <w:marRight w:val="0"/>
                  <w:marTop w:val="0"/>
                  <w:marBottom w:val="0"/>
                  <w:divBdr>
                    <w:top w:val="none" w:sz="0" w:space="0" w:color="auto"/>
                    <w:left w:val="none" w:sz="0" w:space="0" w:color="auto"/>
                    <w:bottom w:val="none" w:sz="0" w:space="0" w:color="auto"/>
                    <w:right w:val="none" w:sz="0" w:space="0" w:color="auto"/>
                  </w:divBdr>
                  <w:divsChild>
                    <w:div w:id="718742601">
                      <w:marLeft w:val="0"/>
                      <w:marRight w:val="0"/>
                      <w:marTop w:val="0"/>
                      <w:marBottom w:val="0"/>
                      <w:divBdr>
                        <w:top w:val="none" w:sz="0" w:space="0" w:color="auto"/>
                        <w:left w:val="none" w:sz="0" w:space="0" w:color="auto"/>
                        <w:bottom w:val="none" w:sz="0" w:space="0" w:color="auto"/>
                        <w:right w:val="none" w:sz="0" w:space="0" w:color="auto"/>
                      </w:divBdr>
                      <w:divsChild>
                        <w:div w:id="322782314">
                          <w:marLeft w:val="0"/>
                          <w:marRight w:val="0"/>
                          <w:marTop w:val="300"/>
                          <w:marBottom w:val="0"/>
                          <w:divBdr>
                            <w:top w:val="none" w:sz="0" w:space="0" w:color="auto"/>
                            <w:left w:val="none" w:sz="0" w:space="0" w:color="auto"/>
                            <w:bottom w:val="none" w:sz="0" w:space="0" w:color="auto"/>
                            <w:right w:val="none" w:sz="0" w:space="0" w:color="auto"/>
                          </w:divBdr>
                          <w:divsChild>
                            <w:div w:id="165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971941">
      <w:bodyDiv w:val="1"/>
      <w:marLeft w:val="0"/>
      <w:marRight w:val="0"/>
      <w:marTop w:val="0"/>
      <w:marBottom w:val="0"/>
      <w:divBdr>
        <w:top w:val="none" w:sz="0" w:space="0" w:color="auto"/>
        <w:left w:val="none" w:sz="0" w:space="0" w:color="auto"/>
        <w:bottom w:val="none" w:sz="0" w:space="0" w:color="auto"/>
        <w:right w:val="none" w:sz="0" w:space="0" w:color="auto"/>
      </w:divBdr>
    </w:div>
    <w:div w:id="1073237679">
      <w:bodyDiv w:val="1"/>
      <w:marLeft w:val="0"/>
      <w:marRight w:val="0"/>
      <w:marTop w:val="0"/>
      <w:marBottom w:val="0"/>
      <w:divBdr>
        <w:top w:val="none" w:sz="0" w:space="0" w:color="auto"/>
        <w:left w:val="none" w:sz="0" w:space="0" w:color="auto"/>
        <w:bottom w:val="none" w:sz="0" w:space="0" w:color="auto"/>
        <w:right w:val="none" w:sz="0" w:space="0" w:color="auto"/>
      </w:divBdr>
      <w:divsChild>
        <w:div w:id="1227495214">
          <w:marLeft w:val="0"/>
          <w:marRight w:val="0"/>
          <w:marTop w:val="0"/>
          <w:marBottom w:val="0"/>
          <w:divBdr>
            <w:top w:val="none" w:sz="0" w:space="0" w:color="auto"/>
            <w:left w:val="none" w:sz="0" w:space="0" w:color="auto"/>
            <w:bottom w:val="none" w:sz="0" w:space="0" w:color="auto"/>
            <w:right w:val="none" w:sz="0" w:space="0" w:color="auto"/>
          </w:divBdr>
          <w:divsChild>
            <w:div w:id="96600706">
              <w:marLeft w:val="0"/>
              <w:marRight w:val="0"/>
              <w:marTop w:val="0"/>
              <w:marBottom w:val="0"/>
              <w:divBdr>
                <w:top w:val="none" w:sz="0" w:space="0" w:color="auto"/>
                <w:left w:val="none" w:sz="0" w:space="0" w:color="auto"/>
                <w:bottom w:val="none" w:sz="0" w:space="0" w:color="auto"/>
                <w:right w:val="none" w:sz="0" w:space="0" w:color="auto"/>
              </w:divBdr>
              <w:divsChild>
                <w:div w:id="1294556343">
                  <w:marLeft w:val="0"/>
                  <w:marRight w:val="0"/>
                  <w:marTop w:val="0"/>
                  <w:marBottom w:val="0"/>
                  <w:divBdr>
                    <w:top w:val="none" w:sz="0" w:space="0" w:color="auto"/>
                    <w:left w:val="none" w:sz="0" w:space="0" w:color="auto"/>
                    <w:bottom w:val="none" w:sz="0" w:space="0" w:color="auto"/>
                    <w:right w:val="none" w:sz="0" w:space="0" w:color="auto"/>
                  </w:divBdr>
                  <w:divsChild>
                    <w:div w:id="680477382">
                      <w:marLeft w:val="0"/>
                      <w:marRight w:val="0"/>
                      <w:marTop w:val="0"/>
                      <w:marBottom w:val="0"/>
                      <w:divBdr>
                        <w:top w:val="none" w:sz="0" w:space="0" w:color="auto"/>
                        <w:left w:val="none" w:sz="0" w:space="0" w:color="auto"/>
                        <w:bottom w:val="none" w:sz="0" w:space="0" w:color="auto"/>
                        <w:right w:val="none" w:sz="0" w:space="0" w:color="auto"/>
                      </w:divBdr>
                      <w:divsChild>
                        <w:div w:id="1369064108">
                          <w:marLeft w:val="0"/>
                          <w:marRight w:val="0"/>
                          <w:marTop w:val="300"/>
                          <w:marBottom w:val="0"/>
                          <w:divBdr>
                            <w:top w:val="none" w:sz="0" w:space="0" w:color="auto"/>
                            <w:left w:val="none" w:sz="0" w:space="0" w:color="auto"/>
                            <w:bottom w:val="none" w:sz="0" w:space="0" w:color="auto"/>
                            <w:right w:val="none" w:sz="0" w:space="0" w:color="auto"/>
                          </w:divBdr>
                          <w:divsChild>
                            <w:div w:id="165164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174033">
      <w:bodyDiv w:val="1"/>
      <w:marLeft w:val="0"/>
      <w:marRight w:val="0"/>
      <w:marTop w:val="0"/>
      <w:marBottom w:val="0"/>
      <w:divBdr>
        <w:top w:val="none" w:sz="0" w:space="0" w:color="auto"/>
        <w:left w:val="none" w:sz="0" w:space="0" w:color="auto"/>
        <w:bottom w:val="none" w:sz="0" w:space="0" w:color="auto"/>
        <w:right w:val="none" w:sz="0" w:space="0" w:color="auto"/>
      </w:divBdr>
      <w:divsChild>
        <w:div w:id="1184247566">
          <w:marLeft w:val="0"/>
          <w:marRight w:val="0"/>
          <w:marTop w:val="0"/>
          <w:marBottom w:val="0"/>
          <w:divBdr>
            <w:top w:val="none" w:sz="0" w:space="0" w:color="auto"/>
            <w:left w:val="none" w:sz="0" w:space="0" w:color="auto"/>
            <w:bottom w:val="none" w:sz="0" w:space="0" w:color="auto"/>
            <w:right w:val="none" w:sz="0" w:space="0" w:color="auto"/>
          </w:divBdr>
          <w:divsChild>
            <w:div w:id="143208743">
              <w:marLeft w:val="0"/>
              <w:marRight w:val="0"/>
              <w:marTop w:val="0"/>
              <w:marBottom w:val="0"/>
              <w:divBdr>
                <w:top w:val="none" w:sz="0" w:space="0" w:color="auto"/>
                <w:left w:val="none" w:sz="0" w:space="0" w:color="auto"/>
                <w:bottom w:val="none" w:sz="0" w:space="0" w:color="auto"/>
                <w:right w:val="none" w:sz="0" w:space="0" w:color="auto"/>
              </w:divBdr>
              <w:divsChild>
                <w:div w:id="1971355610">
                  <w:marLeft w:val="0"/>
                  <w:marRight w:val="0"/>
                  <w:marTop w:val="0"/>
                  <w:marBottom w:val="0"/>
                  <w:divBdr>
                    <w:top w:val="none" w:sz="0" w:space="0" w:color="auto"/>
                    <w:left w:val="none" w:sz="0" w:space="0" w:color="auto"/>
                    <w:bottom w:val="none" w:sz="0" w:space="0" w:color="auto"/>
                    <w:right w:val="none" w:sz="0" w:space="0" w:color="auto"/>
                  </w:divBdr>
                  <w:divsChild>
                    <w:div w:id="2053073637">
                      <w:marLeft w:val="0"/>
                      <w:marRight w:val="0"/>
                      <w:marTop w:val="0"/>
                      <w:marBottom w:val="0"/>
                      <w:divBdr>
                        <w:top w:val="none" w:sz="0" w:space="0" w:color="auto"/>
                        <w:left w:val="none" w:sz="0" w:space="0" w:color="auto"/>
                        <w:bottom w:val="none" w:sz="0" w:space="0" w:color="auto"/>
                        <w:right w:val="none" w:sz="0" w:space="0" w:color="auto"/>
                      </w:divBdr>
                      <w:divsChild>
                        <w:div w:id="723720659">
                          <w:marLeft w:val="0"/>
                          <w:marRight w:val="0"/>
                          <w:marTop w:val="0"/>
                          <w:marBottom w:val="0"/>
                          <w:divBdr>
                            <w:top w:val="none" w:sz="0" w:space="0" w:color="auto"/>
                            <w:left w:val="none" w:sz="0" w:space="0" w:color="auto"/>
                            <w:bottom w:val="none" w:sz="0" w:space="0" w:color="auto"/>
                            <w:right w:val="none" w:sz="0" w:space="0" w:color="auto"/>
                          </w:divBdr>
                          <w:divsChild>
                            <w:div w:id="753622420">
                              <w:marLeft w:val="0"/>
                              <w:marRight w:val="0"/>
                              <w:marTop w:val="240"/>
                              <w:marBottom w:val="0"/>
                              <w:divBdr>
                                <w:top w:val="none" w:sz="0" w:space="0" w:color="auto"/>
                                <w:left w:val="none" w:sz="0" w:space="0" w:color="auto"/>
                                <w:bottom w:val="none" w:sz="0" w:space="0" w:color="auto"/>
                                <w:right w:val="none" w:sz="0" w:space="0" w:color="auto"/>
                              </w:divBdr>
                            </w:div>
                            <w:div w:id="1598055794">
                              <w:marLeft w:val="150"/>
                              <w:marRight w:val="150"/>
                              <w:marTop w:val="480"/>
                              <w:marBottom w:val="0"/>
                              <w:divBdr>
                                <w:top w:val="single" w:sz="6" w:space="28" w:color="D4D4D4"/>
                                <w:left w:val="none" w:sz="0" w:space="0" w:color="auto"/>
                                <w:bottom w:val="none" w:sz="0" w:space="0" w:color="auto"/>
                                <w:right w:val="none" w:sz="0" w:space="0" w:color="auto"/>
                              </w:divBdr>
                            </w:div>
                            <w:div w:id="20353043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084348">
      <w:bodyDiv w:val="1"/>
      <w:marLeft w:val="0"/>
      <w:marRight w:val="0"/>
      <w:marTop w:val="0"/>
      <w:marBottom w:val="0"/>
      <w:divBdr>
        <w:top w:val="none" w:sz="0" w:space="0" w:color="auto"/>
        <w:left w:val="none" w:sz="0" w:space="0" w:color="auto"/>
        <w:bottom w:val="none" w:sz="0" w:space="0" w:color="auto"/>
        <w:right w:val="none" w:sz="0" w:space="0" w:color="auto"/>
      </w:divBdr>
    </w:div>
    <w:div w:id="1454637640">
      <w:bodyDiv w:val="1"/>
      <w:marLeft w:val="0"/>
      <w:marRight w:val="0"/>
      <w:marTop w:val="0"/>
      <w:marBottom w:val="0"/>
      <w:divBdr>
        <w:top w:val="none" w:sz="0" w:space="0" w:color="auto"/>
        <w:left w:val="none" w:sz="0" w:space="0" w:color="auto"/>
        <w:bottom w:val="none" w:sz="0" w:space="0" w:color="auto"/>
        <w:right w:val="none" w:sz="0" w:space="0" w:color="auto"/>
      </w:divBdr>
      <w:divsChild>
        <w:div w:id="760175584">
          <w:marLeft w:val="0"/>
          <w:marRight w:val="0"/>
          <w:marTop w:val="0"/>
          <w:marBottom w:val="0"/>
          <w:divBdr>
            <w:top w:val="none" w:sz="0" w:space="0" w:color="auto"/>
            <w:left w:val="none" w:sz="0" w:space="0" w:color="auto"/>
            <w:bottom w:val="none" w:sz="0" w:space="0" w:color="auto"/>
            <w:right w:val="none" w:sz="0" w:space="0" w:color="auto"/>
          </w:divBdr>
          <w:divsChild>
            <w:div w:id="1034430204">
              <w:marLeft w:val="0"/>
              <w:marRight w:val="0"/>
              <w:marTop w:val="0"/>
              <w:marBottom w:val="0"/>
              <w:divBdr>
                <w:top w:val="none" w:sz="0" w:space="0" w:color="auto"/>
                <w:left w:val="none" w:sz="0" w:space="0" w:color="auto"/>
                <w:bottom w:val="none" w:sz="0" w:space="0" w:color="auto"/>
                <w:right w:val="none" w:sz="0" w:space="0" w:color="auto"/>
              </w:divBdr>
              <w:divsChild>
                <w:div w:id="81803963">
                  <w:marLeft w:val="0"/>
                  <w:marRight w:val="0"/>
                  <w:marTop w:val="0"/>
                  <w:marBottom w:val="0"/>
                  <w:divBdr>
                    <w:top w:val="none" w:sz="0" w:space="0" w:color="auto"/>
                    <w:left w:val="none" w:sz="0" w:space="0" w:color="auto"/>
                    <w:bottom w:val="none" w:sz="0" w:space="0" w:color="auto"/>
                    <w:right w:val="none" w:sz="0" w:space="0" w:color="auto"/>
                  </w:divBdr>
                  <w:divsChild>
                    <w:div w:id="705636665">
                      <w:marLeft w:val="0"/>
                      <w:marRight w:val="0"/>
                      <w:marTop w:val="0"/>
                      <w:marBottom w:val="0"/>
                      <w:divBdr>
                        <w:top w:val="none" w:sz="0" w:space="0" w:color="auto"/>
                        <w:left w:val="none" w:sz="0" w:space="0" w:color="auto"/>
                        <w:bottom w:val="none" w:sz="0" w:space="0" w:color="auto"/>
                        <w:right w:val="none" w:sz="0" w:space="0" w:color="auto"/>
                      </w:divBdr>
                      <w:divsChild>
                        <w:div w:id="1107232913">
                          <w:marLeft w:val="0"/>
                          <w:marRight w:val="0"/>
                          <w:marTop w:val="0"/>
                          <w:marBottom w:val="0"/>
                          <w:divBdr>
                            <w:top w:val="none" w:sz="0" w:space="0" w:color="auto"/>
                            <w:left w:val="none" w:sz="0" w:space="0" w:color="auto"/>
                            <w:bottom w:val="none" w:sz="0" w:space="0" w:color="auto"/>
                            <w:right w:val="none" w:sz="0" w:space="0" w:color="auto"/>
                          </w:divBdr>
                          <w:divsChild>
                            <w:div w:id="84633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144351">
      <w:bodyDiv w:val="1"/>
      <w:marLeft w:val="0"/>
      <w:marRight w:val="0"/>
      <w:marTop w:val="0"/>
      <w:marBottom w:val="0"/>
      <w:divBdr>
        <w:top w:val="none" w:sz="0" w:space="0" w:color="auto"/>
        <w:left w:val="none" w:sz="0" w:space="0" w:color="auto"/>
        <w:bottom w:val="none" w:sz="0" w:space="0" w:color="auto"/>
        <w:right w:val="none" w:sz="0" w:space="0" w:color="auto"/>
      </w:divBdr>
    </w:div>
    <w:div w:id="1934237545">
      <w:bodyDiv w:val="1"/>
      <w:marLeft w:val="0"/>
      <w:marRight w:val="0"/>
      <w:marTop w:val="0"/>
      <w:marBottom w:val="0"/>
      <w:divBdr>
        <w:top w:val="none" w:sz="0" w:space="0" w:color="auto"/>
        <w:left w:val="none" w:sz="0" w:space="0" w:color="auto"/>
        <w:bottom w:val="none" w:sz="0" w:space="0" w:color="auto"/>
        <w:right w:val="none" w:sz="0" w:space="0" w:color="auto"/>
      </w:divBdr>
    </w:div>
    <w:div w:id="2020350331">
      <w:bodyDiv w:val="1"/>
      <w:marLeft w:val="0"/>
      <w:marRight w:val="0"/>
      <w:marTop w:val="0"/>
      <w:marBottom w:val="0"/>
      <w:divBdr>
        <w:top w:val="none" w:sz="0" w:space="0" w:color="auto"/>
        <w:left w:val="none" w:sz="0" w:space="0" w:color="auto"/>
        <w:bottom w:val="none" w:sz="0" w:space="0" w:color="auto"/>
        <w:right w:val="none" w:sz="0" w:space="0" w:color="auto"/>
      </w:divBdr>
      <w:divsChild>
        <w:div w:id="1641567968">
          <w:marLeft w:val="0"/>
          <w:marRight w:val="0"/>
          <w:marTop w:val="0"/>
          <w:marBottom w:val="0"/>
          <w:divBdr>
            <w:top w:val="none" w:sz="0" w:space="0" w:color="auto"/>
            <w:left w:val="none" w:sz="0" w:space="0" w:color="auto"/>
            <w:bottom w:val="none" w:sz="0" w:space="0" w:color="auto"/>
            <w:right w:val="none" w:sz="0" w:space="0" w:color="auto"/>
          </w:divBdr>
          <w:divsChild>
            <w:div w:id="722951844">
              <w:marLeft w:val="0"/>
              <w:marRight w:val="0"/>
              <w:marTop w:val="0"/>
              <w:marBottom w:val="0"/>
              <w:divBdr>
                <w:top w:val="none" w:sz="0" w:space="0" w:color="auto"/>
                <w:left w:val="none" w:sz="0" w:space="0" w:color="auto"/>
                <w:bottom w:val="none" w:sz="0" w:space="0" w:color="auto"/>
                <w:right w:val="none" w:sz="0" w:space="0" w:color="auto"/>
              </w:divBdr>
              <w:divsChild>
                <w:div w:id="739980206">
                  <w:marLeft w:val="0"/>
                  <w:marRight w:val="0"/>
                  <w:marTop w:val="0"/>
                  <w:marBottom w:val="0"/>
                  <w:divBdr>
                    <w:top w:val="none" w:sz="0" w:space="0" w:color="auto"/>
                    <w:left w:val="none" w:sz="0" w:space="0" w:color="auto"/>
                    <w:bottom w:val="none" w:sz="0" w:space="0" w:color="auto"/>
                    <w:right w:val="none" w:sz="0" w:space="0" w:color="auto"/>
                  </w:divBdr>
                  <w:divsChild>
                    <w:div w:id="1230117701">
                      <w:marLeft w:val="0"/>
                      <w:marRight w:val="0"/>
                      <w:marTop w:val="0"/>
                      <w:marBottom w:val="0"/>
                      <w:divBdr>
                        <w:top w:val="none" w:sz="0" w:space="0" w:color="auto"/>
                        <w:left w:val="none" w:sz="0" w:space="0" w:color="auto"/>
                        <w:bottom w:val="none" w:sz="0" w:space="0" w:color="auto"/>
                        <w:right w:val="none" w:sz="0" w:space="0" w:color="auto"/>
                      </w:divBdr>
                      <w:divsChild>
                        <w:div w:id="1265069761">
                          <w:marLeft w:val="0"/>
                          <w:marRight w:val="0"/>
                          <w:marTop w:val="0"/>
                          <w:marBottom w:val="0"/>
                          <w:divBdr>
                            <w:top w:val="none" w:sz="0" w:space="0" w:color="auto"/>
                            <w:left w:val="none" w:sz="0" w:space="0" w:color="auto"/>
                            <w:bottom w:val="none" w:sz="0" w:space="0" w:color="auto"/>
                            <w:right w:val="none" w:sz="0" w:space="0" w:color="auto"/>
                          </w:divBdr>
                          <w:divsChild>
                            <w:div w:id="21257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399312">
      <w:bodyDiv w:val="1"/>
      <w:marLeft w:val="0"/>
      <w:marRight w:val="0"/>
      <w:marTop w:val="0"/>
      <w:marBottom w:val="0"/>
      <w:divBdr>
        <w:top w:val="none" w:sz="0" w:space="0" w:color="auto"/>
        <w:left w:val="none" w:sz="0" w:space="0" w:color="auto"/>
        <w:bottom w:val="none" w:sz="0" w:space="0" w:color="auto"/>
        <w:right w:val="none" w:sz="0" w:space="0" w:color="auto"/>
      </w:divBdr>
      <w:divsChild>
        <w:div w:id="975137215">
          <w:marLeft w:val="0"/>
          <w:marRight w:val="0"/>
          <w:marTop w:val="0"/>
          <w:marBottom w:val="0"/>
          <w:divBdr>
            <w:top w:val="none" w:sz="0" w:space="0" w:color="auto"/>
            <w:left w:val="none" w:sz="0" w:space="0" w:color="auto"/>
            <w:bottom w:val="none" w:sz="0" w:space="0" w:color="auto"/>
            <w:right w:val="none" w:sz="0" w:space="0" w:color="auto"/>
          </w:divBdr>
          <w:divsChild>
            <w:div w:id="1023555996">
              <w:marLeft w:val="0"/>
              <w:marRight w:val="0"/>
              <w:marTop w:val="0"/>
              <w:marBottom w:val="0"/>
              <w:divBdr>
                <w:top w:val="none" w:sz="0" w:space="0" w:color="auto"/>
                <w:left w:val="none" w:sz="0" w:space="0" w:color="auto"/>
                <w:bottom w:val="none" w:sz="0" w:space="0" w:color="auto"/>
                <w:right w:val="none" w:sz="0" w:space="0" w:color="auto"/>
              </w:divBdr>
              <w:divsChild>
                <w:div w:id="1537623643">
                  <w:marLeft w:val="0"/>
                  <w:marRight w:val="0"/>
                  <w:marTop w:val="0"/>
                  <w:marBottom w:val="0"/>
                  <w:divBdr>
                    <w:top w:val="none" w:sz="0" w:space="0" w:color="auto"/>
                    <w:left w:val="none" w:sz="0" w:space="0" w:color="auto"/>
                    <w:bottom w:val="none" w:sz="0" w:space="0" w:color="auto"/>
                    <w:right w:val="none" w:sz="0" w:space="0" w:color="auto"/>
                  </w:divBdr>
                  <w:divsChild>
                    <w:div w:id="1727681694">
                      <w:marLeft w:val="0"/>
                      <w:marRight w:val="0"/>
                      <w:marTop w:val="0"/>
                      <w:marBottom w:val="0"/>
                      <w:divBdr>
                        <w:top w:val="none" w:sz="0" w:space="0" w:color="auto"/>
                        <w:left w:val="none" w:sz="0" w:space="0" w:color="auto"/>
                        <w:bottom w:val="none" w:sz="0" w:space="0" w:color="auto"/>
                        <w:right w:val="none" w:sz="0" w:space="0" w:color="auto"/>
                      </w:divBdr>
                      <w:divsChild>
                        <w:div w:id="2048095576">
                          <w:marLeft w:val="0"/>
                          <w:marRight w:val="0"/>
                          <w:marTop w:val="300"/>
                          <w:marBottom w:val="0"/>
                          <w:divBdr>
                            <w:top w:val="none" w:sz="0" w:space="0" w:color="auto"/>
                            <w:left w:val="none" w:sz="0" w:space="0" w:color="auto"/>
                            <w:bottom w:val="none" w:sz="0" w:space="0" w:color="auto"/>
                            <w:right w:val="none" w:sz="0" w:space="0" w:color="auto"/>
                          </w:divBdr>
                          <w:divsChild>
                            <w:div w:id="6133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ta/id/272135-kartiba-kada-pieskir-valsts-un-eiropas-savienibas-atbalstu-pasakumam-razotaju-grupu-un-organizaciju-izveid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1946</Words>
  <Characters>13276</Characters>
  <Application>Microsoft Office Word</Application>
  <DocSecurity>0</DocSecurity>
  <Lines>402</Lines>
  <Paragraphs>142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2008.gada 2.septembra noteikumos Nr.716 "Valsts un Eiropas Savienības atbalsta piešķiršanas kārtība pasākumam "Ražotāju grupas'""</vt:lpstr>
      <vt:lpstr>"Grozījumi Ministru kabineta 2008.gada 2.septembra noteikumos Nr.716 "Valsts un Eiropas Savienības atbalsta piešķiršanas kārtība pasākumam "Ražotāju grupas'""</vt:lpstr>
    </vt:vector>
  </TitlesOfParts>
  <Company/>
  <LinksUpToDate>false</LinksUpToDate>
  <CharactersWithSpaces>15080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2.septembra noteikumos Nr.716 "Valsts un Eiropas Savienības atbalsta piešķiršanas kārtība pasākumam "Ražotāju grupas'""</dc:title>
  <dc:subject>Noteikumu projekts</dc:subject>
  <dc:creator>Diāna Urdziņa</dc:creator>
  <cp:keywords/>
  <dc:description>Diana.Urdzina@zm.gov.lv,  67878724</dc:description>
  <cp:lastModifiedBy>Alise Apalupa</cp:lastModifiedBy>
  <cp:revision>6</cp:revision>
  <cp:lastPrinted>2015-09-09T12:52:00Z</cp:lastPrinted>
  <dcterms:created xsi:type="dcterms:W3CDTF">2015-09-11T07:21:00Z</dcterms:created>
  <dcterms:modified xsi:type="dcterms:W3CDTF">2015-09-11T08:13:00Z</dcterms:modified>
</cp:coreProperties>
</file>