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CD3" w:rsidRPr="003E5A6D" w:rsidRDefault="00EA6CD3" w:rsidP="00EA6CD3">
      <w:pPr>
        <w:jc w:val="center"/>
        <w:rPr>
          <w:rFonts w:eastAsia="Times New Roman"/>
          <w:b/>
          <w:sz w:val="26"/>
          <w:szCs w:val="26"/>
          <w:lang w:val="lv-LV" w:eastAsia="lv-LV"/>
        </w:rPr>
      </w:pPr>
      <w:bookmarkStart w:id="0" w:name="OLE_LINK3"/>
      <w:bookmarkStart w:id="1" w:name="OLE_LINK1"/>
      <w:bookmarkStart w:id="2" w:name="OLE_LINK2"/>
      <w:r w:rsidRPr="003E5A6D">
        <w:rPr>
          <w:b/>
          <w:sz w:val="26"/>
          <w:szCs w:val="26"/>
          <w:lang w:val="lv-LV"/>
        </w:rPr>
        <w:t>Ministru kabineta noteikumu projekta ,,</w:t>
      </w:r>
      <w:bookmarkStart w:id="3" w:name="OLE_LINK7"/>
      <w:bookmarkStart w:id="4" w:name="OLE_LINK8"/>
      <w:r w:rsidR="00CA0BCB" w:rsidRPr="00CA0BCB">
        <w:rPr>
          <w:b/>
          <w:sz w:val="26"/>
          <w:szCs w:val="26"/>
          <w:lang w:val="lv-LV"/>
        </w:rPr>
        <w:t>Grozījumi Ministru kabineta 2014.gada 13.maija noteikumos Nr.241 „Noteikumi par mezanīna aizdevumiem saimnieciskās darbības veicēju konkurētspējas uzlabošanai”</w:t>
      </w:r>
      <w:r w:rsidRPr="003E5A6D">
        <w:rPr>
          <w:b/>
          <w:sz w:val="26"/>
          <w:szCs w:val="26"/>
          <w:lang w:val="lv-LV"/>
        </w:rPr>
        <w:t>”</w:t>
      </w:r>
      <w:bookmarkEnd w:id="3"/>
      <w:bookmarkEnd w:id="4"/>
    </w:p>
    <w:p w:rsidR="00EA6CD3" w:rsidRPr="003E5A6D" w:rsidRDefault="00EA6CD3" w:rsidP="00EA6CD3">
      <w:pPr>
        <w:pStyle w:val="BodyText"/>
        <w:jc w:val="center"/>
        <w:rPr>
          <w:b/>
          <w:sz w:val="26"/>
          <w:szCs w:val="26"/>
        </w:rPr>
      </w:pPr>
      <w:r w:rsidRPr="003E5A6D">
        <w:rPr>
          <w:b/>
          <w:sz w:val="26"/>
          <w:szCs w:val="26"/>
        </w:rPr>
        <w:t>sākotnējās ietekmes novērtējuma ziņojums (anotācija)</w:t>
      </w:r>
    </w:p>
    <w:p w:rsidR="00EA6CD3" w:rsidRPr="00EE57C3" w:rsidRDefault="00EA6CD3" w:rsidP="00E15447">
      <w:pPr>
        <w:pStyle w:val="BodyText"/>
        <w:rPr>
          <w:b/>
          <w:sz w:val="26"/>
          <w:szCs w:val="26"/>
        </w:rPr>
      </w:pPr>
    </w:p>
    <w:tbl>
      <w:tblPr>
        <w:tblW w:w="9087" w:type="dxa"/>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299"/>
        <w:gridCol w:w="1843"/>
        <w:gridCol w:w="6945"/>
      </w:tblGrid>
      <w:tr w:rsidR="00EA6CD3" w:rsidRPr="003E5A6D" w:rsidTr="00CB6AC4">
        <w:trPr>
          <w:trHeight w:val="141"/>
        </w:trPr>
        <w:tc>
          <w:tcPr>
            <w:tcW w:w="9087" w:type="dxa"/>
            <w:gridSpan w:val="3"/>
            <w:tcBorders>
              <w:top w:val="thickThinLargeGap" w:sz="6" w:space="0" w:color="C0C0C0"/>
              <w:left w:val="thickThinLargeGap" w:sz="6" w:space="0" w:color="C0C0C0"/>
              <w:bottom w:val="thickThinLargeGap" w:sz="6" w:space="0" w:color="C0C0C0"/>
              <w:right w:val="thickThinLargeGap" w:sz="6" w:space="0" w:color="C0C0C0"/>
            </w:tcBorders>
          </w:tcPr>
          <w:bookmarkEnd w:id="0"/>
          <w:bookmarkEnd w:id="1"/>
          <w:bookmarkEnd w:id="2"/>
          <w:p w:rsidR="00EA6CD3" w:rsidRPr="00CE35E1" w:rsidRDefault="00EA6CD3" w:rsidP="00CB6AC4">
            <w:pPr>
              <w:ind w:firstLine="720"/>
              <w:jc w:val="center"/>
              <w:rPr>
                <w:b/>
                <w:sz w:val="26"/>
                <w:szCs w:val="26"/>
                <w:lang w:val="lv-LV"/>
              </w:rPr>
            </w:pPr>
            <w:r w:rsidRPr="00CE35E1">
              <w:rPr>
                <w:b/>
                <w:sz w:val="26"/>
                <w:szCs w:val="26"/>
                <w:lang w:val="lv-LV"/>
              </w:rPr>
              <w:t>I.Tiesību akta projekta izstrādes nepieciešamība</w:t>
            </w:r>
          </w:p>
        </w:tc>
      </w:tr>
      <w:tr w:rsidR="00EA6CD3" w:rsidRPr="003E5A6D" w:rsidTr="00CB6AC4">
        <w:trPr>
          <w:trHeight w:val="141"/>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EA6CD3" w:rsidRPr="00CE35E1" w:rsidRDefault="00EA6CD3" w:rsidP="00CB6AC4">
            <w:pPr>
              <w:jc w:val="both"/>
              <w:rPr>
                <w:sz w:val="26"/>
                <w:szCs w:val="26"/>
                <w:lang w:val="lv-LV"/>
              </w:rPr>
            </w:pPr>
            <w:r w:rsidRPr="00CE35E1">
              <w:rPr>
                <w:sz w:val="26"/>
                <w:szCs w:val="26"/>
                <w:lang w:val="lv-LV"/>
              </w:rPr>
              <w:t>1.</w:t>
            </w:r>
          </w:p>
        </w:tc>
        <w:tc>
          <w:tcPr>
            <w:tcW w:w="1843" w:type="dxa"/>
            <w:tcBorders>
              <w:top w:val="thickThinLargeGap" w:sz="6" w:space="0" w:color="C0C0C0"/>
              <w:left w:val="thickThinLargeGap" w:sz="6" w:space="0" w:color="C0C0C0"/>
              <w:bottom w:val="thickThinLargeGap" w:sz="6" w:space="0" w:color="C0C0C0"/>
              <w:right w:val="thickThinLargeGap" w:sz="6" w:space="0" w:color="C0C0C0"/>
            </w:tcBorders>
            <w:hideMark/>
          </w:tcPr>
          <w:p w:rsidR="00EA6CD3" w:rsidRPr="00CE35E1" w:rsidRDefault="00EA6CD3" w:rsidP="00CB6AC4">
            <w:pPr>
              <w:jc w:val="both"/>
              <w:rPr>
                <w:sz w:val="26"/>
                <w:szCs w:val="26"/>
                <w:lang w:val="lv-LV"/>
              </w:rPr>
            </w:pPr>
            <w:r w:rsidRPr="00CE35E1">
              <w:rPr>
                <w:sz w:val="26"/>
                <w:szCs w:val="26"/>
                <w:lang w:val="lv-LV"/>
              </w:rPr>
              <w:t>Pamatojums</w:t>
            </w:r>
          </w:p>
        </w:tc>
        <w:tc>
          <w:tcPr>
            <w:tcW w:w="6945" w:type="dxa"/>
            <w:tcBorders>
              <w:top w:val="thickThinLargeGap" w:sz="6" w:space="0" w:color="C0C0C0"/>
              <w:left w:val="thickThinLargeGap" w:sz="6" w:space="0" w:color="C0C0C0"/>
              <w:bottom w:val="thickThinLargeGap" w:sz="6" w:space="0" w:color="C0C0C0"/>
              <w:right w:val="thickThinLargeGap" w:sz="6" w:space="0" w:color="C0C0C0"/>
            </w:tcBorders>
            <w:hideMark/>
          </w:tcPr>
          <w:p w:rsidR="00EA6CD3" w:rsidRPr="00CE35E1" w:rsidRDefault="00CA0BCB" w:rsidP="00C32C97">
            <w:pPr>
              <w:ind w:firstLine="709"/>
              <w:jc w:val="both"/>
              <w:rPr>
                <w:sz w:val="26"/>
                <w:szCs w:val="26"/>
                <w:lang w:val="lv-LV"/>
              </w:rPr>
            </w:pPr>
            <w:r w:rsidRPr="00CE35E1">
              <w:rPr>
                <w:sz w:val="26"/>
                <w:szCs w:val="26"/>
                <w:lang w:val="lv-LV"/>
              </w:rPr>
              <w:t>Noteikumu projekts sagatavots, pamatojoties uz Ministru kabineta iekārtas likuma 31.panta pirmās daļas 3.punktu</w:t>
            </w:r>
            <w:r w:rsidR="00837390">
              <w:rPr>
                <w:sz w:val="26"/>
                <w:szCs w:val="26"/>
                <w:lang w:val="lv-LV"/>
              </w:rPr>
              <w:t xml:space="preserve"> un Attīstības finanšu institūcijas likuma 12</w:t>
            </w:r>
            <w:r w:rsidR="00546938">
              <w:rPr>
                <w:sz w:val="26"/>
                <w:szCs w:val="26"/>
                <w:lang w:val="lv-LV"/>
              </w:rPr>
              <w:t>.</w:t>
            </w:r>
            <w:r w:rsidR="00837390">
              <w:rPr>
                <w:sz w:val="26"/>
                <w:szCs w:val="26"/>
                <w:lang w:val="lv-LV"/>
              </w:rPr>
              <w:t>panta ceturto daļu.</w:t>
            </w:r>
          </w:p>
        </w:tc>
      </w:tr>
      <w:tr w:rsidR="00EA6CD3" w:rsidRPr="003E5A6D" w:rsidTr="00CB6AC4">
        <w:trPr>
          <w:trHeight w:val="501"/>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EA6CD3" w:rsidRPr="00CE35E1" w:rsidRDefault="00EA6CD3" w:rsidP="00CB6AC4">
            <w:pPr>
              <w:jc w:val="both"/>
              <w:rPr>
                <w:sz w:val="26"/>
                <w:szCs w:val="26"/>
                <w:lang w:val="lv-LV"/>
              </w:rPr>
            </w:pPr>
            <w:r w:rsidRPr="00CE35E1">
              <w:rPr>
                <w:sz w:val="26"/>
                <w:szCs w:val="26"/>
                <w:lang w:val="lv-LV"/>
              </w:rPr>
              <w:t>2.</w:t>
            </w:r>
          </w:p>
        </w:tc>
        <w:tc>
          <w:tcPr>
            <w:tcW w:w="1843" w:type="dxa"/>
            <w:tcBorders>
              <w:top w:val="thickThinLargeGap" w:sz="6" w:space="0" w:color="C0C0C0"/>
              <w:left w:val="thickThinLargeGap" w:sz="6" w:space="0" w:color="C0C0C0"/>
              <w:bottom w:val="thickThinLargeGap" w:sz="6" w:space="0" w:color="C0C0C0"/>
              <w:right w:val="thickThinLargeGap" w:sz="6" w:space="0" w:color="C0C0C0"/>
            </w:tcBorders>
            <w:hideMark/>
          </w:tcPr>
          <w:p w:rsidR="00EA6CD3" w:rsidRPr="00CE35E1" w:rsidRDefault="00EA6CD3" w:rsidP="00CB6AC4">
            <w:pPr>
              <w:jc w:val="both"/>
              <w:rPr>
                <w:sz w:val="26"/>
                <w:szCs w:val="26"/>
                <w:lang w:val="lv-LV"/>
              </w:rPr>
            </w:pPr>
            <w:r w:rsidRPr="00CE35E1">
              <w:rPr>
                <w:sz w:val="26"/>
                <w:szCs w:val="26"/>
                <w:lang w:val="lv-LV"/>
              </w:rPr>
              <w:t>Pašreizējā situācija un problēmas</w:t>
            </w:r>
            <w:r w:rsidR="00186A4D" w:rsidRPr="00CE35E1">
              <w:rPr>
                <w:sz w:val="26"/>
                <w:szCs w:val="26"/>
                <w:lang w:val="lv-LV"/>
              </w:rPr>
              <w:t>, kuru risināšanai tiesību akta projekts izstrādāts, tiesiskā regulējuma mērķis un būtība</w:t>
            </w:r>
          </w:p>
        </w:tc>
        <w:tc>
          <w:tcPr>
            <w:tcW w:w="6945" w:type="dxa"/>
            <w:tcBorders>
              <w:top w:val="thickThinLargeGap" w:sz="6" w:space="0" w:color="C0C0C0"/>
              <w:left w:val="thickThinLargeGap" w:sz="6" w:space="0" w:color="C0C0C0"/>
              <w:bottom w:val="thickThinLargeGap" w:sz="6" w:space="0" w:color="C0C0C0"/>
              <w:right w:val="thickThinLargeGap" w:sz="6" w:space="0" w:color="C0C0C0"/>
            </w:tcBorders>
            <w:hideMark/>
          </w:tcPr>
          <w:p w:rsidR="00215C6A" w:rsidRDefault="00A229AC" w:rsidP="00A66F1F">
            <w:pPr>
              <w:spacing w:after="240"/>
              <w:ind w:firstLine="709"/>
              <w:jc w:val="both"/>
              <w:rPr>
                <w:sz w:val="26"/>
                <w:szCs w:val="26"/>
                <w:lang w:val="lv-LV"/>
              </w:rPr>
            </w:pPr>
            <w:r w:rsidRPr="00CE35E1">
              <w:rPr>
                <w:sz w:val="26"/>
                <w:szCs w:val="26"/>
                <w:lang w:val="lv-LV"/>
              </w:rPr>
              <w:t xml:space="preserve">Ministru kabineta </w:t>
            </w:r>
            <w:r w:rsidR="00CA0BCB" w:rsidRPr="00CE35E1">
              <w:rPr>
                <w:sz w:val="26"/>
                <w:szCs w:val="26"/>
                <w:lang w:val="lv-LV"/>
              </w:rPr>
              <w:t>2014</w:t>
            </w:r>
            <w:r w:rsidRPr="00CE35E1">
              <w:rPr>
                <w:sz w:val="26"/>
                <w:szCs w:val="26"/>
                <w:lang w:val="lv-LV"/>
              </w:rPr>
              <w:t xml:space="preserve">.gada </w:t>
            </w:r>
            <w:r w:rsidR="00CA0BCB" w:rsidRPr="00CE35E1">
              <w:rPr>
                <w:sz w:val="26"/>
                <w:szCs w:val="26"/>
                <w:lang w:val="lv-LV"/>
              </w:rPr>
              <w:t>13.maija</w:t>
            </w:r>
            <w:r w:rsidRPr="00CE35E1">
              <w:rPr>
                <w:sz w:val="26"/>
                <w:szCs w:val="26"/>
                <w:lang w:val="lv-LV"/>
              </w:rPr>
              <w:t xml:space="preserve"> noteikumi Nr.</w:t>
            </w:r>
            <w:r w:rsidR="00CA0BCB" w:rsidRPr="00CE35E1">
              <w:rPr>
                <w:sz w:val="26"/>
                <w:szCs w:val="26"/>
                <w:lang w:val="lv-LV"/>
              </w:rPr>
              <w:t>241</w:t>
            </w:r>
            <w:r w:rsidRPr="00CE35E1">
              <w:rPr>
                <w:sz w:val="26"/>
                <w:szCs w:val="26"/>
                <w:lang w:val="lv-LV"/>
              </w:rPr>
              <w:t xml:space="preserve"> </w:t>
            </w:r>
            <w:r w:rsidR="00CA0BCB" w:rsidRPr="00CE35E1">
              <w:rPr>
                <w:sz w:val="26"/>
                <w:szCs w:val="26"/>
                <w:lang w:val="lv-LV"/>
              </w:rPr>
              <w:t xml:space="preserve">„Noteikumi par mezanīna aizdevumiem saimnieciskās darbības veicēju konkurētspējas uzlabošanai” </w:t>
            </w:r>
            <w:r w:rsidRPr="00CE35E1">
              <w:rPr>
                <w:sz w:val="26"/>
                <w:szCs w:val="26"/>
                <w:lang w:val="lv-LV"/>
              </w:rPr>
              <w:t>(turpmāk - MK noteikumi Nr.</w:t>
            </w:r>
            <w:r w:rsidR="00CA0BCB" w:rsidRPr="00CE35E1">
              <w:rPr>
                <w:sz w:val="26"/>
                <w:szCs w:val="26"/>
                <w:lang w:val="lv-LV"/>
              </w:rPr>
              <w:t>241</w:t>
            </w:r>
            <w:r w:rsidRPr="00CE35E1">
              <w:rPr>
                <w:sz w:val="26"/>
                <w:szCs w:val="26"/>
                <w:lang w:val="lv-LV"/>
              </w:rPr>
              <w:t xml:space="preserve">) </w:t>
            </w:r>
            <w:r w:rsidRPr="0079247D">
              <w:rPr>
                <w:b/>
                <w:sz w:val="26"/>
                <w:szCs w:val="26"/>
                <w:lang w:val="lv-LV"/>
              </w:rPr>
              <w:t>nosaka atbalsta piešķiršanas</w:t>
            </w:r>
            <w:r w:rsidR="00CA0BCB" w:rsidRPr="0079247D">
              <w:rPr>
                <w:b/>
                <w:sz w:val="26"/>
                <w:szCs w:val="26"/>
                <w:lang w:val="lv-LV"/>
              </w:rPr>
              <w:t xml:space="preserve"> nosacījumus mezanīna aizdevum</w:t>
            </w:r>
            <w:r w:rsidR="00E7567F" w:rsidRPr="0079247D">
              <w:rPr>
                <w:b/>
                <w:sz w:val="26"/>
                <w:szCs w:val="26"/>
                <w:lang w:val="lv-LV"/>
              </w:rPr>
              <w:t>iem</w:t>
            </w:r>
            <w:r w:rsidR="00CA0BCB" w:rsidRPr="0079247D">
              <w:rPr>
                <w:b/>
                <w:sz w:val="26"/>
                <w:szCs w:val="26"/>
                <w:lang w:val="lv-LV"/>
              </w:rPr>
              <w:t xml:space="preserve"> investīcijām un apgrozāmajiem līdzekļiem</w:t>
            </w:r>
            <w:r w:rsidR="00F30608" w:rsidRPr="0079247D">
              <w:rPr>
                <w:b/>
                <w:sz w:val="26"/>
                <w:szCs w:val="26"/>
                <w:lang w:val="lv-LV"/>
              </w:rPr>
              <w:t xml:space="preserve"> </w:t>
            </w:r>
            <w:r w:rsidRPr="0079247D">
              <w:rPr>
                <w:b/>
                <w:sz w:val="26"/>
                <w:szCs w:val="26"/>
                <w:lang w:val="lv-LV"/>
              </w:rPr>
              <w:t>saimnieciskās darbības veicēju konkurētspējas uzlabošanai</w:t>
            </w:r>
            <w:r w:rsidRPr="00CE35E1">
              <w:rPr>
                <w:sz w:val="26"/>
                <w:szCs w:val="26"/>
                <w:lang w:val="lv-LV"/>
              </w:rPr>
              <w:t>.</w:t>
            </w:r>
            <w:r w:rsidR="00CE35E1" w:rsidRPr="00CE35E1">
              <w:rPr>
                <w:sz w:val="26"/>
                <w:szCs w:val="26"/>
                <w:lang w:val="lv-LV"/>
              </w:rPr>
              <w:t xml:space="preserve"> </w:t>
            </w:r>
            <w:r w:rsidR="00CE35E1" w:rsidRPr="0079247D">
              <w:rPr>
                <w:b/>
                <w:sz w:val="26"/>
                <w:szCs w:val="26"/>
                <w:lang w:val="lv-LV"/>
              </w:rPr>
              <w:t xml:space="preserve">Mezanīna </w:t>
            </w:r>
            <w:r w:rsidR="00572337" w:rsidRPr="0079247D">
              <w:rPr>
                <w:b/>
                <w:sz w:val="26"/>
                <w:szCs w:val="26"/>
                <w:lang w:val="lv-LV"/>
              </w:rPr>
              <w:t xml:space="preserve">aizdevuma </w:t>
            </w:r>
            <w:r w:rsidR="00CE35E1" w:rsidRPr="0079247D">
              <w:rPr>
                <w:b/>
                <w:sz w:val="26"/>
                <w:szCs w:val="26"/>
                <w:lang w:val="lv-LV"/>
              </w:rPr>
              <w:t xml:space="preserve">instrumenta </w:t>
            </w:r>
            <w:r w:rsidR="00572337" w:rsidRPr="0079247D">
              <w:rPr>
                <w:b/>
                <w:sz w:val="26"/>
                <w:szCs w:val="26"/>
                <w:lang w:val="lv-LV"/>
              </w:rPr>
              <w:t xml:space="preserve">īstenošanas </w:t>
            </w:r>
            <w:r w:rsidR="00CE35E1" w:rsidRPr="0079247D">
              <w:rPr>
                <w:b/>
                <w:sz w:val="26"/>
                <w:szCs w:val="26"/>
                <w:lang w:val="lv-LV"/>
              </w:rPr>
              <w:t>nepieciešamību</w:t>
            </w:r>
            <w:r w:rsidR="00572337" w:rsidRPr="0079247D">
              <w:rPr>
                <w:b/>
                <w:sz w:val="26"/>
                <w:szCs w:val="26"/>
                <w:lang w:val="lv-LV"/>
              </w:rPr>
              <w:t xml:space="preserve"> finanšu pieejamības veicināšanā</w:t>
            </w:r>
            <w:r w:rsidR="00CE35E1" w:rsidRPr="0079247D">
              <w:rPr>
                <w:b/>
                <w:sz w:val="26"/>
                <w:szCs w:val="26"/>
                <w:lang w:val="lv-LV"/>
              </w:rPr>
              <w:t xml:space="preserve"> pamato </w:t>
            </w:r>
            <w:r w:rsidR="00B51427" w:rsidRPr="0079247D">
              <w:rPr>
                <w:b/>
                <w:sz w:val="26"/>
                <w:szCs w:val="26"/>
                <w:lang w:val="lv-LV"/>
              </w:rPr>
              <w:t xml:space="preserve">Ekonomikas ministrijas </w:t>
            </w:r>
            <w:r w:rsidR="00B51427" w:rsidRPr="0079247D">
              <w:rPr>
                <w:sz w:val="26"/>
                <w:szCs w:val="26"/>
                <w:lang w:val="lv-LV"/>
              </w:rPr>
              <w:t>(turpmāk – EM)</w:t>
            </w:r>
            <w:r w:rsidR="00B51427" w:rsidRPr="0079247D">
              <w:rPr>
                <w:b/>
                <w:sz w:val="26"/>
                <w:szCs w:val="26"/>
                <w:lang w:val="lv-LV"/>
              </w:rPr>
              <w:t xml:space="preserve"> </w:t>
            </w:r>
            <w:r w:rsidR="00E539B3" w:rsidRPr="0079247D">
              <w:rPr>
                <w:b/>
                <w:sz w:val="26"/>
                <w:szCs w:val="26"/>
                <w:lang w:val="lv-LV"/>
              </w:rPr>
              <w:t>veikt</w:t>
            </w:r>
            <w:r w:rsidR="00CE35E1" w:rsidRPr="0079247D">
              <w:rPr>
                <w:b/>
                <w:sz w:val="26"/>
                <w:szCs w:val="26"/>
                <w:lang w:val="lv-LV"/>
              </w:rPr>
              <w:t>ais</w:t>
            </w:r>
            <w:r w:rsidR="00E539B3" w:rsidRPr="0079247D">
              <w:rPr>
                <w:b/>
                <w:sz w:val="26"/>
                <w:szCs w:val="26"/>
                <w:lang w:val="lv-LV"/>
              </w:rPr>
              <w:t xml:space="preserve"> tirgus nepilnību </w:t>
            </w:r>
            <w:r w:rsidR="00CE35E1" w:rsidRPr="0079247D">
              <w:rPr>
                <w:b/>
                <w:sz w:val="26"/>
                <w:szCs w:val="26"/>
                <w:lang w:val="lv-LV"/>
              </w:rPr>
              <w:t>izvērtējums</w:t>
            </w:r>
            <w:r w:rsidR="00572337" w:rsidRPr="0079247D">
              <w:rPr>
                <w:b/>
                <w:sz w:val="26"/>
                <w:szCs w:val="26"/>
                <w:lang w:val="lv-LV"/>
              </w:rPr>
              <w:t xml:space="preserve"> </w:t>
            </w:r>
            <w:r w:rsidR="00572337" w:rsidRPr="0079247D">
              <w:rPr>
                <w:sz w:val="26"/>
                <w:szCs w:val="26"/>
                <w:lang w:val="lv-LV"/>
              </w:rPr>
              <w:t>(apstiprināts 2015.gada 30.aprīļa Uzraudzības komitejā).</w:t>
            </w:r>
            <w:r w:rsidR="00572337" w:rsidRPr="0079247D">
              <w:rPr>
                <w:b/>
                <w:sz w:val="26"/>
                <w:szCs w:val="26"/>
                <w:lang w:val="lv-LV"/>
              </w:rPr>
              <w:t xml:space="preserve"> </w:t>
            </w:r>
            <w:r w:rsidR="00572337">
              <w:rPr>
                <w:sz w:val="26"/>
                <w:szCs w:val="26"/>
                <w:lang w:val="lv-LV"/>
              </w:rPr>
              <w:t xml:space="preserve">Minētais instruments risina tirgus nepilnības, sniedzot iespējas saimnieciskās darbības veicējiem saņemt finansējumu dzīvotspējīgu biznesa projektu īstenošanai situācijās, kad </w:t>
            </w:r>
            <w:r w:rsidR="00594A83">
              <w:rPr>
                <w:sz w:val="26"/>
                <w:szCs w:val="26"/>
                <w:lang w:val="lv-LV"/>
              </w:rPr>
              <w:t xml:space="preserve">dažādu apstākļu, kā piemēram, </w:t>
            </w:r>
            <w:r w:rsidR="00572337">
              <w:rPr>
                <w:sz w:val="26"/>
                <w:szCs w:val="26"/>
                <w:lang w:val="lv-LV"/>
              </w:rPr>
              <w:t>neatbilstošu finanšu rādītāju, nepietiekama nodrošin</w:t>
            </w:r>
            <w:r w:rsidR="00594A83">
              <w:rPr>
                <w:sz w:val="26"/>
                <w:szCs w:val="26"/>
                <w:lang w:val="lv-LV"/>
              </w:rPr>
              <w:t xml:space="preserve">ājuma, pašu kapitāla vai līdzšinēji </w:t>
            </w:r>
            <w:r w:rsidR="00572337">
              <w:rPr>
                <w:sz w:val="26"/>
                <w:szCs w:val="26"/>
                <w:lang w:val="lv-LV"/>
              </w:rPr>
              <w:t>uzņemto kredītsaistību</w:t>
            </w:r>
            <w:r w:rsidR="002B3EAE">
              <w:rPr>
                <w:sz w:val="26"/>
                <w:szCs w:val="26"/>
                <w:lang w:val="lv-LV"/>
              </w:rPr>
              <w:t xml:space="preserve"> apmēra</w:t>
            </w:r>
            <w:r w:rsidR="00594A83">
              <w:rPr>
                <w:sz w:val="26"/>
                <w:szCs w:val="26"/>
                <w:lang w:val="lv-LV"/>
              </w:rPr>
              <w:t xml:space="preserve">, </w:t>
            </w:r>
            <w:r w:rsidR="00572337">
              <w:rPr>
                <w:sz w:val="26"/>
                <w:szCs w:val="26"/>
                <w:lang w:val="lv-LV"/>
              </w:rPr>
              <w:t>rezultātā nav iespēja</w:t>
            </w:r>
            <w:r w:rsidR="00594A83">
              <w:rPr>
                <w:sz w:val="26"/>
                <w:szCs w:val="26"/>
                <w:lang w:val="lv-LV"/>
              </w:rPr>
              <w:t>m</w:t>
            </w:r>
            <w:r w:rsidR="00572337">
              <w:rPr>
                <w:sz w:val="26"/>
                <w:szCs w:val="26"/>
                <w:lang w:val="lv-LV"/>
              </w:rPr>
              <w:t xml:space="preserve">s saņemt finansējumu </w:t>
            </w:r>
            <w:r w:rsidR="002B3EAE">
              <w:rPr>
                <w:sz w:val="26"/>
                <w:szCs w:val="26"/>
                <w:lang w:val="lv-LV"/>
              </w:rPr>
              <w:t xml:space="preserve">no finanšu tirgus dalībniekiem projekta īstenošanai </w:t>
            </w:r>
            <w:r w:rsidR="00594A83">
              <w:rPr>
                <w:sz w:val="26"/>
                <w:szCs w:val="26"/>
                <w:lang w:val="lv-LV"/>
              </w:rPr>
              <w:t>nepieciešamajā apmērā.</w:t>
            </w:r>
            <w:r w:rsidR="00572337">
              <w:rPr>
                <w:sz w:val="26"/>
                <w:szCs w:val="26"/>
                <w:lang w:val="lv-LV"/>
              </w:rPr>
              <w:t xml:space="preserve"> </w:t>
            </w:r>
          </w:p>
          <w:p w:rsidR="00367B98" w:rsidRDefault="003A40AD" w:rsidP="00CE35E1">
            <w:pPr>
              <w:ind w:firstLine="709"/>
              <w:jc w:val="both"/>
              <w:rPr>
                <w:sz w:val="26"/>
                <w:szCs w:val="26"/>
                <w:lang w:val="lv-LV"/>
              </w:rPr>
            </w:pPr>
            <w:r>
              <w:rPr>
                <w:sz w:val="26"/>
                <w:szCs w:val="26"/>
                <w:lang w:val="lv-LV"/>
              </w:rPr>
              <w:t xml:space="preserve">MK noteikumu Nr.241 ietvaros izsniegtie mezanīna aizdevumi tiek attiecināti darbības programmas “Uzņēmējdarbība un inovācijas” papildinājuma 2.2.1.4.2.apakšaktivitātē “Mezanīna aizdevumi un nodrošinājuma garantijas saimnieciskās darbības veicēju konkurētspējas uzlabošanai” (turpmāk – 2.2.1.4.2.aktivitāte). </w:t>
            </w:r>
            <w:r w:rsidR="00572337">
              <w:rPr>
                <w:sz w:val="26"/>
                <w:szCs w:val="26"/>
                <w:lang w:val="lv-LV"/>
              </w:rPr>
              <w:t>Atbilstoši MK noteikumu Nr.241 6.punktam</w:t>
            </w:r>
            <w:r w:rsidR="00594A83">
              <w:rPr>
                <w:sz w:val="26"/>
                <w:szCs w:val="26"/>
                <w:lang w:val="lv-LV"/>
              </w:rPr>
              <w:t xml:space="preserve"> pieejamais publiskais finansējums </w:t>
            </w:r>
            <w:r w:rsidR="00215C6A" w:rsidRPr="00215C6A">
              <w:rPr>
                <w:sz w:val="26"/>
                <w:szCs w:val="26"/>
                <w:lang w:val="lv-LV"/>
              </w:rPr>
              <w:t xml:space="preserve">ir 29 780 554 </w:t>
            </w:r>
            <w:proofErr w:type="spellStart"/>
            <w:r w:rsidR="00215C6A" w:rsidRPr="003A40AD">
              <w:rPr>
                <w:i/>
                <w:sz w:val="26"/>
                <w:szCs w:val="26"/>
                <w:lang w:val="lv-LV"/>
              </w:rPr>
              <w:t>euro</w:t>
            </w:r>
            <w:proofErr w:type="spellEnd"/>
            <w:r w:rsidR="00215C6A">
              <w:rPr>
                <w:sz w:val="26"/>
                <w:szCs w:val="26"/>
                <w:lang w:val="lv-LV"/>
              </w:rPr>
              <w:t xml:space="preserve">, tajā skaitā </w:t>
            </w:r>
            <w:r w:rsidR="00215C6A" w:rsidRPr="00215C6A">
              <w:rPr>
                <w:sz w:val="26"/>
                <w:szCs w:val="26"/>
                <w:lang w:val="lv-LV"/>
              </w:rPr>
              <w:t>Eiropas Reģionālā</w:t>
            </w:r>
            <w:r w:rsidR="00102922">
              <w:rPr>
                <w:sz w:val="26"/>
                <w:szCs w:val="26"/>
                <w:lang w:val="lv-LV"/>
              </w:rPr>
              <w:t>s</w:t>
            </w:r>
            <w:r w:rsidR="00215C6A" w:rsidRPr="00215C6A">
              <w:rPr>
                <w:sz w:val="26"/>
                <w:szCs w:val="26"/>
                <w:lang w:val="lv-LV"/>
              </w:rPr>
              <w:t xml:space="preserve"> attīstības fonda </w:t>
            </w:r>
            <w:r w:rsidR="00215C6A">
              <w:rPr>
                <w:sz w:val="26"/>
                <w:szCs w:val="26"/>
                <w:lang w:val="lv-LV"/>
              </w:rPr>
              <w:t xml:space="preserve">(turpmāk – ERAF) </w:t>
            </w:r>
            <w:r w:rsidR="00215C6A" w:rsidRPr="00215C6A">
              <w:rPr>
                <w:sz w:val="26"/>
                <w:szCs w:val="26"/>
                <w:lang w:val="lv-LV"/>
              </w:rPr>
              <w:t xml:space="preserve">finansējums 15 151 685 </w:t>
            </w:r>
            <w:proofErr w:type="spellStart"/>
            <w:r w:rsidR="00215C6A" w:rsidRPr="003A40AD">
              <w:rPr>
                <w:i/>
                <w:sz w:val="26"/>
                <w:szCs w:val="26"/>
                <w:lang w:val="lv-LV"/>
              </w:rPr>
              <w:t>euro</w:t>
            </w:r>
            <w:proofErr w:type="spellEnd"/>
            <w:r w:rsidR="00215C6A" w:rsidRPr="00215C6A">
              <w:rPr>
                <w:sz w:val="26"/>
                <w:szCs w:val="26"/>
                <w:lang w:val="lv-LV"/>
              </w:rPr>
              <w:t xml:space="preserve">, valsts budžeta finansējums 3 479 537 </w:t>
            </w:r>
            <w:proofErr w:type="spellStart"/>
            <w:r w:rsidR="00215C6A" w:rsidRPr="003A40AD">
              <w:rPr>
                <w:i/>
                <w:sz w:val="26"/>
                <w:szCs w:val="26"/>
                <w:lang w:val="lv-LV"/>
              </w:rPr>
              <w:t>euro</w:t>
            </w:r>
            <w:proofErr w:type="spellEnd"/>
            <w:r w:rsidR="00215C6A">
              <w:rPr>
                <w:sz w:val="26"/>
                <w:szCs w:val="26"/>
                <w:lang w:val="lv-LV"/>
              </w:rPr>
              <w:t xml:space="preserve"> un p</w:t>
            </w:r>
            <w:r w:rsidR="00215C6A" w:rsidRPr="00215C6A">
              <w:rPr>
                <w:sz w:val="26"/>
                <w:szCs w:val="26"/>
                <w:lang w:val="lv-LV"/>
              </w:rPr>
              <w:t>apildus pieejamais finansējums, ko veido procentu ieņ</w:t>
            </w:r>
            <w:r w:rsidR="00D12B80">
              <w:rPr>
                <w:sz w:val="26"/>
                <w:szCs w:val="26"/>
                <w:lang w:val="lv-LV"/>
              </w:rPr>
              <w:t>ēmumi no noguldījumiem 2.2.1.1.aktivitātes “</w:t>
            </w:r>
            <w:r w:rsidR="00215C6A" w:rsidRPr="00215C6A">
              <w:rPr>
                <w:sz w:val="26"/>
                <w:szCs w:val="26"/>
                <w:lang w:val="lv-LV"/>
              </w:rPr>
              <w:t xml:space="preserve">Ieguldījumu fonds investīcijām garantijās, paaugstināta riska aizdevumos, riska kapitāla fondos un </w:t>
            </w:r>
            <w:r w:rsidR="00D12B80">
              <w:rPr>
                <w:sz w:val="26"/>
                <w:szCs w:val="26"/>
                <w:lang w:val="lv-LV"/>
              </w:rPr>
              <w:t>cita veida finanšu instrumentos”</w:t>
            </w:r>
            <w:r w:rsidR="00215C6A" w:rsidRPr="00215C6A">
              <w:rPr>
                <w:sz w:val="26"/>
                <w:szCs w:val="26"/>
                <w:lang w:val="lv-LV"/>
              </w:rPr>
              <w:t xml:space="preserve"> ietvaros 8 623 913 </w:t>
            </w:r>
            <w:proofErr w:type="spellStart"/>
            <w:r w:rsidR="00215C6A" w:rsidRPr="003A40AD">
              <w:rPr>
                <w:i/>
                <w:sz w:val="26"/>
                <w:szCs w:val="26"/>
                <w:lang w:val="lv-LV"/>
              </w:rPr>
              <w:t>euro</w:t>
            </w:r>
            <w:proofErr w:type="spellEnd"/>
            <w:r w:rsidR="00D12B80">
              <w:rPr>
                <w:sz w:val="26"/>
                <w:szCs w:val="26"/>
                <w:lang w:val="lv-LV"/>
              </w:rPr>
              <w:t xml:space="preserve"> apmērā </w:t>
            </w:r>
            <w:r w:rsidR="00215C6A" w:rsidRPr="00215C6A">
              <w:rPr>
                <w:sz w:val="26"/>
                <w:szCs w:val="26"/>
                <w:lang w:val="lv-LV"/>
              </w:rPr>
              <w:t>un procentu ieņēm</w:t>
            </w:r>
            <w:r w:rsidR="00D12B80">
              <w:rPr>
                <w:sz w:val="26"/>
                <w:szCs w:val="26"/>
                <w:lang w:val="lv-LV"/>
              </w:rPr>
              <w:t>umi no noguldījumiem 2.2.1.4.2.aktivitāte</w:t>
            </w:r>
            <w:r>
              <w:rPr>
                <w:sz w:val="26"/>
                <w:szCs w:val="26"/>
                <w:lang w:val="lv-LV"/>
              </w:rPr>
              <w:t>s</w:t>
            </w:r>
            <w:r w:rsidR="00215C6A" w:rsidRPr="00215C6A">
              <w:rPr>
                <w:sz w:val="26"/>
                <w:szCs w:val="26"/>
                <w:lang w:val="lv-LV"/>
              </w:rPr>
              <w:t xml:space="preserve"> ietvaros 2 525 419 </w:t>
            </w:r>
            <w:proofErr w:type="spellStart"/>
            <w:r w:rsidR="00215C6A" w:rsidRPr="003A40AD">
              <w:rPr>
                <w:i/>
                <w:sz w:val="26"/>
                <w:szCs w:val="26"/>
                <w:lang w:val="lv-LV"/>
              </w:rPr>
              <w:t>euro</w:t>
            </w:r>
            <w:proofErr w:type="spellEnd"/>
            <w:r w:rsidR="00D12B80">
              <w:rPr>
                <w:sz w:val="26"/>
                <w:szCs w:val="26"/>
                <w:lang w:val="lv-LV"/>
              </w:rPr>
              <w:t xml:space="preserve"> apmērā</w:t>
            </w:r>
            <w:r w:rsidR="00215C6A" w:rsidRPr="00215C6A">
              <w:rPr>
                <w:sz w:val="26"/>
                <w:szCs w:val="26"/>
                <w:lang w:val="lv-LV"/>
              </w:rPr>
              <w:t>.</w:t>
            </w:r>
            <w:r>
              <w:rPr>
                <w:sz w:val="26"/>
                <w:szCs w:val="26"/>
                <w:lang w:val="lv-LV"/>
              </w:rPr>
              <w:t xml:space="preserve"> Šāds  finansējums attiecīgajā apmērā ir noteikts kā 2.2.1.4.2.aktivitātē pieejamais finansējums </w:t>
            </w:r>
            <w:r w:rsidR="00102922">
              <w:rPr>
                <w:sz w:val="26"/>
                <w:szCs w:val="26"/>
                <w:lang w:val="lv-LV"/>
              </w:rPr>
              <w:t xml:space="preserve">tostarp </w:t>
            </w:r>
            <w:r>
              <w:rPr>
                <w:sz w:val="26"/>
                <w:szCs w:val="26"/>
                <w:lang w:val="lv-LV"/>
              </w:rPr>
              <w:t xml:space="preserve">Ministru kabineta 2011.gada 2.augusta noteikumos Nr.614 “Noteikumi par darbības programmas “Uzņēmējdarbība un inovācijas” papildinājuma </w:t>
            </w:r>
            <w:r>
              <w:rPr>
                <w:sz w:val="26"/>
                <w:szCs w:val="26"/>
                <w:lang w:val="lv-LV"/>
              </w:rPr>
              <w:lastRenderedPageBreak/>
              <w:t>2.2.1.4.2.apakšaktivitāti “</w:t>
            </w:r>
            <w:proofErr w:type="spellStart"/>
            <w:r>
              <w:rPr>
                <w:sz w:val="26"/>
                <w:szCs w:val="26"/>
                <w:lang w:val="lv-LV"/>
              </w:rPr>
              <w:t>Mezanīna</w:t>
            </w:r>
            <w:proofErr w:type="spellEnd"/>
            <w:r>
              <w:rPr>
                <w:sz w:val="26"/>
                <w:szCs w:val="26"/>
                <w:lang w:val="lv-LV"/>
              </w:rPr>
              <w:t xml:space="preserve"> aizdevumi un nodrošinājuma garantijas saimnieciskās darbības veicēju konkurētspējas uzlabošanai”</w:t>
            </w:r>
            <w:r w:rsidR="007153C5">
              <w:rPr>
                <w:sz w:val="26"/>
                <w:szCs w:val="26"/>
                <w:lang w:val="lv-LV"/>
              </w:rPr>
              <w:t>”</w:t>
            </w:r>
            <w:r w:rsidR="0003245D">
              <w:rPr>
                <w:sz w:val="26"/>
                <w:szCs w:val="26"/>
                <w:lang w:val="lv-LV"/>
              </w:rPr>
              <w:t xml:space="preserve"> (turpmāk – MK noteikumi Nr.614)</w:t>
            </w:r>
            <w:r w:rsidR="007153C5">
              <w:rPr>
                <w:sz w:val="26"/>
                <w:szCs w:val="26"/>
                <w:lang w:val="lv-LV"/>
              </w:rPr>
              <w:t xml:space="preserve">, un finansējums tiek </w:t>
            </w:r>
            <w:r w:rsidR="00367B98">
              <w:rPr>
                <w:sz w:val="26"/>
                <w:szCs w:val="26"/>
                <w:lang w:val="lv-LV"/>
              </w:rPr>
              <w:t>izmantots:</w:t>
            </w:r>
          </w:p>
          <w:p w:rsidR="00367B98" w:rsidRPr="00367B98" w:rsidRDefault="007153C5" w:rsidP="00367B98">
            <w:pPr>
              <w:pStyle w:val="ListParagraph"/>
              <w:numPr>
                <w:ilvl w:val="0"/>
                <w:numId w:val="3"/>
              </w:numPr>
              <w:jc w:val="both"/>
              <w:rPr>
                <w:sz w:val="26"/>
                <w:szCs w:val="26"/>
                <w:lang w:val="lv-LV"/>
              </w:rPr>
            </w:pPr>
            <w:r w:rsidRPr="00367B98">
              <w:rPr>
                <w:sz w:val="26"/>
                <w:szCs w:val="26"/>
                <w:lang w:val="lv-LV"/>
              </w:rPr>
              <w:t>mezanīna aizdevum</w:t>
            </w:r>
            <w:r w:rsidR="00367B98">
              <w:rPr>
                <w:sz w:val="26"/>
                <w:szCs w:val="26"/>
                <w:lang w:val="lv-LV"/>
              </w:rPr>
              <w:t>u un darījumu strukturēšanas izmaksu finansēšanai (MK noteikumu Nr.614 11.2.punkts);</w:t>
            </w:r>
          </w:p>
          <w:p w:rsidR="00367B98" w:rsidRDefault="00367B98" w:rsidP="00367B98">
            <w:pPr>
              <w:pStyle w:val="ListParagraph"/>
              <w:numPr>
                <w:ilvl w:val="0"/>
                <w:numId w:val="3"/>
              </w:numPr>
              <w:jc w:val="both"/>
              <w:rPr>
                <w:sz w:val="26"/>
                <w:szCs w:val="26"/>
                <w:lang w:val="lv-LV"/>
              </w:rPr>
            </w:pPr>
            <w:r>
              <w:rPr>
                <w:sz w:val="26"/>
                <w:szCs w:val="26"/>
                <w:lang w:val="lv-LV"/>
              </w:rPr>
              <w:t>aizdevumu garantiju finansēšanai (</w:t>
            </w:r>
            <w:r w:rsidR="00B457C4">
              <w:rPr>
                <w:sz w:val="26"/>
                <w:szCs w:val="26"/>
                <w:lang w:val="lv-LV"/>
              </w:rPr>
              <w:t>MK noteikumu Nr.614 11.3.pun</w:t>
            </w:r>
            <w:r>
              <w:rPr>
                <w:sz w:val="26"/>
                <w:szCs w:val="26"/>
                <w:lang w:val="lv-LV"/>
              </w:rPr>
              <w:t xml:space="preserve">kts; attiecīgie </w:t>
            </w:r>
            <w:r w:rsidRPr="00367B98">
              <w:rPr>
                <w:sz w:val="26"/>
                <w:szCs w:val="26"/>
                <w:lang w:val="lv-LV"/>
              </w:rPr>
              <w:t xml:space="preserve">grozījumi </w:t>
            </w:r>
            <w:r>
              <w:rPr>
                <w:sz w:val="26"/>
                <w:szCs w:val="26"/>
                <w:lang w:val="lv-LV"/>
              </w:rPr>
              <w:t xml:space="preserve">MK noteikumos Nr.614 </w:t>
            </w:r>
            <w:r w:rsidRPr="00367B98">
              <w:rPr>
                <w:sz w:val="26"/>
                <w:szCs w:val="26"/>
                <w:lang w:val="lv-LV"/>
              </w:rPr>
              <w:t xml:space="preserve">apstiprināti </w:t>
            </w:r>
            <w:r>
              <w:rPr>
                <w:sz w:val="26"/>
                <w:szCs w:val="26"/>
                <w:lang w:val="lv-LV"/>
              </w:rPr>
              <w:t xml:space="preserve">2014.gada 17.jūnija Ministru kabineta sēdē). Aizdevumu garantijas saimnieciskās darbības veicējiem tiek sniegtas saskaņā ar Ministru kabineta </w:t>
            </w:r>
            <w:r w:rsidR="00B457C4">
              <w:rPr>
                <w:sz w:val="26"/>
                <w:szCs w:val="26"/>
                <w:lang w:val="lv-LV"/>
              </w:rPr>
              <w:t>2010.gada 26.oktobra Ministru kabineta noteikumiem Nr.997 “Noteikumi par garantijām komersantu un atbilstošu lauksaimniecības pakalpojumu kooperatīvo sabiedrību konkurētspējas uzlabošanai”;</w:t>
            </w:r>
          </w:p>
          <w:p w:rsidR="00B457C4" w:rsidRDefault="00367B98" w:rsidP="0033779C">
            <w:pPr>
              <w:pStyle w:val="ListParagraph"/>
              <w:numPr>
                <w:ilvl w:val="0"/>
                <w:numId w:val="3"/>
              </w:numPr>
              <w:spacing w:after="240"/>
              <w:jc w:val="both"/>
              <w:rPr>
                <w:sz w:val="26"/>
                <w:szCs w:val="26"/>
                <w:lang w:val="lv-LV"/>
              </w:rPr>
            </w:pPr>
            <w:r>
              <w:rPr>
                <w:sz w:val="26"/>
                <w:szCs w:val="26"/>
                <w:lang w:val="lv-LV"/>
              </w:rPr>
              <w:t xml:space="preserve">īstermiņa eksporta kredītu garantiju finansēšanai </w:t>
            </w:r>
            <w:r w:rsidR="00B457C4">
              <w:rPr>
                <w:sz w:val="26"/>
                <w:szCs w:val="26"/>
                <w:lang w:val="lv-LV"/>
              </w:rPr>
              <w:t xml:space="preserve">(MK noteikumu Nr.614 11.3.punkts; attiecīgie </w:t>
            </w:r>
            <w:r w:rsidR="00B457C4" w:rsidRPr="00367B98">
              <w:rPr>
                <w:sz w:val="26"/>
                <w:szCs w:val="26"/>
                <w:lang w:val="lv-LV"/>
              </w:rPr>
              <w:t xml:space="preserve">grozījumi </w:t>
            </w:r>
            <w:r w:rsidR="00B457C4">
              <w:rPr>
                <w:sz w:val="26"/>
                <w:szCs w:val="26"/>
                <w:lang w:val="lv-LV"/>
              </w:rPr>
              <w:t xml:space="preserve">MK noteikumos Nr.614 </w:t>
            </w:r>
            <w:r w:rsidR="00B457C4" w:rsidRPr="00367B98">
              <w:rPr>
                <w:sz w:val="26"/>
                <w:szCs w:val="26"/>
                <w:lang w:val="lv-LV"/>
              </w:rPr>
              <w:t xml:space="preserve">apstiprināti </w:t>
            </w:r>
            <w:r w:rsidR="00B457C4">
              <w:rPr>
                <w:sz w:val="26"/>
                <w:szCs w:val="26"/>
                <w:lang w:val="lv-LV"/>
              </w:rPr>
              <w:t xml:space="preserve">2014.gada 17.jūnija Ministru kabineta sēdē). Īstermiņa eksporta kredīta garantijas </w:t>
            </w:r>
            <w:r w:rsidR="00102922">
              <w:rPr>
                <w:sz w:val="26"/>
                <w:szCs w:val="26"/>
                <w:lang w:val="lv-LV"/>
              </w:rPr>
              <w:t xml:space="preserve">saimnieciskās darbības veicējiem </w:t>
            </w:r>
            <w:r w:rsidR="00B457C4">
              <w:rPr>
                <w:sz w:val="26"/>
                <w:szCs w:val="26"/>
                <w:lang w:val="lv-LV"/>
              </w:rPr>
              <w:t xml:space="preserve">tiek sniegtas saskaņā ar Ministru kabineta noteikumiem Nr.436 “Īstermiņa eksporta </w:t>
            </w:r>
            <w:r w:rsidR="00237878">
              <w:rPr>
                <w:sz w:val="26"/>
                <w:szCs w:val="26"/>
                <w:lang w:val="lv-LV"/>
              </w:rPr>
              <w:t>kredītu garantēšanas noteikumi”;</w:t>
            </w:r>
          </w:p>
          <w:p w:rsidR="00237878" w:rsidRPr="0033779C" w:rsidRDefault="00237878" w:rsidP="0033779C">
            <w:pPr>
              <w:pStyle w:val="ListParagraph"/>
              <w:numPr>
                <w:ilvl w:val="0"/>
                <w:numId w:val="3"/>
              </w:numPr>
              <w:spacing w:after="240"/>
              <w:jc w:val="both"/>
              <w:rPr>
                <w:sz w:val="26"/>
                <w:szCs w:val="26"/>
                <w:lang w:val="lv-LV"/>
              </w:rPr>
            </w:pPr>
            <w:r>
              <w:rPr>
                <w:sz w:val="26"/>
                <w:szCs w:val="26"/>
                <w:lang w:val="lv-LV"/>
              </w:rPr>
              <w:t>administratīvo izmaksu finansēšanai par 2.2.1.4.2.aktivitātes administrēšanu (MK noteikumu Nr.614 11.1.punkts).</w:t>
            </w:r>
          </w:p>
          <w:p w:rsidR="00B457C4" w:rsidRPr="00B457C4" w:rsidRDefault="00B457C4" w:rsidP="0033779C">
            <w:pPr>
              <w:spacing w:after="240"/>
              <w:ind w:firstLine="850"/>
              <w:jc w:val="both"/>
              <w:rPr>
                <w:sz w:val="26"/>
                <w:szCs w:val="26"/>
                <w:lang w:val="lv-LV"/>
              </w:rPr>
            </w:pPr>
            <w:r>
              <w:rPr>
                <w:sz w:val="26"/>
                <w:szCs w:val="26"/>
                <w:lang w:val="lv-LV"/>
              </w:rPr>
              <w:t xml:space="preserve">Ņemot vērā augstāk minēto (2.2.1.4.2.aktivitātē pieejamā </w:t>
            </w:r>
            <w:r w:rsidR="00102922">
              <w:rPr>
                <w:sz w:val="26"/>
                <w:szCs w:val="26"/>
                <w:lang w:val="lv-LV"/>
              </w:rPr>
              <w:t xml:space="preserve">publiskā </w:t>
            </w:r>
            <w:r>
              <w:rPr>
                <w:sz w:val="26"/>
                <w:szCs w:val="26"/>
                <w:lang w:val="lv-LV"/>
              </w:rPr>
              <w:t xml:space="preserve">finansējuma izmantošanu gan mezanīna aizdevumu un darījumu strukturēšanas izmaksu segšanai, </w:t>
            </w:r>
            <w:r w:rsidRPr="00102922">
              <w:rPr>
                <w:sz w:val="26"/>
                <w:szCs w:val="26"/>
                <w:u w:val="single"/>
                <w:lang w:val="lv-LV"/>
              </w:rPr>
              <w:t>gan aizdevumu garantiju un īstermiņa eksporta kredītu garantiju finansēšanai</w:t>
            </w:r>
            <w:r>
              <w:rPr>
                <w:sz w:val="26"/>
                <w:szCs w:val="26"/>
                <w:lang w:val="lv-LV"/>
              </w:rPr>
              <w:t>), noteikumu projekts paredz precizēt MK noteikumu Nr.241 6.punktu, nosakot, ka atbalstu sniedz no 2.2.1.4.2.aktivitātē pieejamā finansējuma</w:t>
            </w:r>
            <w:r w:rsidR="00237878">
              <w:rPr>
                <w:sz w:val="26"/>
                <w:szCs w:val="26"/>
                <w:lang w:val="lv-LV"/>
              </w:rPr>
              <w:t xml:space="preserve">, nenorādot konkrēti mezanīna aizdevumiem novirzītā publiskā finansējuma apmēru no 2.2.1.4.2.aktivitātes. Minētais ir būtiski, lai nodrošinātu pilnīgu publiskā finansējuma apguvi 2.2.1.4.2.aktivitātē. </w:t>
            </w:r>
          </w:p>
          <w:p w:rsidR="00AF254A" w:rsidRDefault="00A66F1F" w:rsidP="00CE35E1">
            <w:pPr>
              <w:ind w:firstLine="709"/>
              <w:jc w:val="both"/>
              <w:rPr>
                <w:sz w:val="26"/>
                <w:szCs w:val="26"/>
                <w:lang w:val="lv-LV"/>
              </w:rPr>
            </w:pPr>
            <w:r>
              <w:rPr>
                <w:sz w:val="26"/>
                <w:szCs w:val="26"/>
                <w:lang w:val="lv-LV"/>
              </w:rPr>
              <w:t xml:space="preserve"> </w:t>
            </w:r>
            <w:r w:rsidRPr="004D232B">
              <w:rPr>
                <w:sz w:val="26"/>
                <w:szCs w:val="26"/>
                <w:lang w:val="lv-LV"/>
              </w:rPr>
              <w:t>Lai mazinātu 2007.-2013.gada plānošanas perioda publiskā finansējuma neapguves risku</w:t>
            </w:r>
            <w:r w:rsidR="00C423B7" w:rsidRPr="004D232B">
              <w:rPr>
                <w:sz w:val="26"/>
                <w:szCs w:val="26"/>
                <w:lang w:val="lv-LV"/>
              </w:rPr>
              <w:t xml:space="preserve">s un </w:t>
            </w:r>
            <w:r w:rsidR="00AF254A" w:rsidRPr="004D232B">
              <w:rPr>
                <w:sz w:val="26"/>
                <w:szCs w:val="26"/>
                <w:lang w:val="lv-LV"/>
              </w:rPr>
              <w:t>atbilstoši</w:t>
            </w:r>
            <w:r w:rsidR="00C423B7" w:rsidRPr="004D232B">
              <w:rPr>
                <w:sz w:val="26"/>
                <w:szCs w:val="26"/>
                <w:lang w:val="lv-LV"/>
              </w:rPr>
              <w:t xml:space="preserve"> 2.2.1.3.aktivitātes “Garantijas komersantu konkurētspējas uzlabošanai” noslēguma pārskat</w:t>
            </w:r>
            <w:r w:rsidR="00AF254A" w:rsidRPr="004D232B">
              <w:rPr>
                <w:sz w:val="26"/>
                <w:szCs w:val="26"/>
                <w:lang w:val="lv-LV"/>
              </w:rPr>
              <w:t>am</w:t>
            </w:r>
            <w:r w:rsidR="00C423B7" w:rsidRPr="004D232B">
              <w:rPr>
                <w:sz w:val="26"/>
                <w:szCs w:val="26"/>
                <w:lang w:val="lv-LV"/>
              </w:rPr>
              <w:t xml:space="preserve"> (apstiprināts </w:t>
            </w:r>
            <w:r w:rsidR="00102922">
              <w:rPr>
                <w:sz w:val="26"/>
                <w:szCs w:val="26"/>
                <w:lang w:val="lv-LV"/>
              </w:rPr>
              <w:t>š.g.</w:t>
            </w:r>
            <w:r w:rsidR="00C423B7" w:rsidRPr="004D232B">
              <w:rPr>
                <w:sz w:val="26"/>
                <w:szCs w:val="26"/>
                <w:lang w:val="lv-LV"/>
              </w:rPr>
              <w:t xml:space="preserve"> 17.aprīlī)</w:t>
            </w:r>
            <w:r w:rsidR="00AF254A" w:rsidRPr="004D232B">
              <w:rPr>
                <w:sz w:val="26"/>
                <w:szCs w:val="26"/>
                <w:lang w:val="lv-LV"/>
              </w:rPr>
              <w:t>,</w:t>
            </w:r>
            <w:r w:rsidR="003A40AD" w:rsidRPr="004D232B">
              <w:rPr>
                <w:sz w:val="26"/>
                <w:szCs w:val="26"/>
                <w:lang w:val="lv-LV"/>
              </w:rPr>
              <w:t xml:space="preserve"> daļa no </w:t>
            </w:r>
            <w:r w:rsidR="00AF254A" w:rsidRPr="004D232B">
              <w:rPr>
                <w:sz w:val="26"/>
                <w:szCs w:val="26"/>
                <w:lang w:val="lv-LV"/>
              </w:rPr>
              <w:t xml:space="preserve">līdzšinēji </w:t>
            </w:r>
            <w:r w:rsidR="00C423B7" w:rsidRPr="004D232B">
              <w:rPr>
                <w:sz w:val="26"/>
                <w:szCs w:val="26"/>
                <w:lang w:val="lv-LV"/>
              </w:rPr>
              <w:t>MK noteikumos</w:t>
            </w:r>
            <w:r w:rsidR="00AF254A" w:rsidRPr="004D232B">
              <w:rPr>
                <w:sz w:val="26"/>
                <w:szCs w:val="26"/>
                <w:lang w:val="lv-LV"/>
              </w:rPr>
              <w:t xml:space="preserve"> Nr.241 un MK noteikumos Nr.614 </w:t>
            </w:r>
            <w:r w:rsidR="00C423B7" w:rsidRPr="004D232B">
              <w:rPr>
                <w:sz w:val="26"/>
                <w:szCs w:val="26"/>
                <w:lang w:val="lv-LV"/>
              </w:rPr>
              <w:t xml:space="preserve">noteiktā </w:t>
            </w:r>
            <w:r w:rsidR="003A40AD" w:rsidRPr="004D232B">
              <w:rPr>
                <w:sz w:val="26"/>
                <w:szCs w:val="26"/>
                <w:lang w:val="lv-LV"/>
              </w:rPr>
              <w:t xml:space="preserve">pieejamā </w:t>
            </w:r>
            <w:r w:rsidR="00C423B7" w:rsidRPr="004D232B">
              <w:rPr>
                <w:sz w:val="26"/>
                <w:szCs w:val="26"/>
                <w:lang w:val="lv-LV"/>
              </w:rPr>
              <w:t xml:space="preserve">publiskā finansējuma ir apgūta </w:t>
            </w:r>
            <w:r w:rsidR="00C423B7" w:rsidRPr="004D232B">
              <w:rPr>
                <w:sz w:val="26"/>
                <w:szCs w:val="26"/>
                <w:lang w:val="lv-LV"/>
              </w:rPr>
              <w:lastRenderedPageBreak/>
              <w:t>2.2.1.3.aktivitātē “Garantijas komersantu konkurētspējas uzlabošanai”</w:t>
            </w:r>
            <w:r w:rsidR="00AF254A" w:rsidRPr="004D232B">
              <w:rPr>
                <w:sz w:val="26"/>
                <w:szCs w:val="26"/>
                <w:lang w:val="lv-LV"/>
              </w:rPr>
              <w:t xml:space="preserve"> (turpmāk – 2.2.1.3.aktivitāte). Par minēto, cita starpā, </w:t>
            </w:r>
            <w:r w:rsidR="00C423B7" w:rsidRPr="004D232B">
              <w:rPr>
                <w:sz w:val="26"/>
                <w:szCs w:val="26"/>
                <w:lang w:val="lv-LV"/>
              </w:rPr>
              <w:t xml:space="preserve">ir </w:t>
            </w:r>
            <w:r w:rsidR="00AF254A" w:rsidRPr="004D232B">
              <w:rPr>
                <w:sz w:val="26"/>
                <w:szCs w:val="26"/>
                <w:lang w:val="lv-LV"/>
              </w:rPr>
              <w:t xml:space="preserve">norādīts EM izstrādātajā un </w:t>
            </w:r>
            <w:r w:rsidR="00102922">
              <w:rPr>
                <w:sz w:val="26"/>
                <w:szCs w:val="26"/>
                <w:lang w:val="lv-LV"/>
              </w:rPr>
              <w:t xml:space="preserve">š.g. </w:t>
            </w:r>
            <w:r w:rsidR="00AF254A" w:rsidRPr="004D232B">
              <w:rPr>
                <w:sz w:val="26"/>
                <w:szCs w:val="26"/>
                <w:lang w:val="lv-LV"/>
              </w:rPr>
              <w:t>7.jūlija Ministru kabineta sēdē izskatītajā</w:t>
            </w:r>
            <w:r w:rsidR="00AF254A" w:rsidRPr="00AF254A">
              <w:rPr>
                <w:sz w:val="26"/>
                <w:szCs w:val="26"/>
                <w:lang w:val="lv-LV"/>
              </w:rPr>
              <w:t xml:space="preserve"> informatīvajā ziņojumā „Par publiskā finansējuma izmantošanu 2007.-2013.gada plānošanas perioda Ekonomikas ministrijas kompetencē esošo finanšu instrumentu ietvaros” (turpmāk – Ziņojums)</w:t>
            </w:r>
            <w:r w:rsidR="00AF254A">
              <w:rPr>
                <w:sz w:val="26"/>
                <w:szCs w:val="26"/>
                <w:lang w:val="lv-LV"/>
              </w:rPr>
              <w:t>. Saskaņā ar Ziņojumu un 2.2.1.3.aktivitātes noslēguma pārskatu 2.2.1.3.aktivitātē ir apgūts finansējums no 2.2.1.4.2.aktivitāt</w:t>
            </w:r>
            <w:r w:rsidR="004D232B">
              <w:rPr>
                <w:sz w:val="26"/>
                <w:szCs w:val="26"/>
                <w:lang w:val="lv-LV"/>
              </w:rPr>
              <w:t xml:space="preserve">ē līdzšinēji pieejamā papildus finansējuma, ko veido ieņēmumi no </w:t>
            </w:r>
            <w:r w:rsidR="004D232B" w:rsidRPr="00102922">
              <w:rPr>
                <w:sz w:val="26"/>
                <w:szCs w:val="26"/>
                <w:u w:val="single"/>
                <w:lang w:val="lv-LV"/>
              </w:rPr>
              <w:t>brīvo publisko līdzekļu noguldījumiem</w:t>
            </w:r>
            <w:r w:rsidR="004D232B">
              <w:rPr>
                <w:sz w:val="26"/>
                <w:szCs w:val="26"/>
                <w:lang w:val="lv-LV"/>
              </w:rPr>
              <w:t xml:space="preserve">, </w:t>
            </w:r>
            <w:r w:rsidR="00AF254A">
              <w:rPr>
                <w:sz w:val="26"/>
                <w:szCs w:val="26"/>
                <w:lang w:val="lv-LV"/>
              </w:rPr>
              <w:t xml:space="preserve">šādā apmērā: </w:t>
            </w:r>
          </w:p>
          <w:p w:rsidR="004D232B" w:rsidRPr="004D232B" w:rsidRDefault="00AF254A" w:rsidP="00AF254A">
            <w:pPr>
              <w:pStyle w:val="ListParagraph"/>
              <w:numPr>
                <w:ilvl w:val="0"/>
                <w:numId w:val="4"/>
              </w:numPr>
              <w:jc w:val="both"/>
              <w:rPr>
                <w:sz w:val="26"/>
                <w:szCs w:val="26"/>
                <w:lang w:val="lv-LV"/>
              </w:rPr>
            </w:pPr>
            <w:r w:rsidRPr="004D232B">
              <w:rPr>
                <w:sz w:val="26"/>
                <w:szCs w:val="26"/>
                <w:lang w:val="lv-LV"/>
              </w:rPr>
              <w:t>no</w:t>
            </w:r>
            <w:r w:rsidR="004D232B" w:rsidRPr="004D232B">
              <w:rPr>
                <w:sz w:val="26"/>
                <w:szCs w:val="26"/>
                <w:lang w:val="lv-LV"/>
              </w:rPr>
              <w:t xml:space="preserve"> 2.2.1.1.aktivitātes “Ieguldījumu fonds investīcijām garantijās, paaugstināta riska aizdevumos, riska kapitāla fondos un cita veida finanšu instrumentos” </w:t>
            </w:r>
            <w:r w:rsidR="00DD2637">
              <w:rPr>
                <w:sz w:val="26"/>
                <w:szCs w:val="26"/>
                <w:lang w:val="lv-LV"/>
              </w:rPr>
              <w:t xml:space="preserve">(turpmāk – 2.2.1.1.aktivitāte) </w:t>
            </w:r>
            <w:r w:rsidR="004D232B" w:rsidRPr="004D232B">
              <w:rPr>
                <w:sz w:val="26"/>
                <w:szCs w:val="26"/>
                <w:lang w:val="lv-LV"/>
              </w:rPr>
              <w:t xml:space="preserve">7 378 840 </w:t>
            </w:r>
            <w:proofErr w:type="spellStart"/>
            <w:r w:rsidR="004D232B" w:rsidRPr="0050230D">
              <w:rPr>
                <w:i/>
                <w:sz w:val="26"/>
                <w:szCs w:val="26"/>
                <w:lang w:val="lv-LV"/>
              </w:rPr>
              <w:t>euro</w:t>
            </w:r>
            <w:proofErr w:type="spellEnd"/>
            <w:r w:rsidR="004D232B" w:rsidRPr="0050230D">
              <w:rPr>
                <w:i/>
                <w:sz w:val="26"/>
                <w:szCs w:val="26"/>
                <w:lang w:val="lv-LV"/>
              </w:rPr>
              <w:t xml:space="preserve"> </w:t>
            </w:r>
            <w:r w:rsidR="004D232B" w:rsidRPr="004D232B">
              <w:rPr>
                <w:sz w:val="26"/>
                <w:szCs w:val="26"/>
                <w:lang w:val="lv-LV"/>
              </w:rPr>
              <w:t>apmērā;</w:t>
            </w:r>
          </w:p>
          <w:p w:rsidR="004D232B" w:rsidRPr="00102922" w:rsidRDefault="004D232B" w:rsidP="00102922">
            <w:pPr>
              <w:pStyle w:val="ListParagraph"/>
              <w:numPr>
                <w:ilvl w:val="0"/>
                <w:numId w:val="4"/>
              </w:numPr>
              <w:spacing w:after="240"/>
              <w:jc w:val="both"/>
              <w:rPr>
                <w:sz w:val="26"/>
                <w:szCs w:val="26"/>
                <w:lang w:val="lv-LV"/>
              </w:rPr>
            </w:pPr>
            <w:r w:rsidRPr="004D232B">
              <w:rPr>
                <w:sz w:val="26"/>
                <w:szCs w:val="26"/>
                <w:lang w:val="lv-LV"/>
              </w:rPr>
              <w:t xml:space="preserve">no 2.2.1.4.2.aktivitātes 2 525 420 </w:t>
            </w:r>
            <w:proofErr w:type="spellStart"/>
            <w:r w:rsidRPr="0050230D">
              <w:rPr>
                <w:i/>
                <w:sz w:val="26"/>
                <w:szCs w:val="26"/>
                <w:lang w:val="lv-LV"/>
              </w:rPr>
              <w:t>euro</w:t>
            </w:r>
            <w:proofErr w:type="spellEnd"/>
            <w:r w:rsidRPr="004D232B">
              <w:rPr>
                <w:sz w:val="26"/>
                <w:szCs w:val="26"/>
                <w:lang w:val="lv-LV"/>
              </w:rPr>
              <w:t xml:space="preserve"> apmērā. </w:t>
            </w:r>
          </w:p>
          <w:p w:rsidR="00731E2B" w:rsidRDefault="004D232B" w:rsidP="00731E2B">
            <w:pPr>
              <w:ind w:firstLine="708"/>
              <w:jc w:val="both"/>
              <w:rPr>
                <w:sz w:val="26"/>
                <w:szCs w:val="26"/>
                <w:lang w:val="lv-LV"/>
              </w:rPr>
            </w:pPr>
            <w:r>
              <w:rPr>
                <w:sz w:val="26"/>
                <w:szCs w:val="26"/>
                <w:lang w:val="lv-LV"/>
              </w:rPr>
              <w:t xml:space="preserve">Ņemot vērā augstāk minēto, </w:t>
            </w:r>
            <w:r w:rsidRPr="0079247D">
              <w:rPr>
                <w:b/>
                <w:sz w:val="26"/>
                <w:szCs w:val="26"/>
                <w:lang w:val="lv-LV"/>
              </w:rPr>
              <w:t xml:space="preserve">noteikumu projekts paredz precizēt MK noteikumu Nr.241 6.punktā </w:t>
            </w:r>
            <w:r w:rsidR="00072B02" w:rsidRPr="0079247D">
              <w:rPr>
                <w:b/>
                <w:sz w:val="26"/>
                <w:szCs w:val="26"/>
                <w:lang w:val="lv-LV"/>
              </w:rPr>
              <w:t>noteikt</w:t>
            </w:r>
            <w:r w:rsidR="00A562DC" w:rsidRPr="0079247D">
              <w:rPr>
                <w:b/>
                <w:sz w:val="26"/>
                <w:szCs w:val="26"/>
                <w:lang w:val="lv-LV"/>
              </w:rPr>
              <w:t>o</w:t>
            </w:r>
            <w:r w:rsidR="00072B02" w:rsidRPr="0079247D">
              <w:rPr>
                <w:b/>
                <w:sz w:val="26"/>
                <w:szCs w:val="26"/>
                <w:lang w:val="lv-LV"/>
              </w:rPr>
              <w:t xml:space="preserve"> </w:t>
            </w:r>
            <w:r w:rsidR="00A562DC" w:rsidRPr="0079247D">
              <w:rPr>
                <w:b/>
                <w:sz w:val="26"/>
                <w:szCs w:val="26"/>
                <w:lang w:val="lv-LV"/>
              </w:rPr>
              <w:t>pieejamā publiskā finansējuma apmēru</w:t>
            </w:r>
            <w:r w:rsidR="000B2C54">
              <w:rPr>
                <w:sz w:val="26"/>
                <w:szCs w:val="26"/>
                <w:lang w:val="lv-LV"/>
              </w:rPr>
              <w:t>, izvērtējot</w:t>
            </w:r>
            <w:r w:rsidR="0050230D">
              <w:rPr>
                <w:sz w:val="26"/>
                <w:szCs w:val="26"/>
                <w:lang w:val="lv-LV"/>
              </w:rPr>
              <w:t xml:space="preserve"> līdzšinēji apgūt</w:t>
            </w:r>
            <w:r w:rsidR="00A562DC">
              <w:rPr>
                <w:sz w:val="26"/>
                <w:szCs w:val="26"/>
                <w:lang w:val="lv-LV"/>
              </w:rPr>
              <w:t>o</w:t>
            </w:r>
            <w:r w:rsidR="0050230D">
              <w:rPr>
                <w:sz w:val="26"/>
                <w:szCs w:val="26"/>
                <w:lang w:val="lv-LV"/>
              </w:rPr>
              <w:t xml:space="preserve"> publisk</w:t>
            </w:r>
            <w:r w:rsidR="00A562DC">
              <w:rPr>
                <w:sz w:val="26"/>
                <w:szCs w:val="26"/>
                <w:lang w:val="lv-LV"/>
              </w:rPr>
              <w:t>o</w:t>
            </w:r>
            <w:r w:rsidR="0050230D">
              <w:rPr>
                <w:sz w:val="26"/>
                <w:szCs w:val="26"/>
                <w:lang w:val="lv-LV"/>
              </w:rPr>
              <w:t xml:space="preserve"> finansējum</w:t>
            </w:r>
            <w:r w:rsidR="00A562DC">
              <w:rPr>
                <w:sz w:val="26"/>
                <w:szCs w:val="26"/>
                <w:lang w:val="lv-LV"/>
              </w:rPr>
              <w:t>u</w:t>
            </w:r>
            <w:r w:rsidR="0050230D">
              <w:rPr>
                <w:sz w:val="26"/>
                <w:szCs w:val="26"/>
                <w:lang w:val="lv-LV"/>
              </w:rPr>
              <w:t xml:space="preserve"> un AS “Attīstības finanšu institūcija Altum” (turpmāk – Altum)</w:t>
            </w:r>
            <w:r w:rsidR="000B2C54">
              <w:rPr>
                <w:sz w:val="26"/>
                <w:szCs w:val="26"/>
                <w:lang w:val="lv-LV"/>
              </w:rPr>
              <w:t xml:space="preserve"> </w:t>
            </w:r>
            <w:r w:rsidR="0050230D">
              <w:rPr>
                <w:sz w:val="26"/>
                <w:szCs w:val="26"/>
                <w:lang w:val="lv-LV"/>
              </w:rPr>
              <w:t>sniegtās apguves prognozes</w:t>
            </w:r>
            <w:r w:rsidR="00237878">
              <w:rPr>
                <w:sz w:val="26"/>
                <w:szCs w:val="26"/>
                <w:lang w:val="lv-LV"/>
              </w:rPr>
              <w:t xml:space="preserve">. </w:t>
            </w:r>
            <w:r w:rsidR="0050230D">
              <w:rPr>
                <w:sz w:val="26"/>
                <w:szCs w:val="26"/>
                <w:lang w:val="lv-LV"/>
              </w:rPr>
              <w:t>Laika periodā l</w:t>
            </w:r>
            <w:r w:rsidR="00F449A8">
              <w:rPr>
                <w:sz w:val="26"/>
                <w:szCs w:val="26"/>
                <w:lang w:val="lv-LV"/>
              </w:rPr>
              <w:t xml:space="preserve">īdz </w:t>
            </w:r>
            <w:r w:rsidR="00E2107F">
              <w:rPr>
                <w:sz w:val="26"/>
                <w:szCs w:val="26"/>
                <w:lang w:val="lv-LV"/>
              </w:rPr>
              <w:t>š.g.</w:t>
            </w:r>
            <w:r w:rsidR="0050230D">
              <w:rPr>
                <w:sz w:val="26"/>
                <w:szCs w:val="26"/>
                <w:lang w:val="lv-LV"/>
              </w:rPr>
              <w:t xml:space="preserve"> 31.augustam </w:t>
            </w:r>
            <w:r w:rsidR="002B6364">
              <w:rPr>
                <w:sz w:val="26"/>
                <w:szCs w:val="26"/>
                <w:lang w:val="lv-LV"/>
              </w:rPr>
              <w:t>2.2.1.4.2.aktivitātē ir veikti maksājumi komersantiem</w:t>
            </w:r>
            <w:r w:rsidR="000B2C54">
              <w:rPr>
                <w:sz w:val="26"/>
                <w:szCs w:val="26"/>
                <w:lang w:val="lv-LV"/>
              </w:rPr>
              <w:t xml:space="preserve">, </w:t>
            </w:r>
            <w:r w:rsidR="00DD2637">
              <w:rPr>
                <w:sz w:val="26"/>
                <w:szCs w:val="26"/>
                <w:lang w:val="lv-LV"/>
              </w:rPr>
              <w:t xml:space="preserve">tostarp izsniegtas aizdevumu </w:t>
            </w:r>
            <w:r w:rsidR="000B2C54">
              <w:rPr>
                <w:sz w:val="26"/>
                <w:szCs w:val="26"/>
                <w:lang w:val="lv-LV"/>
              </w:rPr>
              <w:t xml:space="preserve">garantijas </w:t>
            </w:r>
            <w:r w:rsidR="00DD2637">
              <w:rPr>
                <w:sz w:val="26"/>
                <w:szCs w:val="26"/>
                <w:lang w:val="lv-LV"/>
              </w:rPr>
              <w:t>un īstermiņa eksporta kredīta garantijas</w:t>
            </w:r>
            <w:r w:rsidR="000B2C54">
              <w:rPr>
                <w:sz w:val="26"/>
                <w:szCs w:val="26"/>
                <w:lang w:val="lv-LV"/>
              </w:rPr>
              <w:t xml:space="preserve"> (piemērots multiplikators 4) </w:t>
            </w:r>
            <w:r w:rsidR="002B6364">
              <w:rPr>
                <w:sz w:val="26"/>
                <w:szCs w:val="26"/>
                <w:lang w:val="lv-LV"/>
              </w:rPr>
              <w:t xml:space="preserve">un attiecināti administratīvie izdevumi Altum par </w:t>
            </w:r>
            <w:r w:rsidR="000B2C54">
              <w:rPr>
                <w:sz w:val="26"/>
                <w:szCs w:val="26"/>
                <w:lang w:val="lv-LV"/>
              </w:rPr>
              <w:t>publisko</w:t>
            </w:r>
            <w:r w:rsidR="002B6364">
              <w:rPr>
                <w:sz w:val="26"/>
                <w:szCs w:val="26"/>
                <w:lang w:val="lv-LV"/>
              </w:rPr>
              <w:t xml:space="preserve"> finansējumu </w:t>
            </w:r>
            <w:r w:rsidR="00DD2637" w:rsidRPr="00DD2637">
              <w:rPr>
                <w:sz w:val="26"/>
                <w:szCs w:val="26"/>
                <w:lang w:val="lv-LV"/>
              </w:rPr>
              <w:t>15 510</w:t>
            </w:r>
            <w:r w:rsidR="00DD2637">
              <w:rPr>
                <w:sz w:val="26"/>
                <w:szCs w:val="26"/>
                <w:lang w:val="lv-LV"/>
              </w:rPr>
              <w:t> </w:t>
            </w:r>
            <w:r w:rsidR="00DD2637" w:rsidRPr="00DD2637">
              <w:rPr>
                <w:sz w:val="26"/>
                <w:szCs w:val="26"/>
                <w:lang w:val="lv-LV"/>
              </w:rPr>
              <w:t>424</w:t>
            </w:r>
            <w:r w:rsidR="00DD2637">
              <w:rPr>
                <w:sz w:val="26"/>
                <w:szCs w:val="26"/>
                <w:lang w:val="lv-LV"/>
              </w:rPr>
              <w:t xml:space="preserve"> </w:t>
            </w:r>
            <w:r w:rsidR="00DD2637" w:rsidRPr="00DD2637">
              <w:rPr>
                <w:i/>
                <w:sz w:val="26"/>
                <w:szCs w:val="26"/>
                <w:lang w:val="lv-LV"/>
              </w:rPr>
              <w:t>euro</w:t>
            </w:r>
            <w:r w:rsidR="00731E2B">
              <w:rPr>
                <w:i/>
                <w:sz w:val="26"/>
                <w:szCs w:val="26"/>
                <w:lang w:val="lv-LV"/>
              </w:rPr>
              <w:t xml:space="preserve"> </w:t>
            </w:r>
            <w:r w:rsidR="00731E2B">
              <w:rPr>
                <w:sz w:val="26"/>
                <w:szCs w:val="26"/>
                <w:lang w:val="lv-LV"/>
              </w:rPr>
              <w:t>apmērā</w:t>
            </w:r>
            <w:r w:rsidR="00DD2637">
              <w:rPr>
                <w:sz w:val="26"/>
                <w:szCs w:val="26"/>
                <w:lang w:val="lv-LV"/>
              </w:rPr>
              <w:t xml:space="preserve">, kas sastāda 78 % no </w:t>
            </w:r>
            <w:r w:rsidR="00E2107F">
              <w:rPr>
                <w:sz w:val="26"/>
                <w:szCs w:val="26"/>
                <w:lang w:val="lv-LV"/>
              </w:rPr>
              <w:t xml:space="preserve">līdzšinēji </w:t>
            </w:r>
            <w:r w:rsidR="00DD2637">
              <w:rPr>
                <w:sz w:val="26"/>
                <w:szCs w:val="26"/>
                <w:lang w:val="lv-LV"/>
              </w:rPr>
              <w:t xml:space="preserve">faktiski pieejamā publiskā finansējuma 19 876 294 </w:t>
            </w:r>
            <w:proofErr w:type="spellStart"/>
            <w:r w:rsidR="00DD2637" w:rsidRPr="00DD2637">
              <w:rPr>
                <w:i/>
                <w:sz w:val="26"/>
                <w:szCs w:val="26"/>
                <w:lang w:val="lv-LV"/>
              </w:rPr>
              <w:t>euro</w:t>
            </w:r>
            <w:proofErr w:type="spellEnd"/>
            <w:r w:rsidR="00DD2637" w:rsidRPr="00DD2637">
              <w:rPr>
                <w:i/>
                <w:sz w:val="26"/>
                <w:szCs w:val="26"/>
                <w:lang w:val="lv-LV"/>
              </w:rPr>
              <w:t xml:space="preserve"> </w:t>
            </w:r>
            <w:r w:rsidR="00DD2637">
              <w:rPr>
                <w:sz w:val="26"/>
                <w:szCs w:val="26"/>
                <w:lang w:val="lv-LV"/>
              </w:rPr>
              <w:t>(</w:t>
            </w:r>
            <w:r w:rsidR="000B2C54">
              <w:rPr>
                <w:sz w:val="26"/>
                <w:szCs w:val="26"/>
                <w:lang w:val="lv-LV"/>
              </w:rPr>
              <w:t>faktiski pieejamā publiskā finansējuma apmērs ir noteikts</w:t>
            </w:r>
            <w:r w:rsidR="00DD2637">
              <w:rPr>
                <w:sz w:val="26"/>
                <w:szCs w:val="26"/>
                <w:lang w:val="lv-LV"/>
              </w:rPr>
              <w:t xml:space="preserve"> kā starpība starp MK noteikumos Nr.241 norādīto pieejam</w:t>
            </w:r>
            <w:r w:rsidR="00F449A8">
              <w:rPr>
                <w:sz w:val="26"/>
                <w:szCs w:val="26"/>
                <w:lang w:val="lv-LV"/>
              </w:rPr>
              <w:t xml:space="preserve">o </w:t>
            </w:r>
            <w:r w:rsidR="00DD2637">
              <w:rPr>
                <w:sz w:val="26"/>
                <w:szCs w:val="26"/>
                <w:lang w:val="lv-LV"/>
              </w:rPr>
              <w:t>publisk</w:t>
            </w:r>
            <w:r w:rsidR="00F449A8">
              <w:rPr>
                <w:sz w:val="26"/>
                <w:szCs w:val="26"/>
                <w:lang w:val="lv-LV"/>
              </w:rPr>
              <w:t>o</w:t>
            </w:r>
            <w:r w:rsidR="00DD2637">
              <w:rPr>
                <w:sz w:val="26"/>
                <w:szCs w:val="26"/>
                <w:lang w:val="lv-LV"/>
              </w:rPr>
              <w:t xml:space="preserve"> finansējum</w:t>
            </w:r>
            <w:r w:rsidR="00F449A8">
              <w:rPr>
                <w:sz w:val="26"/>
                <w:szCs w:val="26"/>
                <w:lang w:val="lv-LV"/>
              </w:rPr>
              <w:t xml:space="preserve">u </w:t>
            </w:r>
            <w:r w:rsidR="00DD2637">
              <w:rPr>
                <w:sz w:val="26"/>
                <w:szCs w:val="26"/>
                <w:lang w:val="lv-LV"/>
              </w:rPr>
              <w:t xml:space="preserve">29 780 554 </w:t>
            </w:r>
            <w:proofErr w:type="spellStart"/>
            <w:r w:rsidR="00DD2637" w:rsidRPr="00DD2637">
              <w:rPr>
                <w:i/>
                <w:sz w:val="26"/>
                <w:szCs w:val="26"/>
                <w:lang w:val="lv-LV"/>
              </w:rPr>
              <w:t>euro</w:t>
            </w:r>
            <w:proofErr w:type="spellEnd"/>
            <w:r w:rsidR="00DD2637">
              <w:rPr>
                <w:sz w:val="26"/>
                <w:szCs w:val="26"/>
                <w:lang w:val="lv-LV"/>
              </w:rPr>
              <w:t xml:space="preserve"> un 2.2.1.3.aktivitātē apgūt</w:t>
            </w:r>
            <w:r w:rsidR="00F449A8">
              <w:rPr>
                <w:sz w:val="26"/>
                <w:szCs w:val="26"/>
                <w:lang w:val="lv-LV"/>
              </w:rPr>
              <w:t>o</w:t>
            </w:r>
            <w:r w:rsidR="00DD2637">
              <w:rPr>
                <w:sz w:val="26"/>
                <w:szCs w:val="26"/>
                <w:lang w:val="lv-LV"/>
              </w:rPr>
              <w:t xml:space="preserve"> </w:t>
            </w:r>
            <w:r w:rsidR="00F449A8">
              <w:rPr>
                <w:sz w:val="26"/>
                <w:szCs w:val="26"/>
                <w:lang w:val="lv-LV"/>
              </w:rPr>
              <w:t>ieņēmumu</w:t>
            </w:r>
            <w:r w:rsidR="00DD2637">
              <w:rPr>
                <w:sz w:val="26"/>
                <w:szCs w:val="26"/>
                <w:lang w:val="lv-LV"/>
              </w:rPr>
              <w:t xml:space="preserve"> no brīvo publisko līdzekļu noguldījumiem, kas gūti 2.2.1.1.aktivitātē un 2.2.1.4.2.aktivitātē</w:t>
            </w:r>
            <w:r w:rsidR="00F449A8">
              <w:rPr>
                <w:sz w:val="26"/>
                <w:szCs w:val="26"/>
                <w:lang w:val="lv-LV"/>
              </w:rPr>
              <w:t>, apmēru</w:t>
            </w:r>
            <w:r w:rsidR="00DD2637">
              <w:rPr>
                <w:sz w:val="26"/>
                <w:szCs w:val="26"/>
                <w:lang w:val="lv-LV"/>
              </w:rPr>
              <w:t xml:space="preserve">). </w:t>
            </w:r>
            <w:r w:rsidR="000B2C54">
              <w:rPr>
                <w:sz w:val="26"/>
                <w:szCs w:val="26"/>
                <w:lang w:val="lv-LV"/>
              </w:rPr>
              <w:t>Publiskā finansējuma a</w:t>
            </w:r>
            <w:r w:rsidR="00731E2B">
              <w:rPr>
                <w:sz w:val="26"/>
                <w:szCs w:val="26"/>
                <w:lang w:val="lv-LV"/>
              </w:rPr>
              <w:t>pguves prognozes paredz, ka 2.2.1.4.2.aktivitātē</w:t>
            </w:r>
            <w:r w:rsidR="0079247D">
              <w:rPr>
                <w:sz w:val="26"/>
                <w:szCs w:val="26"/>
                <w:lang w:val="lv-LV"/>
              </w:rPr>
              <w:t xml:space="preserve"> kopumā</w:t>
            </w:r>
            <w:r w:rsidR="00731E2B">
              <w:rPr>
                <w:sz w:val="26"/>
                <w:szCs w:val="26"/>
                <w:lang w:val="lv-LV"/>
              </w:rPr>
              <w:t xml:space="preserve"> tiks noslēgti mezanīna aizdevumu, aizdevumu garantiju un īstermiņa eksporta kredīta garantiju līgumi </w:t>
            </w:r>
            <w:r w:rsidR="000B2C54">
              <w:rPr>
                <w:sz w:val="26"/>
                <w:szCs w:val="26"/>
                <w:lang w:val="lv-LV"/>
              </w:rPr>
              <w:t xml:space="preserve">(garantijām piemērots multiplikators 4) </w:t>
            </w:r>
            <w:r w:rsidR="00731E2B">
              <w:rPr>
                <w:sz w:val="26"/>
                <w:szCs w:val="26"/>
                <w:lang w:val="lv-LV"/>
              </w:rPr>
              <w:t xml:space="preserve">par publisko finansējumu </w:t>
            </w:r>
            <w:r w:rsidR="00731E2B" w:rsidRPr="00731E2B">
              <w:rPr>
                <w:sz w:val="26"/>
                <w:szCs w:val="26"/>
                <w:lang w:val="lv-LV"/>
              </w:rPr>
              <w:t>24 543</w:t>
            </w:r>
            <w:r w:rsidR="000B2C54">
              <w:rPr>
                <w:sz w:val="26"/>
                <w:szCs w:val="26"/>
                <w:lang w:val="lv-LV"/>
              </w:rPr>
              <w:t> </w:t>
            </w:r>
            <w:r w:rsidR="00731E2B" w:rsidRPr="00731E2B">
              <w:rPr>
                <w:sz w:val="26"/>
                <w:szCs w:val="26"/>
                <w:lang w:val="lv-LV"/>
              </w:rPr>
              <w:t>669</w:t>
            </w:r>
            <w:r w:rsidR="000B2C54">
              <w:rPr>
                <w:sz w:val="26"/>
                <w:szCs w:val="26"/>
                <w:lang w:val="lv-LV"/>
              </w:rPr>
              <w:t xml:space="preserve"> </w:t>
            </w:r>
            <w:proofErr w:type="spellStart"/>
            <w:r w:rsidR="000B2C54" w:rsidRPr="000B2C54">
              <w:rPr>
                <w:i/>
                <w:sz w:val="26"/>
                <w:szCs w:val="26"/>
                <w:lang w:val="lv-LV"/>
              </w:rPr>
              <w:t>euro</w:t>
            </w:r>
            <w:proofErr w:type="spellEnd"/>
            <w:r w:rsidR="00731E2B">
              <w:rPr>
                <w:sz w:val="26"/>
                <w:szCs w:val="26"/>
                <w:lang w:val="lv-LV"/>
              </w:rPr>
              <w:t>, un šād</w:t>
            </w:r>
            <w:r w:rsidR="000B2C54">
              <w:rPr>
                <w:sz w:val="26"/>
                <w:szCs w:val="26"/>
                <w:lang w:val="lv-LV"/>
              </w:rPr>
              <w:t>u apguves</w:t>
            </w:r>
            <w:r w:rsidR="00731E2B">
              <w:rPr>
                <w:sz w:val="26"/>
                <w:szCs w:val="26"/>
                <w:lang w:val="lv-LV"/>
              </w:rPr>
              <w:t xml:space="preserve"> prognoz</w:t>
            </w:r>
            <w:r w:rsidR="000B2C54">
              <w:rPr>
                <w:sz w:val="26"/>
                <w:szCs w:val="26"/>
                <w:lang w:val="lv-LV"/>
              </w:rPr>
              <w:t>i</w:t>
            </w:r>
            <w:r w:rsidR="00731E2B">
              <w:rPr>
                <w:sz w:val="26"/>
                <w:szCs w:val="26"/>
                <w:lang w:val="lv-LV"/>
              </w:rPr>
              <w:t xml:space="preserve"> </w:t>
            </w:r>
            <w:r w:rsidR="000B2C54">
              <w:rPr>
                <w:sz w:val="26"/>
                <w:szCs w:val="26"/>
                <w:lang w:val="lv-LV"/>
              </w:rPr>
              <w:t xml:space="preserve">pamato: </w:t>
            </w:r>
            <w:r w:rsidR="00731E2B">
              <w:rPr>
                <w:sz w:val="26"/>
                <w:szCs w:val="26"/>
                <w:lang w:val="lv-LV"/>
              </w:rPr>
              <w:t xml:space="preserve"> </w:t>
            </w:r>
          </w:p>
          <w:p w:rsidR="00D8420C" w:rsidRDefault="000B2C54" w:rsidP="00D8420C">
            <w:pPr>
              <w:pStyle w:val="ListParagraph"/>
              <w:numPr>
                <w:ilvl w:val="0"/>
                <w:numId w:val="5"/>
              </w:numPr>
              <w:jc w:val="both"/>
              <w:rPr>
                <w:sz w:val="26"/>
                <w:szCs w:val="26"/>
                <w:lang w:val="lv-LV"/>
              </w:rPr>
            </w:pPr>
            <w:r>
              <w:rPr>
                <w:sz w:val="26"/>
                <w:szCs w:val="26"/>
                <w:lang w:val="lv-LV"/>
              </w:rPr>
              <w:t xml:space="preserve">noslēgto </w:t>
            </w:r>
            <w:r w:rsidRPr="00731E2B">
              <w:rPr>
                <w:sz w:val="26"/>
                <w:szCs w:val="26"/>
                <w:lang w:val="lv-LV"/>
              </w:rPr>
              <w:t xml:space="preserve">mezanīna aizdevumu </w:t>
            </w:r>
            <w:r>
              <w:rPr>
                <w:sz w:val="26"/>
                <w:szCs w:val="26"/>
                <w:lang w:val="lv-LV"/>
              </w:rPr>
              <w:t>apmērs vidēji</w:t>
            </w:r>
            <w:r w:rsidRPr="00731E2B">
              <w:rPr>
                <w:sz w:val="26"/>
                <w:szCs w:val="26"/>
                <w:lang w:val="lv-LV"/>
              </w:rPr>
              <w:t xml:space="preserve"> mēnesī</w:t>
            </w:r>
            <w:r>
              <w:rPr>
                <w:sz w:val="26"/>
                <w:szCs w:val="26"/>
                <w:lang w:val="lv-LV"/>
              </w:rPr>
              <w:t xml:space="preserve"> 588 </w:t>
            </w:r>
            <w:r w:rsidR="00731E2B" w:rsidRPr="00731E2B">
              <w:rPr>
                <w:sz w:val="26"/>
                <w:szCs w:val="26"/>
                <w:lang w:val="lv-LV"/>
              </w:rPr>
              <w:t xml:space="preserve">457 </w:t>
            </w:r>
            <w:proofErr w:type="spellStart"/>
            <w:r w:rsidR="00731E2B" w:rsidRPr="000B2C54">
              <w:rPr>
                <w:i/>
                <w:sz w:val="26"/>
                <w:szCs w:val="26"/>
                <w:lang w:val="lv-LV"/>
              </w:rPr>
              <w:t>euro</w:t>
            </w:r>
            <w:proofErr w:type="spellEnd"/>
            <w:r w:rsidR="00731E2B" w:rsidRPr="00731E2B">
              <w:rPr>
                <w:sz w:val="26"/>
                <w:szCs w:val="26"/>
                <w:lang w:val="lv-LV"/>
              </w:rPr>
              <w:t>;</w:t>
            </w:r>
          </w:p>
          <w:p w:rsidR="00D8420C" w:rsidRDefault="00D8420C" w:rsidP="00D8420C">
            <w:pPr>
              <w:pStyle w:val="ListParagraph"/>
              <w:numPr>
                <w:ilvl w:val="0"/>
                <w:numId w:val="5"/>
              </w:numPr>
              <w:jc w:val="both"/>
              <w:rPr>
                <w:sz w:val="26"/>
                <w:szCs w:val="26"/>
                <w:lang w:val="lv-LV"/>
              </w:rPr>
            </w:pPr>
            <w:r>
              <w:rPr>
                <w:sz w:val="26"/>
                <w:szCs w:val="26"/>
                <w:lang w:val="lv-LV"/>
              </w:rPr>
              <w:t xml:space="preserve">aizdevumu garantiju </w:t>
            </w:r>
            <w:r w:rsidR="000B2C54">
              <w:rPr>
                <w:sz w:val="26"/>
                <w:szCs w:val="26"/>
                <w:lang w:val="lv-LV"/>
              </w:rPr>
              <w:t>apmērs vidēji mēnesī</w:t>
            </w:r>
            <w:r>
              <w:rPr>
                <w:sz w:val="26"/>
                <w:szCs w:val="26"/>
                <w:lang w:val="lv-LV"/>
              </w:rPr>
              <w:t xml:space="preserve"> </w:t>
            </w:r>
            <w:r w:rsidR="000B2C54">
              <w:rPr>
                <w:sz w:val="26"/>
                <w:szCs w:val="26"/>
                <w:lang w:val="lv-LV"/>
              </w:rPr>
              <w:t xml:space="preserve">2 010 460 </w:t>
            </w:r>
            <w:proofErr w:type="spellStart"/>
            <w:r w:rsidR="000B2C54" w:rsidRPr="000B2C54">
              <w:rPr>
                <w:i/>
                <w:sz w:val="26"/>
                <w:szCs w:val="26"/>
                <w:lang w:val="lv-LV"/>
              </w:rPr>
              <w:t>euro</w:t>
            </w:r>
            <w:proofErr w:type="spellEnd"/>
            <w:r w:rsidR="000B2C54">
              <w:rPr>
                <w:sz w:val="26"/>
                <w:szCs w:val="26"/>
                <w:lang w:val="lv-LV"/>
              </w:rPr>
              <w:t xml:space="preserve"> apmērā</w:t>
            </w:r>
            <w:r>
              <w:rPr>
                <w:sz w:val="26"/>
                <w:szCs w:val="26"/>
                <w:lang w:val="lv-LV"/>
              </w:rPr>
              <w:t xml:space="preserve"> (nosakot publiskā finansējuma apguvi, piemērots multiplikators 4, attiecīgi </w:t>
            </w:r>
            <w:r w:rsidR="00072B02">
              <w:rPr>
                <w:sz w:val="26"/>
                <w:szCs w:val="26"/>
                <w:lang w:val="lv-LV"/>
              </w:rPr>
              <w:t xml:space="preserve">aizdevumu garantiju ietekme uz publiskā finansējuma apguvi ir </w:t>
            </w:r>
            <w:r>
              <w:rPr>
                <w:sz w:val="26"/>
                <w:szCs w:val="26"/>
                <w:lang w:val="lv-LV"/>
              </w:rPr>
              <w:t xml:space="preserve"> </w:t>
            </w:r>
            <w:r w:rsidR="00072B02">
              <w:rPr>
                <w:sz w:val="26"/>
                <w:szCs w:val="26"/>
                <w:lang w:val="lv-LV"/>
              </w:rPr>
              <w:t xml:space="preserve">vidēji </w:t>
            </w:r>
            <w:r>
              <w:rPr>
                <w:sz w:val="26"/>
                <w:szCs w:val="26"/>
                <w:lang w:val="lv-LV"/>
              </w:rPr>
              <w:t xml:space="preserve">501 615 </w:t>
            </w:r>
            <w:proofErr w:type="spellStart"/>
            <w:r w:rsidRPr="00072B02">
              <w:rPr>
                <w:i/>
                <w:sz w:val="26"/>
                <w:szCs w:val="26"/>
                <w:lang w:val="lv-LV"/>
              </w:rPr>
              <w:t>euro</w:t>
            </w:r>
            <w:proofErr w:type="spellEnd"/>
            <w:r>
              <w:rPr>
                <w:sz w:val="26"/>
                <w:szCs w:val="26"/>
                <w:lang w:val="lv-LV"/>
              </w:rPr>
              <w:t xml:space="preserve"> </w:t>
            </w:r>
            <w:r w:rsidR="00072B02">
              <w:rPr>
                <w:sz w:val="26"/>
                <w:szCs w:val="26"/>
                <w:lang w:val="lv-LV"/>
              </w:rPr>
              <w:t>mēnesī</w:t>
            </w:r>
            <w:r>
              <w:rPr>
                <w:sz w:val="26"/>
                <w:szCs w:val="26"/>
                <w:lang w:val="lv-LV"/>
              </w:rPr>
              <w:t>);</w:t>
            </w:r>
          </w:p>
          <w:p w:rsidR="00731E2B" w:rsidRDefault="00072B02" w:rsidP="00072B02">
            <w:pPr>
              <w:pStyle w:val="ListParagraph"/>
              <w:numPr>
                <w:ilvl w:val="0"/>
                <w:numId w:val="5"/>
              </w:numPr>
              <w:spacing w:after="240"/>
              <w:jc w:val="both"/>
              <w:rPr>
                <w:sz w:val="26"/>
                <w:szCs w:val="26"/>
                <w:lang w:val="lv-LV"/>
              </w:rPr>
            </w:pPr>
            <w:r>
              <w:rPr>
                <w:sz w:val="26"/>
                <w:szCs w:val="26"/>
                <w:lang w:val="lv-LV"/>
              </w:rPr>
              <w:t xml:space="preserve">īstermiņa eksporta kredītu garantiju apmērs vidēji </w:t>
            </w:r>
            <w:r>
              <w:rPr>
                <w:sz w:val="26"/>
                <w:szCs w:val="26"/>
                <w:lang w:val="lv-LV"/>
              </w:rPr>
              <w:lastRenderedPageBreak/>
              <w:t xml:space="preserve">mēnesī 260 720 </w:t>
            </w:r>
            <w:proofErr w:type="spellStart"/>
            <w:r w:rsidRPr="00072B02">
              <w:rPr>
                <w:i/>
                <w:sz w:val="26"/>
                <w:szCs w:val="26"/>
                <w:lang w:val="lv-LV"/>
              </w:rPr>
              <w:t>euro</w:t>
            </w:r>
            <w:proofErr w:type="spellEnd"/>
            <w:r>
              <w:rPr>
                <w:sz w:val="26"/>
                <w:szCs w:val="26"/>
                <w:lang w:val="lv-LV"/>
              </w:rPr>
              <w:t xml:space="preserve"> apmērā (nosakot publiskā finansējuma apguvi, piemērots multiplikators 4, attiecīgi īstermiņa eksporta kredītu garantiju ietekme uz publiskā finansējuma apguvi ir vidēji 65 180 </w:t>
            </w:r>
            <w:proofErr w:type="spellStart"/>
            <w:r w:rsidRPr="00072B02">
              <w:rPr>
                <w:i/>
                <w:sz w:val="26"/>
                <w:szCs w:val="26"/>
                <w:lang w:val="lv-LV"/>
              </w:rPr>
              <w:t>euro</w:t>
            </w:r>
            <w:proofErr w:type="spellEnd"/>
            <w:r>
              <w:rPr>
                <w:sz w:val="26"/>
                <w:szCs w:val="26"/>
                <w:lang w:val="lv-LV"/>
              </w:rPr>
              <w:t xml:space="preserve"> mēnesī).</w:t>
            </w:r>
          </w:p>
          <w:p w:rsidR="00072B02" w:rsidRDefault="00072B02" w:rsidP="00072B02">
            <w:pPr>
              <w:ind w:firstLine="708"/>
              <w:jc w:val="both"/>
              <w:rPr>
                <w:sz w:val="26"/>
                <w:szCs w:val="26"/>
                <w:lang w:val="lv-LV"/>
              </w:rPr>
            </w:pPr>
            <w:r w:rsidRPr="0079247D">
              <w:rPr>
                <w:b/>
                <w:sz w:val="26"/>
                <w:szCs w:val="26"/>
                <w:lang w:val="lv-LV"/>
              </w:rPr>
              <w:t xml:space="preserve">Lai risinātu </w:t>
            </w:r>
            <w:r w:rsidR="00E2107F" w:rsidRPr="0079247D">
              <w:rPr>
                <w:b/>
                <w:sz w:val="26"/>
                <w:szCs w:val="26"/>
                <w:lang w:val="lv-LV"/>
              </w:rPr>
              <w:t>tirgus nepilnības, nodrošinātu saimnieciskās darbības veicējiem</w:t>
            </w:r>
            <w:r w:rsidRPr="0079247D">
              <w:rPr>
                <w:b/>
                <w:sz w:val="26"/>
                <w:szCs w:val="26"/>
                <w:lang w:val="lv-LV"/>
              </w:rPr>
              <w:t xml:space="preserve"> pieejamību mezanīna aizdevumiem līdz </w:t>
            </w:r>
            <w:r w:rsidR="003A24AD" w:rsidRPr="0079247D">
              <w:rPr>
                <w:b/>
                <w:sz w:val="26"/>
                <w:szCs w:val="26"/>
                <w:lang w:val="lv-LV"/>
              </w:rPr>
              <w:t>2016.gada 29.februārim</w:t>
            </w:r>
            <w:r w:rsidRPr="0079247D">
              <w:rPr>
                <w:b/>
                <w:sz w:val="26"/>
                <w:szCs w:val="26"/>
                <w:lang w:val="lv-LV"/>
              </w:rPr>
              <w:t xml:space="preserve">, noteikumu projekts nosaka 2.2.1.4.2.aktivitātē pieejamā publiskā finansējuma apmēru  </w:t>
            </w:r>
            <w:r w:rsidR="00FC6839" w:rsidRPr="0079247D">
              <w:rPr>
                <w:b/>
                <w:sz w:val="26"/>
                <w:szCs w:val="26"/>
                <w:lang w:val="lv-LV"/>
              </w:rPr>
              <w:t>25 860 778</w:t>
            </w:r>
            <w:r w:rsidRPr="0079247D">
              <w:rPr>
                <w:b/>
                <w:sz w:val="26"/>
                <w:szCs w:val="26"/>
                <w:lang w:val="lv-LV"/>
              </w:rPr>
              <w:t xml:space="preserve"> </w:t>
            </w:r>
            <w:r w:rsidRPr="0079247D">
              <w:rPr>
                <w:b/>
                <w:i/>
                <w:sz w:val="26"/>
                <w:szCs w:val="26"/>
                <w:lang w:val="lv-LV"/>
              </w:rPr>
              <w:t>euro</w:t>
            </w:r>
            <w:r w:rsidRPr="00237878">
              <w:rPr>
                <w:sz w:val="26"/>
                <w:szCs w:val="26"/>
                <w:lang w:val="lv-LV"/>
              </w:rPr>
              <w:t xml:space="preserve">, tostarp paredzot </w:t>
            </w:r>
            <w:r w:rsidR="00FC6839" w:rsidRPr="00237878">
              <w:rPr>
                <w:sz w:val="26"/>
                <w:szCs w:val="26"/>
                <w:lang w:val="lv-LV"/>
              </w:rPr>
              <w:t>publisko finansējumu Altum administratīvajiem</w:t>
            </w:r>
            <w:r w:rsidRPr="00237878">
              <w:rPr>
                <w:sz w:val="26"/>
                <w:szCs w:val="26"/>
                <w:lang w:val="lv-LV"/>
              </w:rPr>
              <w:t xml:space="preserve"> izdevumiem </w:t>
            </w:r>
            <w:r w:rsidR="00FC6839" w:rsidRPr="00237878">
              <w:rPr>
                <w:sz w:val="26"/>
                <w:szCs w:val="26"/>
                <w:lang w:val="lv-LV"/>
              </w:rPr>
              <w:t xml:space="preserve">1 317 119 </w:t>
            </w:r>
            <w:proofErr w:type="spellStart"/>
            <w:r w:rsidR="00FC6839" w:rsidRPr="00237878">
              <w:rPr>
                <w:i/>
                <w:sz w:val="26"/>
                <w:szCs w:val="26"/>
                <w:lang w:val="lv-LV"/>
              </w:rPr>
              <w:t>euro</w:t>
            </w:r>
            <w:proofErr w:type="spellEnd"/>
            <w:r w:rsidR="00FC6839" w:rsidRPr="00237878">
              <w:rPr>
                <w:sz w:val="26"/>
                <w:szCs w:val="26"/>
                <w:lang w:val="lv-LV"/>
              </w:rPr>
              <w:t xml:space="preserve"> apmērā visā 2007.-2013.gada plānošanas periodā. </w:t>
            </w:r>
            <w:r w:rsidR="00E2107F" w:rsidRPr="00237878">
              <w:rPr>
                <w:sz w:val="26"/>
                <w:szCs w:val="26"/>
                <w:lang w:val="lv-LV"/>
              </w:rPr>
              <w:t>2.2.1.4.2.aktivitātes finansēšanas</w:t>
            </w:r>
            <w:r w:rsidR="00FC6839" w:rsidRPr="00237878">
              <w:rPr>
                <w:sz w:val="26"/>
                <w:szCs w:val="26"/>
                <w:lang w:val="lv-LV"/>
              </w:rPr>
              <w:t xml:space="preserve"> avoti ir:</w:t>
            </w:r>
          </w:p>
          <w:p w:rsidR="007040F2" w:rsidRPr="007040F2" w:rsidRDefault="00FC6839" w:rsidP="007040F2">
            <w:pPr>
              <w:pStyle w:val="ListParagraph"/>
              <w:numPr>
                <w:ilvl w:val="0"/>
                <w:numId w:val="6"/>
              </w:numPr>
              <w:spacing w:after="240"/>
              <w:jc w:val="both"/>
              <w:rPr>
                <w:sz w:val="26"/>
                <w:szCs w:val="26"/>
                <w:lang w:val="lv-LV"/>
              </w:rPr>
            </w:pPr>
            <w:r>
              <w:rPr>
                <w:sz w:val="26"/>
                <w:szCs w:val="26"/>
                <w:lang w:val="lv-LV"/>
              </w:rPr>
              <w:t xml:space="preserve">ERAF finansējums </w:t>
            </w:r>
            <w:r w:rsidR="009B6613">
              <w:rPr>
                <w:sz w:val="26"/>
                <w:szCs w:val="26"/>
                <w:lang w:val="lv-LV"/>
              </w:rPr>
              <w:t xml:space="preserve">un valsts budžeta finansējums </w:t>
            </w:r>
            <w:r w:rsidR="00497AB8">
              <w:rPr>
                <w:sz w:val="26"/>
                <w:szCs w:val="26"/>
                <w:lang w:val="lv-LV"/>
              </w:rPr>
              <w:t xml:space="preserve">18 787 401 </w:t>
            </w:r>
            <w:proofErr w:type="spellStart"/>
            <w:r w:rsidR="00497AB8" w:rsidRPr="00497AB8">
              <w:rPr>
                <w:i/>
                <w:sz w:val="26"/>
                <w:szCs w:val="26"/>
                <w:lang w:val="lv-LV"/>
              </w:rPr>
              <w:t>euro</w:t>
            </w:r>
            <w:proofErr w:type="spellEnd"/>
            <w:r w:rsidR="00497AB8">
              <w:rPr>
                <w:sz w:val="26"/>
                <w:szCs w:val="26"/>
                <w:lang w:val="lv-LV"/>
              </w:rPr>
              <w:t xml:space="preserve"> apmērā, tajā skaitā ERAF finansējums 15 290 219 </w:t>
            </w:r>
            <w:proofErr w:type="spellStart"/>
            <w:r w:rsidR="00497AB8" w:rsidRPr="00497AB8">
              <w:rPr>
                <w:i/>
                <w:sz w:val="26"/>
                <w:szCs w:val="26"/>
                <w:lang w:val="lv-LV"/>
              </w:rPr>
              <w:t>euro</w:t>
            </w:r>
            <w:proofErr w:type="spellEnd"/>
            <w:r w:rsidR="00B618A9">
              <w:rPr>
                <w:sz w:val="26"/>
                <w:szCs w:val="26"/>
                <w:lang w:val="lv-LV"/>
              </w:rPr>
              <w:t xml:space="preserve"> un valsts budžeta finansējums 3 497 182 </w:t>
            </w:r>
            <w:proofErr w:type="spellStart"/>
            <w:r w:rsidR="00B618A9" w:rsidRPr="00B618A9">
              <w:rPr>
                <w:i/>
                <w:sz w:val="26"/>
                <w:szCs w:val="26"/>
                <w:lang w:val="lv-LV"/>
              </w:rPr>
              <w:t>euro</w:t>
            </w:r>
            <w:proofErr w:type="spellEnd"/>
            <w:r w:rsidR="00B618A9">
              <w:rPr>
                <w:sz w:val="26"/>
                <w:szCs w:val="26"/>
                <w:lang w:val="lv-LV"/>
              </w:rPr>
              <w:t xml:space="preserve">. </w:t>
            </w:r>
          </w:p>
          <w:p w:rsidR="00FC6839" w:rsidRDefault="00B618A9" w:rsidP="00237878">
            <w:pPr>
              <w:pStyle w:val="ListParagraph"/>
              <w:spacing w:before="240"/>
              <w:ind w:left="1068"/>
              <w:jc w:val="both"/>
              <w:rPr>
                <w:sz w:val="26"/>
                <w:szCs w:val="26"/>
                <w:lang w:val="lv-LV"/>
              </w:rPr>
            </w:pPr>
            <w:r>
              <w:rPr>
                <w:sz w:val="26"/>
                <w:szCs w:val="26"/>
                <w:lang w:val="lv-LV"/>
              </w:rPr>
              <w:t xml:space="preserve">MK noteikumos Nr.241 6.punktā līdzšinēji noteiktā ERAF finansējuma apmērs tiek palielināts par 138 534 </w:t>
            </w:r>
            <w:proofErr w:type="spellStart"/>
            <w:r w:rsidRPr="00B618A9">
              <w:rPr>
                <w:i/>
                <w:sz w:val="26"/>
                <w:szCs w:val="26"/>
                <w:lang w:val="lv-LV"/>
              </w:rPr>
              <w:t>euro</w:t>
            </w:r>
            <w:proofErr w:type="spellEnd"/>
            <w:r>
              <w:rPr>
                <w:sz w:val="26"/>
                <w:szCs w:val="26"/>
                <w:lang w:val="lv-LV"/>
              </w:rPr>
              <w:t xml:space="preserve"> un valsts budžeta finansējums – par 17 645 </w:t>
            </w:r>
            <w:proofErr w:type="spellStart"/>
            <w:r w:rsidRPr="00B618A9">
              <w:rPr>
                <w:i/>
                <w:sz w:val="26"/>
                <w:szCs w:val="26"/>
                <w:lang w:val="lv-LV"/>
              </w:rPr>
              <w:t>euro</w:t>
            </w:r>
            <w:proofErr w:type="spellEnd"/>
            <w:r>
              <w:rPr>
                <w:sz w:val="26"/>
                <w:szCs w:val="26"/>
                <w:lang w:val="lv-LV"/>
              </w:rPr>
              <w:t xml:space="preserve"> atbilstoši virzītajiem grozījumiem darbības programmas “Uzņēmējdarbība un inovācijas” papildinājumā </w:t>
            </w:r>
            <w:r w:rsidR="00BF7D60">
              <w:rPr>
                <w:sz w:val="26"/>
                <w:szCs w:val="26"/>
                <w:lang w:val="lv-LV"/>
              </w:rPr>
              <w:t xml:space="preserve">(turpmāk – DPP) </w:t>
            </w:r>
            <w:r>
              <w:rPr>
                <w:sz w:val="26"/>
                <w:szCs w:val="26"/>
                <w:lang w:val="lv-LV"/>
              </w:rPr>
              <w:t>(finans</w:t>
            </w:r>
            <w:r w:rsidR="007040F2">
              <w:rPr>
                <w:sz w:val="26"/>
                <w:szCs w:val="26"/>
                <w:lang w:val="lv-LV"/>
              </w:rPr>
              <w:t>ējuma</w:t>
            </w:r>
            <w:r>
              <w:rPr>
                <w:sz w:val="26"/>
                <w:szCs w:val="26"/>
                <w:lang w:val="lv-LV"/>
              </w:rPr>
              <w:t xml:space="preserve"> pārdale no 2.2.1.4.1.apakšaktivitātes “</w:t>
            </w:r>
            <w:r w:rsidR="003334FB">
              <w:rPr>
                <w:sz w:val="26"/>
                <w:szCs w:val="26"/>
                <w:lang w:val="lv-LV"/>
              </w:rPr>
              <w:t>Atbalsts aizdevumu veidā komersantu konkurētspējas uzlabošanai”</w:t>
            </w:r>
            <w:r w:rsidR="00237878">
              <w:rPr>
                <w:sz w:val="26"/>
                <w:szCs w:val="26"/>
                <w:lang w:val="lv-LV"/>
              </w:rPr>
              <w:t xml:space="preserve"> uz 2.2.1.4.2.aktivitāti</w:t>
            </w:r>
            <w:r w:rsidR="003334FB">
              <w:rPr>
                <w:sz w:val="26"/>
                <w:szCs w:val="26"/>
                <w:lang w:val="lv-LV"/>
              </w:rPr>
              <w:t xml:space="preserve">) un </w:t>
            </w:r>
            <w:r w:rsidR="00237878">
              <w:rPr>
                <w:sz w:val="26"/>
                <w:szCs w:val="26"/>
                <w:lang w:val="lv-LV"/>
              </w:rPr>
              <w:t xml:space="preserve">grozījumiem </w:t>
            </w:r>
            <w:r w:rsidR="003334FB" w:rsidRPr="003334FB">
              <w:rPr>
                <w:sz w:val="26"/>
                <w:szCs w:val="26"/>
                <w:lang w:val="lv-LV"/>
              </w:rPr>
              <w:t>Ministru kabineta 2009.gada 10.marta noteikumos Nr.238 „Noteikumi par darbības programmas „Uzņēmējdarbība un inovācijas” papildinājuma 2.2.1.4.1.apakšaktivitāti „Atbalsts aizdevumu veidā komersantu konkurētspējas uzlabošanai””</w:t>
            </w:r>
            <w:r w:rsidR="00BF7D60">
              <w:rPr>
                <w:sz w:val="26"/>
                <w:szCs w:val="26"/>
                <w:lang w:val="lv-LV"/>
              </w:rPr>
              <w:t xml:space="preserve"> (turpmāk – MK noteikumi Nr.238)</w:t>
            </w:r>
            <w:r w:rsidR="004E603B">
              <w:rPr>
                <w:sz w:val="26"/>
                <w:szCs w:val="26"/>
                <w:lang w:val="lv-LV"/>
              </w:rPr>
              <w:t xml:space="preserve">. </w:t>
            </w:r>
            <w:r w:rsidR="004E603B" w:rsidRPr="004E603B">
              <w:rPr>
                <w:sz w:val="26"/>
                <w:szCs w:val="26"/>
                <w:lang w:val="lv-LV"/>
              </w:rPr>
              <w:t>Ņemot vērā, ka 2.2.1.4.2.aktivitātes ietvaros nav konstatētas neatbilstības un lauztie līgumi, minētā finansējuma pārdale starp aktivitātēm, neizsludinot jaunu projektu iesniegumu atlases kārtu 2.2.1.4.2.aktivitātē, ir iespējama</w:t>
            </w:r>
            <w:r w:rsidR="008074E3">
              <w:rPr>
                <w:sz w:val="26"/>
                <w:szCs w:val="26"/>
                <w:lang w:val="lv-LV"/>
              </w:rPr>
              <w:t>.  Attiecīgie grozījumi finansējuma apmērā un avotos tiek veikti arī MK noteikumos Nr.614;</w:t>
            </w:r>
          </w:p>
          <w:p w:rsidR="007040F2" w:rsidRDefault="003334FB" w:rsidP="003334FB">
            <w:pPr>
              <w:pStyle w:val="ListParagraph"/>
              <w:numPr>
                <w:ilvl w:val="0"/>
                <w:numId w:val="6"/>
              </w:numPr>
              <w:jc w:val="both"/>
              <w:rPr>
                <w:sz w:val="26"/>
                <w:szCs w:val="26"/>
                <w:lang w:val="lv-LV"/>
              </w:rPr>
            </w:pPr>
            <w:r>
              <w:rPr>
                <w:sz w:val="26"/>
                <w:szCs w:val="26"/>
                <w:lang w:val="lv-LV"/>
              </w:rPr>
              <w:t>2.2.1.4.</w:t>
            </w:r>
            <w:r w:rsidR="00BF7D60">
              <w:rPr>
                <w:sz w:val="26"/>
                <w:szCs w:val="26"/>
                <w:lang w:val="lv-LV"/>
              </w:rPr>
              <w:t>2</w:t>
            </w:r>
            <w:r>
              <w:rPr>
                <w:sz w:val="26"/>
                <w:szCs w:val="26"/>
                <w:lang w:val="lv-LV"/>
              </w:rPr>
              <w:t xml:space="preserve">.aktivitātē gūtie ieņēmumi no brīvo publisko līdzekļu noguldījumiem </w:t>
            </w:r>
            <w:r w:rsidR="00BF7D60">
              <w:rPr>
                <w:sz w:val="26"/>
                <w:szCs w:val="26"/>
                <w:lang w:val="lv-LV"/>
              </w:rPr>
              <w:t xml:space="preserve">1 356 197 </w:t>
            </w:r>
            <w:r w:rsidR="00BF7D60" w:rsidRPr="00BF7D60">
              <w:rPr>
                <w:i/>
                <w:sz w:val="26"/>
                <w:szCs w:val="26"/>
                <w:lang w:val="lv-LV"/>
              </w:rPr>
              <w:t>euro</w:t>
            </w:r>
            <w:r w:rsidR="007040F2">
              <w:rPr>
                <w:i/>
                <w:sz w:val="26"/>
                <w:szCs w:val="26"/>
                <w:lang w:val="lv-LV"/>
              </w:rPr>
              <w:t xml:space="preserve"> </w:t>
            </w:r>
            <w:r w:rsidR="007040F2">
              <w:rPr>
                <w:sz w:val="26"/>
                <w:szCs w:val="26"/>
                <w:lang w:val="lv-LV"/>
              </w:rPr>
              <w:t>apmērā</w:t>
            </w:r>
            <w:r w:rsidR="00BF7D60">
              <w:rPr>
                <w:sz w:val="26"/>
                <w:szCs w:val="26"/>
                <w:lang w:val="lv-LV"/>
              </w:rPr>
              <w:t xml:space="preserve">. </w:t>
            </w:r>
          </w:p>
          <w:p w:rsidR="004E603B" w:rsidRPr="002C504B" w:rsidRDefault="00BF7D60" w:rsidP="004E603B">
            <w:pPr>
              <w:pStyle w:val="ListParagraph"/>
              <w:ind w:left="1068"/>
              <w:jc w:val="both"/>
              <w:rPr>
                <w:sz w:val="26"/>
                <w:szCs w:val="26"/>
                <w:lang w:val="lv-LV"/>
              </w:rPr>
            </w:pPr>
            <w:r>
              <w:rPr>
                <w:sz w:val="26"/>
                <w:szCs w:val="26"/>
                <w:lang w:val="lv-LV"/>
              </w:rPr>
              <w:t xml:space="preserve">Saskaņā ar </w:t>
            </w:r>
            <w:proofErr w:type="spellStart"/>
            <w:r>
              <w:rPr>
                <w:sz w:val="26"/>
                <w:szCs w:val="26"/>
                <w:lang w:val="lv-LV"/>
              </w:rPr>
              <w:t>Altum</w:t>
            </w:r>
            <w:proofErr w:type="spellEnd"/>
            <w:r>
              <w:rPr>
                <w:sz w:val="26"/>
                <w:szCs w:val="26"/>
                <w:lang w:val="lv-LV"/>
              </w:rPr>
              <w:t xml:space="preserve"> </w:t>
            </w:r>
            <w:r w:rsidR="007040F2">
              <w:rPr>
                <w:sz w:val="26"/>
                <w:szCs w:val="26"/>
                <w:lang w:val="lv-LV"/>
              </w:rPr>
              <w:t xml:space="preserve">š.g. 8.septembrī </w:t>
            </w:r>
            <w:r>
              <w:rPr>
                <w:sz w:val="26"/>
                <w:szCs w:val="26"/>
                <w:lang w:val="lv-LV"/>
              </w:rPr>
              <w:t xml:space="preserve">sniegto grāmatvedības izziņu 2.2.1.4.2.aktivitātē gūto ieņēmumu apmērs no brīvo publisko līdzekļu izvietošanas uz 2015.gada 30.jūniju </w:t>
            </w:r>
            <w:r w:rsidR="007040F2">
              <w:rPr>
                <w:sz w:val="26"/>
                <w:szCs w:val="26"/>
                <w:lang w:val="lv-LV"/>
              </w:rPr>
              <w:t>sastāda</w:t>
            </w:r>
            <w:r>
              <w:rPr>
                <w:sz w:val="26"/>
                <w:szCs w:val="26"/>
                <w:lang w:val="lv-LV"/>
              </w:rPr>
              <w:t xml:space="preserve"> 3 881 617 </w:t>
            </w:r>
            <w:proofErr w:type="spellStart"/>
            <w:r w:rsidRPr="007040F2">
              <w:rPr>
                <w:i/>
                <w:sz w:val="26"/>
                <w:szCs w:val="26"/>
                <w:lang w:val="lv-LV"/>
              </w:rPr>
              <w:t>euro</w:t>
            </w:r>
            <w:proofErr w:type="spellEnd"/>
            <w:r w:rsidR="007040F2">
              <w:rPr>
                <w:sz w:val="26"/>
                <w:szCs w:val="26"/>
                <w:lang w:val="lv-LV"/>
              </w:rPr>
              <w:t xml:space="preserve">. Ņemot vērā, ka daļa (2 525 420 </w:t>
            </w:r>
            <w:proofErr w:type="spellStart"/>
            <w:r w:rsidR="007040F2" w:rsidRPr="007040F2">
              <w:rPr>
                <w:i/>
                <w:sz w:val="26"/>
                <w:szCs w:val="26"/>
                <w:lang w:val="lv-LV"/>
              </w:rPr>
              <w:t>euro</w:t>
            </w:r>
            <w:proofErr w:type="spellEnd"/>
            <w:r w:rsidR="007040F2">
              <w:rPr>
                <w:sz w:val="26"/>
                <w:szCs w:val="26"/>
                <w:lang w:val="lv-LV"/>
              </w:rPr>
              <w:t>) gūto ieņēmumu no brīvo publisko līdzekļu noguldījumiem 2.2.1.4.2.aktivitātē ir izlietota, lai finansētu 2.2.1.3.aktivitātē attiecināto izdevumu daļu, tad  2.2.1.4.2.aktivitātes īstenošanai ir pieejams papildus finansējums</w:t>
            </w:r>
            <w:r w:rsidR="00E07AC4">
              <w:rPr>
                <w:sz w:val="26"/>
                <w:szCs w:val="26"/>
                <w:lang w:val="lv-LV"/>
              </w:rPr>
              <w:t xml:space="preserve"> no</w:t>
            </w:r>
            <w:r w:rsidR="007040F2">
              <w:rPr>
                <w:sz w:val="26"/>
                <w:szCs w:val="26"/>
                <w:lang w:val="lv-LV"/>
              </w:rPr>
              <w:t xml:space="preserve"> ieņēmumi</w:t>
            </w:r>
            <w:r w:rsidR="00E07AC4">
              <w:rPr>
                <w:sz w:val="26"/>
                <w:szCs w:val="26"/>
                <w:lang w:val="lv-LV"/>
              </w:rPr>
              <w:t>em, kas gūti no</w:t>
            </w:r>
            <w:r w:rsidR="007040F2">
              <w:rPr>
                <w:sz w:val="26"/>
                <w:szCs w:val="26"/>
                <w:lang w:val="lv-LV"/>
              </w:rPr>
              <w:t xml:space="preserve"> brīvo publisko līdzekļu noguldījumiem 2.2.1.4.2.aktivitātē, 1 356 197 </w:t>
            </w:r>
            <w:proofErr w:type="spellStart"/>
            <w:r w:rsidR="007040F2" w:rsidRPr="007040F2">
              <w:rPr>
                <w:i/>
                <w:sz w:val="26"/>
                <w:szCs w:val="26"/>
                <w:lang w:val="lv-LV"/>
              </w:rPr>
              <w:t>euro</w:t>
            </w:r>
            <w:proofErr w:type="spellEnd"/>
            <w:r w:rsidR="00E07AC4">
              <w:rPr>
                <w:i/>
                <w:sz w:val="26"/>
                <w:szCs w:val="26"/>
                <w:lang w:val="lv-LV"/>
              </w:rPr>
              <w:t xml:space="preserve"> </w:t>
            </w:r>
            <w:r w:rsidR="00E07AC4">
              <w:rPr>
                <w:sz w:val="26"/>
                <w:szCs w:val="26"/>
                <w:lang w:val="lv-LV"/>
              </w:rPr>
              <w:t>apmērā;</w:t>
            </w:r>
          </w:p>
          <w:p w:rsidR="004E603B" w:rsidRPr="0079247D" w:rsidRDefault="004E603B" w:rsidP="004E603B">
            <w:pPr>
              <w:pStyle w:val="ListParagraph"/>
              <w:numPr>
                <w:ilvl w:val="0"/>
                <w:numId w:val="6"/>
              </w:numPr>
              <w:jc w:val="both"/>
              <w:rPr>
                <w:sz w:val="26"/>
                <w:szCs w:val="26"/>
                <w:lang w:val="lv-LV"/>
              </w:rPr>
            </w:pPr>
            <w:r w:rsidRPr="004E603B">
              <w:rPr>
                <w:sz w:val="26"/>
                <w:szCs w:val="26"/>
                <w:lang w:val="lv-LV"/>
              </w:rPr>
              <w:t xml:space="preserve">2.2.1.1.aktivitātē gūtie ieņēmumi no brīvo publisko līdzekļu noguldījumiem 1 245 073 </w:t>
            </w:r>
            <w:proofErr w:type="spellStart"/>
            <w:r w:rsidRPr="0079247D">
              <w:rPr>
                <w:i/>
                <w:sz w:val="26"/>
                <w:szCs w:val="26"/>
                <w:lang w:val="lv-LV"/>
              </w:rPr>
              <w:t>euro</w:t>
            </w:r>
            <w:proofErr w:type="spellEnd"/>
            <w:r w:rsidRPr="004E603B">
              <w:rPr>
                <w:sz w:val="26"/>
                <w:szCs w:val="26"/>
                <w:lang w:val="lv-LV"/>
              </w:rPr>
              <w:t xml:space="preserve"> apmērā. Atbilstoši </w:t>
            </w:r>
            <w:proofErr w:type="spellStart"/>
            <w:r w:rsidRPr="004E603B">
              <w:rPr>
                <w:sz w:val="26"/>
                <w:szCs w:val="26"/>
                <w:lang w:val="lv-LV"/>
              </w:rPr>
              <w:t>Altum</w:t>
            </w:r>
            <w:proofErr w:type="spellEnd"/>
            <w:r w:rsidRPr="004E603B">
              <w:rPr>
                <w:sz w:val="26"/>
                <w:szCs w:val="26"/>
                <w:lang w:val="lv-LV"/>
              </w:rPr>
              <w:t xml:space="preserve"> 2015.gada 10.jūlijā EM sniegtajai grāmatvedības izziņai laika periodā līdz 2015.gada 31.martam 2.2.1.1.aktivitātē gūto ieņēmumu no brīvo publisko līdzekļu noguldījumiem apmērs sastāda 12 190 150 </w:t>
            </w:r>
            <w:proofErr w:type="spellStart"/>
            <w:r w:rsidRPr="0079247D">
              <w:rPr>
                <w:i/>
                <w:sz w:val="26"/>
                <w:szCs w:val="26"/>
                <w:lang w:val="lv-LV"/>
              </w:rPr>
              <w:t>euro</w:t>
            </w:r>
            <w:proofErr w:type="spellEnd"/>
            <w:r w:rsidRPr="004E603B">
              <w:rPr>
                <w:sz w:val="26"/>
                <w:szCs w:val="26"/>
                <w:lang w:val="lv-LV"/>
              </w:rPr>
              <w:t xml:space="preserve">, no kuriem 7 378 840 </w:t>
            </w:r>
            <w:proofErr w:type="spellStart"/>
            <w:r w:rsidRPr="0079247D">
              <w:rPr>
                <w:i/>
                <w:sz w:val="26"/>
                <w:szCs w:val="26"/>
                <w:lang w:val="lv-LV"/>
              </w:rPr>
              <w:t>euro</w:t>
            </w:r>
            <w:proofErr w:type="spellEnd"/>
            <w:r w:rsidRPr="004E603B">
              <w:rPr>
                <w:sz w:val="26"/>
                <w:szCs w:val="26"/>
                <w:lang w:val="lv-LV"/>
              </w:rPr>
              <w:t xml:space="preserve"> līdzšinēji jau ir izmantoti, lai attiecinātu izdevumu daļu, kas radusies 2.2.1.3.aktivitātē, un 3 566 237 </w:t>
            </w:r>
            <w:proofErr w:type="spellStart"/>
            <w:r w:rsidRPr="0079247D">
              <w:rPr>
                <w:i/>
                <w:sz w:val="26"/>
                <w:szCs w:val="26"/>
                <w:lang w:val="lv-LV"/>
              </w:rPr>
              <w:t>euro</w:t>
            </w:r>
            <w:proofErr w:type="spellEnd"/>
            <w:r w:rsidRPr="004E603B">
              <w:rPr>
                <w:sz w:val="26"/>
                <w:szCs w:val="26"/>
                <w:lang w:val="lv-LV"/>
              </w:rPr>
              <w:t xml:space="preserve"> ir novirzīti 2.2.1.1.aktivitātes finansēšanai (attiecīgie grozījumi 2008.gada 25.novembra Ministru kabineta noteikumos Nr.983 “Noteikumi par atbalsta piešķiršanu tehnoloģiju pārneses un riska kapitāla jomā” un 2011.gada 19.oktobra Ministru kabineta noteikumos Nr.818 “Noteikumi par darbības programmas “Uzņēmējdarbība un inovācijas” papildinājuma 2.2.1.1.aktivitāti “Ieguldījumu fonds investīcijām garantijās, paaugstināta riska aizdevumos, riska kapitāla fondos un cita veida finanšu instrumentos”” ir apstiprināti Ministru kabinetā š.g. 15.septembrī). Ņemot vērā minēto, finansējums 1 245 073 </w:t>
            </w:r>
            <w:proofErr w:type="spellStart"/>
            <w:r w:rsidRPr="0079247D">
              <w:rPr>
                <w:i/>
                <w:sz w:val="26"/>
                <w:szCs w:val="26"/>
                <w:lang w:val="lv-LV"/>
              </w:rPr>
              <w:t>euro</w:t>
            </w:r>
            <w:proofErr w:type="spellEnd"/>
            <w:r w:rsidRPr="004E603B">
              <w:rPr>
                <w:sz w:val="26"/>
                <w:szCs w:val="26"/>
                <w:lang w:val="lv-LV"/>
              </w:rPr>
              <w:t xml:space="preserve"> apmērā ir brīvs, un </w:t>
            </w:r>
            <w:r w:rsidR="008074E3">
              <w:rPr>
                <w:sz w:val="26"/>
                <w:szCs w:val="26"/>
                <w:lang w:val="lv-LV"/>
              </w:rPr>
              <w:t>atbilstoši grozījumiem  MK noteikumos Nr.614</w:t>
            </w:r>
            <w:r w:rsidRPr="004E603B">
              <w:rPr>
                <w:sz w:val="26"/>
                <w:szCs w:val="26"/>
                <w:lang w:val="lv-LV"/>
              </w:rPr>
              <w:t xml:space="preserve"> tiek novirzīts 2.2.1.4.2.aktivitātes īstenošanai</w:t>
            </w:r>
            <w:r w:rsidR="008074E3">
              <w:rPr>
                <w:sz w:val="26"/>
                <w:szCs w:val="26"/>
                <w:lang w:val="lv-LV"/>
              </w:rPr>
              <w:t xml:space="preserve">, un attiecīgi </w:t>
            </w:r>
            <w:r w:rsidR="00D767E6">
              <w:rPr>
                <w:sz w:val="26"/>
                <w:szCs w:val="26"/>
                <w:lang w:val="lv-LV"/>
              </w:rPr>
              <w:t xml:space="preserve">saskaņā ar noteikumu projektu </w:t>
            </w:r>
            <w:r w:rsidR="008074E3">
              <w:rPr>
                <w:sz w:val="26"/>
                <w:szCs w:val="26"/>
                <w:lang w:val="lv-LV"/>
              </w:rPr>
              <w:t>ir pieejams mezanīna aizdevumu, kas piešķirti saimnieciskās darbības veicējiem  MK noteikumu Nr.241 ietvaros, finansēšanai;</w:t>
            </w:r>
          </w:p>
          <w:p w:rsidR="00E07AC4" w:rsidRDefault="00E07AC4" w:rsidP="00D767E6">
            <w:pPr>
              <w:pStyle w:val="ListParagraph"/>
              <w:numPr>
                <w:ilvl w:val="0"/>
                <w:numId w:val="6"/>
              </w:numPr>
              <w:jc w:val="both"/>
              <w:rPr>
                <w:sz w:val="26"/>
                <w:szCs w:val="26"/>
                <w:lang w:val="lv-LV"/>
              </w:rPr>
            </w:pPr>
            <w:r>
              <w:rPr>
                <w:sz w:val="26"/>
                <w:szCs w:val="26"/>
                <w:lang w:val="lv-LV"/>
              </w:rPr>
              <w:t xml:space="preserve">2.2.1.4.1.aktivitātē atmaksātā publiskā finansējuma daļa </w:t>
            </w:r>
            <w:r w:rsidR="00D767E6" w:rsidRPr="00D767E6">
              <w:rPr>
                <w:sz w:val="26"/>
                <w:szCs w:val="26"/>
                <w:lang w:val="lv-LV"/>
              </w:rPr>
              <w:t xml:space="preserve">4 472 107 </w:t>
            </w:r>
            <w:r w:rsidRPr="00E07AC4">
              <w:rPr>
                <w:i/>
                <w:sz w:val="26"/>
                <w:szCs w:val="26"/>
                <w:lang w:val="lv-LV"/>
              </w:rPr>
              <w:t>euro</w:t>
            </w:r>
            <w:r>
              <w:rPr>
                <w:sz w:val="26"/>
                <w:szCs w:val="26"/>
                <w:lang w:val="lv-LV"/>
              </w:rPr>
              <w:t xml:space="preserve"> apmērā. </w:t>
            </w:r>
            <w:r w:rsidR="007040F2">
              <w:rPr>
                <w:sz w:val="26"/>
                <w:szCs w:val="26"/>
                <w:lang w:val="lv-LV"/>
              </w:rPr>
              <w:t xml:space="preserve"> </w:t>
            </w:r>
          </w:p>
          <w:p w:rsidR="00237878" w:rsidRDefault="00E07AC4" w:rsidP="00237878">
            <w:pPr>
              <w:pStyle w:val="ListParagraph"/>
              <w:ind w:left="1068"/>
              <w:jc w:val="both"/>
              <w:rPr>
                <w:sz w:val="26"/>
                <w:szCs w:val="26"/>
                <w:lang w:val="lv-LV"/>
              </w:rPr>
            </w:pPr>
            <w:r>
              <w:rPr>
                <w:sz w:val="26"/>
                <w:szCs w:val="26"/>
                <w:lang w:val="lv-LV"/>
              </w:rPr>
              <w:t xml:space="preserve">Atbilstoši EM sadarbībā ar </w:t>
            </w:r>
            <w:proofErr w:type="spellStart"/>
            <w:r>
              <w:rPr>
                <w:sz w:val="26"/>
                <w:szCs w:val="26"/>
                <w:lang w:val="lv-LV"/>
              </w:rPr>
              <w:t>Altum</w:t>
            </w:r>
            <w:proofErr w:type="spellEnd"/>
            <w:r>
              <w:rPr>
                <w:sz w:val="26"/>
                <w:szCs w:val="26"/>
                <w:lang w:val="lv-LV"/>
              </w:rPr>
              <w:t xml:space="preserve"> sagatavotajai informācijai par finanšu instrumentos gūto un pieejamo brīvo atmaksu apmēru laika periodā uz š.g. 30.jūniju (informācija iesniegta Vadošajai iestādei š.g. 2.septembrī) 2.2.1.4.1.aktivitātē ir pieejams brīvs atmaksātais publiskais finansējums 18 059 963 </w:t>
            </w:r>
            <w:proofErr w:type="spellStart"/>
            <w:r w:rsidRPr="00E07AC4">
              <w:rPr>
                <w:i/>
                <w:sz w:val="26"/>
                <w:szCs w:val="26"/>
                <w:lang w:val="lv-LV"/>
              </w:rPr>
              <w:t>euro</w:t>
            </w:r>
            <w:proofErr w:type="spellEnd"/>
            <w:r>
              <w:rPr>
                <w:sz w:val="26"/>
                <w:szCs w:val="26"/>
                <w:lang w:val="lv-LV"/>
              </w:rPr>
              <w:t xml:space="preserve"> apmērā.</w:t>
            </w:r>
            <w:r w:rsidR="00D70AAA">
              <w:rPr>
                <w:sz w:val="26"/>
                <w:szCs w:val="26"/>
                <w:lang w:val="lv-LV"/>
              </w:rPr>
              <w:t xml:space="preserve"> Saskaņā ar </w:t>
            </w:r>
            <w:r w:rsidR="00D70AAA" w:rsidRPr="00D70AAA">
              <w:rPr>
                <w:sz w:val="26"/>
                <w:szCs w:val="26"/>
                <w:lang w:val="lv-LV"/>
              </w:rPr>
              <w:t>EM izstrādāt</w:t>
            </w:r>
            <w:r w:rsidR="00D70AAA">
              <w:rPr>
                <w:sz w:val="26"/>
                <w:szCs w:val="26"/>
                <w:lang w:val="lv-LV"/>
              </w:rPr>
              <w:t>o</w:t>
            </w:r>
            <w:r w:rsidR="00D70AAA" w:rsidRPr="00D70AAA">
              <w:rPr>
                <w:sz w:val="26"/>
                <w:szCs w:val="26"/>
                <w:lang w:val="lv-LV"/>
              </w:rPr>
              <w:t xml:space="preserve"> un </w:t>
            </w:r>
            <w:r w:rsidR="00E2107F">
              <w:rPr>
                <w:sz w:val="26"/>
                <w:szCs w:val="26"/>
                <w:lang w:val="lv-LV"/>
              </w:rPr>
              <w:t>š.g.</w:t>
            </w:r>
            <w:r w:rsidR="00D70AAA" w:rsidRPr="00D70AAA">
              <w:rPr>
                <w:sz w:val="26"/>
                <w:szCs w:val="26"/>
                <w:lang w:val="lv-LV"/>
              </w:rPr>
              <w:t xml:space="preserve"> 30.aprīļa Uzraudzības komitejā apstiprināt</w:t>
            </w:r>
            <w:r w:rsidR="00D70AAA">
              <w:rPr>
                <w:sz w:val="26"/>
                <w:szCs w:val="26"/>
                <w:lang w:val="lv-LV"/>
              </w:rPr>
              <w:t>o</w:t>
            </w:r>
            <w:r w:rsidR="00D70AAA" w:rsidRPr="00D70AAA">
              <w:rPr>
                <w:sz w:val="26"/>
                <w:szCs w:val="26"/>
                <w:lang w:val="lv-LV"/>
              </w:rPr>
              <w:t xml:space="preserve"> tirgus nepilnību izvērtējum</w:t>
            </w:r>
            <w:r w:rsidR="00D70AAA">
              <w:rPr>
                <w:sz w:val="26"/>
                <w:szCs w:val="26"/>
                <w:lang w:val="lv-LV"/>
              </w:rPr>
              <w:t>u</w:t>
            </w:r>
            <w:r w:rsidR="00D70AAA" w:rsidRPr="00D70AAA">
              <w:rPr>
                <w:sz w:val="26"/>
                <w:szCs w:val="26"/>
                <w:lang w:val="lv-LV"/>
              </w:rPr>
              <w:t xml:space="preserve"> un </w:t>
            </w:r>
            <w:r w:rsidR="00E2107F">
              <w:rPr>
                <w:sz w:val="26"/>
                <w:szCs w:val="26"/>
                <w:lang w:val="lv-LV"/>
              </w:rPr>
              <w:t>š.g.</w:t>
            </w:r>
            <w:r w:rsidR="00D70AAA" w:rsidRPr="00D70AAA">
              <w:rPr>
                <w:sz w:val="26"/>
                <w:szCs w:val="26"/>
                <w:lang w:val="lv-LV"/>
              </w:rPr>
              <w:t xml:space="preserve"> 30.jūnija Ministru kabineta sēdes </w:t>
            </w:r>
            <w:proofErr w:type="spellStart"/>
            <w:r w:rsidR="00D70AAA" w:rsidRPr="00D70AAA">
              <w:rPr>
                <w:sz w:val="26"/>
                <w:szCs w:val="26"/>
                <w:lang w:val="lv-LV"/>
              </w:rPr>
              <w:t>protokollēmuma</w:t>
            </w:r>
            <w:proofErr w:type="spellEnd"/>
            <w:r w:rsidR="00D70AAA" w:rsidRPr="00D70AAA">
              <w:rPr>
                <w:sz w:val="26"/>
                <w:szCs w:val="26"/>
                <w:lang w:val="lv-LV"/>
              </w:rPr>
              <w:t xml:space="preserve"> 72.§ 6.punkt</w:t>
            </w:r>
            <w:r w:rsidR="00D70AAA">
              <w:rPr>
                <w:sz w:val="26"/>
                <w:szCs w:val="26"/>
                <w:lang w:val="lv-LV"/>
              </w:rPr>
              <w:t>u</w:t>
            </w:r>
            <w:r w:rsidR="00D70AAA" w:rsidRPr="00D70AAA">
              <w:rPr>
                <w:sz w:val="26"/>
                <w:szCs w:val="26"/>
                <w:lang w:val="lv-LV"/>
              </w:rPr>
              <w:t xml:space="preserve"> daļu no 2007.-2013.gada plānošanas perioda finanšu instrumentos atmaksātā publiskā finansējuma ir paredzēts izmantot, lai </w:t>
            </w:r>
            <w:proofErr w:type="spellStart"/>
            <w:r w:rsidR="00D70AAA" w:rsidRPr="00D70AAA">
              <w:rPr>
                <w:sz w:val="26"/>
                <w:szCs w:val="26"/>
                <w:lang w:val="lv-LV"/>
              </w:rPr>
              <w:t>Altum</w:t>
            </w:r>
            <w:proofErr w:type="spellEnd"/>
            <w:r w:rsidR="00D70AAA" w:rsidRPr="00D70AAA">
              <w:rPr>
                <w:sz w:val="26"/>
                <w:szCs w:val="26"/>
                <w:lang w:val="lv-LV"/>
              </w:rPr>
              <w:t xml:space="preserve"> veiktu iemaksas Baltijas Inovāciju fondā un lai līdzfinansētu 2014.-2020.gada plānošanas perioda finanšu instrumentus. Saskaņā ar </w:t>
            </w:r>
            <w:r w:rsidR="00E2107F">
              <w:rPr>
                <w:sz w:val="26"/>
                <w:szCs w:val="26"/>
                <w:lang w:val="lv-LV"/>
              </w:rPr>
              <w:t>š.g.</w:t>
            </w:r>
            <w:r w:rsidR="00D70AAA" w:rsidRPr="00D70AAA">
              <w:rPr>
                <w:sz w:val="26"/>
                <w:szCs w:val="26"/>
                <w:lang w:val="lv-LV"/>
              </w:rPr>
              <w:t xml:space="preserve"> 30.jūnijā Ministru kabineta sēdē apstiprināto informatīvo ziņojumu „Par Baltijas Inovāciju fondu un finansējuma palielinājumu” periodā līdz 2028.gadam iemaksām Baltijas Inovāciju fondā vēl ir nepieciešams novirzīt atmaksāto finansējumu 24 407 100 </w:t>
            </w:r>
            <w:proofErr w:type="spellStart"/>
            <w:r w:rsidR="00D70AAA" w:rsidRPr="00D70AAA">
              <w:rPr>
                <w:i/>
                <w:sz w:val="26"/>
                <w:szCs w:val="26"/>
                <w:lang w:val="lv-LV"/>
              </w:rPr>
              <w:t>euro</w:t>
            </w:r>
            <w:proofErr w:type="spellEnd"/>
            <w:r w:rsidR="00D70AAA" w:rsidRPr="00D70AAA">
              <w:rPr>
                <w:i/>
                <w:sz w:val="26"/>
                <w:szCs w:val="26"/>
                <w:lang w:val="lv-LV"/>
              </w:rPr>
              <w:t xml:space="preserve"> </w:t>
            </w:r>
            <w:r w:rsidR="00D70AAA" w:rsidRPr="00D70AAA">
              <w:rPr>
                <w:sz w:val="26"/>
                <w:szCs w:val="26"/>
                <w:lang w:val="lv-LV"/>
              </w:rPr>
              <w:t xml:space="preserve">apmērā. Savukārt tirgus nepilnību izvērtējums paredz 2007.-2013.gada plānošanas perioda finanšu instrumentos atmaksā publiskā finansējuma daļu 23 000 000 </w:t>
            </w:r>
            <w:proofErr w:type="spellStart"/>
            <w:r w:rsidR="00D70AAA" w:rsidRPr="00D70AAA">
              <w:rPr>
                <w:i/>
                <w:sz w:val="26"/>
                <w:szCs w:val="26"/>
                <w:lang w:val="lv-LV"/>
              </w:rPr>
              <w:t>euro</w:t>
            </w:r>
            <w:proofErr w:type="spellEnd"/>
            <w:r w:rsidR="00D70AAA" w:rsidRPr="00D70AAA">
              <w:rPr>
                <w:sz w:val="26"/>
                <w:szCs w:val="26"/>
                <w:lang w:val="lv-LV"/>
              </w:rPr>
              <w:t xml:space="preserve"> novirzīt finanšu instrumentu finansēšanai 2014.-2020.gada plānošanas periodā. </w:t>
            </w:r>
          </w:p>
          <w:p w:rsidR="003334FB" w:rsidRDefault="00D70AAA" w:rsidP="00237878">
            <w:pPr>
              <w:pStyle w:val="ListParagraph"/>
              <w:ind w:left="1068"/>
              <w:jc w:val="both"/>
              <w:rPr>
                <w:sz w:val="26"/>
                <w:szCs w:val="26"/>
                <w:lang w:val="lv-LV"/>
              </w:rPr>
            </w:pPr>
            <w:r w:rsidRPr="00D70AAA">
              <w:rPr>
                <w:sz w:val="26"/>
                <w:szCs w:val="26"/>
                <w:lang w:val="lv-LV"/>
              </w:rPr>
              <w:t>EM apliecina, ka noteikumu projekts nerada riskus iemaksu Baltijas Inovāciju fondā veikšanai līdz 2028.gadam un 2014.-2020.gada plānošanas perioda finan</w:t>
            </w:r>
            <w:r>
              <w:rPr>
                <w:sz w:val="26"/>
                <w:szCs w:val="26"/>
                <w:lang w:val="lv-LV"/>
              </w:rPr>
              <w:t>šu instrumentu līdzfinansēšanai.</w:t>
            </w:r>
          </w:p>
          <w:p w:rsidR="00497AB8" w:rsidRPr="00FC6839" w:rsidRDefault="00497AB8" w:rsidP="00E07AC4">
            <w:pPr>
              <w:pStyle w:val="ListParagraph"/>
              <w:ind w:left="1068" w:firstLine="774"/>
              <w:jc w:val="both"/>
              <w:rPr>
                <w:sz w:val="26"/>
                <w:szCs w:val="26"/>
                <w:lang w:val="lv-LV"/>
              </w:rPr>
            </w:pPr>
          </w:p>
          <w:p w:rsidR="002A6400" w:rsidRDefault="00D70AAA" w:rsidP="00237878">
            <w:pPr>
              <w:spacing w:after="240"/>
              <w:ind w:firstLine="709"/>
              <w:jc w:val="both"/>
              <w:rPr>
                <w:sz w:val="26"/>
                <w:szCs w:val="26"/>
                <w:lang w:val="lv-LV"/>
              </w:rPr>
            </w:pPr>
            <w:r w:rsidRPr="00D70AAA">
              <w:rPr>
                <w:sz w:val="26"/>
                <w:szCs w:val="26"/>
                <w:lang w:val="lv-LV"/>
              </w:rPr>
              <w:t xml:space="preserve">Padomes 2006.gada 11.jūlija Regulas (EK) Nr.1083/2006, ar ko paredz vispārīgus noteikumus par Eiropas Reģionālās attīstības fondu, Eiropas Sociālo fondu un Kohēzijas fondu un atceļ Regulu (EK) Nr.1260/1999 (turpmāk – Regula Nr.1083/2006) 56.panta 1.punkts nosaka, ka struktūrfondu un brīvo līdzekļu ieņēmumu, kas gūti no brīvo struktūrfondu līdzekļu noguldījumu daļas, izmantošanas termiņš ir </w:t>
            </w:r>
            <w:r w:rsidR="00E2107F">
              <w:rPr>
                <w:sz w:val="26"/>
                <w:szCs w:val="26"/>
                <w:lang w:val="lv-LV"/>
              </w:rPr>
              <w:t>š.g.</w:t>
            </w:r>
            <w:r w:rsidRPr="00D70AAA">
              <w:rPr>
                <w:sz w:val="26"/>
                <w:szCs w:val="26"/>
                <w:lang w:val="lv-LV"/>
              </w:rPr>
              <w:t xml:space="preserve"> 31.decembris. Eiropas Komisijas  2015.gada 30.aprīļa pielikuma </w:t>
            </w:r>
            <w:proofErr w:type="spellStart"/>
            <w:r w:rsidRPr="00D70AAA">
              <w:rPr>
                <w:sz w:val="26"/>
                <w:szCs w:val="26"/>
                <w:lang w:val="lv-LV"/>
              </w:rPr>
              <w:t>Nr.C</w:t>
            </w:r>
            <w:proofErr w:type="spellEnd"/>
            <w:r w:rsidRPr="00D70AAA">
              <w:rPr>
                <w:sz w:val="26"/>
                <w:szCs w:val="26"/>
                <w:lang w:val="lv-LV"/>
              </w:rPr>
              <w:t xml:space="preserve"> (2015) 2771 Komisijas lēmumam, ar kuru groza Lēmumu </w:t>
            </w:r>
            <w:proofErr w:type="spellStart"/>
            <w:r w:rsidRPr="00D70AAA">
              <w:rPr>
                <w:sz w:val="26"/>
                <w:szCs w:val="26"/>
                <w:lang w:val="lv-LV"/>
              </w:rPr>
              <w:t>Nr.C</w:t>
            </w:r>
            <w:proofErr w:type="spellEnd"/>
            <w:r w:rsidRPr="00D70AAA">
              <w:rPr>
                <w:sz w:val="26"/>
                <w:szCs w:val="26"/>
                <w:lang w:val="lv-LV"/>
              </w:rPr>
              <w:t xml:space="preserve"> (2013) 1573, ar ko apstiprina pamatnostādnes par to darbības programmu slēgšanu, kuras pieņemtas atbalsta saņemšanai no Eiropas Reģionālās attīstības fonda, Eiropas Sociālā fonda un Kohēzijas fonda (2007-2013) 3.6.punkts </w:t>
            </w:r>
            <w:r w:rsidR="00237878">
              <w:rPr>
                <w:sz w:val="26"/>
                <w:szCs w:val="26"/>
                <w:lang w:val="lv-LV"/>
              </w:rPr>
              <w:t>pagarina</w:t>
            </w:r>
            <w:r w:rsidRPr="00D70AAA">
              <w:rPr>
                <w:sz w:val="26"/>
                <w:szCs w:val="26"/>
                <w:lang w:val="lv-LV"/>
              </w:rPr>
              <w:t xml:space="preserve"> izmaksu </w:t>
            </w:r>
            <w:proofErr w:type="spellStart"/>
            <w:r w:rsidRPr="00D70AAA">
              <w:rPr>
                <w:sz w:val="26"/>
                <w:szCs w:val="26"/>
                <w:lang w:val="lv-LV"/>
              </w:rPr>
              <w:t>attiecināmības</w:t>
            </w:r>
            <w:proofErr w:type="spellEnd"/>
            <w:r w:rsidRPr="00D70AAA">
              <w:rPr>
                <w:sz w:val="26"/>
                <w:szCs w:val="26"/>
                <w:lang w:val="lv-LV"/>
              </w:rPr>
              <w:t xml:space="preserve"> termiņu jaunu darījumu slēgšanai, maksājumiem komersantiem un vadības izmak</w:t>
            </w:r>
            <w:r w:rsidR="00F40762">
              <w:rPr>
                <w:sz w:val="26"/>
                <w:szCs w:val="26"/>
                <w:lang w:val="lv-LV"/>
              </w:rPr>
              <w:t>sām  finanšu instrumentos līdz</w:t>
            </w:r>
            <w:r w:rsidRPr="00D70AAA">
              <w:rPr>
                <w:sz w:val="26"/>
                <w:szCs w:val="26"/>
                <w:lang w:val="lv-LV"/>
              </w:rPr>
              <w:t xml:space="preserve"> 2017.gada 31.martam, tostarp līdz minētajam laika periodam paredzot termiņu Revīzijas un Sertifikācijas iestāžu paredzētajām darbībām 2007.-2013.gada plānošanas perioda slēgšanas nodrošināšanai. </w:t>
            </w:r>
            <w:r w:rsidR="00611E18">
              <w:rPr>
                <w:sz w:val="26"/>
                <w:szCs w:val="26"/>
                <w:lang w:val="lv-LV"/>
              </w:rPr>
              <w:t xml:space="preserve">MK noteikumu Nr.241 45.punkts nosaka, ka </w:t>
            </w:r>
            <w:r w:rsidR="00611E18" w:rsidRPr="00611E18">
              <w:rPr>
                <w:sz w:val="26"/>
                <w:szCs w:val="26"/>
                <w:lang w:val="lv-LV"/>
              </w:rPr>
              <w:t xml:space="preserve">ilgtermiņa investīciju aizdevumus un apgrozāmo līdzekļu aizdevumus </w:t>
            </w:r>
            <w:r w:rsidR="00611E18">
              <w:rPr>
                <w:sz w:val="26"/>
                <w:szCs w:val="26"/>
                <w:lang w:val="lv-LV"/>
              </w:rPr>
              <w:t xml:space="preserve">saimnieciskās darbības veicējiem </w:t>
            </w:r>
            <w:r w:rsidR="00611E18" w:rsidRPr="00F40762">
              <w:rPr>
                <w:sz w:val="26"/>
                <w:szCs w:val="26"/>
                <w:u w:val="single"/>
                <w:lang w:val="lv-LV"/>
              </w:rPr>
              <w:t>piešķir</w:t>
            </w:r>
            <w:r w:rsidR="00611E18" w:rsidRPr="00611E18">
              <w:rPr>
                <w:sz w:val="26"/>
                <w:szCs w:val="26"/>
                <w:lang w:val="lv-LV"/>
              </w:rPr>
              <w:t xml:space="preserve"> līdz </w:t>
            </w:r>
            <w:r w:rsidR="00F40762">
              <w:rPr>
                <w:sz w:val="26"/>
                <w:szCs w:val="26"/>
                <w:lang w:val="lv-LV"/>
              </w:rPr>
              <w:t>š.g. 31.</w:t>
            </w:r>
            <w:r w:rsidR="00611E18" w:rsidRPr="00611E18">
              <w:rPr>
                <w:sz w:val="26"/>
                <w:szCs w:val="26"/>
                <w:lang w:val="lv-LV"/>
              </w:rPr>
              <w:t>decembrim</w:t>
            </w:r>
            <w:r w:rsidR="00611E18" w:rsidRPr="0079247D">
              <w:rPr>
                <w:sz w:val="26"/>
                <w:szCs w:val="26"/>
                <w:lang w:val="lv-LV"/>
              </w:rPr>
              <w:t>.</w:t>
            </w:r>
            <w:r w:rsidR="00F40762" w:rsidRPr="0079247D">
              <w:rPr>
                <w:sz w:val="26"/>
                <w:szCs w:val="26"/>
                <w:lang w:val="lv-LV"/>
              </w:rPr>
              <w:t xml:space="preserve"> </w:t>
            </w:r>
            <w:r w:rsidR="001F2BA2" w:rsidRPr="0079247D">
              <w:rPr>
                <w:sz w:val="26"/>
                <w:szCs w:val="26"/>
                <w:lang w:val="lv-LV"/>
              </w:rPr>
              <w:t xml:space="preserve">Lai nodrošinātu mezanīna aizdevumu pieejamības nepārtrauktību saimnieciskās darbības veicējiem līdz jaunas mezanīna aizdevumu programmas </w:t>
            </w:r>
            <w:r w:rsidR="0079247D" w:rsidRPr="0079247D">
              <w:rPr>
                <w:sz w:val="26"/>
                <w:szCs w:val="26"/>
                <w:lang w:val="lv-LV"/>
              </w:rPr>
              <w:t>īstenošanas uzsākšanai</w:t>
            </w:r>
            <w:r w:rsidR="001F2BA2" w:rsidRPr="0079247D">
              <w:rPr>
                <w:sz w:val="26"/>
                <w:szCs w:val="26"/>
                <w:lang w:val="lv-LV"/>
              </w:rPr>
              <w:t xml:space="preserve"> 2014.-2020.gada plānošanas periodā, kas indikatīvi ir 2016.gada marts, noteikumu projekts nosaka mezanīna aizdevumu piešķiršanas termiņu 2016.gada 29.februāri. Termiņa pagarinājuma nepieciešamību līdz 2016.gada 29.februārim pamato Ministru kabineta noteikumu projekta “Darbības programmas „Izaugsme un nodarbinātība” 3.1.1. specifiskā atbalsta mērķa „Sekmēt mazo un vidējo komersantu izveidi un attīstību, īpaši apstrādes rūpniecībā un RIS3 prioritārajās nozarēs” un 3.1.2. specifiskā atbalsta mērķa „Palielināt straujas izaugsmes komersantu skaitu” finanšu instrumentu veidā ieviešamo pasākumu īstenošanas noteikumi” izstrādes un saskaņošanas procesa norise un attiecīgi paredzētais līguma par fondu fonda ieviešanu starp Altum un Centrālo finanšu un līgumu aģentūru noslēgšanas termiņš (indikatīvi 2016.gada marts). </w:t>
            </w:r>
            <w:r w:rsidR="009C228A" w:rsidRPr="0079247D">
              <w:rPr>
                <w:sz w:val="26"/>
                <w:szCs w:val="26"/>
                <w:lang w:val="lv-LV"/>
              </w:rPr>
              <w:t>Investīciju aizdevum</w:t>
            </w:r>
            <w:r w:rsidR="009C228A">
              <w:rPr>
                <w:sz w:val="26"/>
                <w:szCs w:val="26"/>
                <w:lang w:val="lv-LV"/>
              </w:rPr>
              <w:t xml:space="preserve">u darījumu strukturēšanas process ir komplicēts un aizdevuma līguma noslēgšanai nereti nepieciešami </w:t>
            </w:r>
            <w:r w:rsidR="00E2107F">
              <w:rPr>
                <w:sz w:val="26"/>
                <w:szCs w:val="26"/>
                <w:lang w:val="lv-LV"/>
              </w:rPr>
              <w:t>vidēji</w:t>
            </w:r>
            <w:r w:rsidR="009C228A">
              <w:rPr>
                <w:sz w:val="26"/>
                <w:szCs w:val="26"/>
                <w:lang w:val="lv-LV"/>
              </w:rPr>
              <w:t xml:space="preserve"> 2 mēneši</w:t>
            </w:r>
            <w:r w:rsidR="00E2107F">
              <w:rPr>
                <w:sz w:val="26"/>
                <w:szCs w:val="26"/>
                <w:lang w:val="lv-LV"/>
              </w:rPr>
              <w:t>. A</w:t>
            </w:r>
            <w:r w:rsidR="009C228A">
              <w:rPr>
                <w:sz w:val="26"/>
                <w:szCs w:val="26"/>
                <w:lang w:val="lv-LV"/>
              </w:rPr>
              <w:t xml:space="preserve">ttiecīgi </w:t>
            </w:r>
            <w:r w:rsidR="009C228A" w:rsidRPr="0079247D">
              <w:rPr>
                <w:sz w:val="26"/>
                <w:szCs w:val="26"/>
                <w:lang w:val="lv-LV"/>
              </w:rPr>
              <w:t>gadījumā, ja aizdevuma līgums atbilstoši MK noteikumu Nr.241 45.</w:t>
            </w:r>
            <w:r w:rsidR="003A24AD" w:rsidRPr="0079247D">
              <w:rPr>
                <w:sz w:val="26"/>
                <w:szCs w:val="26"/>
                <w:lang w:val="lv-LV"/>
              </w:rPr>
              <w:t xml:space="preserve">punkta līdzšinējai redakcijai </w:t>
            </w:r>
            <w:r w:rsidR="009C228A" w:rsidRPr="0079247D">
              <w:rPr>
                <w:sz w:val="26"/>
                <w:szCs w:val="26"/>
                <w:lang w:val="lv-LV"/>
              </w:rPr>
              <w:t xml:space="preserve">tiks noslēgts </w:t>
            </w:r>
            <w:r w:rsidR="00E2107F" w:rsidRPr="0079247D">
              <w:rPr>
                <w:sz w:val="26"/>
                <w:szCs w:val="26"/>
                <w:lang w:val="lv-LV"/>
              </w:rPr>
              <w:t>š.g.</w:t>
            </w:r>
            <w:r w:rsidR="009C228A" w:rsidRPr="0079247D">
              <w:rPr>
                <w:sz w:val="26"/>
                <w:szCs w:val="26"/>
                <w:lang w:val="lv-LV"/>
              </w:rPr>
              <w:t xml:space="preserve"> beigās</w:t>
            </w:r>
            <w:r w:rsidR="003A24AD" w:rsidRPr="0079247D">
              <w:rPr>
                <w:sz w:val="26"/>
                <w:szCs w:val="26"/>
                <w:lang w:val="lv-LV"/>
              </w:rPr>
              <w:t xml:space="preserve"> vai </w:t>
            </w:r>
            <w:r w:rsidR="0079247D" w:rsidRPr="0079247D">
              <w:rPr>
                <w:sz w:val="26"/>
                <w:szCs w:val="26"/>
                <w:lang w:val="lv-LV"/>
              </w:rPr>
              <w:t>saskaņā ar noteikumu projektu</w:t>
            </w:r>
            <w:r w:rsidR="003A24AD" w:rsidRPr="0079247D">
              <w:rPr>
                <w:sz w:val="26"/>
                <w:szCs w:val="26"/>
                <w:lang w:val="lv-LV"/>
              </w:rPr>
              <w:t xml:space="preserve"> līdz 2016.gada 29.februārim</w:t>
            </w:r>
            <w:r w:rsidR="009C228A" w:rsidRPr="0079247D">
              <w:rPr>
                <w:sz w:val="26"/>
                <w:szCs w:val="26"/>
                <w:lang w:val="lv-LV"/>
              </w:rPr>
              <w:t>,</w:t>
            </w:r>
            <w:r w:rsidR="009C228A">
              <w:rPr>
                <w:sz w:val="26"/>
                <w:szCs w:val="26"/>
                <w:lang w:val="lv-LV"/>
              </w:rPr>
              <w:t xml:space="preserve"> </w:t>
            </w:r>
            <w:r w:rsidR="009C228A" w:rsidRPr="00573FFE">
              <w:rPr>
                <w:sz w:val="26"/>
                <w:szCs w:val="26"/>
                <w:lang w:val="lv-LV"/>
              </w:rPr>
              <w:t xml:space="preserve">līguma ietvaros piešķirtā mezanīna aizdevuma maksājumus </w:t>
            </w:r>
            <w:r w:rsidR="00E2107F" w:rsidRPr="00573FFE">
              <w:rPr>
                <w:sz w:val="26"/>
                <w:szCs w:val="26"/>
                <w:lang w:val="lv-LV"/>
              </w:rPr>
              <w:t>saimnieciskās darbības veicējam būs</w:t>
            </w:r>
            <w:r w:rsidR="009C228A" w:rsidRPr="00573FFE">
              <w:rPr>
                <w:sz w:val="26"/>
                <w:szCs w:val="26"/>
                <w:lang w:val="lv-LV"/>
              </w:rPr>
              <w:t xml:space="preserve"> nepieciešams veikt </w:t>
            </w:r>
            <w:r w:rsidR="003A24AD" w:rsidRPr="00573FFE">
              <w:rPr>
                <w:sz w:val="26"/>
                <w:szCs w:val="26"/>
                <w:lang w:val="lv-LV"/>
              </w:rPr>
              <w:t>2016.gada 1.pusgadā</w:t>
            </w:r>
            <w:r w:rsidR="009C228A" w:rsidRPr="00573FFE">
              <w:rPr>
                <w:sz w:val="26"/>
                <w:szCs w:val="26"/>
                <w:lang w:val="lv-LV"/>
              </w:rPr>
              <w:t xml:space="preserve">. </w:t>
            </w:r>
            <w:r w:rsidR="00E2107F" w:rsidRPr="00573FFE">
              <w:rPr>
                <w:sz w:val="26"/>
                <w:szCs w:val="26"/>
                <w:lang w:val="lv-LV"/>
              </w:rPr>
              <w:t>Jānorāda, ka</w:t>
            </w:r>
            <w:r w:rsidR="00E2107F">
              <w:rPr>
                <w:sz w:val="26"/>
                <w:szCs w:val="26"/>
                <w:lang w:val="lv-LV"/>
              </w:rPr>
              <w:t xml:space="preserve"> jau</w:t>
            </w:r>
            <w:r w:rsidR="009C228A">
              <w:rPr>
                <w:sz w:val="26"/>
                <w:szCs w:val="26"/>
                <w:lang w:val="lv-LV"/>
              </w:rPr>
              <w:t xml:space="preserve"> l</w:t>
            </w:r>
            <w:r w:rsidR="00F40762">
              <w:rPr>
                <w:sz w:val="26"/>
                <w:szCs w:val="26"/>
                <w:lang w:val="lv-LV"/>
              </w:rPr>
              <w:t xml:space="preserve">īdzšinēji ir noslēgti atsevišķi </w:t>
            </w:r>
            <w:r w:rsidR="009C228A">
              <w:rPr>
                <w:sz w:val="26"/>
                <w:szCs w:val="26"/>
                <w:lang w:val="lv-LV"/>
              </w:rPr>
              <w:t xml:space="preserve">ilgtermiņa investīciju aizdevumu </w:t>
            </w:r>
            <w:r w:rsidR="00F40762">
              <w:rPr>
                <w:sz w:val="26"/>
                <w:szCs w:val="26"/>
                <w:lang w:val="lv-LV"/>
              </w:rPr>
              <w:t>līgumi</w:t>
            </w:r>
            <w:r w:rsidR="009C228A">
              <w:rPr>
                <w:sz w:val="26"/>
                <w:szCs w:val="26"/>
                <w:lang w:val="lv-LV"/>
              </w:rPr>
              <w:t xml:space="preserve"> ar saimnieciskās darbības veicējiem </w:t>
            </w:r>
            <w:r w:rsidR="009C228A" w:rsidRPr="00E2107F">
              <w:rPr>
                <w:sz w:val="26"/>
                <w:szCs w:val="26"/>
                <w:u w:val="single"/>
                <w:lang w:val="lv-LV"/>
              </w:rPr>
              <w:t>finansiāli ietilpīgu ilgtermiņa projektu realizācijai</w:t>
            </w:r>
            <w:r w:rsidR="00E2107F">
              <w:rPr>
                <w:sz w:val="26"/>
                <w:szCs w:val="26"/>
                <w:lang w:val="lv-LV"/>
              </w:rPr>
              <w:t xml:space="preserve">, </w:t>
            </w:r>
            <w:r w:rsidR="009C228A">
              <w:rPr>
                <w:sz w:val="26"/>
                <w:szCs w:val="26"/>
                <w:lang w:val="lv-LV"/>
              </w:rPr>
              <w:t xml:space="preserve">un maksājumi saimnieciskās darbības veicējiem tiek veikti daļās, kā rezultātā aizdevumu izmaksas veikšanas termiņš </w:t>
            </w:r>
            <w:r w:rsidR="003A24AD">
              <w:rPr>
                <w:sz w:val="26"/>
                <w:szCs w:val="26"/>
                <w:lang w:val="lv-LV"/>
              </w:rPr>
              <w:t>paredzēts 2016.gada 1.pusgad</w:t>
            </w:r>
            <w:r w:rsidR="00573FFE">
              <w:rPr>
                <w:sz w:val="26"/>
                <w:szCs w:val="26"/>
                <w:lang w:val="lv-LV"/>
              </w:rPr>
              <w:t>a ietvaros</w:t>
            </w:r>
            <w:r w:rsidR="009C228A">
              <w:rPr>
                <w:sz w:val="26"/>
                <w:szCs w:val="26"/>
                <w:lang w:val="lv-LV"/>
              </w:rPr>
              <w:t xml:space="preserve">. </w:t>
            </w:r>
            <w:r w:rsidR="00F40762">
              <w:rPr>
                <w:sz w:val="26"/>
                <w:szCs w:val="26"/>
                <w:lang w:val="lv-LV"/>
              </w:rPr>
              <w:t xml:space="preserve">Lai nodrošinātu, ka </w:t>
            </w:r>
            <w:r w:rsidR="009C228A">
              <w:rPr>
                <w:sz w:val="26"/>
                <w:szCs w:val="26"/>
                <w:lang w:val="lv-LV"/>
              </w:rPr>
              <w:t>līdz</w:t>
            </w:r>
            <w:r w:rsidR="003A24AD">
              <w:rPr>
                <w:sz w:val="26"/>
                <w:szCs w:val="26"/>
                <w:lang w:val="lv-LV"/>
              </w:rPr>
              <w:t xml:space="preserve">  2016.gada 29.februārim</w:t>
            </w:r>
            <w:r w:rsidR="009C228A">
              <w:rPr>
                <w:sz w:val="26"/>
                <w:szCs w:val="26"/>
                <w:lang w:val="lv-LV"/>
              </w:rPr>
              <w:t xml:space="preserve"> noslēgto aizdevumu līgumu ietvaros </w:t>
            </w:r>
            <w:r w:rsidR="00F40762">
              <w:rPr>
                <w:sz w:val="26"/>
                <w:szCs w:val="26"/>
                <w:lang w:val="lv-LV"/>
              </w:rPr>
              <w:t xml:space="preserve">maksājumi </w:t>
            </w:r>
            <w:r w:rsidR="009C228A">
              <w:rPr>
                <w:sz w:val="26"/>
                <w:szCs w:val="26"/>
                <w:lang w:val="lv-LV"/>
              </w:rPr>
              <w:t xml:space="preserve">saimnieciskās darbības veicējiem </w:t>
            </w:r>
            <w:r w:rsidR="00F40762">
              <w:rPr>
                <w:sz w:val="26"/>
                <w:szCs w:val="26"/>
                <w:lang w:val="lv-LV"/>
              </w:rPr>
              <w:t xml:space="preserve">var tikt veikti pēc </w:t>
            </w:r>
            <w:r w:rsidR="003A24AD">
              <w:rPr>
                <w:sz w:val="26"/>
                <w:szCs w:val="26"/>
                <w:lang w:val="lv-LV"/>
              </w:rPr>
              <w:t>2016.gada 29.februāra</w:t>
            </w:r>
            <w:r w:rsidR="00237878">
              <w:rPr>
                <w:sz w:val="26"/>
                <w:szCs w:val="26"/>
                <w:lang w:val="lv-LV"/>
              </w:rPr>
              <w:t xml:space="preserve"> un attiecināti 2.2.1.4.2.aktivitātē</w:t>
            </w:r>
            <w:r w:rsidR="00F40762">
              <w:rPr>
                <w:sz w:val="26"/>
                <w:szCs w:val="26"/>
                <w:lang w:val="lv-LV"/>
              </w:rPr>
              <w:t xml:space="preserve">, </w:t>
            </w:r>
            <w:r w:rsidR="009C228A">
              <w:rPr>
                <w:sz w:val="26"/>
                <w:szCs w:val="26"/>
                <w:lang w:val="lv-LV"/>
              </w:rPr>
              <w:t>tādejādi sekmējot</w:t>
            </w:r>
            <w:r w:rsidR="00F40762">
              <w:rPr>
                <w:sz w:val="26"/>
                <w:szCs w:val="26"/>
                <w:lang w:val="lv-LV"/>
              </w:rPr>
              <w:t xml:space="preserve"> 2007.-2013.gada plānošanas perioda publiskā finansējuma apguv</w:t>
            </w:r>
            <w:r w:rsidR="009C228A">
              <w:rPr>
                <w:sz w:val="26"/>
                <w:szCs w:val="26"/>
                <w:lang w:val="lv-LV"/>
              </w:rPr>
              <w:t>i,</w:t>
            </w:r>
            <w:r w:rsidR="00F40762">
              <w:rPr>
                <w:sz w:val="26"/>
                <w:szCs w:val="26"/>
                <w:lang w:val="lv-LV"/>
              </w:rPr>
              <w:t xml:space="preserve"> un, ievērojot </w:t>
            </w:r>
            <w:r w:rsidR="00F40762" w:rsidRPr="00F40762">
              <w:rPr>
                <w:sz w:val="26"/>
                <w:szCs w:val="26"/>
                <w:lang w:val="lv-LV"/>
              </w:rPr>
              <w:t xml:space="preserve">Eiropas Komisijas  2015.gada 30.aprīļa pielikuma </w:t>
            </w:r>
            <w:proofErr w:type="spellStart"/>
            <w:r w:rsidR="00F40762" w:rsidRPr="00F40762">
              <w:rPr>
                <w:sz w:val="26"/>
                <w:szCs w:val="26"/>
                <w:lang w:val="lv-LV"/>
              </w:rPr>
              <w:t>Nr.C</w:t>
            </w:r>
            <w:proofErr w:type="spellEnd"/>
            <w:r w:rsidR="00F40762" w:rsidRPr="00F40762">
              <w:rPr>
                <w:sz w:val="26"/>
                <w:szCs w:val="26"/>
                <w:lang w:val="lv-LV"/>
              </w:rPr>
              <w:t xml:space="preserve"> (2015) 2771 Komisijas lēmumam, ar kuru groza Lēmumu </w:t>
            </w:r>
            <w:proofErr w:type="spellStart"/>
            <w:r w:rsidR="00F40762" w:rsidRPr="00F40762">
              <w:rPr>
                <w:sz w:val="26"/>
                <w:szCs w:val="26"/>
                <w:lang w:val="lv-LV"/>
              </w:rPr>
              <w:t>Nr.C</w:t>
            </w:r>
            <w:proofErr w:type="spellEnd"/>
            <w:r w:rsidR="00F40762" w:rsidRPr="00F40762">
              <w:rPr>
                <w:sz w:val="26"/>
                <w:szCs w:val="26"/>
                <w:lang w:val="lv-LV"/>
              </w:rPr>
              <w:t xml:space="preserve"> (2013) 1573, ar ko apstiprina pamatnostādnes par to darbības programmu slēgšanu, kuras pieņemtas atbalsta saņemšanai no Eiropas Reģionālās attīstības fonda, Eiropas Sociālā fonda un Kohēzijas fonda (2007-2013) 3.6.punkt</w:t>
            </w:r>
            <w:r w:rsidR="009C228A">
              <w:rPr>
                <w:sz w:val="26"/>
                <w:szCs w:val="26"/>
                <w:lang w:val="lv-LV"/>
              </w:rPr>
              <w:t xml:space="preserve">ā </w:t>
            </w:r>
            <w:r w:rsidR="00237878">
              <w:rPr>
                <w:sz w:val="26"/>
                <w:szCs w:val="26"/>
                <w:lang w:val="lv-LV"/>
              </w:rPr>
              <w:t>minēto</w:t>
            </w:r>
            <w:r w:rsidR="009C228A">
              <w:rPr>
                <w:sz w:val="26"/>
                <w:szCs w:val="26"/>
                <w:lang w:val="lv-LV"/>
              </w:rPr>
              <w:t xml:space="preserve">, noteikumu projekts </w:t>
            </w:r>
            <w:r w:rsidR="00237878">
              <w:rPr>
                <w:sz w:val="26"/>
                <w:szCs w:val="26"/>
                <w:lang w:val="lv-LV"/>
              </w:rPr>
              <w:t>nosaka</w:t>
            </w:r>
            <w:r w:rsidR="009C228A">
              <w:rPr>
                <w:sz w:val="26"/>
                <w:szCs w:val="26"/>
                <w:lang w:val="lv-LV"/>
              </w:rPr>
              <w:t xml:space="preserve">, ka </w:t>
            </w:r>
            <w:r w:rsidR="00C72945">
              <w:rPr>
                <w:sz w:val="26"/>
                <w:szCs w:val="26"/>
                <w:lang w:val="lv-LV"/>
              </w:rPr>
              <w:t xml:space="preserve">noslēgto </w:t>
            </w:r>
            <w:proofErr w:type="spellStart"/>
            <w:r w:rsidR="00E2107F">
              <w:rPr>
                <w:sz w:val="26"/>
                <w:szCs w:val="26"/>
                <w:lang w:val="lv-LV"/>
              </w:rPr>
              <w:t>mezanīna</w:t>
            </w:r>
            <w:proofErr w:type="spellEnd"/>
            <w:r w:rsidR="00E2107F">
              <w:rPr>
                <w:sz w:val="26"/>
                <w:szCs w:val="26"/>
                <w:lang w:val="lv-LV"/>
              </w:rPr>
              <w:t xml:space="preserve"> </w:t>
            </w:r>
            <w:r w:rsidR="00C72945">
              <w:rPr>
                <w:sz w:val="26"/>
                <w:szCs w:val="26"/>
                <w:lang w:val="lv-LV"/>
              </w:rPr>
              <w:t>aizdevumu līgumu ietvaros maksājumi saimnieciskās darbības veicējiem var tik veikti līdz 2016.gada 30.jūnijam.</w:t>
            </w:r>
            <w:r w:rsidR="009C228A">
              <w:rPr>
                <w:sz w:val="26"/>
                <w:szCs w:val="26"/>
                <w:lang w:val="lv-LV"/>
              </w:rPr>
              <w:t xml:space="preserve"> </w:t>
            </w:r>
          </w:p>
          <w:p w:rsidR="00426B77" w:rsidRDefault="00426B77" w:rsidP="00237878">
            <w:pPr>
              <w:spacing w:after="240"/>
              <w:ind w:firstLine="709"/>
              <w:jc w:val="both"/>
              <w:rPr>
                <w:sz w:val="26"/>
                <w:szCs w:val="26"/>
                <w:lang w:val="lv-LV"/>
              </w:rPr>
            </w:pPr>
            <w:r>
              <w:rPr>
                <w:sz w:val="26"/>
                <w:szCs w:val="26"/>
                <w:lang w:val="lv-LV"/>
              </w:rPr>
              <w:t xml:space="preserve">Lai nodrošinātu, ka Altum ir pieejama informācija par jebkādu iepriekš </w:t>
            </w:r>
            <w:r w:rsidR="007C4094">
              <w:rPr>
                <w:sz w:val="26"/>
                <w:szCs w:val="26"/>
                <w:lang w:val="lv-LV"/>
              </w:rPr>
              <w:t xml:space="preserve">saimnieciskā darbības veicēja </w:t>
            </w:r>
            <w:r>
              <w:rPr>
                <w:sz w:val="26"/>
                <w:szCs w:val="26"/>
                <w:lang w:val="lv-LV"/>
              </w:rPr>
              <w:t xml:space="preserve">saņemto </w:t>
            </w:r>
            <w:proofErr w:type="spellStart"/>
            <w:r w:rsidRPr="002C504B">
              <w:rPr>
                <w:i/>
                <w:sz w:val="26"/>
                <w:szCs w:val="26"/>
                <w:lang w:val="lv-LV"/>
              </w:rPr>
              <w:t>de</w:t>
            </w:r>
            <w:proofErr w:type="spellEnd"/>
            <w:r w:rsidRPr="002C504B">
              <w:rPr>
                <w:i/>
                <w:sz w:val="26"/>
                <w:szCs w:val="26"/>
                <w:lang w:val="lv-LV"/>
              </w:rPr>
              <w:t xml:space="preserve"> </w:t>
            </w:r>
            <w:proofErr w:type="spellStart"/>
            <w:r w:rsidRPr="002C504B">
              <w:rPr>
                <w:i/>
                <w:sz w:val="26"/>
                <w:szCs w:val="26"/>
                <w:lang w:val="lv-LV"/>
              </w:rPr>
              <w:t>minimis</w:t>
            </w:r>
            <w:proofErr w:type="spellEnd"/>
            <w:r>
              <w:rPr>
                <w:sz w:val="26"/>
                <w:szCs w:val="26"/>
                <w:lang w:val="lv-LV"/>
              </w:rPr>
              <w:t xml:space="preserve"> atbalstu, noteikumu projekts paredz veikt attiecīgos groz</w:t>
            </w:r>
            <w:r w:rsidR="007C4094">
              <w:rPr>
                <w:sz w:val="26"/>
                <w:szCs w:val="26"/>
                <w:lang w:val="lv-LV"/>
              </w:rPr>
              <w:t>ījumus MK notei</w:t>
            </w:r>
            <w:r>
              <w:rPr>
                <w:sz w:val="26"/>
                <w:szCs w:val="26"/>
                <w:lang w:val="lv-LV"/>
              </w:rPr>
              <w:t xml:space="preserve">kumu Nr.241 36.punktā, papildinot </w:t>
            </w:r>
            <w:r w:rsidR="007C4094">
              <w:rPr>
                <w:sz w:val="26"/>
                <w:szCs w:val="26"/>
                <w:lang w:val="lv-LV"/>
              </w:rPr>
              <w:t xml:space="preserve">normu </w:t>
            </w:r>
            <w:r>
              <w:rPr>
                <w:sz w:val="26"/>
                <w:szCs w:val="26"/>
                <w:lang w:val="lv-LV"/>
              </w:rPr>
              <w:t xml:space="preserve">ar nepieciešamību </w:t>
            </w:r>
            <w:r w:rsidR="007C4094">
              <w:rPr>
                <w:sz w:val="26"/>
                <w:szCs w:val="26"/>
                <w:lang w:val="lv-LV"/>
              </w:rPr>
              <w:t xml:space="preserve">saimnieciskās darbības veicējiem iesniegt </w:t>
            </w:r>
            <w:proofErr w:type="spellStart"/>
            <w:r w:rsidR="007C4094">
              <w:rPr>
                <w:sz w:val="26"/>
                <w:szCs w:val="26"/>
                <w:lang w:val="lv-LV"/>
              </w:rPr>
              <w:t>Altum</w:t>
            </w:r>
            <w:proofErr w:type="spellEnd"/>
            <w:r>
              <w:rPr>
                <w:sz w:val="26"/>
                <w:szCs w:val="26"/>
                <w:lang w:val="lv-LV"/>
              </w:rPr>
              <w:t xml:space="preserve"> informāciju </w:t>
            </w:r>
            <w:r w:rsidR="007C4094">
              <w:rPr>
                <w:sz w:val="26"/>
                <w:szCs w:val="26"/>
                <w:lang w:val="lv-LV"/>
              </w:rPr>
              <w:t xml:space="preserve">arī par tādu </w:t>
            </w:r>
            <w:proofErr w:type="spellStart"/>
            <w:r w:rsidR="007C4094" w:rsidRPr="002C504B">
              <w:rPr>
                <w:i/>
                <w:sz w:val="26"/>
                <w:szCs w:val="26"/>
                <w:lang w:val="lv-LV"/>
              </w:rPr>
              <w:t>de</w:t>
            </w:r>
            <w:proofErr w:type="spellEnd"/>
            <w:r w:rsidR="007C4094" w:rsidRPr="002C504B">
              <w:rPr>
                <w:i/>
                <w:sz w:val="26"/>
                <w:szCs w:val="26"/>
                <w:lang w:val="lv-LV"/>
              </w:rPr>
              <w:t xml:space="preserve"> </w:t>
            </w:r>
            <w:proofErr w:type="spellStart"/>
            <w:r w:rsidR="007C4094" w:rsidRPr="002C504B">
              <w:rPr>
                <w:i/>
                <w:sz w:val="26"/>
                <w:szCs w:val="26"/>
                <w:lang w:val="lv-LV"/>
              </w:rPr>
              <w:t>minimis</w:t>
            </w:r>
            <w:proofErr w:type="spellEnd"/>
            <w:r w:rsidR="007C4094">
              <w:rPr>
                <w:sz w:val="26"/>
                <w:szCs w:val="26"/>
                <w:lang w:val="lv-LV"/>
              </w:rPr>
              <w:t xml:space="preserve"> atbalstu, kas</w:t>
            </w:r>
            <w:r w:rsidR="007C4094" w:rsidRPr="007C4094">
              <w:rPr>
                <w:sz w:val="26"/>
                <w:szCs w:val="26"/>
                <w:lang w:val="lv-LV"/>
              </w:rPr>
              <w:t xml:space="preserve"> kārtēj</w:t>
            </w:r>
            <w:r w:rsidR="007C4094">
              <w:rPr>
                <w:sz w:val="26"/>
                <w:szCs w:val="26"/>
                <w:lang w:val="lv-LV"/>
              </w:rPr>
              <w:t>ā</w:t>
            </w:r>
            <w:r w:rsidR="007C4094" w:rsidRPr="007C4094">
              <w:rPr>
                <w:sz w:val="26"/>
                <w:szCs w:val="26"/>
                <w:lang w:val="lv-LV"/>
              </w:rPr>
              <w:t xml:space="preserve"> gad</w:t>
            </w:r>
            <w:r w:rsidR="007C4094">
              <w:rPr>
                <w:sz w:val="26"/>
                <w:szCs w:val="26"/>
                <w:lang w:val="lv-LV"/>
              </w:rPr>
              <w:t>ā</w:t>
            </w:r>
            <w:r w:rsidR="007C4094" w:rsidRPr="007C4094">
              <w:rPr>
                <w:sz w:val="26"/>
                <w:szCs w:val="26"/>
                <w:lang w:val="lv-LV"/>
              </w:rPr>
              <w:t xml:space="preserve"> un div</w:t>
            </w:r>
            <w:r w:rsidR="007C4094">
              <w:rPr>
                <w:sz w:val="26"/>
                <w:szCs w:val="26"/>
                <w:lang w:val="lv-LV"/>
              </w:rPr>
              <w:t xml:space="preserve">os </w:t>
            </w:r>
            <w:r w:rsidR="007C4094" w:rsidRPr="007C4094">
              <w:rPr>
                <w:sz w:val="26"/>
                <w:szCs w:val="26"/>
                <w:lang w:val="lv-LV"/>
              </w:rPr>
              <w:t>iepriekšēj</w:t>
            </w:r>
            <w:r w:rsidR="007C4094">
              <w:rPr>
                <w:sz w:val="26"/>
                <w:szCs w:val="26"/>
                <w:lang w:val="lv-LV"/>
              </w:rPr>
              <w:t>os</w:t>
            </w:r>
            <w:r w:rsidR="007C4094" w:rsidRPr="007C4094">
              <w:rPr>
                <w:sz w:val="26"/>
                <w:szCs w:val="26"/>
                <w:lang w:val="lv-LV"/>
              </w:rPr>
              <w:t xml:space="preserve"> kalendāra gad</w:t>
            </w:r>
            <w:r w:rsidR="007C4094">
              <w:rPr>
                <w:sz w:val="26"/>
                <w:szCs w:val="26"/>
                <w:lang w:val="lv-LV"/>
              </w:rPr>
              <w:t xml:space="preserve">os ir saņemts atbilstoši </w:t>
            </w:r>
            <w:r w:rsidR="007C4094" w:rsidRPr="007C4094">
              <w:rPr>
                <w:sz w:val="26"/>
                <w:szCs w:val="26"/>
                <w:lang w:val="lv-LV"/>
              </w:rPr>
              <w:t xml:space="preserve">Eiropas Komisijas 2013.gada 18.decembra regulai (ES) Nr.1408/2013 par Līguma par Eiropas Savienības darbību 107. un 108.panta piemērošanu </w:t>
            </w:r>
            <w:proofErr w:type="spellStart"/>
            <w:r w:rsidR="007C4094" w:rsidRPr="002C504B">
              <w:rPr>
                <w:i/>
                <w:sz w:val="26"/>
                <w:szCs w:val="26"/>
                <w:lang w:val="lv-LV"/>
              </w:rPr>
              <w:t>de</w:t>
            </w:r>
            <w:proofErr w:type="spellEnd"/>
            <w:r w:rsidR="007C4094" w:rsidRPr="002C504B">
              <w:rPr>
                <w:i/>
                <w:sz w:val="26"/>
                <w:szCs w:val="26"/>
                <w:lang w:val="lv-LV"/>
              </w:rPr>
              <w:t xml:space="preserve"> </w:t>
            </w:r>
            <w:proofErr w:type="spellStart"/>
            <w:r w:rsidR="007C4094" w:rsidRPr="002C504B">
              <w:rPr>
                <w:i/>
                <w:sz w:val="26"/>
                <w:szCs w:val="26"/>
                <w:lang w:val="lv-LV"/>
              </w:rPr>
              <w:t>minimis</w:t>
            </w:r>
            <w:proofErr w:type="spellEnd"/>
            <w:r w:rsidR="007C4094" w:rsidRPr="007C4094">
              <w:rPr>
                <w:sz w:val="26"/>
                <w:szCs w:val="26"/>
                <w:lang w:val="lv-LV"/>
              </w:rPr>
              <w:t xml:space="preserve"> atbalstam lauksaimniecības nozarē (Eiropas Savienības Oficiālais Vēstnesis, 2013. gada 24. decembris, Nr. L 352) un Eiropas Komisijas 2014.gada 27.jūnija  regulai (ES) Nr.717/2014 par Līguma par Eiropas Savienības darbību 107. un 108.panta piemērošanu </w:t>
            </w:r>
            <w:proofErr w:type="spellStart"/>
            <w:r w:rsidR="007C4094" w:rsidRPr="002C504B">
              <w:rPr>
                <w:i/>
                <w:sz w:val="26"/>
                <w:szCs w:val="26"/>
                <w:lang w:val="lv-LV"/>
              </w:rPr>
              <w:t>de</w:t>
            </w:r>
            <w:proofErr w:type="spellEnd"/>
            <w:r w:rsidR="007C4094" w:rsidRPr="002C504B">
              <w:rPr>
                <w:i/>
                <w:sz w:val="26"/>
                <w:szCs w:val="26"/>
                <w:lang w:val="lv-LV"/>
              </w:rPr>
              <w:t xml:space="preserve"> </w:t>
            </w:r>
            <w:proofErr w:type="spellStart"/>
            <w:r w:rsidR="007C4094" w:rsidRPr="002C504B">
              <w:rPr>
                <w:i/>
                <w:sz w:val="26"/>
                <w:szCs w:val="26"/>
                <w:lang w:val="lv-LV"/>
              </w:rPr>
              <w:t>minimis</w:t>
            </w:r>
            <w:proofErr w:type="spellEnd"/>
            <w:r w:rsidR="007C4094" w:rsidRPr="007C4094">
              <w:rPr>
                <w:sz w:val="26"/>
                <w:szCs w:val="26"/>
                <w:lang w:val="lv-LV"/>
              </w:rPr>
              <w:t xml:space="preserve"> atbalstam zvejniecības un akvakultūras nozarē (Eiropas Savienības Oficiālais Vēstnesis, 2014. gada 28. jūnijs, Nr. L 190)</w:t>
            </w:r>
            <w:r w:rsidR="007C4094">
              <w:rPr>
                <w:sz w:val="26"/>
                <w:szCs w:val="26"/>
                <w:lang w:val="lv-LV"/>
              </w:rPr>
              <w:t>.</w:t>
            </w:r>
          </w:p>
          <w:p w:rsidR="00EF2696" w:rsidRPr="00573FFE" w:rsidRDefault="00EF2696" w:rsidP="00237878">
            <w:pPr>
              <w:spacing w:after="240"/>
              <w:ind w:firstLine="709"/>
              <w:jc w:val="both"/>
              <w:rPr>
                <w:sz w:val="26"/>
                <w:szCs w:val="26"/>
                <w:lang w:val="lv-LV"/>
              </w:rPr>
            </w:pPr>
            <w:r w:rsidRPr="00573FFE">
              <w:rPr>
                <w:sz w:val="26"/>
                <w:szCs w:val="26"/>
                <w:lang w:val="lv-LV"/>
              </w:rPr>
              <w:t xml:space="preserve">MK noteikumu Nr.241 ietvaros reģionālā atbalsta ieguldījums tiek sniegts </w:t>
            </w:r>
            <w:r w:rsidR="00E713A7" w:rsidRPr="00573FFE">
              <w:rPr>
                <w:sz w:val="26"/>
                <w:szCs w:val="26"/>
                <w:lang w:val="lv-LV"/>
              </w:rPr>
              <w:t>saskaņā ar</w:t>
            </w:r>
            <w:r w:rsidRPr="00573FFE">
              <w:rPr>
                <w:sz w:val="26"/>
                <w:szCs w:val="26"/>
                <w:lang w:val="lv-LV"/>
              </w:rPr>
              <w:t xml:space="preserve"> </w:t>
            </w:r>
            <w:r w:rsidR="00573FFE">
              <w:rPr>
                <w:sz w:val="26"/>
                <w:szCs w:val="26"/>
                <w:lang w:val="lv-LV"/>
              </w:rPr>
              <w:t>Komisijas 2014. gada 17.</w:t>
            </w:r>
            <w:r w:rsidRPr="00573FFE">
              <w:rPr>
                <w:sz w:val="26"/>
                <w:szCs w:val="26"/>
                <w:lang w:val="lv-LV"/>
              </w:rPr>
              <w:t>jūnija Regul</w:t>
            </w:r>
            <w:r w:rsidR="00E713A7" w:rsidRPr="00573FFE">
              <w:rPr>
                <w:sz w:val="26"/>
                <w:szCs w:val="26"/>
                <w:lang w:val="lv-LV"/>
              </w:rPr>
              <w:t>u</w:t>
            </w:r>
            <w:r w:rsidRPr="00573FFE">
              <w:rPr>
                <w:sz w:val="26"/>
                <w:szCs w:val="26"/>
                <w:lang w:val="lv-LV"/>
              </w:rPr>
              <w:t xml:space="preserve"> (ES) Nr. 651/2014, ar ko noteiktas atbalsta kategorijas atzīst par saderīgām ar iekšējo tirgu, piemērojot Līguma 107. un 108.pantu (vispārējā grupu atbrīvojuma regula) (Eiropas Savienības Oficiālais Vēstnesis, 2014.gada 26.jūnijs, L 187) </w:t>
            </w:r>
            <w:r w:rsidR="002B4900" w:rsidRPr="00573FFE">
              <w:rPr>
                <w:sz w:val="26"/>
                <w:szCs w:val="26"/>
                <w:lang w:val="lv-LV"/>
              </w:rPr>
              <w:t>(turpmāk – Komisijas regula Nr.</w:t>
            </w:r>
            <w:r w:rsidRPr="00573FFE">
              <w:rPr>
                <w:sz w:val="26"/>
                <w:szCs w:val="26"/>
                <w:lang w:val="lv-LV"/>
              </w:rPr>
              <w:t xml:space="preserve">651/2014), un </w:t>
            </w:r>
            <w:proofErr w:type="spellStart"/>
            <w:r w:rsidRPr="00573FFE">
              <w:rPr>
                <w:i/>
                <w:sz w:val="26"/>
                <w:szCs w:val="26"/>
                <w:lang w:val="lv-LV"/>
              </w:rPr>
              <w:t>de</w:t>
            </w:r>
            <w:proofErr w:type="spellEnd"/>
            <w:r w:rsidRPr="00573FFE">
              <w:rPr>
                <w:i/>
                <w:sz w:val="26"/>
                <w:szCs w:val="26"/>
                <w:lang w:val="lv-LV"/>
              </w:rPr>
              <w:t xml:space="preserve"> </w:t>
            </w:r>
            <w:proofErr w:type="spellStart"/>
            <w:r w:rsidRPr="00573FFE">
              <w:rPr>
                <w:i/>
                <w:sz w:val="26"/>
                <w:szCs w:val="26"/>
                <w:lang w:val="lv-LV"/>
              </w:rPr>
              <w:t>minimis</w:t>
            </w:r>
            <w:proofErr w:type="spellEnd"/>
            <w:r w:rsidRPr="00573FFE">
              <w:rPr>
                <w:sz w:val="26"/>
                <w:szCs w:val="26"/>
                <w:lang w:val="lv-LV"/>
              </w:rPr>
              <w:t xml:space="preserve"> atbalsts – </w:t>
            </w:r>
            <w:r w:rsidR="00E713A7" w:rsidRPr="00573FFE">
              <w:rPr>
                <w:sz w:val="26"/>
                <w:szCs w:val="26"/>
                <w:lang w:val="lv-LV"/>
              </w:rPr>
              <w:t>saskaņā ar</w:t>
            </w:r>
            <w:r w:rsidRPr="00573FFE">
              <w:rPr>
                <w:sz w:val="26"/>
                <w:szCs w:val="26"/>
                <w:lang w:val="lv-LV"/>
              </w:rPr>
              <w:t xml:space="preserve"> Eiropas Komisijas 2013.gada 18.decembra Regul</w:t>
            </w:r>
            <w:r w:rsidR="00E713A7" w:rsidRPr="00573FFE">
              <w:rPr>
                <w:sz w:val="26"/>
                <w:szCs w:val="26"/>
                <w:lang w:val="lv-LV"/>
              </w:rPr>
              <w:t>u</w:t>
            </w:r>
            <w:r w:rsidRPr="00573FFE">
              <w:rPr>
                <w:sz w:val="26"/>
                <w:szCs w:val="26"/>
                <w:lang w:val="lv-LV"/>
              </w:rPr>
              <w:t xml:space="preserve"> (ES) Nr. 1407/2013 par Līguma par Eiropas Savienības darbību 107. un 108. panta piemērošanu </w:t>
            </w:r>
            <w:proofErr w:type="spellStart"/>
            <w:r w:rsidRPr="00573FFE">
              <w:rPr>
                <w:i/>
                <w:sz w:val="26"/>
                <w:szCs w:val="26"/>
                <w:lang w:val="lv-LV"/>
              </w:rPr>
              <w:t>de</w:t>
            </w:r>
            <w:proofErr w:type="spellEnd"/>
            <w:r w:rsidRPr="00573FFE">
              <w:rPr>
                <w:i/>
                <w:sz w:val="26"/>
                <w:szCs w:val="26"/>
                <w:lang w:val="lv-LV"/>
              </w:rPr>
              <w:t xml:space="preserve"> </w:t>
            </w:r>
            <w:proofErr w:type="spellStart"/>
            <w:r w:rsidRPr="00573FFE">
              <w:rPr>
                <w:i/>
                <w:sz w:val="26"/>
                <w:szCs w:val="26"/>
                <w:lang w:val="lv-LV"/>
              </w:rPr>
              <w:t>minimis</w:t>
            </w:r>
            <w:proofErr w:type="spellEnd"/>
            <w:r w:rsidRPr="00573FFE">
              <w:rPr>
                <w:sz w:val="26"/>
                <w:szCs w:val="26"/>
                <w:lang w:val="lv-LV"/>
              </w:rPr>
              <w:t xml:space="preserve"> atbalstam (Eiropas Savienības Oficiālais Vēstnesis, 2013. gada 24. decembris, Nr. L 352) </w:t>
            </w:r>
            <w:r w:rsidR="002B4900" w:rsidRPr="00573FFE">
              <w:rPr>
                <w:sz w:val="26"/>
                <w:szCs w:val="26"/>
                <w:lang w:val="lv-LV"/>
              </w:rPr>
              <w:t>(turpmāk – Komisijas regula Nr.</w:t>
            </w:r>
            <w:r w:rsidRPr="00573FFE">
              <w:rPr>
                <w:sz w:val="26"/>
                <w:szCs w:val="26"/>
                <w:lang w:val="lv-LV"/>
              </w:rPr>
              <w:t xml:space="preserve">1407/2013). Noteikumu projekts </w:t>
            </w:r>
            <w:r w:rsidR="00E713A7" w:rsidRPr="00573FFE">
              <w:rPr>
                <w:sz w:val="26"/>
                <w:szCs w:val="26"/>
                <w:lang w:val="lv-LV"/>
              </w:rPr>
              <w:t>nosaka</w:t>
            </w:r>
            <w:r w:rsidR="00D96FBA" w:rsidRPr="00573FFE">
              <w:rPr>
                <w:sz w:val="26"/>
                <w:szCs w:val="26"/>
                <w:lang w:val="lv-LV"/>
              </w:rPr>
              <w:t xml:space="preserve"> </w:t>
            </w:r>
            <w:r w:rsidRPr="00573FFE">
              <w:rPr>
                <w:sz w:val="26"/>
                <w:szCs w:val="26"/>
                <w:lang w:val="lv-LV"/>
              </w:rPr>
              <w:t xml:space="preserve">papildus finansējuma avotus </w:t>
            </w:r>
            <w:r w:rsidR="00E713A7" w:rsidRPr="00573FFE">
              <w:rPr>
                <w:sz w:val="26"/>
                <w:szCs w:val="26"/>
                <w:lang w:val="lv-LV"/>
              </w:rPr>
              <w:t xml:space="preserve">(ieņēmumus no brīvo publisko līdzekļu noguldījumiem un atmaksas) </w:t>
            </w:r>
            <w:r w:rsidR="00D767E6" w:rsidRPr="00573FFE">
              <w:rPr>
                <w:sz w:val="26"/>
                <w:szCs w:val="26"/>
                <w:lang w:val="lv-LV"/>
              </w:rPr>
              <w:t xml:space="preserve">mezanīna aizdevumu </w:t>
            </w:r>
            <w:r w:rsidR="00E713A7" w:rsidRPr="00573FFE">
              <w:rPr>
                <w:sz w:val="26"/>
                <w:szCs w:val="26"/>
                <w:lang w:val="lv-LV"/>
              </w:rPr>
              <w:t>finansēšanai. Ņemot vērā minēto, un, l</w:t>
            </w:r>
            <w:r w:rsidRPr="00573FFE">
              <w:rPr>
                <w:sz w:val="26"/>
                <w:szCs w:val="26"/>
                <w:lang w:val="lv-LV"/>
              </w:rPr>
              <w:t xml:space="preserve">ai </w:t>
            </w:r>
            <w:r w:rsidR="00D96FBA" w:rsidRPr="00573FFE">
              <w:rPr>
                <w:sz w:val="26"/>
                <w:szCs w:val="26"/>
                <w:lang w:val="lv-LV"/>
              </w:rPr>
              <w:t xml:space="preserve">saimnieciskās darbības veicējiem </w:t>
            </w:r>
            <w:r w:rsidRPr="00573FFE">
              <w:rPr>
                <w:sz w:val="26"/>
                <w:szCs w:val="26"/>
                <w:lang w:val="lv-LV"/>
              </w:rPr>
              <w:t>būtu viennozīmīgi saprotami atbalsta apvienošanas nosacījumi, noteikumu projekts papildina MK noteikumus Nr.241 ar atbalsta apvienošanas nosacījumiem</w:t>
            </w:r>
            <w:r w:rsidR="00D96FBA" w:rsidRPr="00573FFE">
              <w:rPr>
                <w:sz w:val="26"/>
                <w:szCs w:val="26"/>
                <w:lang w:val="lv-LV"/>
              </w:rPr>
              <w:t xml:space="preserve">, </w:t>
            </w:r>
            <w:r w:rsidR="00E713A7" w:rsidRPr="00573FFE">
              <w:rPr>
                <w:sz w:val="26"/>
                <w:szCs w:val="26"/>
                <w:lang w:val="lv-LV"/>
              </w:rPr>
              <w:t xml:space="preserve">vienlaikus </w:t>
            </w:r>
            <w:r w:rsidR="00D96FBA" w:rsidRPr="00573FFE">
              <w:rPr>
                <w:sz w:val="26"/>
                <w:szCs w:val="26"/>
                <w:lang w:val="lv-LV"/>
              </w:rPr>
              <w:t>ievērojot</w:t>
            </w:r>
            <w:r w:rsidRPr="00573FFE">
              <w:rPr>
                <w:sz w:val="26"/>
                <w:szCs w:val="26"/>
                <w:lang w:val="lv-LV"/>
              </w:rPr>
              <w:t xml:space="preserve"> Komisijas regul</w:t>
            </w:r>
            <w:r w:rsidR="00D96FBA" w:rsidRPr="00573FFE">
              <w:rPr>
                <w:sz w:val="26"/>
                <w:szCs w:val="26"/>
                <w:lang w:val="lv-LV"/>
              </w:rPr>
              <w:t>ā</w:t>
            </w:r>
            <w:r w:rsidRPr="00573FFE">
              <w:rPr>
                <w:sz w:val="26"/>
                <w:szCs w:val="26"/>
                <w:lang w:val="lv-LV"/>
              </w:rPr>
              <w:t xml:space="preserve"> Nr.1407/2013 un Komisijas regul</w:t>
            </w:r>
            <w:r w:rsidR="00D96FBA" w:rsidRPr="00573FFE">
              <w:rPr>
                <w:sz w:val="26"/>
                <w:szCs w:val="26"/>
                <w:lang w:val="lv-LV"/>
              </w:rPr>
              <w:t>ā</w:t>
            </w:r>
            <w:r w:rsidRPr="00573FFE">
              <w:rPr>
                <w:sz w:val="26"/>
                <w:szCs w:val="26"/>
                <w:lang w:val="lv-LV"/>
              </w:rPr>
              <w:t xml:space="preserve"> Nr.651/2014</w:t>
            </w:r>
            <w:r w:rsidR="00D96FBA" w:rsidRPr="00573FFE">
              <w:rPr>
                <w:sz w:val="26"/>
                <w:szCs w:val="26"/>
                <w:lang w:val="lv-LV"/>
              </w:rPr>
              <w:t xml:space="preserve"> noteikto</w:t>
            </w:r>
            <w:r w:rsidR="00D767E6" w:rsidRPr="00573FFE">
              <w:rPr>
                <w:sz w:val="26"/>
                <w:szCs w:val="26"/>
                <w:lang w:val="lv-LV"/>
              </w:rPr>
              <w:t xml:space="preserve">. </w:t>
            </w:r>
            <w:r w:rsidR="00E713A7" w:rsidRPr="00573FFE">
              <w:rPr>
                <w:sz w:val="26"/>
                <w:szCs w:val="26"/>
                <w:lang w:val="lv-LV"/>
              </w:rPr>
              <w:t>L</w:t>
            </w:r>
            <w:r w:rsidRPr="00573FFE">
              <w:rPr>
                <w:sz w:val="26"/>
                <w:szCs w:val="26"/>
                <w:lang w:val="lv-LV"/>
              </w:rPr>
              <w:t xml:space="preserve">ai novērstu dubultā finansējuma riskus, </w:t>
            </w:r>
            <w:r w:rsidR="00D96FBA" w:rsidRPr="00573FFE">
              <w:rPr>
                <w:sz w:val="26"/>
                <w:szCs w:val="26"/>
                <w:lang w:val="lv-LV"/>
              </w:rPr>
              <w:t>joprojām tiek noteikts</w:t>
            </w:r>
            <w:r w:rsidRPr="00573FFE">
              <w:rPr>
                <w:sz w:val="26"/>
                <w:szCs w:val="26"/>
                <w:lang w:val="lv-LV"/>
              </w:rPr>
              <w:t xml:space="preserve"> ierobežojums atbalsta apvienošanai, ja atbalst</w:t>
            </w:r>
            <w:r w:rsidR="00D96FBA" w:rsidRPr="00573FFE">
              <w:rPr>
                <w:sz w:val="26"/>
                <w:szCs w:val="26"/>
                <w:lang w:val="lv-LV"/>
              </w:rPr>
              <w:t>s MK notei</w:t>
            </w:r>
            <w:r w:rsidRPr="00573FFE">
              <w:rPr>
                <w:sz w:val="26"/>
                <w:szCs w:val="26"/>
                <w:lang w:val="lv-LV"/>
              </w:rPr>
              <w:t xml:space="preserve">kumu Nr.241 ietvaros tiek sniegts no Eiropas Reģionālās attīstības fonda līdzekļiem un </w:t>
            </w:r>
            <w:r w:rsidR="00D96FBA" w:rsidRPr="00573FFE">
              <w:rPr>
                <w:sz w:val="26"/>
                <w:szCs w:val="26"/>
                <w:lang w:val="lv-LV"/>
              </w:rPr>
              <w:t>papildus ar</w:t>
            </w:r>
            <w:r w:rsidR="00E713A7" w:rsidRPr="00573FFE">
              <w:rPr>
                <w:sz w:val="26"/>
                <w:szCs w:val="26"/>
                <w:lang w:val="lv-LV"/>
              </w:rPr>
              <w:t>ī -</w:t>
            </w:r>
            <w:r w:rsidR="00D96FBA" w:rsidRPr="00573FFE">
              <w:rPr>
                <w:sz w:val="26"/>
                <w:szCs w:val="26"/>
                <w:lang w:val="lv-LV"/>
              </w:rPr>
              <w:t xml:space="preserve"> no </w:t>
            </w:r>
            <w:r w:rsidRPr="00573FFE">
              <w:rPr>
                <w:sz w:val="26"/>
                <w:szCs w:val="26"/>
                <w:lang w:val="lv-LV"/>
              </w:rPr>
              <w:t>ieņēmumiem no brīvo publisko līdzekļu noguldījumiem.</w:t>
            </w:r>
          </w:p>
          <w:p w:rsidR="00FA3AB1" w:rsidRPr="00573FFE" w:rsidRDefault="00573FFE" w:rsidP="00237878">
            <w:pPr>
              <w:spacing w:after="240"/>
              <w:ind w:firstLine="709"/>
              <w:jc w:val="both"/>
              <w:rPr>
                <w:sz w:val="26"/>
                <w:szCs w:val="26"/>
                <w:lang w:val="lv-LV"/>
              </w:rPr>
            </w:pPr>
            <w:r>
              <w:rPr>
                <w:sz w:val="26"/>
                <w:szCs w:val="26"/>
                <w:lang w:val="lv-LV"/>
              </w:rPr>
              <w:t>Ar mērķi ievērot</w:t>
            </w:r>
            <w:r w:rsidR="00FA3AB1" w:rsidRPr="00573FFE">
              <w:rPr>
                <w:sz w:val="26"/>
                <w:szCs w:val="26"/>
                <w:lang w:val="lv-LV"/>
              </w:rPr>
              <w:t xml:space="preserve"> Komisijas regulas Nr.651/2014 1.panta 5.punktā minēt</w:t>
            </w:r>
            <w:r w:rsidR="00E713A7" w:rsidRPr="00573FFE">
              <w:rPr>
                <w:sz w:val="26"/>
                <w:szCs w:val="26"/>
                <w:lang w:val="lv-LV"/>
              </w:rPr>
              <w:t>o</w:t>
            </w:r>
            <w:r>
              <w:rPr>
                <w:sz w:val="26"/>
                <w:szCs w:val="26"/>
                <w:lang w:val="lv-LV"/>
              </w:rPr>
              <w:t>s</w:t>
            </w:r>
            <w:r w:rsidR="00E713A7" w:rsidRPr="00573FFE">
              <w:rPr>
                <w:sz w:val="26"/>
                <w:szCs w:val="26"/>
                <w:lang w:val="lv-LV"/>
              </w:rPr>
              <w:t xml:space="preserve"> nosacījumu</w:t>
            </w:r>
            <w:r>
              <w:rPr>
                <w:sz w:val="26"/>
                <w:szCs w:val="26"/>
                <w:lang w:val="lv-LV"/>
              </w:rPr>
              <w:t>s</w:t>
            </w:r>
            <w:r w:rsidR="00FA3AB1" w:rsidRPr="00573FFE">
              <w:rPr>
                <w:sz w:val="26"/>
                <w:szCs w:val="26"/>
                <w:lang w:val="lv-LV"/>
              </w:rPr>
              <w:t>, noteikumu projekts papildina MK noteikumus Nr.241 ar jaunu 41.</w:t>
            </w:r>
            <w:r w:rsidR="00FA3AB1" w:rsidRPr="00573FFE">
              <w:rPr>
                <w:sz w:val="26"/>
                <w:szCs w:val="26"/>
                <w:vertAlign w:val="superscript"/>
                <w:lang w:val="lv-LV"/>
              </w:rPr>
              <w:t>3</w:t>
            </w:r>
            <w:r w:rsidR="00FA3AB1" w:rsidRPr="00573FFE">
              <w:rPr>
                <w:sz w:val="26"/>
                <w:szCs w:val="26"/>
                <w:lang w:val="lv-LV"/>
              </w:rPr>
              <w:t xml:space="preserve"> punktu.</w:t>
            </w:r>
          </w:p>
          <w:p w:rsidR="00EA49CE" w:rsidRPr="00573FFE" w:rsidRDefault="00EA49CE" w:rsidP="00237878">
            <w:pPr>
              <w:spacing w:after="240"/>
              <w:ind w:firstLine="709"/>
              <w:jc w:val="both"/>
              <w:rPr>
                <w:sz w:val="26"/>
                <w:szCs w:val="26"/>
                <w:lang w:val="lv-LV"/>
              </w:rPr>
            </w:pPr>
            <w:r w:rsidRPr="00573FFE">
              <w:rPr>
                <w:sz w:val="26"/>
                <w:szCs w:val="26"/>
                <w:lang w:val="lv-LV"/>
              </w:rPr>
              <w:t xml:space="preserve">Komisijas regulas Nr.1407/2013 6.panta 4.punkts nosaka par pienākumu ne vien </w:t>
            </w:r>
            <w:proofErr w:type="spellStart"/>
            <w:r w:rsidRPr="00573FFE">
              <w:rPr>
                <w:i/>
                <w:sz w:val="26"/>
                <w:szCs w:val="26"/>
                <w:lang w:val="lv-LV"/>
              </w:rPr>
              <w:t>de</w:t>
            </w:r>
            <w:proofErr w:type="spellEnd"/>
            <w:r w:rsidRPr="00573FFE">
              <w:rPr>
                <w:i/>
                <w:sz w:val="26"/>
                <w:szCs w:val="26"/>
                <w:lang w:val="lv-LV"/>
              </w:rPr>
              <w:t xml:space="preserve"> </w:t>
            </w:r>
            <w:proofErr w:type="spellStart"/>
            <w:r w:rsidRPr="00573FFE">
              <w:rPr>
                <w:i/>
                <w:sz w:val="26"/>
                <w:szCs w:val="26"/>
                <w:lang w:val="lv-LV"/>
              </w:rPr>
              <w:t>minimis</w:t>
            </w:r>
            <w:proofErr w:type="spellEnd"/>
            <w:r w:rsidRPr="00573FFE">
              <w:rPr>
                <w:sz w:val="26"/>
                <w:szCs w:val="26"/>
                <w:lang w:val="lv-LV"/>
              </w:rPr>
              <w:t xml:space="preserve"> atbalsta sniedzējam, bet arī </w:t>
            </w:r>
            <w:proofErr w:type="spellStart"/>
            <w:r w:rsidRPr="00573FFE">
              <w:rPr>
                <w:i/>
                <w:sz w:val="26"/>
                <w:szCs w:val="26"/>
                <w:lang w:val="lv-LV"/>
              </w:rPr>
              <w:t>de</w:t>
            </w:r>
            <w:proofErr w:type="spellEnd"/>
            <w:r w:rsidRPr="00573FFE">
              <w:rPr>
                <w:i/>
                <w:sz w:val="26"/>
                <w:szCs w:val="26"/>
                <w:lang w:val="lv-LV"/>
              </w:rPr>
              <w:t xml:space="preserve"> </w:t>
            </w:r>
            <w:proofErr w:type="spellStart"/>
            <w:r w:rsidRPr="00573FFE">
              <w:rPr>
                <w:i/>
                <w:sz w:val="26"/>
                <w:szCs w:val="26"/>
                <w:lang w:val="lv-LV"/>
              </w:rPr>
              <w:t>minimis</w:t>
            </w:r>
            <w:proofErr w:type="spellEnd"/>
            <w:r w:rsidRPr="00573FFE">
              <w:rPr>
                <w:sz w:val="26"/>
                <w:szCs w:val="26"/>
                <w:lang w:val="lv-LV"/>
              </w:rPr>
              <w:t xml:space="preserve"> atbalsta saņēmējam nodrošināt datu par saņemto </w:t>
            </w:r>
            <w:proofErr w:type="spellStart"/>
            <w:r w:rsidRPr="00573FFE">
              <w:rPr>
                <w:i/>
                <w:sz w:val="26"/>
                <w:szCs w:val="26"/>
                <w:lang w:val="lv-LV"/>
              </w:rPr>
              <w:t>de</w:t>
            </w:r>
            <w:proofErr w:type="spellEnd"/>
            <w:r w:rsidRPr="00573FFE">
              <w:rPr>
                <w:i/>
                <w:sz w:val="26"/>
                <w:szCs w:val="26"/>
                <w:lang w:val="lv-LV"/>
              </w:rPr>
              <w:t xml:space="preserve"> </w:t>
            </w:r>
            <w:proofErr w:type="spellStart"/>
            <w:r w:rsidRPr="00573FFE">
              <w:rPr>
                <w:i/>
                <w:sz w:val="26"/>
                <w:szCs w:val="26"/>
                <w:lang w:val="lv-LV"/>
              </w:rPr>
              <w:t>minimis</w:t>
            </w:r>
            <w:proofErr w:type="spellEnd"/>
            <w:r w:rsidRPr="00573FFE">
              <w:rPr>
                <w:sz w:val="26"/>
                <w:szCs w:val="26"/>
                <w:lang w:val="lv-LV"/>
              </w:rPr>
              <w:t xml:space="preserve"> atbalstu uzglabāšanu turpmākos 10 gadus, sākot no dienas, kurā piešķirts atbalsts. Ņemot vērā minēto, noteikumu projekts papildina MK noteikumus Nr.241 ar jaunu 42.</w:t>
            </w:r>
            <w:r w:rsidRPr="00573FFE">
              <w:rPr>
                <w:sz w:val="26"/>
                <w:szCs w:val="26"/>
                <w:vertAlign w:val="superscript"/>
                <w:lang w:val="lv-LV"/>
              </w:rPr>
              <w:t>1</w:t>
            </w:r>
            <w:r w:rsidRPr="00573FFE">
              <w:rPr>
                <w:sz w:val="26"/>
                <w:szCs w:val="26"/>
                <w:lang w:val="lv-LV"/>
              </w:rPr>
              <w:t xml:space="preserve"> punktu.</w:t>
            </w:r>
          </w:p>
          <w:p w:rsidR="00B652FE" w:rsidRPr="00573FFE" w:rsidRDefault="00B652FE" w:rsidP="00B652FE">
            <w:pPr>
              <w:spacing w:after="240"/>
              <w:ind w:firstLine="708"/>
              <w:jc w:val="both"/>
              <w:rPr>
                <w:sz w:val="26"/>
                <w:szCs w:val="26"/>
                <w:lang w:val="lv-LV"/>
              </w:rPr>
            </w:pPr>
            <w:r w:rsidRPr="00573FFE">
              <w:rPr>
                <w:sz w:val="26"/>
                <w:szCs w:val="26"/>
                <w:lang w:val="lv-LV"/>
              </w:rPr>
              <w:t xml:space="preserve">Ņemot vērā faktu, ka pēc reorganizācijas ar 2015.gada 15.aprīli sabiedrība ar ierobežotu atbildību “Latvijas Garantiju aģentūra” (turpmāk – Latvijas Garantiju aģentūra) ir Altum, noteikumu projekts paredz MK noteikumos Nr.241 precizēt attiecīgās normas, Latvijas Garantiju aģentūru aizstājot ar </w:t>
            </w:r>
            <w:proofErr w:type="spellStart"/>
            <w:r w:rsidRPr="00573FFE">
              <w:rPr>
                <w:sz w:val="26"/>
                <w:szCs w:val="26"/>
                <w:lang w:val="lv-LV"/>
              </w:rPr>
              <w:t>Altum</w:t>
            </w:r>
            <w:proofErr w:type="spellEnd"/>
            <w:r w:rsidRPr="00573FFE">
              <w:rPr>
                <w:sz w:val="26"/>
                <w:szCs w:val="26"/>
                <w:lang w:val="lv-LV"/>
              </w:rPr>
              <w:t>.</w:t>
            </w:r>
          </w:p>
          <w:p w:rsidR="00B652FE" w:rsidRPr="00CE35E1" w:rsidRDefault="00B652FE" w:rsidP="00573FFE">
            <w:pPr>
              <w:spacing w:after="240"/>
              <w:ind w:firstLine="708"/>
              <w:jc w:val="both"/>
              <w:rPr>
                <w:sz w:val="26"/>
                <w:szCs w:val="26"/>
                <w:lang w:val="lv-LV"/>
              </w:rPr>
            </w:pPr>
            <w:r w:rsidRPr="00573FFE">
              <w:rPr>
                <w:sz w:val="26"/>
                <w:szCs w:val="26"/>
                <w:lang w:val="lv-LV"/>
              </w:rPr>
              <w:t xml:space="preserve"> </w:t>
            </w:r>
            <w:r w:rsidR="00E713A7" w:rsidRPr="00573FFE">
              <w:rPr>
                <w:sz w:val="26"/>
                <w:szCs w:val="26"/>
                <w:lang w:val="lv-LV"/>
              </w:rPr>
              <w:t>Ar mērķi ievērot Attīstības finanšu institūcijas likuma 5.panta otrās daļas 1.punktā un 12.panta treš</w:t>
            </w:r>
            <w:r w:rsidR="00573FFE">
              <w:rPr>
                <w:sz w:val="26"/>
                <w:szCs w:val="26"/>
                <w:lang w:val="lv-LV"/>
              </w:rPr>
              <w:t xml:space="preserve">ajā un ceturtajā daļā noteikto </w:t>
            </w:r>
            <w:proofErr w:type="spellStart"/>
            <w:r w:rsidR="00E713A7" w:rsidRPr="00573FFE">
              <w:rPr>
                <w:sz w:val="26"/>
                <w:szCs w:val="26"/>
                <w:lang w:val="lv-LV"/>
              </w:rPr>
              <w:t>Altum</w:t>
            </w:r>
            <w:proofErr w:type="spellEnd"/>
            <w:r w:rsidR="00E713A7" w:rsidRPr="00573FFE">
              <w:rPr>
                <w:sz w:val="26"/>
                <w:szCs w:val="26"/>
                <w:lang w:val="lv-LV"/>
              </w:rPr>
              <w:t xml:space="preserve"> nodrošinās 2.2.1.4.2.aktivitātē īstenojamo programmu, tostarp mezanīna aizdevumu programmas, risku un attiecīgi sagaidāmo zaudējumu izvērtējumu. Pēc noteikumu projekta spēkā stāšanās </w:t>
            </w:r>
            <w:r w:rsidR="00573FFE">
              <w:rPr>
                <w:sz w:val="26"/>
                <w:szCs w:val="26"/>
                <w:lang w:val="lv-LV"/>
              </w:rPr>
              <w:t>un</w:t>
            </w:r>
            <w:r w:rsidR="001F2BA2" w:rsidRPr="00573FFE">
              <w:rPr>
                <w:sz w:val="26"/>
                <w:szCs w:val="26"/>
                <w:lang w:val="lv-LV"/>
              </w:rPr>
              <w:t>,</w:t>
            </w:r>
            <w:r w:rsidR="00573FFE">
              <w:rPr>
                <w:sz w:val="26"/>
                <w:szCs w:val="26"/>
                <w:lang w:val="lv-LV"/>
              </w:rPr>
              <w:t xml:space="preserve"> </w:t>
            </w:r>
            <w:r w:rsidR="001F2BA2" w:rsidRPr="00573FFE">
              <w:rPr>
                <w:sz w:val="26"/>
                <w:szCs w:val="26"/>
                <w:lang w:val="lv-LV"/>
              </w:rPr>
              <w:t xml:space="preserve">pamatojoties uz </w:t>
            </w:r>
            <w:proofErr w:type="spellStart"/>
            <w:r w:rsidR="001F2BA2" w:rsidRPr="00573FFE">
              <w:rPr>
                <w:sz w:val="26"/>
                <w:szCs w:val="26"/>
                <w:lang w:val="lv-LV"/>
              </w:rPr>
              <w:t>Altum</w:t>
            </w:r>
            <w:proofErr w:type="spellEnd"/>
            <w:r w:rsidR="001F2BA2" w:rsidRPr="00573FFE">
              <w:rPr>
                <w:sz w:val="26"/>
                <w:szCs w:val="26"/>
                <w:lang w:val="lv-LV"/>
              </w:rPr>
              <w:t xml:space="preserve"> izvērtējumu, </w:t>
            </w:r>
            <w:r w:rsidR="00E713A7" w:rsidRPr="00573FFE">
              <w:rPr>
                <w:sz w:val="26"/>
                <w:szCs w:val="26"/>
                <w:lang w:val="lv-LV"/>
              </w:rPr>
              <w:t>tiks pieņemts akcionāru lēmums par noteikumu projektā novirzīto atmaksu izlietojumu atbilstoši grozījumiem MK noteikumos Nr.614 un MK noteikumos Nr.241.</w:t>
            </w:r>
          </w:p>
        </w:tc>
      </w:tr>
      <w:tr w:rsidR="00EA6CD3" w:rsidRPr="003E5A6D" w:rsidTr="00CB6AC4">
        <w:trPr>
          <w:trHeight w:val="352"/>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EA6CD3" w:rsidRPr="003E5A6D" w:rsidRDefault="00EA6CD3" w:rsidP="00CB6AC4">
            <w:pPr>
              <w:jc w:val="both"/>
              <w:rPr>
                <w:rFonts w:eastAsia="Times New Roman"/>
                <w:sz w:val="24"/>
                <w:szCs w:val="24"/>
                <w:lang w:val="lv-LV" w:eastAsia="lv-LV"/>
              </w:rPr>
            </w:pPr>
            <w:r w:rsidRPr="003E5A6D">
              <w:rPr>
                <w:rFonts w:eastAsia="Times New Roman"/>
                <w:sz w:val="24"/>
                <w:szCs w:val="24"/>
                <w:lang w:val="lv-LV" w:eastAsia="lv-LV"/>
              </w:rPr>
              <w:lastRenderedPageBreak/>
              <w:t>3.</w:t>
            </w:r>
          </w:p>
        </w:tc>
        <w:tc>
          <w:tcPr>
            <w:tcW w:w="1843" w:type="dxa"/>
            <w:tcBorders>
              <w:top w:val="thickThinLargeGap" w:sz="6" w:space="0" w:color="C0C0C0"/>
              <w:left w:val="thickThinLargeGap" w:sz="6" w:space="0" w:color="C0C0C0"/>
              <w:bottom w:val="thickThinLargeGap" w:sz="6" w:space="0" w:color="C0C0C0"/>
              <w:right w:val="thickThinLargeGap" w:sz="6" w:space="0" w:color="C0C0C0"/>
            </w:tcBorders>
            <w:hideMark/>
          </w:tcPr>
          <w:p w:rsidR="00EA6CD3" w:rsidRPr="008565FB" w:rsidRDefault="00255BAC" w:rsidP="00CB6AC4">
            <w:pPr>
              <w:jc w:val="both"/>
              <w:rPr>
                <w:sz w:val="26"/>
                <w:szCs w:val="26"/>
                <w:lang w:val="lv-LV"/>
              </w:rPr>
            </w:pPr>
            <w:r w:rsidRPr="008565FB">
              <w:rPr>
                <w:sz w:val="26"/>
                <w:szCs w:val="26"/>
                <w:lang w:val="lv-LV"/>
              </w:rPr>
              <w:t>Projekta izstrādē iesaistītās institūcijas</w:t>
            </w:r>
          </w:p>
        </w:tc>
        <w:tc>
          <w:tcPr>
            <w:tcW w:w="6945" w:type="dxa"/>
            <w:tcBorders>
              <w:top w:val="thickThinLargeGap" w:sz="6" w:space="0" w:color="C0C0C0"/>
              <w:left w:val="thickThinLargeGap" w:sz="6" w:space="0" w:color="C0C0C0"/>
              <w:bottom w:val="thickThinLargeGap" w:sz="6" w:space="0" w:color="C0C0C0"/>
              <w:right w:val="thickThinLargeGap" w:sz="6" w:space="0" w:color="C0C0C0"/>
            </w:tcBorders>
            <w:hideMark/>
          </w:tcPr>
          <w:p w:rsidR="00EA6CD3" w:rsidRPr="008565FB" w:rsidRDefault="00C72945" w:rsidP="00CB6AC4">
            <w:pPr>
              <w:ind w:firstLine="720"/>
              <w:jc w:val="both"/>
              <w:rPr>
                <w:sz w:val="26"/>
                <w:szCs w:val="26"/>
                <w:lang w:val="lv-LV"/>
              </w:rPr>
            </w:pPr>
            <w:proofErr w:type="spellStart"/>
            <w:r>
              <w:rPr>
                <w:sz w:val="26"/>
                <w:szCs w:val="26"/>
                <w:lang w:val="lv-LV"/>
              </w:rPr>
              <w:t>Altum</w:t>
            </w:r>
            <w:proofErr w:type="spellEnd"/>
          </w:p>
        </w:tc>
      </w:tr>
      <w:tr w:rsidR="00B300C7" w:rsidRPr="003E5A6D" w:rsidTr="00CB6AC4">
        <w:trPr>
          <w:trHeight w:val="352"/>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B300C7" w:rsidRPr="003E5A6D" w:rsidRDefault="00B300C7" w:rsidP="00CB6AC4">
            <w:pPr>
              <w:jc w:val="both"/>
              <w:rPr>
                <w:rFonts w:eastAsia="Times New Roman"/>
                <w:sz w:val="24"/>
                <w:szCs w:val="24"/>
                <w:lang w:val="lv-LV" w:eastAsia="lv-LV"/>
              </w:rPr>
            </w:pPr>
            <w:r>
              <w:rPr>
                <w:rFonts w:eastAsia="Times New Roman"/>
                <w:sz w:val="24"/>
                <w:szCs w:val="24"/>
                <w:lang w:val="lv-LV" w:eastAsia="lv-LV"/>
              </w:rPr>
              <w:t>4.</w:t>
            </w:r>
          </w:p>
        </w:tc>
        <w:tc>
          <w:tcPr>
            <w:tcW w:w="1843" w:type="dxa"/>
            <w:tcBorders>
              <w:top w:val="thickThinLargeGap" w:sz="6" w:space="0" w:color="C0C0C0"/>
              <w:left w:val="thickThinLargeGap" w:sz="6" w:space="0" w:color="C0C0C0"/>
              <w:bottom w:val="thickThinLargeGap" w:sz="6" w:space="0" w:color="C0C0C0"/>
              <w:right w:val="thickThinLargeGap" w:sz="6" w:space="0" w:color="C0C0C0"/>
            </w:tcBorders>
          </w:tcPr>
          <w:p w:rsidR="00B300C7" w:rsidRPr="008565FB" w:rsidRDefault="00B300C7" w:rsidP="00CB6AC4">
            <w:pPr>
              <w:jc w:val="both"/>
              <w:rPr>
                <w:sz w:val="26"/>
                <w:szCs w:val="26"/>
                <w:lang w:val="lv-LV"/>
              </w:rPr>
            </w:pPr>
            <w:r w:rsidRPr="008565FB">
              <w:rPr>
                <w:sz w:val="26"/>
                <w:szCs w:val="26"/>
                <w:lang w:val="lv-LV"/>
              </w:rPr>
              <w:t>Cita informācija</w:t>
            </w:r>
          </w:p>
        </w:tc>
        <w:tc>
          <w:tcPr>
            <w:tcW w:w="6945" w:type="dxa"/>
            <w:tcBorders>
              <w:top w:val="thickThinLargeGap" w:sz="6" w:space="0" w:color="C0C0C0"/>
              <w:left w:val="thickThinLargeGap" w:sz="6" w:space="0" w:color="C0C0C0"/>
              <w:bottom w:val="thickThinLargeGap" w:sz="6" w:space="0" w:color="C0C0C0"/>
              <w:right w:val="thickThinLargeGap" w:sz="6" w:space="0" w:color="C0C0C0"/>
            </w:tcBorders>
          </w:tcPr>
          <w:p w:rsidR="00B300C7" w:rsidRPr="008565FB" w:rsidRDefault="00B300C7" w:rsidP="00CB6AC4">
            <w:pPr>
              <w:ind w:firstLine="720"/>
              <w:jc w:val="both"/>
              <w:rPr>
                <w:sz w:val="26"/>
                <w:szCs w:val="26"/>
                <w:lang w:val="lv-LV"/>
              </w:rPr>
            </w:pPr>
            <w:r w:rsidRPr="008565FB">
              <w:rPr>
                <w:sz w:val="26"/>
                <w:szCs w:val="26"/>
                <w:lang w:val="lv-LV"/>
              </w:rPr>
              <w:t>Nav</w:t>
            </w:r>
          </w:p>
        </w:tc>
      </w:tr>
    </w:tbl>
    <w:p w:rsidR="00EA6CD3" w:rsidRPr="003E5A6D" w:rsidRDefault="00EA6CD3" w:rsidP="00EA6CD3">
      <w:pPr>
        <w:jc w:val="both"/>
        <w:rPr>
          <w:rFonts w:eastAsia="Times New Roman"/>
          <w:sz w:val="24"/>
          <w:szCs w:val="24"/>
          <w:lang w:val="lv-LV" w:eastAsia="lv-LV"/>
        </w:rPr>
        <w:sectPr w:rsidR="00EA6CD3" w:rsidRPr="003E5A6D" w:rsidSect="00CB6AC4">
          <w:headerReference w:type="default" r:id="rId9"/>
          <w:footerReference w:type="default" r:id="rId10"/>
          <w:footerReference w:type="first" r:id="rId11"/>
          <w:pgSz w:w="11906" w:h="16838"/>
          <w:pgMar w:top="1418" w:right="1134" w:bottom="1134" w:left="1701" w:header="709" w:footer="709" w:gutter="0"/>
          <w:cols w:space="708"/>
          <w:titlePg/>
          <w:docGrid w:linePitch="360"/>
        </w:sectPr>
      </w:pPr>
    </w:p>
    <w:p w:rsidR="002D6BDB" w:rsidRPr="003E5A6D" w:rsidRDefault="002D6BDB" w:rsidP="00A23E8B">
      <w:pPr>
        <w:pStyle w:val="naisf"/>
        <w:spacing w:before="0" w:after="0"/>
        <w:ind w:firstLine="0"/>
      </w:pPr>
    </w:p>
    <w:tbl>
      <w:tblPr>
        <w:tblW w:w="9072" w:type="dxa"/>
        <w:tblInd w:w="30"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284"/>
        <w:gridCol w:w="2977"/>
        <w:gridCol w:w="5811"/>
      </w:tblGrid>
      <w:tr w:rsidR="00EA6CD3" w:rsidRPr="003E5A6D" w:rsidTr="00CB6AC4">
        <w:tc>
          <w:tcPr>
            <w:tcW w:w="9072" w:type="dxa"/>
            <w:gridSpan w:val="3"/>
            <w:tcBorders>
              <w:top w:val="thickThinLargeGap" w:sz="6" w:space="0" w:color="C0C0C0"/>
              <w:left w:val="thickThinLargeGap" w:sz="6" w:space="0" w:color="C0C0C0"/>
              <w:bottom w:val="thickThinLargeGap" w:sz="6" w:space="0" w:color="C0C0C0"/>
              <w:right w:val="thickThinLargeGap" w:sz="6" w:space="0" w:color="C0C0C0"/>
            </w:tcBorders>
          </w:tcPr>
          <w:p w:rsidR="00EA6CD3" w:rsidRPr="008565FB" w:rsidRDefault="00EA6CD3" w:rsidP="008565FB">
            <w:pPr>
              <w:jc w:val="center"/>
              <w:rPr>
                <w:b/>
                <w:sz w:val="26"/>
                <w:szCs w:val="26"/>
                <w:lang w:val="lv-LV"/>
              </w:rPr>
            </w:pPr>
            <w:r w:rsidRPr="008565FB">
              <w:rPr>
                <w:b/>
                <w:sz w:val="26"/>
                <w:szCs w:val="26"/>
                <w:lang w:val="lv-LV"/>
              </w:rPr>
              <w:t>II. Tiesību akta projekta ietekme uz sabiedrību</w:t>
            </w:r>
            <w:r w:rsidR="00255BAC" w:rsidRPr="008565FB">
              <w:rPr>
                <w:b/>
                <w:sz w:val="26"/>
                <w:szCs w:val="26"/>
                <w:lang w:val="lv-LV"/>
              </w:rPr>
              <w:t>, tautsaimniecības attīstību un administratīvo slogu</w:t>
            </w:r>
          </w:p>
        </w:tc>
      </w:tr>
      <w:tr w:rsidR="00EA6CD3" w:rsidRPr="003E5A6D" w:rsidTr="00CB6AC4">
        <w:tc>
          <w:tcPr>
            <w:tcW w:w="284" w:type="dxa"/>
            <w:tcBorders>
              <w:top w:val="thickThinLargeGap" w:sz="6" w:space="0" w:color="C0C0C0"/>
              <w:left w:val="thickThinLargeGap" w:sz="6" w:space="0" w:color="C0C0C0"/>
              <w:bottom w:val="thickThinLargeGap" w:sz="6" w:space="0" w:color="C0C0C0"/>
              <w:right w:val="thickThinLargeGap" w:sz="6" w:space="0" w:color="C0C0C0"/>
            </w:tcBorders>
          </w:tcPr>
          <w:p w:rsidR="00EA6CD3" w:rsidRPr="008565FB" w:rsidRDefault="00EA6CD3" w:rsidP="00CB6AC4">
            <w:pPr>
              <w:jc w:val="both"/>
              <w:rPr>
                <w:sz w:val="26"/>
                <w:szCs w:val="26"/>
                <w:lang w:val="lv-LV"/>
              </w:rPr>
            </w:pPr>
            <w:r w:rsidRPr="008565FB">
              <w:rPr>
                <w:sz w:val="26"/>
                <w:szCs w:val="26"/>
                <w:lang w:val="lv-LV"/>
              </w:rPr>
              <w:t>1.</w:t>
            </w:r>
          </w:p>
        </w:tc>
        <w:tc>
          <w:tcPr>
            <w:tcW w:w="2977" w:type="dxa"/>
            <w:tcBorders>
              <w:top w:val="thickThinLargeGap" w:sz="6" w:space="0" w:color="C0C0C0"/>
              <w:left w:val="thickThinLargeGap" w:sz="6" w:space="0" w:color="C0C0C0"/>
              <w:bottom w:val="thickThinLargeGap" w:sz="6" w:space="0" w:color="C0C0C0"/>
              <w:right w:val="thickThinLargeGap" w:sz="6" w:space="0" w:color="C0C0C0"/>
            </w:tcBorders>
            <w:hideMark/>
          </w:tcPr>
          <w:p w:rsidR="00EA6CD3" w:rsidRPr="008565FB" w:rsidRDefault="00EA6CD3" w:rsidP="00CB6AC4">
            <w:pPr>
              <w:jc w:val="both"/>
              <w:rPr>
                <w:sz w:val="26"/>
                <w:szCs w:val="26"/>
                <w:lang w:val="lv-LV"/>
              </w:rPr>
            </w:pPr>
            <w:r w:rsidRPr="008565FB">
              <w:rPr>
                <w:sz w:val="26"/>
                <w:szCs w:val="26"/>
                <w:lang w:val="lv-LV"/>
              </w:rPr>
              <w:t xml:space="preserve">Sabiedrības </w:t>
            </w:r>
            <w:proofErr w:type="spellStart"/>
            <w:r w:rsidRPr="008565FB">
              <w:rPr>
                <w:sz w:val="26"/>
                <w:szCs w:val="26"/>
                <w:lang w:val="lv-LV"/>
              </w:rPr>
              <w:t>mērķgrupa</w:t>
            </w:r>
            <w:r w:rsidR="00255BAC" w:rsidRPr="008565FB">
              <w:rPr>
                <w:sz w:val="26"/>
                <w:szCs w:val="26"/>
                <w:lang w:val="lv-LV"/>
              </w:rPr>
              <w:t>s</w:t>
            </w:r>
            <w:proofErr w:type="spellEnd"/>
            <w:r w:rsidR="00255BAC" w:rsidRPr="008565FB">
              <w:rPr>
                <w:sz w:val="26"/>
                <w:szCs w:val="26"/>
                <w:lang w:val="lv-LV"/>
              </w:rPr>
              <w:t>, kurs tiesiskais regulējums ietekmē vai varētu ietekmēt</w:t>
            </w:r>
          </w:p>
        </w:tc>
        <w:tc>
          <w:tcPr>
            <w:tcW w:w="5811" w:type="dxa"/>
            <w:tcBorders>
              <w:top w:val="thickThinLargeGap" w:sz="6" w:space="0" w:color="C0C0C0"/>
              <w:left w:val="thickThinLargeGap" w:sz="6" w:space="0" w:color="C0C0C0"/>
              <w:bottom w:val="thickThinLargeGap" w:sz="6" w:space="0" w:color="C0C0C0"/>
              <w:right w:val="thickThinLargeGap" w:sz="6" w:space="0" w:color="C0C0C0"/>
            </w:tcBorders>
            <w:hideMark/>
          </w:tcPr>
          <w:p w:rsidR="00EA6CD3" w:rsidRPr="008565FB" w:rsidRDefault="00646A6F" w:rsidP="00C72945">
            <w:pPr>
              <w:ind w:firstLine="720"/>
              <w:jc w:val="both"/>
              <w:rPr>
                <w:sz w:val="26"/>
                <w:szCs w:val="26"/>
                <w:lang w:val="lv-LV"/>
              </w:rPr>
            </w:pPr>
            <w:r w:rsidRPr="008565FB">
              <w:rPr>
                <w:sz w:val="26"/>
                <w:szCs w:val="26"/>
                <w:lang w:val="lv-LV"/>
              </w:rPr>
              <w:t>Latvijā reģistrēti saimnieciskās darbības veicēji</w:t>
            </w:r>
            <w:r w:rsidR="00C72945">
              <w:rPr>
                <w:sz w:val="26"/>
                <w:szCs w:val="26"/>
                <w:lang w:val="lv-LV"/>
              </w:rPr>
              <w:t xml:space="preserve">, </w:t>
            </w:r>
            <w:proofErr w:type="spellStart"/>
            <w:r w:rsidR="00C72945">
              <w:rPr>
                <w:sz w:val="26"/>
                <w:szCs w:val="26"/>
                <w:lang w:val="lv-LV"/>
              </w:rPr>
              <w:t>Altum</w:t>
            </w:r>
            <w:proofErr w:type="spellEnd"/>
            <w:r w:rsidR="00C72945">
              <w:rPr>
                <w:sz w:val="26"/>
                <w:szCs w:val="26"/>
                <w:lang w:val="lv-LV"/>
              </w:rPr>
              <w:t>.</w:t>
            </w:r>
          </w:p>
        </w:tc>
      </w:tr>
      <w:tr w:rsidR="00EA6CD3" w:rsidRPr="003E5A6D" w:rsidTr="00CB6AC4">
        <w:tc>
          <w:tcPr>
            <w:tcW w:w="284" w:type="dxa"/>
            <w:tcBorders>
              <w:top w:val="thickThinLargeGap" w:sz="6" w:space="0" w:color="C0C0C0"/>
              <w:left w:val="thickThinLargeGap" w:sz="6" w:space="0" w:color="C0C0C0"/>
              <w:bottom w:val="thickThinLargeGap" w:sz="6" w:space="0" w:color="C0C0C0"/>
              <w:right w:val="thickThinLargeGap" w:sz="6" w:space="0" w:color="C0C0C0"/>
            </w:tcBorders>
          </w:tcPr>
          <w:p w:rsidR="00EA6CD3" w:rsidRPr="008565FB" w:rsidRDefault="00EA6CD3" w:rsidP="00CB6AC4">
            <w:pPr>
              <w:jc w:val="both"/>
              <w:rPr>
                <w:sz w:val="26"/>
                <w:szCs w:val="26"/>
                <w:lang w:val="lv-LV"/>
              </w:rPr>
            </w:pPr>
            <w:r w:rsidRPr="008565FB">
              <w:rPr>
                <w:sz w:val="26"/>
                <w:szCs w:val="26"/>
                <w:lang w:val="lv-LV"/>
              </w:rPr>
              <w:t>2.</w:t>
            </w:r>
          </w:p>
        </w:tc>
        <w:tc>
          <w:tcPr>
            <w:tcW w:w="2977" w:type="dxa"/>
            <w:tcBorders>
              <w:top w:val="thickThinLargeGap" w:sz="6" w:space="0" w:color="C0C0C0"/>
              <w:left w:val="thickThinLargeGap" w:sz="6" w:space="0" w:color="C0C0C0"/>
              <w:bottom w:val="thickThinLargeGap" w:sz="6" w:space="0" w:color="C0C0C0"/>
              <w:right w:val="thickThinLargeGap" w:sz="6" w:space="0" w:color="C0C0C0"/>
            </w:tcBorders>
            <w:hideMark/>
          </w:tcPr>
          <w:p w:rsidR="00EA6CD3" w:rsidRPr="008565FB" w:rsidRDefault="00255BAC" w:rsidP="00CB6AC4">
            <w:pPr>
              <w:jc w:val="both"/>
              <w:rPr>
                <w:sz w:val="26"/>
                <w:szCs w:val="26"/>
                <w:lang w:val="lv-LV"/>
              </w:rPr>
            </w:pPr>
            <w:r w:rsidRPr="008565FB">
              <w:rPr>
                <w:sz w:val="26"/>
                <w:szCs w:val="26"/>
                <w:lang w:val="lv-LV"/>
              </w:rPr>
              <w:t>Tiesiskā regulējuma ietekme uz tautsaimniecību un administratīvo slogu</w:t>
            </w:r>
          </w:p>
        </w:tc>
        <w:tc>
          <w:tcPr>
            <w:tcW w:w="5811" w:type="dxa"/>
            <w:tcBorders>
              <w:top w:val="thickThinLargeGap" w:sz="6" w:space="0" w:color="C0C0C0"/>
              <w:left w:val="thickThinLargeGap" w:sz="6" w:space="0" w:color="C0C0C0"/>
              <w:bottom w:val="thickThinLargeGap" w:sz="6" w:space="0" w:color="C0C0C0"/>
              <w:right w:val="thickThinLargeGap" w:sz="6" w:space="0" w:color="C0C0C0"/>
            </w:tcBorders>
            <w:hideMark/>
          </w:tcPr>
          <w:p w:rsidR="00EA6CD3" w:rsidRPr="008565FB" w:rsidRDefault="00E7567F" w:rsidP="00A23E8B">
            <w:pPr>
              <w:pStyle w:val="BodyText"/>
              <w:ind w:right="142" w:firstLine="720"/>
              <w:rPr>
                <w:rFonts w:eastAsia="Calibri"/>
                <w:sz w:val="26"/>
                <w:szCs w:val="26"/>
                <w:lang w:eastAsia="en-US"/>
              </w:rPr>
            </w:pPr>
            <w:r w:rsidRPr="008565FB">
              <w:rPr>
                <w:rFonts w:eastAsia="Calibri"/>
                <w:sz w:val="26"/>
                <w:szCs w:val="26"/>
                <w:lang w:eastAsia="en-US"/>
              </w:rPr>
              <w:t>Noteikumu projekts neparedz ietekmi uz administratīvo slogu.</w:t>
            </w:r>
          </w:p>
          <w:p w:rsidR="00E7567F" w:rsidRPr="008565FB" w:rsidRDefault="00E7567F" w:rsidP="00573FFE">
            <w:pPr>
              <w:pStyle w:val="BodyText"/>
              <w:ind w:right="142" w:firstLine="720"/>
              <w:rPr>
                <w:rFonts w:eastAsia="Calibri"/>
                <w:sz w:val="26"/>
                <w:szCs w:val="26"/>
                <w:lang w:eastAsia="en-US"/>
              </w:rPr>
            </w:pPr>
            <w:r w:rsidRPr="008565FB">
              <w:rPr>
                <w:rFonts w:eastAsia="Calibri"/>
                <w:sz w:val="26"/>
                <w:szCs w:val="26"/>
                <w:lang w:eastAsia="en-US"/>
              </w:rPr>
              <w:t xml:space="preserve">Noteikumu projekts </w:t>
            </w:r>
            <w:r w:rsidR="00573FFE">
              <w:rPr>
                <w:rFonts w:eastAsia="Calibri"/>
                <w:sz w:val="26"/>
                <w:szCs w:val="26"/>
                <w:lang w:eastAsia="en-US"/>
              </w:rPr>
              <w:t>ietekmē</w:t>
            </w:r>
            <w:r w:rsidRPr="008565FB">
              <w:rPr>
                <w:rFonts w:eastAsia="Calibri"/>
                <w:sz w:val="26"/>
                <w:szCs w:val="26"/>
                <w:lang w:eastAsia="en-US"/>
              </w:rPr>
              <w:t xml:space="preserve"> tautsaimniecīb</w:t>
            </w:r>
            <w:r w:rsidR="00C72945">
              <w:rPr>
                <w:rFonts w:eastAsia="Calibri"/>
                <w:sz w:val="26"/>
                <w:szCs w:val="26"/>
                <w:lang w:eastAsia="en-US"/>
              </w:rPr>
              <w:t>u</w:t>
            </w:r>
            <w:r w:rsidRPr="008565FB">
              <w:rPr>
                <w:rFonts w:eastAsia="Calibri"/>
                <w:sz w:val="26"/>
                <w:szCs w:val="26"/>
                <w:lang w:eastAsia="en-US"/>
              </w:rPr>
              <w:t>,</w:t>
            </w:r>
            <w:r w:rsidR="00C72945">
              <w:rPr>
                <w:rFonts w:eastAsia="Calibri"/>
                <w:sz w:val="26"/>
                <w:szCs w:val="26"/>
                <w:lang w:eastAsia="en-US"/>
              </w:rPr>
              <w:t xml:space="preserve"> jo </w:t>
            </w:r>
            <w:r w:rsidR="00573FFE">
              <w:rPr>
                <w:rFonts w:eastAsia="Calibri"/>
                <w:sz w:val="26"/>
                <w:szCs w:val="26"/>
                <w:lang w:eastAsia="en-US"/>
              </w:rPr>
              <w:t>pagarina</w:t>
            </w:r>
            <w:r w:rsidR="00C72945">
              <w:rPr>
                <w:rFonts w:eastAsia="Calibri"/>
                <w:sz w:val="26"/>
                <w:szCs w:val="26"/>
                <w:lang w:eastAsia="en-US"/>
              </w:rPr>
              <w:t xml:space="preserve"> </w:t>
            </w:r>
            <w:r w:rsidR="00573FFE">
              <w:rPr>
                <w:rFonts w:eastAsia="Calibri"/>
                <w:sz w:val="26"/>
                <w:szCs w:val="26"/>
                <w:lang w:eastAsia="en-US"/>
              </w:rPr>
              <w:t xml:space="preserve">mezanīna </w:t>
            </w:r>
            <w:r w:rsidR="00C72945">
              <w:rPr>
                <w:rFonts w:eastAsia="Calibri"/>
                <w:sz w:val="26"/>
                <w:szCs w:val="26"/>
                <w:lang w:eastAsia="en-US"/>
              </w:rPr>
              <w:t>aizdevumu izmaks</w:t>
            </w:r>
            <w:r w:rsidR="00237878">
              <w:rPr>
                <w:rFonts w:eastAsia="Calibri"/>
                <w:sz w:val="26"/>
                <w:szCs w:val="26"/>
                <w:lang w:eastAsia="en-US"/>
              </w:rPr>
              <w:t xml:space="preserve">u saimnieciskās darbības veicējiem </w:t>
            </w:r>
            <w:r w:rsidR="00573FFE">
              <w:rPr>
                <w:rFonts w:eastAsia="Calibri"/>
                <w:sz w:val="26"/>
                <w:szCs w:val="26"/>
                <w:lang w:eastAsia="en-US"/>
              </w:rPr>
              <w:t>projektu realizēšanai (būtiski finansiāli ietilpīgiem ilgtermiņa investīciju projektiem)</w:t>
            </w:r>
            <w:r w:rsidR="00C72945">
              <w:rPr>
                <w:rFonts w:eastAsia="Calibri"/>
                <w:sz w:val="26"/>
                <w:szCs w:val="26"/>
                <w:lang w:eastAsia="en-US"/>
              </w:rPr>
              <w:t xml:space="preserve">. Noteikumu projekts veicina finanšu pieejamību saimnieciskās darbības veicējiem, jo groza finanšu resursus un to apmērus, lai nodrošinātu </w:t>
            </w:r>
            <w:r w:rsidR="00237878">
              <w:rPr>
                <w:rFonts w:eastAsia="Calibri"/>
                <w:sz w:val="26"/>
                <w:szCs w:val="26"/>
                <w:lang w:eastAsia="en-US"/>
              </w:rPr>
              <w:t xml:space="preserve">pietiekošu finansējumu </w:t>
            </w:r>
            <w:r w:rsidR="00C72945">
              <w:rPr>
                <w:rFonts w:eastAsia="Calibri"/>
                <w:sz w:val="26"/>
                <w:szCs w:val="26"/>
                <w:lang w:eastAsia="en-US"/>
              </w:rPr>
              <w:t>mezanīna aizdevumu piešķiršan</w:t>
            </w:r>
            <w:r w:rsidR="00237878">
              <w:rPr>
                <w:rFonts w:eastAsia="Calibri"/>
                <w:sz w:val="26"/>
                <w:szCs w:val="26"/>
                <w:lang w:eastAsia="en-US"/>
              </w:rPr>
              <w:t>ai</w:t>
            </w:r>
            <w:r w:rsidR="00573FFE">
              <w:rPr>
                <w:rFonts w:eastAsia="Calibri"/>
                <w:sz w:val="26"/>
                <w:szCs w:val="26"/>
                <w:lang w:eastAsia="en-US"/>
              </w:rPr>
              <w:t xml:space="preserve"> līdz noteikumu projektā minētajam termiņam</w:t>
            </w:r>
            <w:r w:rsidR="001F2BA2">
              <w:rPr>
                <w:rFonts w:eastAsia="Calibri"/>
                <w:sz w:val="26"/>
                <w:szCs w:val="26"/>
                <w:lang w:eastAsia="en-US"/>
              </w:rPr>
              <w:t>.</w:t>
            </w:r>
          </w:p>
        </w:tc>
      </w:tr>
      <w:tr w:rsidR="00EA6CD3" w:rsidRPr="003E5A6D" w:rsidTr="00CB6AC4">
        <w:tc>
          <w:tcPr>
            <w:tcW w:w="284" w:type="dxa"/>
            <w:tcBorders>
              <w:top w:val="thickThinLargeGap" w:sz="6" w:space="0" w:color="C0C0C0"/>
              <w:left w:val="thickThinLargeGap" w:sz="6" w:space="0" w:color="C0C0C0"/>
              <w:bottom w:val="thickThinLargeGap" w:sz="6" w:space="0" w:color="C0C0C0"/>
              <w:right w:val="thickThinLargeGap" w:sz="6" w:space="0" w:color="C0C0C0"/>
            </w:tcBorders>
          </w:tcPr>
          <w:p w:rsidR="00EA6CD3" w:rsidRPr="008565FB" w:rsidRDefault="00EA6CD3" w:rsidP="00CB6AC4">
            <w:pPr>
              <w:jc w:val="both"/>
              <w:rPr>
                <w:sz w:val="26"/>
                <w:szCs w:val="26"/>
                <w:lang w:val="lv-LV"/>
              </w:rPr>
            </w:pPr>
            <w:r w:rsidRPr="008565FB">
              <w:rPr>
                <w:sz w:val="26"/>
                <w:szCs w:val="26"/>
                <w:lang w:val="lv-LV"/>
              </w:rPr>
              <w:t>3.</w:t>
            </w:r>
          </w:p>
        </w:tc>
        <w:tc>
          <w:tcPr>
            <w:tcW w:w="2977" w:type="dxa"/>
            <w:tcBorders>
              <w:top w:val="thickThinLargeGap" w:sz="6" w:space="0" w:color="C0C0C0"/>
              <w:left w:val="thickThinLargeGap" w:sz="6" w:space="0" w:color="C0C0C0"/>
              <w:bottom w:val="thickThinLargeGap" w:sz="6" w:space="0" w:color="C0C0C0"/>
              <w:right w:val="thickThinLargeGap" w:sz="6" w:space="0" w:color="C0C0C0"/>
            </w:tcBorders>
          </w:tcPr>
          <w:p w:rsidR="00EA6CD3" w:rsidRPr="008565FB" w:rsidRDefault="00255BAC" w:rsidP="00CB6AC4">
            <w:pPr>
              <w:jc w:val="both"/>
              <w:rPr>
                <w:sz w:val="26"/>
                <w:szCs w:val="26"/>
                <w:lang w:val="lv-LV"/>
              </w:rPr>
            </w:pPr>
            <w:r w:rsidRPr="008565FB">
              <w:rPr>
                <w:sz w:val="26"/>
                <w:szCs w:val="26"/>
                <w:lang w:val="lv-LV"/>
              </w:rPr>
              <w:t>Administratīvo izmaksu monetārs novērtējums</w:t>
            </w:r>
          </w:p>
        </w:tc>
        <w:tc>
          <w:tcPr>
            <w:tcW w:w="5811" w:type="dxa"/>
            <w:tcBorders>
              <w:top w:val="thickThinLargeGap" w:sz="6" w:space="0" w:color="C0C0C0"/>
              <w:left w:val="thickThinLargeGap" w:sz="6" w:space="0" w:color="C0C0C0"/>
              <w:bottom w:val="thickThinLargeGap" w:sz="6" w:space="0" w:color="C0C0C0"/>
              <w:right w:val="thickThinLargeGap" w:sz="6" w:space="0" w:color="C0C0C0"/>
            </w:tcBorders>
          </w:tcPr>
          <w:p w:rsidR="005D06E8" w:rsidRPr="008565FB" w:rsidRDefault="00255BAC" w:rsidP="001D0800">
            <w:pPr>
              <w:pStyle w:val="BodyText"/>
              <w:ind w:right="142" w:firstLine="720"/>
              <w:rPr>
                <w:rFonts w:eastAsia="Calibri"/>
                <w:sz w:val="26"/>
                <w:szCs w:val="26"/>
                <w:lang w:eastAsia="en-US"/>
              </w:rPr>
            </w:pPr>
            <w:r w:rsidRPr="008565FB">
              <w:rPr>
                <w:rFonts w:eastAsia="Calibri"/>
                <w:sz w:val="26"/>
                <w:szCs w:val="26"/>
                <w:lang w:eastAsia="en-US"/>
              </w:rPr>
              <w:t>Projekts šo jomu neskar</w:t>
            </w:r>
            <w:r w:rsidR="008565FB">
              <w:rPr>
                <w:rFonts w:eastAsia="Calibri"/>
                <w:sz w:val="26"/>
                <w:szCs w:val="26"/>
                <w:lang w:eastAsia="en-US"/>
              </w:rPr>
              <w:t>.</w:t>
            </w:r>
          </w:p>
        </w:tc>
      </w:tr>
      <w:tr w:rsidR="00EA6CD3" w:rsidRPr="003E5A6D" w:rsidTr="00CB6AC4">
        <w:tc>
          <w:tcPr>
            <w:tcW w:w="284" w:type="dxa"/>
            <w:tcBorders>
              <w:top w:val="thickThinLargeGap" w:sz="6" w:space="0" w:color="C0C0C0"/>
              <w:left w:val="thickThinLargeGap" w:sz="6" w:space="0" w:color="C0C0C0"/>
              <w:bottom w:val="thickThinLargeGap" w:sz="6" w:space="0" w:color="C0C0C0"/>
              <w:right w:val="thickThinLargeGap" w:sz="6" w:space="0" w:color="C0C0C0"/>
            </w:tcBorders>
          </w:tcPr>
          <w:p w:rsidR="00EA6CD3" w:rsidRPr="008565FB" w:rsidRDefault="002A0BC1" w:rsidP="00CB6AC4">
            <w:pPr>
              <w:jc w:val="both"/>
              <w:rPr>
                <w:sz w:val="26"/>
                <w:szCs w:val="26"/>
                <w:lang w:val="lv-LV"/>
              </w:rPr>
            </w:pPr>
            <w:r w:rsidRPr="008565FB">
              <w:rPr>
                <w:sz w:val="26"/>
                <w:szCs w:val="26"/>
                <w:lang w:val="lv-LV"/>
              </w:rPr>
              <w:t>4</w:t>
            </w:r>
            <w:r w:rsidR="00EA6CD3" w:rsidRPr="008565FB">
              <w:rPr>
                <w:sz w:val="26"/>
                <w:szCs w:val="26"/>
                <w:lang w:val="lv-LV"/>
              </w:rPr>
              <w:t>.</w:t>
            </w:r>
          </w:p>
        </w:tc>
        <w:tc>
          <w:tcPr>
            <w:tcW w:w="2977" w:type="dxa"/>
            <w:tcBorders>
              <w:top w:val="thickThinLargeGap" w:sz="6" w:space="0" w:color="C0C0C0"/>
              <w:left w:val="thickThinLargeGap" w:sz="6" w:space="0" w:color="C0C0C0"/>
              <w:bottom w:val="thickThinLargeGap" w:sz="6" w:space="0" w:color="C0C0C0"/>
              <w:right w:val="thickThinLargeGap" w:sz="6" w:space="0" w:color="C0C0C0"/>
            </w:tcBorders>
          </w:tcPr>
          <w:p w:rsidR="00EA6CD3" w:rsidRPr="008565FB" w:rsidRDefault="00EA6CD3" w:rsidP="00CB6AC4">
            <w:pPr>
              <w:jc w:val="both"/>
              <w:rPr>
                <w:sz w:val="26"/>
                <w:szCs w:val="26"/>
                <w:lang w:val="lv-LV"/>
              </w:rPr>
            </w:pPr>
            <w:r w:rsidRPr="008565FB">
              <w:rPr>
                <w:sz w:val="26"/>
                <w:szCs w:val="26"/>
                <w:lang w:val="lv-LV"/>
              </w:rPr>
              <w:t>Cita informācija</w:t>
            </w:r>
          </w:p>
        </w:tc>
        <w:tc>
          <w:tcPr>
            <w:tcW w:w="5811" w:type="dxa"/>
            <w:tcBorders>
              <w:top w:val="thickThinLargeGap" w:sz="6" w:space="0" w:color="C0C0C0"/>
              <w:left w:val="thickThinLargeGap" w:sz="6" w:space="0" w:color="C0C0C0"/>
              <w:bottom w:val="thickThinLargeGap" w:sz="6" w:space="0" w:color="C0C0C0"/>
              <w:right w:val="thickThinLargeGap" w:sz="6" w:space="0" w:color="C0C0C0"/>
            </w:tcBorders>
          </w:tcPr>
          <w:p w:rsidR="00EA6CD3" w:rsidRPr="008565FB" w:rsidRDefault="00B300C7" w:rsidP="00CB6AC4">
            <w:pPr>
              <w:ind w:firstLine="720"/>
              <w:jc w:val="both"/>
              <w:rPr>
                <w:sz w:val="26"/>
                <w:szCs w:val="26"/>
                <w:lang w:val="lv-LV"/>
              </w:rPr>
            </w:pPr>
            <w:r w:rsidRPr="008565FB">
              <w:rPr>
                <w:sz w:val="26"/>
                <w:szCs w:val="26"/>
                <w:lang w:val="lv-LV"/>
              </w:rPr>
              <w:t>Nav</w:t>
            </w:r>
          </w:p>
        </w:tc>
      </w:tr>
    </w:tbl>
    <w:p w:rsidR="00895E41" w:rsidRPr="003E5A6D" w:rsidRDefault="00895E41">
      <w:pPr>
        <w:rPr>
          <w:sz w:val="24"/>
          <w:szCs w:val="24"/>
        </w:rPr>
      </w:pPr>
    </w:p>
    <w:tbl>
      <w:tblPr>
        <w:tblW w:w="9087" w:type="dxa"/>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299"/>
        <w:gridCol w:w="2410"/>
        <w:gridCol w:w="6378"/>
      </w:tblGrid>
      <w:tr w:rsidR="00EA6CD3" w:rsidRPr="003E5A6D" w:rsidTr="003C3D3D">
        <w:trPr>
          <w:trHeight w:val="623"/>
        </w:trPr>
        <w:tc>
          <w:tcPr>
            <w:tcW w:w="9087" w:type="dxa"/>
            <w:gridSpan w:val="3"/>
            <w:tcBorders>
              <w:top w:val="thickThinLargeGap" w:sz="6" w:space="0" w:color="C0C0C0"/>
              <w:left w:val="thickThinLargeGap" w:sz="6" w:space="0" w:color="C0C0C0"/>
              <w:bottom w:val="thickThinLargeGap" w:sz="6" w:space="0" w:color="C0C0C0"/>
              <w:right w:val="thickThinLargeGap" w:sz="6" w:space="0" w:color="C0C0C0"/>
            </w:tcBorders>
          </w:tcPr>
          <w:p w:rsidR="00EA6CD3" w:rsidRPr="008565FB" w:rsidRDefault="00EA6CD3" w:rsidP="00CB6AC4">
            <w:pPr>
              <w:ind w:firstLine="720"/>
              <w:jc w:val="both"/>
              <w:rPr>
                <w:b/>
                <w:sz w:val="26"/>
                <w:szCs w:val="26"/>
                <w:lang w:val="lv-LV"/>
              </w:rPr>
            </w:pPr>
            <w:r w:rsidRPr="008565FB">
              <w:rPr>
                <w:b/>
                <w:sz w:val="26"/>
                <w:szCs w:val="26"/>
                <w:lang w:val="lv-LV"/>
              </w:rPr>
              <w:t>IV. Tiesību akta projekta ietekme uz spēkā esošo tiesību normu sistēmu</w:t>
            </w:r>
          </w:p>
        </w:tc>
      </w:tr>
      <w:tr w:rsidR="00EA6CD3" w:rsidRPr="003E5A6D" w:rsidTr="003C3D3D">
        <w:trPr>
          <w:trHeight w:val="366"/>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EA6CD3" w:rsidRPr="008565FB" w:rsidRDefault="00EA6CD3" w:rsidP="00CB6AC4">
            <w:pPr>
              <w:jc w:val="both"/>
              <w:rPr>
                <w:sz w:val="26"/>
                <w:szCs w:val="26"/>
                <w:lang w:val="lv-LV"/>
              </w:rPr>
            </w:pPr>
            <w:r w:rsidRPr="008565FB">
              <w:rPr>
                <w:sz w:val="26"/>
                <w:szCs w:val="26"/>
                <w:lang w:val="lv-LV"/>
              </w:rPr>
              <w:t>1.</w:t>
            </w:r>
          </w:p>
        </w:tc>
        <w:tc>
          <w:tcPr>
            <w:tcW w:w="2410" w:type="dxa"/>
            <w:tcBorders>
              <w:top w:val="thickThinLargeGap" w:sz="6" w:space="0" w:color="C0C0C0"/>
              <w:left w:val="thickThinLargeGap" w:sz="6" w:space="0" w:color="C0C0C0"/>
              <w:bottom w:val="thickThinLargeGap" w:sz="6" w:space="0" w:color="C0C0C0"/>
              <w:right w:val="thickThinLargeGap" w:sz="6" w:space="0" w:color="C0C0C0"/>
            </w:tcBorders>
            <w:hideMark/>
          </w:tcPr>
          <w:p w:rsidR="00EA6CD3" w:rsidRPr="008565FB" w:rsidRDefault="00EA6CD3" w:rsidP="00CB6AC4">
            <w:pPr>
              <w:jc w:val="both"/>
              <w:rPr>
                <w:sz w:val="26"/>
                <w:szCs w:val="26"/>
                <w:lang w:val="lv-LV"/>
              </w:rPr>
            </w:pPr>
            <w:r w:rsidRPr="008565FB">
              <w:rPr>
                <w:sz w:val="26"/>
                <w:szCs w:val="26"/>
                <w:lang w:val="lv-LV"/>
              </w:rPr>
              <w:t>Nepieciešamie saistītie tiesību aktu projekti</w:t>
            </w:r>
          </w:p>
        </w:tc>
        <w:tc>
          <w:tcPr>
            <w:tcW w:w="6378" w:type="dxa"/>
            <w:tcBorders>
              <w:top w:val="thickThinLargeGap" w:sz="6" w:space="0" w:color="C0C0C0"/>
              <w:left w:val="thickThinLargeGap" w:sz="6" w:space="0" w:color="C0C0C0"/>
              <w:bottom w:val="thickThinLargeGap" w:sz="6" w:space="0" w:color="C0C0C0"/>
              <w:right w:val="thickThinLargeGap" w:sz="6" w:space="0" w:color="C0C0C0"/>
            </w:tcBorders>
            <w:hideMark/>
          </w:tcPr>
          <w:p w:rsidR="00E713A7" w:rsidRDefault="00E713A7" w:rsidP="00E713A7">
            <w:pPr>
              <w:pStyle w:val="BodyText"/>
              <w:ind w:right="142" w:firstLine="720"/>
              <w:rPr>
                <w:rFonts w:eastAsia="Calibri"/>
                <w:sz w:val="26"/>
                <w:szCs w:val="26"/>
                <w:lang w:eastAsia="en-US"/>
              </w:rPr>
            </w:pPr>
            <w:r>
              <w:rPr>
                <w:rFonts w:eastAsia="Calibri"/>
                <w:sz w:val="26"/>
                <w:szCs w:val="26"/>
                <w:lang w:eastAsia="en-US"/>
              </w:rPr>
              <w:t>Vienlaicīgi ar noteikumu projektu tiek virzīti grozījumi MK noteikumos Nr.614.</w:t>
            </w:r>
          </w:p>
          <w:p w:rsidR="00EA6CD3" w:rsidRPr="008565FB" w:rsidRDefault="00E713A7" w:rsidP="00E713A7">
            <w:pPr>
              <w:pStyle w:val="BodyText"/>
              <w:ind w:right="142" w:firstLine="720"/>
              <w:rPr>
                <w:rFonts w:eastAsia="Calibri"/>
                <w:sz w:val="26"/>
                <w:szCs w:val="26"/>
                <w:lang w:eastAsia="en-US"/>
              </w:rPr>
            </w:pPr>
            <w:r>
              <w:rPr>
                <w:rFonts w:eastAsia="Calibri"/>
                <w:sz w:val="26"/>
                <w:szCs w:val="26"/>
                <w:lang w:eastAsia="en-US"/>
              </w:rPr>
              <w:t>Grozījumi MK noteikumos Nr.241 (un attiecīgi MK noteikumos Nr.614) tiks virzīti izskatīšanai Ministru kabinetā tikai vienlaicīgi vai pēc grozījumu MK noteikumos Nr.238 un DPP apstiprināšanas.</w:t>
            </w:r>
          </w:p>
        </w:tc>
      </w:tr>
      <w:tr w:rsidR="002A0BC1" w:rsidRPr="003E5A6D" w:rsidTr="003C3D3D">
        <w:trPr>
          <w:trHeight w:val="366"/>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2A0BC1" w:rsidRPr="008565FB" w:rsidRDefault="002A0BC1" w:rsidP="00CB6AC4">
            <w:pPr>
              <w:jc w:val="both"/>
              <w:rPr>
                <w:sz w:val="26"/>
                <w:szCs w:val="26"/>
                <w:lang w:val="lv-LV"/>
              </w:rPr>
            </w:pPr>
            <w:r w:rsidRPr="008565FB">
              <w:rPr>
                <w:sz w:val="26"/>
                <w:szCs w:val="26"/>
                <w:lang w:val="lv-LV"/>
              </w:rPr>
              <w:t>2.</w:t>
            </w:r>
          </w:p>
        </w:tc>
        <w:tc>
          <w:tcPr>
            <w:tcW w:w="2410" w:type="dxa"/>
            <w:tcBorders>
              <w:top w:val="thickThinLargeGap" w:sz="6" w:space="0" w:color="C0C0C0"/>
              <w:left w:val="thickThinLargeGap" w:sz="6" w:space="0" w:color="C0C0C0"/>
              <w:bottom w:val="thickThinLargeGap" w:sz="6" w:space="0" w:color="C0C0C0"/>
              <w:right w:val="thickThinLargeGap" w:sz="6" w:space="0" w:color="C0C0C0"/>
            </w:tcBorders>
          </w:tcPr>
          <w:p w:rsidR="002A0BC1" w:rsidRPr="008565FB" w:rsidRDefault="002A0BC1" w:rsidP="00CB6AC4">
            <w:pPr>
              <w:jc w:val="both"/>
              <w:rPr>
                <w:sz w:val="26"/>
                <w:szCs w:val="26"/>
                <w:lang w:val="lv-LV"/>
              </w:rPr>
            </w:pPr>
            <w:r w:rsidRPr="008565FB">
              <w:rPr>
                <w:sz w:val="26"/>
                <w:szCs w:val="26"/>
                <w:lang w:val="lv-LV"/>
              </w:rPr>
              <w:t>Atbildīgā institūcija</w:t>
            </w:r>
          </w:p>
        </w:tc>
        <w:tc>
          <w:tcPr>
            <w:tcW w:w="6378" w:type="dxa"/>
            <w:tcBorders>
              <w:top w:val="thickThinLargeGap" w:sz="6" w:space="0" w:color="C0C0C0"/>
              <w:left w:val="thickThinLargeGap" w:sz="6" w:space="0" w:color="C0C0C0"/>
              <w:bottom w:val="thickThinLargeGap" w:sz="6" w:space="0" w:color="C0C0C0"/>
              <w:right w:val="thickThinLargeGap" w:sz="6" w:space="0" w:color="C0C0C0"/>
            </w:tcBorders>
          </w:tcPr>
          <w:p w:rsidR="002A0BC1" w:rsidRPr="008565FB" w:rsidRDefault="008565FB" w:rsidP="00D217AC">
            <w:pPr>
              <w:pStyle w:val="BodyText"/>
              <w:ind w:right="142" w:firstLine="720"/>
              <w:rPr>
                <w:rFonts w:eastAsia="Calibri"/>
                <w:sz w:val="26"/>
                <w:szCs w:val="26"/>
                <w:lang w:eastAsia="en-US"/>
              </w:rPr>
            </w:pPr>
            <w:r>
              <w:rPr>
                <w:rFonts w:eastAsia="Calibri"/>
                <w:sz w:val="26"/>
                <w:szCs w:val="26"/>
                <w:lang w:eastAsia="en-US"/>
              </w:rPr>
              <w:t>EM</w:t>
            </w:r>
          </w:p>
        </w:tc>
      </w:tr>
      <w:tr w:rsidR="00EA6CD3" w:rsidRPr="003E5A6D" w:rsidTr="003C3D3D">
        <w:trPr>
          <w:trHeight w:val="141"/>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EA6CD3" w:rsidRPr="008565FB" w:rsidRDefault="002A0BC1" w:rsidP="00CB6AC4">
            <w:pPr>
              <w:jc w:val="both"/>
              <w:rPr>
                <w:sz w:val="26"/>
                <w:szCs w:val="26"/>
                <w:lang w:val="lv-LV"/>
              </w:rPr>
            </w:pPr>
            <w:r w:rsidRPr="008565FB">
              <w:rPr>
                <w:sz w:val="26"/>
                <w:szCs w:val="26"/>
                <w:lang w:val="lv-LV"/>
              </w:rPr>
              <w:t>3</w:t>
            </w:r>
            <w:r w:rsidR="00EA6CD3" w:rsidRPr="008565FB">
              <w:rPr>
                <w:sz w:val="26"/>
                <w:szCs w:val="26"/>
                <w:lang w:val="lv-LV"/>
              </w:rPr>
              <w:t>.</w:t>
            </w:r>
          </w:p>
        </w:tc>
        <w:tc>
          <w:tcPr>
            <w:tcW w:w="2410" w:type="dxa"/>
            <w:tcBorders>
              <w:top w:val="thickThinLargeGap" w:sz="6" w:space="0" w:color="C0C0C0"/>
              <w:left w:val="thickThinLargeGap" w:sz="6" w:space="0" w:color="C0C0C0"/>
              <w:bottom w:val="thickThinLargeGap" w:sz="6" w:space="0" w:color="C0C0C0"/>
              <w:right w:val="thickThinLargeGap" w:sz="6" w:space="0" w:color="C0C0C0"/>
            </w:tcBorders>
            <w:hideMark/>
          </w:tcPr>
          <w:p w:rsidR="00EA6CD3" w:rsidRPr="008565FB" w:rsidRDefault="00EA6CD3" w:rsidP="00CB6AC4">
            <w:pPr>
              <w:jc w:val="both"/>
              <w:rPr>
                <w:sz w:val="26"/>
                <w:szCs w:val="26"/>
                <w:lang w:val="lv-LV"/>
              </w:rPr>
            </w:pPr>
            <w:r w:rsidRPr="008565FB">
              <w:rPr>
                <w:sz w:val="26"/>
                <w:szCs w:val="26"/>
                <w:lang w:val="lv-LV"/>
              </w:rPr>
              <w:t>Cita informācija</w:t>
            </w:r>
          </w:p>
        </w:tc>
        <w:tc>
          <w:tcPr>
            <w:tcW w:w="6378" w:type="dxa"/>
            <w:tcBorders>
              <w:top w:val="thickThinLargeGap" w:sz="6" w:space="0" w:color="C0C0C0"/>
              <w:left w:val="thickThinLargeGap" w:sz="6" w:space="0" w:color="C0C0C0"/>
              <w:bottom w:val="thickThinLargeGap" w:sz="6" w:space="0" w:color="C0C0C0"/>
              <w:right w:val="thickThinLargeGap" w:sz="6" w:space="0" w:color="C0C0C0"/>
            </w:tcBorders>
            <w:hideMark/>
          </w:tcPr>
          <w:p w:rsidR="00EA6CD3" w:rsidRPr="008565FB" w:rsidRDefault="008565FB" w:rsidP="00D455A4">
            <w:pPr>
              <w:ind w:firstLine="720"/>
              <w:jc w:val="both"/>
              <w:rPr>
                <w:sz w:val="26"/>
                <w:szCs w:val="26"/>
                <w:lang w:val="lv-LV"/>
              </w:rPr>
            </w:pPr>
            <w:r>
              <w:rPr>
                <w:sz w:val="26"/>
                <w:szCs w:val="26"/>
                <w:lang w:val="lv-LV"/>
              </w:rPr>
              <w:t>-</w:t>
            </w:r>
          </w:p>
        </w:tc>
      </w:tr>
    </w:tbl>
    <w:p w:rsidR="00ED4255" w:rsidRDefault="00ED4255" w:rsidP="00EA6CD3">
      <w:pPr>
        <w:rPr>
          <w:sz w:val="24"/>
          <w:szCs w:val="24"/>
          <w:lang w:val="lv-LV"/>
        </w:rPr>
      </w:pPr>
    </w:p>
    <w:tbl>
      <w:tblPr>
        <w:tblW w:w="4803" w:type="pct"/>
        <w:tblCellSpacing w:w="15" w:type="dxa"/>
        <w:tblInd w:w="102" w:type="dxa"/>
        <w:tblBorders>
          <w:top w:val="thickThinLargeGap" w:sz="6" w:space="0" w:color="C0C0C0"/>
          <w:left w:val="thickThinLargeGap" w:sz="6" w:space="0" w:color="C0C0C0"/>
          <w:bottom w:val="thinThickLargeGap" w:sz="6" w:space="0" w:color="C0C0C0"/>
          <w:right w:val="thinThickLargeGap" w:sz="6" w:space="0" w:color="C0C0C0"/>
          <w:insideH w:val="single" w:sz="6" w:space="0" w:color="C0C0C0"/>
          <w:insideV w:val="single" w:sz="6" w:space="0" w:color="C0C0C0"/>
        </w:tblBorders>
        <w:tblCellMar>
          <w:top w:w="30" w:type="dxa"/>
          <w:left w:w="30" w:type="dxa"/>
          <w:bottom w:w="30" w:type="dxa"/>
          <w:right w:w="30" w:type="dxa"/>
        </w:tblCellMar>
        <w:tblLook w:val="04A0" w:firstRow="1" w:lastRow="0" w:firstColumn="1" w:lastColumn="0" w:noHBand="0" w:noVBand="1"/>
      </w:tblPr>
      <w:tblGrid>
        <w:gridCol w:w="376"/>
        <w:gridCol w:w="1681"/>
        <w:gridCol w:w="431"/>
        <w:gridCol w:w="1277"/>
        <w:gridCol w:w="1485"/>
        <w:gridCol w:w="3694"/>
      </w:tblGrid>
      <w:tr w:rsidR="001C5ED6" w:rsidRPr="00FB311D" w:rsidTr="00E07AC4">
        <w:trPr>
          <w:tblCellSpacing w:w="15" w:type="dxa"/>
        </w:trPr>
        <w:tc>
          <w:tcPr>
            <w:tcW w:w="4966" w:type="pct"/>
            <w:gridSpan w:val="6"/>
            <w:shd w:val="clear" w:color="auto" w:fill="auto"/>
            <w:hideMark/>
          </w:tcPr>
          <w:p w:rsidR="001C5ED6" w:rsidRPr="00FB311D" w:rsidRDefault="001C5ED6" w:rsidP="00E07AC4">
            <w:pPr>
              <w:jc w:val="center"/>
              <w:rPr>
                <w:rFonts w:eastAsia="Times New Roman"/>
                <w:b/>
                <w:bCs/>
                <w:sz w:val="26"/>
                <w:szCs w:val="26"/>
                <w:lang w:val="lv-LV" w:eastAsia="lv-LV"/>
              </w:rPr>
            </w:pPr>
            <w:r w:rsidRPr="00FB311D">
              <w:rPr>
                <w:rFonts w:eastAsia="Times New Roman"/>
                <w:b/>
                <w:bCs/>
                <w:sz w:val="26"/>
                <w:szCs w:val="26"/>
                <w:lang w:val="lv-LV" w:eastAsia="lv-LV"/>
              </w:rPr>
              <w:t>V. Tiesību akta projekta atbilstība Latvijas Republikas starptautiskajām saistībām</w:t>
            </w:r>
          </w:p>
        </w:tc>
      </w:tr>
      <w:tr w:rsidR="001C5ED6" w:rsidRPr="00FB311D" w:rsidTr="00C72945">
        <w:trPr>
          <w:tblCellSpacing w:w="15" w:type="dxa"/>
        </w:trPr>
        <w:tc>
          <w:tcPr>
            <w:tcW w:w="185" w:type="pct"/>
            <w:shd w:val="clear" w:color="auto" w:fill="auto"/>
            <w:hideMark/>
          </w:tcPr>
          <w:p w:rsidR="001C5ED6" w:rsidRPr="00FB311D" w:rsidRDefault="001C5ED6" w:rsidP="00E07AC4">
            <w:pPr>
              <w:jc w:val="center"/>
              <w:rPr>
                <w:rFonts w:eastAsia="Times New Roman"/>
                <w:sz w:val="26"/>
                <w:szCs w:val="26"/>
                <w:lang w:val="lv-LV" w:eastAsia="lv-LV"/>
              </w:rPr>
            </w:pPr>
            <w:r w:rsidRPr="00FB311D">
              <w:rPr>
                <w:rFonts w:eastAsia="Times New Roman"/>
                <w:sz w:val="26"/>
                <w:szCs w:val="26"/>
                <w:lang w:val="lv-LV" w:eastAsia="lv-LV"/>
              </w:rPr>
              <w:t>1.</w:t>
            </w:r>
          </w:p>
        </w:tc>
        <w:tc>
          <w:tcPr>
            <w:tcW w:w="1176" w:type="pct"/>
            <w:gridSpan w:val="2"/>
            <w:shd w:val="clear" w:color="auto" w:fill="auto"/>
            <w:hideMark/>
          </w:tcPr>
          <w:p w:rsidR="001C5ED6" w:rsidRPr="00FB311D" w:rsidRDefault="001C5ED6" w:rsidP="00E07AC4">
            <w:pPr>
              <w:jc w:val="both"/>
              <w:rPr>
                <w:rFonts w:eastAsia="Times New Roman"/>
                <w:sz w:val="26"/>
                <w:szCs w:val="26"/>
                <w:lang w:val="lv-LV" w:eastAsia="lv-LV"/>
              </w:rPr>
            </w:pPr>
            <w:r w:rsidRPr="00FB311D">
              <w:rPr>
                <w:rFonts w:eastAsia="Times New Roman"/>
                <w:sz w:val="26"/>
                <w:szCs w:val="26"/>
                <w:lang w:val="lv-LV" w:eastAsia="lv-LV"/>
              </w:rPr>
              <w:t>Saistības pret Eiropas Savienību</w:t>
            </w:r>
          </w:p>
        </w:tc>
        <w:tc>
          <w:tcPr>
            <w:tcW w:w="3572" w:type="pct"/>
            <w:gridSpan w:val="3"/>
            <w:shd w:val="clear" w:color="auto" w:fill="auto"/>
            <w:hideMark/>
          </w:tcPr>
          <w:p w:rsidR="001C5ED6" w:rsidRDefault="00C72945" w:rsidP="00C72945">
            <w:pPr>
              <w:ind w:firstLine="364"/>
              <w:jc w:val="both"/>
              <w:rPr>
                <w:sz w:val="26"/>
                <w:szCs w:val="26"/>
                <w:lang w:val="lv-LV"/>
              </w:rPr>
            </w:pPr>
            <w:r w:rsidRPr="00C72945">
              <w:rPr>
                <w:sz w:val="26"/>
                <w:szCs w:val="26"/>
                <w:lang w:val="lv-LV"/>
              </w:rPr>
              <w:t>Komisij</w:t>
            </w:r>
            <w:r>
              <w:rPr>
                <w:sz w:val="26"/>
                <w:szCs w:val="26"/>
                <w:lang w:val="lv-LV"/>
              </w:rPr>
              <w:t>as 2014.gada 17.jūnija Regula (ES) Nr.</w:t>
            </w:r>
            <w:r w:rsidRPr="00C72945">
              <w:rPr>
                <w:sz w:val="26"/>
                <w:szCs w:val="26"/>
                <w:lang w:val="lv-LV"/>
              </w:rPr>
              <w:t>651/2014, ar ko noteiktas atbalsta kategorijas atzīst par saderīgām ar iekšējo tirgu, piemērojot Līguma 107. un 108. pantu (vispārējā grupu atbrīvojuma regula)</w:t>
            </w:r>
            <w:r w:rsidR="00D96FBA">
              <w:rPr>
                <w:sz w:val="26"/>
                <w:szCs w:val="26"/>
                <w:lang w:val="lv-LV"/>
              </w:rPr>
              <w:t>.</w:t>
            </w:r>
          </w:p>
          <w:p w:rsidR="00D96FBA" w:rsidRPr="00FB311D" w:rsidRDefault="002B4900" w:rsidP="00D96FBA">
            <w:pPr>
              <w:ind w:firstLine="364"/>
              <w:jc w:val="both"/>
              <w:rPr>
                <w:sz w:val="26"/>
                <w:szCs w:val="26"/>
                <w:lang w:val="lv-LV"/>
              </w:rPr>
            </w:pPr>
            <w:r>
              <w:rPr>
                <w:sz w:val="26"/>
                <w:szCs w:val="26"/>
                <w:lang w:val="lv-LV"/>
              </w:rPr>
              <w:t>Komisijas 2013.</w:t>
            </w:r>
            <w:r w:rsidR="00D96FBA">
              <w:rPr>
                <w:sz w:val="26"/>
                <w:szCs w:val="26"/>
                <w:lang w:val="lv-LV"/>
              </w:rPr>
              <w:t>gada 18.decembra Regula (ES) Nr.</w:t>
            </w:r>
            <w:r w:rsidR="00D96FBA" w:rsidRPr="00D96FBA">
              <w:rPr>
                <w:sz w:val="26"/>
                <w:szCs w:val="26"/>
                <w:lang w:val="lv-LV"/>
              </w:rPr>
              <w:t xml:space="preserve">1407/2013 par Līguma par Eiropas Savienības darbību 107. un 108. panta piemērošanu </w:t>
            </w:r>
            <w:proofErr w:type="spellStart"/>
            <w:r w:rsidR="00D96FBA" w:rsidRPr="00573FFE">
              <w:rPr>
                <w:i/>
                <w:sz w:val="26"/>
                <w:szCs w:val="26"/>
                <w:lang w:val="lv-LV"/>
              </w:rPr>
              <w:t>de</w:t>
            </w:r>
            <w:proofErr w:type="spellEnd"/>
            <w:r w:rsidR="00D96FBA" w:rsidRPr="00573FFE">
              <w:rPr>
                <w:i/>
                <w:sz w:val="26"/>
                <w:szCs w:val="26"/>
                <w:lang w:val="lv-LV"/>
              </w:rPr>
              <w:t xml:space="preserve"> </w:t>
            </w:r>
            <w:proofErr w:type="spellStart"/>
            <w:r w:rsidR="00D96FBA" w:rsidRPr="00573FFE">
              <w:rPr>
                <w:i/>
                <w:sz w:val="26"/>
                <w:szCs w:val="26"/>
                <w:lang w:val="lv-LV"/>
              </w:rPr>
              <w:t>minimis</w:t>
            </w:r>
            <w:proofErr w:type="spellEnd"/>
            <w:r w:rsidR="00D96FBA" w:rsidRPr="00D96FBA">
              <w:rPr>
                <w:sz w:val="26"/>
                <w:szCs w:val="26"/>
                <w:lang w:val="lv-LV"/>
              </w:rPr>
              <w:t xml:space="preserve"> atbalstam</w:t>
            </w:r>
            <w:r w:rsidR="00D96FBA">
              <w:rPr>
                <w:sz w:val="26"/>
                <w:szCs w:val="26"/>
                <w:lang w:val="lv-LV"/>
              </w:rPr>
              <w:t>.</w:t>
            </w:r>
          </w:p>
        </w:tc>
      </w:tr>
      <w:tr w:rsidR="001C5ED6" w:rsidRPr="00FB311D" w:rsidTr="00C72945">
        <w:trPr>
          <w:tblCellSpacing w:w="15" w:type="dxa"/>
        </w:trPr>
        <w:tc>
          <w:tcPr>
            <w:tcW w:w="185" w:type="pct"/>
            <w:shd w:val="clear" w:color="auto" w:fill="auto"/>
            <w:hideMark/>
          </w:tcPr>
          <w:p w:rsidR="001C5ED6" w:rsidRPr="00FB311D" w:rsidRDefault="001C5ED6" w:rsidP="00E07AC4">
            <w:pPr>
              <w:jc w:val="center"/>
              <w:rPr>
                <w:rFonts w:eastAsia="Times New Roman"/>
                <w:sz w:val="26"/>
                <w:szCs w:val="26"/>
                <w:lang w:val="lv-LV" w:eastAsia="lv-LV"/>
              </w:rPr>
            </w:pPr>
            <w:r w:rsidRPr="00FB311D">
              <w:rPr>
                <w:rFonts w:eastAsia="Times New Roman"/>
                <w:sz w:val="26"/>
                <w:szCs w:val="26"/>
                <w:lang w:val="lv-LV" w:eastAsia="lv-LV"/>
              </w:rPr>
              <w:t>2.</w:t>
            </w:r>
          </w:p>
        </w:tc>
        <w:tc>
          <w:tcPr>
            <w:tcW w:w="1176" w:type="pct"/>
            <w:gridSpan w:val="2"/>
            <w:shd w:val="clear" w:color="auto" w:fill="auto"/>
            <w:hideMark/>
          </w:tcPr>
          <w:p w:rsidR="001C5ED6" w:rsidRPr="00FB311D" w:rsidRDefault="001C5ED6" w:rsidP="00E07AC4">
            <w:pPr>
              <w:jc w:val="both"/>
              <w:rPr>
                <w:rFonts w:eastAsia="Times New Roman"/>
                <w:sz w:val="26"/>
                <w:szCs w:val="26"/>
                <w:lang w:val="lv-LV" w:eastAsia="lv-LV"/>
              </w:rPr>
            </w:pPr>
            <w:r w:rsidRPr="00FB311D">
              <w:rPr>
                <w:rFonts w:eastAsia="Times New Roman"/>
                <w:sz w:val="26"/>
                <w:szCs w:val="26"/>
                <w:lang w:val="lv-LV" w:eastAsia="lv-LV"/>
              </w:rPr>
              <w:t>Citas starptautiskās saistības</w:t>
            </w:r>
          </w:p>
        </w:tc>
        <w:tc>
          <w:tcPr>
            <w:tcW w:w="3572" w:type="pct"/>
            <w:gridSpan w:val="3"/>
            <w:shd w:val="clear" w:color="auto" w:fill="auto"/>
            <w:hideMark/>
          </w:tcPr>
          <w:p w:rsidR="001C5ED6" w:rsidRPr="00FB311D" w:rsidRDefault="001C5ED6" w:rsidP="00E07AC4">
            <w:pPr>
              <w:ind w:firstLine="341"/>
              <w:jc w:val="both"/>
              <w:rPr>
                <w:rFonts w:eastAsia="Times New Roman"/>
                <w:sz w:val="26"/>
                <w:szCs w:val="26"/>
                <w:lang w:val="lv-LV" w:eastAsia="lv-LV"/>
              </w:rPr>
            </w:pPr>
            <w:r w:rsidRPr="00FB311D">
              <w:rPr>
                <w:rFonts w:eastAsia="Times New Roman"/>
                <w:sz w:val="26"/>
                <w:szCs w:val="26"/>
                <w:lang w:val="lv-LV" w:eastAsia="lv-LV"/>
              </w:rPr>
              <w:t>Projekts šo jomu neskar.</w:t>
            </w:r>
          </w:p>
        </w:tc>
      </w:tr>
      <w:tr w:rsidR="001C5ED6" w:rsidRPr="00FB311D" w:rsidTr="00C72945">
        <w:trPr>
          <w:tblCellSpacing w:w="15" w:type="dxa"/>
        </w:trPr>
        <w:tc>
          <w:tcPr>
            <w:tcW w:w="185" w:type="pct"/>
            <w:shd w:val="clear" w:color="auto" w:fill="auto"/>
            <w:hideMark/>
          </w:tcPr>
          <w:p w:rsidR="001C5ED6" w:rsidRPr="00FB311D" w:rsidRDefault="001C5ED6" w:rsidP="00E07AC4">
            <w:pPr>
              <w:jc w:val="center"/>
              <w:rPr>
                <w:rFonts w:eastAsia="Times New Roman"/>
                <w:sz w:val="26"/>
                <w:szCs w:val="26"/>
                <w:lang w:val="lv-LV" w:eastAsia="lv-LV"/>
              </w:rPr>
            </w:pPr>
            <w:r w:rsidRPr="00FB311D">
              <w:rPr>
                <w:rFonts w:eastAsia="Times New Roman"/>
                <w:sz w:val="26"/>
                <w:szCs w:val="26"/>
                <w:lang w:val="lv-LV" w:eastAsia="lv-LV"/>
              </w:rPr>
              <w:t>3.</w:t>
            </w:r>
          </w:p>
        </w:tc>
        <w:tc>
          <w:tcPr>
            <w:tcW w:w="1176" w:type="pct"/>
            <w:gridSpan w:val="2"/>
            <w:shd w:val="clear" w:color="auto" w:fill="auto"/>
            <w:hideMark/>
          </w:tcPr>
          <w:p w:rsidR="001C5ED6" w:rsidRPr="00FB311D" w:rsidRDefault="001C5ED6" w:rsidP="00E07AC4">
            <w:pPr>
              <w:jc w:val="both"/>
              <w:rPr>
                <w:rFonts w:eastAsia="Times New Roman"/>
                <w:sz w:val="26"/>
                <w:szCs w:val="26"/>
                <w:lang w:val="lv-LV" w:eastAsia="lv-LV"/>
              </w:rPr>
            </w:pPr>
            <w:r w:rsidRPr="00FB311D">
              <w:rPr>
                <w:rFonts w:eastAsia="Times New Roman"/>
                <w:sz w:val="26"/>
                <w:szCs w:val="26"/>
                <w:lang w:val="lv-LV" w:eastAsia="lv-LV"/>
              </w:rPr>
              <w:t>Cita informācija</w:t>
            </w:r>
          </w:p>
        </w:tc>
        <w:tc>
          <w:tcPr>
            <w:tcW w:w="3572" w:type="pct"/>
            <w:gridSpan w:val="3"/>
            <w:shd w:val="clear" w:color="auto" w:fill="auto"/>
            <w:hideMark/>
          </w:tcPr>
          <w:p w:rsidR="005F75C4" w:rsidRPr="00FB311D" w:rsidRDefault="001C5ED6" w:rsidP="00C72945">
            <w:pPr>
              <w:ind w:firstLine="341"/>
              <w:jc w:val="both"/>
              <w:rPr>
                <w:rFonts w:eastAsia="Times New Roman"/>
                <w:sz w:val="26"/>
                <w:szCs w:val="26"/>
                <w:lang w:val="lv-LV" w:eastAsia="lv-LV"/>
              </w:rPr>
            </w:pPr>
            <w:r w:rsidRPr="005F75C4">
              <w:rPr>
                <w:rFonts w:eastAsia="Times New Roman"/>
                <w:sz w:val="26"/>
                <w:szCs w:val="26"/>
                <w:lang w:val="lv-LV" w:eastAsia="lv-LV"/>
              </w:rPr>
              <w:t xml:space="preserve">Izstrādājot noteikumu projektu, </w:t>
            </w:r>
            <w:r w:rsidRPr="00FE6FC3">
              <w:rPr>
                <w:rFonts w:eastAsia="Times New Roman"/>
                <w:sz w:val="26"/>
                <w:szCs w:val="26"/>
                <w:lang w:val="lv-LV" w:eastAsia="lv-LV"/>
              </w:rPr>
              <w:t>ir ņemt</w:t>
            </w:r>
            <w:r w:rsidR="00C72945">
              <w:rPr>
                <w:rFonts w:eastAsia="Times New Roman"/>
                <w:sz w:val="26"/>
                <w:szCs w:val="26"/>
                <w:lang w:val="lv-LV" w:eastAsia="lv-LV"/>
              </w:rPr>
              <w:t xml:space="preserve">s vērā </w:t>
            </w:r>
            <w:r w:rsidR="00C72945" w:rsidRPr="00C72945">
              <w:rPr>
                <w:rFonts w:eastAsia="Times New Roman"/>
                <w:sz w:val="26"/>
                <w:szCs w:val="26"/>
                <w:lang w:val="lv-LV" w:eastAsia="lv-LV"/>
              </w:rPr>
              <w:t>Eiropas Komisijas  2015.gada 30.aprīļa pielikum</w:t>
            </w:r>
            <w:r w:rsidR="00C72945">
              <w:rPr>
                <w:rFonts w:eastAsia="Times New Roman"/>
                <w:sz w:val="26"/>
                <w:szCs w:val="26"/>
                <w:lang w:val="lv-LV" w:eastAsia="lv-LV"/>
              </w:rPr>
              <w:t>s</w:t>
            </w:r>
            <w:r w:rsidR="00C72945" w:rsidRPr="00C72945">
              <w:rPr>
                <w:rFonts w:eastAsia="Times New Roman"/>
                <w:sz w:val="26"/>
                <w:szCs w:val="26"/>
                <w:lang w:val="lv-LV" w:eastAsia="lv-LV"/>
              </w:rPr>
              <w:t xml:space="preserve"> </w:t>
            </w:r>
            <w:proofErr w:type="spellStart"/>
            <w:r w:rsidR="00C72945" w:rsidRPr="00C72945">
              <w:rPr>
                <w:rFonts w:eastAsia="Times New Roman"/>
                <w:sz w:val="26"/>
                <w:szCs w:val="26"/>
                <w:lang w:val="lv-LV" w:eastAsia="lv-LV"/>
              </w:rPr>
              <w:t>Nr.C</w:t>
            </w:r>
            <w:proofErr w:type="spellEnd"/>
            <w:r w:rsidR="00C72945" w:rsidRPr="00C72945">
              <w:rPr>
                <w:rFonts w:eastAsia="Times New Roman"/>
                <w:sz w:val="26"/>
                <w:szCs w:val="26"/>
                <w:lang w:val="lv-LV" w:eastAsia="lv-LV"/>
              </w:rPr>
              <w:t xml:space="preserve"> (2015) 2771 Komisijas lēmumam, ar kuru groza Lēmumu </w:t>
            </w:r>
            <w:proofErr w:type="spellStart"/>
            <w:r w:rsidR="00C72945" w:rsidRPr="00C72945">
              <w:rPr>
                <w:rFonts w:eastAsia="Times New Roman"/>
                <w:sz w:val="26"/>
                <w:szCs w:val="26"/>
                <w:lang w:val="lv-LV" w:eastAsia="lv-LV"/>
              </w:rPr>
              <w:t>Nr.C</w:t>
            </w:r>
            <w:proofErr w:type="spellEnd"/>
            <w:r w:rsidR="00C72945" w:rsidRPr="00C72945">
              <w:rPr>
                <w:rFonts w:eastAsia="Times New Roman"/>
                <w:sz w:val="26"/>
                <w:szCs w:val="26"/>
                <w:lang w:val="lv-LV" w:eastAsia="lv-LV"/>
              </w:rPr>
              <w:t xml:space="preserve"> (2013) 1573, ar ko apstiprina pamatnostādnes par to darbības programmu slēgšanu, kuras pieņemtas atbalsta saņemšanai no Eiropas Reģionālās attīstības fonda, Eiropas Sociālā fonda un Kohēzijas fonda (2007-2013)</w:t>
            </w:r>
            <w:r w:rsidR="00C72945">
              <w:rPr>
                <w:rFonts w:eastAsia="Times New Roman"/>
                <w:sz w:val="26"/>
                <w:szCs w:val="26"/>
                <w:lang w:val="lv-LV" w:eastAsia="lv-LV"/>
              </w:rPr>
              <w:t>.</w:t>
            </w:r>
          </w:p>
        </w:tc>
      </w:tr>
      <w:tr w:rsidR="001C5ED6" w:rsidRPr="00FB311D" w:rsidTr="00E07AC4">
        <w:trPr>
          <w:tblCellSpacing w:w="15" w:type="dxa"/>
        </w:trPr>
        <w:tc>
          <w:tcPr>
            <w:tcW w:w="4966" w:type="pct"/>
            <w:gridSpan w:val="6"/>
            <w:shd w:val="clear" w:color="auto" w:fill="auto"/>
            <w:vAlign w:val="center"/>
            <w:hideMark/>
          </w:tcPr>
          <w:p w:rsidR="001C5ED6" w:rsidRPr="00FB311D" w:rsidRDefault="001C5ED6" w:rsidP="00E07AC4">
            <w:pPr>
              <w:jc w:val="center"/>
              <w:rPr>
                <w:rFonts w:eastAsia="Times New Roman"/>
                <w:b/>
                <w:bCs/>
                <w:sz w:val="26"/>
                <w:szCs w:val="26"/>
                <w:lang w:val="lv-LV" w:eastAsia="lv-LV"/>
              </w:rPr>
            </w:pPr>
            <w:r w:rsidRPr="00FB311D">
              <w:rPr>
                <w:rFonts w:eastAsia="Times New Roman"/>
                <w:b/>
                <w:bCs/>
                <w:sz w:val="26"/>
                <w:szCs w:val="26"/>
                <w:lang w:val="lv-LV" w:eastAsia="lv-LV"/>
              </w:rPr>
              <w:t>1.tabula</w:t>
            </w:r>
            <w:r w:rsidRPr="00FB311D">
              <w:rPr>
                <w:rFonts w:eastAsia="Times New Roman"/>
                <w:b/>
                <w:bCs/>
                <w:sz w:val="26"/>
                <w:szCs w:val="26"/>
                <w:lang w:val="lv-LV" w:eastAsia="lv-LV"/>
              </w:rPr>
              <w:br/>
              <w:t>Tiesību akta projekta atbilstība ES tiesību aktiem</w:t>
            </w:r>
          </w:p>
        </w:tc>
      </w:tr>
      <w:tr w:rsidR="001C5ED6" w:rsidRPr="00FB311D" w:rsidTr="00C72945">
        <w:trPr>
          <w:tblCellSpacing w:w="15" w:type="dxa"/>
        </w:trPr>
        <w:tc>
          <w:tcPr>
            <w:tcW w:w="1129" w:type="pct"/>
            <w:gridSpan w:val="2"/>
            <w:shd w:val="clear" w:color="auto" w:fill="auto"/>
            <w:vAlign w:val="center"/>
            <w:hideMark/>
          </w:tcPr>
          <w:p w:rsidR="001C5ED6" w:rsidRPr="00FB311D" w:rsidRDefault="001C5ED6" w:rsidP="00E07AC4">
            <w:pPr>
              <w:jc w:val="both"/>
              <w:rPr>
                <w:rFonts w:eastAsia="Times New Roman"/>
                <w:sz w:val="26"/>
                <w:szCs w:val="26"/>
                <w:lang w:val="lv-LV" w:eastAsia="lv-LV"/>
              </w:rPr>
            </w:pPr>
            <w:r w:rsidRPr="00FB311D">
              <w:rPr>
                <w:rFonts w:eastAsia="Times New Roman"/>
                <w:sz w:val="26"/>
                <w:szCs w:val="26"/>
                <w:lang w:val="lv-LV" w:eastAsia="lv-LV"/>
              </w:rPr>
              <w:t>Attiecīgā ES tiesību akta datums, numurs un nosaukums</w:t>
            </w:r>
          </w:p>
        </w:tc>
        <w:tc>
          <w:tcPr>
            <w:tcW w:w="3820" w:type="pct"/>
            <w:gridSpan w:val="4"/>
            <w:shd w:val="clear" w:color="auto" w:fill="auto"/>
            <w:vAlign w:val="center"/>
            <w:hideMark/>
          </w:tcPr>
          <w:p w:rsidR="001C5ED6" w:rsidRDefault="0002596F" w:rsidP="00E07AC4">
            <w:pPr>
              <w:spacing w:after="120"/>
              <w:jc w:val="both"/>
              <w:rPr>
                <w:sz w:val="26"/>
                <w:szCs w:val="26"/>
                <w:lang w:val="lv-LV"/>
              </w:rPr>
            </w:pPr>
            <w:r w:rsidRPr="0002596F">
              <w:rPr>
                <w:sz w:val="26"/>
                <w:szCs w:val="26"/>
                <w:lang w:val="lv-LV"/>
              </w:rPr>
              <w:t>Komisijas 2014.gada 17.jūnija Regula (ES) Nr.651/2014, ar ko noteiktas atbalsta kategorijas atzīst par saderīgām ar iekšējo tirgu, piemērojot Līguma 107. un 108. pantu (vispārējā grupu atbrīvojuma regula) (Eiropas Savienības Oficiālais Vēstnesis, 2014. gada 26. jūnijs, L 187).</w:t>
            </w:r>
          </w:p>
          <w:p w:rsidR="00831DB4" w:rsidRPr="00FB311D" w:rsidRDefault="00831DB4" w:rsidP="00831DB4">
            <w:pPr>
              <w:spacing w:after="120"/>
              <w:jc w:val="both"/>
              <w:rPr>
                <w:sz w:val="26"/>
                <w:szCs w:val="26"/>
                <w:lang w:val="lv-LV"/>
              </w:rPr>
            </w:pPr>
            <w:r w:rsidRPr="00831DB4">
              <w:rPr>
                <w:sz w:val="26"/>
                <w:szCs w:val="26"/>
                <w:lang w:val="lv-LV"/>
              </w:rPr>
              <w:t>Eiropas Komisijas 2013.gada 18.decembra Regul</w:t>
            </w:r>
            <w:r>
              <w:rPr>
                <w:sz w:val="26"/>
                <w:szCs w:val="26"/>
                <w:lang w:val="lv-LV"/>
              </w:rPr>
              <w:t>a</w:t>
            </w:r>
            <w:r w:rsidRPr="00831DB4">
              <w:rPr>
                <w:sz w:val="26"/>
                <w:szCs w:val="26"/>
                <w:lang w:val="lv-LV"/>
              </w:rPr>
              <w:t xml:space="preserve"> (ES) Nr. 1407/2013 par Līguma par Eiropas Savienības darbību 107. un 108. panta piemērošanu </w:t>
            </w:r>
            <w:proofErr w:type="spellStart"/>
            <w:r w:rsidRPr="002C504B">
              <w:rPr>
                <w:i/>
                <w:sz w:val="26"/>
                <w:szCs w:val="26"/>
                <w:lang w:val="lv-LV"/>
              </w:rPr>
              <w:t>de</w:t>
            </w:r>
            <w:proofErr w:type="spellEnd"/>
            <w:r w:rsidRPr="002C504B">
              <w:rPr>
                <w:i/>
                <w:sz w:val="26"/>
                <w:szCs w:val="26"/>
                <w:lang w:val="lv-LV"/>
              </w:rPr>
              <w:t xml:space="preserve"> </w:t>
            </w:r>
            <w:proofErr w:type="spellStart"/>
            <w:r w:rsidRPr="002C504B">
              <w:rPr>
                <w:i/>
                <w:sz w:val="26"/>
                <w:szCs w:val="26"/>
                <w:lang w:val="lv-LV"/>
              </w:rPr>
              <w:t>minimis</w:t>
            </w:r>
            <w:proofErr w:type="spellEnd"/>
            <w:r w:rsidRPr="00831DB4">
              <w:rPr>
                <w:sz w:val="26"/>
                <w:szCs w:val="26"/>
                <w:lang w:val="lv-LV"/>
              </w:rPr>
              <w:t xml:space="preserve"> atbalstam (Eiropas Savienības Oficiālais Vēstnesis, 2013. gada 24. decembris, Nr. L 352)</w:t>
            </w:r>
            <w:r>
              <w:rPr>
                <w:sz w:val="26"/>
                <w:szCs w:val="26"/>
                <w:lang w:val="lv-LV"/>
              </w:rPr>
              <w:t>.</w:t>
            </w:r>
          </w:p>
        </w:tc>
      </w:tr>
      <w:tr w:rsidR="001C5ED6" w:rsidRPr="00FB311D" w:rsidTr="00C72945">
        <w:trPr>
          <w:tblCellSpacing w:w="15" w:type="dxa"/>
        </w:trPr>
        <w:tc>
          <w:tcPr>
            <w:tcW w:w="1129" w:type="pct"/>
            <w:gridSpan w:val="2"/>
            <w:shd w:val="clear" w:color="auto" w:fill="auto"/>
            <w:vAlign w:val="center"/>
            <w:hideMark/>
          </w:tcPr>
          <w:p w:rsidR="001C5ED6" w:rsidRPr="00FB311D" w:rsidRDefault="001C5ED6" w:rsidP="00E07AC4">
            <w:pPr>
              <w:jc w:val="both"/>
              <w:rPr>
                <w:rFonts w:eastAsia="Times New Roman"/>
                <w:sz w:val="26"/>
                <w:szCs w:val="26"/>
                <w:lang w:val="lv-LV" w:eastAsia="lv-LV"/>
              </w:rPr>
            </w:pPr>
            <w:r w:rsidRPr="00FB311D">
              <w:rPr>
                <w:rFonts w:eastAsia="Times New Roman"/>
                <w:sz w:val="26"/>
                <w:szCs w:val="26"/>
                <w:lang w:val="lv-LV" w:eastAsia="lv-LV"/>
              </w:rPr>
              <w:t>A</w:t>
            </w:r>
          </w:p>
        </w:tc>
        <w:tc>
          <w:tcPr>
            <w:tcW w:w="945" w:type="pct"/>
            <w:gridSpan w:val="2"/>
            <w:shd w:val="clear" w:color="auto" w:fill="auto"/>
            <w:vAlign w:val="center"/>
            <w:hideMark/>
          </w:tcPr>
          <w:p w:rsidR="001C5ED6" w:rsidRPr="00FB311D" w:rsidRDefault="001C5ED6" w:rsidP="00E07AC4">
            <w:pPr>
              <w:jc w:val="both"/>
              <w:rPr>
                <w:rFonts w:eastAsia="Times New Roman"/>
                <w:sz w:val="26"/>
                <w:szCs w:val="26"/>
                <w:lang w:val="lv-LV" w:eastAsia="lv-LV"/>
              </w:rPr>
            </w:pPr>
            <w:r w:rsidRPr="00FB311D">
              <w:rPr>
                <w:rFonts w:eastAsia="Times New Roman"/>
                <w:sz w:val="26"/>
                <w:szCs w:val="26"/>
                <w:lang w:val="lv-LV" w:eastAsia="lv-LV"/>
              </w:rPr>
              <w:t>B</w:t>
            </w:r>
          </w:p>
        </w:tc>
        <w:tc>
          <w:tcPr>
            <w:tcW w:w="813" w:type="pct"/>
            <w:shd w:val="clear" w:color="auto" w:fill="auto"/>
            <w:vAlign w:val="center"/>
            <w:hideMark/>
          </w:tcPr>
          <w:p w:rsidR="001C5ED6" w:rsidRPr="00FB311D" w:rsidRDefault="001C5ED6" w:rsidP="00E07AC4">
            <w:pPr>
              <w:jc w:val="both"/>
              <w:rPr>
                <w:rFonts w:eastAsia="Times New Roman"/>
                <w:sz w:val="26"/>
                <w:szCs w:val="26"/>
                <w:lang w:val="lv-LV" w:eastAsia="lv-LV"/>
              </w:rPr>
            </w:pPr>
            <w:r w:rsidRPr="00FB311D">
              <w:rPr>
                <w:rFonts w:eastAsia="Times New Roman"/>
                <w:sz w:val="26"/>
                <w:szCs w:val="26"/>
                <w:lang w:val="lv-LV" w:eastAsia="lv-LV"/>
              </w:rPr>
              <w:t>C</w:t>
            </w:r>
          </w:p>
        </w:tc>
        <w:tc>
          <w:tcPr>
            <w:tcW w:w="2028" w:type="pct"/>
            <w:shd w:val="clear" w:color="auto" w:fill="auto"/>
            <w:vAlign w:val="center"/>
            <w:hideMark/>
          </w:tcPr>
          <w:p w:rsidR="001C5ED6" w:rsidRPr="00FB311D" w:rsidRDefault="001C5ED6" w:rsidP="00E07AC4">
            <w:pPr>
              <w:jc w:val="both"/>
              <w:rPr>
                <w:rFonts w:eastAsia="Times New Roman"/>
                <w:sz w:val="26"/>
                <w:szCs w:val="26"/>
                <w:lang w:val="lv-LV" w:eastAsia="lv-LV"/>
              </w:rPr>
            </w:pPr>
            <w:r w:rsidRPr="00FB311D">
              <w:rPr>
                <w:rFonts w:eastAsia="Times New Roman"/>
                <w:sz w:val="26"/>
                <w:szCs w:val="26"/>
                <w:lang w:val="lv-LV" w:eastAsia="lv-LV"/>
              </w:rPr>
              <w:t>D</w:t>
            </w:r>
          </w:p>
        </w:tc>
      </w:tr>
      <w:tr w:rsidR="001C5ED6" w:rsidRPr="00FB311D" w:rsidTr="00C72945">
        <w:trPr>
          <w:tblCellSpacing w:w="15" w:type="dxa"/>
        </w:trPr>
        <w:tc>
          <w:tcPr>
            <w:tcW w:w="1129" w:type="pct"/>
            <w:gridSpan w:val="2"/>
            <w:shd w:val="clear" w:color="auto" w:fill="auto"/>
            <w:hideMark/>
          </w:tcPr>
          <w:p w:rsidR="001C5ED6" w:rsidRPr="00FB311D" w:rsidRDefault="001C5ED6" w:rsidP="00E07AC4">
            <w:pPr>
              <w:pStyle w:val="naiskr"/>
              <w:spacing w:before="0" w:after="0"/>
              <w:jc w:val="both"/>
              <w:rPr>
                <w:sz w:val="26"/>
                <w:szCs w:val="26"/>
              </w:rPr>
            </w:pPr>
            <w:r w:rsidRPr="00FB311D">
              <w:rPr>
                <w:sz w:val="26"/>
                <w:szCs w:val="26"/>
              </w:rPr>
              <w:t xml:space="preserve">Attiecīgā ES tiesību akta panta numurs (uzskaitot katru tiesību akta </w:t>
            </w:r>
            <w:r w:rsidRPr="00FB311D">
              <w:rPr>
                <w:sz w:val="26"/>
                <w:szCs w:val="26"/>
              </w:rPr>
              <w:br/>
              <w:t>vienību – pantu, daļu, punktu, apakšpunktu)</w:t>
            </w:r>
          </w:p>
        </w:tc>
        <w:tc>
          <w:tcPr>
            <w:tcW w:w="945" w:type="pct"/>
            <w:gridSpan w:val="2"/>
            <w:shd w:val="clear" w:color="auto" w:fill="auto"/>
            <w:hideMark/>
          </w:tcPr>
          <w:p w:rsidR="001C5ED6" w:rsidRPr="00FB311D" w:rsidRDefault="001C5ED6" w:rsidP="00E07AC4">
            <w:pPr>
              <w:pStyle w:val="naiskr"/>
              <w:spacing w:before="0" w:after="0"/>
              <w:jc w:val="both"/>
              <w:rPr>
                <w:sz w:val="26"/>
                <w:szCs w:val="26"/>
              </w:rPr>
            </w:pPr>
            <w:r w:rsidRPr="00FB311D">
              <w:rPr>
                <w:sz w:val="26"/>
                <w:szCs w:val="26"/>
              </w:rPr>
              <w:t>Projekta vienība, kas pārņem vai ievieš katru šīs tabulas A ailē minēto ES tiesību akta vienību</w:t>
            </w:r>
          </w:p>
        </w:tc>
        <w:tc>
          <w:tcPr>
            <w:tcW w:w="813" w:type="pct"/>
            <w:shd w:val="clear" w:color="auto" w:fill="auto"/>
            <w:hideMark/>
          </w:tcPr>
          <w:p w:rsidR="001C5ED6" w:rsidRPr="00FB311D" w:rsidRDefault="001C5ED6" w:rsidP="00E07AC4">
            <w:pPr>
              <w:pStyle w:val="naiskr"/>
              <w:spacing w:before="0" w:after="0"/>
              <w:jc w:val="both"/>
              <w:rPr>
                <w:sz w:val="26"/>
                <w:szCs w:val="26"/>
              </w:rPr>
            </w:pPr>
            <w:r w:rsidRPr="00FB311D">
              <w:rPr>
                <w:sz w:val="26"/>
                <w:szCs w:val="26"/>
              </w:rPr>
              <w:t>Informācija par to, vai šīs tabulas A ailē minētās ES tiesību akta vienības tiek pārņemtas vai ieviestas pilnībā vai daļēji.</w:t>
            </w:r>
          </w:p>
          <w:p w:rsidR="001C5ED6" w:rsidRPr="00FB311D" w:rsidRDefault="001C5ED6" w:rsidP="00E07AC4">
            <w:pPr>
              <w:pStyle w:val="naiskr"/>
              <w:spacing w:before="0" w:after="0"/>
              <w:jc w:val="both"/>
              <w:rPr>
                <w:sz w:val="26"/>
                <w:szCs w:val="26"/>
              </w:rPr>
            </w:pPr>
            <w:r w:rsidRPr="00FB311D">
              <w:rPr>
                <w:sz w:val="26"/>
                <w:szCs w:val="26"/>
              </w:rPr>
              <w:t>Ja attiecīgā ES tiesību akta vienība tiek pārņemta vai ieviesta daļēji, – sniedz attiecīgu skaidrojumu, kā arī precīzi norāda, kad un kādā veidā ES tiesību akta vienība tiks pārņemta vai ieviesta pilnībā.</w:t>
            </w:r>
          </w:p>
          <w:p w:rsidR="001C5ED6" w:rsidRPr="00FB311D" w:rsidRDefault="001C5ED6" w:rsidP="00E07AC4">
            <w:pPr>
              <w:pStyle w:val="naiskr"/>
              <w:spacing w:before="0" w:after="0"/>
              <w:jc w:val="both"/>
              <w:rPr>
                <w:sz w:val="26"/>
                <w:szCs w:val="26"/>
              </w:rPr>
            </w:pPr>
            <w:r w:rsidRPr="00FB311D">
              <w:rPr>
                <w:sz w:val="26"/>
                <w:szCs w:val="26"/>
              </w:rPr>
              <w:t>Norāda institūciju, kas ir atbildīga par šo saistību izpildi pilnībā</w:t>
            </w:r>
          </w:p>
        </w:tc>
        <w:tc>
          <w:tcPr>
            <w:tcW w:w="2028" w:type="pct"/>
            <w:shd w:val="clear" w:color="auto" w:fill="auto"/>
            <w:hideMark/>
          </w:tcPr>
          <w:p w:rsidR="001C5ED6" w:rsidRPr="00FB311D" w:rsidRDefault="001C5ED6" w:rsidP="00E07AC4">
            <w:pPr>
              <w:pStyle w:val="naiskr"/>
              <w:spacing w:before="0" w:after="0"/>
              <w:jc w:val="both"/>
              <w:rPr>
                <w:sz w:val="26"/>
                <w:szCs w:val="26"/>
              </w:rPr>
            </w:pPr>
            <w:r w:rsidRPr="00FB311D">
              <w:rPr>
                <w:sz w:val="26"/>
                <w:szCs w:val="26"/>
              </w:rPr>
              <w:t>Informācija par to, vai šīs tabulas B ailē minētās projekta vienības paredz stingrākas prasības nekā šīs tabulas A ailē minētās ES tiesību akta vienības.</w:t>
            </w:r>
          </w:p>
          <w:p w:rsidR="001C5ED6" w:rsidRPr="00FB311D" w:rsidRDefault="001C5ED6" w:rsidP="00E07AC4">
            <w:pPr>
              <w:pStyle w:val="naiskr"/>
              <w:spacing w:before="0" w:after="0"/>
              <w:jc w:val="both"/>
              <w:rPr>
                <w:sz w:val="26"/>
                <w:szCs w:val="26"/>
              </w:rPr>
            </w:pPr>
            <w:r w:rsidRPr="00FB311D">
              <w:rPr>
                <w:sz w:val="26"/>
                <w:szCs w:val="26"/>
              </w:rPr>
              <w:t xml:space="preserve">Ja projekts satur stingrākas prasības nekā attiecīgais ES tiesību </w:t>
            </w:r>
            <w:smartTag w:uri="schemas-tilde-lv/tildestengine" w:element="veidnes">
              <w:smartTagPr>
                <w:attr w:name="text" w:val="akts"/>
                <w:attr w:name="baseform" w:val="akts"/>
                <w:attr w:name="id" w:val="-1"/>
              </w:smartTagPr>
              <w:r w:rsidRPr="00FB311D">
                <w:rPr>
                  <w:sz w:val="26"/>
                  <w:szCs w:val="26"/>
                </w:rPr>
                <w:t>akts</w:t>
              </w:r>
            </w:smartTag>
            <w:r w:rsidRPr="00FB311D">
              <w:rPr>
                <w:sz w:val="26"/>
                <w:szCs w:val="26"/>
              </w:rPr>
              <w:t>, – norāda pamatojumu un samērīgumu.</w:t>
            </w:r>
          </w:p>
          <w:p w:rsidR="001C5ED6" w:rsidRPr="00FB311D" w:rsidRDefault="001C5ED6" w:rsidP="00E07AC4">
            <w:pPr>
              <w:pStyle w:val="naiskr"/>
              <w:spacing w:before="0" w:after="0"/>
              <w:jc w:val="both"/>
              <w:rPr>
                <w:sz w:val="26"/>
                <w:szCs w:val="26"/>
              </w:rPr>
            </w:pPr>
            <w:r w:rsidRPr="00FB311D">
              <w:rPr>
                <w:sz w:val="26"/>
                <w:szCs w:val="26"/>
              </w:rPr>
              <w:t>Norāda iespējamās alternatīvas (t.sk. alternatīvas, kas neparedz tiesiskā regulējuma izstrādi) – kādos gadījumos būtu iespējams izvairīties no stingrāku prasību noteikšanas, nekā paredzēts attiecīgajos ES tiesību aktos</w:t>
            </w:r>
          </w:p>
        </w:tc>
      </w:tr>
      <w:tr w:rsidR="00D96FBA" w:rsidRPr="002C504B" w:rsidTr="00C72945">
        <w:trPr>
          <w:tblCellSpacing w:w="15" w:type="dxa"/>
        </w:trPr>
        <w:tc>
          <w:tcPr>
            <w:tcW w:w="1129" w:type="pct"/>
            <w:gridSpan w:val="2"/>
            <w:shd w:val="clear" w:color="auto" w:fill="auto"/>
          </w:tcPr>
          <w:p w:rsidR="00D96FBA" w:rsidRPr="002C504B" w:rsidRDefault="00D96FBA" w:rsidP="00D96FBA">
            <w:pPr>
              <w:pStyle w:val="naiskr"/>
              <w:spacing w:before="0" w:after="0"/>
              <w:jc w:val="both"/>
              <w:rPr>
                <w:sz w:val="26"/>
                <w:szCs w:val="26"/>
              </w:rPr>
            </w:pPr>
            <w:r w:rsidRPr="002C504B">
              <w:rPr>
                <w:sz w:val="26"/>
                <w:szCs w:val="26"/>
              </w:rPr>
              <w:t>Komisijas regulas Nr.651/2014 8.panta 3. un 4.punkts</w:t>
            </w:r>
          </w:p>
        </w:tc>
        <w:tc>
          <w:tcPr>
            <w:tcW w:w="945" w:type="pct"/>
            <w:gridSpan w:val="2"/>
            <w:shd w:val="clear" w:color="auto" w:fill="auto"/>
          </w:tcPr>
          <w:p w:rsidR="00D96FBA" w:rsidRPr="002C504B" w:rsidRDefault="00D96FBA" w:rsidP="00B230F6">
            <w:pPr>
              <w:pStyle w:val="naiskr"/>
              <w:spacing w:before="0" w:after="0"/>
              <w:jc w:val="both"/>
              <w:rPr>
                <w:sz w:val="26"/>
                <w:szCs w:val="26"/>
              </w:rPr>
            </w:pPr>
            <w:r w:rsidRPr="002C504B">
              <w:rPr>
                <w:sz w:val="26"/>
                <w:szCs w:val="26"/>
              </w:rPr>
              <w:t xml:space="preserve">Noteikumu projekta </w:t>
            </w:r>
            <w:r w:rsidR="00B230F6" w:rsidRPr="002C504B">
              <w:rPr>
                <w:sz w:val="26"/>
                <w:szCs w:val="26"/>
              </w:rPr>
              <w:t>7</w:t>
            </w:r>
            <w:r w:rsidRPr="002C504B">
              <w:rPr>
                <w:sz w:val="26"/>
                <w:szCs w:val="26"/>
              </w:rPr>
              <w:t>.punkts</w:t>
            </w:r>
          </w:p>
        </w:tc>
        <w:tc>
          <w:tcPr>
            <w:tcW w:w="813" w:type="pct"/>
            <w:shd w:val="clear" w:color="auto" w:fill="auto"/>
          </w:tcPr>
          <w:p w:rsidR="00D96FBA" w:rsidRPr="002C504B" w:rsidRDefault="00D96FBA" w:rsidP="00E07AC4">
            <w:pPr>
              <w:pStyle w:val="naiskr"/>
              <w:spacing w:before="0" w:after="0"/>
              <w:jc w:val="both"/>
              <w:rPr>
                <w:sz w:val="26"/>
                <w:szCs w:val="26"/>
              </w:rPr>
            </w:pPr>
            <w:r w:rsidRPr="002C504B">
              <w:rPr>
                <w:sz w:val="26"/>
                <w:szCs w:val="26"/>
              </w:rPr>
              <w:t>Ieviests pilnībā</w:t>
            </w:r>
          </w:p>
        </w:tc>
        <w:tc>
          <w:tcPr>
            <w:tcW w:w="2028" w:type="pct"/>
            <w:shd w:val="clear" w:color="auto" w:fill="auto"/>
          </w:tcPr>
          <w:p w:rsidR="00D96FBA" w:rsidRPr="002C504B" w:rsidRDefault="00D96FBA" w:rsidP="00E07AC4">
            <w:pPr>
              <w:pStyle w:val="naiskr"/>
              <w:spacing w:before="0" w:after="0"/>
              <w:jc w:val="both"/>
              <w:rPr>
                <w:sz w:val="26"/>
                <w:szCs w:val="26"/>
              </w:rPr>
            </w:pPr>
            <w:r w:rsidRPr="002C504B">
              <w:rPr>
                <w:sz w:val="26"/>
                <w:szCs w:val="26"/>
              </w:rPr>
              <w:t>Neparedz stingrākas prasības</w:t>
            </w:r>
          </w:p>
        </w:tc>
      </w:tr>
      <w:tr w:rsidR="00D96FBA" w:rsidRPr="002C504B" w:rsidTr="00C72945">
        <w:trPr>
          <w:tblCellSpacing w:w="15" w:type="dxa"/>
        </w:trPr>
        <w:tc>
          <w:tcPr>
            <w:tcW w:w="1129" w:type="pct"/>
            <w:gridSpan w:val="2"/>
            <w:shd w:val="clear" w:color="auto" w:fill="auto"/>
          </w:tcPr>
          <w:p w:rsidR="00D96FBA" w:rsidRPr="002C504B" w:rsidRDefault="00D96FBA" w:rsidP="00E07AC4">
            <w:pPr>
              <w:pStyle w:val="naiskr"/>
              <w:spacing w:before="0" w:after="0"/>
              <w:jc w:val="both"/>
              <w:rPr>
                <w:sz w:val="26"/>
                <w:szCs w:val="26"/>
              </w:rPr>
            </w:pPr>
            <w:r w:rsidRPr="002C504B">
              <w:rPr>
                <w:sz w:val="26"/>
                <w:szCs w:val="26"/>
              </w:rPr>
              <w:t>Komisijas regulas Nr.1407/2013 5.panta 1. un 2.punkts</w:t>
            </w:r>
          </w:p>
        </w:tc>
        <w:tc>
          <w:tcPr>
            <w:tcW w:w="945" w:type="pct"/>
            <w:gridSpan w:val="2"/>
            <w:shd w:val="clear" w:color="auto" w:fill="auto"/>
          </w:tcPr>
          <w:p w:rsidR="00D96FBA" w:rsidRPr="002C504B" w:rsidRDefault="00D96FBA" w:rsidP="00B230F6">
            <w:pPr>
              <w:pStyle w:val="naiskr"/>
              <w:spacing w:before="0" w:after="0"/>
              <w:jc w:val="both"/>
              <w:rPr>
                <w:sz w:val="26"/>
                <w:szCs w:val="26"/>
              </w:rPr>
            </w:pPr>
            <w:r w:rsidRPr="002C504B">
              <w:rPr>
                <w:sz w:val="26"/>
                <w:szCs w:val="26"/>
              </w:rPr>
              <w:t xml:space="preserve">Noteikumu projekta </w:t>
            </w:r>
            <w:r w:rsidR="00B230F6" w:rsidRPr="002C504B">
              <w:rPr>
                <w:sz w:val="26"/>
                <w:szCs w:val="26"/>
              </w:rPr>
              <w:t>7</w:t>
            </w:r>
            <w:r w:rsidRPr="002C504B">
              <w:rPr>
                <w:sz w:val="26"/>
                <w:szCs w:val="26"/>
              </w:rPr>
              <w:t>.punkts</w:t>
            </w:r>
          </w:p>
        </w:tc>
        <w:tc>
          <w:tcPr>
            <w:tcW w:w="813" w:type="pct"/>
            <w:shd w:val="clear" w:color="auto" w:fill="auto"/>
          </w:tcPr>
          <w:p w:rsidR="00D96FBA" w:rsidRPr="002C504B" w:rsidRDefault="00D96FBA" w:rsidP="00E07AC4">
            <w:pPr>
              <w:pStyle w:val="naiskr"/>
              <w:spacing w:before="0" w:after="0"/>
              <w:jc w:val="both"/>
              <w:rPr>
                <w:sz w:val="26"/>
                <w:szCs w:val="26"/>
              </w:rPr>
            </w:pPr>
            <w:r w:rsidRPr="002C504B">
              <w:rPr>
                <w:sz w:val="26"/>
                <w:szCs w:val="26"/>
              </w:rPr>
              <w:t>Ieviests pilnībā</w:t>
            </w:r>
          </w:p>
        </w:tc>
        <w:tc>
          <w:tcPr>
            <w:tcW w:w="2028" w:type="pct"/>
            <w:shd w:val="clear" w:color="auto" w:fill="auto"/>
          </w:tcPr>
          <w:p w:rsidR="00D96FBA" w:rsidRPr="002C504B" w:rsidRDefault="00D96FBA" w:rsidP="00E07AC4">
            <w:pPr>
              <w:pStyle w:val="naiskr"/>
              <w:spacing w:before="0" w:after="0"/>
              <w:jc w:val="both"/>
              <w:rPr>
                <w:sz w:val="26"/>
                <w:szCs w:val="26"/>
              </w:rPr>
            </w:pPr>
            <w:r w:rsidRPr="002C504B">
              <w:rPr>
                <w:sz w:val="26"/>
                <w:szCs w:val="26"/>
              </w:rPr>
              <w:t>Neparedz stingrākas prasības</w:t>
            </w:r>
          </w:p>
        </w:tc>
      </w:tr>
      <w:tr w:rsidR="00FA3AB1" w:rsidRPr="002C504B" w:rsidTr="00C72945">
        <w:trPr>
          <w:tblCellSpacing w:w="15" w:type="dxa"/>
        </w:trPr>
        <w:tc>
          <w:tcPr>
            <w:tcW w:w="1129" w:type="pct"/>
            <w:gridSpan w:val="2"/>
            <w:shd w:val="clear" w:color="auto" w:fill="auto"/>
          </w:tcPr>
          <w:p w:rsidR="00FA3AB1" w:rsidRPr="002C504B" w:rsidRDefault="00FA3AB1" w:rsidP="00E07AC4">
            <w:pPr>
              <w:pStyle w:val="naiskr"/>
              <w:spacing w:before="0" w:after="0"/>
              <w:jc w:val="both"/>
              <w:rPr>
                <w:sz w:val="26"/>
                <w:szCs w:val="26"/>
              </w:rPr>
            </w:pPr>
            <w:r w:rsidRPr="002C504B">
              <w:rPr>
                <w:sz w:val="26"/>
                <w:szCs w:val="26"/>
              </w:rPr>
              <w:t>Komisijas regulas Nr.651/2014 1.panta 5.punkts</w:t>
            </w:r>
          </w:p>
        </w:tc>
        <w:tc>
          <w:tcPr>
            <w:tcW w:w="945" w:type="pct"/>
            <w:gridSpan w:val="2"/>
            <w:shd w:val="clear" w:color="auto" w:fill="auto"/>
          </w:tcPr>
          <w:p w:rsidR="00FA3AB1" w:rsidRPr="002C504B" w:rsidRDefault="00FA3AB1" w:rsidP="00B230F6">
            <w:pPr>
              <w:pStyle w:val="naiskr"/>
              <w:spacing w:before="0" w:after="0"/>
              <w:jc w:val="both"/>
              <w:rPr>
                <w:sz w:val="26"/>
                <w:szCs w:val="26"/>
              </w:rPr>
            </w:pPr>
            <w:r w:rsidRPr="002C504B">
              <w:rPr>
                <w:sz w:val="26"/>
                <w:szCs w:val="26"/>
              </w:rPr>
              <w:t xml:space="preserve">Noteikumu projekta </w:t>
            </w:r>
            <w:r w:rsidR="00B230F6" w:rsidRPr="002C504B">
              <w:rPr>
                <w:sz w:val="26"/>
                <w:szCs w:val="26"/>
              </w:rPr>
              <w:t>8</w:t>
            </w:r>
            <w:r w:rsidRPr="002C504B">
              <w:rPr>
                <w:sz w:val="26"/>
                <w:szCs w:val="26"/>
              </w:rPr>
              <w:t>.punkts</w:t>
            </w:r>
          </w:p>
        </w:tc>
        <w:tc>
          <w:tcPr>
            <w:tcW w:w="813" w:type="pct"/>
            <w:shd w:val="clear" w:color="auto" w:fill="auto"/>
          </w:tcPr>
          <w:p w:rsidR="00FA3AB1" w:rsidRPr="002C504B" w:rsidRDefault="00FA3AB1" w:rsidP="00E07AC4">
            <w:pPr>
              <w:pStyle w:val="naiskr"/>
              <w:spacing w:before="0" w:after="0"/>
              <w:jc w:val="both"/>
              <w:rPr>
                <w:sz w:val="26"/>
                <w:szCs w:val="26"/>
              </w:rPr>
            </w:pPr>
            <w:r w:rsidRPr="002C504B">
              <w:rPr>
                <w:sz w:val="26"/>
                <w:szCs w:val="26"/>
              </w:rPr>
              <w:t>Ieviests pilnībā</w:t>
            </w:r>
          </w:p>
        </w:tc>
        <w:tc>
          <w:tcPr>
            <w:tcW w:w="2028" w:type="pct"/>
            <w:shd w:val="clear" w:color="auto" w:fill="auto"/>
          </w:tcPr>
          <w:p w:rsidR="00FA3AB1" w:rsidRPr="002C504B" w:rsidRDefault="00FA3AB1" w:rsidP="00E07AC4">
            <w:pPr>
              <w:pStyle w:val="naiskr"/>
              <w:spacing w:before="0" w:after="0"/>
              <w:jc w:val="both"/>
              <w:rPr>
                <w:sz w:val="26"/>
                <w:szCs w:val="26"/>
              </w:rPr>
            </w:pPr>
            <w:r w:rsidRPr="002C504B">
              <w:rPr>
                <w:sz w:val="26"/>
                <w:szCs w:val="26"/>
              </w:rPr>
              <w:t>Neparedz stingrākas prasības</w:t>
            </w:r>
          </w:p>
        </w:tc>
      </w:tr>
      <w:tr w:rsidR="00956218" w:rsidRPr="00FB311D" w:rsidTr="00C72945">
        <w:trPr>
          <w:tblCellSpacing w:w="15" w:type="dxa"/>
        </w:trPr>
        <w:tc>
          <w:tcPr>
            <w:tcW w:w="1129" w:type="pct"/>
            <w:gridSpan w:val="2"/>
            <w:shd w:val="clear" w:color="auto" w:fill="auto"/>
          </w:tcPr>
          <w:p w:rsidR="00956218" w:rsidRPr="002C504B" w:rsidRDefault="00956218" w:rsidP="00956218">
            <w:pPr>
              <w:pStyle w:val="naiskr"/>
              <w:spacing w:before="0" w:after="0"/>
              <w:jc w:val="both"/>
              <w:rPr>
                <w:sz w:val="26"/>
                <w:szCs w:val="26"/>
              </w:rPr>
            </w:pPr>
            <w:r w:rsidRPr="002C504B">
              <w:rPr>
                <w:sz w:val="26"/>
                <w:szCs w:val="26"/>
              </w:rPr>
              <w:t>Komisijas regulas  Nr.1407/2013, 6.panta 4.punkts</w:t>
            </w:r>
          </w:p>
        </w:tc>
        <w:tc>
          <w:tcPr>
            <w:tcW w:w="945" w:type="pct"/>
            <w:gridSpan w:val="2"/>
            <w:shd w:val="clear" w:color="auto" w:fill="auto"/>
          </w:tcPr>
          <w:p w:rsidR="00956218" w:rsidRPr="002C504B" w:rsidRDefault="00956218" w:rsidP="00B230F6">
            <w:pPr>
              <w:pStyle w:val="naiskr"/>
              <w:spacing w:before="0" w:after="0"/>
              <w:jc w:val="both"/>
              <w:rPr>
                <w:sz w:val="26"/>
                <w:szCs w:val="26"/>
              </w:rPr>
            </w:pPr>
            <w:r w:rsidRPr="002C504B">
              <w:rPr>
                <w:sz w:val="26"/>
                <w:szCs w:val="26"/>
              </w:rPr>
              <w:t xml:space="preserve">Noteikumu projekta </w:t>
            </w:r>
            <w:r w:rsidR="00B230F6" w:rsidRPr="002C504B">
              <w:rPr>
                <w:sz w:val="26"/>
                <w:szCs w:val="26"/>
              </w:rPr>
              <w:t>9</w:t>
            </w:r>
            <w:r w:rsidRPr="002C504B">
              <w:rPr>
                <w:sz w:val="26"/>
                <w:szCs w:val="26"/>
              </w:rPr>
              <w:t>.punkts</w:t>
            </w:r>
          </w:p>
        </w:tc>
        <w:tc>
          <w:tcPr>
            <w:tcW w:w="813" w:type="pct"/>
            <w:shd w:val="clear" w:color="auto" w:fill="auto"/>
          </w:tcPr>
          <w:p w:rsidR="00956218" w:rsidRPr="002C504B" w:rsidRDefault="00956218" w:rsidP="00E07AC4">
            <w:pPr>
              <w:pStyle w:val="naiskr"/>
              <w:spacing w:before="0" w:after="0"/>
              <w:jc w:val="both"/>
              <w:rPr>
                <w:sz w:val="26"/>
                <w:szCs w:val="26"/>
              </w:rPr>
            </w:pPr>
            <w:r w:rsidRPr="002C504B">
              <w:rPr>
                <w:sz w:val="26"/>
                <w:szCs w:val="26"/>
              </w:rPr>
              <w:t>Ieviest pilnībā</w:t>
            </w:r>
          </w:p>
        </w:tc>
        <w:tc>
          <w:tcPr>
            <w:tcW w:w="2028" w:type="pct"/>
            <w:shd w:val="clear" w:color="auto" w:fill="auto"/>
          </w:tcPr>
          <w:p w:rsidR="00956218" w:rsidRDefault="00956218" w:rsidP="00E07AC4">
            <w:pPr>
              <w:pStyle w:val="naiskr"/>
              <w:spacing w:before="0" w:after="0"/>
              <w:jc w:val="both"/>
              <w:rPr>
                <w:sz w:val="26"/>
                <w:szCs w:val="26"/>
              </w:rPr>
            </w:pPr>
            <w:r w:rsidRPr="002C504B">
              <w:rPr>
                <w:sz w:val="26"/>
                <w:szCs w:val="26"/>
              </w:rPr>
              <w:t>Neparedz stingrākas prasības</w:t>
            </w:r>
          </w:p>
        </w:tc>
      </w:tr>
      <w:tr w:rsidR="001C5ED6" w:rsidRPr="00FB311D" w:rsidTr="00C72945">
        <w:trPr>
          <w:tblCellSpacing w:w="15" w:type="dxa"/>
        </w:trPr>
        <w:tc>
          <w:tcPr>
            <w:tcW w:w="1129" w:type="pct"/>
            <w:gridSpan w:val="2"/>
            <w:shd w:val="clear" w:color="auto" w:fill="auto"/>
            <w:vAlign w:val="center"/>
            <w:hideMark/>
          </w:tcPr>
          <w:p w:rsidR="001C5ED6" w:rsidRPr="00FB311D" w:rsidRDefault="001C5ED6" w:rsidP="00E07AC4">
            <w:pPr>
              <w:jc w:val="both"/>
              <w:rPr>
                <w:rFonts w:eastAsia="Times New Roman"/>
                <w:sz w:val="26"/>
                <w:szCs w:val="26"/>
                <w:lang w:val="lv-LV" w:eastAsia="lv-LV"/>
              </w:rPr>
            </w:pPr>
            <w:r w:rsidRPr="00FB311D">
              <w:rPr>
                <w:rFonts w:eastAsia="Times New Roman"/>
                <w:sz w:val="26"/>
                <w:szCs w:val="26"/>
                <w:lang w:val="lv-LV" w:eastAsia="lv-LV"/>
              </w:rPr>
              <w:t>Kā ir izmantota ES tiesību aktā paredzētā rīcības brīvība dalībvalstij pārņemt vai ieviest noteiktas ES tiesību akta normas.</w:t>
            </w:r>
          </w:p>
        </w:tc>
        <w:tc>
          <w:tcPr>
            <w:tcW w:w="3820" w:type="pct"/>
            <w:gridSpan w:val="4"/>
            <w:shd w:val="clear" w:color="auto" w:fill="auto"/>
            <w:hideMark/>
          </w:tcPr>
          <w:p w:rsidR="001C5ED6" w:rsidRPr="00FB311D" w:rsidRDefault="0002596F" w:rsidP="00D96FBA">
            <w:pPr>
              <w:autoSpaceDE w:val="0"/>
              <w:autoSpaceDN w:val="0"/>
              <w:adjustRightInd w:val="0"/>
              <w:jc w:val="both"/>
              <w:rPr>
                <w:rFonts w:eastAsia="Times New Roman"/>
                <w:sz w:val="26"/>
                <w:szCs w:val="26"/>
                <w:lang w:val="lv-LV" w:eastAsia="lv-LV"/>
              </w:rPr>
            </w:pPr>
            <w:r w:rsidRPr="0002596F">
              <w:rPr>
                <w:rFonts w:eastAsia="Times New Roman"/>
                <w:sz w:val="26"/>
                <w:szCs w:val="26"/>
                <w:lang w:val="lv-LV" w:eastAsia="lv-LV"/>
              </w:rPr>
              <w:t xml:space="preserve">Komisijas </w:t>
            </w:r>
            <w:r w:rsidR="00D96FBA">
              <w:rPr>
                <w:rFonts w:eastAsia="Times New Roman"/>
                <w:sz w:val="26"/>
                <w:szCs w:val="26"/>
                <w:lang w:val="lv-LV" w:eastAsia="lv-LV"/>
              </w:rPr>
              <w:t>r</w:t>
            </w:r>
            <w:r w:rsidR="00D96FBA" w:rsidRPr="0002596F">
              <w:rPr>
                <w:rFonts w:eastAsia="Times New Roman"/>
                <w:sz w:val="26"/>
                <w:szCs w:val="26"/>
                <w:lang w:val="lv-LV" w:eastAsia="lv-LV"/>
              </w:rPr>
              <w:t xml:space="preserve">egula </w:t>
            </w:r>
            <w:r w:rsidRPr="0002596F">
              <w:rPr>
                <w:rFonts w:eastAsia="Times New Roman"/>
                <w:sz w:val="26"/>
                <w:szCs w:val="26"/>
                <w:lang w:val="lv-LV" w:eastAsia="lv-LV"/>
              </w:rPr>
              <w:t>Nr.651/2014 neparedz rīcības brīvību.</w:t>
            </w:r>
          </w:p>
        </w:tc>
      </w:tr>
      <w:tr w:rsidR="001C5ED6" w:rsidRPr="00FB311D" w:rsidTr="00C72945">
        <w:trPr>
          <w:tblCellSpacing w:w="15" w:type="dxa"/>
        </w:trPr>
        <w:tc>
          <w:tcPr>
            <w:tcW w:w="1129" w:type="pct"/>
            <w:gridSpan w:val="2"/>
            <w:shd w:val="clear" w:color="auto" w:fill="auto"/>
            <w:vAlign w:val="center"/>
            <w:hideMark/>
          </w:tcPr>
          <w:p w:rsidR="001C5ED6" w:rsidRPr="00FB311D" w:rsidRDefault="001C5ED6" w:rsidP="00E07AC4">
            <w:pPr>
              <w:jc w:val="both"/>
              <w:rPr>
                <w:rFonts w:eastAsia="Times New Roman"/>
                <w:sz w:val="26"/>
                <w:szCs w:val="26"/>
                <w:lang w:val="lv-LV" w:eastAsia="lv-LV"/>
              </w:rPr>
            </w:pPr>
            <w:r w:rsidRPr="00FB311D">
              <w:rPr>
                <w:rFonts w:eastAsia="Times New Roman"/>
                <w:sz w:val="26"/>
                <w:szCs w:val="26"/>
                <w:lang w:val="lv-LV"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820" w:type="pct"/>
            <w:gridSpan w:val="4"/>
            <w:shd w:val="clear" w:color="auto" w:fill="auto"/>
            <w:hideMark/>
          </w:tcPr>
          <w:p w:rsidR="001C5ED6" w:rsidRPr="00FB311D" w:rsidRDefault="00180E2B" w:rsidP="00D96FBA">
            <w:pPr>
              <w:jc w:val="both"/>
              <w:rPr>
                <w:rFonts w:eastAsia="Times New Roman"/>
                <w:sz w:val="26"/>
                <w:szCs w:val="26"/>
                <w:lang w:val="lv-LV" w:eastAsia="lv-LV"/>
              </w:rPr>
            </w:pPr>
            <w:r>
              <w:rPr>
                <w:rFonts w:eastAsia="Times New Roman"/>
                <w:sz w:val="26"/>
                <w:szCs w:val="26"/>
                <w:lang w:val="lv-LV" w:eastAsia="lv-LV"/>
              </w:rPr>
              <w:t>EM</w:t>
            </w:r>
            <w:r w:rsidRPr="00180E2B">
              <w:rPr>
                <w:rFonts w:eastAsia="Times New Roman"/>
                <w:sz w:val="26"/>
                <w:szCs w:val="26"/>
                <w:lang w:val="lv-LV" w:eastAsia="lv-LV"/>
              </w:rPr>
              <w:t xml:space="preserve"> 20 darba dienu laikā no noteikumu projekta spēkā stāšanās par veiktajām izmaiņām </w:t>
            </w:r>
            <w:r>
              <w:rPr>
                <w:rFonts w:eastAsia="Times New Roman"/>
                <w:sz w:val="26"/>
                <w:szCs w:val="26"/>
                <w:lang w:val="lv-LV" w:eastAsia="lv-LV"/>
              </w:rPr>
              <w:t xml:space="preserve">MK noteikumu Nr.241 ietvaros informēs Eiropas Komisiju </w:t>
            </w:r>
            <w:r w:rsidRPr="00180E2B">
              <w:rPr>
                <w:rFonts w:eastAsia="Times New Roman"/>
                <w:sz w:val="26"/>
                <w:szCs w:val="26"/>
                <w:lang w:val="lv-LV" w:eastAsia="lv-LV"/>
              </w:rPr>
              <w:t xml:space="preserve">atbilstoši Komisijas </w:t>
            </w:r>
            <w:r w:rsidR="00D96FBA">
              <w:rPr>
                <w:rFonts w:eastAsia="Times New Roman"/>
                <w:sz w:val="26"/>
                <w:szCs w:val="26"/>
                <w:lang w:val="lv-LV" w:eastAsia="lv-LV"/>
              </w:rPr>
              <w:t>r</w:t>
            </w:r>
            <w:r w:rsidR="00D96FBA" w:rsidRPr="00180E2B">
              <w:rPr>
                <w:rFonts w:eastAsia="Times New Roman"/>
                <w:sz w:val="26"/>
                <w:szCs w:val="26"/>
                <w:lang w:val="lv-LV" w:eastAsia="lv-LV"/>
              </w:rPr>
              <w:t xml:space="preserve">egulas </w:t>
            </w:r>
            <w:r w:rsidRPr="00180E2B">
              <w:rPr>
                <w:rFonts w:eastAsia="Times New Roman"/>
                <w:sz w:val="26"/>
                <w:szCs w:val="26"/>
                <w:lang w:val="lv-LV" w:eastAsia="lv-LV"/>
              </w:rPr>
              <w:t>Nr.651/2014 11.pantā norādītajam.</w:t>
            </w:r>
          </w:p>
        </w:tc>
      </w:tr>
      <w:tr w:rsidR="001C5ED6" w:rsidRPr="00FB311D" w:rsidTr="00C72945">
        <w:trPr>
          <w:tblCellSpacing w:w="15" w:type="dxa"/>
        </w:trPr>
        <w:tc>
          <w:tcPr>
            <w:tcW w:w="1129" w:type="pct"/>
            <w:gridSpan w:val="2"/>
            <w:shd w:val="clear" w:color="auto" w:fill="auto"/>
            <w:hideMark/>
          </w:tcPr>
          <w:p w:rsidR="001C5ED6" w:rsidRPr="00FB311D" w:rsidRDefault="001C5ED6" w:rsidP="00E07AC4">
            <w:pPr>
              <w:jc w:val="both"/>
              <w:rPr>
                <w:rFonts w:eastAsia="Times New Roman"/>
                <w:sz w:val="26"/>
                <w:szCs w:val="26"/>
                <w:lang w:val="lv-LV" w:eastAsia="lv-LV"/>
              </w:rPr>
            </w:pPr>
            <w:r w:rsidRPr="00FB311D">
              <w:rPr>
                <w:rFonts w:eastAsia="Times New Roman"/>
                <w:sz w:val="26"/>
                <w:szCs w:val="26"/>
                <w:lang w:val="lv-LV" w:eastAsia="lv-LV"/>
              </w:rPr>
              <w:t>Cita informācija</w:t>
            </w:r>
          </w:p>
        </w:tc>
        <w:tc>
          <w:tcPr>
            <w:tcW w:w="3820" w:type="pct"/>
            <w:gridSpan w:val="4"/>
            <w:shd w:val="clear" w:color="auto" w:fill="auto"/>
            <w:hideMark/>
          </w:tcPr>
          <w:p w:rsidR="001C5ED6" w:rsidRPr="00FB311D" w:rsidRDefault="001C5ED6" w:rsidP="00E07AC4">
            <w:pPr>
              <w:jc w:val="both"/>
              <w:rPr>
                <w:rFonts w:eastAsia="Times New Roman"/>
                <w:sz w:val="26"/>
                <w:szCs w:val="26"/>
                <w:lang w:val="lv-LV" w:eastAsia="lv-LV"/>
              </w:rPr>
            </w:pPr>
            <w:r>
              <w:rPr>
                <w:rFonts w:eastAsia="Times New Roman"/>
                <w:sz w:val="26"/>
                <w:szCs w:val="26"/>
                <w:lang w:val="lv-LV" w:eastAsia="lv-LV"/>
              </w:rPr>
              <w:t>Nav</w:t>
            </w:r>
          </w:p>
        </w:tc>
      </w:tr>
    </w:tbl>
    <w:p w:rsidR="008D4F09" w:rsidRDefault="008D4F09" w:rsidP="00EA6CD3">
      <w:pPr>
        <w:rPr>
          <w:sz w:val="24"/>
          <w:szCs w:val="24"/>
          <w:lang w:val="lv-LV"/>
        </w:rPr>
      </w:pPr>
    </w:p>
    <w:tbl>
      <w:tblPr>
        <w:tblW w:w="8931" w:type="dxa"/>
        <w:tblInd w:w="30"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Layout w:type="fixed"/>
        <w:tblCellMar>
          <w:left w:w="0" w:type="dxa"/>
          <w:right w:w="0" w:type="dxa"/>
        </w:tblCellMar>
        <w:tblLook w:val="04A0" w:firstRow="1" w:lastRow="0" w:firstColumn="1" w:lastColumn="0" w:noHBand="0" w:noVBand="1"/>
      </w:tblPr>
      <w:tblGrid>
        <w:gridCol w:w="776"/>
        <w:gridCol w:w="3230"/>
        <w:gridCol w:w="4925"/>
      </w:tblGrid>
      <w:tr w:rsidR="002A0BC1" w:rsidRPr="00AB1A56" w:rsidTr="002A0BC1">
        <w:tc>
          <w:tcPr>
            <w:tcW w:w="8931" w:type="dxa"/>
            <w:gridSpan w:val="3"/>
            <w:tcBorders>
              <w:top w:val="thickThinLargeGap" w:sz="6" w:space="0" w:color="C0C0C0"/>
              <w:left w:val="thickThinLargeGap" w:sz="6" w:space="0" w:color="C0C0C0"/>
              <w:bottom w:val="thickThinLargeGap" w:sz="6" w:space="0" w:color="C0C0C0"/>
              <w:right w:val="thickThinLargeGap" w:sz="6" w:space="0" w:color="C0C0C0"/>
            </w:tcBorders>
            <w:hideMark/>
          </w:tcPr>
          <w:p w:rsidR="002A0BC1" w:rsidRPr="002A0BC1" w:rsidRDefault="002A0BC1" w:rsidP="006D1520">
            <w:pPr>
              <w:jc w:val="center"/>
              <w:rPr>
                <w:rFonts w:eastAsia="Times New Roman"/>
                <w:b/>
                <w:sz w:val="24"/>
                <w:szCs w:val="24"/>
                <w:lang w:val="lv-LV" w:eastAsia="lv-LV"/>
              </w:rPr>
            </w:pPr>
            <w:r w:rsidRPr="002A0BC1">
              <w:rPr>
                <w:b/>
                <w:bCs/>
                <w:sz w:val="24"/>
                <w:szCs w:val="24"/>
                <w:lang w:val="lv-LV"/>
              </w:rPr>
              <w:t>VI. Sabiedrības līdzdalība un komunikācijas aktivitātes</w:t>
            </w:r>
          </w:p>
        </w:tc>
      </w:tr>
      <w:tr w:rsidR="002A0BC1" w:rsidRPr="00AB1A56" w:rsidTr="002A0BC1">
        <w:tc>
          <w:tcPr>
            <w:tcW w:w="776" w:type="dxa"/>
            <w:tcBorders>
              <w:top w:val="thickThinLargeGap" w:sz="6" w:space="0" w:color="C0C0C0"/>
              <w:left w:val="thickThinLargeGap" w:sz="6" w:space="0" w:color="C0C0C0"/>
              <w:bottom w:val="thickThinLargeGap" w:sz="6" w:space="0" w:color="C0C0C0"/>
              <w:right w:val="thickThinLargeGap" w:sz="6" w:space="0" w:color="C0C0C0"/>
            </w:tcBorders>
            <w:hideMark/>
          </w:tcPr>
          <w:p w:rsidR="002A0BC1" w:rsidRPr="004D3ABB" w:rsidRDefault="002A0BC1" w:rsidP="006D1520">
            <w:pPr>
              <w:rPr>
                <w:sz w:val="26"/>
                <w:szCs w:val="26"/>
                <w:lang w:val="lv-LV"/>
              </w:rPr>
            </w:pPr>
            <w:r w:rsidRPr="004D3ABB">
              <w:rPr>
                <w:sz w:val="26"/>
                <w:szCs w:val="26"/>
                <w:lang w:val="lv-LV"/>
              </w:rPr>
              <w:t>1.</w:t>
            </w:r>
          </w:p>
        </w:tc>
        <w:tc>
          <w:tcPr>
            <w:tcW w:w="3230" w:type="dxa"/>
            <w:tcBorders>
              <w:top w:val="thickThinLargeGap" w:sz="6" w:space="0" w:color="C0C0C0"/>
              <w:left w:val="thickThinLargeGap" w:sz="6" w:space="0" w:color="C0C0C0"/>
              <w:bottom w:val="thickThinLargeGap" w:sz="6" w:space="0" w:color="C0C0C0"/>
              <w:right w:val="thickThinLargeGap" w:sz="6" w:space="0" w:color="C0C0C0"/>
            </w:tcBorders>
            <w:hideMark/>
          </w:tcPr>
          <w:p w:rsidR="002A0BC1" w:rsidRPr="004D3ABB" w:rsidRDefault="002A0BC1" w:rsidP="006D1520">
            <w:pPr>
              <w:rPr>
                <w:sz w:val="26"/>
                <w:szCs w:val="26"/>
                <w:lang w:val="lv-LV"/>
              </w:rPr>
            </w:pPr>
            <w:r w:rsidRPr="004D3ABB">
              <w:rPr>
                <w:sz w:val="26"/>
                <w:szCs w:val="26"/>
                <w:lang w:val="lv-LV"/>
              </w:rPr>
              <w:t>Plānotās sabiedrības līdzdalības un komunikācijas aktivitātes saistībā ar projektu</w:t>
            </w:r>
          </w:p>
        </w:tc>
        <w:tc>
          <w:tcPr>
            <w:tcW w:w="4925" w:type="dxa"/>
            <w:tcBorders>
              <w:top w:val="thickThinLargeGap" w:sz="6" w:space="0" w:color="C0C0C0"/>
              <w:left w:val="thickThinLargeGap" w:sz="6" w:space="0" w:color="C0C0C0"/>
              <w:bottom w:val="thickThinLargeGap" w:sz="6" w:space="0" w:color="C0C0C0"/>
              <w:right w:val="thickThinLargeGap" w:sz="6" w:space="0" w:color="C0C0C0"/>
            </w:tcBorders>
            <w:hideMark/>
          </w:tcPr>
          <w:p w:rsidR="002C504B" w:rsidRDefault="002C504B" w:rsidP="001F2BA2">
            <w:pPr>
              <w:jc w:val="both"/>
              <w:rPr>
                <w:sz w:val="26"/>
                <w:szCs w:val="26"/>
                <w:lang w:val="lv-LV"/>
              </w:rPr>
            </w:pPr>
            <w:r>
              <w:rPr>
                <w:sz w:val="26"/>
                <w:szCs w:val="26"/>
                <w:lang w:val="lv-LV"/>
              </w:rPr>
              <w:t>Sabiedrības līdzdalības un komunikācijas aktivitātes nav paredzētas.</w:t>
            </w:r>
          </w:p>
          <w:p w:rsidR="002A0BC1" w:rsidRPr="004D3ABB" w:rsidRDefault="002A0BC1" w:rsidP="002C504B">
            <w:pPr>
              <w:jc w:val="both"/>
              <w:rPr>
                <w:sz w:val="26"/>
                <w:szCs w:val="26"/>
                <w:lang w:val="lv-LV"/>
              </w:rPr>
            </w:pPr>
            <w:r w:rsidRPr="004D3ABB">
              <w:rPr>
                <w:sz w:val="26"/>
                <w:szCs w:val="26"/>
                <w:lang w:val="lv-LV"/>
              </w:rPr>
              <w:t>Grozījumi ir labvēlīg</w:t>
            </w:r>
            <w:r w:rsidR="004D3ABB">
              <w:rPr>
                <w:sz w:val="26"/>
                <w:szCs w:val="26"/>
                <w:lang w:val="lv-LV"/>
              </w:rPr>
              <w:t xml:space="preserve">i </w:t>
            </w:r>
            <w:r w:rsidRPr="004D3ABB">
              <w:rPr>
                <w:sz w:val="26"/>
                <w:szCs w:val="26"/>
                <w:lang w:val="lv-LV"/>
              </w:rPr>
              <w:t>saimnieciskās darbības veicējiem</w:t>
            </w:r>
            <w:r w:rsidR="00026F18" w:rsidRPr="004D3ABB">
              <w:rPr>
                <w:sz w:val="26"/>
                <w:szCs w:val="26"/>
                <w:lang w:val="lv-LV"/>
              </w:rPr>
              <w:t xml:space="preserve">, jo </w:t>
            </w:r>
            <w:r w:rsidR="00C72945">
              <w:rPr>
                <w:sz w:val="26"/>
                <w:szCs w:val="26"/>
                <w:lang w:val="lv-LV"/>
              </w:rPr>
              <w:t xml:space="preserve">pagarina </w:t>
            </w:r>
            <w:r w:rsidR="002C504B">
              <w:rPr>
                <w:sz w:val="26"/>
                <w:szCs w:val="26"/>
                <w:lang w:val="lv-LV"/>
              </w:rPr>
              <w:t xml:space="preserve">aizdevumu piešķiršanas un </w:t>
            </w:r>
            <w:r w:rsidR="00C72945">
              <w:rPr>
                <w:sz w:val="26"/>
                <w:szCs w:val="26"/>
                <w:lang w:val="lv-LV"/>
              </w:rPr>
              <w:t>maksājumu veikšanas termiņu, kā arī groza finanšu resursus, lai nodrošinātu pietiekošu finansējumu mezanīna aizdevumu piešķiršanai</w:t>
            </w:r>
            <w:r w:rsidR="001F2BA2">
              <w:rPr>
                <w:sz w:val="26"/>
                <w:szCs w:val="26"/>
                <w:lang w:val="lv-LV"/>
              </w:rPr>
              <w:t>.</w:t>
            </w:r>
            <w:r w:rsidR="00C72945">
              <w:rPr>
                <w:sz w:val="26"/>
                <w:szCs w:val="26"/>
                <w:lang w:val="lv-LV"/>
              </w:rPr>
              <w:t xml:space="preserve"> </w:t>
            </w:r>
          </w:p>
        </w:tc>
      </w:tr>
      <w:tr w:rsidR="004D3ABB" w:rsidRPr="00AB1A56" w:rsidTr="002A0BC1">
        <w:tc>
          <w:tcPr>
            <w:tcW w:w="776" w:type="dxa"/>
            <w:tcBorders>
              <w:top w:val="thickThinLargeGap" w:sz="6" w:space="0" w:color="C0C0C0"/>
              <w:left w:val="thickThinLargeGap" w:sz="6" w:space="0" w:color="C0C0C0"/>
              <w:bottom w:val="thickThinLargeGap" w:sz="6" w:space="0" w:color="C0C0C0"/>
              <w:right w:val="thickThinLargeGap" w:sz="6" w:space="0" w:color="C0C0C0"/>
            </w:tcBorders>
            <w:hideMark/>
          </w:tcPr>
          <w:p w:rsidR="004D3ABB" w:rsidRPr="004D3ABB" w:rsidRDefault="004D3ABB" w:rsidP="006D1520">
            <w:pPr>
              <w:rPr>
                <w:sz w:val="26"/>
                <w:szCs w:val="26"/>
                <w:lang w:val="lv-LV"/>
              </w:rPr>
            </w:pPr>
            <w:r w:rsidRPr="004D3ABB">
              <w:rPr>
                <w:sz w:val="26"/>
                <w:szCs w:val="26"/>
                <w:lang w:val="lv-LV"/>
              </w:rPr>
              <w:t>2.</w:t>
            </w:r>
          </w:p>
        </w:tc>
        <w:tc>
          <w:tcPr>
            <w:tcW w:w="3230" w:type="dxa"/>
            <w:tcBorders>
              <w:top w:val="thickThinLargeGap" w:sz="6" w:space="0" w:color="C0C0C0"/>
              <w:left w:val="thickThinLargeGap" w:sz="6" w:space="0" w:color="C0C0C0"/>
              <w:bottom w:val="thickThinLargeGap" w:sz="6" w:space="0" w:color="C0C0C0"/>
              <w:right w:val="thickThinLargeGap" w:sz="6" w:space="0" w:color="C0C0C0"/>
            </w:tcBorders>
            <w:hideMark/>
          </w:tcPr>
          <w:p w:rsidR="004D3ABB" w:rsidRPr="004D3ABB" w:rsidRDefault="004D3ABB" w:rsidP="004D3ABB">
            <w:pPr>
              <w:jc w:val="both"/>
              <w:rPr>
                <w:sz w:val="26"/>
                <w:szCs w:val="26"/>
                <w:lang w:val="lv-LV"/>
              </w:rPr>
            </w:pPr>
            <w:r w:rsidRPr="004D3ABB">
              <w:rPr>
                <w:sz w:val="26"/>
                <w:szCs w:val="26"/>
                <w:lang w:val="lv-LV"/>
              </w:rPr>
              <w:t>Sabiedrības līdzdalība projekta izstrādē</w:t>
            </w:r>
          </w:p>
        </w:tc>
        <w:tc>
          <w:tcPr>
            <w:tcW w:w="4925" w:type="dxa"/>
            <w:tcBorders>
              <w:top w:val="thickThinLargeGap" w:sz="6" w:space="0" w:color="C0C0C0"/>
              <w:left w:val="thickThinLargeGap" w:sz="6" w:space="0" w:color="C0C0C0"/>
              <w:bottom w:val="thickThinLargeGap" w:sz="6" w:space="0" w:color="C0C0C0"/>
              <w:right w:val="thickThinLargeGap" w:sz="6" w:space="0" w:color="C0C0C0"/>
            </w:tcBorders>
            <w:hideMark/>
          </w:tcPr>
          <w:p w:rsidR="002C504B" w:rsidRDefault="002C504B" w:rsidP="001F2BA2">
            <w:pPr>
              <w:jc w:val="both"/>
              <w:rPr>
                <w:sz w:val="26"/>
                <w:szCs w:val="26"/>
                <w:lang w:val="lv-LV"/>
              </w:rPr>
            </w:pPr>
            <w:r>
              <w:rPr>
                <w:sz w:val="26"/>
                <w:szCs w:val="26"/>
                <w:lang w:val="lv-LV"/>
              </w:rPr>
              <w:t>Sabiedrības līdzdalība noteikumu projekta izstrādē netika paredzēta.</w:t>
            </w:r>
          </w:p>
          <w:p w:rsidR="004D3ABB" w:rsidRPr="004D3ABB" w:rsidRDefault="00C72945" w:rsidP="002C504B">
            <w:pPr>
              <w:jc w:val="both"/>
              <w:rPr>
                <w:sz w:val="26"/>
                <w:szCs w:val="26"/>
                <w:lang w:val="lv-LV"/>
              </w:rPr>
            </w:pPr>
            <w:r w:rsidRPr="004D3ABB">
              <w:rPr>
                <w:sz w:val="26"/>
                <w:szCs w:val="26"/>
                <w:lang w:val="lv-LV"/>
              </w:rPr>
              <w:t>Grozījumi ir labvēlīg</w:t>
            </w:r>
            <w:r>
              <w:rPr>
                <w:sz w:val="26"/>
                <w:szCs w:val="26"/>
                <w:lang w:val="lv-LV"/>
              </w:rPr>
              <w:t xml:space="preserve">i </w:t>
            </w:r>
            <w:r w:rsidRPr="004D3ABB">
              <w:rPr>
                <w:sz w:val="26"/>
                <w:szCs w:val="26"/>
                <w:lang w:val="lv-LV"/>
              </w:rPr>
              <w:t xml:space="preserve">saimnieciskās darbības veicējiem, jo </w:t>
            </w:r>
            <w:r>
              <w:rPr>
                <w:sz w:val="26"/>
                <w:szCs w:val="26"/>
                <w:lang w:val="lv-LV"/>
              </w:rPr>
              <w:t xml:space="preserve">pagarina </w:t>
            </w:r>
            <w:r w:rsidR="002C504B">
              <w:rPr>
                <w:sz w:val="26"/>
                <w:szCs w:val="26"/>
                <w:lang w:val="lv-LV"/>
              </w:rPr>
              <w:t xml:space="preserve">aizdevumu piešķiršanas un </w:t>
            </w:r>
            <w:r>
              <w:rPr>
                <w:sz w:val="26"/>
                <w:szCs w:val="26"/>
                <w:lang w:val="lv-LV"/>
              </w:rPr>
              <w:t>maksājumu veikšanas termiņu, kā arī groza finanšu resursus, lai nodrošinātu pietiekošu finansējumu mezanīna aizdevumu piešķiršanai</w:t>
            </w:r>
            <w:r w:rsidR="002C504B">
              <w:rPr>
                <w:sz w:val="26"/>
                <w:szCs w:val="26"/>
                <w:lang w:val="lv-LV"/>
              </w:rPr>
              <w:t>.</w:t>
            </w:r>
          </w:p>
        </w:tc>
      </w:tr>
      <w:tr w:rsidR="004D3ABB" w:rsidRPr="00AB1A56" w:rsidTr="004E6C7D">
        <w:trPr>
          <w:trHeight w:val="930"/>
        </w:trPr>
        <w:tc>
          <w:tcPr>
            <w:tcW w:w="776" w:type="dxa"/>
            <w:tcBorders>
              <w:top w:val="thickThinLargeGap" w:sz="6" w:space="0" w:color="C0C0C0"/>
              <w:left w:val="thickThinLargeGap" w:sz="6" w:space="0" w:color="C0C0C0"/>
              <w:bottom w:val="thickThinLargeGap" w:sz="6" w:space="0" w:color="C0C0C0"/>
              <w:right w:val="thickThinLargeGap" w:sz="6" w:space="0" w:color="C0C0C0"/>
            </w:tcBorders>
            <w:hideMark/>
          </w:tcPr>
          <w:p w:rsidR="004D3ABB" w:rsidRPr="004D3ABB" w:rsidRDefault="004D3ABB" w:rsidP="006D1520">
            <w:pPr>
              <w:rPr>
                <w:sz w:val="26"/>
                <w:szCs w:val="26"/>
                <w:lang w:val="lv-LV"/>
              </w:rPr>
            </w:pPr>
            <w:r w:rsidRPr="004D3ABB">
              <w:rPr>
                <w:sz w:val="26"/>
                <w:szCs w:val="26"/>
                <w:lang w:val="lv-LV"/>
              </w:rPr>
              <w:t>3.</w:t>
            </w:r>
          </w:p>
        </w:tc>
        <w:tc>
          <w:tcPr>
            <w:tcW w:w="3230" w:type="dxa"/>
            <w:tcBorders>
              <w:top w:val="thickThinLargeGap" w:sz="6" w:space="0" w:color="C0C0C0"/>
              <w:left w:val="thickThinLargeGap" w:sz="6" w:space="0" w:color="C0C0C0"/>
              <w:bottom w:val="thickThinLargeGap" w:sz="6" w:space="0" w:color="C0C0C0"/>
              <w:right w:val="thickThinLargeGap" w:sz="6" w:space="0" w:color="C0C0C0"/>
            </w:tcBorders>
            <w:hideMark/>
          </w:tcPr>
          <w:p w:rsidR="004D3ABB" w:rsidRPr="004D3ABB" w:rsidRDefault="004D3ABB" w:rsidP="004D3ABB">
            <w:pPr>
              <w:jc w:val="both"/>
              <w:rPr>
                <w:sz w:val="26"/>
                <w:szCs w:val="26"/>
                <w:lang w:val="lv-LV"/>
              </w:rPr>
            </w:pPr>
            <w:r w:rsidRPr="004D3ABB">
              <w:rPr>
                <w:sz w:val="26"/>
                <w:szCs w:val="26"/>
                <w:lang w:val="lv-LV"/>
              </w:rPr>
              <w:t>Sabiedrības līdzdalības rezultāti</w:t>
            </w:r>
          </w:p>
        </w:tc>
        <w:tc>
          <w:tcPr>
            <w:tcW w:w="4925" w:type="dxa"/>
            <w:tcBorders>
              <w:top w:val="thickThinLargeGap" w:sz="6" w:space="0" w:color="C0C0C0"/>
              <w:left w:val="thickThinLargeGap" w:sz="6" w:space="0" w:color="C0C0C0"/>
              <w:bottom w:val="thickThinLargeGap" w:sz="6" w:space="0" w:color="C0C0C0"/>
              <w:right w:val="thickThinLargeGap" w:sz="6" w:space="0" w:color="C0C0C0"/>
            </w:tcBorders>
          </w:tcPr>
          <w:p w:rsidR="004D3ABB" w:rsidRPr="004D3ABB" w:rsidRDefault="002C504B" w:rsidP="002C504B">
            <w:pPr>
              <w:ind w:firstLine="247"/>
              <w:jc w:val="both"/>
              <w:rPr>
                <w:sz w:val="26"/>
                <w:szCs w:val="26"/>
                <w:lang w:val="lv-LV"/>
              </w:rPr>
            </w:pPr>
            <w:r>
              <w:rPr>
                <w:sz w:val="26"/>
                <w:szCs w:val="26"/>
                <w:lang w:val="lv-LV"/>
              </w:rPr>
              <w:t>Projekts šo jomu neskar.</w:t>
            </w:r>
          </w:p>
        </w:tc>
      </w:tr>
      <w:tr w:rsidR="002A0BC1" w:rsidRPr="00AB1A56" w:rsidTr="002A0BC1">
        <w:trPr>
          <w:trHeight w:val="391"/>
        </w:trPr>
        <w:tc>
          <w:tcPr>
            <w:tcW w:w="776" w:type="dxa"/>
            <w:tcBorders>
              <w:top w:val="thickThinLargeGap" w:sz="6" w:space="0" w:color="C0C0C0"/>
              <w:left w:val="thickThinLargeGap" w:sz="6" w:space="0" w:color="C0C0C0"/>
              <w:bottom w:val="thickThinLargeGap" w:sz="6" w:space="0" w:color="C0C0C0"/>
              <w:right w:val="thickThinLargeGap" w:sz="6" w:space="0" w:color="C0C0C0"/>
            </w:tcBorders>
            <w:hideMark/>
          </w:tcPr>
          <w:p w:rsidR="002A0BC1" w:rsidRPr="004D3ABB" w:rsidRDefault="002A0BC1" w:rsidP="006D1520">
            <w:pPr>
              <w:rPr>
                <w:sz w:val="26"/>
                <w:szCs w:val="26"/>
                <w:lang w:val="lv-LV"/>
              </w:rPr>
            </w:pPr>
            <w:r w:rsidRPr="004D3ABB">
              <w:rPr>
                <w:sz w:val="26"/>
                <w:szCs w:val="26"/>
                <w:lang w:val="lv-LV"/>
              </w:rPr>
              <w:t>4.</w:t>
            </w:r>
          </w:p>
        </w:tc>
        <w:tc>
          <w:tcPr>
            <w:tcW w:w="3230" w:type="dxa"/>
            <w:tcBorders>
              <w:top w:val="thickThinLargeGap" w:sz="6" w:space="0" w:color="C0C0C0"/>
              <w:left w:val="thickThinLargeGap" w:sz="6" w:space="0" w:color="C0C0C0"/>
              <w:bottom w:val="thickThinLargeGap" w:sz="6" w:space="0" w:color="C0C0C0"/>
              <w:right w:val="thickThinLargeGap" w:sz="6" w:space="0" w:color="C0C0C0"/>
            </w:tcBorders>
            <w:hideMark/>
          </w:tcPr>
          <w:p w:rsidR="002A0BC1" w:rsidRPr="004D3ABB" w:rsidRDefault="002A0BC1" w:rsidP="006D1520">
            <w:pPr>
              <w:rPr>
                <w:sz w:val="26"/>
                <w:szCs w:val="26"/>
                <w:lang w:val="lv-LV"/>
              </w:rPr>
            </w:pPr>
            <w:r w:rsidRPr="004D3ABB">
              <w:rPr>
                <w:sz w:val="26"/>
                <w:szCs w:val="26"/>
                <w:lang w:val="lv-LV"/>
              </w:rPr>
              <w:t>Cita informācija</w:t>
            </w:r>
          </w:p>
        </w:tc>
        <w:tc>
          <w:tcPr>
            <w:tcW w:w="4925" w:type="dxa"/>
            <w:tcBorders>
              <w:top w:val="thickThinLargeGap" w:sz="6" w:space="0" w:color="C0C0C0"/>
              <w:left w:val="thickThinLargeGap" w:sz="6" w:space="0" w:color="C0C0C0"/>
              <w:bottom w:val="thickThinLargeGap" w:sz="6" w:space="0" w:color="C0C0C0"/>
              <w:right w:val="thickThinLargeGap" w:sz="6" w:space="0" w:color="C0C0C0"/>
            </w:tcBorders>
            <w:hideMark/>
          </w:tcPr>
          <w:p w:rsidR="002A0BC1" w:rsidRPr="004D3ABB" w:rsidRDefault="002A0BC1" w:rsidP="006D1520">
            <w:pPr>
              <w:ind w:firstLine="284"/>
              <w:jc w:val="both"/>
              <w:rPr>
                <w:sz w:val="26"/>
                <w:szCs w:val="26"/>
                <w:lang w:val="lv-LV"/>
              </w:rPr>
            </w:pPr>
            <w:r w:rsidRPr="004D3ABB">
              <w:rPr>
                <w:sz w:val="26"/>
                <w:szCs w:val="26"/>
                <w:lang w:val="lv-LV"/>
              </w:rPr>
              <w:t>Nav</w:t>
            </w:r>
          </w:p>
        </w:tc>
      </w:tr>
    </w:tbl>
    <w:p w:rsidR="00ED4255" w:rsidRDefault="00ED4255"/>
    <w:tbl>
      <w:tblPr>
        <w:tblW w:w="9047" w:type="dxa"/>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705"/>
        <w:gridCol w:w="3279"/>
        <w:gridCol w:w="5063"/>
      </w:tblGrid>
      <w:tr w:rsidR="00EA6CD3" w:rsidRPr="003E5A6D" w:rsidTr="002A0BC1">
        <w:trPr>
          <w:trHeight w:val="304"/>
        </w:trPr>
        <w:tc>
          <w:tcPr>
            <w:tcW w:w="9047" w:type="dxa"/>
            <w:gridSpan w:val="3"/>
            <w:tcBorders>
              <w:top w:val="thickThinLargeGap" w:sz="6" w:space="0" w:color="C0C0C0"/>
              <w:left w:val="thickThinLargeGap" w:sz="6" w:space="0" w:color="C0C0C0"/>
              <w:bottom w:val="thickThinLargeGap" w:sz="6" w:space="0" w:color="C0C0C0"/>
              <w:right w:val="thickThinLargeGap" w:sz="6" w:space="0" w:color="C0C0C0"/>
            </w:tcBorders>
          </w:tcPr>
          <w:p w:rsidR="00EA6CD3" w:rsidRPr="004D3ABB" w:rsidRDefault="00EA6CD3" w:rsidP="004D3ABB">
            <w:pPr>
              <w:ind w:firstLine="720"/>
              <w:jc w:val="center"/>
              <w:rPr>
                <w:b/>
                <w:sz w:val="26"/>
                <w:szCs w:val="26"/>
                <w:lang w:val="lv-LV"/>
              </w:rPr>
            </w:pPr>
            <w:r w:rsidRPr="004D3ABB">
              <w:rPr>
                <w:b/>
                <w:sz w:val="26"/>
                <w:szCs w:val="26"/>
                <w:lang w:val="lv-LV"/>
              </w:rPr>
              <w:t>VII. Tiesību akta projekta izpildes nodrošināšana un tās ietekme uz institūcijām</w:t>
            </w:r>
          </w:p>
        </w:tc>
      </w:tr>
      <w:tr w:rsidR="00EA6CD3" w:rsidRPr="003E5A6D" w:rsidTr="002D6BDB">
        <w:trPr>
          <w:trHeight w:val="347"/>
        </w:trPr>
        <w:tc>
          <w:tcPr>
            <w:tcW w:w="705" w:type="dxa"/>
            <w:tcBorders>
              <w:top w:val="thickThinLargeGap" w:sz="6" w:space="0" w:color="C0C0C0"/>
              <w:left w:val="thickThinLargeGap" w:sz="6" w:space="0" w:color="C0C0C0"/>
              <w:bottom w:val="thickThinLargeGap" w:sz="6" w:space="0" w:color="C0C0C0"/>
              <w:right w:val="thickThinLargeGap" w:sz="6" w:space="0" w:color="C0C0C0"/>
            </w:tcBorders>
          </w:tcPr>
          <w:p w:rsidR="00EA6CD3" w:rsidRPr="004D3ABB" w:rsidRDefault="00EA6CD3" w:rsidP="00CB6AC4">
            <w:pPr>
              <w:jc w:val="both"/>
              <w:rPr>
                <w:sz w:val="26"/>
                <w:szCs w:val="26"/>
                <w:lang w:val="lv-LV"/>
              </w:rPr>
            </w:pPr>
            <w:r w:rsidRPr="004D3ABB">
              <w:rPr>
                <w:sz w:val="26"/>
                <w:szCs w:val="26"/>
                <w:lang w:val="lv-LV"/>
              </w:rPr>
              <w:t>1.</w:t>
            </w:r>
          </w:p>
        </w:tc>
        <w:tc>
          <w:tcPr>
            <w:tcW w:w="3279" w:type="dxa"/>
            <w:tcBorders>
              <w:top w:val="thickThinLargeGap" w:sz="6" w:space="0" w:color="C0C0C0"/>
              <w:left w:val="thickThinLargeGap" w:sz="6" w:space="0" w:color="C0C0C0"/>
              <w:bottom w:val="thickThinLargeGap" w:sz="6" w:space="0" w:color="C0C0C0"/>
              <w:right w:val="thickThinLargeGap" w:sz="6" w:space="0" w:color="C0C0C0"/>
            </w:tcBorders>
            <w:hideMark/>
          </w:tcPr>
          <w:p w:rsidR="00EA6CD3" w:rsidRPr="004D3ABB" w:rsidRDefault="00EA6CD3" w:rsidP="00CB6AC4">
            <w:pPr>
              <w:jc w:val="both"/>
              <w:rPr>
                <w:sz w:val="26"/>
                <w:szCs w:val="26"/>
                <w:lang w:val="lv-LV"/>
              </w:rPr>
            </w:pPr>
            <w:r w:rsidRPr="004D3ABB">
              <w:rPr>
                <w:sz w:val="26"/>
                <w:szCs w:val="26"/>
                <w:lang w:val="lv-LV"/>
              </w:rPr>
              <w:t>Projekta izpildē iesaistītās institūcijas</w:t>
            </w:r>
          </w:p>
        </w:tc>
        <w:tc>
          <w:tcPr>
            <w:tcW w:w="5063" w:type="dxa"/>
            <w:tcBorders>
              <w:top w:val="thickThinLargeGap" w:sz="6" w:space="0" w:color="C0C0C0"/>
              <w:left w:val="thickThinLargeGap" w:sz="6" w:space="0" w:color="C0C0C0"/>
              <w:bottom w:val="thickThinLargeGap" w:sz="6" w:space="0" w:color="C0C0C0"/>
              <w:right w:val="thickThinLargeGap" w:sz="6" w:space="0" w:color="C0C0C0"/>
            </w:tcBorders>
            <w:hideMark/>
          </w:tcPr>
          <w:p w:rsidR="00EA6CD3" w:rsidRPr="004D3ABB" w:rsidRDefault="00EA6CD3" w:rsidP="004E6C7D">
            <w:pPr>
              <w:ind w:firstLine="720"/>
              <w:jc w:val="both"/>
              <w:rPr>
                <w:sz w:val="26"/>
                <w:szCs w:val="26"/>
                <w:lang w:val="lv-LV"/>
              </w:rPr>
            </w:pPr>
            <w:r w:rsidRPr="004D3ABB">
              <w:rPr>
                <w:sz w:val="26"/>
                <w:szCs w:val="26"/>
                <w:lang w:val="lv-LV"/>
              </w:rPr>
              <w:t xml:space="preserve">Ministru kabineta noteikumu projekta izpildi nodrošinās </w:t>
            </w:r>
            <w:r w:rsidR="004D3ABB">
              <w:rPr>
                <w:sz w:val="26"/>
                <w:szCs w:val="26"/>
                <w:lang w:val="lv-LV"/>
              </w:rPr>
              <w:t xml:space="preserve">EM un </w:t>
            </w:r>
            <w:r w:rsidR="004E6C7D">
              <w:rPr>
                <w:sz w:val="26"/>
                <w:szCs w:val="26"/>
                <w:lang w:val="lv-LV"/>
              </w:rPr>
              <w:t>Altum.</w:t>
            </w:r>
          </w:p>
        </w:tc>
      </w:tr>
      <w:tr w:rsidR="00EA6CD3" w:rsidRPr="003E5A6D" w:rsidTr="002D6BDB">
        <w:trPr>
          <w:trHeight w:val="374"/>
        </w:trPr>
        <w:tc>
          <w:tcPr>
            <w:tcW w:w="705" w:type="dxa"/>
            <w:tcBorders>
              <w:top w:val="thickThinLargeGap" w:sz="6" w:space="0" w:color="C0C0C0"/>
              <w:left w:val="thickThinLargeGap" w:sz="6" w:space="0" w:color="C0C0C0"/>
              <w:bottom w:val="thickThinLargeGap" w:sz="6" w:space="0" w:color="C0C0C0"/>
              <w:right w:val="thickThinLargeGap" w:sz="6" w:space="0" w:color="C0C0C0"/>
            </w:tcBorders>
          </w:tcPr>
          <w:p w:rsidR="00EA6CD3" w:rsidRPr="004D3ABB" w:rsidRDefault="00EA6CD3" w:rsidP="00CB6AC4">
            <w:pPr>
              <w:jc w:val="both"/>
              <w:rPr>
                <w:sz w:val="26"/>
                <w:szCs w:val="26"/>
                <w:lang w:val="lv-LV"/>
              </w:rPr>
            </w:pPr>
            <w:r w:rsidRPr="004D3ABB">
              <w:rPr>
                <w:sz w:val="26"/>
                <w:szCs w:val="26"/>
                <w:lang w:val="lv-LV"/>
              </w:rPr>
              <w:t>2.</w:t>
            </w:r>
          </w:p>
        </w:tc>
        <w:tc>
          <w:tcPr>
            <w:tcW w:w="3279" w:type="dxa"/>
            <w:tcBorders>
              <w:top w:val="thickThinLargeGap" w:sz="6" w:space="0" w:color="C0C0C0"/>
              <w:left w:val="thickThinLargeGap" w:sz="6" w:space="0" w:color="C0C0C0"/>
              <w:bottom w:val="thickThinLargeGap" w:sz="6" w:space="0" w:color="C0C0C0"/>
              <w:right w:val="thickThinLargeGap" w:sz="6" w:space="0" w:color="C0C0C0"/>
            </w:tcBorders>
            <w:hideMark/>
          </w:tcPr>
          <w:p w:rsidR="00EA6CD3" w:rsidRPr="004D3ABB" w:rsidRDefault="00EA6CD3" w:rsidP="00CB6AC4">
            <w:pPr>
              <w:jc w:val="both"/>
              <w:rPr>
                <w:sz w:val="26"/>
                <w:szCs w:val="26"/>
                <w:lang w:val="lv-LV"/>
              </w:rPr>
            </w:pPr>
            <w:r w:rsidRPr="004D3ABB">
              <w:rPr>
                <w:sz w:val="26"/>
                <w:szCs w:val="26"/>
                <w:lang w:val="lv-LV"/>
              </w:rPr>
              <w:t>Projekta izpildes ietekme uz pārvaldes funkcijām</w:t>
            </w:r>
            <w:r w:rsidR="00254901" w:rsidRPr="004D3ABB">
              <w:rPr>
                <w:sz w:val="26"/>
                <w:szCs w:val="26"/>
                <w:lang w:val="lv-LV"/>
              </w:rPr>
              <w:t xml:space="preserve"> un institucionālo struktūru. Jaunu institūciju izveide, esošu institūciju likvidācija vai reorganizācija, to ietekme uz institūcijas cilvēkresursiem.</w:t>
            </w:r>
          </w:p>
        </w:tc>
        <w:tc>
          <w:tcPr>
            <w:tcW w:w="5063" w:type="dxa"/>
            <w:tcBorders>
              <w:top w:val="thickThinLargeGap" w:sz="6" w:space="0" w:color="C0C0C0"/>
              <w:left w:val="thickThinLargeGap" w:sz="6" w:space="0" w:color="C0C0C0"/>
              <w:bottom w:val="thickThinLargeGap" w:sz="6" w:space="0" w:color="C0C0C0"/>
              <w:right w:val="thickThinLargeGap" w:sz="6" w:space="0" w:color="C0C0C0"/>
            </w:tcBorders>
            <w:hideMark/>
          </w:tcPr>
          <w:p w:rsidR="00EA6CD3" w:rsidRPr="004D3ABB" w:rsidRDefault="00EA6CD3" w:rsidP="00CB6AC4">
            <w:pPr>
              <w:ind w:firstLine="720"/>
              <w:jc w:val="both"/>
              <w:rPr>
                <w:sz w:val="26"/>
                <w:szCs w:val="26"/>
                <w:lang w:val="lv-LV"/>
              </w:rPr>
            </w:pPr>
            <w:r w:rsidRPr="004D3ABB">
              <w:rPr>
                <w:sz w:val="26"/>
                <w:szCs w:val="26"/>
                <w:lang w:val="lv-LV"/>
              </w:rPr>
              <w:t xml:space="preserve">Ministru kabineta noteikumu projekta izpilde tiks nodrošināta </w:t>
            </w:r>
            <w:r w:rsidR="004D3ABB">
              <w:rPr>
                <w:sz w:val="26"/>
                <w:szCs w:val="26"/>
                <w:lang w:val="lv-LV"/>
              </w:rPr>
              <w:t xml:space="preserve">EM un </w:t>
            </w:r>
            <w:r w:rsidR="004E6C7D">
              <w:rPr>
                <w:sz w:val="26"/>
                <w:szCs w:val="26"/>
                <w:lang w:val="lv-LV"/>
              </w:rPr>
              <w:t>Altum</w:t>
            </w:r>
            <w:r w:rsidRPr="004D3ABB">
              <w:rPr>
                <w:sz w:val="26"/>
                <w:szCs w:val="26"/>
                <w:lang w:val="lv-LV"/>
              </w:rPr>
              <w:t xml:space="preserve"> esošo funkciju ietvaros.</w:t>
            </w:r>
          </w:p>
          <w:p w:rsidR="00EA6CD3" w:rsidRPr="004D3ABB" w:rsidRDefault="00EA6CD3" w:rsidP="00CB6AC4">
            <w:pPr>
              <w:ind w:firstLine="720"/>
              <w:jc w:val="both"/>
              <w:rPr>
                <w:sz w:val="26"/>
                <w:szCs w:val="26"/>
                <w:lang w:val="lv-LV"/>
              </w:rPr>
            </w:pPr>
          </w:p>
        </w:tc>
      </w:tr>
      <w:tr w:rsidR="00EA6CD3" w:rsidRPr="003E5A6D" w:rsidTr="002D6BDB">
        <w:trPr>
          <w:trHeight w:val="242"/>
        </w:trPr>
        <w:tc>
          <w:tcPr>
            <w:tcW w:w="705" w:type="dxa"/>
            <w:tcBorders>
              <w:top w:val="thickThinLargeGap" w:sz="6" w:space="0" w:color="C0C0C0"/>
              <w:left w:val="thickThinLargeGap" w:sz="6" w:space="0" w:color="C0C0C0"/>
              <w:bottom w:val="thickThinLargeGap" w:sz="6" w:space="0" w:color="C0C0C0"/>
              <w:right w:val="thickThinLargeGap" w:sz="6" w:space="0" w:color="C0C0C0"/>
            </w:tcBorders>
          </w:tcPr>
          <w:p w:rsidR="00EA6CD3" w:rsidRPr="003E5A6D" w:rsidRDefault="00254901" w:rsidP="00CB6AC4">
            <w:pPr>
              <w:jc w:val="both"/>
              <w:rPr>
                <w:rFonts w:eastAsia="Times New Roman"/>
                <w:sz w:val="24"/>
                <w:szCs w:val="24"/>
                <w:lang w:val="lv-LV" w:eastAsia="lv-LV"/>
              </w:rPr>
            </w:pPr>
            <w:r>
              <w:rPr>
                <w:rFonts w:eastAsia="Times New Roman"/>
                <w:sz w:val="24"/>
                <w:szCs w:val="24"/>
                <w:lang w:val="lv-LV" w:eastAsia="lv-LV"/>
              </w:rPr>
              <w:t>3</w:t>
            </w:r>
            <w:r w:rsidR="00EA6CD3" w:rsidRPr="003E5A6D">
              <w:rPr>
                <w:rFonts w:eastAsia="Times New Roman"/>
                <w:sz w:val="24"/>
                <w:szCs w:val="24"/>
                <w:lang w:val="lv-LV" w:eastAsia="lv-LV"/>
              </w:rPr>
              <w:t>.</w:t>
            </w:r>
          </w:p>
        </w:tc>
        <w:tc>
          <w:tcPr>
            <w:tcW w:w="3279" w:type="dxa"/>
            <w:tcBorders>
              <w:top w:val="thickThinLargeGap" w:sz="6" w:space="0" w:color="C0C0C0"/>
              <w:left w:val="thickThinLargeGap" w:sz="6" w:space="0" w:color="C0C0C0"/>
              <w:bottom w:val="thickThinLargeGap" w:sz="6" w:space="0" w:color="C0C0C0"/>
              <w:right w:val="thickThinLargeGap" w:sz="6" w:space="0" w:color="C0C0C0"/>
            </w:tcBorders>
            <w:hideMark/>
          </w:tcPr>
          <w:p w:rsidR="00EA6CD3" w:rsidRPr="003E5A6D" w:rsidRDefault="00EA6CD3" w:rsidP="00CB6AC4">
            <w:pPr>
              <w:jc w:val="both"/>
              <w:rPr>
                <w:rFonts w:eastAsia="Times New Roman"/>
                <w:sz w:val="24"/>
                <w:szCs w:val="24"/>
                <w:lang w:val="lv-LV" w:eastAsia="lv-LV"/>
              </w:rPr>
            </w:pPr>
            <w:r w:rsidRPr="003E5A6D">
              <w:rPr>
                <w:rFonts w:eastAsia="Times New Roman"/>
                <w:sz w:val="24"/>
                <w:szCs w:val="24"/>
                <w:lang w:val="lv-LV" w:eastAsia="lv-LV"/>
              </w:rPr>
              <w:t>Cita informācija</w:t>
            </w:r>
          </w:p>
        </w:tc>
        <w:tc>
          <w:tcPr>
            <w:tcW w:w="5063" w:type="dxa"/>
            <w:tcBorders>
              <w:top w:val="thickThinLargeGap" w:sz="6" w:space="0" w:color="C0C0C0"/>
              <w:left w:val="thickThinLargeGap" w:sz="6" w:space="0" w:color="C0C0C0"/>
              <w:bottom w:val="thickThinLargeGap" w:sz="6" w:space="0" w:color="C0C0C0"/>
              <w:right w:val="thickThinLargeGap" w:sz="6" w:space="0" w:color="C0C0C0"/>
            </w:tcBorders>
            <w:hideMark/>
          </w:tcPr>
          <w:p w:rsidR="00EA6CD3" w:rsidRPr="003E5A6D" w:rsidRDefault="00EE61BD" w:rsidP="00CB6AC4">
            <w:pPr>
              <w:ind w:firstLine="720"/>
              <w:jc w:val="both"/>
              <w:rPr>
                <w:rFonts w:eastAsia="Times New Roman"/>
                <w:sz w:val="24"/>
                <w:szCs w:val="24"/>
                <w:lang w:val="lv-LV" w:eastAsia="lv-LV"/>
              </w:rPr>
            </w:pPr>
            <w:r>
              <w:rPr>
                <w:rFonts w:eastAsia="Times New Roman"/>
                <w:sz w:val="24"/>
                <w:szCs w:val="24"/>
                <w:lang w:val="lv-LV" w:eastAsia="lv-LV"/>
              </w:rPr>
              <w:t>Nav</w:t>
            </w:r>
          </w:p>
        </w:tc>
      </w:tr>
    </w:tbl>
    <w:p w:rsidR="00F53217" w:rsidRPr="004D3ABB" w:rsidRDefault="00F53217" w:rsidP="00EA6CD3">
      <w:pPr>
        <w:tabs>
          <w:tab w:val="left" w:pos="7655"/>
        </w:tabs>
        <w:jc w:val="both"/>
        <w:rPr>
          <w:sz w:val="26"/>
          <w:szCs w:val="26"/>
          <w:lang w:val="lv-LV"/>
        </w:rPr>
      </w:pPr>
    </w:p>
    <w:p w:rsidR="00EA6CD3" w:rsidRPr="004D3ABB" w:rsidRDefault="00EA6CD3" w:rsidP="00EA6CD3">
      <w:pPr>
        <w:tabs>
          <w:tab w:val="left" w:pos="7655"/>
        </w:tabs>
        <w:jc w:val="both"/>
        <w:rPr>
          <w:sz w:val="26"/>
          <w:szCs w:val="26"/>
          <w:lang w:val="lv-LV"/>
        </w:rPr>
      </w:pPr>
      <w:r w:rsidRPr="004D3ABB">
        <w:rPr>
          <w:sz w:val="26"/>
          <w:szCs w:val="26"/>
          <w:lang w:val="lv-LV"/>
        </w:rPr>
        <w:t>Anotācijas III</w:t>
      </w:r>
      <w:r w:rsidR="004D3ABB" w:rsidRPr="004D3ABB">
        <w:rPr>
          <w:sz w:val="26"/>
          <w:szCs w:val="26"/>
          <w:lang w:val="lv-LV"/>
        </w:rPr>
        <w:t xml:space="preserve">. </w:t>
      </w:r>
      <w:r w:rsidRPr="004D3ABB">
        <w:rPr>
          <w:sz w:val="26"/>
          <w:szCs w:val="26"/>
          <w:lang w:val="lv-LV"/>
        </w:rPr>
        <w:t>sadaļa –</w:t>
      </w:r>
      <w:r w:rsidR="00EE61BD" w:rsidRPr="004D3ABB">
        <w:rPr>
          <w:sz w:val="26"/>
          <w:szCs w:val="26"/>
          <w:lang w:val="lv-LV"/>
        </w:rPr>
        <w:t xml:space="preserve"> noteikumu</w:t>
      </w:r>
      <w:r w:rsidRPr="004D3ABB">
        <w:rPr>
          <w:sz w:val="26"/>
          <w:szCs w:val="26"/>
          <w:lang w:val="lv-LV"/>
        </w:rPr>
        <w:t xml:space="preserve"> projekts š</w:t>
      </w:r>
      <w:r w:rsidR="00254901" w:rsidRPr="004D3ABB">
        <w:rPr>
          <w:sz w:val="26"/>
          <w:szCs w:val="26"/>
          <w:lang w:val="lv-LV"/>
        </w:rPr>
        <w:t xml:space="preserve">o </w:t>
      </w:r>
      <w:r w:rsidRPr="004D3ABB">
        <w:rPr>
          <w:sz w:val="26"/>
          <w:szCs w:val="26"/>
          <w:lang w:val="lv-LV"/>
        </w:rPr>
        <w:t>jom</w:t>
      </w:r>
      <w:r w:rsidR="00254901" w:rsidRPr="004D3ABB">
        <w:rPr>
          <w:sz w:val="26"/>
          <w:szCs w:val="26"/>
          <w:lang w:val="lv-LV"/>
        </w:rPr>
        <w:t>u</w:t>
      </w:r>
      <w:r w:rsidRPr="004D3ABB">
        <w:rPr>
          <w:sz w:val="26"/>
          <w:szCs w:val="26"/>
          <w:lang w:val="lv-LV"/>
        </w:rPr>
        <w:t xml:space="preserve"> neskar.</w:t>
      </w:r>
    </w:p>
    <w:p w:rsidR="003E171B" w:rsidRDefault="003E171B" w:rsidP="00EA6CD3">
      <w:pPr>
        <w:tabs>
          <w:tab w:val="right" w:pos="9072"/>
        </w:tabs>
        <w:rPr>
          <w:sz w:val="25"/>
          <w:szCs w:val="25"/>
          <w:lang w:val="lv-LV"/>
        </w:rPr>
      </w:pPr>
    </w:p>
    <w:p w:rsidR="004E6C7D" w:rsidRPr="004D3ABB" w:rsidRDefault="004E6C7D" w:rsidP="00EA6CD3">
      <w:pPr>
        <w:tabs>
          <w:tab w:val="right" w:pos="9072"/>
        </w:tabs>
        <w:rPr>
          <w:sz w:val="26"/>
          <w:szCs w:val="26"/>
          <w:lang w:val="lv-LV"/>
        </w:rPr>
      </w:pPr>
    </w:p>
    <w:p w:rsidR="00EA6CD3" w:rsidRPr="004D3ABB" w:rsidRDefault="00EA6CD3" w:rsidP="00EA6CD3">
      <w:pPr>
        <w:tabs>
          <w:tab w:val="right" w:pos="9072"/>
        </w:tabs>
        <w:rPr>
          <w:sz w:val="26"/>
          <w:szCs w:val="26"/>
          <w:lang w:val="lv-LV"/>
        </w:rPr>
      </w:pPr>
      <w:r w:rsidRPr="004D3ABB">
        <w:rPr>
          <w:sz w:val="26"/>
          <w:szCs w:val="26"/>
          <w:lang w:val="lv-LV"/>
        </w:rPr>
        <w:t>Ekonomikas ministr</w:t>
      </w:r>
      <w:r w:rsidR="004D3ABB" w:rsidRPr="004D3ABB">
        <w:rPr>
          <w:sz w:val="26"/>
          <w:szCs w:val="26"/>
          <w:lang w:val="lv-LV"/>
        </w:rPr>
        <w:t>e</w:t>
      </w:r>
      <w:r w:rsidRPr="004D3ABB">
        <w:rPr>
          <w:sz w:val="26"/>
          <w:szCs w:val="26"/>
          <w:lang w:val="lv-LV"/>
        </w:rPr>
        <w:tab/>
      </w:r>
      <w:r w:rsidR="004D3ABB" w:rsidRPr="004D3ABB">
        <w:rPr>
          <w:sz w:val="26"/>
          <w:szCs w:val="26"/>
          <w:lang w:val="lv-LV"/>
        </w:rPr>
        <w:t>D.Reizniece-Ozola</w:t>
      </w:r>
      <w:r w:rsidRPr="004D3ABB">
        <w:rPr>
          <w:sz w:val="26"/>
          <w:szCs w:val="26"/>
          <w:lang w:val="lv-LV"/>
        </w:rPr>
        <w:tab/>
      </w:r>
      <w:r w:rsidRPr="004D3ABB">
        <w:rPr>
          <w:sz w:val="26"/>
          <w:szCs w:val="26"/>
          <w:lang w:val="lv-LV"/>
        </w:rPr>
        <w:tab/>
      </w:r>
      <w:r w:rsidRPr="004D3ABB">
        <w:rPr>
          <w:sz w:val="26"/>
          <w:szCs w:val="26"/>
          <w:lang w:val="lv-LV"/>
        </w:rPr>
        <w:tab/>
      </w:r>
      <w:r w:rsidRPr="004D3ABB">
        <w:rPr>
          <w:sz w:val="26"/>
          <w:szCs w:val="26"/>
          <w:lang w:val="lv-LV"/>
        </w:rPr>
        <w:tab/>
      </w:r>
      <w:r w:rsidRPr="004D3ABB">
        <w:rPr>
          <w:sz w:val="26"/>
          <w:szCs w:val="26"/>
          <w:lang w:val="lv-LV"/>
        </w:rPr>
        <w:tab/>
      </w:r>
    </w:p>
    <w:p w:rsidR="00EA6CD3" w:rsidRDefault="00EA6CD3" w:rsidP="00EA6CD3">
      <w:pPr>
        <w:tabs>
          <w:tab w:val="right" w:pos="9072"/>
        </w:tabs>
        <w:rPr>
          <w:sz w:val="26"/>
          <w:szCs w:val="26"/>
          <w:lang w:val="lv-LV"/>
        </w:rPr>
      </w:pPr>
    </w:p>
    <w:p w:rsidR="003E171B" w:rsidRPr="004D3ABB" w:rsidRDefault="003E171B" w:rsidP="00EA6CD3">
      <w:pPr>
        <w:tabs>
          <w:tab w:val="right" w:pos="9072"/>
        </w:tabs>
        <w:rPr>
          <w:sz w:val="26"/>
          <w:szCs w:val="26"/>
          <w:lang w:val="lv-LV"/>
        </w:rPr>
      </w:pPr>
    </w:p>
    <w:p w:rsidR="002D6BDB" w:rsidRPr="002D6BDB" w:rsidRDefault="002D6BDB" w:rsidP="00807802">
      <w:pPr>
        <w:tabs>
          <w:tab w:val="right" w:pos="9071"/>
        </w:tabs>
        <w:jc w:val="both"/>
        <w:rPr>
          <w:rFonts w:eastAsia="Times New Roman"/>
          <w:sz w:val="26"/>
          <w:szCs w:val="26"/>
          <w:lang w:val="lv-LV" w:eastAsia="ja-JP"/>
        </w:rPr>
      </w:pPr>
      <w:r w:rsidRPr="002D6BDB">
        <w:rPr>
          <w:rFonts w:eastAsia="Times New Roman"/>
          <w:sz w:val="26"/>
          <w:szCs w:val="26"/>
          <w:lang w:val="lv-LV" w:eastAsia="ja-JP"/>
        </w:rPr>
        <w:t>Vīza: Valsts sekretār</w:t>
      </w:r>
      <w:r w:rsidR="00807802">
        <w:rPr>
          <w:rFonts w:eastAsia="Times New Roman"/>
          <w:sz w:val="26"/>
          <w:szCs w:val="26"/>
          <w:lang w:val="lv-LV" w:eastAsia="ja-JP"/>
        </w:rPr>
        <w:t>s</w:t>
      </w:r>
      <w:r w:rsidRPr="002D6BDB">
        <w:rPr>
          <w:rFonts w:eastAsia="Times New Roman"/>
          <w:sz w:val="26"/>
          <w:szCs w:val="26"/>
          <w:lang w:val="lv-LV" w:eastAsia="ja-JP"/>
        </w:rPr>
        <w:tab/>
      </w:r>
      <w:r w:rsidR="004E6C7D">
        <w:rPr>
          <w:rFonts w:eastAsia="Times New Roman"/>
          <w:sz w:val="26"/>
          <w:szCs w:val="26"/>
          <w:lang w:val="lv-LV" w:eastAsia="ja-JP"/>
        </w:rPr>
        <w:t>R.Beinarovičs</w:t>
      </w:r>
    </w:p>
    <w:p w:rsidR="003E171B" w:rsidRPr="00EE57C3" w:rsidRDefault="003E171B" w:rsidP="00EA6CD3">
      <w:pPr>
        <w:jc w:val="both"/>
        <w:rPr>
          <w:color w:val="000000"/>
          <w:sz w:val="22"/>
          <w:szCs w:val="22"/>
          <w:lang w:val="lv-LV"/>
        </w:rPr>
      </w:pPr>
    </w:p>
    <w:p w:rsidR="002C504B" w:rsidRDefault="002C504B" w:rsidP="00EA6CD3">
      <w:pPr>
        <w:jc w:val="both"/>
        <w:rPr>
          <w:sz w:val="18"/>
          <w:szCs w:val="18"/>
          <w:lang w:val="lv-LV"/>
        </w:rPr>
      </w:pPr>
    </w:p>
    <w:p w:rsidR="00EA6CD3" w:rsidRPr="003E171B" w:rsidRDefault="003A24AD" w:rsidP="00EA6CD3">
      <w:pPr>
        <w:jc w:val="both"/>
        <w:rPr>
          <w:sz w:val="18"/>
          <w:szCs w:val="18"/>
          <w:lang w:val="lv-LV"/>
        </w:rPr>
      </w:pPr>
      <w:r>
        <w:rPr>
          <w:sz w:val="18"/>
          <w:szCs w:val="18"/>
          <w:lang w:val="lv-LV"/>
        </w:rPr>
        <w:t>2</w:t>
      </w:r>
      <w:r w:rsidR="002C504B">
        <w:rPr>
          <w:sz w:val="18"/>
          <w:szCs w:val="18"/>
          <w:lang w:val="lv-LV"/>
        </w:rPr>
        <w:t>9</w:t>
      </w:r>
      <w:r w:rsidR="004E6C7D">
        <w:rPr>
          <w:sz w:val="18"/>
          <w:szCs w:val="18"/>
          <w:lang w:val="lv-LV"/>
        </w:rPr>
        <w:t>.</w:t>
      </w:r>
      <w:r w:rsidR="00831DB4">
        <w:rPr>
          <w:sz w:val="18"/>
          <w:szCs w:val="18"/>
          <w:lang w:val="lv-LV"/>
        </w:rPr>
        <w:t>10</w:t>
      </w:r>
      <w:r w:rsidR="00807802">
        <w:rPr>
          <w:sz w:val="18"/>
          <w:szCs w:val="18"/>
          <w:lang w:val="lv-LV"/>
        </w:rPr>
        <w:t>.2015</w:t>
      </w:r>
      <w:r w:rsidR="00026F18" w:rsidRPr="003E171B">
        <w:rPr>
          <w:sz w:val="18"/>
          <w:szCs w:val="18"/>
          <w:lang w:val="lv-LV"/>
        </w:rPr>
        <w:t xml:space="preserve">. </w:t>
      </w:r>
      <w:r w:rsidR="00546938">
        <w:rPr>
          <w:sz w:val="18"/>
          <w:szCs w:val="18"/>
          <w:lang w:val="lv-LV"/>
        </w:rPr>
        <w:t>17:11</w:t>
      </w:r>
      <w:bookmarkStart w:id="5" w:name="_GoBack"/>
      <w:bookmarkEnd w:id="5"/>
    </w:p>
    <w:p w:rsidR="00D04299" w:rsidRPr="003E171B" w:rsidRDefault="003A24AD" w:rsidP="00EA6CD3">
      <w:pPr>
        <w:jc w:val="both"/>
        <w:rPr>
          <w:color w:val="000000"/>
          <w:sz w:val="18"/>
          <w:szCs w:val="18"/>
          <w:lang w:val="lv-LV"/>
        </w:rPr>
      </w:pPr>
      <w:r>
        <w:rPr>
          <w:color w:val="000000"/>
          <w:sz w:val="18"/>
          <w:szCs w:val="18"/>
          <w:lang w:val="lv-LV"/>
        </w:rPr>
        <w:t>32</w:t>
      </w:r>
      <w:r w:rsidR="00837390">
        <w:rPr>
          <w:color w:val="000000"/>
          <w:sz w:val="18"/>
          <w:szCs w:val="18"/>
          <w:lang w:val="lv-LV"/>
        </w:rPr>
        <w:t>61</w:t>
      </w:r>
    </w:p>
    <w:p w:rsidR="00EA6CD3" w:rsidRPr="003E171B" w:rsidRDefault="00EA6CD3" w:rsidP="00EA6CD3">
      <w:pPr>
        <w:jc w:val="both"/>
        <w:rPr>
          <w:color w:val="000000"/>
          <w:sz w:val="18"/>
          <w:szCs w:val="18"/>
          <w:lang w:val="lv-LV"/>
        </w:rPr>
      </w:pPr>
      <w:r w:rsidRPr="003E171B">
        <w:rPr>
          <w:color w:val="000000"/>
          <w:sz w:val="18"/>
          <w:szCs w:val="18"/>
          <w:lang w:val="lv-LV"/>
        </w:rPr>
        <w:t>A.Nicmane</w:t>
      </w:r>
    </w:p>
    <w:p w:rsidR="00EA6CD3" w:rsidRPr="003E171B" w:rsidRDefault="00EA6CD3" w:rsidP="00EA6CD3">
      <w:pPr>
        <w:jc w:val="both"/>
        <w:rPr>
          <w:color w:val="000000"/>
          <w:sz w:val="18"/>
          <w:szCs w:val="18"/>
          <w:lang w:val="lv-LV"/>
        </w:rPr>
      </w:pPr>
      <w:r w:rsidRPr="003E171B">
        <w:rPr>
          <w:sz w:val="18"/>
          <w:szCs w:val="18"/>
          <w:lang w:val="lv-LV"/>
        </w:rPr>
        <w:t>67013203,</w:t>
      </w:r>
      <w:r w:rsidR="00D04299" w:rsidRPr="003E171B">
        <w:rPr>
          <w:sz w:val="18"/>
          <w:szCs w:val="18"/>
          <w:lang w:val="lv-LV"/>
        </w:rPr>
        <w:t xml:space="preserve"> </w:t>
      </w:r>
      <w:r w:rsidRPr="003E171B">
        <w:rPr>
          <w:sz w:val="18"/>
          <w:szCs w:val="18"/>
          <w:lang w:val="lv-LV"/>
        </w:rPr>
        <w:t>Agita.Nicmane@em.gov.lv</w:t>
      </w:r>
    </w:p>
    <w:p w:rsidR="003061FB" w:rsidRDefault="003061FB"/>
    <w:sectPr w:rsidR="003061FB" w:rsidSect="00CB6AC4">
      <w:endnotePr>
        <w:numFmt w:val="decimal"/>
      </w:endnotePr>
      <w:type w:val="continuous"/>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AC4" w:rsidRDefault="00E07AC4" w:rsidP="006B2FEF">
      <w:r>
        <w:separator/>
      </w:r>
    </w:p>
  </w:endnote>
  <w:endnote w:type="continuationSeparator" w:id="0">
    <w:p w:rsidR="00E07AC4" w:rsidRDefault="00E07AC4" w:rsidP="006B2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AC4" w:rsidRPr="00E7567F" w:rsidRDefault="00E07AC4" w:rsidP="00E7567F">
    <w:pPr>
      <w:pStyle w:val="Footer"/>
      <w:jc w:val="both"/>
    </w:pPr>
    <w:r>
      <w:rPr>
        <w:rFonts w:eastAsia="Times New Roman"/>
        <w:lang w:val="lv-LV" w:eastAsia="lv-LV"/>
      </w:rPr>
      <w:t>EMANOT_</w:t>
    </w:r>
    <w:r w:rsidR="00A562DC">
      <w:rPr>
        <w:rFonts w:eastAsia="Times New Roman"/>
        <w:lang w:val="lv-LV" w:eastAsia="lv-LV"/>
      </w:rPr>
      <w:t>29</w:t>
    </w:r>
    <w:r w:rsidR="00630C6C">
      <w:rPr>
        <w:rFonts w:eastAsia="Times New Roman"/>
        <w:lang w:val="lv-LV" w:eastAsia="lv-LV"/>
      </w:rPr>
      <w:t>1015</w:t>
    </w:r>
    <w:r w:rsidRPr="00720501">
      <w:rPr>
        <w:rFonts w:eastAsia="Times New Roman"/>
        <w:lang w:val="lv-LV" w:eastAsia="lv-LV"/>
      </w:rPr>
      <w:t>_</w:t>
    </w:r>
    <w:r>
      <w:rPr>
        <w:rFonts w:eastAsia="Times New Roman"/>
        <w:lang w:val="lv-LV" w:eastAsia="lv-LV"/>
      </w:rPr>
      <w:t>GROZ241</w:t>
    </w:r>
    <w:r w:rsidRPr="00720501">
      <w:rPr>
        <w:rFonts w:eastAsia="Times New Roman"/>
        <w:lang w:val="lv-LV" w:eastAsia="lv-LV"/>
      </w:rPr>
      <w:t>; Mini</w:t>
    </w:r>
    <w:r>
      <w:rPr>
        <w:rFonts w:eastAsia="Times New Roman"/>
        <w:lang w:val="lv-LV" w:eastAsia="lv-LV"/>
      </w:rPr>
      <w:t>stru kabineta noteikumu projekta</w:t>
    </w:r>
    <w:r w:rsidRPr="00720501">
      <w:rPr>
        <w:rFonts w:eastAsia="Times New Roman"/>
        <w:lang w:val="lv-LV" w:eastAsia="lv-LV"/>
      </w:rPr>
      <w:t xml:space="preserve"> </w:t>
    </w:r>
    <w:r w:rsidRPr="00E7567F">
      <w:rPr>
        <w:rFonts w:eastAsia="Times New Roman"/>
        <w:lang w:val="lv-LV" w:eastAsia="lv-LV"/>
      </w:rPr>
      <w:t>,,Grozījumi Ministru kabineta 2014.gada 13.maija noteikumos Nr.241 „Noteikumi par mezanīna aizdevumiem saimnieciskās darbības veicēju konkurētspējas uzlabošanai””</w:t>
    </w:r>
    <w:r>
      <w:rPr>
        <w:rFonts w:eastAsia="Times New Roman"/>
        <w:lang w:val="lv-LV" w:eastAsia="lv-LV"/>
      </w:rPr>
      <w:t xml:space="preserve"> </w:t>
    </w:r>
    <w:r w:rsidRPr="00720501">
      <w:rPr>
        <w:rFonts w:eastAsia="Times New Roman"/>
        <w:lang w:val="lv-LV" w:eastAsia="lv-LV"/>
      </w:rPr>
      <w:t>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AC4" w:rsidRPr="0047031A" w:rsidRDefault="00E07AC4" w:rsidP="0047031A">
    <w:pPr>
      <w:pStyle w:val="Footer"/>
      <w:jc w:val="both"/>
    </w:pPr>
    <w:r>
      <w:rPr>
        <w:rFonts w:eastAsia="Times New Roman"/>
        <w:lang w:val="lv-LV" w:eastAsia="lv-LV"/>
      </w:rPr>
      <w:t>EMANOT_</w:t>
    </w:r>
    <w:r w:rsidR="00A562DC">
      <w:rPr>
        <w:rFonts w:eastAsia="Times New Roman"/>
        <w:lang w:val="lv-LV" w:eastAsia="lv-LV"/>
      </w:rPr>
      <w:t>29</w:t>
    </w:r>
    <w:r w:rsidR="00630C6C">
      <w:rPr>
        <w:rFonts w:eastAsia="Times New Roman"/>
        <w:lang w:val="lv-LV" w:eastAsia="lv-LV"/>
      </w:rPr>
      <w:t>1015</w:t>
    </w:r>
    <w:r w:rsidRPr="00720501">
      <w:rPr>
        <w:rFonts w:eastAsia="Times New Roman"/>
        <w:lang w:val="lv-LV" w:eastAsia="lv-LV"/>
      </w:rPr>
      <w:t>_</w:t>
    </w:r>
    <w:r>
      <w:rPr>
        <w:rFonts w:eastAsia="Times New Roman"/>
        <w:lang w:val="lv-LV" w:eastAsia="lv-LV"/>
      </w:rPr>
      <w:t>GROZ241</w:t>
    </w:r>
    <w:r w:rsidRPr="00720501">
      <w:rPr>
        <w:rFonts w:eastAsia="Times New Roman"/>
        <w:lang w:val="lv-LV" w:eastAsia="lv-LV"/>
      </w:rPr>
      <w:t>; Mini</w:t>
    </w:r>
    <w:r>
      <w:rPr>
        <w:rFonts w:eastAsia="Times New Roman"/>
        <w:lang w:val="lv-LV" w:eastAsia="lv-LV"/>
      </w:rPr>
      <w:t>stru kabineta noteikumu projekta</w:t>
    </w:r>
    <w:r w:rsidRPr="00720501">
      <w:rPr>
        <w:rFonts w:eastAsia="Times New Roman"/>
        <w:lang w:val="lv-LV" w:eastAsia="lv-LV"/>
      </w:rPr>
      <w:t xml:space="preserve"> </w:t>
    </w:r>
    <w:r w:rsidRPr="00E7567F">
      <w:rPr>
        <w:rFonts w:eastAsia="Times New Roman"/>
        <w:lang w:val="lv-LV" w:eastAsia="lv-LV"/>
      </w:rPr>
      <w:t>,,Grozījumi Ministru kabineta 2014.gada 13.maija noteikumos Nr.241 „Noteikumi par mezanīna aizdevumiem saimnieciskās darbības veicēju konkurētspējas uzlabošanai””</w:t>
    </w:r>
    <w:r>
      <w:rPr>
        <w:rFonts w:eastAsia="Times New Roman"/>
        <w:lang w:val="lv-LV" w:eastAsia="lv-LV"/>
      </w:rPr>
      <w:t xml:space="preserve"> </w:t>
    </w:r>
    <w:r w:rsidRPr="00720501">
      <w:rPr>
        <w:rFonts w:eastAsia="Times New Roman"/>
        <w:lang w:val="lv-LV" w:eastAsia="lv-LV"/>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AC4" w:rsidRDefault="00E07AC4" w:rsidP="006B2FEF">
      <w:r>
        <w:separator/>
      </w:r>
    </w:p>
  </w:footnote>
  <w:footnote w:type="continuationSeparator" w:id="0">
    <w:p w:rsidR="00E07AC4" w:rsidRDefault="00E07AC4" w:rsidP="006B2F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4627235"/>
      <w:docPartObj>
        <w:docPartGallery w:val="Page Numbers (Top of Page)"/>
        <w:docPartUnique/>
      </w:docPartObj>
    </w:sdtPr>
    <w:sdtEndPr>
      <w:rPr>
        <w:sz w:val="24"/>
        <w:szCs w:val="24"/>
      </w:rPr>
    </w:sdtEndPr>
    <w:sdtContent>
      <w:p w:rsidR="00E07AC4" w:rsidRPr="00B014C2" w:rsidRDefault="00E07AC4">
        <w:pPr>
          <w:pStyle w:val="Header"/>
          <w:jc w:val="center"/>
          <w:rPr>
            <w:sz w:val="24"/>
            <w:szCs w:val="24"/>
          </w:rPr>
        </w:pPr>
        <w:r w:rsidRPr="00B014C2">
          <w:rPr>
            <w:sz w:val="24"/>
            <w:szCs w:val="24"/>
          </w:rPr>
          <w:fldChar w:fldCharType="begin"/>
        </w:r>
        <w:r w:rsidRPr="00B014C2">
          <w:rPr>
            <w:sz w:val="24"/>
            <w:szCs w:val="24"/>
          </w:rPr>
          <w:instrText xml:space="preserve"> PAGE   \* MERGEFORMAT </w:instrText>
        </w:r>
        <w:r w:rsidRPr="00B014C2">
          <w:rPr>
            <w:sz w:val="24"/>
            <w:szCs w:val="24"/>
          </w:rPr>
          <w:fldChar w:fldCharType="separate"/>
        </w:r>
        <w:r w:rsidR="00546938">
          <w:rPr>
            <w:noProof/>
            <w:sz w:val="24"/>
            <w:szCs w:val="24"/>
          </w:rPr>
          <w:t>13</w:t>
        </w:r>
        <w:r w:rsidRPr="00B014C2">
          <w:rPr>
            <w:sz w:val="24"/>
            <w:szCs w:val="24"/>
          </w:rPr>
          <w:fldChar w:fldCharType="end"/>
        </w:r>
      </w:p>
    </w:sdtContent>
  </w:sdt>
  <w:p w:rsidR="00E07AC4" w:rsidRDefault="00E07A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438F4"/>
    <w:multiLevelType w:val="hybridMultilevel"/>
    <w:tmpl w:val="FFCA72A0"/>
    <w:lvl w:ilvl="0" w:tplc="0FCC61A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nsid w:val="0F8171BC"/>
    <w:multiLevelType w:val="hybridMultilevel"/>
    <w:tmpl w:val="6BAE6320"/>
    <w:lvl w:ilvl="0" w:tplc="46BAD366">
      <w:start w:val="1"/>
      <w:numFmt w:val="decimal"/>
      <w:lvlText w:val="%1)"/>
      <w:lvlJc w:val="left"/>
      <w:pPr>
        <w:ind w:left="1068" w:hanging="360"/>
      </w:pPr>
      <w:rPr>
        <w:rFonts w:hint="default"/>
      </w:rPr>
    </w:lvl>
    <w:lvl w:ilvl="1" w:tplc="04260019" w:tentative="1">
      <w:start w:val="1"/>
      <w:numFmt w:val="lowerLetter"/>
      <w:lvlText w:val="%2."/>
      <w:lvlJc w:val="left"/>
      <w:pPr>
        <w:ind w:left="1788" w:hanging="360"/>
      </w:pPr>
    </w:lvl>
    <w:lvl w:ilvl="2" w:tplc="0426001B" w:tentative="1">
      <w:start w:val="1"/>
      <w:numFmt w:val="lowerRoman"/>
      <w:lvlText w:val="%3."/>
      <w:lvlJc w:val="right"/>
      <w:pPr>
        <w:ind w:left="2508" w:hanging="180"/>
      </w:pPr>
    </w:lvl>
    <w:lvl w:ilvl="3" w:tplc="0426000F" w:tentative="1">
      <w:start w:val="1"/>
      <w:numFmt w:val="decimal"/>
      <w:lvlText w:val="%4."/>
      <w:lvlJc w:val="left"/>
      <w:pPr>
        <w:ind w:left="3228" w:hanging="360"/>
      </w:pPr>
    </w:lvl>
    <w:lvl w:ilvl="4" w:tplc="04260019" w:tentative="1">
      <w:start w:val="1"/>
      <w:numFmt w:val="lowerLetter"/>
      <w:lvlText w:val="%5."/>
      <w:lvlJc w:val="left"/>
      <w:pPr>
        <w:ind w:left="3948" w:hanging="360"/>
      </w:pPr>
    </w:lvl>
    <w:lvl w:ilvl="5" w:tplc="0426001B" w:tentative="1">
      <w:start w:val="1"/>
      <w:numFmt w:val="lowerRoman"/>
      <w:lvlText w:val="%6."/>
      <w:lvlJc w:val="right"/>
      <w:pPr>
        <w:ind w:left="4668" w:hanging="180"/>
      </w:pPr>
    </w:lvl>
    <w:lvl w:ilvl="6" w:tplc="0426000F" w:tentative="1">
      <w:start w:val="1"/>
      <w:numFmt w:val="decimal"/>
      <w:lvlText w:val="%7."/>
      <w:lvlJc w:val="left"/>
      <w:pPr>
        <w:ind w:left="5388" w:hanging="360"/>
      </w:pPr>
    </w:lvl>
    <w:lvl w:ilvl="7" w:tplc="04260019" w:tentative="1">
      <w:start w:val="1"/>
      <w:numFmt w:val="lowerLetter"/>
      <w:lvlText w:val="%8."/>
      <w:lvlJc w:val="left"/>
      <w:pPr>
        <w:ind w:left="6108" w:hanging="360"/>
      </w:pPr>
    </w:lvl>
    <w:lvl w:ilvl="8" w:tplc="0426001B" w:tentative="1">
      <w:start w:val="1"/>
      <w:numFmt w:val="lowerRoman"/>
      <w:lvlText w:val="%9."/>
      <w:lvlJc w:val="right"/>
      <w:pPr>
        <w:ind w:left="6828" w:hanging="180"/>
      </w:pPr>
    </w:lvl>
  </w:abstractNum>
  <w:abstractNum w:abstractNumId="2">
    <w:nsid w:val="1FA95D05"/>
    <w:multiLevelType w:val="hybridMultilevel"/>
    <w:tmpl w:val="77C41132"/>
    <w:lvl w:ilvl="0" w:tplc="37E0056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
    <w:nsid w:val="2C34708A"/>
    <w:multiLevelType w:val="hybridMultilevel"/>
    <w:tmpl w:val="E7E03FB6"/>
    <w:lvl w:ilvl="0" w:tplc="42DAF454">
      <w:start w:val="1"/>
      <w:numFmt w:val="decimal"/>
      <w:lvlText w:val="%1)"/>
      <w:lvlJc w:val="left"/>
      <w:pPr>
        <w:ind w:left="1068" w:hanging="360"/>
      </w:pPr>
      <w:rPr>
        <w:rFonts w:hint="default"/>
      </w:rPr>
    </w:lvl>
    <w:lvl w:ilvl="1" w:tplc="04260019" w:tentative="1">
      <w:start w:val="1"/>
      <w:numFmt w:val="lowerLetter"/>
      <w:lvlText w:val="%2."/>
      <w:lvlJc w:val="left"/>
      <w:pPr>
        <w:ind w:left="1788" w:hanging="360"/>
      </w:pPr>
    </w:lvl>
    <w:lvl w:ilvl="2" w:tplc="0426001B" w:tentative="1">
      <w:start w:val="1"/>
      <w:numFmt w:val="lowerRoman"/>
      <w:lvlText w:val="%3."/>
      <w:lvlJc w:val="right"/>
      <w:pPr>
        <w:ind w:left="2508" w:hanging="180"/>
      </w:pPr>
    </w:lvl>
    <w:lvl w:ilvl="3" w:tplc="0426000F" w:tentative="1">
      <w:start w:val="1"/>
      <w:numFmt w:val="decimal"/>
      <w:lvlText w:val="%4."/>
      <w:lvlJc w:val="left"/>
      <w:pPr>
        <w:ind w:left="3228" w:hanging="360"/>
      </w:pPr>
    </w:lvl>
    <w:lvl w:ilvl="4" w:tplc="04260019" w:tentative="1">
      <w:start w:val="1"/>
      <w:numFmt w:val="lowerLetter"/>
      <w:lvlText w:val="%5."/>
      <w:lvlJc w:val="left"/>
      <w:pPr>
        <w:ind w:left="3948" w:hanging="360"/>
      </w:pPr>
    </w:lvl>
    <w:lvl w:ilvl="5" w:tplc="0426001B" w:tentative="1">
      <w:start w:val="1"/>
      <w:numFmt w:val="lowerRoman"/>
      <w:lvlText w:val="%6."/>
      <w:lvlJc w:val="right"/>
      <w:pPr>
        <w:ind w:left="4668" w:hanging="180"/>
      </w:pPr>
    </w:lvl>
    <w:lvl w:ilvl="6" w:tplc="0426000F" w:tentative="1">
      <w:start w:val="1"/>
      <w:numFmt w:val="decimal"/>
      <w:lvlText w:val="%7."/>
      <w:lvlJc w:val="left"/>
      <w:pPr>
        <w:ind w:left="5388" w:hanging="360"/>
      </w:pPr>
    </w:lvl>
    <w:lvl w:ilvl="7" w:tplc="04260019" w:tentative="1">
      <w:start w:val="1"/>
      <w:numFmt w:val="lowerLetter"/>
      <w:lvlText w:val="%8."/>
      <w:lvlJc w:val="left"/>
      <w:pPr>
        <w:ind w:left="6108" w:hanging="360"/>
      </w:pPr>
    </w:lvl>
    <w:lvl w:ilvl="8" w:tplc="0426001B" w:tentative="1">
      <w:start w:val="1"/>
      <w:numFmt w:val="lowerRoman"/>
      <w:lvlText w:val="%9."/>
      <w:lvlJc w:val="right"/>
      <w:pPr>
        <w:ind w:left="6828" w:hanging="180"/>
      </w:pPr>
    </w:lvl>
  </w:abstractNum>
  <w:abstractNum w:abstractNumId="4">
    <w:nsid w:val="55265F8E"/>
    <w:multiLevelType w:val="hybridMultilevel"/>
    <w:tmpl w:val="B5E8051A"/>
    <w:lvl w:ilvl="0" w:tplc="4B78912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5">
    <w:nsid w:val="77DE4F9C"/>
    <w:multiLevelType w:val="hybridMultilevel"/>
    <w:tmpl w:val="FADEBF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CD3"/>
    <w:rsid w:val="000058AA"/>
    <w:rsid w:val="0001048C"/>
    <w:rsid w:val="00013B61"/>
    <w:rsid w:val="0002003C"/>
    <w:rsid w:val="0002596F"/>
    <w:rsid w:val="00026F18"/>
    <w:rsid w:val="0003245D"/>
    <w:rsid w:val="00047095"/>
    <w:rsid w:val="000527A4"/>
    <w:rsid w:val="000678CD"/>
    <w:rsid w:val="00071082"/>
    <w:rsid w:val="00072B02"/>
    <w:rsid w:val="0007330D"/>
    <w:rsid w:val="00074090"/>
    <w:rsid w:val="00080352"/>
    <w:rsid w:val="0009324B"/>
    <w:rsid w:val="00094B1E"/>
    <w:rsid w:val="00095280"/>
    <w:rsid w:val="00096060"/>
    <w:rsid w:val="000964C6"/>
    <w:rsid w:val="000B2C54"/>
    <w:rsid w:val="000B3449"/>
    <w:rsid w:val="000B492B"/>
    <w:rsid w:val="000C33C1"/>
    <w:rsid w:val="000D3D56"/>
    <w:rsid w:val="000D43D9"/>
    <w:rsid w:val="000D74B9"/>
    <w:rsid w:val="000E53C3"/>
    <w:rsid w:val="00102922"/>
    <w:rsid w:val="00102B1D"/>
    <w:rsid w:val="00145366"/>
    <w:rsid w:val="001655DD"/>
    <w:rsid w:val="00165747"/>
    <w:rsid w:val="00166A8B"/>
    <w:rsid w:val="00172082"/>
    <w:rsid w:val="00177882"/>
    <w:rsid w:val="00180E2B"/>
    <w:rsid w:val="00183B65"/>
    <w:rsid w:val="00186A4D"/>
    <w:rsid w:val="00187140"/>
    <w:rsid w:val="001935C8"/>
    <w:rsid w:val="001A3ED2"/>
    <w:rsid w:val="001A7C3A"/>
    <w:rsid w:val="001C0801"/>
    <w:rsid w:val="001C5ED6"/>
    <w:rsid w:val="001C68A2"/>
    <w:rsid w:val="001D0800"/>
    <w:rsid w:val="001D7DC1"/>
    <w:rsid w:val="001F2BA2"/>
    <w:rsid w:val="001F7AAD"/>
    <w:rsid w:val="0020468C"/>
    <w:rsid w:val="00215C6A"/>
    <w:rsid w:val="00217F5B"/>
    <w:rsid w:val="002267E7"/>
    <w:rsid w:val="00237878"/>
    <w:rsid w:val="0025023B"/>
    <w:rsid w:val="00254901"/>
    <w:rsid w:val="00255BAC"/>
    <w:rsid w:val="00261B97"/>
    <w:rsid w:val="002651EA"/>
    <w:rsid w:val="002A0435"/>
    <w:rsid w:val="002A0BC1"/>
    <w:rsid w:val="002A166A"/>
    <w:rsid w:val="002A6400"/>
    <w:rsid w:val="002B3EAE"/>
    <w:rsid w:val="002B4900"/>
    <w:rsid w:val="002B6364"/>
    <w:rsid w:val="002B7F82"/>
    <w:rsid w:val="002C15A0"/>
    <w:rsid w:val="002C504B"/>
    <w:rsid w:val="002D6A10"/>
    <w:rsid w:val="002D6BDB"/>
    <w:rsid w:val="002E1075"/>
    <w:rsid w:val="002E678E"/>
    <w:rsid w:val="002E708A"/>
    <w:rsid w:val="002F741D"/>
    <w:rsid w:val="00304810"/>
    <w:rsid w:val="003061FB"/>
    <w:rsid w:val="0031259B"/>
    <w:rsid w:val="003176D3"/>
    <w:rsid w:val="003228DE"/>
    <w:rsid w:val="00326096"/>
    <w:rsid w:val="003334FB"/>
    <w:rsid w:val="0033779C"/>
    <w:rsid w:val="00337AC6"/>
    <w:rsid w:val="00346CE0"/>
    <w:rsid w:val="00354ABE"/>
    <w:rsid w:val="00366AFE"/>
    <w:rsid w:val="00367B98"/>
    <w:rsid w:val="00374F73"/>
    <w:rsid w:val="00375F30"/>
    <w:rsid w:val="00380AC5"/>
    <w:rsid w:val="003814A5"/>
    <w:rsid w:val="00387734"/>
    <w:rsid w:val="003913FB"/>
    <w:rsid w:val="00392998"/>
    <w:rsid w:val="00395460"/>
    <w:rsid w:val="00396152"/>
    <w:rsid w:val="003A24AD"/>
    <w:rsid w:val="003A40AD"/>
    <w:rsid w:val="003B32EC"/>
    <w:rsid w:val="003B5F6A"/>
    <w:rsid w:val="003B63BE"/>
    <w:rsid w:val="003C3D3D"/>
    <w:rsid w:val="003D1A86"/>
    <w:rsid w:val="003E171B"/>
    <w:rsid w:val="003E4132"/>
    <w:rsid w:val="003E58C7"/>
    <w:rsid w:val="003E5A6D"/>
    <w:rsid w:val="003F2B20"/>
    <w:rsid w:val="003F2C34"/>
    <w:rsid w:val="003F30FC"/>
    <w:rsid w:val="004038BC"/>
    <w:rsid w:val="00415A66"/>
    <w:rsid w:val="00416A31"/>
    <w:rsid w:val="00417136"/>
    <w:rsid w:val="00423B46"/>
    <w:rsid w:val="00425AA9"/>
    <w:rsid w:val="00426250"/>
    <w:rsid w:val="00426A69"/>
    <w:rsid w:val="00426B77"/>
    <w:rsid w:val="00431019"/>
    <w:rsid w:val="004352F7"/>
    <w:rsid w:val="0043554A"/>
    <w:rsid w:val="00442D1E"/>
    <w:rsid w:val="00443016"/>
    <w:rsid w:val="00445945"/>
    <w:rsid w:val="00452140"/>
    <w:rsid w:val="00467343"/>
    <w:rsid w:val="0047031A"/>
    <w:rsid w:val="00483B86"/>
    <w:rsid w:val="00485E47"/>
    <w:rsid w:val="00490499"/>
    <w:rsid w:val="00497AB8"/>
    <w:rsid w:val="004A5EEF"/>
    <w:rsid w:val="004B0B1D"/>
    <w:rsid w:val="004C0738"/>
    <w:rsid w:val="004C0FE6"/>
    <w:rsid w:val="004C2FC4"/>
    <w:rsid w:val="004D232B"/>
    <w:rsid w:val="004D3ABB"/>
    <w:rsid w:val="004E603B"/>
    <w:rsid w:val="004E6C7D"/>
    <w:rsid w:val="0050230D"/>
    <w:rsid w:val="005116FB"/>
    <w:rsid w:val="00531AFF"/>
    <w:rsid w:val="00534305"/>
    <w:rsid w:val="005464E6"/>
    <w:rsid w:val="00546938"/>
    <w:rsid w:val="00555557"/>
    <w:rsid w:val="00567FC5"/>
    <w:rsid w:val="00571CCF"/>
    <w:rsid w:val="00572180"/>
    <w:rsid w:val="00572337"/>
    <w:rsid w:val="00573FFE"/>
    <w:rsid w:val="005771D5"/>
    <w:rsid w:val="00592809"/>
    <w:rsid w:val="00593343"/>
    <w:rsid w:val="00594A83"/>
    <w:rsid w:val="005A5A80"/>
    <w:rsid w:val="005B2DA5"/>
    <w:rsid w:val="005B476F"/>
    <w:rsid w:val="005B6095"/>
    <w:rsid w:val="005B65B8"/>
    <w:rsid w:val="005C3D03"/>
    <w:rsid w:val="005C63C7"/>
    <w:rsid w:val="005C6B2C"/>
    <w:rsid w:val="005D06E8"/>
    <w:rsid w:val="005D1195"/>
    <w:rsid w:val="005D688E"/>
    <w:rsid w:val="005E4164"/>
    <w:rsid w:val="005F3FC6"/>
    <w:rsid w:val="005F75C4"/>
    <w:rsid w:val="00611ADA"/>
    <w:rsid w:val="00611E18"/>
    <w:rsid w:val="00614ECD"/>
    <w:rsid w:val="006231D7"/>
    <w:rsid w:val="00626031"/>
    <w:rsid w:val="00630C6C"/>
    <w:rsid w:val="006373FF"/>
    <w:rsid w:val="00646A6F"/>
    <w:rsid w:val="006559F5"/>
    <w:rsid w:val="00661782"/>
    <w:rsid w:val="00672822"/>
    <w:rsid w:val="006729D2"/>
    <w:rsid w:val="00673BC6"/>
    <w:rsid w:val="006775B3"/>
    <w:rsid w:val="00684808"/>
    <w:rsid w:val="006B2FEF"/>
    <w:rsid w:val="006B6D6C"/>
    <w:rsid w:val="006C5ECD"/>
    <w:rsid w:val="006D1520"/>
    <w:rsid w:val="006D2F0C"/>
    <w:rsid w:val="006D3604"/>
    <w:rsid w:val="006E2082"/>
    <w:rsid w:val="006F2362"/>
    <w:rsid w:val="006F47EB"/>
    <w:rsid w:val="006F4DE9"/>
    <w:rsid w:val="006F71C2"/>
    <w:rsid w:val="00700AC3"/>
    <w:rsid w:val="00700E68"/>
    <w:rsid w:val="007040F2"/>
    <w:rsid w:val="007153C5"/>
    <w:rsid w:val="007161D3"/>
    <w:rsid w:val="007262F0"/>
    <w:rsid w:val="00731BE9"/>
    <w:rsid w:val="00731E2B"/>
    <w:rsid w:val="00752DBC"/>
    <w:rsid w:val="0075411D"/>
    <w:rsid w:val="00756F8A"/>
    <w:rsid w:val="00757367"/>
    <w:rsid w:val="00762675"/>
    <w:rsid w:val="00762FC8"/>
    <w:rsid w:val="0077138B"/>
    <w:rsid w:val="0077534E"/>
    <w:rsid w:val="0078045E"/>
    <w:rsid w:val="00780B70"/>
    <w:rsid w:val="00782847"/>
    <w:rsid w:val="00783777"/>
    <w:rsid w:val="00783D20"/>
    <w:rsid w:val="0079247D"/>
    <w:rsid w:val="007954D3"/>
    <w:rsid w:val="007A2F02"/>
    <w:rsid w:val="007A5C51"/>
    <w:rsid w:val="007B41D7"/>
    <w:rsid w:val="007C1A7D"/>
    <w:rsid w:val="007C4094"/>
    <w:rsid w:val="007E2FDE"/>
    <w:rsid w:val="007E4C1F"/>
    <w:rsid w:val="007F0204"/>
    <w:rsid w:val="008074E3"/>
    <w:rsid w:val="00807802"/>
    <w:rsid w:val="00814AFC"/>
    <w:rsid w:val="0082350A"/>
    <w:rsid w:val="00831A5D"/>
    <w:rsid w:val="00831DB4"/>
    <w:rsid w:val="00837390"/>
    <w:rsid w:val="008503CA"/>
    <w:rsid w:val="008565FB"/>
    <w:rsid w:val="008764DD"/>
    <w:rsid w:val="008841EB"/>
    <w:rsid w:val="00891C00"/>
    <w:rsid w:val="00895E41"/>
    <w:rsid w:val="008A0A32"/>
    <w:rsid w:val="008B206C"/>
    <w:rsid w:val="008B56DF"/>
    <w:rsid w:val="008B5EFB"/>
    <w:rsid w:val="008D4F09"/>
    <w:rsid w:val="008D65D5"/>
    <w:rsid w:val="008D7F23"/>
    <w:rsid w:val="009165D6"/>
    <w:rsid w:val="00917D6F"/>
    <w:rsid w:val="00921504"/>
    <w:rsid w:val="00954428"/>
    <w:rsid w:val="00954541"/>
    <w:rsid w:val="00954C0F"/>
    <w:rsid w:val="00956218"/>
    <w:rsid w:val="00956C4B"/>
    <w:rsid w:val="00957E64"/>
    <w:rsid w:val="00961605"/>
    <w:rsid w:val="00963C88"/>
    <w:rsid w:val="00966814"/>
    <w:rsid w:val="00970D58"/>
    <w:rsid w:val="009A692C"/>
    <w:rsid w:val="009B584C"/>
    <w:rsid w:val="009B6613"/>
    <w:rsid w:val="009B75D4"/>
    <w:rsid w:val="009C228A"/>
    <w:rsid w:val="009C2E2D"/>
    <w:rsid w:val="009C7F6E"/>
    <w:rsid w:val="009D0A96"/>
    <w:rsid w:val="009D43B2"/>
    <w:rsid w:val="009F0FC9"/>
    <w:rsid w:val="00A03E32"/>
    <w:rsid w:val="00A14369"/>
    <w:rsid w:val="00A229AC"/>
    <w:rsid w:val="00A23E8B"/>
    <w:rsid w:val="00A25225"/>
    <w:rsid w:val="00A26676"/>
    <w:rsid w:val="00A27A02"/>
    <w:rsid w:val="00A32A3F"/>
    <w:rsid w:val="00A337C5"/>
    <w:rsid w:val="00A33B10"/>
    <w:rsid w:val="00A468F1"/>
    <w:rsid w:val="00A562DC"/>
    <w:rsid w:val="00A56E9B"/>
    <w:rsid w:val="00A66F1F"/>
    <w:rsid w:val="00A73448"/>
    <w:rsid w:val="00A969CC"/>
    <w:rsid w:val="00A96C8D"/>
    <w:rsid w:val="00AD5C75"/>
    <w:rsid w:val="00AE0055"/>
    <w:rsid w:val="00AF254A"/>
    <w:rsid w:val="00B15DBA"/>
    <w:rsid w:val="00B2297A"/>
    <w:rsid w:val="00B230F6"/>
    <w:rsid w:val="00B300C7"/>
    <w:rsid w:val="00B32793"/>
    <w:rsid w:val="00B4164D"/>
    <w:rsid w:val="00B457C4"/>
    <w:rsid w:val="00B462F7"/>
    <w:rsid w:val="00B46A16"/>
    <w:rsid w:val="00B51427"/>
    <w:rsid w:val="00B5564B"/>
    <w:rsid w:val="00B618A9"/>
    <w:rsid w:val="00B652FE"/>
    <w:rsid w:val="00B65CF6"/>
    <w:rsid w:val="00B700CC"/>
    <w:rsid w:val="00B80371"/>
    <w:rsid w:val="00B837AE"/>
    <w:rsid w:val="00B868AD"/>
    <w:rsid w:val="00B9742D"/>
    <w:rsid w:val="00BB0BAA"/>
    <w:rsid w:val="00BB1EA2"/>
    <w:rsid w:val="00BB4E62"/>
    <w:rsid w:val="00BC608E"/>
    <w:rsid w:val="00BC69DC"/>
    <w:rsid w:val="00BD7AE1"/>
    <w:rsid w:val="00BE15E4"/>
    <w:rsid w:val="00BF15B9"/>
    <w:rsid w:val="00BF7D60"/>
    <w:rsid w:val="00C0447C"/>
    <w:rsid w:val="00C05EF2"/>
    <w:rsid w:val="00C12CF8"/>
    <w:rsid w:val="00C220E6"/>
    <w:rsid w:val="00C25016"/>
    <w:rsid w:val="00C26333"/>
    <w:rsid w:val="00C264E6"/>
    <w:rsid w:val="00C26E37"/>
    <w:rsid w:val="00C32C97"/>
    <w:rsid w:val="00C423B7"/>
    <w:rsid w:val="00C42ACD"/>
    <w:rsid w:val="00C446A5"/>
    <w:rsid w:val="00C52004"/>
    <w:rsid w:val="00C65AAE"/>
    <w:rsid w:val="00C66A4D"/>
    <w:rsid w:val="00C72945"/>
    <w:rsid w:val="00C77C68"/>
    <w:rsid w:val="00C85115"/>
    <w:rsid w:val="00C86896"/>
    <w:rsid w:val="00CA0BCB"/>
    <w:rsid w:val="00CB6AC4"/>
    <w:rsid w:val="00CE35E1"/>
    <w:rsid w:val="00CE5541"/>
    <w:rsid w:val="00CF4607"/>
    <w:rsid w:val="00D00576"/>
    <w:rsid w:val="00D04299"/>
    <w:rsid w:val="00D05A7A"/>
    <w:rsid w:val="00D12B80"/>
    <w:rsid w:val="00D20CC5"/>
    <w:rsid w:val="00D217AC"/>
    <w:rsid w:val="00D41F46"/>
    <w:rsid w:val="00D455A4"/>
    <w:rsid w:val="00D5265D"/>
    <w:rsid w:val="00D62E09"/>
    <w:rsid w:val="00D64FFD"/>
    <w:rsid w:val="00D70AAA"/>
    <w:rsid w:val="00D767E6"/>
    <w:rsid w:val="00D8420C"/>
    <w:rsid w:val="00D84DE0"/>
    <w:rsid w:val="00D96FBA"/>
    <w:rsid w:val="00DA239C"/>
    <w:rsid w:val="00DB3228"/>
    <w:rsid w:val="00DB3721"/>
    <w:rsid w:val="00DB3D04"/>
    <w:rsid w:val="00DC72F1"/>
    <w:rsid w:val="00DD0953"/>
    <w:rsid w:val="00DD1F77"/>
    <w:rsid w:val="00DD2637"/>
    <w:rsid w:val="00DF6E16"/>
    <w:rsid w:val="00E00218"/>
    <w:rsid w:val="00E018E1"/>
    <w:rsid w:val="00E07AC4"/>
    <w:rsid w:val="00E116BA"/>
    <w:rsid w:val="00E11D29"/>
    <w:rsid w:val="00E15447"/>
    <w:rsid w:val="00E2107F"/>
    <w:rsid w:val="00E23059"/>
    <w:rsid w:val="00E40942"/>
    <w:rsid w:val="00E50E6F"/>
    <w:rsid w:val="00E539B3"/>
    <w:rsid w:val="00E55EC8"/>
    <w:rsid w:val="00E713A7"/>
    <w:rsid w:val="00E72404"/>
    <w:rsid w:val="00E74A15"/>
    <w:rsid w:val="00E7567F"/>
    <w:rsid w:val="00E93CFE"/>
    <w:rsid w:val="00EA0EBB"/>
    <w:rsid w:val="00EA1619"/>
    <w:rsid w:val="00EA49CE"/>
    <w:rsid w:val="00EA6CD3"/>
    <w:rsid w:val="00EC03E6"/>
    <w:rsid w:val="00ED053C"/>
    <w:rsid w:val="00ED18C9"/>
    <w:rsid w:val="00ED377A"/>
    <w:rsid w:val="00ED4255"/>
    <w:rsid w:val="00ED5CF7"/>
    <w:rsid w:val="00EE4A54"/>
    <w:rsid w:val="00EE4C51"/>
    <w:rsid w:val="00EE61BD"/>
    <w:rsid w:val="00EF2696"/>
    <w:rsid w:val="00F02EB7"/>
    <w:rsid w:val="00F0662E"/>
    <w:rsid w:val="00F066C5"/>
    <w:rsid w:val="00F30608"/>
    <w:rsid w:val="00F32822"/>
    <w:rsid w:val="00F352DD"/>
    <w:rsid w:val="00F40762"/>
    <w:rsid w:val="00F40F20"/>
    <w:rsid w:val="00F449A8"/>
    <w:rsid w:val="00F44B3E"/>
    <w:rsid w:val="00F53217"/>
    <w:rsid w:val="00F70443"/>
    <w:rsid w:val="00F7097D"/>
    <w:rsid w:val="00F716EF"/>
    <w:rsid w:val="00F9016C"/>
    <w:rsid w:val="00F9305D"/>
    <w:rsid w:val="00F9522F"/>
    <w:rsid w:val="00FA3AB1"/>
    <w:rsid w:val="00FB1472"/>
    <w:rsid w:val="00FC3C7A"/>
    <w:rsid w:val="00FC6839"/>
    <w:rsid w:val="00FD061B"/>
    <w:rsid w:val="00FD5F34"/>
    <w:rsid w:val="00FE6FC3"/>
    <w:rsid w:val="00FF3664"/>
    <w:rsid w:val="00FF42CE"/>
    <w:rsid w:val="00FF6BE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CD3"/>
    <w:pPr>
      <w:spacing w:after="0" w:line="240" w:lineRule="auto"/>
    </w:pPr>
    <w:rPr>
      <w:rFonts w:ascii="Times New Roman" w:eastAsia="Calibri" w:hAnsi="Times New Roman"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A6CD3"/>
    <w:pPr>
      <w:tabs>
        <w:tab w:val="center" w:pos="4153"/>
        <w:tab w:val="right" w:pos="8306"/>
      </w:tabs>
    </w:pPr>
  </w:style>
  <w:style w:type="character" w:customStyle="1" w:styleId="FooterChar">
    <w:name w:val="Footer Char"/>
    <w:basedOn w:val="DefaultParagraphFont"/>
    <w:link w:val="Footer"/>
    <w:uiPriority w:val="99"/>
    <w:rsid w:val="00EA6CD3"/>
    <w:rPr>
      <w:rFonts w:ascii="Times New Roman" w:eastAsia="Calibri" w:hAnsi="Times New Roman" w:cs="Times New Roman"/>
      <w:sz w:val="20"/>
      <w:szCs w:val="20"/>
      <w:lang w:val="en-AU"/>
    </w:rPr>
  </w:style>
  <w:style w:type="paragraph" w:styleId="BodyText">
    <w:name w:val="Body Text"/>
    <w:basedOn w:val="Normal"/>
    <w:link w:val="BodyTextChar"/>
    <w:unhideWhenUsed/>
    <w:rsid w:val="00EA6CD3"/>
    <w:pPr>
      <w:jc w:val="both"/>
    </w:pPr>
    <w:rPr>
      <w:rFonts w:eastAsia="Times New Roman"/>
      <w:sz w:val="28"/>
      <w:lang w:val="lv-LV" w:eastAsia="lv-LV"/>
    </w:rPr>
  </w:style>
  <w:style w:type="character" w:customStyle="1" w:styleId="BodyTextChar">
    <w:name w:val="Body Text Char"/>
    <w:basedOn w:val="DefaultParagraphFont"/>
    <w:link w:val="BodyText"/>
    <w:rsid w:val="00EA6CD3"/>
    <w:rPr>
      <w:rFonts w:ascii="Times New Roman" w:eastAsia="Times New Roman" w:hAnsi="Times New Roman" w:cs="Times New Roman"/>
      <w:sz w:val="28"/>
      <w:szCs w:val="20"/>
      <w:lang w:eastAsia="lv-LV"/>
    </w:rPr>
  </w:style>
  <w:style w:type="paragraph" w:styleId="Header">
    <w:name w:val="header"/>
    <w:basedOn w:val="Normal"/>
    <w:link w:val="HeaderChar"/>
    <w:uiPriority w:val="99"/>
    <w:unhideWhenUsed/>
    <w:rsid w:val="00EA6CD3"/>
    <w:pPr>
      <w:tabs>
        <w:tab w:val="center" w:pos="4153"/>
        <w:tab w:val="right" w:pos="8306"/>
      </w:tabs>
    </w:pPr>
  </w:style>
  <w:style w:type="character" w:customStyle="1" w:styleId="HeaderChar">
    <w:name w:val="Header Char"/>
    <w:basedOn w:val="DefaultParagraphFont"/>
    <w:link w:val="Header"/>
    <w:uiPriority w:val="99"/>
    <w:rsid w:val="00EA6CD3"/>
    <w:rPr>
      <w:rFonts w:ascii="Times New Roman" w:eastAsia="Calibri" w:hAnsi="Times New Roman" w:cs="Times New Roman"/>
      <w:sz w:val="20"/>
      <w:szCs w:val="20"/>
      <w:lang w:val="en-AU"/>
    </w:rPr>
  </w:style>
  <w:style w:type="paragraph" w:customStyle="1" w:styleId="naisf">
    <w:name w:val="naisf"/>
    <w:basedOn w:val="Normal"/>
    <w:rsid w:val="00EA6CD3"/>
    <w:pPr>
      <w:spacing w:before="75" w:after="75"/>
      <w:ind w:firstLine="375"/>
      <w:jc w:val="both"/>
    </w:pPr>
    <w:rPr>
      <w:rFonts w:eastAsia="Times New Roman"/>
      <w:sz w:val="24"/>
      <w:szCs w:val="24"/>
      <w:lang w:val="lv-LV" w:eastAsia="lv-LV"/>
    </w:rPr>
  </w:style>
  <w:style w:type="paragraph" w:customStyle="1" w:styleId="naiskr">
    <w:name w:val="naiskr"/>
    <w:basedOn w:val="Normal"/>
    <w:rsid w:val="00EA6CD3"/>
    <w:pPr>
      <w:spacing w:before="75" w:after="75"/>
    </w:pPr>
    <w:rPr>
      <w:rFonts w:eastAsia="Times New Roman"/>
      <w:sz w:val="24"/>
      <w:szCs w:val="24"/>
      <w:lang w:val="lv-LV" w:eastAsia="lv-LV"/>
    </w:rPr>
  </w:style>
  <w:style w:type="paragraph" w:customStyle="1" w:styleId="tv2131">
    <w:name w:val="tv2131"/>
    <w:basedOn w:val="Normal"/>
    <w:rsid w:val="00EA6CD3"/>
    <w:pPr>
      <w:spacing w:line="360" w:lineRule="auto"/>
      <w:ind w:firstLine="335"/>
    </w:pPr>
    <w:rPr>
      <w:rFonts w:eastAsia="Times New Roman"/>
      <w:color w:val="414142"/>
      <w:sz w:val="22"/>
      <w:szCs w:val="22"/>
      <w:lang w:val="en-US"/>
    </w:rPr>
  </w:style>
  <w:style w:type="paragraph" w:styleId="BalloonText">
    <w:name w:val="Balloon Text"/>
    <w:basedOn w:val="Normal"/>
    <w:link w:val="BalloonTextChar"/>
    <w:uiPriority w:val="99"/>
    <w:semiHidden/>
    <w:unhideWhenUsed/>
    <w:rsid w:val="008D65D5"/>
    <w:rPr>
      <w:rFonts w:ascii="Tahoma" w:hAnsi="Tahoma" w:cs="Tahoma"/>
      <w:sz w:val="16"/>
      <w:szCs w:val="16"/>
    </w:rPr>
  </w:style>
  <w:style w:type="character" w:customStyle="1" w:styleId="BalloonTextChar">
    <w:name w:val="Balloon Text Char"/>
    <w:basedOn w:val="DefaultParagraphFont"/>
    <w:link w:val="BalloonText"/>
    <w:uiPriority w:val="99"/>
    <w:semiHidden/>
    <w:rsid w:val="008D65D5"/>
    <w:rPr>
      <w:rFonts w:ascii="Tahoma" w:eastAsia="Calibri" w:hAnsi="Tahoma" w:cs="Tahoma"/>
      <w:sz w:val="16"/>
      <w:szCs w:val="16"/>
      <w:lang w:val="en-AU"/>
    </w:rPr>
  </w:style>
  <w:style w:type="paragraph" w:styleId="ListParagraph">
    <w:name w:val="List Paragraph"/>
    <w:basedOn w:val="Normal"/>
    <w:uiPriority w:val="34"/>
    <w:qFormat/>
    <w:rsid w:val="00166A8B"/>
    <w:pPr>
      <w:ind w:left="720"/>
      <w:contextualSpacing/>
    </w:pPr>
  </w:style>
  <w:style w:type="character" w:styleId="CommentReference">
    <w:name w:val="annotation reference"/>
    <w:basedOn w:val="DefaultParagraphFont"/>
    <w:uiPriority w:val="99"/>
    <w:semiHidden/>
    <w:unhideWhenUsed/>
    <w:rsid w:val="00961605"/>
    <w:rPr>
      <w:sz w:val="16"/>
      <w:szCs w:val="16"/>
    </w:rPr>
  </w:style>
  <w:style w:type="paragraph" w:styleId="CommentText">
    <w:name w:val="annotation text"/>
    <w:basedOn w:val="Normal"/>
    <w:link w:val="CommentTextChar"/>
    <w:uiPriority w:val="99"/>
    <w:semiHidden/>
    <w:unhideWhenUsed/>
    <w:rsid w:val="00961605"/>
  </w:style>
  <w:style w:type="character" w:customStyle="1" w:styleId="CommentTextChar">
    <w:name w:val="Comment Text Char"/>
    <w:basedOn w:val="DefaultParagraphFont"/>
    <w:link w:val="CommentText"/>
    <w:uiPriority w:val="99"/>
    <w:semiHidden/>
    <w:rsid w:val="00961605"/>
    <w:rPr>
      <w:rFonts w:ascii="Times New Roman" w:eastAsia="Calibri"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961605"/>
    <w:rPr>
      <w:b/>
      <w:bCs/>
    </w:rPr>
  </w:style>
  <w:style w:type="character" w:customStyle="1" w:styleId="CommentSubjectChar">
    <w:name w:val="Comment Subject Char"/>
    <w:basedOn w:val="CommentTextChar"/>
    <w:link w:val="CommentSubject"/>
    <w:uiPriority w:val="99"/>
    <w:semiHidden/>
    <w:rsid w:val="00961605"/>
    <w:rPr>
      <w:rFonts w:ascii="Times New Roman" w:eastAsia="Calibri" w:hAnsi="Times New Roman" w:cs="Times New Roman"/>
      <w:b/>
      <w:bCs/>
      <w:sz w:val="20"/>
      <w:szCs w:val="20"/>
      <w:lang w:val="en-AU"/>
    </w:rPr>
  </w:style>
  <w:style w:type="character" w:styleId="Hyperlink">
    <w:name w:val="Hyperlink"/>
    <w:basedOn w:val="DefaultParagraphFont"/>
    <w:uiPriority w:val="99"/>
    <w:unhideWhenUsed/>
    <w:rsid w:val="00B46A1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CD3"/>
    <w:pPr>
      <w:spacing w:after="0" w:line="240" w:lineRule="auto"/>
    </w:pPr>
    <w:rPr>
      <w:rFonts w:ascii="Times New Roman" w:eastAsia="Calibri" w:hAnsi="Times New Roman"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A6CD3"/>
    <w:pPr>
      <w:tabs>
        <w:tab w:val="center" w:pos="4153"/>
        <w:tab w:val="right" w:pos="8306"/>
      </w:tabs>
    </w:pPr>
  </w:style>
  <w:style w:type="character" w:customStyle="1" w:styleId="FooterChar">
    <w:name w:val="Footer Char"/>
    <w:basedOn w:val="DefaultParagraphFont"/>
    <w:link w:val="Footer"/>
    <w:uiPriority w:val="99"/>
    <w:rsid w:val="00EA6CD3"/>
    <w:rPr>
      <w:rFonts w:ascii="Times New Roman" w:eastAsia="Calibri" w:hAnsi="Times New Roman" w:cs="Times New Roman"/>
      <w:sz w:val="20"/>
      <w:szCs w:val="20"/>
      <w:lang w:val="en-AU"/>
    </w:rPr>
  </w:style>
  <w:style w:type="paragraph" w:styleId="BodyText">
    <w:name w:val="Body Text"/>
    <w:basedOn w:val="Normal"/>
    <w:link w:val="BodyTextChar"/>
    <w:unhideWhenUsed/>
    <w:rsid w:val="00EA6CD3"/>
    <w:pPr>
      <w:jc w:val="both"/>
    </w:pPr>
    <w:rPr>
      <w:rFonts w:eastAsia="Times New Roman"/>
      <w:sz w:val="28"/>
      <w:lang w:val="lv-LV" w:eastAsia="lv-LV"/>
    </w:rPr>
  </w:style>
  <w:style w:type="character" w:customStyle="1" w:styleId="BodyTextChar">
    <w:name w:val="Body Text Char"/>
    <w:basedOn w:val="DefaultParagraphFont"/>
    <w:link w:val="BodyText"/>
    <w:rsid w:val="00EA6CD3"/>
    <w:rPr>
      <w:rFonts w:ascii="Times New Roman" w:eastAsia="Times New Roman" w:hAnsi="Times New Roman" w:cs="Times New Roman"/>
      <w:sz w:val="28"/>
      <w:szCs w:val="20"/>
      <w:lang w:eastAsia="lv-LV"/>
    </w:rPr>
  </w:style>
  <w:style w:type="paragraph" w:styleId="Header">
    <w:name w:val="header"/>
    <w:basedOn w:val="Normal"/>
    <w:link w:val="HeaderChar"/>
    <w:uiPriority w:val="99"/>
    <w:unhideWhenUsed/>
    <w:rsid w:val="00EA6CD3"/>
    <w:pPr>
      <w:tabs>
        <w:tab w:val="center" w:pos="4153"/>
        <w:tab w:val="right" w:pos="8306"/>
      </w:tabs>
    </w:pPr>
  </w:style>
  <w:style w:type="character" w:customStyle="1" w:styleId="HeaderChar">
    <w:name w:val="Header Char"/>
    <w:basedOn w:val="DefaultParagraphFont"/>
    <w:link w:val="Header"/>
    <w:uiPriority w:val="99"/>
    <w:rsid w:val="00EA6CD3"/>
    <w:rPr>
      <w:rFonts w:ascii="Times New Roman" w:eastAsia="Calibri" w:hAnsi="Times New Roman" w:cs="Times New Roman"/>
      <w:sz w:val="20"/>
      <w:szCs w:val="20"/>
      <w:lang w:val="en-AU"/>
    </w:rPr>
  </w:style>
  <w:style w:type="paragraph" w:customStyle="1" w:styleId="naisf">
    <w:name w:val="naisf"/>
    <w:basedOn w:val="Normal"/>
    <w:rsid w:val="00EA6CD3"/>
    <w:pPr>
      <w:spacing w:before="75" w:after="75"/>
      <w:ind w:firstLine="375"/>
      <w:jc w:val="both"/>
    </w:pPr>
    <w:rPr>
      <w:rFonts w:eastAsia="Times New Roman"/>
      <w:sz w:val="24"/>
      <w:szCs w:val="24"/>
      <w:lang w:val="lv-LV" w:eastAsia="lv-LV"/>
    </w:rPr>
  </w:style>
  <w:style w:type="paragraph" w:customStyle="1" w:styleId="naiskr">
    <w:name w:val="naiskr"/>
    <w:basedOn w:val="Normal"/>
    <w:rsid w:val="00EA6CD3"/>
    <w:pPr>
      <w:spacing w:before="75" w:after="75"/>
    </w:pPr>
    <w:rPr>
      <w:rFonts w:eastAsia="Times New Roman"/>
      <w:sz w:val="24"/>
      <w:szCs w:val="24"/>
      <w:lang w:val="lv-LV" w:eastAsia="lv-LV"/>
    </w:rPr>
  </w:style>
  <w:style w:type="paragraph" w:customStyle="1" w:styleId="tv2131">
    <w:name w:val="tv2131"/>
    <w:basedOn w:val="Normal"/>
    <w:rsid w:val="00EA6CD3"/>
    <w:pPr>
      <w:spacing w:line="360" w:lineRule="auto"/>
      <w:ind w:firstLine="335"/>
    </w:pPr>
    <w:rPr>
      <w:rFonts w:eastAsia="Times New Roman"/>
      <w:color w:val="414142"/>
      <w:sz w:val="22"/>
      <w:szCs w:val="22"/>
      <w:lang w:val="en-US"/>
    </w:rPr>
  </w:style>
  <w:style w:type="paragraph" w:styleId="BalloonText">
    <w:name w:val="Balloon Text"/>
    <w:basedOn w:val="Normal"/>
    <w:link w:val="BalloonTextChar"/>
    <w:uiPriority w:val="99"/>
    <w:semiHidden/>
    <w:unhideWhenUsed/>
    <w:rsid w:val="008D65D5"/>
    <w:rPr>
      <w:rFonts w:ascii="Tahoma" w:hAnsi="Tahoma" w:cs="Tahoma"/>
      <w:sz w:val="16"/>
      <w:szCs w:val="16"/>
    </w:rPr>
  </w:style>
  <w:style w:type="character" w:customStyle="1" w:styleId="BalloonTextChar">
    <w:name w:val="Balloon Text Char"/>
    <w:basedOn w:val="DefaultParagraphFont"/>
    <w:link w:val="BalloonText"/>
    <w:uiPriority w:val="99"/>
    <w:semiHidden/>
    <w:rsid w:val="008D65D5"/>
    <w:rPr>
      <w:rFonts w:ascii="Tahoma" w:eastAsia="Calibri" w:hAnsi="Tahoma" w:cs="Tahoma"/>
      <w:sz w:val="16"/>
      <w:szCs w:val="16"/>
      <w:lang w:val="en-AU"/>
    </w:rPr>
  </w:style>
  <w:style w:type="paragraph" w:styleId="ListParagraph">
    <w:name w:val="List Paragraph"/>
    <w:basedOn w:val="Normal"/>
    <w:uiPriority w:val="34"/>
    <w:qFormat/>
    <w:rsid w:val="00166A8B"/>
    <w:pPr>
      <w:ind w:left="720"/>
      <w:contextualSpacing/>
    </w:pPr>
  </w:style>
  <w:style w:type="character" w:styleId="CommentReference">
    <w:name w:val="annotation reference"/>
    <w:basedOn w:val="DefaultParagraphFont"/>
    <w:uiPriority w:val="99"/>
    <w:semiHidden/>
    <w:unhideWhenUsed/>
    <w:rsid w:val="00961605"/>
    <w:rPr>
      <w:sz w:val="16"/>
      <w:szCs w:val="16"/>
    </w:rPr>
  </w:style>
  <w:style w:type="paragraph" w:styleId="CommentText">
    <w:name w:val="annotation text"/>
    <w:basedOn w:val="Normal"/>
    <w:link w:val="CommentTextChar"/>
    <w:uiPriority w:val="99"/>
    <w:semiHidden/>
    <w:unhideWhenUsed/>
    <w:rsid w:val="00961605"/>
  </w:style>
  <w:style w:type="character" w:customStyle="1" w:styleId="CommentTextChar">
    <w:name w:val="Comment Text Char"/>
    <w:basedOn w:val="DefaultParagraphFont"/>
    <w:link w:val="CommentText"/>
    <w:uiPriority w:val="99"/>
    <w:semiHidden/>
    <w:rsid w:val="00961605"/>
    <w:rPr>
      <w:rFonts w:ascii="Times New Roman" w:eastAsia="Calibri"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961605"/>
    <w:rPr>
      <w:b/>
      <w:bCs/>
    </w:rPr>
  </w:style>
  <w:style w:type="character" w:customStyle="1" w:styleId="CommentSubjectChar">
    <w:name w:val="Comment Subject Char"/>
    <w:basedOn w:val="CommentTextChar"/>
    <w:link w:val="CommentSubject"/>
    <w:uiPriority w:val="99"/>
    <w:semiHidden/>
    <w:rsid w:val="00961605"/>
    <w:rPr>
      <w:rFonts w:ascii="Times New Roman" w:eastAsia="Calibri" w:hAnsi="Times New Roman" w:cs="Times New Roman"/>
      <w:b/>
      <w:bCs/>
      <w:sz w:val="20"/>
      <w:szCs w:val="20"/>
      <w:lang w:val="en-AU"/>
    </w:rPr>
  </w:style>
  <w:style w:type="character" w:styleId="Hyperlink">
    <w:name w:val="Hyperlink"/>
    <w:basedOn w:val="DefaultParagraphFont"/>
    <w:uiPriority w:val="99"/>
    <w:unhideWhenUsed/>
    <w:rsid w:val="00B46A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47022">
      <w:bodyDiv w:val="1"/>
      <w:marLeft w:val="0"/>
      <w:marRight w:val="0"/>
      <w:marTop w:val="0"/>
      <w:marBottom w:val="0"/>
      <w:divBdr>
        <w:top w:val="none" w:sz="0" w:space="0" w:color="auto"/>
        <w:left w:val="none" w:sz="0" w:space="0" w:color="auto"/>
        <w:bottom w:val="none" w:sz="0" w:space="0" w:color="auto"/>
        <w:right w:val="none" w:sz="0" w:space="0" w:color="auto"/>
      </w:divBdr>
    </w:div>
    <w:div w:id="1373574577">
      <w:bodyDiv w:val="1"/>
      <w:marLeft w:val="0"/>
      <w:marRight w:val="0"/>
      <w:marTop w:val="0"/>
      <w:marBottom w:val="0"/>
      <w:divBdr>
        <w:top w:val="none" w:sz="0" w:space="0" w:color="auto"/>
        <w:left w:val="none" w:sz="0" w:space="0" w:color="auto"/>
        <w:bottom w:val="none" w:sz="0" w:space="0" w:color="auto"/>
        <w:right w:val="none" w:sz="0" w:space="0" w:color="auto"/>
      </w:divBdr>
    </w:div>
    <w:div w:id="1575358383">
      <w:bodyDiv w:val="1"/>
      <w:marLeft w:val="0"/>
      <w:marRight w:val="0"/>
      <w:marTop w:val="0"/>
      <w:marBottom w:val="0"/>
      <w:divBdr>
        <w:top w:val="none" w:sz="0" w:space="0" w:color="auto"/>
        <w:left w:val="none" w:sz="0" w:space="0" w:color="auto"/>
        <w:bottom w:val="none" w:sz="0" w:space="0" w:color="auto"/>
        <w:right w:val="none" w:sz="0" w:space="0" w:color="auto"/>
      </w:divBdr>
    </w:div>
    <w:div w:id="1685815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F2A80-7F44-443C-88E7-9DA41A38F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17307</Words>
  <Characters>9865</Characters>
  <Application>Microsoft Office Word</Application>
  <DocSecurity>0</DocSecurity>
  <Lines>82</Lines>
  <Paragraphs>54</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2014.gada 13.maija noteikumos Nr.241 „Noteikumi par mezanīna aizdevumiem saimnieciskās darbības veicēju konkurētspējas uzlabošanai””sākotnējās ietekmes novērtējuma ziņojums (anotācija)</vt:lpstr>
    </vt:vector>
  </TitlesOfParts>
  <Company/>
  <LinksUpToDate>false</LinksUpToDate>
  <CharactersWithSpaces>27118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2014.gada 13.maija noteikumos Nr.241 „Noteikumi par mezanīna aizdevumiem saimnieciskās darbības veicēju konkurētspējas uzlabošanai””sākotnējās ietekmes novērtējuma ziņojums (anotācija)</dc:title>
  <dc:subject>Anotācija</dc:subject>
  <dc:creator>Agita Nicmane</dc:creator>
  <dc:description>Agita.Nicmane@em.gov.lv</dc:description>
  <cp:lastModifiedBy>Agita Nicmane</cp:lastModifiedBy>
  <cp:revision>4</cp:revision>
  <cp:lastPrinted>2015-10-29T15:08:00Z</cp:lastPrinted>
  <dcterms:created xsi:type="dcterms:W3CDTF">2015-10-29T13:08:00Z</dcterms:created>
  <dcterms:modified xsi:type="dcterms:W3CDTF">2015-10-29T15:11:00Z</dcterms:modified>
</cp:coreProperties>
</file>