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C" w:rsidRDefault="0074564C" w:rsidP="0074564C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B34509">
      <w:pPr>
        <w:tabs>
          <w:tab w:val="left" w:pos="6521"/>
        </w:tabs>
        <w:rPr>
          <w:sz w:val="28"/>
          <w:szCs w:val="28"/>
        </w:rPr>
      </w:pPr>
      <w:r w:rsidRPr="0074564C">
        <w:rPr>
          <w:sz w:val="28"/>
          <w:szCs w:val="28"/>
        </w:rPr>
        <w:t>201</w:t>
      </w:r>
      <w:r w:rsidR="00B34509">
        <w:rPr>
          <w:sz w:val="28"/>
          <w:szCs w:val="28"/>
        </w:rPr>
        <w:t>5</w:t>
      </w:r>
      <w:r w:rsidRPr="0074564C">
        <w:rPr>
          <w:sz w:val="28"/>
          <w:szCs w:val="28"/>
        </w:rPr>
        <w:t>.</w:t>
      </w:r>
      <w:r w:rsidR="0066008F">
        <w:rPr>
          <w:sz w:val="28"/>
          <w:szCs w:val="28"/>
        </w:rPr>
        <w:t> </w:t>
      </w:r>
      <w:r>
        <w:rPr>
          <w:sz w:val="28"/>
          <w:szCs w:val="28"/>
        </w:rPr>
        <w:t>gada __</w:t>
      </w:r>
      <w:r w:rsidR="0076682C">
        <w:rPr>
          <w:sz w:val="28"/>
          <w:szCs w:val="28"/>
        </w:rPr>
        <w:t>__________</w:t>
      </w:r>
      <w:r w:rsidRPr="0074564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34509">
        <w:rPr>
          <w:sz w:val="28"/>
          <w:szCs w:val="28"/>
        </w:rPr>
        <w:t>R</w:t>
      </w:r>
      <w:r w:rsidRPr="0074564C">
        <w:rPr>
          <w:sz w:val="28"/>
          <w:szCs w:val="28"/>
        </w:rPr>
        <w:t>īkojums Nr._____</w:t>
      </w:r>
    </w:p>
    <w:p w:rsidR="0074564C" w:rsidRPr="0074564C" w:rsidRDefault="0074564C" w:rsidP="00B34509">
      <w:pPr>
        <w:tabs>
          <w:tab w:val="left" w:pos="6521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____</w:t>
      </w:r>
      <w:r w:rsidRPr="0074564C">
        <w:rPr>
          <w:sz w:val="28"/>
          <w:szCs w:val="28"/>
        </w:rPr>
        <w:t>_§)</w:t>
      </w:r>
    </w:p>
    <w:p w:rsidR="0074564C" w:rsidRPr="0074564C" w:rsidRDefault="0074564C" w:rsidP="0074564C">
      <w:pPr>
        <w:jc w:val="center"/>
        <w:rPr>
          <w:b/>
          <w:sz w:val="28"/>
          <w:szCs w:val="28"/>
        </w:rPr>
      </w:pPr>
    </w:p>
    <w:p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</w:t>
      </w:r>
      <w:r w:rsidR="00DB6606" w:rsidRPr="00DB6606">
        <w:rPr>
          <w:b/>
          <w:spacing w:val="-2"/>
          <w:sz w:val="28"/>
          <w:szCs w:val="28"/>
        </w:rPr>
        <w:t>apropriācijas pārdali</w:t>
      </w: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7C5D59" w:rsidRDefault="007C5D59" w:rsidP="00D7641F">
      <w:pPr>
        <w:keepNext/>
        <w:jc w:val="center"/>
        <w:rPr>
          <w:spacing w:val="-2"/>
          <w:sz w:val="28"/>
          <w:szCs w:val="28"/>
        </w:rPr>
      </w:pPr>
    </w:p>
    <w:p w:rsidR="002E10F6" w:rsidRPr="002E10F6" w:rsidRDefault="002E10F6" w:rsidP="002E10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 xml:space="preserve">1. Atbalstīt apropriācijas pārdali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3 000 000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2E10F6">
        <w:rPr>
          <w:rFonts w:eastAsia="Times New Roman"/>
          <w:bCs/>
          <w:i/>
          <w:color w:val="000000"/>
          <w:sz w:val="28"/>
          <w:szCs w:val="28"/>
          <w:lang w:eastAsia="en-US"/>
        </w:rPr>
        <w:t>euro</w:t>
      </w:r>
      <w:proofErr w:type="spellEnd"/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 xml:space="preserve"> apmērā no budžeta resora “74.Gadskārtējā valsts budžeta izpildes procesā pārdalāmais finansējums” programmas 04.00.00 “Latvijas prezidentūras Eiropas Savienības Padomē nodrošināšana 2015.</w:t>
      </w:r>
      <w:r w:rsidR="0066008F">
        <w:rPr>
          <w:rFonts w:eastAsia="Times New Roman"/>
          <w:bCs/>
          <w:color w:val="000000"/>
          <w:sz w:val="28"/>
          <w:szCs w:val="28"/>
          <w:lang w:eastAsia="en-US"/>
        </w:rPr>
        <w:t> 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>gadā”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uz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Satiksmes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 xml:space="preserve"> ministrijas budžeta apakšprogrammu 23.06.00 “Valsts autoceļu pārvaldīšana, uzturēšana un atjaunošana”, lai segtu VAS „Latvijas auto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ceļu uzturētājs” izdevumus par 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>valsts autoceļu kompleksās ikdienas uzturēšanas pakalpojumu sniegšanu saistībā ar valsts autoceļu  sabrukušo posmu seguma ārkārtas uztu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rēšanas darbiem un plānotajiem 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>ziemas sezonas darbiem 2015.</w:t>
      </w:r>
      <w:r w:rsidR="0066008F">
        <w:rPr>
          <w:rFonts w:eastAsia="Times New Roman"/>
          <w:bCs/>
          <w:color w:val="000000"/>
          <w:sz w:val="28"/>
          <w:szCs w:val="28"/>
          <w:lang w:eastAsia="en-US"/>
        </w:rPr>
        <w:t> 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>gadā.</w:t>
      </w:r>
    </w:p>
    <w:p w:rsidR="002E10F6" w:rsidRPr="002E10F6" w:rsidRDefault="002E10F6" w:rsidP="002E10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 xml:space="preserve">2.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Satiksmes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 xml:space="preserve"> ministrijai normatīvajos aktos noteiktajā kārtībā sagatavot un iesniegt Finanšu ministrijā pieprasījumu valsts budžeta apropriācijas pārdalei atbilstoši šā rīkojuma 1.</w:t>
      </w:r>
      <w:r w:rsidR="0066008F">
        <w:rPr>
          <w:rFonts w:eastAsia="Times New Roman"/>
          <w:bCs/>
          <w:color w:val="000000"/>
          <w:sz w:val="28"/>
          <w:szCs w:val="28"/>
          <w:lang w:eastAsia="en-US"/>
        </w:rPr>
        <w:t> 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>punktam.</w:t>
      </w:r>
    </w:p>
    <w:p w:rsidR="002E10F6" w:rsidRPr="002E10F6" w:rsidRDefault="002E10F6" w:rsidP="002E10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>3. Finanšu ministram normatīvajos aktos noteiktajā kārtībā informēt Saeimu par šā rīkojuma 1.</w:t>
      </w:r>
      <w:r w:rsidR="0066008F">
        <w:rPr>
          <w:rFonts w:eastAsia="Times New Roman"/>
          <w:bCs/>
          <w:color w:val="000000"/>
          <w:sz w:val="28"/>
          <w:szCs w:val="28"/>
          <w:lang w:eastAsia="en-US"/>
        </w:rPr>
        <w:t> </w:t>
      </w:r>
      <w:r w:rsidRPr="002E10F6">
        <w:rPr>
          <w:rFonts w:eastAsia="Times New Roman"/>
          <w:bCs/>
          <w:color w:val="000000"/>
          <w:sz w:val="28"/>
          <w:szCs w:val="28"/>
          <w:lang w:eastAsia="en-US"/>
        </w:rPr>
        <w:t>punktā minēto apropriācijas pārdali un pēc Saeimas atļaujas saņemšanas veikt apropriācijas pārdali.</w:t>
      </w:r>
    </w:p>
    <w:p w:rsidR="0074564C" w:rsidRPr="0074564C" w:rsidRDefault="0074564C" w:rsidP="00B55C69">
      <w:pPr>
        <w:ind w:firstLine="720"/>
        <w:jc w:val="both"/>
        <w:rPr>
          <w:sz w:val="28"/>
          <w:szCs w:val="28"/>
        </w:rPr>
      </w:pPr>
    </w:p>
    <w:p w:rsidR="0074564C" w:rsidRPr="0074564C" w:rsidRDefault="0074564C" w:rsidP="0074564C">
      <w:pPr>
        <w:rPr>
          <w:sz w:val="28"/>
          <w:szCs w:val="28"/>
        </w:rPr>
      </w:pPr>
    </w:p>
    <w:p w:rsidR="0074564C" w:rsidRPr="0074564C" w:rsidRDefault="00605697" w:rsidP="00745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74564C" w:rsidRPr="0074564C">
        <w:rPr>
          <w:sz w:val="28"/>
          <w:szCs w:val="28"/>
        </w:rPr>
        <w:t xml:space="preserve"> </w:t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  <w:t>L.</w:t>
      </w:r>
      <w:r w:rsidR="0066008F">
        <w:rPr>
          <w:sz w:val="28"/>
          <w:szCs w:val="28"/>
        </w:rPr>
        <w:t> </w:t>
      </w:r>
      <w:r w:rsidR="0074564C" w:rsidRPr="0074564C">
        <w:rPr>
          <w:sz w:val="28"/>
          <w:szCs w:val="28"/>
        </w:rPr>
        <w:t>Straujuma</w:t>
      </w: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DD64A2" w:rsidRDefault="007C5744" w:rsidP="0074564C">
      <w:pPr>
        <w:ind w:firstLine="720"/>
        <w:rPr>
          <w:sz w:val="28"/>
          <w:szCs w:val="28"/>
        </w:rPr>
      </w:pPr>
      <w:r w:rsidRPr="00A355AB">
        <w:rPr>
          <w:sz w:val="28"/>
          <w:szCs w:val="28"/>
        </w:rPr>
        <w:t>Satiksmes ministr</w:t>
      </w:r>
      <w:r w:rsidR="00DD64A2">
        <w:rPr>
          <w:sz w:val="28"/>
          <w:szCs w:val="28"/>
        </w:rPr>
        <w:t>a vietā</w:t>
      </w:r>
    </w:p>
    <w:p w:rsidR="0074564C" w:rsidRDefault="00DD64A2" w:rsidP="00745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 w:rsidRPr="00A355AB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Reirs</w:t>
      </w:r>
      <w:proofErr w:type="spellEnd"/>
    </w:p>
    <w:p w:rsidR="007C5744" w:rsidRPr="0074564C" w:rsidRDefault="007C5744" w:rsidP="0074564C">
      <w:pPr>
        <w:ind w:firstLine="720"/>
        <w:rPr>
          <w:sz w:val="28"/>
          <w:szCs w:val="28"/>
        </w:rPr>
      </w:pPr>
    </w:p>
    <w:p w:rsidR="00DD64A2" w:rsidRDefault="0074564C" w:rsidP="007C5744">
      <w:pPr>
        <w:widowControl w:val="0"/>
        <w:ind w:firstLine="720"/>
        <w:jc w:val="both"/>
        <w:rPr>
          <w:sz w:val="28"/>
          <w:szCs w:val="28"/>
        </w:rPr>
      </w:pPr>
      <w:r w:rsidRPr="0074564C">
        <w:rPr>
          <w:sz w:val="28"/>
          <w:szCs w:val="28"/>
        </w:rPr>
        <w:t xml:space="preserve">Iesniedzējs: </w:t>
      </w:r>
      <w:r w:rsidR="007C5744">
        <w:rPr>
          <w:sz w:val="28"/>
          <w:szCs w:val="28"/>
        </w:rPr>
        <w:t>s</w:t>
      </w:r>
      <w:r w:rsidR="00DD64A2">
        <w:rPr>
          <w:sz w:val="28"/>
          <w:szCs w:val="28"/>
        </w:rPr>
        <w:t>atiksmes ministra vietā</w:t>
      </w:r>
    </w:p>
    <w:p w:rsidR="0074564C" w:rsidRDefault="00DD64A2" w:rsidP="007C57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>
        <w:rPr>
          <w:sz w:val="28"/>
          <w:szCs w:val="28"/>
        </w:rPr>
        <w:tab/>
      </w:r>
      <w:r w:rsidR="007C5744" w:rsidRPr="00A355AB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Reirs</w:t>
      </w:r>
      <w:proofErr w:type="spellEnd"/>
    </w:p>
    <w:p w:rsidR="007C5744" w:rsidRPr="0074564C" w:rsidRDefault="007C5744" w:rsidP="007C5744">
      <w:pPr>
        <w:widowControl w:val="0"/>
        <w:ind w:firstLine="720"/>
        <w:jc w:val="both"/>
        <w:rPr>
          <w:sz w:val="28"/>
          <w:szCs w:val="28"/>
        </w:rPr>
      </w:pPr>
    </w:p>
    <w:p w:rsidR="007C5D59" w:rsidRPr="007C5D59" w:rsidRDefault="007C5D59" w:rsidP="007C5744">
      <w:pPr>
        <w:ind w:firstLine="720"/>
        <w:jc w:val="both"/>
        <w:rPr>
          <w:rFonts w:eastAsiaTheme="minorHAnsi"/>
          <w:sz w:val="28"/>
          <w:szCs w:val="28"/>
        </w:rPr>
      </w:pPr>
      <w:r w:rsidRPr="007C5D59">
        <w:rPr>
          <w:rFonts w:eastAsiaTheme="minorHAnsi"/>
          <w:sz w:val="28"/>
          <w:szCs w:val="28"/>
        </w:rPr>
        <w:t xml:space="preserve">Vīza: </w:t>
      </w:r>
      <w:r w:rsidR="007C5744">
        <w:rPr>
          <w:rFonts w:eastAsiaTheme="minorHAnsi"/>
          <w:sz w:val="28"/>
          <w:szCs w:val="28"/>
        </w:rPr>
        <w:t>valsts sekretārs</w:t>
      </w:r>
      <w:r w:rsidR="007C5744">
        <w:rPr>
          <w:rFonts w:eastAsiaTheme="minorHAnsi"/>
          <w:sz w:val="28"/>
          <w:szCs w:val="28"/>
        </w:rPr>
        <w:tab/>
      </w:r>
      <w:r w:rsidR="007C5744">
        <w:rPr>
          <w:rFonts w:eastAsiaTheme="minorHAnsi"/>
          <w:sz w:val="28"/>
          <w:szCs w:val="28"/>
        </w:rPr>
        <w:tab/>
      </w:r>
      <w:r w:rsidR="007C5744">
        <w:rPr>
          <w:rFonts w:eastAsiaTheme="minorHAnsi"/>
          <w:sz w:val="28"/>
          <w:szCs w:val="28"/>
        </w:rPr>
        <w:tab/>
      </w:r>
      <w:r w:rsidR="007C5744">
        <w:rPr>
          <w:rFonts w:eastAsiaTheme="minorHAnsi"/>
          <w:sz w:val="28"/>
          <w:szCs w:val="28"/>
        </w:rPr>
        <w:tab/>
      </w:r>
      <w:r w:rsidR="007C5744">
        <w:rPr>
          <w:rFonts w:eastAsiaTheme="minorHAnsi"/>
          <w:sz w:val="28"/>
          <w:szCs w:val="28"/>
        </w:rPr>
        <w:tab/>
      </w:r>
      <w:r w:rsidR="007C5744" w:rsidRPr="007C5744">
        <w:rPr>
          <w:rFonts w:eastAsiaTheme="minorHAnsi"/>
          <w:sz w:val="28"/>
          <w:szCs w:val="28"/>
        </w:rPr>
        <w:tab/>
        <w:t>K.</w:t>
      </w:r>
      <w:r w:rsidR="0066008F">
        <w:rPr>
          <w:rFonts w:eastAsiaTheme="minorHAnsi"/>
          <w:sz w:val="28"/>
          <w:szCs w:val="28"/>
        </w:rPr>
        <w:t> </w:t>
      </w:r>
      <w:r w:rsidR="007C5744" w:rsidRPr="007C5744">
        <w:rPr>
          <w:rFonts w:eastAsiaTheme="minorHAnsi"/>
          <w:sz w:val="28"/>
          <w:szCs w:val="28"/>
        </w:rPr>
        <w:t>Ozoliņš</w:t>
      </w:r>
    </w:p>
    <w:p w:rsidR="0074564C" w:rsidRPr="00DF0DE4" w:rsidRDefault="0074564C" w:rsidP="0074564C">
      <w:pPr>
        <w:ind w:firstLine="686"/>
        <w:rPr>
          <w:szCs w:val="28"/>
        </w:rPr>
      </w:pPr>
    </w:p>
    <w:p w:rsidR="00496C46" w:rsidRPr="00796668" w:rsidRDefault="00772431" w:rsidP="00496C46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D64A2">
        <w:rPr>
          <w:sz w:val="18"/>
          <w:szCs w:val="18"/>
        </w:rPr>
        <w:t>9</w:t>
      </w:r>
      <w:r>
        <w:rPr>
          <w:sz w:val="18"/>
          <w:szCs w:val="18"/>
        </w:rPr>
        <w:t>.10</w:t>
      </w:r>
      <w:r w:rsidR="00496C46">
        <w:rPr>
          <w:sz w:val="18"/>
          <w:szCs w:val="18"/>
        </w:rPr>
        <w:t>.2015</w:t>
      </w:r>
      <w:r>
        <w:rPr>
          <w:sz w:val="18"/>
          <w:szCs w:val="18"/>
        </w:rPr>
        <w:t xml:space="preserve">. </w:t>
      </w:r>
      <w:r w:rsidR="00680CDB">
        <w:rPr>
          <w:sz w:val="18"/>
          <w:szCs w:val="18"/>
        </w:rPr>
        <w:t>1</w:t>
      </w:r>
      <w:r w:rsidR="00DD64A2">
        <w:rPr>
          <w:sz w:val="18"/>
          <w:szCs w:val="18"/>
        </w:rPr>
        <w:t>2:28</w:t>
      </w:r>
      <w:bookmarkStart w:id="0" w:name="_GoBack"/>
      <w:bookmarkEnd w:id="0"/>
    </w:p>
    <w:p w:rsidR="00496C46" w:rsidRDefault="008E7DF9" w:rsidP="00496C46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DD64A2">
        <w:rPr>
          <w:sz w:val="18"/>
          <w:szCs w:val="18"/>
        </w:rPr>
        <w:t>68</w:t>
      </w:r>
    </w:p>
    <w:p w:rsidR="00496C46" w:rsidRDefault="002E10F6" w:rsidP="00496C46">
      <w:pPr>
        <w:jc w:val="both"/>
        <w:rPr>
          <w:sz w:val="18"/>
          <w:szCs w:val="18"/>
        </w:rPr>
      </w:pPr>
      <w:r>
        <w:rPr>
          <w:sz w:val="18"/>
          <w:szCs w:val="18"/>
        </w:rPr>
        <w:t>D. Suveizda 67028253</w:t>
      </w:r>
    </w:p>
    <w:p w:rsidR="00AD1267" w:rsidRPr="009D251A" w:rsidRDefault="002E10F6" w:rsidP="002E10F6">
      <w:pPr>
        <w:jc w:val="both"/>
        <w:rPr>
          <w:lang w:val="cs-CZ"/>
        </w:rPr>
      </w:pPr>
      <w:r>
        <w:rPr>
          <w:sz w:val="18"/>
          <w:szCs w:val="18"/>
        </w:rPr>
        <w:t>Dace.Suveizda</w:t>
      </w:r>
      <w:r w:rsidR="00496C46">
        <w:rPr>
          <w:sz w:val="18"/>
          <w:szCs w:val="18"/>
        </w:rPr>
        <w:t>@sam.gov.lv</w:t>
      </w:r>
    </w:p>
    <w:sectPr w:rsidR="00AD1267" w:rsidRPr="009D251A" w:rsidSect="001146D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1418" w:bottom="1276" w:left="1701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13" w:rsidRDefault="00486413" w:rsidP="00315408">
      <w:r>
        <w:separator/>
      </w:r>
    </w:p>
  </w:endnote>
  <w:endnote w:type="continuationSeparator" w:id="0">
    <w:p w:rsidR="00486413" w:rsidRDefault="0048641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DD64A2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DD64A2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DD64A2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4B" w:rsidRPr="008E4471" w:rsidRDefault="00315408" w:rsidP="002B03C9">
    <w:pPr>
      <w:keepNext/>
      <w:jc w:val="both"/>
    </w:pPr>
    <w:r w:rsidRPr="00575624">
      <w:rPr>
        <w:sz w:val="20"/>
        <w:szCs w:val="20"/>
      </w:rPr>
      <w:t>SAM</w:t>
    </w:r>
    <w:r w:rsidR="0072637C">
      <w:rPr>
        <w:sz w:val="20"/>
        <w:szCs w:val="20"/>
      </w:rPr>
      <w:t>Rik</w:t>
    </w:r>
    <w:r w:rsidRPr="00575624">
      <w:rPr>
        <w:sz w:val="20"/>
        <w:szCs w:val="20"/>
      </w:rPr>
      <w:t>_</w:t>
    </w:r>
    <w:r w:rsidR="00772431">
      <w:rPr>
        <w:sz w:val="20"/>
        <w:szCs w:val="20"/>
      </w:rPr>
      <w:t>2</w:t>
    </w:r>
    <w:r w:rsidR="00DD64A2">
      <w:rPr>
        <w:sz w:val="20"/>
        <w:szCs w:val="20"/>
      </w:rPr>
      <w:t>9</w:t>
    </w:r>
    <w:r w:rsidR="00772431">
      <w:rPr>
        <w:sz w:val="20"/>
        <w:szCs w:val="20"/>
      </w:rPr>
      <w:t>10</w:t>
    </w:r>
    <w:r w:rsidR="00534A83">
      <w:rPr>
        <w:sz w:val="20"/>
        <w:szCs w:val="20"/>
      </w:rPr>
      <w:t>15</w:t>
    </w:r>
    <w:r w:rsidR="0076682C">
      <w:rPr>
        <w:sz w:val="20"/>
        <w:szCs w:val="20"/>
      </w:rPr>
      <w:t>_fin</w:t>
    </w:r>
    <w:r w:rsidR="00534A83">
      <w:rPr>
        <w:sz w:val="20"/>
        <w:szCs w:val="20"/>
      </w:rPr>
      <w:t>LAU</w:t>
    </w:r>
    <w:r w:rsidRPr="00575624">
      <w:rPr>
        <w:sz w:val="20"/>
        <w:szCs w:val="20"/>
      </w:rPr>
      <w:t xml:space="preserve">; </w:t>
    </w:r>
    <w:r w:rsidR="002B03C9">
      <w:rPr>
        <w:sz w:val="20"/>
        <w:szCs w:val="20"/>
      </w:rPr>
      <w:t>Ministru kabineta rīkojuma projekts „</w:t>
    </w:r>
    <w:r w:rsidR="002B03C9" w:rsidRPr="002B03C9">
      <w:rPr>
        <w:spacing w:val="-2"/>
        <w:sz w:val="18"/>
        <w:szCs w:val="18"/>
      </w:rPr>
      <w:t xml:space="preserve">Par </w:t>
    </w:r>
    <w:r w:rsidR="00DB6606">
      <w:rPr>
        <w:spacing w:val="-2"/>
        <w:sz w:val="18"/>
        <w:szCs w:val="18"/>
      </w:rPr>
      <w:t>apropriācijas pārdali</w:t>
    </w:r>
    <w:r w:rsidR="002B03C9" w:rsidRPr="002B03C9">
      <w:rPr>
        <w:spacing w:val="-2"/>
        <w:sz w:val="18"/>
        <w:szCs w:val="18"/>
      </w:rPr>
      <w:t>”</w:t>
    </w:r>
  </w:p>
  <w:p w:rsidR="00271118" w:rsidRPr="00575624" w:rsidRDefault="00315408" w:rsidP="002B03C9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13" w:rsidRDefault="00486413" w:rsidP="00315408">
      <w:r>
        <w:separator/>
      </w:r>
    </w:p>
  </w:footnote>
  <w:footnote w:type="continuationSeparator" w:id="0">
    <w:p w:rsidR="00486413" w:rsidRDefault="0048641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7C5D59">
      <w:rPr>
        <w:noProof/>
      </w:rPr>
      <w:t>2</w:t>
    </w:r>
    <w:r>
      <w:fldChar w:fldCharType="end"/>
    </w:r>
  </w:p>
  <w:p w:rsidR="00271118" w:rsidRDefault="00DD6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0B1CCC"/>
    <w:rsid w:val="000E1336"/>
    <w:rsid w:val="000F1752"/>
    <w:rsid w:val="001146DB"/>
    <w:rsid w:val="001238A7"/>
    <w:rsid w:val="001666E5"/>
    <w:rsid w:val="001766D0"/>
    <w:rsid w:val="00234DC3"/>
    <w:rsid w:val="00254A74"/>
    <w:rsid w:val="002B03C9"/>
    <w:rsid w:val="002E10F6"/>
    <w:rsid w:val="002E6B57"/>
    <w:rsid w:val="002F623C"/>
    <w:rsid w:val="003042B6"/>
    <w:rsid w:val="00315408"/>
    <w:rsid w:val="00356048"/>
    <w:rsid w:val="00401DE4"/>
    <w:rsid w:val="00455A4B"/>
    <w:rsid w:val="00464241"/>
    <w:rsid w:val="0047067C"/>
    <w:rsid w:val="00470CF6"/>
    <w:rsid w:val="00486413"/>
    <w:rsid w:val="00496C46"/>
    <w:rsid w:val="004A2B7F"/>
    <w:rsid w:val="004D63F6"/>
    <w:rsid w:val="00534A83"/>
    <w:rsid w:val="00556E8D"/>
    <w:rsid w:val="00565FD7"/>
    <w:rsid w:val="005661E9"/>
    <w:rsid w:val="00575624"/>
    <w:rsid w:val="00587325"/>
    <w:rsid w:val="005A0B6D"/>
    <w:rsid w:val="005D523D"/>
    <w:rsid w:val="00605697"/>
    <w:rsid w:val="006316D1"/>
    <w:rsid w:val="0066008F"/>
    <w:rsid w:val="006755EC"/>
    <w:rsid w:val="00680CDB"/>
    <w:rsid w:val="006B7C08"/>
    <w:rsid w:val="006C454F"/>
    <w:rsid w:val="0072637C"/>
    <w:rsid w:val="00743FFD"/>
    <w:rsid w:val="0074564C"/>
    <w:rsid w:val="00745F52"/>
    <w:rsid w:val="0076682C"/>
    <w:rsid w:val="00772431"/>
    <w:rsid w:val="007C448D"/>
    <w:rsid w:val="007C5744"/>
    <w:rsid w:val="007C5D59"/>
    <w:rsid w:val="0082599D"/>
    <w:rsid w:val="00854615"/>
    <w:rsid w:val="00882AA2"/>
    <w:rsid w:val="008B4CAD"/>
    <w:rsid w:val="008C7870"/>
    <w:rsid w:val="008E7DF9"/>
    <w:rsid w:val="008F2796"/>
    <w:rsid w:val="00972A93"/>
    <w:rsid w:val="009B2905"/>
    <w:rsid w:val="009B6B4A"/>
    <w:rsid w:val="009C0DFA"/>
    <w:rsid w:val="009D251A"/>
    <w:rsid w:val="009E7D1D"/>
    <w:rsid w:val="00A8064C"/>
    <w:rsid w:val="00A921FD"/>
    <w:rsid w:val="00AD1267"/>
    <w:rsid w:val="00B14A3F"/>
    <w:rsid w:val="00B3423A"/>
    <w:rsid w:val="00B34509"/>
    <w:rsid w:val="00B429CA"/>
    <w:rsid w:val="00B45795"/>
    <w:rsid w:val="00B55C69"/>
    <w:rsid w:val="00B82FC3"/>
    <w:rsid w:val="00BA5A19"/>
    <w:rsid w:val="00C47FF1"/>
    <w:rsid w:val="00CA3633"/>
    <w:rsid w:val="00CB6C33"/>
    <w:rsid w:val="00CE7E8D"/>
    <w:rsid w:val="00D27C25"/>
    <w:rsid w:val="00D66484"/>
    <w:rsid w:val="00D7315C"/>
    <w:rsid w:val="00D7641F"/>
    <w:rsid w:val="00DB6606"/>
    <w:rsid w:val="00DD64A2"/>
    <w:rsid w:val="00E15E27"/>
    <w:rsid w:val="00E214D2"/>
    <w:rsid w:val="00E32E4D"/>
    <w:rsid w:val="00EA7FAD"/>
    <w:rsid w:val="00EB71D1"/>
    <w:rsid w:val="00ED2D52"/>
    <w:rsid w:val="00F41424"/>
    <w:rsid w:val="00F50FAB"/>
    <w:rsid w:val="00FA3719"/>
    <w:rsid w:val="00FA6132"/>
    <w:rsid w:val="00FC1F6F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CB96-8822-43DD-A85B-BF44154C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Par apropriācijas pārdali</vt:lpstr>
    </vt:vector>
  </TitlesOfParts>
  <Company>Satiksmes ministrija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Dace.Suveizda@sam.gov.lv</dc:creator>
  <dc:description>dace.suveizda@sam.gov.lv; 67028253</dc:description>
  <cp:lastModifiedBy>Dace Suveizda</cp:lastModifiedBy>
  <cp:revision>10</cp:revision>
  <cp:lastPrinted>2015-09-11T07:17:00Z</cp:lastPrinted>
  <dcterms:created xsi:type="dcterms:W3CDTF">2015-10-23T09:23:00Z</dcterms:created>
  <dcterms:modified xsi:type="dcterms:W3CDTF">2015-10-29T10:28:00Z</dcterms:modified>
</cp:coreProperties>
</file>