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78A2" w14:textId="77777777" w:rsidR="00901795" w:rsidRPr="00B838B9" w:rsidRDefault="00901795" w:rsidP="005D42D8">
      <w:pPr>
        <w:jc w:val="both"/>
        <w:rPr>
          <w:b/>
          <w:sz w:val="28"/>
          <w:szCs w:val="28"/>
        </w:rPr>
      </w:pPr>
    </w:p>
    <w:p w14:paraId="076C83B8" w14:textId="77777777" w:rsidR="00901795" w:rsidRDefault="00901795" w:rsidP="005D42D8">
      <w:pPr>
        <w:jc w:val="both"/>
        <w:rPr>
          <w:b/>
          <w:sz w:val="28"/>
          <w:szCs w:val="28"/>
        </w:rPr>
      </w:pPr>
    </w:p>
    <w:p w14:paraId="6905EB67" w14:textId="77777777" w:rsidR="00901795" w:rsidRDefault="00901795" w:rsidP="005D42D8">
      <w:pPr>
        <w:jc w:val="both"/>
        <w:rPr>
          <w:b/>
          <w:sz w:val="28"/>
          <w:szCs w:val="28"/>
        </w:rPr>
      </w:pPr>
    </w:p>
    <w:p w14:paraId="2324CC26" w14:textId="77777777" w:rsidR="00901795" w:rsidRDefault="00901795" w:rsidP="005D42D8">
      <w:pPr>
        <w:jc w:val="both"/>
        <w:rPr>
          <w:b/>
          <w:sz w:val="28"/>
          <w:szCs w:val="28"/>
        </w:rPr>
      </w:pPr>
    </w:p>
    <w:p w14:paraId="55B89FB3" w14:textId="77777777" w:rsidR="00901795" w:rsidRDefault="00901795" w:rsidP="005D42D8">
      <w:pPr>
        <w:jc w:val="both"/>
        <w:rPr>
          <w:b/>
          <w:sz w:val="28"/>
          <w:szCs w:val="28"/>
        </w:rPr>
      </w:pPr>
    </w:p>
    <w:p w14:paraId="26D38453" w14:textId="77777777" w:rsidR="00901795" w:rsidRDefault="00901795" w:rsidP="005D42D8">
      <w:pPr>
        <w:jc w:val="both"/>
        <w:rPr>
          <w:b/>
          <w:sz w:val="28"/>
          <w:szCs w:val="28"/>
        </w:rPr>
      </w:pPr>
    </w:p>
    <w:p w14:paraId="1B882604" w14:textId="77777777" w:rsidR="00901795" w:rsidRDefault="00901795" w:rsidP="005D42D8">
      <w:pPr>
        <w:jc w:val="both"/>
        <w:rPr>
          <w:b/>
          <w:sz w:val="28"/>
          <w:szCs w:val="28"/>
        </w:rPr>
      </w:pPr>
    </w:p>
    <w:p w14:paraId="51273454" w14:textId="77777777" w:rsidR="00901795" w:rsidRDefault="00901795" w:rsidP="005D42D8">
      <w:pPr>
        <w:jc w:val="both"/>
        <w:rPr>
          <w:b/>
          <w:sz w:val="28"/>
          <w:szCs w:val="28"/>
        </w:rPr>
      </w:pPr>
    </w:p>
    <w:p w14:paraId="680F624A" w14:textId="77777777" w:rsidR="00901795" w:rsidRDefault="00901795" w:rsidP="005D42D8">
      <w:pPr>
        <w:jc w:val="both"/>
        <w:rPr>
          <w:b/>
          <w:sz w:val="28"/>
          <w:szCs w:val="28"/>
        </w:rPr>
      </w:pPr>
    </w:p>
    <w:p w14:paraId="313AA0AD" w14:textId="77777777" w:rsidR="00901795" w:rsidRDefault="00901795" w:rsidP="005D42D8">
      <w:pPr>
        <w:jc w:val="both"/>
        <w:rPr>
          <w:b/>
          <w:sz w:val="28"/>
          <w:szCs w:val="28"/>
        </w:rPr>
      </w:pPr>
    </w:p>
    <w:p w14:paraId="3132E6FD" w14:textId="77777777" w:rsidR="00901795" w:rsidRDefault="00901795" w:rsidP="005D42D8">
      <w:pPr>
        <w:jc w:val="both"/>
        <w:rPr>
          <w:b/>
          <w:sz w:val="28"/>
          <w:szCs w:val="28"/>
        </w:rPr>
      </w:pPr>
    </w:p>
    <w:p w14:paraId="08D43F19" w14:textId="77777777" w:rsidR="00901795" w:rsidRDefault="00901795" w:rsidP="005D42D8">
      <w:pPr>
        <w:jc w:val="both"/>
        <w:rPr>
          <w:b/>
          <w:sz w:val="28"/>
          <w:szCs w:val="28"/>
        </w:rPr>
      </w:pPr>
    </w:p>
    <w:p w14:paraId="518544A0" w14:textId="77777777" w:rsidR="00901795" w:rsidRDefault="00901795" w:rsidP="005D42D8">
      <w:pPr>
        <w:jc w:val="both"/>
        <w:rPr>
          <w:b/>
          <w:sz w:val="28"/>
          <w:szCs w:val="28"/>
        </w:rPr>
      </w:pPr>
    </w:p>
    <w:p w14:paraId="00A67DDA" w14:textId="122D5EFF" w:rsidR="00901795" w:rsidRPr="00411B5A" w:rsidRDefault="00901795" w:rsidP="0050046E">
      <w:pPr>
        <w:jc w:val="center"/>
        <w:rPr>
          <w:b/>
          <w:szCs w:val="28"/>
        </w:rPr>
      </w:pPr>
      <w:r w:rsidRPr="00411B5A">
        <w:rPr>
          <w:b/>
          <w:szCs w:val="28"/>
        </w:rPr>
        <w:t xml:space="preserve">Informatīvais ziņojums </w:t>
      </w:r>
      <w:r w:rsidR="009111CC" w:rsidRPr="00411B5A">
        <w:rPr>
          <w:b/>
          <w:szCs w:val="28"/>
        </w:rPr>
        <w:t>„P</w:t>
      </w:r>
      <w:r w:rsidR="006B0442" w:rsidRPr="00411B5A">
        <w:rPr>
          <w:b/>
          <w:szCs w:val="28"/>
        </w:rPr>
        <w:t xml:space="preserve">ar </w:t>
      </w:r>
      <w:r w:rsidR="00D92944" w:rsidRPr="00411B5A">
        <w:rPr>
          <w:b/>
          <w:szCs w:val="28"/>
        </w:rPr>
        <w:t xml:space="preserve">valsts budžeta saistību uzņemšanos </w:t>
      </w:r>
      <w:r w:rsidR="00404D05" w:rsidRPr="00411B5A">
        <w:rPr>
          <w:b/>
          <w:szCs w:val="28"/>
        </w:rPr>
        <w:t xml:space="preserve">Eiropas </w:t>
      </w:r>
      <w:r w:rsidR="00FE5083" w:rsidRPr="00411B5A">
        <w:rPr>
          <w:b/>
          <w:szCs w:val="28"/>
        </w:rPr>
        <w:t>Komisijas</w:t>
      </w:r>
      <w:r w:rsidR="00404D05" w:rsidRPr="00411B5A">
        <w:rPr>
          <w:b/>
          <w:szCs w:val="28"/>
        </w:rPr>
        <w:t xml:space="preserve"> līdzfinansētās </w:t>
      </w:r>
      <w:r w:rsidR="003E21B2" w:rsidRPr="00411B5A">
        <w:rPr>
          <w:b/>
          <w:szCs w:val="28"/>
        </w:rPr>
        <w:t xml:space="preserve">Kaitīgo organismu un augiem bīstamo organismu </w:t>
      </w:r>
      <w:r w:rsidR="00404D05" w:rsidRPr="00411B5A">
        <w:rPr>
          <w:b/>
          <w:szCs w:val="28"/>
        </w:rPr>
        <w:t xml:space="preserve">klātbūtnes </w:t>
      </w:r>
      <w:r w:rsidR="003E21B2" w:rsidRPr="00411B5A">
        <w:rPr>
          <w:b/>
          <w:szCs w:val="28"/>
        </w:rPr>
        <w:t>apsekojumu programmas</w:t>
      </w:r>
      <w:r w:rsidR="003E21B2" w:rsidRPr="00411B5A">
        <w:rPr>
          <w:sz w:val="22"/>
        </w:rPr>
        <w:t xml:space="preserve"> </w:t>
      </w:r>
      <w:r w:rsidR="00D92944" w:rsidRPr="00411B5A">
        <w:rPr>
          <w:b/>
          <w:szCs w:val="28"/>
        </w:rPr>
        <w:t>īstenošan</w:t>
      </w:r>
      <w:r w:rsidR="00DF7CF9" w:rsidRPr="00411B5A">
        <w:rPr>
          <w:b/>
          <w:szCs w:val="28"/>
        </w:rPr>
        <w:t>ai</w:t>
      </w:r>
      <w:r w:rsidR="009111CC" w:rsidRPr="00411B5A">
        <w:rPr>
          <w:b/>
          <w:szCs w:val="28"/>
        </w:rPr>
        <w:t>”</w:t>
      </w:r>
    </w:p>
    <w:p w14:paraId="0E36D1DD" w14:textId="77777777" w:rsidR="00594F0F" w:rsidRDefault="00594F0F" w:rsidP="0050046E">
      <w:pPr>
        <w:jc w:val="center"/>
      </w:pPr>
    </w:p>
    <w:p w14:paraId="681DD191" w14:textId="77777777" w:rsidR="00901795" w:rsidRDefault="00901795" w:rsidP="005D42D8">
      <w:pPr>
        <w:jc w:val="both"/>
      </w:pPr>
    </w:p>
    <w:p w14:paraId="5AFD9B8D" w14:textId="77777777" w:rsidR="00901795" w:rsidRDefault="00901795" w:rsidP="005D42D8">
      <w:pPr>
        <w:jc w:val="both"/>
      </w:pPr>
    </w:p>
    <w:p w14:paraId="4E4559B9" w14:textId="77777777" w:rsidR="00901795" w:rsidRDefault="00901795" w:rsidP="005D42D8">
      <w:pPr>
        <w:jc w:val="both"/>
      </w:pPr>
    </w:p>
    <w:p w14:paraId="558FDE74" w14:textId="77777777" w:rsidR="00901795" w:rsidRDefault="00901795" w:rsidP="005D42D8">
      <w:pPr>
        <w:jc w:val="both"/>
      </w:pPr>
    </w:p>
    <w:p w14:paraId="0B55F697" w14:textId="77777777" w:rsidR="00901795" w:rsidRDefault="00901795" w:rsidP="005D42D8">
      <w:pPr>
        <w:jc w:val="both"/>
      </w:pPr>
    </w:p>
    <w:p w14:paraId="7BE1A84A" w14:textId="77777777" w:rsidR="00901795" w:rsidRDefault="00901795" w:rsidP="005D42D8">
      <w:pPr>
        <w:jc w:val="both"/>
      </w:pPr>
    </w:p>
    <w:p w14:paraId="1B0209E2" w14:textId="77777777" w:rsidR="00901795" w:rsidRDefault="00901795" w:rsidP="005D42D8">
      <w:pPr>
        <w:jc w:val="both"/>
      </w:pPr>
    </w:p>
    <w:p w14:paraId="3841E544" w14:textId="77777777" w:rsidR="00901795" w:rsidRDefault="00901795" w:rsidP="005D42D8">
      <w:pPr>
        <w:jc w:val="both"/>
      </w:pPr>
    </w:p>
    <w:p w14:paraId="53052417" w14:textId="77777777" w:rsidR="00901795" w:rsidRDefault="00901795" w:rsidP="005D42D8">
      <w:pPr>
        <w:jc w:val="both"/>
      </w:pPr>
    </w:p>
    <w:p w14:paraId="07465DA7" w14:textId="77777777" w:rsidR="00901795" w:rsidRDefault="00901795" w:rsidP="005D42D8">
      <w:pPr>
        <w:jc w:val="both"/>
      </w:pPr>
    </w:p>
    <w:p w14:paraId="3183743C" w14:textId="77777777" w:rsidR="00901795" w:rsidRDefault="00901795" w:rsidP="005D42D8">
      <w:pPr>
        <w:jc w:val="both"/>
      </w:pPr>
    </w:p>
    <w:p w14:paraId="1B0EEDDA" w14:textId="77777777" w:rsidR="00901795" w:rsidRDefault="00901795" w:rsidP="005D42D8">
      <w:pPr>
        <w:jc w:val="both"/>
      </w:pPr>
    </w:p>
    <w:p w14:paraId="26C785AF" w14:textId="77777777" w:rsidR="00901795" w:rsidRDefault="00901795" w:rsidP="005D42D8">
      <w:pPr>
        <w:jc w:val="both"/>
      </w:pPr>
    </w:p>
    <w:p w14:paraId="4F605AF9" w14:textId="77777777" w:rsidR="00901795" w:rsidRDefault="00901795" w:rsidP="005D42D8">
      <w:pPr>
        <w:jc w:val="both"/>
      </w:pPr>
    </w:p>
    <w:p w14:paraId="3E8ED87A" w14:textId="77777777" w:rsidR="00901795" w:rsidRDefault="00901795" w:rsidP="005D42D8">
      <w:pPr>
        <w:jc w:val="both"/>
      </w:pPr>
    </w:p>
    <w:p w14:paraId="091387E1" w14:textId="77777777" w:rsidR="00901795" w:rsidRDefault="00901795" w:rsidP="005D42D8">
      <w:pPr>
        <w:jc w:val="both"/>
      </w:pPr>
    </w:p>
    <w:p w14:paraId="4D50881F" w14:textId="77777777" w:rsidR="00901795" w:rsidRDefault="00901795" w:rsidP="005D42D8">
      <w:pPr>
        <w:jc w:val="both"/>
      </w:pPr>
    </w:p>
    <w:p w14:paraId="2582EEBF" w14:textId="77777777" w:rsidR="00901795" w:rsidRDefault="00901795" w:rsidP="005D42D8">
      <w:pPr>
        <w:jc w:val="both"/>
      </w:pPr>
    </w:p>
    <w:p w14:paraId="2B0DD4ED" w14:textId="77777777" w:rsidR="00901795" w:rsidRDefault="00901795" w:rsidP="005D42D8">
      <w:pPr>
        <w:jc w:val="both"/>
      </w:pPr>
    </w:p>
    <w:p w14:paraId="4CAE6323" w14:textId="77777777" w:rsidR="00901795" w:rsidRDefault="00901795" w:rsidP="005D42D8">
      <w:pPr>
        <w:jc w:val="both"/>
      </w:pPr>
    </w:p>
    <w:p w14:paraId="591E03CA" w14:textId="77777777" w:rsidR="00901795" w:rsidRDefault="00901795" w:rsidP="005D42D8">
      <w:pPr>
        <w:jc w:val="both"/>
      </w:pPr>
    </w:p>
    <w:p w14:paraId="6F84408F" w14:textId="77777777" w:rsidR="00901795" w:rsidRDefault="00901795" w:rsidP="005D42D8">
      <w:pPr>
        <w:jc w:val="both"/>
      </w:pPr>
    </w:p>
    <w:p w14:paraId="3FADA888" w14:textId="77777777" w:rsidR="00901795" w:rsidRDefault="00901795" w:rsidP="005D42D8">
      <w:pPr>
        <w:jc w:val="both"/>
      </w:pPr>
    </w:p>
    <w:p w14:paraId="0427498B" w14:textId="77777777" w:rsidR="00901795" w:rsidRDefault="00901795" w:rsidP="005D42D8">
      <w:pPr>
        <w:jc w:val="both"/>
      </w:pPr>
    </w:p>
    <w:p w14:paraId="723D0EB1" w14:textId="77777777" w:rsidR="00901795" w:rsidRDefault="00901795" w:rsidP="005D42D8">
      <w:pPr>
        <w:jc w:val="both"/>
      </w:pPr>
    </w:p>
    <w:p w14:paraId="2B699B28" w14:textId="77777777" w:rsidR="00901795" w:rsidRDefault="00901795" w:rsidP="005D42D8">
      <w:pPr>
        <w:jc w:val="both"/>
      </w:pPr>
    </w:p>
    <w:p w14:paraId="0D7214F1" w14:textId="77777777" w:rsidR="00901795" w:rsidRDefault="00901795" w:rsidP="005D42D8">
      <w:pPr>
        <w:jc w:val="both"/>
      </w:pPr>
    </w:p>
    <w:p w14:paraId="6C9A18FF" w14:textId="77777777" w:rsidR="00901795" w:rsidRDefault="00901795" w:rsidP="005D42D8">
      <w:pPr>
        <w:jc w:val="both"/>
      </w:pPr>
    </w:p>
    <w:p w14:paraId="6EBDD85C" w14:textId="77777777" w:rsidR="00901795" w:rsidRDefault="00901795" w:rsidP="005D42D8">
      <w:pPr>
        <w:jc w:val="both"/>
      </w:pPr>
    </w:p>
    <w:p w14:paraId="042226A7" w14:textId="77777777" w:rsidR="00901795" w:rsidRDefault="00901795" w:rsidP="005D42D8">
      <w:pPr>
        <w:jc w:val="both"/>
      </w:pPr>
    </w:p>
    <w:p w14:paraId="2E284B11" w14:textId="77777777" w:rsidR="00411B5A" w:rsidRDefault="00411B5A" w:rsidP="005D42D8">
      <w:pPr>
        <w:jc w:val="center"/>
        <w:rPr>
          <w:b/>
        </w:rPr>
      </w:pPr>
    </w:p>
    <w:p w14:paraId="7E57A3B2" w14:textId="77777777" w:rsidR="00D527BF" w:rsidRDefault="00D527BF" w:rsidP="005D42D8">
      <w:pPr>
        <w:jc w:val="center"/>
        <w:rPr>
          <w:b/>
        </w:rPr>
      </w:pPr>
    </w:p>
    <w:p w14:paraId="030B01E8" w14:textId="77777777" w:rsidR="00D527BF" w:rsidRDefault="00D527BF" w:rsidP="005D42D8">
      <w:pPr>
        <w:jc w:val="center"/>
        <w:rPr>
          <w:b/>
        </w:rPr>
      </w:pPr>
    </w:p>
    <w:p w14:paraId="7DD0B5AF" w14:textId="4B8AC716" w:rsidR="00901795" w:rsidRPr="00952098" w:rsidRDefault="00901795" w:rsidP="00952098">
      <w:pPr>
        <w:spacing w:after="120"/>
        <w:jc w:val="center"/>
        <w:rPr>
          <w:b/>
        </w:rPr>
      </w:pPr>
      <w:r w:rsidRPr="00411B5A">
        <w:rPr>
          <w:b/>
        </w:rPr>
        <w:lastRenderedPageBreak/>
        <w:t>Ievads</w:t>
      </w:r>
    </w:p>
    <w:p w14:paraId="26D0E992" w14:textId="36D30291" w:rsidR="00303DC3" w:rsidRPr="00411B5A" w:rsidRDefault="00901795" w:rsidP="005D42D8">
      <w:pPr>
        <w:ind w:firstLine="720"/>
        <w:jc w:val="both"/>
      </w:pPr>
      <w:r w:rsidRPr="00411B5A">
        <w:t>Informatīvais ziņojums sagatavots, lai informētu Ministru kabinetu par</w:t>
      </w:r>
      <w:r w:rsidR="00B56287" w:rsidRPr="00411B5A">
        <w:t xml:space="preserve"> Eiropas Komisijas līdzfinansēt</w:t>
      </w:r>
      <w:r w:rsidR="00C07754" w:rsidRPr="00411B5A">
        <w:t>ās</w:t>
      </w:r>
      <w:r w:rsidR="00303DC3" w:rsidRPr="00411B5A">
        <w:t xml:space="preserve"> ilgtermiņa</w:t>
      </w:r>
      <w:r w:rsidRPr="00411B5A">
        <w:t xml:space="preserve"> </w:t>
      </w:r>
      <w:r w:rsidR="00303DC3" w:rsidRPr="00411B5A">
        <w:t xml:space="preserve">Kaitīgo organismu un augiem bīstamo organismu klātbūtnes apsekojumu programmas </w:t>
      </w:r>
      <w:r w:rsidR="00B56287" w:rsidRPr="00411B5A">
        <w:rPr>
          <w:rStyle w:val="hps"/>
        </w:rPr>
        <w:t xml:space="preserve">(turpmāk – apsekojumu programma) </w:t>
      </w:r>
      <w:r w:rsidR="00303DC3" w:rsidRPr="00411B5A">
        <w:t>īstenošanu.</w:t>
      </w:r>
    </w:p>
    <w:p w14:paraId="25F77E40" w14:textId="4F5FE004" w:rsidR="00303DC3" w:rsidRPr="00411B5A" w:rsidRDefault="00303DC3" w:rsidP="00303DC3">
      <w:pPr>
        <w:pStyle w:val="Default"/>
        <w:ind w:firstLine="720"/>
        <w:jc w:val="both"/>
        <w:rPr>
          <w:rFonts w:ascii="Times New Roman" w:hAnsi="Times New Roman" w:cs="Times New Roman"/>
        </w:rPr>
      </w:pPr>
      <w:r w:rsidRPr="00411B5A">
        <w:rPr>
          <w:rFonts w:ascii="Times New Roman" w:hAnsi="Times New Roman" w:cs="Times New Roman"/>
        </w:rPr>
        <w:t>Katru gadu Eiropas Komisij</w:t>
      </w:r>
      <w:r w:rsidR="008E431A" w:rsidRPr="00411B5A">
        <w:rPr>
          <w:rFonts w:ascii="Times New Roman" w:hAnsi="Times New Roman" w:cs="Times New Roman"/>
        </w:rPr>
        <w:t>ā</w:t>
      </w:r>
      <w:r w:rsidRPr="00411B5A">
        <w:rPr>
          <w:rFonts w:ascii="Times New Roman" w:hAnsi="Times New Roman" w:cs="Times New Roman"/>
        </w:rPr>
        <w:t xml:space="preserve"> ir jāiesniedz precizēta apsekojumu programma, </w:t>
      </w:r>
      <w:r w:rsidR="004D5A65" w:rsidRPr="00411B5A">
        <w:rPr>
          <w:rFonts w:ascii="Times New Roman" w:hAnsi="Times New Roman" w:cs="Times New Roman"/>
        </w:rPr>
        <w:t>kā arī</w:t>
      </w:r>
      <w:r w:rsidRPr="00411B5A">
        <w:rPr>
          <w:rFonts w:ascii="Times New Roman" w:hAnsi="Times New Roman" w:cs="Times New Roman"/>
        </w:rPr>
        <w:t xml:space="preserve"> izmaksu tāme saskaņā ar Eiropas Komisijas </w:t>
      </w:r>
      <w:r w:rsidR="00C340F6" w:rsidRPr="00411B5A">
        <w:rPr>
          <w:rFonts w:ascii="Times New Roman" w:hAnsi="Times New Roman" w:cs="Times New Roman"/>
        </w:rPr>
        <w:t xml:space="preserve">Īstenošanas </w:t>
      </w:r>
      <w:r w:rsidRPr="00411B5A">
        <w:rPr>
          <w:rFonts w:ascii="Times New Roman" w:hAnsi="Times New Roman" w:cs="Times New Roman"/>
        </w:rPr>
        <w:t>Lēmumu, ar kuru tiek apstiprinātas vadlīnijas konkrētam gadam ar prioritāri izvirzītiem kaitīgiem organismiem, kuriem nepieciešams veikt apsekojumus.</w:t>
      </w:r>
    </w:p>
    <w:p w14:paraId="7709464C" w14:textId="60394457" w:rsidR="00303DC3" w:rsidRPr="00411B5A" w:rsidRDefault="004D5A65" w:rsidP="00303DC3">
      <w:pPr>
        <w:pStyle w:val="Default"/>
        <w:ind w:firstLine="720"/>
        <w:jc w:val="both"/>
        <w:rPr>
          <w:rFonts w:ascii="Times New Roman" w:hAnsi="Times New Roman" w:cs="Times New Roman"/>
        </w:rPr>
      </w:pPr>
      <w:r w:rsidRPr="00411B5A">
        <w:rPr>
          <w:rFonts w:ascii="Times New Roman" w:hAnsi="Times New Roman" w:cs="Times New Roman"/>
        </w:rPr>
        <w:t xml:space="preserve">Kaitīgo organismu </w:t>
      </w:r>
      <w:r w:rsidR="00303DC3" w:rsidRPr="00411B5A">
        <w:rPr>
          <w:rFonts w:ascii="Times New Roman" w:hAnsi="Times New Roman" w:cs="Times New Roman"/>
        </w:rPr>
        <w:t>iespējam</w:t>
      </w:r>
      <w:r w:rsidRPr="00411B5A">
        <w:rPr>
          <w:rFonts w:ascii="Times New Roman" w:hAnsi="Times New Roman" w:cs="Times New Roman"/>
        </w:rPr>
        <w:t>ās</w:t>
      </w:r>
      <w:r w:rsidR="00303DC3" w:rsidRPr="00411B5A">
        <w:rPr>
          <w:rFonts w:ascii="Times New Roman" w:hAnsi="Times New Roman" w:cs="Times New Roman"/>
        </w:rPr>
        <w:t xml:space="preserve"> izplatības draud</w:t>
      </w:r>
      <w:r w:rsidRPr="00411B5A">
        <w:rPr>
          <w:rFonts w:ascii="Times New Roman" w:hAnsi="Times New Roman" w:cs="Times New Roman"/>
        </w:rPr>
        <w:t>u dēļ</w:t>
      </w:r>
      <w:r w:rsidR="00303DC3" w:rsidRPr="00411B5A">
        <w:rPr>
          <w:rFonts w:ascii="Times New Roman" w:hAnsi="Times New Roman" w:cs="Times New Roman"/>
        </w:rPr>
        <w:t xml:space="preserve"> katru gadu var mainīties programmā iekļautais apsekojamo organismu daudzums pa attiecīgām organismu grupām. </w:t>
      </w:r>
    </w:p>
    <w:p w14:paraId="0E67E562" w14:textId="0FFFABE7" w:rsidR="00A4772B" w:rsidRPr="00411B5A" w:rsidRDefault="00971A50" w:rsidP="00A4772B">
      <w:pPr>
        <w:pStyle w:val="Default"/>
        <w:ind w:firstLine="720"/>
        <w:jc w:val="both"/>
      </w:pPr>
      <w:r w:rsidRPr="00411B5A">
        <w:rPr>
          <w:rFonts w:ascii="Times New Roman" w:hAnsi="Times New Roman" w:cs="Times New Roman"/>
        </w:rPr>
        <w:t>A</w:t>
      </w:r>
      <w:r w:rsidR="00FA3FDF" w:rsidRPr="00411B5A">
        <w:rPr>
          <w:rFonts w:ascii="Times New Roman" w:hAnsi="Times New Roman" w:cs="Times New Roman"/>
        </w:rPr>
        <w:t>psekojumu programmas īstenošana Eiropas Savienības dalībvalstīs ir uzsākta no 2015.gada.</w:t>
      </w:r>
      <w:r w:rsidR="00006235" w:rsidRPr="00411B5A">
        <w:rPr>
          <w:rFonts w:ascii="Times New Roman" w:hAnsi="Times New Roman" w:cs="Times New Roman"/>
        </w:rPr>
        <w:t xml:space="preserve"> </w:t>
      </w:r>
      <w:r w:rsidR="00A4772B" w:rsidRPr="00411B5A">
        <w:t xml:space="preserve">Zemkopības ministrijas sagatavotais </w:t>
      </w:r>
      <w:r w:rsidR="004D5A65" w:rsidRPr="00411B5A">
        <w:t>i</w:t>
      </w:r>
      <w:r w:rsidR="00A4772B" w:rsidRPr="00411B5A">
        <w:t xml:space="preserve">nformatīvais ziņojums "Par Eiropas Komisijas līdzfinansētās Kaitīgo organismu un augiem bīstamo organismu klātbūtnes apsekojumu programmas īstenošanu 2015.gadā" </w:t>
      </w:r>
      <w:r w:rsidR="004D5A65" w:rsidRPr="00411B5A">
        <w:t xml:space="preserve">tika </w:t>
      </w:r>
      <w:r w:rsidR="00A4772B" w:rsidRPr="00411B5A">
        <w:t xml:space="preserve">iesniegts un pieņemts zināšanai Ministru kabinetā 2014.gada 16.decembrī (prot. Nr.71  55.§). </w:t>
      </w:r>
    </w:p>
    <w:p w14:paraId="542A88DA" w14:textId="5E727EC7" w:rsidR="00C340F6" w:rsidRPr="00411B5A" w:rsidRDefault="008E431A" w:rsidP="0025168D">
      <w:pPr>
        <w:pStyle w:val="title-doc-first"/>
        <w:spacing w:before="0" w:beforeAutospacing="0" w:after="0" w:afterAutospacing="0"/>
        <w:ind w:firstLine="720"/>
        <w:jc w:val="both"/>
      </w:pPr>
      <w:r w:rsidRPr="00411B5A">
        <w:t>A</w:t>
      </w:r>
      <w:r w:rsidR="003E21B2" w:rsidRPr="00411B5A">
        <w:t>psekojumu programm</w:t>
      </w:r>
      <w:r w:rsidR="005F540B" w:rsidRPr="00411B5A">
        <w:t>a</w:t>
      </w:r>
      <w:r w:rsidR="003E21B2" w:rsidRPr="00411B5A">
        <w:t xml:space="preserve"> </w:t>
      </w:r>
      <w:r w:rsidR="005F540B" w:rsidRPr="00411B5A">
        <w:rPr>
          <w:rStyle w:val="hps"/>
        </w:rPr>
        <w:t xml:space="preserve">jāīsteno, pamatojoties uz </w:t>
      </w:r>
      <w:r w:rsidR="00CA645D" w:rsidRPr="00411B5A">
        <w:rPr>
          <w:rStyle w:val="hps"/>
        </w:rPr>
        <w:t xml:space="preserve">Eiropas Parlamenta un Padomes 2014.gada 15.maija </w:t>
      </w:r>
      <w:r w:rsidR="005F540B" w:rsidRPr="00411B5A">
        <w:rPr>
          <w:rStyle w:val="hps"/>
        </w:rPr>
        <w:t>R</w:t>
      </w:r>
      <w:r w:rsidR="00CA645D" w:rsidRPr="00411B5A">
        <w:rPr>
          <w:rStyle w:val="hps"/>
        </w:rPr>
        <w:t>egul</w:t>
      </w:r>
      <w:r w:rsidR="005F540B" w:rsidRPr="00411B5A">
        <w:rPr>
          <w:rStyle w:val="hps"/>
        </w:rPr>
        <w:t>u</w:t>
      </w:r>
      <w:r w:rsidR="00085AC9" w:rsidRPr="00411B5A">
        <w:rPr>
          <w:rStyle w:val="hps"/>
        </w:rPr>
        <w:t xml:space="preserve"> (ES)</w:t>
      </w:r>
      <w:r w:rsidR="00CA645D" w:rsidRPr="00411B5A">
        <w:rPr>
          <w:rStyle w:val="hps"/>
        </w:rPr>
        <w:t xml:space="preserve"> Nr.652/2014</w:t>
      </w:r>
      <w:r w:rsidR="005F540B" w:rsidRPr="00411B5A">
        <w:rPr>
          <w:rStyle w:val="hps"/>
        </w:rPr>
        <w:t>,</w:t>
      </w:r>
      <w:r w:rsidR="00CA645D" w:rsidRPr="00411B5A">
        <w:t xml:space="preserve"> </w:t>
      </w:r>
      <w:r w:rsidR="00CA645D" w:rsidRPr="00411B5A">
        <w:rPr>
          <w:bCs/>
          <w:color w:val="000000"/>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BE588C" w:rsidRPr="00411B5A">
        <w:rPr>
          <w:bCs/>
          <w:color w:val="000000"/>
        </w:rPr>
        <w:t xml:space="preserve"> </w:t>
      </w:r>
      <w:r w:rsidR="00BE588C" w:rsidRPr="00411B5A">
        <w:rPr>
          <w:bCs/>
        </w:rPr>
        <w:t>(tur</w:t>
      </w:r>
      <w:r w:rsidR="00C072DE" w:rsidRPr="00411B5A">
        <w:rPr>
          <w:bCs/>
        </w:rPr>
        <w:t>pmāk</w:t>
      </w:r>
      <w:r w:rsidR="005F540B" w:rsidRPr="00411B5A">
        <w:rPr>
          <w:bCs/>
        </w:rPr>
        <w:t xml:space="preserve"> – </w:t>
      </w:r>
      <w:r w:rsidR="00C072DE" w:rsidRPr="00411B5A">
        <w:rPr>
          <w:bCs/>
        </w:rPr>
        <w:t>Regula</w:t>
      </w:r>
      <w:r w:rsidR="0033330C" w:rsidRPr="00411B5A">
        <w:t xml:space="preserve"> </w:t>
      </w:r>
      <w:r w:rsidR="0033330C" w:rsidRPr="00411B5A">
        <w:rPr>
          <w:bCs/>
        </w:rPr>
        <w:t>Nr.652/2014</w:t>
      </w:r>
      <w:r w:rsidR="00BE588C" w:rsidRPr="00411B5A">
        <w:rPr>
          <w:bCs/>
        </w:rPr>
        <w:t>)</w:t>
      </w:r>
      <w:r w:rsidR="00CA645D" w:rsidRPr="00411B5A">
        <w:rPr>
          <w:bCs/>
        </w:rPr>
        <w:t>.</w:t>
      </w:r>
      <w:r w:rsidR="00B11C25" w:rsidRPr="00411B5A">
        <w:rPr>
          <w:rStyle w:val="hps"/>
        </w:rPr>
        <w:t xml:space="preserve"> </w:t>
      </w:r>
    </w:p>
    <w:p w14:paraId="0CA53287" w14:textId="3EEB1CE8" w:rsidR="008A4DE8" w:rsidRPr="00411B5A" w:rsidRDefault="00FA3FDF" w:rsidP="00C340F6">
      <w:pPr>
        <w:pStyle w:val="CM3"/>
        <w:tabs>
          <w:tab w:val="left" w:pos="709"/>
          <w:tab w:val="left" w:pos="1221"/>
        </w:tabs>
        <w:jc w:val="both"/>
        <w:rPr>
          <w:rFonts w:ascii="Times New Roman" w:hAnsi="Times New Roman" w:cs="Times New Roman"/>
        </w:rPr>
      </w:pPr>
      <w:r w:rsidRPr="00411B5A">
        <w:rPr>
          <w:rFonts w:ascii="Times New Roman" w:hAnsi="Times New Roman" w:cs="Times New Roman"/>
        </w:rPr>
        <w:tab/>
      </w:r>
      <w:r w:rsidR="00B103F8" w:rsidRPr="00411B5A">
        <w:rPr>
          <w:rFonts w:ascii="Times New Roman" w:hAnsi="Times New Roman" w:cs="Times New Roman"/>
        </w:rPr>
        <w:t xml:space="preserve">Apsekojumu programmā </w:t>
      </w:r>
      <w:r w:rsidR="004D5A65" w:rsidRPr="00411B5A">
        <w:rPr>
          <w:rFonts w:ascii="Times New Roman" w:hAnsi="Times New Roman" w:cs="Times New Roman"/>
        </w:rPr>
        <w:t xml:space="preserve">ir </w:t>
      </w:r>
      <w:r w:rsidR="00B103F8" w:rsidRPr="00411B5A">
        <w:rPr>
          <w:rFonts w:ascii="Times New Roman" w:hAnsi="Times New Roman" w:cs="Times New Roman"/>
        </w:rPr>
        <w:t>ietverti augiem kaitīgie organismi, kas minēti</w:t>
      </w:r>
      <w:r w:rsidR="006305E8">
        <w:rPr>
          <w:rFonts w:ascii="Times New Roman" w:hAnsi="Times New Roman" w:cs="Times New Roman"/>
        </w:rPr>
        <w:t xml:space="preserve"> Ministru kabineta 2004.gada 30.marta noteikumos Nr.218 „Augu karantīnas noteikumi” (turpmāk – Augu karantīnas noteikumi), ar ko Latvijā ieviesta</w:t>
      </w:r>
      <w:r w:rsidR="00B103F8" w:rsidRPr="00411B5A">
        <w:rPr>
          <w:rFonts w:ascii="Times New Roman" w:hAnsi="Times New Roman" w:cs="Times New Roman"/>
        </w:rPr>
        <w:t xml:space="preserve"> </w:t>
      </w:r>
      <w:r w:rsidR="00B103F8" w:rsidRPr="00411B5A">
        <w:t>Padomes 2000.gada 8.maija Direktīv</w:t>
      </w:r>
      <w:r w:rsidR="006305E8">
        <w:t>a</w:t>
      </w:r>
      <w:r w:rsidR="00B103F8" w:rsidRPr="00411B5A">
        <w:t xml:space="preserve"> </w:t>
      </w:r>
      <w:r w:rsidR="00B103F8" w:rsidRPr="00411B5A">
        <w:rPr>
          <w:bCs/>
        </w:rPr>
        <w:t xml:space="preserve">2000/29/EK par aizsardzības pasākumiem pret tādu organismu ievešanu, kas kaitīgi augiem vai augu produktiem, un pret to izplatību Kopienā (turpmāk </w:t>
      </w:r>
      <w:r w:rsidR="004D5A65" w:rsidRPr="00411B5A">
        <w:rPr>
          <w:bCs/>
        </w:rPr>
        <w:t>–</w:t>
      </w:r>
      <w:r w:rsidR="00B103F8" w:rsidRPr="00411B5A">
        <w:t xml:space="preserve"> </w:t>
      </w:r>
      <w:r w:rsidR="00B103F8" w:rsidRPr="00411B5A">
        <w:rPr>
          <w:bCs/>
        </w:rPr>
        <w:t>Direktīva 2000/29/EK), kā arī citi augiem kaitīgie organismi.</w:t>
      </w:r>
    </w:p>
    <w:p w14:paraId="1954395F" w14:textId="6EB37C80" w:rsidR="00FA3FDF" w:rsidRPr="00411B5A" w:rsidRDefault="009D6068" w:rsidP="00DD1D8D">
      <w:pPr>
        <w:pStyle w:val="CM3"/>
        <w:tabs>
          <w:tab w:val="left" w:pos="709"/>
          <w:tab w:val="left" w:pos="1221"/>
        </w:tabs>
        <w:ind w:firstLine="709"/>
        <w:jc w:val="both"/>
        <w:rPr>
          <w:rStyle w:val="apple-style-span"/>
          <w:rFonts w:ascii="Times New Roman" w:hAnsi="Times New Roman" w:cs="Times New Roman"/>
          <w:bCs/>
        </w:rPr>
      </w:pPr>
      <w:r w:rsidRPr="00411B5A">
        <w:rPr>
          <w:rFonts w:ascii="Times New Roman" w:hAnsi="Times New Roman" w:cs="Times New Roman"/>
        </w:rPr>
        <w:t>Valsts uzraudzību augu aizsardzības jomā organizē un veic Valsts augu aizsardzības dienests</w:t>
      </w:r>
      <w:r w:rsidR="00E24ADB" w:rsidRPr="00411B5A">
        <w:rPr>
          <w:rFonts w:ascii="Times New Roman" w:hAnsi="Times New Roman" w:cs="Times New Roman"/>
        </w:rPr>
        <w:t xml:space="preserve"> (turpmāk</w:t>
      </w:r>
      <w:r w:rsidR="00FF77BF" w:rsidRPr="00411B5A">
        <w:rPr>
          <w:rFonts w:ascii="Times New Roman" w:hAnsi="Times New Roman" w:cs="Times New Roman"/>
        </w:rPr>
        <w:t xml:space="preserve"> – </w:t>
      </w:r>
      <w:r w:rsidR="00E24ADB" w:rsidRPr="00411B5A">
        <w:rPr>
          <w:rFonts w:ascii="Times New Roman" w:hAnsi="Times New Roman" w:cs="Times New Roman"/>
        </w:rPr>
        <w:t>VAAD)</w:t>
      </w:r>
      <w:r w:rsidRPr="00411B5A">
        <w:rPr>
          <w:rFonts w:ascii="Times New Roman" w:hAnsi="Times New Roman" w:cs="Times New Roman"/>
        </w:rPr>
        <w:t>.</w:t>
      </w:r>
      <w:r w:rsidRPr="00411B5A">
        <w:rPr>
          <w:rStyle w:val="apple-style-span"/>
          <w:rFonts w:ascii="Times New Roman" w:hAnsi="Times New Roman" w:cs="Times New Roman"/>
          <w:bCs/>
        </w:rPr>
        <w:t xml:space="preserve"> </w:t>
      </w:r>
      <w:r w:rsidR="00405D08" w:rsidRPr="00411B5A">
        <w:rPr>
          <w:rStyle w:val="apple-style-span"/>
          <w:rFonts w:ascii="Times New Roman" w:hAnsi="Times New Roman" w:cs="Times New Roman"/>
          <w:bCs/>
        </w:rPr>
        <w:t xml:space="preserve">Ievērojot Augu aizsardzības likuma 4.panta trešās daļas un ceturtās daļas 6.punktu, </w:t>
      </w:r>
      <w:r w:rsidR="00FF77BF" w:rsidRPr="00411B5A">
        <w:rPr>
          <w:rStyle w:val="apple-style-span"/>
          <w:rFonts w:ascii="Times New Roman" w:hAnsi="Times New Roman" w:cs="Times New Roman"/>
          <w:bCs/>
        </w:rPr>
        <w:t>VAAD ar efektīviem uzraudzības pasākumiem</w:t>
      </w:r>
      <w:r w:rsidR="00FF77BF" w:rsidRPr="00411B5A" w:rsidDel="00FF77BF">
        <w:rPr>
          <w:rStyle w:val="apple-style-span"/>
          <w:rFonts w:ascii="Times New Roman" w:hAnsi="Times New Roman" w:cs="Times New Roman"/>
          <w:bCs/>
        </w:rPr>
        <w:t xml:space="preserve"> </w:t>
      </w:r>
      <w:r w:rsidR="00FF77BF" w:rsidRPr="00411B5A">
        <w:rPr>
          <w:rStyle w:val="apple-style-span"/>
          <w:rFonts w:ascii="Times New Roman" w:hAnsi="Times New Roman" w:cs="Times New Roman"/>
          <w:bCs/>
        </w:rPr>
        <w:t>gādā par</w:t>
      </w:r>
      <w:r w:rsidRPr="00411B5A">
        <w:rPr>
          <w:rStyle w:val="apple-style-span"/>
          <w:rFonts w:ascii="Times New Roman" w:hAnsi="Times New Roman" w:cs="Times New Roman"/>
          <w:bCs/>
        </w:rPr>
        <w:t xml:space="preserve"> fitosanitāro drošību</w:t>
      </w:r>
      <w:r w:rsidR="00FF77BF" w:rsidRPr="00411B5A">
        <w:rPr>
          <w:rStyle w:val="apple-style-span"/>
          <w:rFonts w:ascii="Times New Roman" w:hAnsi="Times New Roman" w:cs="Times New Roman"/>
          <w:bCs/>
        </w:rPr>
        <w:t xml:space="preserve"> valstī</w:t>
      </w:r>
      <w:r w:rsidRPr="00411B5A">
        <w:rPr>
          <w:rStyle w:val="apple-style-span"/>
          <w:rFonts w:ascii="Times New Roman" w:hAnsi="Times New Roman" w:cs="Times New Roman"/>
          <w:bCs/>
        </w:rPr>
        <w:t xml:space="preserve">, lai </w:t>
      </w:r>
      <w:r w:rsidR="00FF77BF" w:rsidRPr="00411B5A">
        <w:rPr>
          <w:rStyle w:val="apple-style-span"/>
          <w:rFonts w:ascii="Times New Roman" w:hAnsi="Times New Roman" w:cs="Times New Roman"/>
          <w:bCs/>
        </w:rPr>
        <w:t>tās teritoriju</w:t>
      </w:r>
      <w:r w:rsidRPr="00411B5A">
        <w:rPr>
          <w:rStyle w:val="apple-style-span"/>
          <w:rFonts w:ascii="Times New Roman" w:hAnsi="Times New Roman" w:cs="Times New Roman"/>
          <w:bCs/>
        </w:rPr>
        <w:t xml:space="preserve"> pasargātu no bīstamiem augiem kaitīgiem organismiem</w:t>
      </w:r>
      <w:r w:rsidR="006B0442" w:rsidRPr="00411B5A">
        <w:rPr>
          <w:rStyle w:val="apple-style-span"/>
          <w:rFonts w:ascii="Times New Roman" w:hAnsi="Times New Roman" w:cs="Times New Roman"/>
          <w:bCs/>
        </w:rPr>
        <w:t>.</w:t>
      </w:r>
      <w:r w:rsidR="006B1570" w:rsidRPr="00411B5A">
        <w:rPr>
          <w:rStyle w:val="apple-style-span"/>
          <w:rFonts w:ascii="Times New Roman" w:hAnsi="Times New Roman" w:cs="Times New Roman"/>
          <w:bCs/>
        </w:rPr>
        <w:t xml:space="preserve"> </w:t>
      </w:r>
      <w:r w:rsidR="004D5A65" w:rsidRPr="00411B5A">
        <w:rPr>
          <w:rStyle w:val="apple-style-span"/>
          <w:rFonts w:ascii="Times New Roman" w:hAnsi="Times New Roman" w:cs="Times New Roman"/>
          <w:bCs/>
        </w:rPr>
        <w:t xml:space="preserve">VAAD </w:t>
      </w:r>
      <w:r w:rsidR="006B1570" w:rsidRPr="00411B5A">
        <w:rPr>
          <w:rStyle w:val="apple-style-span"/>
          <w:rFonts w:ascii="Times New Roman" w:hAnsi="Times New Roman" w:cs="Times New Roman"/>
          <w:bCs/>
        </w:rPr>
        <w:t>izstrādā</w:t>
      </w:r>
      <w:r w:rsidR="004D5A65" w:rsidRPr="00411B5A">
        <w:rPr>
          <w:rStyle w:val="apple-style-span"/>
          <w:rFonts w:ascii="Times New Roman" w:hAnsi="Times New Roman" w:cs="Times New Roman"/>
          <w:bCs/>
        </w:rPr>
        <w:t xml:space="preserve"> arī apsekojumu programmu</w:t>
      </w:r>
      <w:r w:rsidR="006B1570" w:rsidRPr="00411B5A">
        <w:rPr>
          <w:rStyle w:val="apple-style-span"/>
          <w:rFonts w:ascii="Times New Roman" w:hAnsi="Times New Roman" w:cs="Times New Roman"/>
          <w:bCs/>
        </w:rPr>
        <w:t>.</w:t>
      </w:r>
    </w:p>
    <w:p w14:paraId="1F552646" w14:textId="27D0B464" w:rsidR="00C07754" w:rsidRPr="00411B5A" w:rsidRDefault="00C07754" w:rsidP="00874FC7">
      <w:pPr>
        <w:pStyle w:val="Default"/>
        <w:ind w:firstLine="709"/>
        <w:jc w:val="both"/>
        <w:rPr>
          <w:rFonts w:ascii="Times New Roman" w:hAnsi="Times New Roman" w:cs="Times New Roman"/>
        </w:rPr>
      </w:pPr>
      <w:r w:rsidRPr="00411B5A">
        <w:rPr>
          <w:rFonts w:ascii="Times New Roman" w:hAnsi="Times New Roman" w:cs="Times New Roman"/>
        </w:rPr>
        <w:t>Apsekojumu programma 2016.gadam sagatavota</w:t>
      </w:r>
      <w:r w:rsidR="005C0B2D" w:rsidRPr="00411B5A">
        <w:rPr>
          <w:rFonts w:ascii="Times New Roman" w:hAnsi="Times New Roman" w:cs="Times New Roman"/>
        </w:rPr>
        <w:t xml:space="preserve">, pamatojoties uz </w:t>
      </w:r>
      <w:r w:rsidR="005C0B2D" w:rsidRPr="00411B5A">
        <w:t xml:space="preserve">Eiropas Komisijas 2015.gada 30.aprīļa Īstenošanas lēmumu C(2015) 2997 „Par </w:t>
      </w:r>
      <w:r w:rsidR="00702E3D" w:rsidRPr="00411B5A">
        <w:t>darba programmas pieņemšanu kaitīgo organismu apsekojumu programmu īsteno</w:t>
      </w:r>
      <w:r w:rsidR="007652E4" w:rsidRPr="00411B5A">
        <w:t>šanai</w:t>
      </w:r>
      <w:r w:rsidR="00702E3D" w:rsidRPr="00411B5A">
        <w:t xml:space="preserve"> 2016.gadā” (turpmāk – Lēmums C(2015) 2997)</w:t>
      </w:r>
      <w:r w:rsidR="007652E4" w:rsidRPr="00411B5A">
        <w:t xml:space="preserve"> un ar to apstiprinātajām </w:t>
      </w:r>
      <w:r w:rsidR="00126B42" w:rsidRPr="00411B5A">
        <w:t>vadlīnijām</w:t>
      </w:r>
      <w:r w:rsidR="008A4DE8" w:rsidRPr="00411B5A">
        <w:t xml:space="preserve"> apsekojumu programmas sagatavošanai (turpmāk – vadlīnijas).</w:t>
      </w:r>
    </w:p>
    <w:p w14:paraId="62410AA7" w14:textId="61B13F5F" w:rsidR="005F79C0" w:rsidRPr="00D527BF" w:rsidRDefault="00FA3FDF" w:rsidP="00D527BF">
      <w:pPr>
        <w:ind w:firstLine="720"/>
        <w:jc w:val="both"/>
      </w:pPr>
      <w:r w:rsidRPr="00411B5A">
        <w:t>Informatīvajā ziņojumā ir iekļauta informācija par Zemkopības ministrijai (Valsts augu aizsardzības dienestam) nepieciešamo finansējumu apsekojumu programmas īstenošanai</w:t>
      </w:r>
      <w:r w:rsidR="007F6B62" w:rsidRPr="00411B5A">
        <w:t xml:space="preserve"> 2016.gadā</w:t>
      </w:r>
      <w:r w:rsidR="00E15B66" w:rsidRPr="00411B5A">
        <w:t xml:space="preserve"> un turpmākajos gados</w:t>
      </w:r>
      <w:r w:rsidRPr="00411B5A">
        <w:t>.</w:t>
      </w:r>
    </w:p>
    <w:p w14:paraId="74428F18" w14:textId="660C76B2" w:rsidR="009D4899" w:rsidRPr="00411B5A" w:rsidRDefault="009D4899" w:rsidP="00D527BF">
      <w:pPr>
        <w:pStyle w:val="naisf"/>
        <w:numPr>
          <w:ilvl w:val="0"/>
          <w:numId w:val="1"/>
        </w:numPr>
        <w:spacing w:before="240" w:beforeAutospacing="0" w:after="120" w:afterAutospacing="0"/>
        <w:ind w:left="1077" w:hanging="357"/>
        <w:jc w:val="both"/>
        <w:rPr>
          <w:b/>
        </w:rPr>
      </w:pPr>
      <w:r w:rsidRPr="00411B5A">
        <w:rPr>
          <w:b/>
        </w:rPr>
        <w:t>Informācija par</w:t>
      </w:r>
      <w:r w:rsidRPr="00411B5A">
        <w:rPr>
          <w:b/>
          <w:bCs/>
        </w:rPr>
        <w:t xml:space="preserve"> </w:t>
      </w:r>
      <w:r w:rsidR="00031C8F" w:rsidRPr="00411B5A">
        <w:rPr>
          <w:b/>
          <w:bCs/>
        </w:rPr>
        <w:t>apsekojum</w:t>
      </w:r>
      <w:r w:rsidR="00085AC9" w:rsidRPr="00411B5A">
        <w:rPr>
          <w:b/>
          <w:bCs/>
        </w:rPr>
        <w:t>u</w:t>
      </w:r>
      <w:r w:rsidR="00031C8F" w:rsidRPr="00411B5A">
        <w:rPr>
          <w:b/>
          <w:bCs/>
        </w:rPr>
        <w:t xml:space="preserve"> programmā iekļautiem</w:t>
      </w:r>
      <w:r w:rsidR="00FC3F35" w:rsidRPr="00411B5A">
        <w:rPr>
          <w:b/>
          <w:bCs/>
        </w:rPr>
        <w:t xml:space="preserve"> augiem</w:t>
      </w:r>
      <w:r w:rsidR="00A27599" w:rsidRPr="00411B5A">
        <w:rPr>
          <w:b/>
          <w:bCs/>
        </w:rPr>
        <w:t xml:space="preserve"> kaitīgajiem un augiem bīstamajiem</w:t>
      </w:r>
      <w:r w:rsidR="00031C8F" w:rsidRPr="00411B5A">
        <w:rPr>
          <w:b/>
          <w:bCs/>
        </w:rPr>
        <w:t xml:space="preserve"> organismiem</w:t>
      </w:r>
    </w:p>
    <w:p w14:paraId="3878712C" w14:textId="2F111D2A" w:rsidR="009D4899" w:rsidRPr="00411B5A" w:rsidRDefault="00C035E1" w:rsidP="005D42D8">
      <w:pPr>
        <w:pStyle w:val="naisf"/>
        <w:spacing w:before="0" w:beforeAutospacing="0" w:after="0" w:afterAutospacing="0"/>
        <w:ind w:firstLine="720"/>
        <w:jc w:val="both"/>
      </w:pPr>
      <w:r w:rsidRPr="00411B5A">
        <w:rPr>
          <w:bCs/>
        </w:rPr>
        <w:t>Augu karantīnas organismi</w:t>
      </w:r>
      <w:r w:rsidRPr="00411B5A">
        <w:t xml:space="preserve"> ir augiem </w:t>
      </w:r>
      <w:r w:rsidR="00BF18CB" w:rsidRPr="00411B5A">
        <w:t>kaitīgie organismi un augiem bīstam</w:t>
      </w:r>
      <w:r w:rsidR="00AB180B" w:rsidRPr="00411B5A">
        <w:t>ie</w:t>
      </w:r>
      <w:r w:rsidR="00BF18CB" w:rsidRPr="00411B5A">
        <w:t xml:space="preserve"> organismi (šī ziņojuma kontekstā)</w:t>
      </w:r>
      <w:r w:rsidR="00FF77BF" w:rsidRPr="00411B5A">
        <w:t>, kuriem</w:t>
      </w:r>
      <w:r w:rsidR="00BF18CB" w:rsidRPr="00411B5A">
        <w:rPr>
          <w:bCs/>
        </w:rPr>
        <w:t xml:space="preserve"> </w:t>
      </w:r>
      <w:r w:rsidR="00FF77BF" w:rsidRPr="00411B5A">
        <w:t>i</w:t>
      </w:r>
      <w:r w:rsidR="009D4899" w:rsidRPr="00411B5A">
        <w:t>r iespējam</w:t>
      </w:r>
      <w:r w:rsidR="00FF77BF" w:rsidRPr="00411B5A">
        <w:t>a</w:t>
      </w:r>
      <w:r w:rsidR="009D4899" w:rsidRPr="00411B5A">
        <w:t xml:space="preserve"> ekonomisk</w:t>
      </w:r>
      <w:r w:rsidR="00FF77BF" w:rsidRPr="00411B5A">
        <w:t>a</w:t>
      </w:r>
      <w:r w:rsidR="009D4899" w:rsidRPr="00411B5A">
        <w:t xml:space="preserve"> ietekm</w:t>
      </w:r>
      <w:r w:rsidR="009A30DA" w:rsidRPr="00411B5A">
        <w:t>e</w:t>
      </w:r>
      <w:r w:rsidR="009D4899" w:rsidRPr="00411B5A">
        <w:t xml:space="preserve"> noteiktā teritorijā, </w:t>
      </w:r>
      <w:r w:rsidR="00FF77BF" w:rsidRPr="00411B5A">
        <w:t xml:space="preserve">bet </w:t>
      </w:r>
      <w:proofErr w:type="gramStart"/>
      <w:r w:rsidR="00FF77BF" w:rsidRPr="00411B5A">
        <w:t>kuri</w:t>
      </w:r>
      <w:r w:rsidR="009D4899" w:rsidRPr="00411B5A">
        <w:t xml:space="preserve"> patlaban nav sastopami vai ir ierobežoti izplatīti attiecīgajā teritorijā</w:t>
      </w:r>
      <w:proofErr w:type="gramEnd"/>
      <w:r w:rsidR="009D4899" w:rsidRPr="00411B5A">
        <w:t xml:space="preserve"> un tiek aktīvi apkaroti.</w:t>
      </w:r>
    </w:p>
    <w:p w14:paraId="7F9A7CB9" w14:textId="759AC0A4" w:rsidR="00187300" w:rsidRPr="00411B5A" w:rsidRDefault="00DC7A6E" w:rsidP="00187300">
      <w:pPr>
        <w:pStyle w:val="naisf"/>
        <w:spacing w:before="0" w:beforeAutospacing="0" w:after="0" w:afterAutospacing="0"/>
        <w:ind w:firstLine="720"/>
        <w:jc w:val="both"/>
      </w:pPr>
      <w:r w:rsidRPr="00411B5A">
        <w:rPr>
          <w:bCs/>
        </w:rPr>
        <w:t>Apsekojum</w:t>
      </w:r>
      <w:r w:rsidR="00085AC9" w:rsidRPr="00411B5A">
        <w:rPr>
          <w:bCs/>
        </w:rPr>
        <w:t>u</w:t>
      </w:r>
      <w:r w:rsidRPr="00411B5A">
        <w:rPr>
          <w:bCs/>
        </w:rPr>
        <w:t xml:space="preserve"> programmā iekļautie organismi</w:t>
      </w:r>
      <w:r w:rsidRPr="00411B5A">
        <w:t xml:space="preserve"> vislielāko apdraudējumu </w:t>
      </w:r>
      <w:r w:rsidR="00FF77BF" w:rsidRPr="00411B5A">
        <w:t xml:space="preserve">rada </w:t>
      </w:r>
      <w:r w:rsidRPr="00411B5A">
        <w:t>Latvijai svarīgākajām augu sugām – lapu kokiem</w:t>
      </w:r>
      <w:r w:rsidR="00FF77BF" w:rsidRPr="00411B5A">
        <w:t xml:space="preserve"> un</w:t>
      </w:r>
      <w:r w:rsidRPr="00411B5A">
        <w:t xml:space="preserve"> skujkokiem.</w:t>
      </w:r>
      <w:r w:rsidR="00187300" w:rsidRPr="00411B5A">
        <w:t xml:space="preserve"> </w:t>
      </w:r>
    </w:p>
    <w:p w14:paraId="64AFB9F2" w14:textId="77777777" w:rsidR="004D33C9" w:rsidRPr="00411B5A" w:rsidRDefault="00FF77BF" w:rsidP="004D33C9">
      <w:pPr>
        <w:pStyle w:val="naisf"/>
        <w:spacing w:before="0" w:beforeAutospacing="0" w:after="0" w:afterAutospacing="0"/>
        <w:ind w:firstLine="720"/>
        <w:jc w:val="both"/>
        <w:rPr>
          <w:lang w:val="x-none"/>
        </w:rPr>
      </w:pPr>
      <w:r w:rsidRPr="00411B5A">
        <w:lastRenderedPageBreak/>
        <w:t>Aktivizējoties</w:t>
      </w:r>
      <w:r w:rsidR="00187300" w:rsidRPr="00411B5A">
        <w:t xml:space="preserve"> starptautiska</w:t>
      </w:r>
      <w:r w:rsidRPr="00411B5A">
        <w:t>ja</w:t>
      </w:r>
      <w:r w:rsidR="00187300" w:rsidRPr="00411B5A">
        <w:t>i tirdzniecībai ar augiem un augu izcelsmes produktiem, augu veselības jomā arvien p</w:t>
      </w:r>
      <w:r w:rsidRPr="00411B5A">
        <w:t>alielinās</w:t>
      </w:r>
      <w:r w:rsidR="00187300" w:rsidRPr="00411B5A">
        <w:t xml:space="preserve"> jaun</w:t>
      </w:r>
      <w:r w:rsidRPr="00411B5A">
        <w:t>u</w:t>
      </w:r>
      <w:r w:rsidR="00187300" w:rsidRPr="00411B5A">
        <w:t xml:space="preserve"> augu karantīnas organismu risk</w:t>
      </w:r>
      <w:r w:rsidRPr="00411B5A">
        <w:t>s ne vien</w:t>
      </w:r>
      <w:r w:rsidR="00187300" w:rsidRPr="00411B5A">
        <w:t xml:space="preserve"> Latvijai</w:t>
      </w:r>
      <w:r w:rsidRPr="00411B5A">
        <w:t>, bet arī visai</w:t>
      </w:r>
      <w:r w:rsidR="00187300" w:rsidRPr="00411B5A">
        <w:t xml:space="preserve"> </w:t>
      </w:r>
      <w:r w:rsidR="00756013" w:rsidRPr="00411B5A">
        <w:t>Eiropas Savienībai</w:t>
      </w:r>
      <w:r w:rsidR="00187300" w:rsidRPr="00411B5A">
        <w:t>.</w:t>
      </w:r>
      <w:r w:rsidR="004D33C9" w:rsidRPr="00411B5A">
        <w:rPr>
          <w:lang w:val="x-none"/>
        </w:rPr>
        <w:t xml:space="preserve"> Eiropas augiem un kokiem parasti nav ģenētiskās rezistences pret svešzemju kaitīgajiem organismiem, kuriem šeit </w:t>
      </w:r>
      <w:r w:rsidRPr="00411B5A">
        <w:t>bieži vien</w:t>
      </w:r>
      <w:r w:rsidR="004D33C9" w:rsidRPr="00411B5A">
        <w:rPr>
          <w:lang w:val="x-none"/>
        </w:rPr>
        <w:t xml:space="preserve"> nav dabisku ienaidnieku. Svešzemju kaitīgo organismu ievešana Eiropā</w:t>
      </w:r>
      <w:r w:rsidR="004D33C9" w:rsidRPr="00411B5A">
        <w:t>, t</w:t>
      </w:r>
      <w:r w:rsidRPr="00411B5A">
        <w:t>ostarp</w:t>
      </w:r>
      <w:r w:rsidR="004D33C9" w:rsidRPr="00411B5A">
        <w:t xml:space="preserve"> Latvijā</w:t>
      </w:r>
      <w:r w:rsidRPr="00411B5A">
        <w:t>,</w:t>
      </w:r>
      <w:r w:rsidR="004D33C9" w:rsidRPr="00411B5A">
        <w:rPr>
          <w:lang w:val="x-none"/>
        </w:rPr>
        <w:t xml:space="preserve"> rada nopietnu ekonomisku kaitējumu. Jaunu kaitīgo organismu ieviešanās dēļ trešās valstis var noteikt tirdzniecības aizliegumus, tā nodarot kaitējumu </w:t>
      </w:r>
      <w:r w:rsidR="00756013" w:rsidRPr="00411B5A">
        <w:t>Eiropas Savienība</w:t>
      </w:r>
      <w:r w:rsidRPr="00411B5A">
        <w:t>s</w:t>
      </w:r>
      <w:r w:rsidR="00756013" w:rsidRPr="00411B5A">
        <w:t>, t</w:t>
      </w:r>
      <w:r w:rsidRPr="00411B5A">
        <w:t>ostarp</w:t>
      </w:r>
      <w:r w:rsidR="00756013" w:rsidRPr="00411B5A">
        <w:t xml:space="preserve"> Latvijas</w:t>
      </w:r>
      <w:r w:rsidRPr="00411B5A">
        <w:t>,</w:t>
      </w:r>
      <w:r w:rsidR="004D33C9" w:rsidRPr="00411B5A">
        <w:rPr>
          <w:lang w:val="x-none"/>
        </w:rPr>
        <w:t xml:space="preserve"> eksportam.</w:t>
      </w:r>
    </w:p>
    <w:p w14:paraId="447D52C1" w14:textId="77777777" w:rsidR="00357659" w:rsidRPr="00411B5A" w:rsidRDefault="00FF77BF" w:rsidP="004D33C9">
      <w:pPr>
        <w:pStyle w:val="naisf"/>
        <w:spacing w:before="0" w:beforeAutospacing="0" w:after="0" w:afterAutospacing="0"/>
        <w:ind w:firstLine="720"/>
        <w:jc w:val="both"/>
      </w:pPr>
      <w:r w:rsidRPr="00411B5A">
        <w:t xml:space="preserve">Apsekojumu programmā iekļauti vairāki </w:t>
      </w:r>
      <w:r w:rsidR="00357659" w:rsidRPr="00411B5A">
        <w:t>organismi</w:t>
      </w:r>
      <w:r w:rsidRPr="00411B5A">
        <w:t>, kas var radīt būtisku risku</w:t>
      </w:r>
      <w:r w:rsidR="00691CF3" w:rsidRPr="00411B5A">
        <w:t xml:space="preserve"> valsts drošībai:</w:t>
      </w:r>
    </w:p>
    <w:p w14:paraId="16DC87CA" w14:textId="2E305C9F" w:rsidR="00691CF3" w:rsidRPr="00411B5A" w:rsidRDefault="008255CF" w:rsidP="00586FC1">
      <w:pPr>
        <w:pStyle w:val="naisf"/>
        <w:numPr>
          <w:ilvl w:val="0"/>
          <w:numId w:val="9"/>
        </w:numPr>
        <w:spacing w:before="0" w:beforeAutospacing="0" w:after="0" w:afterAutospacing="0"/>
        <w:jc w:val="both"/>
      </w:pPr>
      <w:r w:rsidRPr="00411B5A">
        <w:t>priežu koksnes nematodes</w:t>
      </w:r>
      <w:r w:rsidRPr="00411B5A">
        <w:rPr>
          <w:i/>
          <w:iCs/>
        </w:rPr>
        <w:t xml:space="preserve"> (</w:t>
      </w:r>
      <w:proofErr w:type="spellStart"/>
      <w:r w:rsidR="00DC7A6E" w:rsidRPr="00411B5A">
        <w:rPr>
          <w:i/>
          <w:iCs/>
        </w:rPr>
        <w:t>Bursaphelenchus</w:t>
      </w:r>
      <w:proofErr w:type="spellEnd"/>
      <w:r w:rsidR="00DC7A6E" w:rsidRPr="00411B5A">
        <w:rPr>
          <w:i/>
          <w:iCs/>
        </w:rPr>
        <w:t xml:space="preserve"> </w:t>
      </w:r>
      <w:proofErr w:type="spellStart"/>
      <w:r w:rsidR="00DC7A6E" w:rsidRPr="00411B5A">
        <w:rPr>
          <w:i/>
          <w:iCs/>
        </w:rPr>
        <w:t>xylophilus</w:t>
      </w:r>
      <w:proofErr w:type="spellEnd"/>
      <w:r w:rsidRPr="00411B5A">
        <w:rPr>
          <w:i/>
          <w:iCs/>
        </w:rPr>
        <w:t>)</w:t>
      </w:r>
      <w:r w:rsidR="006F2E20" w:rsidRPr="00411B5A">
        <w:t xml:space="preserve"> ieviešanās</w:t>
      </w:r>
      <w:r w:rsidR="00691CF3" w:rsidRPr="00411B5A">
        <w:t xml:space="preserve"> apdraud tādus</w:t>
      </w:r>
      <w:r w:rsidR="006F2E20" w:rsidRPr="00411B5A">
        <w:t xml:space="preserve"> saimniekaug</w:t>
      </w:r>
      <w:r w:rsidR="00691CF3" w:rsidRPr="00411B5A">
        <w:t>us</w:t>
      </w:r>
      <w:r w:rsidR="006F2E20" w:rsidRPr="00411B5A">
        <w:t xml:space="preserve"> </w:t>
      </w:r>
      <w:r w:rsidR="00691CF3" w:rsidRPr="00411B5A">
        <w:t>kā</w:t>
      </w:r>
      <w:r w:rsidR="006F2E20" w:rsidRPr="00411B5A">
        <w:t xml:space="preserve"> priedes, egles u.c. </w:t>
      </w:r>
      <w:proofErr w:type="spellStart"/>
      <w:r w:rsidR="006F2E20" w:rsidRPr="00411B5A">
        <w:t>skujukok</w:t>
      </w:r>
      <w:r w:rsidR="004D5A65" w:rsidRPr="00411B5A">
        <w:t>i</w:t>
      </w:r>
      <w:proofErr w:type="spellEnd"/>
      <w:r w:rsidR="006F2E20" w:rsidRPr="00411B5A">
        <w:t>.</w:t>
      </w:r>
      <w:r w:rsidR="00691CF3" w:rsidRPr="00411B5A">
        <w:rPr>
          <w:i/>
          <w:iCs/>
        </w:rPr>
        <w:t xml:space="preserve"> </w:t>
      </w:r>
      <w:r w:rsidR="00691CF3" w:rsidRPr="00411B5A">
        <w:t>I</w:t>
      </w:r>
      <w:r w:rsidR="00DC7A6E" w:rsidRPr="00411B5A">
        <w:t>nficētie koki ir jāizcērt un jāiznīcina</w:t>
      </w:r>
      <w:r w:rsidR="00691CF3" w:rsidRPr="00411B5A">
        <w:t>, turklāt</w:t>
      </w:r>
      <w:r w:rsidR="00DC7A6E" w:rsidRPr="00411B5A">
        <w:t xml:space="preserve"> ir ierobežota kokmateriālu tirdzniecība no inficētās teritorijas perēkļa un buferzonas</w:t>
      </w:r>
      <w:r w:rsidR="00691CF3" w:rsidRPr="00411B5A">
        <w:t>;</w:t>
      </w:r>
    </w:p>
    <w:p w14:paraId="25520369" w14:textId="4A98B0D8" w:rsidR="00691CF3" w:rsidRPr="00411B5A" w:rsidRDefault="008255CF" w:rsidP="00586FC1">
      <w:pPr>
        <w:pStyle w:val="naisf"/>
        <w:numPr>
          <w:ilvl w:val="0"/>
          <w:numId w:val="9"/>
        </w:numPr>
        <w:spacing w:before="0" w:beforeAutospacing="0" w:after="0" w:afterAutospacing="0"/>
        <w:jc w:val="both"/>
      </w:pPr>
      <w:r w:rsidRPr="00411B5A">
        <w:t xml:space="preserve">citrusu ūsainis </w:t>
      </w:r>
      <w:r w:rsidRPr="00411B5A">
        <w:rPr>
          <w:i/>
        </w:rPr>
        <w:t>(</w:t>
      </w:r>
      <w:proofErr w:type="spellStart"/>
      <w:r w:rsidRPr="00411B5A">
        <w:rPr>
          <w:i/>
          <w:iCs/>
        </w:rPr>
        <w:t>Anoplophora</w:t>
      </w:r>
      <w:proofErr w:type="spellEnd"/>
      <w:r w:rsidRPr="00411B5A">
        <w:rPr>
          <w:i/>
          <w:iCs/>
        </w:rPr>
        <w:t xml:space="preserve"> </w:t>
      </w:r>
      <w:proofErr w:type="spellStart"/>
      <w:r w:rsidRPr="00411B5A">
        <w:rPr>
          <w:i/>
          <w:iCs/>
        </w:rPr>
        <w:t>chinensis</w:t>
      </w:r>
      <w:proofErr w:type="spellEnd"/>
      <w:r w:rsidRPr="00411B5A">
        <w:rPr>
          <w:i/>
        </w:rPr>
        <w:t>)</w:t>
      </w:r>
      <w:r w:rsidR="00FC3F35" w:rsidRPr="00411B5A">
        <w:t>,</w:t>
      </w:r>
      <w:r w:rsidRPr="00411B5A">
        <w:t xml:space="preserve"> Āzijas ūsainis </w:t>
      </w:r>
      <w:r w:rsidRPr="00411B5A">
        <w:rPr>
          <w:i/>
        </w:rPr>
        <w:t>(</w:t>
      </w:r>
      <w:proofErr w:type="spellStart"/>
      <w:r w:rsidRPr="00411B5A">
        <w:rPr>
          <w:i/>
          <w:iCs/>
        </w:rPr>
        <w:t>Anoplophora</w:t>
      </w:r>
      <w:proofErr w:type="spellEnd"/>
      <w:r w:rsidRPr="00411B5A">
        <w:rPr>
          <w:i/>
          <w:iCs/>
        </w:rPr>
        <w:t xml:space="preserve"> </w:t>
      </w:r>
      <w:proofErr w:type="spellStart"/>
      <w:r w:rsidRPr="00411B5A">
        <w:rPr>
          <w:i/>
          <w:iCs/>
        </w:rPr>
        <w:t>glabripenis</w:t>
      </w:r>
      <w:proofErr w:type="spellEnd"/>
      <w:r w:rsidRPr="00411B5A">
        <w:rPr>
          <w:i/>
          <w:iCs/>
        </w:rPr>
        <w:t>)</w:t>
      </w:r>
      <w:r w:rsidRPr="00411B5A">
        <w:t xml:space="preserve"> </w:t>
      </w:r>
      <w:r w:rsidR="00FC3F35" w:rsidRPr="00411B5A">
        <w:t>un citu sugu koku kaitēkļi</w:t>
      </w:r>
      <w:r w:rsidR="00944555" w:rsidRPr="00411B5A">
        <w:t xml:space="preserve"> </w:t>
      </w:r>
      <w:r w:rsidRPr="00411B5A">
        <w:t>var nopietni apdraudēt tādus lapu kokus kā bērzi, alkšņi, kļavas, apses</w:t>
      </w:r>
      <w:r w:rsidR="004D5A65" w:rsidRPr="00411B5A">
        <w:t xml:space="preserve"> un</w:t>
      </w:r>
      <w:r w:rsidRPr="00411B5A">
        <w:t xml:space="preserve"> vītoli.</w:t>
      </w:r>
      <w:r w:rsidR="00212D23" w:rsidRPr="00411B5A">
        <w:t xml:space="preserve"> L</w:t>
      </w:r>
      <w:r w:rsidR="004D33C9" w:rsidRPr="00411B5A">
        <w:t>apu koki Latvijā aizņem 46</w:t>
      </w:r>
      <w:r w:rsidR="004D5A65" w:rsidRPr="00411B5A">
        <w:t> </w:t>
      </w:r>
      <w:r w:rsidR="004D33C9" w:rsidRPr="00411B5A">
        <w:t>% mežu platīb</w:t>
      </w:r>
      <w:r w:rsidR="00691CF3" w:rsidRPr="00411B5A">
        <w:t>as</w:t>
      </w:r>
      <w:r w:rsidR="004D33C9" w:rsidRPr="00411B5A">
        <w:t xml:space="preserve"> un </w:t>
      </w:r>
      <w:r w:rsidR="004D5A65" w:rsidRPr="00411B5A">
        <w:t xml:space="preserve">ir </w:t>
      </w:r>
      <w:r w:rsidR="004D33C9" w:rsidRPr="00411B5A">
        <w:t xml:space="preserve">izplatīti </w:t>
      </w:r>
      <w:r w:rsidR="00691CF3" w:rsidRPr="00411B5A">
        <w:t xml:space="preserve">arī </w:t>
      </w:r>
      <w:r w:rsidR="004D33C9" w:rsidRPr="00411B5A">
        <w:t>pilsētu parkos un ciemu apstādījumos</w:t>
      </w:r>
      <w:r w:rsidR="00212D23" w:rsidRPr="00411B5A">
        <w:t xml:space="preserve">. </w:t>
      </w:r>
      <w:r w:rsidR="00235C4E" w:rsidRPr="00411B5A">
        <w:t>Konstatējot šos organismus, jā</w:t>
      </w:r>
      <w:r w:rsidR="00691CF3" w:rsidRPr="00411B5A">
        <w:t>īsteno</w:t>
      </w:r>
      <w:r w:rsidR="00235C4E" w:rsidRPr="00411B5A">
        <w:t xml:space="preserve"> fitosanitārie pasākumi – </w:t>
      </w:r>
      <w:proofErr w:type="spellStart"/>
      <w:r w:rsidR="00235C4E" w:rsidRPr="00411B5A">
        <w:t>invadēt</w:t>
      </w:r>
      <w:r w:rsidR="004D5A65" w:rsidRPr="00411B5A">
        <w:t>ie</w:t>
      </w:r>
      <w:proofErr w:type="spellEnd"/>
      <w:r w:rsidR="00235C4E" w:rsidRPr="00411B5A">
        <w:t xml:space="preserve"> kok</w:t>
      </w:r>
      <w:r w:rsidR="004D5A65" w:rsidRPr="00411B5A">
        <w:t>i</w:t>
      </w:r>
      <w:r w:rsidR="00235C4E" w:rsidRPr="00411B5A">
        <w:t xml:space="preserve"> </w:t>
      </w:r>
      <w:r w:rsidR="004D5A65" w:rsidRPr="00411B5A">
        <w:t>jā</w:t>
      </w:r>
      <w:r w:rsidR="00235C4E" w:rsidRPr="00411B5A">
        <w:t>iznīcina</w:t>
      </w:r>
      <w:r w:rsidR="004D5A65" w:rsidRPr="00411B5A">
        <w:t>,</w:t>
      </w:r>
      <w:r w:rsidR="00691CF3" w:rsidRPr="00411B5A">
        <w:t xml:space="preserve"> tos</w:t>
      </w:r>
      <w:r w:rsidR="00235C4E" w:rsidRPr="00411B5A">
        <w:t xml:space="preserve"> sadedzinot</w:t>
      </w:r>
      <w:r w:rsidRPr="00411B5A">
        <w:t>.</w:t>
      </w:r>
    </w:p>
    <w:p w14:paraId="47908544" w14:textId="01C2A4A4" w:rsidR="009D4899" w:rsidRPr="00411B5A" w:rsidRDefault="00126B42" w:rsidP="00D527BF">
      <w:pPr>
        <w:pStyle w:val="naisf"/>
        <w:numPr>
          <w:ilvl w:val="0"/>
          <w:numId w:val="1"/>
        </w:numPr>
        <w:spacing w:before="240" w:beforeAutospacing="0" w:after="120" w:afterAutospacing="0"/>
        <w:jc w:val="both"/>
        <w:rPr>
          <w:b/>
        </w:rPr>
      </w:pPr>
      <w:r w:rsidRPr="00411B5A">
        <w:rPr>
          <w:b/>
          <w:bCs/>
        </w:rPr>
        <w:t>Apsekojumu programmas mērķi</w:t>
      </w:r>
    </w:p>
    <w:p w14:paraId="0E554DAF" w14:textId="59B3E371" w:rsidR="00703955" w:rsidRPr="00411B5A" w:rsidRDefault="0019407F" w:rsidP="005D42D8">
      <w:pPr>
        <w:pStyle w:val="naisf"/>
        <w:spacing w:before="0" w:beforeAutospacing="0" w:after="0" w:afterAutospacing="0"/>
        <w:ind w:firstLine="720"/>
        <w:jc w:val="both"/>
        <w:rPr>
          <w:bCs/>
        </w:rPr>
      </w:pPr>
      <w:r w:rsidRPr="00411B5A">
        <w:t>A</w:t>
      </w:r>
      <w:r w:rsidR="00703955" w:rsidRPr="00411B5A">
        <w:t>psekojumu programm</w:t>
      </w:r>
      <w:r w:rsidRPr="00411B5A">
        <w:t>a ir izstrādāta</w:t>
      </w:r>
      <w:r w:rsidR="00703955" w:rsidRPr="00411B5A">
        <w:t xml:space="preserve">, lai </w:t>
      </w:r>
      <w:r w:rsidR="00703955" w:rsidRPr="00411B5A">
        <w:rPr>
          <w:bCs/>
        </w:rPr>
        <w:t xml:space="preserve">noteiktu kaitīgo organismu un augiem bīstamo organismu ģeogrāfisko izplatību un statusu Latvijas teritorijā. </w:t>
      </w:r>
    </w:p>
    <w:p w14:paraId="7991ED17" w14:textId="250CD632" w:rsidR="00703955" w:rsidRPr="00411B5A" w:rsidRDefault="00703955" w:rsidP="005D42D8">
      <w:pPr>
        <w:autoSpaceDE w:val="0"/>
        <w:autoSpaceDN w:val="0"/>
        <w:adjustRightInd w:val="0"/>
        <w:ind w:firstLine="720"/>
        <w:jc w:val="both"/>
      </w:pPr>
      <w:r w:rsidRPr="00411B5A">
        <w:t>Apsekojumu programma</w:t>
      </w:r>
      <w:r w:rsidR="004D5A65" w:rsidRPr="00411B5A">
        <w:t>i ir vairāki</w:t>
      </w:r>
      <w:r w:rsidRPr="00411B5A">
        <w:t xml:space="preserve"> mērķi</w:t>
      </w:r>
      <w:r w:rsidR="00211517" w:rsidRPr="00411B5A">
        <w:t>:</w:t>
      </w:r>
    </w:p>
    <w:p w14:paraId="6E41863C" w14:textId="6C1F4D09" w:rsidR="00703955" w:rsidRPr="00411B5A" w:rsidRDefault="00703955" w:rsidP="00013A80">
      <w:pPr>
        <w:numPr>
          <w:ilvl w:val="0"/>
          <w:numId w:val="4"/>
        </w:numPr>
        <w:tabs>
          <w:tab w:val="left" w:pos="993"/>
        </w:tabs>
        <w:autoSpaceDE w:val="0"/>
        <w:autoSpaceDN w:val="0"/>
        <w:adjustRightInd w:val="0"/>
        <w:jc w:val="both"/>
        <w:rPr>
          <w:bCs/>
        </w:rPr>
      </w:pPr>
      <w:r w:rsidRPr="00411B5A">
        <w:t>Noteikt</w:t>
      </w:r>
      <w:r w:rsidR="006305E8">
        <w:t xml:space="preserve"> Augu karantīnas noteikumu 3.pielikuma A daļas 1.nodaļā, ar ko Latvijā ievieš</w:t>
      </w:r>
      <w:r w:rsidRPr="00411B5A">
        <w:t xml:space="preserve"> Direktīvas </w:t>
      </w:r>
      <w:r w:rsidRPr="00411B5A">
        <w:rPr>
          <w:bCs/>
        </w:rPr>
        <w:t>2000/29/EK</w:t>
      </w:r>
      <w:r w:rsidR="00013A80" w:rsidRPr="00411B5A">
        <w:rPr>
          <w:bCs/>
        </w:rPr>
        <w:t xml:space="preserve"> </w:t>
      </w:r>
      <w:r w:rsidR="00333A36" w:rsidRPr="00411B5A">
        <w:rPr>
          <w:bCs/>
        </w:rPr>
        <w:t>I pielikuma A daļas I iedaļ</w:t>
      </w:r>
      <w:r w:rsidR="006305E8">
        <w:rPr>
          <w:bCs/>
        </w:rPr>
        <w:t>u</w:t>
      </w:r>
      <w:r w:rsidR="00333A36" w:rsidRPr="00411B5A">
        <w:rPr>
          <w:bCs/>
        </w:rPr>
        <w:t xml:space="preserve"> un </w:t>
      </w:r>
      <w:r w:rsidR="006305E8">
        <w:t xml:space="preserve">Augu karantīnas noteikumu 4.pielikuma A daļas 1.nodaļā, ar ko Latvijā ievieš </w:t>
      </w:r>
      <w:r w:rsidR="006305E8" w:rsidRPr="00411B5A">
        <w:t xml:space="preserve">Direktīvas </w:t>
      </w:r>
      <w:r w:rsidR="006305E8" w:rsidRPr="00411B5A">
        <w:rPr>
          <w:bCs/>
        </w:rPr>
        <w:t xml:space="preserve">2000/29/EK </w:t>
      </w:r>
      <w:r w:rsidR="00333A36" w:rsidRPr="00411B5A">
        <w:rPr>
          <w:bCs/>
        </w:rPr>
        <w:t>II</w:t>
      </w:r>
      <w:r w:rsidR="00691CF3" w:rsidRPr="00411B5A">
        <w:rPr>
          <w:bCs/>
        </w:rPr>
        <w:t> </w:t>
      </w:r>
      <w:r w:rsidR="00333A36" w:rsidRPr="00411B5A">
        <w:rPr>
          <w:bCs/>
        </w:rPr>
        <w:t>pielikuma A daļas I iedaļ</w:t>
      </w:r>
      <w:r w:rsidR="006305E8">
        <w:rPr>
          <w:bCs/>
        </w:rPr>
        <w:t>u</w:t>
      </w:r>
      <w:r w:rsidR="00333A36" w:rsidRPr="00411B5A" w:rsidDel="00333A36">
        <w:rPr>
          <w:bCs/>
        </w:rPr>
        <w:t xml:space="preserve"> </w:t>
      </w:r>
      <w:r w:rsidRPr="00411B5A">
        <w:rPr>
          <w:bCs/>
        </w:rPr>
        <w:t xml:space="preserve">(organismi, kuri nav sastopami Eiropas Savienībā) iekļauto </w:t>
      </w:r>
      <w:r w:rsidR="004C3086" w:rsidRPr="00411B5A">
        <w:rPr>
          <w:bCs/>
        </w:rPr>
        <w:t>aug</w:t>
      </w:r>
      <w:r w:rsidR="00734E3C" w:rsidRPr="00411B5A">
        <w:rPr>
          <w:bCs/>
        </w:rPr>
        <w:t>iem</w:t>
      </w:r>
      <w:r w:rsidR="004C3086" w:rsidRPr="00411B5A">
        <w:rPr>
          <w:bCs/>
        </w:rPr>
        <w:t xml:space="preserve"> </w:t>
      </w:r>
      <w:r w:rsidRPr="00411B5A">
        <w:rPr>
          <w:bCs/>
        </w:rPr>
        <w:t>kaitīgo organismu statusu un ģeogrāfisko izplatību Latvijas teritorijā</w:t>
      </w:r>
      <w:r w:rsidR="00691CF3" w:rsidRPr="00411B5A">
        <w:rPr>
          <w:bCs/>
        </w:rPr>
        <w:t>.</w:t>
      </w:r>
    </w:p>
    <w:p w14:paraId="62C7A7CD" w14:textId="7881F40F" w:rsidR="00703955" w:rsidRPr="00411B5A" w:rsidRDefault="00703955" w:rsidP="005D42D8">
      <w:pPr>
        <w:numPr>
          <w:ilvl w:val="0"/>
          <w:numId w:val="4"/>
        </w:numPr>
        <w:tabs>
          <w:tab w:val="left" w:pos="993"/>
        </w:tabs>
        <w:autoSpaceDE w:val="0"/>
        <w:autoSpaceDN w:val="0"/>
        <w:adjustRightInd w:val="0"/>
        <w:ind w:left="0" w:firstLine="709"/>
        <w:jc w:val="both"/>
      </w:pPr>
      <w:r w:rsidRPr="00411B5A">
        <w:t xml:space="preserve">Noteikt </w:t>
      </w:r>
      <w:r w:rsidR="00691CF3" w:rsidRPr="00411B5A">
        <w:rPr>
          <w:bCs/>
        </w:rPr>
        <w:t>statusu un ģeogrāfisko izplatību Latvijas teritorijā</w:t>
      </w:r>
      <w:r w:rsidR="00691CF3" w:rsidRPr="00411B5A">
        <w:t xml:space="preserve"> tiem </w:t>
      </w:r>
      <w:r w:rsidRPr="00411B5A">
        <w:t>aug</w:t>
      </w:r>
      <w:r w:rsidR="00005317" w:rsidRPr="00411B5A">
        <w:t>iem</w:t>
      </w:r>
      <w:r w:rsidRPr="00411B5A">
        <w:t xml:space="preserve"> kaitīg</w:t>
      </w:r>
      <w:r w:rsidR="00691CF3" w:rsidRPr="00411B5A">
        <w:t>ajiem</w:t>
      </w:r>
      <w:r w:rsidRPr="00411B5A">
        <w:t xml:space="preserve"> </w:t>
      </w:r>
      <w:r w:rsidRPr="00411B5A">
        <w:rPr>
          <w:bCs/>
        </w:rPr>
        <w:t>organism</w:t>
      </w:r>
      <w:r w:rsidR="00691CF3" w:rsidRPr="00411B5A">
        <w:rPr>
          <w:bCs/>
        </w:rPr>
        <w:t>iem</w:t>
      </w:r>
      <w:r w:rsidRPr="00411B5A">
        <w:rPr>
          <w:bCs/>
        </w:rPr>
        <w:t>, k</w:t>
      </w:r>
      <w:r w:rsidR="004D5A65" w:rsidRPr="00411B5A">
        <w:rPr>
          <w:bCs/>
        </w:rPr>
        <w:t>a</w:t>
      </w:r>
      <w:r w:rsidRPr="00411B5A">
        <w:rPr>
          <w:bCs/>
        </w:rPr>
        <w:t>m noteikti pagaidu pasākumi saskaņā ar Direktīv</w:t>
      </w:r>
      <w:r w:rsidR="00C0178D" w:rsidRPr="00411B5A">
        <w:rPr>
          <w:bCs/>
        </w:rPr>
        <w:t>as 2000/29/EK 16.panta 3.punktu.</w:t>
      </w:r>
    </w:p>
    <w:p w14:paraId="207D54FE" w14:textId="2C7CD09F" w:rsidR="0030788E" w:rsidRPr="00411B5A" w:rsidRDefault="0030788E" w:rsidP="005D42D8">
      <w:pPr>
        <w:numPr>
          <w:ilvl w:val="0"/>
          <w:numId w:val="4"/>
        </w:numPr>
        <w:tabs>
          <w:tab w:val="left" w:pos="993"/>
        </w:tabs>
        <w:autoSpaceDE w:val="0"/>
        <w:autoSpaceDN w:val="0"/>
        <w:adjustRightInd w:val="0"/>
        <w:ind w:left="0" w:firstLine="709"/>
        <w:jc w:val="both"/>
        <w:rPr>
          <w:rStyle w:val="hps"/>
        </w:rPr>
      </w:pPr>
      <w:r w:rsidRPr="00411B5A">
        <w:t xml:space="preserve">Noteikt </w:t>
      </w:r>
      <w:r w:rsidRPr="00411B5A">
        <w:rPr>
          <w:bCs/>
        </w:rPr>
        <w:t>statusu un ģeogrāfisko izplatību Latvijas teritorijā</w:t>
      </w:r>
      <w:r w:rsidRPr="00411B5A">
        <w:t xml:space="preserve"> tiem aug</w:t>
      </w:r>
      <w:r w:rsidR="00005317" w:rsidRPr="00411B5A">
        <w:t>iem</w:t>
      </w:r>
      <w:r w:rsidRPr="00411B5A">
        <w:t xml:space="preserve"> kaitīgajiem </w:t>
      </w:r>
      <w:r w:rsidRPr="00411B5A">
        <w:rPr>
          <w:bCs/>
        </w:rPr>
        <w:t>organismiem, k</w:t>
      </w:r>
      <w:r w:rsidR="004D5A65" w:rsidRPr="00411B5A">
        <w:rPr>
          <w:bCs/>
        </w:rPr>
        <w:t>as</w:t>
      </w:r>
      <w:r w:rsidRPr="00411B5A">
        <w:rPr>
          <w:bCs/>
        </w:rPr>
        <w:t xml:space="preserve"> potenciāli var radīt </w:t>
      </w:r>
      <w:r w:rsidR="00005317" w:rsidRPr="00411B5A">
        <w:rPr>
          <w:rStyle w:val="hps"/>
        </w:rPr>
        <w:t>ārkārtas</w:t>
      </w:r>
      <w:r w:rsidR="00005317" w:rsidRPr="00411B5A">
        <w:t xml:space="preserve"> </w:t>
      </w:r>
      <w:r w:rsidRPr="00411B5A">
        <w:rPr>
          <w:rStyle w:val="hps"/>
        </w:rPr>
        <w:t>situācijas ar</w:t>
      </w:r>
      <w:r w:rsidRPr="00411B5A">
        <w:t xml:space="preserve"> </w:t>
      </w:r>
      <w:r w:rsidRPr="00411B5A">
        <w:rPr>
          <w:rStyle w:val="hps"/>
        </w:rPr>
        <w:t>nopietnām</w:t>
      </w:r>
      <w:r w:rsidRPr="00411B5A">
        <w:t xml:space="preserve"> </w:t>
      </w:r>
      <w:r w:rsidRPr="00411B5A">
        <w:rPr>
          <w:rStyle w:val="hps"/>
        </w:rPr>
        <w:t>ekonomiskām</w:t>
      </w:r>
      <w:r w:rsidRPr="00411B5A">
        <w:t xml:space="preserve"> </w:t>
      </w:r>
      <w:r w:rsidRPr="00411B5A">
        <w:rPr>
          <w:rStyle w:val="hps"/>
        </w:rPr>
        <w:t>un vides</w:t>
      </w:r>
      <w:r w:rsidRPr="00411B5A">
        <w:t xml:space="preserve"> </w:t>
      </w:r>
      <w:r w:rsidRPr="00411B5A">
        <w:rPr>
          <w:rStyle w:val="hps"/>
        </w:rPr>
        <w:t>sekā</w:t>
      </w:r>
      <w:r w:rsidR="00C0178D" w:rsidRPr="00411B5A">
        <w:rPr>
          <w:rStyle w:val="hps"/>
        </w:rPr>
        <w:t>m</w:t>
      </w:r>
      <w:r w:rsidRPr="00411B5A">
        <w:rPr>
          <w:rStyle w:val="hps"/>
        </w:rPr>
        <w:t>,</w:t>
      </w:r>
      <w:r w:rsidRPr="00411B5A">
        <w:t xml:space="preserve"> ietekmē</w:t>
      </w:r>
      <w:r w:rsidR="00E771F3" w:rsidRPr="00411B5A">
        <w:t>jo</w:t>
      </w:r>
      <w:r w:rsidRPr="00411B5A">
        <w:t xml:space="preserve">t </w:t>
      </w:r>
      <w:r w:rsidRPr="00411B5A">
        <w:rPr>
          <w:rStyle w:val="hps"/>
        </w:rPr>
        <w:t>tirdzniecību</w:t>
      </w:r>
      <w:r w:rsidR="00C0178D" w:rsidRPr="00411B5A">
        <w:rPr>
          <w:rStyle w:val="hps"/>
        </w:rPr>
        <w:t xml:space="preserve"> gan</w:t>
      </w:r>
      <w:r w:rsidRPr="00411B5A">
        <w:t xml:space="preserve"> </w:t>
      </w:r>
      <w:r w:rsidRPr="00411B5A">
        <w:rPr>
          <w:rStyle w:val="hps"/>
        </w:rPr>
        <w:t>Eiropas Savienībā, gan</w:t>
      </w:r>
      <w:r w:rsidRPr="00411B5A">
        <w:t xml:space="preserve"> </w:t>
      </w:r>
      <w:r w:rsidRPr="00411B5A">
        <w:rPr>
          <w:rStyle w:val="hps"/>
        </w:rPr>
        <w:t>ar treš</w:t>
      </w:r>
      <w:r w:rsidR="00734E3C" w:rsidRPr="00411B5A">
        <w:rPr>
          <w:rStyle w:val="hps"/>
        </w:rPr>
        <w:t>aj</w:t>
      </w:r>
      <w:r w:rsidRPr="00411B5A">
        <w:rPr>
          <w:rStyle w:val="hps"/>
        </w:rPr>
        <w:t>ām valstīm</w:t>
      </w:r>
      <w:r w:rsidR="00C0178D" w:rsidRPr="00411B5A">
        <w:rPr>
          <w:rStyle w:val="hps"/>
        </w:rPr>
        <w:t>.</w:t>
      </w:r>
    </w:p>
    <w:p w14:paraId="03324EDF" w14:textId="38A15904" w:rsidR="0030788E" w:rsidRPr="00411B5A" w:rsidRDefault="0030788E" w:rsidP="005D42D8">
      <w:pPr>
        <w:numPr>
          <w:ilvl w:val="0"/>
          <w:numId w:val="4"/>
        </w:numPr>
        <w:tabs>
          <w:tab w:val="left" w:pos="993"/>
        </w:tabs>
        <w:autoSpaceDE w:val="0"/>
        <w:autoSpaceDN w:val="0"/>
        <w:adjustRightInd w:val="0"/>
        <w:ind w:left="0" w:firstLine="709"/>
        <w:jc w:val="both"/>
      </w:pPr>
      <w:r w:rsidRPr="00411B5A">
        <w:t xml:space="preserve">Noteikt </w:t>
      </w:r>
      <w:r w:rsidRPr="00411B5A">
        <w:rPr>
          <w:bCs/>
        </w:rPr>
        <w:t>statusu un ģeogrāfisko izplatību Latvijas teritorijā</w:t>
      </w:r>
      <w:r w:rsidRPr="00411B5A">
        <w:t xml:space="preserve"> tiem aug</w:t>
      </w:r>
      <w:r w:rsidR="00005317" w:rsidRPr="00411B5A">
        <w:t>iem</w:t>
      </w:r>
      <w:r w:rsidRPr="00411B5A">
        <w:t xml:space="preserve"> kaitīgajiem </w:t>
      </w:r>
      <w:r w:rsidRPr="00411B5A">
        <w:rPr>
          <w:bCs/>
        </w:rPr>
        <w:t>organismiem, k</w:t>
      </w:r>
      <w:r w:rsidR="004D5A65" w:rsidRPr="00411B5A">
        <w:rPr>
          <w:bCs/>
        </w:rPr>
        <w:t>as</w:t>
      </w:r>
      <w:r w:rsidRPr="00411B5A">
        <w:rPr>
          <w:bCs/>
        </w:rPr>
        <w:t xml:space="preserve"> nav reglamentēti</w:t>
      </w:r>
      <w:r w:rsidR="006305E8">
        <w:rPr>
          <w:bCs/>
        </w:rPr>
        <w:t xml:space="preserve"> Augu karantīnas noteikumos un</w:t>
      </w:r>
      <w:r w:rsidRPr="00411B5A">
        <w:rPr>
          <w:bCs/>
        </w:rPr>
        <w:t xml:space="preserve"> Direktīvā 2000/29/EK, bet kas ir potenciāli bīstami visai Eiropas Savienībai, t</w:t>
      </w:r>
      <w:r w:rsidR="004D5A65" w:rsidRPr="00411B5A">
        <w:rPr>
          <w:bCs/>
        </w:rPr>
        <w:t>ostarp</w:t>
      </w:r>
      <w:r w:rsidRPr="00411B5A">
        <w:rPr>
          <w:bCs/>
        </w:rPr>
        <w:t xml:space="preserve"> Latvijai.</w:t>
      </w:r>
    </w:p>
    <w:p w14:paraId="2BA8EE3E" w14:textId="17054946" w:rsidR="003E21B2" w:rsidRPr="00D527BF" w:rsidRDefault="00703955" w:rsidP="00D527BF">
      <w:pPr>
        <w:pStyle w:val="naisf"/>
        <w:spacing w:before="0" w:beforeAutospacing="0" w:after="0" w:afterAutospacing="0"/>
        <w:ind w:firstLine="360"/>
        <w:jc w:val="both"/>
      </w:pPr>
      <w:r w:rsidRPr="00411B5A">
        <w:t xml:space="preserve">Lai sasniegtu </w:t>
      </w:r>
      <w:r w:rsidR="00691CF3" w:rsidRPr="00411B5A">
        <w:t>izvirzī</w:t>
      </w:r>
      <w:r w:rsidRPr="00411B5A">
        <w:t>tos mērķus, apsekojumu programma tiks piemērota vis</w:t>
      </w:r>
      <w:r w:rsidR="00691CF3" w:rsidRPr="00411B5A">
        <w:t>ā</w:t>
      </w:r>
      <w:r w:rsidRPr="00411B5A">
        <w:t xml:space="preserve"> Latvijas teritorij</w:t>
      </w:r>
      <w:r w:rsidR="00691CF3" w:rsidRPr="00411B5A">
        <w:t xml:space="preserve">ā, </w:t>
      </w:r>
      <w:r w:rsidRPr="00411B5A">
        <w:t>vizuāl</w:t>
      </w:r>
      <w:r w:rsidR="00691CF3" w:rsidRPr="00411B5A">
        <w:t>i</w:t>
      </w:r>
      <w:r w:rsidRPr="00411B5A">
        <w:t xml:space="preserve"> pārbaud</w:t>
      </w:r>
      <w:r w:rsidR="00691CF3" w:rsidRPr="00411B5A">
        <w:t>ot</w:t>
      </w:r>
      <w:r w:rsidRPr="00411B5A">
        <w:t xml:space="preserve"> Latvijas teritorijā augošo</w:t>
      </w:r>
      <w:r w:rsidR="009A30DA" w:rsidRPr="00411B5A">
        <w:t>s</w:t>
      </w:r>
      <w:r w:rsidRPr="00411B5A">
        <w:t xml:space="preserve"> augiem kaitīgo organismu saimniekaug</w:t>
      </w:r>
      <w:r w:rsidR="00691CF3" w:rsidRPr="00411B5A">
        <w:t>u</w:t>
      </w:r>
      <w:r w:rsidRPr="00411B5A">
        <w:t xml:space="preserve">s, </w:t>
      </w:r>
      <w:r w:rsidR="00691CF3" w:rsidRPr="00411B5A">
        <w:t xml:space="preserve">ņemot </w:t>
      </w:r>
      <w:r w:rsidRPr="00411B5A">
        <w:t>paraugu</w:t>
      </w:r>
      <w:r w:rsidR="00691CF3" w:rsidRPr="00411B5A">
        <w:t>s</w:t>
      </w:r>
      <w:r w:rsidRPr="00411B5A">
        <w:t xml:space="preserve"> un </w:t>
      </w:r>
      <w:r w:rsidR="00691CF3" w:rsidRPr="00411B5A">
        <w:t xml:space="preserve">testējot </w:t>
      </w:r>
      <w:r w:rsidR="004D5A65" w:rsidRPr="00411B5A">
        <w:t xml:space="preserve">tos </w:t>
      </w:r>
      <w:r w:rsidRPr="00411B5A">
        <w:t>laboratorisk</w:t>
      </w:r>
      <w:r w:rsidR="00691CF3" w:rsidRPr="00411B5A">
        <w:t>i</w:t>
      </w:r>
      <w:r w:rsidRPr="00411B5A">
        <w:t xml:space="preserve">. Apsekojumi </w:t>
      </w:r>
      <w:r w:rsidR="00691CF3" w:rsidRPr="00411B5A">
        <w:t>no</w:t>
      </w:r>
      <w:r w:rsidRPr="00411B5A">
        <w:t>tiks mež</w:t>
      </w:r>
      <w:r w:rsidR="00691CF3" w:rsidRPr="00411B5A">
        <w:t>o</w:t>
      </w:r>
      <w:r w:rsidRPr="00411B5A">
        <w:t>s, apstādījumos, parkos, botāniskajos dārzos, privātajos dārzos un ražojošajos stādījumos.</w:t>
      </w:r>
    </w:p>
    <w:p w14:paraId="486186CD" w14:textId="558CD647" w:rsidR="00504CD4" w:rsidRPr="00D527BF" w:rsidRDefault="00691CF3" w:rsidP="00D527BF">
      <w:pPr>
        <w:pStyle w:val="Sarakstarindkopa"/>
        <w:numPr>
          <w:ilvl w:val="0"/>
          <w:numId w:val="1"/>
        </w:numPr>
        <w:autoSpaceDE w:val="0"/>
        <w:autoSpaceDN w:val="0"/>
        <w:adjustRightInd w:val="0"/>
        <w:spacing w:before="240" w:after="120"/>
        <w:jc w:val="both"/>
        <w:rPr>
          <w:b/>
        </w:rPr>
      </w:pPr>
      <w:r w:rsidRPr="00411B5A">
        <w:rPr>
          <w:b/>
        </w:rPr>
        <w:t>A</w:t>
      </w:r>
      <w:r w:rsidR="00703955" w:rsidRPr="00411B5A">
        <w:rPr>
          <w:b/>
        </w:rPr>
        <w:t>psekojumu programmā iekļautie augiem kaitīgie organismi</w:t>
      </w:r>
      <w:r w:rsidRPr="00411B5A">
        <w:rPr>
          <w:b/>
        </w:rPr>
        <w:t xml:space="preserve"> Latvijas teritorijā</w:t>
      </w:r>
    </w:p>
    <w:p w14:paraId="607D324C" w14:textId="11F8FB85" w:rsidR="00504CD4" w:rsidRPr="00411B5A" w:rsidRDefault="00504CD4" w:rsidP="00504CD4">
      <w:pPr>
        <w:pStyle w:val="naisf"/>
        <w:spacing w:before="0" w:beforeAutospacing="0" w:after="0" w:afterAutospacing="0"/>
        <w:ind w:firstLine="720"/>
        <w:jc w:val="both"/>
        <w:rPr>
          <w:rFonts w:eastAsiaTheme="minorHAnsi"/>
          <w:lang w:eastAsia="en-US"/>
        </w:rPr>
      </w:pPr>
      <w:r w:rsidRPr="00411B5A">
        <w:rPr>
          <w:bCs/>
        </w:rPr>
        <w:t xml:space="preserve">Apsekojuma programmā iekļauti organismi, kas </w:t>
      </w:r>
      <w:r w:rsidR="004D5A65" w:rsidRPr="00411B5A">
        <w:rPr>
          <w:bCs/>
        </w:rPr>
        <w:t>minē</w:t>
      </w:r>
      <w:r w:rsidRPr="00411B5A">
        <w:rPr>
          <w:bCs/>
        </w:rPr>
        <w:t>ti</w:t>
      </w:r>
      <w:r w:rsidRPr="00411B5A">
        <w:t xml:space="preserve"> </w:t>
      </w:r>
      <w:r w:rsidR="008D5EDF" w:rsidRPr="00411B5A">
        <w:rPr>
          <w:rFonts w:eastAsiaTheme="minorHAnsi"/>
          <w:lang w:eastAsia="en-US"/>
        </w:rPr>
        <w:t>L</w:t>
      </w:r>
      <w:r w:rsidR="00875A42" w:rsidRPr="00411B5A">
        <w:rPr>
          <w:rFonts w:eastAsiaTheme="minorHAnsi"/>
          <w:lang w:eastAsia="en-US"/>
        </w:rPr>
        <w:t>ēmum</w:t>
      </w:r>
      <w:r w:rsidR="003A5F70" w:rsidRPr="00411B5A">
        <w:rPr>
          <w:rFonts w:eastAsiaTheme="minorHAnsi"/>
          <w:lang w:eastAsia="en-US"/>
        </w:rPr>
        <w:t>ā</w:t>
      </w:r>
      <w:r w:rsidR="00A34563" w:rsidRPr="00411B5A">
        <w:rPr>
          <w:rFonts w:eastAsiaTheme="minorHAnsi"/>
          <w:lang w:eastAsia="en-US"/>
        </w:rPr>
        <w:t xml:space="preserve"> </w:t>
      </w:r>
      <w:r w:rsidR="00DD1D8D" w:rsidRPr="00411B5A">
        <w:rPr>
          <w:rFonts w:eastAsiaTheme="minorHAnsi"/>
          <w:lang w:eastAsia="en-US"/>
        </w:rPr>
        <w:t>C(2015) 2997</w:t>
      </w:r>
      <w:r w:rsidRPr="00411B5A">
        <w:rPr>
          <w:rFonts w:eastAsiaTheme="minorHAnsi"/>
          <w:lang w:eastAsia="en-US"/>
        </w:rPr>
        <w:t>).</w:t>
      </w:r>
    </w:p>
    <w:p w14:paraId="3DFF86EB" w14:textId="44829F11" w:rsidR="00B32D91" w:rsidRPr="00411B5A" w:rsidRDefault="004D5A65" w:rsidP="00B32D91">
      <w:pPr>
        <w:ind w:firstLine="709"/>
        <w:jc w:val="both"/>
        <w:rPr>
          <w:color w:val="000000"/>
        </w:rPr>
      </w:pPr>
      <w:r w:rsidRPr="00411B5A">
        <w:t xml:space="preserve">Tā kā </w:t>
      </w:r>
      <w:r w:rsidR="00504CD4" w:rsidRPr="00411B5A">
        <w:t>programmā iekļautie augiem kaitīgie organismi var ietekmēt tautsaimniecības nozaru (</w:t>
      </w:r>
      <w:r w:rsidR="00427C91" w:rsidRPr="00411B5A">
        <w:t>mežkopības</w:t>
      </w:r>
      <w:r w:rsidRPr="00411B5A">
        <w:t xml:space="preserve"> un</w:t>
      </w:r>
      <w:r w:rsidR="00504CD4" w:rsidRPr="00411B5A">
        <w:t xml:space="preserve"> lauksaimniecības) attīstību, kā arī apkārtējo vidi (park</w:t>
      </w:r>
      <w:r w:rsidRPr="00411B5A">
        <w:t>us</w:t>
      </w:r>
      <w:r w:rsidR="00504CD4" w:rsidRPr="00411B5A">
        <w:t xml:space="preserve">), </w:t>
      </w:r>
      <w:r w:rsidRPr="00411B5A">
        <w:t xml:space="preserve">tad, izstrādājot apsekojumu programmu un </w:t>
      </w:r>
      <w:r w:rsidR="00DD7C96" w:rsidRPr="00411B5A">
        <w:t>nosakot apsekojamās platības vietu (mežs</w:t>
      </w:r>
      <w:r w:rsidRPr="00411B5A">
        <w:t>,</w:t>
      </w:r>
      <w:r w:rsidR="00DD7C96" w:rsidRPr="00411B5A">
        <w:t xml:space="preserve"> lauks</w:t>
      </w:r>
      <w:r w:rsidRPr="00411B5A">
        <w:t>,</w:t>
      </w:r>
      <w:r w:rsidR="00DD7C96" w:rsidRPr="00411B5A">
        <w:t xml:space="preserve"> cita vieta), apjomu (ha)</w:t>
      </w:r>
      <w:r w:rsidR="00DD7C96" w:rsidRPr="00411B5A">
        <w:rPr>
          <w:i/>
        </w:rPr>
        <w:t xml:space="preserve"> </w:t>
      </w:r>
      <w:r w:rsidR="00DD7C96" w:rsidRPr="00411B5A">
        <w:t xml:space="preserve">un analizējamo paraugu (testu) skaitu, </w:t>
      </w:r>
      <w:r w:rsidRPr="00411B5A">
        <w:t xml:space="preserve">ir </w:t>
      </w:r>
      <w:r w:rsidR="00DD7C96" w:rsidRPr="00411B5A">
        <w:t>ņe</w:t>
      </w:r>
      <w:r w:rsidR="008417A3" w:rsidRPr="00411B5A">
        <w:t>m</w:t>
      </w:r>
      <w:r w:rsidR="00DD7C96" w:rsidRPr="00411B5A">
        <w:t>t</w:t>
      </w:r>
      <w:r w:rsidR="00A34563" w:rsidRPr="00411B5A">
        <w:t>a</w:t>
      </w:r>
      <w:r w:rsidR="00DD7C96" w:rsidRPr="00411B5A">
        <w:t xml:space="preserve"> vērā kaitīgo organismu saimniekaugu izplatība Latvijā</w:t>
      </w:r>
      <w:r w:rsidR="00F17852" w:rsidRPr="00411B5A">
        <w:t xml:space="preserve"> (cik</w:t>
      </w:r>
      <w:r w:rsidR="00DD7C96" w:rsidRPr="00411B5A">
        <w:t xml:space="preserve"> lielā platībā aug saimniekaugi)</w:t>
      </w:r>
      <w:r w:rsidR="00A34563" w:rsidRPr="00411B5A">
        <w:t xml:space="preserve"> un</w:t>
      </w:r>
      <w:r w:rsidR="00DD7C96" w:rsidRPr="00411B5A">
        <w:t xml:space="preserve"> augšanas vietas (mežs, parks, </w:t>
      </w:r>
      <w:proofErr w:type="spellStart"/>
      <w:r w:rsidR="00DD7C96" w:rsidRPr="00411B5A">
        <w:t>komercdār</w:t>
      </w:r>
      <w:r w:rsidR="008417A3" w:rsidRPr="00411B5A">
        <w:t>z</w:t>
      </w:r>
      <w:r w:rsidR="00DD7C96" w:rsidRPr="00411B5A">
        <w:t>s</w:t>
      </w:r>
      <w:proofErr w:type="spellEnd"/>
      <w:r w:rsidR="00DD7C96" w:rsidRPr="00411B5A">
        <w:t>, piemājas dār</w:t>
      </w:r>
      <w:r w:rsidR="008417A3" w:rsidRPr="00411B5A">
        <w:t>z</w:t>
      </w:r>
      <w:r w:rsidR="00DD7C96" w:rsidRPr="00411B5A">
        <w:t xml:space="preserve">s). </w:t>
      </w:r>
      <w:r w:rsidR="00F17852" w:rsidRPr="00411B5A">
        <w:t>Pamatojoti</w:t>
      </w:r>
      <w:r w:rsidR="007F6B62" w:rsidRPr="00411B5A">
        <w:t>es uz šiem datiem, tika plānota</w:t>
      </w:r>
      <w:r w:rsidR="00F17852" w:rsidRPr="00411B5A">
        <w:t>s pārbaudāmās platības, pārbaužu skait</w:t>
      </w:r>
      <w:r w:rsidR="007F6B62" w:rsidRPr="00411B5A">
        <w:t>s</w:t>
      </w:r>
      <w:r w:rsidR="00F17852" w:rsidRPr="00411B5A">
        <w:t xml:space="preserve"> un noņemamo paraugu skaits. </w:t>
      </w:r>
      <w:r w:rsidRPr="00411B5A">
        <w:t>Tā kā</w:t>
      </w:r>
      <w:r w:rsidR="00F17852" w:rsidRPr="00411B5A">
        <w:t xml:space="preserve"> lielākā daļa apsekojum</w:t>
      </w:r>
      <w:r w:rsidR="00A34563" w:rsidRPr="00411B5A">
        <w:t>u</w:t>
      </w:r>
      <w:r w:rsidR="00F17852" w:rsidRPr="00411B5A">
        <w:t xml:space="preserve"> programmā </w:t>
      </w:r>
      <w:r w:rsidR="00F17852" w:rsidRPr="00411B5A">
        <w:lastRenderedPageBreak/>
        <w:t xml:space="preserve">iekļauto kaitīgo organismu </w:t>
      </w:r>
      <w:r w:rsidR="00F17852" w:rsidRPr="00411B5A">
        <w:rPr>
          <w:iCs/>
        </w:rPr>
        <w:t>Latvijas teritorijā līdz šim nav konstatēti</w:t>
      </w:r>
      <w:r w:rsidR="00B32D91" w:rsidRPr="00411B5A">
        <w:rPr>
          <w:iCs/>
        </w:rPr>
        <w:t>, bet</w:t>
      </w:r>
      <w:r w:rsidRPr="00411B5A">
        <w:rPr>
          <w:iCs/>
        </w:rPr>
        <w:t xml:space="preserve"> ir</w:t>
      </w:r>
      <w:r w:rsidR="00B32D91" w:rsidRPr="00411B5A">
        <w:rPr>
          <w:iCs/>
        </w:rPr>
        <w:t xml:space="preserve"> laikus </w:t>
      </w:r>
      <w:r w:rsidRPr="00411B5A">
        <w:rPr>
          <w:iCs/>
        </w:rPr>
        <w:t>jā</w:t>
      </w:r>
      <w:r w:rsidR="00B32D91" w:rsidRPr="00411B5A">
        <w:rPr>
          <w:iCs/>
        </w:rPr>
        <w:t>konstatē</w:t>
      </w:r>
      <w:r w:rsidR="006B1570" w:rsidRPr="00411B5A">
        <w:rPr>
          <w:iCs/>
        </w:rPr>
        <w:t xml:space="preserve"> to klātbūtn</w:t>
      </w:r>
      <w:r w:rsidRPr="00411B5A">
        <w:rPr>
          <w:iCs/>
        </w:rPr>
        <w:t>e</w:t>
      </w:r>
      <w:r w:rsidR="00D216A7" w:rsidRPr="00411B5A">
        <w:rPr>
          <w:iCs/>
        </w:rPr>
        <w:t xml:space="preserve"> </w:t>
      </w:r>
      <w:r w:rsidR="00B32D91" w:rsidRPr="00411B5A">
        <w:rPr>
          <w:iCs/>
        </w:rPr>
        <w:t xml:space="preserve">un </w:t>
      </w:r>
      <w:r w:rsidRPr="00411B5A">
        <w:rPr>
          <w:iCs/>
        </w:rPr>
        <w:t>jā</w:t>
      </w:r>
      <w:r w:rsidR="00B32D91" w:rsidRPr="00411B5A">
        <w:rPr>
          <w:iCs/>
        </w:rPr>
        <w:t>novēr</w:t>
      </w:r>
      <w:r w:rsidRPr="00411B5A">
        <w:rPr>
          <w:iCs/>
        </w:rPr>
        <w:t>š</w:t>
      </w:r>
      <w:r w:rsidR="006B1570" w:rsidRPr="00411B5A">
        <w:rPr>
          <w:iCs/>
        </w:rPr>
        <w:t xml:space="preserve"> kaitīgo organismu ieviešan</w:t>
      </w:r>
      <w:r w:rsidRPr="00411B5A">
        <w:rPr>
          <w:iCs/>
        </w:rPr>
        <w:t>ā</w:t>
      </w:r>
      <w:r w:rsidR="006B1570" w:rsidRPr="00411B5A">
        <w:rPr>
          <w:iCs/>
        </w:rPr>
        <w:t>s un izplatīšan</w:t>
      </w:r>
      <w:r w:rsidRPr="00411B5A">
        <w:rPr>
          <w:iCs/>
        </w:rPr>
        <w:t>ā</w:t>
      </w:r>
      <w:r w:rsidR="006B1570" w:rsidRPr="00411B5A">
        <w:rPr>
          <w:iCs/>
        </w:rPr>
        <w:t>s</w:t>
      </w:r>
      <w:r w:rsidR="00F17852" w:rsidRPr="00411B5A">
        <w:rPr>
          <w:iCs/>
        </w:rPr>
        <w:t xml:space="preserve">, </w:t>
      </w:r>
      <w:r w:rsidRPr="00411B5A">
        <w:rPr>
          <w:iCs/>
        </w:rPr>
        <w:t xml:space="preserve">kā arī šie organismi </w:t>
      </w:r>
      <w:r w:rsidR="00F17852" w:rsidRPr="00411B5A">
        <w:rPr>
          <w:iCs/>
        </w:rPr>
        <w:t xml:space="preserve">laboratoriski </w:t>
      </w:r>
      <w:r w:rsidRPr="00411B5A">
        <w:rPr>
          <w:iCs/>
        </w:rPr>
        <w:t>jā</w:t>
      </w:r>
      <w:r w:rsidR="00F17852" w:rsidRPr="00411B5A">
        <w:rPr>
          <w:iCs/>
        </w:rPr>
        <w:t xml:space="preserve">identificē, </w:t>
      </w:r>
      <w:r w:rsidRPr="00411B5A">
        <w:rPr>
          <w:iCs/>
        </w:rPr>
        <w:t xml:space="preserve">ir </w:t>
      </w:r>
      <w:r w:rsidR="00F17852" w:rsidRPr="00411B5A">
        <w:rPr>
          <w:iCs/>
        </w:rPr>
        <w:t>nepieciešami para</w:t>
      </w:r>
      <w:r w:rsidR="00B32D91" w:rsidRPr="00411B5A">
        <w:rPr>
          <w:iCs/>
        </w:rPr>
        <w:t>u</w:t>
      </w:r>
      <w:r w:rsidR="00F17852" w:rsidRPr="00411B5A">
        <w:rPr>
          <w:iCs/>
        </w:rPr>
        <w:t xml:space="preserve">gi ar kaitīgā organisma pazīmēm, </w:t>
      </w:r>
      <w:r w:rsidRPr="00411B5A">
        <w:rPr>
          <w:iCs/>
        </w:rPr>
        <w:t>tāpēc</w:t>
      </w:r>
      <w:r w:rsidR="00F17852" w:rsidRPr="00411B5A">
        <w:rPr>
          <w:iCs/>
        </w:rPr>
        <w:t xml:space="preserve"> atseviš</w:t>
      </w:r>
      <w:r w:rsidR="008417A3" w:rsidRPr="00411B5A">
        <w:rPr>
          <w:iCs/>
        </w:rPr>
        <w:t>ķ</w:t>
      </w:r>
      <w:r w:rsidR="00F17852" w:rsidRPr="00411B5A">
        <w:rPr>
          <w:iCs/>
        </w:rPr>
        <w:t xml:space="preserve">u kaitīgo organismu paraugu skaits </w:t>
      </w:r>
      <w:r w:rsidRPr="00411B5A">
        <w:rPr>
          <w:iCs/>
        </w:rPr>
        <w:t xml:space="preserve">nav </w:t>
      </w:r>
      <w:r w:rsidR="00F17852" w:rsidRPr="00411B5A">
        <w:rPr>
          <w:iCs/>
        </w:rPr>
        <w:t>liels</w:t>
      </w:r>
      <w:r w:rsidR="006B1570" w:rsidRPr="00411B5A">
        <w:rPr>
          <w:iCs/>
        </w:rPr>
        <w:t>.</w:t>
      </w:r>
    </w:p>
    <w:p w14:paraId="6C0F673E" w14:textId="447C2D04" w:rsidR="00960C18" w:rsidRPr="00411B5A" w:rsidRDefault="00671D5A" w:rsidP="00504CD4">
      <w:pPr>
        <w:pStyle w:val="naisf"/>
        <w:spacing w:before="0" w:beforeAutospacing="0" w:after="0" w:afterAutospacing="0"/>
        <w:ind w:firstLine="720"/>
        <w:jc w:val="both"/>
        <w:rPr>
          <w:iCs/>
        </w:rPr>
      </w:pPr>
      <w:r w:rsidRPr="00411B5A">
        <w:rPr>
          <w:iCs/>
        </w:rPr>
        <w:t>I</w:t>
      </w:r>
      <w:r w:rsidR="00960C18" w:rsidRPr="00411B5A">
        <w:rPr>
          <w:iCs/>
        </w:rPr>
        <w:t xml:space="preserve">nformatīvajā ziņojumā </w:t>
      </w:r>
      <w:r w:rsidR="002242FF" w:rsidRPr="00411B5A">
        <w:rPr>
          <w:iCs/>
        </w:rPr>
        <w:t xml:space="preserve">iekļauto </w:t>
      </w:r>
      <w:r w:rsidR="0030788E" w:rsidRPr="00411B5A">
        <w:rPr>
          <w:iCs/>
        </w:rPr>
        <w:t xml:space="preserve">32 </w:t>
      </w:r>
      <w:r w:rsidR="00960C18" w:rsidRPr="00411B5A">
        <w:rPr>
          <w:iCs/>
        </w:rPr>
        <w:t>kait</w:t>
      </w:r>
      <w:r w:rsidR="002242FF" w:rsidRPr="00411B5A">
        <w:rPr>
          <w:iCs/>
        </w:rPr>
        <w:t>īgo organismu apsekojum</w:t>
      </w:r>
      <w:r w:rsidRPr="00411B5A">
        <w:rPr>
          <w:iCs/>
        </w:rPr>
        <w:t>i</w:t>
      </w:r>
      <w:r w:rsidR="002242FF" w:rsidRPr="00411B5A">
        <w:rPr>
          <w:iCs/>
        </w:rPr>
        <w:t xml:space="preserve"> ļautu lai</w:t>
      </w:r>
      <w:r w:rsidRPr="00411B5A">
        <w:rPr>
          <w:iCs/>
        </w:rPr>
        <w:t>kus</w:t>
      </w:r>
      <w:r w:rsidR="002242FF" w:rsidRPr="00411B5A">
        <w:rPr>
          <w:iCs/>
        </w:rPr>
        <w:t xml:space="preserve"> konstatēt kaitīgos organismus, kas var radīt risku lauksaimniecībai</w:t>
      </w:r>
      <w:r w:rsidRPr="00411B5A">
        <w:rPr>
          <w:iCs/>
        </w:rPr>
        <w:t xml:space="preserve"> un</w:t>
      </w:r>
      <w:r w:rsidR="002242FF" w:rsidRPr="00411B5A">
        <w:rPr>
          <w:iCs/>
        </w:rPr>
        <w:t xml:space="preserve"> mežkopībai, </w:t>
      </w:r>
      <w:r w:rsidRPr="00411B5A">
        <w:rPr>
          <w:iCs/>
        </w:rPr>
        <w:t xml:space="preserve">kā arī </w:t>
      </w:r>
      <w:r w:rsidR="002242FF" w:rsidRPr="00411B5A">
        <w:rPr>
          <w:iCs/>
        </w:rPr>
        <w:t xml:space="preserve">apkārtējai videi. </w:t>
      </w:r>
      <w:r w:rsidRPr="00411B5A">
        <w:rPr>
          <w:iCs/>
        </w:rPr>
        <w:t xml:space="preserve">Ja </w:t>
      </w:r>
      <w:r w:rsidR="002242FF" w:rsidRPr="00411B5A">
        <w:rPr>
          <w:iCs/>
        </w:rPr>
        <w:t>jaun</w:t>
      </w:r>
      <w:r w:rsidRPr="00411B5A">
        <w:rPr>
          <w:iCs/>
        </w:rPr>
        <w:t>i</w:t>
      </w:r>
      <w:r w:rsidR="002242FF" w:rsidRPr="00411B5A">
        <w:rPr>
          <w:iCs/>
        </w:rPr>
        <w:t>, iepriekš nekonstatēt</w:t>
      </w:r>
      <w:r w:rsidRPr="00411B5A">
        <w:rPr>
          <w:iCs/>
        </w:rPr>
        <w:t>i</w:t>
      </w:r>
      <w:r w:rsidR="002242FF" w:rsidRPr="00411B5A">
        <w:rPr>
          <w:iCs/>
        </w:rPr>
        <w:t xml:space="preserve"> kaitīg</w:t>
      </w:r>
      <w:r w:rsidRPr="00411B5A">
        <w:rPr>
          <w:iCs/>
        </w:rPr>
        <w:t>ie</w:t>
      </w:r>
      <w:r w:rsidR="002242FF" w:rsidRPr="00411B5A">
        <w:rPr>
          <w:iCs/>
        </w:rPr>
        <w:t xml:space="preserve"> organism</w:t>
      </w:r>
      <w:r w:rsidRPr="00411B5A">
        <w:rPr>
          <w:iCs/>
        </w:rPr>
        <w:t>i tiek laikus apkaroti</w:t>
      </w:r>
      <w:r w:rsidR="002242FF" w:rsidRPr="00411B5A">
        <w:rPr>
          <w:iCs/>
        </w:rPr>
        <w:t xml:space="preserve">, samazinās </w:t>
      </w:r>
      <w:r w:rsidRPr="00411B5A">
        <w:rPr>
          <w:iCs/>
        </w:rPr>
        <w:t xml:space="preserve">ne vien </w:t>
      </w:r>
      <w:r w:rsidR="002242FF" w:rsidRPr="00411B5A">
        <w:rPr>
          <w:iCs/>
        </w:rPr>
        <w:t xml:space="preserve">izdevumi to ierobežošanai, </w:t>
      </w:r>
      <w:r w:rsidRPr="00411B5A">
        <w:rPr>
          <w:iCs/>
        </w:rPr>
        <w:t xml:space="preserve">bet </w:t>
      </w:r>
      <w:r w:rsidR="002242FF" w:rsidRPr="00411B5A">
        <w:rPr>
          <w:iCs/>
        </w:rPr>
        <w:t>arī ekonomiskā ietekme, ko šie organismi var radīt tautsaimniecībai un apkārtējai videi kopumā, ja t</w:t>
      </w:r>
      <w:r w:rsidRPr="00411B5A">
        <w:rPr>
          <w:iCs/>
        </w:rPr>
        <w:t>ie tiek</w:t>
      </w:r>
      <w:r w:rsidR="002242FF" w:rsidRPr="00411B5A">
        <w:rPr>
          <w:iCs/>
        </w:rPr>
        <w:t xml:space="preserve"> konstatē</w:t>
      </w:r>
      <w:r w:rsidRPr="00411B5A">
        <w:rPr>
          <w:iCs/>
        </w:rPr>
        <w:t>ti</w:t>
      </w:r>
      <w:r w:rsidR="002242FF" w:rsidRPr="00411B5A">
        <w:rPr>
          <w:iCs/>
        </w:rPr>
        <w:t xml:space="preserve"> novēloti.</w:t>
      </w:r>
      <w:r w:rsidR="005A1107" w:rsidRPr="00411B5A">
        <w:rPr>
          <w:iCs/>
        </w:rPr>
        <w:t xml:space="preserve"> </w:t>
      </w:r>
    </w:p>
    <w:p w14:paraId="4C89B655" w14:textId="40D8AFFD" w:rsidR="00E15B66" w:rsidRPr="00411B5A" w:rsidRDefault="00671D5A" w:rsidP="00D527BF">
      <w:pPr>
        <w:pStyle w:val="naisf"/>
        <w:spacing w:before="0" w:beforeAutospacing="0" w:after="0" w:afterAutospacing="0"/>
        <w:ind w:firstLine="720"/>
        <w:jc w:val="both"/>
      </w:pPr>
      <w:r w:rsidRPr="00411B5A">
        <w:t>Turklāt</w:t>
      </w:r>
      <w:r w:rsidR="00C57E21" w:rsidRPr="00411B5A">
        <w:t>, ja</w:t>
      </w:r>
      <w:r w:rsidRPr="00411B5A">
        <w:t>,</w:t>
      </w:r>
      <w:r w:rsidR="00C57E21" w:rsidRPr="00411B5A">
        <w:t xml:space="preserve"> īstenojot kaitīgo organismu monitoringu, tiek atklāti apsekojum</w:t>
      </w:r>
      <w:r w:rsidR="003B0E2C" w:rsidRPr="00411B5A">
        <w:t>u</w:t>
      </w:r>
      <w:r w:rsidR="00C57E21" w:rsidRPr="00411B5A">
        <w:t xml:space="preserve"> programmā minētie organismi,</w:t>
      </w:r>
      <w:r w:rsidR="001B6011" w:rsidRPr="00411B5A">
        <w:t xml:space="preserve"> tiek piemēroti fitosanitārie pasākumi saskaņā ar normatīvajos aktos par augu karantīnu noteikto kārtību.</w:t>
      </w:r>
    </w:p>
    <w:p w14:paraId="0E9BD35A" w14:textId="3B0BD57C" w:rsidR="00703955" w:rsidRPr="00411B5A" w:rsidRDefault="00703955" w:rsidP="00D527BF">
      <w:pPr>
        <w:pStyle w:val="Sarakstarindkopa"/>
        <w:numPr>
          <w:ilvl w:val="1"/>
          <w:numId w:val="1"/>
        </w:numPr>
        <w:autoSpaceDE w:val="0"/>
        <w:autoSpaceDN w:val="0"/>
        <w:adjustRightInd w:val="0"/>
        <w:spacing w:before="120" w:after="120"/>
        <w:jc w:val="both"/>
        <w:rPr>
          <w:b/>
        </w:rPr>
      </w:pPr>
      <w:r w:rsidRPr="00411B5A">
        <w:rPr>
          <w:b/>
          <w:bCs/>
        </w:rPr>
        <w:t>Direktīvas 2000/29/EK I</w:t>
      </w:r>
      <w:r w:rsidR="003D0953" w:rsidRPr="00411B5A">
        <w:rPr>
          <w:b/>
          <w:bCs/>
        </w:rPr>
        <w:t xml:space="preserve"> pielikuma </w:t>
      </w:r>
      <w:r w:rsidRPr="00411B5A">
        <w:rPr>
          <w:b/>
          <w:bCs/>
        </w:rPr>
        <w:t>A</w:t>
      </w:r>
      <w:r w:rsidR="003D0953" w:rsidRPr="00411B5A">
        <w:rPr>
          <w:b/>
          <w:bCs/>
        </w:rPr>
        <w:t xml:space="preserve"> daļas </w:t>
      </w:r>
      <w:r w:rsidRPr="00411B5A">
        <w:rPr>
          <w:b/>
          <w:bCs/>
        </w:rPr>
        <w:t xml:space="preserve">I </w:t>
      </w:r>
      <w:r w:rsidR="003D0953" w:rsidRPr="00411B5A">
        <w:rPr>
          <w:b/>
          <w:bCs/>
        </w:rPr>
        <w:t xml:space="preserve">iedaļā </w:t>
      </w:r>
      <w:r w:rsidRPr="00411B5A">
        <w:rPr>
          <w:b/>
          <w:bCs/>
        </w:rPr>
        <w:t>un II</w:t>
      </w:r>
      <w:r w:rsidR="00691CF3" w:rsidRPr="00411B5A">
        <w:rPr>
          <w:b/>
          <w:bCs/>
        </w:rPr>
        <w:t> </w:t>
      </w:r>
      <w:r w:rsidR="003D0953" w:rsidRPr="00411B5A">
        <w:rPr>
          <w:b/>
          <w:bCs/>
        </w:rPr>
        <w:t xml:space="preserve">pielikuma </w:t>
      </w:r>
      <w:r w:rsidRPr="00411B5A">
        <w:rPr>
          <w:b/>
          <w:bCs/>
        </w:rPr>
        <w:t>A</w:t>
      </w:r>
      <w:r w:rsidR="003D0953" w:rsidRPr="00411B5A">
        <w:rPr>
          <w:b/>
          <w:bCs/>
        </w:rPr>
        <w:t xml:space="preserve"> daļas </w:t>
      </w:r>
      <w:r w:rsidRPr="00411B5A">
        <w:rPr>
          <w:b/>
          <w:bCs/>
        </w:rPr>
        <w:t>I</w:t>
      </w:r>
      <w:r w:rsidR="003D0953" w:rsidRPr="00411B5A">
        <w:rPr>
          <w:b/>
          <w:bCs/>
        </w:rPr>
        <w:t xml:space="preserve"> iedaļā</w:t>
      </w:r>
      <w:r w:rsidRPr="00411B5A">
        <w:rPr>
          <w:b/>
          <w:bCs/>
        </w:rPr>
        <w:t xml:space="preserve"> iekļautie </w:t>
      </w:r>
      <w:r w:rsidR="00427C91" w:rsidRPr="00411B5A">
        <w:rPr>
          <w:b/>
          <w:bCs/>
        </w:rPr>
        <w:t>augiem</w:t>
      </w:r>
      <w:r w:rsidRPr="00411B5A">
        <w:rPr>
          <w:b/>
          <w:bCs/>
        </w:rPr>
        <w:t xml:space="preserve"> kaitīgie organismi, k</w:t>
      </w:r>
      <w:r w:rsidR="00691CF3" w:rsidRPr="00411B5A">
        <w:rPr>
          <w:b/>
          <w:bCs/>
        </w:rPr>
        <w:t>as</w:t>
      </w:r>
      <w:r w:rsidRPr="00411B5A">
        <w:rPr>
          <w:b/>
          <w:bCs/>
        </w:rPr>
        <w:t xml:space="preserve"> nav sastopami Eiropas Savienībā</w:t>
      </w:r>
    </w:p>
    <w:p w14:paraId="0B07DA8C" w14:textId="7ED338EE" w:rsidR="00703955" w:rsidRPr="00411B5A" w:rsidRDefault="00691CF3" w:rsidP="005D42D8">
      <w:pPr>
        <w:autoSpaceDE w:val="0"/>
        <w:autoSpaceDN w:val="0"/>
        <w:adjustRightInd w:val="0"/>
        <w:ind w:firstLine="567"/>
        <w:jc w:val="both"/>
        <w:rPr>
          <w:bCs/>
        </w:rPr>
      </w:pPr>
      <w:r w:rsidRPr="00411B5A">
        <w:rPr>
          <w:color w:val="000000"/>
        </w:rPr>
        <w:t>Īstenojot a</w:t>
      </w:r>
      <w:r w:rsidR="00703955" w:rsidRPr="00411B5A">
        <w:rPr>
          <w:color w:val="000000"/>
        </w:rPr>
        <w:t>psekojumu programm</w:t>
      </w:r>
      <w:r w:rsidRPr="00411B5A">
        <w:rPr>
          <w:color w:val="000000"/>
        </w:rPr>
        <w:t>u,</w:t>
      </w:r>
      <w:r w:rsidR="00703955" w:rsidRPr="00411B5A">
        <w:rPr>
          <w:color w:val="000000"/>
        </w:rPr>
        <w:t xml:space="preserve"> tiks </w:t>
      </w:r>
      <w:r w:rsidRPr="00411B5A">
        <w:rPr>
          <w:color w:val="000000"/>
        </w:rPr>
        <w:t>noteikta</w:t>
      </w:r>
      <w:r w:rsidR="006305E8" w:rsidRPr="006305E8">
        <w:t xml:space="preserve"> </w:t>
      </w:r>
      <w:r w:rsidR="006305E8">
        <w:t>Augu karantīnas noteikumu 3.pielikuma A daļas 1.nodaļā, ar ko Latvijā ievieš</w:t>
      </w:r>
      <w:r w:rsidRPr="00411B5A">
        <w:rPr>
          <w:color w:val="000000"/>
        </w:rPr>
        <w:t xml:space="preserve"> </w:t>
      </w:r>
      <w:r w:rsidR="00703955" w:rsidRPr="00411B5A">
        <w:rPr>
          <w:bCs/>
        </w:rPr>
        <w:t xml:space="preserve">Direktīvas 2000/29/EK </w:t>
      </w:r>
      <w:r w:rsidR="00333A36" w:rsidRPr="00411B5A">
        <w:rPr>
          <w:bCs/>
        </w:rPr>
        <w:t>I</w:t>
      </w:r>
      <w:r w:rsidR="00671D5A" w:rsidRPr="00411B5A">
        <w:rPr>
          <w:bCs/>
        </w:rPr>
        <w:t> </w:t>
      </w:r>
      <w:r w:rsidR="00333A36" w:rsidRPr="00411B5A">
        <w:rPr>
          <w:bCs/>
        </w:rPr>
        <w:t>pielikuma A daļas I iedaļ</w:t>
      </w:r>
      <w:r w:rsidR="006305E8">
        <w:rPr>
          <w:bCs/>
        </w:rPr>
        <w:t>u</w:t>
      </w:r>
      <w:r w:rsidR="00333A36" w:rsidRPr="00411B5A">
        <w:rPr>
          <w:bCs/>
        </w:rPr>
        <w:t xml:space="preserve"> un</w:t>
      </w:r>
      <w:r w:rsidR="006305E8">
        <w:rPr>
          <w:bCs/>
        </w:rPr>
        <w:t xml:space="preserve"> </w:t>
      </w:r>
      <w:r w:rsidR="006305E8">
        <w:t>Augu karantīnas noteikumu 4.pielikuma A daļas 1.nodaļā, ar ko Latvijā ievieš</w:t>
      </w:r>
      <w:r w:rsidR="00333A36" w:rsidRPr="00411B5A">
        <w:rPr>
          <w:bCs/>
        </w:rPr>
        <w:t xml:space="preserve"> </w:t>
      </w:r>
      <w:r w:rsidR="006305E8" w:rsidRPr="00411B5A">
        <w:rPr>
          <w:bCs/>
        </w:rPr>
        <w:t xml:space="preserve">Direktīvas 2000/29/EK </w:t>
      </w:r>
      <w:r w:rsidR="00333A36" w:rsidRPr="00411B5A">
        <w:rPr>
          <w:bCs/>
        </w:rPr>
        <w:t>II pielikuma A</w:t>
      </w:r>
      <w:r w:rsidRPr="00411B5A">
        <w:rPr>
          <w:bCs/>
        </w:rPr>
        <w:t> </w:t>
      </w:r>
      <w:r w:rsidR="00333A36" w:rsidRPr="00411B5A">
        <w:rPr>
          <w:bCs/>
        </w:rPr>
        <w:t>daļas I iedaļ</w:t>
      </w:r>
      <w:r w:rsidR="006305E8">
        <w:rPr>
          <w:bCs/>
        </w:rPr>
        <w:t>u,</w:t>
      </w:r>
      <w:r w:rsidR="00333A36" w:rsidRPr="00411B5A" w:rsidDel="00333A36">
        <w:rPr>
          <w:bCs/>
        </w:rPr>
        <w:t xml:space="preserve"> </w:t>
      </w:r>
      <w:r w:rsidR="00703955" w:rsidRPr="00411B5A">
        <w:rPr>
          <w:bCs/>
        </w:rPr>
        <w:t>iekļaut</w:t>
      </w:r>
      <w:r w:rsidR="00B01F80" w:rsidRPr="00411B5A">
        <w:rPr>
          <w:bCs/>
        </w:rPr>
        <w:t>o</w:t>
      </w:r>
      <w:r w:rsidR="00703955" w:rsidRPr="00411B5A">
        <w:rPr>
          <w:bCs/>
        </w:rPr>
        <w:t xml:space="preserve"> lapu koku</w:t>
      </w:r>
      <w:r w:rsidR="00872469" w:rsidRPr="00411B5A">
        <w:rPr>
          <w:bCs/>
        </w:rPr>
        <w:t>, vīnogulāju, dzērveņu, tomātu un gurķu</w:t>
      </w:r>
      <w:r w:rsidR="00703955" w:rsidRPr="00411B5A">
        <w:rPr>
          <w:bCs/>
        </w:rPr>
        <w:t xml:space="preserve"> kaitīgo organismu </w:t>
      </w:r>
      <w:proofErr w:type="spellStart"/>
      <w:r w:rsidR="00875A42" w:rsidRPr="00411B5A">
        <w:rPr>
          <w:i/>
        </w:rPr>
        <w:t>Agrilus</w:t>
      </w:r>
      <w:proofErr w:type="spellEnd"/>
      <w:r w:rsidR="00875A42" w:rsidRPr="00411B5A">
        <w:rPr>
          <w:i/>
        </w:rPr>
        <w:t xml:space="preserve"> </w:t>
      </w:r>
      <w:proofErr w:type="spellStart"/>
      <w:r w:rsidR="00875A42" w:rsidRPr="00411B5A">
        <w:rPr>
          <w:i/>
        </w:rPr>
        <w:t>anxius</w:t>
      </w:r>
      <w:proofErr w:type="spellEnd"/>
      <w:r w:rsidR="00875A42" w:rsidRPr="00411B5A">
        <w:rPr>
          <w:i/>
          <w:iCs/>
        </w:rPr>
        <w:t xml:space="preserve">, </w:t>
      </w:r>
      <w:proofErr w:type="spellStart"/>
      <w:r w:rsidR="00875A42" w:rsidRPr="00411B5A">
        <w:rPr>
          <w:i/>
        </w:rPr>
        <w:t>Agrilus</w:t>
      </w:r>
      <w:proofErr w:type="spellEnd"/>
      <w:r w:rsidR="00875A42" w:rsidRPr="00411B5A">
        <w:rPr>
          <w:i/>
        </w:rPr>
        <w:t xml:space="preserve"> </w:t>
      </w:r>
      <w:proofErr w:type="spellStart"/>
      <w:r w:rsidR="00875A42" w:rsidRPr="00411B5A">
        <w:rPr>
          <w:i/>
        </w:rPr>
        <w:t>planipennis</w:t>
      </w:r>
      <w:proofErr w:type="spellEnd"/>
      <w:r w:rsidR="00875A42" w:rsidRPr="00411B5A">
        <w:rPr>
          <w:i/>
          <w:iCs/>
        </w:rPr>
        <w:t xml:space="preserve">, </w:t>
      </w:r>
      <w:proofErr w:type="spellStart"/>
      <w:r w:rsidR="00177599" w:rsidRPr="00411B5A">
        <w:rPr>
          <w:i/>
        </w:rPr>
        <w:t>Dendrolimus</w:t>
      </w:r>
      <w:proofErr w:type="spellEnd"/>
      <w:r w:rsidR="00177599" w:rsidRPr="00411B5A">
        <w:rPr>
          <w:i/>
        </w:rPr>
        <w:t xml:space="preserve"> </w:t>
      </w:r>
      <w:proofErr w:type="spellStart"/>
      <w:r w:rsidR="00177599" w:rsidRPr="00411B5A">
        <w:rPr>
          <w:i/>
        </w:rPr>
        <w:t>sibiricus</w:t>
      </w:r>
      <w:proofErr w:type="spellEnd"/>
      <w:r w:rsidR="00177599" w:rsidRPr="00411B5A">
        <w:rPr>
          <w:i/>
        </w:rPr>
        <w:t xml:space="preserve">, </w:t>
      </w:r>
      <w:proofErr w:type="spellStart"/>
      <w:r w:rsidR="00177599" w:rsidRPr="00411B5A">
        <w:rPr>
          <w:i/>
        </w:rPr>
        <w:t>Monochamus</w:t>
      </w:r>
      <w:proofErr w:type="spellEnd"/>
      <w:r w:rsidR="00177599" w:rsidRPr="00411B5A">
        <w:t xml:space="preserve"> </w:t>
      </w:r>
      <w:proofErr w:type="spellStart"/>
      <w:r w:rsidR="00177599" w:rsidRPr="00411B5A">
        <w:t>spp</w:t>
      </w:r>
      <w:proofErr w:type="spellEnd"/>
      <w:r w:rsidR="00177599" w:rsidRPr="00411B5A">
        <w:t>. (</w:t>
      </w:r>
      <w:proofErr w:type="spellStart"/>
      <w:r w:rsidR="00177599" w:rsidRPr="00411B5A">
        <w:t>non-European)</w:t>
      </w:r>
      <w:r w:rsidR="00872469" w:rsidRPr="00411B5A">
        <w:t>,</w:t>
      </w:r>
      <w:proofErr w:type="spellEnd"/>
      <w:r w:rsidR="00872469" w:rsidRPr="00411B5A">
        <w:rPr>
          <w:i/>
        </w:rPr>
        <w:t xml:space="preserve"> </w:t>
      </w:r>
      <w:proofErr w:type="spellStart"/>
      <w:r w:rsidR="00872469" w:rsidRPr="00411B5A">
        <w:rPr>
          <w:i/>
        </w:rPr>
        <w:t>Aleurocanthus</w:t>
      </w:r>
      <w:proofErr w:type="spellEnd"/>
      <w:r w:rsidR="00872469" w:rsidRPr="00411B5A">
        <w:rPr>
          <w:i/>
        </w:rPr>
        <w:t xml:space="preserve"> </w:t>
      </w:r>
      <w:proofErr w:type="spellStart"/>
      <w:r w:rsidR="00872469" w:rsidRPr="00411B5A">
        <w:t>sp</w:t>
      </w:r>
      <w:proofErr w:type="spellEnd"/>
      <w:r w:rsidR="00872469" w:rsidRPr="00411B5A">
        <w:t>.,</w:t>
      </w:r>
      <w:r w:rsidR="00872469" w:rsidRPr="00411B5A">
        <w:rPr>
          <w:i/>
          <w:iCs/>
        </w:rPr>
        <w:t xml:space="preserve"> </w:t>
      </w:r>
      <w:proofErr w:type="spellStart"/>
      <w:r w:rsidR="00872469" w:rsidRPr="00411B5A">
        <w:rPr>
          <w:i/>
          <w:iCs/>
        </w:rPr>
        <w:t>Bactrocera</w:t>
      </w:r>
      <w:proofErr w:type="spellEnd"/>
      <w:r w:rsidR="00872469" w:rsidRPr="00411B5A">
        <w:rPr>
          <w:i/>
          <w:iCs/>
        </w:rPr>
        <w:t xml:space="preserve"> </w:t>
      </w:r>
      <w:proofErr w:type="spellStart"/>
      <w:r w:rsidR="00872469" w:rsidRPr="00411B5A">
        <w:rPr>
          <w:i/>
          <w:iCs/>
        </w:rPr>
        <w:t>dorsalis</w:t>
      </w:r>
      <w:proofErr w:type="spellEnd"/>
      <w:r w:rsidR="00872469" w:rsidRPr="00411B5A">
        <w:rPr>
          <w:i/>
          <w:iCs/>
        </w:rPr>
        <w:t xml:space="preserve">, </w:t>
      </w:r>
      <w:proofErr w:type="spellStart"/>
      <w:r w:rsidR="00872469" w:rsidRPr="00411B5A">
        <w:rPr>
          <w:i/>
          <w:iCs/>
        </w:rPr>
        <w:t>Bactrocera</w:t>
      </w:r>
      <w:proofErr w:type="spellEnd"/>
      <w:r w:rsidR="00872469" w:rsidRPr="00411B5A">
        <w:rPr>
          <w:i/>
          <w:iCs/>
        </w:rPr>
        <w:t xml:space="preserve"> </w:t>
      </w:r>
      <w:proofErr w:type="spellStart"/>
      <w:r w:rsidR="00872469" w:rsidRPr="00411B5A">
        <w:rPr>
          <w:i/>
          <w:iCs/>
        </w:rPr>
        <w:t>invadens</w:t>
      </w:r>
      <w:proofErr w:type="spellEnd"/>
      <w:r w:rsidR="00872469" w:rsidRPr="00411B5A">
        <w:rPr>
          <w:i/>
          <w:iCs/>
        </w:rPr>
        <w:t xml:space="preserve">, </w:t>
      </w:r>
      <w:proofErr w:type="spellStart"/>
      <w:r w:rsidR="00872469" w:rsidRPr="00411B5A">
        <w:rPr>
          <w:i/>
          <w:iCs/>
        </w:rPr>
        <w:t>Pterandrus</w:t>
      </w:r>
      <w:proofErr w:type="spellEnd"/>
      <w:r w:rsidR="00872469" w:rsidRPr="00411B5A">
        <w:rPr>
          <w:i/>
          <w:iCs/>
        </w:rPr>
        <w:t xml:space="preserve"> </w:t>
      </w:r>
      <w:proofErr w:type="spellStart"/>
      <w:r w:rsidR="00872469" w:rsidRPr="00411B5A">
        <w:rPr>
          <w:i/>
          <w:iCs/>
        </w:rPr>
        <w:t>rosa</w:t>
      </w:r>
      <w:proofErr w:type="spellEnd"/>
      <w:r w:rsidR="00872469" w:rsidRPr="00411B5A">
        <w:rPr>
          <w:i/>
          <w:iCs/>
        </w:rPr>
        <w:t xml:space="preserve">, </w:t>
      </w:r>
      <w:proofErr w:type="spellStart"/>
      <w:r w:rsidR="00872469" w:rsidRPr="00411B5A">
        <w:rPr>
          <w:i/>
          <w:iCs/>
        </w:rPr>
        <w:t>Rhagoletis</w:t>
      </w:r>
      <w:proofErr w:type="spellEnd"/>
      <w:r w:rsidR="00872469" w:rsidRPr="00411B5A">
        <w:rPr>
          <w:i/>
          <w:iCs/>
        </w:rPr>
        <w:t xml:space="preserve"> </w:t>
      </w:r>
      <w:proofErr w:type="spellStart"/>
      <w:r w:rsidR="00872469" w:rsidRPr="00411B5A">
        <w:rPr>
          <w:i/>
          <w:iCs/>
        </w:rPr>
        <w:t>fausta</w:t>
      </w:r>
      <w:proofErr w:type="spellEnd"/>
      <w:r w:rsidR="00872469" w:rsidRPr="00411B5A">
        <w:rPr>
          <w:i/>
          <w:iCs/>
        </w:rPr>
        <w:t xml:space="preserve">, </w:t>
      </w:r>
      <w:proofErr w:type="spellStart"/>
      <w:r w:rsidR="00872469" w:rsidRPr="00411B5A">
        <w:rPr>
          <w:i/>
          <w:iCs/>
        </w:rPr>
        <w:t>Rhagoletis</w:t>
      </w:r>
      <w:proofErr w:type="spellEnd"/>
      <w:r w:rsidR="00872469" w:rsidRPr="00411B5A">
        <w:rPr>
          <w:i/>
          <w:iCs/>
        </w:rPr>
        <w:t xml:space="preserve"> </w:t>
      </w:r>
      <w:proofErr w:type="spellStart"/>
      <w:r w:rsidR="00872469" w:rsidRPr="00411B5A">
        <w:rPr>
          <w:i/>
          <w:iCs/>
        </w:rPr>
        <w:t>pomonella</w:t>
      </w:r>
      <w:proofErr w:type="spellEnd"/>
      <w:r w:rsidR="00872469" w:rsidRPr="00411B5A">
        <w:rPr>
          <w:i/>
          <w:iCs/>
        </w:rPr>
        <w:t>,</w:t>
      </w:r>
      <w:r w:rsidR="00872469" w:rsidRPr="00411B5A">
        <w:rPr>
          <w:i/>
        </w:rPr>
        <w:t xml:space="preserve"> </w:t>
      </w:r>
      <w:proofErr w:type="spellStart"/>
      <w:r w:rsidR="00872469" w:rsidRPr="00411B5A">
        <w:rPr>
          <w:i/>
        </w:rPr>
        <w:t>Thaumatotibia</w:t>
      </w:r>
      <w:proofErr w:type="spellEnd"/>
      <w:r w:rsidR="00872469" w:rsidRPr="00411B5A">
        <w:rPr>
          <w:i/>
        </w:rPr>
        <w:t xml:space="preserve"> </w:t>
      </w:r>
      <w:proofErr w:type="spellStart"/>
      <w:r w:rsidR="00872469" w:rsidRPr="00411B5A">
        <w:rPr>
          <w:i/>
        </w:rPr>
        <w:t>leucotreta</w:t>
      </w:r>
      <w:proofErr w:type="spellEnd"/>
      <w:r w:rsidR="00872469" w:rsidRPr="00411B5A">
        <w:rPr>
          <w:i/>
        </w:rPr>
        <w:t xml:space="preserve"> </w:t>
      </w:r>
      <w:r w:rsidR="00872469" w:rsidRPr="00411B5A">
        <w:t>un</w:t>
      </w:r>
      <w:r w:rsidR="00872469" w:rsidRPr="00411B5A">
        <w:rPr>
          <w:rStyle w:val="Izclums"/>
          <w:lang w:val="fr-BE"/>
        </w:rPr>
        <w:t xml:space="preserve"> </w:t>
      </w:r>
      <w:proofErr w:type="spellStart"/>
      <w:r w:rsidR="00872469" w:rsidRPr="00411B5A">
        <w:rPr>
          <w:rStyle w:val="Izclums"/>
          <w:lang w:val="fr-BE"/>
        </w:rPr>
        <w:t>Diaporthe</w:t>
      </w:r>
      <w:proofErr w:type="spellEnd"/>
      <w:r w:rsidR="00872469" w:rsidRPr="00411B5A">
        <w:rPr>
          <w:rStyle w:val="Izclums"/>
          <w:lang w:val="fr-BE"/>
        </w:rPr>
        <w:t xml:space="preserve"> </w:t>
      </w:r>
      <w:proofErr w:type="spellStart"/>
      <w:r w:rsidR="00872469" w:rsidRPr="00411B5A">
        <w:rPr>
          <w:rStyle w:val="Izclums"/>
          <w:lang w:val="fr-BE"/>
        </w:rPr>
        <w:t>vaccinii</w:t>
      </w:r>
      <w:proofErr w:type="spellEnd"/>
      <w:r w:rsidR="00872469" w:rsidRPr="00411B5A">
        <w:rPr>
          <w:rStyle w:val="Izclums"/>
          <w:lang w:val="fr-BE"/>
        </w:rPr>
        <w:t>.</w:t>
      </w:r>
      <w:r w:rsidR="00164173" w:rsidRPr="00411B5A">
        <w:rPr>
          <w:rStyle w:val="Izclums"/>
          <w:lang w:val="fr-BE"/>
        </w:rPr>
        <w:t xml:space="preserve"> </w:t>
      </w:r>
      <w:r w:rsidR="00703955" w:rsidRPr="00411B5A">
        <w:rPr>
          <w:bCs/>
        </w:rPr>
        <w:t xml:space="preserve">izplatība un </w:t>
      </w:r>
      <w:r w:rsidR="00671D5A" w:rsidRPr="00411B5A">
        <w:rPr>
          <w:bCs/>
        </w:rPr>
        <w:t>īstenota</w:t>
      </w:r>
      <w:r w:rsidRPr="00411B5A">
        <w:rPr>
          <w:bCs/>
        </w:rPr>
        <w:t xml:space="preserve"> to </w:t>
      </w:r>
      <w:r w:rsidR="00703955" w:rsidRPr="00411B5A">
        <w:rPr>
          <w:bCs/>
        </w:rPr>
        <w:t>uzraudzība visā Latvijas teritorijā.</w:t>
      </w:r>
    </w:p>
    <w:p w14:paraId="4757DED6" w14:textId="2091838D" w:rsidR="00703955" w:rsidRPr="00411B5A" w:rsidRDefault="00691CF3" w:rsidP="005D42D8">
      <w:pPr>
        <w:ind w:firstLine="720"/>
        <w:jc w:val="both"/>
        <w:rPr>
          <w:color w:val="000000"/>
        </w:rPr>
      </w:pPr>
      <w:r w:rsidRPr="00411B5A">
        <w:rPr>
          <w:color w:val="000000"/>
        </w:rPr>
        <w:t>Pēc Valsts meža dienesta datiem</w:t>
      </w:r>
      <w:r w:rsidR="00671D5A" w:rsidRPr="00411B5A">
        <w:rPr>
          <w:color w:val="000000"/>
        </w:rPr>
        <w:t>,</w:t>
      </w:r>
      <w:r w:rsidRPr="00411B5A">
        <w:rPr>
          <w:color w:val="000000"/>
        </w:rPr>
        <w:t xml:space="preserve"> </w:t>
      </w:r>
      <w:r w:rsidR="00703955" w:rsidRPr="00411B5A">
        <w:rPr>
          <w:color w:val="000000"/>
        </w:rPr>
        <w:t>Latvij</w:t>
      </w:r>
      <w:r w:rsidRPr="00411B5A">
        <w:rPr>
          <w:color w:val="000000"/>
        </w:rPr>
        <w:t>ā</w:t>
      </w:r>
      <w:r w:rsidR="00703955" w:rsidRPr="00411B5A">
        <w:rPr>
          <w:color w:val="000000"/>
        </w:rPr>
        <w:t xml:space="preserve"> meži kopumā aizņem 3</w:t>
      </w:r>
      <w:r w:rsidRPr="00411B5A">
        <w:rPr>
          <w:color w:val="000000"/>
        </w:rPr>
        <w:t> </w:t>
      </w:r>
      <w:r w:rsidR="00703955" w:rsidRPr="00411B5A">
        <w:rPr>
          <w:color w:val="000000"/>
        </w:rPr>
        <w:t>007</w:t>
      </w:r>
      <w:r w:rsidR="00671D5A" w:rsidRPr="00411B5A">
        <w:rPr>
          <w:color w:val="000000"/>
        </w:rPr>
        <w:t> </w:t>
      </w:r>
      <w:r w:rsidR="00703955" w:rsidRPr="00411B5A">
        <w:rPr>
          <w:color w:val="000000"/>
        </w:rPr>
        <w:t>260</w:t>
      </w:r>
      <w:r w:rsidR="00671D5A" w:rsidRPr="00411B5A">
        <w:rPr>
          <w:color w:val="000000"/>
        </w:rPr>
        <w:t> </w:t>
      </w:r>
      <w:r w:rsidR="00703955" w:rsidRPr="00411B5A">
        <w:rPr>
          <w:color w:val="000000"/>
        </w:rPr>
        <w:t xml:space="preserve">ha lielu platību </w:t>
      </w:r>
      <w:r w:rsidRPr="00411B5A">
        <w:rPr>
          <w:color w:val="000000"/>
        </w:rPr>
        <w:t xml:space="preserve">– </w:t>
      </w:r>
      <w:r w:rsidR="00703955" w:rsidRPr="00411B5A">
        <w:rPr>
          <w:color w:val="000000"/>
        </w:rPr>
        <w:t>apmēram 50% no valsts teritorijas.</w:t>
      </w:r>
      <w:r w:rsidR="00703955" w:rsidRPr="00411B5A">
        <w:t xml:space="preserve"> No kopējās mežu platības </w:t>
      </w:r>
      <w:r w:rsidR="00703955" w:rsidRPr="00411B5A">
        <w:rPr>
          <w:color w:val="000000"/>
        </w:rPr>
        <w:t>4</w:t>
      </w:r>
      <w:r w:rsidR="0001190D">
        <w:rPr>
          <w:color w:val="000000"/>
        </w:rPr>
        <w:t>5</w:t>
      </w:r>
      <w:r w:rsidR="00703955" w:rsidRPr="00411B5A">
        <w:rPr>
          <w:color w:val="000000"/>
        </w:rPr>
        <w:t>% ir lapu koku meži. Liela daļa lapu koku sugu ir sastopamas arī pamežā un tiek izmantotas parkos, apstādījumos, ceļmalās, privātajos dārzos u</w:t>
      </w:r>
      <w:r w:rsidR="00B01F80" w:rsidRPr="00411B5A">
        <w:rPr>
          <w:color w:val="000000"/>
        </w:rPr>
        <w:t xml:space="preserve">n </w:t>
      </w:r>
      <w:r w:rsidR="00703955" w:rsidRPr="00411B5A">
        <w:rPr>
          <w:color w:val="000000"/>
        </w:rPr>
        <w:t>c</w:t>
      </w:r>
      <w:r w:rsidR="00B01F80" w:rsidRPr="00411B5A">
        <w:rPr>
          <w:color w:val="000000"/>
        </w:rPr>
        <w:t>itur</w:t>
      </w:r>
      <w:r w:rsidR="00703955" w:rsidRPr="00411B5A">
        <w:rPr>
          <w:color w:val="000000"/>
        </w:rPr>
        <w:t xml:space="preserve">. </w:t>
      </w:r>
      <w:r w:rsidR="007F2CF5" w:rsidRPr="00411B5A">
        <w:rPr>
          <w:color w:val="000000"/>
        </w:rPr>
        <w:t xml:space="preserve">Pēdējos gados attīstās dzērveņu un vīnogu audzēšana, </w:t>
      </w:r>
      <w:r w:rsidR="00671D5A" w:rsidRPr="00411B5A">
        <w:rPr>
          <w:color w:val="000000"/>
        </w:rPr>
        <w:t>turklāt</w:t>
      </w:r>
      <w:r w:rsidR="007F2CF5" w:rsidRPr="00411B5A">
        <w:rPr>
          <w:color w:val="000000"/>
        </w:rPr>
        <w:t xml:space="preserve"> Latvijā po</w:t>
      </w:r>
      <w:r w:rsidR="00427C91" w:rsidRPr="00411B5A">
        <w:rPr>
          <w:color w:val="000000"/>
        </w:rPr>
        <w:t>p</w:t>
      </w:r>
      <w:r w:rsidR="007F2CF5" w:rsidRPr="00411B5A">
        <w:rPr>
          <w:color w:val="000000"/>
        </w:rPr>
        <w:t xml:space="preserve">ulāra ir </w:t>
      </w:r>
      <w:r w:rsidR="00671D5A" w:rsidRPr="00411B5A">
        <w:rPr>
          <w:color w:val="000000"/>
        </w:rPr>
        <w:t xml:space="preserve">arī </w:t>
      </w:r>
      <w:r w:rsidR="007F2CF5" w:rsidRPr="00411B5A">
        <w:rPr>
          <w:color w:val="000000"/>
        </w:rPr>
        <w:t>gurķu</w:t>
      </w:r>
      <w:r w:rsidR="00B01F80" w:rsidRPr="00411B5A">
        <w:rPr>
          <w:color w:val="000000"/>
        </w:rPr>
        <w:t xml:space="preserve"> un</w:t>
      </w:r>
      <w:r w:rsidR="007F2CF5" w:rsidRPr="00411B5A">
        <w:rPr>
          <w:color w:val="000000"/>
        </w:rPr>
        <w:t xml:space="preserve"> tomātu audzēšana. </w:t>
      </w:r>
    </w:p>
    <w:p w14:paraId="2B1CE896" w14:textId="53E4412B" w:rsidR="003E21B2" w:rsidRPr="00D527BF" w:rsidRDefault="00703955" w:rsidP="00D527BF">
      <w:pPr>
        <w:autoSpaceDE w:val="0"/>
        <w:autoSpaceDN w:val="0"/>
        <w:adjustRightInd w:val="0"/>
        <w:ind w:firstLine="567"/>
        <w:jc w:val="both"/>
        <w:rPr>
          <w:iCs/>
          <w:lang w:val="fr-BE"/>
        </w:rPr>
      </w:pPr>
      <w:r w:rsidRPr="00411B5A">
        <w:rPr>
          <w:bCs/>
        </w:rPr>
        <w:t>Šie</w:t>
      </w:r>
      <w:r w:rsidR="003E21B2" w:rsidRPr="00411B5A">
        <w:rPr>
          <w:bCs/>
        </w:rPr>
        <w:t>m</w:t>
      </w:r>
      <w:r w:rsidRPr="00411B5A">
        <w:rPr>
          <w:iCs/>
        </w:rPr>
        <w:t xml:space="preserve"> augiem</w:t>
      </w:r>
      <w:r w:rsidR="007F2CF5" w:rsidRPr="00411B5A">
        <w:rPr>
          <w:iCs/>
        </w:rPr>
        <w:t>, izņemot dzērvenes,</w:t>
      </w:r>
      <w:r w:rsidRPr="00411B5A">
        <w:rPr>
          <w:iCs/>
        </w:rPr>
        <w:t xml:space="preserve"> </w:t>
      </w:r>
      <w:r w:rsidR="00357659" w:rsidRPr="00411B5A">
        <w:rPr>
          <w:iCs/>
        </w:rPr>
        <w:t xml:space="preserve">apsekojumu programmā iekļautie </w:t>
      </w:r>
      <w:r w:rsidRPr="00411B5A">
        <w:rPr>
          <w:iCs/>
        </w:rPr>
        <w:t>kaitīgie organismi Latvijas teritorijā līdz šim nav konstatēti</w:t>
      </w:r>
      <w:r w:rsidR="00CB0888" w:rsidRPr="00411B5A">
        <w:rPr>
          <w:iCs/>
        </w:rPr>
        <w:t>.</w:t>
      </w:r>
      <w:r w:rsidR="007F2CF5" w:rsidRPr="00411B5A">
        <w:rPr>
          <w:iCs/>
        </w:rPr>
        <w:t xml:space="preserve"> </w:t>
      </w:r>
      <w:proofErr w:type="spellStart"/>
      <w:r w:rsidR="007F2CF5" w:rsidRPr="00411B5A">
        <w:rPr>
          <w:rStyle w:val="Izclums"/>
          <w:lang w:val="fr-BE"/>
        </w:rPr>
        <w:t>Diaporthe</w:t>
      </w:r>
      <w:proofErr w:type="spellEnd"/>
      <w:r w:rsidR="007F2CF5" w:rsidRPr="00411B5A">
        <w:rPr>
          <w:rStyle w:val="Izclums"/>
          <w:lang w:val="fr-BE"/>
        </w:rPr>
        <w:t xml:space="preserve"> </w:t>
      </w:r>
      <w:proofErr w:type="spellStart"/>
      <w:r w:rsidR="007F2CF5" w:rsidRPr="00411B5A">
        <w:rPr>
          <w:rStyle w:val="Izclums"/>
          <w:lang w:val="fr-BE"/>
        </w:rPr>
        <w:t>vaccinii</w:t>
      </w:r>
      <w:proofErr w:type="spellEnd"/>
      <w:r w:rsidR="007F2CF5" w:rsidRPr="00411B5A">
        <w:rPr>
          <w:rStyle w:val="Izclums"/>
          <w:lang w:val="fr-BE"/>
        </w:rPr>
        <w:t xml:space="preserve"> </w:t>
      </w:r>
      <w:proofErr w:type="spellStart"/>
      <w:r w:rsidR="007F2CF5" w:rsidRPr="00411B5A">
        <w:rPr>
          <w:rStyle w:val="Izclums"/>
          <w:i w:val="0"/>
          <w:lang w:val="fr-BE"/>
        </w:rPr>
        <w:t>Latvijā</w:t>
      </w:r>
      <w:proofErr w:type="spellEnd"/>
      <w:r w:rsidR="007F2CF5" w:rsidRPr="00411B5A">
        <w:rPr>
          <w:rStyle w:val="Izclums"/>
          <w:i w:val="0"/>
          <w:lang w:val="fr-BE"/>
        </w:rPr>
        <w:t xml:space="preserve"> </w:t>
      </w:r>
      <w:proofErr w:type="spellStart"/>
      <w:r w:rsidR="007F2CF5" w:rsidRPr="00411B5A">
        <w:rPr>
          <w:rStyle w:val="Izclums"/>
          <w:i w:val="0"/>
          <w:lang w:val="fr-BE"/>
        </w:rPr>
        <w:t>ir</w:t>
      </w:r>
      <w:proofErr w:type="spellEnd"/>
      <w:r w:rsidR="007F2CF5" w:rsidRPr="00411B5A">
        <w:rPr>
          <w:rStyle w:val="Izclums"/>
          <w:i w:val="0"/>
          <w:lang w:val="fr-BE"/>
        </w:rPr>
        <w:t xml:space="preserve"> </w:t>
      </w:r>
      <w:proofErr w:type="spellStart"/>
      <w:r w:rsidR="007F2CF5" w:rsidRPr="00411B5A">
        <w:rPr>
          <w:rStyle w:val="Izclums"/>
          <w:i w:val="0"/>
          <w:lang w:val="fr-BE"/>
        </w:rPr>
        <w:t>sastopams</w:t>
      </w:r>
      <w:proofErr w:type="spellEnd"/>
      <w:r w:rsidR="007F2CF5" w:rsidRPr="00411B5A">
        <w:rPr>
          <w:rStyle w:val="Izclums"/>
          <w:i w:val="0"/>
          <w:lang w:val="fr-BE"/>
        </w:rPr>
        <w:t xml:space="preserve"> </w:t>
      </w:r>
      <w:proofErr w:type="spellStart"/>
      <w:r w:rsidR="007F2CF5" w:rsidRPr="00411B5A">
        <w:rPr>
          <w:rStyle w:val="Izclums"/>
          <w:i w:val="0"/>
          <w:lang w:val="fr-BE"/>
        </w:rPr>
        <w:t>tikai</w:t>
      </w:r>
      <w:proofErr w:type="spellEnd"/>
      <w:r w:rsidR="007F2CF5" w:rsidRPr="00411B5A">
        <w:rPr>
          <w:rStyle w:val="Izclums"/>
          <w:i w:val="0"/>
          <w:lang w:val="fr-BE"/>
        </w:rPr>
        <w:t xml:space="preserve"> </w:t>
      </w:r>
      <w:proofErr w:type="spellStart"/>
      <w:r w:rsidR="007F2CF5" w:rsidRPr="00411B5A">
        <w:rPr>
          <w:rStyle w:val="Izclums"/>
          <w:i w:val="0"/>
          <w:lang w:val="fr-BE"/>
        </w:rPr>
        <w:t>dažās</w:t>
      </w:r>
      <w:proofErr w:type="spellEnd"/>
      <w:r w:rsidR="007F2CF5" w:rsidRPr="00411B5A">
        <w:rPr>
          <w:rStyle w:val="Izclums"/>
          <w:i w:val="0"/>
          <w:lang w:val="fr-BE"/>
        </w:rPr>
        <w:t xml:space="preserve"> </w:t>
      </w:r>
      <w:proofErr w:type="spellStart"/>
      <w:r w:rsidR="007F2CF5" w:rsidRPr="00411B5A">
        <w:rPr>
          <w:rStyle w:val="Izclums"/>
          <w:i w:val="0"/>
          <w:lang w:val="fr-BE"/>
        </w:rPr>
        <w:t>vietās</w:t>
      </w:r>
      <w:proofErr w:type="spellEnd"/>
      <w:r w:rsidR="007F2CF5" w:rsidRPr="00411B5A">
        <w:rPr>
          <w:rStyle w:val="Izclums"/>
          <w:i w:val="0"/>
          <w:lang w:val="fr-BE"/>
        </w:rPr>
        <w:t xml:space="preserve">, </w:t>
      </w:r>
      <w:proofErr w:type="spellStart"/>
      <w:r w:rsidR="007F2CF5" w:rsidRPr="00411B5A">
        <w:rPr>
          <w:rStyle w:val="Izclums"/>
          <w:i w:val="0"/>
          <w:lang w:val="fr-BE"/>
        </w:rPr>
        <w:t>ku</w:t>
      </w:r>
      <w:r w:rsidR="003558EB" w:rsidRPr="00411B5A">
        <w:rPr>
          <w:rStyle w:val="Izclums"/>
          <w:i w:val="0"/>
          <w:lang w:val="fr-BE"/>
        </w:rPr>
        <w:t>r</w:t>
      </w:r>
      <w:proofErr w:type="spellEnd"/>
      <w:r w:rsidR="007F2CF5" w:rsidRPr="00411B5A">
        <w:rPr>
          <w:rStyle w:val="Izclums"/>
          <w:i w:val="0"/>
          <w:lang w:val="fr-BE"/>
        </w:rPr>
        <w:t xml:space="preserve"> </w:t>
      </w:r>
      <w:proofErr w:type="spellStart"/>
      <w:r w:rsidR="007F2CF5" w:rsidRPr="00411B5A">
        <w:rPr>
          <w:rStyle w:val="Izclums"/>
          <w:i w:val="0"/>
          <w:lang w:val="fr-BE"/>
        </w:rPr>
        <w:t>aug</w:t>
      </w:r>
      <w:proofErr w:type="spellEnd"/>
      <w:r w:rsidR="007F2CF5" w:rsidRPr="00411B5A">
        <w:rPr>
          <w:rStyle w:val="Izclums"/>
          <w:i w:val="0"/>
          <w:lang w:val="fr-BE"/>
        </w:rPr>
        <w:t xml:space="preserve"> </w:t>
      </w:r>
      <w:proofErr w:type="spellStart"/>
      <w:r w:rsidR="007F2CF5" w:rsidRPr="00411B5A">
        <w:rPr>
          <w:rStyle w:val="Izclums"/>
          <w:i w:val="0"/>
          <w:lang w:val="fr-BE"/>
        </w:rPr>
        <w:t>tā</w:t>
      </w:r>
      <w:proofErr w:type="spellEnd"/>
      <w:r w:rsidR="007F2CF5" w:rsidRPr="00411B5A">
        <w:rPr>
          <w:rStyle w:val="Izclums"/>
          <w:i w:val="0"/>
          <w:lang w:val="fr-BE"/>
        </w:rPr>
        <w:t xml:space="preserve"> </w:t>
      </w:r>
      <w:proofErr w:type="spellStart"/>
      <w:r w:rsidR="007F2CF5" w:rsidRPr="00411B5A">
        <w:rPr>
          <w:rStyle w:val="Izclums"/>
          <w:i w:val="0"/>
          <w:lang w:val="fr-BE"/>
        </w:rPr>
        <w:t>saimniekaugs</w:t>
      </w:r>
      <w:proofErr w:type="spellEnd"/>
      <w:r w:rsidR="00B01F80" w:rsidRPr="00411B5A">
        <w:rPr>
          <w:rStyle w:val="Izclums"/>
          <w:i w:val="0"/>
          <w:lang w:val="fr-BE"/>
        </w:rPr>
        <w:t xml:space="preserve"> –</w:t>
      </w:r>
      <w:r w:rsidR="007F2CF5" w:rsidRPr="00411B5A">
        <w:rPr>
          <w:rStyle w:val="Izclums"/>
          <w:i w:val="0"/>
          <w:lang w:val="fr-BE"/>
        </w:rPr>
        <w:t xml:space="preserve"> </w:t>
      </w:r>
      <w:proofErr w:type="spellStart"/>
      <w:r w:rsidR="007F2CF5" w:rsidRPr="00411B5A">
        <w:rPr>
          <w:rStyle w:val="Izclums"/>
          <w:i w:val="0"/>
          <w:lang w:val="fr-BE"/>
        </w:rPr>
        <w:t>dzērvenes</w:t>
      </w:r>
      <w:proofErr w:type="spellEnd"/>
      <w:r w:rsidR="007F2CF5" w:rsidRPr="00411B5A">
        <w:rPr>
          <w:rStyle w:val="Izclums"/>
          <w:i w:val="0"/>
          <w:lang w:val="fr-BE"/>
        </w:rPr>
        <w:t>.</w:t>
      </w:r>
    </w:p>
    <w:p w14:paraId="7B843B87" w14:textId="252E50CC" w:rsidR="00164173" w:rsidRPr="00D527BF" w:rsidRDefault="004C3086" w:rsidP="00D527BF">
      <w:pPr>
        <w:pStyle w:val="Sarakstarindkopa"/>
        <w:numPr>
          <w:ilvl w:val="1"/>
          <w:numId w:val="1"/>
        </w:numPr>
        <w:autoSpaceDE w:val="0"/>
        <w:autoSpaceDN w:val="0"/>
        <w:adjustRightInd w:val="0"/>
        <w:spacing w:before="120" w:after="120"/>
        <w:jc w:val="center"/>
        <w:rPr>
          <w:b/>
          <w:bCs/>
        </w:rPr>
      </w:pPr>
      <w:r w:rsidRPr="00411B5A">
        <w:rPr>
          <w:b/>
          <w:bCs/>
        </w:rPr>
        <w:t>Aug</w:t>
      </w:r>
      <w:r w:rsidR="00427C91" w:rsidRPr="00411B5A">
        <w:rPr>
          <w:b/>
          <w:bCs/>
        </w:rPr>
        <w:t>iem</w:t>
      </w:r>
      <w:r w:rsidRPr="00411B5A">
        <w:rPr>
          <w:b/>
          <w:bCs/>
        </w:rPr>
        <w:t xml:space="preserve"> k</w:t>
      </w:r>
      <w:r w:rsidR="00703955" w:rsidRPr="00411B5A">
        <w:rPr>
          <w:b/>
          <w:bCs/>
        </w:rPr>
        <w:t>aitīgie organismi, k</w:t>
      </w:r>
      <w:r w:rsidR="00671D5A" w:rsidRPr="00411B5A">
        <w:rPr>
          <w:b/>
          <w:bCs/>
        </w:rPr>
        <w:t>a</w:t>
      </w:r>
      <w:r w:rsidR="00703955" w:rsidRPr="00411B5A">
        <w:rPr>
          <w:b/>
          <w:bCs/>
        </w:rPr>
        <w:t>m noteikti pagaidu pasākumi saskaņā ar Direktīvas 2000/29/EK 16.panta 3.punktu</w:t>
      </w:r>
    </w:p>
    <w:p w14:paraId="1AEC927F" w14:textId="18C6D6E6" w:rsidR="006A536D" w:rsidRPr="00411B5A" w:rsidRDefault="00162515" w:rsidP="005D42D8">
      <w:pPr>
        <w:autoSpaceDE w:val="0"/>
        <w:autoSpaceDN w:val="0"/>
        <w:adjustRightInd w:val="0"/>
        <w:ind w:firstLine="567"/>
        <w:jc w:val="both"/>
        <w:rPr>
          <w:iCs/>
        </w:rPr>
      </w:pPr>
      <w:r w:rsidRPr="00411B5A">
        <w:rPr>
          <w:color w:val="000000"/>
        </w:rPr>
        <w:t>Īstenojot a</w:t>
      </w:r>
      <w:r w:rsidR="00703955" w:rsidRPr="00411B5A">
        <w:rPr>
          <w:iCs/>
        </w:rPr>
        <w:t>psekojumu programm</w:t>
      </w:r>
      <w:r w:rsidRPr="00411B5A">
        <w:rPr>
          <w:iCs/>
        </w:rPr>
        <w:t>u,</w:t>
      </w:r>
      <w:r w:rsidR="00703955" w:rsidRPr="00411B5A">
        <w:rPr>
          <w:iCs/>
        </w:rPr>
        <w:t xml:space="preserve"> visā Latvijā tiks </w:t>
      </w:r>
      <w:r w:rsidRPr="00411B5A">
        <w:rPr>
          <w:iCs/>
        </w:rPr>
        <w:t>noteik</w:t>
      </w:r>
      <w:r w:rsidR="00703955" w:rsidRPr="00411B5A">
        <w:rPr>
          <w:iCs/>
        </w:rPr>
        <w:t xml:space="preserve">ta </w:t>
      </w:r>
      <w:proofErr w:type="spellStart"/>
      <w:r w:rsidR="00703955" w:rsidRPr="00411B5A">
        <w:rPr>
          <w:i/>
          <w:iCs/>
        </w:rPr>
        <w:t>Bursaphelenchus</w:t>
      </w:r>
      <w:proofErr w:type="spellEnd"/>
      <w:r w:rsidR="00703955" w:rsidRPr="00411B5A">
        <w:rPr>
          <w:i/>
          <w:iCs/>
        </w:rPr>
        <w:t xml:space="preserve"> </w:t>
      </w:r>
      <w:proofErr w:type="spellStart"/>
      <w:r w:rsidR="00703955" w:rsidRPr="00411B5A">
        <w:rPr>
          <w:i/>
          <w:iCs/>
        </w:rPr>
        <w:t>xylophilus</w:t>
      </w:r>
      <w:proofErr w:type="spellEnd"/>
      <w:r w:rsidR="00703955" w:rsidRPr="00411B5A">
        <w:rPr>
          <w:bCs/>
        </w:rPr>
        <w:t xml:space="preserve">, </w:t>
      </w:r>
      <w:proofErr w:type="spellStart"/>
      <w:r w:rsidR="00703955" w:rsidRPr="00411B5A">
        <w:rPr>
          <w:i/>
          <w:iCs/>
        </w:rPr>
        <w:t>Gibberella</w:t>
      </w:r>
      <w:proofErr w:type="spellEnd"/>
      <w:r w:rsidR="00703955" w:rsidRPr="00411B5A">
        <w:rPr>
          <w:i/>
          <w:iCs/>
        </w:rPr>
        <w:t xml:space="preserve"> </w:t>
      </w:r>
      <w:proofErr w:type="spellStart"/>
      <w:r w:rsidR="00703955" w:rsidRPr="00411B5A">
        <w:rPr>
          <w:i/>
          <w:iCs/>
        </w:rPr>
        <w:t>circinata</w:t>
      </w:r>
      <w:proofErr w:type="spellEnd"/>
      <w:r w:rsidR="00703955" w:rsidRPr="00411B5A">
        <w:rPr>
          <w:i/>
          <w:iCs/>
        </w:rPr>
        <w:t xml:space="preserve">, </w:t>
      </w:r>
      <w:proofErr w:type="spellStart"/>
      <w:r w:rsidR="00703955" w:rsidRPr="00411B5A">
        <w:rPr>
          <w:i/>
          <w:iCs/>
        </w:rPr>
        <w:t>Anoplophora</w:t>
      </w:r>
      <w:proofErr w:type="spellEnd"/>
      <w:r w:rsidR="00703955" w:rsidRPr="00411B5A">
        <w:rPr>
          <w:i/>
          <w:iCs/>
        </w:rPr>
        <w:t xml:space="preserve"> </w:t>
      </w:r>
      <w:proofErr w:type="spellStart"/>
      <w:r w:rsidR="00703955" w:rsidRPr="00411B5A">
        <w:rPr>
          <w:i/>
          <w:iCs/>
        </w:rPr>
        <w:t>chinensis</w:t>
      </w:r>
      <w:proofErr w:type="spellEnd"/>
      <w:r w:rsidR="00703955" w:rsidRPr="00411B5A">
        <w:rPr>
          <w:i/>
          <w:iCs/>
        </w:rPr>
        <w:t xml:space="preserve">, </w:t>
      </w:r>
      <w:proofErr w:type="spellStart"/>
      <w:r w:rsidR="006A536D" w:rsidRPr="00411B5A">
        <w:rPr>
          <w:i/>
        </w:rPr>
        <w:t>Anoplophora</w:t>
      </w:r>
      <w:proofErr w:type="spellEnd"/>
      <w:r w:rsidR="006A536D" w:rsidRPr="00411B5A">
        <w:rPr>
          <w:i/>
        </w:rPr>
        <w:t xml:space="preserve"> </w:t>
      </w:r>
      <w:proofErr w:type="spellStart"/>
      <w:r w:rsidR="006A536D" w:rsidRPr="00411B5A">
        <w:rPr>
          <w:i/>
        </w:rPr>
        <w:t>glabripenis</w:t>
      </w:r>
      <w:proofErr w:type="spellEnd"/>
      <w:r w:rsidR="006A536D" w:rsidRPr="00411B5A" w:rsidDel="006A536D">
        <w:rPr>
          <w:i/>
          <w:iCs/>
        </w:rPr>
        <w:t xml:space="preserve"> </w:t>
      </w:r>
      <w:r w:rsidR="00703955" w:rsidRPr="00411B5A">
        <w:rPr>
          <w:iCs/>
        </w:rPr>
        <w:t xml:space="preserve">un </w:t>
      </w:r>
      <w:proofErr w:type="spellStart"/>
      <w:r w:rsidR="00703955" w:rsidRPr="00411B5A">
        <w:rPr>
          <w:i/>
          <w:iCs/>
        </w:rPr>
        <w:t>Xylella</w:t>
      </w:r>
      <w:proofErr w:type="spellEnd"/>
      <w:r w:rsidR="00703955" w:rsidRPr="00411B5A">
        <w:rPr>
          <w:i/>
          <w:iCs/>
        </w:rPr>
        <w:t xml:space="preserve"> </w:t>
      </w:r>
      <w:proofErr w:type="spellStart"/>
      <w:r w:rsidR="00703955" w:rsidRPr="00411B5A">
        <w:rPr>
          <w:i/>
          <w:iCs/>
        </w:rPr>
        <w:t>fastidiosa</w:t>
      </w:r>
      <w:proofErr w:type="spellEnd"/>
      <w:r w:rsidR="00703955" w:rsidRPr="00411B5A">
        <w:rPr>
          <w:i/>
          <w:iCs/>
        </w:rPr>
        <w:t xml:space="preserve"> </w:t>
      </w:r>
      <w:r w:rsidR="00703955" w:rsidRPr="00411B5A">
        <w:rPr>
          <w:bCs/>
        </w:rPr>
        <w:t>izplatība</w:t>
      </w:r>
      <w:r w:rsidRPr="00411B5A">
        <w:rPr>
          <w:bCs/>
        </w:rPr>
        <w:t xml:space="preserve"> </w:t>
      </w:r>
      <w:r w:rsidR="00703955" w:rsidRPr="00411B5A">
        <w:rPr>
          <w:iCs/>
        </w:rPr>
        <w:t>mežaudzēs, apstādījumos, parkos, piemājas dārzos un botāniskajos dārzos. Apsekojumu programmā iekļautie kaitīgie organismi Latvijas teritorijā līdz šim nav konstatēti</w:t>
      </w:r>
      <w:r w:rsidR="00C0178D" w:rsidRPr="00411B5A">
        <w:rPr>
          <w:iCs/>
        </w:rPr>
        <w:t>.</w:t>
      </w:r>
      <w:r w:rsidR="00703955" w:rsidRPr="00411B5A">
        <w:rPr>
          <w:iCs/>
        </w:rPr>
        <w:t xml:space="preserve"> </w:t>
      </w:r>
    </w:p>
    <w:p w14:paraId="0C702E0A" w14:textId="7CDE7A26" w:rsidR="00671D5A" w:rsidRPr="00D527BF" w:rsidRDefault="00703955" w:rsidP="00D527BF">
      <w:pPr>
        <w:autoSpaceDE w:val="0"/>
        <w:autoSpaceDN w:val="0"/>
        <w:adjustRightInd w:val="0"/>
        <w:ind w:firstLine="567"/>
        <w:jc w:val="both"/>
        <w:rPr>
          <w:bCs/>
          <w:iCs/>
        </w:rPr>
      </w:pPr>
      <w:proofErr w:type="spellStart"/>
      <w:r w:rsidRPr="00411B5A">
        <w:rPr>
          <w:i/>
          <w:iCs/>
        </w:rPr>
        <w:t>Epitrix</w:t>
      </w:r>
      <w:proofErr w:type="spellEnd"/>
      <w:r w:rsidRPr="00411B5A">
        <w:rPr>
          <w:i/>
          <w:iCs/>
        </w:rPr>
        <w:t xml:space="preserve"> </w:t>
      </w:r>
      <w:proofErr w:type="spellStart"/>
      <w:r w:rsidRPr="00411B5A">
        <w:t>spp</w:t>
      </w:r>
      <w:proofErr w:type="spellEnd"/>
      <w:r w:rsidRPr="00411B5A">
        <w:t xml:space="preserve">. izplatība tiks </w:t>
      </w:r>
      <w:r w:rsidR="00162515" w:rsidRPr="00411B5A">
        <w:t>noteik</w:t>
      </w:r>
      <w:r w:rsidRPr="00411B5A">
        <w:t xml:space="preserve">ta </w:t>
      </w:r>
      <w:r w:rsidRPr="00411B5A">
        <w:rPr>
          <w:bCs/>
          <w:iCs/>
        </w:rPr>
        <w:t>pārtikas un pārstrādes kartupeļu audzēšanas saimniecībās</w:t>
      </w:r>
      <w:r w:rsidR="00162515" w:rsidRPr="00411B5A">
        <w:rPr>
          <w:bCs/>
          <w:iCs/>
        </w:rPr>
        <w:t xml:space="preserve"> reizē</w:t>
      </w:r>
      <w:r w:rsidRPr="00411B5A">
        <w:rPr>
          <w:bCs/>
          <w:iCs/>
        </w:rPr>
        <w:t xml:space="preserve"> ar pārbaudēm </w:t>
      </w:r>
      <w:proofErr w:type="spellStart"/>
      <w:r w:rsidRPr="00411B5A">
        <w:rPr>
          <w:i/>
          <w:iCs/>
        </w:rPr>
        <w:t>Ralstonia</w:t>
      </w:r>
      <w:proofErr w:type="spellEnd"/>
      <w:r w:rsidRPr="00411B5A">
        <w:rPr>
          <w:i/>
          <w:iCs/>
        </w:rPr>
        <w:t xml:space="preserve"> </w:t>
      </w:r>
      <w:proofErr w:type="spellStart"/>
      <w:r w:rsidRPr="00411B5A">
        <w:rPr>
          <w:i/>
          <w:iCs/>
        </w:rPr>
        <w:t>solanacearum</w:t>
      </w:r>
      <w:proofErr w:type="spellEnd"/>
      <w:r w:rsidRPr="00411B5A">
        <w:rPr>
          <w:i/>
          <w:iCs/>
        </w:rPr>
        <w:t xml:space="preserve">, </w:t>
      </w:r>
      <w:proofErr w:type="spellStart"/>
      <w:r w:rsidRPr="00411B5A">
        <w:rPr>
          <w:i/>
          <w:iCs/>
        </w:rPr>
        <w:t>Clavibacter</w:t>
      </w:r>
      <w:proofErr w:type="spellEnd"/>
      <w:r w:rsidRPr="00411B5A">
        <w:rPr>
          <w:i/>
          <w:iCs/>
        </w:rPr>
        <w:t xml:space="preserve"> </w:t>
      </w:r>
      <w:proofErr w:type="spellStart"/>
      <w:r w:rsidRPr="00411B5A">
        <w:rPr>
          <w:i/>
          <w:iCs/>
        </w:rPr>
        <w:t>michiganensis</w:t>
      </w:r>
      <w:proofErr w:type="spellEnd"/>
      <w:r w:rsidRPr="00411B5A">
        <w:rPr>
          <w:i/>
          <w:iCs/>
        </w:rPr>
        <w:t xml:space="preserve"> </w:t>
      </w:r>
      <w:proofErr w:type="spellStart"/>
      <w:r w:rsidRPr="00411B5A">
        <w:t>pv</w:t>
      </w:r>
      <w:proofErr w:type="spellEnd"/>
      <w:r w:rsidRPr="00411B5A">
        <w:t xml:space="preserve">. </w:t>
      </w:r>
      <w:proofErr w:type="spellStart"/>
      <w:r w:rsidRPr="00411B5A">
        <w:rPr>
          <w:i/>
          <w:iCs/>
        </w:rPr>
        <w:t>sepedonicus</w:t>
      </w:r>
      <w:proofErr w:type="spellEnd"/>
      <w:r w:rsidRPr="00411B5A">
        <w:rPr>
          <w:i/>
          <w:iCs/>
        </w:rPr>
        <w:t xml:space="preserve"> </w:t>
      </w:r>
      <w:r w:rsidRPr="00411B5A">
        <w:rPr>
          <w:iCs/>
        </w:rPr>
        <w:t>izplatības noteikšanai</w:t>
      </w:r>
      <w:r w:rsidRPr="00411B5A">
        <w:rPr>
          <w:bCs/>
          <w:iCs/>
        </w:rPr>
        <w:t>. Kaitīg</w:t>
      </w:r>
      <w:r w:rsidR="00162515" w:rsidRPr="00411B5A">
        <w:rPr>
          <w:bCs/>
          <w:iCs/>
        </w:rPr>
        <w:t>ais</w:t>
      </w:r>
      <w:r w:rsidRPr="00411B5A">
        <w:rPr>
          <w:bCs/>
          <w:iCs/>
        </w:rPr>
        <w:t xml:space="preserve"> organism</w:t>
      </w:r>
      <w:r w:rsidR="00162515" w:rsidRPr="00411B5A">
        <w:rPr>
          <w:bCs/>
          <w:iCs/>
        </w:rPr>
        <w:t>s</w:t>
      </w:r>
      <w:r w:rsidRPr="00411B5A">
        <w:rPr>
          <w:bCs/>
          <w:iCs/>
        </w:rPr>
        <w:t xml:space="preserve"> </w:t>
      </w:r>
      <w:r w:rsidR="00162515" w:rsidRPr="00411B5A">
        <w:rPr>
          <w:bCs/>
          <w:iCs/>
        </w:rPr>
        <w:t xml:space="preserve">Latvijā </w:t>
      </w:r>
      <w:r w:rsidRPr="00411B5A">
        <w:rPr>
          <w:bCs/>
          <w:iCs/>
        </w:rPr>
        <w:t>nav sastopams</w:t>
      </w:r>
      <w:r w:rsidR="004C3086" w:rsidRPr="00411B5A">
        <w:rPr>
          <w:bCs/>
          <w:iCs/>
        </w:rPr>
        <w:t>.</w:t>
      </w:r>
      <w:r w:rsidRPr="00411B5A">
        <w:rPr>
          <w:bCs/>
          <w:iCs/>
        </w:rPr>
        <w:t xml:space="preserve"> </w:t>
      </w:r>
    </w:p>
    <w:p w14:paraId="35A676F0" w14:textId="7E00EE0D" w:rsidR="00320338" w:rsidRPr="00411B5A" w:rsidRDefault="00320338" w:rsidP="00D527BF">
      <w:pPr>
        <w:keepNext/>
        <w:autoSpaceDE w:val="0"/>
        <w:autoSpaceDN w:val="0"/>
        <w:adjustRightInd w:val="0"/>
        <w:spacing w:before="120" w:after="120"/>
        <w:ind w:left="360"/>
        <w:jc w:val="center"/>
        <w:rPr>
          <w:b/>
          <w:bCs/>
        </w:rPr>
      </w:pPr>
      <w:r w:rsidRPr="00411B5A">
        <w:rPr>
          <w:b/>
          <w:bCs/>
        </w:rPr>
        <w:t>3.</w:t>
      </w:r>
      <w:r w:rsidR="00492E19" w:rsidRPr="00411B5A">
        <w:rPr>
          <w:b/>
          <w:bCs/>
        </w:rPr>
        <w:t>3</w:t>
      </w:r>
      <w:r w:rsidR="00031C8F" w:rsidRPr="00411B5A">
        <w:rPr>
          <w:b/>
          <w:bCs/>
        </w:rPr>
        <w:t>.</w:t>
      </w:r>
      <w:r w:rsidR="002D4A04" w:rsidRPr="00411B5A">
        <w:rPr>
          <w:b/>
          <w:bCs/>
        </w:rPr>
        <w:t xml:space="preserve"> </w:t>
      </w:r>
      <w:r w:rsidR="00492E19" w:rsidRPr="00411B5A">
        <w:rPr>
          <w:b/>
        </w:rPr>
        <w:t xml:space="preserve">Augu kaitīgie </w:t>
      </w:r>
      <w:r w:rsidR="00492E19" w:rsidRPr="00411B5A">
        <w:rPr>
          <w:b/>
          <w:bCs/>
        </w:rPr>
        <w:t>organismi, k</w:t>
      </w:r>
      <w:r w:rsidR="00671D5A" w:rsidRPr="00411B5A">
        <w:rPr>
          <w:b/>
          <w:bCs/>
        </w:rPr>
        <w:t>as</w:t>
      </w:r>
      <w:r w:rsidR="00492E19" w:rsidRPr="00411B5A">
        <w:rPr>
          <w:b/>
          <w:bCs/>
        </w:rPr>
        <w:t xml:space="preserve"> potenciāli var radīt </w:t>
      </w:r>
      <w:r w:rsidR="00164173" w:rsidRPr="00411B5A">
        <w:rPr>
          <w:rStyle w:val="hps"/>
          <w:b/>
        </w:rPr>
        <w:t>ārkārtas</w:t>
      </w:r>
      <w:r w:rsidR="00492E19" w:rsidRPr="00411B5A">
        <w:rPr>
          <w:b/>
        </w:rPr>
        <w:t xml:space="preserve"> </w:t>
      </w:r>
      <w:r w:rsidR="00492E19" w:rsidRPr="00411B5A">
        <w:rPr>
          <w:rStyle w:val="hps"/>
          <w:b/>
        </w:rPr>
        <w:t>situācijas ar</w:t>
      </w:r>
      <w:r w:rsidR="00492E19" w:rsidRPr="00411B5A">
        <w:rPr>
          <w:b/>
        </w:rPr>
        <w:t xml:space="preserve"> </w:t>
      </w:r>
      <w:r w:rsidR="00492E19" w:rsidRPr="00411B5A">
        <w:rPr>
          <w:rStyle w:val="hps"/>
          <w:b/>
        </w:rPr>
        <w:t>nopietnām</w:t>
      </w:r>
      <w:r w:rsidR="00492E19" w:rsidRPr="00411B5A">
        <w:rPr>
          <w:b/>
        </w:rPr>
        <w:t xml:space="preserve"> </w:t>
      </w:r>
      <w:r w:rsidR="00492E19" w:rsidRPr="00411B5A">
        <w:rPr>
          <w:rStyle w:val="hps"/>
          <w:b/>
        </w:rPr>
        <w:t>ekonomiskām</w:t>
      </w:r>
      <w:r w:rsidR="00427C91" w:rsidRPr="00411B5A">
        <w:rPr>
          <w:rStyle w:val="hps"/>
          <w:b/>
        </w:rPr>
        <w:t xml:space="preserve"> un vides</w:t>
      </w:r>
      <w:r w:rsidR="00492E19" w:rsidRPr="00411B5A">
        <w:rPr>
          <w:b/>
        </w:rPr>
        <w:t xml:space="preserve"> </w:t>
      </w:r>
      <w:r w:rsidR="00492E19" w:rsidRPr="00411B5A">
        <w:rPr>
          <w:rStyle w:val="hps"/>
          <w:b/>
        </w:rPr>
        <w:t>sekām,</w:t>
      </w:r>
      <w:r w:rsidR="00492E19" w:rsidRPr="00411B5A">
        <w:rPr>
          <w:b/>
        </w:rPr>
        <w:t xml:space="preserve"> ietekmē</w:t>
      </w:r>
      <w:r w:rsidR="00E771F3" w:rsidRPr="00411B5A">
        <w:rPr>
          <w:b/>
        </w:rPr>
        <w:t>jo</w:t>
      </w:r>
      <w:r w:rsidR="00492E19" w:rsidRPr="00411B5A">
        <w:rPr>
          <w:b/>
        </w:rPr>
        <w:t xml:space="preserve">t </w:t>
      </w:r>
      <w:r w:rsidR="00492E19" w:rsidRPr="00411B5A">
        <w:rPr>
          <w:rStyle w:val="hps"/>
          <w:b/>
        </w:rPr>
        <w:t>tirdzniecību</w:t>
      </w:r>
      <w:r w:rsidR="00492E19" w:rsidRPr="00411B5A">
        <w:rPr>
          <w:b/>
        </w:rPr>
        <w:t xml:space="preserve"> gan </w:t>
      </w:r>
      <w:r w:rsidR="00492E19" w:rsidRPr="00411B5A">
        <w:rPr>
          <w:rStyle w:val="hps"/>
          <w:b/>
        </w:rPr>
        <w:t>Eiropas Savienībā, gan</w:t>
      </w:r>
      <w:r w:rsidR="00492E19" w:rsidRPr="00411B5A">
        <w:rPr>
          <w:b/>
        </w:rPr>
        <w:t xml:space="preserve"> </w:t>
      </w:r>
      <w:r w:rsidR="00492E19" w:rsidRPr="00411B5A">
        <w:rPr>
          <w:rStyle w:val="hps"/>
          <w:b/>
        </w:rPr>
        <w:t>ar treš</w:t>
      </w:r>
      <w:r w:rsidR="00960387" w:rsidRPr="00411B5A">
        <w:rPr>
          <w:rStyle w:val="hps"/>
          <w:b/>
        </w:rPr>
        <w:t>aj</w:t>
      </w:r>
      <w:r w:rsidR="00492E19" w:rsidRPr="00411B5A">
        <w:rPr>
          <w:rStyle w:val="hps"/>
          <w:b/>
        </w:rPr>
        <w:t>ām valstīm</w:t>
      </w:r>
    </w:p>
    <w:p w14:paraId="4E2DB685" w14:textId="7CD95D47" w:rsidR="00703955" w:rsidRPr="00411B5A" w:rsidRDefault="00671D5A" w:rsidP="005D42D8">
      <w:pPr>
        <w:ind w:firstLine="720"/>
        <w:jc w:val="both"/>
        <w:rPr>
          <w:bCs/>
          <w:iCs/>
        </w:rPr>
      </w:pPr>
      <w:r w:rsidRPr="00411B5A">
        <w:rPr>
          <w:bCs/>
          <w:iCs/>
        </w:rPr>
        <w:t xml:space="preserve">Latvijā </w:t>
      </w:r>
      <w:r w:rsidR="00703955" w:rsidRPr="00411B5A">
        <w:rPr>
          <w:bCs/>
          <w:iCs/>
        </w:rPr>
        <w:t>vien</w:t>
      </w:r>
      <w:r w:rsidR="002D4A04" w:rsidRPr="00411B5A">
        <w:rPr>
          <w:bCs/>
          <w:iCs/>
        </w:rPr>
        <w:t>a</w:t>
      </w:r>
      <w:r w:rsidR="00703955" w:rsidRPr="00411B5A">
        <w:rPr>
          <w:bCs/>
          <w:iCs/>
        </w:rPr>
        <w:t xml:space="preserve"> no ekonomiski nozīmīgākajām lauksaimniecības kultūrām</w:t>
      </w:r>
      <w:r w:rsidRPr="00411B5A">
        <w:rPr>
          <w:bCs/>
          <w:iCs/>
        </w:rPr>
        <w:t xml:space="preserve"> ir kartupeļi</w:t>
      </w:r>
      <w:r w:rsidR="00703955" w:rsidRPr="00411B5A">
        <w:rPr>
          <w:bCs/>
          <w:iCs/>
        </w:rPr>
        <w:t xml:space="preserve">. </w:t>
      </w:r>
      <w:r w:rsidR="00960387" w:rsidRPr="00411B5A">
        <w:rPr>
          <w:bCs/>
          <w:iCs/>
        </w:rPr>
        <w:t>Pēc 2014.gada statistikas datiem</w:t>
      </w:r>
      <w:r w:rsidRPr="00411B5A">
        <w:rPr>
          <w:bCs/>
          <w:iCs/>
        </w:rPr>
        <w:t>,</w:t>
      </w:r>
      <w:r w:rsidR="00960387" w:rsidRPr="00411B5A">
        <w:rPr>
          <w:bCs/>
          <w:iCs/>
        </w:rPr>
        <w:t xml:space="preserve"> k</w:t>
      </w:r>
      <w:r w:rsidR="00703955" w:rsidRPr="00411B5A">
        <w:rPr>
          <w:bCs/>
          <w:iCs/>
        </w:rPr>
        <w:t xml:space="preserve">artupeļu </w:t>
      </w:r>
      <w:r w:rsidRPr="00411B5A">
        <w:rPr>
          <w:bCs/>
          <w:iCs/>
        </w:rPr>
        <w:t xml:space="preserve">aizņemtā </w:t>
      </w:r>
      <w:r w:rsidR="00703955" w:rsidRPr="00411B5A">
        <w:rPr>
          <w:bCs/>
          <w:iCs/>
        </w:rPr>
        <w:t xml:space="preserve">kopējā platība ir </w:t>
      </w:r>
      <w:r w:rsidR="006E625A" w:rsidRPr="00411B5A">
        <w:t>27</w:t>
      </w:r>
      <w:r w:rsidRPr="00411B5A">
        <w:t> </w:t>
      </w:r>
      <w:r w:rsidR="006E625A" w:rsidRPr="00411B5A">
        <w:t>300</w:t>
      </w:r>
      <w:r w:rsidR="00703955" w:rsidRPr="00411B5A">
        <w:rPr>
          <w:bCs/>
          <w:iCs/>
        </w:rPr>
        <w:t xml:space="preserve"> ha, no tiem apmēram </w:t>
      </w:r>
      <w:r w:rsidR="00D512C3" w:rsidRPr="00411B5A">
        <w:t>26963</w:t>
      </w:r>
      <w:r w:rsidR="00960387" w:rsidRPr="00411B5A">
        <w:t>,</w:t>
      </w:r>
      <w:r w:rsidR="00D512C3" w:rsidRPr="00411B5A">
        <w:t>6</w:t>
      </w:r>
      <w:r w:rsidR="006E625A" w:rsidRPr="00411B5A" w:rsidDel="006E625A">
        <w:rPr>
          <w:bCs/>
          <w:iCs/>
        </w:rPr>
        <w:t xml:space="preserve"> </w:t>
      </w:r>
      <w:r w:rsidR="00703955" w:rsidRPr="00411B5A">
        <w:rPr>
          <w:bCs/>
          <w:iCs/>
        </w:rPr>
        <w:t xml:space="preserve">ha </w:t>
      </w:r>
      <w:r w:rsidR="002D4A04" w:rsidRPr="00411B5A">
        <w:rPr>
          <w:bCs/>
          <w:iCs/>
        </w:rPr>
        <w:t>aizņem</w:t>
      </w:r>
      <w:r w:rsidR="00703955" w:rsidRPr="00411B5A">
        <w:rPr>
          <w:bCs/>
          <w:iCs/>
        </w:rPr>
        <w:t xml:space="preserve"> pārtikas un pārstrādes kartupeļi un </w:t>
      </w:r>
      <w:r w:rsidR="006E625A" w:rsidRPr="00411B5A">
        <w:t>336,4</w:t>
      </w:r>
      <w:r w:rsidR="00703955" w:rsidRPr="00411B5A">
        <w:rPr>
          <w:bCs/>
          <w:iCs/>
        </w:rPr>
        <w:t xml:space="preserve"> ha </w:t>
      </w:r>
      <w:r w:rsidR="002D4A04" w:rsidRPr="00411B5A">
        <w:rPr>
          <w:bCs/>
          <w:iCs/>
        </w:rPr>
        <w:t xml:space="preserve">– </w:t>
      </w:r>
      <w:r w:rsidR="00703955" w:rsidRPr="00411B5A">
        <w:rPr>
          <w:bCs/>
          <w:iCs/>
        </w:rPr>
        <w:t xml:space="preserve">sēklas kartupeļi. </w:t>
      </w:r>
    </w:p>
    <w:p w14:paraId="4ABFE448" w14:textId="122D2A29" w:rsidR="00703955" w:rsidRPr="00411B5A" w:rsidRDefault="002D4A04" w:rsidP="005D524D">
      <w:pPr>
        <w:ind w:firstLine="720"/>
        <w:jc w:val="both"/>
        <w:rPr>
          <w:bCs/>
          <w:iCs/>
        </w:rPr>
      </w:pPr>
      <w:r w:rsidRPr="00411B5A">
        <w:t xml:space="preserve">Īstenojot </w:t>
      </w:r>
      <w:r w:rsidRPr="00411B5A">
        <w:rPr>
          <w:bCs/>
          <w:iCs/>
        </w:rPr>
        <w:t>a</w:t>
      </w:r>
      <w:r w:rsidR="00703955" w:rsidRPr="00411B5A">
        <w:rPr>
          <w:bCs/>
          <w:iCs/>
        </w:rPr>
        <w:t>psekojumu programm</w:t>
      </w:r>
      <w:r w:rsidR="00671D5A" w:rsidRPr="00411B5A">
        <w:rPr>
          <w:bCs/>
          <w:iCs/>
        </w:rPr>
        <w:t>u</w:t>
      </w:r>
      <w:r w:rsidRPr="00411B5A">
        <w:rPr>
          <w:bCs/>
          <w:iCs/>
        </w:rPr>
        <w:t>, no</w:t>
      </w:r>
      <w:r w:rsidR="00703955" w:rsidRPr="00411B5A">
        <w:rPr>
          <w:bCs/>
          <w:iCs/>
        </w:rPr>
        <w:t>tiks pārbaudes pārtikas un pārstrādes kartupeļu audzēšanas saimniecībās</w:t>
      </w:r>
      <w:r w:rsidRPr="00411B5A">
        <w:rPr>
          <w:bCs/>
          <w:iCs/>
        </w:rPr>
        <w:t xml:space="preserve">, lai visā Latvijas teritorijā noteiktu </w:t>
      </w:r>
      <w:r w:rsidR="00703955" w:rsidRPr="00411B5A">
        <w:rPr>
          <w:bCs/>
          <w:iCs/>
        </w:rPr>
        <w:t xml:space="preserve">kaitīgo organismu </w:t>
      </w:r>
      <w:r w:rsidR="005D524D" w:rsidRPr="00411B5A">
        <w:rPr>
          <w:bCs/>
          <w:iCs/>
        </w:rPr>
        <w:t xml:space="preserve">– </w:t>
      </w:r>
      <w:r w:rsidR="005D524D" w:rsidRPr="00411B5A">
        <w:rPr>
          <w:iCs/>
        </w:rPr>
        <w:t>kartupeļu tumšās gredzenpuves</w:t>
      </w:r>
      <w:r w:rsidR="005D524D" w:rsidRPr="00411B5A">
        <w:rPr>
          <w:i/>
          <w:iCs/>
        </w:rPr>
        <w:t xml:space="preserve"> (</w:t>
      </w:r>
      <w:proofErr w:type="spellStart"/>
      <w:r w:rsidR="00703955" w:rsidRPr="00411B5A">
        <w:rPr>
          <w:i/>
          <w:iCs/>
        </w:rPr>
        <w:t>Ralstonia</w:t>
      </w:r>
      <w:proofErr w:type="spellEnd"/>
      <w:r w:rsidR="00703955" w:rsidRPr="00411B5A">
        <w:rPr>
          <w:i/>
          <w:iCs/>
        </w:rPr>
        <w:t xml:space="preserve"> </w:t>
      </w:r>
      <w:proofErr w:type="spellStart"/>
      <w:r w:rsidR="00703955" w:rsidRPr="00411B5A">
        <w:rPr>
          <w:i/>
          <w:iCs/>
        </w:rPr>
        <w:t>solanacearum</w:t>
      </w:r>
      <w:proofErr w:type="spellEnd"/>
      <w:r w:rsidR="005D524D" w:rsidRPr="00411B5A">
        <w:rPr>
          <w:i/>
          <w:iCs/>
        </w:rPr>
        <w:t>)</w:t>
      </w:r>
      <w:r w:rsidR="00703955" w:rsidRPr="00411B5A">
        <w:rPr>
          <w:i/>
          <w:iCs/>
        </w:rPr>
        <w:t>,</w:t>
      </w:r>
      <w:r w:rsidR="005D524D" w:rsidRPr="00411B5A">
        <w:rPr>
          <w:i/>
          <w:iCs/>
        </w:rPr>
        <w:t xml:space="preserve"> </w:t>
      </w:r>
      <w:r w:rsidR="005D524D" w:rsidRPr="00411B5A">
        <w:rPr>
          <w:iCs/>
        </w:rPr>
        <w:t>kartupeļu gaišās gredzenpuves</w:t>
      </w:r>
      <w:r w:rsidR="005D524D" w:rsidRPr="00411B5A">
        <w:rPr>
          <w:i/>
          <w:iCs/>
        </w:rPr>
        <w:t xml:space="preserve"> </w:t>
      </w:r>
      <w:proofErr w:type="gramStart"/>
      <w:r w:rsidR="005D524D" w:rsidRPr="00411B5A">
        <w:rPr>
          <w:i/>
          <w:iCs/>
        </w:rPr>
        <w:t>(</w:t>
      </w:r>
      <w:proofErr w:type="spellStart"/>
      <w:proofErr w:type="gramEnd"/>
      <w:r w:rsidR="00703955" w:rsidRPr="00411B5A">
        <w:rPr>
          <w:i/>
          <w:iCs/>
        </w:rPr>
        <w:t>Clavibacter</w:t>
      </w:r>
      <w:proofErr w:type="spellEnd"/>
      <w:r w:rsidR="00703955" w:rsidRPr="00411B5A">
        <w:rPr>
          <w:i/>
          <w:iCs/>
        </w:rPr>
        <w:t xml:space="preserve"> </w:t>
      </w:r>
      <w:proofErr w:type="spellStart"/>
      <w:r w:rsidR="00703955" w:rsidRPr="00411B5A">
        <w:rPr>
          <w:i/>
          <w:iCs/>
        </w:rPr>
        <w:lastRenderedPageBreak/>
        <w:t>michiganensis</w:t>
      </w:r>
      <w:proofErr w:type="spellEnd"/>
      <w:r w:rsidR="00703955" w:rsidRPr="00411B5A">
        <w:rPr>
          <w:i/>
          <w:iCs/>
        </w:rPr>
        <w:t xml:space="preserve"> </w:t>
      </w:r>
      <w:proofErr w:type="spellStart"/>
      <w:r w:rsidR="00703955" w:rsidRPr="00411B5A">
        <w:t>pv</w:t>
      </w:r>
      <w:proofErr w:type="spellEnd"/>
      <w:r w:rsidR="00703955" w:rsidRPr="00411B5A">
        <w:t xml:space="preserve">. </w:t>
      </w:r>
      <w:proofErr w:type="spellStart"/>
      <w:r w:rsidR="007C5C17" w:rsidRPr="00411B5A">
        <w:rPr>
          <w:i/>
          <w:iCs/>
        </w:rPr>
        <w:t>S</w:t>
      </w:r>
      <w:r w:rsidR="00703955" w:rsidRPr="00411B5A">
        <w:rPr>
          <w:i/>
          <w:iCs/>
        </w:rPr>
        <w:t>epedonicus</w:t>
      </w:r>
      <w:proofErr w:type="spellEnd"/>
      <w:r w:rsidR="005D524D" w:rsidRPr="00411B5A">
        <w:rPr>
          <w:i/>
          <w:iCs/>
        </w:rPr>
        <w:t>)</w:t>
      </w:r>
      <w:r w:rsidR="00703955" w:rsidRPr="00411B5A">
        <w:rPr>
          <w:i/>
          <w:iCs/>
        </w:rPr>
        <w:t xml:space="preserve">, </w:t>
      </w:r>
      <w:r w:rsidR="005D524D" w:rsidRPr="00411B5A">
        <w:rPr>
          <w:iCs/>
        </w:rPr>
        <w:t>kartupeļu vēža</w:t>
      </w:r>
      <w:r w:rsidR="005D524D" w:rsidRPr="00411B5A">
        <w:rPr>
          <w:i/>
          <w:iCs/>
        </w:rPr>
        <w:t xml:space="preserve"> (</w:t>
      </w:r>
      <w:proofErr w:type="spellStart"/>
      <w:r w:rsidR="00703955" w:rsidRPr="00411B5A">
        <w:rPr>
          <w:i/>
          <w:iCs/>
        </w:rPr>
        <w:t>Synchytrium</w:t>
      </w:r>
      <w:proofErr w:type="spellEnd"/>
      <w:r w:rsidR="00703955" w:rsidRPr="00411B5A">
        <w:rPr>
          <w:i/>
          <w:iCs/>
        </w:rPr>
        <w:t xml:space="preserve"> </w:t>
      </w:r>
      <w:proofErr w:type="spellStart"/>
      <w:r w:rsidR="00703955" w:rsidRPr="00411B5A">
        <w:rPr>
          <w:i/>
          <w:iCs/>
        </w:rPr>
        <w:t>endobioticum</w:t>
      </w:r>
      <w:proofErr w:type="spellEnd"/>
      <w:r w:rsidR="005D524D" w:rsidRPr="00411B5A">
        <w:rPr>
          <w:i/>
          <w:iCs/>
        </w:rPr>
        <w:t>)</w:t>
      </w:r>
      <w:r w:rsidR="00703955" w:rsidRPr="00411B5A">
        <w:rPr>
          <w:iCs/>
        </w:rPr>
        <w:t>,</w:t>
      </w:r>
      <w:r w:rsidR="00703955" w:rsidRPr="00411B5A">
        <w:rPr>
          <w:i/>
          <w:iCs/>
        </w:rPr>
        <w:t xml:space="preserve"> </w:t>
      </w:r>
      <w:r w:rsidR="005D524D" w:rsidRPr="00411B5A">
        <w:t>bālās kartupeļu cistu nematodes</w:t>
      </w:r>
      <w:r w:rsidR="005D524D" w:rsidRPr="00411B5A">
        <w:rPr>
          <w:i/>
          <w:iCs/>
        </w:rPr>
        <w:t xml:space="preserve"> (</w:t>
      </w:r>
      <w:proofErr w:type="spellStart"/>
      <w:r w:rsidR="00703955" w:rsidRPr="00411B5A">
        <w:rPr>
          <w:i/>
          <w:iCs/>
        </w:rPr>
        <w:t>Globodera</w:t>
      </w:r>
      <w:proofErr w:type="spellEnd"/>
      <w:r w:rsidR="00703955" w:rsidRPr="00411B5A">
        <w:rPr>
          <w:i/>
          <w:iCs/>
        </w:rPr>
        <w:t xml:space="preserve"> </w:t>
      </w:r>
      <w:proofErr w:type="spellStart"/>
      <w:r w:rsidR="00703955" w:rsidRPr="00411B5A">
        <w:rPr>
          <w:i/>
          <w:iCs/>
        </w:rPr>
        <w:t>pallida</w:t>
      </w:r>
      <w:proofErr w:type="spellEnd"/>
      <w:r w:rsidR="005D524D" w:rsidRPr="00411B5A">
        <w:rPr>
          <w:i/>
          <w:iCs/>
        </w:rPr>
        <w:t>)</w:t>
      </w:r>
      <w:r w:rsidR="007C5C17" w:rsidRPr="00411B5A">
        <w:rPr>
          <w:i/>
          <w:iCs/>
        </w:rPr>
        <w:t xml:space="preserve"> </w:t>
      </w:r>
      <w:r w:rsidR="00703955" w:rsidRPr="00411B5A">
        <w:rPr>
          <w:iCs/>
        </w:rPr>
        <w:t>un</w:t>
      </w:r>
      <w:r w:rsidR="00703955" w:rsidRPr="00411B5A">
        <w:rPr>
          <w:i/>
          <w:iCs/>
        </w:rPr>
        <w:t xml:space="preserve"> </w:t>
      </w:r>
      <w:r w:rsidR="005D524D" w:rsidRPr="00411B5A">
        <w:t>zeltītās kartupeļu cistu nematodes</w:t>
      </w:r>
      <w:r w:rsidR="005D524D" w:rsidRPr="00411B5A">
        <w:rPr>
          <w:i/>
          <w:iCs/>
        </w:rPr>
        <w:t xml:space="preserve"> (</w:t>
      </w:r>
      <w:proofErr w:type="spellStart"/>
      <w:r w:rsidR="00703955" w:rsidRPr="00411B5A">
        <w:rPr>
          <w:i/>
          <w:iCs/>
        </w:rPr>
        <w:t>Globodera</w:t>
      </w:r>
      <w:proofErr w:type="spellEnd"/>
      <w:r w:rsidR="00703955" w:rsidRPr="00411B5A">
        <w:rPr>
          <w:i/>
          <w:iCs/>
        </w:rPr>
        <w:t xml:space="preserve"> </w:t>
      </w:r>
      <w:proofErr w:type="spellStart"/>
      <w:r w:rsidR="00703955" w:rsidRPr="00411B5A">
        <w:rPr>
          <w:i/>
          <w:iCs/>
        </w:rPr>
        <w:t>rostochiensis</w:t>
      </w:r>
      <w:proofErr w:type="spellEnd"/>
      <w:r w:rsidR="005D524D" w:rsidRPr="00411B5A">
        <w:rPr>
          <w:i/>
          <w:iCs/>
        </w:rPr>
        <w:t>)</w:t>
      </w:r>
      <w:r w:rsidR="007C5C17" w:rsidRPr="00411B5A">
        <w:rPr>
          <w:i/>
          <w:iCs/>
        </w:rPr>
        <w:t xml:space="preserve"> </w:t>
      </w:r>
      <w:r w:rsidR="00671D5A" w:rsidRPr="00411B5A">
        <w:rPr>
          <w:iCs/>
        </w:rPr>
        <w:t xml:space="preserve">– </w:t>
      </w:r>
      <w:r w:rsidR="00703955" w:rsidRPr="00411B5A">
        <w:rPr>
          <w:bCs/>
          <w:iCs/>
        </w:rPr>
        <w:t>izplatīb</w:t>
      </w:r>
      <w:r w:rsidRPr="00411B5A">
        <w:rPr>
          <w:bCs/>
          <w:iCs/>
        </w:rPr>
        <w:t>u</w:t>
      </w:r>
      <w:r w:rsidR="00703955" w:rsidRPr="00411B5A">
        <w:rPr>
          <w:bCs/>
          <w:iCs/>
        </w:rPr>
        <w:t xml:space="preserve">. </w:t>
      </w:r>
    </w:p>
    <w:p w14:paraId="3EA58170" w14:textId="77777777" w:rsidR="00703955" w:rsidRPr="00411B5A" w:rsidRDefault="00703955" w:rsidP="005D42D8">
      <w:pPr>
        <w:ind w:firstLine="720"/>
        <w:jc w:val="both"/>
      </w:pPr>
      <w:proofErr w:type="spellStart"/>
      <w:r w:rsidRPr="00411B5A">
        <w:rPr>
          <w:i/>
          <w:iCs/>
        </w:rPr>
        <w:t>Ralstonia</w:t>
      </w:r>
      <w:proofErr w:type="spellEnd"/>
      <w:r w:rsidRPr="00411B5A">
        <w:rPr>
          <w:i/>
          <w:iCs/>
        </w:rPr>
        <w:t xml:space="preserve"> </w:t>
      </w:r>
      <w:proofErr w:type="spellStart"/>
      <w:r w:rsidRPr="00411B5A">
        <w:rPr>
          <w:i/>
          <w:iCs/>
        </w:rPr>
        <w:t>solanacearum</w:t>
      </w:r>
      <w:proofErr w:type="spellEnd"/>
      <w:r w:rsidR="002D4A04" w:rsidRPr="00411B5A">
        <w:rPr>
          <w:i/>
          <w:iCs/>
        </w:rPr>
        <w:t xml:space="preserve"> </w:t>
      </w:r>
      <w:r w:rsidR="002D4A04" w:rsidRPr="00411B5A">
        <w:rPr>
          <w:iCs/>
        </w:rPr>
        <w:t>un</w:t>
      </w:r>
      <w:r w:rsidRPr="00411B5A">
        <w:rPr>
          <w:i/>
          <w:iCs/>
        </w:rPr>
        <w:t xml:space="preserve"> </w:t>
      </w:r>
      <w:proofErr w:type="spellStart"/>
      <w:r w:rsidRPr="00411B5A">
        <w:rPr>
          <w:i/>
          <w:iCs/>
        </w:rPr>
        <w:t>Globodera</w:t>
      </w:r>
      <w:proofErr w:type="spellEnd"/>
      <w:r w:rsidRPr="00411B5A">
        <w:rPr>
          <w:i/>
          <w:iCs/>
        </w:rPr>
        <w:t xml:space="preserve"> </w:t>
      </w:r>
      <w:proofErr w:type="spellStart"/>
      <w:r w:rsidRPr="00411B5A">
        <w:rPr>
          <w:i/>
          <w:iCs/>
        </w:rPr>
        <w:t>pallida</w:t>
      </w:r>
      <w:proofErr w:type="spellEnd"/>
      <w:r w:rsidRPr="00411B5A">
        <w:rPr>
          <w:i/>
          <w:iCs/>
        </w:rPr>
        <w:t xml:space="preserve"> </w:t>
      </w:r>
      <w:r w:rsidRPr="00411B5A">
        <w:rPr>
          <w:iCs/>
        </w:rPr>
        <w:t xml:space="preserve">iepriekš nav konstatēti Latvijas teritorijā. </w:t>
      </w:r>
      <w:r w:rsidR="002D4A04" w:rsidRPr="00411B5A">
        <w:rPr>
          <w:iCs/>
        </w:rPr>
        <w:t xml:space="preserve">Savukārt </w:t>
      </w:r>
      <w:proofErr w:type="spellStart"/>
      <w:r w:rsidRPr="00411B5A">
        <w:rPr>
          <w:i/>
          <w:iCs/>
        </w:rPr>
        <w:t>Synchytrium</w:t>
      </w:r>
      <w:proofErr w:type="spellEnd"/>
      <w:r w:rsidRPr="00411B5A">
        <w:rPr>
          <w:i/>
          <w:iCs/>
        </w:rPr>
        <w:t xml:space="preserve"> </w:t>
      </w:r>
      <w:proofErr w:type="spellStart"/>
      <w:r w:rsidRPr="00411B5A">
        <w:rPr>
          <w:i/>
          <w:iCs/>
        </w:rPr>
        <w:t>endobioticum</w:t>
      </w:r>
      <w:proofErr w:type="spellEnd"/>
      <w:r w:rsidRPr="00411B5A">
        <w:rPr>
          <w:iCs/>
        </w:rPr>
        <w:t xml:space="preserve">, </w:t>
      </w:r>
      <w:proofErr w:type="spellStart"/>
      <w:r w:rsidRPr="00411B5A">
        <w:rPr>
          <w:i/>
          <w:iCs/>
        </w:rPr>
        <w:t>Clavibacter</w:t>
      </w:r>
      <w:proofErr w:type="spellEnd"/>
      <w:r w:rsidRPr="00411B5A">
        <w:rPr>
          <w:i/>
          <w:iCs/>
        </w:rPr>
        <w:t xml:space="preserve"> </w:t>
      </w:r>
      <w:proofErr w:type="spellStart"/>
      <w:r w:rsidRPr="00411B5A">
        <w:rPr>
          <w:i/>
          <w:iCs/>
        </w:rPr>
        <w:t>michiganensis</w:t>
      </w:r>
      <w:proofErr w:type="spellEnd"/>
      <w:r w:rsidRPr="00411B5A">
        <w:rPr>
          <w:i/>
          <w:iCs/>
        </w:rPr>
        <w:t xml:space="preserve"> </w:t>
      </w:r>
      <w:proofErr w:type="spellStart"/>
      <w:r w:rsidRPr="00411B5A">
        <w:t>pv</w:t>
      </w:r>
      <w:proofErr w:type="spellEnd"/>
      <w:r w:rsidRPr="00411B5A">
        <w:t xml:space="preserve">. </w:t>
      </w:r>
      <w:proofErr w:type="spellStart"/>
      <w:r w:rsidRPr="00411B5A">
        <w:rPr>
          <w:i/>
          <w:iCs/>
        </w:rPr>
        <w:t>sepedonicus</w:t>
      </w:r>
      <w:proofErr w:type="spellEnd"/>
      <w:r w:rsidRPr="00411B5A">
        <w:rPr>
          <w:i/>
          <w:iCs/>
        </w:rPr>
        <w:t xml:space="preserve"> </w:t>
      </w:r>
      <w:r w:rsidRPr="00411B5A">
        <w:rPr>
          <w:iCs/>
        </w:rPr>
        <w:t xml:space="preserve">un </w:t>
      </w:r>
      <w:proofErr w:type="spellStart"/>
      <w:r w:rsidRPr="00411B5A">
        <w:rPr>
          <w:i/>
          <w:iCs/>
        </w:rPr>
        <w:t>Globodera</w:t>
      </w:r>
      <w:proofErr w:type="spellEnd"/>
      <w:r w:rsidRPr="00411B5A">
        <w:rPr>
          <w:i/>
          <w:iCs/>
        </w:rPr>
        <w:t xml:space="preserve"> </w:t>
      </w:r>
      <w:proofErr w:type="spellStart"/>
      <w:r w:rsidRPr="00411B5A">
        <w:rPr>
          <w:i/>
          <w:iCs/>
        </w:rPr>
        <w:t>rostochiensis</w:t>
      </w:r>
      <w:proofErr w:type="spellEnd"/>
      <w:r w:rsidRPr="00411B5A">
        <w:rPr>
          <w:i/>
          <w:iCs/>
        </w:rPr>
        <w:t xml:space="preserve"> </w:t>
      </w:r>
      <w:r w:rsidRPr="00411B5A">
        <w:rPr>
          <w:iCs/>
        </w:rPr>
        <w:t>ir konstatēti Latvijā</w:t>
      </w:r>
      <w:r w:rsidR="002D4A04" w:rsidRPr="00411B5A">
        <w:rPr>
          <w:iCs/>
        </w:rPr>
        <w:t>,</w:t>
      </w:r>
      <w:r w:rsidRPr="00411B5A">
        <w:rPr>
          <w:iCs/>
        </w:rPr>
        <w:t xml:space="preserve"> un tiem ir piemēroti </w:t>
      </w:r>
      <w:r w:rsidR="006F2E20" w:rsidRPr="00411B5A">
        <w:rPr>
          <w:iCs/>
        </w:rPr>
        <w:t>fitosanitārie</w:t>
      </w:r>
      <w:r w:rsidRPr="00411B5A">
        <w:rPr>
          <w:iCs/>
        </w:rPr>
        <w:t xml:space="preserve"> pasākumi. </w:t>
      </w:r>
      <w:r w:rsidR="006F2E20" w:rsidRPr="00411B5A">
        <w:rPr>
          <w:bCs/>
          <w:iCs/>
        </w:rPr>
        <w:t xml:space="preserve">Apsekojumu programmā nav iekļautas pārbaudes </w:t>
      </w:r>
      <w:proofErr w:type="spellStart"/>
      <w:r w:rsidR="006F2E20" w:rsidRPr="00411B5A">
        <w:rPr>
          <w:i/>
          <w:iCs/>
        </w:rPr>
        <w:t>Clavibacter</w:t>
      </w:r>
      <w:proofErr w:type="spellEnd"/>
      <w:r w:rsidR="006F2E20" w:rsidRPr="00411B5A">
        <w:rPr>
          <w:i/>
          <w:iCs/>
        </w:rPr>
        <w:t xml:space="preserve"> </w:t>
      </w:r>
      <w:proofErr w:type="spellStart"/>
      <w:r w:rsidR="006F2E20" w:rsidRPr="00411B5A">
        <w:rPr>
          <w:i/>
          <w:iCs/>
        </w:rPr>
        <w:t>michiganensis</w:t>
      </w:r>
      <w:proofErr w:type="spellEnd"/>
      <w:r w:rsidR="006F2E20" w:rsidRPr="00411B5A">
        <w:rPr>
          <w:i/>
          <w:iCs/>
        </w:rPr>
        <w:t xml:space="preserve"> </w:t>
      </w:r>
      <w:proofErr w:type="spellStart"/>
      <w:r w:rsidR="006F2E20" w:rsidRPr="00411B5A">
        <w:t>pv</w:t>
      </w:r>
      <w:proofErr w:type="spellEnd"/>
      <w:r w:rsidR="006F2E20" w:rsidRPr="00411B5A">
        <w:t xml:space="preserve">. </w:t>
      </w:r>
      <w:proofErr w:type="spellStart"/>
      <w:r w:rsidR="006F2E20" w:rsidRPr="00411B5A">
        <w:t>s</w:t>
      </w:r>
      <w:r w:rsidR="006F2E20" w:rsidRPr="00411B5A">
        <w:rPr>
          <w:i/>
          <w:iCs/>
        </w:rPr>
        <w:t>epedonicus</w:t>
      </w:r>
      <w:proofErr w:type="spellEnd"/>
      <w:r w:rsidR="006F2E20" w:rsidRPr="00411B5A">
        <w:rPr>
          <w:i/>
          <w:iCs/>
        </w:rPr>
        <w:t xml:space="preserve">, </w:t>
      </w:r>
      <w:proofErr w:type="spellStart"/>
      <w:r w:rsidR="006F2E20" w:rsidRPr="00411B5A">
        <w:rPr>
          <w:i/>
          <w:iCs/>
        </w:rPr>
        <w:t>Synchytrium</w:t>
      </w:r>
      <w:proofErr w:type="spellEnd"/>
      <w:r w:rsidR="006F2E20" w:rsidRPr="00411B5A">
        <w:rPr>
          <w:i/>
          <w:iCs/>
        </w:rPr>
        <w:t xml:space="preserve"> </w:t>
      </w:r>
      <w:proofErr w:type="spellStart"/>
      <w:r w:rsidR="006F2E20" w:rsidRPr="00411B5A">
        <w:rPr>
          <w:i/>
          <w:iCs/>
        </w:rPr>
        <w:t>endobioticum</w:t>
      </w:r>
      <w:proofErr w:type="spellEnd"/>
      <w:r w:rsidR="006F2E20" w:rsidRPr="00411B5A">
        <w:rPr>
          <w:i/>
          <w:iCs/>
        </w:rPr>
        <w:t xml:space="preserve"> </w:t>
      </w:r>
      <w:r w:rsidR="006F2E20" w:rsidRPr="00411B5A">
        <w:rPr>
          <w:iCs/>
        </w:rPr>
        <w:t>un</w:t>
      </w:r>
      <w:r w:rsidR="006F2E20" w:rsidRPr="00411B5A">
        <w:rPr>
          <w:bCs/>
          <w:iCs/>
        </w:rPr>
        <w:t xml:space="preserve"> </w:t>
      </w:r>
      <w:proofErr w:type="spellStart"/>
      <w:r w:rsidR="006F2E20" w:rsidRPr="00411B5A">
        <w:rPr>
          <w:i/>
          <w:iCs/>
        </w:rPr>
        <w:t>Globodera</w:t>
      </w:r>
      <w:proofErr w:type="spellEnd"/>
      <w:r w:rsidR="006F2E20" w:rsidRPr="00411B5A">
        <w:rPr>
          <w:i/>
          <w:iCs/>
        </w:rPr>
        <w:t xml:space="preserve"> </w:t>
      </w:r>
      <w:proofErr w:type="spellStart"/>
      <w:r w:rsidR="006F2E20" w:rsidRPr="00411B5A">
        <w:rPr>
          <w:i/>
          <w:iCs/>
        </w:rPr>
        <w:t>rostochiensis</w:t>
      </w:r>
      <w:proofErr w:type="spellEnd"/>
      <w:r w:rsidR="006F2E20" w:rsidRPr="00411B5A">
        <w:rPr>
          <w:i/>
          <w:iCs/>
        </w:rPr>
        <w:t xml:space="preserve"> </w:t>
      </w:r>
      <w:r w:rsidR="006F2E20" w:rsidRPr="00411B5A">
        <w:t>uzraudzībai perēkļos, lai pārbaudītu noteikto fitosanitāro pasākumu izpildi.</w:t>
      </w:r>
    </w:p>
    <w:p w14:paraId="6E637303" w14:textId="4A704951" w:rsidR="00492E19" w:rsidRPr="00411B5A" w:rsidRDefault="00671D5A" w:rsidP="005D42D8">
      <w:pPr>
        <w:ind w:firstLine="720"/>
        <w:jc w:val="both"/>
      </w:pPr>
      <w:r w:rsidRPr="00411B5A">
        <w:t>Latvijā gadu no gada palielinās v</w:t>
      </w:r>
      <w:r w:rsidR="00492E19" w:rsidRPr="00411B5A">
        <w:t>īnogulāju platības</w:t>
      </w:r>
      <w:r w:rsidRPr="00411B5A">
        <w:t>,</w:t>
      </w:r>
      <w:r w:rsidR="006E625A" w:rsidRPr="00411B5A">
        <w:t xml:space="preserve"> un 2014.gadā </w:t>
      </w:r>
      <w:r w:rsidRPr="00411B5A">
        <w:t xml:space="preserve">tās </w:t>
      </w:r>
      <w:r w:rsidR="00492E19" w:rsidRPr="00411B5A">
        <w:t>aizņ</w:t>
      </w:r>
      <w:r w:rsidRPr="00411B5A">
        <w:t>ē</w:t>
      </w:r>
      <w:r w:rsidR="00492E19" w:rsidRPr="00411B5A">
        <w:t>m</w:t>
      </w:r>
      <w:r w:rsidR="006E625A" w:rsidRPr="00411B5A">
        <w:t>a</w:t>
      </w:r>
      <w:r w:rsidR="00492E19" w:rsidRPr="00411B5A">
        <w:t xml:space="preserve"> vairāk </w:t>
      </w:r>
      <w:r w:rsidRPr="00411B5A">
        <w:t>ne</w:t>
      </w:r>
      <w:r w:rsidR="00492E19" w:rsidRPr="00411B5A">
        <w:t>kā 2</w:t>
      </w:r>
      <w:r w:rsidR="006E625A" w:rsidRPr="00411B5A">
        <w:t>5</w:t>
      </w:r>
      <w:r w:rsidR="00492E19" w:rsidRPr="00411B5A">
        <w:t xml:space="preserve"> ha</w:t>
      </w:r>
      <w:r w:rsidR="006E625A" w:rsidRPr="00411B5A">
        <w:t>.</w:t>
      </w:r>
      <w:r w:rsidR="00492E19" w:rsidRPr="00411B5A">
        <w:t xml:space="preserve"> </w:t>
      </w:r>
      <w:r w:rsidR="006E625A" w:rsidRPr="00411B5A">
        <w:t xml:space="preserve">Īstenojot </w:t>
      </w:r>
      <w:r w:rsidR="006E625A" w:rsidRPr="00411B5A">
        <w:rPr>
          <w:bCs/>
          <w:iCs/>
        </w:rPr>
        <w:t>apsekojumu programm</w:t>
      </w:r>
      <w:r w:rsidR="005D524D" w:rsidRPr="00411B5A">
        <w:rPr>
          <w:bCs/>
          <w:iCs/>
        </w:rPr>
        <w:t>u</w:t>
      </w:r>
      <w:r w:rsidR="006E625A" w:rsidRPr="00411B5A">
        <w:rPr>
          <w:bCs/>
          <w:iCs/>
        </w:rPr>
        <w:t>, notiks pārbaudes</w:t>
      </w:r>
      <w:r w:rsidR="006E625A" w:rsidRPr="00411B5A">
        <w:t xml:space="preserve"> augiem kaitīgā organisma </w:t>
      </w:r>
      <w:proofErr w:type="spellStart"/>
      <w:r w:rsidR="006E625A" w:rsidRPr="00411B5A">
        <w:rPr>
          <w:i/>
        </w:rPr>
        <w:t>Grapevine</w:t>
      </w:r>
      <w:proofErr w:type="spellEnd"/>
      <w:r w:rsidR="006E625A" w:rsidRPr="00411B5A">
        <w:rPr>
          <w:i/>
        </w:rPr>
        <w:t xml:space="preserve"> </w:t>
      </w:r>
      <w:proofErr w:type="spellStart"/>
      <w:r w:rsidR="006E625A" w:rsidRPr="00411B5A">
        <w:rPr>
          <w:i/>
        </w:rPr>
        <w:t>flavescence</w:t>
      </w:r>
      <w:proofErr w:type="spellEnd"/>
      <w:r w:rsidR="006E625A" w:rsidRPr="00411B5A">
        <w:rPr>
          <w:i/>
        </w:rPr>
        <w:t xml:space="preserve"> </w:t>
      </w:r>
      <w:proofErr w:type="spellStart"/>
      <w:r w:rsidR="006E625A" w:rsidRPr="00411B5A">
        <w:rPr>
          <w:i/>
        </w:rPr>
        <w:t>dorée</w:t>
      </w:r>
      <w:proofErr w:type="spellEnd"/>
      <w:r w:rsidR="006E625A" w:rsidRPr="00411B5A">
        <w:rPr>
          <w:i/>
        </w:rPr>
        <w:t xml:space="preserve"> </w:t>
      </w:r>
      <w:proofErr w:type="spellStart"/>
      <w:r w:rsidR="006E625A" w:rsidRPr="00411B5A">
        <w:rPr>
          <w:i/>
        </w:rPr>
        <w:t>phytoplasma</w:t>
      </w:r>
      <w:proofErr w:type="spellEnd"/>
      <w:r w:rsidR="006E625A" w:rsidRPr="00411B5A">
        <w:t xml:space="preserve"> savlaicīga</w:t>
      </w:r>
      <w:r w:rsidR="005D524D" w:rsidRPr="00411B5A">
        <w:t>i</w:t>
      </w:r>
      <w:r w:rsidR="006E625A" w:rsidRPr="00411B5A">
        <w:t xml:space="preserve"> atklāšanai. </w:t>
      </w:r>
    </w:p>
    <w:p w14:paraId="4FE44534" w14:textId="04B95872" w:rsidR="003E21B2" w:rsidRPr="00D527BF" w:rsidRDefault="006E625A" w:rsidP="00D527BF">
      <w:pPr>
        <w:ind w:firstLine="720"/>
        <w:jc w:val="both"/>
        <w:rPr>
          <w:bCs/>
          <w:iCs/>
        </w:rPr>
      </w:pPr>
      <w:r w:rsidRPr="00411B5A">
        <w:t xml:space="preserve">Īstenojot </w:t>
      </w:r>
      <w:r w:rsidRPr="00411B5A">
        <w:rPr>
          <w:bCs/>
          <w:iCs/>
        </w:rPr>
        <w:t>apsekojumu programm</w:t>
      </w:r>
      <w:r w:rsidR="005D524D" w:rsidRPr="00411B5A">
        <w:rPr>
          <w:bCs/>
          <w:iCs/>
        </w:rPr>
        <w:t>u</w:t>
      </w:r>
      <w:r w:rsidRPr="00411B5A">
        <w:rPr>
          <w:bCs/>
          <w:iCs/>
        </w:rPr>
        <w:t>, notiks pārbaudes</w:t>
      </w:r>
      <w:r w:rsidRPr="00411B5A">
        <w:t xml:space="preserve"> augiem kaitīgā organisma </w:t>
      </w:r>
      <w:proofErr w:type="spellStart"/>
      <w:r w:rsidRPr="00411B5A">
        <w:rPr>
          <w:i/>
        </w:rPr>
        <w:t>Tomato</w:t>
      </w:r>
      <w:proofErr w:type="spellEnd"/>
      <w:r w:rsidRPr="00411B5A">
        <w:rPr>
          <w:i/>
        </w:rPr>
        <w:t xml:space="preserve"> </w:t>
      </w:r>
      <w:proofErr w:type="spellStart"/>
      <w:r w:rsidRPr="00411B5A">
        <w:rPr>
          <w:i/>
        </w:rPr>
        <w:t>leaf</w:t>
      </w:r>
      <w:proofErr w:type="spellEnd"/>
      <w:r w:rsidRPr="00411B5A">
        <w:rPr>
          <w:i/>
        </w:rPr>
        <w:t xml:space="preserve"> </w:t>
      </w:r>
      <w:proofErr w:type="spellStart"/>
      <w:r w:rsidRPr="00411B5A">
        <w:rPr>
          <w:i/>
        </w:rPr>
        <w:t>curl</w:t>
      </w:r>
      <w:proofErr w:type="spellEnd"/>
      <w:r w:rsidRPr="00411B5A">
        <w:rPr>
          <w:i/>
        </w:rPr>
        <w:t xml:space="preserve"> </w:t>
      </w:r>
      <w:proofErr w:type="spellStart"/>
      <w:r w:rsidRPr="00411B5A">
        <w:rPr>
          <w:i/>
        </w:rPr>
        <w:t>New</w:t>
      </w:r>
      <w:proofErr w:type="spellEnd"/>
      <w:r w:rsidRPr="00411B5A">
        <w:rPr>
          <w:i/>
        </w:rPr>
        <w:t xml:space="preserve"> </w:t>
      </w:r>
      <w:proofErr w:type="spellStart"/>
      <w:r w:rsidRPr="00411B5A">
        <w:rPr>
          <w:i/>
        </w:rPr>
        <w:t>Delhi</w:t>
      </w:r>
      <w:proofErr w:type="spellEnd"/>
      <w:r w:rsidRPr="00411B5A">
        <w:t xml:space="preserve"> noteikšanai tomātu audzēšanas platībās.</w:t>
      </w:r>
    </w:p>
    <w:p w14:paraId="3F9B880D" w14:textId="4E1975B5" w:rsidR="00164173" w:rsidRPr="00D527BF" w:rsidRDefault="00164173" w:rsidP="00D527BF">
      <w:pPr>
        <w:keepNext/>
        <w:autoSpaceDE w:val="0"/>
        <w:autoSpaceDN w:val="0"/>
        <w:adjustRightInd w:val="0"/>
        <w:spacing w:before="120" w:after="120"/>
        <w:jc w:val="both"/>
        <w:rPr>
          <w:b/>
        </w:rPr>
      </w:pPr>
      <w:r w:rsidRPr="00411B5A">
        <w:rPr>
          <w:b/>
        </w:rPr>
        <w:t xml:space="preserve"> 3.4. Aug</w:t>
      </w:r>
      <w:r w:rsidR="00427C91" w:rsidRPr="00411B5A">
        <w:rPr>
          <w:b/>
        </w:rPr>
        <w:t>iem</w:t>
      </w:r>
      <w:r w:rsidRPr="00411B5A">
        <w:rPr>
          <w:b/>
        </w:rPr>
        <w:t xml:space="preserve"> kaitīgie </w:t>
      </w:r>
      <w:r w:rsidRPr="00411B5A">
        <w:rPr>
          <w:b/>
          <w:bCs/>
        </w:rPr>
        <w:t>organismi, k</w:t>
      </w:r>
      <w:r w:rsidR="00671D5A" w:rsidRPr="00411B5A">
        <w:rPr>
          <w:b/>
          <w:bCs/>
        </w:rPr>
        <w:t>as</w:t>
      </w:r>
      <w:r w:rsidRPr="00411B5A">
        <w:rPr>
          <w:b/>
          <w:bCs/>
        </w:rPr>
        <w:t xml:space="preserve"> nav reglamentēti</w:t>
      </w:r>
      <w:r w:rsidR="00A91349">
        <w:rPr>
          <w:b/>
          <w:bCs/>
        </w:rPr>
        <w:t xml:space="preserve"> Augu karantīnas noteikumos un</w:t>
      </w:r>
      <w:r w:rsidRPr="00411B5A">
        <w:rPr>
          <w:b/>
          <w:bCs/>
        </w:rPr>
        <w:t xml:space="preserve"> Direktīvā 2000/29/EK, bet kas ir potenciāli bīstami visai Eiropas Savienībai, t</w:t>
      </w:r>
      <w:r w:rsidR="00671D5A" w:rsidRPr="00411B5A">
        <w:rPr>
          <w:b/>
          <w:bCs/>
        </w:rPr>
        <w:t>ostarp</w:t>
      </w:r>
      <w:r w:rsidR="003558EB" w:rsidRPr="00411B5A">
        <w:rPr>
          <w:b/>
          <w:bCs/>
        </w:rPr>
        <w:t xml:space="preserve"> </w:t>
      </w:r>
      <w:r w:rsidRPr="00411B5A">
        <w:rPr>
          <w:b/>
          <w:bCs/>
        </w:rPr>
        <w:t>Latvijai</w:t>
      </w:r>
    </w:p>
    <w:p w14:paraId="4CBF3DB4" w14:textId="644C8F35" w:rsidR="00164173" w:rsidRPr="00411B5A" w:rsidRDefault="00164173" w:rsidP="00164173">
      <w:pPr>
        <w:ind w:firstLine="720"/>
        <w:jc w:val="both"/>
        <w:rPr>
          <w:color w:val="1F497D"/>
          <w:u w:val="single"/>
        </w:rPr>
      </w:pPr>
      <w:r w:rsidRPr="00411B5A">
        <w:rPr>
          <w:bCs/>
        </w:rPr>
        <w:t>No</w:t>
      </w:r>
      <w:r w:rsidR="00427C91" w:rsidRPr="00411B5A">
        <w:t xml:space="preserve"> </w:t>
      </w:r>
      <w:r w:rsidR="00427C91" w:rsidRPr="00411B5A">
        <w:rPr>
          <w:bCs/>
        </w:rPr>
        <w:t>Eiropas un Vidusjūras augu aizsardzības organizācijas</w:t>
      </w:r>
      <w:r w:rsidRPr="00411B5A">
        <w:rPr>
          <w:bCs/>
        </w:rPr>
        <w:t xml:space="preserve"> </w:t>
      </w:r>
      <w:r w:rsidR="00427C91" w:rsidRPr="00411B5A">
        <w:rPr>
          <w:bCs/>
        </w:rPr>
        <w:t>(</w:t>
      </w:r>
      <w:r w:rsidRPr="00411B5A">
        <w:rPr>
          <w:bCs/>
          <w:i/>
        </w:rPr>
        <w:t>EPPO</w:t>
      </w:r>
      <w:r w:rsidR="00427C91" w:rsidRPr="00411B5A">
        <w:rPr>
          <w:bCs/>
        </w:rPr>
        <w:t>)</w:t>
      </w:r>
      <w:r w:rsidRPr="00411B5A">
        <w:rPr>
          <w:bCs/>
        </w:rPr>
        <w:t xml:space="preserve"> brīdinājuma saraksta apsekojum</w:t>
      </w:r>
      <w:r w:rsidR="00BF4F37" w:rsidRPr="00411B5A">
        <w:rPr>
          <w:bCs/>
        </w:rPr>
        <w:t>u</w:t>
      </w:r>
      <w:r w:rsidRPr="00411B5A">
        <w:rPr>
          <w:bCs/>
        </w:rPr>
        <w:t xml:space="preserve"> programmā 2016.gadam ir iekļauti </w:t>
      </w:r>
      <w:r w:rsidR="00BF4F37" w:rsidRPr="00411B5A">
        <w:rPr>
          <w:bCs/>
        </w:rPr>
        <w:t>četri</w:t>
      </w:r>
      <w:r w:rsidR="00944555" w:rsidRPr="00411B5A">
        <w:rPr>
          <w:bCs/>
        </w:rPr>
        <w:t xml:space="preserve"> šādi augiem</w:t>
      </w:r>
      <w:r w:rsidRPr="00411B5A">
        <w:rPr>
          <w:bCs/>
        </w:rPr>
        <w:t xml:space="preserve"> kaitīgie organismi</w:t>
      </w:r>
      <w:r w:rsidR="00944555" w:rsidRPr="00411B5A">
        <w:rPr>
          <w:bCs/>
        </w:rPr>
        <w:t>:</w:t>
      </w:r>
    </w:p>
    <w:p w14:paraId="5A3410E5" w14:textId="681EC6A2" w:rsidR="00164173" w:rsidRPr="00411B5A" w:rsidRDefault="00164173" w:rsidP="00164173">
      <w:pPr>
        <w:autoSpaceDE w:val="0"/>
        <w:autoSpaceDN w:val="0"/>
        <w:adjustRightInd w:val="0"/>
        <w:ind w:firstLine="709"/>
        <w:jc w:val="both"/>
        <w:rPr>
          <w:bCs/>
          <w:iCs/>
        </w:rPr>
      </w:pPr>
      <w:r w:rsidRPr="00411B5A">
        <w:t>1</w:t>
      </w:r>
      <w:r w:rsidR="00671D5A" w:rsidRPr="00411B5A">
        <w:t>)</w:t>
      </w:r>
      <w:r w:rsidRPr="00411B5A">
        <w:t xml:space="preserve"> </w:t>
      </w:r>
      <w:proofErr w:type="spellStart"/>
      <w:r w:rsidRPr="00411B5A">
        <w:rPr>
          <w:i/>
        </w:rPr>
        <w:t>Agrilus</w:t>
      </w:r>
      <w:proofErr w:type="spellEnd"/>
      <w:r w:rsidRPr="00411B5A">
        <w:rPr>
          <w:i/>
        </w:rPr>
        <w:t xml:space="preserve"> </w:t>
      </w:r>
      <w:proofErr w:type="spellStart"/>
      <w:r w:rsidRPr="00411B5A">
        <w:rPr>
          <w:i/>
        </w:rPr>
        <w:t>auroguttatus</w:t>
      </w:r>
      <w:proofErr w:type="spellEnd"/>
      <w:r w:rsidRPr="00411B5A">
        <w:t>, kura saimniekaugi ozoli</w:t>
      </w:r>
      <w:r w:rsidRPr="00411B5A">
        <w:rPr>
          <w:i/>
        </w:rPr>
        <w:t xml:space="preserve"> </w:t>
      </w:r>
      <w:r w:rsidRPr="00411B5A">
        <w:t>(</w:t>
      </w:r>
      <w:proofErr w:type="spellStart"/>
      <w:r w:rsidRPr="00411B5A">
        <w:rPr>
          <w:i/>
        </w:rPr>
        <w:t>Quercus</w:t>
      </w:r>
      <w:proofErr w:type="spellEnd"/>
      <w:r w:rsidRPr="00411B5A">
        <w:t xml:space="preserve">) Latvijas teritorijā aizņem 0,3% no kopējās mežu platības (9903 ha). Turklāt ozoli ir ļoti izplatīti arī apstādījumos visā Latvijas teritorijā. </w:t>
      </w:r>
    </w:p>
    <w:p w14:paraId="1A78F796" w14:textId="7FB721A5" w:rsidR="00164173" w:rsidRPr="00411B5A" w:rsidRDefault="00164173" w:rsidP="00164173">
      <w:pPr>
        <w:autoSpaceDE w:val="0"/>
        <w:autoSpaceDN w:val="0"/>
        <w:adjustRightInd w:val="0"/>
        <w:ind w:firstLine="709"/>
        <w:jc w:val="both"/>
      </w:pPr>
      <w:r w:rsidRPr="00411B5A">
        <w:rPr>
          <w:bCs/>
          <w:iCs/>
        </w:rPr>
        <w:t>Kaitīgā organisma statuss: nav sastopams Latvijā</w:t>
      </w:r>
      <w:r w:rsidR="00671D5A" w:rsidRPr="00411B5A">
        <w:rPr>
          <w:bCs/>
          <w:iCs/>
        </w:rPr>
        <w:t>;</w:t>
      </w:r>
      <w:r w:rsidRPr="00411B5A">
        <w:t xml:space="preserve"> </w:t>
      </w:r>
    </w:p>
    <w:p w14:paraId="2DBEF987" w14:textId="028BF03B" w:rsidR="00164173" w:rsidRPr="00411B5A" w:rsidRDefault="00164173" w:rsidP="00164173">
      <w:pPr>
        <w:jc w:val="both"/>
      </w:pPr>
      <w:r w:rsidRPr="00411B5A">
        <w:tab/>
        <w:t>2</w:t>
      </w:r>
      <w:r w:rsidR="00671D5A" w:rsidRPr="00411B5A">
        <w:t>)</w:t>
      </w:r>
      <w:r w:rsidRPr="00411B5A">
        <w:t xml:space="preserve"> </w:t>
      </w:r>
      <w:proofErr w:type="spellStart"/>
      <w:r w:rsidRPr="00411B5A">
        <w:rPr>
          <w:i/>
        </w:rPr>
        <w:t>Aromia</w:t>
      </w:r>
      <w:proofErr w:type="spellEnd"/>
      <w:r w:rsidRPr="00411B5A">
        <w:rPr>
          <w:i/>
        </w:rPr>
        <w:t xml:space="preserve"> </w:t>
      </w:r>
      <w:proofErr w:type="spellStart"/>
      <w:r w:rsidRPr="00411B5A">
        <w:rPr>
          <w:i/>
        </w:rPr>
        <w:t>bungii</w:t>
      </w:r>
      <w:proofErr w:type="spellEnd"/>
      <w:r w:rsidRPr="00411B5A">
        <w:t>, kura</w:t>
      </w:r>
      <w:r w:rsidRPr="00411B5A">
        <w:rPr>
          <w:i/>
        </w:rPr>
        <w:t xml:space="preserve"> </w:t>
      </w:r>
      <w:r w:rsidRPr="00411B5A">
        <w:t>saimniekaugi apses</w:t>
      </w:r>
      <w:r w:rsidRPr="00411B5A">
        <w:rPr>
          <w:i/>
        </w:rPr>
        <w:t xml:space="preserve"> </w:t>
      </w:r>
      <w:r w:rsidRPr="00411B5A">
        <w:t>(</w:t>
      </w:r>
      <w:proofErr w:type="spellStart"/>
      <w:r w:rsidRPr="00411B5A">
        <w:rPr>
          <w:i/>
        </w:rPr>
        <w:t>Populus</w:t>
      </w:r>
      <w:proofErr w:type="spellEnd"/>
      <w:r w:rsidRPr="00411B5A">
        <w:t>), kā arī plūmes un ķirši</w:t>
      </w:r>
      <w:r w:rsidRPr="00411B5A">
        <w:rPr>
          <w:i/>
        </w:rPr>
        <w:t xml:space="preserve"> </w:t>
      </w:r>
      <w:r w:rsidRPr="00411B5A">
        <w:t>(</w:t>
      </w:r>
      <w:proofErr w:type="spellStart"/>
      <w:r w:rsidRPr="00411B5A">
        <w:rPr>
          <w:i/>
        </w:rPr>
        <w:t>Prunus</w:t>
      </w:r>
      <w:proofErr w:type="spellEnd"/>
      <w:r w:rsidRPr="00411B5A">
        <w:t>) ir plaši sastopami Latvijā. Plūmes un ķirši</w:t>
      </w:r>
      <w:r w:rsidRPr="00411B5A">
        <w:rPr>
          <w:i/>
        </w:rPr>
        <w:t xml:space="preserve"> </w:t>
      </w:r>
      <w:r w:rsidRPr="00411B5A">
        <w:t>aug arī</w:t>
      </w:r>
      <w:r w:rsidRPr="00411B5A">
        <w:rPr>
          <w:i/>
        </w:rPr>
        <w:t xml:space="preserve"> </w:t>
      </w:r>
      <w:r w:rsidRPr="00411B5A">
        <w:t xml:space="preserve">5% meža platībā (144 001,1 ha) un apstādījumos. Savukārt tādu šķirņu augļu koki kā </w:t>
      </w:r>
      <w:proofErr w:type="spellStart"/>
      <w:r w:rsidRPr="00411B5A">
        <w:rPr>
          <w:i/>
        </w:rPr>
        <w:t>Prunus</w:t>
      </w:r>
      <w:proofErr w:type="spellEnd"/>
      <w:r w:rsidRPr="00411B5A">
        <w:rPr>
          <w:i/>
        </w:rPr>
        <w:t xml:space="preserve"> </w:t>
      </w:r>
      <w:proofErr w:type="spellStart"/>
      <w:r w:rsidRPr="00411B5A">
        <w:rPr>
          <w:i/>
        </w:rPr>
        <w:t>domestica</w:t>
      </w:r>
      <w:proofErr w:type="spellEnd"/>
      <w:r w:rsidRPr="00411B5A">
        <w:rPr>
          <w:i/>
        </w:rPr>
        <w:t xml:space="preserve">, </w:t>
      </w:r>
      <w:proofErr w:type="spellStart"/>
      <w:r w:rsidRPr="00411B5A">
        <w:rPr>
          <w:i/>
        </w:rPr>
        <w:t>Prunus</w:t>
      </w:r>
      <w:proofErr w:type="spellEnd"/>
      <w:r w:rsidRPr="00411B5A">
        <w:rPr>
          <w:i/>
        </w:rPr>
        <w:t xml:space="preserve"> </w:t>
      </w:r>
      <w:proofErr w:type="spellStart"/>
      <w:r w:rsidRPr="00411B5A">
        <w:rPr>
          <w:i/>
        </w:rPr>
        <w:t>cerasus</w:t>
      </w:r>
      <w:proofErr w:type="spellEnd"/>
      <w:r w:rsidRPr="00411B5A">
        <w:t xml:space="preserve"> un </w:t>
      </w:r>
      <w:proofErr w:type="spellStart"/>
      <w:r w:rsidRPr="00411B5A">
        <w:rPr>
          <w:i/>
        </w:rPr>
        <w:t>Prunus</w:t>
      </w:r>
      <w:proofErr w:type="spellEnd"/>
      <w:r w:rsidRPr="00411B5A">
        <w:rPr>
          <w:i/>
        </w:rPr>
        <w:t xml:space="preserve"> </w:t>
      </w:r>
      <w:proofErr w:type="spellStart"/>
      <w:r w:rsidRPr="00411B5A">
        <w:rPr>
          <w:i/>
        </w:rPr>
        <w:t>avium</w:t>
      </w:r>
      <w:proofErr w:type="spellEnd"/>
      <w:r w:rsidRPr="00411B5A">
        <w:t xml:space="preserve"> tiek plaši audzēti visā valsts teritorijā gan piemājas dārzos, gan </w:t>
      </w:r>
      <w:proofErr w:type="spellStart"/>
      <w:r w:rsidRPr="00411B5A">
        <w:t>komercdārzos</w:t>
      </w:r>
      <w:proofErr w:type="spellEnd"/>
      <w:r w:rsidRPr="00411B5A">
        <w:t xml:space="preserve">. Mežu zemēs ir iestādīta 9,6 ha liela </w:t>
      </w:r>
      <w:proofErr w:type="spellStart"/>
      <w:r w:rsidRPr="00411B5A">
        <w:rPr>
          <w:i/>
          <w:iCs/>
          <w:color w:val="222222"/>
        </w:rPr>
        <w:t>Prunus</w:t>
      </w:r>
      <w:proofErr w:type="spellEnd"/>
      <w:r w:rsidRPr="00411B5A">
        <w:rPr>
          <w:i/>
          <w:iCs/>
          <w:color w:val="222222"/>
        </w:rPr>
        <w:t xml:space="preserve"> </w:t>
      </w:r>
      <w:proofErr w:type="spellStart"/>
      <w:r w:rsidRPr="00411B5A">
        <w:rPr>
          <w:i/>
          <w:iCs/>
          <w:color w:val="222222"/>
        </w:rPr>
        <w:t>avium</w:t>
      </w:r>
      <w:proofErr w:type="spellEnd"/>
      <w:r w:rsidRPr="00411B5A">
        <w:rPr>
          <w:i/>
          <w:iCs/>
          <w:color w:val="222222"/>
        </w:rPr>
        <w:t xml:space="preserve"> </w:t>
      </w:r>
      <w:r w:rsidRPr="00411B5A">
        <w:t xml:space="preserve">audze. </w:t>
      </w:r>
      <w:r w:rsidRPr="00411B5A">
        <w:rPr>
          <w:bCs/>
          <w:iCs/>
        </w:rPr>
        <w:t>Kaitīgā organisma statuss: nav sastopams Latvijā</w:t>
      </w:r>
      <w:r w:rsidR="00671D5A" w:rsidRPr="00411B5A">
        <w:t>;</w:t>
      </w:r>
    </w:p>
    <w:p w14:paraId="12778730" w14:textId="0C6E312F" w:rsidR="00164173" w:rsidRPr="00411B5A" w:rsidRDefault="00164173" w:rsidP="00164173">
      <w:pPr>
        <w:jc w:val="both"/>
      </w:pPr>
      <w:r w:rsidRPr="00411B5A">
        <w:tab/>
        <w:t>3</w:t>
      </w:r>
      <w:r w:rsidR="00671D5A" w:rsidRPr="00411B5A">
        <w:t>)</w:t>
      </w:r>
      <w:r w:rsidRPr="00411B5A">
        <w:t xml:space="preserve"> </w:t>
      </w:r>
      <w:proofErr w:type="spellStart"/>
      <w:r w:rsidRPr="00411B5A">
        <w:rPr>
          <w:i/>
          <w:iCs/>
        </w:rPr>
        <w:t>Polygraphus</w:t>
      </w:r>
      <w:proofErr w:type="spellEnd"/>
      <w:r w:rsidRPr="00411B5A">
        <w:rPr>
          <w:i/>
          <w:iCs/>
        </w:rPr>
        <w:t xml:space="preserve"> </w:t>
      </w:r>
      <w:proofErr w:type="spellStart"/>
      <w:r w:rsidRPr="00411B5A">
        <w:rPr>
          <w:i/>
          <w:iCs/>
        </w:rPr>
        <w:t>proximus</w:t>
      </w:r>
      <w:proofErr w:type="spellEnd"/>
      <w:r w:rsidR="00BF4F37" w:rsidRPr="00411B5A">
        <w:rPr>
          <w:i/>
          <w:iCs/>
        </w:rPr>
        <w:t>,</w:t>
      </w:r>
      <w:r w:rsidRPr="00411B5A">
        <w:rPr>
          <w:i/>
          <w:iCs/>
        </w:rPr>
        <w:t xml:space="preserve"> </w:t>
      </w:r>
      <w:r w:rsidRPr="00411B5A">
        <w:t>kura</w:t>
      </w:r>
      <w:r w:rsidRPr="00411B5A">
        <w:rPr>
          <w:i/>
        </w:rPr>
        <w:t xml:space="preserve"> </w:t>
      </w:r>
      <w:r w:rsidRPr="00411B5A">
        <w:t xml:space="preserve">saimniekaugi </w:t>
      </w:r>
      <w:r w:rsidR="00944555" w:rsidRPr="00411B5A">
        <w:t xml:space="preserve">– </w:t>
      </w:r>
      <w:r w:rsidRPr="00411B5A">
        <w:t xml:space="preserve">priede, egle, </w:t>
      </w:r>
      <w:proofErr w:type="spellStart"/>
      <w:r w:rsidRPr="00411B5A">
        <w:t>lapege</w:t>
      </w:r>
      <w:proofErr w:type="spellEnd"/>
      <w:r w:rsidR="00671D5A" w:rsidRPr="00411B5A">
        <w:t xml:space="preserve"> un</w:t>
      </w:r>
      <w:r w:rsidRPr="00411B5A">
        <w:t xml:space="preserve"> baltegle </w:t>
      </w:r>
      <w:r w:rsidR="00671D5A" w:rsidRPr="00411B5A">
        <w:t xml:space="preserve">– </w:t>
      </w:r>
      <w:r w:rsidRPr="00411B5A">
        <w:t xml:space="preserve">ir plaši sastopami Latvijā. Saimniekaugu platība Latvijā aizņem vairāk </w:t>
      </w:r>
      <w:r w:rsidR="00671D5A" w:rsidRPr="00411B5A">
        <w:t>ne</w:t>
      </w:r>
      <w:r w:rsidRPr="00411B5A">
        <w:t>kā 1,5 miljon</w:t>
      </w:r>
      <w:r w:rsidR="00671D5A" w:rsidRPr="00411B5A">
        <w:t>us</w:t>
      </w:r>
      <w:r w:rsidRPr="00411B5A">
        <w:t xml:space="preserve"> ha. </w:t>
      </w:r>
      <w:r w:rsidRPr="00411B5A">
        <w:rPr>
          <w:bCs/>
          <w:iCs/>
        </w:rPr>
        <w:t>Kaitīgā organisma statuss: nav sastopams Latvijā</w:t>
      </w:r>
      <w:r w:rsidR="00671D5A" w:rsidRPr="00411B5A">
        <w:t>;</w:t>
      </w:r>
    </w:p>
    <w:p w14:paraId="5CC635B7" w14:textId="0C0359B7" w:rsidR="00AF7D14" w:rsidRPr="00702F20" w:rsidRDefault="00164173" w:rsidP="00D56899">
      <w:pPr>
        <w:jc w:val="both"/>
        <w:rPr>
          <w:iCs/>
        </w:rPr>
      </w:pPr>
      <w:r w:rsidRPr="00411B5A">
        <w:tab/>
        <w:t>4</w:t>
      </w:r>
      <w:r w:rsidR="00671D5A" w:rsidRPr="00411B5A">
        <w:t>)</w:t>
      </w:r>
      <w:r w:rsidRPr="00411B5A">
        <w:t xml:space="preserve"> </w:t>
      </w:r>
      <w:proofErr w:type="spellStart"/>
      <w:r w:rsidRPr="00411B5A">
        <w:rPr>
          <w:i/>
          <w:iCs/>
        </w:rPr>
        <w:t>Xylosandrus</w:t>
      </w:r>
      <w:proofErr w:type="spellEnd"/>
      <w:r w:rsidRPr="00411B5A">
        <w:rPr>
          <w:i/>
          <w:iCs/>
        </w:rPr>
        <w:t xml:space="preserve"> </w:t>
      </w:r>
      <w:proofErr w:type="spellStart"/>
      <w:r w:rsidRPr="00411B5A">
        <w:rPr>
          <w:i/>
          <w:iCs/>
        </w:rPr>
        <w:t>crassiusculus</w:t>
      </w:r>
      <w:proofErr w:type="spellEnd"/>
      <w:r w:rsidR="00BF4F37" w:rsidRPr="00411B5A">
        <w:rPr>
          <w:i/>
          <w:iCs/>
        </w:rPr>
        <w:t>,</w:t>
      </w:r>
      <w:r w:rsidRPr="00411B5A">
        <w:rPr>
          <w:i/>
          <w:iCs/>
        </w:rPr>
        <w:t xml:space="preserve"> </w:t>
      </w:r>
      <w:r w:rsidRPr="00411B5A">
        <w:rPr>
          <w:iCs/>
        </w:rPr>
        <w:t>kura saimniekaugi ir Latvijā izplatī</w:t>
      </w:r>
      <w:r w:rsidR="008D5EDF" w:rsidRPr="00411B5A">
        <w:rPr>
          <w:iCs/>
        </w:rPr>
        <w:t>ti</w:t>
      </w:r>
      <w:r w:rsidRPr="00411B5A">
        <w:rPr>
          <w:iCs/>
        </w:rPr>
        <w:t xml:space="preserve"> </w:t>
      </w:r>
      <w:r w:rsidR="0016135E" w:rsidRPr="00411B5A">
        <w:rPr>
          <w:iCs/>
        </w:rPr>
        <w:t xml:space="preserve">lapu koki </w:t>
      </w:r>
      <w:r w:rsidR="008D5EDF" w:rsidRPr="00411B5A">
        <w:rPr>
          <w:iCs/>
        </w:rPr>
        <w:t>–</w:t>
      </w:r>
      <w:r w:rsidR="0016135E" w:rsidRPr="00411B5A">
        <w:rPr>
          <w:iCs/>
        </w:rPr>
        <w:t xml:space="preserve"> </w:t>
      </w:r>
      <w:r w:rsidRPr="00411B5A">
        <w:rPr>
          <w:iCs/>
        </w:rPr>
        <w:t>alkšņi, kārkli</w:t>
      </w:r>
      <w:r w:rsidR="00671D5A" w:rsidRPr="00411B5A">
        <w:rPr>
          <w:iCs/>
        </w:rPr>
        <w:t xml:space="preserve"> un</w:t>
      </w:r>
      <w:r w:rsidRPr="00411B5A">
        <w:rPr>
          <w:iCs/>
        </w:rPr>
        <w:t xml:space="preserve"> ozoli</w:t>
      </w:r>
      <w:r w:rsidR="00671D5A" w:rsidRPr="00411B5A">
        <w:rPr>
          <w:iCs/>
        </w:rPr>
        <w:t xml:space="preserve"> (</w:t>
      </w:r>
      <w:r w:rsidR="00D56899" w:rsidRPr="00411B5A">
        <w:rPr>
          <w:iCs/>
        </w:rPr>
        <w:t xml:space="preserve">meža platības </w:t>
      </w:r>
      <w:r w:rsidR="00671D5A" w:rsidRPr="00411B5A">
        <w:rPr>
          <w:iCs/>
        </w:rPr>
        <w:t xml:space="preserve">ar tiem </w:t>
      </w:r>
      <w:r w:rsidR="00D56899" w:rsidRPr="00411B5A">
        <w:rPr>
          <w:iCs/>
        </w:rPr>
        <w:t>aizņem 295054</w:t>
      </w:r>
      <w:r w:rsidR="00671D5A" w:rsidRPr="00411B5A">
        <w:rPr>
          <w:iCs/>
        </w:rPr>
        <w:t> </w:t>
      </w:r>
      <w:r w:rsidR="00D56899" w:rsidRPr="00411B5A">
        <w:rPr>
          <w:iCs/>
        </w:rPr>
        <w:t>ha</w:t>
      </w:r>
      <w:r w:rsidR="00671D5A" w:rsidRPr="00411B5A">
        <w:rPr>
          <w:iCs/>
        </w:rPr>
        <w:t>)</w:t>
      </w:r>
      <w:r w:rsidR="00D56899" w:rsidRPr="00411B5A">
        <w:rPr>
          <w:iCs/>
        </w:rPr>
        <w:t xml:space="preserve">, </w:t>
      </w:r>
      <w:r w:rsidR="0016135E" w:rsidRPr="00411B5A">
        <w:rPr>
          <w:iCs/>
        </w:rPr>
        <w:t>plūmes, kā arī ekonomiski nozīmīgās ābeles</w:t>
      </w:r>
      <w:r w:rsidR="00D56899" w:rsidRPr="00411B5A">
        <w:rPr>
          <w:iCs/>
        </w:rPr>
        <w:t xml:space="preserve">, kuru </w:t>
      </w:r>
      <w:proofErr w:type="spellStart"/>
      <w:r w:rsidR="00D56899" w:rsidRPr="00411B5A">
        <w:rPr>
          <w:iCs/>
        </w:rPr>
        <w:t>komercdārzu</w:t>
      </w:r>
      <w:proofErr w:type="spellEnd"/>
      <w:r w:rsidR="00D56899" w:rsidRPr="00411B5A">
        <w:rPr>
          <w:iCs/>
        </w:rPr>
        <w:t xml:space="preserve"> platības pārsniedz 1000</w:t>
      </w:r>
      <w:r w:rsidR="00671D5A" w:rsidRPr="00411B5A">
        <w:rPr>
          <w:iCs/>
        </w:rPr>
        <w:t> </w:t>
      </w:r>
      <w:r w:rsidR="00D56899" w:rsidRPr="00411B5A">
        <w:rPr>
          <w:iCs/>
        </w:rPr>
        <w:t>ha</w:t>
      </w:r>
      <w:r w:rsidR="0016135E" w:rsidRPr="00411B5A">
        <w:rPr>
          <w:iCs/>
        </w:rPr>
        <w:t>.</w:t>
      </w:r>
      <w:r w:rsidR="0016135E" w:rsidRPr="00411B5A">
        <w:rPr>
          <w:bCs/>
          <w:iCs/>
        </w:rPr>
        <w:t xml:space="preserve"> Kaitīgā organisma statuss: nav sastopams Latvijā</w:t>
      </w:r>
      <w:r w:rsidR="0016135E" w:rsidRPr="00411B5A">
        <w:t>.</w:t>
      </w:r>
    </w:p>
    <w:p w14:paraId="2A832A9A" w14:textId="0F7D45B6" w:rsidR="00AF7D14" w:rsidRPr="00702F20" w:rsidRDefault="009D4899" w:rsidP="000A1F42">
      <w:pPr>
        <w:pStyle w:val="Sarakstarindkopa"/>
        <w:numPr>
          <w:ilvl w:val="0"/>
          <w:numId w:val="1"/>
        </w:numPr>
        <w:autoSpaceDE w:val="0"/>
        <w:autoSpaceDN w:val="0"/>
        <w:adjustRightInd w:val="0"/>
        <w:spacing w:before="240" w:after="120"/>
        <w:jc w:val="both"/>
        <w:rPr>
          <w:b/>
        </w:rPr>
      </w:pPr>
      <w:r w:rsidRPr="00411B5A">
        <w:rPr>
          <w:b/>
        </w:rPr>
        <w:t xml:space="preserve">Kārtība, kādā </w:t>
      </w:r>
      <w:r w:rsidR="00216666" w:rsidRPr="00411B5A">
        <w:rPr>
          <w:b/>
        </w:rPr>
        <w:t>VAAD</w:t>
      </w:r>
      <w:r w:rsidRPr="00411B5A">
        <w:rPr>
          <w:b/>
        </w:rPr>
        <w:t xml:space="preserve"> izstrādā un iesniedz Eiropas Komisijā </w:t>
      </w:r>
      <w:r w:rsidR="00AF7D14" w:rsidRPr="00411B5A">
        <w:rPr>
          <w:b/>
        </w:rPr>
        <w:t>apsekojumu</w:t>
      </w:r>
      <w:r w:rsidRPr="00411B5A">
        <w:rPr>
          <w:b/>
        </w:rPr>
        <w:t xml:space="preserve"> programmu, un naudas līdzekļu atmaksas procedūra no Eiropas Savienības budžeta līdzekļiem</w:t>
      </w:r>
    </w:p>
    <w:p w14:paraId="7C722516" w14:textId="445E1FBA" w:rsidR="00CC5435" w:rsidRPr="00411B5A" w:rsidRDefault="00AF7D14" w:rsidP="005D42D8">
      <w:pPr>
        <w:ind w:firstLine="720"/>
        <w:jc w:val="both"/>
      </w:pPr>
      <w:r w:rsidRPr="00411B5A">
        <w:t xml:space="preserve">Eiropas Savienības </w:t>
      </w:r>
      <w:r w:rsidRPr="00411B5A">
        <w:rPr>
          <w:rStyle w:val="hps"/>
        </w:rPr>
        <w:t>augu veselības</w:t>
      </w:r>
      <w:r w:rsidRPr="00411B5A">
        <w:t xml:space="preserve"> </w:t>
      </w:r>
      <w:r w:rsidRPr="00411B5A">
        <w:rPr>
          <w:rStyle w:val="hps"/>
        </w:rPr>
        <w:t>režīma</w:t>
      </w:r>
      <w:r w:rsidRPr="00411B5A">
        <w:t xml:space="preserve"> </w:t>
      </w:r>
      <w:r w:rsidRPr="00411B5A">
        <w:rPr>
          <w:rStyle w:val="hps"/>
        </w:rPr>
        <w:t>pārskatīšan</w:t>
      </w:r>
      <w:r w:rsidR="0059623C" w:rsidRPr="00411B5A">
        <w:rPr>
          <w:rStyle w:val="hps"/>
        </w:rPr>
        <w:t>as un izstrādes proces</w:t>
      </w:r>
      <w:r w:rsidRPr="00411B5A">
        <w:rPr>
          <w:rStyle w:val="hps"/>
        </w:rPr>
        <w:t>ā</w:t>
      </w:r>
      <w:r w:rsidR="00E149CC" w:rsidRPr="00411B5A">
        <w:rPr>
          <w:rStyle w:val="hps"/>
        </w:rPr>
        <w:t>, izstrādājot Eiropas Parlamenta un Padomes regulas „Par aizsardzības pasākumiem pret augiem kaitīgajiem organismiem” projektu,</w:t>
      </w:r>
      <w:r w:rsidRPr="00411B5A">
        <w:t xml:space="preserve"> </w:t>
      </w:r>
      <w:r w:rsidR="00671D5A" w:rsidRPr="00411B5A">
        <w:t xml:space="preserve">tika </w:t>
      </w:r>
      <w:r w:rsidRPr="00411B5A">
        <w:rPr>
          <w:rStyle w:val="hps"/>
        </w:rPr>
        <w:t>uzsvērta nepieciešamība veikt</w:t>
      </w:r>
      <w:r w:rsidRPr="00411B5A">
        <w:t xml:space="preserve"> </w:t>
      </w:r>
      <w:r w:rsidRPr="00411B5A">
        <w:rPr>
          <w:rStyle w:val="hps"/>
        </w:rPr>
        <w:t>obligātus</w:t>
      </w:r>
      <w:r w:rsidRPr="00411B5A">
        <w:t xml:space="preserve"> </w:t>
      </w:r>
      <w:r w:rsidRPr="00411B5A">
        <w:rPr>
          <w:rStyle w:val="hps"/>
        </w:rPr>
        <w:t>kaitēkļu</w:t>
      </w:r>
      <w:r w:rsidRPr="00411B5A">
        <w:t xml:space="preserve"> </w:t>
      </w:r>
      <w:r w:rsidRPr="00411B5A">
        <w:rPr>
          <w:rStyle w:val="hps"/>
        </w:rPr>
        <w:t>apsekojumus</w:t>
      </w:r>
      <w:r w:rsidRPr="00411B5A">
        <w:t xml:space="preserve"> </w:t>
      </w:r>
      <w:r w:rsidRPr="00411B5A">
        <w:rPr>
          <w:rStyle w:val="hps"/>
        </w:rPr>
        <w:t>dalībvalstīs</w:t>
      </w:r>
      <w:r w:rsidRPr="00411B5A">
        <w:t>. Pamatojoties uz šo</w:t>
      </w:r>
      <w:r w:rsidR="002D4A04" w:rsidRPr="00411B5A">
        <w:t xml:space="preserve"> prasību</w:t>
      </w:r>
      <w:r w:rsidRPr="00411B5A">
        <w:t xml:space="preserve">, </w:t>
      </w:r>
      <w:r w:rsidR="00D512C3" w:rsidRPr="00411B5A">
        <w:t xml:space="preserve">ir pieņemts </w:t>
      </w:r>
      <w:r w:rsidR="008D5EDF" w:rsidRPr="00411B5A">
        <w:t>L</w:t>
      </w:r>
      <w:r w:rsidR="00D512C3" w:rsidRPr="00411B5A">
        <w:t>ēmums</w:t>
      </w:r>
      <w:r w:rsidR="008D5EDF" w:rsidRPr="00411B5A">
        <w:t xml:space="preserve"> C(2015) 2997</w:t>
      </w:r>
      <w:r w:rsidRPr="00411B5A">
        <w:t xml:space="preserve">, </w:t>
      </w:r>
      <w:r w:rsidR="00D512C3" w:rsidRPr="00411B5A">
        <w:t>kura pielikumā ir norādīt</w:t>
      </w:r>
      <w:r w:rsidR="00D56899" w:rsidRPr="00411B5A">
        <w:t>a</w:t>
      </w:r>
      <w:r w:rsidR="00D512C3" w:rsidRPr="00411B5A">
        <w:t xml:space="preserve"> </w:t>
      </w:r>
      <w:r w:rsidR="00D56899" w:rsidRPr="00411B5A">
        <w:t>informācija</w:t>
      </w:r>
      <w:r w:rsidR="00671D5A" w:rsidRPr="00411B5A">
        <w:t xml:space="preserve"> par to</w:t>
      </w:r>
      <w:r w:rsidR="00D56899" w:rsidRPr="00411B5A">
        <w:t>, k</w:t>
      </w:r>
      <w:r w:rsidR="00671D5A" w:rsidRPr="00411B5A">
        <w:t>uri</w:t>
      </w:r>
      <w:r w:rsidR="00D56899" w:rsidRPr="00411B5A">
        <w:t xml:space="preserve"> kritērij</w:t>
      </w:r>
      <w:r w:rsidR="00671D5A" w:rsidRPr="00411B5A">
        <w:t>i dalībvalstīm ir</w:t>
      </w:r>
      <w:r w:rsidR="00D56899" w:rsidRPr="00411B5A">
        <w:t xml:space="preserve"> </w:t>
      </w:r>
      <w:r w:rsidR="00671D5A" w:rsidRPr="00411B5A">
        <w:t>jā</w:t>
      </w:r>
      <w:r w:rsidR="00D56899" w:rsidRPr="00411B5A">
        <w:t xml:space="preserve">ievēro, </w:t>
      </w:r>
      <w:r w:rsidR="004F0D16" w:rsidRPr="00411B5A">
        <w:t>sagatavo</w:t>
      </w:r>
      <w:r w:rsidR="00671D5A" w:rsidRPr="00411B5A">
        <w:t>jot</w:t>
      </w:r>
      <w:r w:rsidRPr="00411B5A">
        <w:t xml:space="preserve"> apsekojumu programm</w:t>
      </w:r>
      <w:r w:rsidR="004F0D16" w:rsidRPr="00411B5A">
        <w:t>as pieteikum</w:t>
      </w:r>
      <w:r w:rsidR="00671D5A" w:rsidRPr="00411B5A">
        <w:t>u</w:t>
      </w:r>
      <w:r w:rsidRPr="00411B5A">
        <w:t xml:space="preserve"> </w:t>
      </w:r>
      <w:r w:rsidR="00D512C3" w:rsidRPr="00411B5A">
        <w:t>2016</w:t>
      </w:r>
      <w:r w:rsidRPr="00411B5A">
        <w:t>.gadam.</w:t>
      </w:r>
      <w:r w:rsidR="004F0D16" w:rsidRPr="00411B5A">
        <w:t xml:space="preserve"> </w:t>
      </w:r>
      <w:r w:rsidR="00216666" w:rsidRPr="00411B5A">
        <w:t>Ievērojot prasīb</w:t>
      </w:r>
      <w:r w:rsidR="00671D5A" w:rsidRPr="00411B5A">
        <w:t>u</w:t>
      </w:r>
      <w:r w:rsidR="00216666" w:rsidRPr="00411B5A">
        <w:t xml:space="preserve"> dalībvalstīm veikt augiem kaitīgo organismu apsekojumus, VAAD </w:t>
      </w:r>
      <w:r w:rsidR="00671D5A" w:rsidRPr="00411B5A">
        <w:t xml:space="preserve">ir </w:t>
      </w:r>
      <w:r w:rsidR="00216666" w:rsidRPr="00411B5A">
        <w:t>izstrādā</w:t>
      </w:r>
      <w:r w:rsidR="007C5C17" w:rsidRPr="00411B5A">
        <w:t>j</w:t>
      </w:r>
      <w:r w:rsidR="00671D5A" w:rsidRPr="00411B5A">
        <w:t>is</w:t>
      </w:r>
      <w:r w:rsidR="00216666" w:rsidRPr="00411B5A">
        <w:t xml:space="preserve"> apsekojumu programmu</w:t>
      </w:r>
      <w:r w:rsidR="009C0F66" w:rsidRPr="00411B5A">
        <w:t xml:space="preserve"> </w:t>
      </w:r>
      <w:r w:rsidR="00D512C3" w:rsidRPr="00411B5A">
        <w:t>2016</w:t>
      </w:r>
      <w:r w:rsidR="009C0F66" w:rsidRPr="00411B5A">
        <w:t>.gadam</w:t>
      </w:r>
      <w:r w:rsidR="00216666" w:rsidRPr="00411B5A">
        <w:t>.</w:t>
      </w:r>
      <w:r w:rsidR="004F0D16" w:rsidRPr="00411B5A">
        <w:t xml:space="preserve"> </w:t>
      </w:r>
      <w:r w:rsidR="003E21B2" w:rsidRPr="00411B5A">
        <w:t>A</w:t>
      </w:r>
      <w:r w:rsidR="004F0D16" w:rsidRPr="00411B5A">
        <w:t xml:space="preserve">psekojumu programmas izpildei iespējams saņemt finansiālu atbalstu no Eiropas Savienības. Eiropas Komisijā programma bija jāiesniedz </w:t>
      </w:r>
      <w:r w:rsidR="00D512C3" w:rsidRPr="00411B5A">
        <w:t>tiešsai</w:t>
      </w:r>
      <w:r w:rsidR="00671D5A" w:rsidRPr="00411B5A">
        <w:t>s</w:t>
      </w:r>
      <w:r w:rsidR="00D512C3" w:rsidRPr="00411B5A">
        <w:t xml:space="preserve">tes režīmā </w:t>
      </w:r>
      <w:r w:rsidR="004F0D16" w:rsidRPr="00411B5A">
        <w:t xml:space="preserve">līdz </w:t>
      </w:r>
      <w:r w:rsidR="00D512C3" w:rsidRPr="00411B5A">
        <w:t>2015</w:t>
      </w:r>
      <w:r w:rsidR="004F0D16" w:rsidRPr="00411B5A">
        <w:t xml:space="preserve">.gada </w:t>
      </w:r>
      <w:r w:rsidR="00D512C3" w:rsidRPr="00411B5A">
        <w:t>31.maijam</w:t>
      </w:r>
      <w:r w:rsidR="00CC5435" w:rsidRPr="00411B5A">
        <w:t>.</w:t>
      </w:r>
      <w:r w:rsidR="00877A4D" w:rsidRPr="00411B5A">
        <w:t xml:space="preserve"> </w:t>
      </w:r>
      <w:r w:rsidR="000030DD" w:rsidRPr="00411B5A">
        <w:t>VAAD apsekojum</w:t>
      </w:r>
      <w:r w:rsidR="00CC5435" w:rsidRPr="00411B5A">
        <w:t>u</w:t>
      </w:r>
      <w:r w:rsidR="000030DD" w:rsidRPr="00411B5A">
        <w:t xml:space="preserve"> programmu iesniedza </w:t>
      </w:r>
      <w:r w:rsidR="00D512C3" w:rsidRPr="00411B5A">
        <w:t>2015</w:t>
      </w:r>
      <w:r w:rsidR="000030DD" w:rsidRPr="00411B5A">
        <w:t xml:space="preserve">.gada </w:t>
      </w:r>
      <w:r w:rsidR="009C0F66" w:rsidRPr="00411B5A">
        <w:t>29.</w:t>
      </w:r>
      <w:r w:rsidR="00D512C3" w:rsidRPr="00411B5A">
        <w:t>maijā</w:t>
      </w:r>
      <w:r w:rsidR="004F0D16" w:rsidRPr="00411B5A">
        <w:t xml:space="preserve">. </w:t>
      </w:r>
    </w:p>
    <w:p w14:paraId="050619C2" w14:textId="726978F3" w:rsidR="004F0D16" w:rsidRPr="00411B5A" w:rsidRDefault="004F0D16" w:rsidP="005D42D8">
      <w:pPr>
        <w:ind w:firstLine="720"/>
        <w:jc w:val="both"/>
      </w:pPr>
      <w:r w:rsidRPr="00411B5A">
        <w:lastRenderedPageBreak/>
        <w:t xml:space="preserve">Eiropas Komisija izvērtēs iesniegto </w:t>
      </w:r>
      <w:r w:rsidR="00CC5435" w:rsidRPr="00411B5A">
        <w:t xml:space="preserve">apsekojumu </w:t>
      </w:r>
      <w:r w:rsidRPr="00411B5A">
        <w:t>programmu un ar atsevišķu lēmumu to apstiprinās, kā arī noteiks maksimālo naudas summu, ko Latvija varēs saņemt pēc šīs programmas īstenošanas.</w:t>
      </w:r>
      <w:r w:rsidR="000030DD" w:rsidRPr="00411B5A">
        <w:t xml:space="preserve"> Maksimāl</w:t>
      </w:r>
      <w:r w:rsidR="00671D5A" w:rsidRPr="00411B5A">
        <w:t>ais</w:t>
      </w:r>
      <w:r w:rsidR="000030DD" w:rsidRPr="00411B5A">
        <w:t xml:space="preserve"> naudas līdzekļu </w:t>
      </w:r>
      <w:r w:rsidR="00671D5A" w:rsidRPr="00411B5A">
        <w:t>apmērs</w:t>
      </w:r>
      <w:r w:rsidR="000030DD" w:rsidRPr="00411B5A">
        <w:t>, k</w:t>
      </w:r>
      <w:r w:rsidR="00A779B9" w:rsidRPr="00411B5A">
        <w:t>as</w:t>
      </w:r>
      <w:r w:rsidR="000030DD" w:rsidRPr="00411B5A">
        <w:t xml:space="preserve"> Latvija</w:t>
      </w:r>
      <w:r w:rsidR="00A779B9" w:rsidRPr="00411B5A">
        <w:t>i</w:t>
      </w:r>
      <w:r w:rsidR="000030DD" w:rsidRPr="00411B5A">
        <w:t xml:space="preserve"> </w:t>
      </w:r>
      <w:r w:rsidR="00A779B9" w:rsidRPr="00411B5A">
        <w:t xml:space="preserve">pēc šīs programmas īstenošanas </w:t>
      </w:r>
      <w:r w:rsidR="000030DD" w:rsidRPr="00411B5A">
        <w:t>varē</w:t>
      </w:r>
      <w:r w:rsidR="007C5C17" w:rsidRPr="00411B5A">
        <w:t>tu</w:t>
      </w:r>
      <w:r w:rsidR="000030DD" w:rsidRPr="00411B5A">
        <w:t xml:space="preserve"> </w:t>
      </w:r>
      <w:r w:rsidR="00A779B9" w:rsidRPr="00411B5A">
        <w:t>tikt atmaksāts no Eiropas Savienības budžeta līdzekļiem</w:t>
      </w:r>
      <w:r w:rsidR="00877A4D" w:rsidRPr="00411B5A">
        <w:t>,</w:t>
      </w:r>
      <w:r w:rsidR="000030DD" w:rsidRPr="00411B5A">
        <w:t xml:space="preserve"> ir </w:t>
      </w:r>
      <w:r w:rsidR="00D512C3" w:rsidRPr="00411B5A">
        <w:t>75</w:t>
      </w:r>
      <w:r w:rsidR="000030DD" w:rsidRPr="00411B5A">
        <w:t>% no iesniegtās apsekojum</w:t>
      </w:r>
      <w:r w:rsidR="00CC5435" w:rsidRPr="00411B5A">
        <w:t>u</w:t>
      </w:r>
      <w:r w:rsidR="000030DD" w:rsidRPr="00411B5A">
        <w:t xml:space="preserve"> programmā aprēķinātās</w:t>
      </w:r>
      <w:r w:rsidR="007C5C17" w:rsidRPr="00411B5A">
        <w:t xml:space="preserve"> summas</w:t>
      </w:r>
      <w:r w:rsidR="000030DD" w:rsidRPr="00411B5A">
        <w:t>.</w:t>
      </w:r>
    </w:p>
    <w:p w14:paraId="5616E9B6" w14:textId="77777777" w:rsidR="009D4899" w:rsidRPr="00411B5A" w:rsidRDefault="009D4899" w:rsidP="006B0442">
      <w:pPr>
        <w:ind w:right="26" w:firstLine="720"/>
        <w:jc w:val="both"/>
      </w:pPr>
      <w:r w:rsidRPr="00411B5A">
        <w:t xml:space="preserve">Par apstiprināto </w:t>
      </w:r>
      <w:r w:rsidR="003E21B2" w:rsidRPr="00411B5A">
        <w:t xml:space="preserve">apsekojumu </w:t>
      </w:r>
      <w:r w:rsidRPr="00411B5A">
        <w:t xml:space="preserve">programmu </w:t>
      </w:r>
      <w:r w:rsidR="00216666" w:rsidRPr="00411B5A">
        <w:t>VAAD</w:t>
      </w:r>
      <w:r w:rsidRPr="00411B5A">
        <w:t xml:space="preserve"> Eiropas Komisijai </w:t>
      </w:r>
      <w:r w:rsidR="000030DD" w:rsidRPr="00411B5A">
        <w:t xml:space="preserve">iesniegs </w:t>
      </w:r>
      <w:r w:rsidRPr="00411B5A">
        <w:t>ziņojumu</w:t>
      </w:r>
      <w:r w:rsidR="003D0953" w:rsidRPr="00411B5A">
        <w:t>s</w:t>
      </w:r>
      <w:r w:rsidR="000030DD" w:rsidRPr="00411B5A">
        <w:t xml:space="preserve"> </w:t>
      </w:r>
      <w:r w:rsidR="009C0F66" w:rsidRPr="00411B5A">
        <w:t xml:space="preserve">– </w:t>
      </w:r>
      <w:r w:rsidR="000030DD" w:rsidRPr="00411B5A">
        <w:t>starpziņojumu</w:t>
      </w:r>
      <w:r w:rsidR="009C0F66" w:rsidRPr="00411B5A">
        <w:t xml:space="preserve"> </w:t>
      </w:r>
      <w:r w:rsidR="000030DD" w:rsidRPr="00411B5A">
        <w:t>un gala ziņojumu</w:t>
      </w:r>
      <w:r w:rsidR="009C0F66" w:rsidRPr="00411B5A">
        <w:t xml:space="preserve">. </w:t>
      </w:r>
    </w:p>
    <w:p w14:paraId="4810DAD6" w14:textId="77777777" w:rsidR="009D4899" w:rsidRPr="00411B5A" w:rsidRDefault="009D4899" w:rsidP="006B0442">
      <w:pPr>
        <w:pStyle w:val="naisf"/>
        <w:spacing w:before="0" w:beforeAutospacing="0" w:after="0" w:afterAutospacing="0"/>
        <w:jc w:val="both"/>
      </w:pPr>
      <w:r w:rsidRPr="00411B5A">
        <w:tab/>
        <w:t>Eiropas Komisija, saņemot gala ziņojumu un vērtējot dalībvalstij apstiprināto naudas līdzekļu apmēru programmas īstenošanai, pieņem</w:t>
      </w:r>
      <w:r w:rsidR="000030DD" w:rsidRPr="00411B5A">
        <w:t>s</w:t>
      </w:r>
      <w:r w:rsidRPr="00411B5A">
        <w:t xml:space="preserve"> lēmumu par naudas līdzekļu atmaksu no Eiropas Savienības budžeta līdzekļiem</w:t>
      </w:r>
      <w:r w:rsidR="008A5685" w:rsidRPr="00411B5A">
        <w:t>.</w:t>
      </w:r>
    </w:p>
    <w:p w14:paraId="5083DA4F" w14:textId="5739DCAE" w:rsidR="00244A67" w:rsidRPr="000A1F42" w:rsidRDefault="008A5685" w:rsidP="000A1F42">
      <w:pPr>
        <w:pStyle w:val="naisf"/>
        <w:spacing w:before="0" w:beforeAutospacing="0" w:after="0" w:afterAutospacing="0"/>
        <w:jc w:val="both"/>
      </w:pPr>
      <w:r w:rsidRPr="00411B5A">
        <w:tab/>
        <w:t>Pamatojoties uz</w:t>
      </w:r>
      <w:r w:rsidR="0039468F" w:rsidRPr="00411B5A">
        <w:rPr>
          <w:rFonts w:eastAsiaTheme="minorHAnsi"/>
          <w:lang w:eastAsia="en-US"/>
        </w:rPr>
        <w:t xml:space="preserve"> vadlīnijām, kas</w:t>
      </w:r>
      <w:r w:rsidR="0059623C" w:rsidRPr="00411B5A">
        <w:t xml:space="preserve"> </w:t>
      </w:r>
      <w:r w:rsidR="0039468F" w:rsidRPr="00411B5A">
        <w:t xml:space="preserve">apstiprinātas </w:t>
      </w:r>
      <w:r w:rsidR="0059623C" w:rsidRPr="00411B5A">
        <w:t>ar Lēmumu C(2015) 2997</w:t>
      </w:r>
      <w:r w:rsidR="0039468F" w:rsidRPr="00411B5A">
        <w:t>,</w:t>
      </w:r>
      <w:r w:rsidR="0059623C" w:rsidRPr="00411B5A">
        <w:t xml:space="preserve"> </w:t>
      </w:r>
      <w:r w:rsidR="00A779B9" w:rsidRPr="00411B5A">
        <w:t xml:space="preserve">gala ziņojums </w:t>
      </w:r>
      <w:r w:rsidRPr="00411B5A">
        <w:t xml:space="preserve">par </w:t>
      </w:r>
      <w:r w:rsidR="00D512C3" w:rsidRPr="00411B5A">
        <w:t>2016</w:t>
      </w:r>
      <w:r w:rsidRPr="00411B5A">
        <w:t xml:space="preserve">.gadā veiktajām darbībām un precizēts izmaksu pieprasījums </w:t>
      </w:r>
      <w:r w:rsidR="00877A4D" w:rsidRPr="00411B5A">
        <w:t xml:space="preserve">ir </w:t>
      </w:r>
      <w:r w:rsidRPr="00411B5A">
        <w:t xml:space="preserve">jāiesniedz līdz </w:t>
      </w:r>
      <w:r w:rsidR="00D512C3" w:rsidRPr="00411B5A">
        <w:t>2017</w:t>
      </w:r>
      <w:r w:rsidRPr="00411B5A">
        <w:t>.gada 30.aprīlim</w:t>
      </w:r>
      <w:r w:rsidR="00513AEA" w:rsidRPr="00411B5A">
        <w:t xml:space="preserve">. </w:t>
      </w:r>
    </w:p>
    <w:p w14:paraId="55D95577" w14:textId="12141A7A" w:rsidR="006B0442" w:rsidRPr="000A1F42" w:rsidRDefault="004F0D16" w:rsidP="000A1F42">
      <w:pPr>
        <w:pStyle w:val="naisf"/>
        <w:numPr>
          <w:ilvl w:val="0"/>
          <w:numId w:val="1"/>
        </w:numPr>
        <w:spacing w:before="240" w:beforeAutospacing="0" w:after="120" w:afterAutospacing="0"/>
        <w:jc w:val="both"/>
        <w:rPr>
          <w:b/>
        </w:rPr>
      </w:pPr>
      <w:r w:rsidRPr="00411B5A">
        <w:rPr>
          <w:b/>
        </w:rPr>
        <w:t xml:space="preserve">Plānotā apsekojumu programma </w:t>
      </w:r>
      <w:r w:rsidR="00D512C3" w:rsidRPr="00411B5A">
        <w:rPr>
          <w:b/>
        </w:rPr>
        <w:t>2016</w:t>
      </w:r>
      <w:r w:rsidRPr="00411B5A">
        <w:rPr>
          <w:b/>
        </w:rPr>
        <w:t>.gadā un nepieciešamā finansējuma aprēķins</w:t>
      </w:r>
    </w:p>
    <w:p w14:paraId="48746125" w14:textId="28486269" w:rsidR="00D47BB4" w:rsidRPr="00411B5A" w:rsidRDefault="004F0D16" w:rsidP="000A1F42">
      <w:pPr>
        <w:pStyle w:val="Default"/>
        <w:ind w:firstLine="709"/>
        <w:jc w:val="both"/>
        <w:rPr>
          <w:rFonts w:ascii="Times New Roman" w:hAnsi="Times New Roman" w:cs="Times New Roman"/>
        </w:rPr>
      </w:pPr>
      <w:r w:rsidRPr="00411B5A">
        <w:rPr>
          <w:rFonts w:ascii="Times New Roman" w:hAnsi="Times New Roman" w:cs="Times New Roman"/>
        </w:rPr>
        <w:t>V</w:t>
      </w:r>
      <w:r w:rsidR="00877A4D" w:rsidRPr="00411B5A">
        <w:rPr>
          <w:rFonts w:ascii="Times New Roman" w:hAnsi="Times New Roman" w:cs="Times New Roman"/>
        </w:rPr>
        <w:t>AAD</w:t>
      </w:r>
      <w:r w:rsidRPr="00411B5A">
        <w:rPr>
          <w:rFonts w:ascii="Times New Roman" w:hAnsi="Times New Roman" w:cs="Times New Roman"/>
        </w:rPr>
        <w:t xml:space="preserve"> 201</w:t>
      </w:r>
      <w:r w:rsidR="00D56899" w:rsidRPr="00411B5A">
        <w:rPr>
          <w:rFonts w:ascii="Times New Roman" w:hAnsi="Times New Roman" w:cs="Times New Roman"/>
        </w:rPr>
        <w:t>6</w:t>
      </w:r>
      <w:r w:rsidRPr="00411B5A">
        <w:rPr>
          <w:rFonts w:ascii="Times New Roman" w:hAnsi="Times New Roman" w:cs="Times New Roman"/>
        </w:rPr>
        <w:t>.gadā plāno veikt apsekojumus</w:t>
      </w:r>
      <w:r w:rsidR="00A779B9" w:rsidRPr="00411B5A">
        <w:rPr>
          <w:rFonts w:ascii="Times New Roman" w:hAnsi="Times New Roman" w:cs="Times New Roman"/>
        </w:rPr>
        <w:t>,</w:t>
      </w:r>
      <w:r w:rsidRPr="00411B5A">
        <w:rPr>
          <w:rFonts w:ascii="Times New Roman" w:hAnsi="Times New Roman" w:cs="Times New Roman"/>
        </w:rPr>
        <w:t xml:space="preserve"> </w:t>
      </w:r>
      <w:r w:rsidR="00404D05" w:rsidRPr="00411B5A">
        <w:rPr>
          <w:rFonts w:ascii="Times New Roman" w:hAnsi="Times New Roman" w:cs="Times New Roman"/>
        </w:rPr>
        <w:t xml:space="preserve">un tam </w:t>
      </w:r>
      <w:r w:rsidR="00877A4D" w:rsidRPr="00411B5A">
        <w:rPr>
          <w:rFonts w:ascii="Times New Roman" w:hAnsi="Times New Roman" w:cs="Times New Roman"/>
        </w:rPr>
        <w:t xml:space="preserve">ir </w:t>
      </w:r>
      <w:r w:rsidR="00404D05" w:rsidRPr="00411B5A">
        <w:rPr>
          <w:rFonts w:ascii="Times New Roman" w:hAnsi="Times New Roman" w:cs="Times New Roman"/>
        </w:rPr>
        <w:t>aprēķināts nepieciešamais finansējums</w:t>
      </w:r>
      <w:r w:rsidRPr="00411B5A">
        <w:rPr>
          <w:rFonts w:ascii="Times New Roman" w:hAnsi="Times New Roman" w:cs="Times New Roman"/>
        </w:rPr>
        <w:t xml:space="preserve">, ievērojot </w:t>
      </w:r>
      <w:r w:rsidR="00EE31AB" w:rsidRPr="00411B5A">
        <w:rPr>
          <w:rFonts w:ascii="Times New Roman" w:hAnsi="Times New Roman" w:cs="Times New Roman"/>
        </w:rPr>
        <w:t>vadlīnij</w:t>
      </w:r>
      <w:r w:rsidR="00404D05" w:rsidRPr="00411B5A">
        <w:rPr>
          <w:rFonts w:ascii="Times New Roman" w:hAnsi="Times New Roman" w:cs="Times New Roman"/>
        </w:rPr>
        <w:t>ās norādītās izmaksu pozīcijas</w:t>
      </w:r>
      <w:r w:rsidR="00216666" w:rsidRPr="00411B5A">
        <w:rPr>
          <w:rFonts w:ascii="Times New Roman" w:hAnsi="Times New Roman" w:cs="Times New Roman"/>
        </w:rPr>
        <w:t xml:space="preserve"> (pielikums).</w:t>
      </w:r>
    </w:p>
    <w:p w14:paraId="5834C7AD" w14:textId="7BF4106F" w:rsidR="00244A67" w:rsidRPr="000A1F42" w:rsidRDefault="003C0755" w:rsidP="000A1F42">
      <w:pPr>
        <w:pStyle w:val="Default"/>
        <w:spacing w:before="240" w:after="120"/>
        <w:ind w:left="786"/>
        <w:jc w:val="both"/>
        <w:rPr>
          <w:rFonts w:ascii="Times New Roman" w:hAnsi="Times New Roman" w:cs="Times New Roman"/>
          <w:b/>
        </w:rPr>
      </w:pPr>
      <w:r w:rsidRPr="00411B5A">
        <w:rPr>
          <w:rFonts w:ascii="Times New Roman" w:hAnsi="Times New Roman" w:cs="Times New Roman"/>
          <w:b/>
        </w:rPr>
        <w:t xml:space="preserve">6. </w:t>
      </w:r>
      <w:r w:rsidR="00D47BB4" w:rsidRPr="00411B5A">
        <w:rPr>
          <w:rFonts w:ascii="Times New Roman" w:hAnsi="Times New Roman" w:cs="Times New Roman"/>
          <w:b/>
        </w:rPr>
        <w:t xml:space="preserve">Informācija par nepieciešamo finansējumu </w:t>
      </w:r>
      <w:r w:rsidR="00D512C3" w:rsidRPr="00411B5A">
        <w:rPr>
          <w:rFonts w:ascii="Times New Roman" w:hAnsi="Times New Roman" w:cs="Times New Roman"/>
          <w:b/>
        </w:rPr>
        <w:t>2016</w:t>
      </w:r>
      <w:r w:rsidR="00D47BB4" w:rsidRPr="00411B5A">
        <w:rPr>
          <w:rFonts w:ascii="Times New Roman" w:hAnsi="Times New Roman" w:cs="Times New Roman"/>
          <w:b/>
        </w:rPr>
        <w:t xml:space="preserve">.gadā </w:t>
      </w:r>
      <w:r w:rsidR="00E15B66" w:rsidRPr="00411B5A">
        <w:rPr>
          <w:rFonts w:ascii="Times New Roman" w:hAnsi="Times New Roman" w:cs="Times New Roman"/>
          <w:b/>
          <w:color w:val="auto"/>
        </w:rPr>
        <w:t xml:space="preserve">un turpmākajos gados </w:t>
      </w:r>
      <w:r w:rsidR="00D47BB4" w:rsidRPr="00411B5A">
        <w:rPr>
          <w:rFonts w:ascii="Times New Roman" w:hAnsi="Times New Roman" w:cs="Times New Roman"/>
          <w:b/>
          <w:color w:val="auto"/>
        </w:rPr>
        <w:t xml:space="preserve">un atgūstamajiem finanšu līdzekļiem no Eiropas </w:t>
      </w:r>
      <w:r w:rsidR="00D47BB4" w:rsidRPr="00411B5A">
        <w:rPr>
          <w:rFonts w:ascii="Times New Roman" w:hAnsi="Times New Roman" w:cs="Times New Roman"/>
          <w:b/>
        </w:rPr>
        <w:t>Savienības budžeta</w:t>
      </w:r>
    </w:p>
    <w:p w14:paraId="7BDD0A7E" w14:textId="5F36E3EE" w:rsidR="006B0442" w:rsidRPr="00411B5A" w:rsidRDefault="00257426" w:rsidP="00586FC1">
      <w:pPr>
        <w:ind w:firstLine="720"/>
        <w:jc w:val="both"/>
        <w:rPr>
          <w:rStyle w:val="Izteiksmgs"/>
          <w:b w:val="0"/>
          <w:bCs w:val="0"/>
        </w:rPr>
      </w:pPr>
      <w:r w:rsidRPr="00411B5A">
        <w:t>L</w:t>
      </w:r>
      <w:r w:rsidR="009F3B76" w:rsidRPr="00411B5A">
        <w:t xml:space="preserve">ai </w:t>
      </w:r>
      <w:r w:rsidR="00877A4D" w:rsidRPr="00411B5A">
        <w:t>īstenotu</w:t>
      </w:r>
      <w:r w:rsidR="009F3B76" w:rsidRPr="00411B5A">
        <w:t xml:space="preserve"> </w:t>
      </w:r>
      <w:r w:rsidRPr="00411B5A">
        <w:t>apsekojum</w:t>
      </w:r>
      <w:r w:rsidR="00877A4D" w:rsidRPr="00411B5A">
        <w:t>u</w:t>
      </w:r>
      <w:r w:rsidRPr="00411B5A">
        <w:t xml:space="preserve"> </w:t>
      </w:r>
      <w:r w:rsidR="009F3B76" w:rsidRPr="00411B5A">
        <w:t>programm</w:t>
      </w:r>
      <w:r w:rsidRPr="00411B5A">
        <w:t>ā</w:t>
      </w:r>
      <w:r w:rsidR="009F3B76" w:rsidRPr="00411B5A">
        <w:t xml:space="preserve"> </w:t>
      </w:r>
      <w:r w:rsidR="00877A4D" w:rsidRPr="00411B5A">
        <w:t>paredzē</w:t>
      </w:r>
      <w:r w:rsidR="009F3B76" w:rsidRPr="00411B5A">
        <w:t xml:space="preserve">tos pasākumus </w:t>
      </w:r>
      <w:r w:rsidR="00D512C3" w:rsidRPr="00411B5A">
        <w:t>2016</w:t>
      </w:r>
      <w:r w:rsidR="009F3B76" w:rsidRPr="00411B5A">
        <w:t xml:space="preserve">.gadā, </w:t>
      </w:r>
      <w:r w:rsidR="003C0755" w:rsidRPr="00411B5A">
        <w:t>VAAD</w:t>
      </w:r>
      <w:r w:rsidR="009F3B76" w:rsidRPr="00411B5A">
        <w:t xml:space="preserve"> nepieciešami </w:t>
      </w:r>
      <w:r w:rsidR="00E15B66" w:rsidRPr="00411B5A">
        <w:t xml:space="preserve">finanšu līdzekļi </w:t>
      </w:r>
      <w:r w:rsidR="00A779B9" w:rsidRPr="00411B5A">
        <w:t xml:space="preserve">EUR </w:t>
      </w:r>
      <w:r w:rsidR="00D512C3" w:rsidRPr="00411B5A">
        <w:t>129</w:t>
      </w:r>
      <w:r w:rsidR="00E15B66" w:rsidRPr="00411B5A">
        <w:t xml:space="preserve"> 9</w:t>
      </w:r>
      <w:r w:rsidR="00D512C3" w:rsidRPr="00411B5A">
        <w:t>3</w:t>
      </w:r>
      <w:r w:rsidR="00E15B66" w:rsidRPr="00411B5A">
        <w:t>4 apmērā.</w:t>
      </w:r>
    </w:p>
    <w:p w14:paraId="69E86B06" w14:textId="61EB846D" w:rsidR="009F3B76" w:rsidRPr="00411B5A" w:rsidRDefault="006B0442" w:rsidP="009F3B76">
      <w:pPr>
        <w:jc w:val="both"/>
        <w:rPr>
          <w:b/>
          <w:bCs/>
        </w:rPr>
      </w:pPr>
      <w:r w:rsidRPr="00411B5A">
        <w:rPr>
          <w:rStyle w:val="Izteiksmgs"/>
          <w:lang w:val="it-IT"/>
        </w:rPr>
        <w:tab/>
      </w:r>
      <w:r w:rsidR="009F3B76" w:rsidRPr="00411B5A">
        <w:rPr>
          <w:rStyle w:val="Izteiksmgs"/>
          <w:b w:val="0"/>
          <w:bCs w:val="0"/>
          <w:lang w:val="it-IT"/>
        </w:rPr>
        <w:t xml:space="preserve">Plānots, ka no Eiropas Savienības budžeta pēc gala ziņojuma izskatīšanas Eiropas Komisijā valsts </w:t>
      </w:r>
      <w:r w:rsidR="00D512C3" w:rsidRPr="00411B5A">
        <w:rPr>
          <w:rStyle w:val="Izteiksmgs"/>
          <w:b w:val="0"/>
          <w:bCs w:val="0"/>
          <w:lang w:val="it-IT"/>
        </w:rPr>
        <w:t>2017</w:t>
      </w:r>
      <w:r w:rsidR="009F3B76" w:rsidRPr="00411B5A">
        <w:rPr>
          <w:rStyle w:val="Izteiksmgs"/>
          <w:b w:val="0"/>
          <w:bCs w:val="0"/>
          <w:lang w:val="it-IT"/>
        </w:rPr>
        <w:t xml:space="preserve">.gadā varētu atgūt </w:t>
      </w:r>
      <w:r w:rsidR="003558EB" w:rsidRPr="00411B5A">
        <w:rPr>
          <w:rStyle w:val="Izteiksmgs"/>
          <w:b w:val="0"/>
          <w:bCs w:val="0"/>
          <w:lang w:val="it-IT"/>
        </w:rPr>
        <w:t xml:space="preserve">līdz 75% no kopējiem izdevumiem, </w:t>
      </w:r>
      <w:r w:rsidR="00A779B9" w:rsidRPr="00411B5A">
        <w:rPr>
          <w:rStyle w:val="Izteiksmgs"/>
          <w:b w:val="0"/>
          <w:bCs w:val="0"/>
          <w:lang w:val="it-IT"/>
        </w:rPr>
        <w:t>t.i.,</w:t>
      </w:r>
      <w:r w:rsidR="003558EB" w:rsidRPr="00411B5A">
        <w:rPr>
          <w:rStyle w:val="Izteiksmgs"/>
          <w:b w:val="0"/>
          <w:bCs w:val="0"/>
          <w:lang w:val="it-IT"/>
        </w:rPr>
        <w:t xml:space="preserve"> </w:t>
      </w:r>
      <w:r w:rsidR="00A779B9" w:rsidRPr="00411B5A">
        <w:rPr>
          <w:rStyle w:val="Izteiksmgs"/>
          <w:b w:val="0"/>
          <w:bCs w:val="0"/>
          <w:lang w:val="it-IT"/>
        </w:rPr>
        <w:t xml:space="preserve">EUR </w:t>
      </w:r>
      <w:r w:rsidR="003558EB" w:rsidRPr="00411B5A">
        <w:rPr>
          <w:rStyle w:val="Izteiksmgs"/>
          <w:b w:val="0"/>
          <w:bCs w:val="0"/>
          <w:lang w:val="it-IT"/>
        </w:rPr>
        <w:t>97</w:t>
      </w:r>
      <w:r w:rsidR="00E15B66" w:rsidRPr="00411B5A">
        <w:rPr>
          <w:rStyle w:val="Izteiksmgs"/>
          <w:b w:val="0"/>
          <w:bCs w:val="0"/>
          <w:lang w:val="it-IT"/>
        </w:rPr>
        <w:t> </w:t>
      </w:r>
      <w:r w:rsidR="003558EB" w:rsidRPr="00411B5A">
        <w:rPr>
          <w:rStyle w:val="Izteiksmgs"/>
          <w:b w:val="0"/>
          <w:bCs w:val="0"/>
          <w:lang w:val="it-IT"/>
        </w:rPr>
        <w:t>4</w:t>
      </w:r>
      <w:r w:rsidR="00E15B66" w:rsidRPr="00411B5A">
        <w:rPr>
          <w:rStyle w:val="Izteiksmgs"/>
          <w:b w:val="0"/>
          <w:bCs w:val="0"/>
          <w:lang w:val="it-IT"/>
        </w:rPr>
        <w:t>50</w:t>
      </w:r>
      <w:r w:rsidR="004C0E50" w:rsidRPr="00411B5A">
        <w:rPr>
          <w:rStyle w:val="Izteiksmgs"/>
          <w:b w:val="0"/>
          <w:bCs w:val="0"/>
          <w:lang w:val="it-IT"/>
        </w:rPr>
        <w:t>.</w:t>
      </w:r>
      <w:r w:rsidR="00E15B66" w:rsidRPr="00411B5A">
        <w:rPr>
          <w:rStyle w:val="Izteiksmgs"/>
          <w:b w:val="0"/>
          <w:bCs w:val="0"/>
          <w:lang w:val="it-IT"/>
        </w:rPr>
        <w:t xml:space="preserve"> </w:t>
      </w:r>
      <w:r w:rsidR="004C0E50" w:rsidRPr="00411B5A">
        <w:rPr>
          <w:rStyle w:val="Izteiksmgs"/>
          <w:b w:val="0"/>
          <w:bCs w:val="0"/>
          <w:lang w:val="it-IT"/>
        </w:rPr>
        <w:t xml:space="preserve">Apsekojumu </w:t>
      </w:r>
      <w:r w:rsidR="00E15B66" w:rsidRPr="00411B5A">
        <w:rPr>
          <w:rStyle w:val="Izteiksmgs"/>
          <w:b w:val="0"/>
          <w:bCs w:val="0"/>
          <w:lang w:val="it-IT"/>
        </w:rPr>
        <w:t>p</w:t>
      </w:r>
      <w:r w:rsidR="003558EB" w:rsidRPr="00411B5A">
        <w:rPr>
          <w:rStyle w:val="Izteiksmgs"/>
          <w:b w:val="0"/>
          <w:bCs w:val="0"/>
          <w:lang w:val="it-IT"/>
        </w:rPr>
        <w:t xml:space="preserve">rogrammas </w:t>
      </w:r>
      <w:r w:rsidR="00A779B9" w:rsidRPr="00411B5A">
        <w:rPr>
          <w:rStyle w:val="Izteiksmgs"/>
          <w:b w:val="0"/>
          <w:bCs w:val="0"/>
          <w:lang w:val="it-IT"/>
        </w:rPr>
        <w:t>īstenošanai</w:t>
      </w:r>
      <w:r w:rsidR="003558EB" w:rsidRPr="00411B5A">
        <w:rPr>
          <w:rStyle w:val="Izteiksmgs"/>
          <w:b w:val="0"/>
          <w:bCs w:val="0"/>
          <w:lang w:val="it-IT"/>
        </w:rPr>
        <w:t xml:space="preserve"> nepieciešamais </w:t>
      </w:r>
      <w:r w:rsidR="009F3B76" w:rsidRPr="00411B5A">
        <w:rPr>
          <w:rStyle w:val="Izteiksmgs"/>
          <w:b w:val="0"/>
          <w:bCs w:val="0"/>
          <w:lang w:val="it-IT"/>
        </w:rPr>
        <w:t xml:space="preserve"> naudas līdzekļu daudzums aprēķināts</w:t>
      </w:r>
      <w:r w:rsidR="004C0E50" w:rsidRPr="00411B5A">
        <w:rPr>
          <w:rStyle w:val="Izteiksmgs"/>
          <w:b w:val="0"/>
          <w:bCs w:val="0"/>
          <w:lang w:val="it-IT"/>
        </w:rPr>
        <w:t xml:space="preserve"> ar nosacījumu</w:t>
      </w:r>
      <w:r w:rsidR="009F3B76" w:rsidRPr="00411B5A">
        <w:rPr>
          <w:rStyle w:val="Izteiksmgs"/>
          <w:b w:val="0"/>
          <w:bCs w:val="0"/>
          <w:lang w:val="it-IT"/>
        </w:rPr>
        <w:t xml:space="preserve">, </w:t>
      </w:r>
      <w:r w:rsidR="004C0E50" w:rsidRPr="00411B5A">
        <w:rPr>
          <w:rStyle w:val="Izteiksmgs"/>
          <w:b w:val="0"/>
          <w:bCs w:val="0"/>
          <w:lang w:val="it-IT"/>
        </w:rPr>
        <w:t>k</w:t>
      </w:r>
      <w:r w:rsidR="009F3B76" w:rsidRPr="00411B5A">
        <w:rPr>
          <w:rStyle w:val="Izteiksmgs"/>
          <w:b w:val="0"/>
          <w:bCs w:val="0"/>
          <w:lang w:val="it-IT"/>
        </w:rPr>
        <w:t>a valstī netiek konstatēt</w:t>
      </w:r>
      <w:r w:rsidR="004C0E50" w:rsidRPr="00411B5A">
        <w:rPr>
          <w:rStyle w:val="Izteiksmgs"/>
          <w:b w:val="0"/>
          <w:bCs w:val="0"/>
          <w:lang w:val="it-IT"/>
        </w:rPr>
        <w:t>i</w:t>
      </w:r>
      <w:r w:rsidR="009F3B76" w:rsidRPr="00411B5A">
        <w:rPr>
          <w:rStyle w:val="Izteiksmgs"/>
          <w:b w:val="0"/>
          <w:bCs w:val="0"/>
          <w:lang w:val="it-IT"/>
        </w:rPr>
        <w:t xml:space="preserve"> jauni karantīnas organismi, kuru apkarošanai nepieciešam</w:t>
      </w:r>
      <w:r w:rsidR="00877A4D" w:rsidRPr="00411B5A">
        <w:rPr>
          <w:rStyle w:val="Izteiksmgs"/>
          <w:b w:val="0"/>
          <w:bCs w:val="0"/>
          <w:lang w:val="it-IT"/>
        </w:rPr>
        <w:t>i</w:t>
      </w:r>
      <w:r w:rsidR="009F3B76" w:rsidRPr="00411B5A">
        <w:rPr>
          <w:rStyle w:val="Izteiksmgs"/>
          <w:b w:val="0"/>
          <w:bCs w:val="0"/>
          <w:lang w:val="it-IT"/>
        </w:rPr>
        <w:t xml:space="preserve"> ārkārtas iznīcināšanas pasākum</w:t>
      </w:r>
      <w:r w:rsidR="00877A4D" w:rsidRPr="00411B5A">
        <w:rPr>
          <w:rStyle w:val="Izteiksmgs"/>
          <w:b w:val="0"/>
          <w:bCs w:val="0"/>
          <w:lang w:val="it-IT"/>
        </w:rPr>
        <w:t>i</w:t>
      </w:r>
      <w:r w:rsidR="009F3B76" w:rsidRPr="00411B5A">
        <w:rPr>
          <w:rStyle w:val="Izteiksmgs"/>
          <w:b w:val="0"/>
          <w:bCs w:val="0"/>
          <w:lang w:val="it-IT"/>
        </w:rPr>
        <w:t>.</w:t>
      </w:r>
    </w:p>
    <w:p w14:paraId="4F84DB41" w14:textId="3500A244" w:rsidR="00313D7F" w:rsidRPr="00411B5A" w:rsidRDefault="006B0442" w:rsidP="00313D7F">
      <w:pPr>
        <w:pStyle w:val="Default"/>
        <w:ind w:firstLine="360"/>
        <w:jc w:val="both"/>
        <w:rPr>
          <w:rFonts w:ascii="Times New Roman" w:hAnsi="Times New Roman" w:cs="Times New Roman"/>
          <w:color w:val="auto"/>
        </w:rPr>
      </w:pPr>
      <w:r w:rsidRPr="00411B5A">
        <w:rPr>
          <w:b/>
        </w:rPr>
        <w:tab/>
      </w:r>
      <w:r w:rsidR="00313D7F" w:rsidRPr="00411B5A">
        <w:rPr>
          <w:rFonts w:ascii="Times New Roman" w:hAnsi="Times New Roman" w:cs="Times New Roman"/>
          <w:color w:val="auto"/>
        </w:rPr>
        <w:t>VAAD apsekojumus veiks arī turpmāk</w:t>
      </w:r>
      <w:r w:rsidR="004C0E50" w:rsidRPr="00411B5A">
        <w:rPr>
          <w:rFonts w:ascii="Times New Roman" w:hAnsi="Times New Roman" w:cs="Times New Roman"/>
          <w:color w:val="auto"/>
        </w:rPr>
        <w:t>aj</w:t>
      </w:r>
      <w:r w:rsidR="00313D7F" w:rsidRPr="00411B5A">
        <w:rPr>
          <w:rFonts w:ascii="Times New Roman" w:hAnsi="Times New Roman" w:cs="Times New Roman"/>
          <w:color w:val="auto"/>
        </w:rPr>
        <w:t>os gad</w:t>
      </w:r>
      <w:r w:rsidR="004C0E50" w:rsidRPr="00411B5A">
        <w:rPr>
          <w:rFonts w:ascii="Times New Roman" w:hAnsi="Times New Roman" w:cs="Times New Roman"/>
          <w:color w:val="auto"/>
        </w:rPr>
        <w:t>o</w:t>
      </w:r>
      <w:r w:rsidR="00313D7F" w:rsidRPr="00411B5A">
        <w:rPr>
          <w:rFonts w:ascii="Times New Roman" w:hAnsi="Times New Roman" w:cs="Times New Roman"/>
          <w:color w:val="auto"/>
        </w:rPr>
        <w:t>s, aprēķinās nepieciešamo finansējumu un katru gadu iesniegs apsekojumu programmu Eiropas Komisijai apstiprināšanai.</w:t>
      </w:r>
    </w:p>
    <w:p w14:paraId="145EAAB6" w14:textId="0CF2B91B" w:rsidR="00EE31AB" w:rsidRPr="00411B5A" w:rsidRDefault="00052B9D" w:rsidP="00DD1D8D">
      <w:pPr>
        <w:ind w:firstLine="709"/>
        <w:jc w:val="both"/>
      </w:pPr>
      <w:r w:rsidRPr="00411B5A">
        <w:t>Attiecībā uz turpmākajiem gadiem atkarībā no katru gadu pieņemtā Eiropas Komisijas Īstenošanas lēmuma, kurā tiek norādīti prioritāri apsekojamie kaitīgie organismi un procentuālais sadalījums pa kaitīgo organismu grupām konkrētam gadam, lai noteikt</w:t>
      </w:r>
      <w:r w:rsidR="004C0E50" w:rsidRPr="00411B5A">
        <w:t>u</w:t>
      </w:r>
      <w:r w:rsidRPr="00411B5A">
        <w:t xml:space="preserve"> to ģeogrāfisko izplatību un statusu, VAAD katru gadu sagatavos un iesniegs Eiropas Komisijā apsekojumu programmu ar konkrētiem aprēķiniem un nepieciešamo finansējumu saskaņā ar katra gada Eiropas Komisijas apstiprinātajām apsekojumu programmas sagatavošanas vadlīnijām.</w:t>
      </w:r>
    </w:p>
    <w:p w14:paraId="0EC7C051" w14:textId="77777777" w:rsidR="00FD1631" w:rsidRPr="00411B5A" w:rsidRDefault="00FD1631" w:rsidP="00756013">
      <w:pPr>
        <w:jc w:val="both"/>
        <w:rPr>
          <w:b/>
        </w:rPr>
      </w:pPr>
    </w:p>
    <w:p w14:paraId="20299FBF" w14:textId="77777777" w:rsidR="00FD1631" w:rsidRPr="00411B5A" w:rsidRDefault="00FD1631" w:rsidP="00756013">
      <w:pPr>
        <w:jc w:val="both"/>
      </w:pPr>
    </w:p>
    <w:p w14:paraId="77E21E54" w14:textId="33809E62" w:rsidR="00EE31AB" w:rsidRPr="00411B5A" w:rsidRDefault="00EE31AB" w:rsidP="00FD1631">
      <w:pPr>
        <w:ind w:firstLine="720"/>
        <w:rPr>
          <w:rFonts w:eastAsiaTheme="minorHAnsi"/>
          <w:color w:val="000000"/>
          <w:lang w:eastAsia="en-US"/>
        </w:rPr>
      </w:pPr>
      <w:r w:rsidRPr="00411B5A">
        <w:t>Zemkopības ministrs</w:t>
      </w:r>
      <w:r w:rsidR="00FD1631" w:rsidRPr="00411B5A">
        <w:tab/>
      </w:r>
      <w:r w:rsidR="00FD1631" w:rsidRPr="00411B5A">
        <w:tab/>
      </w:r>
      <w:r w:rsidR="00FD1631" w:rsidRPr="00411B5A">
        <w:tab/>
      </w:r>
      <w:r w:rsidR="00FD1631" w:rsidRPr="00411B5A">
        <w:tab/>
      </w:r>
      <w:r w:rsidR="00FD1631" w:rsidRPr="00411B5A">
        <w:tab/>
      </w:r>
      <w:r w:rsidR="00FD1631" w:rsidRPr="00411B5A">
        <w:tab/>
      </w:r>
      <w:r w:rsidRPr="00411B5A">
        <w:t>J.</w:t>
      </w:r>
      <w:r w:rsidR="00A779B9" w:rsidRPr="00411B5A">
        <w:t> </w:t>
      </w:r>
      <w:proofErr w:type="spellStart"/>
      <w:r w:rsidRPr="00411B5A">
        <w:t>Dūklavs</w:t>
      </w:r>
      <w:proofErr w:type="spellEnd"/>
    </w:p>
    <w:p w14:paraId="38B26258" w14:textId="77777777" w:rsidR="00EE31AB" w:rsidRPr="00411B5A" w:rsidRDefault="00EE31AB" w:rsidP="00EE31AB">
      <w:pPr>
        <w:pStyle w:val="Default"/>
        <w:jc w:val="both"/>
        <w:rPr>
          <w:rFonts w:ascii="Times New Roman" w:hAnsi="Times New Roman" w:cs="Times New Roman"/>
          <w:color w:val="auto"/>
        </w:rPr>
      </w:pPr>
    </w:p>
    <w:p w14:paraId="2E739E1D" w14:textId="77777777" w:rsidR="00EE31AB" w:rsidRPr="00411B5A" w:rsidRDefault="00EE31AB" w:rsidP="00EE31AB">
      <w:pPr>
        <w:pStyle w:val="Default"/>
        <w:jc w:val="both"/>
        <w:rPr>
          <w:rFonts w:ascii="Times New Roman" w:hAnsi="Times New Roman" w:cs="Times New Roman"/>
          <w:color w:val="auto"/>
        </w:rPr>
      </w:pPr>
    </w:p>
    <w:p w14:paraId="248597B4" w14:textId="77777777" w:rsidR="00EE31AB" w:rsidRPr="00411B5A" w:rsidRDefault="00EE31AB" w:rsidP="00EE31AB">
      <w:pPr>
        <w:pStyle w:val="Default"/>
        <w:jc w:val="both"/>
        <w:rPr>
          <w:rFonts w:ascii="Times New Roman" w:hAnsi="Times New Roman" w:cs="Times New Roman"/>
          <w:color w:val="auto"/>
        </w:rPr>
      </w:pPr>
    </w:p>
    <w:p w14:paraId="320CC2C1" w14:textId="77777777" w:rsidR="00FD1631" w:rsidRDefault="00FD1631" w:rsidP="00EE31AB">
      <w:pPr>
        <w:pStyle w:val="Default"/>
        <w:jc w:val="both"/>
        <w:rPr>
          <w:rFonts w:ascii="Times New Roman" w:hAnsi="Times New Roman" w:cs="Times New Roman"/>
          <w:color w:val="auto"/>
          <w:sz w:val="28"/>
          <w:szCs w:val="28"/>
        </w:rPr>
      </w:pPr>
    </w:p>
    <w:p w14:paraId="1ED2283C" w14:textId="77777777" w:rsidR="00EE31AB" w:rsidRDefault="00EE31AB" w:rsidP="00EE31AB">
      <w:pPr>
        <w:pStyle w:val="Default"/>
        <w:jc w:val="both"/>
        <w:rPr>
          <w:rFonts w:ascii="Times New Roman" w:hAnsi="Times New Roman" w:cs="Times New Roman"/>
          <w:color w:val="auto"/>
          <w:sz w:val="28"/>
          <w:szCs w:val="28"/>
        </w:rPr>
      </w:pPr>
    </w:p>
    <w:p w14:paraId="2105BDEA" w14:textId="77777777" w:rsidR="00FE6715" w:rsidRDefault="00FE6715" w:rsidP="0093394A">
      <w:pPr>
        <w:tabs>
          <w:tab w:val="left" w:pos="3975"/>
        </w:tabs>
        <w:jc w:val="both"/>
        <w:rPr>
          <w:sz w:val="20"/>
          <w:szCs w:val="20"/>
        </w:rPr>
      </w:pPr>
      <w:r>
        <w:rPr>
          <w:sz w:val="20"/>
          <w:szCs w:val="20"/>
        </w:rPr>
        <w:t>15.10.2015. 10:24</w:t>
      </w:r>
    </w:p>
    <w:p w14:paraId="4637A0E7" w14:textId="21F00E4A" w:rsidR="003B70DB" w:rsidRDefault="00FE6715" w:rsidP="0093394A">
      <w:pPr>
        <w:tabs>
          <w:tab w:val="left" w:pos="3975"/>
        </w:tabs>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2198</w:t>
      </w:r>
      <w:r>
        <w:rPr>
          <w:sz w:val="20"/>
          <w:szCs w:val="20"/>
        </w:rPr>
        <w:fldChar w:fldCharType="end"/>
      </w:r>
      <w:r w:rsidR="0093394A">
        <w:rPr>
          <w:sz w:val="20"/>
          <w:szCs w:val="20"/>
        </w:rPr>
        <w:tab/>
      </w:r>
    </w:p>
    <w:p w14:paraId="47388B6C" w14:textId="5F249356" w:rsidR="00EE31AB" w:rsidRPr="00284CC9" w:rsidRDefault="00EE31AB" w:rsidP="00EE31AB">
      <w:pPr>
        <w:jc w:val="both"/>
        <w:rPr>
          <w:sz w:val="20"/>
          <w:szCs w:val="20"/>
        </w:rPr>
      </w:pPr>
      <w:r>
        <w:rPr>
          <w:sz w:val="20"/>
          <w:szCs w:val="20"/>
        </w:rPr>
        <w:t>K.Kjago</w:t>
      </w:r>
      <w:r w:rsidRPr="00284CC9">
        <w:rPr>
          <w:sz w:val="20"/>
          <w:szCs w:val="20"/>
        </w:rPr>
        <w:t>,</w:t>
      </w:r>
    </w:p>
    <w:p w14:paraId="2315B127" w14:textId="6A393942" w:rsidR="00EE31AB" w:rsidRPr="00DD1D8D" w:rsidRDefault="00EE31AB" w:rsidP="00DD1D8D">
      <w:pPr>
        <w:jc w:val="both"/>
        <w:rPr>
          <w:sz w:val="20"/>
          <w:szCs w:val="20"/>
        </w:rPr>
      </w:pPr>
      <w:r w:rsidRPr="00284CC9">
        <w:rPr>
          <w:sz w:val="20"/>
          <w:szCs w:val="20"/>
        </w:rPr>
        <w:t>67027</w:t>
      </w:r>
      <w:r>
        <w:rPr>
          <w:sz w:val="20"/>
          <w:szCs w:val="20"/>
        </w:rPr>
        <w:t>098</w:t>
      </w:r>
      <w:r w:rsidRPr="00284CC9">
        <w:rPr>
          <w:sz w:val="20"/>
          <w:szCs w:val="20"/>
        </w:rPr>
        <w:t>,</w:t>
      </w:r>
      <w:r>
        <w:rPr>
          <w:sz w:val="20"/>
          <w:szCs w:val="20"/>
        </w:rPr>
        <w:t xml:space="preserve"> Kristine.Kjago</w:t>
      </w:r>
      <w:r w:rsidRPr="00284CC9">
        <w:rPr>
          <w:sz w:val="20"/>
          <w:szCs w:val="20"/>
        </w:rPr>
        <w:t>@</w:t>
      </w:r>
      <w:r>
        <w:rPr>
          <w:sz w:val="20"/>
          <w:szCs w:val="20"/>
        </w:rPr>
        <w:t>vaad</w:t>
      </w:r>
      <w:r w:rsidRPr="00284CC9">
        <w:rPr>
          <w:sz w:val="20"/>
          <w:szCs w:val="20"/>
        </w:rPr>
        <w:t>.gov.lv</w:t>
      </w:r>
      <w:bookmarkStart w:id="0" w:name="_GoBack"/>
      <w:bookmarkEnd w:id="0"/>
    </w:p>
    <w:sectPr w:rsidR="00EE31AB" w:rsidRPr="00DD1D8D" w:rsidSect="00952098">
      <w:headerReference w:type="default" r:id="rId8"/>
      <w:footerReference w:type="default" r:id="rId9"/>
      <w:footerReference w:type="first" r:id="rId10"/>
      <w:pgSz w:w="11906" w:h="16838"/>
      <w:pgMar w:top="1134" w:right="851"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9EE9" w14:textId="77777777" w:rsidR="00247589" w:rsidRDefault="00247589" w:rsidP="00487EE9">
      <w:r>
        <w:separator/>
      </w:r>
    </w:p>
  </w:endnote>
  <w:endnote w:type="continuationSeparator" w:id="0">
    <w:p w14:paraId="45AF6673" w14:textId="77777777" w:rsidR="00247589" w:rsidRDefault="00247589" w:rsidP="004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auto"/>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D8D3" w14:textId="6DAB8169" w:rsidR="006305E8" w:rsidRPr="00CB0888" w:rsidRDefault="006305E8" w:rsidP="006B207C">
    <w:pPr>
      <w:spacing w:before="120"/>
      <w:jc w:val="both"/>
      <w:rPr>
        <w:sz w:val="20"/>
        <w:szCs w:val="20"/>
      </w:rPr>
    </w:pPr>
    <w:r w:rsidRPr="003D361E">
      <w:rPr>
        <w:sz w:val="20"/>
        <w:szCs w:val="20"/>
      </w:rPr>
      <w:t>ZMZin</w:t>
    </w:r>
    <w:r>
      <w:rPr>
        <w:sz w:val="20"/>
        <w:szCs w:val="20"/>
      </w:rPr>
      <w:t>o</w:t>
    </w:r>
    <w:r w:rsidRPr="003D361E">
      <w:rPr>
        <w:sz w:val="20"/>
        <w:szCs w:val="20"/>
      </w:rPr>
      <w:t>_</w:t>
    </w:r>
    <w:r w:rsidR="0093394A">
      <w:rPr>
        <w:sz w:val="20"/>
        <w:szCs w:val="20"/>
      </w:rPr>
      <w:t>15</w:t>
    </w:r>
    <w:r w:rsidR="00C127CB">
      <w:rPr>
        <w:sz w:val="20"/>
        <w:szCs w:val="20"/>
      </w:rPr>
      <w:t>10</w:t>
    </w:r>
    <w:r w:rsidRPr="004037D5">
      <w:rPr>
        <w:sz w:val="20"/>
        <w:szCs w:val="20"/>
      </w:rPr>
      <w:t>15</w:t>
    </w:r>
    <w:r w:rsidRPr="003D361E">
      <w:rPr>
        <w:sz w:val="20"/>
        <w:szCs w:val="20"/>
      </w:rPr>
      <w:t>_</w:t>
    </w:r>
    <w:r>
      <w:rPr>
        <w:sz w:val="20"/>
        <w:szCs w:val="20"/>
      </w:rPr>
      <w:t>kaitorgprogr;</w:t>
    </w:r>
    <w:r w:rsidRPr="003D361E">
      <w:rPr>
        <w:sz w:val="20"/>
        <w:szCs w:val="20"/>
      </w:rPr>
      <w:t xml:space="preserve"> </w:t>
    </w:r>
    <w:r>
      <w:rPr>
        <w:sz w:val="20"/>
        <w:szCs w:val="20"/>
      </w:rPr>
      <w:t>I</w:t>
    </w:r>
    <w:r w:rsidRPr="00FE7FBF">
      <w:rPr>
        <w:sz w:val="20"/>
        <w:szCs w:val="20"/>
      </w:rPr>
      <w:t xml:space="preserve">nformatīvais </w:t>
    </w:r>
    <w:smartTag w:uri="schemas-tilde-lv/tildestengine" w:element="veidnes">
      <w:smartTagPr>
        <w:attr w:name="id" w:val="-1"/>
        <w:attr w:name="baseform" w:val="ziņojums"/>
        <w:attr w:name="text" w:val="ziņojums"/>
      </w:smartTagPr>
      <w:r w:rsidRPr="00FE7FBF">
        <w:rPr>
          <w:sz w:val="20"/>
          <w:szCs w:val="20"/>
        </w:rPr>
        <w:t>ziņojums</w:t>
      </w:r>
    </w:smartTag>
    <w:r w:rsidRPr="00FE7FBF">
      <w:rPr>
        <w:sz w:val="20"/>
        <w:szCs w:val="20"/>
      </w:rPr>
      <w:t xml:space="preserve"> </w:t>
    </w:r>
    <w:r>
      <w:rPr>
        <w:sz w:val="20"/>
        <w:szCs w:val="20"/>
      </w:rPr>
      <w:t>„P</w:t>
    </w:r>
    <w:r w:rsidRPr="00052B9D">
      <w:rPr>
        <w:sz w:val="20"/>
        <w:szCs w:val="20"/>
      </w:rPr>
      <w:t>ar valsts budžeta saistību uzņemšanos Eiropas Komisijas līdzfinansētās Kaitīgo organismu un augiem bīstamo organismu klātbūtnes apsekojumu programmas īstenošan</w:t>
    </w:r>
    <w:r>
      <w:rPr>
        <w:sz w:val="20"/>
        <w:szCs w:val="20"/>
      </w:rPr>
      <w:t>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E24C" w14:textId="316BDC1A" w:rsidR="006305E8" w:rsidRPr="00CB0888" w:rsidRDefault="006305E8" w:rsidP="00FD1631">
    <w:pPr>
      <w:jc w:val="both"/>
      <w:rPr>
        <w:sz w:val="20"/>
        <w:szCs w:val="20"/>
      </w:rPr>
    </w:pPr>
    <w:r w:rsidRPr="003D361E">
      <w:rPr>
        <w:sz w:val="20"/>
        <w:szCs w:val="20"/>
      </w:rPr>
      <w:t>ZMZin</w:t>
    </w:r>
    <w:r>
      <w:rPr>
        <w:sz w:val="20"/>
        <w:szCs w:val="20"/>
      </w:rPr>
      <w:t>o</w:t>
    </w:r>
    <w:r w:rsidRPr="003D361E">
      <w:rPr>
        <w:sz w:val="20"/>
        <w:szCs w:val="20"/>
      </w:rPr>
      <w:t>_</w:t>
    </w:r>
    <w:r w:rsidR="0093394A">
      <w:rPr>
        <w:sz w:val="20"/>
        <w:szCs w:val="20"/>
      </w:rPr>
      <w:t>15</w:t>
    </w:r>
    <w:r w:rsidR="00C127CB">
      <w:rPr>
        <w:sz w:val="20"/>
        <w:szCs w:val="20"/>
      </w:rPr>
      <w:t>10</w:t>
    </w:r>
    <w:r w:rsidRPr="004037D5">
      <w:rPr>
        <w:sz w:val="20"/>
        <w:szCs w:val="20"/>
      </w:rPr>
      <w:t>15</w:t>
    </w:r>
    <w:r w:rsidRPr="003D361E">
      <w:rPr>
        <w:sz w:val="20"/>
        <w:szCs w:val="20"/>
      </w:rPr>
      <w:t>_</w:t>
    </w:r>
    <w:r>
      <w:rPr>
        <w:sz w:val="20"/>
        <w:szCs w:val="20"/>
      </w:rPr>
      <w:t>kaitorgprogr;</w:t>
    </w:r>
    <w:r w:rsidRPr="003D361E">
      <w:rPr>
        <w:sz w:val="20"/>
        <w:szCs w:val="20"/>
      </w:rPr>
      <w:t xml:space="preserve"> </w:t>
    </w:r>
    <w:r>
      <w:rPr>
        <w:sz w:val="20"/>
        <w:szCs w:val="20"/>
      </w:rPr>
      <w:t>I</w:t>
    </w:r>
    <w:r w:rsidRPr="00FE7FBF">
      <w:rPr>
        <w:sz w:val="20"/>
        <w:szCs w:val="20"/>
      </w:rPr>
      <w:t xml:space="preserve">nformatīvais </w:t>
    </w:r>
    <w:smartTag w:uri="schemas-tilde-lv/tildestengine" w:element="veidnes">
      <w:smartTagPr>
        <w:attr w:name="text" w:val="ziņojums"/>
        <w:attr w:name="baseform" w:val="ziņojums"/>
        <w:attr w:name="id" w:val="-1"/>
      </w:smartTagPr>
      <w:r w:rsidRPr="00FE7FBF">
        <w:rPr>
          <w:sz w:val="20"/>
          <w:szCs w:val="20"/>
        </w:rPr>
        <w:t>ziņojums</w:t>
      </w:r>
    </w:smartTag>
    <w:r w:rsidRPr="00FE7FBF">
      <w:rPr>
        <w:sz w:val="20"/>
        <w:szCs w:val="20"/>
      </w:rPr>
      <w:t xml:space="preserve"> </w:t>
    </w:r>
    <w:r>
      <w:rPr>
        <w:sz w:val="20"/>
        <w:szCs w:val="20"/>
      </w:rPr>
      <w:t>”P</w:t>
    </w:r>
    <w:r w:rsidRPr="00BF1590">
      <w:rPr>
        <w:sz w:val="20"/>
        <w:szCs w:val="20"/>
      </w:rPr>
      <w:t>ar valsts budžeta saistību uzņemšanos Eiropas Komisijas līdzfinansētās Kaitīgo organismu un augiem bīstamo organismu klātbūtnes apsekojumu programmas īstenošanai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69C2" w14:textId="77777777" w:rsidR="00247589" w:rsidRDefault="00247589" w:rsidP="00487EE9">
      <w:r>
        <w:separator/>
      </w:r>
    </w:p>
  </w:footnote>
  <w:footnote w:type="continuationSeparator" w:id="0">
    <w:p w14:paraId="1214E83D" w14:textId="77777777" w:rsidR="00247589" w:rsidRDefault="00247589" w:rsidP="0048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09310"/>
      <w:docPartObj>
        <w:docPartGallery w:val="Page Numbers (Top of Page)"/>
        <w:docPartUnique/>
      </w:docPartObj>
    </w:sdtPr>
    <w:sdtEndPr/>
    <w:sdtContent>
      <w:p w14:paraId="7FBA4319" w14:textId="77777777" w:rsidR="006305E8" w:rsidRDefault="006305E8">
        <w:pPr>
          <w:pStyle w:val="Galvene"/>
          <w:jc w:val="center"/>
        </w:pPr>
        <w:r>
          <w:fldChar w:fldCharType="begin"/>
        </w:r>
        <w:r>
          <w:instrText>PAGE   \* MERGEFORMAT</w:instrText>
        </w:r>
        <w:r>
          <w:fldChar w:fldCharType="separate"/>
        </w:r>
        <w:r w:rsidR="00FE6715">
          <w:rPr>
            <w:noProof/>
          </w:rPr>
          <w:t>4</w:t>
        </w:r>
        <w:r>
          <w:fldChar w:fldCharType="end"/>
        </w:r>
      </w:p>
    </w:sdtContent>
  </w:sdt>
  <w:p w14:paraId="27AD01FB" w14:textId="77777777" w:rsidR="006305E8" w:rsidRDefault="006305E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E04"/>
    <w:multiLevelType w:val="hybridMultilevel"/>
    <w:tmpl w:val="7A48B97E"/>
    <w:lvl w:ilvl="0" w:tplc="92B46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241FC1"/>
    <w:multiLevelType w:val="hybridMultilevel"/>
    <w:tmpl w:val="7BCC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E6147"/>
    <w:multiLevelType w:val="hybridMultilevel"/>
    <w:tmpl w:val="8DA68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777F58"/>
    <w:multiLevelType w:val="multilevel"/>
    <w:tmpl w:val="7CEA9EB0"/>
    <w:lvl w:ilvl="0">
      <w:start w:val="1"/>
      <w:numFmt w:val="decimal"/>
      <w:lvlText w:val="%1."/>
      <w:lvlJc w:val="left"/>
      <w:pPr>
        <w:ind w:left="1080" w:hanging="360"/>
      </w:pPr>
      <w:rPr>
        <w:rFonts w:hint="default"/>
        <w:b/>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CD242D5"/>
    <w:multiLevelType w:val="multilevel"/>
    <w:tmpl w:val="65641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2099B"/>
    <w:multiLevelType w:val="hybridMultilevel"/>
    <w:tmpl w:val="AD2E670C"/>
    <w:lvl w:ilvl="0" w:tplc="0426000F">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AED4872"/>
    <w:multiLevelType w:val="hybridMultilevel"/>
    <w:tmpl w:val="45A2DE38"/>
    <w:lvl w:ilvl="0" w:tplc="7E64206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557106BD"/>
    <w:multiLevelType w:val="hybridMultilevel"/>
    <w:tmpl w:val="5C7A0FD0"/>
    <w:lvl w:ilvl="0" w:tplc="67F223BC">
      <w:start w:val="1"/>
      <w:numFmt w:val="decimal"/>
      <w:lvlText w:val="%1."/>
      <w:lvlJc w:val="left"/>
      <w:pPr>
        <w:ind w:left="108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F365D8"/>
    <w:multiLevelType w:val="hybridMultilevel"/>
    <w:tmpl w:val="B650BCDC"/>
    <w:lvl w:ilvl="0" w:tplc="CCE2A4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8"/>
  </w:num>
  <w:num w:numId="5">
    <w:abstractNumId w:val="4"/>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5"/>
    <w:rsid w:val="000030DD"/>
    <w:rsid w:val="00005317"/>
    <w:rsid w:val="00006235"/>
    <w:rsid w:val="0001190D"/>
    <w:rsid w:val="00013A80"/>
    <w:rsid w:val="00031C8F"/>
    <w:rsid w:val="000436F4"/>
    <w:rsid w:val="00052B9D"/>
    <w:rsid w:val="00077A09"/>
    <w:rsid w:val="00084A14"/>
    <w:rsid w:val="00085AC9"/>
    <w:rsid w:val="00091E2A"/>
    <w:rsid w:val="00092121"/>
    <w:rsid w:val="0009459A"/>
    <w:rsid w:val="000A1F42"/>
    <w:rsid w:val="000B2240"/>
    <w:rsid w:val="000D5ACE"/>
    <w:rsid w:val="000E2850"/>
    <w:rsid w:val="00113653"/>
    <w:rsid w:val="00126B42"/>
    <w:rsid w:val="0016135E"/>
    <w:rsid w:val="00162515"/>
    <w:rsid w:val="00164173"/>
    <w:rsid w:val="00172486"/>
    <w:rsid w:val="00177599"/>
    <w:rsid w:val="0018554A"/>
    <w:rsid w:val="00187300"/>
    <w:rsid w:val="0019407F"/>
    <w:rsid w:val="001B6011"/>
    <w:rsid w:val="001C2424"/>
    <w:rsid w:val="001D0233"/>
    <w:rsid w:val="00211517"/>
    <w:rsid w:val="00212D23"/>
    <w:rsid w:val="00216666"/>
    <w:rsid w:val="00216EB8"/>
    <w:rsid w:val="002242FF"/>
    <w:rsid w:val="00235C4E"/>
    <w:rsid w:val="002413E2"/>
    <w:rsid w:val="00244A67"/>
    <w:rsid w:val="00247589"/>
    <w:rsid w:val="0025168D"/>
    <w:rsid w:val="00256A50"/>
    <w:rsid w:val="00257426"/>
    <w:rsid w:val="002A6867"/>
    <w:rsid w:val="002C0EB3"/>
    <w:rsid w:val="002D178C"/>
    <w:rsid w:val="002D4A04"/>
    <w:rsid w:val="002E06EB"/>
    <w:rsid w:val="00303DC3"/>
    <w:rsid w:val="0030788E"/>
    <w:rsid w:val="00313D7F"/>
    <w:rsid w:val="00320338"/>
    <w:rsid w:val="0033330C"/>
    <w:rsid w:val="00333A36"/>
    <w:rsid w:val="00336589"/>
    <w:rsid w:val="003558EB"/>
    <w:rsid w:val="003560D5"/>
    <w:rsid w:val="00357659"/>
    <w:rsid w:val="003662F3"/>
    <w:rsid w:val="00387994"/>
    <w:rsid w:val="0039468F"/>
    <w:rsid w:val="003A2959"/>
    <w:rsid w:val="003A4B8C"/>
    <w:rsid w:val="003A5F70"/>
    <w:rsid w:val="003A7BEB"/>
    <w:rsid w:val="003B0E2C"/>
    <w:rsid w:val="003B70DB"/>
    <w:rsid w:val="003C0755"/>
    <w:rsid w:val="003D0953"/>
    <w:rsid w:val="003D4F48"/>
    <w:rsid w:val="003E21B2"/>
    <w:rsid w:val="004037D5"/>
    <w:rsid w:val="00404D05"/>
    <w:rsid w:val="00405D08"/>
    <w:rsid w:val="00411B5A"/>
    <w:rsid w:val="00427C91"/>
    <w:rsid w:val="004702E7"/>
    <w:rsid w:val="00485CE2"/>
    <w:rsid w:val="00487EE9"/>
    <w:rsid w:val="00492E19"/>
    <w:rsid w:val="00497287"/>
    <w:rsid w:val="004C0E50"/>
    <w:rsid w:val="004C3086"/>
    <w:rsid w:val="004D33C9"/>
    <w:rsid w:val="004D5A65"/>
    <w:rsid w:val="004F0D16"/>
    <w:rsid w:val="0050046E"/>
    <w:rsid w:val="00504CD4"/>
    <w:rsid w:val="00511833"/>
    <w:rsid w:val="00513AEA"/>
    <w:rsid w:val="00535C2D"/>
    <w:rsid w:val="00542D23"/>
    <w:rsid w:val="00586FC1"/>
    <w:rsid w:val="00590433"/>
    <w:rsid w:val="00594F0F"/>
    <w:rsid w:val="0059623C"/>
    <w:rsid w:val="0059688B"/>
    <w:rsid w:val="005A081D"/>
    <w:rsid w:val="005A1107"/>
    <w:rsid w:val="005C0B2D"/>
    <w:rsid w:val="005D42D8"/>
    <w:rsid w:val="005D524D"/>
    <w:rsid w:val="005F540B"/>
    <w:rsid w:val="005F79C0"/>
    <w:rsid w:val="006113F5"/>
    <w:rsid w:val="00627F3E"/>
    <w:rsid w:val="006305E8"/>
    <w:rsid w:val="006571CF"/>
    <w:rsid w:val="0067059C"/>
    <w:rsid w:val="00671D5A"/>
    <w:rsid w:val="00691CF3"/>
    <w:rsid w:val="006A536D"/>
    <w:rsid w:val="006B0442"/>
    <w:rsid w:val="006B1570"/>
    <w:rsid w:val="006B207C"/>
    <w:rsid w:val="006C06BF"/>
    <w:rsid w:val="006C11A6"/>
    <w:rsid w:val="006D4A49"/>
    <w:rsid w:val="006E625A"/>
    <w:rsid w:val="006F2E20"/>
    <w:rsid w:val="00702E3D"/>
    <w:rsid w:val="00702F20"/>
    <w:rsid w:val="00703955"/>
    <w:rsid w:val="00731A57"/>
    <w:rsid w:val="00734E3C"/>
    <w:rsid w:val="0075035E"/>
    <w:rsid w:val="00750837"/>
    <w:rsid w:val="0075361D"/>
    <w:rsid w:val="00756013"/>
    <w:rsid w:val="00764B0B"/>
    <w:rsid w:val="007652E4"/>
    <w:rsid w:val="00794FAE"/>
    <w:rsid w:val="007C5C17"/>
    <w:rsid w:val="007C72A5"/>
    <w:rsid w:val="007E3717"/>
    <w:rsid w:val="007E70DD"/>
    <w:rsid w:val="007F09DA"/>
    <w:rsid w:val="007F2CF5"/>
    <w:rsid w:val="007F6B62"/>
    <w:rsid w:val="00813EC4"/>
    <w:rsid w:val="00817BEA"/>
    <w:rsid w:val="008255CF"/>
    <w:rsid w:val="008417A3"/>
    <w:rsid w:val="00852840"/>
    <w:rsid w:val="00872469"/>
    <w:rsid w:val="00874FC7"/>
    <w:rsid w:val="00875A42"/>
    <w:rsid w:val="00877A4D"/>
    <w:rsid w:val="008A4DE8"/>
    <w:rsid w:val="008A5685"/>
    <w:rsid w:val="008D5EDF"/>
    <w:rsid w:val="008E431A"/>
    <w:rsid w:val="00901795"/>
    <w:rsid w:val="00906AF1"/>
    <w:rsid w:val="009111CC"/>
    <w:rsid w:val="0091583E"/>
    <w:rsid w:val="009229E7"/>
    <w:rsid w:val="00922CFC"/>
    <w:rsid w:val="0093394A"/>
    <w:rsid w:val="00944555"/>
    <w:rsid w:val="00951096"/>
    <w:rsid w:val="00952098"/>
    <w:rsid w:val="00960387"/>
    <w:rsid w:val="00960C18"/>
    <w:rsid w:val="0096447F"/>
    <w:rsid w:val="00971A50"/>
    <w:rsid w:val="00984797"/>
    <w:rsid w:val="009A30DA"/>
    <w:rsid w:val="009C0F66"/>
    <w:rsid w:val="009D134B"/>
    <w:rsid w:val="009D2F16"/>
    <w:rsid w:val="009D4899"/>
    <w:rsid w:val="009D6068"/>
    <w:rsid w:val="009F19C6"/>
    <w:rsid w:val="009F3B76"/>
    <w:rsid w:val="00A1327F"/>
    <w:rsid w:val="00A27599"/>
    <w:rsid w:val="00A34563"/>
    <w:rsid w:val="00A36C0F"/>
    <w:rsid w:val="00A43370"/>
    <w:rsid w:val="00A4772B"/>
    <w:rsid w:val="00A50C5B"/>
    <w:rsid w:val="00A5184C"/>
    <w:rsid w:val="00A6052D"/>
    <w:rsid w:val="00A64A63"/>
    <w:rsid w:val="00A73B03"/>
    <w:rsid w:val="00A779B9"/>
    <w:rsid w:val="00A91349"/>
    <w:rsid w:val="00AA23DD"/>
    <w:rsid w:val="00AB180B"/>
    <w:rsid w:val="00AB53E8"/>
    <w:rsid w:val="00AD5D9C"/>
    <w:rsid w:val="00AF5EDB"/>
    <w:rsid w:val="00AF7D14"/>
    <w:rsid w:val="00B013E8"/>
    <w:rsid w:val="00B01F80"/>
    <w:rsid w:val="00B103F8"/>
    <w:rsid w:val="00B113B2"/>
    <w:rsid w:val="00B11C25"/>
    <w:rsid w:val="00B32D91"/>
    <w:rsid w:val="00B56287"/>
    <w:rsid w:val="00B838B9"/>
    <w:rsid w:val="00BA2809"/>
    <w:rsid w:val="00BA5944"/>
    <w:rsid w:val="00BB137D"/>
    <w:rsid w:val="00BB4824"/>
    <w:rsid w:val="00BD068C"/>
    <w:rsid w:val="00BE588C"/>
    <w:rsid w:val="00BF1590"/>
    <w:rsid w:val="00BF18CB"/>
    <w:rsid w:val="00BF4F37"/>
    <w:rsid w:val="00C0178D"/>
    <w:rsid w:val="00C035E1"/>
    <w:rsid w:val="00C072DE"/>
    <w:rsid w:val="00C07754"/>
    <w:rsid w:val="00C127CB"/>
    <w:rsid w:val="00C340F6"/>
    <w:rsid w:val="00C36EC5"/>
    <w:rsid w:val="00C50C73"/>
    <w:rsid w:val="00C57E21"/>
    <w:rsid w:val="00C63DF2"/>
    <w:rsid w:val="00C90A74"/>
    <w:rsid w:val="00CA645D"/>
    <w:rsid w:val="00CB0888"/>
    <w:rsid w:val="00CB508B"/>
    <w:rsid w:val="00CB5721"/>
    <w:rsid w:val="00CC5435"/>
    <w:rsid w:val="00CD7E2E"/>
    <w:rsid w:val="00CF15A0"/>
    <w:rsid w:val="00CF2FED"/>
    <w:rsid w:val="00D216A7"/>
    <w:rsid w:val="00D232BA"/>
    <w:rsid w:val="00D242A3"/>
    <w:rsid w:val="00D46A8F"/>
    <w:rsid w:val="00D47BB4"/>
    <w:rsid w:val="00D512C3"/>
    <w:rsid w:val="00D527BF"/>
    <w:rsid w:val="00D56899"/>
    <w:rsid w:val="00D92944"/>
    <w:rsid w:val="00DC0A13"/>
    <w:rsid w:val="00DC7A6E"/>
    <w:rsid w:val="00DD1D8D"/>
    <w:rsid w:val="00DD23B9"/>
    <w:rsid w:val="00DD7C96"/>
    <w:rsid w:val="00DF7CF9"/>
    <w:rsid w:val="00E149CC"/>
    <w:rsid w:val="00E15B66"/>
    <w:rsid w:val="00E24ADB"/>
    <w:rsid w:val="00E25EC1"/>
    <w:rsid w:val="00E5743A"/>
    <w:rsid w:val="00E6410D"/>
    <w:rsid w:val="00E7111C"/>
    <w:rsid w:val="00E72217"/>
    <w:rsid w:val="00E771F3"/>
    <w:rsid w:val="00EA5BBD"/>
    <w:rsid w:val="00EB2A12"/>
    <w:rsid w:val="00EC3F54"/>
    <w:rsid w:val="00ED1B7B"/>
    <w:rsid w:val="00EE31AB"/>
    <w:rsid w:val="00EE7B8A"/>
    <w:rsid w:val="00F12916"/>
    <w:rsid w:val="00F17852"/>
    <w:rsid w:val="00F24D5B"/>
    <w:rsid w:val="00F5119C"/>
    <w:rsid w:val="00F6606B"/>
    <w:rsid w:val="00F66CE9"/>
    <w:rsid w:val="00F80E75"/>
    <w:rsid w:val="00F87317"/>
    <w:rsid w:val="00F943B4"/>
    <w:rsid w:val="00F94749"/>
    <w:rsid w:val="00FA3FDF"/>
    <w:rsid w:val="00FC121D"/>
    <w:rsid w:val="00FC3F35"/>
    <w:rsid w:val="00FD1631"/>
    <w:rsid w:val="00FE1667"/>
    <w:rsid w:val="00FE5083"/>
    <w:rsid w:val="00FE6715"/>
    <w:rsid w:val="00FF4341"/>
    <w:rsid w:val="00FF7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8BD1D20"/>
  <w15:docId w15:val="{D3DB82C1-F0D7-4ABD-9EDE-549F02A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1795"/>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DC7A6E"/>
    <w:pPr>
      <w:keepNext/>
      <w:jc w:val="center"/>
      <w:outlineLvl w:val="3"/>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01795"/>
    <w:pPr>
      <w:spacing w:before="100" w:beforeAutospacing="1" w:after="100" w:afterAutospacing="1"/>
    </w:pPr>
  </w:style>
  <w:style w:type="character" w:customStyle="1" w:styleId="hps">
    <w:name w:val="hps"/>
    <w:basedOn w:val="Noklusjumarindkopasfonts"/>
    <w:rsid w:val="00901795"/>
  </w:style>
  <w:style w:type="paragraph" w:customStyle="1" w:styleId="Default">
    <w:name w:val="Default"/>
    <w:rsid w:val="00CA645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A645D"/>
    <w:rPr>
      <w:rFonts w:cstheme="minorBidi"/>
      <w:color w:val="auto"/>
    </w:rPr>
  </w:style>
  <w:style w:type="paragraph" w:customStyle="1" w:styleId="CM3">
    <w:name w:val="CM3"/>
    <w:basedOn w:val="Default"/>
    <w:next w:val="Default"/>
    <w:uiPriority w:val="99"/>
    <w:rsid w:val="00CA645D"/>
    <w:rPr>
      <w:rFonts w:cstheme="minorBidi"/>
      <w:color w:val="auto"/>
    </w:rPr>
  </w:style>
  <w:style w:type="paragraph" w:customStyle="1" w:styleId="CM4">
    <w:name w:val="CM4"/>
    <w:basedOn w:val="Default"/>
    <w:next w:val="Default"/>
    <w:uiPriority w:val="99"/>
    <w:rsid w:val="00CA645D"/>
    <w:rPr>
      <w:rFonts w:cstheme="minorBidi"/>
      <w:color w:val="auto"/>
    </w:rPr>
  </w:style>
  <w:style w:type="paragraph" w:customStyle="1" w:styleId="title-doc-first">
    <w:name w:val="title-doc-first"/>
    <w:basedOn w:val="Parasts"/>
    <w:rsid w:val="005A081D"/>
    <w:pPr>
      <w:spacing w:before="100" w:beforeAutospacing="1" w:after="100" w:afterAutospacing="1"/>
    </w:pPr>
  </w:style>
  <w:style w:type="paragraph" w:customStyle="1" w:styleId="title-doc-last">
    <w:name w:val="title-doc-last"/>
    <w:basedOn w:val="Parasts"/>
    <w:rsid w:val="005A081D"/>
    <w:pPr>
      <w:spacing w:before="100" w:beforeAutospacing="1" w:after="100" w:afterAutospacing="1"/>
    </w:pPr>
  </w:style>
  <w:style w:type="paragraph" w:customStyle="1" w:styleId="norm">
    <w:name w:val="norm"/>
    <w:basedOn w:val="Parasts"/>
    <w:rsid w:val="006C11A6"/>
    <w:pPr>
      <w:spacing w:before="100" w:beforeAutospacing="1" w:after="100" w:afterAutospacing="1"/>
    </w:pPr>
  </w:style>
  <w:style w:type="character" w:styleId="Hipersaite">
    <w:name w:val="Hyperlink"/>
    <w:basedOn w:val="Noklusjumarindkopasfonts"/>
    <w:uiPriority w:val="99"/>
    <w:semiHidden/>
    <w:unhideWhenUsed/>
    <w:rsid w:val="006C11A6"/>
    <w:rPr>
      <w:color w:val="0000FF"/>
      <w:u w:val="single"/>
    </w:rPr>
  </w:style>
  <w:style w:type="character" w:customStyle="1" w:styleId="boldface">
    <w:name w:val="boldface"/>
    <w:basedOn w:val="Noklusjumarindkopasfonts"/>
    <w:rsid w:val="006C11A6"/>
  </w:style>
  <w:style w:type="character" w:customStyle="1" w:styleId="apple-style-span">
    <w:name w:val="apple-style-span"/>
    <w:basedOn w:val="Noklusjumarindkopasfonts"/>
    <w:rsid w:val="009D6068"/>
  </w:style>
  <w:style w:type="paragraph" w:styleId="Galvene">
    <w:name w:val="header"/>
    <w:basedOn w:val="Parasts"/>
    <w:link w:val="GalveneRakstz"/>
    <w:uiPriority w:val="99"/>
    <w:rsid w:val="009D4899"/>
    <w:pPr>
      <w:tabs>
        <w:tab w:val="center" w:pos="4153"/>
        <w:tab w:val="right" w:pos="8306"/>
      </w:tabs>
    </w:pPr>
  </w:style>
  <w:style w:type="character" w:customStyle="1" w:styleId="GalveneRakstz">
    <w:name w:val="Galvene Rakstz."/>
    <w:basedOn w:val="Noklusjumarindkopasfonts"/>
    <w:link w:val="Galvene"/>
    <w:uiPriority w:val="99"/>
    <w:rsid w:val="009D4899"/>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F7D14"/>
    <w:pPr>
      <w:ind w:left="720"/>
      <w:contextualSpacing/>
    </w:pPr>
  </w:style>
  <w:style w:type="character" w:styleId="Izteiksmgs">
    <w:name w:val="Strong"/>
    <w:basedOn w:val="Noklusjumarindkopasfonts"/>
    <w:uiPriority w:val="22"/>
    <w:qFormat/>
    <w:rsid w:val="006B0442"/>
    <w:rPr>
      <w:b/>
      <w:bCs/>
    </w:rPr>
  </w:style>
  <w:style w:type="character" w:styleId="Komentraatsauce">
    <w:name w:val="annotation reference"/>
    <w:basedOn w:val="Noklusjumarindkopasfonts"/>
    <w:uiPriority w:val="99"/>
    <w:semiHidden/>
    <w:unhideWhenUsed/>
    <w:rsid w:val="007E70DD"/>
    <w:rPr>
      <w:sz w:val="16"/>
      <w:szCs w:val="16"/>
    </w:rPr>
  </w:style>
  <w:style w:type="paragraph" w:styleId="Komentrateksts">
    <w:name w:val="annotation text"/>
    <w:basedOn w:val="Parasts"/>
    <w:link w:val="KomentratekstsRakstz"/>
    <w:uiPriority w:val="99"/>
    <w:semiHidden/>
    <w:unhideWhenUsed/>
    <w:rsid w:val="007E70DD"/>
    <w:rPr>
      <w:sz w:val="20"/>
      <w:szCs w:val="20"/>
    </w:rPr>
  </w:style>
  <w:style w:type="character" w:customStyle="1" w:styleId="KomentratekstsRakstz">
    <w:name w:val="Komentāra teksts Rakstz."/>
    <w:basedOn w:val="Noklusjumarindkopasfonts"/>
    <w:link w:val="Komentrateksts"/>
    <w:uiPriority w:val="99"/>
    <w:semiHidden/>
    <w:rsid w:val="007E70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E70DD"/>
    <w:rPr>
      <w:b/>
      <w:bCs/>
    </w:rPr>
  </w:style>
  <w:style w:type="character" w:customStyle="1" w:styleId="KomentratmaRakstz">
    <w:name w:val="Komentāra tēma Rakstz."/>
    <w:basedOn w:val="KomentratekstsRakstz"/>
    <w:link w:val="Komentratma"/>
    <w:uiPriority w:val="99"/>
    <w:semiHidden/>
    <w:rsid w:val="007E70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E70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0DD"/>
    <w:rPr>
      <w:rFonts w:ascii="Tahoma" w:eastAsia="Times New Roman" w:hAnsi="Tahoma" w:cs="Tahoma"/>
      <w:sz w:val="16"/>
      <w:szCs w:val="16"/>
      <w:lang w:eastAsia="lv-LV"/>
    </w:rPr>
  </w:style>
  <w:style w:type="paragraph" w:styleId="Kjene">
    <w:name w:val="footer"/>
    <w:basedOn w:val="Parasts"/>
    <w:link w:val="KjeneRakstz"/>
    <w:uiPriority w:val="99"/>
    <w:unhideWhenUsed/>
    <w:rsid w:val="00487EE9"/>
    <w:pPr>
      <w:tabs>
        <w:tab w:val="center" w:pos="4153"/>
        <w:tab w:val="right" w:pos="8306"/>
      </w:tabs>
    </w:pPr>
  </w:style>
  <w:style w:type="character" w:customStyle="1" w:styleId="KjeneRakstz">
    <w:name w:val="Kājene Rakstz."/>
    <w:basedOn w:val="Noklusjumarindkopasfonts"/>
    <w:link w:val="Kjene"/>
    <w:uiPriority w:val="99"/>
    <w:rsid w:val="00487EE9"/>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DC7A6E"/>
    <w:rPr>
      <w:rFonts w:ascii="Times New Roman" w:eastAsia="Times New Roman" w:hAnsi="Times New Roman" w:cs="Times New Roman"/>
      <w:sz w:val="28"/>
      <w:szCs w:val="20"/>
    </w:rPr>
  </w:style>
  <w:style w:type="character" w:customStyle="1" w:styleId="Text1Char">
    <w:name w:val="Text 1 Char"/>
    <w:basedOn w:val="Noklusjumarindkopasfonts"/>
    <w:link w:val="Text1"/>
    <w:locked/>
    <w:rsid w:val="004D33C9"/>
  </w:style>
  <w:style w:type="paragraph" w:customStyle="1" w:styleId="Text1">
    <w:name w:val="Text 1"/>
    <w:basedOn w:val="Parasts"/>
    <w:link w:val="Text1Char"/>
    <w:rsid w:val="004D33C9"/>
    <w:pPr>
      <w:spacing w:before="120" w:after="120"/>
      <w:ind w:left="850"/>
      <w:jc w:val="both"/>
    </w:pPr>
    <w:rPr>
      <w:rFonts w:asciiTheme="minorHAnsi" w:eastAsiaTheme="minorHAnsi" w:hAnsiTheme="minorHAnsi" w:cstheme="minorBidi"/>
      <w:sz w:val="22"/>
      <w:szCs w:val="22"/>
      <w:lang w:eastAsia="en-US"/>
    </w:rPr>
  </w:style>
  <w:style w:type="table" w:styleId="Reatabula8">
    <w:name w:val="Table Grid 8"/>
    <w:basedOn w:val="Parastatabula"/>
    <w:rsid w:val="00177599"/>
    <w:pPr>
      <w:spacing w:after="0" w:line="24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zclums">
    <w:name w:val="Emphasis"/>
    <w:uiPriority w:val="20"/>
    <w:qFormat/>
    <w:rsid w:val="00177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9092">
      <w:bodyDiv w:val="1"/>
      <w:marLeft w:val="0"/>
      <w:marRight w:val="0"/>
      <w:marTop w:val="0"/>
      <w:marBottom w:val="0"/>
      <w:divBdr>
        <w:top w:val="none" w:sz="0" w:space="0" w:color="auto"/>
        <w:left w:val="none" w:sz="0" w:space="0" w:color="auto"/>
        <w:bottom w:val="none" w:sz="0" w:space="0" w:color="auto"/>
        <w:right w:val="none" w:sz="0" w:space="0" w:color="auto"/>
      </w:divBdr>
    </w:div>
    <w:div w:id="280966061">
      <w:bodyDiv w:val="1"/>
      <w:marLeft w:val="0"/>
      <w:marRight w:val="0"/>
      <w:marTop w:val="0"/>
      <w:marBottom w:val="0"/>
      <w:divBdr>
        <w:top w:val="none" w:sz="0" w:space="0" w:color="auto"/>
        <w:left w:val="none" w:sz="0" w:space="0" w:color="auto"/>
        <w:bottom w:val="none" w:sz="0" w:space="0" w:color="auto"/>
        <w:right w:val="none" w:sz="0" w:space="0" w:color="auto"/>
      </w:divBdr>
    </w:div>
    <w:div w:id="442310978">
      <w:bodyDiv w:val="1"/>
      <w:marLeft w:val="0"/>
      <w:marRight w:val="0"/>
      <w:marTop w:val="0"/>
      <w:marBottom w:val="0"/>
      <w:divBdr>
        <w:top w:val="none" w:sz="0" w:space="0" w:color="auto"/>
        <w:left w:val="none" w:sz="0" w:space="0" w:color="auto"/>
        <w:bottom w:val="none" w:sz="0" w:space="0" w:color="auto"/>
        <w:right w:val="none" w:sz="0" w:space="0" w:color="auto"/>
      </w:divBdr>
    </w:div>
    <w:div w:id="684096300">
      <w:bodyDiv w:val="1"/>
      <w:marLeft w:val="0"/>
      <w:marRight w:val="0"/>
      <w:marTop w:val="0"/>
      <w:marBottom w:val="0"/>
      <w:divBdr>
        <w:top w:val="none" w:sz="0" w:space="0" w:color="auto"/>
        <w:left w:val="none" w:sz="0" w:space="0" w:color="auto"/>
        <w:bottom w:val="none" w:sz="0" w:space="0" w:color="auto"/>
        <w:right w:val="none" w:sz="0" w:space="0" w:color="auto"/>
      </w:divBdr>
    </w:div>
    <w:div w:id="771702155">
      <w:bodyDiv w:val="1"/>
      <w:marLeft w:val="0"/>
      <w:marRight w:val="0"/>
      <w:marTop w:val="0"/>
      <w:marBottom w:val="0"/>
      <w:divBdr>
        <w:top w:val="none" w:sz="0" w:space="0" w:color="auto"/>
        <w:left w:val="none" w:sz="0" w:space="0" w:color="auto"/>
        <w:bottom w:val="none" w:sz="0" w:space="0" w:color="auto"/>
        <w:right w:val="none" w:sz="0" w:space="0" w:color="auto"/>
      </w:divBdr>
    </w:div>
    <w:div w:id="980189071">
      <w:bodyDiv w:val="1"/>
      <w:marLeft w:val="0"/>
      <w:marRight w:val="0"/>
      <w:marTop w:val="0"/>
      <w:marBottom w:val="0"/>
      <w:divBdr>
        <w:top w:val="none" w:sz="0" w:space="0" w:color="auto"/>
        <w:left w:val="none" w:sz="0" w:space="0" w:color="auto"/>
        <w:bottom w:val="none" w:sz="0" w:space="0" w:color="auto"/>
        <w:right w:val="none" w:sz="0" w:space="0" w:color="auto"/>
      </w:divBdr>
      <w:divsChild>
        <w:div w:id="1606689982">
          <w:marLeft w:val="0"/>
          <w:marRight w:val="0"/>
          <w:marTop w:val="0"/>
          <w:marBottom w:val="0"/>
          <w:divBdr>
            <w:top w:val="none" w:sz="0" w:space="0" w:color="auto"/>
            <w:left w:val="none" w:sz="0" w:space="0" w:color="auto"/>
            <w:bottom w:val="none" w:sz="0" w:space="0" w:color="auto"/>
            <w:right w:val="none" w:sz="0" w:space="0" w:color="auto"/>
          </w:divBdr>
        </w:div>
        <w:div w:id="653990646">
          <w:marLeft w:val="0"/>
          <w:marRight w:val="0"/>
          <w:marTop w:val="0"/>
          <w:marBottom w:val="0"/>
          <w:divBdr>
            <w:top w:val="none" w:sz="0" w:space="0" w:color="auto"/>
            <w:left w:val="none" w:sz="0" w:space="0" w:color="auto"/>
            <w:bottom w:val="none" w:sz="0" w:space="0" w:color="auto"/>
            <w:right w:val="none" w:sz="0" w:space="0" w:color="auto"/>
          </w:divBdr>
        </w:div>
        <w:div w:id="1517690968">
          <w:marLeft w:val="0"/>
          <w:marRight w:val="0"/>
          <w:marTop w:val="0"/>
          <w:marBottom w:val="0"/>
          <w:divBdr>
            <w:top w:val="none" w:sz="0" w:space="0" w:color="auto"/>
            <w:left w:val="none" w:sz="0" w:space="0" w:color="auto"/>
            <w:bottom w:val="none" w:sz="0" w:space="0" w:color="auto"/>
            <w:right w:val="none" w:sz="0" w:space="0" w:color="auto"/>
          </w:divBdr>
        </w:div>
        <w:div w:id="1821146509">
          <w:marLeft w:val="0"/>
          <w:marRight w:val="0"/>
          <w:marTop w:val="0"/>
          <w:marBottom w:val="0"/>
          <w:divBdr>
            <w:top w:val="none" w:sz="0" w:space="0" w:color="auto"/>
            <w:left w:val="none" w:sz="0" w:space="0" w:color="auto"/>
            <w:bottom w:val="none" w:sz="0" w:space="0" w:color="auto"/>
            <w:right w:val="none" w:sz="0" w:space="0" w:color="auto"/>
          </w:divBdr>
        </w:div>
        <w:div w:id="1211041439">
          <w:marLeft w:val="0"/>
          <w:marRight w:val="0"/>
          <w:marTop w:val="0"/>
          <w:marBottom w:val="0"/>
          <w:divBdr>
            <w:top w:val="none" w:sz="0" w:space="0" w:color="auto"/>
            <w:left w:val="none" w:sz="0" w:space="0" w:color="auto"/>
            <w:bottom w:val="none" w:sz="0" w:space="0" w:color="auto"/>
            <w:right w:val="none" w:sz="0" w:space="0" w:color="auto"/>
          </w:divBdr>
        </w:div>
        <w:div w:id="226766451">
          <w:marLeft w:val="0"/>
          <w:marRight w:val="0"/>
          <w:marTop w:val="0"/>
          <w:marBottom w:val="0"/>
          <w:divBdr>
            <w:top w:val="none" w:sz="0" w:space="0" w:color="auto"/>
            <w:left w:val="none" w:sz="0" w:space="0" w:color="auto"/>
            <w:bottom w:val="none" w:sz="0" w:space="0" w:color="auto"/>
            <w:right w:val="none" w:sz="0" w:space="0" w:color="auto"/>
          </w:divBdr>
        </w:div>
        <w:div w:id="2141066242">
          <w:marLeft w:val="0"/>
          <w:marRight w:val="0"/>
          <w:marTop w:val="0"/>
          <w:marBottom w:val="0"/>
          <w:divBdr>
            <w:top w:val="none" w:sz="0" w:space="0" w:color="auto"/>
            <w:left w:val="none" w:sz="0" w:space="0" w:color="auto"/>
            <w:bottom w:val="none" w:sz="0" w:space="0" w:color="auto"/>
            <w:right w:val="none" w:sz="0" w:space="0" w:color="auto"/>
          </w:divBdr>
        </w:div>
        <w:div w:id="560215008">
          <w:marLeft w:val="0"/>
          <w:marRight w:val="0"/>
          <w:marTop w:val="0"/>
          <w:marBottom w:val="0"/>
          <w:divBdr>
            <w:top w:val="none" w:sz="0" w:space="0" w:color="auto"/>
            <w:left w:val="none" w:sz="0" w:space="0" w:color="auto"/>
            <w:bottom w:val="none" w:sz="0" w:space="0" w:color="auto"/>
            <w:right w:val="none" w:sz="0" w:space="0" w:color="auto"/>
          </w:divBdr>
        </w:div>
        <w:div w:id="777411402">
          <w:marLeft w:val="0"/>
          <w:marRight w:val="0"/>
          <w:marTop w:val="0"/>
          <w:marBottom w:val="0"/>
          <w:divBdr>
            <w:top w:val="none" w:sz="0" w:space="0" w:color="auto"/>
            <w:left w:val="none" w:sz="0" w:space="0" w:color="auto"/>
            <w:bottom w:val="none" w:sz="0" w:space="0" w:color="auto"/>
            <w:right w:val="none" w:sz="0" w:space="0" w:color="auto"/>
          </w:divBdr>
        </w:div>
      </w:divsChild>
    </w:div>
    <w:div w:id="1112017276">
      <w:bodyDiv w:val="1"/>
      <w:marLeft w:val="0"/>
      <w:marRight w:val="0"/>
      <w:marTop w:val="0"/>
      <w:marBottom w:val="0"/>
      <w:divBdr>
        <w:top w:val="none" w:sz="0" w:space="0" w:color="auto"/>
        <w:left w:val="none" w:sz="0" w:space="0" w:color="auto"/>
        <w:bottom w:val="none" w:sz="0" w:space="0" w:color="auto"/>
        <w:right w:val="none" w:sz="0" w:space="0" w:color="auto"/>
      </w:divBdr>
    </w:div>
    <w:div w:id="1202476906">
      <w:bodyDiv w:val="1"/>
      <w:marLeft w:val="0"/>
      <w:marRight w:val="0"/>
      <w:marTop w:val="0"/>
      <w:marBottom w:val="0"/>
      <w:divBdr>
        <w:top w:val="none" w:sz="0" w:space="0" w:color="auto"/>
        <w:left w:val="none" w:sz="0" w:space="0" w:color="auto"/>
        <w:bottom w:val="none" w:sz="0" w:space="0" w:color="auto"/>
        <w:right w:val="none" w:sz="0" w:space="0" w:color="auto"/>
      </w:divBdr>
    </w:div>
    <w:div w:id="1218471659">
      <w:bodyDiv w:val="1"/>
      <w:marLeft w:val="0"/>
      <w:marRight w:val="0"/>
      <w:marTop w:val="0"/>
      <w:marBottom w:val="0"/>
      <w:divBdr>
        <w:top w:val="none" w:sz="0" w:space="0" w:color="auto"/>
        <w:left w:val="none" w:sz="0" w:space="0" w:color="auto"/>
        <w:bottom w:val="none" w:sz="0" w:space="0" w:color="auto"/>
        <w:right w:val="none" w:sz="0" w:space="0" w:color="auto"/>
      </w:divBdr>
    </w:div>
    <w:div w:id="1326864090">
      <w:bodyDiv w:val="1"/>
      <w:marLeft w:val="0"/>
      <w:marRight w:val="0"/>
      <w:marTop w:val="0"/>
      <w:marBottom w:val="0"/>
      <w:divBdr>
        <w:top w:val="none" w:sz="0" w:space="0" w:color="auto"/>
        <w:left w:val="none" w:sz="0" w:space="0" w:color="auto"/>
        <w:bottom w:val="none" w:sz="0" w:space="0" w:color="auto"/>
        <w:right w:val="none" w:sz="0" w:space="0" w:color="auto"/>
      </w:divBdr>
    </w:div>
    <w:div w:id="1420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A0AB-BFEF-4271-88EF-BC31AFF6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2212</Words>
  <Characters>15663</Characters>
  <Application>Microsoft Office Word</Application>
  <DocSecurity>0</DocSecurity>
  <Lines>295</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Skupele</dc:creator>
  <cp:lastModifiedBy>Alise Apalupa</cp:lastModifiedBy>
  <cp:revision>9</cp:revision>
  <cp:lastPrinted>2015-10-01T07:24:00Z</cp:lastPrinted>
  <dcterms:created xsi:type="dcterms:W3CDTF">2015-10-01T12:32:00Z</dcterms:created>
  <dcterms:modified xsi:type="dcterms:W3CDTF">2015-10-15T07:25:00Z</dcterms:modified>
</cp:coreProperties>
</file>