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0D2D9E" w:rsidRDefault="002C4EE1" w:rsidP="00781B80">
      <w:pPr>
        <w:tabs>
          <w:tab w:val="left" w:pos="2552"/>
        </w:tabs>
        <w:spacing w:after="120" w:line="240" w:lineRule="auto"/>
        <w:rPr>
          <w:rFonts w:ascii="Times New Roman" w:hAnsi="Times New Roman" w:cs="Times New Roman"/>
          <w:sz w:val="28"/>
          <w:szCs w:val="28"/>
        </w:rPr>
      </w:pPr>
      <w:r w:rsidRPr="000D2D9E">
        <w:rPr>
          <w:rFonts w:ascii="Times New Roman" w:hAnsi="Times New Roman" w:cs="Times New Roman"/>
          <w:sz w:val="28"/>
          <w:szCs w:val="28"/>
        </w:rPr>
        <w:t>201</w:t>
      </w:r>
      <w:r w:rsidR="008C01DE" w:rsidRPr="000D2D9E">
        <w:rPr>
          <w:rFonts w:ascii="Times New Roman" w:hAnsi="Times New Roman" w:cs="Times New Roman"/>
          <w:sz w:val="28"/>
          <w:szCs w:val="28"/>
        </w:rPr>
        <w:t>3</w:t>
      </w:r>
      <w:r w:rsidRPr="000D2D9E">
        <w:rPr>
          <w:rFonts w:ascii="Times New Roman" w:hAnsi="Times New Roman" w:cs="Times New Roman"/>
          <w:sz w:val="28"/>
          <w:szCs w:val="28"/>
        </w:rPr>
        <w:t>.gada ___.______</w:t>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2C5874" w:rsidRPr="000D2D9E">
        <w:rPr>
          <w:rFonts w:ascii="Times New Roman" w:hAnsi="Times New Roman" w:cs="Times New Roman"/>
          <w:sz w:val="28"/>
          <w:szCs w:val="28"/>
        </w:rPr>
        <w:t>Noteikumi</w:t>
      </w:r>
      <w:r w:rsidRPr="000D2D9E">
        <w:rPr>
          <w:rFonts w:ascii="Times New Roman" w:hAnsi="Times New Roman" w:cs="Times New Roman"/>
          <w:sz w:val="28"/>
          <w:szCs w:val="28"/>
        </w:rPr>
        <w:t xml:space="preserve"> Nr.</w:t>
      </w:r>
    </w:p>
    <w:p w:rsidR="00955A84" w:rsidRPr="000D2D9E" w:rsidRDefault="002C5874" w:rsidP="00781B80">
      <w:pPr>
        <w:spacing w:after="120" w:line="240" w:lineRule="auto"/>
        <w:rPr>
          <w:rFonts w:ascii="Times New Roman" w:hAnsi="Times New Roman" w:cs="Times New Roman"/>
          <w:sz w:val="28"/>
          <w:szCs w:val="28"/>
        </w:rPr>
      </w:pPr>
      <w:r w:rsidRPr="000D2D9E">
        <w:rPr>
          <w:rFonts w:ascii="Times New Roman" w:hAnsi="Times New Roman" w:cs="Times New Roman"/>
          <w:sz w:val="28"/>
          <w:szCs w:val="28"/>
        </w:rPr>
        <w:t>Rīgā</w:t>
      </w:r>
      <w:r w:rsidRPr="000D2D9E">
        <w:rPr>
          <w:rFonts w:ascii="Times New Roman" w:hAnsi="Times New Roman" w:cs="Times New Roman"/>
          <w:sz w:val="28"/>
          <w:szCs w:val="28"/>
        </w:rPr>
        <w:tab/>
      </w:r>
      <w:r w:rsidRPr="000D2D9E">
        <w:rPr>
          <w:rFonts w:ascii="Times New Roman" w:hAnsi="Times New Roman" w:cs="Times New Roman"/>
          <w:sz w:val="28"/>
          <w:szCs w:val="28"/>
        </w:rPr>
        <w:tab/>
      </w:r>
      <w:r w:rsidRPr="000D2D9E">
        <w:rPr>
          <w:rFonts w:ascii="Times New Roman" w:hAnsi="Times New Roman" w:cs="Times New Roman"/>
          <w:sz w:val="28"/>
          <w:szCs w:val="28"/>
        </w:rPr>
        <w:tab/>
      </w:r>
      <w:r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2C4EE1" w:rsidRPr="000D2D9E">
        <w:rPr>
          <w:rFonts w:ascii="Times New Roman" w:hAnsi="Times New Roman" w:cs="Times New Roman"/>
          <w:sz w:val="28"/>
          <w:szCs w:val="28"/>
        </w:rPr>
        <w:t>(prot. Nr.</w:t>
      </w:r>
      <w:r w:rsidRPr="000D2D9E">
        <w:rPr>
          <w:rFonts w:ascii="Times New Roman" w:hAnsi="Times New Roman" w:cs="Times New Roman"/>
          <w:sz w:val="28"/>
          <w:szCs w:val="28"/>
        </w:rPr>
        <w:t xml:space="preserve"> _______  </w:t>
      </w:r>
      <w:r w:rsidR="002C4EE1" w:rsidRPr="000D2D9E">
        <w:rPr>
          <w:rFonts w:ascii="Times New Roman" w:hAnsi="Times New Roman" w:cs="Times New Roman"/>
          <w:sz w:val="28"/>
          <w:szCs w:val="28"/>
        </w:rPr>
        <w:t>.§)</w:t>
      </w:r>
    </w:p>
    <w:p w:rsidR="001013E6" w:rsidRPr="000D2D9E" w:rsidRDefault="001013E6" w:rsidP="00781B80">
      <w:pPr>
        <w:spacing w:after="120" w:line="240" w:lineRule="auto"/>
        <w:rPr>
          <w:rFonts w:ascii="Times New Roman" w:hAnsi="Times New Roman" w:cs="Times New Roman"/>
          <w:sz w:val="28"/>
          <w:szCs w:val="28"/>
        </w:rPr>
      </w:pPr>
    </w:p>
    <w:p w:rsidR="00FB7456" w:rsidRPr="000D2D9E" w:rsidRDefault="006D7808" w:rsidP="00781B80">
      <w:pPr>
        <w:tabs>
          <w:tab w:val="left" w:pos="6237"/>
        </w:tabs>
        <w:spacing w:after="120" w:line="240" w:lineRule="auto"/>
        <w:jc w:val="center"/>
        <w:rPr>
          <w:rFonts w:ascii="Times New Roman" w:hAnsi="Times New Roman" w:cs="Times New Roman"/>
          <w:b/>
          <w:sz w:val="28"/>
          <w:szCs w:val="28"/>
        </w:rPr>
      </w:pPr>
      <w:bookmarkStart w:id="0" w:name="OLE_LINK1"/>
      <w:bookmarkStart w:id="1" w:name="OLE_LINK2"/>
      <w:bookmarkStart w:id="2" w:name="OLE_LINK3"/>
      <w:bookmarkStart w:id="3" w:name="OLE_LINK8"/>
      <w:bookmarkStart w:id="4" w:name="OLE_LINK4"/>
      <w:bookmarkStart w:id="5" w:name="OLE_LINK5"/>
      <w:r w:rsidRPr="000D2D9E">
        <w:rPr>
          <w:rFonts w:ascii="Times New Roman" w:hAnsi="Times New Roman" w:cs="Times New Roman"/>
          <w:b/>
          <w:sz w:val="28"/>
          <w:szCs w:val="28"/>
        </w:rPr>
        <w:t>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p>
    <w:p w:rsidR="004900E4" w:rsidRPr="000D2D9E" w:rsidRDefault="004900E4" w:rsidP="00781B80">
      <w:pPr>
        <w:tabs>
          <w:tab w:val="left" w:pos="6237"/>
        </w:tabs>
        <w:spacing w:after="120" w:line="240" w:lineRule="auto"/>
        <w:jc w:val="center"/>
        <w:rPr>
          <w:rFonts w:ascii="Times New Roman" w:hAnsi="Times New Roman" w:cs="Times New Roman"/>
          <w:b/>
          <w:sz w:val="28"/>
          <w:szCs w:val="28"/>
        </w:rPr>
      </w:pPr>
    </w:p>
    <w:bookmarkEnd w:id="0"/>
    <w:bookmarkEnd w:id="1"/>
    <w:bookmarkEnd w:id="2"/>
    <w:bookmarkEnd w:id="3"/>
    <w:bookmarkEnd w:id="4"/>
    <w:bookmarkEnd w:id="5"/>
    <w:p w:rsidR="00B902ED" w:rsidRPr="000D2D9E" w:rsidRDefault="00B902ED" w:rsidP="00B902ED">
      <w:pPr>
        <w:pStyle w:val="naislab"/>
        <w:spacing w:before="0" w:after="0"/>
        <w:rPr>
          <w:sz w:val="28"/>
          <w:szCs w:val="28"/>
        </w:rPr>
      </w:pPr>
      <w:r w:rsidRPr="000D2D9E">
        <w:rPr>
          <w:sz w:val="28"/>
          <w:szCs w:val="28"/>
        </w:rPr>
        <w:t>Izdoti saskaņā ar</w:t>
      </w:r>
    </w:p>
    <w:p w:rsidR="00B902ED" w:rsidRPr="000D2D9E" w:rsidRDefault="00B902ED" w:rsidP="00B902ED">
      <w:pPr>
        <w:pStyle w:val="naislab"/>
        <w:spacing w:before="0" w:after="0"/>
        <w:rPr>
          <w:sz w:val="28"/>
          <w:szCs w:val="28"/>
        </w:rPr>
      </w:pPr>
      <w:r w:rsidRPr="000D2D9E">
        <w:rPr>
          <w:sz w:val="28"/>
          <w:szCs w:val="28"/>
        </w:rPr>
        <w:t>Eiropas Savienības struktūrfondu un</w:t>
      </w:r>
    </w:p>
    <w:p w:rsidR="00B902ED" w:rsidRPr="000D2D9E" w:rsidRDefault="00B902ED" w:rsidP="00B902ED">
      <w:pPr>
        <w:pStyle w:val="naislab"/>
        <w:spacing w:before="0" w:after="0"/>
        <w:rPr>
          <w:sz w:val="28"/>
          <w:szCs w:val="28"/>
        </w:rPr>
      </w:pPr>
      <w:r w:rsidRPr="000D2D9E">
        <w:rPr>
          <w:sz w:val="28"/>
          <w:szCs w:val="28"/>
        </w:rPr>
        <w:t>Kohēzijas fonda vadības likuma</w:t>
      </w:r>
    </w:p>
    <w:p w:rsidR="00B902ED" w:rsidRPr="000D2D9E" w:rsidRDefault="00B902ED" w:rsidP="00B902ED">
      <w:pPr>
        <w:pStyle w:val="naislab"/>
        <w:spacing w:before="0" w:after="0"/>
        <w:rPr>
          <w:sz w:val="28"/>
          <w:szCs w:val="28"/>
        </w:rPr>
      </w:pPr>
      <w:r w:rsidRPr="000D2D9E">
        <w:rPr>
          <w:sz w:val="28"/>
          <w:szCs w:val="28"/>
        </w:rPr>
        <w:t>18.panta 10.punktu</w:t>
      </w:r>
    </w:p>
    <w:p w:rsidR="001013E6" w:rsidRDefault="001013E6" w:rsidP="00B902ED">
      <w:pPr>
        <w:pStyle w:val="naislab"/>
        <w:spacing w:before="0" w:after="0"/>
        <w:rPr>
          <w:sz w:val="28"/>
          <w:szCs w:val="28"/>
        </w:rPr>
      </w:pPr>
    </w:p>
    <w:p w:rsidR="00390962" w:rsidRPr="000D2D9E" w:rsidRDefault="00390962" w:rsidP="00B902ED">
      <w:pPr>
        <w:pStyle w:val="naislab"/>
        <w:spacing w:before="0" w:after="0"/>
        <w:rPr>
          <w:sz w:val="28"/>
          <w:szCs w:val="28"/>
        </w:rPr>
      </w:pPr>
    </w:p>
    <w:p w:rsidR="00A32CBF" w:rsidRPr="000D2D9E" w:rsidRDefault="00FC1BEA" w:rsidP="00781B80">
      <w:pPr>
        <w:spacing w:after="120" w:line="240" w:lineRule="auto"/>
        <w:ind w:firstLine="720"/>
        <w:jc w:val="both"/>
        <w:rPr>
          <w:rFonts w:ascii="Times New Roman" w:hAnsi="Times New Roman" w:cs="Times New Roman"/>
          <w:sz w:val="28"/>
          <w:szCs w:val="28"/>
        </w:rPr>
      </w:pPr>
      <w:r w:rsidRPr="000D2D9E">
        <w:rPr>
          <w:rFonts w:ascii="Times New Roman" w:hAnsi="Times New Roman" w:cs="Times New Roman"/>
          <w:sz w:val="28"/>
          <w:szCs w:val="28"/>
        </w:rPr>
        <w:t xml:space="preserve">Izdarīt </w:t>
      </w:r>
      <w:r w:rsidR="006D7808" w:rsidRPr="000D2D9E">
        <w:rPr>
          <w:rFonts w:ascii="Times New Roman" w:hAnsi="Times New Roman" w:cs="Times New Roman"/>
          <w:sz w:val="28"/>
          <w:szCs w:val="28"/>
        </w:rPr>
        <w:t>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r w:rsidR="00FB7456" w:rsidRPr="000D2D9E">
        <w:rPr>
          <w:rFonts w:ascii="Times New Roman" w:hAnsi="Times New Roman" w:cs="Times New Roman"/>
          <w:sz w:val="28"/>
          <w:szCs w:val="28"/>
        </w:rPr>
        <w:t xml:space="preserve"> </w:t>
      </w:r>
      <w:r w:rsidR="001A2F24" w:rsidRPr="000D2D9E">
        <w:rPr>
          <w:rFonts w:ascii="Times New Roman" w:hAnsi="Times New Roman" w:cs="Times New Roman"/>
          <w:sz w:val="28"/>
          <w:szCs w:val="28"/>
        </w:rPr>
        <w:t>(</w:t>
      </w:r>
      <w:r w:rsidR="006D7808" w:rsidRPr="000D2D9E">
        <w:rPr>
          <w:rFonts w:ascii="Times New Roman" w:hAnsi="Times New Roman" w:cs="Times New Roman"/>
          <w:sz w:val="28"/>
          <w:szCs w:val="28"/>
        </w:rPr>
        <w:t>Latvijas Vēstnesis, 2011</w:t>
      </w:r>
      <w:r w:rsidR="00FB7456" w:rsidRPr="000D2D9E">
        <w:rPr>
          <w:rFonts w:ascii="Times New Roman" w:hAnsi="Times New Roman" w:cs="Times New Roman"/>
          <w:sz w:val="28"/>
          <w:szCs w:val="28"/>
        </w:rPr>
        <w:t xml:space="preserve">, </w:t>
      </w:r>
      <w:r w:rsidR="006D7808" w:rsidRPr="000D2D9E">
        <w:rPr>
          <w:rFonts w:ascii="Times New Roman" w:hAnsi="Times New Roman" w:cs="Times New Roman"/>
          <w:sz w:val="28"/>
          <w:szCs w:val="28"/>
        </w:rPr>
        <w:t>176</w:t>
      </w:r>
      <w:r w:rsidR="00346E1D" w:rsidRPr="000D2D9E">
        <w:rPr>
          <w:rFonts w:ascii="Times New Roman" w:hAnsi="Times New Roman" w:cs="Times New Roman"/>
          <w:sz w:val="28"/>
          <w:szCs w:val="28"/>
        </w:rPr>
        <w:t>.nr.</w:t>
      </w:r>
      <w:r w:rsidR="0038267B" w:rsidRPr="000D2D9E">
        <w:rPr>
          <w:rFonts w:ascii="Times New Roman" w:hAnsi="Times New Roman" w:cs="Times New Roman"/>
          <w:sz w:val="28"/>
          <w:szCs w:val="28"/>
        </w:rPr>
        <w:t>)</w:t>
      </w:r>
      <w:r w:rsidR="00B11E46" w:rsidRPr="000D2D9E">
        <w:rPr>
          <w:rFonts w:ascii="Times New Roman" w:hAnsi="Times New Roman" w:cs="Times New Roman"/>
          <w:sz w:val="28"/>
          <w:szCs w:val="28"/>
        </w:rPr>
        <w:t xml:space="preserve"> </w:t>
      </w:r>
      <w:r w:rsidR="004900E4" w:rsidRPr="000D2D9E">
        <w:rPr>
          <w:rFonts w:ascii="Times New Roman" w:hAnsi="Times New Roman" w:cs="Times New Roman"/>
          <w:sz w:val="28"/>
          <w:szCs w:val="28"/>
        </w:rPr>
        <w:t>šādus grozījumus</w:t>
      </w:r>
      <w:r w:rsidR="00A32CBF" w:rsidRPr="000D2D9E">
        <w:rPr>
          <w:rFonts w:ascii="Times New Roman" w:hAnsi="Times New Roman" w:cs="Times New Roman"/>
          <w:sz w:val="28"/>
          <w:szCs w:val="28"/>
        </w:rPr>
        <w:t>:</w:t>
      </w:r>
    </w:p>
    <w:p w:rsidR="00DF3E82" w:rsidRPr="000D2D9E" w:rsidRDefault="00DF3E82" w:rsidP="00DF3E82">
      <w:pPr>
        <w:spacing w:after="120" w:line="240" w:lineRule="auto"/>
        <w:ind w:firstLine="720"/>
        <w:jc w:val="both"/>
        <w:rPr>
          <w:rFonts w:ascii="Times New Roman" w:hAnsi="Times New Roman" w:cs="Times New Roman"/>
          <w:sz w:val="28"/>
          <w:szCs w:val="28"/>
        </w:rPr>
      </w:pPr>
      <w:r w:rsidRPr="000D2D9E">
        <w:rPr>
          <w:rFonts w:ascii="Times New Roman" w:hAnsi="Times New Roman" w:cs="Times New Roman"/>
          <w:sz w:val="28"/>
          <w:szCs w:val="28"/>
        </w:rPr>
        <w:t>1.</w:t>
      </w:r>
      <w:r w:rsidR="00644107" w:rsidRPr="000D2D9E">
        <w:rPr>
          <w:rFonts w:ascii="Times New Roman" w:hAnsi="Times New Roman" w:cs="Times New Roman"/>
          <w:sz w:val="28"/>
          <w:szCs w:val="28"/>
        </w:rPr>
        <w:t xml:space="preserve"> </w:t>
      </w:r>
      <w:r w:rsidR="00936BE4" w:rsidRPr="000D2D9E">
        <w:rPr>
          <w:rFonts w:ascii="Times New Roman" w:hAnsi="Times New Roman" w:cs="Times New Roman"/>
          <w:sz w:val="28"/>
          <w:szCs w:val="28"/>
        </w:rPr>
        <w:t>I</w:t>
      </w:r>
      <w:r w:rsidR="00644107" w:rsidRPr="000D2D9E">
        <w:rPr>
          <w:rFonts w:ascii="Times New Roman" w:hAnsi="Times New Roman" w:cs="Times New Roman"/>
          <w:sz w:val="28"/>
          <w:szCs w:val="28"/>
        </w:rPr>
        <w:t>zteikt 2.punktu šādā redakcijā:</w:t>
      </w:r>
    </w:p>
    <w:p w:rsidR="006552C0" w:rsidRPr="000D2D9E" w:rsidRDefault="00DF3E82" w:rsidP="00644107">
      <w:pPr>
        <w:spacing w:after="120" w:line="240" w:lineRule="auto"/>
        <w:ind w:firstLine="720"/>
        <w:jc w:val="both"/>
        <w:rPr>
          <w:rFonts w:ascii="Times New Roman" w:hAnsi="Times New Roman" w:cs="Times New Roman"/>
          <w:sz w:val="28"/>
          <w:szCs w:val="28"/>
        </w:rPr>
      </w:pPr>
      <w:r w:rsidRPr="000D2D9E">
        <w:rPr>
          <w:rFonts w:ascii="Times New Roman" w:hAnsi="Times New Roman" w:cs="Times New Roman"/>
          <w:sz w:val="28"/>
          <w:szCs w:val="28"/>
        </w:rPr>
        <w:t>„</w:t>
      </w:r>
      <w:r w:rsidR="00644107" w:rsidRPr="000D2D9E">
        <w:rPr>
          <w:rFonts w:ascii="Times New Roman" w:hAnsi="Times New Roman" w:cs="Times New Roman"/>
          <w:sz w:val="28"/>
          <w:szCs w:val="28"/>
        </w:rPr>
        <w:t>2</w:t>
      </w:r>
      <w:r w:rsidR="006552C0" w:rsidRPr="000D2D9E">
        <w:rPr>
          <w:rFonts w:ascii="Times New Roman" w:hAnsi="Times New Roman" w:cs="Times New Roman"/>
          <w:sz w:val="28"/>
          <w:szCs w:val="28"/>
        </w:rPr>
        <w:t>.</w:t>
      </w:r>
      <w:r w:rsidR="00346E1D" w:rsidRPr="000D2D9E">
        <w:rPr>
          <w:rFonts w:ascii="Times New Roman" w:hAnsi="Times New Roman" w:cs="Times New Roman"/>
          <w:sz w:val="28"/>
          <w:szCs w:val="28"/>
        </w:rPr>
        <w:t xml:space="preserve"> </w:t>
      </w:r>
      <w:r w:rsidR="003A54D5" w:rsidRPr="000D2D9E">
        <w:rPr>
          <w:rFonts w:ascii="Times New Roman" w:hAnsi="Times New Roman" w:cs="Times New Roman"/>
          <w:sz w:val="28"/>
          <w:szCs w:val="28"/>
        </w:rPr>
        <w:t xml:space="preserve">Atbalsts tiek piešķirts saskaņā ar Komisijas 2013. gada 18. decembra Regulu (ES) Nr. 1407/2013 par Līguma par Eiropas Savienības darbību 107. un 108. panta piemērošanu </w:t>
      </w:r>
      <w:r w:rsidR="003A54D5" w:rsidRPr="000D2D9E">
        <w:rPr>
          <w:rFonts w:ascii="Times New Roman" w:hAnsi="Times New Roman" w:cs="Times New Roman"/>
          <w:i/>
          <w:sz w:val="28"/>
          <w:szCs w:val="28"/>
        </w:rPr>
        <w:t xml:space="preserve">de </w:t>
      </w:r>
      <w:proofErr w:type="spellStart"/>
      <w:r w:rsidR="003A54D5" w:rsidRPr="000D2D9E">
        <w:rPr>
          <w:rFonts w:ascii="Times New Roman" w:hAnsi="Times New Roman" w:cs="Times New Roman"/>
          <w:i/>
          <w:sz w:val="28"/>
          <w:szCs w:val="28"/>
        </w:rPr>
        <w:t>minimis</w:t>
      </w:r>
      <w:proofErr w:type="spellEnd"/>
      <w:r w:rsidR="003A54D5" w:rsidRPr="000D2D9E">
        <w:rPr>
          <w:rFonts w:ascii="Times New Roman" w:hAnsi="Times New Roman" w:cs="Times New Roman"/>
          <w:sz w:val="28"/>
          <w:szCs w:val="28"/>
        </w:rPr>
        <w:t xml:space="preserve"> atbalstam (Eiropas Savienības Oficiālais Vēstnesis, 2013. gada 24. decembris, Nr. L 352) (turpmāk – Komisijas regula Nr. 1407/2013)</w:t>
      </w:r>
      <w:r w:rsidR="00424CED" w:rsidRPr="00DC7CFC">
        <w:rPr>
          <w:rFonts w:ascii="Times New Roman" w:hAnsi="Times New Roman" w:cs="Times New Roman"/>
          <w:b/>
          <w:sz w:val="28"/>
          <w:szCs w:val="28"/>
        </w:rPr>
        <w:t xml:space="preserve">, vai Komisijas 2013. gada 18. decembra Regulu (ES) Nr. 1408/2013 par Līguma par Eiropas Savienības darbību 107. un 108. panta piemērošanu de </w:t>
      </w:r>
      <w:proofErr w:type="spellStart"/>
      <w:r w:rsidR="00424CED" w:rsidRPr="00DC7CFC">
        <w:rPr>
          <w:rFonts w:ascii="Times New Roman" w:hAnsi="Times New Roman" w:cs="Times New Roman"/>
          <w:b/>
          <w:sz w:val="28"/>
          <w:szCs w:val="28"/>
        </w:rPr>
        <w:t>minimis</w:t>
      </w:r>
      <w:proofErr w:type="spellEnd"/>
      <w:r w:rsidR="00424CED" w:rsidRPr="00DC7CFC">
        <w:rPr>
          <w:rFonts w:ascii="Times New Roman" w:hAnsi="Times New Roman" w:cs="Times New Roman"/>
          <w:b/>
          <w:sz w:val="28"/>
          <w:szCs w:val="28"/>
        </w:rPr>
        <w:t xml:space="preserve"> atbalstam lauksaimniecības nozarē (ES Oficiālais Vēstnesis, 2013. gada 24. decembris, Nr. L 352/9) (turpmāk – Komisijas regula Nr. 1408/2013), vai Komisijas 2014. gada 27. jūnija Regulu (ES) Nr. 717/2014 par Līguma par Eiropas Savienības darbību 107. un 108. panta piemērošanu de </w:t>
      </w:r>
      <w:proofErr w:type="spellStart"/>
      <w:r w:rsidR="00424CED" w:rsidRPr="00DC7CFC">
        <w:rPr>
          <w:rFonts w:ascii="Times New Roman" w:hAnsi="Times New Roman" w:cs="Times New Roman"/>
          <w:b/>
          <w:sz w:val="28"/>
          <w:szCs w:val="28"/>
        </w:rPr>
        <w:t>minimis</w:t>
      </w:r>
      <w:proofErr w:type="spellEnd"/>
      <w:r w:rsidR="00424CED" w:rsidRPr="00DC7CFC">
        <w:rPr>
          <w:rFonts w:ascii="Times New Roman" w:hAnsi="Times New Roman" w:cs="Times New Roman"/>
          <w:b/>
          <w:sz w:val="28"/>
          <w:szCs w:val="28"/>
        </w:rPr>
        <w:t xml:space="preserve"> atbalstam zvejniecības un akvakultūras nozarē (ES Oficiālais Vēstnesis, 2014. gada 28. jūnijs, Nr. L 190/45) (turpmāk – Komisijas regula Nr. 717/2014) attiecībā uz valsts atbalsta saņēmējiem, kas darbojas zvejniecības un akvakultūras nozarē saskaņā ar Eiropas Parlamenta un Padomes 2013. gada 11. decembra Regulu (ES) Nr. 1379/2013 par zvejas un akvakultūras produktu tirgu kopīgo organizāciju un ar ko groza Padomes Regulas (EK) Nr. 1184/2006 un (EK) Nr.1224/2009 </w:t>
      </w:r>
      <w:r w:rsidR="00424CED" w:rsidRPr="00DC7CFC">
        <w:rPr>
          <w:rFonts w:ascii="Times New Roman" w:hAnsi="Times New Roman" w:cs="Times New Roman"/>
          <w:b/>
          <w:sz w:val="28"/>
          <w:szCs w:val="28"/>
        </w:rPr>
        <w:lastRenderedPageBreak/>
        <w:t>un atceļ Padomes Regulu (EK) Nr. 104/2000 (ES Oficiālais Vēstnesis, 2013. gada 28. decembris, Nr. L 354) (turpmāk – Komisijas regula Nr. 1379/2013)</w:t>
      </w:r>
      <w:r w:rsidR="00644107" w:rsidRPr="00DC7CFC">
        <w:rPr>
          <w:rFonts w:ascii="Times New Roman" w:hAnsi="Times New Roman" w:cs="Times New Roman"/>
          <w:b/>
          <w:sz w:val="28"/>
          <w:szCs w:val="28"/>
        </w:rPr>
        <w:t>.”;</w:t>
      </w:r>
    </w:p>
    <w:p w:rsidR="00CE7C32" w:rsidRPr="000D2D9E" w:rsidRDefault="00F10B3C" w:rsidP="00825B89">
      <w:pPr>
        <w:spacing w:after="12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CE7C32"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00CE7C32" w:rsidRPr="000D2D9E">
        <w:rPr>
          <w:rFonts w:ascii="Times New Roman" w:hAnsi="Times New Roman" w:cs="Times New Roman"/>
          <w:sz w:val="28"/>
          <w:szCs w:val="28"/>
        </w:rPr>
        <w:t>10.</w:t>
      </w:r>
      <w:r w:rsidR="002462ED" w:rsidRPr="000D2D9E" w:rsidDel="002462ED">
        <w:rPr>
          <w:rFonts w:ascii="Times New Roman" w:hAnsi="Times New Roman" w:cs="Times New Roman"/>
          <w:sz w:val="28"/>
          <w:szCs w:val="28"/>
        </w:rPr>
        <w:t xml:space="preserve"> </w:t>
      </w:r>
      <w:r w:rsidR="00CE7C32" w:rsidRPr="000D2D9E">
        <w:rPr>
          <w:rFonts w:ascii="Times New Roman" w:hAnsi="Times New Roman" w:cs="Times New Roman"/>
          <w:sz w:val="28"/>
          <w:szCs w:val="28"/>
        </w:rPr>
        <w:t>punktu šādā redakcijā:</w:t>
      </w:r>
    </w:p>
    <w:p w:rsidR="00CE7C32" w:rsidRPr="0066165E" w:rsidRDefault="00CE7C32" w:rsidP="002462ED">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 xml:space="preserve">“10. Aktivitātes trešajai kārtai pieejamais Eiropas Sociālā fonda finansējums </w:t>
      </w:r>
      <w:r w:rsidRPr="002462ED">
        <w:rPr>
          <w:rFonts w:ascii="Times New Roman" w:hAnsi="Times New Roman" w:cs="Times New Roman"/>
          <w:sz w:val="28"/>
          <w:szCs w:val="28"/>
        </w:rPr>
        <w:t xml:space="preserve">(turpmāk – finansējums) ir </w:t>
      </w:r>
      <w:r w:rsidR="0046649F" w:rsidRPr="002462ED">
        <w:rPr>
          <w:rFonts w:ascii="Times New Roman" w:hAnsi="Times New Roman" w:cs="Times New Roman"/>
          <w:sz w:val="28"/>
          <w:szCs w:val="28"/>
        </w:rPr>
        <w:t xml:space="preserve">1 595 572 </w:t>
      </w:r>
      <w:proofErr w:type="spellStart"/>
      <w:r w:rsidR="0046649F" w:rsidRPr="002462ED">
        <w:rPr>
          <w:rFonts w:ascii="Times New Roman" w:hAnsi="Times New Roman" w:cs="Times New Roman"/>
          <w:i/>
          <w:sz w:val="28"/>
          <w:szCs w:val="28"/>
        </w:rPr>
        <w:t>euro</w:t>
      </w:r>
      <w:proofErr w:type="spellEnd"/>
      <w:r w:rsidRPr="0066165E">
        <w:rPr>
          <w:rFonts w:ascii="Times New Roman" w:hAnsi="Times New Roman" w:cs="Times New Roman"/>
          <w:sz w:val="28"/>
          <w:szCs w:val="28"/>
        </w:rPr>
        <w:t>.”</w:t>
      </w:r>
    </w:p>
    <w:p w:rsidR="00047903" w:rsidRPr="000D2D9E" w:rsidRDefault="00F10B3C" w:rsidP="0004790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F3341" w:rsidRPr="0066165E">
        <w:rPr>
          <w:rFonts w:ascii="Times New Roman" w:hAnsi="Times New Roman" w:cs="Times New Roman"/>
          <w:sz w:val="28"/>
          <w:szCs w:val="28"/>
        </w:rPr>
        <w:t>. Papildināt noteikumus ar 11</w:t>
      </w:r>
      <w:r w:rsidR="00047903" w:rsidRPr="0066165E">
        <w:rPr>
          <w:rFonts w:ascii="Times New Roman" w:hAnsi="Times New Roman" w:cs="Times New Roman"/>
          <w:sz w:val="28"/>
          <w:szCs w:val="28"/>
        </w:rPr>
        <w:t>.</w:t>
      </w:r>
      <w:r w:rsidR="00047903" w:rsidRPr="0066165E">
        <w:rPr>
          <w:rFonts w:ascii="Times New Roman" w:hAnsi="Times New Roman" w:cs="Times New Roman"/>
          <w:sz w:val="28"/>
          <w:szCs w:val="28"/>
          <w:vertAlign w:val="superscript"/>
        </w:rPr>
        <w:t>1</w:t>
      </w:r>
      <w:r w:rsidR="007F3341" w:rsidRPr="0066165E">
        <w:rPr>
          <w:rFonts w:ascii="Times New Roman" w:hAnsi="Times New Roman" w:cs="Times New Roman"/>
          <w:sz w:val="28"/>
          <w:szCs w:val="28"/>
        </w:rPr>
        <w:t xml:space="preserve"> </w:t>
      </w:r>
      <w:r w:rsidR="00047903" w:rsidRPr="0066165E">
        <w:rPr>
          <w:rFonts w:ascii="Times New Roman" w:hAnsi="Times New Roman" w:cs="Times New Roman"/>
          <w:sz w:val="28"/>
          <w:szCs w:val="28"/>
        </w:rPr>
        <w:t>punktu šādā redakcijā:</w:t>
      </w:r>
    </w:p>
    <w:p w:rsidR="00047903" w:rsidRPr="000D2D9E" w:rsidRDefault="00047903" w:rsidP="0066165E">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“11.</w:t>
      </w:r>
      <w:r w:rsidRPr="000D2D9E">
        <w:rPr>
          <w:rFonts w:ascii="Times New Roman" w:hAnsi="Times New Roman" w:cs="Times New Roman"/>
          <w:sz w:val="28"/>
          <w:szCs w:val="28"/>
          <w:vertAlign w:val="superscript"/>
        </w:rPr>
        <w:t>1</w:t>
      </w:r>
      <w:r w:rsidRPr="000D2D9E">
        <w:rPr>
          <w:rFonts w:ascii="Times New Roman" w:hAnsi="Times New Roman" w:cs="Times New Roman"/>
          <w:sz w:val="28"/>
          <w:szCs w:val="28"/>
        </w:rPr>
        <w:t xml:space="preserve"> Viens vienots uzņēmums ir tāds uzņēmums, kas atbilst Komisijas regulas Nr. 1407/2013 2. panta 2. </w:t>
      </w:r>
      <w:r w:rsidR="00943E71">
        <w:rPr>
          <w:rFonts w:ascii="Times New Roman" w:hAnsi="Times New Roman" w:cs="Times New Roman"/>
          <w:sz w:val="28"/>
          <w:szCs w:val="28"/>
        </w:rPr>
        <w:t>p</w:t>
      </w:r>
      <w:r w:rsidRPr="000D2D9E">
        <w:rPr>
          <w:rFonts w:ascii="Times New Roman" w:hAnsi="Times New Roman" w:cs="Times New Roman"/>
          <w:sz w:val="28"/>
          <w:szCs w:val="28"/>
        </w:rPr>
        <w:t>unktā</w:t>
      </w:r>
      <w:r w:rsidR="00943E71" w:rsidRPr="00DC7CFC">
        <w:rPr>
          <w:rFonts w:ascii="Times New Roman" w:hAnsi="Times New Roman" w:cs="Times New Roman"/>
          <w:b/>
          <w:sz w:val="28"/>
          <w:szCs w:val="28"/>
        </w:rPr>
        <w:t>, Komisijas regulas Nr. 1408/2013 2. panta 2. punktā vai Komisijas regulas Nr. 717/2014 2. panta 2. punktā</w:t>
      </w:r>
      <w:r w:rsidRPr="000D2D9E">
        <w:rPr>
          <w:rFonts w:ascii="Times New Roman" w:hAnsi="Times New Roman" w:cs="Times New Roman"/>
          <w:sz w:val="28"/>
          <w:szCs w:val="28"/>
        </w:rPr>
        <w:t xml:space="preserve"> minētajiem kritērijiem.”;</w:t>
      </w:r>
    </w:p>
    <w:p w:rsidR="00CE7C32" w:rsidRPr="000D2D9E" w:rsidRDefault="00F10B3C" w:rsidP="0004790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E7C32"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00CE7C32" w:rsidRPr="000D2D9E">
        <w:rPr>
          <w:rFonts w:ascii="Times New Roman" w:hAnsi="Times New Roman" w:cs="Times New Roman"/>
          <w:sz w:val="28"/>
          <w:szCs w:val="28"/>
        </w:rPr>
        <w:t>12.2.apakšpunktu šādā redakcijā:</w:t>
      </w:r>
    </w:p>
    <w:p w:rsidR="00CE7C32" w:rsidRDefault="00CE7C32" w:rsidP="00CE7C32">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 xml:space="preserve">“12.2. tās Latvijā reģistrēto biedru kopējais apgrozījums pēdējā noslēgtajā pārskata gadā ir pārsniedzis </w:t>
      </w:r>
      <w:r w:rsidR="0046649F" w:rsidRPr="000D2D9E">
        <w:rPr>
          <w:rFonts w:ascii="Times New Roman" w:hAnsi="Times New Roman" w:cs="Times New Roman"/>
          <w:sz w:val="28"/>
          <w:szCs w:val="28"/>
        </w:rPr>
        <w:t xml:space="preserve">142 287 181 </w:t>
      </w:r>
      <w:proofErr w:type="spellStart"/>
      <w:r w:rsidR="0046649F" w:rsidRPr="000D2D9E">
        <w:rPr>
          <w:rFonts w:ascii="Times New Roman" w:hAnsi="Times New Roman" w:cs="Times New Roman"/>
          <w:i/>
          <w:sz w:val="28"/>
          <w:szCs w:val="28"/>
        </w:rPr>
        <w:t>euro</w:t>
      </w:r>
      <w:proofErr w:type="spellEnd"/>
      <w:r w:rsidRPr="000D2D9E">
        <w:rPr>
          <w:rFonts w:ascii="Times New Roman" w:hAnsi="Times New Roman" w:cs="Times New Roman"/>
          <w:sz w:val="28"/>
          <w:szCs w:val="28"/>
        </w:rPr>
        <w:t xml:space="preserve"> (tiek ņemts vērā arī to saimnieciskās darbības veicēju apgrozījums, kas nav projekta iesniedzēja biedri, bet ir biedri kādā no organizācijām, kas ir projekta iesniedzēja biedri);”</w:t>
      </w:r>
    </w:p>
    <w:p w:rsidR="001334D0" w:rsidRPr="000B67DA" w:rsidRDefault="00CA0234" w:rsidP="00CE7C32">
      <w:pPr>
        <w:spacing w:after="120" w:line="240" w:lineRule="auto"/>
        <w:jc w:val="both"/>
        <w:rPr>
          <w:rFonts w:ascii="Times New Roman" w:hAnsi="Times New Roman" w:cs="Times New Roman"/>
          <w:b/>
          <w:sz w:val="28"/>
          <w:szCs w:val="28"/>
        </w:rPr>
      </w:pPr>
      <w:r w:rsidRPr="000B67DA">
        <w:rPr>
          <w:rFonts w:ascii="Times New Roman" w:hAnsi="Times New Roman" w:cs="Times New Roman"/>
          <w:b/>
          <w:sz w:val="28"/>
          <w:szCs w:val="28"/>
        </w:rPr>
        <w:tab/>
        <w:t>5.Izteikt 13.5.apakšpunktu šādā redakcijā:</w:t>
      </w:r>
    </w:p>
    <w:p w:rsidR="001334D0" w:rsidRPr="000B67DA" w:rsidRDefault="00CA0234" w:rsidP="00CE7C32">
      <w:pPr>
        <w:spacing w:after="120" w:line="240" w:lineRule="auto"/>
        <w:jc w:val="both"/>
        <w:rPr>
          <w:rFonts w:ascii="Times New Roman" w:hAnsi="Times New Roman" w:cs="Times New Roman"/>
          <w:b/>
          <w:sz w:val="28"/>
          <w:szCs w:val="28"/>
        </w:rPr>
      </w:pPr>
      <w:r w:rsidRPr="000B67DA">
        <w:rPr>
          <w:rFonts w:ascii="Times New Roman" w:hAnsi="Times New Roman" w:cs="Times New Roman"/>
          <w:b/>
          <w:sz w:val="28"/>
          <w:szCs w:val="28"/>
        </w:rPr>
        <w:t>“</w:t>
      </w:r>
      <w:r w:rsidR="00D74DBD" w:rsidRPr="000B67DA">
        <w:rPr>
          <w:rFonts w:ascii="Times New Roman" w:hAnsi="Times New Roman" w:cs="Times New Roman"/>
          <w:b/>
          <w:sz w:val="28"/>
          <w:szCs w:val="28"/>
        </w:rPr>
        <w:t>13.5. projekta iesniedzējs atbilst grūtībās nonākuša komersanta statusam. Grūtībās nonācis komersants ir komersants, kas atbilst Komisijas regulas Nr.651/2014 2.panta 18.punktā noteiktajai grūtībās nonākuša komersanta definīcijai;</w:t>
      </w:r>
      <w:r w:rsidRPr="000B67DA">
        <w:rPr>
          <w:rFonts w:ascii="Times New Roman" w:hAnsi="Times New Roman" w:cs="Times New Roman"/>
          <w:b/>
          <w:sz w:val="28"/>
          <w:szCs w:val="28"/>
        </w:rPr>
        <w:t>”;</w:t>
      </w:r>
    </w:p>
    <w:p w:rsidR="000F4FC5" w:rsidRPr="000B67DA" w:rsidRDefault="000F4FC5" w:rsidP="00CE7C32">
      <w:pPr>
        <w:spacing w:after="120" w:line="240" w:lineRule="auto"/>
        <w:jc w:val="both"/>
        <w:rPr>
          <w:rFonts w:ascii="Times New Roman" w:hAnsi="Times New Roman" w:cs="Times New Roman"/>
          <w:b/>
          <w:sz w:val="28"/>
          <w:szCs w:val="28"/>
        </w:rPr>
      </w:pPr>
      <w:r w:rsidRPr="000B67DA">
        <w:rPr>
          <w:rFonts w:ascii="Times New Roman" w:hAnsi="Times New Roman" w:cs="Times New Roman"/>
          <w:b/>
          <w:sz w:val="28"/>
          <w:szCs w:val="28"/>
        </w:rPr>
        <w:tab/>
      </w:r>
      <w:r w:rsidR="005B1938" w:rsidRPr="000B67DA">
        <w:rPr>
          <w:rFonts w:ascii="Times New Roman" w:hAnsi="Times New Roman" w:cs="Times New Roman"/>
          <w:b/>
          <w:sz w:val="28"/>
          <w:szCs w:val="28"/>
        </w:rPr>
        <w:t>6</w:t>
      </w:r>
      <w:r w:rsidRPr="000B67DA">
        <w:rPr>
          <w:rFonts w:ascii="Times New Roman" w:hAnsi="Times New Roman" w:cs="Times New Roman"/>
          <w:b/>
          <w:sz w:val="28"/>
          <w:szCs w:val="28"/>
        </w:rPr>
        <w:t>.Izteikt 13.8.apakšpunktu šādā redakcijā:</w:t>
      </w:r>
    </w:p>
    <w:p w:rsidR="000F4FC5" w:rsidRPr="000B67DA" w:rsidRDefault="000F4FC5" w:rsidP="00CE7C32">
      <w:pPr>
        <w:spacing w:after="120" w:line="240" w:lineRule="auto"/>
        <w:jc w:val="both"/>
        <w:rPr>
          <w:rFonts w:ascii="Times New Roman" w:hAnsi="Times New Roman" w:cs="Times New Roman"/>
          <w:b/>
          <w:sz w:val="28"/>
          <w:szCs w:val="28"/>
        </w:rPr>
      </w:pPr>
      <w:r w:rsidRPr="000B67DA">
        <w:rPr>
          <w:rFonts w:ascii="Times New Roman" w:hAnsi="Times New Roman" w:cs="Times New Roman"/>
          <w:b/>
          <w:sz w:val="28"/>
          <w:szCs w:val="28"/>
        </w:rPr>
        <w:t>“</w:t>
      </w:r>
      <w:r w:rsidR="0033434F" w:rsidRPr="000B67DA">
        <w:rPr>
          <w:rFonts w:ascii="Times New Roman" w:hAnsi="Times New Roman" w:cs="Times New Roman"/>
          <w:b/>
          <w:sz w:val="28"/>
          <w:szCs w:val="28"/>
        </w:rPr>
        <w:t>13.8. uz projekta iesniedzēju attiecas līdzekļu atgūšanas rīkojums, kas minēts Komisijas regulas Nr. 651/2014 1.panta 4.punka "a" apakšpunktā;”;</w:t>
      </w:r>
    </w:p>
    <w:p w:rsidR="00E16E51" w:rsidRPr="000B67DA" w:rsidRDefault="00E16E51" w:rsidP="00CE7C32">
      <w:pPr>
        <w:spacing w:after="120" w:line="240" w:lineRule="auto"/>
        <w:jc w:val="both"/>
        <w:rPr>
          <w:rFonts w:ascii="Times New Roman" w:hAnsi="Times New Roman" w:cs="Times New Roman"/>
          <w:b/>
          <w:sz w:val="28"/>
          <w:szCs w:val="28"/>
        </w:rPr>
      </w:pPr>
      <w:r w:rsidRPr="000B67DA">
        <w:rPr>
          <w:rFonts w:ascii="Times New Roman" w:hAnsi="Times New Roman" w:cs="Times New Roman"/>
          <w:b/>
          <w:sz w:val="28"/>
          <w:szCs w:val="28"/>
        </w:rPr>
        <w:tab/>
        <w:t>7. Svītrot 13.9.apakšpunktu;</w:t>
      </w:r>
    </w:p>
    <w:p w:rsidR="0047645A" w:rsidRPr="000D2D9E" w:rsidRDefault="0047645A" w:rsidP="008A589B">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ab/>
      </w:r>
      <w:r w:rsidR="005A1F0E">
        <w:rPr>
          <w:rFonts w:ascii="Times New Roman" w:hAnsi="Times New Roman" w:cs="Times New Roman"/>
          <w:sz w:val="28"/>
          <w:szCs w:val="28"/>
        </w:rPr>
        <w:t>8</w:t>
      </w:r>
      <w:r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Pr="000D2D9E">
        <w:rPr>
          <w:rFonts w:ascii="Times New Roman" w:hAnsi="Times New Roman" w:cs="Times New Roman"/>
          <w:sz w:val="28"/>
          <w:szCs w:val="28"/>
        </w:rPr>
        <w:t>14.3.apakšpunktu šādā redakcijā:</w:t>
      </w:r>
    </w:p>
    <w:p w:rsidR="0047645A" w:rsidRPr="000D2D9E" w:rsidRDefault="0047645A" w:rsidP="00EE0C2B">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“14.3. komersants atbilst sīko (</w:t>
      </w:r>
      <w:proofErr w:type="spellStart"/>
      <w:r w:rsidRPr="000D2D9E">
        <w:rPr>
          <w:rFonts w:ascii="Times New Roman" w:hAnsi="Times New Roman" w:cs="Times New Roman"/>
          <w:sz w:val="28"/>
          <w:szCs w:val="28"/>
        </w:rPr>
        <w:t>mikro</w:t>
      </w:r>
      <w:proofErr w:type="spellEnd"/>
      <w:r w:rsidRPr="000D2D9E">
        <w:rPr>
          <w:rFonts w:ascii="Times New Roman" w:hAnsi="Times New Roman" w:cs="Times New Roman"/>
          <w:sz w:val="28"/>
          <w:szCs w:val="28"/>
        </w:rPr>
        <w:t xml:space="preserve">) vai mazo komersantu definīcijai saskaņā ar </w:t>
      </w:r>
      <w:r w:rsidR="00EE0C2B" w:rsidRPr="00DC7CFC">
        <w:rPr>
          <w:rFonts w:ascii="Times New Roman" w:hAnsi="Times New Roman" w:cs="Times New Roman"/>
          <w:b/>
          <w:sz w:val="28"/>
          <w:szCs w:val="28"/>
        </w:rPr>
        <w:t>Komisijas 2014. gada 17. jūnija Regulas (ES) Nr. 651/2014, ar ko noteiktas atbalsta kategorijas atzīst par saderīgām ar iekšējo tirgu, piemērojot Līguma 107. un 108. pantu (Eiropas Savienības Oficiālais Vēstnesis, 2014. gada 26. jūnijs, Nr. L 187) (turpmāk – Komisijas regula Nr.651/2014)</w:t>
      </w:r>
      <w:r w:rsidR="00EE0C2B" w:rsidRPr="000D2D9E" w:rsidDel="00EE0C2B">
        <w:rPr>
          <w:rFonts w:ascii="Times New Roman" w:hAnsi="Times New Roman" w:cs="Times New Roman"/>
          <w:sz w:val="28"/>
          <w:szCs w:val="28"/>
        </w:rPr>
        <w:t xml:space="preserve"> </w:t>
      </w:r>
      <w:r w:rsidRPr="000D2D9E">
        <w:rPr>
          <w:rFonts w:ascii="Times New Roman" w:hAnsi="Times New Roman" w:cs="Times New Roman"/>
          <w:sz w:val="28"/>
          <w:szCs w:val="28"/>
        </w:rPr>
        <w:t>1.pielikumu;”;</w:t>
      </w:r>
    </w:p>
    <w:p w:rsidR="008A589B" w:rsidRPr="000D2D9E" w:rsidRDefault="005A1F0E" w:rsidP="00825B89">
      <w:pPr>
        <w:spacing w:after="120" w:line="240" w:lineRule="auto"/>
        <w:ind w:left="709"/>
        <w:jc w:val="both"/>
        <w:rPr>
          <w:rFonts w:ascii="Times New Roman" w:hAnsi="Times New Roman" w:cs="Times New Roman"/>
          <w:sz w:val="28"/>
          <w:szCs w:val="28"/>
        </w:rPr>
      </w:pPr>
      <w:r>
        <w:rPr>
          <w:rFonts w:ascii="Times New Roman" w:hAnsi="Times New Roman" w:cs="Times New Roman"/>
          <w:sz w:val="28"/>
          <w:szCs w:val="28"/>
        </w:rPr>
        <w:t>9</w:t>
      </w:r>
      <w:r w:rsidR="0047645A"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0047645A" w:rsidRPr="000D2D9E">
        <w:rPr>
          <w:rFonts w:ascii="Times New Roman" w:hAnsi="Times New Roman" w:cs="Times New Roman"/>
          <w:sz w:val="28"/>
          <w:szCs w:val="28"/>
        </w:rPr>
        <w:t>14.5.apakšpunktu šādā redakcijā:</w:t>
      </w:r>
    </w:p>
    <w:p w:rsidR="0047645A" w:rsidRPr="000D2D9E" w:rsidRDefault="0047645A" w:rsidP="0047645A">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 xml:space="preserve">“14.5. komersants neatbilst grūtībās nonākuša komersanta statusam. Grūtībās nonācis komersants ir komersants, kas atbilst Komisijas regulas </w:t>
      </w:r>
      <w:r w:rsidRPr="000D2D9E">
        <w:rPr>
          <w:rFonts w:ascii="Times New Roman" w:hAnsi="Times New Roman" w:cs="Times New Roman"/>
          <w:sz w:val="28"/>
          <w:szCs w:val="28"/>
        </w:rPr>
        <w:lastRenderedPageBreak/>
        <w:t>Nr.651/2014 2.panta 18.punktā noteiktajai grūtībās nonākuša komersanta definīcijai;”;</w:t>
      </w:r>
    </w:p>
    <w:p w:rsidR="0047645A" w:rsidRPr="000D2D9E" w:rsidRDefault="00047903" w:rsidP="0047645A">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ab/>
      </w:r>
      <w:r w:rsidR="005A1F0E">
        <w:rPr>
          <w:rFonts w:ascii="Times New Roman" w:hAnsi="Times New Roman" w:cs="Times New Roman"/>
          <w:sz w:val="28"/>
          <w:szCs w:val="28"/>
        </w:rPr>
        <w:t>10</w:t>
      </w:r>
      <w:r w:rsidR="0047645A" w:rsidRPr="000D2D9E">
        <w:rPr>
          <w:rFonts w:ascii="Times New Roman" w:hAnsi="Times New Roman" w:cs="Times New Roman"/>
          <w:sz w:val="28"/>
          <w:szCs w:val="28"/>
        </w:rPr>
        <w:t xml:space="preserve">. </w:t>
      </w:r>
      <w:r w:rsidR="00E4500A" w:rsidRPr="000D2D9E">
        <w:rPr>
          <w:rFonts w:ascii="Times New Roman" w:hAnsi="Times New Roman" w:cs="Times New Roman"/>
          <w:sz w:val="28"/>
          <w:szCs w:val="28"/>
        </w:rPr>
        <w:t xml:space="preserve">Izteikt </w:t>
      </w:r>
      <w:r w:rsidR="00690B58" w:rsidRPr="00DC7CFC">
        <w:rPr>
          <w:rFonts w:ascii="Times New Roman" w:hAnsi="Times New Roman" w:cs="Times New Roman"/>
          <w:b/>
          <w:sz w:val="28"/>
          <w:szCs w:val="28"/>
        </w:rPr>
        <w:t>14.9.un</w:t>
      </w:r>
      <w:r w:rsidR="00690B58">
        <w:rPr>
          <w:rFonts w:ascii="Times New Roman" w:hAnsi="Times New Roman" w:cs="Times New Roman"/>
          <w:sz w:val="28"/>
          <w:szCs w:val="28"/>
        </w:rPr>
        <w:t xml:space="preserve"> </w:t>
      </w:r>
      <w:r w:rsidR="0047645A" w:rsidRPr="000D2D9E">
        <w:rPr>
          <w:rFonts w:ascii="Times New Roman" w:hAnsi="Times New Roman" w:cs="Times New Roman"/>
          <w:sz w:val="28"/>
          <w:szCs w:val="28"/>
        </w:rPr>
        <w:t>14.10.apakšpunktu šādā redakcijā:</w:t>
      </w:r>
    </w:p>
    <w:p w:rsidR="00690B58" w:rsidRDefault="0047645A" w:rsidP="0047645A">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w:t>
      </w:r>
      <w:r w:rsidR="001C0E03" w:rsidRPr="00DC7CFC">
        <w:rPr>
          <w:rFonts w:ascii="Times New Roman" w:hAnsi="Times New Roman" w:cs="Times New Roman"/>
          <w:b/>
          <w:sz w:val="28"/>
          <w:szCs w:val="28"/>
        </w:rPr>
        <w:t xml:space="preserve">14.9. komersants nav saņēmis vai neparedz saņemt finansējumu par tiem pašiem apmācību kursiem citu aktivitāšu ietvaros no vietējiem, reģionālajiem, valsts vai Eiropas Savienības līdzekļiem, tai skaitā aktivitātes ietvaros sniegto finansējumu apmācībām neapvieno ar citu finansējuma programmu vai individuālo finansējuma projektu ietvaros sniegto finansējumu vai </w:t>
      </w:r>
      <w:r w:rsidR="001C0E03" w:rsidRPr="00DC7CFC">
        <w:rPr>
          <w:rFonts w:ascii="Times New Roman" w:hAnsi="Times New Roman" w:cs="Times New Roman"/>
          <w:b/>
          <w:i/>
          <w:sz w:val="28"/>
          <w:szCs w:val="28"/>
        </w:rPr>
        <w:t xml:space="preserve">de </w:t>
      </w:r>
      <w:proofErr w:type="spellStart"/>
      <w:r w:rsidR="001C0E03" w:rsidRPr="00DC7CFC">
        <w:rPr>
          <w:rFonts w:ascii="Times New Roman" w:hAnsi="Times New Roman" w:cs="Times New Roman"/>
          <w:b/>
          <w:i/>
          <w:sz w:val="28"/>
          <w:szCs w:val="28"/>
        </w:rPr>
        <w:t>minimis</w:t>
      </w:r>
      <w:proofErr w:type="spellEnd"/>
      <w:r w:rsidR="001C0E03" w:rsidRPr="00DC7CFC">
        <w:rPr>
          <w:rFonts w:ascii="Times New Roman" w:hAnsi="Times New Roman" w:cs="Times New Roman"/>
          <w:b/>
          <w:sz w:val="28"/>
          <w:szCs w:val="28"/>
        </w:rPr>
        <w:t xml:space="preserve"> atbalstu;</w:t>
      </w:r>
    </w:p>
    <w:p w:rsidR="0047645A" w:rsidRPr="000D2D9E" w:rsidRDefault="0047645A" w:rsidP="0047645A">
      <w:pPr>
        <w:spacing w:after="120" w:line="240" w:lineRule="auto"/>
        <w:jc w:val="both"/>
        <w:rPr>
          <w:rFonts w:ascii="Times New Roman" w:hAnsi="Times New Roman" w:cs="Times New Roman"/>
          <w:sz w:val="28"/>
          <w:szCs w:val="28"/>
        </w:rPr>
      </w:pPr>
      <w:r w:rsidRPr="000D2D9E">
        <w:rPr>
          <w:rFonts w:ascii="Times New Roman" w:hAnsi="Times New Roman" w:cs="Times New Roman"/>
          <w:sz w:val="28"/>
          <w:szCs w:val="28"/>
        </w:rPr>
        <w:t>14.10. uz komersantu neattiecas līdzekļu atgūšanas rīkojums, kas minēts Komisijas regulas Nr. 651/2014 1.panta 4.punka "a" apakšpunktā.”;</w:t>
      </w:r>
    </w:p>
    <w:p w:rsidR="0047645A" w:rsidRDefault="005A1F0E" w:rsidP="00DC7CF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47645A" w:rsidRPr="000D2D9E">
        <w:rPr>
          <w:rFonts w:ascii="Times New Roman" w:hAnsi="Times New Roman" w:cs="Times New Roman"/>
          <w:sz w:val="28"/>
          <w:szCs w:val="28"/>
        </w:rPr>
        <w:t xml:space="preserve">. </w:t>
      </w:r>
      <w:r w:rsidR="00EA273E" w:rsidRPr="00DC7CFC">
        <w:rPr>
          <w:rFonts w:ascii="Times New Roman" w:hAnsi="Times New Roman" w:cs="Times New Roman"/>
          <w:b/>
          <w:sz w:val="28"/>
          <w:szCs w:val="28"/>
        </w:rPr>
        <w:t>Izteikt</w:t>
      </w:r>
      <w:r w:rsidR="00E4500A" w:rsidRPr="000D2D9E">
        <w:rPr>
          <w:rFonts w:ascii="Times New Roman" w:hAnsi="Times New Roman" w:cs="Times New Roman"/>
          <w:sz w:val="28"/>
          <w:szCs w:val="28"/>
        </w:rPr>
        <w:t xml:space="preserve"> </w:t>
      </w:r>
      <w:r w:rsidR="00047903" w:rsidRPr="000D2D9E">
        <w:rPr>
          <w:rFonts w:ascii="Times New Roman" w:hAnsi="Times New Roman" w:cs="Times New Roman"/>
          <w:sz w:val="28"/>
          <w:szCs w:val="28"/>
        </w:rPr>
        <w:t>23.punktu</w:t>
      </w:r>
      <w:r w:rsidR="00EA273E">
        <w:rPr>
          <w:rFonts w:ascii="Times New Roman" w:hAnsi="Times New Roman" w:cs="Times New Roman"/>
          <w:sz w:val="28"/>
          <w:szCs w:val="28"/>
        </w:rPr>
        <w:t xml:space="preserve"> </w:t>
      </w:r>
      <w:r w:rsidR="00EA273E" w:rsidRPr="00DC7CFC">
        <w:rPr>
          <w:rFonts w:ascii="Times New Roman" w:hAnsi="Times New Roman" w:cs="Times New Roman"/>
          <w:b/>
          <w:sz w:val="28"/>
          <w:szCs w:val="28"/>
        </w:rPr>
        <w:t>šādā redakcijā:</w:t>
      </w:r>
    </w:p>
    <w:p w:rsidR="00EA273E" w:rsidRDefault="00EA273E" w:rsidP="0047645A">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w:t>
      </w:r>
      <w:r w:rsidR="00BD4E0C" w:rsidRPr="00DC7CFC">
        <w:rPr>
          <w:rFonts w:ascii="Times New Roman" w:hAnsi="Times New Roman" w:cs="Times New Roman"/>
          <w:b/>
          <w:sz w:val="28"/>
          <w:szCs w:val="28"/>
        </w:rPr>
        <w:t>23. Finansējumu piešķir komersantu vispārējām apmācībām</w:t>
      </w:r>
      <w:r w:rsidR="00210A39">
        <w:rPr>
          <w:rFonts w:ascii="Times New Roman" w:hAnsi="Times New Roman" w:cs="Times New Roman"/>
          <w:b/>
          <w:sz w:val="28"/>
          <w:szCs w:val="28"/>
        </w:rPr>
        <w:t>.</w:t>
      </w:r>
      <w:r w:rsidRPr="00DC7CFC">
        <w:rPr>
          <w:rFonts w:ascii="Times New Roman" w:hAnsi="Times New Roman" w:cs="Times New Roman"/>
          <w:b/>
          <w:sz w:val="28"/>
          <w:szCs w:val="28"/>
        </w:rPr>
        <w:t>”</w:t>
      </w:r>
      <w:r w:rsidR="00210A39">
        <w:rPr>
          <w:rFonts w:ascii="Times New Roman" w:hAnsi="Times New Roman" w:cs="Times New Roman"/>
          <w:b/>
          <w:sz w:val="28"/>
          <w:szCs w:val="28"/>
        </w:rPr>
        <w:t>;</w:t>
      </w:r>
    </w:p>
    <w:p w:rsidR="00210A39" w:rsidRPr="000B67DA" w:rsidRDefault="00210A39" w:rsidP="0047645A">
      <w:pPr>
        <w:spacing w:after="120" w:line="240" w:lineRule="auto"/>
        <w:jc w:val="both"/>
        <w:rPr>
          <w:rFonts w:ascii="Times New Roman" w:hAnsi="Times New Roman" w:cs="Times New Roman"/>
          <w:b/>
          <w:sz w:val="28"/>
          <w:szCs w:val="28"/>
        </w:rPr>
      </w:pPr>
      <w:r w:rsidRPr="005F658C">
        <w:rPr>
          <w:rFonts w:ascii="Times New Roman" w:hAnsi="Times New Roman" w:cs="Times New Roman"/>
          <w:b/>
          <w:sz w:val="28"/>
          <w:szCs w:val="28"/>
        </w:rPr>
        <w:tab/>
        <w:t>12.</w:t>
      </w:r>
      <w:r w:rsidR="00F1752B" w:rsidRPr="000B67DA">
        <w:rPr>
          <w:rFonts w:ascii="Times New Roman" w:hAnsi="Times New Roman" w:cs="Times New Roman"/>
          <w:b/>
          <w:sz w:val="28"/>
          <w:szCs w:val="28"/>
        </w:rPr>
        <w:t>I</w:t>
      </w:r>
      <w:r w:rsidRPr="005F658C">
        <w:rPr>
          <w:rFonts w:ascii="Times New Roman" w:hAnsi="Times New Roman" w:cs="Times New Roman"/>
          <w:b/>
          <w:sz w:val="28"/>
          <w:szCs w:val="28"/>
        </w:rPr>
        <w:t xml:space="preserve">zteikt </w:t>
      </w:r>
      <w:r w:rsidR="00F1752B" w:rsidRPr="000B67DA">
        <w:rPr>
          <w:rFonts w:ascii="Times New Roman" w:hAnsi="Times New Roman" w:cs="Times New Roman"/>
          <w:b/>
          <w:sz w:val="28"/>
          <w:szCs w:val="28"/>
        </w:rPr>
        <w:t>38.punktu šādā redakcijā:</w:t>
      </w:r>
    </w:p>
    <w:p w:rsidR="00210A39" w:rsidRPr="000B67DA" w:rsidRDefault="00F1752B" w:rsidP="0047645A">
      <w:pPr>
        <w:spacing w:after="120" w:line="240" w:lineRule="auto"/>
        <w:jc w:val="both"/>
        <w:rPr>
          <w:rFonts w:ascii="Times New Roman" w:hAnsi="Times New Roman" w:cs="Times New Roman"/>
          <w:b/>
          <w:sz w:val="28"/>
          <w:szCs w:val="28"/>
        </w:rPr>
      </w:pPr>
      <w:r w:rsidRPr="000B67DA">
        <w:rPr>
          <w:rFonts w:ascii="Times New Roman" w:hAnsi="Times New Roman" w:cs="Times New Roman"/>
          <w:b/>
          <w:sz w:val="28"/>
          <w:szCs w:val="28"/>
        </w:rPr>
        <w:t>“</w:t>
      </w:r>
      <w:r w:rsidR="001C1C54" w:rsidRPr="000B67DA">
        <w:rPr>
          <w:rFonts w:ascii="Times New Roman" w:hAnsi="Times New Roman" w:cs="Times New Roman"/>
          <w:b/>
          <w:sz w:val="28"/>
          <w:szCs w:val="28"/>
        </w:rPr>
        <w:t>38. Projekta iesniedzēja pienākums ir sagatavot un glabāt projekta iesnieguma atvasinājumu un ar projekta īstenošanu saistīto dokumentu oriģinālus vai normatīvajos aktos par dokumentu izstrādāšanu un noformēšanu noteiktajā kārtībā apliecinātas to kopijas līdz projektu iesniegumu vērtēšanas beigām, bet, ja projektu apstiprina, – 10 fiskālos gadus, sākot no dienas, kurā saskaņā ar šo noteikumu nosacījumiem ir piešķirts pēdējais individuālais atbalsts. Projekta iesniedzējam ir pienākums sniegt Eiropas Komisijas un Eiropas Savienības fondu vadībā iesaistīto institūciju pārstāvjiem pieeju šiem dokumentiem vai normatīvajos aktos par dokumentu izstrādāšanu un noformēšanu noteiktajā kārtībā apliecinātām to kopijām.</w:t>
      </w:r>
      <w:r w:rsidRPr="000B67DA">
        <w:rPr>
          <w:rFonts w:ascii="Times New Roman" w:hAnsi="Times New Roman" w:cs="Times New Roman"/>
          <w:b/>
          <w:sz w:val="28"/>
          <w:szCs w:val="28"/>
        </w:rPr>
        <w:t>”;</w:t>
      </w:r>
    </w:p>
    <w:p w:rsidR="006A65D8" w:rsidRPr="000B67DA" w:rsidRDefault="006A65D8" w:rsidP="0047645A">
      <w:pPr>
        <w:spacing w:after="120" w:line="240" w:lineRule="auto"/>
        <w:jc w:val="both"/>
        <w:rPr>
          <w:rFonts w:ascii="Times New Roman" w:hAnsi="Times New Roman" w:cs="Times New Roman"/>
          <w:b/>
          <w:sz w:val="28"/>
          <w:szCs w:val="28"/>
        </w:rPr>
      </w:pPr>
      <w:r w:rsidRPr="000B67DA">
        <w:rPr>
          <w:rFonts w:ascii="Times New Roman" w:hAnsi="Times New Roman" w:cs="Times New Roman"/>
          <w:b/>
          <w:sz w:val="28"/>
          <w:szCs w:val="28"/>
        </w:rPr>
        <w:tab/>
        <w:t>13.Izteikt 57.punktu šādā redakcijā:</w:t>
      </w:r>
    </w:p>
    <w:p w:rsidR="006A65D8" w:rsidRPr="000B67DA" w:rsidRDefault="006A65D8" w:rsidP="0047645A">
      <w:pPr>
        <w:spacing w:after="120" w:line="240" w:lineRule="auto"/>
        <w:jc w:val="both"/>
        <w:rPr>
          <w:rFonts w:ascii="Times New Roman" w:hAnsi="Times New Roman" w:cs="Times New Roman"/>
          <w:b/>
          <w:sz w:val="28"/>
          <w:szCs w:val="28"/>
        </w:rPr>
      </w:pPr>
      <w:r w:rsidRPr="000B67DA">
        <w:rPr>
          <w:rFonts w:ascii="Times New Roman" w:hAnsi="Times New Roman" w:cs="Times New Roman"/>
          <w:b/>
          <w:sz w:val="28"/>
          <w:szCs w:val="28"/>
        </w:rPr>
        <w:t>“</w:t>
      </w:r>
      <w:r w:rsidR="00360868" w:rsidRPr="000B67DA">
        <w:rPr>
          <w:rFonts w:ascii="Times New Roman" w:hAnsi="Times New Roman" w:cs="Times New Roman"/>
          <w:b/>
          <w:sz w:val="28"/>
          <w:szCs w:val="28"/>
        </w:rPr>
        <w:t>57. Projekta iesniedzējs var uzsākt atbalstāmās darbības pēc projekta iesnieguma iesniegšanas. Ar projekta atbalstāmo darbību uzsākšanu tiek saprasta līguma noslēgšana ar apmācību sniedzēju par apmācību sniegšanu sīkajiem (</w:t>
      </w:r>
      <w:proofErr w:type="spellStart"/>
      <w:r w:rsidR="00360868" w:rsidRPr="000B67DA">
        <w:rPr>
          <w:rFonts w:ascii="Times New Roman" w:hAnsi="Times New Roman" w:cs="Times New Roman"/>
          <w:b/>
          <w:sz w:val="28"/>
          <w:szCs w:val="28"/>
        </w:rPr>
        <w:t>mikro</w:t>
      </w:r>
      <w:proofErr w:type="spellEnd"/>
      <w:r w:rsidR="00360868" w:rsidRPr="000B67DA">
        <w:rPr>
          <w:rFonts w:ascii="Times New Roman" w:hAnsi="Times New Roman" w:cs="Times New Roman"/>
          <w:b/>
          <w:sz w:val="28"/>
          <w:szCs w:val="28"/>
        </w:rPr>
        <w:t>) un mazajiem komersantiem vai līguma noslēgšana ar komersantu par apmācību saņemšanu (atkarībā no tā, kurš notikums iestājas pirmais).</w:t>
      </w:r>
      <w:r w:rsidRPr="000B67DA">
        <w:rPr>
          <w:rFonts w:ascii="Times New Roman" w:hAnsi="Times New Roman" w:cs="Times New Roman"/>
          <w:b/>
          <w:sz w:val="28"/>
          <w:szCs w:val="28"/>
        </w:rPr>
        <w:t>”;</w:t>
      </w:r>
    </w:p>
    <w:p w:rsidR="0000316C" w:rsidRPr="00DC7CFC" w:rsidRDefault="005A1F0E" w:rsidP="000362F9">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12C62">
        <w:rPr>
          <w:rFonts w:ascii="Times New Roman" w:hAnsi="Times New Roman" w:cs="Times New Roman"/>
          <w:b/>
          <w:sz w:val="28"/>
          <w:szCs w:val="28"/>
        </w:rPr>
        <w:t>4</w:t>
      </w:r>
      <w:r w:rsidR="0000316C" w:rsidRPr="00DC7CFC">
        <w:rPr>
          <w:rFonts w:ascii="Times New Roman" w:hAnsi="Times New Roman" w:cs="Times New Roman"/>
          <w:b/>
          <w:sz w:val="28"/>
          <w:szCs w:val="28"/>
        </w:rPr>
        <w:t>. Papildināt noteikumus ar 57.</w:t>
      </w:r>
      <w:r w:rsidR="0000316C" w:rsidRPr="00DC7CFC">
        <w:rPr>
          <w:rFonts w:ascii="Times New Roman" w:hAnsi="Times New Roman" w:cs="Times New Roman"/>
          <w:b/>
          <w:sz w:val="28"/>
          <w:szCs w:val="28"/>
          <w:vertAlign w:val="superscript"/>
        </w:rPr>
        <w:t>1</w:t>
      </w:r>
      <w:r w:rsidR="0000316C" w:rsidRPr="00DC7CFC">
        <w:rPr>
          <w:rFonts w:ascii="Times New Roman" w:hAnsi="Times New Roman" w:cs="Times New Roman"/>
          <w:b/>
          <w:sz w:val="28"/>
          <w:szCs w:val="28"/>
        </w:rPr>
        <w:t xml:space="preserve"> punktu šādā redakcijā:</w:t>
      </w:r>
    </w:p>
    <w:p w:rsidR="0000316C" w:rsidRDefault="0000316C" w:rsidP="00DC7CFC">
      <w:pPr>
        <w:spacing w:after="120" w:line="240" w:lineRule="auto"/>
        <w:jc w:val="both"/>
        <w:rPr>
          <w:rFonts w:ascii="Times New Roman" w:hAnsi="Times New Roman" w:cs="Times New Roman"/>
          <w:sz w:val="28"/>
          <w:szCs w:val="28"/>
        </w:rPr>
      </w:pPr>
      <w:r w:rsidRPr="00DC7CFC">
        <w:rPr>
          <w:rFonts w:ascii="Times New Roman" w:hAnsi="Times New Roman" w:cs="Times New Roman"/>
          <w:b/>
          <w:sz w:val="28"/>
          <w:szCs w:val="28"/>
        </w:rPr>
        <w:t>“</w:t>
      </w:r>
      <w:r w:rsidR="00C75AEC" w:rsidRPr="00DC7CFC">
        <w:rPr>
          <w:rFonts w:ascii="Times New Roman" w:hAnsi="Times New Roman" w:cs="Times New Roman"/>
          <w:b/>
          <w:sz w:val="28"/>
          <w:szCs w:val="28"/>
        </w:rPr>
        <w:t>57.</w:t>
      </w:r>
      <w:r w:rsidR="00C75AEC" w:rsidRPr="00DC7CFC">
        <w:rPr>
          <w:rFonts w:ascii="Times New Roman" w:hAnsi="Times New Roman" w:cs="Times New Roman"/>
          <w:b/>
          <w:sz w:val="28"/>
          <w:szCs w:val="28"/>
          <w:vertAlign w:val="superscript"/>
        </w:rPr>
        <w:t>1</w:t>
      </w:r>
      <w:r w:rsidR="007203CE" w:rsidRPr="00DC7CFC">
        <w:rPr>
          <w:rFonts w:ascii="Times New Roman" w:hAnsi="Times New Roman" w:cs="Times New Roman"/>
          <w:b/>
          <w:sz w:val="28"/>
          <w:szCs w:val="28"/>
        </w:rPr>
        <w:t xml:space="preserve"> Komercdarbības atbalsts, kas piešķirts saskaņā ar Komisijas regulu Nr.1407/2013, Komisijas regulu Nr.1408/2013 vai Komisijas regulu Nr.717/2014, var tikt piešķirts līdz izdevumu </w:t>
      </w:r>
      <w:proofErr w:type="spellStart"/>
      <w:r w:rsidR="007203CE" w:rsidRPr="00DC7CFC">
        <w:rPr>
          <w:rFonts w:ascii="Times New Roman" w:hAnsi="Times New Roman" w:cs="Times New Roman"/>
          <w:b/>
          <w:sz w:val="28"/>
          <w:szCs w:val="28"/>
        </w:rPr>
        <w:t>attiecināmības</w:t>
      </w:r>
      <w:proofErr w:type="spellEnd"/>
      <w:r w:rsidR="007203CE" w:rsidRPr="00DC7CFC">
        <w:rPr>
          <w:rFonts w:ascii="Times New Roman" w:hAnsi="Times New Roman" w:cs="Times New Roman"/>
          <w:b/>
          <w:sz w:val="28"/>
          <w:szCs w:val="28"/>
        </w:rPr>
        <w:t xml:space="preserve"> termiņam, tas ir, līdz 2015.gada 31.decembrim, vienlaikus ievērojot normatīvajā aktā par kārtību, kādā Eiropas Savienības struktūrfondu un Kohēzijas fonda vadībā </w:t>
      </w:r>
      <w:r w:rsidR="007203CE" w:rsidRPr="00DC7CFC">
        <w:rPr>
          <w:rFonts w:ascii="Times New Roman" w:hAnsi="Times New Roman" w:cs="Times New Roman"/>
          <w:b/>
          <w:sz w:val="28"/>
          <w:szCs w:val="28"/>
        </w:rPr>
        <w:lastRenderedPageBreak/>
        <w:t>iesaistītās institūcijas nodrošina plānošanas dokumentu sagatavošanu un šo fondu ieviešanu paredzētos projekta īstenošanas termiņa pagarināšanas nosacījumus.</w:t>
      </w:r>
      <w:r w:rsidRPr="00DC7CFC">
        <w:rPr>
          <w:rFonts w:ascii="Times New Roman" w:hAnsi="Times New Roman" w:cs="Times New Roman"/>
          <w:b/>
          <w:sz w:val="28"/>
          <w:szCs w:val="28"/>
        </w:rPr>
        <w:t>”</w:t>
      </w:r>
    </w:p>
    <w:p w:rsidR="009A4239" w:rsidRPr="00E74136" w:rsidRDefault="005B1938" w:rsidP="000362F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12C62">
        <w:rPr>
          <w:rFonts w:ascii="Times New Roman" w:hAnsi="Times New Roman" w:cs="Times New Roman"/>
          <w:sz w:val="28"/>
          <w:szCs w:val="28"/>
        </w:rPr>
        <w:t>5</w:t>
      </w:r>
      <w:r w:rsidR="007F3341" w:rsidRPr="00147F58">
        <w:rPr>
          <w:rFonts w:ascii="Times New Roman" w:hAnsi="Times New Roman" w:cs="Times New Roman"/>
          <w:sz w:val="28"/>
          <w:szCs w:val="28"/>
        </w:rPr>
        <w:t xml:space="preserve">. </w:t>
      </w:r>
      <w:r w:rsidR="00E4500A" w:rsidRPr="00147F58">
        <w:rPr>
          <w:rFonts w:ascii="Times New Roman" w:hAnsi="Times New Roman" w:cs="Times New Roman"/>
          <w:sz w:val="28"/>
          <w:szCs w:val="28"/>
        </w:rPr>
        <w:t>P</w:t>
      </w:r>
      <w:r w:rsidR="000950DE" w:rsidRPr="00147F58">
        <w:rPr>
          <w:rFonts w:ascii="Times New Roman" w:hAnsi="Times New Roman" w:cs="Times New Roman"/>
          <w:sz w:val="28"/>
          <w:szCs w:val="28"/>
        </w:rPr>
        <w:t>apildināt noteikumus ar</w:t>
      </w:r>
      <w:r w:rsidR="007F3341" w:rsidRPr="00E74136">
        <w:rPr>
          <w:rFonts w:ascii="Times New Roman" w:hAnsi="Times New Roman" w:cs="Times New Roman"/>
          <w:sz w:val="28"/>
          <w:szCs w:val="28"/>
        </w:rPr>
        <w:t xml:space="preserve"> 69.</w:t>
      </w:r>
      <w:r w:rsidR="009A4239" w:rsidRPr="00E74136">
        <w:rPr>
          <w:rFonts w:ascii="Times New Roman" w:hAnsi="Times New Roman" w:cs="Times New Roman"/>
          <w:sz w:val="28"/>
          <w:szCs w:val="28"/>
        </w:rPr>
        <w:t xml:space="preserve">, </w:t>
      </w:r>
      <w:r w:rsidR="007F3341" w:rsidRPr="00E74136">
        <w:rPr>
          <w:rFonts w:ascii="Times New Roman" w:hAnsi="Times New Roman" w:cs="Times New Roman"/>
          <w:sz w:val="28"/>
          <w:szCs w:val="28"/>
        </w:rPr>
        <w:t>70.</w:t>
      </w:r>
      <w:r w:rsidR="00EA273E" w:rsidRPr="00E74136">
        <w:rPr>
          <w:rFonts w:ascii="Times New Roman" w:hAnsi="Times New Roman" w:cs="Times New Roman"/>
          <w:sz w:val="28"/>
          <w:szCs w:val="28"/>
        </w:rPr>
        <w:t>,</w:t>
      </w:r>
      <w:r w:rsidR="009A4239" w:rsidRPr="00E74136">
        <w:rPr>
          <w:rFonts w:ascii="Times New Roman" w:hAnsi="Times New Roman" w:cs="Times New Roman"/>
          <w:sz w:val="28"/>
          <w:szCs w:val="28"/>
        </w:rPr>
        <w:t xml:space="preserve"> </w:t>
      </w:r>
      <w:r w:rsidR="007F3341" w:rsidRPr="00E74136">
        <w:rPr>
          <w:rFonts w:ascii="Times New Roman" w:hAnsi="Times New Roman" w:cs="Times New Roman"/>
          <w:sz w:val="28"/>
          <w:szCs w:val="28"/>
        </w:rPr>
        <w:t>71.</w:t>
      </w:r>
      <w:r w:rsidR="00D9275F">
        <w:rPr>
          <w:rFonts w:ascii="Times New Roman" w:hAnsi="Times New Roman" w:cs="Times New Roman"/>
          <w:sz w:val="28"/>
          <w:szCs w:val="28"/>
        </w:rPr>
        <w:t xml:space="preserve">, </w:t>
      </w:r>
      <w:r w:rsidR="00EA273E" w:rsidRPr="00DC7CFC">
        <w:rPr>
          <w:rFonts w:ascii="Times New Roman" w:hAnsi="Times New Roman" w:cs="Times New Roman"/>
          <w:b/>
          <w:sz w:val="28"/>
          <w:szCs w:val="28"/>
        </w:rPr>
        <w:t>72.</w:t>
      </w:r>
      <w:r w:rsidR="006D0823" w:rsidRPr="00DC7CFC">
        <w:rPr>
          <w:rFonts w:ascii="Times New Roman" w:hAnsi="Times New Roman" w:cs="Times New Roman"/>
          <w:b/>
          <w:sz w:val="28"/>
          <w:szCs w:val="28"/>
        </w:rPr>
        <w:t>, 73., 74.un</w:t>
      </w:r>
      <w:r w:rsidR="00D9275F" w:rsidRPr="00DC7CFC">
        <w:rPr>
          <w:rFonts w:ascii="Times New Roman" w:hAnsi="Times New Roman" w:cs="Times New Roman"/>
          <w:b/>
          <w:sz w:val="28"/>
          <w:szCs w:val="28"/>
        </w:rPr>
        <w:t xml:space="preserve"> 75</w:t>
      </w:r>
      <w:r w:rsidR="00D9275F">
        <w:rPr>
          <w:rFonts w:ascii="Times New Roman" w:hAnsi="Times New Roman" w:cs="Times New Roman"/>
          <w:sz w:val="28"/>
          <w:szCs w:val="28"/>
        </w:rPr>
        <w:t>.</w:t>
      </w:r>
      <w:r w:rsidR="00147F58">
        <w:rPr>
          <w:rFonts w:ascii="Times New Roman" w:hAnsi="Times New Roman" w:cs="Times New Roman"/>
          <w:sz w:val="28"/>
          <w:szCs w:val="28"/>
        </w:rPr>
        <w:t xml:space="preserve"> </w:t>
      </w:r>
      <w:r w:rsidR="009A4239" w:rsidRPr="00147F58">
        <w:rPr>
          <w:rFonts w:ascii="Times New Roman" w:hAnsi="Times New Roman" w:cs="Times New Roman"/>
          <w:sz w:val="28"/>
          <w:szCs w:val="28"/>
        </w:rPr>
        <w:t>punktu šādā redakcijā:</w:t>
      </w:r>
    </w:p>
    <w:p w:rsidR="009A4239" w:rsidRPr="0000316C" w:rsidRDefault="007F3341" w:rsidP="009A4239">
      <w:pPr>
        <w:spacing w:after="120" w:line="240" w:lineRule="auto"/>
        <w:jc w:val="both"/>
        <w:rPr>
          <w:rFonts w:ascii="Times New Roman" w:hAnsi="Times New Roman" w:cs="Times New Roman"/>
          <w:sz w:val="28"/>
          <w:szCs w:val="28"/>
        </w:rPr>
      </w:pPr>
      <w:r w:rsidRPr="00E74136">
        <w:rPr>
          <w:rFonts w:ascii="Times New Roman" w:hAnsi="Times New Roman" w:cs="Times New Roman"/>
          <w:sz w:val="28"/>
          <w:szCs w:val="28"/>
        </w:rPr>
        <w:t>“69.</w:t>
      </w:r>
      <w:r w:rsidR="009A4239" w:rsidRPr="00E74136">
        <w:rPr>
          <w:rFonts w:ascii="Times New Roman" w:hAnsi="Times New Roman" w:cs="Times New Roman"/>
          <w:sz w:val="28"/>
          <w:szCs w:val="28"/>
        </w:rPr>
        <w:t> </w:t>
      </w:r>
      <w:r w:rsidR="00153ED5" w:rsidRPr="00E74136">
        <w:rPr>
          <w:rFonts w:ascii="Times New Roman" w:hAnsi="Times New Roman" w:cs="Times New Roman"/>
          <w:sz w:val="28"/>
          <w:szCs w:val="28"/>
        </w:rPr>
        <w:t xml:space="preserve">Ja finansējums tiek piešķirts šo noteikumu 2.punkta kārtībā, </w:t>
      </w:r>
      <w:r w:rsidR="00E74136" w:rsidRPr="00DC7CFC">
        <w:rPr>
          <w:rFonts w:ascii="Times New Roman" w:hAnsi="Times New Roman" w:cs="Times New Roman"/>
          <w:b/>
          <w:sz w:val="28"/>
          <w:szCs w:val="28"/>
        </w:rPr>
        <w:t>komersants</w:t>
      </w:r>
      <w:r w:rsidR="00E74136" w:rsidRPr="00E74136">
        <w:rPr>
          <w:rFonts w:ascii="Times New Roman" w:hAnsi="Times New Roman" w:cs="Times New Roman"/>
          <w:sz w:val="28"/>
          <w:szCs w:val="28"/>
        </w:rPr>
        <w:t xml:space="preserve"> </w:t>
      </w:r>
      <w:r w:rsidR="009A4239" w:rsidRPr="00E74136">
        <w:rPr>
          <w:rFonts w:ascii="Times New Roman" w:hAnsi="Times New Roman" w:cs="Times New Roman"/>
          <w:sz w:val="28"/>
          <w:szCs w:val="28"/>
        </w:rPr>
        <w:t>iesniedz finansējuma saņēmējam </w:t>
      </w:r>
      <w:r w:rsidR="009A4239" w:rsidRPr="00E74136">
        <w:rPr>
          <w:rFonts w:ascii="Times New Roman" w:hAnsi="Times New Roman" w:cs="Times New Roman"/>
          <w:i/>
          <w:iCs/>
          <w:sz w:val="28"/>
          <w:szCs w:val="28"/>
        </w:rPr>
        <w:t xml:space="preserve">de </w:t>
      </w:r>
      <w:proofErr w:type="spellStart"/>
      <w:r w:rsidR="009A4239" w:rsidRPr="00E74136">
        <w:rPr>
          <w:rFonts w:ascii="Times New Roman" w:hAnsi="Times New Roman" w:cs="Times New Roman"/>
          <w:i/>
          <w:iCs/>
          <w:sz w:val="28"/>
          <w:szCs w:val="28"/>
        </w:rPr>
        <w:t>minimis</w:t>
      </w:r>
      <w:proofErr w:type="spellEnd"/>
      <w:r w:rsidR="009A4239" w:rsidRPr="00E74136">
        <w:rPr>
          <w:rFonts w:ascii="Times New Roman" w:hAnsi="Times New Roman" w:cs="Times New Roman"/>
          <w:sz w:val="28"/>
          <w:szCs w:val="28"/>
        </w:rPr>
        <w:t> atbalsta uzskaites veidlapu saskaņā ar normatīvajiem aktiem par </w:t>
      </w:r>
      <w:r w:rsidR="009A4239" w:rsidRPr="00E74136">
        <w:rPr>
          <w:rFonts w:ascii="Times New Roman" w:hAnsi="Times New Roman" w:cs="Times New Roman"/>
          <w:i/>
          <w:iCs/>
          <w:sz w:val="28"/>
          <w:szCs w:val="28"/>
        </w:rPr>
        <w:t xml:space="preserve">de </w:t>
      </w:r>
      <w:proofErr w:type="spellStart"/>
      <w:r w:rsidR="009A4239" w:rsidRPr="00E74136">
        <w:rPr>
          <w:rFonts w:ascii="Times New Roman" w:hAnsi="Times New Roman" w:cs="Times New Roman"/>
          <w:i/>
          <w:iCs/>
          <w:sz w:val="28"/>
          <w:szCs w:val="28"/>
        </w:rPr>
        <w:t>minimis</w:t>
      </w:r>
      <w:proofErr w:type="spellEnd"/>
      <w:r w:rsidR="009A4239" w:rsidRPr="00E74136">
        <w:rPr>
          <w:rFonts w:ascii="Times New Roman" w:hAnsi="Times New Roman" w:cs="Times New Roman"/>
          <w:sz w:val="28"/>
          <w:szCs w:val="28"/>
        </w:rPr>
        <w:t> atbalsta uzskaites un piešķiršanas kārtību un </w:t>
      </w:r>
      <w:r w:rsidR="009A4239" w:rsidRPr="00E74136">
        <w:rPr>
          <w:rFonts w:ascii="Times New Roman" w:hAnsi="Times New Roman" w:cs="Times New Roman"/>
          <w:i/>
          <w:iCs/>
          <w:sz w:val="28"/>
          <w:szCs w:val="28"/>
        </w:rPr>
        <w:t xml:space="preserve">de </w:t>
      </w:r>
      <w:proofErr w:type="spellStart"/>
      <w:r w:rsidR="009A4239" w:rsidRPr="00E74136">
        <w:rPr>
          <w:rFonts w:ascii="Times New Roman" w:hAnsi="Times New Roman" w:cs="Times New Roman"/>
          <w:i/>
          <w:iCs/>
          <w:sz w:val="28"/>
          <w:szCs w:val="28"/>
        </w:rPr>
        <w:t>minimis</w:t>
      </w:r>
      <w:proofErr w:type="spellEnd"/>
      <w:r w:rsidR="009A4239" w:rsidRPr="00E74136">
        <w:rPr>
          <w:rFonts w:ascii="Times New Roman" w:hAnsi="Times New Roman" w:cs="Times New Roman"/>
          <w:sz w:val="28"/>
          <w:szCs w:val="28"/>
        </w:rPr>
        <w:t xml:space="preserve"> atbalsta uzskaites veidlapu paraugiem </w:t>
      </w:r>
      <w:r w:rsidR="009A4239" w:rsidRPr="00D36716">
        <w:rPr>
          <w:rFonts w:ascii="Times New Roman" w:hAnsi="Times New Roman" w:cs="Times New Roman"/>
          <w:sz w:val="28"/>
          <w:szCs w:val="28"/>
        </w:rPr>
        <w:t>(ja attiecināms).</w:t>
      </w:r>
    </w:p>
    <w:p w:rsidR="00E74136" w:rsidRPr="00DC7CFC" w:rsidRDefault="007F3341" w:rsidP="00E74136">
      <w:pPr>
        <w:spacing w:after="120" w:line="240" w:lineRule="auto"/>
        <w:jc w:val="both"/>
        <w:rPr>
          <w:rFonts w:ascii="Times New Roman" w:hAnsi="Times New Roman" w:cs="Times New Roman"/>
          <w:b/>
          <w:sz w:val="28"/>
          <w:szCs w:val="28"/>
        </w:rPr>
      </w:pPr>
      <w:r w:rsidRPr="0000316C">
        <w:rPr>
          <w:rFonts w:ascii="Times New Roman" w:hAnsi="Times New Roman" w:cs="Times New Roman"/>
          <w:sz w:val="28"/>
          <w:szCs w:val="28"/>
        </w:rPr>
        <w:t>70.</w:t>
      </w:r>
      <w:r w:rsidR="009A4239" w:rsidRPr="0000316C">
        <w:rPr>
          <w:rFonts w:ascii="Times New Roman" w:hAnsi="Times New Roman" w:cs="Times New Roman"/>
          <w:sz w:val="28"/>
          <w:szCs w:val="28"/>
        </w:rPr>
        <w:t> </w:t>
      </w:r>
      <w:r w:rsidR="00131A71" w:rsidRPr="0000316C">
        <w:rPr>
          <w:rFonts w:ascii="Times New Roman" w:hAnsi="Times New Roman" w:cs="Times New Roman"/>
          <w:sz w:val="28"/>
          <w:szCs w:val="28"/>
        </w:rPr>
        <w:t>F</w:t>
      </w:r>
      <w:r w:rsidR="009A4239" w:rsidRPr="00C75AEC">
        <w:rPr>
          <w:rFonts w:ascii="Times New Roman" w:hAnsi="Times New Roman" w:cs="Times New Roman"/>
          <w:sz w:val="28"/>
          <w:szCs w:val="28"/>
        </w:rPr>
        <w:t>inansējuma saņēmējs pārbauda, vai netiks palielināts kopējais </w:t>
      </w:r>
      <w:r w:rsidR="009A4239" w:rsidRPr="00C75AEC">
        <w:rPr>
          <w:rFonts w:ascii="Times New Roman" w:hAnsi="Times New Roman" w:cs="Times New Roman"/>
          <w:i/>
          <w:iCs/>
          <w:sz w:val="28"/>
          <w:szCs w:val="28"/>
        </w:rPr>
        <w:t xml:space="preserve">de </w:t>
      </w:r>
      <w:proofErr w:type="spellStart"/>
      <w:r w:rsidR="009A4239" w:rsidRPr="00C75AEC">
        <w:rPr>
          <w:rFonts w:ascii="Times New Roman" w:hAnsi="Times New Roman" w:cs="Times New Roman"/>
          <w:i/>
          <w:iCs/>
          <w:sz w:val="28"/>
          <w:szCs w:val="28"/>
        </w:rPr>
        <w:t>minimis</w:t>
      </w:r>
      <w:proofErr w:type="spellEnd"/>
      <w:r w:rsidR="005A3702" w:rsidRPr="00C75AEC">
        <w:rPr>
          <w:rFonts w:ascii="Times New Roman" w:hAnsi="Times New Roman" w:cs="Times New Roman"/>
          <w:i/>
          <w:iCs/>
          <w:sz w:val="28"/>
          <w:szCs w:val="28"/>
        </w:rPr>
        <w:t xml:space="preserve"> </w:t>
      </w:r>
      <w:r w:rsidR="009A4239" w:rsidRPr="007203CE">
        <w:rPr>
          <w:rFonts w:ascii="Times New Roman" w:hAnsi="Times New Roman" w:cs="Times New Roman"/>
          <w:sz w:val="28"/>
          <w:szCs w:val="28"/>
        </w:rPr>
        <w:t xml:space="preserve">atbalsta apjoms, ko </w:t>
      </w:r>
      <w:r w:rsidR="00E74136" w:rsidRPr="00DC7CFC">
        <w:rPr>
          <w:rFonts w:ascii="Times New Roman" w:hAnsi="Times New Roman" w:cs="Times New Roman"/>
          <w:b/>
          <w:sz w:val="28"/>
          <w:szCs w:val="28"/>
        </w:rPr>
        <w:t>komersants</w:t>
      </w:r>
      <w:r w:rsidR="00E74136" w:rsidRPr="00D36716">
        <w:rPr>
          <w:rFonts w:ascii="Times New Roman" w:hAnsi="Times New Roman" w:cs="Times New Roman"/>
          <w:sz w:val="28"/>
          <w:szCs w:val="28"/>
        </w:rPr>
        <w:t xml:space="preserve"> </w:t>
      </w:r>
      <w:r w:rsidR="009A4239" w:rsidRPr="0000316C">
        <w:rPr>
          <w:rFonts w:ascii="Times New Roman" w:hAnsi="Times New Roman" w:cs="Times New Roman"/>
          <w:sz w:val="28"/>
          <w:szCs w:val="28"/>
        </w:rPr>
        <w:t xml:space="preserve">ir saņēmis attiecīgajā fiskālajā gadā, kā arī iepriekšējos divos fiskālajos </w:t>
      </w:r>
      <w:r w:rsidR="009A4239" w:rsidRPr="00D36716">
        <w:rPr>
          <w:rFonts w:ascii="Times New Roman" w:hAnsi="Times New Roman" w:cs="Times New Roman"/>
          <w:sz w:val="28"/>
          <w:szCs w:val="28"/>
        </w:rPr>
        <w:t>gados, līdz līmenim, kas pārsniedz Komisijas regulas Nr.</w:t>
      </w:r>
      <w:r w:rsidR="005A3702" w:rsidRPr="00D36716">
        <w:rPr>
          <w:rFonts w:ascii="Times New Roman" w:hAnsi="Times New Roman" w:cs="Times New Roman"/>
          <w:sz w:val="28"/>
          <w:szCs w:val="28"/>
        </w:rPr>
        <w:t>1407/2013 3</w:t>
      </w:r>
      <w:r w:rsidR="009A4239" w:rsidRPr="00D36716">
        <w:rPr>
          <w:rFonts w:ascii="Times New Roman" w:hAnsi="Times New Roman" w:cs="Times New Roman"/>
          <w:sz w:val="28"/>
          <w:szCs w:val="28"/>
        </w:rPr>
        <w:t xml:space="preserve">.panta 2.punktā </w:t>
      </w:r>
      <w:r w:rsidR="0009767D" w:rsidRPr="00DC7CFC">
        <w:rPr>
          <w:rFonts w:ascii="Times New Roman" w:hAnsi="Times New Roman" w:cs="Times New Roman"/>
          <w:b/>
          <w:sz w:val="28"/>
          <w:szCs w:val="28"/>
        </w:rPr>
        <w:t xml:space="preserve">vai Komisijas regulas Nr.1408/2013 3.panta 2.punktā (valsts atbalsta saņēmējiem, kuri nodarbojas ar lauksaimniecības produktu primāro ražošanu), vai Komisijas regulas Nr.717/2014 3.panta 2.punktā (valsts atbalsta saņēmējiem, kuri darbojas zvejniecības un akvakultūras nozarē saskaņā ar Komisijas regulu Nr. 1379/2013) </w:t>
      </w:r>
      <w:r w:rsidR="009A4239" w:rsidRPr="00D36716">
        <w:rPr>
          <w:rFonts w:ascii="Times New Roman" w:hAnsi="Times New Roman" w:cs="Times New Roman"/>
          <w:sz w:val="28"/>
          <w:szCs w:val="28"/>
        </w:rPr>
        <w:t xml:space="preserve">noteikto maksimālo apmēru (ja attiecināms). Ja finansējuma saņēmējs konstatē, ka </w:t>
      </w:r>
      <w:r w:rsidR="00E74136" w:rsidRPr="00DC7CFC">
        <w:rPr>
          <w:rFonts w:ascii="Times New Roman" w:hAnsi="Times New Roman" w:cs="Times New Roman"/>
          <w:b/>
          <w:sz w:val="28"/>
          <w:szCs w:val="28"/>
        </w:rPr>
        <w:t>komersanta</w:t>
      </w:r>
      <w:r w:rsidR="00E74136" w:rsidRPr="00D36716">
        <w:rPr>
          <w:rFonts w:ascii="Times New Roman" w:hAnsi="Times New Roman" w:cs="Times New Roman"/>
          <w:sz w:val="28"/>
          <w:szCs w:val="28"/>
        </w:rPr>
        <w:t xml:space="preserve"> </w:t>
      </w:r>
      <w:r w:rsidR="009A4239" w:rsidRPr="00D36716">
        <w:rPr>
          <w:rFonts w:ascii="Times New Roman" w:hAnsi="Times New Roman" w:cs="Times New Roman"/>
          <w:sz w:val="28"/>
          <w:szCs w:val="28"/>
        </w:rPr>
        <w:t>saņemtais </w:t>
      </w:r>
      <w:r w:rsidR="009A4239" w:rsidRPr="00D36716">
        <w:rPr>
          <w:rFonts w:ascii="Times New Roman" w:hAnsi="Times New Roman" w:cs="Times New Roman"/>
          <w:i/>
          <w:iCs/>
          <w:sz w:val="28"/>
          <w:szCs w:val="28"/>
        </w:rPr>
        <w:t xml:space="preserve">de </w:t>
      </w:r>
      <w:proofErr w:type="spellStart"/>
      <w:r w:rsidR="009A4239" w:rsidRPr="00D36716">
        <w:rPr>
          <w:rFonts w:ascii="Times New Roman" w:hAnsi="Times New Roman" w:cs="Times New Roman"/>
          <w:i/>
          <w:iCs/>
          <w:sz w:val="28"/>
          <w:szCs w:val="28"/>
        </w:rPr>
        <w:t>minimis</w:t>
      </w:r>
      <w:proofErr w:type="spellEnd"/>
      <w:r w:rsidR="009A4239" w:rsidRPr="00D36716">
        <w:rPr>
          <w:rFonts w:ascii="Times New Roman" w:hAnsi="Times New Roman" w:cs="Times New Roman"/>
          <w:sz w:val="28"/>
          <w:szCs w:val="28"/>
        </w:rPr>
        <w:t xml:space="preserve"> atbalsta apjoms var </w:t>
      </w:r>
      <w:r w:rsidR="005A3702" w:rsidRPr="00D36716">
        <w:rPr>
          <w:rFonts w:ascii="Times New Roman" w:hAnsi="Times New Roman" w:cs="Times New Roman"/>
          <w:sz w:val="28"/>
          <w:szCs w:val="28"/>
        </w:rPr>
        <w:t>pārsniegt Komisijas regulas Nr. 1407/2013</w:t>
      </w:r>
      <w:hyperlink r:id="rId9" w:tgtFrame="_blank" w:history="1"/>
      <w:r w:rsidR="005A3702" w:rsidRPr="00D36716">
        <w:rPr>
          <w:rFonts w:ascii="Times New Roman" w:hAnsi="Times New Roman" w:cs="Times New Roman"/>
          <w:sz w:val="28"/>
          <w:szCs w:val="28"/>
        </w:rPr>
        <w:t xml:space="preserve"> 3</w:t>
      </w:r>
      <w:r w:rsidR="009A4239" w:rsidRPr="00D36716">
        <w:rPr>
          <w:rFonts w:ascii="Times New Roman" w:hAnsi="Times New Roman" w:cs="Times New Roman"/>
          <w:sz w:val="28"/>
          <w:szCs w:val="28"/>
        </w:rPr>
        <w:t xml:space="preserve">.panta 2.punktā </w:t>
      </w:r>
      <w:r w:rsidR="0009767D" w:rsidRPr="00DC7CFC">
        <w:rPr>
          <w:rFonts w:ascii="Times New Roman" w:hAnsi="Times New Roman" w:cs="Times New Roman"/>
          <w:b/>
          <w:sz w:val="28"/>
          <w:szCs w:val="28"/>
        </w:rPr>
        <w:t xml:space="preserve">vai Komisijas regulas Nr.1408/2013 3.panta 2.punktā (valsts atbalsta saņēmējiem, kuri nodarbojas ar lauksaimniecības produktu primāro ražošanu), vai Komisijas regulas Nr.717/2014 3.panta 2.punktā (valsts atbalsta saņēmējiem, kuri darbojas zvejniecības un akvakultūras nozarē saskaņā ar Komisijas regulu Nr. 1379/2013) </w:t>
      </w:r>
      <w:r w:rsidR="009A4239" w:rsidRPr="00DC7CFC">
        <w:rPr>
          <w:rFonts w:ascii="Times New Roman" w:hAnsi="Times New Roman" w:cs="Times New Roman"/>
          <w:b/>
          <w:sz w:val="28"/>
          <w:szCs w:val="28"/>
        </w:rPr>
        <w:t xml:space="preserve">noteikto maksimālo apmēru, </w:t>
      </w:r>
      <w:r w:rsidR="005A3702" w:rsidRPr="00DC7CFC">
        <w:rPr>
          <w:rFonts w:ascii="Times New Roman" w:hAnsi="Times New Roman" w:cs="Times New Roman"/>
          <w:b/>
          <w:sz w:val="28"/>
          <w:szCs w:val="28"/>
        </w:rPr>
        <w:t xml:space="preserve">finansējums </w:t>
      </w:r>
      <w:r w:rsidR="00E74136" w:rsidRPr="00DC7CFC">
        <w:rPr>
          <w:rFonts w:ascii="Times New Roman" w:hAnsi="Times New Roman" w:cs="Times New Roman"/>
          <w:b/>
          <w:sz w:val="28"/>
          <w:szCs w:val="28"/>
        </w:rPr>
        <w:t xml:space="preserve">attiecīgā komersanta apmācībām tiek piešķirts tādā apmērā, lai saņemtais </w:t>
      </w:r>
      <w:r w:rsidR="00E74136" w:rsidRPr="00DC7CFC">
        <w:rPr>
          <w:rFonts w:ascii="Times New Roman" w:hAnsi="Times New Roman" w:cs="Times New Roman"/>
          <w:b/>
          <w:i/>
          <w:sz w:val="28"/>
          <w:szCs w:val="28"/>
        </w:rPr>
        <w:t xml:space="preserve">de </w:t>
      </w:r>
      <w:proofErr w:type="spellStart"/>
      <w:r w:rsidR="00E74136" w:rsidRPr="00DC7CFC">
        <w:rPr>
          <w:rFonts w:ascii="Times New Roman" w:hAnsi="Times New Roman" w:cs="Times New Roman"/>
          <w:b/>
          <w:i/>
          <w:sz w:val="28"/>
          <w:szCs w:val="28"/>
        </w:rPr>
        <w:t>minimis</w:t>
      </w:r>
      <w:proofErr w:type="spellEnd"/>
      <w:r w:rsidR="00E74136" w:rsidRPr="00DC7CFC">
        <w:rPr>
          <w:rFonts w:ascii="Times New Roman" w:hAnsi="Times New Roman" w:cs="Times New Roman"/>
          <w:b/>
          <w:sz w:val="28"/>
          <w:szCs w:val="28"/>
        </w:rPr>
        <w:t xml:space="preserve"> atbalsts apjoms nepārsniegtu noteikto maksimālo apmēru.</w:t>
      </w:r>
      <w:r w:rsidR="00E74136" w:rsidRPr="00DC7CFC" w:rsidDel="00E74136">
        <w:rPr>
          <w:rFonts w:ascii="Times New Roman" w:hAnsi="Times New Roman" w:cs="Times New Roman"/>
          <w:b/>
          <w:sz w:val="28"/>
          <w:szCs w:val="28"/>
        </w:rPr>
        <w:t xml:space="preserve"> </w:t>
      </w:r>
    </w:p>
    <w:p w:rsidR="00EA273E" w:rsidRPr="0040239A" w:rsidRDefault="007F3341" w:rsidP="009A4239">
      <w:pPr>
        <w:spacing w:after="120" w:line="240" w:lineRule="auto"/>
        <w:jc w:val="both"/>
        <w:rPr>
          <w:rFonts w:ascii="Times New Roman" w:hAnsi="Times New Roman" w:cs="Times New Roman"/>
          <w:sz w:val="28"/>
          <w:szCs w:val="28"/>
        </w:rPr>
      </w:pPr>
      <w:r w:rsidRPr="0040239A">
        <w:rPr>
          <w:rFonts w:ascii="Times New Roman" w:hAnsi="Times New Roman" w:cs="Times New Roman"/>
          <w:sz w:val="28"/>
          <w:szCs w:val="28"/>
        </w:rPr>
        <w:t>71.</w:t>
      </w:r>
      <w:r w:rsidR="009A4239" w:rsidRPr="0040239A">
        <w:rPr>
          <w:rFonts w:ascii="Times New Roman" w:hAnsi="Times New Roman" w:cs="Times New Roman"/>
          <w:sz w:val="28"/>
          <w:szCs w:val="28"/>
        </w:rPr>
        <w:t>  </w:t>
      </w:r>
      <w:r w:rsidR="009A4239" w:rsidRPr="0009767D">
        <w:rPr>
          <w:rFonts w:ascii="Times New Roman" w:hAnsi="Times New Roman" w:cs="Times New Roman"/>
          <w:i/>
          <w:iCs/>
          <w:sz w:val="28"/>
          <w:szCs w:val="28"/>
        </w:rPr>
        <w:t xml:space="preserve">De </w:t>
      </w:r>
      <w:proofErr w:type="spellStart"/>
      <w:r w:rsidR="009A4239" w:rsidRPr="0009767D">
        <w:rPr>
          <w:rFonts w:ascii="Times New Roman" w:hAnsi="Times New Roman" w:cs="Times New Roman"/>
          <w:i/>
          <w:iCs/>
          <w:sz w:val="28"/>
          <w:szCs w:val="28"/>
        </w:rPr>
        <w:t>minimis</w:t>
      </w:r>
      <w:proofErr w:type="spellEnd"/>
      <w:r w:rsidR="009A4239" w:rsidRPr="0009767D">
        <w:rPr>
          <w:rFonts w:ascii="Times New Roman" w:hAnsi="Times New Roman" w:cs="Times New Roman"/>
          <w:sz w:val="28"/>
          <w:szCs w:val="28"/>
        </w:rPr>
        <w:t xml:space="preserve"> atbalstu piešķir, </w:t>
      </w:r>
      <w:r w:rsidR="005A3702" w:rsidRPr="0009767D">
        <w:rPr>
          <w:rFonts w:ascii="Times New Roman" w:hAnsi="Times New Roman" w:cs="Times New Roman"/>
          <w:sz w:val="28"/>
          <w:szCs w:val="28"/>
        </w:rPr>
        <w:t xml:space="preserve">ievērojot Komisijas regulas Nr. 1407/2013 </w:t>
      </w:r>
      <w:r w:rsidR="009A4239" w:rsidRPr="0040239A">
        <w:rPr>
          <w:rFonts w:ascii="Times New Roman" w:hAnsi="Times New Roman" w:cs="Times New Roman"/>
          <w:sz w:val="28"/>
          <w:szCs w:val="28"/>
        </w:rPr>
        <w:t>1.panta 1.punktā</w:t>
      </w:r>
      <w:r w:rsidR="0040239A" w:rsidRPr="00DC7CFC">
        <w:rPr>
          <w:rFonts w:ascii="Times New Roman" w:hAnsi="Times New Roman" w:cs="Times New Roman"/>
          <w:b/>
          <w:sz w:val="28"/>
          <w:szCs w:val="28"/>
        </w:rPr>
        <w:t>, Komisijas regulas Nr. 1408/2013 1.panta 1.punktā un Komisijas regulu Nr. 717/2014 1.panta 1.punktā</w:t>
      </w:r>
      <w:r w:rsidR="009A4239" w:rsidRPr="0040239A">
        <w:rPr>
          <w:rFonts w:ascii="Times New Roman" w:hAnsi="Times New Roman" w:cs="Times New Roman"/>
          <w:sz w:val="28"/>
          <w:szCs w:val="28"/>
        </w:rPr>
        <w:t xml:space="preserve"> minētos darbības jomu </w:t>
      </w:r>
      <w:r w:rsidR="00AF187F" w:rsidRPr="00DC7CFC">
        <w:rPr>
          <w:rFonts w:ascii="Times New Roman" w:hAnsi="Times New Roman" w:cs="Times New Roman"/>
          <w:b/>
          <w:sz w:val="28"/>
          <w:szCs w:val="28"/>
        </w:rPr>
        <w:t>un nozaru</w:t>
      </w:r>
      <w:r w:rsidR="00F66FD6">
        <w:rPr>
          <w:rFonts w:ascii="Times New Roman" w:hAnsi="Times New Roman" w:cs="Times New Roman"/>
          <w:sz w:val="28"/>
          <w:szCs w:val="28"/>
        </w:rPr>
        <w:t xml:space="preserve"> </w:t>
      </w:r>
      <w:r w:rsidR="009A4239" w:rsidRPr="0040239A">
        <w:rPr>
          <w:rFonts w:ascii="Times New Roman" w:hAnsi="Times New Roman" w:cs="Times New Roman"/>
          <w:sz w:val="28"/>
          <w:szCs w:val="28"/>
        </w:rPr>
        <w:t>ierobežojumus.</w:t>
      </w:r>
    </w:p>
    <w:p w:rsidR="00CD5E91" w:rsidRPr="00DC7CFC" w:rsidRDefault="000C2603"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7</w:t>
      </w:r>
      <w:r w:rsidR="00147F58" w:rsidRPr="00DC7CFC">
        <w:rPr>
          <w:rFonts w:ascii="Times New Roman" w:hAnsi="Times New Roman" w:cs="Times New Roman"/>
          <w:b/>
          <w:sz w:val="28"/>
          <w:szCs w:val="28"/>
        </w:rPr>
        <w:t>2</w:t>
      </w:r>
      <w:r w:rsidRPr="00DC7CFC">
        <w:rPr>
          <w:rFonts w:ascii="Times New Roman" w:hAnsi="Times New Roman" w:cs="Times New Roman"/>
          <w:b/>
          <w:sz w:val="28"/>
          <w:szCs w:val="28"/>
        </w:rPr>
        <w:t>. Finansējuma saņēmējs</w:t>
      </w:r>
      <w:r w:rsidR="0021085F" w:rsidRPr="00DC7CFC">
        <w:rPr>
          <w:rFonts w:ascii="Times New Roman" w:hAnsi="Times New Roman" w:cs="Times New Roman"/>
          <w:b/>
          <w:sz w:val="28"/>
          <w:szCs w:val="28"/>
        </w:rPr>
        <w:t xml:space="preserve"> un komersants, kurš saņem atbalstu, </w:t>
      </w:r>
      <w:r w:rsidRPr="00DC7CFC">
        <w:rPr>
          <w:rFonts w:ascii="Times New Roman" w:hAnsi="Times New Roman" w:cs="Times New Roman"/>
          <w:b/>
          <w:sz w:val="28"/>
          <w:szCs w:val="28"/>
        </w:rPr>
        <w:t>nodrošina detalizētu informācijas un pamatojošo dokumentiem par komercdarbības atbalsta pasākumu uzglabāšanu 10 fiskālos gadus, sākot no dienas, kurā saskaņā ar šo noteikumu nosacījumiem ir piešķirts pēdējais individuālais atbalsts.</w:t>
      </w:r>
    </w:p>
    <w:p w:rsidR="00D36716" w:rsidRPr="00DC7CFC" w:rsidRDefault="00CD5E91"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7</w:t>
      </w:r>
      <w:r w:rsidR="00147F58" w:rsidRPr="00DC7CFC">
        <w:rPr>
          <w:rFonts w:ascii="Times New Roman" w:hAnsi="Times New Roman" w:cs="Times New Roman"/>
          <w:b/>
          <w:sz w:val="28"/>
          <w:szCs w:val="28"/>
        </w:rPr>
        <w:t>3</w:t>
      </w:r>
      <w:r w:rsidRPr="00DC7CFC">
        <w:rPr>
          <w:rFonts w:ascii="Times New Roman" w:hAnsi="Times New Roman" w:cs="Times New Roman"/>
          <w:b/>
          <w:sz w:val="28"/>
          <w:szCs w:val="28"/>
        </w:rPr>
        <w:t xml:space="preserve">. Ja atbalstu piešķir saskaņā ar Komisijas regulu Nr.1407/2013 un </w:t>
      </w:r>
      <w:r w:rsidR="008E4A92" w:rsidRPr="00DC7CFC">
        <w:rPr>
          <w:rFonts w:ascii="Times New Roman" w:hAnsi="Times New Roman" w:cs="Times New Roman"/>
          <w:b/>
          <w:sz w:val="28"/>
          <w:szCs w:val="28"/>
        </w:rPr>
        <w:t>komersants</w:t>
      </w:r>
      <w:r w:rsidRPr="00DC7CFC">
        <w:rPr>
          <w:rFonts w:ascii="Times New Roman" w:hAnsi="Times New Roman" w:cs="Times New Roman"/>
          <w:b/>
          <w:sz w:val="28"/>
          <w:szCs w:val="28"/>
        </w:rPr>
        <w:t xml:space="preserve"> vai projekta iesniedzējs darbojas gan nozarēs, kas saskaņā ar Komisijas regulas Nr.1407/2013 1.panta 1.punktu ir izslēgtas no Komisijas regulas Nr.1407/2013 darbības jomas, gan nozarēs, kas nav  izslēgtas no </w:t>
      </w:r>
      <w:r w:rsidRPr="00DC7CFC">
        <w:rPr>
          <w:rFonts w:ascii="Times New Roman" w:hAnsi="Times New Roman" w:cs="Times New Roman"/>
          <w:b/>
          <w:sz w:val="28"/>
          <w:szCs w:val="28"/>
        </w:rPr>
        <w:lastRenderedPageBreak/>
        <w:t xml:space="preserve">Komisijas regulas Nr.1407/2013 darbības jomas, tad, atbilstoši Komisijas regulas Nr.1407/2013 1.panta 2.punktā norādītajam, nepieciešams nodrošināt, lai nozares, kuras ir izslēgtas no Komisijas regulas Nr.1407/2013 darbības jomas, negūst labumu no </w:t>
      </w:r>
      <w:r w:rsidRPr="00DC7CFC">
        <w:rPr>
          <w:rFonts w:ascii="Times New Roman" w:hAnsi="Times New Roman" w:cs="Times New Roman"/>
          <w:b/>
          <w:i/>
          <w:sz w:val="28"/>
          <w:szCs w:val="28"/>
        </w:rPr>
        <w:t xml:space="preserve">de </w:t>
      </w:r>
      <w:proofErr w:type="spellStart"/>
      <w:r w:rsidRPr="00DC7CFC">
        <w:rPr>
          <w:rFonts w:ascii="Times New Roman" w:hAnsi="Times New Roman" w:cs="Times New Roman"/>
          <w:b/>
          <w:i/>
          <w:sz w:val="28"/>
          <w:szCs w:val="28"/>
        </w:rPr>
        <w:t>minimis</w:t>
      </w:r>
      <w:proofErr w:type="spellEnd"/>
      <w:r w:rsidRPr="00DC7CFC">
        <w:rPr>
          <w:rFonts w:ascii="Times New Roman" w:hAnsi="Times New Roman" w:cs="Times New Roman"/>
          <w:b/>
          <w:sz w:val="28"/>
          <w:szCs w:val="28"/>
        </w:rPr>
        <w:t xml:space="preserve"> atbalsta, kas piešķirts saskaņā ar Komisijas regulu Nr.1407/2013.</w:t>
      </w:r>
    </w:p>
    <w:p w:rsidR="00D36716" w:rsidRPr="00DC7CFC" w:rsidRDefault="00D36716"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7</w:t>
      </w:r>
      <w:r w:rsidR="006D0823" w:rsidRPr="00DC7CFC">
        <w:rPr>
          <w:rFonts w:ascii="Times New Roman" w:hAnsi="Times New Roman" w:cs="Times New Roman"/>
          <w:b/>
          <w:sz w:val="28"/>
          <w:szCs w:val="28"/>
        </w:rPr>
        <w:t>4</w:t>
      </w:r>
      <w:r w:rsidRPr="00DC7CFC">
        <w:rPr>
          <w:rFonts w:ascii="Times New Roman" w:hAnsi="Times New Roman" w:cs="Times New Roman"/>
          <w:b/>
          <w:sz w:val="28"/>
          <w:szCs w:val="28"/>
        </w:rPr>
        <w:t xml:space="preserve">. Ja atbalstu piešķir saskaņā ar Komisijas regulu Nr.1408/2013 un komersants vai projekta iesniedzējs darbojas gan nozarēs, kas saskaņā ar Komisijas regulas Nr.1408/2013 1.panta 1.punktu ir izslēgtas no Komisijas regulas Nr.1408/2013 darbības jomas, gan nozarēs, kas nav  izslēgtas no Komisijas regulas Nr.1408/2013 darbības jomas, tad, atbilstoši Komisijas regulas Nr.1408/2013 1.panta 2.un 3.punktā norādītajam, nepieciešams nodrošināt, lai nozares, kuras ir izslēgtas no Komisijas regulas Nr.1408/2013 darbības jomas, negūst labumu no </w:t>
      </w:r>
      <w:r w:rsidRPr="00DC7CFC">
        <w:rPr>
          <w:rFonts w:ascii="Times New Roman" w:hAnsi="Times New Roman" w:cs="Times New Roman"/>
          <w:b/>
          <w:i/>
          <w:sz w:val="28"/>
          <w:szCs w:val="28"/>
        </w:rPr>
        <w:t xml:space="preserve">de </w:t>
      </w:r>
      <w:proofErr w:type="spellStart"/>
      <w:r w:rsidRPr="00DC7CFC">
        <w:rPr>
          <w:rFonts w:ascii="Times New Roman" w:hAnsi="Times New Roman" w:cs="Times New Roman"/>
          <w:b/>
          <w:i/>
          <w:sz w:val="28"/>
          <w:szCs w:val="28"/>
        </w:rPr>
        <w:t>minimis</w:t>
      </w:r>
      <w:proofErr w:type="spellEnd"/>
      <w:r w:rsidRPr="00DC7CFC">
        <w:rPr>
          <w:rFonts w:ascii="Times New Roman" w:hAnsi="Times New Roman" w:cs="Times New Roman"/>
          <w:b/>
          <w:i/>
          <w:sz w:val="28"/>
          <w:szCs w:val="28"/>
        </w:rPr>
        <w:t xml:space="preserve"> </w:t>
      </w:r>
      <w:r w:rsidRPr="00DC7CFC">
        <w:rPr>
          <w:rFonts w:ascii="Times New Roman" w:hAnsi="Times New Roman" w:cs="Times New Roman"/>
          <w:b/>
          <w:sz w:val="28"/>
          <w:szCs w:val="28"/>
        </w:rPr>
        <w:t>atbalsta, kas piešķirts saskaņā ar Komisijas regulu Nr.1408/2013</w:t>
      </w:r>
    </w:p>
    <w:p w:rsidR="009A4239" w:rsidRPr="00DC7CFC" w:rsidRDefault="00D36716"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7</w:t>
      </w:r>
      <w:r w:rsidR="006D0823" w:rsidRPr="00DC7CFC">
        <w:rPr>
          <w:rFonts w:ascii="Times New Roman" w:hAnsi="Times New Roman" w:cs="Times New Roman"/>
          <w:b/>
          <w:sz w:val="28"/>
          <w:szCs w:val="28"/>
        </w:rPr>
        <w:t>5</w:t>
      </w:r>
      <w:r w:rsidRPr="00DC7CFC">
        <w:rPr>
          <w:rFonts w:ascii="Times New Roman" w:hAnsi="Times New Roman" w:cs="Times New Roman"/>
          <w:b/>
          <w:sz w:val="28"/>
          <w:szCs w:val="28"/>
        </w:rPr>
        <w:t xml:space="preserve">. Ja atbalstu piešķir saskaņā ar Komisijas regulu Nr.717/2014 un komersants vai projekta iesniedzējs darbojas gan nozarēs, kas saskaņā ar Komisijas regulas Nr.717/2014 1.panta 1.punktu ir izslēgtas no Komisijas regulas Nr.717/2014 darbības jomas, gan nozarēs, kas nav  izslēgtas no Komisijas regulas Nr.717/2014 darbības jomas, tad, atbilstoši Komisijas regulas Nr.717/2014 1.panta 2.un 3.punktā norādītajam, nepieciešams nodrošināt, lai nozares, kuras ir izslēgtas no Komisijas regulas Nr.717/2014 darbības jomas, negūst labumu no </w:t>
      </w:r>
      <w:r w:rsidRPr="00DC7CFC">
        <w:rPr>
          <w:rFonts w:ascii="Times New Roman" w:hAnsi="Times New Roman" w:cs="Times New Roman"/>
          <w:b/>
          <w:i/>
          <w:sz w:val="28"/>
          <w:szCs w:val="28"/>
        </w:rPr>
        <w:t xml:space="preserve">de </w:t>
      </w:r>
      <w:proofErr w:type="spellStart"/>
      <w:r w:rsidRPr="00DC7CFC">
        <w:rPr>
          <w:rFonts w:ascii="Times New Roman" w:hAnsi="Times New Roman" w:cs="Times New Roman"/>
          <w:b/>
          <w:i/>
          <w:sz w:val="28"/>
          <w:szCs w:val="28"/>
        </w:rPr>
        <w:t>minimis</w:t>
      </w:r>
      <w:proofErr w:type="spellEnd"/>
      <w:r w:rsidRPr="00DC7CFC">
        <w:rPr>
          <w:rFonts w:ascii="Times New Roman" w:hAnsi="Times New Roman" w:cs="Times New Roman"/>
          <w:b/>
          <w:sz w:val="28"/>
          <w:szCs w:val="28"/>
        </w:rPr>
        <w:t xml:space="preserve"> atbalsta, kas piešķirts saskaņā a</w:t>
      </w:r>
      <w:r w:rsidR="00010EB9" w:rsidRPr="00DC7CFC">
        <w:rPr>
          <w:rFonts w:ascii="Times New Roman" w:hAnsi="Times New Roman" w:cs="Times New Roman"/>
          <w:b/>
          <w:sz w:val="28"/>
          <w:szCs w:val="28"/>
        </w:rPr>
        <w:t>r Komisijas regulu Nr.717/2014.</w:t>
      </w:r>
      <w:r w:rsidR="009A4239" w:rsidRPr="00DC7CFC">
        <w:rPr>
          <w:rFonts w:ascii="Times New Roman" w:hAnsi="Times New Roman" w:cs="Times New Roman"/>
          <w:b/>
          <w:sz w:val="28"/>
          <w:szCs w:val="28"/>
        </w:rPr>
        <w:t>”</w:t>
      </w:r>
    </w:p>
    <w:p w:rsidR="005A7B52" w:rsidRPr="00DC7CFC" w:rsidRDefault="005B1938" w:rsidP="005A7B52">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D12C62">
        <w:rPr>
          <w:rFonts w:ascii="Times New Roman" w:hAnsi="Times New Roman" w:cs="Times New Roman"/>
          <w:b/>
          <w:sz w:val="28"/>
          <w:szCs w:val="28"/>
        </w:rPr>
        <w:t>6</w:t>
      </w:r>
      <w:r w:rsidR="005A7B52" w:rsidRPr="00DC7CFC">
        <w:rPr>
          <w:rFonts w:ascii="Times New Roman" w:hAnsi="Times New Roman" w:cs="Times New Roman"/>
          <w:b/>
          <w:sz w:val="28"/>
          <w:szCs w:val="28"/>
        </w:rPr>
        <w:t>. Papildināt noteikumus ar  IX nodaļu  šādā redakcijā:</w:t>
      </w:r>
    </w:p>
    <w:p w:rsidR="005A7B52" w:rsidRPr="00DC7CFC" w:rsidRDefault="005A7B52" w:rsidP="00DC7CFC">
      <w:pPr>
        <w:spacing w:after="120" w:line="240" w:lineRule="auto"/>
        <w:jc w:val="center"/>
        <w:rPr>
          <w:rFonts w:ascii="Times New Roman" w:hAnsi="Times New Roman" w:cs="Times New Roman"/>
          <w:b/>
          <w:sz w:val="28"/>
          <w:szCs w:val="28"/>
        </w:rPr>
      </w:pPr>
      <w:r w:rsidRPr="00DC7CFC">
        <w:rPr>
          <w:rFonts w:ascii="Times New Roman" w:hAnsi="Times New Roman" w:cs="Times New Roman"/>
          <w:b/>
          <w:sz w:val="28"/>
          <w:szCs w:val="28"/>
        </w:rPr>
        <w:t>"IX. Noslēguma jautājumi</w:t>
      </w:r>
    </w:p>
    <w:p w:rsidR="005A7B52" w:rsidRPr="00DC7CFC" w:rsidRDefault="005A7B52" w:rsidP="009A4239">
      <w:pPr>
        <w:spacing w:after="120" w:line="240" w:lineRule="auto"/>
        <w:jc w:val="both"/>
        <w:rPr>
          <w:rFonts w:ascii="Times New Roman" w:hAnsi="Times New Roman" w:cs="Times New Roman"/>
          <w:b/>
          <w:sz w:val="28"/>
          <w:szCs w:val="28"/>
        </w:rPr>
      </w:pPr>
      <w:r w:rsidRPr="00DC7CFC">
        <w:rPr>
          <w:rFonts w:ascii="Times New Roman" w:hAnsi="Times New Roman" w:cs="Times New Roman"/>
          <w:b/>
          <w:sz w:val="28"/>
          <w:szCs w:val="28"/>
        </w:rPr>
        <w:t>69. Šo noteikumu 2.punktā noteiktais nosacījums stājas spēkā un ir piemērojams sākot ar 2015.gada 1.janvāri.”</w:t>
      </w:r>
    </w:p>
    <w:p w:rsidR="009F2CFD" w:rsidRPr="006B43D9" w:rsidRDefault="005B1938" w:rsidP="006D780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12C62">
        <w:rPr>
          <w:rFonts w:ascii="Times New Roman" w:hAnsi="Times New Roman" w:cs="Times New Roman"/>
          <w:sz w:val="28"/>
          <w:szCs w:val="28"/>
        </w:rPr>
        <w:t>7</w:t>
      </w:r>
      <w:r w:rsidR="009F2CFD" w:rsidRPr="0094185D">
        <w:rPr>
          <w:rFonts w:ascii="Times New Roman" w:hAnsi="Times New Roman" w:cs="Times New Roman"/>
          <w:sz w:val="28"/>
          <w:szCs w:val="28"/>
        </w:rPr>
        <w:t xml:space="preserve">. </w:t>
      </w:r>
      <w:r w:rsidR="00E4500A" w:rsidRPr="0094185D">
        <w:rPr>
          <w:rFonts w:ascii="Times New Roman" w:hAnsi="Times New Roman" w:cs="Times New Roman"/>
          <w:sz w:val="28"/>
          <w:szCs w:val="28"/>
        </w:rPr>
        <w:t>I</w:t>
      </w:r>
      <w:r w:rsidR="0067537B" w:rsidRPr="0094185D">
        <w:rPr>
          <w:rFonts w:ascii="Times New Roman" w:hAnsi="Times New Roman" w:cs="Times New Roman"/>
          <w:sz w:val="28"/>
          <w:szCs w:val="28"/>
        </w:rPr>
        <w:t>zteikt</w:t>
      </w:r>
      <w:r w:rsidR="009F2CFD" w:rsidRPr="0094185D">
        <w:rPr>
          <w:rFonts w:ascii="Times New Roman" w:hAnsi="Times New Roman" w:cs="Times New Roman"/>
          <w:sz w:val="28"/>
          <w:szCs w:val="28"/>
        </w:rPr>
        <w:t xml:space="preserve"> 1.pielikuma 1.1.</w:t>
      </w:r>
      <w:r w:rsidR="0067537B" w:rsidRPr="0094185D">
        <w:rPr>
          <w:rFonts w:ascii="Times New Roman" w:hAnsi="Times New Roman" w:cs="Times New Roman"/>
          <w:sz w:val="28"/>
          <w:szCs w:val="28"/>
        </w:rPr>
        <w:t>apakš</w:t>
      </w:r>
      <w:r w:rsidR="009F2CFD" w:rsidRPr="0094185D">
        <w:rPr>
          <w:rFonts w:ascii="Times New Roman" w:hAnsi="Times New Roman" w:cs="Times New Roman"/>
          <w:sz w:val="28"/>
          <w:szCs w:val="28"/>
        </w:rPr>
        <w:t>punktu</w:t>
      </w:r>
      <w:r w:rsidR="0067537B" w:rsidRPr="0094185D">
        <w:rPr>
          <w:rFonts w:ascii="Times New Roman" w:hAnsi="Times New Roman" w:cs="Times New Roman"/>
          <w:sz w:val="28"/>
          <w:szCs w:val="28"/>
        </w:rPr>
        <w:t xml:space="preserve"> šādā redakcijā:</w:t>
      </w:r>
    </w:p>
    <w:p w:rsidR="0067537B" w:rsidRPr="006B43D9" w:rsidRDefault="0067537B"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w:t>
      </w:r>
      <w:r w:rsidR="00A96972" w:rsidRPr="006B43D9">
        <w:rPr>
          <w:rFonts w:ascii="Times New Roman" w:hAnsi="Times New Roman" w:cs="Times New Roman"/>
          <w:sz w:val="28"/>
          <w:szCs w:val="28"/>
        </w:rPr>
        <w:t>1.1.</w:t>
      </w:r>
      <w:r w:rsidR="00EC54B2" w:rsidRPr="006B43D9">
        <w:rPr>
          <w:sz w:val="28"/>
          <w:szCs w:val="28"/>
        </w:rPr>
        <w:t xml:space="preserve"> </w:t>
      </w:r>
      <w:r w:rsidR="00EC54B2" w:rsidRPr="006B43D9">
        <w:rPr>
          <w:rFonts w:ascii="Times New Roman" w:hAnsi="Times New Roman" w:cs="Times New Roman"/>
          <w:sz w:val="28"/>
          <w:szCs w:val="28"/>
        </w:rPr>
        <w:t>Atbilstoši Komisijas regulas Nr.  651/2014 2. panta 9. un 11. punktā noteiktajām definīcijām.</w:t>
      </w:r>
      <w:r w:rsidRPr="006B43D9">
        <w:rPr>
          <w:rFonts w:ascii="Times New Roman" w:hAnsi="Times New Roman" w:cs="Times New Roman"/>
          <w:sz w:val="28"/>
          <w:szCs w:val="28"/>
        </w:rPr>
        <w:t>”</w:t>
      </w:r>
    </w:p>
    <w:p w:rsidR="009F2CFD" w:rsidRPr="006B43D9" w:rsidRDefault="005B1938" w:rsidP="006D780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12C62">
        <w:rPr>
          <w:rFonts w:ascii="Times New Roman" w:hAnsi="Times New Roman" w:cs="Times New Roman"/>
          <w:sz w:val="28"/>
          <w:szCs w:val="28"/>
        </w:rPr>
        <w:t>8</w:t>
      </w:r>
      <w:r w:rsidR="0067537B" w:rsidRPr="006B43D9">
        <w:rPr>
          <w:rFonts w:ascii="Times New Roman" w:hAnsi="Times New Roman" w:cs="Times New Roman"/>
          <w:sz w:val="28"/>
          <w:szCs w:val="28"/>
        </w:rPr>
        <w:t xml:space="preserve">. </w:t>
      </w:r>
      <w:r w:rsidR="00E4500A" w:rsidRPr="0094185D">
        <w:rPr>
          <w:rFonts w:ascii="Times New Roman" w:hAnsi="Times New Roman" w:cs="Times New Roman"/>
          <w:sz w:val="28"/>
          <w:szCs w:val="28"/>
        </w:rPr>
        <w:t>I</w:t>
      </w:r>
      <w:r w:rsidR="00D45295" w:rsidRPr="006B43D9">
        <w:rPr>
          <w:rFonts w:ascii="Times New Roman" w:hAnsi="Times New Roman" w:cs="Times New Roman"/>
          <w:sz w:val="28"/>
          <w:szCs w:val="28"/>
        </w:rPr>
        <w:t>zteikt 1.pielikuma 2.1.apakšpunktu šādā redakcijā:</w:t>
      </w:r>
    </w:p>
    <w:p w:rsidR="009F2CFD" w:rsidRPr="006B43D9" w:rsidRDefault="00D45295"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“2.1. Atbilstoši Komisijas regulas Nr. 651/2014 1. panta 3. punkta "a" apakšpunktā noteiktajai definīcijai.”</w:t>
      </w:r>
    </w:p>
    <w:p w:rsidR="009F2CFD" w:rsidRPr="006B43D9" w:rsidRDefault="005B1938" w:rsidP="006D780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12C62">
        <w:rPr>
          <w:rFonts w:ascii="Times New Roman" w:hAnsi="Times New Roman" w:cs="Times New Roman"/>
          <w:sz w:val="28"/>
          <w:szCs w:val="28"/>
        </w:rPr>
        <w:t>9</w:t>
      </w:r>
      <w:r w:rsidR="00D45295" w:rsidRPr="006B43D9">
        <w:rPr>
          <w:rFonts w:ascii="Times New Roman" w:hAnsi="Times New Roman" w:cs="Times New Roman"/>
          <w:sz w:val="28"/>
          <w:szCs w:val="28"/>
        </w:rPr>
        <w:t xml:space="preserve">. </w:t>
      </w:r>
      <w:r w:rsidR="00E4500A" w:rsidRPr="006B43D9">
        <w:rPr>
          <w:rFonts w:ascii="Times New Roman" w:hAnsi="Times New Roman" w:cs="Times New Roman"/>
          <w:sz w:val="28"/>
          <w:szCs w:val="28"/>
        </w:rPr>
        <w:t>I</w:t>
      </w:r>
      <w:r w:rsidR="00D45295" w:rsidRPr="006B43D9">
        <w:rPr>
          <w:rFonts w:ascii="Times New Roman" w:hAnsi="Times New Roman" w:cs="Times New Roman"/>
          <w:sz w:val="28"/>
          <w:szCs w:val="28"/>
        </w:rPr>
        <w:t>zteikt 1.pielikuma 3.1.apakšpunktu šādā redakcijā:</w:t>
      </w:r>
    </w:p>
    <w:p w:rsidR="009F2CFD" w:rsidRPr="006B43D9" w:rsidRDefault="00D45295"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“3.1. Atbilstoši Komisijas regulas Nr. 651/2014 2. panta 13. punktā noteiktajai definīcijai.”</w:t>
      </w:r>
    </w:p>
    <w:p w:rsidR="009F2CFD" w:rsidRPr="006B43D9" w:rsidRDefault="00D12C62" w:rsidP="006D780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D45295" w:rsidRPr="006B43D9">
        <w:rPr>
          <w:rFonts w:ascii="Times New Roman" w:hAnsi="Times New Roman" w:cs="Times New Roman"/>
          <w:sz w:val="28"/>
          <w:szCs w:val="28"/>
        </w:rPr>
        <w:t xml:space="preserve">. </w:t>
      </w:r>
      <w:r w:rsidR="00F05D35" w:rsidRPr="006B43D9">
        <w:rPr>
          <w:rFonts w:ascii="Times New Roman" w:hAnsi="Times New Roman" w:cs="Times New Roman"/>
          <w:sz w:val="28"/>
          <w:szCs w:val="28"/>
        </w:rPr>
        <w:t xml:space="preserve">Svītrot </w:t>
      </w:r>
      <w:r w:rsidR="00D45295" w:rsidRPr="006B43D9">
        <w:rPr>
          <w:rFonts w:ascii="Times New Roman" w:hAnsi="Times New Roman" w:cs="Times New Roman"/>
          <w:sz w:val="28"/>
          <w:szCs w:val="28"/>
        </w:rPr>
        <w:t>1.pielikuma 3.2.apakšpunktu;</w:t>
      </w:r>
    </w:p>
    <w:p w:rsidR="00D45295" w:rsidRPr="006B43D9" w:rsidRDefault="00D12C62" w:rsidP="006D780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21</w:t>
      </w:r>
      <w:r w:rsidR="00D45295" w:rsidRPr="006B43D9">
        <w:rPr>
          <w:rFonts w:ascii="Times New Roman" w:hAnsi="Times New Roman" w:cs="Times New Roman"/>
          <w:sz w:val="28"/>
          <w:szCs w:val="28"/>
        </w:rPr>
        <w:t xml:space="preserve">. </w:t>
      </w:r>
      <w:r w:rsidR="00E4500A" w:rsidRPr="006B43D9">
        <w:rPr>
          <w:rFonts w:ascii="Times New Roman" w:hAnsi="Times New Roman" w:cs="Times New Roman"/>
          <w:sz w:val="28"/>
          <w:szCs w:val="28"/>
        </w:rPr>
        <w:t>I</w:t>
      </w:r>
      <w:r w:rsidR="00D45295" w:rsidRPr="006B43D9">
        <w:rPr>
          <w:rFonts w:ascii="Times New Roman" w:hAnsi="Times New Roman" w:cs="Times New Roman"/>
          <w:sz w:val="28"/>
          <w:szCs w:val="28"/>
        </w:rPr>
        <w:t>zteikt 1.pielikuma 4.punktu šādā redakcijā:</w:t>
      </w:r>
    </w:p>
    <w:p w:rsidR="00D45295" w:rsidRPr="006B43D9" w:rsidRDefault="00D45295" w:rsidP="000D2D9E">
      <w:pPr>
        <w:spacing w:after="120" w:line="240" w:lineRule="auto"/>
        <w:jc w:val="center"/>
        <w:rPr>
          <w:rFonts w:ascii="Times New Roman" w:hAnsi="Times New Roman" w:cs="Times New Roman"/>
          <w:b/>
          <w:sz w:val="28"/>
          <w:szCs w:val="28"/>
        </w:rPr>
      </w:pPr>
      <w:r w:rsidRPr="006B43D9">
        <w:rPr>
          <w:rFonts w:ascii="Times New Roman" w:hAnsi="Times New Roman" w:cs="Times New Roman"/>
          <w:sz w:val="28"/>
          <w:szCs w:val="28"/>
        </w:rPr>
        <w:t>“</w:t>
      </w:r>
      <w:r w:rsidRPr="006B43D9">
        <w:rPr>
          <w:rFonts w:ascii="Times New Roman" w:hAnsi="Times New Roman" w:cs="Times New Roman"/>
          <w:b/>
          <w:sz w:val="28"/>
          <w:szCs w:val="28"/>
        </w:rPr>
        <w:t>4.Tērauda rūpniecība</w:t>
      </w:r>
    </w:p>
    <w:p w:rsidR="00D45295" w:rsidRPr="006B43D9" w:rsidRDefault="00D45295"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4.1. Atbilstoši Komisijas regulas Nr.  651/2014 2. panta 43. punktā noteiktajai definīcijai.”</w:t>
      </w:r>
    </w:p>
    <w:p w:rsidR="00D45295" w:rsidRPr="006B43D9" w:rsidRDefault="009D023B" w:rsidP="006D780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B7381">
        <w:rPr>
          <w:rFonts w:ascii="Times New Roman" w:hAnsi="Times New Roman" w:cs="Times New Roman"/>
          <w:sz w:val="28"/>
          <w:szCs w:val="28"/>
        </w:rPr>
        <w:t>2</w:t>
      </w:r>
      <w:r w:rsidR="001F1043" w:rsidRPr="006B43D9">
        <w:rPr>
          <w:rFonts w:ascii="Times New Roman" w:hAnsi="Times New Roman" w:cs="Times New Roman"/>
          <w:sz w:val="28"/>
          <w:szCs w:val="28"/>
        </w:rPr>
        <w:t xml:space="preserve">. </w:t>
      </w:r>
      <w:r w:rsidR="00E4500A" w:rsidRPr="006B43D9">
        <w:rPr>
          <w:rFonts w:ascii="Times New Roman" w:hAnsi="Times New Roman" w:cs="Times New Roman"/>
          <w:sz w:val="28"/>
          <w:szCs w:val="28"/>
        </w:rPr>
        <w:t>I</w:t>
      </w:r>
      <w:r w:rsidR="001F1043" w:rsidRPr="006B43D9">
        <w:rPr>
          <w:rFonts w:ascii="Times New Roman" w:hAnsi="Times New Roman" w:cs="Times New Roman"/>
          <w:sz w:val="28"/>
          <w:szCs w:val="28"/>
        </w:rPr>
        <w:t>zteikt 1.pielikuma 5.1.apakšpunktu šādā redakcijā:</w:t>
      </w:r>
    </w:p>
    <w:p w:rsidR="001F1043" w:rsidRPr="006B43D9" w:rsidRDefault="001F1043" w:rsidP="000D2D9E">
      <w:pPr>
        <w:spacing w:after="120" w:line="240" w:lineRule="auto"/>
        <w:jc w:val="both"/>
        <w:rPr>
          <w:rFonts w:ascii="Times New Roman" w:hAnsi="Times New Roman" w:cs="Times New Roman"/>
          <w:sz w:val="28"/>
          <w:szCs w:val="28"/>
        </w:rPr>
      </w:pPr>
      <w:r w:rsidRPr="006B43D9">
        <w:rPr>
          <w:rFonts w:ascii="Times New Roman" w:hAnsi="Times New Roman" w:cs="Times New Roman"/>
          <w:sz w:val="28"/>
          <w:szCs w:val="28"/>
        </w:rPr>
        <w:t>“5.1. Atbilstoši Komisijas regulas Nr.  651/2014 2. panta 44. punktā noteiktajai definīcijai.”</w:t>
      </w:r>
    </w:p>
    <w:p w:rsidR="00D45295" w:rsidRPr="006B43D9" w:rsidRDefault="009D023B" w:rsidP="006D780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B7381">
        <w:rPr>
          <w:rFonts w:ascii="Times New Roman" w:hAnsi="Times New Roman" w:cs="Times New Roman"/>
          <w:sz w:val="28"/>
          <w:szCs w:val="28"/>
        </w:rPr>
        <w:t>3</w:t>
      </w:r>
      <w:r w:rsidR="001F1043" w:rsidRPr="006B43D9">
        <w:rPr>
          <w:rFonts w:ascii="Times New Roman" w:hAnsi="Times New Roman" w:cs="Times New Roman"/>
          <w:sz w:val="28"/>
          <w:szCs w:val="28"/>
        </w:rPr>
        <w:t xml:space="preserve">. </w:t>
      </w:r>
      <w:r w:rsidR="00F05D35" w:rsidRPr="006B43D9">
        <w:rPr>
          <w:rFonts w:ascii="Times New Roman" w:hAnsi="Times New Roman" w:cs="Times New Roman"/>
          <w:sz w:val="28"/>
          <w:szCs w:val="28"/>
        </w:rPr>
        <w:t xml:space="preserve">Svītrot </w:t>
      </w:r>
      <w:r w:rsidR="001F1043" w:rsidRPr="006B43D9">
        <w:rPr>
          <w:rFonts w:ascii="Times New Roman" w:hAnsi="Times New Roman" w:cs="Times New Roman"/>
          <w:sz w:val="28"/>
          <w:szCs w:val="28"/>
        </w:rPr>
        <w:t>1.pielikuma 5.2.un 5.3.apakšpunktu;</w:t>
      </w:r>
    </w:p>
    <w:p w:rsidR="00D45295" w:rsidRPr="006B43D9" w:rsidRDefault="009D023B" w:rsidP="006D780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B7381">
        <w:rPr>
          <w:rFonts w:ascii="Times New Roman" w:hAnsi="Times New Roman" w:cs="Times New Roman"/>
          <w:sz w:val="28"/>
          <w:szCs w:val="28"/>
        </w:rPr>
        <w:t>4</w:t>
      </w:r>
      <w:r w:rsidR="001F1043" w:rsidRPr="006B43D9">
        <w:rPr>
          <w:rFonts w:ascii="Times New Roman" w:hAnsi="Times New Roman" w:cs="Times New Roman"/>
          <w:sz w:val="28"/>
          <w:szCs w:val="28"/>
        </w:rPr>
        <w:t xml:space="preserve">. </w:t>
      </w:r>
      <w:r w:rsidR="00F05D35" w:rsidRPr="006B43D9">
        <w:rPr>
          <w:rFonts w:ascii="Times New Roman" w:hAnsi="Times New Roman" w:cs="Times New Roman"/>
          <w:sz w:val="28"/>
          <w:szCs w:val="28"/>
        </w:rPr>
        <w:t xml:space="preserve">Svītrot </w:t>
      </w:r>
      <w:r w:rsidR="001F1043" w:rsidRPr="006B43D9">
        <w:rPr>
          <w:rFonts w:ascii="Times New Roman" w:hAnsi="Times New Roman" w:cs="Times New Roman"/>
          <w:sz w:val="28"/>
          <w:szCs w:val="28"/>
        </w:rPr>
        <w:t>1.pielikuma 6.1.apakšpunktu</w:t>
      </w:r>
      <w:r w:rsidR="0037219B" w:rsidRPr="00DC7CFC">
        <w:rPr>
          <w:rFonts w:ascii="Times New Roman" w:hAnsi="Times New Roman" w:cs="Times New Roman"/>
          <w:sz w:val="28"/>
          <w:szCs w:val="28"/>
        </w:rPr>
        <w:t>.</w:t>
      </w:r>
    </w:p>
    <w:p w:rsidR="00792F04" w:rsidRDefault="00792F04" w:rsidP="00781B80">
      <w:pPr>
        <w:spacing w:after="120" w:line="240" w:lineRule="auto"/>
        <w:jc w:val="both"/>
        <w:rPr>
          <w:rFonts w:ascii="Times New Roman" w:hAnsi="Times New Roman" w:cs="Times New Roman"/>
          <w:sz w:val="28"/>
          <w:szCs w:val="28"/>
        </w:rPr>
      </w:pPr>
    </w:p>
    <w:p w:rsidR="000B67DA" w:rsidRPr="000D2D9E" w:rsidRDefault="000B67DA" w:rsidP="00781B80">
      <w:pPr>
        <w:spacing w:after="120" w:line="240" w:lineRule="auto"/>
        <w:jc w:val="both"/>
        <w:rPr>
          <w:rFonts w:ascii="Times New Roman" w:hAnsi="Times New Roman" w:cs="Times New Roman"/>
          <w:sz w:val="28"/>
          <w:szCs w:val="28"/>
        </w:rPr>
      </w:pPr>
    </w:p>
    <w:p w:rsidR="00696D88" w:rsidRPr="000D2D9E" w:rsidRDefault="000D2D9E" w:rsidP="00DC7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prezidente</w:t>
      </w:r>
      <w:r w:rsidR="00C53D4A" w:rsidRPr="000D2D9E">
        <w:rPr>
          <w:rFonts w:ascii="Times New Roman" w:hAnsi="Times New Roman" w:cs="Times New Roman"/>
          <w:sz w:val="28"/>
          <w:szCs w:val="28"/>
        </w:rPr>
        <w:tab/>
        <w:t xml:space="preserve">   </w:t>
      </w:r>
      <w:r w:rsidR="00C53D4A" w:rsidRPr="000D2D9E">
        <w:rPr>
          <w:rFonts w:ascii="Times New Roman" w:hAnsi="Times New Roman" w:cs="Times New Roman"/>
          <w:sz w:val="28"/>
          <w:szCs w:val="28"/>
        </w:rPr>
        <w:tab/>
      </w:r>
      <w:r w:rsidR="00C53D4A" w:rsidRPr="000D2D9E">
        <w:rPr>
          <w:rFonts w:ascii="Times New Roman" w:hAnsi="Times New Roman" w:cs="Times New Roman"/>
          <w:sz w:val="28"/>
          <w:szCs w:val="28"/>
        </w:rPr>
        <w:tab/>
      </w:r>
      <w:r w:rsidR="00C53D4A" w:rsidRPr="000D2D9E">
        <w:rPr>
          <w:rFonts w:ascii="Times New Roman" w:hAnsi="Times New Roman" w:cs="Times New Roman"/>
          <w:sz w:val="28"/>
          <w:szCs w:val="28"/>
        </w:rPr>
        <w:tab/>
      </w:r>
      <w:r w:rsidR="00C53D4A" w:rsidRPr="000D2D9E">
        <w:rPr>
          <w:rFonts w:ascii="Times New Roman" w:hAnsi="Times New Roman" w:cs="Times New Roman"/>
          <w:sz w:val="28"/>
          <w:szCs w:val="28"/>
        </w:rPr>
        <w:tab/>
      </w:r>
      <w:r w:rsidR="006E1245" w:rsidRPr="000D2D9E">
        <w:rPr>
          <w:rFonts w:ascii="Times New Roman" w:hAnsi="Times New Roman" w:cs="Times New Roman"/>
          <w:sz w:val="28"/>
          <w:szCs w:val="28"/>
        </w:rPr>
        <w:tab/>
      </w:r>
      <w:r w:rsidR="000F1585" w:rsidRPr="000D2D9E">
        <w:rPr>
          <w:rFonts w:ascii="Times New Roman" w:hAnsi="Times New Roman" w:cs="Times New Roman"/>
          <w:sz w:val="28"/>
          <w:szCs w:val="28"/>
        </w:rPr>
        <w:tab/>
      </w:r>
      <w:r w:rsidR="00DC7CFC">
        <w:rPr>
          <w:rFonts w:ascii="Times New Roman" w:hAnsi="Times New Roman" w:cs="Times New Roman"/>
          <w:sz w:val="28"/>
          <w:szCs w:val="28"/>
        </w:rPr>
        <w:t xml:space="preserve">      </w:t>
      </w:r>
      <w:r w:rsidR="00346E1D" w:rsidRPr="000D2D9E">
        <w:rPr>
          <w:rFonts w:ascii="Times New Roman" w:hAnsi="Times New Roman" w:cs="Times New Roman"/>
          <w:sz w:val="28"/>
          <w:szCs w:val="28"/>
        </w:rPr>
        <w:t>L.Straujuma</w:t>
      </w:r>
    </w:p>
    <w:p w:rsidR="00696D88" w:rsidRDefault="00696D88" w:rsidP="00DC7CFC">
      <w:pPr>
        <w:spacing w:after="0" w:line="240" w:lineRule="auto"/>
        <w:jc w:val="both"/>
        <w:rPr>
          <w:rFonts w:ascii="Times New Roman" w:hAnsi="Times New Roman" w:cs="Times New Roman"/>
          <w:sz w:val="28"/>
          <w:szCs w:val="28"/>
        </w:rPr>
      </w:pPr>
    </w:p>
    <w:p w:rsidR="000B67DA" w:rsidRPr="000D2D9E" w:rsidRDefault="000B67DA" w:rsidP="00DC7CFC">
      <w:pPr>
        <w:spacing w:after="0" w:line="240" w:lineRule="auto"/>
        <w:jc w:val="both"/>
        <w:rPr>
          <w:rFonts w:ascii="Times New Roman" w:hAnsi="Times New Roman" w:cs="Times New Roman"/>
          <w:sz w:val="28"/>
          <w:szCs w:val="28"/>
        </w:rPr>
      </w:pPr>
    </w:p>
    <w:p w:rsidR="00663202" w:rsidRPr="00663202" w:rsidRDefault="00663202" w:rsidP="00DC7CFC">
      <w:pPr>
        <w:spacing w:after="0" w:line="240" w:lineRule="auto"/>
        <w:jc w:val="both"/>
        <w:rPr>
          <w:rFonts w:ascii="Times New Roman" w:hAnsi="Times New Roman" w:cs="Times New Roman"/>
          <w:sz w:val="28"/>
          <w:szCs w:val="28"/>
        </w:rPr>
      </w:pPr>
      <w:r w:rsidRPr="00663202">
        <w:rPr>
          <w:rFonts w:ascii="Times New Roman" w:hAnsi="Times New Roman" w:cs="Times New Roman"/>
          <w:sz w:val="28"/>
          <w:szCs w:val="28"/>
        </w:rPr>
        <w:t>Ekonomikas ministres pienākumu izpildītājs,</w:t>
      </w:r>
    </w:p>
    <w:p w:rsidR="00F84ABB" w:rsidRPr="000D2D9E" w:rsidRDefault="00663202" w:rsidP="00DC7CFC">
      <w:pPr>
        <w:spacing w:after="0" w:line="240" w:lineRule="auto"/>
        <w:jc w:val="both"/>
        <w:rPr>
          <w:rFonts w:ascii="Times New Roman" w:hAnsi="Times New Roman" w:cs="Times New Roman"/>
          <w:sz w:val="28"/>
          <w:szCs w:val="28"/>
        </w:rPr>
      </w:pPr>
      <w:r w:rsidRPr="00663202">
        <w:rPr>
          <w:rFonts w:ascii="Times New Roman" w:hAnsi="Times New Roman" w:cs="Times New Roman"/>
          <w:sz w:val="28"/>
          <w:szCs w:val="28"/>
        </w:rPr>
        <w:t xml:space="preserve">zemkopības ministrs </w:t>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proofErr w:type="spellStart"/>
      <w:r w:rsidRPr="00663202">
        <w:rPr>
          <w:rFonts w:ascii="Times New Roman" w:hAnsi="Times New Roman" w:cs="Times New Roman"/>
          <w:sz w:val="28"/>
          <w:szCs w:val="28"/>
        </w:rPr>
        <w:t>J.Dūklavs</w:t>
      </w:r>
      <w:proofErr w:type="spellEnd"/>
    </w:p>
    <w:p w:rsidR="00B1118E" w:rsidRDefault="00B1118E" w:rsidP="00DC7CFC">
      <w:pPr>
        <w:spacing w:after="0" w:line="240" w:lineRule="auto"/>
        <w:jc w:val="both"/>
        <w:rPr>
          <w:rFonts w:ascii="Times New Roman" w:hAnsi="Times New Roman" w:cs="Times New Roman"/>
          <w:sz w:val="28"/>
          <w:szCs w:val="28"/>
        </w:rPr>
      </w:pPr>
    </w:p>
    <w:p w:rsidR="00DC7CFC" w:rsidRDefault="00DC7CFC" w:rsidP="00DC7CFC">
      <w:pPr>
        <w:spacing w:after="0" w:line="240" w:lineRule="auto"/>
        <w:jc w:val="both"/>
        <w:rPr>
          <w:rFonts w:ascii="Times New Roman" w:hAnsi="Times New Roman" w:cs="Times New Roman"/>
          <w:sz w:val="28"/>
          <w:szCs w:val="28"/>
        </w:rPr>
      </w:pPr>
    </w:p>
    <w:p w:rsidR="000B67DA" w:rsidRDefault="000B67DA" w:rsidP="00DC7CFC">
      <w:pPr>
        <w:spacing w:after="0" w:line="240" w:lineRule="auto"/>
        <w:jc w:val="both"/>
        <w:rPr>
          <w:rFonts w:ascii="Times New Roman" w:hAnsi="Times New Roman" w:cs="Times New Roman"/>
          <w:sz w:val="28"/>
          <w:szCs w:val="28"/>
        </w:rPr>
      </w:pPr>
    </w:p>
    <w:p w:rsidR="000B67DA" w:rsidRDefault="000B67DA" w:rsidP="00DC7CFC">
      <w:pPr>
        <w:spacing w:after="0" w:line="240" w:lineRule="auto"/>
        <w:jc w:val="both"/>
        <w:rPr>
          <w:rFonts w:ascii="Times New Roman" w:hAnsi="Times New Roman" w:cs="Times New Roman"/>
          <w:sz w:val="28"/>
          <w:szCs w:val="28"/>
        </w:rPr>
      </w:pPr>
    </w:p>
    <w:p w:rsidR="000B67DA" w:rsidRDefault="000B67DA" w:rsidP="00DC7CFC">
      <w:pPr>
        <w:spacing w:after="0" w:line="240" w:lineRule="auto"/>
        <w:jc w:val="both"/>
        <w:rPr>
          <w:rFonts w:ascii="Times New Roman" w:hAnsi="Times New Roman" w:cs="Times New Roman"/>
          <w:sz w:val="28"/>
          <w:szCs w:val="28"/>
        </w:rPr>
      </w:pPr>
    </w:p>
    <w:p w:rsidR="00DC7CFC" w:rsidRPr="000D2D9E" w:rsidRDefault="00DC7CFC" w:rsidP="00DC7CFC">
      <w:pPr>
        <w:spacing w:after="0" w:line="240" w:lineRule="auto"/>
        <w:jc w:val="both"/>
        <w:rPr>
          <w:rFonts w:ascii="Times New Roman" w:hAnsi="Times New Roman" w:cs="Times New Roman"/>
          <w:sz w:val="28"/>
          <w:szCs w:val="28"/>
        </w:rPr>
      </w:pPr>
    </w:p>
    <w:p w:rsidR="00696D88" w:rsidRPr="000D2D9E" w:rsidRDefault="00DE27E8" w:rsidP="00DC7CFC">
      <w:pPr>
        <w:spacing w:after="0" w:line="240" w:lineRule="auto"/>
        <w:jc w:val="both"/>
        <w:rPr>
          <w:rFonts w:ascii="Times New Roman" w:hAnsi="Times New Roman" w:cs="Times New Roman"/>
          <w:sz w:val="28"/>
          <w:szCs w:val="28"/>
        </w:rPr>
      </w:pPr>
      <w:r w:rsidRPr="000D2D9E">
        <w:rPr>
          <w:rFonts w:ascii="Times New Roman" w:hAnsi="Times New Roman" w:cs="Times New Roman"/>
          <w:sz w:val="28"/>
          <w:szCs w:val="28"/>
        </w:rPr>
        <w:t>Iesniedzējs:</w:t>
      </w:r>
    </w:p>
    <w:p w:rsidR="00663202" w:rsidRPr="00663202" w:rsidRDefault="00663202" w:rsidP="00DC7CFC">
      <w:pPr>
        <w:spacing w:after="0" w:line="240" w:lineRule="auto"/>
        <w:jc w:val="both"/>
        <w:rPr>
          <w:rFonts w:ascii="Times New Roman" w:hAnsi="Times New Roman" w:cs="Times New Roman"/>
          <w:sz w:val="28"/>
          <w:szCs w:val="28"/>
        </w:rPr>
      </w:pPr>
      <w:r w:rsidRPr="00663202">
        <w:rPr>
          <w:rFonts w:ascii="Times New Roman" w:hAnsi="Times New Roman" w:cs="Times New Roman"/>
          <w:sz w:val="28"/>
          <w:szCs w:val="28"/>
        </w:rPr>
        <w:t>Ekonomikas ministres pienākumu izpildītājs,</w:t>
      </w:r>
    </w:p>
    <w:p w:rsidR="00663202" w:rsidRDefault="00663202" w:rsidP="00DC7CFC">
      <w:pPr>
        <w:spacing w:after="0" w:line="240" w:lineRule="auto"/>
        <w:jc w:val="both"/>
        <w:rPr>
          <w:rFonts w:ascii="Times New Roman" w:hAnsi="Times New Roman" w:cs="Times New Roman"/>
          <w:sz w:val="28"/>
          <w:szCs w:val="28"/>
        </w:rPr>
      </w:pPr>
      <w:r w:rsidRPr="00663202">
        <w:rPr>
          <w:rFonts w:ascii="Times New Roman" w:hAnsi="Times New Roman" w:cs="Times New Roman"/>
          <w:sz w:val="28"/>
          <w:szCs w:val="28"/>
        </w:rPr>
        <w:t xml:space="preserve">zemkopības ministrs </w:t>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r w:rsidRPr="00663202">
        <w:rPr>
          <w:rFonts w:ascii="Times New Roman" w:hAnsi="Times New Roman" w:cs="Times New Roman"/>
          <w:sz w:val="28"/>
          <w:szCs w:val="28"/>
        </w:rPr>
        <w:tab/>
      </w:r>
      <w:proofErr w:type="spellStart"/>
      <w:r w:rsidRPr="00663202">
        <w:rPr>
          <w:rFonts w:ascii="Times New Roman" w:hAnsi="Times New Roman" w:cs="Times New Roman"/>
          <w:sz w:val="28"/>
          <w:szCs w:val="28"/>
        </w:rPr>
        <w:t>J.Dūklavs</w:t>
      </w:r>
      <w:proofErr w:type="spellEnd"/>
    </w:p>
    <w:p w:rsidR="007037AC" w:rsidRDefault="007037AC" w:rsidP="00DC7CFC">
      <w:pPr>
        <w:spacing w:after="0" w:line="240" w:lineRule="auto"/>
        <w:jc w:val="both"/>
        <w:rPr>
          <w:rFonts w:ascii="Times New Roman" w:hAnsi="Times New Roman" w:cs="Times New Roman"/>
          <w:sz w:val="28"/>
          <w:szCs w:val="28"/>
        </w:rPr>
      </w:pPr>
    </w:p>
    <w:p w:rsidR="000B67DA" w:rsidRDefault="000B67DA" w:rsidP="00DC7CFC">
      <w:pPr>
        <w:spacing w:after="0" w:line="240" w:lineRule="auto"/>
        <w:jc w:val="both"/>
        <w:rPr>
          <w:rFonts w:ascii="Times New Roman" w:hAnsi="Times New Roman" w:cs="Times New Roman"/>
          <w:sz w:val="28"/>
          <w:szCs w:val="28"/>
        </w:rPr>
      </w:pPr>
    </w:p>
    <w:p w:rsidR="000B67DA" w:rsidRDefault="000B67DA" w:rsidP="00DC7CFC">
      <w:pPr>
        <w:spacing w:after="0" w:line="240" w:lineRule="auto"/>
        <w:jc w:val="both"/>
        <w:rPr>
          <w:rFonts w:ascii="Times New Roman" w:hAnsi="Times New Roman" w:cs="Times New Roman"/>
          <w:sz w:val="28"/>
          <w:szCs w:val="28"/>
        </w:rPr>
      </w:pPr>
    </w:p>
    <w:p w:rsidR="00DC7CFC" w:rsidRPr="000D2D9E" w:rsidRDefault="00DC7CFC" w:rsidP="00DC7CFC">
      <w:pPr>
        <w:spacing w:after="0" w:line="240" w:lineRule="auto"/>
        <w:jc w:val="both"/>
        <w:rPr>
          <w:rFonts w:ascii="Times New Roman" w:hAnsi="Times New Roman" w:cs="Times New Roman"/>
          <w:sz w:val="28"/>
          <w:szCs w:val="28"/>
        </w:rPr>
      </w:pPr>
    </w:p>
    <w:p w:rsidR="00B11E46" w:rsidRPr="000D2D9E" w:rsidRDefault="0022590A" w:rsidP="00DC7CFC">
      <w:pPr>
        <w:spacing w:after="0" w:line="240" w:lineRule="auto"/>
        <w:jc w:val="both"/>
        <w:rPr>
          <w:rFonts w:ascii="Times New Roman" w:hAnsi="Times New Roman" w:cs="Times New Roman"/>
          <w:sz w:val="28"/>
          <w:szCs w:val="28"/>
        </w:rPr>
      </w:pPr>
      <w:r w:rsidRPr="000D2D9E">
        <w:rPr>
          <w:rFonts w:ascii="Times New Roman" w:hAnsi="Times New Roman" w:cs="Times New Roman"/>
          <w:sz w:val="28"/>
          <w:szCs w:val="28"/>
        </w:rPr>
        <w:t>Vīza: Valsts sekretār</w:t>
      </w:r>
      <w:r w:rsidR="00FB7456" w:rsidRPr="000D2D9E">
        <w:rPr>
          <w:rFonts w:ascii="Times New Roman" w:hAnsi="Times New Roman" w:cs="Times New Roman"/>
          <w:sz w:val="28"/>
          <w:szCs w:val="28"/>
        </w:rPr>
        <w:t>s</w:t>
      </w:r>
      <w:r w:rsidR="00785C15" w:rsidRPr="000D2D9E">
        <w:rPr>
          <w:rFonts w:ascii="Times New Roman" w:hAnsi="Times New Roman" w:cs="Times New Roman"/>
          <w:sz w:val="28"/>
          <w:szCs w:val="28"/>
        </w:rPr>
        <w:t xml:space="preserve"> </w:t>
      </w:r>
      <w:r w:rsidR="00DE27E8" w:rsidRPr="000D2D9E">
        <w:rPr>
          <w:rFonts w:ascii="Times New Roman" w:hAnsi="Times New Roman" w:cs="Times New Roman"/>
          <w:sz w:val="28"/>
          <w:szCs w:val="28"/>
        </w:rPr>
        <w:tab/>
      </w:r>
      <w:r w:rsidR="00DE27E8" w:rsidRPr="000D2D9E">
        <w:rPr>
          <w:rFonts w:ascii="Times New Roman" w:hAnsi="Times New Roman" w:cs="Times New Roman"/>
          <w:sz w:val="28"/>
          <w:szCs w:val="28"/>
        </w:rPr>
        <w:tab/>
      </w:r>
      <w:r w:rsidR="00DE27E8" w:rsidRPr="000D2D9E">
        <w:rPr>
          <w:rFonts w:ascii="Times New Roman" w:hAnsi="Times New Roman" w:cs="Times New Roman"/>
          <w:sz w:val="28"/>
          <w:szCs w:val="28"/>
        </w:rPr>
        <w:tab/>
      </w:r>
      <w:r w:rsidR="00DE27E8" w:rsidRPr="000D2D9E">
        <w:rPr>
          <w:rFonts w:ascii="Times New Roman" w:hAnsi="Times New Roman" w:cs="Times New Roman"/>
          <w:sz w:val="28"/>
          <w:szCs w:val="28"/>
        </w:rPr>
        <w:tab/>
      </w:r>
      <w:r w:rsidR="00DE27E8" w:rsidRPr="000D2D9E">
        <w:rPr>
          <w:rFonts w:ascii="Times New Roman" w:hAnsi="Times New Roman" w:cs="Times New Roman"/>
          <w:sz w:val="28"/>
          <w:szCs w:val="28"/>
        </w:rPr>
        <w:tab/>
      </w:r>
      <w:r w:rsidR="00FD0411" w:rsidRPr="000D2D9E">
        <w:rPr>
          <w:rFonts w:ascii="Times New Roman" w:hAnsi="Times New Roman" w:cs="Times New Roman"/>
          <w:sz w:val="28"/>
          <w:szCs w:val="28"/>
        </w:rPr>
        <w:tab/>
      </w:r>
      <w:r w:rsidR="00DC7CFC">
        <w:rPr>
          <w:rFonts w:ascii="Times New Roman" w:hAnsi="Times New Roman" w:cs="Times New Roman"/>
          <w:sz w:val="28"/>
          <w:szCs w:val="28"/>
        </w:rPr>
        <w:t xml:space="preserve">  </w:t>
      </w:r>
      <w:r w:rsidR="00F84ABB" w:rsidRPr="000D2D9E">
        <w:rPr>
          <w:rFonts w:ascii="Times New Roman" w:hAnsi="Times New Roman" w:cs="Times New Roman"/>
          <w:sz w:val="28"/>
          <w:szCs w:val="28"/>
        </w:rPr>
        <w:tab/>
      </w:r>
      <w:r w:rsidR="00DC7CFC">
        <w:rPr>
          <w:rFonts w:ascii="Times New Roman" w:hAnsi="Times New Roman" w:cs="Times New Roman"/>
          <w:sz w:val="28"/>
          <w:szCs w:val="28"/>
        </w:rPr>
        <w:t xml:space="preserve">   </w:t>
      </w:r>
      <w:r w:rsidR="00346E1D" w:rsidRPr="000D2D9E">
        <w:rPr>
          <w:rFonts w:ascii="Times New Roman" w:hAnsi="Times New Roman" w:cs="Times New Roman"/>
          <w:sz w:val="28"/>
          <w:szCs w:val="28"/>
        </w:rPr>
        <w:t>R.Beinarovičs</w:t>
      </w:r>
    </w:p>
    <w:p w:rsidR="00FA0113" w:rsidRDefault="00FA0113" w:rsidP="00DC7CFC">
      <w:pPr>
        <w:spacing w:after="0" w:line="240" w:lineRule="auto"/>
        <w:rPr>
          <w:rFonts w:ascii="Times New Roman" w:hAnsi="Times New Roman" w:cs="Times New Roman"/>
          <w:sz w:val="26"/>
          <w:szCs w:val="26"/>
        </w:rPr>
      </w:pPr>
    </w:p>
    <w:p w:rsidR="00DC7CFC" w:rsidRDefault="00DC7CFC" w:rsidP="00DC7CFC">
      <w:pPr>
        <w:spacing w:after="0" w:line="240" w:lineRule="auto"/>
        <w:rPr>
          <w:rFonts w:ascii="Times New Roman" w:hAnsi="Times New Roman" w:cs="Times New Roman"/>
          <w:sz w:val="26"/>
          <w:szCs w:val="26"/>
        </w:rPr>
      </w:pPr>
    </w:p>
    <w:p w:rsidR="000B67DA" w:rsidRDefault="000B67DA" w:rsidP="00DC7CFC">
      <w:pPr>
        <w:spacing w:after="0" w:line="240" w:lineRule="auto"/>
        <w:rPr>
          <w:rFonts w:ascii="Times New Roman" w:hAnsi="Times New Roman" w:cs="Times New Roman"/>
          <w:sz w:val="26"/>
          <w:szCs w:val="26"/>
        </w:rPr>
      </w:pPr>
    </w:p>
    <w:p w:rsidR="000B67DA" w:rsidRDefault="000B67DA" w:rsidP="00DC7CFC">
      <w:pPr>
        <w:spacing w:after="0" w:line="240" w:lineRule="auto"/>
        <w:rPr>
          <w:rFonts w:ascii="Times New Roman" w:hAnsi="Times New Roman" w:cs="Times New Roman"/>
          <w:sz w:val="26"/>
          <w:szCs w:val="26"/>
        </w:rPr>
      </w:pPr>
    </w:p>
    <w:p w:rsidR="00ED01E6" w:rsidRPr="000931DC" w:rsidRDefault="00ED01E6" w:rsidP="00DC7CFC">
      <w:pPr>
        <w:spacing w:after="0" w:line="240" w:lineRule="auto"/>
        <w:rPr>
          <w:rFonts w:ascii="Times New Roman" w:hAnsi="Times New Roman" w:cs="Times New Roman"/>
          <w:sz w:val="26"/>
          <w:szCs w:val="28"/>
        </w:rPr>
      </w:pPr>
    </w:p>
    <w:p w:rsidR="009E26A6" w:rsidRPr="000931DC" w:rsidRDefault="00D96728"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07.12.2015 12:29</w:t>
      </w:r>
      <w:bookmarkStart w:id="6" w:name="_GoBack"/>
      <w:bookmarkEnd w:id="6"/>
    </w:p>
    <w:p w:rsidR="00A60495" w:rsidRPr="000931DC" w:rsidRDefault="00FD444D" w:rsidP="00781B80">
      <w:pPr>
        <w:spacing w:after="0" w:line="240" w:lineRule="auto"/>
        <w:rPr>
          <w:rFonts w:ascii="Times New Roman" w:hAnsi="Times New Roman" w:cs="Times New Roman"/>
          <w:sz w:val="20"/>
          <w:szCs w:val="20"/>
        </w:rPr>
      </w:pPr>
      <w:fldSimple w:instr=" NUMWORDS   \* MERGEFORMAT ">
        <w:r w:rsidR="00D96728" w:rsidRPr="00D96728">
          <w:rPr>
            <w:rFonts w:ascii="Times New Roman" w:hAnsi="Times New Roman" w:cs="Times New Roman"/>
            <w:noProof/>
            <w:sz w:val="20"/>
            <w:szCs w:val="20"/>
          </w:rPr>
          <w:t>1512</w:t>
        </w:r>
      </w:fldSimple>
    </w:p>
    <w:p w:rsidR="00171C0F" w:rsidRPr="000931DC" w:rsidRDefault="00A12DC5"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Gatis Silovs</w:t>
      </w:r>
    </w:p>
    <w:p w:rsidR="00A94E52" w:rsidRPr="00F84ABB" w:rsidRDefault="00EC4861" w:rsidP="00781B80">
      <w:pPr>
        <w:spacing w:after="0" w:line="240" w:lineRule="auto"/>
        <w:rPr>
          <w:rFonts w:ascii="Times New Roman" w:hAnsi="Times New Roman" w:cs="Times New Roman"/>
          <w:sz w:val="20"/>
          <w:szCs w:val="20"/>
        </w:rPr>
      </w:pPr>
      <w:r w:rsidRPr="000931DC">
        <w:rPr>
          <w:rFonts w:ascii="Times New Roman" w:hAnsi="Times New Roman" w:cs="Times New Roman"/>
          <w:sz w:val="20"/>
          <w:szCs w:val="20"/>
        </w:rPr>
        <w:t>67013</w:t>
      </w:r>
      <w:r w:rsidR="00A12DC5">
        <w:rPr>
          <w:rFonts w:ascii="Times New Roman" w:hAnsi="Times New Roman" w:cs="Times New Roman"/>
          <w:sz w:val="20"/>
          <w:szCs w:val="20"/>
        </w:rPr>
        <w:t>209</w:t>
      </w:r>
      <w:r w:rsidRPr="000931DC">
        <w:rPr>
          <w:rFonts w:ascii="Times New Roman" w:hAnsi="Times New Roman" w:cs="Times New Roman"/>
          <w:sz w:val="20"/>
          <w:szCs w:val="20"/>
        </w:rPr>
        <w:t xml:space="preserve">, </w:t>
      </w:r>
      <w:r w:rsidR="00A12DC5">
        <w:rPr>
          <w:rFonts w:ascii="Times New Roman" w:hAnsi="Times New Roman" w:cs="Times New Roman"/>
          <w:sz w:val="20"/>
          <w:szCs w:val="20"/>
        </w:rPr>
        <w:t>Gatis.Silovs</w:t>
      </w:r>
      <w:r w:rsidRPr="000931DC">
        <w:rPr>
          <w:rFonts w:ascii="Times New Roman" w:hAnsi="Times New Roman" w:cs="Times New Roman"/>
          <w:sz w:val="20"/>
          <w:szCs w:val="20"/>
        </w:rPr>
        <w:t>@em.gov.lv</w:t>
      </w:r>
    </w:p>
    <w:sectPr w:rsidR="00A94E52" w:rsidRPr="00F84ABB" w:rsidSect="007A5C6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15" w:rsidRDefault="00EF1415" w:rsidP="00173166">
      <w:pPr>
        <w:spacing w:after="0" w:line="240" w:lineRule="auto"/>
      </w:pPr>
      <w:r>
        <w:separator/>
      </w:r>
    </w:p>
  </w:endnote>
  <w:endnote w:type="continuationSeparator" w:id="0">
    <w:p w:rsidR="00EF1415" w:rsidRDefault="00EF1415"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FB7456" w:rsidRDefault="00FD444D" w:rsidP="00FB7456">
    <w:pPr>
      <w:tabs>
        <w:tab w:val="left" w:pos="6237"/>
      </w:tabs>
      <w:spacing w:after="0" w:line="240" w:lineRule="auto"/>
      <w:jc w:val="both"/>
      <w:rPr>
        <w:rFonts w:ascii="Times New Roman" w:hAnsi="Times New Roman" w:cs="Times New Roman"/>
        <w:sz w:val="20"/>
        <w:szCs w:val="20"/>
      </w:rPr>
    </w:pPr>
    <w:fldSimple w:instr=" FILENAME   \* MERGEFORMAT ">
      <w:r w:rsidR="00506DC3" w:rsidRPr="00506DC3">
        <w:rPr>
          <w:rFonts w:ascii="Times New Roman" w:hAnsi="Times New Roman" w:cs="Times New Roman"/>
          <w:noProof/>
          <w:sz w:val="20"/>
          <w:szCs w:val="20"/>
        </w:rPr>
        <w:t>EMNot_071215_groz787</w:t>
      </w:r>
    </w:fldSimple>
    <w:r w:rsidR="00FB7456" w:rsidRPr="00CA42A5">
      <w:rPr>
        <w:rFonts w:ascii="Times New Roman" w:hAnsi="Times New Roman" w:cs="Times New Roman"/>
        <w:sz w:val="20"/>
        <w:szCs w:val="20"/>
      </w:rPr>
      <w:t xml:space="preserve">; </w:t>
    </w:r>
    <w:r w:rsidR="00284A7C" w:rsidRPr="000F1585">
      <w:rPr>
        <w:rFonts w:ascii="Times New Roman" w:hAnsi="Times New Roman" w:cs="Times New Roman"/>
        <w:sz w:val="20"/>
        <w:szCs w:val="20"/>
      </w:rPr>
      <w:t>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CA42A5" w:rsidRDefault="00FD444D" w:rsidP="00CC1968">
    <w:pPr>
      <w:tabs>
        <w:tab w:val="left" w:pos="6237"/>
      </w:tabs>
      <w:spacing w:after="0" w:line="240" w:lineRule="auto"/>
      <w:jc w:val="both"/>
      <w:rPr>
        <w:rFonts w:ascii="Times New Roman" w:hAnsi="Times New Roman" w:cs="Times New Roman"/>
        <w:sz w:val="20"/>
        <w:szCs w:val="20"/>
      </w:rPr>
    </w:pPr>
    <w:fldSimple w:instr=" FILENAME   \* MERGEFORMAT ">
      <w:r w:rsidR="00506DC3" w:rsidRPr="00506DC3">
        <w:rPr>
          <w:rFonts w:ascii="Times New Roman" w:hAnsi="Times New Roman" w:cs="Times New Roman"/>
          <w:noProof/>
          <w:sz w:val="20"/>
          <w:szCs w:val="20"/>
        </w:rPr>
        <w:t>EMNot_071215_groz787</w:t>
      </w:r>
    </w:fldSimple>
    <w:r w:rsidR="00DA090E" w:rsidRPr="00CA42A5">
      <w:rPr>
        <w:rFonts w:ascii="Times New Roman" w:hAnsi="Times New Roman" w:cs="Times New Roman"/>
        <w:sz w:val="20"/>
        <w:szCs w:val="20"/>
      </w:rPr>
      <w:t xml:space="preserve">; </w:t>
    </w:r>
    <w:r w:rsidR="000F1585" w:rsidRPr="000F1585">
      <w:rPr>
        <w:rFonts w:ascii="Times New Roman" w:hAnsi="Times New Roman" w:cs="Times New Roman"/>
        <w:sz w:val="20"/>
        <w:szCs w:val="20"/>
      </w:rPr>
      <w:t>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15" w:rsidRDefault="00EF1415" w:rsidP="00173166">
      <w:pPr>
        <w:spacing w:after="0" w:line="240" w:lineRule="auto"/>
      </w:pPr>
      <w:r>
        <w:separator/>
      </w:r>
    </w:p>
  </w:footnote>
  <w:footnote w:type="continuationSeparator" w:id="0">
    <w:p w:rsidR="00EF1415" w:rsidRDefault="00EF1415"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FA58DD">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D96728">
          <w:rPr>
            <w:rFonts w:ascii="Times New Roman" w:hAnsi="Times New Roman" w:cs="Times New Roman"/>
            <w:noProof/>
            <w:sz w:val="24"/>
            <w:szCs w:val="24"/>
          </w:rPr>
          <w:t>6</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5"/>
  </w:num>
  <w:num w:numId="5">
    <w:abstractNumId w:val="3"/>
  </w:num>
  <w:num w:numId="6">
    <w:abstractNumId w:val="0"/>
  </w:num>
  <w:num w:numId="7">
    <w:abstractNumId w:val="4"/>
  </w:num>
  <w:num w:numId="8">
    <w:abstractNumId w:val="2"/>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Purmalietis">
    <w15:presenceInfo w15:providerId="AD" w15:userId="S-1-5-21-734147818-1251574435-2103723179-5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1C4"/>
    <w:rsid w:val="0000227C"/>
    <w:rsid w:val="00002AF4"/>
    <w:rsid w:val="00002DA0"/>
    <w:rsid w:val="0000316C"/>
    <w:rsid w:val="0000336E"/>
    <w:rsid w:val="00003DCF"/>
    <w:rsid w:val="0000511C"/>
    <w:rsid w:val="00006C80"/>
    <w:rsid w:val="00010EB9"/>
    <w:rsid w:val="00011762"/>
    <w:rsid w:val="0001688F"/>
    <w:rsid w:val="00021C4C"/>
    <w:rsid w:val="000245CC"/>
    <w:rsid w:val="000270E6"/>
    <w:rsid w:val="00027296"/>
    <w:rsid w:val="00030267"/>
    <w:rsid w:val="00031BE4"/>
    <w:rsid w:val="0003279B"/>
    <w:rsid w:val="00034CDB"/>
    <w:rsid w:val="000362F9"/>
    <w:rsid w:val="00036CC8"/>
    <w:rsid w:val="00040C47"/>
    <w:rsid w:val="00041F12"/>
    <w:rsid w:val="0004456F"/>
    <w:rsid w:val="00047903"/>
    <w:rsid w:val="0005131D"/>
    <w:rsid w:val="000535CF"/>
    <w:rsid w:val="00054232"/>
    <w:rsid w:val="00055075"/>
    <w:rsid w:val="00062CE3"/>
    <w:rsid w:val="00064BC8"/>
    <w:rsid w:val="000666E5"/>
    <w:rsid w:val="0007187F"/>
    <w:rsid w:val="000828DE"/>
    <w:rsid w:val="000848DB"/>
    <w:rsid w:val="000862BD"/>
    <w:rsid w:val="000921C3"/>
    <w:rsid w:val="000931DC"/>
    <w:rsid w:val="000950DE"/>
    <w:rsid w:val="0009767D"/>
    <w:rsid w:val="000A114D"/>
    <w:rsid w:val="000A2D37"/>
    <w:rsid w:val="000A4B6A"/>
    <w:rsid w:val="000A7C39"/>
    <w:rsid w:val="000B57D9"/>
    <w:rsid w:val="000B671C"/>
    <w:rsid w:val="000B67DA"/>
    <w:rsid w:val="000B6ED6"/>
    <w:rsid w:val="000B7BF3"/>
    <w:rsid w:val="000C2603"/>
    <w:rsid w:val="000C7680"/>
    <w:rsid w:val="000D1AB1"/>
    <w:rsid w:val="000D2D9E"/>
    <w:rsid w:val="000D313F"/>
    <w:rsid w:val="000D34BE"/>
    <w:rsid w:val="000D6C6B"/>
    <w:rsid w:val="000D6F42"/>
    <w:rsid w:val="000D7BAC"/>
    <w:rsid w:val="000E12D8"/>
    <w:rsid w:val="000E306E"/>
    <w:rsid w:val="000E7758"/>
    <w:rsid w:val="000F1136"/>
    <w:rsid w:val="000F1585"/>
    <w:rsid w:val="000F1703"/>
    <w:rsid w:val="000F2407"/>
    <w:rsid w:val="000F25DD"/>
    <w:rsid w:val="000F44B5"/>
    <w:rsid w:val="000F4FC5"/>
    <w:rsid w:val="000F78CD"/>
    <w:rsid w:val="001013E6"/>
    <w:rsid w:val="001134B1"/>
    <w:rsid w:val="00113DC1"/>
    <w:rsid w:val="00115613"/>
    <w:rsid w:val="00117D25"/>
    <w:rsid w:val="00120A0A"/>
    <w:rsid w:val="00120CB2"/>
    <w:rsid w:val="00121160"/>
    <w:rsid w:val="00121EA9"/>
    <w:rsid w:val="0012539D"/>
    <w:rsid w:val="00125C1D"/>
    <w:rsid w:val="00131A71"/>
    <w:rsid w:val="001334D0"/>
    <w:rsid w:val="00134A87"/>
    <w:rsid w:val="00137BB0"/>
    <w:rsid w:val="00141725"/>
    <w:rsid w:val="00142E72"/>
    <w:rsid w:val="001439F9"/>
    <w:rsid w:val="00144F19"/>
    <w:rsid w:val="00145D5F"/>
    <w:rsid w:val="00147F58"/>
    <w:rsid w:val="00150986"/>
    <w:rsid w:val="00153ED5"/>
    <w:rsid w:val="001544AE"/>
    <w:rsid w:val="001602F5"/>
    <w:rsid w:val="001604F7"/>
    <w:rsid w:val="00161B76"/>
    <w:rsid w:val="0016650A"/>
    <w:rsid w:val="00167037"/>
    <w:rsid w:val="001709CE"/>
    <w:rsid w:val="00171C0E"/>
    <w:rsid w:val="00171C0F"/>
    <w:rsid w:val="00173166"/>
    <w:rsid w:val="00181B04"/>
    <w:rsid w:val="00182D24"/>
    <w:rsid w:val="00184641"/>
    <w:rsid w:val="00184C47"/>
    <w:rsid w:val="0018534E"/>
    <w:rsid w:val="00186009"/>
    <w:rsid w:val="00190B6E"/>
    <w:rsid w:val="001911B8"/>
    <w:rsid w:val="001916AD"/>
    <w:rsid w:val="001920C5"/>
    <w:rsid w:val="00192BED"/>
    <w:rsid w:val="00197F4B"/>
    <w:rsid w:val="001A2C2F"/>
    <w:rsid w:val="001A2F24"/>
    <w:rsid w:val="001A3373"/>
    <w:rsid w:val="001B07FF"/>
    <w:rsid w:val="001B67F0"/>
    <w:rsid w:val="001B6B18"/>
    <w:rsid w:val="001B6D5C"/>
    <w:rsid w:val="001C0E03"/>
    <w:rsid w:val="001C1C54"/>
    <w:rsid w:val="001C36F7"/>
    <w:rsid w:val="001C3990"/>
    <w:rsid w:val="001C6B04"/>
    <w:rsid w:val="001D03F2"/>
    <w:rsid w:val="001D252A"/>
    <w:rsid w:val="001D69CD"/>
    <w:rsid w:val="001D7009"/>
    <w:rsid w:val="001E2186"/>
    <w:rsid w:val="001E4C9E"/>
    <w:rsid w:val="001E6883"/>
    <w:rsid w:val="001F03F7"/>
    <w:rsid w:val="001F1043"/>
    <w:rsid w:val="001F18BD"/>
    <w:rsid w:val="001F3242"/>
    <w:rsid w:val="001F47F8"/>
    <w:rsid w:val="001F79C5"/>
    <w:rsid w:val="001F7CB4"/>
    <w:rsid w:val="001F7CFC"/>
    <w:rsid w:val="0020005F"/>
    <w:rsid w:val="0020393B"/>
    <w:rsid w:val="00206B00"/>
    <w:rsid w:val="00207258"/>
    <w:rsid w:val="0021085F"/>
    <w:rsid w:val="00210A39"/>
    <w:rsid w:val="00211CAE"/>
    <w:rsid w:val="00213736"/>
    <w:rsid w:val="00214EDB"/>
    <w:rsid w:val="00216774"/>
    <w:rsid w:val="00217B28"/>
    <w:rsid w:val="00217D9B"/>
    <w:rsid w:val="002210D6"/>
    <w:rsid w:val="0022172F"/>
    <w:rsid w:val="0022590A"/>
    <w:rsid w:val="00225C51"/>
    <w:rsid w:val="002303C8"/>
    <w:rsid w:val="0023624B"/>
    <w:rsid w:val="0023764D"/>
    <w:rsid w:val="00240692"/>
    <w:rsid w:val="00240E7B"/>
    <w:rsid w:val="002442C6"/>
    <w:rsid w:val="002462ED"/>
    <w:rsid w:val="00247140"/>
    <w:rsid w:val="00255C55"/>
    <w:rsid w:val="0026256C"/>
    <w:rsid w:val="0026568E"/>
    <w:rsid w:val="00265CD8"/>
    <w:rsid w:val="00266A84"/>
    <w:rsid w:val="002714FF"/>
    <w:rsid w:val="00273E20"/>
    <w:rsid w:val="002755F8"/>
    <w:rsid w:val="00276509"/>
    <w:rsid w:val="00276B10"/>
    <w:rsid w:val="00280609"/>
    <w:rsid w:val="002813E4"/>
    <w:rsid w:val="00284A7C"/>
    <w:rsid w:val="00286B58"/>
    <w:rsid w:val="002919F1"/>
    <w:rsid w:val="002930DE"/>
    <w:rsid w:val="002957F6"/>
    <w:rsid w:val="00296029"/>
    <w:rsid w:val="00296906"/>
    <w:rsid w:val="00296C20"/>
    <w:rsid w:val="00297840"/>
    <w:rsid w:val="00297A77"/>
    <w:rsid w:val="002A2943"/>
    <w:rsid w:val="002A3C27"/>
    <w:rsid w:val="002A4EF1"/>
    <w:rsid w:val="002A63E2"/>
    <w:rsid w:val="002B225C"/>
    <w:rsid w:val="002B34AB"/>
    <w:rsid w:val="002B3714"/>
    <w:rsid w:val="002B436E"/>
    <w:rsid w:val="002C1AAB"/>
    <w:rsid w:val="002C4EE1"/>
    <w:rsid w:val="002C5874"/>
    <w:rsid w:val="002C7074"/>
    <w:rsid w:val="002C79B1"/>
    <w:rsid w:val="002D0965"/>
    <w:rsid w:val="002D0EB2"/>
    <w:rsid w:val="002D1E0F"/>
    <w:rsid w:val="002D417A"/>
    <w:rsid w:val="002E1740"/>
    <w:rsid w:val="002E550B"/>
    <w:rsid w:val="002F2ADE"/>
    <w:rsid w:val="002F4541"/>
    <w:rsid w:val="002F6942"/>
    <w:rsid w:val="003006CE"/>
    <w:rsid w:val="00301218"/>
    <w:rsid w:val="00302CE3"/>
    <w:rsid w:val="003063E4"/>
    <w:rsid w:val="003136C6"/>
    <w:rsid w:val="003149B5"/>
    <w:rsid w:val="003204AF"/>
    <w:rsid w:val="00323EDE"/>
    <w:rsid w:val="00326FFF"/>
    <w:rsid w:val="0033434F"/>
    <w:rsid w:val="00334D44"/>
    <w:rsid w:val="00335D53"/>
    <w:rsid w:val="00336AE1"/>
    <w:rsid w:val="003410F3"/>
    <w:rsid w:val="00341D77"/>
    <w:rsid w:val="00344891"/>
    <w:rsid w:val="0034637E"/>
    <w:rsid w:val="003468EA"/>
    <w:rsid w:val="00346E1D"/>
    <w:rsid w:val="003475B3"/>
    <w:rsid w:val="0035100D"/>
    <w:rsid w:val="00351234"/>
    <w:rsid w:val="0035249C"/>
    <w:rsid w:val="003534A7"/>
    <w:rsid w:val="00354184"/>
    <w:rsid w:val="00355608"/>
    <w:rsid w:val="003567E6"/>
    <w:rsid w:val="00357F57"/>
    <w:rsid w:val="00360868"/>
    <w:rsid w:val="00362EDE"/>
    <w:rsid w:val="00363987"/>
    <w:rsid w:val="00364572"/>
    <w:rsid w:val="00364C1F"/>
    <w:rsid w:val="0036784F"/>
    <w:rsid w:val="0037219B"/>
    <w:rsid w:val="00377C44"/>
    <w:rsid w:val="00380FD5"/>
    <w:rsid w:val="0038267B"/>
    <w:rsid w:val="00382744"/>
    <w:rsid w:val="00382EC5"/>
    <w:rsid w:val="00386619"/>
    <w:rsid w:val="00387DBF"/>
    <w:rsid w:val="00390266"/>
    <w:rsid w:val="00390962"/>
    <w:rsid w:val="003915CC"/>
    <w:rsid w:val="00392048"/>
    <w:rsid w:val="0039322A"/>
    <w:rsid w:val="00393C2B"/>
    <w:rsid w:val="00396B6F"/>
    <w:rsid w:val="003A22E9"/>
    <w:rsid w:val="003A4BB0"/>
    <w:rsid w:val="003A54D5"/>
    <w:rsid w:val="003A623F"/>
    <w:rsid w:val="003B1E12"/>
    <w:rsid w:val="003B2894"/>
    <w:rsid w:val="003C053C"/>
    <w:rsid w:val="003C10CD"/>
    <w:rsid w:val="003C158B"/>
    <w:rsid w:val="003C1EAA"/>
    <w:rsid w:val="003C7144"/>
    <w:rsid w:val="003D09E8"/>
    <w:rsid w:val="003D226E"/>
    <w:rsid w:val="003D46A2"/>
    <w:rsid w:val="003D46E5"/>
    <w:rsid w:val="003D4DDE"/>
    <w:rsid w:val="003D61A0"/>
    <w:rsid w:val="003E200E"/>
    <w:rsid w:val="003E2826"/>
    <w:rsid w:val="003E2A90"/>
    <w:rsid w:val="003E2B89"/>
    <w:rsid w:val="003E36A3"/>
    <w:rsid w:val="003E4689"/>
    <w:rsid w:val="003E4B56"/>
    <w:rsid w:val="003E56AF"/>
    <w:rsid w:val="003E7128"/>
    <w:rsid w:val="003E7C1A"/>
    <w:rsid w:val="003F396D"/>
    <w:rsid w:val="003F4049"/>
    <w:rsid w:val="003F5770"/>
    <w:rsid w:val="003F78EF"/>
    <w:rsid w:val="0040239A"/>
    <w:rsid w:val="00405171"/>
    <w:rsid w:val="0040649A"/>
    <w:rsid w:val="00406CAF"/>
    <w:rsid w:val="00407CC6"/>
    <w:rsid w:val="00410CE6"/>
    <w:rsid w:val="0041220C"/>
    <w:rsid w:val="00412CB2"/>
    <w:rsid w:val="004163D5"/>
    <w:rsid w:val="00421F15"/>
    <w:rsid w:val="00423E94"/>
    <w:rsid w:val="00424CED"/>
    <w:rsid w:val="0043040E"/>
    <w:rsid w:val="00432AD9"/>
    <w:rsid w:val="00433E18"/>
    <w:rsid w:val="004351FE"/>
    <w:rsid w:val="004352F8"/>
    <w:rsid w:val="00435688"/>
    <w:rsid w:val="00440F0A"/>
    <w:rsid w:val="004419EA"/>
    <w:rsid w:val="00442939"/>
    <w:rsid w:val="004464EB"/>
    <w:rsid w:val="00446A1B"/>
    <w:rsid w:val="00447251"/>
    <w:rsid w:val="00447A4D"/>
    <w:rsid w:val="00450C24"/>
    <w:rsid w:val="00452B35"/>
    <w:rsid w:val="00453011"/>
    <w:rsid w:val="0045433B"/>
    <w:rsid w:val="004546C9"/>
    <w:rsid w:val="004548CE"/>
    <w:rsid w:val="00454921"/>
    <w:rsid w:val="00454AC3"/>
    <w:rsid w:val="0045725B"/>
    <w:rsid w:val="004604AE"/>
    <w:rsid w:val="00460F13"/>
    <w:rsid w:val="0046151E"/>
    <w:rsid w:val="0046346E"/>
    <w:rsid w:val="00464DFC"/>
    <w:rsid w:val="004659C3"/>
    <w:rsid w:val="0046649F"/>
    <w:rsid w:val="00466961"/>
    <w:rsid w:val="00466CF0"/>
    <w:rsid w:val="0047143F"/>
    <w:rsid w:val="00471BEF"/>
    <w:rsid w:val="00473872"/>
    <w:rsid w:val="0047645A"/>
    <w:rsid w:val="00481D36"/>
    <w:rsid w:val="00482C1F"/>
    <w:rsid w:val="00484127"/>
    <w:rsid w:val="00486CEB"/>
    <w:rsid w:val="00487794"/>
    <w:rsid w:val="004900E4"/>
    <w:rsid w:val="00490B1D"/>
    <w:rsid w:val="004916F2"/>
    <w:rsid w:val="00492B57"/>
    <w:rsid w:val="004936C9"/>
    <w:rsid w:val="00495513"/>
    <w:rsid w:val="004A1DB5"/>
    <w:rsid w:val="004A2146"/>
    <w:rsid w:val="004A6209"/>
    <w:rsid w:val="004A7BD7"/>
    <w:rsid w:val="004B01A2"/>
    <w:rsid w:val="004B10C5"/>
    <w:rsid w:val="004B11D8"/>
    <w:rsid w:val="004B528C"/>
    <w:rsid w:val="004B564D"/>
    <w:rsid w:val="004B6A14"/>
    <w:rsid w:val="004C14D8"/>
    <w:rsid w:val="004C2F8D"/>
    <w:rsid w:val="004C3DC9"/>
    <w:rsid w:val="004C5860"/>
    <w:rsid w:val="004D317A"/>
    <w:rsid w:val="004D3B61"/>
    <w:rsid w:val="004D7119"/>
    <w:rsid w:val="004E014D"/>
    <w:rsid w:val="004E2CF8"/>
    <w:rsid w:val="004E5D64"/>
    <w:rsid w:val="004F0FBA"/>
    <w:rsid w:val="004F1930"/>
    <w:rsid w:val="004F7BCF"/>
    <w:rsid w:val="00505CDD"/>
    <w:rsid w:val="00506DC3"/>
    <w:rsid w:val="005116CC"/>
    <w:rsid w:val="0051197F"/>
    <w:rsid w:val="005121CD"/>
    <w:rsid w:val="00513272"/>
    <w:rsid w:val="005156C9"/>
    <w:rsid w:val="00516B6E"/>
    <w:rsid w:val="0053048F"/>
    <w:rsid w:val="005319E6"/>
    <w:rsid w:val="005369FB"/>
    <w:rsid w:val="005400A2"/>
    <w:rsid w:val="0054049C"/>
    <w:rsid w:val="00541888"/>
    <w:rsid w:val="00543427"/>
    <w:rsid w:val="00544CA9"/>
    <w:rsid w:val="00545443"/>
    <w:rsid w:val="0054798B"/>
    <w:rsid w:val="005569F7"/>
    <w:rsid w:val="00556AD2"/>
    <w:rsid w:val="005623E7"/>
    <w:rsid w:val="00571A69"/>
    <w:rsid w:val="00572F82"/>
    <w:rsid w:val="00574420"/>
    <w:rsid w:val="00574D42"/>
    <w:rsid w:val="00575D3F"/>
    <w:rsid w:val="00577508"/>
    <w:rsid w:val="005806FD"/>
    <w:rsid w:val="00585D98"/>
    <w:rsid w:val="005860D2"/>
    <w:rsid w:val="00586233"/>
    <w:rsid w:val="00586C85"/>
    <w:rsid w:val="00590ACC"/>
    <w:rsid w:val="005914C2"/>
    <w:rsid w:val="005929F3"/>
    <w:rsid w:val="00592FB2"/>
    <w:rsid w:val="005939D6"/>
    <w:rsid w:val="005943A3"/>
    <w:rsid w:val="0059476B"/>
    <w:rsid w:val="00597D43"/>
    <w:rsid w:val="005A1F0E"/>
    <w:rsid w:val="005A3702"/>
    <w:rsid w:val="005A496B"/>
    <w:rsid w:val="005A6224"/>
    <w:rsid w:val="005A6A70"/>
    <w:rsid w:val="005A6B98"/>
    <w:rsid w:val="005A7B52"/>
    <w:rsid w:val="005A7C39"/>
    <w:rsid w:val="005B1938"/>
    <w:rsid w:val="005B3A6D"/>
    <w:rsid w:val="005B489C"/>
    <w:rsid w:val="005B7A1D"/>
    <w:rsid w:val="005C13FC"/>
    <w:rsid w:val="005C1FF6"/>
    <w:rsid w:val="005C340C"/>
    <w:rsid w:val="005C600B"/>
    <w:rsid w:val="005D12D6"/>
    <w:rsid w:val="005D130A"/>
    <w:rsid w:val="005D1B03"/>
    <w:rsid w:val="005D4E7A"/>
    <w:rsid w:val="005D5FF5"/>
    <w:rsid w:val="005E070D"/>
    <w:rsid w:val="005E20A3"/>
    <w:rsid w:val="005E4765"/>
    <w:rsid w:val="005F28ED"/>
    <w:rsid w:val="005F4DFD"/>
    <w:rsid w:val="005F5361"/>
    <w:rsid w:val="005F658C"/>
    <w:rsid w:val="005F661E"/>
    <w:rsid w:val="005F6C3E"/>
    <w:rsid w:val="006009BF"/>
    <w:rsid w:val="0060184B"/>
    <w:rsid w:val="00603A1C"/>
    <w:rsid w:val="00603BE4"/>
    <w:rsid w:val="00611718"/>
    <w:rsid w:val="006126F9"/>
    <w:rsid w:val="00613CD8"/>
    <w:rsid w:val="00617280"/>
    <w:rsid w:val="006203EF"/>
    <w:rsid w:val="00620A1D"/>
    <w:rsid w:val="0062338F"/>
    <w:rsid w:val="0062503B"/>
    <w:rsid w:val="00625550"/>
    <w:rsid w:val="006262FF"/>
    <w:rsid w:val="00632586"/>
    <w:rsid w:val="00632B50"/>
    <w:rsid w:val="006347D8"/>
    <w:rsid w:val="006348A6"/>
    <w:rsid w:val="0063558B"/>
    <w:rsid w:val="006355D8"/>
    <w:rsid w:val="006408DC"/>
    <w:rsid w:val="00644107"/>
    <w:rsid w:val="00646072"/>
    <w:rsid w:val="006469F2"/>
    <w:rsid w:val="00647A4A"/>
    <w:rsid w:val="006500A9"/>
    <w:rsid w:val="006503E3"/>
    <w:rsid w:val="00650D4B"/>
    <w:rsid w:val="006514CC"/>
    <w:rsid w:val="0065335C"/>
    <w:rsid w:val="00654379"/>
    <w:rsid w:val="006552C0"/>
    <w:rsid w:val="006573E6"/>
    <w:rsid w:val="0066165E"/>
    <w:rsid w:val="00661B9D"/>
    <w:rsid w:val="00663202"/>
    <w:rsid w:val="006635C0"/>
    <w:rsid w:val="00664DDD"/>
    <w:rsid w:val="006702E0"/>
    <w:rsid w:val="00670A35"/>
    <w:rsid w:val="006716A2"/>
    <w:rsid w:val="0067537B"/>
    <w:rsid w:val="006829B4"/>
    <w:rsid w:val="00686E5C"/>
    <w:rsid w:val="00690B58"/>
    <w:rsid w:val="006932F5"/>
    <w:rsid w:val="00695309"/>
    <w:rsid w:val="00696D88"/>
    <w:rsid w:val="006A0EFC"/>
    <w:rsid w:val="006A18FE"/>
    <w:rsid w:val="006A1955"/>
    <w:rsid w:val="006A30A8"/>
    <w:rsid w:val="006A403D"/>
    <w:rsid w:val="006A65D8"/>
    <w:rsid w:val="006A7143"/>
    <w:rsid w:val="006B1565"/>
    <w:rsid w:val="006B3882"/>
    <w:rsid w:val="006B43D9"/>
    <w:rsid w:val="006B7336"/>
    <w:rsid w:val="006B7381"/>
    <w:rsid w:val="006C2630"/>
    <w:rsid w:val="006C534F"/>
    <w:rsid w:val="006C58B1"/>
    <w:rsid w:val="006D0823"/>
    <w:rsid w:val="006D2227"/>
    <w:rsid w:val="006D292B"/>
    <w:rsid w:val="006D2DEA"/>
    <w:rsid w:val="006D2EBD"/>
    <w:rsid w:val="006D4882"/>
    <w:rsid w:val="006D6099"/>
    <w:rsid w:val="006D68B5"/>
    <w:rsid w:val="006D7808"/>
    <w:rsid w:val="006D78B4"/>
    <w:rsid w:val="006E1245"/>
    <w:rsid w:val="006E24C0"/>
    <w:rsid w:val="006E69E9"/>
    <w:rsid w:val="006F002A"/>
    <w:rsid w:val="006F7558"/>
    <w:rsid w:val="007002E8"/>
    <w:rsid w:val="00701601"/>
    <w:rsid w:val="00702B74"/>
    <w:rsid w:val="007037AC"/>
    <w:rsid w:val="00710111"/>
    <w:rsid w:val="00712208"/>
    <w:rsid w:val="00712367"/>
    <w:rsid w:val="007139F7"/>
    <w:rsid w:val="007203CE"/>
    <w:rsid w:val="00726CA3"/>
    <w:rsid w:val="00726E0C"/>
    <w:rsid w:val="0073336F"/>
    <w:rsid w:val="00735447"/>
    <w:rsid w:val="00745091"/>
    <w:rsid w:val="0074583E"/>
    <w:rsid w:val="00746A90"/>
    <w:rsid w:val="00747A70"/>
    <w:rsid w:val="00747BAB"/>
    <w:rsid w:val="00750F33"/>
    <w:rsid w:val="00752C78"/>
    <w:rsid w:val="00755FEB"/>
    <w:rsid w:val="007623FD"/>
    <w:rsid w:val="00767AB0"/>
    <w:rsid w:val="0077021D"/>
    <w:rsid w:val="00771D50"/>
    <w:rsid w:val="0077249D"/>
    <w:rsid w:val="00772B13"/>
    <w:rsid w:val="00773F0D"/>
    <w:rsid w:val="007747FF"/>
    <w:rsid w:val="00781B80"/>
    <w:rsid w:val="00782909"/>
    <w:rsid w:val="00783486"/>
    <w:rsid w:val="00784955"/>
    <w:rsid w:val="00785C15"/>
    <w:rsid w:val="00785C49"/>
    <w:rsid w:val="00786141"/>
    <w:rsid w:val="00792985"/>
    <w:rsid w:val="00792C39"/>
    <w:rsid w:val="00792F04"/>
    <w:rsid w:val="0079426B"/>
    <w:rsid w:val="007A469D"/>
    <w:rsid w:val="007A5C63"/>
    <w:rsid w:val="007A7CC1"/>
    <w:rsid w:val="007B0AB3"/>
    <w:rsid w:val="007B1BCD"/>
    <w:rsid w:val="007B1F80"/>
    <w:rsid w:val="007B4FBE"/>
    <w:rsid w:val="007B79B8"/>
    <w:rsid w:val="007C27C2"/>
    <w:rsid w:val="007C48B0"/>
    <w:rsid w:val="007D302D"/>
    <w:rsid w:val="007D5051"/>
    <w:rsid w:val="007D50B4"/>
    <w:rsid w:val="007E089B"/>
    <w:rsid w:val="007E132F"/>
    <w:rsid w:val="007E2346"/>
    <w:rsid w:val="007E3447"/>
    <w:rsid w:val="007E36A7"/>
    <w:rsid w:val="007E3AFD"/>
    <w:rsid w:val="007E5A93"/>
    <w:rsid w:val="007E6894"/>
    <w:rsid w:val="007F013B"/>
    <w:rsid w:val="007F2DBB"/>
    <w:rsid w:val="007F3341"/>
    <w:rsid w:val="007F4455"/>
    <w:rsid w:val="008049C2"/>
    <w:rsid w:val="008052DD"/>
    <w:rsid w:val="00811CA6"/>
    <w:rsid w:val="0081422D"/>
    <w:rsid w:val="008144BC"/>
    <w:rsid w:val="00815381"/>
    <w:rsid w:val="00816213"/>
    <w:rsid w:val="00825B89"/>
    <w:rsid w:val="0083217C"/>
    <w:rsid w:val="0083475E"/>
    <w:rsid w:val="00840B29"/>
    <w:rsid w:val="008416F3"/>
    <w:rsid w:val="00841849"/>
    <w:rsid w:val="0084325A"/>
    <w:rsid w:val="008440F3"/>
    <w:rsid w:val="0084517E"/>
    <w:rsid w:val="00847D86"/>
    <w:rsid w:val="00856132"/>
    <w:rsid w:val="0085767E"/>
    <w:rsid w:val="008577AA"/>
    <w:rsid w:val="00861149"/>
    <w:rsid w:val="008621C7"/>
    <w:rsid w:val="00864047"/>
    <w:rsid w:val="008648FC"/>
    <w:rsid w:val="00865789"/>
    <w:rsid w:val="00866B2D"/>
    <w:rsid w:val="008714A1"/>
    <w:rsid w:val="008749C5"/>
    <w:rsid w:val="00875C3A"/>
    <w:rsid w:val="00877B92"/>
    <w:rsid w:val="0088054C"/>
    <w:rsid w:val="00881B48"/>
    <w:rsid w:val="00881BB5"/>
    <w:rsid w:val="0088399F"/>
    <w:rsid w:val="00891079"/>
    <w:rsid w:val="00895172"/>
    <w:rsid w:val="00895E37"/>
    <w:rsid w:val="0089658B"/>
    <w:rsid w:val="00897790"/>
    <w:rsid w:val="008A1199"/>
    <w:rsid w:val="008A452B"/>
    <w:rsid w:val="008A589B"/>
    <w:rsid w:val="008B019F"/>
    <w:rsid w:val="008B1E52"/>
    <w:rsid w:val="008B211A"/>
    <w:rsid w:val="008B6F23"/>
    <w:rsid w:val="008C01DE"/>
    <w:rsid w:val="008C07CC"/>
    <w:rsid w:val="008C1AF3"/>
    <w:rsid w:val="008C2125"/>
    <w:rsid w:val="008C21BB"/>
    <w:rsid w:val="008C2DB6"/>
    <w:rsid w:val="008C4A61"/>
    <w:rsid w:val="008C60FF"/>
    <w:rsid w:val="008D6210"/>
    <w:rsid w:val="008D6F2B"/>
    <w:rsid w:val="008D7867"/>
    <w:rsid w:val="008E4A92"/>
    <w:rsid w:val="008E509F"/>
    <w:rsid w:val="008E5818"/>
    <w:rsid w:val="008E736D"/>
    <w:rsid w:val="008F1F94"/>
    <w:rsid w:val="008F2F87"/>
    <w:rsid w:val="008F38FF"/>
    <w:rsid w:val="00905C6C"/>
    <w:rsid w:val="00907346"/>
    <w:rsid w:val="009129D1"/>
    <w:rsid w:val="0091442B"/>
    <w:rsid w:val="00916171"/>
    <w:rsid w:val="0092309D"/>
    <w:rsid w:val="00927F1C"/>
    <w:rsid w:val="0093072B"/>
    <w:rsid w:val="00930D1A"/>
    <w:rsid w:val="0093240E"/>
    <w:rsid w:val="00933764"/>
    <w:rsid w:val="00933C0B"/>
    <w:rsid w:val="009358CF"/>
    <w:rsid w:val="009358F9"/>
    <w:rsid w:val="00936BE4"/>
    <w:rsid w:val="009417D3"/>
    <w:rsid w:val="0094185D"/>
    <w:rsid w:val="009423A5"/>
    <w:rsid w:val="0094355D"/>
    <w:rsid w:val="00943E71"/>
    <w:rsid w:val="00945D7C"/>
    <w:rsid w:val="00947892"/>
    <w:rsid w:val="00947FDF"/>
    <w:rsid w:val="00952891"/>
    <w:rsid w:val="00952A2C"/>
    <w:rsid w:val="0095439B"/>
    <w:rsid w:val="0095527C"/>
    <w:rsid w:val="00955A84"/>
    <w:rsid w:val="00956349"/>
    <w:rsid w:val="00960B9C"/>
    <w:rsid w:val="009631E7"/>
    <w:rsid w:val="00967D6A"/>
    <w:rsid w:val="009727ED"/>
    <w:rsid w:val="00973738"/>
    <w:rsid w:val="00975BBD"/>
    <w:rsid w:val="00976237"/>
    <w:rsid w:val="0097729E"/>
    <w:rsid w:val="009778C8"/>
    <w:rsid w:val="00977E20"/>
    <w:rsid w:val="00981287"/>
    <w:rsid w:val="00981407"/>
    <w:rsid w:val="009845E0"/>
    <w:rsid w:val="00985BE0"/>
    <w:rsid w:val="00985D21"/>
    <w:rsid w:val="00985D3F"/>
    <w:rsid w:val="009862FA"/>
    <w:rsid w:val="00986963"/>
    <w:rsid w:val="00987087"/>
    <w:rsid w:val="00987291"/>
    <w:rsid w:val="0099150E"/>
    <w:rsid w:val="00991BC9"/>
    <w:rsid w:val="0099357E"/>
    <w:rsid w:val="0099437D"/>
    <w:rsid w:val="00996731"/>
    <w:rsid w:val="009A2C76"/>
    <w:rsid w:val="009A3987"/>
    <w:rsid w:val="009A3D16"/>
    <w:rsid w:val="009A4239"/>
    <w:rsid w:val="009A5E93"/>
    <w:rsid w:val="009A704D"/>
    <w:rsid w:val="009B1995"/>
    <w:rsid w:val="009B2E79"/>
    <w:rsid w:val="009B4D1B"/>
    <w:rsid w:val="009B7BDE"/>
    <w:rsid w:val="009C02E0"/>
    <w:rsid w:val="009C091F"/>
    <w:rsid w:val="009C0A44"/>
    <w:rsid w:val="009C4FE8"/>
    <w:rsid w:val="009C51E6"/>
    <w:rsid w:val="009C7E9E"/>
    <w:rsid w:val="009D023B"/>
    <w:rsid w:val="009D4ED8"/>
    <w:rsid w:val="009D5474"/>
    <w:rsid w:val="009E110C"/>
    <w:rsid w:val="009E1284"/>
    <w:rsid w:val="009E1C95"/>
    <w:rsid w:val="009E1E86"/>
    <w:rsid w:val="009E26A6"/>
    <w:rsid w:val="009E3534"/>
    <w:rsid w:val="009E5F06"/>
    <w:rsid w:val="009F2CFD"/>
    <w:rsid w:val="009F5424"/>
    <w:rsid w:val="009F6C5B"/>
    <w:rsid w:val="00A0486B"/>
    <w:rsid w:val="00A04EE0"/>
    <w:rsid w:val="00A05DF1"/>
    <w:rsid w:val="00A06E6A"/>
    <w:rsid w:val="00A12DC5"/>
    <w:rsid w:val="00A150BE"/>
    <w:rsid w:val="00A15559"/>
    <w:rsid w:val="00A17C2A"/>
    <w:rsid w:val="00A20BEB"/>
    <w:rsid w:val="00A25689"/>
    <w:rsid w:val="00A25916"/>
    <w:rsid w:val="00A319E1"/>
    <w:rsid w:val="00A31EA1"/>
    <w:rsid w:val="00A32CBF"/>
    <w:rsid w:val="00A32E0C"/>
    <w:rsid w:val="00A33911"/>
    <w:rsid w:val="00A340F5"/>
    <w:rsid w:val="00A34E68"/>
    <w:rsid w:val="00A36612"/>
    <w:rsid w:val="00A37A04"/>
    <w:rsid w:val="00A42090"/>
    <w:rsid w:val="00A46C2B"/>
    <w:rsid w:val="00A47632"/>
    <w:rsid w:val="00A5008F"/>
    <w:rsid w:val="00A510B9"/>
    <w:rsid w:val="00A5138C"/>
    <w:rsid w:val="00A541C8"/>
    <w:rsid w:val="00A54A8D"/>
    <w:rsid w:val="00A56064"/>
    <w:rsid w:val="00A56C7A"/>
    <w:rsid w:val="00A6028A"/>
    <w:rsid w:val="00A60495"/>
    <w:rsid w:val="00A65A68"/>
    <w:rsid w:val="00A67DF0"/>
    <w:rsid w:val="00A72D1F"/>
    <w:rsid w:val="00A7422A"/>
    <w:rsid w:val="00A74AA1"/>
    <w:rsid w:val="00A84609"/>
    <w:rsid w:val="00A86672"/>
    <w:rsid w:val="00A86D95"/>
    <w:rsid w:val="00A87D69"/>
    <w:rsid w:val="00A87E34"/>
    <w:rsid w:val="00A94426"/>
    <w:rsid w:val="00A944A5"/>
    <w:rsid w:val="00A94E52"/>
    <w:rsid w:val="00A958D8"/>
    <w:rsid w:val="00A96972"/>
    <w:rsid w:val="00AA1B71"/>
    <w:rsid w:val="00AA3A0D"/>
    <w:rsid w:val="00AA7157"/>
    <w:rsid w:val="00AB0AE1"/>
    <w:rsid w:val="00AB31B4"/>
    <w:rsid w:val="00AB53DC"/>
    <w:rsid w:val="00AC3EF4"/>
    <w:rsid w:val="00AC6A2B"/>
    <w:rsid w:val="00AD113C"/>
    <w:rsid w:val="00AD20EE"/>
    <w:rsid w:val="00AD2F9F"/>
    <w:rsid w:val="00AD4EF4"/>
    <w:rsid w:val="00AE0B23"/>
    <w:rsid w:val="00AE15D2"/>
    <w:rsid w:val="00AE69D0"/>
    <w:rsid w:val="00AF187F"/>
    <w:rsid w:val="00AF4FE6"/>
    <w:rsid w:val="00AF6BBB"/>
    <w:rsid w:val="00AF7B07"/>
    <w:rsid w:val="00B01B4B"/>
    <w:rsid w:val="00B03D6B"/>
    <w:rsid w:val="00B03E67"/>
    <w:rsid w:val="00B0422D"/>
    <w:rsid w:val="00B0425E"/>
    <w:rsid w:val="00B05801"/>
    <w:rsid w:val="00B07788"/>
    <w:rsid w:val="00B1118E"/>
    <w:rsid w:val="00B11E46"/>
    <w:rsid w:val="00B14D8C"/>
    <w:rsid w:val="00B16DC2"/>
    <w:rsid w:val="00B21185"/>
    <w:rsid w:val="00B2178E"/>
    <w:rsid w:val="00B22E07"/>
    <w:rsid w:val="00B2470F"/>
    <w:rsid w:val="00B24C6A"/>
    <w:rsid w:val="00B253A8"/>
    <w:rsid w:val="00B257AF"/>
    <w:rsid w:val="00B33EE8"/>
    <w:rsid w:val="00B34ABC"/>
    <w:rsid w:val="00B34DF5"/>
    <w:rsid w:val="00B3507A"/>
    <w:rsid w:val="00B35111"/>
    <w:rsid w:val="00B35E5B"/>
    <w:rsid w:val="00B368FE"/>
    <w:rsid w:val="00B4150B"/>
    <w:rsid w:val="00B42943"/>
    <w:rsid w:val="00B44F95"/>
    <w:rsid w:val="00B4643A"/>
    <w:rsid w:val="00B527C9"/>
    <w:rsid w:val="00B530D5"/>
    <w:rsid w:val="00B60262"/>
    <w:rsid w:val="00B62AEB"/>
    <w:rsid w:val="00B63FF1"/>
    <w:rsid w:val="00B642C0"/>
    <w:rsid w:val="00B74BF3"/>
    <w:rsid w:val="00B75BB0"/>
    <w:rsid w:val="00B75BC2"/>
    <w:rsid w:val="00B760EC"/>
    <w:rsid w:val="00B80766"/>
    <w:rsid w:val="00B82930"/>
    <w:rsid w:val="00B87612"/>
    <w:rsid w:val="00B902ED"/>
    <w:rsid w:val="00B92DCB"/>
    <w:rsid w:val="00BA02CE"/>
    <w:rsid w:val="00BA1025"/>
    <w:rsid w:val="00BA336C"/>
    <w:rsid w:val="00BA3DB2"/>
    <w:rsid w:val="00BA4303"/>
    <w:rsid w:val="00BA4E1C"/>
    <w:rsid w:val="00BA632E"/>
    <w:rsid w:val="00BA742A"/>
    <w:rsid w:val="00BA7461"/>
    <w:rsid w:val="00BB1963"/>
    <w:rsid w:val="00BB4E98"/>
    <w:rsid w:val="00BB50F2"/>
    <w:rsid w:val="00BC1780"/>
    <w:rsid w:val="00BC346E"/>
    <w:rsid w:val="00BC3FA0"/>
    <w:rsid w:val="00BC4EEB"/>
    <w:rsid w:val="00BC67D6"/>
    <w:rsid w:val="00BC6B89"/>
    <w:rsid w:val="00BD3517"/>
    <w:rsid w:val="00BD4481"/>
    <w:rsid w:val="00BD4E0C"/>
    <w:rsid w:val="00BD5988"/>
    <w:rsid w:val="00BD601F"/>
    <w:rsid w:val="00BE2C8D"/>
    <w:rsid w:val="00BE42CB"/>
    <w:rsid w:val="00BF10B6"/>
    <w:rsid w:val="00BF2C68"/>
    <w:rsid w:val="00BF2DF9"/>
    <w:rsid w:val="00BF6692"/>
    <w:rsid w:val="00C00090"/>
    <w:rsid w:val="00C02402"/>
    <w:rsid w:val="00C03C30"/>
    <w:rsid w:val="00C03F5E"/>
    <w:rsid w:val="00C067F8"/>
    <w:rsid w:val="00C075A0"/>
    <w:rsid w:val="00C1052C"/>
    <w:rsid w:val="00C12587"/>
    <w:rsid w:val="00C13A41"/>
    <w:rsid w:val="00C14243"/>
    <w:rsid w:val="00C226D0"/>
    <w:rsid w:val="00C23539"/>
    <w:rsid w:val="00C23A1C"/>
    <w:rsid w:val="00C2445C"/>
    <w:rsid w:val="00C27BEC"/>
    <w:rsid w:val="00C407E4"/>
    <w:rsid w:val="00C410A8"/>
    <w:rsid w:val="00C450EC"/>
    <w:rsid w:val="00C45427"/>
    <w:rsid w:val="00C46A11"/>
    <w:rsid w:val="00C50321"/>
    <w:rsid w:val="00C51135"/>
    <w:rsid w:val="00C53D4A"/>
    <w:rsid w:val="00C53F6F"/>
    <w:rsid w:val="00C546AB"/>
    <w:rsid w:val="00C551CD"/>
    <w:rsid w:val="00C60F8D"/>
    <w:rsid w:val="00C6131C"/>
    <w:rsid w:val="00C61434"/>
    <w:rsid w:val="00C6210D"/>
    <w:rsid w:val="00C65335"/>
    <w:rsid w:val="00C659A4"/>
    <w:rsid w:val="00C65DDC"/>
    <w:rsid w:val="00C7020D"/>
    <w:rsid w:val="00C71AB3"/>
    <w:rsid w:val="00C72588"/>
    <w:rsid w:val="00C7305D"/>
    <w:rsid w:val="00C75498"/>
    <w:rsid w:val="00C75AEC"/>
    <w:rsid w:val="00C76A18"/>
    <w:rsid w:val="00C76FC4"/>
    <w:rsid w:val="00C80442"/>
    <w:rsid w:val="00C8050F"/>
    <w:rsid w:val="00C823C8"/>
    <w:rsid w:val="00C828A6"/>
    <w:rsid w:val="00C8348A"/>
    <w:rsid w:val="00C85DF9"/>
    <w:rsid w:val="00C95BFF"/>
    <w:rsid w:val="00CA0234"/>
    <w:rsid w:val="00CA027D"/>
    <w:rsid w:val="00CA196B"/>
    <w:rsid w:val="00CA1AD3"/>
    <w:rsid w:val="00CA204F"/>
    <w:rsid w:val="00CA248F"/>
    <w:rsid w:val="00CA42A5"/>
    <w:rsid w:val="00CA45AE"/>
    <w:rsid w:val="00CA52ED"/>
    <w:rsid w:val="00CA6B06"/>
    <w:rsid w:val="00CA6C24"/>
    <w:rsid w:val="00CB1E7A"/>
    <w:rsid w:val="00CB3DFE"/>
    <w:rsid w:val="00CB4754"/>
    <w:rsid w:val="00CC0FF1"/>
    <w:rsid w:val="00CC1968"/>
    <w:rsid w:val="00CC5314"/>
    <w:rsid w:val="00CC6658"/>
    <w:rsid w:val="00CC7ECD"/>
    <w:rsid w:val="00CD57B2"/>
    <w:rsid w:val="00CD5E91"/>
    <w:rsid w:val="00CE0DC9"/>
    <w:rsid w:val="00CE263C"/>
    <w:rsid w:val="00CE37A6"/>
    <w:rsid w:val="00CE38EB"/>
    <w:rsid w:val="00CE6DC2"/>
    <w:rsid w:val="00CE7C32"/>
    <w:rsid w:val="00CF1ED3"/>
    <w:rsid w:val="00CF20CD"/>
    <w:rsid w:val="00CF5DCC"/>
    <w:rsid w:val="00CF72F3"/>
    <w:rsid w:val="00D03802"/>
    <w:rsid w:val="00D051B1"/>
    <w:rsid w:val="00D06159"/>
    <w:rsid w:val="00D06491"/>
    <w:rsid w:val="00D10561"/>
    <w:rsid w:val="00D11179"/>
    <w:rsid w:val="00D12C62"/>
    <w:rsid w:val="00D1515B"/>
    <w:rsid w:val="00D16C66"/>
    <w:rsid w:val="00D221C0"/>
    <w:rsid w:val="00D22C48"/>
    <w:rsid w:val="00D256A2"/>
    <w:rsid w:val="00D262F4"/>
    <w:rsid w:val="00D3163F"/>
    <w:rsid w:val="00D32139"/>
    <w:rsid w:val="00D34AD5"/>
    <w:rsid w:val="00D3614C"/>
    <w:rsid w:val="00D36181"/>
    <w:rsid w:val="00D36716"/>
    <w:rsid w:val="00D367A7"/>
    <w:rsid w:val="00D37239"/>
    <w:rsid w:val="00D41A78"/>
    <w:rsid w:val="00D45295"/>
    <w:rsid w:val="00D45FFB"/>
    <w:rsid w:val="00D51AD1"/>
    <w:rsid w:val="00D53B93"/>
    <w:rsid w:val="00D5453B"/>
    <w:rsid w:val="00D54B19"/>
    <w:rsid w:val="00D56CCC"/>
    <w:rsid w:val="00D57393"/>
    <w:rsid w:val="00D61089"/>
    <w:rsid w:val="00D62730"/>
    <w:rsid w:val="00D63A09"/>
    <w:rsid w:val="00D70F9C"/>
    <w:rsid w:val="00D71D53"/>
    <w:rsid w:val="00D7416B"/>
    <w:rsid w:val="00D74A63"/>
    <w:rsid w:val="00D74DBD"/>
    <w:rsid w:val="00D83A8D"/>
    <w:rsid w:val="00D84B52"/>
    <w:rsid w:val="00D86795"/>
    <w:rsid w:val="00D90E3F"/>
    <w:rsid w:val="00D91B20"/>
    <w:rsid w:val="00D9275F"/>
    <w:rsid w:val="00D94EED"/>
    <w:rsid w:val="00D96728"/>
    <w:rsid w:val="00D96B78"/>
    <w:rsid w:val="00DA090E"/>
    <w:rsid w:val="00DA2D8F"/>
    <w:rsid w:val="00DA540C"/>
    <w:rsid w:val="00DB39A3"/>
    <w:rsid w:val="00DB42B7"/>
    <w:rsid w:val="00DB710F"/>
    <w:rsid w:val="00DC3C8B"/>
    <w:rsid w:val="00DC490C"/>
    <w:rsid w:val="00DC5895"/>
    <w:rsid w:val="00DC7384"/>
    <w:rsid w:val="00DC7CFC"/>
    <w:rsid w:val="00DD2CCF"/>
    <w:rsid w:val="00DD3E52"/>
    <w:rsid w:val="00DE1212"/>
    <w:rsid w:val="00DE1EF5"/>
    <w:rsid w:val="00DE27E8"/>
    <w:rsid w:val="00DE6F4F"/>
    <w:rsid w:val="00DE737C"/>
    <w:rsid w:val="00DF0437"/>
    <w:rsid w:val="00DF1498"/>
    <w:rsid w:val="00DF2640"/>
    <w:rsid w:val="00DF3E82"/>
    <w:rsid w:val="00DF51E1"/>
    <w:rsid w:val="00DF62DF"/>
    <w:rsid w:val="00E00415"/>
    <w:rsid w:val="00E0075E"/>
    <w:rsid w:val="00E0143E"/>
    <w:rsid w:val="00E0176E"/>
    <w:rsid w:val="00E01FB8"/>
    <w:rsid w:val="00E034AF"/>
    <w:rsid w:val="00E042E2"/>
    <w:rsid w:val="00E05716"/>
    <w:rsid w:val="00E06AF3"/>
    <w:rsid w:val="00E07597"/>
    <w:rsid w:val="00E11BB2"/>
    <w:rsid w:val="00E12165"/>
    <w:rsid w:val="00E129FF"/>
    <w:rsid w:val="00E12FE3"/>
    <w:rsid w:val="00E16E51"/>
    <w:rsid w:val="00E23B6F"/>
    <w:rsid w:val="00E303F9"/>
    <w:rsid w:val="00E30693"/>
    <w:rsid w:val="00E30EA2"/>
    <w:rsid w:val="00E32585"/>
    <w:rsid w:val="00E32A63"/>
    <w:rsid w:val="00E32BDE"/>
    <w:rsid w:val="00E32D6E"/>
    <w:rsid w:val="00E33826"/>
    <w:rsid w:val="00E34B3B"/>
    <w:rsid w:val="00E35072"/>
    <w:rsid w:val="00E37378"/>
    <w:rsid w:val="00E40E82"/>
    <w:rsid w:val="00E410CE"/>
    <w:rsid w:val="00E4500A"/>
    <w:rsid w:val="00E470F0"/>
    <w:rsid w:val="00E50225"/>
    <w:rsid w:val="00E529CC"/>
    <w:rsid w:val="00E53D71"/>
    <w:rsid w:val="00E56571"/>
    <w:rsid w:val="00E569FB"/>
    <w:rsid w:val="00E56D61"/>
    <w:rsid w:val="00E5703E"/>
    <w:rsid w:val="00E57CE5"/>
    <w:rsid w:val="00E6009D"/>
    <w:rsid w:val="00E61C02"/>
    <w:rsid w:val="00E62FC4"/>
    <w:rsid w:val="00E64310"/>
    <w:rsid w:val="00E656CF"/>
    <w:rsid w:val="00E66201"/>
    <w:rsid w:val="00E66A54"/>
    <w:rsid w:val="00E67EDD"/>
    <w:rsid w:val="00E72ED6"/>
    <w:rsid w:val="00E74136"/>
    <w:rsid w:val="00E74D3C"/>
    <w:rsid w:val="00E9280C"/>
    <w:rsid w:val="00E944BC"/>
    <w:rsid w:val="00E94AEB"/>
    <w:rsid w:val="00E964CB"/>
    <w:rsid w:val="00EA071C"/>
    <w:rsid w:val="00EA273E"/>
    <w:rsid w:val="00EA2B18"/>
    <w:rsid w:val="00EA3451"/>
    <w:rsid w:val="00EA3DC7"/>
    <w:rsid w:val="00EA526A"/>
    <w:rsid w:val="00EA78F9"/>
    <w:rsid w:val="00EB0DA5"/>
    <w:rsid w:val="00EB0F9F"/>
    <w:rsid w:val="00EB1EF7"/>
    <w:rsid w:val="00EB1F18"/>
    <w:rsid w:val="00EB31CF"/>
    <w:rsid w:val="00EB4124"/>
    <w:rsid w:val="00EB53F6"/>
    <w:rsid w:val="00EB6DCE"/>
    <w:rsid w:val="00EB7D46"/>
    <w:rsid w:val="00EC0EC9"/>
    <w:rsid w:val="00EC24F6"/>
    <w:rsid w:val="00EC4861"/>
    <w:rsid w:val="00EC54B2"/>
    <w:rsid w:val="00ED01E6"/>
    <w:rsid w:val="00ED0CC1"/>
    <w:rsid w:val="00ED1AD8"/>
    <w:rsid w:val="00ED3739"/>
    <w:rsid w:val="00ED4924"/>
    <w:rsid w:val="00ED67A9"/>
    <w:rsid w:val="00ED6DD1"/>
    <w:rsid w:val="00EE0C2B"/>
    <w:rsid w:val="00EE2748"/>
    <w:rsid w:val="00EE387B"/>
    <w:rsid w:val="00EE4D54"/>
    <w:rsid w:val="00EE5AC7"/>
    <w:rsid w:val="00EF1415"/>
    <w:rsid w:val="00EF6A40"/>
    <w:rsid w:val="00EF7B44"/>
    <w:rsid w:val="00F014F0"/>
    <w:rsid w:val="00F01610"/>
    <w:rsid w:val="00F030FF"/>
    <w:rsid w:val="00F05D35"/>
    <w:rsid w:val="00F10B3C"/>
    <w:rsid w:val="00F10FC4"/>
    <w:rsid w:val="00F11AB7"/>
    <w:rsid w:val="00F121CE"/>
    <w:rsid w:val="00F121D7"/>
    <w:rsid w:val="00F166D9"/>
    <w:rsid w:val="00F1752B"/>
    <w:rsid w:val="00F21B31"/>
    <w:rsid w:val="00F2244B"/>
    <w:rsid w:val="00F225C8"/>
    <w:rsid w:val="00F26BE9"/>
    <w:rsid w:val="00F329FA"/>
    <w:rsid w:val="00F33BB2"/>
    <w:rsid w:val="00F344F7"/>
    <w:rsid w:val="00F34EE2"/>
    <w:rsid w:val="00F43C42"/>
    <w:rsid w:val="00F43C7A"/>
    <w:rsid w:val="00F45BCB"/>
    <w:rsid w:val="00F469FA"/>
    <w:rsid w:val="00F47C1D"/>
    <w:rsid w:val="00F52C78"/>
    <w:rsid w:val="00F53B0F"/>
    <w:rsid w:val="00F54675"/>
    <w:rsid w:val="00F561FB"/>
    <w:rsid w:val="00F62210"/>
    <w:rsid w:val="00F6406C"/>
    <w:rsid w:val="00F64BBA"/>
    <w:rsid w:val="00F66FD6"/>
    <w:rsid w:val="00F67729"/>
    <w:rsid w:val="00F712D9"/>
    <w:rsid w:val="00F7177A"/>
    <w:rsid w:val="00F71DAA"/>
    <w:rsid w:val="00F72D31"/>
    <w:rsid w:val="00F73025"/>
    <w:rsid w:val="00F73F95"/>
    <w:rsid w:val="00F76355"/>
    <w:rsid w:val="00F7683F"/>
    <w:rsid w:val="00F814CA"/>
    <w:rsid w:val="00F818AD"/>
    <w:rsid w:val="00F849F1"/>
    <w:rsid w:val="00F84ABB"/>
    <w:rsid w:val="00F85915"/>
    <w:rsid w:val="00F9159A"/>
    <w:rsid w:val="00F92B9A"/>
    <w:rsid w:val="00F92F61"/>
    <w:rsid w:val="00F93C3E"/>
    <w:rsid w:val="00F94359"/>
    <w:rsid w:val="00F95DA1"/>
    <w:rsid w:val="00FA0113"/>
    <w:rsid w:val="00FA209E"/>
    <w:rsid w:val="00FA2120"/>
    <w:rsid w:val="00FA2964"/>
    <w:rsid w:val="00FA2A7E"/>
    <w:rsid w:val="00FA3127"/>
    <w:rsid w:val="00FA58DD"/>
    <w:rsid w:val="00FA6618"/>
    <w:rsid w:val="00FB1E63"/>
    <w:rsid w:val="00FB3445"/>
    <w:rsid w:val="00FB35AE"/>
    <w:rsid w:val="00FB552C"/>
    <w:rsid w:val="00FB5963"/>
    <w:rsid w:val="00FB5A07"/>
    <w:rsid w:val="00FB7456"/>
    <w:rsid w:val="00FB7CAE"/>
    <w:rsid w:val="00FC0646"/>
    <w:rsid w:val="00FC1BEA"/>
    <w:rsid w:val="00FC4EFA"/>
    <w:rsid w:val="00FC69C8"/>
    <w:rsid w:val="00FD0411"/>
    <w:rsid w:val="00FD444D"/>
    <w:rsid w:val="00FD5D36"/>
    <w:rsid w:val="00FD6C1F"/>
    <w:rsid w:val="00FE2082"/>
    <w:rsid w:val="00FE309F"/>
    <w:rsid w:val="00FE3B0A"/>
    <w:rsid w:val="00FF090D"/>
    <w:rsid w:val="00FF27BD"/>
    <w:rsid w:val="00FF291D"/>
    <w:rsid w:val="00FF75D8"/>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393637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70046981">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reg/2006/1998?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9B39-6F19-4569-9715-3E5C5D78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1540</Words>
  <Characters>10844</Characters>
  <Application>Microsoft Office Word</Application>
  <DocSecurity>0</DocSecurity>
  <Lines>235</Lines>
  <Paragraphs>83</Paragraphs>
  <ScaleCrop>false</ScaleCrop>
  <HeadingPairs>
    <vt:vector size="2" baseType="variant">
      <vt:variant>
        <vt:lpstr>Title</vt:lpstr>
      </vt:variant>
      <vt:variant>
        <vt:i4>1</vt:i4>
      </vt:variant>
    </vt:vector>
  </HeadingPairs>
  <TitlesOfParts>
    <vt:vector size="1" baseType="lpstr">
      <vt:lpstr>Grozījumi Ministru kabineta 2010.gada 30.marta noteikumos Nr.328 „Noteikumi par darbības programmas „Cilvēkresursi un nodarbinātība” papildinājuma 1.3.1.1.1.apakšaktivitātes „Atbalsts nodarbināto apmācībām komersantu konkurētspējas veicināšanai – atbalsts</vt:lpstr>
    </vt:vector>
  </TitlesOfParts>
  <Company>LR Ekonomikas ministrija</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dc:title>
  <dc:subject>Ministru kabineta noteikumu projekts</dc:subject>
  <dc:creator>Kaspars Purmalietis</dc:creator>
  <dc:description>67013108, Kaspars.Purmalietis@em.gov.lv</dc:description>
  <cp:lastModifiedBy>Gatis Silovs</cp:lastModifiedBy>
  <cp:revision>243</cp:revision>
  <cp:lastPrinted>2015-09-18T08:49:00Z</cp:lastPrinted>
  <dcterms:created xsi:type="dcterms:W3CDTF">2015-09-23T06:45:00Z</dcterms:created>
  <dcterms:modified xsi:type="dcterms:W3CDTF">2015-12-07T10:29:00Z</dcterms:modified>
</cp:coreProperties>
</file>