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DA09" w14:textId="77777777" w:rsidR="008A6D0A" w:rsidRPr="001179CA" w:rsidRDefault="008A6D0A" w:rsidP="008A6D0A">
      <w:pPr>
        <w:jc w:val="right"/>
        <w:rPr>
          <w:i/>
          <w:sz w:val="28"/>
          <w:szCs w:val="28"/>
        </w:rPr>
      </w:pPr>
      <w:r w:rsidRPr="001179CA">
        <w:rPr>
          <w:i/>
          <w:sz w:val="28"/>
          <w:szCs w:val="28"/>
        </w:rPr>
        <w:t>Likumprojekts</w:t>
      </w:r>
    </w:p>
    <w:p w14:paraId="4C7A64A9" w14:textId="77777777" w:rsidR="008A6D0A" w:rsidRDefault="008A6D0A"/>
    <w:p w14:paraId="0E74759F" w14:textId="4003C606" w:rsidR="00603469" w:rsidRPr="001C0889" w:rsidRDefault="00603469" w:rsidP="001958C1">
      <w:pPr>
        <w:jc w:val="center"/>
        <w:rPr>
          <w:b/>
          <w:sz w:val="26"/>
          <w:szCs w:val="26"/>
        </w:rPr>
      </w:pPr>
      <w:bookmarkStart w:id="0" w:name="_GoBack"/>
      <w:r w:rsidRPr="001C0889">
        <w:rPr>
          <w:b/>
          <w:sz w:val="26"/>
          <w:szCs w:val="26"/>
        </w:rPr>
        <w:t>Likumprojekts</w:t>
      </w:r>
      <w:r w:rsidR="004B2AFA">
        <w:rPr>
          <w:b/>
          <w:sz w:val="26"/>
          <w:szCs w:val="26"/>
        </w:rPr>
        <w:t xml:space="preserve"> “Grozījums</w:t>
      </w:r>
      <w:r w:rsidR="00EC5D9D" w:rsidRPr="001C0889">
        <w:rPr>
          <w:b/>
          <w:sz w:val="26"/>
          <w:szCs w:val="26"/>
        </w:rPr>
        <w:t xml:space="preserve"> </w:t>
      </w:r>
      <w:r w:rsidR="009B412F" w:rsidRPr="001C0889">
        <w:rPr>
          <w:rFonts w:cs="Times New Roman"/>
          <w:b/>
          <w:bCs/>
          <w:color w:val="000000"/>
          <w:sz w:val="26"/>
          <w:szCs w:val="26"/>
        </w:rPr>
        <w:t xml:space="preserve">likumā </w:t>
      </w:r>
      <w:r w:rsidR="0038580A">
        <w:rPr>
          <w:rFonts w:cs="Times New Roman"/>
          <w:b/>
          <w:bCs/>
          <w:color w:val="000000"/>
          <w:sz w:val="26"/>
          <w:szCs w:val="26"/>
        </w:rPr>
        <w:t>“P</w:t>
      </w:r>
      <w:r w:rsidR="009B412F" w:rsidRPr="001C0889">
        <w:rPr>
          <w:rFonts w:cs="Times New Roman"/>
          <w:b/>
          <w:bCs/>
          <w:color w:val="000000"/>
          <w:sz w:val="26"/>
          <w:szCs w:val="26"/>
        </w:rPr>
        <w:t>ar privātajiem pensiju fondiem</w:t>
      </w:r>
      <w:r w:rsidRPr="001C0889">
        <w:rPr>
          <w:b/>
          <w:sz w:val="26"/>
          <w:szCs w:val="26"/>
        </w:rPr>
        <w:t>”</w:t>
      </w:r>
      <w:r w:rsidR="0038580A">
        <w:rPr>
          <w:b/>
          <w:sz w:val="26"/>
          <w:szCs w:val="26"/>
        </w:rPr>
        <w:t>”</w:t>
      </w:r>
    </w:p>
    <w:bookmarkEnd w:id="0"/>
    <w:p w14:paraId="24D12084" w14:textId="77777777" w:rsidR="00603469" w:rsidRDefault="00603469" w:rsidP="00603469">
      <w:pPr>
        <w:jc w:val="both"/>
      </w:pPr>
    </w:p>
    <w:p w14:paraId="431204E1" w14:textId="705FA6E0" w:rsidR="007C57F1" w:rsidRPr="009B412F" w:rsidRDefault="009B412F" w:rsidP="009B412F">
      <w:pPr>
        <w:spacing w:before="240"/>
        <w:jc w:val="both"/>
        <w:rPr>
          <w:rFonts w:cs="Times New Roman"/>
          <w:sz w:val="28"/>
          <w:szCs w:val="28"/>
          <w:shd w:val="clear" w:color="auto" w:fill="FEFEFE"/>
        </w:rPr>
      </w:pPr>
      <w:r w:rsidRPr="009B412F">
        <w:rPr>
          <w:rFonts w:cs="Times New Roman"/>
          <w:sz w:val="28"/>
          <w:szCs w:val="28"/>
        </w:rPr>
        <w:t>Izdarīt likumā "</w:t>
      </w:r>
      <w:hyperlink r:id="rId7" w:tgtFrame="_blank" w:history="1">
        <w:r w:rsidRPr="009B412F">
          <w:rPr>
            <w:rFonts w:cs="Times New Roman"/>
            <w:sz w:val="28"/>
            <w:szCs w:val="28"/>
          </w:rPr>
          <w:t>Par privātajiem pensiju fondiem</w:t>
        </w:r>
      </w:hyperlink>
      <w:r w:rsidRPr="009B412F">
        <w:rPr>
          <w:rFonts w:cs="Times New Roman"/>
          <w:sz w:val="28"/>
          <w:szCs w:val="28"/>
        </w:rPr>
        <w:t>" (Latvijas Republikas Saeimas un Ministru Kabineta Ziņotājs, 1997, 14.nr.; 1998, 2., 19.nr.; 1999, 13.nr.; 2000, 13.nr.; 2002, 22.nr.; 2004, 2., 9.nr.; 2005, 8., 24.nr.; 2008, 13., 23.nr.; 2009, 14.nr.; Latvijas Vēstnesis, 2012, 56.nr.; 2013, 142., 187.nr.</w:t>
      </w:r>
      <w:r>
        <w:rPr>
          <w:rFonts w:cs="Times New Roman"/>
          <w:sz w:val="28"/>
          <w:szCs w:val="28"/>
        </w:rPr>
        <w:t>;2014,119.nr.</w:t>
      </w:r>
      <w:r w:rsidR="004B2AFA">
        <w:rPr>
          <w:rFonts w:cs="Times New Roman"/>
          <w:sz w:val="28"/>
          <w:szCs w:val="28"/>
        </w:rPr>
        <w:t>) šādu grozījumu</w:t>
      </w:r>
      <w:r w:rsidRPr="009B412F">
        <w:rPr>
          <w:rFonts w:cs="Times New Roman"/>
          <w:sz w:val="28"/>
          <w:szCs w:val="28"/>
        </w:rPr>
        <w:t xml:space="preserve">: </w:t>
      </w:r>
    </w:p>
    <w:p w14:paraId="04AB1F60" w14:textId="77777777" w:rsidR="008C1472" w:rsidRDefault="008C1472" w:rsidP="00603469">
      <w:pPr>
        <w:spacing w:before="240"/>
        <w:ind w:firstLine="720"/>
        <w:jc w:val="both"/>
        <w:rPr>
          <w:b/>
          <w:sz w:val="28"/>
          <w:szCs w:val="28"/>
        </w:rPr>
      </w:pPr>
    </w:p>
    <w:p w14:paraId="78AA1257" w14:textId="175D80F7" w:rsidR="00603469" w:rsidRPr="00404F28" w:rsidRDefault="00603469" w:rsidP="00CE621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Izteikt </w:t>
      </w:r>
      <w:r w:rsidR="009B412F">
        <w:rPr>
          <w:rFonts w:cs="Times New Roman"/>
          <w:sz w:val="28"/>
          <w:szCs w:val="28"/>
        </w:rPr>
        <w:t>2</w:t>
      </w:r>
      <w:r w:rsidR="00EC5D9D">
        <w:rPr>
          <w:rFonts w:cs="Times New Roman"/>
          <w:sz w:val="28"/>
          <w:szCs w:val="28"/>
        </w:rPr>
        <w:t>3</w:t>
      </w:r>
      <w:r w:rsidR="00CE621F">
        <w:rPr>
          <w:rFonts w:cs="Times New Roman"/>
          <w:sz w:val="28"/>
          <w:szCs w:val="28"/>
        </w:rPr>
        <w:t>.panta</w:t>
      </w:r>
      <w:r w:rsidR="009B412F">
        <w:rPr>
          <w:rFonts w:cs="Times New Roman"/>
          <w:sz w:val="28"/>
          <w:szCs w:val="28"/>
        </w:rPr>
        <w:t xml:space="preserve"> trešās daļas 7.punktu</w:t>
      </w:r>
      <w:r w:rsidR="0039452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šādā redakcijā:</w:t>
      </w:r>
    </w:p>
    <w:p w14:paraId="4B3201B0" w14:textId="77777777" w:rsidR="00EC5D9D" w:rsidRDefault="00EC5D9D" w:rsidP="00EC5D9D">
      <w:pP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</w:p>
    <w:p w14:paraId="3522C94B" w14:textId="2A2DEAC3" w:rsidR="00EC5D9D" w:rsidRPr="009B412F" w:rsidRDefault="009B412F" w:rsidP="009B412F">
      <w:pPr>
        <w:autoSpaceDE w:val="0"/>
        <w:autoSpaceDN w:val="0"/>
        <w:adjustRightInd w:val="0"/>
        <w:jc w:val="both"/>
        <w:rPr>
          <w:rFonts w:cs="Times New Roman"/>
          <w:bCs/>
          <w:color w:val="000000"/>
          <w:sz w:val="28"/>
          <w:szCs w:val="28"/>
        </w:rPr>
      </w:pPr>
      <w:r w:rsidRPr="009B412F">
        <w:rPr>
          <w:rFonts w:cs="Times New Roman"/>
          <w:bCs/>
          <w:color w:val="000000"/>
          <w:sz w:val="28"/>
          <w:szCs w:val="28"/>
        </w:rPr>
        <w:t xml:space="preserve">"7) noguldījumos kredītiestādē, kura saņēmusi licenci kredītiestādes darbībai dalībvalstī vai valstī, kas ir Ekonomiskās sadarbības un attīstības organizācijas dalībvalsts un kas saskaņā ar </w:t>
      </w:r>
      <w:r w:rsidRPr="009B412F">
        <w:rPr>
          <w:rFonts w:cs="Times New Roman"/>
          <w:color w:val="000000"/>
          <w:sz w:val="28"/>
          <w:szCs w:val="28"/>
        </w:rPr>
        <w:t xml:space="preserve">2013. gada 26. jūnija Eiropas Parlamenta un Padomes </w:t>
      </w:r>
      <w:r w:rsidRPr="009B412F">
        <w:rPr>
          <w:rFonts w:cs="Times New Roman"/>
          <w:bCs/>
          <w:color w:val="000000"/>
          <w:sz w:val="28"/>
          <w:szCs w:val="28"/>
        </w:rPr>
        <w:t>Regulu Nr. 575/2013</w:t>
      </w:r>
      <w:r w:rsidRPr="009B412F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9B412F">
        <w:rPr>
          <w:rFonts w:cs="Times New Roman"/>
          <w:color w:val="000000"/>
          <w:sz w:val="28"/>
          <w:szCs w:val="28"/>
        </w:rPr>
        <w:t xml:space="preserve">par </w:t>
      </w:r>
      <w:proofErr w:type="spellStart"/>
      <w:r w:rsidRPr="009B412F">
        <w:rPr>
          <w:rFonts w:cs="Times New Roman"/>
          <w:color w:val="000000"/>
          <w:sz w:val="28"/>
          <w:szCs w:val="28"/>
        </w:rPr>
        <w:t>prudenciālajām</w:t>
      </w:r>
      <w:proofErr w:type="spellEnd"/>
      <w:r w:rsidRPr="009B412F">
        <w:rPr>
          <w:rFonts w:cs="Times New Roman"/>
          <w:color w:val="000000"/>
          <w:sz w:val="28"/>
          <w:szCs w:val="28"/>
        </w:rPr>
        <w:t xml:space="preserve"> prasībām attiecībā uz kredītiestādēm un ieguldījumu brokeru sabiedrībām, un ar ko groza Regulu (ES) Nr. 648/2012 </w:t>
      </w:r>
      <w:r w:rsidRPr="009B412F">
        <w:rPr>
          <w:rFonts w:cs="Times New Roman"/>
          <w:bCs/>
          <w:color w:val="000000"/>
          <w:sz w:val="28"/>
          <w:szCs w:val="28"/>
        </w:rPr>
        <w:t>ir atzīta par valsti, kurā kredītiestādēm piemēro uzraudzības un darbību regulējošās prasības, kuras ir līdzvērtīgas tām, ko piemēro Eiropas Savienībā."</w:t>
      </w:r>
    </w:p>
    <w:p w14:paraId="267D99AF" w14:textId="77777777" w:rsidR="00D361FF" w:rsidRPr="00075F3D" w:rsidRDefault="00D361FF" w:rsidP="00603469">
      <w:pPr>
        <w:pStyle w:val="BodyText"/>
        <w:spacing w:before="240"/>
        <w:ind w:firstLine="720"/>
        <w:rPr>
          <w:rFonts w:cs="Times New Roman"/>
          <w:szCs w:val="28"/>
        </w:rPr>
      </w:pPr>
    </w:p>
    <w:p w14:paraId="3B7D88A5" w14:textId="67306398" w:rsidR="00603469" w:rsidRPr="00F479ED" w:rsidRDefault="00603469" w:rsidP="006A7C7F">
      <w:pPr>
        <w:pStyle w:val="BodyText"/>
        <w:spacing w:before="240"/>
        <w:rPr>
          <w:rFonts w:cs="Times New Roman"/>
          <w:szCs w:val="28"/>
        </w:rPr>
      </w:pPr>
      <w:r w:rsidRPr="00265BAC">
        <w:rPr>
          <w:szCs w:val="28"/>
        </w:rPr>
        <w:t>Finanšu ministrs</w:t>
      </w:r>
      <w:r w:rsidRPr="00265BAC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J.</w:t>
      </w:r>
      <w:r w:rsidR="00063D39">
        <w:rPr>
          <w:szCs w:val="28"/>
        </w:rPr>
        <w:t xml:space="preserve"> </w:t>
      </w:r>
      <w:r>
        <w:rPr>
          <w:szCs w:val="28"/>
        </w:rPr>
        <w:t>Reirs</w:t>
      </w:r>
    </w:p>
    <w:p w14:paraId="59EFF303" w14:textId="77777777" w:rsidR="00603469" w:rsidRDefault="00603469" w:rsidP="00603469">
      <w:pPr>
        <w:rPr>
          <w:szCs w:val="20"/>
        </w:rPr>
      </w:pPr>
    </w:p>
    <w:p w14:paraId="654AA875" w14:textId="77777777" w:rsidR="00603469" w:rsidRPr="0073382E" w:rsidRDefault="00603469" w:rsidP="00603469">
      <w:pPr>
        <w:rPr>
          <w:sz w:val="20"/>
          <w:szCs w:val="20"/>
        </w:rPr>
      </w:pPr>
    </w:p>
    <w:p w14:paraId="7C2D7FB2" w14:textId="34C86DD3" w:rsidR="00603469" w:rsidRPr="002C44FF" w:rsidRDefault="00F17F46" w:rsidP="00603469">
      <w:pPr>
        <w:rPr>
          <w:sz w:val="20"/>
          <w:szCs w:val="20"/>
        </w:rPr>
      </w:pPr>
      <w:r>
        <w:rPr>
          <w:sz w:val="20"/>
          <w:szCs w:val="20"/>
        </w:rPr>
        <w:t>27</w:t>
      </w:r>
      <w:r w:rsidR="00603469" w:rsidRPr="002C44FF">
        <w:rPr>
          <w:sz w:val="20"/>
          <w:szCs w:val="20"/>
        </w:rPr>
        <w:t>.</w:t>
      </w:r>
      <w:r w:rsidR="00231E0B">
        <w:rPr>
          <w:sz w:val="20"/>
          <w:szCs w:val="20"/>
        </w:rPr>
        <w:t>11</w:t>
      </w:r>
      <w:r w:rsidR="009B412F">
        <w:rPr>
          <w:sz w:val="20"/>
          <w:szCs w:val="20"/>
        </w:rPr>
        <w:t>.2015. 11.09</w:t>
      </w:r>
    </w:p>
    <w:p w14:paraId="7888BEC8" w14:textId="57B6CB3B" w:rsidR="00603469" w:rsidRPr="0073382E" w:rsidRDefault="004B2AFA" w:rsidP="00603469">
      <w:pPr>
        <w:rPr>
          <w:sz w:val="20"/>
          <w:szCs w:val="20"/>
        </w:rPr>
      </w:pPr>
      <w:r>
        <w:rPr>
          <w:sz w:val="20"/>
          <w:szCs w:val="20"/>
        </w:rPr>
        <w:t>141</w:t>
      </w:r>
    </w:p>
    <w:p w14:paraId="310BE6E2" w14:textId="77777777" w:rsidR="00603469" w:rsidRPr="0073382E" w:rsidRDefault="00603469" w:rsidP="00603469">
      <w:pPr>
        <w:rPr>
          <w:sz w:val="20"/>
          <w:szCs w:val="20"/>
        </w:rPr>
      </w:pPr>
    </w:p>
    <w:p w14:paraId="30A5390E" w14:textId="0A3C4581" w:rsidR="00603469" w:rsidRPr="0073382E" w:rsidRDefault="00EC5D9D" w:rsidP="006034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I.Tuševs</w:t>
      </w:r>
      <w:proofErr w:type="spellEnd"/>
    </w:p>
    <w:p w14:paraId="4D8A9677" w14:textId="0A9C615D" w:rsidR="00603469" w:rsidRDefault="008C1472">
      <w:pPr>
        <w:rPr>
          <w:sz w:val="20"/>
          <w:szCs w:val="20"/>
        </w:rPr>
      </w:pPr>
      <w:r>
        <w:rPr>
          <w:sz w:val="20"/>
          <w:szCs w:val="20"/>
        </w:rPr>
        <w:t>67095441</w:t>
      </w:r>
      <w:r w:rsidR="00EC5D9D">
        <w:rPr>
          <w:sz w:val="20"/>
          <w:szCs w:val="20"/>
        </w:rPr>
        <w:t xml:space="preserve">, </w:t>
      </w:r>
      <w:hyperlink r:id="rId8" w:history="1">
        <w:r w:rsidR="009B412F" w:rsidRPr="00A32755">
          <w:rPr>
            <w:rStyle w:val="Hyperlink"/>
            <w:sz w:val="20"/>
            <w:szCs w:val="20"/>
          </w:rPr>
          <w:t>ignats.tusevs@fm.gov.lv</w:t>
        </w:r>
      </w:hyperlink>
    </w:p>
    <w:p w14:paraId="394F70B7" w14:textId="77777777" w:rsidR="009B412F" w:rsidRDefault="009B412F">
      <w:pPr>
        <w:rPr>
          <w:sz w:val="20"/>
          <w:szCs w:val="20"/>
        </w:rPr>
      </w:pPr>
    </w:p>
    <w:p w14:paraId="45C2003A" w14:textId="77777777" w:rsidR="009B412F" w:rsidRDefault="009B412F" w:rsidP="009B412F">
      <w:pP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</w:p>
    <w:p w14:paraId="2C4FD89F" w14:textId="77777777" w:rsidR="009B412F" w:rsidRDefault="009B412F"/>
    <w:sectPr w:rsidR="009B412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B6F7E" w14:textId="77777777" w:rsidR="00901EB7" w:rsidRDefault="00901EB7" w:rsidP="001C0889">
      <w:r>
        <w:separator/>
      </w:r>
    </w:p>
  </w:endnote>
  <w:endnote w:type="continuationSeparator" w:id="0">
    <w:p w14:paraId="71298AC0" w14:textId="77777777" w:rsidR="00901EB7" w:rsidRDefault="00901EB7" w:rsidP="001C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32CAA" w14:textId="101C02DF" w:rsidR="001C0889" w:rsidRPr="007A11C9" w:rsidRDefault="00905513">
    <w:pPr>
      <w:pStyle w:val="Footer"/>
      <w:rPr>
        <w:sz w:val="20"/>
        <w:szCs w:val="20"/>
      </w:rPr>
    </w:pPr>
    <w:r>
      <w:rPr>
        <w:sz w:val="20"/>
        <w:szCs w:val="20"/>
      </w:rPr>
      <w:t>FMLik_15102015_LpPPF_OECD;L</w:t>
    </w:r>
    <w:r w:rsidR="00B62D83">
      <w:rPr>
        <w:sz w:val="20"/>
        <w:szCs w:val="20"/>
      </w:rPr>
      <w:t>ikumprojekts “Grozījums</w:t>
    </w:r>
    <w:r w:rsidR="001C0889" w:rsidRPr="007A11C9">
      <w:rPr>
        <w:sz w:val="20"/>
        <w:szCs w:val="20"/>
      </w:rPr>
      <w:t xml:space="preserve"> likumā par privātajiem pensiju fondiem”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901C7" w14:textId="77777777" w:rsidR="00901EB7" w:rsidRDefault="00901EB7" w:rsidP="001C0889">
      <w:r>
        <w:separator/>
      </w:r>
    </w:p>
  </w:footnote>
  <w:footnote w:type="continuationSeparator" w:id="0">
    <w:p w14:paraId="3BF909AA" w14:textId="77777777" w:rsidR="00901EB7" w:rsidRDefault="00901EB7" w:rsidP="001C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6918"/>
    <w:multiLevelType w:val="hybridMultilevel"/>
    <w:tmpl w:val="E306EDF2"/>
    <w:lvl w:ilvl="0" w:tplc="47E69A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E4"/>
    <w:rsid w:val="00063D39"/>
    <w:rsid w:val="000E267F"/>
    <w:rsid w:val="001179CA"/>
    <w:rsid w:val="001226E2"/>
    <w:rsid w:val="00137715"/>
    <w:rsid w:val="00177DE4"/>
    <w:rsid w:val="001958C1"/>
    <w:rsid w:val="001C0889"/>
    <w:rsid w:val="00231E0B"/>
    <w:rsid w:val="00244FF2"/>
    <w:rsid w:val="002A0A74"/>
    <w:rsid w:val="002C44FF"/>
    <w:rsid w:val="0038456D"/>
    <w:rsid w:val="0038580A"/>
    <w:rsid w:val="0039028C"/>
    <w:rsid w:val="00394529"/>
    <w:rsid w:val="003D4D29"/>
    <w:rsid w:val="004B003E"/>
    <w:rsid w:val="004B2AFA"/>
    <w:rsid w:val="0053181C"/>
    <w:rsid w:val="00593E4D"/>
    <w:rsid w:val="005C12DF"/>
    <w:rsid w:val="00603469"/>
    <w:rsid w:val="00606BFD"/>
    <w:rsid w:val="006719C6"/>
    <w:rsid w:val="006A7C7F"/>
    <w:rsid w:val="007A11C9"/>
    <w:rsid w:val="007B7189"/>
    <w:rsid w:val="007C57F1"/>
    <w:rsid w:val="00890D76"/>
    <w:rsid w:val="008A6D0A"/>
    <w:rsid w:val="008C1472"/>
    <w:rsid w:val="00901EB7"/>
    <w:rsid w:val="00905513"/>
    <w:rsid w:val="00923F72"/>
    <w:rsid w:val="009B412F"/>
    <w:rsid w:val="00B20F80"/>
    <w:rsid w:val="00B25D5D"/>
    <w:rsid w:val="00B33304"/>
    <w:rsid w:val="00B3614B"/>
    <w:rsid w:val="00B424C7"/>
    <w:rsid w:val="00B62D83"/>
    <w:rsid w:val="00B920BA"/>
    <w:rsid w:val="00BD7A9F"/>
    <w:rsid w:val="00C30F34"/>
    <w:rsid w:val="00CE621F"/>
    <w:rsid w:val="00D04136"/>
    <w:rsid w:val="00D24E18"/>
    <w:rsid w:val="00D26261"/>
    <w:rsid w:val="00D361FF"/>
    <w:rsid w:val="00D978D3"/>
    <w:rsid w:val="00E2010A"/>
    <w:rsid w:val="00E350F7"/>
    <w:rsid w:val="00E62C51"/>
    <w:rsid w:val="00EC5D9D"/>
    <w:rsid w:val="00EF4E88"/>
    <w:rsid w:val="00F02BD6"/>
    <w:rsid w:val="00F0600F"/>
    <w:rsid w:val="00F17F46"/>
    <w:rsid w:val="00F44F3B"/>
    <w:rsid w:val="00F81387"/>
    <w:rsid w:val="00FD2555"/>
    <w:rsid w:val="00F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32AB"/>
  <w15:chartTrackingRefBased/>
  <w15:docId w15:val="{3D80B7A7-4885-4EC2-8457-B6074FE1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3469"/>
    <w:pPr>
      <w:suppressAutoHyphens/>
      <w:jc w:val="both"/>
    </w:pPr>
    <w:rPr>
      <w:rFonts w:eastAsia="Times New Roman" w:cs="Calibri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03469"/>
    <w:rPr>
      <w:rFonts w:eastAsia="Times New Roman" w:cs="Calibri"/>
      <w:sz w:val="28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92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1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8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889"/>
  </w:style>
  <w:style w:type="paragraph" w:styleId="Footer">
    <w:name w:val="footer"/>
    <w:basedOn w:val="Normal"/>
    <w:link w:val="FooterChar"/>
    <w:uiPriority w:val="99"/>
    <w:unhideWhenUsed/>
    <w:rsid w:val="001C08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s.tusevs@f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ta/id/44006-par-privatajiem-pensiju-fondi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“Grozījums likumā “Par privātajiem pensiju fondiem””</dc:title>
  <dc:subject>Likumprojekts</dc:subject>
  <dc:creator>Ignats Tuševs</dc:creator>
  <cp:keywords/>
  <dc:description>67095441, e-pasts: Ignats.Tusevs@fm.gov.lv</dc:description>
  <cp:lastModifiedBy>Finanšu ministrija</cp:lastModifiedBy>
  <cp:revision>5</cp:revision>
  <cp:lastPrinted>2015-11-27T08:53:00Z</cp:lastPrinted>
  <dcterms:created xsi:type="dcterms:W3CDTF">2015-11-27T10:06:00Z</dcterms:created>
  <dcterms:modified xsi:type="dcterms:W3CDTF">2015-11-27T13:43:00Z</dcterms:modified>
  <cp:contentStatus/>
</cp:coreProperties>
</file>