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71" w:rsidRPr="00A44C3A" w:rsidRDefault="00975671" w:rsidP="00F009D2">
      <w:pPr>
        <w:pStyle w:val="Heading2"/>
        <w:spacing w:before="0" w:after="0"/>
        <w:ind w:right="386"/>
        <w:jc w:val="right"/>
        <w:rPr>
          <w:rFonts w:ascii="Times New Roman" w:hAnsi="Times New Roman"/>
          <w:b w:val="0"/>
          <w:bCs w:val="0"/>
          <w:lang w:val="lv-LV"/>
        </w:rPr>
      </w:pPr>
      <w:r w:rsidRPr="00A44C3A">
        <w:rPr>
          <w:rFonts w:ascii="Times New Roman" w:hAnsi="Times New Roman"/>
          <w:b w:val="0"/>
          <w:bCs w:val="0"/>
          <w:lang w:val="lv-LV"/>
        </w:rPr>
        <w:t>Projekts</w:t>
      </w:r>
    </w:p>
    <w:p w:rsidR="00975671" w:rsidRPr="00A44C3A" w:rsidRDefault="00975671" w:rsidP="00F009D2"/>
    <w:p w:rsidR="00975671" w:rsidRPr="00A44C3A" w:rsidRDefault="00975671" w:rsidP="00F009D2"/>
    <w:p w:rsidR="00975671" w:rsidRPr="00A44C3A" w:rsidRDefault="00975671" w:rsidP="00F009D2">
      <w:pPr>
        <w:pStyle w:val="Heading2"/>
        <w:spacing w:before="0" w:after="0"/>
        <w:jc w:val="center"/>
        <w:rPr>
          <w:rFonts w:ascii="Times New Roman" w:hAnsi="Times New Roman"/>
          <w:b w:val="0"/>
          <w:bCs w:val="0"/>
          <w:i w:val="0"/>
          <w:lang w:val="lv-LV"/>
        </w:rPr>
      </w:pPr>
      <w:r w:rsidRPr="00A44C3A">
        <w:rPr>
          <w:rFonts w:ascii="Times New Roman" w:hAnsi="Times New Roman"/>
          <w:b w:val="0"/>
          <w:bCs w:val="0"/>
          <w:i w:val="0"/>
          <w:lang w:val="lv-LV"/>
        </w:rPr>
        <w:t>LATVIJAS REPUBLIKAS MINISTRU KABINETS</w:t>
      </w:r>
    </w:p>
    <w:p w:rsidR="00975671" w:rsidRPr="00A44C3A" w:rsidRDefault="00975671" w:rsidP="00F009D2">
      <w:pPr>
        <w:rPr>
          <w:sz w:val="28"/>
          <w:szCs w:val="28"/>
        </w:rPr>
      </w:pPr>
    </w:p>
    <w:p w:rsidR="00975671" w:rsidRPr="00A44C3A" w:rsidRDefault="00975671" w:rsidP="00F009D2">
      <w:pPr>
        <w:rPr>
          <w:bCs/>
          <w:sz w:val="28"/>
          <w:szCs w:val="28"/>
        </w:rPr>
      </w:pPr>
      <w:r w:rsidRPr="00A44C3A">
        <w:rPr>
          <w:bCs/>
          <w:sz w:val="28"/>
          <w:szCs w:val="28"/>
        </w:rPr>
        <w:t>201</w:t>
      </w:r>
      <w:r w:rsidR="00A56835">
        <w:rPr>
          <w:bCs/>
          <w:sz w:val="28"/>
          <w:szCs w:val="28"/>
        </w:rPr>
        <w:t>5</w:t>
      </w:r>
      <w:r w:rsidRPr="00A44C3A">
        <w:rPr>
          <w:bCs/>
          <w:sz w:val="28"/>
          <w:szCs w:val="28"/>
        </w:rPr>
        <w:t xml:space="preserve">.gada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Noteikumi Nr.</w:t>
      </w:r>
      <w:r w:rsidRPr="00A44C3A" w:rsidDel="005B110E">
        <w:rPr>
          <w:bCs/>
          <w:sz w:val="28"/>
          <w:szCs w:val="28"/>
        </w:rPr>
        <w:t xml:space="preserve"> </w:t>
      </w:r>
    </w:p>
    <w:p w:rsidR="00975671" w:rsidRPr="00A44C3A" w:rsidRDefault="00975671" w:rsidP="00F009D2">
      <w:pPr>
        <w:rPr>
          <w:bCs/>
          <w:sz w:val="28"/>
          <w:szCs w:val="28"/>
        </w:rPr>
      </w:pPr>
      <w:r w:rsidRPr="00A44C3A">
        <w:rPr>
          <w:bCs/>
          <w:sz w:val="28"/>
          <w:szCs w:val="28"/>
        </w:rPr>
        <w:t>Rīgā</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(prot. Nr.   §)</w:t>
      </w:r>
    </w:p>
    <w:p w:rsidR="00975671" w:rsidRPr="00A44C3A" w:rsidRDefault="00975671" w:rsidP="00F009D2">
      <w:pPr>
        <w:jc w:val="both"/>
        <w:rPr>
          <w:sz w:val="28"/>
          <w:szCs w:val="28"/>
        </w:rPr>
      </w:pPr>
    </w:p>
    <w:p w:rsidR="00975671" w:rsidRPr="00A44C3A" w:rsidRDefault="00975671" w:rsidP="00F009D2">
      <w:pPr>
        <w:jc w:val="both"/>
        <w:rPr>
          <w:sz w:val="28"/>
          <w:szCs w:val="28"/>
        </w:rPr>
      </w:pPr>
    </w:p>
    <w:p w:rsidR="00C941C7" w:rsidRPr="00A44C3A" w:rsidRDefault="00C941C7" w:rsidP="00F009D2">
      <w:pPr>
        <w:pStyle w:val="NormalWeb"/>
        <w:spacing w:before="0" w:beforeAutospacing="0" w:after="0" w:afterAutospacing="0"/>
        <w:jc w:val="center"/>
        <w:rPr>
          <w:rFonts w:ascii="Times New Roman" w:hAnsi="Times New Roman"/>
          <w:b/>
          <w:color w:val="auto"/>
          <w:sz w:val="28"/>
          <w:szCs w:val="28"/>
        </w:rPr>
      </w:pPr>
      <w:r w:rsidRPr="00A44C3A">
        <w:rPr>
          <w:rFonts w:ascii="Times New Roman" w:hAnsi="Times New Roman"/>
          <w:b/>
          <w:color w:val="auto"/>
          <w:sz w:val="28"/>
          <w:szCs w:val="28"/>
        </w:rPr>
        <w:t xml:space="preserve">Grozījumi Ministru kabineta 2012.gada 5.jūnija noteikumos Nr.386 </w:t>
      </w:r>
      <w:r w:rsidR="008123A1" w:rsidRPr="00A44C3A">
        <w:rPr>
          <w:rFonts w:ascii="Times New Roman" w:hAnsi="Times New Roman"/>
          <w:b/>
          <w:color w:val="auto"/>
          <w:sz w:val="28"/>
          <w:szCs w:val="28"/>
        </w:rPr>
        <w:t>"</w:t>
      </w:r>
      <w:r w:rsidRPr="00A44C3A">
        <w:rPr>
          <w:rFonts w:ascii="Times New Roman" w:hAnsi="Times New Roman"/>
          <w:b/>
          <w:color w:val="auto"/>
          <w:sz w:val="28"/>
          <w:szCs w:val="28"/>
        </w:rPr>
        <w:t>Kārtība, kādā Valsts kase nodrošina elektronisko informācijas apmaiņu</w:t>
      </w:r>
      <w:r w:rsidR="008123A1" w:rsidRPr="00A44C3A">
        <w:rPr>
          <w:rFonts w:ascii="Times New Roman" w:hAnsi="Times New Roman"/>
          <w:b/>
          <w:color w:val="auto"/>
          <w:sz w:val="28"/>
          <w:szCs w:val="28"/>
        </w:rPr>
        <w:t>"</w:t>
      </w:r>
    </w:p>
    <w:p w:rsidR="004D53B1" w:rsidRPr="00A44C3A" w:rsidRDefault="004D53B1" w:rsidP="00F009D2">
      <w:pPr>
        <w:pStyle w:val="NormalWeb"/>
        <w:spacing w:before="0" w:beforeAutospacing="0" w:after="0" w:afterAutospacing="0"/>
        <w:jc w:val="right"/>
        <w:rPr>
          <w:rFonts w:ascii="Times New Roman" w:hAnsi="Times New Roman"/>
          <w:color w:val="auto"/>
          <w:sz w:val="28"/>
          <w:szCs w:val="28"/>
        </w:rPr>
      </w:pPr>
    </w:p>
    <w:p w:rsidR="008108A2" w:rsidRPr="00A44C3A" w:rsidRDefault="008108A2" w:rsidP="00F009D2">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Izdoti saskaņā ar</w:t>
      </w:r>
    </w:p>
    <w:p w:rsidR="008108A2" w:rsidRPr="00A44C3A" w:rsidRDefault="008108A2" w:rsidP="00F009D2">
      <w:pPr>
        <w:pStyle w:val="NormalWeb"/>
        <w:spacing w:before="0" w:beforeAutospacing="0" w:after="0" w:afterAutospacing="0"/>
        <w:jc w:val="right"/>
        <w:rPr>
          <w:rFonts w:ascii="Times New Roman" w:hAnsi="Times New Roman"/>
          <w:iCs/>
          <w:color w:val="auto"/>
          <w:sz w:val="28"/>
          <w:szCs w:val="28"/>
        </w:rPr>
      </w:pPr>
      <w:r w:rsidRPr="00A44C3A">
        <w:rPr>
          <w:rFonts w:ascii="Times New Roman" w:hAnsi="Times New Roman"/>
          <w:color w:val="auto"/>
          <w:sz w:val="28"/>
          <w:szCs w:val="28"/>
        </w:rPr>
        <w:t>Likum</w:t>
      </w:r>
      <w:r w:rsidR="009D2CCF" w:rsidRPr="00A44C3A">
        <w:rPr>
          <w:rFonts w:ascii="Times New Roman" w:hAnsi="Times New Roman"/>
          <w:color w:val="auto"/>
          <w:sz w:val="28"/>
          <w:szCs w:val="28"/>
        </w:rPr>
        <w:t>a par budžetu un finanšu vadību</w:t>
      </w:r>
    </w:p>
    <w:p w:rsidR="008108A2" w:rsidRPr="00A44C3A" w:rsidRDefault="008108A2" w:rsidP="00F009D2">
      <w:pPr>
        <w:pStyle w:val="NormalWeb"/>
        <w:spacing w:before="0" w:beforeAutospacing="0" w:after="0" w:afterAutospacing="0"/>
        <w:jc w:val="right"/>
        <w:rPr>
          <w:rFonts w:ascii="Times New Roman" w:hAnsi="Times New Roman"/>
          <w:color w:val="auto"/>
          <w:sz w:val="28"/>
          <w:szCs w:val="28"/>
        </w:rPr>
      </w:pPr>
      <w:r w:rsidRPr="00A44C3A">
        <w:rPr>
          <w:rFonts w:ascii="Times New Roman" w:hAnsi="Times New Roman"/>
          <w:color w:val="auto"/>
          <w:sz w:val="28"/>
          <w:szCs w:val="28"/>
        </w:rPr>
        <w:t xml:space="preserve">27.panta </w:t>
      </w:r>
      <w:r w:rsidR="004D53B1" w:rsidRPr="00A44C3A">
        <w:rPr>
          <w:rFonts w:ascii="Times New Roman" w:hAnsi="Times New Roman"/>
          <w:color w:val="auto"/>
          <w:sz w:val="28"/>
          <w:szCs w:val="28"/>
        </w:rPr>
        <w:t>sesto</w:t>
      </w:r>
      <w:r w:rsidRPr="00A44C3A">
        <w:rPr>
          <w:rFonts w:ascii="Times New Roman" w:hAnsi="Times New Roman"/>
          <w:color w:val="auto"/>
          <w:sz w:val="28"/>
          <w:szCs w:val="28"/>
        </w:rPr>
        <w:t xml:space="preserve"> daļu</w:t>
      </w:r>
    </w:p>
    <w:p w:rsidR="007F30DB" w:rsidRPr="00A44C3A" w:rsidRDefault="007F30DB" w:rsidP="00F009D2">
      <w:pPr>
        <w:pStyle w:val="NormalWeb"/>
        <w:spacing w:before="0" w:beforeAutospacing="0" w:after="0" w:afterAutospacing="0"/>
        <w:jc w:val="both"/>
        <w:rPr>
          <w:rFonts w:ascii="Times New Roman" w:hAnsi="Times New Roman"/>
          <w:color w:val="auto"/>
          <w:sz w:val="28"/>
          <w:szCs w:val="28"/>
        </w:rPr>
      </w:pPr>
    </w:p>
    <w:p w:rsidR="00F7122D" w:rsidRPr="002212CD" w:rsidRDefault="00E714E3" w:rsidP="002212CD">
      <w:pPr>
        <w:jc w:val="both"/>
        <w:rPr>
          <w:sz w:val="28"/>
          <w:szCs w:val="28"/>
        </w:rPr>
      </w:pPr>
      <w:r w:rsidRPr="002212CD">
        <w:rPr>
          <w:sz w:val="28"/>
          <w:szCs w:val="28"/>
        </w:rPr>
        <w:t>Izdarīt Ministru kabineta 2012.</w:t>
      </w:r>
      <w:r w:rsidR="00C941C7" w:rsidRPr="002212CD">
        <w:rPr>
          <w:sz w:val="28"/>
          <w:szCs w:val="28"/>
        </w:rPr>
        <w:t xml:space="preserve">gada 5.jūnija noteikumos Nr.386 </w:t>
      </w:r>
      <w:r w:rsidR="008123A1" w:rsidRPr="002212CD">
        <w:rPr>
          <w:sz w:val="28"/>
          <w:szCs w:val="28"/>
        </w:rPr>
        <w:t>"</w:t>
      </w:r>
      <w:r w:rsidR="00C941C7" w:rsidRPr="002212CD">
        <w:rPr>
          <w:sz w:val="28"/>
          <w:szCs w:val="28"/>
        </w:rPr>
        <w:t>Kārtība, kādā Valsts kase nodrošina elektronisko informācijas apmaiņu</w:t>
      </w:r>
      <w:r w:rsidR="008123A1" w:rsidRPr="002212CD">
        <w:rPr>
          <w:sz w:val="28"/>
          <w:szCs w:val="28"/>
        </w:rPr>
        <w:t>"</w:t>
      </w:r>
      <w:r w:rsidR="00C941C7" w:rsidRPr="002212CD">
        <w:rPr>
          <w:sz w:val="28"/>
          <w:szCs w:val="28"/>
        </w:rPr>
        <w:t xml:space="preserve"> (Latvijas Vēstnesis, 2012, 99.nr.</w:t>
      </w:r>
      <w:r w:rsidR="00A0039A" w:rsidRPr="002212CD">
        <w:rPr>
          <w:sz w:val="28"/>
          <w:szCs w:val="28"/>
        </w:rPr>
        <w:t>, 2013, 169.nr.</w:t>
      </w:r>
      <w:r w:rsidR="00A56835" w:rsidRPr="002212CD">
        <w:rPr>
          <w:sz w:val="28"/>
          <w:szCs w:val="28"/>
        </w:rPr>
        <w:t>, 2014. 156.nr.</w:t>
      </w:r>
      <w:r w:rsidR="00C941C7" w:rsidRPr="002212CD">
        <w:rPr>
          <w:sz w:val="28"/>
          <w:szCs w:val="28"/>
        </w:rPr>
        <w:t>) šādus grozījumus:</w:t>
      </w:r>
    </w:p>
    <w:p w:rsidR="00FD6D76" w:rsidRPr="00A44C3A" w:rsidRDefault="00FD6D76" w:rsidP="007F55E7">
      <w:pPr>
        <w:jc w:val="both"/>
        <w:rPr>
          <w:sz w:val="28"/>
          <w:szCs w:val="28"/>
        </w:rPr>
      </w:pPr>
    </w:p>
    <w:p w:rsidR="004A6105" w:rsidRDefault="0091283B" w:rsidP="002212CD">
      <w:pPr>
        <w:pStyle w:val="ListParagraph"/>
        <w:numPr>
          <w:ilvl w:val="0"/>
          <w:numId w:val="6"/>
        </w:numPr>
        <w:ind w:left="360"/>
        <w:jc w:val="both"/>
        <w:rPr>
          <w:sz w:val="28"/>
          <w:szCs w:val="28"/>
        </w:rPr>
      </w:pPr>
      <w:r>
        <w:rPr>
          <w:sz w:val="28"/>
          <w:szCs w:val="28"/>
        </w:rPr>
        <w:t>s</w:t>
      </w:r>
      <w:r w:rsidR="00C06D3E">
        <w:rPr>
          <w:sz w:val="28"/>
          <w:szCs w:val="28"/>
        </w:rPr>
        <w:t xml:space="preserve">vītrot </w:t>
      </w:r>
      <w:r w:rsidR="00AE6945">
        <w:rPr>
          <w:sz w:val="28"/>
          <w:szCs w:val="28"/>
        </w:rPr>
        <w:t>3.punkt</w:t>
      </w:r>
      <w:r w:rsidR="00C06D3E">
        <w:rPr>
          <w:sz w:val="28"/>
          <w:szCs w:val="28"/>
        </w:rPr>
        <w:t>ā skaitli „19.”.</w:t>
      </w:r>
    </w:p>
    <w:p w:rsidR="00852B39" w:rsidRPr="004A6105" w:rsidRDefault="00852B39" w:rsidP="002212CD">
      <w:pPr>
        <w:jc w:val="both"/>
        <w:rPr>
          <w:sz w:val="28"/>
          <w:szCs w:val="28"/>
        </w:rPr>
      </w:pPr>
    </w:p>
    <w:p w:rsidR="003C2A8F" w:rsidRDefault="0091283B" w:rsidP="002212CD">
      <w:pPr>
        <w:pStyle w:val="ListParagraph"/>
        <w:numPr>
          <w:ilvl w:val="0"/>
          <w:numId w:val="6"/>
        </w:numPr>
        <w:ind w:left="360"/>
        <w:jc w:val="both"/>
        <w:rPr>
          <w:sz w:val="28"/>
          <w:szCs w:val="28"/>
        </w:rPr>
      </w:pPr>
      <w:r>
        <w:rPr>
          <w:sz w:val="28"/>
          <w:szCs w:val="28"/>
        </w:rPr>
        <w:t>i</w:t>
      </w:r>
      <w:r w:rsidR="003C2A8F">
        <w:rPr>
          <w:sz w:val="28"/>
          <w:szCs w:val="28"/>
        </w:rPr>
        <w:t>zteikt 8.punktu šādā redakcijā:</w:t>
      </w:r>
    </w:p>
    <w:p w:rsidR="003F05A8" w:rsidRDefault="003C2A8F" w:rsidP="002212CD">
      <w:pPr>
        <w:jc w:val="both"/>
        <w:rPr>
          <w:sz w:val="28"/>
          <w:szCs w:val="28"/>
        </w:rPr>
      </w:pPr>
      <w:r>
        <w:rPr>
          <w:sz w:val="28"/>
          <w:szCs w:val="28"/>
        </w:rPr>
        <w:t>„</w:t>
      </w:r>
      <w:r w:rsidR="00B4753D">
        <w:rPr>
          <w:sz w:val="28"/>
          <w:szCs w:val="28"/>
        </w:rPr>
        <w:t xml:space="preserve">8. </w:t>
      </w:r>
      <w:proofErr w:type="spellStart"/>
      <w:r w:rsidRPr="003C2A8F">
        <w:rPr>
          <w:sz w:val="28"/>
          <w:szCs w:val="28"/>
        </w:rPr>
        <w:t>eKasi</w:t>
      </w:r>
      <w:proofErr w:type="spellEnd"/>
      <w:r w:rsidRPr="003C2A8F">
        <w:rPr>
          <w:sz w:val="28"/>
          <w:szCs w:val="28"/>
        </w:rPr>
        <w:t xml:space="preserve"> elektroniskas informācijas apmaiņai lieto klienti, kuriem ir atvērts konts Valsts kasē vai kuri ir saņēmuši konta rīkotāja atļauju informācijas saņemšanai. </w:t>
      </w:r>
      <w:proofErr w:type="spellStart"/>
      <w:r w:rsidRPr="003C2A8F">
        <w:rPr>
          <w:sz w:val="28"/>
          <w:szCs w:val="28"/>
        </w:rPr>
        <w:t>eKases</w:t>
      </w:r>
      <w:proofErr w:type="spellEnd"/>
      <w:r w:rsidRPr="003C2A8F">
        <w:rPr>
          <w:sz w:val="28"/>
          <w:szCs w:val="28"/>
        </w:rPr>
        <w:t xml:space="preserve"> lietotāja rokasgrāmata ir pieejama </w:t>
      </w:r>
      <w:proofErr w:type="spellStart"/>
      <w:r w:rsidRPr="003C2A8F">
        <w:rPr>
          <w:sz w:val="28"/>
          <w:szCs w:val="28"/>
        </w:rPr>
        <w:t>eKas</w:t>
      </w:r>
      <w:r>
        <w:rPr>
          <w:sz w:val="28"/>
          <w:szCs w:val="28"/>
        </w:rPr>
        <w:t>ē</w:t>
      </w:r>
      <w:proofErr w:type="spellEnd"/>
      <w:r w:rsidR="00B4753D">
        <w:rPr>
          <w:sz w:val="28"/>
          <w:szCs w:val="28"/>
        </w:rPr>
        <w:t>.</w:t>
      </w:r>
      <w:r>
        <w:rPr>
          <w:sz w:val="28"/>
          <w:szCs w:val="28"/>
        </w:rPr>
        <w:t>”</w:t>
      </w:r>
      <w:r w:rsidR="00B4753D">
        <w:rPr>
          <w:sz w:val="28"/>
          <w:szCs w:val="28"/>
        </w:rPr>
        <w:t>.</w:t>
      </w:r>
      <w:r w:rsidRPr="003C2A8F" w:rsidDel="003C2A8F">
        <w:rPr>
          <w:sz w:val="28"/>
          <w:szCs w:val="28"/>
        </w:rPr>
        <w:t xml:space="preserve"> </w:t>
      </w:r>
    </w:p>
    <w:p w:rsidR="00B4753D" w:rsidRPr="003C2A8F" w:rsidRDefault="00B4753D" w:rsidP="002212CD">
      <w:pPr>
        <w:jc w:val="both"/>
        <w:rPr>
          <w:sz w:val="28"/>
          <w:szCs w:val="28"/>
          <w:lang w:val="x-none"/>
        </w:rPr>
      </w:pPr>
    </w:p>
    <w:p w:rsidR="004A6105" w:rsidRDefault="0091283B" w:rsidP="002212CD">
      <w:pPr>
        <w:pStyle w:val="ListParagraph"/>
        <w:numPr>
          <w:ilvl w:val="0"/>
          <w:numId w:val="6"/>
        </w:numPr>
        <w:ind w:left="360"/>
        <w:jc w:val="both"/>
        <w:rPr>
          <w:sz w:val="28"/>
          <w:szCs w:val="28"/>
        </w:rPr>
      </w:pPr>
      <w:r>
        <w:rPr>
          <w:sz w:val="28"/>
          <w:szCs w:val="28"/>
        </w:rPr>
        <w:t>i</w:t>
      </w:r>
      <w:r w:rsidR="00CF23C3">
        <w:rPr>
          <w:sz w:val="28"/>
          <w:szCs w:val="28"/>
        </w:rPr>
        <w:t>zteikt 10.3.</w:t>
      </w:r>
      <w:r w:rsidR="00921182">
        <w:rPr>
          <w:sz w:val="28"/>
          <w:szCs w:val="28"/>
        </w:rPr>
        <w:t>apakš</w:t>
      </w:r>
      <w:r w:rsidR="00CF23C3">
        <w:rPr>
          <w:sz w:val="28"/>
          <w:szCs w:val="28"/>
        </w:rPr>
        <w:t>punktu šādā redakcijā:</w:t>
      </w:r>
    </w:p>
    <w:p w:rsidR="00CF23C3" w:rsidRPr="004A6105" w:rsidRDefault="00CF23C3" w:rsidP="002212CD">
      <w:pPr>
        <w:jc w:val="both"/>
        <w:rPr>
          <w:sz w:val="28"/>
          <w:szCs w:val="28"/>
        </w:rPr>
      </w:pPr>
      <w:r w:rsidRPr="004A6105">
        <w:rPr>
          <w:sz w:val="28"/>
          <w:szCs w:val="28"/>
        </w:rPr>
        <w:t>„</w:t>
      </w:r>
      <w:r w:rsidR="00B4753D">
        <w:rPr>
          <w:sz w:val="28"/>
          <w:szCs w:val="28"/>
        </w:rPr>
        <w:t xml:space="preserve">10.3. </w:t>
      </w:r>
      <w:r w:rsidRPr="004A6105">
        <w:rPr>
          <w:sz w:val="28"/>
          <w:szCs w:val="28"/>
        </w:rPr>
        <w:t xml:space="preserve">”skatīt visus” – tiesības atlasīt, apskatīt un izdrukāt informāciju par kontā ienākošajiem un no konta izejošajiem maksājumiem un pieprasīt </w:t>
      </w:r>
      <w:r w:rsidR="009B6DB8" w:rsidRPr="004A6105">
        <w:rPr>
          <w:sz w:val="28"/>
          <w:szCs w:val="28"/>
        </w:rPr>
        <w:t>konta atlikuma uz gada beigām pārskatu par iepriekšējo saimniecisko gadu</w:t>
      </w:r>
      <w:r w:rsidR="009B6DB8">
        <w:rPr>
          <w:sz w:val="28"/>
          <w:szCs w:val="28"/>
        </w:rPr>
        <w:t xml:space="preserve"> (nav attiecināms</w:t>
      </w:r>
      <w:r w:rsidR="009B6DB8" w:rsidRPr="00B4753D">
        <w:rPr>
          <w:sz w:val="28"/>
          <w:szCs w:val="28"/>
        </w:rPr>
        <w:t xml:space="preserve"> uz zvērinātiem tiesu izpildītājiem un klientiem, kas normatīvajos aktos asignējumu piešķiršanas un izpildes jomā noteiktajā kārtībā saskaņo kopsavilkuma pārskatu par budžeta izpildi iepriekšējā saimnieciskajā gadā</w:t>
      </w:r>
      <w:r w:rsidR="009B6DB8">
        <w:rPr>
          <w:sz w:val="28"/>
          <w:szCs w:val="28"/>
        </w:rPr>
        <w:t xml:space="preserve">), </w:t>
      </w:r>
      <w:r w:rsidRPr="004A6105">
        <w:rPr>
          <w:sz w:val="28"/>
          <w:szCs w:val="28"/>
        </w:rPr>
        <w:t>konta izrakstu, konta pārskatu, konta kopsavilkumu, paziņojumu par konta statusu un konta atlikuma pārskatu (turpmāk šajā sadaļā – pārskati)</w:t>
      </w:r>
      <w:r w:rsidR="00B4753D">
        <w:rPr>
          <w:sz w:val="28"/>
          <w:szCs w:val="28"/>
        </w:rPr>
        <w:t>;</w:t>
      </w:r>
      <w:r w:rsidRPr="004A6105">
        <w:rPr>
          <w:sz w:val="28"/>
          <w:szCs w:val="28"/>
        </w:rPr>
        <w:t>”</w:t>
      </w:r>
      <w:r w:rsidR="00B4753D">
        <w:rPr>
          <w:sz w:val="28"/>
          <w:szCs w:val="28"/>
        </w:rPr>
        <w:t>.</w:t>
      </w:r>
    </w:p>
    <w:p w:rsidR="00CF23C3" w:rsidRDefault="00CF23C3">
      <w:pPr>
        <w:pStyle w:val="ListParagraph"/>
        <w:jc w:val="both"/>
        <w:rPr>
          <w:rFonts w:ascii="Arial" w:hAnsi="Arial" w:cs="Arial"/>
          <w:color w:val="414142"/>
          <w:sz w:val="20"/>
          <w:szCs w:val="20"/>
          <w:shd w:val="clear" w:color="auto" w:fill="FFFFFF"/>
        </w:rPr>
      </w:pPr>
    </w:p>
    <w:p w:rsidR="00B4753D" w:rsidRDefault="0091283B" w:rsidP="002212CD">
      <w:pPr>
        <w:pStyle w:val="ListParagraph"/>
        <w:numPr>
          <w:ilvl w:val="0"/>
          <w:numId w:val="6"/>
        </w:numPr>
        <w:ind w:left="360"/>
        <w:jc w:val="both"/>
        <w:rPr>
          <w:sz w:val="28"/>
          <w:szCs w:val="28"/>
        </w:rPr>
      </w:pPr>
      <w:r>
        <w:rPr>
          <w:sz w:val="28"/>
          <w:szCs w:val="28"/>
        </w:rPr>
        <w:t>i</w:t>
      </w:r>
      <w:r w:rsidR="00B4753D">
        <w:rPr>
          <w:sz w:val="28"/>
          <w:szCs w:val="28"/>
        </w:rPr>
        <w:t>zteikt 10.5.apakšpuntu šādā redakcijā:</w:t>
      </w:r>
    </w:p>
    <w:p w:rsidR="00B4753D" w:rsidRDefault="00B4753D" w:rsidP="002212CD">
      <w:pPr>
        <w:jc w:val="both"/>
        <w:rPr>
          <w:sz w:val="28"/>
          <w:szCs w:val="28"/>
        </w:rPr>
      </w:pPr>
      <w:r w:rsidRPr="003C2A8F">
        <w:rPr>
          <w:sz w:val="28"/>
          <w:szCs w:val="28"/>
        </w:rPr>
        <w:t xml:space="preserve">„10.5. "1.paraksts" – tiesības parakstīt ar pieejas režīmu "2.paraksts" pilnvarotā lietotāja autorizētus maksājuma rīkojumus, </w:t>
      </w:r>
      <w:r w:rsidRPr="004A6105">
        <w:rPr>
          <w:sz w:val="28"/>
          <w:szCs w:val="28"/>
        </w:rPr>
        <w:t>saskaņot konta atlikuma uz gada beigām pārskatu par iepriekšējo saimniecisko gadu</w:t>
      </w:r>
      <w:r>
        <w:rPr>
          <w:sz w:val="28"/>
          <w:szCs w:val="28"/>
        </w:rPr>
        <w:t xml:space="preserve"> (nav attiecināms</w:t>
      </w:r>
      <w:r w:rsidRPr="00B4753D">
        <w:rPr>
          <w:sz w:val="28"/>
          <w:szCs w:val="28"/>
        </w:rPr>
        <w:t xml:space="preserve"> uz zvērinātiem tiesu izpildītājiem un klientiem, kas normatīvajos aktos asignējumu piešķiršanas un izpildes jomā noteiktajā kārtībā saskaņo kopsavilkuma pārskatu par budžeta izpildi iepriekšējā saimnieciskajā gadā</w:t>
      </w:r>
      <w:r>
        <w:rPr>
          <w:sz w:val="28"/>
          <w:szCs w:val="28"/>
        </w:rPr>
        <w:t>),</w:t>
      </w:r>
      <w:r w:rsidRPr="003C2A8F">
        <w:rPr>
          <w:sz w:val="28"/>
          <w:szCs w:val="28"/>
        </w:rPr>
        <w:t xml:space="preserve"> atlasīt, apskatīt un izdrukāt informāciju par kontā ienākošajiem un no konta izejošajiem maksājumiem un pieprasīt pārskatus</w:t>
      </w:r>
      <w:r>
        <w:rPr>
          <w:sz w:val="28"/>
          <w:szCs w:val="28"/>
        </w:rPr>
        <w:t>;</w:t>
      </w:r>
      <w:r w:rsidRPr="003C2A8F">
        <w:rPr>
          <w:sz w:val="28"/>
          <w:szCs w:val="28"/>
        </w:rPr>
        <w:t>”</w:t>
      </w:r>
      <w:r>
        <w:rPr>
          <w:sz w:val="28"/>
          <w:szCs w:val="28"/>
        </w:rPr>
        <w:t>.</w:t>
      </w:r>
    </w:p>
    <w:p w:rsidR="00B4753D" w:rsidRDefault="00B4753D" w:rsidP="002212CD">
      <w:pPr>
        <w:jc w:val="both"/>
        <w:rPr>
          <w:sz w:val="28"/>
          <w:szCs w:val="28"/>
        </w:rPr>
      </w:pPr>
    </w:p>
    <w:p w:rsidR="00B4753D" w:rsidRDefault="0091283B" w:rsidP="002212CD">
      <w:pPr>
        <w:pStyle w:val="ListParagraph"/>
        <w:numPr>
          <w:ilvl w:val="0"/>
          <w:numId w:val="6"/>
        </w:numPr>
        <w:ind w:left="360"/>
        <w:jc w:val="both"/>
        <w:rPr>
          <w:sz w:val="28"/>
          <w:szCs w:val="28"/>
        </w:rPr>
      </w:pPr>
      <w:r>
        <w:rPr>
          <w:sz w:val="28"/>
          <w:szCs w:val="28"/>
        </w:rPr>
        <w:t>i</w:t>
      </w:r>
      <w:r w:rsidR="00B4753D">
        <w:rPr>
          <w:sz w:val="28"/>
          <w:szCs w:val="28"/>
        </w:rPr>
        <w:t>zteikt 10.8.</w:t>
      </w:r>
      <w:r w:rsidR="00902D90">
        <w:rPr>
          <w:sz w:val="28"/>
          <w:szCs w:val="28"/>
        </w:rPr>
        <w:t>, 10.9. un 10.10.</w:t>
      </w:r>
      <w:r w:rsidR="00B4753D">
        <w:rPr>
          <w:sz w:val="28"/>
          <w:szCs w:val="28"/>
        </w:rPr>
        <w:t>apakšpuntu šādā redakcijā:</w:t>
      </w:r>
    </w:p>
    <w:p w:rsidR="00B4753D" w:rsidRPr="003C2A8F" w:rsidRDefault="002212CD" w:rsidP="002212CD">
      <w:pPr>
        <w:jc w:val="both"/>
        <w:rPr>
          <w:sz w:val="28"/>
          <w:szCs w:val="28"/>
        </w:rPr>
      </w:pPr>
      <w:r>
        <w:rPr>
          <w:sz w:val="28"/>
          <w:szCs w:val="28"/>
        </w:rPr>
        <w:t>„10.8. “</w:t>
      </w:r>
      <w:r w:rsidR="00B4753D" w:rsidRPr="003C2A8F">
        <w:rPr>
          <w:sz w:val="28"/>
          <w:szCs w:val="28"/>
        </w:rPr>
        <w:t>4.paraksts</w:t>
      </w:r>
      <w:r>
        <w:rPr>
          <w:sz w:val="28"/>
          <w:szCs w:val="28"/>
        </w:rPr>
        <w:t>”</w:t>
      </w:r>
      <w:r w:rsidR="00B4753D" w:rsidRPr="003C2A8F">
        <w:rPr>
          <w:sz w:val="28"/>
          <w:szCs w:val="28"/>
        </w:rPr>
        <w:t xml:space="preserve"> – tiesības sagatavot un vienpersoniski parakstīt maksājuma rīkojumus, parakstīt ar pieejas režīmu "2.paraksts" pilnvarotā lietotāja autorizētus maksājuma rīkojumus, atlasīt,</w:t>
      </w:r>
      <w:r w:rsidR="00B4753D">
        <w:rPr>
          <w:sz w:val="28"/>
          <w:szCs w:val="28"/>
        </w:rPr>
        <w:t xml:space="preserve"> </w:t>
      </w:r>
      <w:r w:rsidR="00B4753D" w:rsidRPr="004A6105">
        <w:rPr>
          <w:sz w:val="28"/>
          <w:szCs w:val="28"/>
        </w:rPr>
        <w:t>saskaņot konta atlikuma uz gada beigām pārskatu par iepriekšējo saimniecisko gadu</w:t>
      </w:r>
      <w:r w:rsidR="00B4753D">
        <w:rPr>
          <w:sz w:val="28"/>
          <w:szCs w:val="28"/>
        </w:rPr>
        <w:t xml:space="preserve"> (nav attiecināms</w:t>
      </w:r>
      <w:r w:rsidR="00B4753D" w:rsidRPr="00B4753D">
        <w:rPr>
          <w:sz w:val="28"/>
          <w:szCs w:val="28"/>
        </w:rPr>
        <w:t xml:space="preserve"> uz zvērinātiem tiesu izpildītājiem un klientiem, kas normatīvajos aktos asignējumu piešķiršanas un izpildes jomā noteiktajā kārtībā saskaņo kopsavilkuma pārskatu par budžeta izpildi iepriekšējā saimnieciskajā gadā</w:t>
      </w:r>
      <w:r w:rsidR="00B4753D">
        <w:rPr>
          <w:sz w:val="28"/>
          <w:szCs w:val="28"/>
        </w:rPr>
        <w:t>),</w:t>
      </w:r>
      <w:r w:rsidR="00B4753D" w:rsidRPr="003C2A8F">
        <w:rPr>
          <w:sz w:val="28"/>
          <w:szCs w:val="28"/>
        </w:rPr>
        <w:t xml:space="preserve"> apskatīt un izdrukāt informāciju par kontā ienākošajiem un no konta izejošajiem maksājumiem un pieprasīt pārskatus. Pieejas režīms "4.paraksts" piemērojams iestādes vadītājam un pilnvarotajām personām, kuru pilnvaras ir apstiprinātas parakstu paraugu kartītē. Pieejas režīms "4.paraksts" nav piemērojams, ja piesaistāmajam kontam ir noteikts šo noteikumu 10.7.apakšpunktā minētais pieejas režīms;</w:t>
      </w:r>
    </w:p>
    <w:p w:rsidR="002212CD" w:rsidRDefault="002212CD" w:rsidP="002212CD">
      <w:pPr>
        <w:jc w:val="both"/>
        <w:rPr>
          <w:sz w:val="28"/>
          <w:szCs w:val="28"/>
        </w:rPr>
      </w:pPr>
    </w:p>
    <w:p w:rsidR="00CF23C3" w:rsidRDefault="00CF23C3" w:rsidP="002212CD">
      <w:pPr>
        <w:jc w:val="both"/>
        <w:rPr>
          <w:sz w:val="28"/>
          <w:szCs w:val="28"/>
        </w:rPr>
      </w:pPr>
      <w:r w:rsidRPr="00CF23C3">
        <w:rPr>
          <w:sz w:val="28"/>
          <w:szCs w:val="28"/>
        </w:rPr>
        <w:t xml:space="preserve">10.9. </w:t>
      </w:r>
      <w:r w:rsidR="002212CD">
        <w:rPr>
          <w:sz w:val="28"/>
          <w:szCs w:val="28"/>
        </w:rPr>
        <w:t>“</w:t>
      </w:r>
      <w:r w:rsidRPr="00CF23C3">
        <w:rPr>
          <w:sz w:val="28"/>
          <w:szCs w:val="28"/>
        </w:rPr>
        <w:t>tiešsaistē skatīt</w:t>
      </w:r>
      <w:r w:rsidR="002212CD">
        <w:rPr>
          <w:sz w:val="28"/>
          <w:szCs w:val="28"/>
        </w:rPr>
        <w:t>”</w:t>
      </w:r>
      <w:r w:rsidRPr="00CF23C3">
        <w:rPr>
          <w:sz w:val="28"/>
          <w:szCs w:val="28"/>
        </w:rPr>
        <w:t xml:space="preserve"> – tiesības ar klienta informācijas sistēmas starpniecību pieprasīt un saņemt konta pārskata</w:t>
      </w:r>
      <w:r w:rsidR="004A6105">
        <w:rPr>
          <w:sz w:val="28"/>
          <w:szCs w:val="28"/>
        </w:rPr>
        <w:t xml:space="preserve"> un Debeta/Kredīta pārskata datus</w:t>
      </w:r>
      <w:r>
        <w:rPr>
          <w:sz w:val="28"/>
          <w:szCs w:val="28"/>
        </w:rPr>
        <w:t xml:space="preserve"> </w:t>
      </w:r>
      <w:r w:rsidRPr="00CF23C3">
        <w:rPr>
          <w:sz w:val="28"/>
          <w:szCs w:val="28"/>
        </w:rPr>
        <w:t xml:space="preserve">izmantojot </w:t>
      </w:r>
      <w:proofErr w:type="spellStart"/>
      <w:r w:rsidRPr="00CF23C3">
        <w:rPr>
          <w:sz w:val="28"/>
          <w:szCs w:val="28"/>
        </w:rPr>
        <w:t>eKases</w:t>
      </w:r>
      <w:proofErr w:type="spellEnd"/>
      <w:r w:rsidRPr="00CF23C3">
        <w:rPr>
          <w:sz w:val="28"/>
          <w:szCs w:val="28"/>
        </w:rPr>
        <w:t xml:space="preserve"> tiešsaistes datu apmaiņas moduli. Aizpildot </w:t>
      </w:r>
      <w:proofErr w:type="spellStart"/>
      <w:r w:rsidRPr="00CF23C3">
        <w:rPr>
          <w:sz w:val="28"/>
          <w:szCs w:val="28"/>
        </w:rPr>
        <w:t>eKases</w:t>
      </w:r>
      <w:proofErr w:type="spellEnd"/>
      <w:r w:rsidRPr="00CF23C3">
        <w:rPr>
          <w:sz w:val="28"/>
          <w:szCs w:val="28"/>
        </w:rPr>
        <w:t xml:space="preserve"> pieteikumu, obligāti jānorāda interneta protokola (turpmāk – IP) adrese vai IP adrešu apgabals, no kura lietotājam atļauts pieslēgties </w:t>
      </w:r>
      <w:proofErr w:type="spellStart"/>
      <w:r w:rsidRPr="00CF23C3">
        <w:rPr>
          <w:sz w:val="28"/>
          <w:szCs w:val="28"/>
        </w:rPr>
        <w:t>eKasei</w:t>
      </w:r>
      <w:proofErr w:type="spellEnd"/>
      <w:r w:rsidRPr="00CF23C3">
        <w:rPr>
          <w:sz w:val="28"/>
          <w:szCs w:val="28"/>
        </w:rPr>
        <w:t>;</w:t>
      </w:r>
    </w:p>
    <w:p w:rsidR="00CF23C3" w:rsidRDefault="00CF23C3" w:rsidP="002212CD">
      <w:pPr>
        <w:jc w:val="both"/>
        <w:rPr>
          <w:sz w:val="28"/>
          <w:szCs w:val="28"/>
        </w:rPr>
      </w:pPr>
    </w:p>
    <w:p w:rsidR="004A6105" w:rsidRDefault="004A6105" w:rsidP="002212CD">
      <w:pPr>
        <w:jc w:val="both"/>
        <w:rPr>
          <w:sz w:val="28"/>
          <w:szCs w:val="28"/>
        </w:rPr>
      </w:pPr>
      <w:r w:rsidRPr="00CF23C3">
        <w:rPr>
          <w:sz w:val="28"/>
          <w:szCs w:val="28"/>
        </w:rPr>
        <w:t>10.</w:t>
      </w:r>
      <w:r w:rsidR="00AD6E77">
        <w:rPr>
          <w:sz w:val="28"/>
          <w:szCs w:val="28"/>
        </w:rPr>
        <w:t>10</w:t>
      </w:r>
      <w:r w:rsidR="002212CD">
        <w:rPr>
          <w:sz w:val="28"/>
          <w:szCs w:val="28"/>
        </w:rPr>
        <w:t>. “</w:t>
      </w:r>
      <w:r w:rsidRPr="00CF23C3">
        <w:rPr>
          <w:sz w:val="28"/>
          <w:szCs w:val="28"/>
        </w:rPr>
        <w:t xml:space="preserve">tiešsaistē </w:t>
      </w:r>
      <w:r w:rsidR="00DF7811">
        <w:rPr>
          <w:sz w:val="28"/>
          <w:szCs w:val="28"/>
        </w:rPr>
        <w:t>vadīt</w:t>
      </w:r>
      <w:r w:rsidR="002212CD">
        <w:rPr>
          <w:sz w:val="28"/>
          <w:szCs w:val="28"/>
        </w:rPr>
        <w:t>”</w:t>
      </w:r>
      <w:r w:rsidRPr="00CF23C3">
        <w:rPr>
          <w:sz w:val="28"/>
          <w:szCs w:val="28"/>
        </w:rPr>
        <w:t xml:space="preserve"> – tiesības ar klienta informācijas sistēmas starpniecību pieprasīt un saņemt konta pārskata</w:t>
      </w:r>
      <w:r>
        <w:rPr>
          <w:sz w:val="28"/>
          <w:szCs w:val="28"/>
        </w:rPr>
        <w:t xml:space="preserve"> un Debeta/Kredīta pārskata datus, </w:t>
      </w:r>
      <w:r w:rsidRPr="004A6105">
        <w:rPr>
          <w:sz w:val="28"/>
          <w:szCs w:val="28"/>
        </w:rPr>
        <w:t xml:space="preserve">veikt maksājuma datu importu </w:t>
      </w:r>
      <w:proofErr w:type="spellStart"/>
      <w:r w:rsidRPr="004A6105">
        <w:rPr>
          <w:sz w:val="28"/>
          <w:szCs w:val="28"/>
        </w:rPr>
        <w:t>eKasē</w:t>
      </w:r>
      <w:proofErr w:type="spellEnd"/>
      <w:r>
        <w:rPr>
          <w:sz w:val="28"/>
          <w:szCs w:val="28"/>
        </w:rPr>
        <w:t xml:space="preserve"> un saņemt </w:t>
      </w:r>
      <w:r w:rsidRPr="00644919">
        <w:rPr>
          <w:sz w:val="28"/>
          <w:szCs w:val="28"/>
        </w:rPr>
        <w:t>maksāju</w:t>
      </w:r>
      <w:r w:rsidR="00644919">
        <w:rPr>
          <w:sz w:val="28"/>
          <w:szCs w:val="28"/>
        </w:rPr>
        <w:t>ma</w:t>
      </w:r>
      <w:r>
        <w:rPr>
          <w:sz w:val="28"/>
          <w:szCs w:val="28"/>
        </w:rPr>
        <w:t xml:space="preserve"> statusa pārskatu </w:t>
      </w:r>
      <w:r w:rsidRPr="00CF23C3">
        <w:rPr>
          <w:sz w:val="28"/>
          <w:szCs w:val="28"/>
        </w:rPr>
        <w:t xml:space="preserve">izmantojot </w:t>
      </w:r>
      <w:proofErr w:type="spellStart"/>
      <w:r w:rsidRPr="00CF23C3">
        <w:rPr>
          <w:sz w:val="28"/>
          <w:szCs w:val="28"/>
        </w:rPr>
        <w:t>eKases</w:t>
      </w:r>
      <w:proofErr w:type="spellEnd"/>
      <w:r w:rsidRPr="00CF23C3">
        <w:rPr>
          <w:sz w:val="28"/>
          <w:szCs w:val="28"/>
        </w:rPr>
        <w:t xml:space="preserve"> tiešsaistes datu apmaiņas moduli. Aizpildot </w:t>
      </w:r>
      <w:proofErr w:type="spellStart"/>
      <w:r w:rsidRPr="00CF23C3">
        <w:rPr>
          <w:sz w:val="28"/>
          <w:szCs w:val="28"/>
        </w:rPr>
        <w:t>eKases</w:t>
      </w:r>
      <w:proofErr w:type="spellEnd"/>
      <w:r w:rsidRPr="00CF23C3">
        <w:rPr>
          <w:sz w:val="28"/>
          <w:szCs w:val="28"/>
        </w:rPr>
        <w:t xml:space="preserve"> pieteikumu, obligāti jānorāda interneta protokola (turpmāk – IP) adrese vai IP adrešu apgabals, no kura lietotājam atļauts pieslēgties </w:t>
      </w:r>
      <w:proofErr w:type="spellStart"/>
      <w:r w:rsidRPr="00CF23C3">
        <w:rPr>
          <w:sz w:val="28"/>
          <w:szCs w:val="28"/>
        </w:rPr>
        <w:t>eKasei</w:t>
      </w:r>
      <w:proofErr w:type="spellEnd"/>
      <w:r w:rsidRPr="00CF23C3">
        <w:rPr>
          <w:sz w:val="28"/>
          <w:szCs w:val="28"/>
        </w:rPr>
        <w:t>;</w:t>
      </w:r>
      <w:r>
        <w:rPr>
          <w:sz w:val="28"/>
          <w:szCs w:val="28"/>
        </w:rPr>
        <w:t>”</w:t>
      </w:r>
    </w:p>
    <w:p w:rsidR="00C06D3E" w:rsidRDefault="00C06D3E" w:rsidP="002212CD">
      <w:pPr>
        <w:jc w:val="both"/>
        <w:rPr>
          <w:sz w:val="28"/>
          <w:szCs w:val="28"/>
        </w:rPr>
      </w:pPr>
    </w:p>
    <w:p w:rsidR="00921023" w:rsidRDefault="0091283B" w:rsidP="002212CD">
      <w:pPr>
        <w:pStyle w:val="ListParagraph"/>
        <w:numPr>
          <w:ilvl w:val="0"/>
          <w:numId w:val="6"/>
        </w:numPr>
        <w:ind w:left="360"/>
        <w:jc w:val="both"/>
        <w:rPr>
          <w:sz w:val="28"/>
          <w:szCs w:val="28"/>
        </w:rPr>
      </w:pPr>
      <w:r>
        <w:rPr>
          <w:sz w:val="28"/>
          <w:szCs w:val="28"/>
        </w:rPr>
        <w:t>p</w:t>
      </w:r>
      <w:r w:rsidR="00921023">
        <w:rPr>
          <w:sz w:val="28"/>
          <w:szCs w:val="28"/>
        </w:rPr>
        <w:t xml:space="preserve">apildināt </w:t>
      </w:r>
      <w:r w:rsidR="004A66D1">
        <w:rPr>
          <w:sz w:val="28"/>
          <w:szCs w:val="28"/>
        </w:rPr>
        <w:t xml:space="preserve">18.punktu </w:t>
      </w:r>
      <w:r w:rsidR="00921023">
        <w:rPr>
          <w:sz w:val="28"/>
          <w:szCs w:val="28"/>
        </w:rPr>
        <w:t>ar 18.6.</w:t>
      </w:r>
      <w:r w:rsidR="001C28EF">
        <w:rPr>
          <w:sz w:val="28"/>
          <w:szCs w:val="28"/>
        </w:rPr>
        <w:t>apakš</w:t>
      </w:r>
      <w:r w:rsidR="00921023">
        <w:rPr>
          <w:sz w:val="28"/>
          <w:szCs w:val="28"/>
        </w:rPr>
        <w:t>punktu šādā redakcijā:</w:t>
      </w:r>
    </w:p>
    <w:p w:rsidR="00921023" w:rsidRPr="00921023" w:rsidRDefault="00921023" w:rsidP="002212CD">
      <w:pPr>
        <w:jc w:val="both"/>
        <w:rPr>
          <w:sz w:val="28"/>
          <w:szCs w:val="28"/>
        </w:rPr>
      </w:pPr>
      <w:r w:rsidRPr="00921023">
        <w:rPr>
          <w:sz w:val="28"/>
          <w:szCs w:val="28"/>
        </w:rPr>
        <w:t>„</w:t>
      </w:r>
      <w:r w:rsidR="007A6EEE">
        <w:rPr>
          <w:sz w:val="28"/>
          <w:szCs w:val="28"/>
        </w:rPr>
        <w:t>18.6. i</w:t>
      </w:r>
      <w:r w:rsidRPr="0000375A">
        <w:rPr>
          <w:sz w:val="28"/>
          <w:szCs w:val="28"/>
        </w:rPr>
        <w:t xml:space="preserve">zmanto </w:t>
      </w:r>
      <w:proofErr w:type="spellStart"/>
      <w:r w:rsidRPr="00921023">
        <w:rPr>
          <w:sz w:val="28"/>
          <w:szCs w:val="28"/>
        </w:rPr>
        <w:t>ePārskatus</w:t>
      </w:r>
      <w:proofErr w:type="spellEnd"/>
      <w:r w:rsidRPr="00921023">
        <w:rPr>
          <w:sz w:val="28"/>
          <w:szCs w:val="28"/>
        </w:rPr>
        <w:t xml:space="preserve"> finanšu uzskaites datu apkopošanai, kas noteikti citos normatīvajos aktos. Pirms nosacījuma par </w:t>
      </w:r>
      <w:proofErr w:type="spellStart"/>
      <w:r w:rsidRPr="00921023">
        <w:rPr>
          <w:sz w:val="28"/>
          <w:szCs w:val="28"/>
        </w:rPr>
        <w:t>ePārskatu</w:t>
      </w:r>
      <w:proofErr w:type="spellEnd"/>
      <w:r w:rsidRPr="00921023">
        <w:rPr>
          <w:sz w:val="28"/>
          <w:szCs w:val="28"/>
        </w:rPr>
        <w:t xml:space="preserve"> iekļaušan</w:t>
      </w:r>
      <w:r w:rsidR="00935402">
        <w:rPr>
          <w:sz w:val="28"/>
          <w:szCs w:val="28"/>
        </w:rPr>
        <w:t>as</w:t>
      </w:r>
      <w:r w:rsidRPr="00921023">
        <w:rPr>
          <w:sz w:val="28"/>
          <w:szCs w:val="28"/>
        </w:rPr>
        <w:t xml:space="preserve"> normatīvajā aktā iestādes saskaņo ar Valsts kasi pārskatu tehnisko nodrošinājumu </w:t>
      </w:r>
      <w:proofErr w:type="spellStart"/>
      <w:r w:rsidRPr="00921023">
        <w:rPr>
          <w:sz w:val="28"/>
          <w:szCs w:val="28"/>
        </w:rPr>
        <w:t>ePārskatos</w:t>
      </w:r>
      <w:proofErr w:type="spellEnd"/>
      <w:r w:rsidRPr="00921023">
        <w:rPr>
          <w:sz w:val="28"/>
          <w:szCs w:val="28"/>
        </w:rPr>
        <w:t>.”</w:t>
      </w:r>
    </w:p>
    <w:p w:rsidR="00921023" w:rsidRDefault="00921023" w:rsidP="002212CD">
      <w:pPr>
        <w:pStyle w:val="ListParagraph"/>
        <w:ind w:left="360"/>
        <w:jc w:val="both"/>
        <w:rPr>
          <w:sz w:val="28"/>
          <w:szCs w:val="28"/>
        </w:rPr>
      </w:pPr>
    </w:p>
    <w:p w:rsidR="004C4AF7" w:rsidRDefault="0091283B" w:rsidP="002212CD">
      <w:pPr>
        <w:pStyle w:val="ListParagraph"/>
        <w:numPr>
          <w:ilvl w:val="0"/>
          <w:numId w:val="6"/>
        </w:numPr>
        <w:ind w:left="360"/>
        <w:jc w:val="both"/>
        <w:rPr>
          <w:sz w:val="28"/>
          <w:szCs w:val="28"/>
        </w:rPr>
      </w:pPr>
      <w:r>
        <w:rPr>
          <w:sz w:val="28"/>
          <w:szCs w:val="28"/>
        </w:rPr>
        <w:t>i</w:t>
      </w:r>
      <w:r w:rsidR="00C06D3E">
        <w:rPr>
          <w:sz w:val="28"/>
          <w:szCs w:val="28"/>
        </w:rPr>
        <w:t xml:space="preserve">zteikt 19.punkta </w:t>
      </w:r>
      <w:r w:rsidR="00C06D3E" w:rsidRPr="009B6DB8">
        <w:rPr>
          <w:sz w:val="28"/>
          <w:szCs w:val="28"/>
        </w:rPr>
        <w:t>ievaddaļu</w:t>
      </w:r>
      <w:r w:rsidR="004C4AF7">
        <w:rPr>
          <w:sz w:val="28"/>
          <w:szCs w:val="28"/>
        </w:rPr>
        <w:t xml:space="preserve"> šādā redakcijā:</w:t>
      </w:r>
    </w:p>
    <w:p w:rsidR="004C4AF7" w:rsidRDefault="004C4AF7" w:rsidP="002212CD">
      <w:pPr>
        <w:jc w:val="both"/>
        <w:rPr>
          <w:sz w:val="28"/>
          <w:szCs w:val="28"/>
        </w:rPr>
      </w:pPr>
      <w:r>
        <w:rPr>
          <w:sz w:val="28"/>
          <w:szCs w:val="28"/>
        </w:rPr>
        <w:t>„</w:t>
      </w:r>
      <w:r w:rsidRPr="004C4AF7">
        <w:rPr>
          <w:sz w:val="28"/>
          <w:szCs w:val="28"/>
        </w:rPr>
        <w:t xml:space="preserve">19. Lai lietotu </w:t>
      </w:r>
      <w:proofErr w:type="spellStart"/>
      <w:r w:rsidRPr="004C4AF7">
        <w:rPr>
          <w:sz w:val="28"/>
          <w:szCs w:val="28"/>
        </w:rPr>
        <w:t>ePārskatus</w:t>
      </w:r>
      <w:proofErr w:type="spellEnd"/>
      <w:r w:rsidRPr="004C4AF7">
        <w:rPr>
          <w:sz w:val="28"/>
          <w:szCs w:val="28"/>
        </w:rPr>
        <w:t>, klients, kas veic šo noteikumu 18.1.</w:t>
      </w:r>
      <w:r w:rsidR="00C06D3E">
        <w:rPr>
          <w:sz w:val="28"/>
          <w:szCs w:val="28"/>
        </w:rPr>
        <w:t xml:space="preserve"> un 18.6.</w:t>
      </w:r>
      <w:r w:rsidRPr="004C4AF7">
        <w:rPr>
          <w:sz w:val="28"/>
          <w:szCs w:val="28"/>
        </w:rPr>
        <w:t xml:space="preserve"> apakšpunktā minētās darbības, iesniedz </w:t>
      </w:r>
      <w:proofErr w:type="spellStart"/>
      <w:r>
        <w:rPr>
          <w:sz w:val="28"/>
          <w:szCs w:val="28"/>
        </w:rPr>
        <w:t>ePārskatos</w:t>
      </w:r>
      <w:proofErr w:type="spellEnd"/>
      <w:r>
        <w:rPr>
          <w:sz w:val="28"/>
          <w:szCs w:val="28"/>
        </w:rPr>
        <w:t xml:space="preserve"> </w:t>
      </w:r>
      <w:r w:rsidRPr="004C4AF7">
        <w:rPr>
          <w:sz w:val="28"/>
          <w:szCs w:val="28"/>
        </w:rPr>
        <w:t>pieteikumu par ministriju, centrālo valsts iestāžu un pašvaldību budžeta pārskatu informācijas sistēmas lietošanu: iestādes par katru no šādiem pārskata veidiem (visai pārskata struktūrai):</w:t>
      </w:r>
      <w:r>
        <w:rPr>
          <w:sz w:val="28"/>
          <w:szCs w:val="28"/>
        </w:rPr>
        <w:t>”</w:t>
      </w:r>
    </w:p>
    <w:p w:rsidR="00C06D3E" w:rsidRPr="00C06D3E" w:rsidRDefault="00C06D3E" w:rsidP="002212CD">
      <w:pPr>
        <w:jc w:val="both"/>
        <w:rPr>
          <w:sz w:val="28"/>
          <w:szCs w:val="28"/>
        </w:rPr>
      </w:pPr>
    </w:p>
    <w:p w:rsidR="009B6DB8" w:rsidRDefault="0091283B" w:rsidP="002212CD">
      <w:pPr>
        <w:pStyle w:val="ListParagraph"/>
        <w:numPr>
          <w:ilvl w:val="0"/>
          <w:numId w:val="6"/>
        </w:numPr>
        <w:ind w:left="360"/>
        <w:jc w:val="both"/>
        <w:rPr>
          <w:sz w:val="28"/>
          <w:szCs w:val="28"/>
        </w:rPr>
      </w:pPr>
      <w:r>
        <w:rPr>
          <w:sz w:val="28"/>
          <w:szCs w:val="28"/>
        </w:rPr>
        <w:t>s</w:t>
      </w:r>
      <w:r w:rsidR="009B6DB8">
        <w:rPr>
          <w:sz w:val="28"/>
          <w:szCs w:val="28"/>
        </w:rPr>
        <w:t>vītrot 21.2.5.apakšpunktu.</w:t>
      </w:r>
    </w:p>
    <w:p w:rsidR="009B6DB8" w:rsidRDefault="009B6DB8" w:rsidP="002212CD">
      <w:pPr>
        <w:pStyle w:val="ListParagraph"/>
        <w:ind w:left="360"/>
        <w:jc w:val="both"/>
        <w:rPr>
          <w:sz w:val="28"/>
          <w:szCs w:val="28"/>
        </w:rPr>
      </w:pPr>
    </w:p>
    <w:p w:rsidR="009B6DB8" w:rsidRDefault="0091283B" w:rsidP="002212CD">
      <w:pPr>
        <w:pStyle w:val="ListParagraph"/>
        <w:numPr>
          <w:ilvl w:val="0"/>
          <w:numId w:val="6"/>
        </w:numPr>
        <w:ind w:left="360"/>
        <w:jc w:val="both"/>
        <w:rPr>
          <w:sz w:val="28"/>
          <w:szCs w:val="28"/>
        </w:rPr>
      </w:pPr>
      <w:r>
        <w:rPr>
          <w:sz w:val="28"/>
          <w:szCs w:val="28"/>
        </w:rPr>
        <w:t>s</w:t>
      </w:r>
      <w:r w:rsidR="009B6DB8">
        <w:rPr>
          <w:sz w:val="28"/>
          <w:szCs w:val="28"/>
        </w:rPr>
        <w:t>vītrot 22. un 22</w:t>
      </w:r>
      <w:r w:rsidR="009B6DB8" w:rsidRPr="00921023">
        <w:rPr>
          <w:sz w:val="28"/>
          <w:szCs w:val="28"/>
          <w:vertAlign w:val="superscript"/>
        </w:rPr>
        <w:t>1</w:t>
      </w:r>
      <w:r w:rsidR="009B6DB8">
        <w:rPr>
          <w:sz w:val="28"/>
          <w:szCs w:val="28"/>
        </w:rPr>
        <w:t>. punktu.</w:t>
      </w:r>
    </w:p>
    <w:p w:rsidR="009B6DB8" w:rsidRDefault="009B6DB8" w:rsidP="002212CD">
      <w:pPr>
        <w:pStyle w:val="ListParagraph"/>
        <w:ind w:left="360"/>
        <w:jc w:val="both"/>
        <w:rPr>
          <w:sz w:val="28"/>
          <w:szCs w:val="28"/>
        </w:rPr>
      </w:pPr>
    </w:p>
    <w:p w:rsidR="00474AC3" w:rsidRDefault="0091283B" w:rsidP="002212CD">
      <w:pPr>
        <w:pStyle w:val="ListParagraph"/>
        <w:numPr>
          <w:ilvl w:val="0"/>
          <w:numId w:val="6"/>
        </w:numPr>
        <w:ind w:left="360"/>
        <w:jc w:val="both"/>
        <w:rPr>
          <w:sz w:val="28"/>
          <w:szCs w:val="28"/>
        </w:rPr>
      </w:pPr>
      <w:r>
        <w:rPr>
          <w:sz w:val="28"/>
          <w:szCs w:val="28"/>
        </w:rPr>
        <w:t>i</w:t>
      </w:r>
      <w:r w:rsidR="00474AC3">
        <w:rPr>
          <w:sz w:val="28"/>
          <w:szCs w:val="28"/>
        </w:rPr>
        <w:t>zteikt 23.3.</w:t>
      </w:r>
      <w:r w:rsidR="00B30F46">
        <w:rPr>
          <w:sz w:val="28"/>
          <w:szCs w:val="28"/>
        </w:rPr>
        <w:t>apakš</w:t>
      </w:r>
      <w:r w:rsidR="00474AC3">
        <w:rPr>
          <w:sz w:val="28"/>
          <w:szCs w:val="28"/>
        </w:rPr>
        <w:t>punktu šādā redakcijā:</w:t>
      </w:r>
    </w:p>
    <w:p w:rsidR="00474AC3" w:rsidRDefault="00474AC3" w:rsidP="002212CD">
      <w:pPr>
        <w:jc w:val="both"/>
        <w:rPr>
          <w:sz w:val="28"/>
          <w:szCs w:val="28"/>
        </w:rPr>
      </w:pPr>
      <w:r>
        <w:rPr>
          <w:sz w:val="28"/>
          <w:szCs w:val="28"/>
        </w:rPr>
        <w:lastRenderedPageBreak/>
        <w:t>„</w:t>
      </w:r>
      <w:r w:rsidRPr="00474AC3">
        <w:rPr>
          <w:sz w:val="28"/>
          <w:szCs w:val="28"/>
        </w:rPr>
        <w:t>23.3. autentifikācijas rīkus – kodu karti vai kodu kalkulatoru, lietotājvārdu un paroli (ja izmanto x509 autentifikācijas sertifikātu) – izsniedz pieteikumā norādītajai pilnvarotajai personai, kas uzrādījusi personu apliecinošu dokumentu (izņemot gadījumu, ja pieteikumā ir atzīme "Autentifikācijas rīkus nosūtīt pa pastu"). Pilnvarotajai personai ir pienākums kodu karti</w:t>
      </w:r>
      <w:r>
        <w:rPr>
          <w:sz w:val="28"/>
          <w:szCs w:val="28"/>
        </w:rPr>
        <w:t xml:space="preserve">, </w:t>
      </w:r>
      <w:r w:rsidRPr="00474AC3">
        <w:rPr>
          <w:sz w:val="28"/>
          <w:szCs w:val="28"/>
        </w:rPr>
        <w:t xml:space="preserve">kodu kalkulatoru </w:t>
      </w:r>
      <w:r>
        <w:rPr>
          <w:sz w:val="28"/>
          <w:szCs w:val="28"/>
        </w:rPr>
        <w:t>(</w:t>
      </w:r>
      <w:r w:rsidRPr="00474AC3">
        <w:rPr>
          <w:sz w:val="28"/>
          <w:szCs w:val="28"/>
        </w:rPr>
        <w:t>nebojātu</w:t>
      </w:r>
      <w:r>
        <w:rPr>
          <w:sz w:val="28"/>
          <w:szCs w:val="28"/>
        </w:rPr>
        <w:t xml:space="preserve">) vai lietotāja numuru un </w:t>
      </w:r>
      <w:r w:rsidRPr="00474AC3">
        <w:rPr>
          <w:sz w:val="28"/>
          <w:szCs w:val="28"/>
        </w:rPr>
        <w:t xml:space="preserve"> pastāvīgo paroli nodot lietotājam personīgi. x509 autentifikācijas sertifikātu Valsts kase nosūta uz pieteikumā norādīto lietotāja e-pasta adresi (e-pastā norāda arī autentifikācijas rīku aktivizēšanas kārtību). Vienlaikus ar x509 autentifikācijas sertifikātu Valsts kase lietotājam nosūta </w:t>
      </w:r>
      <w:proofErr w:type="spellStart"/>
      <w:r w:rsidRPr="00474AC3">
        <w:rPr>
          <w:sz w:val="28"/>
          <w:szCs w:val="28"/>
        </w:rPr>
        <w:t>eKases</w:t>
      </w:r>
      <w:proofErr w:type="spellEnd"/>
      <w:r w:rsidRPr="00474AC3">
        <w:rPr>
          <w:sz w:val="28"/>
          <w:szCs w:val="28"/>
        </w:rPr>
        <w:t xml:space="preserve"> lietotāja rokasgrāmatu;</w:t>
      </w:r>
    </w:p>
    <w:p w:rsidR="00474AC3" w:rsidRPr="00474AC3" w:rsidRDefault="00474AC3" w:rsidP="002212CD">
      <w:pPr>
        <w:jc w:val="both"/>
        <w:rPr>
          <w:sz w:val="28"/>
          <w:szCs w:val="28"/>
        </w:rPr>
      </w:pPr>
    </w:p>
    <w:p w:rsidR="00CF36CB" w:rsidRDefault="0091283B" w:rsidP="002212CD">
      <w:pPr>
        <w:pStyle w:val="ListParagraph"/>
        <w:numPr>
          <w:ilvl w:val="0"/>
          <w:numId w:val="6"/>
        </w:numPr>
        <w:ind w:left="360"/>
        <w:jc w:val="both"/>
        <w:rPr>
          <w:sz w:val="28"/>
          <w:szCs w:val="28"/>
        </w:rPr>
      </w:pPr>
      <w:r>
        <w:rPr>
          <w:sz w:val="28"/>
          <w:szCs w:val="28"/>
        </w:rPr>
        <w:t>s</w:t>
      </w:r>
      <w:r w:rsidR="00CF36CB">
        <w:rPr>
          <w:sz w:val="28"/>
          <w:szCs w:val="28"/>
        </w:rPr>
        <w:t>vītrot 34.punktu</w:t>
      </w:r>
      <w:r w:rsidR="00FD6264">
        <w:rPr>
          <w:sz w:val="28"/>
          <w:szCs w:val="28"/>
        </w:rPr>
        <w:t>.</w:t>
      </w:r>
    </w:p>
    <w:p w:rsidR="00CF36CB" w:rsidRDefault="00CF36CB" w:rsidP="002212CD">
      <w:pPr>
        <w:pStyle w:val="ListParagraph"/>
        <w:ind w:left="360"/>
        <w:jc w:val="both"/>
        <w:rPr>
          <w:sz w:val="28"/>
          <w:szCs w:val="28"/>
        </w:rPr>
      </w:pPr>
    </w:p>
    <w:p w:rsidR="00CF36CB" w:rsidRDefault="0091283B" w:rsidP="002212CD">
      <w:pPr>
        <w:pStyle w:val="ListParagraph"/>
        <w:numPr>
          <w:ilvl w:val="0"/>
          <w:numId w:val="6"/>
        </w:numPr>
        <w:ind w:left="360"/>
        <w:jc w:val="both"/>
        <w:rPr>
          <w:sz w:val="28"/>
          <w:szCs w:val="28"/>
        </w:rPr>
      </w:pPr>
      <w:r>
        <w:rPr>
          <w:sz w:val="28"/>
          <w:szCs w:val="28"/>
        </w:rPr>
        <w:t>a</w:t>
      </w:r>
      <w:r w:rsidR="00063159">
        <w:rPr>
          <w:sz w:val="28"/>
          <w:szCs w:val="28"/>
        </w:rPr>
        <w:t xml:space="preserve">izstāt 36.punktā </w:t>
      </w:r>
      <w:r w:rsidR="00B30F46">
        <w:rPr>
          <w:sz w:val="28"/>
          <w:szCs w:val="28"/>
        </w:rPr>
        <w:t>skaitli</w:t>
      </w:r>
      <w:r w:rsidR="00C846E9">
        <w:rPr>
          <w:sz w:val="28"/>
          <w:szCs w:val="28"/>
        </w:rPr>
        <w:t xml:space="preserve"> </w:t>
      </w:r>
      <w:r w:rsidR="002A0664">
        <w:rPr>
          <w:sz w:val="28"/>
          <w:szCs w:val="28"/>
        </w:rPr>
        <w:t xml:space="preserve">“8.00” ar “8.30” un </w:t>
      </w:r>
      <w:r w:rsidR="00063159">
        <w:rPr>
          <w:sz w:val="28"/>
          <w:szCs w:val="28"/>
        </w:rPr>
        <w:t>„18</w:t>
      </w:r>
      <w:r w:rsidR="00C846E9">
        <w:rPr>
          <w:sz w:val="28"/>
          <w:szCs w:val="28"/>
        </w:rPr>
        <w:t>.00</w:t>
      </w:r>
      <w:r w:rsidR="00063159">
        <w:rPr>
          <w:sz w:val="28"/>
          <w:szCs w:val="28"/>
        </w:rPr>
        <w:t>” ar „17</w:t>
      </w:r>
      <w:r w:rsidR="00C846E9">
        <w:rPr>
          <w:sz w:val="28"/>
          <w:szCs w:val="28"/>
        </w:rPr>
        <w:t>.00</w:t>
      </w:r>
      <w:r w:rsidR="00063159">
        <w:rPr>
          <w:sz w:val="28"/>
          <w:szCs w:val="28"/>
        </w:rPr>
        <w:t>”.</w:t>
      </w:r>
    </w:p>
    <w:p w:rsidR="00FE2BC1" w:rsidRPr="00FE2BC1" w:rsidRDefault="00FE2BC1" w:rsidP="002212CD">
      <w:pPr>
        <w:pStyle w:val="ListParagraph"/>
        <w:ind w:left="0"/>
        <w:rPr>
          <w:sz w:val="28"/>
          <w:szCs w:val="28"/>
        </w:rPr>
      </w:pPr>
    </w:p>
    <w:p w:rsidR="002212CD" w:rsidRDefault="0091283B" w:rsidP="002212CD">
      <w:pPr>
        <w:pStyle w:val="ListParagraph"/>
        <w:numPr>
          <w:ilvl w:val="0"/>
          <w:numId w:val="6"/>
        </w:numPr>
        <w:ind w:left="360"/>
        <w:jc w:val="both"/>
        <w:rPr>
          <w:sz w:val="28"/>
          <w:szCs w:val="28"/>
        </w:rPr>
      </w:pPr>
      <w:r>
        <w:rPr>
          <w:sz w:val="28"/>
          <w:szCs w:val="28"/>
        </w:rPr>
        <w:t>s</w:t>
      </w:r>
      <w:r w:rsidR="00FE2BC1">
        <w:rPr>
          <w:sz w:val="28"/>
          <w:szCs w:val="28"/>
        </w:rPr>
        <w:t>vītrot 4.pielikumu.</w:t>
      </w:r>
    </w:p>
    <w:p w:rsidR="002212CD" w:rsidRPr="002212CD" w:rsidRDefault="002212CD" w:rsidP="002212CD">
      <w:pPr>
        <w:pStyle w:val="ListParagraph"/>
        <w:rPr>
          <w:sz w:val="28"/>
          <w:lang w:eastAsia="lv-LV"/>
        </w:rPr>
      </w:pPr>
    </w:p>
    <w:p w:rsidR="00CF36CB" w:rsidRPr="002212CD" w:rsidRDefault="0091283B" w:rsidP="002212CD">
      <w:pPr>
        <w:pStyle w:val="ListParagraph"/>
        <w:numPr>
          <w:ilvl w:val="0"/>
          <w:numId w:val="6"/>
        </w:numPr>
        <w:ind w:left="360"/>
        <w:jc w:val="both"/>
        <w:rPr>
          <w:sz w:val="28"/>
          <w:szCs w:val="28"/>
        </w:rPr>
      </w:pPr>
      <w:r>
        <w:rPr>
          <w:sz w:val="28"/>
          <w:lang w:eastAsia="lv-LV"/>
        </w:rPr>
        <w:t>i</w:t>
      </w:r>
      <w:r w:rsidR="004F2869" w:rsidRPr="002212CD">
        <w:rPr>
          <w:sz w:val="28"/>
          <w:lang w:eastAsia="lv-LV"/>
        </w:rPr>
        <w:t>zteikt</w:t>
      </w:r>
      <w:r w:rsidR="00CF36CB" w:rsidRPr="002212CD">
        <w:rPr>
          <w:sz w:val="28"/>
          <w:lang w:eastAsia="lv-LV"/>
        </w:rPr>
        <w:t xml:space="preserve"> 5.pielikum</w:t>
      </w:r>
      <w:r w:rsidR="004F2869" w:rsidRPr="002212CD">
        <w:rPr>
          <w:sz w:val="28"/>
          <w:lang w:eastAsia="lv-LV"/>
        </w:rPr>
        <w:t>u šādā redakcijā:</w:t>
      </w:r>
    </w:p>
    <w:tbl>
      <w:tblPr>
        <w:tblpPr w:leftFromText="180" w:rightFromText="180" w:vertAnchor="text" w:horzAnchor="margin" w:tblpXSpec="center" w:tblpY="68"/>
        <w:tblW w:w="10348" w:type="dxa"/>
        <w:tblLayout w:type="fixed"/>
        <w:tblCellMar>
          <w:left w:w="57" w:type="dxa"/>
          <w:right w:w="57" w:type="dxa"/>
        </w:tblCellMar>
        <w:tblLook w:val="0000" w:firstRow="0" w:lastRow="0" w:firstColumn="0" w:lastColumn="0" w:noHBand="0" w:noVBand="0"/>
      </w:tblPr>
      <w:tblGrid>
        <w:gridCol w:w="217"/>
        <w:gridCol w:w="1177"/>
        <w:gridCol w:w="288"/>
        <w:gridCol w:w="137"/>
        <w:gridCol w:w="276"/>
        <w:gridCol w:w="544"/>
        <w:gridCol w:w="109"/>
        <w:gridCol w:w="333"/>
        <w:gridCol w:w="149"/>
        <w:gridCol w:w="544"/>
        <w:gridCol w:w="332"/>
        <w:gridCol w:w="430"/>
        <w:gridCol w:w="708"/>
        <w:gridCol w:w="224"/>
        <w:gridCol w:w="11"/>
        <w:gridCol w:w="123"/>
        <w:gridCol w:w="352"/>
        <w:gridCol w:w="723"/>
        <w:gridCol w:w="496"/>
        <w:gridCol w:w="109"/>
        <w:gridCol w:w="605"/>
        <w:gridCol w:w="137"/>
        <w:gridCol w:w="284"/>
        <w:gridCol w:w="186"/>
        <w:gridCol w:w="495"/>
        <w:gridCol w:w="169"/>
        <w:gridCol w:w="55"/>
        <w:gridCol w:w="511"/>
        <w:gridCol w:w="20"/>
        <w:gridCol w:w="208"/>
        <w:gridCol w:w="345"/>
        <w:gridCol w:w="51"/>
      </w:tblGrid>
      <w:tr w:rsidR="007F55E7" w:rsidRPr="00A44C3A" w:rsidTr="00564B64">
        <w:trPr>
          <w:cantSplit/>
          <w:trHeight w:val="516"/>
        </w:trPr>
        <w:tc>
          <w:tcPr>
            <w:tcW w:w="10348" w:type="dxa"/>
            <w:gridSpan w:val="32"/>
          </w:tcPr>
          <w:p w:rsidR="007F55E7" w:rsidRPr="00A44C3A" w:rsidRDefault="007F55E7" w:rsidP="00564B64">
            <w:pPr>
              <w:jc w:val="right"/>
              <w:rPr>
                <w:sz w:val="20"/>
                <w:highlight w:val="yellow"/>
              </w:rPr>
            </w:pPr>
            <w:r>
              <w:rPr>
                <w:b/>
              </w:rPr>
              <w:t>„</w:t>
            </w:r>
            <w:r w:rsidRPr="00A44C3A">
              <w:rPr>
                <w:b/>
              </w:rPr>
              <w:t>Valsts kasei</w:t>
            </w:r>
          </w:p>
        </w:tc>
      </w:tr>
      <w:tr w:rsidR="007F55E7" w:rsidRPr="00A44C3A" w:rsidTr="00564B64">
        <w:trPr>
          <w:cantSplit/>
          <w:trHeight w:val="113"/>
        </w:trPr>
        <w:tc>
          <w:tcPr>
            <w:tcW w:w="10348" w:type="dxa"/>
            <w:gridSpan w:val="32"/>
            <w:vAlign w:val="center"/>
          </w:tcPr>
          <w:p w:rsidR="007F55E7" w:rsidRPr="00A44C3A" w:rsidRDefault="007F55E7" w:rsidP="00564B64">
            <w:pPr>
              <w:jc w:val="center"/>
              <w:rPr>
                <w:b/>
              </w:rPr>
            </w:pPr>
            <w:r w:rsidRPr="00A44C3A">
              <w:rPr>
                <w:b/>
              </w:rPr>
              <w:t xml:space="preserve">PIETEIKUMS PAR MINISTRIJU, CENTRĀLO VALSTS IESTĀŽU UN PAŠVALDĪBU BUDŽETA PĀRSKATU INFORMĀCIJAS SISTĒMAS LIETOŠANU </w:t>
            </w:r>
          </w:p>
          <w:p w:rsidR="007F55E7" w:rsidRPr="00A44C3A" w:rsidRDefault="007F55E7" w:rsidP="00564B64">
            <w:pPr>
              <w:jc w:val="center"/>
              <w:rPr>
                <w:b/>
              </w:rPr>
            </w:pPr>
            <w:r w:rsidRPr="00A44C3A">
              <w:rPr>
                <w:b/>
              </w:rPr>
              <w:t>LIETOTĀJI</w:t>
            </w:r>
          </w:p>
        </w:tc>
      </w:tr>
      <w:tr w:rsidR="007F55E7" w:rsidRPr="00A44C3A" w:rsidTr="00564B64">
        <w:trPr>
          <w:cantSplit/>
          <w:trHeight w:val="113"/>
        </w:trPr>
        <w:tc>
          <w:tcPr>
            <w:tcW w:w="10348" w:type="dxa"/>
            <w:gridSpan w:val="32"/>
            <w:vAlign w:val="center"/>
          </w:tcPr>
          <w:p w:rsidR="007F55E7" w:rsidRPr="00A44C3A" w:rsidRDefault="007F55E7" w:rsidP="00564B64">
            <w:pPr>
              <w:jc w:val="center"/>
              <w:rPr>
                <w:sz w:val="12"/>
                <w:szCs w:val="16"/>
                <w:vertAlign w:val="superscript"/>
              </w:rPr>
            </w:pPr>
          </w:p>
        </w:tc>
      </w:tr>
      <w:tr w:rsidR="007F55E7" w:rsidRPr="00A44C3A" w:rsidTr="00564B64">
        <w:trPr>
          <w:cantSplit/>
          <w:trHeight w:val="113"/>
        </w:trPr>
        <w:tc>
          <w:tcPr>
            <w:tcW w:w="3081" w:type="dxa"/>
            <w:gridSpan w:val="8"/>
            <w:vAlign w:val="center"/>
          </w:tcPr>
          <w:p w:rsidR="007F55E7" w:rsidRPr="00A44C3A" w:rsidRDefault="007F55E7" w:rsidP="00564B64">
            <w:r w:rsidRPr="00A44C3A">
              <w:rPr>
                <w:sz w:val="20"/>
                <w:szCs w:val="20"/>
              </w:rPr>
              <w:t>20__.gada ___________________</w:t>
            </w:r>
          </w:p>
        </w:tc>
        <w:tc>
          <w:tcPr>
            <w:tcW w:w="4092" w:type="dxa"/>
            <w:gridSpan w:val="11"/>
            <w:vAlign w:val="bottom"/>
          </w:tcPr>
          <w:p w:rsidR="007F55E7" w:rsidRPr="00A44C3A" w:rsidRDefault="007F55E7" w:rsidP="00564B64">
            <w:pPr>
              <w:pStyle w:val="CommentText"/>
              <w:jc w:val="right"/>
              <w:rPr>
                <w:szCs w:val="24"/>
              </w:rPr>
            </w:pPr>
          </w:p>
        </w:tc>
        <w:tc>
          <w:tcPr>
            <w:tcW w:w="3175" w:type="dxa"/>
            <w:gridSpan w:val="13"/>
          </w:tcPr>
          <w:p w:rsidR="007F55E7" w:rsidRPr="00A44C3A" w:rsidRDefault="007F55E7" w:rsidP="00564B64">
            <w:pPr>
              <w:jc w:val="center"/>
              <w:rPr>
                <w:sz w:val="16"/>
                <w:szCs w:val="16"/>
                <w:vertAlign w:val="superscript"/>
              </w:rPr>
            </w:pPr>
            <w:r w:rsidRPr="00A44C3A">
              <w:rPr>
                <w:sz w:val="20"/>
                <w:szCs w:val="20"/>
              </w:rPr>
              <w:t>Nr.______/__________/_____</w:t>
            </w:r>
          </w:p>
        </w:tc>
      </w:tr>
      <w:tr w:rsidR="007F55E7" w:rsidRPr="00A44C3A" w:rsidTr="00564B64">
        <w:trPr>
          <w:cantSplit/>
          <w:trHeight w:val="113"/>
        </w:trPr>
        <w:tc>
          <w:tcPr>
            <w:tcW w:w="3081" w:type="dxa"/>
            <w:gridSpan w:val="8"/>
            <w:vAlign w:val="center"/>
          </w:tcPr>
          <w:p w:rsidR="007F55E7" w:rsidRPr="00A44C3A" w:rsidRDefault="007F55E7" w:rsidP="00564B64">
            <w:pPr>
              <w:jc w:val="center"/>
            </w:pPr>
            <w:r w:rsidRPr="00A44C3A">
              <w:rPr>
                <w:sz w:val="16"/>
                <w:szCs w:val="16"/>
              </w:rPr>
              <w:t xml:space="preserve">(aizpilda Valsts kase </w:t>
            </w:r>
            <w:r w:rsidRPr="00A44C3A">
              <w:rPr>
                <w:sz w:val="16"/>
                <w:szCs w:val="16"/>
                <w:vertAlign w:val="superscript"/>
              </w:rPr>
              <w:t>1</w:t>
            </w:r>
            <w:r w:rsidRPr="00A44C3A">
              <w:rPr>
                <w:sz w:val="16"/>
                <w:szCs w:val="16"/>
              </w:rPr>
              <w:t>)</w:t>
            </w:r>
          </w:p>
        </w:tc>
        <w:tc>
          <w:tcPr>
            <w:tcW w:w="4092" w:type="dxa"/>
            <w:gridSpan w:val="11"/>
            <w:vAlign w:val="bottom"/>
          </w:tcPr>
          <w:p w:rsidR="007F55E7" w:rsidRPr="00A44C3A" w:rsidRDefault="007F55E7" w:rsidP="00564B64">
            <w:pPr>
              <w:pStyle w:val="CommentText"/>
              <w:jc w:val="right"/>
              <w:rPr>
                <w:szCs w:val="24"/>
              </w:rPr>
            </w:pPr>
          </w:p>
        </w:tc>
        <w:tc>
          <w:tcPr>
            <w:tcW w:w="3175" w:type="dxa"/>
            <w:gridSpan w:val="13"/>
          </w:tcPr>
          <w:p w:rsidR="007F55E7" w:rsidRPr="00A44C3A" w:rsidRDefault="007F55E7" w:rsidP="00564B64">
            <w:pPr>
              <w:jc w:val="center"/>
              <w:rPr>
                <w:sz w:val="16"/>
                <w:szCs w:val="16"/>
                <w:vertAlign w:val="superscript"/>
              </w:rPr>
            </w:pPr>
            <w:r w:rsidRPr="00A44C3A">
              <w:rPr>
                <w:sz w:val="16"/>
                <w:szCs w:val="16"/>
              </w:rPr>
              <w:t xml:space="preserve">(aizpilda Valsts kase </w:t>
            </w:r>
            <w:r w:rsidRPr="00A44C3A">
              <w:rPr>
                <w:sz w:val="16"/>
                <w:szCs w:val="16"/>
                <w:vertAlign w:val="superscript"/>
              </w:rPr>
              <w:t>1</w:t>
            </w:r>
            <w:r w:rsidRPr="00A44C3A">
              <w:rPr>
                <w:sz w:val="16"/>
                <w:szCs w:val="16"/>
              </w:rPr>
              <w:t>)</w:t>
            </w:r>
          </w:p>
        </w:tc>
      </w:tr>
      <w:tr w:rsidR="007F55E7" w:rsidRPr="00A44C3A" w:rsidTr="00564B64">
        <w:trPr>
          <w:cantSplit/>
        </w:trPr>
        <w:tc>
          <w:tcPr>
            <w:tcW w:w="10348" w:type="dxa"/>
            <w:gridSpan w:val="32"/>
            <w:tcBorders>
              <w:bottom w:val="single" w:sz="12" w:space="0" w:color="auto"/>
            </w:tcBorders>
          </w:tcPr>
          <w:p w:rsidR="007F55E7" w:rsidRPr="00A44C3A" w:rsidRDefault="007F55E7" w:rsidP="00564B64">
            <w:pPr>
              <w:autoSpaceDE w:val="0"/>
              <w:autoSpaceDN w:val="0"/>
              <w:adjustRightInd w:val="0"/>
              <w:rPr>
                <w:sz w:val="12"/>
                <w:szCs w:val="12"/>
                <w:vertAlign w:val="superscript"/>
              </w:rPr>
            </w:pPr>
            <w:r w:rsidRPr="00A44C3A">
              <w:rPr>
                <w:sz w:val="12"/>
                <w:szCs w:val="12"/>
                <w:vertAlign w:val="superscript"/>
              </w:rPr>
              <w:t xml:space="preserve">                                 </w:t>
            </w:r>
          </w:p>
        </w:tc>
      </w:tr>
      <w:tr w:rsidR="007F55E7" w:rsidRPr="00A44C3A" w:rsidTr="00564B64">
        <w:trPr>
          <w:cantSplit/>
        </w:trPr>
        <w:tc>
          <w:tcPr>
            <w:tcW w:w="10348" w:type="dxa"/>
            <w:gridSpan w:val="32"/>
            <w:tcBorders>
              <w:top w:val="single" w:sz="12" w:space="0" w:color="auto"/>
              <w:bottom w:val="single" w:sz="12" w:space="0" w:color="auto"/>
            </w:tcBorders>
            <w:vAlign w:val="center"/>
          </w:tcPr>
          <w:p w:rsidR="007F55E7" w:rsidRPr="00A44C3A" w:rsidRDefault="007F55E7" w:rsidP="00564B64">
            <w:pPr>
              <w:keepNext/>
              <w:outlineLvl w:val="2"/>
              <w:rPr>
                <w:b/>
                <w:bCs/>
                <w:sz w:val="20"/>
                <w:vertAlign w:val="superscript"/>
              </w:rPr>
            </w:pPr>
            <w:r w:rsidRPr="00A44C3A">
              <w:rPr>
                <w:b/>
                <w:bCs/>
                <w:sz w:val="20"/>
              </w:rPr>
              <w:t xml:space="preserve">Informācija par klientu </w:t>
            </w:r>
            <w:r w:rsidRPr="00A44C3A">
              <w:rPr>
                <w:b/>
                <w:bCs/>
                <w:sz w:val="20"/>
                <w:vertAlign w:val="superscript"/>
              </w:rPr>
              <w:t>2</w:t>
            </w:r>
          </w:p>
        </w:tc>
      </w:tr>
      <w:tr w:rsidR="007F55E7" w:rsidRPr="00A44C3A" w:rsidTr="00564B64">
        <w:tc>
          <w:tcPr>
            <w:tcW w:w="10348" w:type="dxa"/>
            <w:gridSpan w:val="32"/>
            <w:tcBorders>
              <w:top w:val="single" w:sz="12" w:space="0" w:color="auto"/>
            </w:tcBorders>
            <w:vAlign w:val="center"/>
          </w:tcPr>
          <w:p w:rsidR="007F55E7" w:rsidRPr="00A44C3A" w:rsidRDefault="007F55E7" w:rsidP="00564B64">
            <w:pPr>
              <w:tabs>
                <w:tab w:val="num" w:pos="720"/>
              </w:tabs>
              <w:rPr>
                <w:sz w:val="12"/>
                <w:szCs w:val="12"/>
              </w:rPr>
            </w:pPr>
          </w:p>
        </w:tc>
      </w:tr>
      <w:tr w:rsidR="007F55E7" w:rsidRPr="00A44C3A" w:rsidTr="00564B64">
        <w:trPr>
          <w:cantSplit/>
        </w:trPr>
        <w:tc>
          <w:tcPr>
            <w:tcW w:w="1394" w:type="dxa"/>
            <w:gridSpan w:val="2"/>
            <w:vAlign w:val="bottom"/>
          </w:tcPr>
          <w:p w:rsidR="007F55E7" w:rsidRPr="00A44C3A" w:rsidRDefault="007F55E7" w:rsidP="00564B64">
            <w:pPr>
              <w:rPr>
                <w:sz w:val="20"/>
              </w:rPr>
            </w:pPr>
            <w:r w:rsidRPr="00A44C3A">
              <w:rPr>
                <w:sz w:val="20"/>
              </w:rPr>
              <w:t>Nosaukums</w:t>
            </w:r>
          </w:p>
        </w:tc>
        <w:tc>
          <w:tcPr>
            <w:tcW w:w="4074" w:type="dxa"/>
            <w:gridSpan w:val="12"/>
            <w:tcBorders>
              <w:bottom w:val="single" w:sz="4" w:space="0" w:color="auto"/>
            </w:tcBorders>
          </w:tcPr>
          <w:p w:rsidR="007F55E7" w:rsidRPr="00454FC1" w:rsidRDefault="007F55E7" w:rsidP="00564B64">
            <w:pPr>
              <w:autoSpaceDE w:val="0"/>
              <w:autoSpaceDN w:val="0"/>
              <w:adjustRightInd w:val="0"/>
              <w:rPr>
                <w:b/>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r w:rsidRPr="00A44C3A">
              <w:rPr>
                <w:sz w:val="20"/>
              </w:rPr>
              <w:t>Reģistrācijas Nr.</w:t>
            </w:r>
          </w:p>
        </w:tc>
        <w:tc>
          <w:tcPr>
            <w:tcW w:w="3175" w:type="dxa"/>
            <w:gridSpan w:val="13"/>
            <w:tcBorders>
              <w:bottom w:val="single" w:sz="4" w:space="0" w:color="auto"/>
            </w:tcBorders>
            <w:vAlign w:val="center"/>
          </w:tcPr>
          <w:p w:rsidR="007F55E7" w:rsidRPr="00A44C3A" w:rsidRDefault="007F55E7" w:rsidP="00564B64">
            <w:pPr>
              <w:autoSpaceDE w:val="0"/>
              <w:autoSpaceDN w:val="0"/>
              <w:adjustRightInd w:val="0"/>
              <w:jc w:val="center"/>
              <w:rPr>
                <w:sz w:val="20"/>
                <w:szCs w:val="20"/>
              </w:rPr>
            </w:pPr>
          </w:p>
        </w:tc>
      </w:tr>
      <w:tr w:rsidR="007F55E7" w:rsidRPr="00A44C3A" w:rsidTr="00564B64">
        <w:trPr>
          <w:trHeight w:val="70"/>
        </w:trPr>
        <w:tc>
          <w:tcPr>
            <w:tcW w:w="10348" w:type="dxa"/>
            <w:gridSpan w:val="32"/>
            <w:vAlign w:val="bottom"/>
          </w:tcPr>
          <w:p w:rsidR="007F55E7" w:rsidRPr="00A44C3A" w:rsidRDefault="007F55E7" w:rsidP="00564B64">
            <w:pPr>
              <w:rPr>
                <w:sz w:val="12"/>
                <w:szCs w:val="12"/>
              </w:rPr>
            </w:pPr>
          </w:p>
        </w:tc>
      </w:tr>
      <w:tr w:rsidR="007F55E7" w:rsidRPr="00A44C3A" w:rsidTr="00564B64">
        <w:trPr>
          <w:cantSplit/>
        </w:trPr>
        <w:tc>
          <w:tcPr>
            <w:tcW w:w="1394" w:type="dxa"/>
            <w:gridSpan w:val="2"/>
            <w:vAlign w:val="bottom"/>
          </w:tcPr>
          <w:p w:rsidR="007F55E7" w:rsidRPr="00A44C3A" w:rsidRDefault="007F55E7" w:rsidP="00564B64">
            <w:pPr>
              <w:rPr>
                <w:sz w:val="20"/>
              </w:rPr>
            </w:pPr>
            <w:r w:rsidRPr="00A44C3A">
              <w:rPr>
                <w:sz w:val="20"/>
              </w:rPr>
              <w:t>Adrese</w:t>
            </w:r>
          </w:p>
        </w:tc>
        <w:tc>
          <w:tcPr>
            <w:tcW w:w="4074" w:type="dxa"/>
            <w:gridSpan w:val="12"/>
            <w:tcBorders>
              <w:bottom w:val="single" w:sz="4" w:space="0" w:color="auto"/>
            </w:tcBorders>
          </w:tcPr>
          <w:p w:rsidR="007F55E7" w:rsidRPr="00A44C3A" w:rsidRDefault="007F55E7" w:rsidP="00564B64">
            <w:pPr>
              <w:autoSpaceDE w:val="0"/>
              <w:autoSpaceDN w:val="0"/>
              <w:adjustRightInd w:val="0"/>
              <w:rPr>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r w:rsidRPr="00A44C3A">
              <w:rPr>
                <w:sz w:val="20"/>
                <w:szCs w:val="12"/>
              </w:rPr>
              <w:t xml:space="preserve">MCVI/ ATVK </w:t>
            </w:r>
            <w:r w:rsidRPr="00A44C3A">
              <w:rPr>
                <w:sz w:val="20"/>
                <w:szCs w:val="12"/>
                <w:vertAlign w:val="superscript"/>
              </w:rPr>
              <w:t>3</w:t>
            </w:r>
          </w:p>
        </w:tc>
        <w:tc>
          <w:tcPr>
            <w:tcW w:w="3175" w:type="dxa"/>
            <w:gridSpan w:val="13"/>
            <w:tcBorders>
              <w:bottom w:val="single" w:sz="4" w:space="0" w:color="auto"/>
            </w:tcBorders>
            <w:vAlign w:val="center"/>
          </w:tcPr>
          <w:p w:rsidR="007F55E7" w:rsidRPr="00A44C3A" w:rsidRDefault="007F55E7" w:rsidP="00564B64">
            <w:pPr>
              <w:autoSpaceDE w:val="0"/>
              <w:autoSpaceDN w:val="0"/>
              <w:adjustRightInd w:val="0"/>
              <w:jc w:val="center"/>
              <w:rPr>
                <w:sz w:val="20"/>
                <w:szCs w:val="20"/>
              </w:rPr>
            </w:pPr>
          </w:p>
        </w:tc>
      </w:tr>
      <w:tr w:rsidR="007F55E7" w:rsidRPr="00A44C3A" w:rsidTr="00564B64">
        <w:tc>
          <w:tcPr>
            <w:tcW w:w="1394" w:type="dxa"/>
            <w:gridSpan w:val="2"/>
            <w:vAlign w:val="bottom"/>
          </w:tcPr>
          <w:p w:rsidR="007F55E7" w:rsidRPr="00A44C3A" w:rsidRDefault="007F55E7" w:rsidP="00564B64">
            <w:pPr>
              <w:rPr>
                <w:sz w:val="20"/>
                <w:szCs w:val="12"/>
              </w:rPr>
            </w:pPr>
          </w:p>
        </w:tc>
        <w:tc>
          <w:tcPr>
            <w:tcW w:w="4085" w:type="dxa"/>
            <w:gridSpan w:val="13"/>
          </w:tcPr>
          <w:p w:rsidR="007F55E7" w:rsidRPr="00A44C3A" w:rsidRDefault="007F55E7" w:rsidP="00564B64">
            <w:pPr>
              <w:jc w:val="center"/>
              <w:rPr>
                <w:sz w:val="20"/>
                <w:szCs w:val="16"/>
              </w:rPr>
            </w:pPr>
            <w:r w:rsidRPr="00A44C3A">
              <w:rPr>
                <w:sz w:val="16"/>
                <w:szCs w:val="16"/>
              </w:rPr>
              <w:t>(iela, numurs, māja, apdzīvota vieta, pilsēta, pasta indekss)</w:t>
            </w:r>
          </w:p>
        </w:tc>
        <w:tc>
          <w:tcPr>
            <w:tcW w:w="1694" w:type="dxa"/>
            <w:gridSpan w:val="4"/>
            <w:vAlign w:val="bottom"/>
          </w:tcPr>
          <w:p w:rsidR="007F55E7" w:rsidRPr="00A44C3A" w:rsidRDefault="007F55E7" w:rsidP="00564B64">
            <w:pPr>
              <w:ind w:left="85"/>
              <w:rPr>
                <w:sz w:val="20"/>
                <w:szCs w:val="12"/>
              </w:rPr>
            </w:pPr>
          </w:p>
        </w:tc>
        <w:tc>
          <w:tcPr>
            <w:tcW w:w="3175" w:type="dxa"/>
            <w:gridSpan w:val="13"/>
            <w:vAlign w:val="bottom"/>
          </w:tcPr>
          <w:p w:rsidR="007F55E7" w:rsidRPr="00A44C3A" w:rsidRDefault="007F55E7" w:rsidP="00564B64">
            <w:pPr>
              <w:rPr>
                <w:sz w:val="12"/>
                <w:szCs w:val="12"/>
              </w:rPr>
            </w:pPr>
          </w:p>
        </w:tc>
      </w:tr>
      <w:tr w:rsidR="007F55E7" w:rsidRPr="00A44C3A" w:rsidTr="00564B64">
        <w:tc>
          <w:tcPr>
            <w:tcW w:w="1394" w:type="dxa"/>
            <w:gridSpan w:val="2"/>
            <w:vAlign w:val="bottom"/>
          </w:tcPr>
          <w:p w:rsidR="007F55E7" w:rsidRPr="00A44C3A" w:rsidRDefault="007F55E7" w:rsidP="00564B64">
            <w:pPr>
              <w:rPr>
                <w:sz w:val="20"/>
              </w:rPr>
            </w:pPr>
            <w:r w:rsidRPr="00A44C3A">
              <w:rPr>
                <w:sz w:val="20"/>
              </w:rPr>
              <w:t>Tālrunis</w:t>
            </w:r>
          </w:p>
        </w:tc>
        <w:tc>
          <w:tcPr>
            <w:tcW w:w="4074" w:type="dxa"/>
            <w:gridSpan w:val="12"/>
            <w:tcBorders>
              <w:bottom w:val="single" w:sz="4" w:space="0" w:color="auto"/>
            </w:tcBorders>
          </w:tcPr>
          <w:p w:rsidR="007F55E7" w:rsidRPr="00A44C3A" w:rsidRDefault="007F55E7" w:rsidP="00564B64">
            <w:pPr>
              <w:rPr>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szCs w:val="16"/>
              </w:rPr>
            </w:pPr>
            <w:r w:rsidRPr="00A44C3A">
              <w:rPr>
                <w:sz w:val="20"/>
                <w:szCs w:val="16"/>
              </w:rPr>
              <w:t>e-pasts</w:t>
            </w:r>
          </w:p>
        </w:tc>
        <w:tc>
          <w:tcPr>
            <w:tcW w:w="3175" w:type="dxa"/>
            <w:gridSpan w:val="13"/>
            <w:tcBorders>
              <w:bottom w:val="single" w:sz="4" w:space="0" w:color="auto"/>
            </w:tcBorders>
          </w:tcPr>
          <w:p w:rsidR="007F55E7" w:rsidRPr="00A44C3A" w:rsidRDefault="007F55E7" w:rsidP="00564B64">
            <w:pPr>
              <w:autoSpaceDE w:val="0"/>
              <w:autoSpaceDN w:val="0"/>
              <w:adjustRightInd w:val="0"/>
              <w:rPr>
                <w:sz w:val="18"/>
                <w:szCs w:val="18"/>
              </w:rPr>
            </w:pP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0348" w:type="dxa"/>
            <w:gridSpan w:val="32"/>
            <w:tcBorders>
              <w:top w:val="single" w:sz="12" w:space="0" w:color="auto"/>
              <w:bottom w:val="single" w:sz="12" w:space="0" w:color="auto"/>
            </w:tcBorders>
            <w:vAlign w:val="center"/>
          </w:tcPr>
          <w:p w:rsidR="007F55E7" w:rsidRPr="00A44C3A" w:rsidRDefault="007F55E7" w:rsidP="00564B64">
            <w:pPr>
              <w:keepNext/>
              <w:outlineLvl w:val="2"/>
              <w:rPr>
                <w:b/>
                <w:bCs/>
                <w:sz w:val="20"/>
                <w:vertAlign w:val="superscript"/>
              </w:rPr>
            </w:pPr>
            <w:r w:rsidRPr="00A44C3A">
              <w:rPr>
                <w:b/>
                <w:bCs/>
                <w:sz w:val="20"/>
              </w:rPr>
              <w:t>Pilnvaroju saņemt ministriju, centrālo valsts iestāžu un pašvaldību budžeta pārskatu informācijas sistēmas autentifikācijas rīkus</w:t>
            </w: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682" w:type="dxa"/>
            <w:gridSpan w:val="3"/>
            <w:vAlign w:val="bottom"/>
          </w:tcPr>
          <w:p w:rsidR="007F55E7" w:rsidRPr="00A44C3A" w:rsidRDefault="007F55E7" w:rsidP="00564B64">
            <w:pPr>
              <w:rPr>
                <w:sz w:val="20"/>
              </w:rPr>
            </w:pPr>
            <w:r w:rsidRPr="00A44C3A">
              <w:rPr>
                <w:sz w:val="20"/>
                <w:szCs w:val="20"/>
              </w:rPr>
              <w:t>Pilnvarotā persona</w:t>
            </w:r>
          </w:p>
        </w:tc>
        <w:tc>
          <w:tcPr>
            <w:tcW w:w="3786" w:type="dxa"/>
            <w:gridSpan w:val="11"/>
            <w:tcBorders>
              <w:bottom w:val="single" w:sz="4" w:space="0" w:color="auto"/>
            </w:tcBorders>
          </w:tcPr>
          <w:p w:rsidR="007F55E7" w:rsidRPr="00A44C3A" w:rsidRDefault="007F55E7" w:rsidP="00564B64">
            <w:pPr>
              <w:autoSpaceDE w:val="0"/>
              <w:autoSpaceDN w:val="0"/>
              <w:adjustRightInd w:val="0"/>
              <w:rPr>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r w:rsidRPr="00A44C3A">
              <w:rPr>
                <w:sz w:val="20"/>
                <w:szCs w:val="20"/>
              </w:rPr>
              <w:t>Personas kods</w:t>
            </w:r>
          </w:p>
        </w:tc>
        <w:tc>
          <w:tcPr>
            <w:tcW w:w="3175" w:type="dxa"/>
            <w:gridSpan w:val="13"/>
            <w:tcBorders>
              <w:bottom w:val="single" w:sz="4" w:space="0" w:color="auto"/>
            </w:tcBorders>
            <w:vAlign w:val="center"/>
          </w:tcPr>
          <w:p w:rsidR="007F55E7" w:rsidRPr="00A44C3A" w:rsidRDefault="007F55E7" w:rsidP="00564B64">
            <w:pPr>
              <w:autoSpaceDE w:val="0"/>
              <w:autoSpaceDN w:val="0"/>
              <w:adjustRightInd w:val="0"/>
              <w:jc w:val="center"/>
              <w:rPr>
                <w:sz w:val="20"/>
                <w:szCs w:val="20"/>
              </w:rPr>
            </w:pPr>
          </w:p>
        </w:tc>
      </w:tr>
      <w:tr w:rsidR="007F55E7" w:rsidRPr="00A44C3A" w:rsidTr="00564B64">
        <w:trPr>
          <w:cantSplit/>
        </w:trPr>
        <w:tc>
          <w:tcPr>
            <w:tcW w:w="1682" w:type="dxa"/>
            <w:gridSpan w:val="3"/>
            <w:vAlign w:val="bottom"/>
          </w:tcPr>
          <w:p w:rsidR="007F55E7" w:rsidRPr="00A44C3A" w:rsidRDefault="007F55E7" w:rsidP="00564B64">
            <w:pPr>
              <w:rPr>
                <w:sz w:val="20"/>
              </w:rPr>
            </w:pPr>
          </w:p>
        </w:tc>
        <w:tc>
          <w:tcPr>
            <w:tcW w:w="3786" w:type="dxa"/>
            <w:gridSpan w:val="11"/>
            <w:tcBorders>
              <w:top w:val="single" w:sz="4" w:space="0" w:color="auto"/>
            </w:tcBorders>
          </w:tcPr>
          <w:p w:rsidR="007F55E7" w:rsidRPr="00A44C3A" w:rsidRDefault="007F55E7" w:rsidP="00564B64">
            <w:pPr>
              <w:autoSpaceDE w:val="0"/>
              <w:autoSpaceDN w:val="0"/>
              <w:adjustRightInd w:val="0"/>
              <w:jc w:val="center"/>
              <w:rPr>
                <w:sz w:val="20"/>
                <w:szCs w:val="18"/>
              </w:rPr>
            </w:pPr>
            <w:r w:rsidRPr="00A44C3A">
              <w:rPr>
                <w:sz w:val="16"/>
                <w:szCs w:val="20"/>
              </w:rPr>
              <w:t>(vārds, uzvārds)</w:t>
            </w: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p>
        </w:tc>
        <w:tc>
          <w:tcPr>
            <w:tcW w:w="3175" w:type="dxa"/>
            <w:gridSpan w:val="13"/>
            <w:tcBorders>
              <w:top w:val="single" w:sz="4" w:space="0" w:color="auto"/>
            </w:tcBorders>
            <w:vAlign w:val="center"/>
          </w:tcPr>
          <w:p w:rsidR="007F55E7" w:rsidRPr="00A44C3A" w:rsidRDefault="007F55E7" w:rsidP="00564B64">
            <w:pPr>
              <w:autoSpaceDE w:val="0"/>
              <w:autoSpaceDN w:val="0"/>
              <w:adjustRightInd w:val="0"/>
              <w:jc w:val="center"/>
              <w:rPr>
                <w:sz w:val="20"/>
                <w:szCs w:val="20"/>
              </w:rPr>
            </w:pPr>
          </w:p>
        </w:tc>
      </w:tr>
      <w:tr w:rsidR="007F55E7" w:rsidRPr="00A44C3A" w:rsidTr="00564B64">
        <w:trPr>
          <w:cantSplit/>
          <w:trHeight w:val="194"/>
        </w:trPr>
        <w:tc>
          <w:tcPr>
            <w:tcW w:w="8494" w:type="dxa"/>
            <w:gridSpan w:val="24"/>
            <w:vMerge w:val="restart"/>
          </w:tcPr>
          <w:p w:rsidR="007F55E7" w:rsidRPr="00A44C3A" w:rsidRDefault="007F55E7" w:rsidP="00564B64">
            <w:pPr>
              <w:autoSpaceDE w:val="0"/>
              <w:autoSpaceDN w:val="0"/>
              <w:adjustRightInd w:val="0"/>
              <w:rPr>
                <w:sz w:val="12"/>
                <w:szCs w:val="12"/>
                <w:vertAlign w:val="superscript"/>
              </w:rPr>
            </w:pPr>
            <w:r w:rsidRPr="00A44C3A">
              <w:rPr>
                <w:sz w:val="20"/>
                <w:szCs w:val="20"/>
              </w:rPr>
              <w:t xml:space="preserve">Lietotāja autentifikācijas rīkus (kodu karti vai kodu kalkulatoru) nosūtīt pa pastu uz pieteikumā norādīto pilnvarotās personas adresi </w:t>
            </w:r>
            <w:r w:rsidRPr="00A44C3A">
              <w:rPr>
                <w:sz w:val="20"/>
                <w:szCs w:val="20"/>
                <w:vertAlign w:val="superscript"/>
              </w:rPr>
              <w:t>4</w:t>
            </w:r>
            <w:r w:rsidRPr="00A44C3A">
              <w:rPr>
                <w:sz w:val="20"/>
                <w:szCs w:val="20"/>
              </w:rPr>
              <w:t xml:space="preserve">       </w:t>
            </w:r>
          </w:p>
        </w:tc>
        <w:tc>
          <w:tcPr>
            <w:tcW w:w="495" w:type="dxa"/>
            <w:vMerge w:val="restart"/>
            <w:tcBorders>
              <w:right w:val="single" w:sz="2" w:space="0" w:color="auto"/>
            </w:tcBorders>
          </w:tcPr>
          <w:p w:rsidR="007F55E7" w:rsidRPr="00A44C3A" w:rsidRDefault="007F55E7" w:rsidP="00564B64">
            <w:pPr>
              <w:autoSpaceDE w:val="0"/>
              <w:autoSpaceDN w:val="0"/>
              <w:adjustRightInd w:val="0"/>
              <w:jc w:val="center"/>
              <w:rPr>
                <w:sz w:val="20"/>
                <w:szCs w:val="20"/>
              </w:rPr>
            </w:pPr>
            <w:r w:rsidRPr="00A44C3A">
              <w:rPr>
                <w:sz w:val="20"/>
                <w:szCs w:val="20"/>
              </w:rPr>
              <w:t>Jā</w:t>
            </w:r>
          </w:p>
        </w:tc>
        <w:tc>
          <w:tcPr>
            <w:tcW w:w="224" w:type="dxa"/>
            <w:gridSpan w:val="2"/>
            <w:tcBorders>
              <w:top w:val="single" w:sz="2" w:space="0" w:color="auto"/>
              <w:left w:val="single" w:sz="2" w:space="0" w:color="auto"/>
              <w:bottom w:val="single" w:sz="2" w:space="0" w:color="auto"/>
              <w:right w:val="single" w:sz="2" w:space="0" w:color="auto"/>
            </w:tcBorders>
          </w:tcPr>
          <w:p w:rsidR="007F55E7" w:rsidRPr="00A44C3A" w:rsidRDefault="007F55E7" w:rsidP="00564B64">
            <w:pPr>
              <w:autoSpaceDE w:val="0"/>
              <w:autoSpaceDN w:val="0"/>
              <w:adjustRightInd w:val="0"/>
              <w:jc w:val="center"/>
              <w:rPr>
                <w:sz w:val="20"/>
                <w:szCs w:val="20"/>
              </w:rPr>
            </w:pPr>
          </w:p>
        </w:tc>
        <w:tc>
          <w:tcPr>
            <w:tcW w:w="511" w:type="dxa"/>
            <w:vMerge w:val="restart"/>
            <w:tcBorders>
              <w:left w:val="single" w:sz="2" w:space="0" w:color="auto"/>
              <w:right w:val="single" w:sz="2" w:space="0" w:color="auto"/>
            </w:tcBorders>
          </w:tcPr>
          <w:p w:rsidR="007F55E7" w:rsidRPr="00A44C3A" w:rsidRDefault="007F55E7" w:rsidP="00564B64">
            <w:pPr>
              <w:autoSpaceDE w:val="0"/>
              <w:autoSpaceDN w:val="0"/>
              <w:adjustRightInd w:val="0"/>
              <w:jc w:val="center"/>
              <w:rPr>
                <w:sz w:val="20"/>
                <w:szCs w:val="20"/>
              </w:rPr>
            </w:pPr>
            <w:r w:rsidRPr="00A44C3A">
              <w:rPr>
                <w:sz w:val="20"/>
                <w:szCs w:val="20"/>
              </w:rPr>
              <w:t>Nē</w:t>
            </w:r>
          </w:p>
        </w:tc>
        <w:tc>
          <w:tcPr>
            <w:tcW w:w="228" w:type="dxa"/>
            <w:gridSpan w:val="2"/>
            <w:tcBorders>
              <w:top w:val="single" w:sz="2" w:space="0" w:color="auto"/>
              <w:left w:val="single" w:sz="2" w:space="0" w:color="auto"/>
              <w:bottom w:val="single" w:sz="2" w:space="0" w:color="auto"/>
              <w:right w:val="single" w:sz="2" w:space="0" w:color="auto"/>
            </w:tcBorders>
          </w:tcPr>
          <w:p w:rsidR="007F55E7" w:rsidRPr="00A44C3A" w:rsidRDefault="007F55E7" w:rsidP="00564B64">
            <w:pPr>
              <w:autoSpaceDE w:val="0"/>
              <w:autoSpaceDN w:val="0"/>
              <w:adjustRightInd w:val="0"/>
              <w:jc w:val="center"/>
              <w:rPr>
                <w:sz w:val="20"/>
                <w:szCs w:val="20"/>
              </w:rPr>
            </w:pPr>
          </w:p>
        </w:tc>
        <w:tc>
          <w:tcPr>
            <w:tcW w:w="396" w:type="dxa"/>
            <w:gridSpan w:val="2"/>
            <w:vMerge w:val="restart"/>
            <w:tcBorders>
              <w:left w:val="single" w:sz="2" w:space="0" w:color="auto"/>
            </w:tcBorders>
          </w:tcPr>
          <w:p w:rsidR="007F55E7" w:rsidRPr="00A44C3A" w:rsidRDefault="007F55E7" w:rsidP="00564B64">
            <w:pPr>
              <w:autoSpaceDE w:val="0"/>
              <w:autoSpaceDN w:val="0"/>
              <w:adjustRightInd w:val="0"/>
              <w:rPr>
                <w:sz w:val="20"/>
                <w:szCs w:val="20"/>
              </w:rPr>
            </w:pPr>
          </w:p>
        </w:tc>
      </w:tr>
      <w:tr w:rsidR="007F55E7" w:rsidRPr="00A44C3A" w:rsidTr="00564B64">
        <w:trPr>
          <w:cantSplit/>
          <w:trHeight w:val="194"/>
        </w:trPr>
        <w:tc>
          <w:tcPr>
            <w:tcW w:w="8494" w:type="dxa"/>
            <w:gridSpan w:val="24"/>
            <w:vMerge/>
          </w:tcPr>
          <w:p w:rsidR="007F55E7" w:rsidRPr="00A44C3A" w:rsidRDefault="007F55E7" w:rsidP="00564B64">
            <w:pPr>
              <w:autoSpaceDE w:val="0"/>
              <w:autoSpaceDN w:val="0"/>
              <w:adjustRightInd w:val="0"/>
              <w:rPr>
                <w:sz w:val="20"/>
                <w:szCs w:val="20"/>
              </w:rPr>
            </w:pPr>
          </w:p>
        </w:tc>
        <w:tc>
          <w:tcPr>
            <w:tcW w:w="495" w:type="dxa"/>
            <w:vMerge/>
          </w:tcPr>
          <w:p w:rsidR="007F55E7" w:rsidRPr="00A44C3A" w:rsidRDefault="007F55E7" w:rsidP="00564B64">
            <w:pPr>
              <w:autoSpaceDE w:val="0"/>
              <w:autoSpaceDN w:val="0"/>
              <w:adjustRightInd w:val="0"/>
              <w:rPr>
                <w:sz w:val="20"/>
                <w:szCs w:val="20"/>
              </w:rPr>
            </w:pPr>
          </w:p>
        </w:tc>
        <w:tc>
          <w:tcPr>
            <w:tcW w:w="224" w:type="dxa"/>
            <w:gridSpan w:val="2"/>
            <w:tcBorders>
              <w:top w:val="single" w:sz="2" w:space="0" w:color="auto"/>
            </w:tcBorders>
          </w:tcPr>
          <w:p w:rsidR="007F55E7" w:rsidRPr="00A44C3A" w:rsidRDefault="007F55E7" w:rsidP="00564B64">
            <w:pPr>
              <w:autoSpaceDE w:val="0"/>
              <w:autoSpaceDN w:val="0"/>
              <w:adjustRightInd w:val="0"/>
              <w:rPr>
                <w:sz w:val="20"/>
                <w:szCs w:val="20"/>
              </w:rPr>
            </w:pPr>
          </w:p>
        </w:tc>
        <w:tc>
          <w:tcPr>
            <w:tcW w:w="511" w:type="dxa"/>
            <w:vMerge/>
            <w:tcBorders>
              <w:left w:val="nil"/>
            </w:tcBorders>
          </w:tcPr>
          <w:p w:rsidR="007F55E7" w:rsidRPr="00A44C3A" w:rsidRDefault="007F55E7" w:rsidP="00564B64">
            <w:pPr>
              <w:autoSpaceDE w:val="0"/>
              <w:autoSpaceDN w:val="0"/>
              <w:adjustRightInd w:val="0"/>
              <w:rPr>
                <w:sz w:val="20"/>
                <w:szCs w:val="20"/>
              </w:rPr>
            </w:pPr>
          </w:p>
        </w:tc>
        <w:tc>
          <w:tcPr>
            <w:tcW w:w="228" w:type="dxa"/>
            <w:gridSpan w:val="2"/>
          </w:tcPr>
          <w:p w:rsidR="007F55E7" w:rsidRPr="00A44C3A" w:rsidRDefault="007F55E7" w:rsidP="00564B64">
            <w:pPr>
              <w:autoSpaceDE w:val="0"/>
              <w:autoSpaceDN w:val="0"/>
              <w:adjustRightInd w:val="0"/>
              <w:rPr>
                <w:sz w:val="20"/>
                <w:szCs w:val="20"/>
              </w:rPr>
            </w:pPr>
          </w:p>
        </w:tc>
        <w:tc>
          <w:tcPr>
            <w:tcW w:w="396" w:type="dxa"/>
            <w:gridSpan w:val="2"/>
            <w:vMerge/>
            <w:tcBorders>
              <w:left w:val="nil"/>
            </w:tcBorders>
          </w:tcPr>
          <w:p w:rsidR="007F55E7" w:rsidRPr="00A44C3A" w:rsidRDefault="007F55E7" w:rsidP="00564B64">
            <w:pPr>
              <w:autoSpaceDE w:val="0"/>
              <w:autoSpaceDN w:val="0"/>
              <w:adjustRightInd w:val="0"/>
              <w:rPr>
                <w:sz w:val="20"/>
                <w:szCs w:val="20"/>
              </w:rPr>
            </w:pPr>
          </w:p>
        </w:tc>
      </w:tr>
      <w:tr w:rsidR="007F55E7" w:rsidRPr="00A44C3A" w:rsidTr="00564B64">
        <w:trPr>
          <w:cantSplit/>
        </w:trPr>
        <w:tc>
          <w:tcPr>
            <w:tcW w:w="1394" w:type="dxa"/>
            <w:gridSpan w:val="2"/>
            <w:vAlign w:val="bottom"/>
          </w:tcPr>
          <w:p w:rsidR="007F55E7" w:rsidRPr="00A44C3A" w:rsidRDefault="007F55E7" w:rsidP="00564B64">
            <w:pPr>
              <w:rPr>
                <w:sz w:val="20"/>
              </w:rPr>
            </w:pPr>
            <w:r w:rsidRPr="00A44C3A">
              <w:rPr>
                <w:sz w:val="20"/>
              </w:rPr>
              <w:t>Adrese</w:t>
            </w:r>
          </w:p>
        </w:tc>
        <w:tc>
          <w:tcPr>
            <w:tcW w:w="8954" w:type="dxa"/>
            <w:gridSpan w:val="30"/>
            <w:tcBorders>
              <w:bottom w:val="single" w:sz="4" w:space="0" w:color="auto"/>
            </w:tcBorders>
          </w:tcPr>
          <w:p w:rsidR="007F55E7" w:rsidRPr="00A44C3A" w:rsidRDefault="007F55E7" w:rsidP="00564B64">
            <w:pPr>
              <w:autoSpaceDE w:val="0"/>
              <w:autoSpaceDN w:val="0"/>
              <w:adjustRightInd w:val="0"/>
              <w:jc w:val="center"/>
              <w:rPr>
                <w:sz w:val="20"/>
                <w:szCs w:val="20"/>
              </w:rPr>
            </w:pPr>
          </w:p>
        </w:tc>
      </w:tr>
      <w:tr w:rsidR="007F55E7" w:rsidRPr="00A44C3A" w:rsidTr="00564B64">
        <w:tc>
          <w:tcPr>
            <w:tcW w:w="1394" w:type="dxa"/>
            <w:gridSpan w:val="2"/>
            <w:vAlign w:val="bottom"/>
          </w:tcPr>
          <w:p w:rsidR="007F55E7" w:rsidRPr="00A44C3A" w:rsidRDefault="007F55E7" w:rsidP="00564B64">
            <w:pPr>
              <w:rPr>
                <w:sz w:val="20"/>
                <w:szCs w:val="12"/>
              </w:rPr>
            </w:pPr>
          </w:p>
        </w:tc>
        <w:tc>
          <w:tcPr>
            <w:tcW w:w="8954" w:type="dxa"/>
            <w:gridSpan w:val="30"/>
          </w:tcPr>
          <w:p w:rsidR="007F55E7" w:rsidRPr="00A44C3A" w:rsidRDefault="007F55E7" w:rsidP="00564B64">
            <w:pPr>
              <w:jc w:val="center"/>
              <w:rPr>
                <w:sz w:val="12"/>
                <w:szCs w:val="12"/>
              </w:rPr>
            </w:pPr>
            <w:r w:rsidRPr="00A44C3A">
              <w:rPr>
                <w:sz w:val="16"/>
                <w:szCs w:val="16"/>
              </w:rPr>
              <w:t>(iela, numurs, māja, apdzīvota vieta, pilsēta, pasta indekss)</w:t>
            </w: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0348" w:type="dxa"/>
            <w:gridSpan w:val="32"/>
            <w:tcBorders>
              <w:top w:val="single" w:sz="12" w:space="0" w:color="auto"/>
              <w:bottom w:val="single" w:sz="12" w:space="0" w:color="auto"/>
            </w:tcBorders>
          </w:tcPr>
          <w:p w:rsidR="007F55E7" w:rsidRPr="00A44C3A" w:rsidRDefault="007F55E7" w:rsidP="00564B64">
            <w:pPr>
              <w:rPr>
                <w:sz w:val="16"/>
                <w:szCs w:val="16"/>
              </w:rPr>
            </w:pPr>
            <w:r w:rsidRPr="00A44C3A">
              <w:rPr>
                <w:bCs/>
                <w:sz w:val="16"/>
                <w:szCs w:val="16"/>
              </w:rPr>
              <w:t xml:space="preserve"> </w:t>
            </w:r>
            <w:r w:rsidRPr="00A44C3A">
              <w:rPr>
                <w:b/>
                <w:bCs/>
                <w:sz w:val="20"/>
                <w:szCs w:val="20"/>
              </w:rPr>
              <w:t xml:space="preserve">Informācija </w:t>
            </w:r>
            <w:r>
              <w:rPr>
                <w:b/>
                <w:bCs/>
                <w:sz w:val="20"/>
                <w:szCs w:val="20"/>
              </w:rPr>
              <w:t xml:space="preserve">par </w:t>
            </w:r>
            <w:r w:rsidRPr="00A44C3A">
              <w:rPr>
                <w:b/>
                <w:bCs/>
                <w:sz w:val="20"/>
              </w:rPr>
              <w:t xml:space="preserve">ministriju, centrālo valsts iestāžu un pašvaldību budžeta pārskatu informācijas sistēmas </w:t>
            </w:r>
            <w:r w:rsidRPr="00A44C3A">
              <w:rPr>
                <w:b/>
                <w:bCs/>
                <w:sz w:val="20"/>
                <w:szCs w:val="20"/>
              </w:rPr>
              <w:t>lietotāju:</w:t>
            </w: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394" w:type="dxa"/>
            <w:gridSpan w:val="2"/>
            <w:vAlign w:val="bottom"/>
          </w:tcPr>
          <w:p w:rsidR="007F55E7" w:rsidRPr="00A44C3A" w:rsidRDefault="007F55E7" w:rsidP="00564B64">
            <w:pPr>
              <w:rPr>
                <w:sz w:val="20"/>
              </w:rPr>
            </w:pPr>
            <w:r w:rsidRPr="00A44C3A">
              <w:rPr>
                <w:sz w:val="20"/>
                <w:szCs w:val="20"/>
              </w:rPr>
              <w:t>Lietotājs</w:t>
            </w:r>
          </w:p>
        </w:tc>
        <w:tc>
          <w:tcPr>
            <w:tcW w:w="4074" w:type="dxa"/>
            <w:gridSpan w:val="12"/>
            <w:tcBorders>
              <w:bottom w:val="single" w:sz="4" w:space="0" w:color="auto"/>
            </w:tcBorders>
          </w:tcPr>
          <w:p w:rsidR="007F55E7" w:rsidRPr="00A44C3A" w:rsidRDefault="007F55E7" w:rsidP="00564B64">
            <w:pPr>
              <w:autoSpaceDE w:val="0"/>
              <w:autoSpaceDN w:val="0"/>
              <w:adjustRightInd w:val="0"/>
              <w:rPr>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r w:rsidRPr="00A44C3A">
              <w:rPr>
                <w:sz w:val="20"/>
                <w:szCs w:val="20"/>
              </w:rPr>
              <w:t>Personas kods</w:t>
            </w:r>
          </w:p>
        </w:tc>
        <w:tc>
          <w:tcPr>
            <w:tcW w:w="3175" w:type="dxa"/>
            <w:gridSpan w:val="13"/>
            <w:tcBorders>
              <w:bottom w:val="single" w:sz="4" w:space="0" w:color="auto"/>
            </w:tcBorders>
            <w:vAlign w:val="center"/>
          </w:tcPr>
          <w:p w:rsidR="007F55E7" w:rsidRPr="00A44C3A" w:rsidRDefault="007F55E7" w:rsidP="00564B64">
            <w:pPr>
              <w:autoSpaceDE w:val="0"/>
              <w:autoSpaceDN w:val="0"/>
              <w:adjustRightInd w:val="0"/>
              <w:jc w:val="center"/>
              <w:rPr>
                <w:sz w:val="20"/>
                <w:szCs w:val="20"/>
              </w:rPr>
            </w:pPr>
          </w:p>
        </w:tc>
      </w:tr>
      <w:tr w:rsidR="007F55E7" w:rsidRPr="00A44C3A" w:rsidTr="00564B64">
        <w:trPr>
          <w:cantSplit/>
        </w:trPr>
        <w:tc>
          <w:tcPr>
            <w:tcW w:w="1394" w:type="dxa"/>
            <w:gridSpan w:val="2"/>
            <w:vAlign w:val="bottom"/>
          </w:tcPr>
          <w:p w:rsidR="007F55E7" w:rsidRPr="00A44C3A" w:rsidRDefault="007F55E7" w:rsidP="00564B64">
            <w:pPr>
              <w:rPr>
                <w:sz w:val="12"/>
                <w:szCs w:val="12"/>
              </w:rPr>
            </w:pPr>
          </w:p>
        </w:tc>
        <w:tc>
          <w:tcPr>
            <w:tcW w:w="4074" w:type="dxa"/>
            <w:gridSpan w:val="12"/>
          </w:tcPr>
          <w:p w:rsidR="007F55E7" w:rsidRPr="00A44C3A" w:rsidRDefault="007F55E7" w:rsidP="00564B64">
            <w:pPr>
              <w:autoSpaceDE w:val="0"/>
              <w:autoSpaceDN w:val="0"/>
              <w:adjustRightInd w:val="0"/>
              <w:jc w:val="center"/>
              <w:rPr>
                <w:sz w:val="12"/>
                <w:szCs w:val="12"/>
              </w:rPr>
            </w:pPr>
            <w:r w:rsidRPr="00A44C3A">
              <w:rPr>
                <w:sz w:val="16"/>
                <w:szCs w:val="20"/>
              </w:rPr>
              <w:t>(vārds, uzvārds)</w:t>
            </w:r>
          </w:p>
        </w:tc>
        <w:tc>
          <w:tcPr>
            <w:tcW w:w="134" w:type="dxa"/>
            <w:gridSpan w:val="2"/>
          </w:tcPr>
          <w:p w:rsidR="007F55E7" w:rsidRPr="00A44C3A" w:rsidRDefault="007F55E7" w:rsidP="00564B64">
            <w:pPr>
              <w:rPr>
                <w:sz w:val="12"/>
                <w:szCs w:val="12"/>
              </w:rPr>
            </w:pPr>
          </w:p>
        </w:tc>
        <w:tc>
          <w:tcPr>
            <w:tcW w:w="1571" w:type="dxa"/>
            <w:gridSpan w:val="3"/>
            <w:vAlign w:val="bottom"/>
          </w:tcPr>
          <w:p w:rsidR="007F55E7" w:rsidRPr="00A44C3A" w:rsidRDefault="007F55E7" w:rsidP="00564B64">
            <w:pPr>
              <w:rPr>
                <w:sz w:val="12"/>
                <w:szCs w:val="12"/>
              </w:rPr>
            </w:pPr>
          </w:p>
        </w:tc>
        <w:tc>
          <w:tcPr>
            <w:tcW w:w="3175" w:type="dxa"/>
            <w:gridSpan w:val="13"/>
            <w:vAlign w:val="center"/>
          </w:tcPr>
          <w:p w:rsidR="007F55E7" w:rsidRPr="00A44C3A" w:rsidRDefault="007F55E7" w:rsidP="00564B64">
            <w:pPr>
              <w:autoSpaceDE w:val="0"/>
              <w:autoSpaceDN w:val="0"/>
              <w:adjustRightInd w:val="0"/>
              <w:jc w:val="center"/>
              <w:rPr>
                <w:sz w:val="12"/>
                <w:szCs w:val="12"/>
              </w:rPr>
            </w:pP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394" w:type="dxa"/>
            <w:gridSpan w:val="2"/>
            <w:vAlign w:val="bottom"/>
          </w:tcPr>
          <w:p w:rsidR="007F55E7" w:rsidRPr="00A44C3A" w:rsidRDefault="007F55E7" w:rsidP="00564B64">
            <w:pPr>
              <w:rPr>
                <w:sz w:val="20"/>
              </w:rPr>
            </w:pPr>
            <w:r w:rsidRPr="00A44C3A">
              <w:rPr>
                <w:sz w:val="20"/>
                <w:szCs w:val="20"/>
              </w:rPr>
              <w:t>Tālrunis</w:t>
            </w:r>
          </w:p>
        </w:tc>
        <w:tc>
          <w:tcPr>
            <w:tcW w:w="1354" w:type="dxa"/>
            <w:gridSpan w:val="5"/>
            <w:tcBorders>
              <w:bottom w:val="single" w:sz="4" w:space="0" w:color="auto"/>
            </w:tcBorders>
          </w:tcPr>
          <w:p w:rsidR="007F55E7" w:rsidRPr="00A44C3A" w:rsidRDefault="007F55E7" w:rsidP="00564B64">
            <w:pPr>
              <w:autoSpaceDE w:val="0"/>
              <w:autoSpaceDN w:val="0"/>
              <w:adjustRightInd w:val="0"/>
              <w:rPr>
                <w:sz w:val="20"/>
                <w:szCs w:val="18"/>
              </w:rPr>
            </w:pPr>
          </w:p>
        </w:tc>
        <w:tc>
          <w:tcPr>
            <w:tcW w:w="1358" w:type="dxa"/>
            <w:gridSpan w:val="4"/>
          </w:tcPr>
          <w:p w:rsidR="007F55E7" w:rsidRPr="00A44C3A" w:rsidRDefault="007F55E7" w:rsidP="00564B64">
            <w:pPr>
              <w:autoSpaceDE w:val="0"/>
              <w:autoSpaceDN w:val="0"/>
              <w:adjustRightInd w:val="0"/>
              <w:rPr>
                <w:sz w:val="20"/>
                <w:szCs w:val="18"/>
              </w:rPr>
            </w:pPr>
            <w:r w:rsidRPr="00A44C3A">
              <w:rPr>
                <w:sz w:val="20"/>
                <w:szCs w:val="20"/>
              </w:rPr>
              <w:t>Mob. tālrunis</w:t>
            </w:r>
          </w:p>
        </w:tc>
        <w:tc>
          <w:tcPr>
            <w:tcW w:w="1362" w:type="dxa"/>
            <w:gridSpan w:val="3"/>
            <w:tcBorders>
              <w:bottom w:val="single" w:sz="4" w:space="0" w:color="auto"/>
            </w:tcBorders>
          </w:tcPr>
          <w:p w:rsidR="007F55E7" w:rsidRPr="00A44C3A" w:rsidRDefault="007F55E7" w:rsidP="00564B64">
            <w:pPr>
              <w:autoSpaceDE w:val="0"/>
              <w:autoSpaceDN w:val="0"/>
              <w:adjustRightInd w:val="0"/>
              <w:rPr>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r w:rsidRPr="00A44C3A">
              <w:rPr>
                <w:sz w:val="20"/>
                <w:szCs w:val="20"/>
              </w:rPr>
              <w:t>e-pasts</w:t>
            </w:r>
          </w:p>
        </w:tc>
        <w:tc>
          <w:tcPr>
            <w:tcW w:w="3175" w:type="dxa"/>
            <w:gridSpan w:val="13"/>
            <w:tcBorders>
              <w:bottom w:val="single" w:sz="4" w:space="0" w:color="auto"/>
            </w:tcBorders>
            <w:vAlign w:val="center"/>
          </w:tcPr>
          <w:p w:rsidR="007F55E7" w:rsidRPr="00A44C3A" w:rsidRDefault="007F55E7" w:rsidP="00564B64">
            <w:pPr>
              <w:autoSpaceDE w:val="0"/>
              <w:autoSpaceDN w:val="0"/>
              <w:adjustRightInd w:val="0"/>
              <w:jc w:val="center"/>
              <w:rPr>
                <w:sz w:val="20"/>
                <w:szCs w:val="20"/>
              </w:rPr>
            </w:pPr>
          </w:p>
        </w:tc>
      </w:tr>
      <w:tr w:rsidR="007F55E7" w:rsidRPr="00A44C3A" w:rsidTr="00564B64">
        <w:trPr>
          <w:cantSplit/>
        </w:trPr>
        <w:tc>
          <w:tcPr>
            <w:tcW w:w="1394" w:type="dxa"/>
            <w:gridSpan w:val="2"/>
            <w:vAlign w:val="bottom"/>
          </w:tcPr>
          <w:p w:rsidR="007F55E7" w:rsidRPr="00A44C3A" w:rsidRDefault="007F55E7" w:rsidP="00564B64">
            <w:pPr>
              <w:rPr>
                <w:sz w:val="12"/>
                <w:szCs w:val="12"/>
              </w:rPr>
            </w:pPr>
          </w:p>
        </w:tc>
        <w:tc>
          <w:tcPr>
            <w:tcW w:w="4074" w:type="dxa"/>
            <w:gridSpan w:val="12"/>
          </w:tcPr>
          <w:p w:rsidR="007F55E7" w:rsidRPr="00A44C3A" w:rsidRDefault="007F55E7" w:rsidP="00564B64">
            <w:pPr>
              <w:autoSpaceDE w:val="0"/>
              <w:autoSpaceDN w:val="0"/>
              <w:adjustRightInd w:val="0"/>
              <w:jc w:val="center"/>
              <w:rPr>
                <w:sz w:val="12"/>
                <w:szCs w:val="12"/>
              </w:rPr>
            </w:pPr>
          </w:p>
        </w:tc>
        <w:tc>
          <w:tcPr>
            <w:tcW w:w="134" w:type="dxa"/>
            <w:gridSpan w:val="2"/>
          </w:tcPr>
          <w:p w:rsidR="007F55E7" w:rsidRPr="00A44C3A" w:rsidRDefault="007F55E7" w:rsidP="00564B64">
            <w:pPr>
              <w:rPr>
                <w:sz w:val="12"/>
                <w:szCs w:val="12"/>
              </w:rPr>
            </w:pPr>
          </w:p>
        </w:tc>
        <w:tc>
          <w:tcPr>
            <w:tcW w:w="1571" w:type="dxa"/>
            <w:gridSpan w:val="3"/>
            <w:vAlign w:val="bottom"/>
          </w:tcPr>
          <w:p w:rsidR="007F55E7" w:rsidRPr="00A44C3A" w:rsidRDefault="007F55E7" w:rsidP="00564B64">
            <w:pPr>
              <w:rPr>
                <w:sz w:val="12"/>
                <w:szCs w:val="12"/>
              </w:rPr>
            </w:pPr>
          </w:p>
        </w:tc>
        <w:tc>
          <w:tcPr>
            <w:tcW w:w="3175" w:type="dxa"/>
            <w:gridSpan w:val="13"/>
            <w:vAlign w:val="center"/>
          </w:tcPr>
          <w:p w:rsidR="007F55E7" w:rsidRPr="00A44C3A" w:rsidRDefault="007F55E7" w:rsidP="00564B64">
            <w:pPr>
              <w:autoSpaceDE w:val="0"/>
              <w:autoSpaceDN w:val="0"/>
              <w:adjustRightInd w:val="0"/>
              <w:jc w:val="center"/>
              <w:rPr>
                <w:sz w:val="12"/>
                <w:szCs w:val="12"/>
              </w:rPr>
            </w:pPr>
          </w:p>
        </w:tc>
      </w:tr>
      <w:tr w:rsidR="007F55E7" w:rsidRPr="00A44C3A" w:rsidTr="00564B64">
        <w:trPr>
          <w:cantSplit/>
        </w:trPr>
        <w:tc>
          <w:tcPr>
            <w:tcW w:w="5468" w:type="dxa"/>
            <w:gridSpan w:val="14"/>
            <w:vAlign w:val="bottom"/>
          </w:tcPr>
          <w:p w:rsidR="007F55E7" w:rsidRPr="00A44C3A" w:rsidRDefault="007F55E7" w:rsidP="00564B64">
            <w:pPr>
              <w:autoSpaceDE w:val="0"/>
              <w:autoSpaceDN w:val="0"/>
              <w:adjustRightInd w:val="0"/>
              <w:rPr>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r w:rsidRPr="00A44C3A">
              <w:rPr>
                <w:sz w:val="20"/>
                <w:szCs w:val="20"/>
              </w:rPr>
              <w:t>Lietotāja numurs</w:t>
            </w:r>
          </w:p>
        </w:tc>
        <w:tc>
          <w:tcPr>
            <w:tcW w:w="3175" w:type="dxa"/>
            <w:gridSpan w:val="13"/>
            <w:tcBorders>
              <w:bottom w:val="single" w:sz="4" w:space="0" w:color="auto"/>
            </w:tcBorders>
            <w:vAlign w:val="center"/>
          </w:tcPr>
          <w:p w:rsidR="007F55E7" w:rsidRPr="00A44C3A" w:rsidRDefault="007F55E7" w:rsidP="00564B64">
            <w:pPr>
              <w:autoSpaceDE w:val="0"/>
              <w:autoSpaceDN w:val="0"/>
              <w:adjustRightInd w:val="0"/>
              <w:jc w:val="center"/>
              <w:rPr>
                <w:sz w:val="20"/>
                <w:szCs w:val="20"/>
              </w:rPr>
            </w:pPr>
          </w:p>
        </w:tc>
      </w:tr>
      <w:tr w:rsidR="007F55E7" w:rsidRPr="00A44C3A" w:rsidTr="00564B64">
        <w:trPr>
          <w:cantSplit/>
        </w:trPr>
        <w:tc>
          <w:tcPr>
            <w:tcW w:w="5468" w:type="dxa"/>
            <w:gridSpan w:val="14"/>
            <w:vAlign w:val="bottom"/>
          </w:tcPr>
          <w:p w:rsidR="007F55E7" w:rsidRPr="00A44C3A" w:rsidRDefault="007F55E7" w:rsidP="00564B64">
            <w:pPr>
              <w:autoSpaceDE w:val="0"/>
              <w:autoSpaceDN w:val="0"/>
              <w:adjustRightInd w:val="0"/>
              <w:rPr>
                <w:sz w:val="20"/>
                <w:szCs w:val="18"/>
              </w:rPr>
            </w:pPr>
          </w:p>
        </w:tc>
        <w:tc>
          <w:tcPr>
            <w:tcW w:w="134" w:type="dxa"/>
            <w:gridSpan w:val="2"/>
          </w:tcPr>
          <w:p w:rsidR="007F55E7" w:rsidRPr="00A44C3A" w:rsidRDefault="007F55E7" w:rsidP="00564B64">
            <w:pPr>
              <w:rPr>
                <w:sz w:val="20"/>
              </w:rPr>
            </w:pPr>
          </w:p>
        </w:tc>
        <w:tc>
          <w:tcPr>
            <w:tcW w:w="1571" w:type="dxa"/>
            <w:gridSpan w:val="3"/>
            <w:vAlign w:val="bottom"/>
          </w:tcPr>
          <w:p w:rsidR="007F55E7" w:rsidRPr="00A44C3A" w:rsidRDefault="007F55E7" w:rsidP="00564B64">
            <w:pPr>
              <w:rPr>
                <w:sz w:val="20"/>
              </w:rPr>
            </w:pPr>
          </w:p>
        </w:tc>
        <w:tc>
          <w:tcPr>
            <w:tcW w:w="3175" w:type="dxa"/>
            <w:gridSpan w:val="13"/>
            <w:tcBorders>
              <w:top w:val="single" w:sz="4" w:space="0" w:color="auto"/>
            </w:tcBorders>
            <w:vAlign w:val="center"/>
          </w:tcPr>
          <w:p w:rsidR="007F55E7" w:rsidRPr="00A44C3A" w:rsidRDefault="007F55E7" w:rsidP="00564B64">
            <w:pPr>
              <w:autoSpaceDE w:val="0"/>
              <w:autoSpaceDN w:val="0"/>
              <w:adjustRightInd w:val="0"/>
              <w:jc w:val="center"/>
              <w:rPr>
                <w:sz w:val="20"/>
                <w:szCs w:val="20"/>
              </w:rPr>
            </w:pPr>
            <w:r w:rsidRPr="00A44C3A">
              <w:rPr>
                <w:sz w:val="16"/>
                <w:szCs w:val="16"/>
              </w:rPr>
              <w:t xml:space="preserve">  (aizpilda Valsts kase</w:t>
            </w:r>
            <w:r w:rsidRPr="00A44C3A">
              <w:rPr>
                <w:sz w:val="16"/>
                <w:szCs w:val="16"/>
                <w:vertAlign w:val="superscript"/>
              </w:rPr>
              <w:t>1</w:t>
            </w:r>
            <w:r w:rsidRPr="00A44C3A">
              <w:rPr>
                <w:sz w:val="16"/>
                <w:szCs w:val="16"/>
              </w:rPr>
              <w:t>)</w:t>
            </w:r>
          </w:p>
        </w:tc>
      </w:tr>
      <w:tr w:rsidR="007F55E7" w:rsidRPr="00A44C3A" w:rsidTr="00564B64">
        <w:trPr>
          <w:cantSplit/>
          <w:trHeight w:val="179"/>
        </w:trPr>
        <w:tc>
          <w:tcPr>
            <w:tcW w:w="8494" w:type="dxa"/>
            <w:gridSpan w:val="24"/>
            <w:vMerge w:val="restart"/>
          </w:tcPr>
          <w:p w:rsidR="007F55E7" w:rsidRPr="00A44C3A" w:rsidRDefault="007F55E7" w:rsidP="00564B64">
            <w:pPr>
              <w:autoSpaceDE w:val="0"/>
              <w:autoSpaceDN w:val="0"/>
              <w:adjustRightInd w:val="0"/>
              <w:rPr>
                <w:sz w:val="12"/>
                <w:szCs w:val="12"/>
                <w:vertAlign w:val="superscript"/>
              </w:rPr>
            </w:pPr>
            <w:r w:rsidRPr="00A44C3A">
              <w:rPr>
                <w:sz w:val="20"/>
                <w:szCs w:val="20"/>
              </w:rPr>
              <w:t xml:space="preserve">Lietotājs autentifikācijai izmantos uzticama sertifikācijas pakalpojumu sniedzēja izsniegtos autentifikācijas rīkus (elektroniskā paraksta viedkarti vai </w:t>
            </w:r>
            <w:r>
              <w:rPr>
                <w:sz w:val="20"/>
                <w:szCs w:val="20"/>
              </w:rPr>
              <w:t>personas apliecību</w:t>
            </w:r>
            <w:r w:rsidRPr="00A44C3A">
              <w:rPr>
                <w:sz w:val="20"/>
                <w:szCs w:val="20"/>
              </w:rPr>
              <w:t>)</w:t>
            </w:r>
          </w:p>
        </w:tc>
        <w:tc>
          <w:tcPr>
            <w:tcW w:w="495" w:type="dxa"/>
            <w:vMerge w:val="restart"/>
            <w:tcBorders>
              <w:right w:val="single" w:sz="2" w:space="0" w:color="auto"/>
            </w:tcBorders>
          </w:tcPr>
          <w:p w:rsidR="007F55E7" w:rsidRPr="00A44C3A" w:rsidRDefault="007F55E7" w:rsidP="00564B64">
            <w:pPr>
              <w:autoSpaceDE w:val="0"/>
              <w:autoSpaceDN w:val="0"/>
              <w:adjustRightInd w:val="0"/>
              <w:jc w:val="center"/>
              <w:rPr>
                <w:sz w:val="20"/>
                <w:szCs w:val="20"/>
              </w:rPr>
            </w:pPr>
            <w:r w:rsidRPr="00A44C3A">
              <w:rPr>
                <w:sz w:val="20"/>
                <w:szCs w:val="20"/>
              </w:rPr>
              <w:t>Jā</w:t>
            </w:r>
          </w:p>
        </w:tc>
        <w:tc>
          <w:tcPr>
            <w:tcW w:w="224" w:type="dxa"/>
            <w:gridSpan w:val="2"/>
            <w:tcBorders>
              <w:top w:val="single" w:sz="2" w:space="0" w:color="auto"/>
              <w:left w:val="single" w:sz="2" w:space="0" w:color="auto"/>
              <w:bottom w:val="single" w:sz="2" w:space="0" w:color="auto"/>
              <w:right w:val="single" w:sz="2" w:space="0" w:color="auto"/>
            </w:tcBorders>
          </w:tcPr>
          <w:p w:rsidR="007F55E7" w:rsidRPr="00A44C3A" w:rsidRDefault="007F55E7" w:rsidP="00564B64">
            <w:pPr>
              <w:autoSpaceDE w:val="0"/>
              <w:autoSpaceDN w:val="0"/>
              <w:adjustRightInd w:val="0"/>
              <w:jc w:val="center"/>
              <w:rPr>
                <w:sz w:val="20"/>
                <w:szCs w:val="20"/>
              </w:rPr>
            </w:pPr>
          </w:p>
        </w:tc>
        <w:tc>
          <w:tcPr>
            <w:tcW w:w="511" w:type="dxa"/>
            <w:vMerge w:val="restart"/>
            <w:tcBorders>
              <w:left w:val="single" w:sz="2" w:space="0" w:color="auto"/>
              <w:right w:val="single" w:sz="2" w:space="0" w:color="auto"/>
            </w:tcBorders>
          </w:tcPr>
          <w:p w:rsidR="007F55E7" w:rsidRPr="00A44C3A" w:rsidRDefault="007F55E7" w:rsidP="00564B64">
            <w:pPr>
              <w:autoSpaceDE w:val="0"/>
              <w:autoSpaceDN w:val="0"/>
              <w:adjustRightInd w:val="0"/>
              <w:jc w:val="center"/>
              <w:rPr>
                <w:sz w:val="20"/>
                <w:szCs w:val="20"/>
              </w:rPr>
            </w:pPr>
            <w:r w:rsidRPr="00A44C3A">
              <w:rPr>
                <w:sz w:val="20"/>
                <w:szCs w:val="20"/>
              </w:rPr>
              <w:t>Nē</w:t>
            </w:r>
          </w:p>
        </w:tc>
        <w:tc>
          <w:tcPr>
            <w:tcW w:w="228" w:type="dxa"/>
            <w:gridSpan w:val="2"/>
            <w:tcBorders>
              <w:top w:val="single" w:sz="2" w:space="0" w:color="auto"/>
              <w:left w:val="single" w:sz="2" w:space="0" w:color="auto"/>
              <w:bottom w:val="single" w:sz="2" w:space="0" w:color="auto"/>
              <w:right w:val="single" w:sz="2" w:space="0" w:color="auto"/>
            </w:tcBorders>
          </w:tcPr>
          <w:p w:rsidR="007F55E7" w:rsidRPr="00A44C3A" w:rsidRDefault="007F55E7" w:rsidP="00564B64">
            <w:pPr>
              <w:autoSpaceDE w:val="0"/>
              <w:autoSpaceDN w:val="0"/>
              <w:adjustRightInd w:val="0"/>
              <w:jc w:val="center"/>
              <w:rPr>
                <w:sz w:val="20"/>
                <w:szCs w:val="20"/>
              </w:rPr>
            </w:pPr>
          </w:p>
        </w:tc>
        <w:tc>
          <w:tcPr>
            <w:tcW w:w="396" w:type="dxa"/>
            <w:gridSpan w:val="2"/>
            <w:vMerge w:val="restart"/>
            <w:tcBorders>
              <w:left w:val="single" w:sz="2" w:space="0" w:color="auto"/>
            </w:tcBorders>
          </w:tcPr>
          <w:p w:rsidR="007F55E7" w:rsidRPr="00A44C3A" w:rsidRDefault="007F55E7" w:rsidP="00564B64">
            <w:pPr>
              <w:autoSpaceDE w:val="0"/>
              <w:autoSpaceDN w:val="0"/>
              <w:adjustRightInd w:val="0"/>
              <w:rPr>
                <w:sz w:val="20"/>
                <w:szCs w:val="20"/>
              </w:rPr>
            </w:pPr>
          </w:p>
        </w:tc>
      </w:tr>
      <w:tr w:rsidR="007F55E7" w:rsidRPr="00A44C3A" w:rsidTr="00564B64">
        <w:trPr>
          <w:cantSplit/>
          <w:trHeight w:val="178"/>
        </w:trPr>
        <w:tc>
          <w:tcPr>
            <w:tcW w:w="8494" w:type="dxa"/>
            <w:gridSpan w:val="24"/>
            <w:vMerge/>
          </w:tcPr>
          <w:p w:rsidR="007F55E7" w:rsidRPr="00A44C3A" w:rsidRDefault="007F55E7" w:rsidP="00564B64">
            <w:pPr>
              <w:autoSpaceDE w:val="0"/>
              <w:autoSpaceDN w:val="0"/>
              <w:adjustRightInd w:val="0"/>
              <w:rPr>
                <w:sz w:val="20"/>
                <w:szCs w:val="20"/>
              </w:rPr>
            </w:pPr>
          </w:p>
        </w:tc>
        <w:tc>
          <w:tcPr>
            <w:tcW w:w="495" w:type="dxa"/>
            <w:vMerge/>
          </w:tcPr>
          <w:p w:rsidR="007F55E7" w:rsidRPr="00A44C3A" w:rsidRDefault="007F55E7" w:rsidP="00564B64">
            <w:pPr>
              <w:autoSpaceDE w:val="0"/>
              <w:autoSpaceDN w:val="0"/>
              <w:adjustRightInd w:val="0"/>
              <w:rPr>
                <w:sz w:val="20"/>
                <w:szCs w:val="20"/>
              </w:rPr>
            </w:pPr>
          </w:p>
        </w:tc>
        <w:tc>
          <w:tcPr>
            <w:tcW w:w="224" w:type="dxa"/>
            <w:gridSpan w:val="2"/>
          </w:tcPr>
          <w:p w:rsidR="007F55E7" w:rsidRPr="00A44C3A" w:rsidRDefault="007F55E7" w:rsidP="00564B64">
            <w:pPr>
              <w:autoSpaceDE w:val="0"/>
              <w:autoSpaceDN w:val="0"/>
              <w:adjustRightInd w:val="0"/>
              <w:rPr>
                <w:sz w:val="20"/>
                <w:szCs w:val="20"/>
              </w:rPr>
            </w:pPr>
          </w:p>
        </w:tc>
        <w:tc>
          <w:tcPr>
            <w:tcW w:w="511" w:type="dxa"/>
            <w:vMerge/>
            <w:tcBorders>
              <w:left w:val="nil"/>
            </w:tcBorders>
          </w:tcPr>
          <w:p w:rsidR="007F55E7" w:rsidRPr="00A44C3A" w:rsidRDefault="007F55E7" w:rsidP="00564B64">
            <w:pPr>
              <w:autoSpaceDE w:val="0"/>
              <w:autoSpaceDN w:val="0"/>
              <w:adjustRightInd w:val="0"/>
              <w:rPr>
                <w:sz w:val="20"/>
                <w:szCs w:val="20"/>
              </w:rPr>
            </w:pPr>
          </w:p>
        </w:tc>
        <w:tc>
          <w:tcPr>
            <w:tcW w:w="228" w:type="dxa"/>
            <w:gridSpan w:val="2"/>
            <w:tcBorders>
              <w:top w:val="single" w:sz="2" w:space="0" w:color="auto"/>
            </w:tcBorders>
          </w:tcPr>
          <w:p w:rsidR="007F55E7" w:rsidRPr="00A44C3A" w:rsidRDefault="007F55E7" w:rsidP="00564B64">
            <w:pPr>
              <w:autoSpaceDE w:val="0"/>
              <w:autoSpaceDN w:val="0"/>
              <w:adjustRightInd w:val="0"/>
              <w:rPr>
                <w:sz w:val="20"/>
                <w:szCs w:val="20"/>
              </w:rPr>
            </w:pPr>
          </w:p>
        </w:tc>
        <w:tc>
          <w:tcPr>
            <w:tcW w:w="396" w:type="dxa"/>
            <w:gridSpan w:val="2"/>
            <w:vMerge/>
            <w:tcBorders>
              <w:left w:val="nil"/>
            </w:tcBorders>
          </w:tcPr>
          <w:p w:rsidR="007F55E7" w:rsidRPr="00A44C3A" w:rsidRDefault="007F55E7" w:rsidP="00564B64">
            <w:pPr>
              <w:autoSpaceDE w:val="0"/>
              <w:autoSpaceDN w:val="0"/>
              <w:adjustRightInd w:val="0"/>
              <w:rPr>
                <w:sz w:val="20"/>
                <w:szCs w:val="20"/>
              </w:rPr>
            </w:pP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0348" w:type="dxa"/>
            <w:gridSpan w:val="32"/>
            <w:tcBorders>
              <w:bottom w:val="single" w:sz="2" w:space="0" w:color="auto"/>
            </w:tcBorders>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2095" w:type="dxa"/>
            <w:gridSpan w:val="5"/>
            <w:vMerge w:val="restart"/>
            <w:tcBorders>
              <w:top w:val="single" w:sz="2" w:space="0" w:color="auto"/>
              <w:left w:val="single" w:sz="2" w:space="0" w:color="auto"/>
              <w:bottom w:val="single" w:sz="2" w:space="0" w:color="auto"/>
              <w:right w:val="single" w:sz="2" w:space="0" w:color="auto"/>
            </w:tcBorders>
            <w:vAlign w:val="center"/>
          </w:tcPr>
          <w:p w:rsidR="007F55E7" w:rsidRPr="00A44C3A" w:rsidRDefault="007F55E7" w:rsidP="00564B64">
            <w:pPr>
              <w:autoSpaceDE w:val="0"/>
              <w:autoSpaceDN w:val="0"/>
              <w:adjustRightInd w:val="0"/>
              <w:jc w:val="center"/>
              <w:rPr>
                <w:sz w:val="12"/>
                <w:szCs w:val="12"/>
                <w:vertAlign w:val="superscript"/>
              </w:rPr>
            </w:pPr>
            <w:r w:rsidRPr="00705D8D">
              <w:rPr>
                <w:sz w:val="16"/>
                <w:szCs w:val="16"/>
              </w:rPr>
              <w:lastRenderedPageBreak/>
              <w:t xml:space="preserve">Lietotājam piesaistāmās iestādes </w:t>
            </w:r>
            <w:r w:rsidRPr="00705D8D">
              <w:rPr>
                <w:sz w:val="16"/>
                <w:szCs w:val="16"/>
                <w:vertAlign w:val="superscript"/>
              </w:rPr>
              <w:t>5</w:t>
            </w:r>
          </w:p>
        </w:tc>
        <w:tc>
          <w:tcPr>
            <w:tcW w:w="8253" w:type="dxa"/>
            <w:gridSpan w:val="27"/>
            <w:tcBorders>
              <w:top w:val="single" w:sz="2" w:space="0" w:color="auto"/>
              <w:left w:val="single" w:sz="2" w:space="0" w:color="auto"/>
              <w:bottom w:val="single" w:sz="2" w:space="0" w:color="auto"/>
              <w:right w:val="single" w:sz="2" w:space="0" w:color="auto"/>
            </w:tcBorders>
            <w:vAlign w:val="center"/>
          </w:tcPr>
          <w:p w:rsidR="007F55E7" w:rsidRPr="00A44C3A" w:rsidRDefault="007F55E7" w:rsidP="00564B64">
            <w:pPr>
              <w:autoSpaceDE w:val="0"/>
              <w:autoSpaceDN w:val="0"/>
              <w:adjustRightInd w:val="0"/>
              <w:jc w:val="center"/>
              <w:rPr>
                <w:sz w:val="12"/>
                <w:szCs w:val="12"/>
                <w:vertAlign w:val="superscript"/>
              </w:rPr>
            </w:pPr>
            <w:r w:rsidRPr="00705D8D">
              <w:rPr>
                <w:sz w:val="16"/>
                <w:szCs w:val="16"/>
              </w:rPr>
              <w:t>Lietotāja tiesības (nepieciešamo atzīmē ar "x")</w:t>
            </w:r>
          </w:p>
        </w:tc>
      </w:tr>
      <w:tr w:rsidR="007F55E7" w:rsidRPr="00A44C3A" w:rsidTr="00564B64">
        <w:trPr>
          <w:cantSplit/>
        </w:trPr>
        <w:tc>
          <w:tcPr>
            <w:tcW w:w="2095" w:type="dxa"/>
            <w:gridSpan w:val="5"/>
            <w:vMerge/>
            <w:tcBorders>
              <w:top w:val="single" w:sz="2" w:space="0" w:color="auto"/>
              <w:left w:val="single" w:sz="2" w:space="0" w:color="auto"/>
              <w:bottom w:val="single" w:sz="2" w:space="0" w:color="auto"/>
              <w:right w:val="single" w:sz="2" w:space="0" w:color="auto"/>
            </w:tcBorders>
          </w:tcPr>
          <w:p w:rsidR="007F55E7" w:rsidRPr="00A44C3A" w:rsidRDefault="007F55E7" w:rsidP="00564B64">
            <w:pPr>
              <w:autoSpaceDE w:val="0"/>
              <w:autoSpaceDN w:val="0"/>
              <w:adjustRightInd w:val="0"/>
              <w:rPr>
                <w:sz w:val="12"/>
                <w:szCs w:val="12"/>
                <w:vertAlign w:val="superscript"/>
              </w:rPr>
            </w:pPr>
          </w:p>
        </w:tc>
        <w:tc>
          <w:tcPr>
            <w:tcW w:w="3859" w:type="dxa"/>
            <w:gridSpan w:val="12"/>
            <w:tcBorders>
              <w:top w:val="single" w:sz="2" w:space="0" w:color="auto"/>
              <w:left w:val="single" w:sz="2" w:space="0" w:color="auto"/>
              <w:bottom w:val="single" w:sz="2" w:space="0" w:color="auto"/>
              <w:right w:val="single" w:sz="2" w:space="0" w:color="auto"/>
            </w:tcBorders>
            <w:vAlign w:val="center"/>
          </w:tcPr>
          <w:p w:rsidR="007F55E7" w:rsidRPr="00A44C3A" w:rsidRDefault="007F55E7" w:rsidP="00564B64">
            <w:pPr>
              <w:autoSpaceDE w:val="0"/>
              <w:autoSpaceDN w:val="0"/>
              <w:adjustRightInd w:val="0"/>
              <w:jc w:val="center"/>
              <w:rPr>
                <w:sz w:val="16"/>
                <w:szCs w:val="12"/>
              </w:rPr>
            </w:pPr>
            <w:r w:rsidRPr="00A44C3A">
              <w:rPr>
                <w:sz w:val="16"/>
                <w:szCs w:val="12"/>
              </w:rPr>
              <w:t>Pārskatu sagatavošana</w:t>
            </w:r>
          </w:p>
        </w:tc>
        <w:tc>
          <w:tcPr>
            <w:tcW w:w="723" w:type="dxa"/>
            <w:tcBorders>
              <w:top w:val="single" w:sz="2" w:space="0" w:color="auto"/>
              <w:left w:val="single" w:sz="2" w:space="0" w:color="auto"/>
              <w:bottom w:val="single" w:sz="2" w:space="0" w:color="auto"/>
              <w:right w:val="single" w:sz="2" w:space="0" w:color="auto"/>
            </w:tcBorders>
            <w:vAlign w:val="center"/>
          </w:tcPr>
          <w:p w:rsidR="007F55E7" w:rsidRPr="00A44C3A" w:rsidRDefault="007F55E7" w:rsidP="00564B64">
            <w:pPr>
              <w:autoSpaceDE w:val="0"/>
              <w:autoSpaceDN w:val="0"/>
              <w:adjustRightInd w:val="0"/>
              <w:jc w:val="center"/>
              <w:rPr>
                <w:sz w:val="12"/>
                <w:szCs w:val="12"/>
                <w:vertAlign w:val="superscript"/>
              </w:rPr>
            </w:pPr>
            <w:r w:rsidRPr="00705D8D">
              <w:rPr>
                <w:sz w:val="16"/>
                <w:szCs w:val="16"/>
              </w:rPr>
              <w:t>Pārskatu skatīšana</w:t>
            </w:r>
          </w:p>
        </w:tc>
        <w:tc>
          <w:tcPr>
            <w:tcW w:w="1817" w:type="dxa"/>
            <w:gridSpan w:val="6"/>
            <w:tcBorders>
              <w:top w:val="single" w:sz="2" w:space="0" w:color="auto"/>
              <w:left w:val="single" w:sz="2" w:space="0" w:color="auto"/>
              <w:bottom w:val="single" w:sz="2" w:space="0" w:color="auto"/>
              <w:right w:val="single" w:sz="2" w:space="0" w:color="auto"/>
            </w:tcBorders>
            <w:vAlign w:val="center"/>
          </w:tcPr>
          <w:p w:rsidR="007F55E7" w:rsidRPr="00A44C3A" w:rsidRDefault="007F55E7" w:rsidP="00564B64">
            <w:pPr>
              <w:autoSpaceDE w:val="0"/>
              <w:autoSpaceDN w:val="0"/>
              <w:adjustRightInd w:val="0"/>
              <w:jc w:val="center"/>
              <w:rPr>
                <w:sz w:val="12"/>
                <w:szCs w:val="12"/>
                <w:vertAlign w:val="superscript"/>
              </w:rPr>
            </w:pPr>
            <w:r w:rsidRPr="00705D8D">
              <w:rPr>
                <w:sz w:val="16"/>
                <w:szCs w:val="16"/>
              </w:rPr>
              <w:t>Budžeta plānošana</w:t>
            </w:r>
          </w:p>
        </w:tc>
        <w:tc>
          <w:tcPr>
            <w:tcW w:w="664" w:type="dxa"/>
            <w:gridSpan w:val="2"/>
            <w:tcBorders>
              <w:top w:val="single" w:sz="2" w:space="0" w:color="auto"/>
              <w:left w:val="single" w:sz="2" w:space="0" w:color="auto"/>
              <w:bottom w:val="single" w:sz="2" w:space="0" w:color="auto"/>
              <w:right w:val="single" w:sz="2" w:space="0" w:color="auto"/>
            </w:tcBorders>
            <w:vAlign w:val="center"/>
          </w:tcPr>
          <w:p w:rsidR="007F55E7" w:rsidRPr="00705D8D" w:rsidRDefault="007F55E7" w:rsidP="00564B64">
            <w:pPr>
              <w:ind w:left="-46" w:right="-112"/>
              <w:jc w:val="center"/>
              <w:rPr>
                <w:sz w:val="16"/>
                <w:szCs w:val="16"/>
              </w:rPr>
            </w:pPr>
            <w:r w:rsidRPr="00705D8D">
              <w:rPr>
                <w:sz w:val="16"/>
                <w:szCs w:val="16"/>
              </w:rPr>
              <w:t>Pārskatu pieņem-</w:t>
            </w:r>
          </w:p>
          <w:p w:rsidR="007F55E7" w:rsidRPr="00A44C3A" w:rsidRDefault="007F55E7" w:rsidP="00564B64">
            <w:pPr>
              <w:autoSpaceDE w:val="0"/>
              <w:autoSpaceDN w:val="0"/>
              <w:adjustRightInd w:val="0"/>
              <w:jc w:val="center"/>
              <w:rPr>
                <w:sz w:val="12"/>
                <w:szCs w:val="12"/>
                <w:vertAlign w:val="superscript"/>
              </w:rPr>
            </w:pPr>
            <w:proofErr w:type="spellStart"/>
            <w:r w:rsidRPr="00705D8D">
              <w:rPr>
                <w:sz w:val="16"/>
                <w:szCs w:val="16"/>
              </w:rPr>
              <w:t>šana</w:t>
            </w:r>
            <w:proofErr w:type="spellEnd"/>
          </w:p>
        </w:tc>
        <w:tc>
          <w:tcPr>
            <w:tcW w:w="1190" w:type="dxa"/>
            <w:gridSpan w:val="6"/>
            <w:tcBorders>
              <w:top w:val="single" w:sz="2" w:space="0" w:color="auto"/>
              <w:left w:val="single" w:sz="2" w:space="0" w:color="auto"/>
              <w:bottom w:val="single" w:sz="2" w:space="0" w:color="auto"/>
              <w:right w:val="single" w:sz="2" w:space="0" w:color="auto"/>
            </w:tcBorders>
            <w:vAlign w:val="center"/>
          </w:tcPr>
          <w:p w:rsidR="007F55E7" w:rsidRPr="00A44C3A" w:rsidRDefault="007F55E7" w:rsidP="00564B64">
            <w:pPr>
              <w:autoSpaceDE w:val="0"/>
              <w:autoSpaceDN w:val="0"/>
              <w:adjustRightInd w:val="0"/>
              <w:jc w:val="center"/>
              <w:rPr>
                <w:sz w:val="12"/>
                <w:szCs w:val="12"/>
                <w:vertAlign w:val="superscript"/>
              </w:rPr>
            </w:pPr>
            <w:r w:rsidRPr="00705D8D">
              <w:rPr>
                <w:sz w:val="16"/>
                <w:szCs w:val="16"/>
              </w:rPr>
              <w:t>Auditors</w:t>
            </w:r>
          </w:p>
        </w:tc>
      </w:tr>
      <w:tr w:rsidR="007F55E7" w:rsidRPr="00A44C3A" w:rsidTr="00564B64">
        <w:trPr>
          <w:cantSplit/>
          <w:trHeight w:val="1310"/>
        </w:trPr>
        <w:tc>
          <w:tcPr>
            <w:tcW w:w="2095" w:type="dxa"/>
            <w:gridSpan w:val="5"/>
            <w:vMerge/>
            <w:tcBorders>
              <w:top w:val="single" w:sz="2" w:space="0" w:color="auto"/>
              <w:left w:val="single" w:sz="2" w:space="0" w:color="auto"/>
              <w:bottom w:val="single" w:sz="2" w:space="0" w:color="auto"/>
              <w:right w:val="single" w:sz="2" w:space="0" w:color="auto"/>
            </w:tcBorders>
          </w:tcPr>
          <w:p w:rsidR="007F55E7" w:rsidRPr="00A44C3A" w:rsidRDefault="007F55E7" w:rsidP="00564B64">
            <w:pPr>
              <w:autoSpaceDE w:val="0"/>
              <w:autoSpaceDN w:val="0"/>
              <w:adjustRightInd w:val="0"/>
              <w:rPr>
                <w:sz w:val="12"/>
                <w:szCs w:val="12"/>
                <w:vertAlign w:val="superscript"/>
              </w:rPr>
            </w:pPr>
          </w:p>
        </w:tc>
        <w:tc>
          <w:tcPr>
            <w:tcW w:w="544" w:type="dxa"/>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13" w:right="-107"/>
              <w:jc w:val="center"/>
              <w:rPr>
                <w:sz w:val="16"/>
                <w:szCs w:val="16"/>
              </w:rPr>
            </w:pPr>
            <w:r w:rsidRPr="00705D8D">
              <w:rPr>
                <w:sz w:val="16"/>
                <w:szCs w:val="16"/>
              </w:rPr>
              <w:t>vadīt</w:t>
            </w:r>
          </w:p>
        </w:tc>
        <w:tc>
          <w:tcPr>
            <w:tcW w:w="591" w:type="dxa"/>
            <w:gridSpan w:val="3"/>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9" w:right="-108"/>
              <w:jc w:val="center"/>
              <w:rPr>
                <w:sz w:val="16"/>
                <w:szCs w:val="16"/>
              </w:rPr>
            </w:pPr>
            <w:r w:rsidRPr="00705D8D">
              <w:rPr>
                <w:sz w:val="16"/>
                <w:szCs w:val="16"/>
              </w:rPr>
              <w:t>vadīt un parakstīt</w:t>
            </w:r>
          </w:p>
        </w:tc>
        <w:tc>
          <w:tcPr>
            <w:tcW w:w="544" w:type="dxa"/>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8" w:right="-107"/>
              <w:jc w:val="center"/>
              <w:rPr>
                <w:sz w:val="16"/>
                <w:szCs w:val="16"/>
              </w:rPr>
            </w:pPr>
            <w:r w:rsidRPr="00705D8D">
              <w:rPr>
                <w:sz w:val="16"/>
                <w:szCs w:val="16"/>
              </w:rPr>
              <w:t>konsolidēt un</w:t>
            </w:r>
          </w:p>
          <w:p w:rsidR="007F55E7" w:rsidRPr="00705D8D" w:rsidRDefault="007F55E7" w:rsidP="00564B64">
            <w:pPr>
              <w:ind w:left="-108" w:right="-107"/>
              <w:jc w:val="center"/>
              <w:rPr>
                <w:sz w:val="16"/>
                <w:szCs w:val="16"/>
              </w:rPr>
            </w:pPr>
            <w:r w:rsidRPr="00705D8D">
              <w:rPr>
                <w:sz w:val="16"/>
                <w:szCs w:val="16"/>
              </w:rPr>
              <w:t>parakstīt</w:t>
            </w:r>
          </w:p>
        </w:tc>
        <w:tc>
          <w:tcPr>
            <w:tcW w:w="762" w:type="dxa"/>
            <w:gridSpan w:val="2"/>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9" w:right="-107"/>
              <w:jc w:val="center"/>
              <w:rPr>
                <w:sz w:val="16"/>
                <w:szCs w:val="16"/>
              </w:rPr>
            </w:pPr>
            <w:r w:rsidRPr="00705D8D">
              <w:rPr>
                <w:sz w:val="16"/>
                <w:szCs w:val="16"/>
              </w:rPr>
              <w:t>vadīt un parakstīt kapitālsabiedrības/</w:t>
            </w:r>
          </w:p>
          <w:p w:rsidR="007F55E7" w:rsidRPr="00705D8D" w:rsidRDefault="007F55E7" w:rsidP="00564B64">
            <w:pPr>
              <w:ind w:left="-109" w:right="-107"/>
              <w:jc w:val="center"/>
              <w:rPr>
                <w:sz w:val="16"/>
                <w:szCs w:val="16"/>
              </w:rPr>
            </w:pPr>
            <w:r w:rsidRPr="00705D8D">
              <w:rPr>
                <w:sz w:val="16"/>
                <w:szCs w:val="16"/>
              </w:rPr>
              <w:t>ostas pārskatu</w:t>
            </w:r>
          </w:p>
        </w:tc>
        <w:tc>
          <w:tcPr>
            <w:tcW w:w="708" w:type="dxa"/>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9" w:right="-107"/>
              <w:jc w:val="center"/>
              <w:rPr>
                <w:sz w:val="16"/>
                <w:szCs w:val="16"/>
              </w:rPr>
            </w:pPr>
            <w:r w:rsidRPr="00705D8D">
              <w:rPr>
                <w:sz w:val="16"/>
                <w:szCs w:val="16"/>
              </w:rPr>
              <w:t>parakstīt                  (iestādes vadītājs)</w:t>
            </w:r>
          </w:p>
        </w:tc>
        <w:tc>
          <w:tcPr>
            <w:tcW w:w="710" w:type="dxa"/>
            <w:gridSpan w:val="4"/>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9" w:right="-107"/>
              <w:jc w:val="center"/>
              <w:rPr>
                <w:sz w:val="16"/>
                <w:szCs w:val="16"/>
              </w:rPr>
            </w:pPr>
            <w:r>
              <w:rPr>
                <w:sz w:val="16"/>
                <w:szCs w:val="16"/>
              </w:rPr>
              <w:t>d</w:t>
            </w:r>
            <w:r w:rsidRPr="00705D8D">
              <w:rPr>
                <w:sz w:val="16"/>
                <w:szCs w:val="16"/>
              </w:rPr>
              <w:t>atu apmaiņas</w:t>
            </w:r>
          </w:p>
          <w:p w:rsidR="007F55E7" w:rsidRPr="00705D8D" w:rsidRDefault="007F55E7" w:rsidP="00564B64">
            <w:pPr>
              <w:ind w:left="-109" w:right="-107"/>
              <w:jc w:val="center"/>
              <w:rPr>
                <w:sz w:val="16"/>
                <w:szCs w:val="16"/>
              </w:rPr>
            </w:pPr>
            <w:r w:rsidRPr="00705D8D">
              <w:rPr>
                <w:sz w:val="16"/>
                <w:szCs w:val="16"/>
              </w:rPr>
              <w:t>tests</w:t>
            </w:r>
          </w:p>
        </w:tc>
        <w:tc>
          <w:tcPr>
            <w:tcW w:w="723" w:type="dxa"/>
            <w:tcBorders>
              <w:top w:val="single" w:sz="2" w:space="0" w:color="auto"/>
              <w:left w:val="single" w:sz="2" w:space="0" w:color="auto"/>
              <w:bottom w:val="single" w:sz="2" w:space="0" w:color="auto"/>
              <w:right w:val="single" w:sz="2" w:space="0" w:color="auto"/>
            </w:tcBorders>
            <w:textDirection w:val="btLr"/>
            <w:vAlign w:val="center"/>
          </w:tcPr>
          <w:p w:rsidR="007F55E7" w:rsidRPr="00A44C3A" w:rsidRDefault="007F55E7" w:rsidP="00564B64">
            <w:pPr>
              <w:autoSpaceDE w:val="0"/>
              <w:autoSpaceDN w:val="0"/>
              <w:adjustRightInd w:val="0"/>
              <w:ind w:left="113" w:right="113"/>
              <w:jc w:val="center"/>
              <w:rPr>
                <w:sz w:val="12"/>
                <w:szCs w:val="12"/>
                <w:vertAlign w:val="superscript"/>
              </w:rPr>
            </w:pPr>
            <w:r w:rsidRPr="00705D8D">
              <w:rPr>
                <w:sz w:val="16"/>
                <w:szCs w:val="16"/>
              </w:rPr>
              <w:t>skatīt</w:t>
            </w:r>
          </w:p>
        </w:tc>
        <w:tc>
          <w:tcPr>
            <w:tcW w:w="605" w:type="dxa"/>
            <w:gridSpan w:val="2"/>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9" w:right="-108"/>
              <w:jc w:val="center"/>
              <w:rPr>
                <w:sz w:val="16"/>
                <w:szCs w:val="16"/>
              </w:rPr>
            </w:pPr>
            <w:r w:rsidRPr="00705D8D">
              <w:rPr>
                <w:sz w:val="16"/>
                <w:szCs w:val="16"/>
              </w:rPr>
              <w:t>skatīt</w:t>
            </w:r>
          </w:p>
        </w:tc>
        <w:tc>
          <w:tcPr>
            <w:tcW w:w="605" w:type="dxa"/>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9" w:right="-108"/>
              <w:jc w:val="center"/>
              <w:rPr>
                <w:sz w:val="16"/>
                <w:szCs w:val="16"/>
              </w:rPr>
            </w:pPr>
            <w:r w:rsidRPr="00705D8D">
              <w:rPr>
                <w:sz w:val="16"/>
                <w:szCs w:val="16"/>
              </w:rPr>
              <w:t>vadīt un parakstīt</w:t>
            </w:r>
          </w:p>
        </w:tc>
        <w:tc>
          <w:tcPr>
            <w:tcW w:w="607" w:type="dxa"/>
            <w:gridSpan w:val="3"/>
            <w:tcBorders>
              <w:top w:val="single" w:sz="2" w:space="0" w:color="auto"/>
              <w:left w:val="single" w:sz="2" w:space="0" w:color="auto"/>
              <w:bottom w:val="single" w:sz="2" w:space="0" w:color="auto"/>
              <w:right w:val="single" w:sz="2" w:space="0" w:color="auto"/>
            </w:tcBorders>
            <w:textDirection w:val="btLr"/>
            <w:vAlign w:val="center"/>
          </w:tcPr>
          <w:p w:rsidR="007F55E7" w:rsidRPr="00705D8D" w:rsidRDefault="007F55E7" w:rsidP="00564B64">
            <w:pPr>
              <w:ind w:left="-109" w:right="-108"/>
              <w:jc w:val="center"/>
              <w:rPr>
                <w:sz w:val="16"/>
                <w:szCs w:val="16"/>
              </w:rPr>
            </w:pPr>
            <w:r>
              <w:rPr>
                <w:sz w:val="16"/>
                <w:szCs w:val="16"/>
              </w:rPr>
              <w:t>k</w:t>
            </w:r>
            <w:r w:rsidRPr="00705D8D">
              <w:rPr>
                <w:sz w:val="16"/>
                <w:szCs w:val="16"/>
              </w:rPr>
              <w:t>onsolidēt</w:t>
            </w:r>
          </w:p>
          <w:p w:rsidR="007F55E7" w:rsidRPr="00705D8D" w:rsidRDefault="007F55E7" w:rsidP="00564B64">
            <w:pPr>
              <w:ind w:left="-109" w:right="-108"/>
              <w:jc w:val="center"/>
              <w:rPr>
                <w:sz w:val="16"/>
                <w:szCs w:val="16"/>
              </w:rPr>
            </w:pPr>
            <w:r w:rsidRPr="00705D8D">
              <w:rPr>
                <w:sz w:val="16"/>
                <w:szCs w:val="16"/>
              </w:rPr>
              <w:t>un parakstīt</w:t>
            </w:r>
          </w:p>
        </w:tc>
        <w:tc>
          <w:tcPr>
            <w:tcW w:w="664" w:type="dxa"/>
            <w:gridSpan w:val="2"/>
            <w:tcBorders>
              <w:top w:val="single" w:sz="2" w:space="0" w:color="auto"/>
              <w:left w:val="single" w:sz="2" w:space="0" w:color="auto"/>
              <w:bottom w:val="single" w:sz="2" w:space="0" w:color="auto"/>
              <w:right w:val="single" w:sz="2" w:space="0" w:color="auto"/>
            </w:tcBorders>
            <w:textDirection w:val="btLr"/>
            <w:vAlign w:val="center"/>
          </w:tcPr>
          <w:p w:rsidR="007F55E7" w:rsidRPr="00F009D2" w:rsidRDefault="007F55E7" w:rsidP="00564B64">
            <w:pPr>
              <w:autoSpaceDE w:val="0"/>
              <w:autoSpaceDN w:val="0"/>
              <w:adjustRightInd w:val="0"/>
              <w:ind w:left="113" w:right="113"/>
              <w:jc w:val="center"/>
              <w:rPr>
                <w:sz w:val="12"/>
                <w:szCs w:val="12"/>
                <w:vertAlign w:val="superscript"/>
              </w:rPr>
            </w:pPr>
            <w:r w:rsidRPr="00A44C3A">
              <w:rPr>
                <w:sz w:val="16"/>
                <w:szCs w:val="16"/>
              </w:rPr>
              <w:t>skatīt un akceptēt</w:t>
            </w:r>
          </w:p>
        </w:tc>
        <w:tc>
          <w:tcPr>
            <w:tcW w:w="586" w:type="dxa"/>
            <w:gridSpan w:val="3"/>
            <w:tcBorders>
              <w:top w:val="single" w:sz="2" w:space="0" w:color="auto"/>
              <w:left w:val="single" w:sz="2" w:space="0" w:color="auto"/>
              <w:bottom w:val="single" w:sz="2" w:space="0" w:color="auto"/>
              <w:right w:val="single" w:sz="2" w:space="0" w:color="auto"/>
            </w:tcBorders>
            <w:textDirection w:val="btLr"/>
            <w:vAlign w:val="center"/>
          </w:tcPr>
          <w:p w:rsidR="007F55E7" w:rsidRPr="00F009D2" w:rsidRDefault="007F55E7" w:rsidP="00564B64">
            <w:pPr>
              <w:ind w:left="-108" w:right="-107"/>
              <w:jc w:val="center"/>
              <w:rPr>
                <w:sz w:val="16"/>
                <w:szCs w:val="16"/>
              </w:rPr>
            </w:pPr>
            <w:r w:rsidRPr="00F009D2">
              <w:rPr>
                <w:sz w:val="16"/>
                <w:szCs w:val="16"/>
              </w:rPr>
              <w:t>skatīt</w:t>
            </w:r>
          </w:p>
        </w:tc>
        <w:tc>
          <w:tcPr>
            <w:tcW w:w="604" w:type="dxa"/>
            <w:gridSpan w:val="3"/>
            <w:tcBorders>
              <w:top w:val="single" w:sz="2" w:space="0" w:color="auto"/>
              <w:left w:val="single" w:sz="2" w:space="0" w:color="auto"/>
              <w:bottom w:val="single" w:sz="2" w:space="0" w:color="auto"/>
              <w:right w:val="single" w:sz="2" w:space="0" w:color="auto"/>
            </w:tcBorders>
            <w:textDirection w:val="btLr"/>
            <w:vAlign w:val="center"/>
          </w:tcPr>
          <w:p w:rsidR="007F55E7" w:rsidRPr="00703758" w:rsidRDefault="007F55E7" w:rsidP="00564B64">
            <w:pPr>
              <w:ind w:left="-108" w:right="-107"/>
              <w:jc w:val="center"/>
              <w:rPr>
                <w:sz w:val="16"/>
                <w:szCs w:val="16"/>
              </w:rPr>
            </w:pPr>
            <w:r w:rsidRPr="00CF0D4C">
              <w:rPr>
                <w:sz w:val="16"/>
                <w:szCs w:val="16"/>
              </w:rPr>
              <w:t>apstiprināt</w:t>
            </w:r>
          </w:p>
        </w:tc>
      </w:tr>
      <w:tr w:rsidR="007F55E7" w:rsidRPr="00454FC1" w:rsidTr="00564B64">
        <w:trPr>
          <w:cantSplit/>
          <w:trHeight w:val="276"/>
        </w:trPr>
        <w:tc>
          <w:tcPr>
            <w:tcW w:w="2095" w:type="dxa"/>
            <w:gridSpan w:val="5"/>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autoSpaceDE w:val="0"/>
              <w:autoSpaceDN w:val="0"/>
              <w:adjustRightInd w:val="0"/>
              <w:rPr>
                <w:sz w:val="18"/>
                <w:szCs w:val="18"/>
              </w:rPr>
            </w:pPr>
          </w:p>
        </w:tc>
        <w:tc>
          <w:tcPr>
            <w:tcW w:w="544"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right="-107"/>
              <w:jc w:val="center"/>
              <w:rPr>
                <w:sz w:val="18"/>
                <w:szCs w:val="18"/>
              </w:rPr>
            </w:pPr>
          </w:p>
        </w:tc>
        <w:tc>
          <w:tcPr>
            <w:tcW w:w="591"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544"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8" w:right="-107"/>
              <w:jc w:val="center"/>
              <w:rPr>
                <w:sz w:val="18"/>
                <w:szCs w:val="18"/>
              </w:rPr>
            </w:pPr>
          </w:p>
        </w:tc>
        <w:tc>
          <w:tcPr>
            <w:tcW w:w="762" w:type="dxa"/>
            <w:gridSpan w:val="2"/>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7"/>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7"/>
              <w:jc w:val="center"/>
              <w:rPr>
                <w:sz w:val="18"/>
                <w:szCs w:val="18"/>
              </w:rPr>
            </w:pPr>
          </w:p>
        </w:tc>
        <w:tc>
          <w:tcPr>
            <w:tcW w:w="710" w:type="dxa"/>
            <w:gridSpan w:val="4"/>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7"/>
              <w:jc w:val="center"/>
              <w:rPr>
                <w:sz w:val="18"/>
                <w:szCs w:val="18"/>
              </w:rPr>
            </w:pPr>
          </w:p>
        </w:tc>
        <w:tc>
          <w:tcPr>
            <w:tcW w:w="723"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autoSpaceDE w:val="0"/>
              <w:autoSpaceDN w:val="0"/>
              <w:adjustRightInd w:val="0"/>
              <w:jc w:val="center"/>
              <w:rPr>
                <w:sz w:val="18"/>
                <w:szCs w:val="18"/>
              </w:rPr>
            </w:pPr>
          </w:p>
        </w:tc>
        <w:tc>
          <w:tcPr>
            <w:tcW w:w="605" w:type="dxa"/>
            <w:gridSpan w:val="2"/>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605"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607"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664" w:type="dxa"/>
            <w:gridSpan w:val="2"/>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autoSpaceDE w:val="0"/>
              <w:autoSpaceDN w:val="0"/>
              <w:adjustRightInd w:val="0"/>
              <w:jc w:val="center"/>
              <w:rPr>
                <w:sz w:val="18"/>
                <w:szCs w:val="18"/>
              </w:rPr>
            </w:pPr>
          </w:p>
        </w:tc>
        <w:tc>
          <w:tcPr>
            <w:tcW w:w="586"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8" w:right="-107"/>
              <w:jc w:val="center"/>
              <w:rPr>
                <w:sz w:val="18"/>
                <w:szCs w:val="18"/>
              </w:rPr>
            </w:pPr>
          </w:p>
        </w:tc>
        <w:tc>
          <w:tcPr>
            <w:tcW w:w="604"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8" w:right="-107"/>
              <w:jc w:val="center"/>
              <w:rPr>
                <w:sz w:val="18"/>
                <w:szCs w:val="18"/>
              </w:rPr>
            </w:pPr>
          </w:p>
        </w:tc>
      </w:tr>
      <w:tr w:rsidR="007F55E7" w:rsidRPr="00454FC1" w:rsidTr="00564B64">
        <w:trPr>
          <w:cantSplit/>
          <w:trHeight w:val="276"/>
        </w:trPr>
        <w:tc>
          <w:tcPr>
            <w:tcW w:w="2095" w:type="dxa"/>
            <w:gridSpan w:val="5"/>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autoSpaceDE w:val="0"/>
              <w:autoSpaceDN w:val="0"/>
              <w:adjustRightInd w:val="0"/>
              <w:rPr>
                <w:sz w:val="18"/>
                <w:szCs w:val="18"/>
              </w:rPr>
            </w:pPr>
          </w:p>
        </w:tc>
        <w:tc>
          <w:tcPr>
            <w:tcW w:w="544"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right="-107"/>
              <w:jc w:val="center"/>
              <w:rPr>
                <w:sz w:val="18"/>
                <w:szCs w:val="18"/>
              </w:rPr>
            </w:pPr>
          </w:p>
        </w:tc>
        <w:tc>
          <w:tcPr>
            <w:tcW w:w="591"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544"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8" w:right="-107"/>
              <w:jc w:val="center"/>
              <w:rPr>
                <w:sz w:val="18"/>
                <w:szCs w:val="18"/>
              </w:rPr>
            </w:pPr>
          </w:p>
        </w:tc>
        <w:tc>
          <w:tcPr>
            <w:tcW w:w="762" w:type="dxa"/>
            <w:gridSpan w:val="2"/>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7"/>
              <w:jc w:val="center"/>
              <w:rPr>
                <w:sz w:val="18"/>
                <w:szCs w:val="18"/>
              </w:rPr>
            </w:pPr>
          </w:p>
        </w:tc>
        <w:tc>
          <w:tcPr>
            <w:tcW w:w="708"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7"/>
              <w:jc w:val="center"/>
              <w:rPr>
                <w:sz w:val="18"/>
                <w:szCs w:val="18"/>
              </w:rPr>
            </w:pPr>
          </w:p>
        </w:tc>
        <w:tc>
          <w:tcPr>
            <w:tcW w:w="710" w:type="dxa"/>
            <w:gridSpan w:val="4"/>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7"/>
              <w:jc w:val="center"/>
              <w:rPr>
                <w:sz w:val="18"/>
                <w:szCs w:val="18"/>
              </w:rPr>
            </w:pPr>
          </w:p>
        </w:tc>
        <w:tc>
          <w:tcPr>
            <w:tcW w:w="723"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autoSpaceDE w:val="0"/>
              <w:autoSpaceDN w:val="0"/>
              <w:adjustRightInd w:val="0"/>
              <w:jc w:val="center"/>
              <w:rPr>
                <w:sz w:val="18"/>
                <w:szCs w:val="18"/>
              </w:rPr>
            </w:pPr>
          </w:p>
        </w:tc>
        <w:tc>
          <w:tcPr>
            <w:tcW w:w="605" w:type="dxa"/>
            <w:gridSpan w:val="2"/>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605" w:type="dxa"/>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607"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9" w:right="-108"/>
              <w:jc w:val="center"/>
              <w:rPr>
                <w:sz w:val="18"/>
                <w:szCs w:val="18"/>
              </w:rPr>
            </w:pPr>
          </w:p>
        </w:tc>
        <w:tc>
          <w:tcPr>
            <w:tcW w:w="664" w:type="dxa"/>
            <w:gridSpan w:val="2"/>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autoSpaceDE w:val="0"/>
              <w:autoSpaceDN w:val="0"/>
              <w:adjustRightInd w:val="0"/>
              <w:jc w:val="center"/>
              <w:rPr>
                <w:sz w:val="18"/>
                <w:szCs w:val="18"/>
              </w:rPr>
            </w:pPr>
          </w:p>
        </w:tc>
        <w:tc>
          <w:tcPr>
            <w:tcW w:w="586"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8" w:right="-107"/>
              <w:jc w:val="center"/>
              <w:rPr>
                <w:sz w:val="18"/>
                <w:szCs w:val="18"/>
              </w:rPr>
            </w:pPr>
          </w:p>
        </w:tc>
        <w:tc>
          <w:tcPr>
            <w:tcW w:w="604" w:type="dxa"/>
            <w:gridSpan w:val="3"/>
            <w:tcBorders>
              <w:top w:val="single" w:sz="2" w:space="0" w:color="auto"/>
              <w:left w:val="single" w:sz="2" w:space="0" w:color="auto"/>
              <w:bottom w:val="single" w:sz="2" w:space="0" w:color="auto"/>
              <w:right w:val="single" w:sz="2" w:space="0" w:color="auto"/>
            </w:tcBorders>
            <w:vAlign w:val="center"/>
          </w:tcPr>
          <w:p w:rsidR="007F55E7" w:rsidRPr="00454FC1" w:rsidRDefault="007F55E7" w:rsidP="00564B64">
            <w:pPr>
              <w:ind w:left="-108" w:right="-107"/>
              <w:jc w:val="center"/>
              <w:rPr>
                <w:sz w:val="18"/>
                <w:szCs w:val="18"/>
              </w:rPr>
            </w:pPr>
          </w:p>
        </w:tc>
      </w:tr>
      <w:tr w:rsidR="007F55E7" w:rsidRPr="00A44C3A" w:rsidTr="00564B64">
        <w:trPr>
          <w:cantSplit/>
        </w:trPr>
        <w:tc>
          <w:tcPr>
            <w:tcW w:w="10348" w:type="dxa"/>
            <w:gridSpan w:val="32"/>
            <w:tcBorders>
              <w:top w:val="single" w:sz="2" w:space="0" w:color="auto"/>
              <w:bottom w:val="single" w:sz="12" w:space="0" w:color="auto"/>
            </w:tcBorders>
          </w:tcPr>
          <w:p w:rsidR="007F55E7" w:rsidRPr="00454FC1" w:rsidRDefault="007F55E7" w:rsidP="00564B64">
            <w:pPr>
              <w:autoSpaceDE w:val="0"/>
              <w:autoSpaceDN w:val="0"/>
              <w:adjustRightInd w:val="0"/>
              <w:rPr>
                <w:sz w:val="16"/>
                <w:szCs w:val="16"/>
                <w:vertAlign w:val="superscript"/>
              </w:rPr>
            </w:pPr>
          </w:p>
        </w:tc>
      </w:tr>
      <w:tr w:rsidR="007F55E7" w:rsidRPr="00A44C3A" w:rsidTr="00564B64">
        <w:trPr>
          <w:cantSplit/>
        </w:trPr>
        <w:tc>
          <w:tcPr>
            <w:tcW w:w="10348" w:type="dxa"/>
            <w:gridSpan w:val="32"/>
            <w:tcBorders>
              <w:top w:val="single" w:sz="12" w:space="0" w:color="auto"/>
            </w:tcBorders>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20"/>
                <w:szCs w:val="20"/>
              </w:rPr>
            </w:pPr>
            <w:r w:rsidRPr="00A44C3A">
              <w:rPr>
                <w:sz w:val="20"/>
                <w:szCs w:val="20"/>
              </w:rPr>
              <w:t>Ar normatīvajiem aktiem par kārtību, kādā Valsts kase nodrošina elektronisko informācijas apmaiņu, esmu iepazinies un savas saistības apzinos pilnībā.</w:t>
            </w: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blPrEx>
          <w:tblCellMar>
            <w:left w:w="108" w:type="dxa"/>
            <w:right w:w="108" w:type="dxa"/>
          </w:tblCellMar>
          <w:tblLook w:val="01E0" w:firstRow="1" w:lastRow="1" w:firstColumn="1" w:lastColumn="1" w:noHBand="0" w:noVBand="0"/>
        </w:tblPrEx>
        <w:trPr>
          <w:gridAfter w:val="1"/>
          <w:wAfter w:w="51" w:type="dxa"/>
        </w:trPr>
        <w:tc>
          <w:tcPr>
            <w:tcW w:w="1819" w:type="dxa"/>
            <w:gridSpan w:val="4"/>
            <w:vAlign w:val="bottom"/>
          </w:tcPr>
          <w:p w:rsidR="007F55E7" w:rsidRPr="00CF0D4C" w:rsidRDefault="007F55E7" w:rsidP="00564B64">
            <w:pPr>
              <w:pStyle w:val="Header"/>
              <w:rPr>
                <w:sz w:val="20"/>
                <w:szCs w:val="20"/>
              </w:rPr>
            </w:pPr>
            <w:r w:rsidRPr="00F009D2">
              <w:rPr>
                <w:sz w:val="20"/>
                <w:szCs w:val="20"/>
              </w:rPr>
              <w:t>Iestādes vadītājs/ pilnvarotā persona</w:t>
            </w:r>
          </w:p>
        </w:tc>
        <w:tc>
          <w:tcPr>
            <w:tcW w:w="6205" w:type="dxa"/>
            <w:gridSpan w:val="18"/>
            <w:vAlign w:val="bottom"/>
          </w:tcPr>
          <w:p w:rsidR="007F55E7" w:rsidRPr="00703758" w:rsidRDefault="007F55E7" w:rsidP="00564B64">
            <w:pPr>
              <w:pStyle w:val="Header"/>
              <w:rPr>
                <w:b/>
                <w:sz w:val="20"/>
                <w:szCs w:val="20"/>
              </w:rPr>
            </w:pPr>
          </w:p>
        </w:tc>
        <w:tc>
          <w:tcPr>
            <w:tcW w:w="284" w:type="dxa"/>
          </w:tcPr>
          <w:p w:rsidR="007F55E7" w:rsidRPr="00594C1E" w:rsidRDefault="007F55E7" w:rsidP="00564B64">
            <w:pPr>
              <w:pStyle w:val="Header"/>
              <w:jc w:val="center"/>
              <w:rPr>
                <w:sz w:val="20"/>
                <w:szCs w:val="20"/>
              </w:rPr>
            </w:pPr>
          </w:p>
        </w:tc>
        <w:tc>
          <w:tcPr>
            <w:tcW w:w="1989" w:type="dxa"/>
            <w:gridSpan w:val="8"/>
            <w:vAlign w:val="bottom"/>
          </w:tcPr>
          <w:p w:rsidR="007F55E7" w:rsidRPr="00947D7C" w:rsidRDefault="007F55E7" w:rsidP="00564B64">
            <w:pPr>
              <w:pStyle w:val="Header"/>
              <w:rPr>
                <w:sz w:val="20"/>
                <w:szCs w:val="20"/>
              </w:rPr>
            </w:pPr>
          </w:p>
        </w:tc>
      </w:tr>
      <w:tr w:rsidR="007F55E7" w:rsidRPr="00A44C3A" w:rsidTr="00564B64">
        <w:tblPrEx>
          <w:tblCellMar>
            <w:left w:w="108" w:type="dxa"/>
            <w:right w:w="108" w:type="dxa"/>
          </w:tblCellMar>
          <w:tblLook w:val="01E0" w:firstRow="1" w:lastRow="1" w:firstColumn="1" w:lastColumn="1" w:noHBand="0" w:noVBand="0"/>
        </w:tblPrEx>
        <w:trPr>
          <w:gridAfter w:val="1"/>
          <w:wAfter w:w="51" w:type="dxa"/>
        </w:trPr>
        <w:tc>
          <w:tcPr>
            <w:tcW w:w="1819" w:type="dxa"/>
            <w:gridSpan w:val="4"/>
          </w:tcPr>
          <w:p w:rsidR="007F55E7" w:rsidRPr="00F009D2" w:rsidRDefault="007F55E7" w:rsidP="00564B64">
            <w:pPr>
              <w:pStyle w:val="Header"/>
              <w:rPr>
                <w:sz w:val="20"/>
                <w:szCs w:val="20"/>
              </w:rPr>
            </w:pPr>
          </w:p>
        </w:tc>
        <w:tc>
          <w:tcPr>
            <w:tcW w:w="6205" w:type="dxa"/>
            <w:gridSpan w:val="18"/>
            <w:tcBorders>
              <w:top w:val="single" w:sz="4" w:space="0" w:color="auto"/>
            </w:tcBorders>
          </w:tcPr>
          <w:p w:rsidR="007F55E7" w:rsidRPr="00594C1E" w:rsidRDefault="007F55E7" w:rsidP="00564B64">
            <w:pPr>
              <w:pStyle w:val="Header"/>
              <w:tabs>
                <w:tab w:val="left" w:pos="4845"/>
              </w:tabs>
              <w:jc w:val="center"/>
              <w:rPr>
                <w:sz w:val="16"/>
                <w:szCs w:val="16"/>
              </w:rPr>
            </w:pPr>
            <w:r w:rsidRPr="00F009D2">
              <w:rPr>
                <w:sz w:val="16"/>
                <w:szCs w:val="16"/>
              </w:rPr>
              <w:t xml:space="preserve">(vārds, uzvārds un paraksts </w:t>
            </w:r>
            <w:r w:rsidRPr="00CF0D4C">
              <w:rPr>
                <w:sz w:val="16"/>
                <w:szCs w:val="16"/>
                <w:vertAlign w:val="superscript"/>
              </w:rPr>
              <w:t>6</w:t>
            </w:r>
            <w:r w:rsidRPr="00594C1E">
              <w:rPr>
                <w:sz w:val="16"/>
                <w:szCs w:val="16"/>
              </w:rPr>
              <w:t>)</w:t>
            </w:r>
          </w:p>
        </w:tc>
        <w:tc>
          <w:tcPr>
            <w:tcW w:w="284" w:type="dxa"/>
          </w:tcPr>
          <w:p w:rsidR="007F55E7" w:rsidRPr="00594C1E" w:rsidRDefault="007F55E7" w:rsidP="00564B64">
            <w:pPr>
              <w:pStyle w:val="Header"/>
              <w:tabs>
                <w:tab w:val="left" w:pos="4845"/>
              </w:tabs>
              <w:jc w:val="center"/>
              <w:rPr>
                <w:sz w:val="20"/>
                <w:szCs w:val="20"/>
                <w:vertAlign w:val="superscript"/>
              </w:rPr>
            </w:pPr>
          </w:p>
        </w:tc>
        <w:tc>
          <w:tcPr>
            <w:tcW w:w="1989" w:type="dxa"/>
            <w:gridSpan w:val="8"/>
            <w:tcBorders>
              <w:top w:val="single" w:sz="4" w:space="0" w:color="auto"/>
            </w:tcBorders>
          </w:tcPr>
          <w:p w:rsidR="007F55E7" w:rsidRPr="00651100" w:rsidRDefault="007F55E7" w:rsidP="00564B64">
            <w:pPr>
              <w:pStyle w:val="Header"/>
              <w:tabs>
                <w:tab w:val="left" w:pos="4845"/>
              </w:tabs>
              <w:jc w:val="center"/>
              <w:rPr>
                <w:sz w:val="20"/>
                <w:szCs w:val="20"/>
              </w:rPr>
            </w:pPr>
            <w:r w:rsidRPr="00947D7C">
              <w:rPr>
                <w:sz w:val="16"/>
                <w:szCs w:val="16"/>
                <w:lang w:eastAsia="lv-LV"/>
              </w:rPr>
              <w:t>(datums</w:t>
            </w:r>
            <w:r w:rsidRPr="002E48DE">
              <w:rPr>
                <w:sz w:val="16"/>
                <w:szCs w:val="16"/>
                <w:vertAlign w:val="superscript"/>
              </w:rPr>
              <w:t xml:space="preserve"> 6</w:t>
            </w:r>
            <w:r w:rsidRPr="005A0DC7">
              <w:rPr>
                <w:sz w:val="16"/>
                <w:szCs w:val="16"/>
                <w:lang w:eastAsia="lv-LV"/>
              </w:rPr>
              <w:t>)</w:t>
            </w:r>
          </w:p>
        </w:tc>
      </w:tr>
      <w:tr w:rsidR="007F55E7" w:rsidRPr="00A44C3A" w:rsidTr="00564B64">
        <w:trPr>
          <w:cantSplit/>
        </w:trPr>
        <w:tc>
          <w:tcPr>
            <w:tcW w:w="10348" w:type="dxa"/>
            <w:gridSpan w:val="32"/>
            <w:tcBorders>
              <w:bottom w:val="single" w:sz="12" w:space="0" w:color="auto"/>
            </w:tcBorders>
          </w:tcPr>
          <w:p w:rsidR="007F55E7" w:rsidRPr="00594C1E" w:rsidRDefault="007F55E7" w:rsidP="00564B64">
            <w:pPr>
              <w:autoSpaceDE w:val="0"/>
              <w:autoSpaceDN w:val="0"/>
              <w:adjustRightInd w:val="0"/>
              <w:rPr>
                <w:sz w:val="12"/>
                <w:szCs w:val="12"/>
                <w:vertAlign w:val="superscript"/>
              </w:rPr>
            </w:pPr>
          </w:p>
        </w:tc>
      </w:tr>
      <w:tr w:rsidR="007F55E7" w:rsidRPr="00A44C3A" w:rsidTr="00564B64">
        <w:trPr>
          <w:cantSplit/>
        </w:trPr>
        <w:tc>
          <w:tcPr>
            <w:tcW w:w="10348" w:type="dxa"/>
            <w:gridSpan w:val="32"/>
            <w:tcBorders>
              <w:top w:val="single" w:sz="12" w:space="0" w:color="auto"/>
              <w:bottom w:val="single" w:sz="12" w:space="0" w:color="auto"/>
            </w:tcBorders>
          </w:tcPr>
          <w:p w:rsidR="007F55E7" w:rsidRPr="00A44C3A" w:rsidRDefault="007F55E7" w:rsidP="00564B64">
            <w:pPr>
              <w:autoSpaceDE w:val="0"/>
              <w:autoSpaceDN w:val="0"/>
              <w:adjustRightInd w:val="0"/>
              <w:rPr>
                <w:sz w:val="12"/>
                <w:szCs w:val="12"/>
                <w:vertAlign w:val="superscript"/>
              </w:rPr>
            </w:pPr>
            <w:r w:rsidRPr="00A44C3A">
              <w:t>Aizpilda Valsts kase</w:t>
            </w:r>
          </w:p>
        </w:tc>
      </w:tr>
      <w:tr w:rsidR="007F55E7" w:rsidRPr="00A44C3A" w:rsidTr="00564B64">
        <w:trPr>
          <w:cantSplit/>
        </w:trPr>
        <w:tc>
          <w:tcPr>
            <w:tcW w:w="10348" w:type="dxa"/>
            <w:gridSpan w:val="32"/>
            <w:tcBorders>
              <w:top w:val="single" w:sz="12" w:space="0" w:color="auto"/>
            </w:tcBorders>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Height w:val="221"/>
        </w:trPr>
        <w:tc>
          <w:tcPr>
            <w:tcW w:w="217" w:type="dxa"/>
            <w:tcBorders>
              <w:top w:val="single" w:sz="2" w:space="0" w:color="auto"/>
              <w:left w:val="single" w:sz="2" w:space="0" w:color="auto"/>
              <w:bottom w:val="single" w:sz="2" w:space="0" w:color="auto"/>
              <w:right w:val="single" w:sz="2" w:space="0" w:color="auto"/>
            </w:tcBorders>
            <w:vAlign w:val="center"/>
          </w:tcPr>
          <w:p w:rsidR="007F55E7" w:rsidRPr="00705D8D" w:rsidRDefault="007F55E7" w:rsidP="00564B64">
            <w:pPr>
              <w:rPr>
                <w:sz w:val="20"/>
                <w:szCs w:val="20"/>
                <w:bdr w:val="single" w:sz="4" w:space="0" w:color="auto" w:frame="1"/>
              </w:rPr>
            </w:pPr>
          </w:p>
        </w:tc>
        <w:tc>
          <w:tcPr>
            <w:tcW w:w="10131" w:type="dxa"/>
            <w:gridSpan w:val="31"/>
            <w:tcBorders>
              <w:left w:val="single" w:sz="2" w:space="0" w:color="auto"/>
            </w:tcBorders>
            <w:vAlign w:val="center"/>
          </w:tcPr>
          <w:p w:rsidR="007F55E7" w:rsidRPr="00703758" w:rsidRDefault="007F55E7" w:rsidP="00564B64">
            <w:pPr>
              <w:pStyle w:val="CommentText"/>
              <w:ind w:left="84"/>
            </w:pPr>
            <w:r w:rsidRPr="00A44C3A">
              <w:t xml:space="preserve">Lietotājam ir izsniegti autentifikācijas rīki Valsts kases </w:t>
            </w:r>
            <w:r w:rsidRPr="00F009D2">
              <w:rPr>
                <w:szCs w:val="24"/>
              </w:rPr>
              <w:t>e-pakalpojumu sistēmu</w:t>
            </w:r>
            <w:r w:rsidRPr="00CF0D4C" w:rsidDel="00004109">
              <w:rPr>
                <w:szCs w:val="24"/>
              </w:rPr>
              <w:t xml:space="preserve"> </w:t>
            </w:r>
            <w:r w:rsidRPr="00703758">
              <w:t xml:space="preserve">lietošanai </w:t>
            </w: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Height w:val="90"/>
        </w:trPr>
        <w:tc>
          <w:tcPr>
            <w:tcW w:w="217" w:type="dxa"/>
            <w:tcBorders>
              <w:top w:val="single" w:sz="2" w:space="0" w:color="auto"/>
              <w:left w:val="single" w:sz="2" w:space="0" w:color="auto"/>
              <w:bottom w:val="single" w:sz="2" w:space="0" w:color="auto"/>
              <w:right w:val="single" w:sz="2" w:space="0" w:color="auto"/>
            </w:tcBorders>
            <w:vAlign w:val="center"/>
          </w:tcPr>
          <w:p w:rsidR="007F55E7" w:rsidRPr="00705D8D" w:rsidRDefault="007F55E7" w:rsidP="00564B64">
            <w:pPr>
              <w:rPr>
                <w:sz w:val="20"/>
                <w:szCs w:val="20"/>
                <w:bdr w:val="single" w:sz="4" w:space="0" w:color="auto" w:frame="1"/>
              </w:rPr>
            </w:pPr>
          </w:p>
        </w:tc>
        <w:tc>
          <w:tcPr>
            <w:tcW w:w="10131" w:type="dxa"/>
            <w:gridSpan w:val="31"/>
            <w:vMerge w:val="restart"/>
            <w:tcBorders>
              <w:left w:val="single" w:sz="2" w:space="0" w:color="auto"/>
            </w:tcBorders>
            <w:vAlign w:val="center"/>
          </w:tcPr>
          <w:p w:rsidR="007F55E7" w:rsidRPr="00F009D2" w:rsidRDefault="007F55E7" w:rsidP="00564B64">
            <w:pPr>
              <w:pStyle w:val="CommentText"/>
              <w:ind w:left="84"/>
            </w:pPr>
            <w:r w:rsidRPr="00A44C3A">
              <w:t xml:space="preserve">Lietotājs autentifikācijai izmantos uzticama sertifikācijas pakalpojumu sniedzēja izsniegtos autentifikācijas rīkus (elektroniskā paraksta viedkarti vai </w:t>
            </w:r>
            <w:r>
              <w:t>personas apliecību</w:t>
            </w:r>
            <w:r w:rsidRPr="00F009D2">
              <w:t>)</w:t>
            </w:r>
            <w:r w:rsidRPr="00F009D2">
              <w:rPr>
                <w:vertAlign w:val="superscript"/>
              </w:rPr>
              <w:t>1</w:t>
            </w:r>
          </w:p>
        </w:tc>
      </w:tr>
      <w:tr w:rsidR="007F55E7" w:rsidRPr="00A44C3A" w:rsidTr="00564B64">
        <w:trPr>
          <w:cantSplit/>
          <w:trHeight w:val="89"/>
        </w:trPr>
        <w:tc>
          <w:tcPr>
            <w:tcW w:w="217" w:type="dxa"/>
            <w:tcBorders>
              <w:top w:val="single" w:sz="2" w:space="0" w:color="auto"/>
            </w:tcBorders>
            <w:vAlign w:val="center"/>
          </w:tcPr>
          <w:p w:rsidR="007F55E7" w:rsidRPr="00705D8D" w:rsidRDefault="007F55E7" w:rsidP="00564B64">
            <w:pPr>
              <w:rPr>
                <w:sz w:val="20"/>
                <w:szCs w:val="20"/>
                <w:bdr w:val="single" w:sz="4" w:space="0" w:color="auto" w:frame="1"/>
              </w:rPr>
            </w:pPr>
          </w:p>
        </w:tc>
        <w:tc>
          <w:tcPr>
            <w:tcW w:w="10131" w:type="dxa"/>
            <w:gridSpan w:val="31"/>
            <w:vMerge/>
            <w:tcBorders>
              <w:left w:val="nil"/>
            </w:tcBorders>
            <w:vAlign w:val="center"/>
          </w:tcPr>
          <w:p w:rsidR="007F55E7" w:rsidRPr="00A44C3A" w:rsidRDefault="007F55E7" w:rsidP="00564B64">
            <w:pPr>
              <w:pStyle w:val="CommentText"/>
              <w:ind w:left="84"/>
            </w:pP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rPr>
          <w:cantSplit/>
        </w:trPr>
        <w:tc>
          <w:tcPr>
            <w:tcW w:w="10348" w:type="dxa"/>
            <w:gridSpan w:val="32"/>
          </w:tcPr>
          <w:p w:rsidR="007F55E7" w:rsidRPr="00A44C3A" w:rsidRDefault="007F55E7" w:rsidP="00564B64">
            <w:pPr>
              <w:autoSpaceDE w:val="0"/>
              <w:autoSpaceDN w:val="0"/>
              <w:adjustRightInd w:val="0"/>
              <w:rPr>
                <w:sz w:val="12"/>
                <w:szCs w:val="12"/>
                <w:vertAlign w:val="superscript"/>
              </w:rPr>
            </w:pPr>
          </w:p>
        </w:tc>
      </w:tr>
      <w:tr w:rsidR="007F55E7" w:rsidRPr="00A44C3A" w:rsidTr="00564B64">
        <w:tblPrEx>
          <w:tblCellMar>
            <w:left w:w="108" w:type="dxa"/>
            <w:right w:w="108" w:type="dxa"/>
          </w:tblCellMar>
          <w:tblLook w:val="01E0" w:firstRow="1" w:lastRow="1" w:firstColumn="1" w:lastColumn="1" w:noHBand="0" w:noVBand="0"/>
        </w:tblPrEx>
        <w:trPr>
          <w:gridAfter w:val="1"/>
          <w:wAfter w:w="51" w:type="dxa"/>
        </w:trPr>
        <w:tc>
          <w:tcPr>
            <w:tcW w:w="3230" w:type="dxa"/>
            <w:gridSpan w:val="9"/>
          </w:tcPr>
          <w:p w:rsidR="007F55E7" w:rsidRPr="00F009D2" w:rsidRDefault="007F55E7" w:rsidP="00564B64">
            <w:pPr>
              <w:pStyle w:val="Header"/>
              <w:rPr>
                <w:sz w:val="20"/>
                <w:szCs w:val="20"/>
              </w:rPr>
            </w:pPr>
            <w:r w:rsidRPr="00F009D2">
              <w:rPr>
                <w:sz w:val="20"/>
                <w:szCs w:val="20"/>
              </w:rPr>
              <w:t>Valsts kases pilnvarotā persona</w:t>
            </w:r>
          </w:p>
        </w:tc>
        <w:tc>
          <w:tcPr>
            <w:tcW w:w="4794" w:type="dxa"/>
            <w:gridSpan w:val="13"/>
            <w:tcBorders>
              <w:bottom w:val="single" w:sz="4" w:space="0" w:color="auto"/>
            </w:tcBorders>
          </w:tcPr>
          <w:p w:rsidR="007F55E7" w:rsidRPr="00CF0D4C" w:rsidRDefault="007F55E7" w:rsidP="00564B64">
            <w:pPr>
              <w:pStyle w:val="Header"/>
              <w:rPr>
                <w:sz w:val="20"/>
                <w:szCs w:val="20"/>
              </w:rPr>
            </w:pPr>
          </w:p>
        </w:tc>
        <w:tc>
          <w:tcPr>
            <w:tcW w:w="284" w:type="dxa"/>
          </w:tcPr>
          <w:p w:rsidR="007F55E7" w:rsidRPr="00703758" w:rsidRDefault="007F55E7" w:rsidP="00564B64">
            <w:pPr>
              <w:pStyle w:val="Header"/>
              <w:rPr>
                <w:sz w:val="20"/>
                <w:szCs w:val="20"/>
              </w:rPr>
            </w:pPr>
          </w:p>
        </w:tc>
        <w:tc>
          <w:tcPr>
            <w:tcW w:w="1989" w:type="dxa"/>
            <w:gridSpan w:val="8"/>
            <w:tcBorders>
              <w:bottom w:val="single" w:sz="2" w:space="0" w:color="auto"/>
            </w:tcBorders>
          </w:tcPr>
          <w:p w:rsidR="007F55E7" w:rsidRPr="00947D7C" w:rsidRDefault="007F55E7" w:rsidP="00564B64">
            <w:pPr>
              <w:pStyle w:val="Header"/>
              <w:rPr>
                <w:sz w:val="20"/>
                <w:szCs w:val="20"/>
              </w:rPr>
            </w:pPr>
          </w:p>
        </w:tc>
      </w:tr>
      <w:tr w:rsidR="007F55E7" w:rsidRPr="00A44C3A" w:rsidTr="00564B64">
        <w:tblPrEx>
          <w:tblCellMar>
            <w:left w:w="108" w:type="dxa"/>
            <w:right w:w="108" w:type="dxa"/>
          </w:tblCellMar>
          <w:tblLook w:val="01E0" w:firstRow="1" w:lastRow="1" w:firstColumn="1" w:lastColumn="1" w:noHBand="0" w:noVBand="0"/>
        </w:tblPrEx>
        <w:trPr>
          <w:gridAfter w:val="1"/>
          <w:wAfter w:w="51" w:type="dxa"/>
        </w:trPr>
        <w:tc>
          <w:tcPr>
            <w:tcW w:w="3230" w:type="dxa"/>
            <w:gridSpan w:val="9"/>
          </w:tcPr>
          <w:p w:rsidR="007F55E7" w:rsidRPr="00F009D2" w:rsidRDefault="007F55E7" w:rsidP="00564B64">
            <w:pPr>
              <w:pStyle w:val="Header"/>
              <w:rPr>
                <w:sz w:val="20"/>
                <w:szCs w:val="20"/>
              </w:rPr>
            </w:pPr>
          </w:p>
        </w:tc>
        <w:tc>
          <w:tcPr>
            <w:tcW w:w="4794" w:type="dxa"/>
            <w:gridSpan w:val="13"/>
            <w:tcBorders>
              <w:top w:val="single" w:sz="4" w:space="0" w:color="auto"/>
            </w:tcBorders>
          </w:tcPr>
          <w:p w:rsidR="007F55E7" w:rsidRPr="00594C1E" w:rsidRDefault="007F55E7" w:rsidP="00564B64">
            <w:pPr>
              <w:pStyle w:val="Header"/>
              <w:tabs>
                <w:tab w:val="left" w:pos="4845"/>
              </w:tabs>
              <w:jc w:val="center"/>
              <w:rPr>
                <w:sz w:val="16"/>
                <w:szCs w:val="16"/>
              </w:rPr>
            </w:pPr>
            <w:r w:rsidRPr="00F009D2">
              <w:rPr>
                <w:sz w:val="16"/>
                <w:szCs w:val="16"/>
              </w:rPr>
              <w:t xml:space="preserve">(vārds, uzvārds un paraksts </w:t>
            </w:r>
            <w:r w:rsidRPr="00CF0D4C">
              <w:rPr>
                <w:sz w:val="16"/>
                <w:szCs w:val="16"/>
                <w:vertAlign w:val="superscript"/>
              </w:rPr>
              <w:t>6</w:t>
            </w:r>
            <w:r w:rsidRPr="00594C1E">
              <w:rPr>
                <w:sz w:val="16"/>
                <w:szCs w:val="16"/>
              </w:rPr>
              <w:t>)</w:t>
            </w:r>
          </w:p>
          <w:p w:rsidR="007F55E7" w:rsidRPr="00594C1E" w:rsidRDefault="007F55E7" w:rsidP="00564B64">
            <w:pPr>
              <w:pStyle w:val="Header"/>
              <w:tabs>
                <w:tab w:val="left" w:pos="4845"/>
              </w:tabs>
              <w:jc w:val="center"/>
              <w:rPr>
                <w:sz w:val="20"/>
                <w:szCs w:val="20"/>
                <w:vertAlign w:val="superscript"/>
              </w:rPr>
            </w:pPr>
          </w:p>
        </w:tc>
        <w:tc>
          <w:tcPr>
            <w:tcW w:w="284" w:type="dxa"/>
          </w:tcPr>
          <w:p w:rsidR="007F55E7" w:rsidRPr="00947D7C" w:rsidRDefault="007F55E7" w:rsidP="00564B64">
            <w:pPr>
              <w:pStyle w:val="Header"/>
              <w:tabs>
                <w:tab w:val="left" w:pos="4845"/>
              </w:tabs>
              <w:jc w:val="center"/>
              <w:rPr>
                <w:sz w:val="20"/>
                <w:szCs w:val="20"/>
              </w:rPr>
            </w:pPr>
          </w:p>
        </w:tc>
        <w:tc>
          <w:tcPr>
            <w:tcW w:w="1989" w:type="dxa"/>
            <w:gridSpan w:val="8"/>
          </w:tcPr>
          <w:p w:rsidR="007F55E7" w:rsidRPr="00CB38D9" w:rsidRDefault="007F55E7" w:rsidP="00564B64">
            <w:pPr>
              <w:pStyle w:val="Header"/>
              <w:tabs>
                <w:tab w:val="left" w:pos="4845"/>
              </w:tabs>
              <w:jc w:val="center"/>
              <w:rPr>
                <w:sz w:val="20"/>
                <w:szCs w:val="20"/>
              </w:rPr>
            </w:pPr>
            <w:r w:rsidRPr="002E48DE">
              <w:rPr>
                <w:sz w:val="16"/>
                <w:szCs w:val="16"/>
                <w:lang w:eastAsia="lv-LV"/>
              </w:rPr>
              <w:t>(datums</w:t>
            </w:r>
            <w:r w:rsidRPr="005A0DC7">
              <w:rPr>
                <w:sz w:val="16"/>
                <w:szCs w:val="16"/>
              </w:rPr>
              <w:t xml:space="preserve"> </w:t>
            </w:r>
            <w:r w:rsidRPr="00651100">
              <w:rPr>
                <w:sz w:val="16"/>
                <w:szCs w:val="16"/>
                <w:vertAlign w:val="superscript"/>
              </w:rPr>
              <w:t>6</w:t>
            </w:r>
            <w:r w:rsidRPr="00CB38D9">
              <w:rPr>
                <w:sz w:val="16"/>
                <w:szCs w:val="16"/>
                <w:lang w:eastAsia="lv-LV"/>
              </w:rPr>
              <w:t>)</w:t>
            </w:r>
          </w:p>
        </w:tc>
      </w:tr>
      <w:tr w:rsidR="007F55E7" w:rsidRPr="00A44C3A" w:rsidTr="00564B64">
        <w:trPr>
          <w:cantSplit/>
        </w:trPr>
        <w:tc>
          <w:tcPr>
            <w:tcW w:w="10348" w:type="dxa"/>
            <w:gridSpan w:val="32"/>
          </w:tcPr>
          <w:p w:rsidR="007F55E7" w:rsidRPr="00594C1E" w:rsidRDefault="007F55E7" w:rsidP="00564B64">
            <w:pPr>
              <w:autoSpaceDE w:val="0"/>
              <w:autoSpaceDN w:val="0"/>
              <w:adjustRightInd w:val="0"/>
              <w:rPr>
                <w:sz w:val="12"/>
                <w:szCs w:val="12"/>
                <w:vertAlign w:val="superscript"/>
              </w:rPr>
            </w:pPr>
          </w:p>
        </w:tc>
      </w:tr>
    </w:tbl>
    <w:p w:rsidR="004F2869" w:rsidRPr="00A44C3A" w:rsidRDefault="004F2869" w:rsidP="004F2869">
      <w:pPr>
        <w:rPr>
          <w:sz w:val="20"/>
        </w:rPr>
      </w:pPr>
    </w:p>
    <w:p w:rsidR="004F2869" w:rsidRPr="00A44C3A" w:rsidRDefault="004F2869" w:rsidP="007F55E7">
      <w:pPr>
        <w:pStyle w:val="EndnoteText"/>
        <w:rPr>
          <w:sz w:val="16"/>
        </w:rPr>
      </w:pPr>
      <w:r w:rsidRPr="00A44C3A">
        <w:rPr>
          <w:sz w:val="16"/>
        </w:rPr>
        <w:t>Piezīmes:</w:t>
      </w:r>
    </w:p>
    <w:p w:rsidR="004F2869" w:rsidRPr="00A44C3A" w:rsidRDefault="004F2869" w:rsidP="007F55E7">
      <w:pPr>
        <w:pStyle w:val="EndnoteText"/>
        <w:jc w:val="both"/>
        <w:rPr>
          <w:sz w:val="16"/>
        </w:rPr>
      </w:pPr>
      <w:r w:rsidRPr="00A44C3A">
        <w:rPr>
          <w:sz w:val="16"/>
        </w:rPr>
        <w:t>1.Valsts kases darbinieks atzīmes dokumentā neaizpilda, ja dokuments sagatavots atbilstoši normatīvajiem aktiem par elektronisko dokumentu noformēšanu;</w:t>
      </w:r>
    </w:p>
    <w:p w:rsidR="004F2869" w:rsidRPr="00A44C3A" w:rsidRDefault="004F2869" w:rsidP="007F55E7">
      <w:pPr>
        <w:pStyle w:val="EndnoteText"/>
        <w:jc w:val="both"/>
        <w:rPr>
          <w:sz w:val="16"/>
        </w:rPr>
      </w:pPr>
      <w:r w:rsidRPr="00A44C3A">
        <w:rPr>
          <w:sz w:val="16"/>
        </w:rPr>
        <w:t>2.Klients – iestāde, kas sagatavo konsolidēto pārskatu par nozari vai pašvaldība, zvērināti revidenti vai zvērinātu revidentu komercsabiedrības, ostu un brīvostu pārvaldes, Latvijas Banka, Latvijas Pašvaldību savienība;</w:t>
      </w:r>
    </w:p>
    <w:p w:rsidR="004F2869" w:rsidRPr="00A44C3A" w:rsidRDefault="004F2869" w:rsidP="007F55E7">
      <w:pPr>
        <w:pStyle w:val="EndnoteText"/>
        <w:jc w:val="both"/>
        <w:rPr>
          <w:sz w:val="16"/>
        </w:rPr>
      </w:pPr>
      <w:r w:rsidRPr="00A44C3A">
        <w:rPr>
          <w:sz w:val="16"/>
        </w:rPr>
        <w:t xml:space="preserve">3. MCVI/ ATVK – MCVI – ministrijas, centrālās valsts iestādes kods saskaņā ar likumu par valsts budžetu kārtējam gadam, ATVK – pašvaldībām - </w:t>
      </w:r>
      <w:r w:rsidRPr="00A44C3A">
        <w:rPr>
          <w:sz w:val="16"/>
        </w:rPr>
        <w:softHyphen/>
        <w:t xml:space="preserve"> administratīvi teritoriālās vienības klasifikācijas kods;</w:t>
      </w:r>
    </w:p>
    <w:p w:rsidR="004F2869" w:rsidRPr="00A44C3A" w:rsidRDefault="004F2869" w:rsidP="007F55E7">
      <w:pPr>
        <w:pStyle w:val="EndnoteText"/>
        <w:jc w:val="both"/>
        <w:rPr>
          <w:sz w:val="16"/>
        </w:rPr>
      </w:pPr>
      <w:r w:rsidRPr="00A44C3A">
        <w:rPr>
          <w:sz w:val="16"/>
        </w:rPr>
        <w:t xml:space="preserve">4. Valsts kase autentifikācijas rīkus (kodu karti vai kodu kalkulatoru) pa pastu uz pieteikumā norādīto adresi nosūta tikai tad, ja norādītā adrese neatrodas Rīgas pilsētas administratīvajā teritorijā; </w:t>
      </w:r>
    </w:p>
    <w:p w:rsidR="004F2869" w:rsidRPr="00A44C3A" w:rsidRDefault="004F2869" w:rsidP="007F55E7">
      <w:pPr>
        <w:pStyle w:val="EndnoteText"/>
        <w:jc w:val="both"/>
        <w:rPr>
          <w:sz w:val="16"/>
        </w:rPr>
      </w:pPr>
      <w:r w:rsidRPr="00A44C3A">
        <w:rPr>
          <w:sz w:val="16"/>
        </w:rPr>
        <w:t>5.Iestāžu nosaukumi atbilstoši ministriju, centrālo valsts iestāžu un pašvaldību budžeta pārskatu informācijas sistēmai ir publicēti Valsts kases tīmekļa vietnē;</w:t>
      </w:r>
    </w:p>
    <w:p w:rsidR="004F2869" w:rsidRPr="00A44C3A" w:rsidRDefault="004F2869" w:rsidP="007F55E7">
      <w:pPr>
        <w:pStyle w:val="EndnoteText"/>
        <w:jc w:val="both"/>
        <w:rPr>
          <w:sz w:val="16"/>
        </w:rPr>
      </w:pPr>
      <w:r w:rsidRPr="00A44C3A">
        <w:rPr>
          <w:sz w:val="16"/>
        </w:rPr>
        <w:t>6.Dokumenta rekvizītus "paraksts" un "datums" neaizpilda, ja elektroniskais dokuments ir sagatavots atbilstoši normatīvajiem aktiem par elektronisko dokumentu noformēšanu.</w:t>
      </w:r>
      <w:r>
        <w:rPr>
          <w:sz w:val="16"/>
        </w:rPr>
        <w:t>”.</w:t>
      </w:r>
    </w:p>
    <w:p w:rsidR="004F2869" w:rsidRPr="00A44C3A" w:rsidRDefault="004F2869" w:rsidP="004F2869">
      <w:pPr>
        <w:pStyle w:val="EndnoteText"/>
        <w:ind w:left="284"/>
        <w:jc w:val="both"/>
      </w:pPr>
    </w:p>
    <w:p w:rsidR="004F2869" w:rsidRPr="00CF36CB" w:rsidRDefault="004F2869" w:rsidP="0081074F">
      <w:pPr>
        <w:pStyle w:val="ListParagraph"/>
        <w:ind w:left="1080"/>
        <w:jc w:val="both"/>
        <w:rPr>
          <w:sz w:val="32"/>
          <w:szCs w:val="28"/>
        </w:rPr>
      </w:pPr>
    </w:p>
    <w:p w:rsidR="00FB0BA6" w:rsidRPr="00A44C3A" w:rsidRDefault="00FB0BA6">
      <w:pPr>
        <w:rPr>
          <w:bCs/>
          <w:sz w:val="28"/>
          <w:szCs w:val="28"/>
        </w:rPr>
      </w:pPr>
    </w:p>
    <w:p w:rsidR="00A0039A" w:rsidRPr="00A44C3A" w:rsidRDefault="00A0039A" w:rsidP="00370A97">
      <w:pPr>
        <w:ind w:left="426"/>
        <w:rPr>
          <w:bCs/>
          <w:sz w:val="28"/>
          <w:szCs w:val="28"/>
        </w:rPr>
      </w:pPr>
      <w:r w:rsidRPr="00A44C3A">
        <w:rPr>
          <w:bCs/>
          <w:sz w:val="28"/>
          <w:szCs w:val="28"/>
        </w:rPr>
        <w:t xml:space="preserve">Ministru prezidente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Pr="00A44C3A">
        <w:rPr>
          <w:bCs/>
          <w:sz w:val="28"/>
          <w:szCs w:val="28"/>
        </w:rPr>
        <w:tab/>
      </w:r>
      <w:r w:rsidRPr="00A44C3A">
        <w:rPr>
          <w:bCs/>
          <w:sz w:val="28"/>
          <w:szCs w:val="28"/>
        </w:rPr>
        <w:tab/>
        <w:t xml:space="preserve">  </w:t>
      </w:r>
      <w:r w:rsidR="00370A97">
        <w:rPr>
          <w:bCs/>
          <w:sz w:val="28"/>
          <w:szCs w:val="28"/>
        </w:rPr>
        <w:tab/>
      </w:r>
      <w:r w:rsidRPr="00A44C3A">
        <w:rPr>
          <w:bCs/>
          <w:sz w:val="28"/>
          <w:szCs w:val="28"/>
        </w:rPr>
        <w:t>L.Straujuma</w:t>
      </w:r>
    </w:p>
    <w:p w:rsidR="00A0039A" w:rsidRPr="00A44C3A" w:rsidRDefault="00A0039A" w:rsidP="00370A97">
      <w:pPr>
        <w:ind w:left="426"/>
        <w:jc w:val="both"/>
        <w:rPr>
          <w:sz w:val="28"/>
          <w:szCs w:val="28"/>
        </w:rPr>
      </w:pPr>
    </w:p>
    <w:p w:rsidR="00A0039A" w:rsidRPr="00A44C3A" w:rsidRDefault="00A0039A" w:rsidP="00370A97">
      <w:pPr>
        <w:ind w:left="426"/>
        <w:rPr>
          <w:bCs/>
          <w:sz w:val="28"/>
          <w:szCs w:val="28"/>
        </w:rPr>
      </w:pPr>
      <w:r w:rsidRPr="00A44C3A">
        <w:rPr>
          <w:bCs/>
          <w:sz w:val="28"/>
          <w:szCs w:val="28"/>
        </w:rPr>
        <w:t xml:space="preserve">Finanšu ministrs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Pr="00A44C3A">
        <w:rPr>
          <w:bCs/>
          <w:sz w:val="28"/>
          <w:szCs w:val="28"/>
        </w:rPr>
        <w:tab/>
      </w:r>
      <w:proofErr w:type="spellStart"/>
      <w:r w:rsidR="00063159">
        <w:rPr>
          <w:bCs/>
          <w:sz w:val="28"/>
          <w:szCs w:val="28"/>
        </w:rPr>
        <w:t>J.Reirs</w:t>
      </w:r>
      <w:proofErr w:type="spellEnd"/>
    </w:p>
    <w:p w:rsidR="00A0039A" w:rsidRPr="00A44C3A" w:rsidRDefault="00A0039A" w:rsidP="00370A97">
      <w:pPr>
        <w:ind w:left="426"/>
        <w:jc w:val="both"/>
        <w:rPr>
          <w:sz w:val="28"/>
          <w:szCs w:val="28"/>
        </w:rPr>
      </w:pPr>
      <w:r w:rsidRPr="00A44C3A">
        <w:rPr>
          <w:sz w:val="28"/>
          <w:szCs w:val="28"/>
        </w:rPr>
        <w:t>Iesniedzējs:</w:t>
      </w:r>
    </w:p>
    <w:p w:rsidR="00A0039A" w:rsidRPr="00A44C3A" w:rsidRDefault="00A0039A" w:rsidP="00370A97">
      <w:pPr>
        <w:ind w:left="426"/>
        <w:rPr>
          <w:bCs/>
          <w:sz w:val="28"/>
          <w:szCs w:val="28"/>
        </w:rPr>
      </w:pPr>
      <w:r w:rsidRPr="00A44C3A">
        <w:rPr>
          <w:bCs/>
          <w:sz w:val="28"/>
          <w:szCs w:val="28"/>
        </w:rPr>
        <w:t xml:space="preserve">Finanšu ministrs </w:t>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r>
      <w:r w:rsidRPr="00A44C3A">
        <w:rPr>
          <w:bCs/>
          <w:sz w:val="28"/>
          <w:szCs w:val="28"/>
        </w:rPr>
        <w:tab/>
        <w:t xml:space="preserve">         </w:t>
      </w:r>
      <w:r w:rsidRPr="00A44C3A">
        <w:rPr>
          <w:bCs/>
          <w:sz w:val="28"/>
          <w:szCs w:val="28"/>
        </w:rPr>
        <w:tab/>
      </w:r>
      <w:proofErr w:type="spellStart"/>
      <w:r w:rsidR="00063159">
        <w:rPr>
          <w:bCs/>
          <w:sz w:val="28"/>
          <w:szCs w:val="28"/>
        </w:rPr>
        <w:t>J.Reirs</w:t>
      </w:r>
      <w:proofErr w:type="spellEnd"/>
    </w:p>
    <w:p w:rsidR="00A0039A" w:rsidRPr="00A44C3A" w:rsidRDefault="00A0039A" w:rsidP="00370A97">
      <w:pPr>
        <w:ind w:left="426"/>
        <w:jc w:val="both"/>
        <w:rPr>
          <w:sz w:val="28"/>
          <w:szCs w:val="28"/>
        </w:rPr>
      </w:pPr>
      <w:bookmarkStart w:id="0" w:name="_GoBack"/>
      <w:bookmarkEnd w:id="0"/>
    </w:p>
    <w:p w:rsidR="00E935F2" w:rsidRPr="00A44C3A" w:rsidRDefault="00E935F2">
      <w:pPr>
        <w:ind w:left="360"/>
        <w:jc w:val="both"/>
        <w:rPr>
          <w:sz w:val="28"/>
          <w:szCs w:val="28"/>
        </w:rPr>
      </w:pPr>
    </w:p>
    <w:p w:rsidR="00E935F2" w:rsidRPr="00A44C3A" w:rsidRDefault="00B30EAB" w:rsidP="00370A97">
      <w:pPr>
        <w:ind w:left="426"/>
        <w:rPr>
          <w:sz w:val="20"/>
        </w:rPr>
      </w:pPr>
      <w:r>
        <w:rPr>
          <w:sz w:val="20"/>
        </w:rPr>
        <w:t>03.11</w:t>
      </w:r>
      <w:r w:rsidR="00E935F2" w:rsidRPr="00A44C3A">
        <w:rPr>
          <w:sz w:val="20"/>
        </w:rPr>
        <w:t>.201</w:t>
      </w:r>
      <w:r w:rsidR="00063159">
        <w:rPr>
          <w:sz w:val="20"/>
        </w:rPr>
        <w:t>5</w:t>
      </w:r>
      <w:r w:rsidR="00E935F2" w:rsidRPr="00A44C3A">
        <w:rPr>
          <w:sz w:val="20"/>
        </w:rPr>
        <w:t xml:space="preserve">. </w:t>
      </w:r>
      <w:r>
        <w:rPr>
          <w:sz w:val="20"/>
        </w:rPr>
        <w:t>10</w:t>
      </w:r>
      <w:r w:rsidR="00063159">
        <w:rPr>
          <w:sz w:val="20"/>
        </w:rPr>
        <w:t>:</w:t>
      </w:r>
      <w:r>
        <w:rPr>
          <w:sz w:val="20"/>
        </w:rPr>
        <w:t>25</w:t>
      </w:r>
    </w:p>
    <w:p w:rsidR="00E935F2" w:rsidRPr="00A44C3A" w:rsidRDefault="00E935F2" w:rsidP="00370A97">
      <w:pPr>
        <w:ind w:left="426"/>
        <w:rPr>
          <w:sz w:val="20"/>
        </w:rPr>
      </w:pPr>
      <w:r w:rsidRPr="00F009D2">
        <w:rPr>
          <w:sz w:val="20"/>
        </w:rPr>
        <w:fldChar w:fldCharType="begin"/>
      </w:r>
      <w:r w:rsidRPr="00A44C3A">
        <w:rPr>
          <w:sz w:val="20"/>
        </w:rPr>
        <w:instrText xml:space="preserve"> NUMWORDS   \* MERGEFORMAT </w:instrText>
      </w:r>
      <w:r w:rsidRPr="00F009D2">
        <w:rPr>
          <w:sz w:val="20"/>
        </w:rPr>
        <w:fldChar w:fldCharType="separate"/>
      </w:r>
      <w:r w:rsidR="001A6D6A">
        <w:rPr>
          <w:noProof/>
          <w:sz w:val="20"/>
        </w:rPr>
        <w:t>1078</w:t>
      </w:r>
      <w:r w:rsidRPr="00F009D2">
        <w:rPr>
          <w:sz w:val="20"/>
        </w:rPr>
        <w:fldChar w:fldCharType="end"/>
      </w:r>
    </w:p>
    <w:p w:rsidR="00E935F2" w:rsidRPr="00F009D2" w:rsidRDefault="00E935F2" w:rsidP="00370A97">
      <w:pPr>
        <w:ind w:left="426"/>
        <w:rPr>
          <w:sz w:val="20"/>
        </w:rPr>
      </w:pPr>
      <w:r w:rsidRPr="00F009D2">
        <w:rPr>
          <w:sz w:val="20"/>
        </w:rPr>
        <w:t>M.Prikulis</w:t>
      </w:r>
    </w:p>
    <w:p w:rsidR="00E935F2" w:rsidRPr="00F009D2" w:rsidRDefault="00E935F2" w:rsidP="008C1114">
      <w:pPr>
        <w:ind w:left="426"/>
        <w:rPr>
          <w:sz w:val="28"/>
          <w:szCs w:val="28"/>
        </w:rPr>
      </w:pPr>
      <w:r w:rsidRPr="00CF0D4C">
        <w:rPr>
          <w:sz w:val="20"/>
        </w:rPr>
        <w:t xml:space="preserve">67094291, </w:t>
      </w:r>
      <w:hyperlink r:id="rId9" w:history="1">
        <w:r w:rsidRPr="00B01FA0">
          <w:rPr>
            <w:rStyle w:val="Hyperlink"/>
            <w:color w:val="auto"/>
            <w:sz w:val="20"/>
          </w:rPr>
          <w:t>martins.prikulis@kase.gov.lv</w:t>
        </w:r>
      </w:hyperlink>
    </w:p>
    <w:sectPr w:rsidR="00E935F2" w:rsidRPr="00F009D2" w:rsidSect="007F55E7">
      <w:headerReference w:type="even" r:id="rId10"/>
      <w:headerReference w:type="default" r:id="rId11"/>
      <w:footerReference w:type="default" r:id="rId12"/>
      <w:footerReference w:type="first" r:id="rId13"/>
      <w:pgSz w:w="11906" w:h="16838" w:code="9"/>
      <w:pgMar w:top="1134" w:right="851" w:bottom="119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35" w:rsidRDefault="00A56835">
      <w:r>
        <w:separator/>
      </w:r>
    </w:p>
  </w:endnote>
  <w:endnote w:type="continuationSeparator" w:id="0">
    <w:p w:rsidR="00A56835" w:rsidRDefault="00A56835">
      <w:r>
        <w:continuationSeparator/>
      </w:r>
    </w:p>
  </w:endnote>
  <w:endnote w:type="continuationNotice" w:id="1">
    <w:p w:rsidR="00A56835" w:rsidRDefault="00A56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5" w:rsidRPr="00444D72" w:rsidRDefault="00A56835"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446D74">
      <w:rPr>
        <w:noProof/>
        <w:sz w:val="20"/>
      </w:rPr>
      <w:t>FMNot_03112015</w:t>
    </w:r>
    <w:r w:rsidRPr="00996093">
      <w:rPr>
        <w:sz w:val="20"/>
      </w:rPr>
      <w:fldChar w:fldCharType="end"/>
    </w:r>
    <w:r w:rsidRPr="00996093">
      <w:rPr>
        <w:sz w:val="20"/>
      </w:rPr>
      <w:t xml:space="preserve">; Ministru kabineta noteikumu projekts </w:t>
    </w:r>
    <w:r w:rsidRPr="00807D91">
      <w:rPr>
        <w:sz w:val="20"/>
      </w:rPr>
      <w:t>Grozījumi Ministru kabineta 2012.gada 5.jūnija noteikumos Nr.386 "Kārtība, kādā Valsts kase nodrošina elektronisko informācijas apmaiņu".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5" w:rsidRPr="00444D72" w:rsidRDefault="00A56835" w:rsidP="00CF0D4C">
    <w:pPr>
      <w:pStyle w:val="Footer"/>
      <w:tabs>
        <w:tab w:val="left" w:pos="9071"/>
      </w:tabs>
      <w:ind w:right="-1"/>
      <w:jc w:val="both"/>
      <w:rPr>
        <w:sz w:val="20"/>
        <w:lang w:val="lv-LV"/>
      </w:rPr>
    </w:pPr>
    <w:r w:rsidRPr="00996093">
      <w:rPr>
        <w:sz w:val="20"/>
      </w:rPr>
      <w:fldChar w:fldCharType="begin"/>
    </w:r>
    <w:r w:rsidRPr="00996093">
      <w:rPr>
        <w:sz w:val="20"/>
      </w:rPr>
      <w:instrText xml:space="preserve"> FILENAME </w:instrText>
    </w:r>
    <w:r w:rsidRPr="00996093">
      <w:rPr>
        <w:sz w:val="20"/>
      </w:rPr>
      <w:fldChar w:fldCharType="separate"/>
    </w:r>
    <w:r w:rsidR="00446D74">
      <w:rPr>
        <w:noProof/>
        <w:sz w:val="20"/>
      </w:rPr>
      <w:t>FMNot_03112015</w:t>
    </w:r>
    <w:r w:rsidRPr="00996093">
      <w:rPr>
        <w:sz w:val="20"/>
      </w:rPr>
      <w:fldChar w:fldCharType="end"/>
    </w:r>
    <w:r w:rsidRPr="00996093">
      <w:rPr>
        <w:sz w:val="20"/>
      </w:rPr>
      <w:t xml:space="preserve">; Ministru kabineta noteikumu projekts </w:t>
    </w:r>
    <w:r w:rsidRPr="00807D91">
      <w:rPr>
        <w:sz w:val="20"/>
      </w:rPr>
      <w:t>Grozījumi Ministru kabineta 2012.gada 5.jūnija noteikumos Nr.386 "Kārtība, kādā Valsts kase nodrošina elektronisko informācijas apmaiņu".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35" w:rsidRDefault="00A56835">
      <w:r>
        <w:separator/>
      </w:r>
    </w:p>
  </w:footnote>
  <w:footnote w:type="continuationSeparator" w:id="0">
    <w:p w:rsidR="00A56835" w:rsidRDefault="00A56835">
      <w:r>
        <w:continuationSeparator/>
      </w:r>
    </w:p>
  </w:footnote>
  <w:footnote w:type="continuationNotice" w:id="1">
    <w:p w:rsidR="00A56835" w:rsidRDefault="00A568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5" w:rsidRDefault="00A56835" w:rsidP="00CF0D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6835" w:rsidRDefault="00A56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35" w:rsidRPr="003C37FC" w:rsidRDefault="00A56835" w:rsidP="00CF0D4C">
    <w:pPr>
      <w:pStyle w:val="Header"/>
      <w:framePr w:wrap="around" w:vAnchor="text" w:hAnchor="margin" w:xAlign="center" w:y="1"/>
      <w:rPr>
        <w:rStyle w:val="PageNumber"/>
        <w:sz w:val="20"/>
        <w:szCs w:val="20"/>
      </w:rPr>
    </w:pPr>
    <w:r w:rsidRPr="003C37FC">
      <w:rPr>
        <w:rStyle w:val="PageNumber"/>
        <w:sz w:val="20"/>
        <w:szCs w:val="20"/>
      </w:rPr>
      <w:fldChar w:fldCharType="begin"/>
    </w:r>
    <w:r w:rsidRPr="003C37FC">
      <w:rPr>
        <w:rStyle w:val="PageNumber"/>
        <w:sz w:val="20"/>
        <w:szCs w:val="20"/>
      </w:rPr>
      <w:instrText xml:space="preserve">PAGE  </w:instrText>
    </w:r>
    <w:r w:rsidRPr="003C37FC">
      <w:rPr>
        <w:rStyle w:val="PageNumber"/>
        <w:sz w:val="20"/>
        <w:szCs w:val="20"/>
      </w:rPr>
      <w:fldChar w:fldCharType="separate"/>
    </w:r>
    <w:r w:rsidR="001A6D6A">
      <w:rPr>
        <w:rStyle w:val="PageNumber"/>
        <w:noProof/>
        <w:sz w:val="20"/>
        <w:szCs w:val="20"/>
      </w:rPr>
      <w:t>4</w:t>
    </w:r>
    <w:r w:rsidRPr="003C37FC">
      <w:rPr>
        <w:rStyle w:val="PageNumber"/>
        <w:sz w:val="20"/>
        <w:szCs w:val="20"/>
      </w:rPr>
      <w:fldChar w:fldCharType="end"/>
    </w:r>
  </w:p>
  <w:p w:rsidR="00A56835" w:rsidRDefault="00A56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07C9"/>
    <w:multiLevelType w:val="hybridMultilevel"/>
    <w:tmpl w:val="96C475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9223A5"/>
    <w:multiLevelType w:val="hybridMultilevel"/>
    <w:tmpl w:val="98DA8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DC6D5C"/>
    <w:multiLevelType w:val="hybridMultilevel"/>
    <w:tmpl w:val="3EA0F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3E207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8B3EE0"/>
    <w:multiLevelType w:val="hybridMultilevel"/>
    <w:tmpl w:val="4A703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8E6915"/>
    <w:multiLevelType w:val="hybridMultilevel"/>
    <w:tmpl w:val="D38413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E3A6870"/>
    <w:multiLevelType w:val="hybridMultilevel"/>
    <w:tmpl w:val="F62A3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2F0888"/>
    <w:multiLevelType w:val="multilevel"/>
    <w:tmpl w:val="4A2A8EEA"/>
    <w:lvl w:ilvl="0">
      <w:start w:val="1"/>
      <w:numFmt w:val="decimal"/>
      <w:lvlText w:val="%1."/>
      <w:lvlJc w:val="left"/>
      <w:pPr>
        <w:ind w:left="720" w:hanging="360"/>
      </w:p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69F7D6E"/>
    <w:multiLevelType w:val="hybridMultilevel"/>
    <w:tmpl w:val="5DF87314"/>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7"/>
  </w:num>
  <w:num w:numId="7">
    <w:abstractNumId w:val="8"/>
  </w:num>
  <w:num w:numId="8">
    <w:abstractNumId w:val="4"/>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A7"/>
    <w:rsid w:val="00001C70"/>
    <w:rsid w:val="00002B7D"/>
    <w:rsid w:val="0000359B"/>
    <w:rsid w:val="00003630"/>
    <w:rsid w:val="00004C04"/>
    <w:rsid w:val="00006465"/>
    <w:rsid w:val="0000672B"/>
    <w:rsid w:val="00011AFC"/>
    <w:rsid w:val="00012775"/>
    <w:rsid w:val="00012FEB"/>
    <w:rsid w:val="00014A7B"/>
    <w:rsid w:val="0001540A"/>
    <w:rsid w:val="000177A7"/>
    <w:rsid w:val="00022690"/>
    <w:rsid w:val="00022F28"/>
    <w:rsid w:val="000236C0"/>
    <w:rsid w:val="0002476E"/>
    <w:rsid w:val="00024F1B"/>
    <w:rsid w:val="00026933"/>
    <w:rsid w:val="00026F34"/>
    <w:rsid w:val="00031539"/>
    <w:rsid w:val="0003227D"/>
    <w:rsid w:val="00041D80"/>
    <w:rsid w:val="000429C9"/>
    <w:rsid w:val="000465A7"/>
    <w:rsid w:val="000476CE"/>
    <w:rsid w:val="00051213"/>
    <w:rsid w:val="000525F6"/>
    <w:rsid w:val="0005334B"/>
    <w:rsid w:val="00056D01"/>
    <w:rsid w:val="00056D78"/>
    <w:rsid w:val="00057376"/>
    <w:rsid w:val="00057CED"/>
    <w:rsid w:val="00060EDC"/>
    <w:rsid w:val="000619A1"/>
    <w:rsid w:val="00062EE1"/>
    <w:rsid w:val="00063159"/>
    <w:rsid w:val="000638CE"/>
    <w:rsid w:val="00063900"/>
    <w:rsid w:val="00063D72"/>
    <w:rsid w:val="0006414B"/>
    <w:rsid w:val="00064A47"/>
    <w:rsid w:val="00066088"/>
    <w:rsid w:val="000663F5"/>
    <w:rsid w:val="00066F5C"/>
    <w:rsid w:val="00067A4D"/>
    <w:rsid w:val="00070983"/>
    <w:rsid w:val="00070A40"/>
    <w:rsid w:val="00070A4B"/>
    <w:rsid w:val="00071AD8"/>
    <w:rsid w:val="00072374"/>
    <w:rsid w:val="0007284D"/>
    <w:rsid w:val="000736A2"/>
    <w:rsid w:val="0007464C"/>
    <w:rsid w:val="000748C5"/>
    <w:rsid w:val="00075BE6"/>
    <w:rsid w:val="00076461"/>
    <w:rsid w:val="00076AEE"/>
    <w:rsid w:val="00077B40"/>
    <w:rsid w:val="0008142B"/>
    <w:rsid w:val="0008159C"/>
    <w:rsid w:val="000816DC"/>
    <w:rsid w:val="000819AD"/>
    <w:rsid w:val="00081A02"/>
    <w:rsid w:val="0008231B"/>
    <w:rsid w:val="00082C69"/>
    <w:rsid w:val="000832D4"/>
    <w:rsid w:val="000847A7"/>
    <w:rsid w:val="00087DD3"/>
    <w:rsid w:val="00090766"/>
    <w:rsid w:val="000911B9"/>
    <w:rsid w:val="0009128A"/>
    <w:rsid w:val="00092B47"/>
    <w:rsid w:val="0009387E"/>
    <w:rsid w:val="00095CE1"/>
    <w:rsid w:val="00097C1F"/>
    <w:rsid w:val="00097F35"/>
    <w:rsid w:val="000A091E"/>
    <w:rsid w:val="000A21EE"/>
    <w:rsid w:val="000A3E07"/>
    <w:rsid w:val="000A3F46"/>
    <w:rsid w:val="000A52F3"/>
    <w:rsid w:val="000A565D"/>
    <w:rsid w:val="000A5D4E"/>
    <w:rsid w:val="000A6F0D"/>
    <w:rsid w:val="000A7541"/>
    <w:rsid w:val="000B0668"/>
    <w:rsid w:val="000B1D4D"/>
    <w:rsid w:val="000B305F"/>
    <w:rsid w:val="000B57C9"/>
    <w:rsid w:val="000B5EEA"/>
    <w:rsid w:val="000B60EC"/>
    <w:rsid w:val="000B71CC"/>
    <w:rsid w:val="000B7354"/>
    <w:rsid w:val="000C1D13"/>
    <w:rsid w:val="000C1EFA"/>
    <w:rsid w:val="000C4AC2"/>
    <w:rsid w:val="000C702F"/>
    <w:rsid w:val="000C75EF"/>
    <w:rsid w:val="000D499F"/>
    <w:rsid w:val="000D4B71"/>
    <w:rsid w:val="000D5100"/>
    <w:rsid w:val="000D6475"/>
    <w:rsid w:val="000D6C2F"/>
    <w:rsid w:val="000D71C3"/>
    <w:rsid w:val="000E015B"/>
    <w:rsid w:val="000E0289"/>
    <w:rsid w:val="000E0330"/>
    <w:rsid w:val="000E359A"/>
    <w:rsid w:val="000E4133"/>
    <w:rsid w:val="000E45FE"/>
    <w:rsid w:val="000E5550"/>
    <w:rsid w:val="000F3FAF"/>
    <w:rsid w:val="000F4B1E"/>
    <w:rsid w:val="000F4ED4"/>
    <w:rsid w:val="000F677C"/>
    <w:rsid w:val="000F79BD"/>
    <w:rsid w:val="001006B7"/>
    <w:rsid w:val="00104FED"/>
    <w:rsid w:val="0010786B"/>
    <w:rsid w:val="00110AB0"/>
    <w:rsid w:val="00111FF4"/>
    <w:rsid w:val="00113D7D"/>
    <w:rsid w:val="00113DB8"/>
    <w:rsid w:val="0011534D"/>
    <w:rsid w:val="00120DA0"/>
    <w:rsid w:val="0012464A"/>
    <w:rsid w:val="00125248"/>
    <w:rsid w:val="001268B1"/>
    <w:rsid w:val="00126BEA"/>
    <w:rsid w:val="00126F25"/>
    <w:rsid w:val="00127A38"/>
    <w:rsid w:val="00130650"/>
    <w:rsid w:val="001308DB"/>
    <w:rsid w:val="00130D4D"/>
    <w:rsid w:val="001312B9"/>
    <w:rsid w:val="0013139D"/>
    <w:rsid w:val="001320B6"/>
    <w:rsid w:val="00133627"/>
    <w:rsid w:val="0013381D"/>
    <w:rsid w:val="0013438C"/>
    <w:rsid w:val="00135E26"/>
    <w:rsid w:val="00136D77"/>
    <w:rsid w:val="00142C5A"/>
    <w:rsid w:val="00145099"/>
    <w:rsid w:val="00145644"/>
    <w:rsid w:val="001460B5"/>
    <w:rsid w:val="0014782D"/>
    <w:rsid w:val="001500BE"/>
    <w:rsid w:val="0015048E"/>
    <w:rsid w:val="00150C8B"/>
    <w:rsid w:val="00151E9F"/>
    <w:rsid w:val="00152773"/>
    <w:rsid w:val="001539CB"/>
    <w:rsid w:val="00153E18"/>
    <w:rsid w:val="001553A7"/>
    <w:rsid w:val="00155856"/>
    <w:rsid w:val="001559F7"/>
    <w:rsid w:val="00156E1D"/>
    <w:rsid w:val="00157AB0"/>
    <w:rsid w:val="001605E5"/>
    <w:rsid w:val="0016068E"/>
    <w:rsid w:val="001607A0"/>
    <w:rsid w:val="00161C66"/>
    <w:rsid w:val="00163631"/>
    <w:rsid w:val="00166374"/>
    <w:rsid w:val="00166610"/>
    <w:rsid w:val="00166DFE"/>
    <w:rsid w:val="00170E6A"/>
    <w:rsid w:val="001716D5"/>
    <w:rsid w:val="00171C5B"/>
    <w:rsid w:val="001731A7"/>
    <w:rsid w:val="0017333F"/>
    <w:rsid w:val="001742F8"/>
    <w:rsid w:val="00175449"/>
    <w:rsid w:val="00177BBA"/>
    <w:rsid w:val="00185EDA"/>
    <w:rsid w:val="001869BE"/>
    <w:rsid w:val="00186B89"/>
    <w:rsid w:val="00191A78"/>
    <w:rsid w:val="00192C45"/>
    <w:rsid w:val="0019428F"/>
    <w:rsid w:val="00195556"/>
    <w:rsid w:val="00197674"/>
    <w:rsid w:val="001978D5"/>
    <w:rsid w:val="001A0788"/>
    <w:rsid w:val="001A236B"/>
    <w:rsid w:val="001A5A5B"/>
    <w:rsid w:val="001A6574"/>
    <w:rsid w:val="001A6D6A"/>
    <w:rsid w:val="001A7FAA"/>
    <w:rsid w:val="001B085E"/>
    <w:rsid w:val="001B1A14"/>
    <w:rsid w:val="001B378D"/>
    <w:rsid w:val="001B6A2D"/>
    <w:rsid w:val="001B75CD"/>
    <w:rsid w:val="001C0E1E"/>
    <w:rsid w:val="001C0EF4"/>
    <w:rsid w:val="001C23E1"/>
    <w:rsid w:val="001C28EF"/>
    <w:rsid w:val="001C45FE"/>
    <w:rsid w:val="001C6772"/>
    <w:rsid w:val="001C6A48"/>
    <w:rsid w:val="001C6B5F"/>
    <w:rsid w:val="001D00E2"/>
    <w:rsid w:val="001D08D7"/>
    <w:rsid w:val="001D2BFB"/>
    <w:rsid w:val="001D571F"/>
    <w:rsid w:val="001D656E"/>
    <w:rsid w:val="001D7585"/>
    <w:rsid w:val="001D7969"/>
    <w:rsid w:val="001E1550"/>
    <w:rsid w:val="001E1ABE"/>
    <w:rsid w:val="001E2BBC"/>
    <w:rsid w:val="001E3B49"/>
    <w:rsid w:val="001F0F1F"/>
    <w:rsid w:val="001F1FB7"/>
    <w:rsid w:val="001F29F1"/>
    <w:rsid w:val="001F33CC"/>
    <w:rsid w:val="001F390F"/>
    <w:rsid w:val="001F4C6C"/>
    <w:rsid w:val="00200323"/>
    <w:rsid w:val="0020131E"/>
    <w:rsid w:val="00202AE2"/>
    <w:rsid w:val="00205A29"/>
    <w:rsid w:val="00207ADA"/>
    <w:rsid w:val="002103CF"/>
    <w:rsid w:val="00211102"/>
    <w:rsid w:val="00211F97"/>
    <w:rsid w:val="002146E7"/>
    <w:rsid w:val="002201C0"/>
    <w:rsid w:val="00220D48"/>
    <w:rsid w:val="002212CD"/>
    <w:rsid w:val="00221B35"/>
    <w:rsid w:val="00221F86"/>
    <w:rsid w:val="00222F8A"/>
    <w:rsid w:val="0022549B"/>
    <w:rsid w:val="00227518"/>
    <w:rsid w:val="00227AB5"/>
    <w:rsid w:val="002314CB"/>
    <w:rsid w:val="002321E2"/>
    <w:rsid w:val="00232218"/>
    <w:rsid w:val="00232F42"/>
    <w:rsid w:val="00232FEF"/>
    <w:rsid w:val="00236374"/>
    <w:rsid w:val="00237D19"/>
    <w:rsid w:val="0024039D"/>
    <w:rsid w:val="00246293"/>
    <w:rsid w:val="00246E35"/>
    <w:rsid w:val="002472C5"/>
    <w:rsid w:val="002500F6"/>
    <w:rsid w:val="00250936"/>
    <w:rsid w:val="00254911"/>
    <w:rsid w:val="00255344"/>
    <w:rsid w:val="002557ED"/>
    <w:rsid w:val="0025636D"/>
    <w:rsid w:val="00260A7D"/>
    <w:rsid w:val="00262FEA"/>
    <w:rsid w:val="00263859"/>
    <w:rsid w:val="00264F7B"/>
    <w:rsid w:val="00265A92"/>
    <w:rsid w:val="00265BAF"/>
    <w:rsid w:val="00266F99"/>
    <w:rsid w:val="002675F5"/>
    <w:rsid w:val="00271E49"/>
    <w:rsid w:val="0027265C"/>
    <w:rsid w:val="00273E16"/>
    <w:rsid w:val="002755C3"/>
    <w:rsid w:val="00275B14"/>
    <w:rsid w:val="0027662B"/>
    <w:rsid w:val="002779BB"/>
    <w:rsid w:val="002803B9"/>
    <w:rsid w:val="00280707"/>
    <w:rsid w:val="0028281B"/>
    <w:rsid w:val="00284E08"/>
    <w:rsid w:val="00285200"/>
    <w:rsid w:val="00285D04"/>
    <w:rsid w:val="00286240"/>
    <w:rsid w:val="00287765"/>
    <w:rsid w:val="0029144A"/>
    <w:rsid w:val="00292807"/>
    <w:rsid w:val="00292D1C"/>
    <w:rsid w:val="00293CAB"/>
    <w:rsid w:val="00294649"/>
    <w:rsid w:val="00294BB5"/>
    <w:rsid w:val="0029510C"/>
    <w:rsid w:val="00296D7B"/>
    <w:rsid w:val="00297A1B"/>
    <w:rsid w:val="002A0664"/>
    <w:rsid w:val="002A0E68"/>
    <w:rsid w:val="002A18A8"/>
    <w:rsid w:val="002A3EE1"/>
    <w:rsid w:val="002A718B"/>
    <w:rsid w:val="002B03F9"/>
    <w:rsid w:val="002B1A82"/>
    <w:rsid w:val="002B1AFE"/>
    <w:rsid w:val="002B4022"/>
    <w:rsid w:val="002B4CB1"/>
    <w:rsid w:val="002B5E81"/>
    <w:rsid w:val="002C21BF"/>
    <w:rsid w:val="002C37D5"/>
    <w:rsid w:val="002C3A4B"/>
    <w:rsid w:val="002C57E7"/>
    <w:rsid w:val="002D0FFD"/>
    <w:rsid w:val="002D408C"/>
    <w:rsid w:val="002D5014"/>
    <w:rsid w:val="002D5531"/>
    <w:rsid w:val="002D630D"/>
    <w:rsid w:val="002D6710"/>
    <w:rsid w:val="002D6F89"/>
    <w:rsid w:val="002E1EED"/>
    <w:rsid w:val="002E2387"/>
    <w:rsid w:val="002E3450"/>
    <w:rsid w:val="002E43E6"/>
    <w:rsid w:val="002E48DE"/>
    <w:rsid w:val="002E584A"/>
    <w:rsid w:val="002E625D"/>
    <w:rsid w:val="002E6A9A"/>
    <w:rsid w:val="002E74FA"/>
    <w:rsid w:val="002F10BF"/>
    <w:rsid w:val="002F11F3"/>
    <w:rsid w:val="002F1C8F"/>
    <w:rsid w:val="002F336E"/>
    <w:rsid w:val="002F34E5"/>
    <w:rsid w:val="002F5892"/>
    <w:rsid w:val="00300EC3"/>
    <w:rsid w:val="00301EBC"/>
    <w:rsid w:val="003028BF"/>
    <w:rsid w:val="00304E9F"/>
    <w:rsid w:val="0030556E"/>
    <w:rsid w:val="00305884"/>
    <w:rsid w:val="00305C02"/>
    <w:rsid w:val="00306E41"/>
    <w:rsid w:val="00307680"/>
    <w:rsid w:val="00307F69"/>
    <w:rsid w:val="00310163"/>
    <w:rsid w:val="00311237"/>
    <w:rsid w:val="00311ADF"/>
    <w:rsid w:val="00311F87"/>
    <w:rsid w:val="003135D2"/>
    <w:rsid w:val="003139BD"/>
    <w:rsid w:val="00313E4D"/>
    <w:rsid w:val="00314912"/>
    <w:rsid w:val="00314B82"/>
    <w:rsid w:val="00315881"/>
    <w:rsid w:val="00322276"/>
    <w:rsid w:val="003232EC"/>
    <w:rsid w:val="00325C03"/>
    <w:rsid w:val="0032662A"/>
    <w:rsid w:val="00327144"/>
    <w:rsid w:val="00332B0D"/>
    <w:rsid w:val="003374B0"/>
    <w:rsid w:val="0034088E"/>
    <w:rsid w:val="00344666"/>
    <w:rsid w:val="003460F6"/>
    <w:rsid w:val="00347A11"/>
    <w:rsid w:val="00347D07"/>
    <w:rsid w:val="0035244C"/>
    <w:rsid w:val="00352738"/>
    <w:rsid w:val="0035313D"/>
    <w:rsid w:val="00354FC0"/>
    <w:rsid w:val="0035506F"/>
    <w:rsid w:val="0035536B"/>
    <w:rsid w:val="00355E35"/>
    <w:rsid w:val="00360940"/>
    <w:rsid w:val="0036162A"/>
    <w:rsid w:val="00362BFD"/>
    <w:rsid w:val="00363887"/>
    <w:rsid w:val="0036552D"/>
    <w:rsid w:val="00365CF0"/>
    <w:rsid w:val="00365FCC"/>
    <w:rsid w:val="0036629E"/>
    <w:rsid w:val="00370A97"/>
    <w:rsid w:val="00372D79"/>
    <w:rsid w:val="00375E47"/>
    <w:rsid w:val="00376467"/>
    <w:rsid w:val="003764E5"/>
    <w:rsid w:val="00377AEE"/>
    <w:rsid w:val="0038064C"/>
    <w:rsid w:val="0038295A"/>
    <w:rsid w:val="00383BD5"/>
    <w:rsid w:val="00383C14"/>
    <w:rsid w:val="00386A1F"/>
    <w:rsid w:val="00386D43"/>
    <w:rsid w:val="003925FC"/>
    <w:rsid w:val="00392A1F"/>
    <w:rsid w:val="00393353"/>
    <w:rsid w:val="003935F4"/>
    <w:rsid w:val="0039429C"/>
    <w:rsid w:val="00394A21"/>
    <w:rsid w:val="0039566B"/>
    <w:rsid w:val="0039580A"/>
    <w:rsid w:val="003958DB"/>
    <w:rsid w:val="00396B54"/>
    <w:rsid w:val="003A0CCC"/>
    <w:rsid w:val="003A1021"/>
    <w:rsid w:val="003A27B9"/>
    <w:rsid w:val="003A2A98"/>
    <w:rsid w:val="003A55ED"/>
    <w:rsid w:val="003A5FEB"/>
    <w:rsid w:val="003A608C"/>
    <w:rsid w:val="003A6949"/>
    <w:rsid w:val="003B0512"/>
    <w:rsid w:val="003B54CC"/>
    <w:rsid w:val="003B5BC4"/>
    <w:rsid w:val="003B6713"/>
    <w:rsid w:val="003B67F9"/>
    <w:rsid w:val="003B7916"/>
    <w:rsid w:val="003B797E"/>
    <w:rsid w:val="003C284E"/>
    <w:rsid w:val="003C2A8F"/>
    <w:rsid w:val="003C3394"/>
    <w:rsid w:val="003C6A13"/>
    <w:rsid w:val="003C7262"/>
    <w:rsid w:val="003D1815"/>
    <w:rsid w:val="003D1C66"/>
    <w:rsid w:val="003D2342"/>
    <w:rsid w:val="003D251F"/>
    <w:rsid w:val="003D2A87"/>
    <w:rsid w:val="003D2BDC"/>
    <w:rsid w:val="003D2F87"/>
    <w:rsid w:val="003D5667"/>
    <w:rsid w:val="003D5F79"/>
    <w:rsid w:val="003D6C43"/>
    <w:rsid w:val="003E1ADF"/>
    <w:rsid w:val="003E3DAE"/>
    <w:rsid w:val="003E63A3"/>
    <w:rsid w:val="003E6440"/>
    <w:rsid w:val="003E7402"/>
    <w:rsid w:val="003F05A8"/>
    <w:rsid w:val="003F10D4"/>
    <w:rsid w:val="003F17E3"/>
    <w:rsid w:val="003F23F7"/>
    <w:rsid w:val="003F2F2B"/>
    <w:rsid w:val="003F3959"/>
    <w:rsid w:val="003F717B"/>
    <w:rsid w:val="003F7374"/>
    <w:rsid w:val="004007C5"/>
    <w:rsid w:val="00400C08"/>
    <w:rsid w:val="00402606"/>
    <w:rsid w:val="00402C63"/>
    <w:rsid w:val="00404146"/>
    <w:rsid w:val="0040469D"/>
    <w:rsid w:val="00406787"/>
    <w:rsid w:val="0040734A"/>
    <w:rsid w:val="004077B4"/>
    <w:rsid w:val="00410A59"/>
    <w:rsid w:val="00412466"/>
    <w:rsid w:val="00417E3E"/>
    <w:rsid w:val="00423A8D"/>
    <w:rsid w:val="004309C0"/>
    <w:rsid w:val="00430C72"/>
    <w:rsid w:val="00432740"/>
    <w:rsid w:val="00432A75"/>
    <w:rsid w:val="00433689"/>
    <w:rsid w:val="00433B02"/>
    <w:rsid w:val="00434055"/>
    <w:rsid w:val="00434BCE"/>
    <w:rsid w:val="00435F54"/>
    <w:rsid w:val="0043645D"/>
    <w:rsid w:val="00436719"/>
    <w:rsid w:val="004368C0"/>
    <w:rsid w:val="00437823"/>
    <w:rsid w:val="00442FC4"/>
    <w:rsid w:val="00444D72"/>
    <w:rsid w:val="00445711"/>
    <w:rsid w:val="00445EAC"/>
    <w:rsid w:val="00446D74"/>
    <w:rsid w:val="00447856"/>
    <w:rsid w:val="004503CB"/>
    <w:rsid w:val="00453B9D"/>
    <w:rsid w:val="00460244"/>
    <w:rsid w:val="004624CC"/>
    <w:rsid w:val="00463033"/>
    <w:rsid w:val="00464343"/>
    <w:rsid w:val="0046672A"/>
    <w:rsid w:val="0047091F"/>
    <w:rsid w:val="00470B55"/>
    <w:rsid w:val="00471283"/>
    <w:rsid w:val="00471C1B"/>
    <w:rsid w:val="0047210B"/>
    <w:rsid w:val="00472284"/>
    <w:rsid w:val="0047276D"/>
    <w:rsid w:val="00474AC3"/>
    <w:rsid w:val="004764C5"/>
    <w:rsid w:val="004765AB"/>
    <w:rsid w:val="00476904"/>
    <w:rsid w:val="004773C8"/>
    <w:rsid w:val="00480DC9"/>
    <w:rsid w:val="004812A5"/>
    <w:rsid w:val="00484E7A"/>
    <w:rsid w:val="00485C4C"/>
    <w:rsid w:val="00485E6B"/>
    <w:rsid w:val="004914A6"/>
    <w:rsid w:val="00491C79"/>
    <w:rsid w:val="00492C94"/>
    <w:rsid w:val="0049315E"/>
    <w:rsid w:val="00493915"/>
    <w:rsid w:val="00493FA7"/>
    <w:rsid w:val="00495793"/>
    <w:rsid w:val="004969F0"/>
    <w:rsid w:val="00497246"/>
    <w:rsid w:val="00497F9A"/>
    <w:rsid w:val="004A061A"/>
    <w:rsid w:val="004A3827"/>
    <w:rsid w:val="004A44DC"/>
    <w:rsid w:val="004A6105"/>
    <w:rsid w:val="004A66D1"/>
    <w:rsid w:val="004A6724"/>
    <w:rsid w:val="004B1A58"/>
    <w:rsid w:val="004B2465"/>
    <w:rsid w:val="004B363F"/>
    <w:rsid w:val="004B39BD"/>
    <w:rsid w:val="004B4886"/>
    <w:rsid w:val="004B5445"/>
    <w:rsid w:val="004B569F"/>
    <w:rsid w:val="004B708B"/>
    <w:rsid w:val="004C15C0"/>
    <w:rsid w:val="004C1899"/>
    <w:rsid w:val="004C1A4E"/>
    <w:rsid w:val="004C4AF7"/>
    <w:rsid w:val="004C50D5"/>
    <w:rsid w:val="004C54C2"/>
    <w:rsid w:val="004C5890"/>
    <w:rsid w:val="004C6172"/>
    <w:rsid w:val="004C7FC7"/>
    <w:rsid w:val="004D0614"/>
    <w:rsid w:val="004D4571"/>
    <w:rsid w:val="004D53B1"/>
    <w:rsid w:val="004D66C2"/>
    <w:rsid w:val="004D79B8"/>
    <w:rsid w:val="004E12D4"/>
    <w:rsid w:val="004E1F43"/>
    <w:rsid w:val="004E217B"/>
    <w:rsid w:val="004E2824"/>
    <w:rsid w:val="004E2A44"/>
    <w:rsid w:val="004E4168"/>
    <w:rsid w:val="004E4AEB"/>
    <w:rsid w:val="004E566C"/>
    <w:rsid w:val="004E5F92"/>
    <w:rsid w:val="004F0361"/>
    <w:rsid w:val="004F1FB7"/>
    <w:rsid w:val="004F20BA"/>
    <w:rsid w:val="004F264E"/>
    <w:rsid w:val="004F2869"/>
    <w:rsid w:val="004F420F"/>
    <w:rsid w:val="004F6458"/>
    <w:rsid w:val="004F6B7F"/>
    <w:rsid w:val="004F7357"/>
    <w:rsid w:val="004F73F8"/>
    <w:rsid w:val="004F7D78"/>
    <w:rsid w:val="0050073F"/>
    <w:rsid w:val="00500D3B"/>
    <w:rsid w:val="005010F8"/>
    <w:rsid w:val="00501553"/>
    <w:rsid w:val="00502743"/>
    <w:rsid w:val="00504204"/>
    <w:rsid w:val="00505FB5"/>
    <w:rsid w:val="00507B10"/>
    <w:rsid w:val="005104EC"/>
    <w:rsid w:val="00510895"/>
    <w:rsid w:val="00510932"/>
    <w:rsid w:val="00511A06"/>
    <w:rsid w:val="00511BFA"/>
    <w:rsid w:val="005120CA"/>
    <w:rsid w:val="00513C31"/>
    <w:rsid w:val="00515F4A"/>
    <w:rsid w:val="00516790"/>
    <w:rsid w:val="005206A0"/>
    <w:rsid w:val="00521B2E"/>
    <w:rsid w:val="005223C2"/>
    <w:rsid w:val="00522882"/>
    <w:rsid w:val="00522D96"/>
    <w:rsid w:val="0052419E"/>
    <w:rsid w:val="00524ED4"/>
    <w:rsid w:val="00527A19"/>
    <w:rsid w:val="00527F07"/>
    <w:rsid w:val="00530102"/>
    <w:rsid w:val="00530556"/>
    <w:rsid w:val="005308CD"/>
    <w:rsid w:val="00530FE6"/>
    <w:rsid w:val="005313FF"/>
    <w:rsid w:val="00533158"/>
    <w:rsid w:val="00533757"/>
    <w:rsid w:val="0053438F"/>
    <w:rsid w:val="00534860"/>
    <w:rsid w:val="00534D6D"/>
    <w:rsid w:val="00535E92"/>
    <w:rsid w:val="005368C4"/>
    <w:rsid w:val="00536D79"/>
    <w:rsid w:val="0054051F"/>
    <w:rsid w:val="00541996"/>
    <w:rsid w:val="00542D7C"/>
    <w:rsid w:val="005434EB"/>
    <w:rsid w:val="00543D40"/>
    <w:rsid w:val="005450A9"/>
    <w:rsid w:val="00545ECF"/>
    <w:rsid w:val="00546343"/>
    <w:rsid w:val="00547970"/>
    <w:rsid w:val="00547DA7"/>
    <w:rsid w:val="00547DDC"/>
    <w:rsid w:val="005523D7"/>
    <w:rsid w:val="00553277"/>
    <w:rsid w:val="00553481"/>
    <w:rsid w:val="0055421B"/>
    <w:rsid w:val="005557CA"/>
    <w:rsid w:val="00555B45"/>
    <w:rsid w:val="005566EC"/>
    <w:rsid w:val="00556980"/>
    <w:rsid w:val="00560D4D"/>
    <w:rsid w:val="00560D8E"/>
    <w:rsid w:val="0056141C"/>
    <w:rsid w:val="00562DD4"/>
    <w:rsid w:val="00564185"/>
    <w:rsid w:val="0056586E"/>
    <w:rsid w:val="00565EB6"/>
    <w:rsid w:val="00570808"/>
    <w:rsid w:val="005709EF"/>
    <w:rsid w:val="00576B77"/>
    <w:rsid w:val="0057711B"/>
    <w:rsid w:val="00577D46"/>
    <w:rsid w:val="00580570"/>
    <w:rsid w:val="00580AD5"/>
    <w:rsid w:val="00582CB6"/>
    <w:rsid w:val="00583798"/>
    <w:rsid w:val="00590C68"/>
    <w:rsid w:val="00594C1E"/>
    <w:rsid w:val="0059501C"/>
    <w:rsid w:val="00595B7A"/>
    <w:rsid w:val="0059603C"/>
    <w:rsid w:val="00596B30"/>
    <w:rsid w:val="00596BEC"/>
    <w:rsid w:val="00597663"/>
    <w:rsid w:val="005A0DC7"/>
    <w:rsid w:val="005A107D"/>
    <w:rsid w:val="005A1716"/>
    <w:rsid w:val="005A1A52"/>
    <w:rsid w:val="005A1D05"/>
    <w:rsid w:val="005A538B"/>
    <w:rsid w:val="005A6084"/>
    <w:rsid w:val="005A6CA0"/>
    <w:rsid w:val="005A6F4A"/>
    <w:rsid w:val="005B025E"/>
    <w:rsid w:val="005B0FA5"/>
    <w:rsid w:val="005B1B1E"/>
    <w:rsid w:val="005B3AD6"/>
    <w:rsid w:val="005B43C6"/>
    <w:rsid w:val="005B473D"/>
    <w:rsid w:val="005B7294"/>
    <w:rsid w:val="005B72C4"/>
    <w:rsid w:val="005C0F9A"/>
    <w:rsid w:val="005C1992"/>
    <w:rsid w:val="005C28B0"/>
    <w:rsid w:val="005C47D8"/>
    <w:rsid w:val="005D08F0"/>
    <w:rsid w:val="005D28BE"/>
    <w:rsid w:val="005D292D"/>
    <w:rsid w:val="005D3257"/>
    <w:rsid w:val="005D3D17"/>
    <w:rsid w:val="005D45FC"/>
    <w:rsid w:val="005D56E7"/>
    <w:rsid w:val="005D5EF7"/>
    <w:rsid w:val="005D7128"/>
    <w:rsid w:val="005E0105"/>
    <w:rsid w:val="005E10E6"/>
    <w:rsid w:val="005E1DFF"/>
    <w:rsid w:val="005E270C"/>
    <w:rsid w:val="005E2D38"/>
    <w:rsid w:val="005E33E7"/>
    <w:rsid w:val="005E3A27"/>
    <w:rsid w:val="005E4E7E"/>
    <w:rsid w:val="005E5495"/>
    <w:rsid w:val="005E628D"/>
    <w:rsid w:val="005E63ED"/>
    <w:rsid w:val="005F1297"/>
    <w:rsid w:val="005F12A4"/>
    <w:rsid w:val="005F1D0B"/>
    <w:rsid w:val="005F3443"/>
    <w:rsid w:val="005F419D"/>
    <w:rsid w:val="005F4F4D"/>
    <w:rsid w:val="005F50B6"/>
    <w:rsid w:val="005F548A"/>
    <w:rsid w:val="005F6E57"/>
    <w:rsid w:val="006006E7"/>
    <w:rsid w:val="00600BF0"/>
    <w:rsid w:val="00601AC7"/>
    <w:rsid w:val="00601C2E"/>
    <w:rsid w:val="0060251B"/>
    <w:rsid w:val="0060351F"/>
    <w:rsid w:val="00603C70"/>
    <w:rsid w:val="00604464"/>
    <w:rsid w:val="006052AE"/>
    <w:rsid w:val="00605B3F"/>
    <w:rsid w:val="00606F44"/>
    <w:rsid w:val="00610AD0"/>
    <w:rsid w:val="00610E23"/>
    <w:rsid w:val="00612B5F"/>
    <w:rsid w:val="00613FF4"/>
    <w:rsid w:val="0061402E"/>
    <w:rsid w:val="00615EC0"/>
    <w:rsid w:val="006165D1"/>
    <w:rsid w:val="006167B2"/>
    <w:rsid w:val="0061684A"/>
    <w:rsid w:val="006174E9"/>
    <w:rsid w:val="00620300"/>
    <w:rsid w:val="0062305D"/>
    <w:rsid w:val="00623992"/>
    <w:rsid w:val="006240DC"/>
    <w:rsid w:val="00625751"/>
    <w:rsid w:val="00626B4C"/>
    <w:rsid w:val="00626C47"/>
    <w:rsid w:val="00627123"/>
    <w:rsid w:val="00630265"/>
    <w:rsid w:val="0063423E"/>
    <w:rsid w:val="0063461A"/>
    <w:rsid w:val="00635D50"/>
    <w:rsid w:val="006369C3"/>
    <w:rsid w:val="00637A5D"/>
    <w:rsid w:val="00637D29"/>
    <w:rsid w:val="006432C7"/>
    <w:rsid w:val="00644919"/>
    <w:rsid w:val="00651100"/>
    <w:rsid w:val="00651D62"/>
    <w:rsid w:val="00655CC8"/>
    <w:rsid w:val="006567FE"/>
    <w:rsid w:val="00657374"/>
    <w:rsid w:val="00660543"/>
    <w:rsid w:val="0066373C"/>
    <w:rsid w:val="006653CA"/>
    <w:rsid w:val="00667186"/>
    <w:rsid w:val="006671C2"/>
    <w:rsid w:val="006674D5"/>
    <w:rsid w:val="00667DF1"/>
    <w:rsid w:val="00672447"/>
    <w:rsid w:val="00672961"/>
    <w:rsid w:val="0067413B"/>
    <w:rsid w:val="00674531"/>
    <w:rsid w:val="0067549E"/>
    <w:rsid w:val="00675A26"/>
    <w:rsid w:val="0067663A"/>
    <w:rsid w:val="006823D7"/>
    <w:rsid w:val="006841EB"/>
    <w:rsid w:val="00684962"/>
    <w:rsid w:val="0068496A"/>
    <w:rsid w:val="00684C36"/>
    <w:rsid w:val="00684E4C"/>
    <w:rsid w:val="00685398"/>
    <w:rsid w:val="0069244C"/>
    <w:rsid w:val="0069620E"/>
    <w:rsid w:val="006A10BA"/>
    <w:rsid w:val="006A21A1"/>
    <w:rsid w:val="006A3B18"/>
    <w:rsid w:val="006A41B6"/>
    <w:rsid w:val="006A5552"/>
    <w:rsid w:val="006A654B"/>
    <w:rsid w:val="006A7F6D"/>
    <w:rsid w:val="006B20CB"/>
    <w:rsid w:val="006B3B55"/>
    <w:rsid w:val="006B3C2C"/>
    <w:rsid w:val="006C1448"/>
    <w:rsid w:val="006C15E5"/>
    <w:rsid w:val="006C1E74"/>
    <w:rsid w:val="006C2E4D"/>
    <w:rsid w:val="006C3C8E"/>
    <w:rsid w:val="006C74CA"/>
    <w:rsid w:val="006D06AA"/>
    <w:rsid w:val="006D4343"/>
    <w:rsid w:val="006D4ED6"/>
    <w:rsid w:val="006D5526"/>
    <w:rsid w:val="006D61A2"/>
    <w:rsid w:val="006D61F8"/>
    <w:rsid w:val="006D65F8"/>
    <w:rsid w:val="006D6B5E"/>
    <w:rsid w:val="006D787A"/>
    <w:rsid w:val="006D7C93"/>
    <w:rsid w:val="006D7D74"/>
    <w:rsid w:val="006E18A1"/>
    <w:rsid w:val="006E1BBC"/>
    <w:rsid w:val="006E1EE6"/>
    <w:rsid w:val="006E2D02"/>
    <w:rsid w:val="006E388E"/>
    <w:rsid w:val="006E40EF"/>
    <w:rsid w:val="006E4A75"/>
    <w:rsid w:val="006E53E0"/>
    <w:rsid w:val="006E62DF"/>
    <w:rsid w:val="006F3F3C"/>
    <w:rsid w:val="006F5E97"/>
    <w:rsid w:val="006F7B24"/>
    <w:rsid w:val="007005CB"/>
    <w:rsid w:val="0070221F"/>
    <w:rsid w:val="00702806"/>
    <w:rsid w:val="007031BE"/>
    <w:rsid w:val="00703213"/>
    <w:rsid w:val="00703758"/>
    <w:rsid w:val="0070529B"/>
    <w:rsid w:val="00705C26"/>
    <w:rsid w:val="00705D8D"/>
    <w:rsid w:val="00706253"/>
    <w:rsid w:val="007104EC"/>
    <w:rsid w:val="00710A43"/>
    <w:rsid w:val="00712E37"/>
    <w:rsid w:val="00713C03"/>
    <w:rsid w:val="00716151"/>
    <w:rsid w:val="0072296D"/>
    <w:rsid w:val="00727306"/>
    <w:rsid w:val="0072744E"/>
    <w:rsid w:val="00730EAF"/>
    <w:rsid w:val="00733D90"/>
    <w:rsid w:val="0073401B"/>
    <w:rsid w:val="0073470D"/>
    <w:rsid w:val="00734CFD"/>
    <w:rsid w:val="00735007"/>
    <w:rsid w:val="00740985"/>
    <w:rsid w:val="007409B3"/>
    <w:rsid w:val="00741135"/>
    <w:rsid w:val="0074113C"/>
    <w:rsid w:val="00741E6C"/>
    <w:rsid w:val="00743C7B"/>
    <w:rsid w:val="00744ABE"/>
    <w:rsid w:val="0074548C"/>
    <w:rsid w:val="007509FF"/>
    <w:rsid w:val="00750AAC"/>
    <w:rsid w:val="00752907"/>
    <w:rsid w:val="00752C29"/>
    <w:rsid w:val="007576C1"/>
    <w:rsid w:val="00760EAA"/>
    <w:rsid w:val="00762B08"/>
    <w:rsid w:val="007641FD"/>
    <w:rsid w:val="00765135"/>
    <w:rsid w:val="007651D8"/>
    <w:rsid w:val="00771DF8"/>
    <w:rsid w:val="00774865"/>
    <w:rsid w:val="00775482"/>
    <w:rsid w:val="00775A46"/>
    <w:rsid w:val="0077641D"/>
    <w:rsid w:val="00780B8B"/>
    <w:rsid w:val="0078149B"/>
    <w:rsid w:val="00783407"/>
    <w:rsid w:val="00783E13"/>
    <w:rsid w:val="00783E8E"/>
    <w:rsid w:val="0078403D"/>
    <w:rsid w:val="0078487A"/>
    <w:rsid w:val="00784EFF"/>
    <w:rsid w:val="00785895"/>
    <w:rsid w:val="00786B6E"/>
    <w:rsid w:val="00786BA6"/>
    <w:rsid w:val="00787B09"/>
    <w:rsid w:val="00787CFE"/>
    <w:rsid w:val="00790562"/>
    <w:rsid w:val="007910C9"/>
    <w:rsid w:val="00791723"/>
    <w:rsid w:val="007939FD"/>
    <w:rsid w:val="00793E89"/>
    <w:rsid w:val="007947B6"/>
    <w:rsid w:val="00795603"/>
    <w:rsid w:val="00797E95"/>
    <w:rsid w:val="007A07FF"/>
    <w:rsid w:val="007A0A57"/>
    <w:rsid w:val="007A1B25"/>
    <w:rsid w:val="007A232A"/>
    <w:rsid w:val="007A24E6"/>
    <w:rsid w:val="007A3218"/>
    <w:rsid w:val="007A37E9"/>
    <w:rsid w:val="007A6EEE"/>
    <w:rsid w:val="007A749E"/>
    <w:rsid w:val="007A7590"/>
    <w:rsid w:val="007B1052"/>
    <w:rsid w:val="007B15E6"/>
    <w:rsid w:val="007B1727"/>
    <w:rsid w:val="007B4A81"/>
    <w:rsid w:val="007B4E08"/>
    <w:rsid w:val="007B501C"/>
    <w:rsid w:val="007C154F"/>
    <w:rsid w:val="007C2903"/>
    <w:rsid w:val="007C4248"/>
    <w:rsid w:val="007C55EE"/>
    <w:rsid w:val="007C6C4E"/>
    <w:rsid w:val="007D0B18"/>
    <w:rsid w:val="007D0C0C"/>
    <w:rsid w:val="007D0DD4"/>
    <w:rsid w:val="007D420B"/>
    <w:rsid w:val="007D4E28"/>
    <w:rsid w:val="007D60C1"/>
    <w:rsid w:val="007D6425"/>
    <w:rsid w:val="007D7E1F"/>
    <w:rsid w:val="007D7F1C"/>
    <w:rsid w:val="007E0081"/>
    <w:rsid w:val="007E17DF"/>
    <w:rsid w:val="007E20C0"/>
    <w:rsid w:val="007E3B0A"/>
    <w:rsid w:val="007E5F75"/>
    <w:rsid w:val="007E63FA"/>
    <w:rsid w:val="007E6BB5"/>
    <w:rsid w:val="007E73CA"/>
    <w:rsid w:val="007F015C"/>
    <w:rsid w:val="007F1126"/>
    <w:rsid w:val="007F2EA6"/>
    <w:rsid w:val="007F30DB"/>
    <w:rsid w:val="007F55E7"/>
    <w:rsid w:val="007F710B"/>
    <w:rsid w:val="0080166E"/>
    <w:rsid w:val="0080209F"/>
    <w:rsid w:val="008025A0"/>
    <w:rsid w:val="008028A9"/>
    <w:rsid w:val="00802BA2"/>
    <w:rsid w:val="00802DE1"/>
    <w:rsid w:val="00804989"/>
    <w:rsid w:val="008052BF"/>
    <w:rsid w:val="0080662A"/>
    <w:rsid w:val="008066C5"/>
    <w:rsid w:val="00807D91"/>
    <w:rsid w:val="0081074F"/>
    <w:rsid w:val="008108A2"/>
    <w:rsid w:val="00811A0C"/>
    <w:rsid w:val="008123A1"/>
    <w:rsid w:val="00812F26"/>
    <w:rsid w:val="00812F5D"/>
    <w:rsid w:val="00814405"/>
    <w:rsid w:val="00814BB9"/>
    <w:rsid w:val="00815E0D"/>
    <w:rsid w:val="00821CBE"/>
    <w:rsid w:val="00821EFA"/>
    <w:rsid w:val="00823229"/>
    <w:rsid w:val="00823625"/>
    <w:rsid w:val="00823B11"/>
    <w:rsid w:val="0082592F"/>
    <w:rsid w:val="008272A7"/>
    <w:rsid w:val="00830451"/>
    <w:rsid w:val="008305E9"/>
    <w:rsid w:val="00831976"/>
    <w:rsid w:val="00833981"/>
    <w:rsid w:val="0083488E"/>
    <w:rsid w:val="008349D8"/>
    <w:rsid w:val="00834B60"/>
    <w:rsid w:val="00834EB5"/>
    <w:rsid w:val="00840AC5"/>
    <w:rsid w:val="008411F9"/>
    <w:rsid w:val="0084165B"/>
    <w:rsid w:val="00841E41"/>
    <w:rsid w:val="00842E23"/>
    <w:rsid w:val="00843084"/>
    <w:rsid w:val="008446BF"/>
    <w:rsid w:val="008450F4"/>
    <w:rsid w:val="00845F41"/>
    <w:rsid w:val="00846CE5"/>
    <w:rsid w:val="00852B39"/>
    <w:rsid w:val="00856061"/>
    <w:rsid w:val="0085662C"/>
    <w:rsid w:val="00856AC7"/>
    <w:rsid w:val="00857328"/>
    <w:rsid w:val="008573F8"/>
    <w:rsid w:val="00865A8F"/>
    <w:rsid w:val="00865CED"/>
    <w:rsid w:val="00866BBF"/>
    <w:rsid w:val="00867F84"/>
    <w:rsid w:val="00870B95"/>
    <w:rsid w:val="00871BBF"/>
    <w:rsid w:val="00871F49"/>
    <w:rsid w:val="00873598"/>
    <w:rsid w:val="00873B7D"/>
    <w:rsid w:val="00874056"/>
    <w:rsid w:val="00874BE2"/>
    <w:rsid w:val="00875254"/>
    <w:rsid w:val="008759C4"/>
    <w:rsid w:val="0088223B"/>
    <w:rsid w:val="0088241F"/>
    <w:rsid w:val="0088468A"/>
    <w:rsid w:val="00884CB3"/>
    <w:rsid w:val="00886112"/>
    <w:rsid w:val="00886DF1"/>
    <w:rsid w:val="008903DB"/>
    <w:rsid w:val="008910D8"/>
    <w:rsid w:val="008912F1"/>
    <w:rsid w:val="00891309"/>
    <w:rsid w:val="0089196A"/>
    <w:rsid w:val="0089469C"/>
    <w:rsid w:val="008A0602"/>
    <w:rsid w:val="008A0A3F"/>
    <w:rsid w:val="008A13B4"/>
    <w:rsid w:val="008A196F"/>
    <w:rsid w:val="008A2672"/>
    <w:rsid w:val="008A292F"/>
    <w:rsid w:val="008A2AFD"/>
    <w:rsid w:val="008A5D60"/>
    <w:rsid w:val="008A7E80"/>
    <w:rsid w:val="008B05F9"/>
    <w:rsid w:val="008B0D8F"/>
    <w:rsid w:val="008B52E5"/>
    <w:rsid w:val="008B675F"/>
    <w:rsid w:val="008C1114"/>
    <w:rsid w:val="008C1798"/>
    <w:rsid w:val="008C3FB1"/>
    <w:rsid w:val="008C45B3"/>
    <w:rsid w:val="008C5ABD"/>
    <w:rsid w:val="008C6C35"/>
    <w:rsid w:val="008C6F01"/>
    <w:rsid w:val="008C724B"/>
    <w:rsid w:val="008D0397"/>
    <w:rsid w:val="008D2A46"/>
    <w:rsid w:val="008D3119"/>
    <w:rsid w:val="008D4879"/>
    <w:rsid w:val="008D56CE"/>
    <w:rsid w:val="008D6039"/>
    <w:rsid w:val="008D61C2"/>
    <w:rsid w:val="008D7831"/>
    <w:rsid w:val="008E2CE0"/>
    <w:rsid w:val="008E2E05"/>
    <w:rsid w:val="008E5B75"/>
    <w:rsid w:val="008E6190"/>
    <w:rsid w:val="008E77FD"/>
    <w:rsid w:val="008E7A6A"/>
    <w:rsid w:val="008F038D"/>
    <w:rsid w:val="008F06BE"/>
    <w:rsid w:val="008F1A3E"/>
    <w:rsid w:val="008F1A62"/>
    <w:rsid w:val="008F4BC3"/>
    <w:rsid w:val="008F4C3A"/>
    <w:rsid w:val="008F4C83"/>
    <w:rsid w:val="008F72D1"/>
    <w:rsid w:val="008F787C"/>
    <w:rsid w:val="00900861"/>
    <w:rsid w:val="00901BE5"/>
    <w:rsid w:val="009028B2"/>
    <w:rsid w:val="00902D90"/>
    <w:rsid w:val="009078D3"/>
    <w:rsid w:val="009078F3"/>
    <w:rsid w:val="00910B52"/>
    <w:rsid w:val="009126CE"/>
    <w:rsid w:val="0091283B"/>
    <w:rsid w:val="00912CFF"/>
    <w:rsid w:val="00912EC7"/>
    <w:rsid w:val="00914750"/>
    <w:rsid w:val="009160C7"/>
    <w:rsid w:val="00921023"/>
    <w:rsid w:val="00921182"/>
    <w:rsid w:val="00921A03"/>
    <w:rsid w:val="00921D53"/>
    <w:rsid w:val="009231C0"/>
    <w:rsid w:val="00924274"/>
    <w:rsid w:val="00924607"/>
    <w:rsid w:val="00925453"/>
    <w:rsid w:val="00925DD6"/>
    <w:rsid w:val="00926A30"/>
    <w:rsid w:val="00927335"/>
    <w:rsid w:val="00927B7D"/>
    <w:rsid w:val="0093153D"/>
    <w:rsid w:val="00932258"/>
    <w:rsid w:val="00935402"/>
    <w:rsid w:val="009375C2"/>
    <w:rsid w:val="00941EC7"/>
    <w:rsid w:val="00942AFA"/>
    <w:rsid w:val="00942CA6"/>
    <w:rsid w:val="00942DF5"/>
    <w:rsid w:val="009446FB"/>
    <w:rsid w:val="00944DA1"/>
    <w:rsid w:val="00945D9A"/>
    <w:rsid w:val="009467F6"/>
    <w:rsid w:val="00947D7C"/>
    <w:rsid w:val="0095114F"/>
    <w:rsid w:val="0095324C"/>
    <w:rsid w:val="00960047"/>
    <w:rsid w:val="00962CC2"/>
    <w:rsid w:val="009646E2"/>
    <w:rsid w:val="00964E91"/>
    <w:rsid w:val="0097110B"/>
    <w:rsid w:val="009726DB"/>
    <w:rsid w:val="00974352"/>
    <w:rsid w:val="00974741"/>
    <w:rsid w:val="009750F6"/>
    <w:rsid w:val="00975671"/>
    <w:rsid w:val="00975B73"/>
    <w:rsid w:val="009764E7"/>
    <w:rsid w:val="00976ADD"/>
    <w:rsid w:val="00976DE9"/>
    <w:rsid w:val="00977765"/>
    <w:rsid w:val="0098165A"/>
    <w:rsid w:val="009836F0"/>
    <w:rsid w:val="0098391B"/>
    <w:rsid w:val="00983BCF"/>
    <w:rsid w:val="00985C3A"/>
    <w:rsid w:val="00986020"/>
    <w:rsid w:val="00987554"/>
    <w:rsid w:val="009908EA"/>
    <w:rsid w:val="009909B0"/>
    <w:rsid w:val="00992019"/>
    <w:rsid w:val="00992EB2"/>
    <w:rsid w:val="009945AE"/>
    <w:rsid w:val="00996093"/>
    <w:rsid w:val="00997E68"/>
    <w:rsid w:val="009A0DDE"/>
    <w:rsid w:val="009A1BDA"/>
    <w:rsid w:val="009A1F71"/>
    <w:rsid w:val="009A31A3"/>
    <w:rsid w:val="009A3404"/>
    <w:rsid w:val="009A3930"/>
    <w:rsid w:val="009A422A"/>
    <w:rsid w:val="009A4730"/>
    <w:rsid w:val="009A4E0D"/>
    <w:rsid w:val="009A5B48"/>
    <w:rsid w:val="009A6332"/>
    <w:rsid w:val="009B082E"/>
    <w:rsid w:val="009B0EA9"/>
    <w:rsid w:val="009B12BB"/>
    <w:rsid w:val="009B1AA3"/>
    <w:rsid w:val="009B290D"/>
    <w:rsid w:val="009B3095"/>
    <w:rsid w:val="009B509A"/>
    <w:rsid w:val="009B6DB8"/>
    <w:rsid w:val="009C05A1"/>
    <w:rsid w:val="009C14EE"/>
    <w:rsid w:val="009C1FDA"/>
    <w:rsid w:val="009C2637"/>
    <w:rsid w:val="009C287F"/>
    <w:rsid w:val="009C413F"/>
    <w:rsid w:val="009C4331"/>
    <w:rsid w:val="009C4F67"/>
    <w:rsid w:val="009C59EF"/>
    <w:rsid w:val="009C6B56"/>
    <w:rsid w:val="009D0A81"/>
    <w:rsid w:val="009D142E"/>
    <w:rsid w:val="009D17DA"/>
    <w:rsid w:val="009D298F"/>
    <w:rsid w:val="009D2CCF"/>
    <w:rsid w:val="009D583B"/>
    <w:rsid w:val="009D740B"/>
    <w:rsid w:val="009E1B09"/>
    <w:rsid w:val="009E25FA"/>
    <w:rsid w:val="009E36FD"/>
    <w:rsid w:val="009E5270"/>
    <w:rsid w:val="009E5B72"/>
    <w:rsid w:val="009E65DC"/>
    <w:rsid w:val="009E6623"/>
    <w:rsid w:val="009E7B44"/>
    <w:rsid w:val="009F0D31"/>
    <w:rsid w:val="009F0DBB"/>
    <w:rsid w:val="009F1DAB"/>
    <w:rsid w:val="009F1FDD"/>
    <w:rsid w:val="009F2003"/>
    <w:rsid w:val="009F2C33"/>
    <w:rsid w:val="009F3B74"/>
    <w:rsid w:val="009F3C52"/>
    <w:rsid w:val="009F4171"/>
    <w:rsid w:val="009F755A"/>
    <w:rsid w:val="009F7A66"/>
    <w:rsid w:val="00A0039A"/>
    <w:rsid w:val="00A00BAB"/>
    <w:rsid w:val="00A01D17"/>
    <w:rsid w:val="00A04636"/>
    <w:rsid w:val="00A047F8"/>
    <w:rsid w:val="00A05190"/>
    <w:rsid w:val="00A05997"/>
    <w:rsid w:val="00A061C4"/>
    <w:rsid w:val="00A06DBB"/>
    <w:rsid w:val="00A06DED"/>
    <w:rsid w:val="00A07429"/>
    <w:rsid w:val="00A10579"/>
    <w:rsid w:val="00A13B71"/>
    <w:rsid w:val="00A14473"/>
    <w:rsid w:val="00A167EF"/>
    <w:rsid w:val="00A17036"/>
    <w:rsid w:val="00A1704D"/>
    <w:rsid w:val="00A224DF"/>
    <w:rsid w:val="00A238BC"/>
    <w:rsid w:val="00A249A9"/>
    <w:rsid w:val="00A259E5"/>
    <w:rsid w:val="00A27115"/>
    <w:rsid w:val="00A27278"/>
    <w:rsid w:val="00A27997"/>
    <w:rsid w:val="00A30986"/>
    <w:rsid w:val="00A3099B"/>
    <w:rsid w:val="00A31927"/>
    <w:rsid w:val="00A31E8E"/>
    <w:rsid w:val="00A33412"/>
    <w:rsid w:val="00A411B1"/>
    <w:rsid w:val="00A41C2C"/>
    <w:rsid w:val="00A4446B"/>
    <w:rsid w:val="00A44C3A"/>
    <w:rsid w:val="00A46C22"/>
    <w:rsid w:val="00A4744C"/>
    <w:rsid w:val="00A47AAC"/>
    <w:rsid w:val="00A51507"/>
    <w:rsid w:val="00A516E7"/>
    <w:rsid w:val="00A524F1"/>
    <w:rsid w:val="00A5335F"/>
    <w:rsid w:val="00A53479"/>
    <w:rsid w:val="00A5483B"/>
    <w:rsid w:val="00A56835"/>
    <w:rsid w:val="00A574F7"/>
    <w:rsid w:val="00A60650"/>
    <w:rsid w:val="00A63560"/>
    <w:rsid w:val="00A64873"/>
    <w:rsid w:val="00A648F8"/>
    <w:rsid w:val="00A70745"/>
    <w:rsid w:val="00A71193"/>
    <w:rsid w:val="00A712D5"/>
    <w:rsid w:val="00A71C75"/>
    <w:rsid w:val="00A73C37"/>
    <w:rsid w:val="00A7528E"/>
    <w:rsid w:val="00A75821"/>
    <w:rsid w:val="00A770F7"/>
    <w:rsid w:val="00A77125"/>
    <w:rsid w:val="00A80BE4"/>
    <w:rsid w:val="00A8145B"/>
    <w:rsid w:val="00A8440E"/>
    <w:rsid w:val="00A85163"/>
    <w:rsid w:val="00A85E66"/>
    <w:rsid w:val="00A87792"/>
    <w:rsid w:val="00A9365B"/>
    <w:rsid w:val="00A93C25"/>
    <w:rsid w:val="00A94C64"/>
    <w:rsid w:val="00A968E6"/>
    <w:rsid w:val="00A970A9"/>
    <w:rsid w:val="00A974D1"/>
    <w:rsid w:val="00AA01DA"/>
    <w:rsid w:val="00AA1214"/>
    <w:rsid w:val="00AA1356"/>
    <w:rsid w:val="00AA2F75"/>
    <w:rsid w:val="00AA587E"/>
    <w:rsid w:val="00AA5C40"/>
    <w:rsid w:val="00AA7FD5"/>
    <w:rsid w:val="00AB01C0"/>
    <w:rsid w:val="00AB2169"/>
    <w:rsid w:val="00AB2CBF"/>
    <w:rsid w:val="00AB49E0"/>
    <w:rsid w:val="00AB7F9E"/>
    <w:rsid w:val="00AC0193"/>
    <w:rsid w:val="00AC2B10"/>
    <w:rsid w:val="00AC2C88"/>
    <w:rsid w:val="00AC4D47"/>
    <w:rsid w:val="00AC56E6"/>
    <w:rsid w:val="00AC637F"/>
    <w:rsid w:val="00AC6F95"/>
    <w:rsid w:val="00AC786C"/>
    <w:rsid w:val="00AD1046"/>
    <w:rsid w:val="00AD1A91"/>
    <w:rsid w:val="00AD2456"/>
    <w:rsid w:val="00AD501F"/>
    <w:rsid w:val="00AD63B6"/>
    <w:rsid w:val="00AD64FA"/>
    <w:rsid w:val="00AD69C8"/>
    <w:rsid w:val="00AD6E77"/>
    <w:rsid w:val="00AD7882"/>
    <w:rsid w:val="00AE04FE"/>
    <w:rsid w:val="00AE18B2"/>
    <w:rsid w:val="00AE1AE0"/>
    <w:rsid w:val="00AE3294"/>
    <w:rsid w:val="00AE4190"/>
    <w:rsid w:val="00AE5F83"/>
    <w:rsid w:val="00AE6945"/>
    <w:rsid w:val="00AF21AB"/>
    <w:rsid w:val="00AF27AE"/>
    <w:rsid w:val="00AF3FDE"/>
    <w:rsid w:val="00AF7020"/>
    <w:rsid w:val="00AF74F9"/>
    <w:rsid w:val="00AF7544"/>
    <w:rsid w:val="00AF7547"/>
    <w:rsid w:val="00B01FA0"/>
    <w:rsid w:val="00B02019"/>
    <w:rsid w:val="00B025AC"/>
    <w:rsid w:val="00B02ABA"/>
    <w:rsid w:val="00B033B6"/>
    <w:rsid w:val="00B03A54"/>
    <w:rsid w:val="00B03D02"/>
    <w:rsid w:val="00B06992"/>
    <w:rsid w:val="00B10035"/>
    <w:rsid w:val="00B100A8"/>
    <w:rsid w:val="00B11A29"/>
    <w:rsid w:val="00B13C40"/>
    <w:rsid w:val="00B152A3"/>
    <w:rsid w:val="00B20A1D"/>
    <w:rsid w:val="00B2424E"/>
    <w:rsid w:val="00B2775A"/>
    <w:rsid w:val="00B27AA6"/>
    <w:rsid w:val="00B30EAB"/>
    <w:rsid w:val="00B30F46"/>
    <w:rsid w:val="00B31246"/>
    <w:rsid w:val="00B317F8"/>
    <w:rsid w:val="00B31ECB"/>
    <w:rsid w:val="00B32B28"/>
    <w:rsid w:val="00B33811"/>
    <w:rsid w:val="00B34B42"/>
    <w:rsid w:val="00B34C06"/>
    <w:rsid w:val="00B34C84"/>
    <w:rsid w:val="00B353AE"/>
    <w:rsid w:val="00B3619D"/>
    <w:rsid w:val="00B406C8"/>
    <w:rsid w:val="00B40A0A"/>
    <w:rsid w:val="00B41457"/>
    <w:rsid w:val="00B41A91"/>
    <w:rsid w:val="00B4473A"/>
    <w:rsid w:val="00B44E58"/>
    <w:rsid w:val="00B45CEC"/>
    <w:rsid w:val="00B46DBA"/>
    <w:rsid w:val="00B4753D"/>
    <w:rsid w:val="00B47D1C"/>
    <w:rsid w:val="00B522DE"/>
    <w:rsid w:val="00B54025"/>
    <w:rsid w:val="00B54151"/>
    <w:rsid w:val="00B54FA8"/>
    <w:rsid w:val="00B55194"/>
    <w:rsid w:val="00B55B68"/>
    <w:rsid w:val="00B6066F"/>
    <w:rsid w:val="00B60F5F"/>
    <w:rsid w:val="00B619AD"/>
    <w:rsid w:val="00B62D13"/>
    <w:rsid w:val="00B63C4D"/>
    <w:rsid w:val="00B64335"/>
    <w:rsid w:val="00B65894"/>
    <w:rsid w:val="00B66E89"/>
    <w:rsid w:val="00B7137F"/>
    <w:rsid w:val="00B71B65"/>
    <w:rsid w:val="00B73519"/>
    <w:rsid w:val="00B749DC"/>
    <w:rsid w:val="00B74A8E"/>
    <w:rsid w:val="00B75B6B"/>
    <w:rsid w:val="00B77179"/>
    <w:rsid w:val="00B8098C"/>
    <w:rsid w:val="00B8143B"/>
    <w:rsid w:val="00B81EF6"/>
    <w:rsid w:val="00B833FA"/>
    <w:rsid w:val="00B83BB1"/>
    <w:rsid w:val="00B9028C"/>
    <w:rsid w:val="00B91BF7"/>
    <w:rsid w:val="00B9339C"/>
    <w:rsid w:val="00B93441"/>
    <w:rsid w:val="00B9430E"/>
    <w:rsid w:val="00B947D9"/>
    <w:rsid w:val="00B94B69"/>
    <w:rsid w:val="00B94CF7"/>
    <w:rsid w:val="00B95347"/>
    <w:rsid w:val="00B95A14"/>
    <w:rsid w:val="00B97163"/>
    <w:rsid w:val="00BA1E08"/>
    <w:rsid w:val="00BA3A61"/>
    <w:rsid w:val="00BA3AEA"/>
    <w:rsid w:val="00BA4502"/>
    <w:rsid w:val="00BA6EE5"/>
    <w:rsid w:val="00BB1253"/>
    <w:rsid w:val="00BB1652"/>
    <w:rsid w:val="00BB1888"/>
    <w:rsid w:val="00BB20FC"/>
    <w:rsid w:val="00BB272A"/>
    <w:rsid w:val="00BB29E7"/>
    <w:rsid w:val="00BB3F12"/>
    <w:rsid w:val="00BB3F24"/>
    <w:rsid w:val="00BB52DE"/>
    <w:rsid w:val="00BB53E2"/>
    <w:rsid w:val="00BB5B85"/>
    <w:rsid w:val="00BB6970"/>
    <w:rsid w:val="00BC073D"/>
    <w:rsid w:val="00BC1214"/>
    <w:rsid w:val="00BC1BE4"/>
    <w:rsid w:val="00BC3998"/>
    <w:rsid w:val="00BC53CC"/>
    <w:rsid w:val="00BC57EB"/>
    <w:rsid w:val="00BC60D7"/>
    <w:rsid w:val="00BC65A4"/>
    <w:rsid w:val="00BC672C"/>
    <w:rsid w:val="00BC6BB4"/>
    <w:rsid w:val="00BD70E4"/>
    <w:rsid w:val="00BE1EF8"/>
    <w:rsid w:val="00BE206C"/>
    <w:rsid w:val="00BE2C7A"/>
    <w:rsid w:val="00BE39B3"/>
    <w:rsid w:val="00BE3A4A"/>
    <w:rsid w:val="00BE40CF"/>
    <w:rsid w:val="00BE58EC"/>
    <w:rsid w:val="00BE5DF9"/>
    <w:rsid w:val="00BE6098"/>
    <w:rsid w:val="00BE660F"/>
    <w:rsid w:val="00BE69AC"/>
    <w:rsid w:val="00BF04D0"/>
    <w:rsid w:val="00BF0776"/>
    <w:rsid w:val="00BF370C"/>
    <w:rsid w:val="00BF400C"/>
    <w:rsid w:val="00BF6028"/>
    <w:rsid w:val="00C00E4C"/>
    <w:rsid w:val="00C025C9"/>
    <w:rsid w:val="00C02EB7"/>
    <w:rsid w:val="00C04949"/>
    <w:rsid w:val="00C05263"/>
    <w:rsid w:val="00C06367"/>
    <w:rsid w:val="00C06D3E"/>
    <w:rsid w:val="00C13B73"/>
    <w:rsid w:val="00C145E2"/>
    <w:rsid w:val="00C14A16"/>
    <w:rsid w:val="00C153E2"/>
    <w:rsid w:val="00C158BB"/>
    <w:rsid w:val="00C15F83"/>
    <w:rsid w:val="00C164AC"/>
    <w:rsid w:val="00C23632"/>
    <w:rsid w:val="00C26AAE"/>
    <w:rsid w:val="00C33AC8"/>
    <w:rsid w:val="00C3433B"/>
    <w:rsid w:val="00C346DD"/>
    <w:rsid w:val="00C40E11"/>
    <w:rsid w:val="00C425EB"/>
    <w:rsid w:val="00C43909"/>
    <w:rsid w:val="00C45256"/>
    <w:rsid w:val="00C47976"/>
    <w:rsid w:val="00C501F8"/>
    <w:rsid w:val="00C55853"/>
    <w:rsid w:val="00C57F74"/>
    <w:rsid w:val="00C60C24"/>
    <w:rsid w:val="00C60DCC"/>
    <w:rsid w:val="00C61655"/>
    <w:rsid w:val="00C64424"/>
    <w:rsid w:val="00C653F2"/>
    <w:rsid w:val="00C6593A"/>
    <w:rsid w:val="00C67D7A"/>
    <w:rsid w:val="00C713BC"/>
    <w:rsid w:val="00C71658"/>
    <w:rsid w:val="00C7210B"/>
    <w:rsid w:val="00C7274F"/>
    <w:rsid w:val="00C74A5F"/>
    <w:rsid w:val="00C74F95"/>
    <w:rsid w:val="00C75B23"/>
    <w:rsid w:val="00C80107"/>
    <w:rsid w:val="00C80201"/>
    <w:rsid w:val="00C80711"/>
    <w:rsid w:val="00C82CB2"/>
    <w:rsid w:val="00C83290"/>
    <w:rsid w:val="00C8374C"/>
    <w:rsid w:val="00C83F0C"/>
    <w:rsid w:val="00C846E9"/>
    <w:rsid w:val="00C85435"/>
    <w:rsid w:val="00C9079C"/>
    <w:rsid w:val="00C9083E"/>
    <w:rsid w:val="00C91011"/>
    <w:rsid w:val="00C91554"/>
    <w:rsid w:val="00C92091"/>
    <w:rsid w:val="00C93A5E"/>
    <w:rsid w:val="00C93E5A"/>
    <w:rsid w:val="00C941C7"/>
    <w:rsid w:val="00C943DF"/>
    <w:rsid w:val="00C9500D"/>
    <w:rsid w:val="00C950F1"/>
    <w:rsid w:val="00C95B72"/>
    <w:rsid w:val="00C96BBA"/>
    <w:rsid w:val="00C976EE"/>
    <w:rsid w:val="00C97996"/>
    <w:rsid w:val="00CA07E4"/>
    <w:rsid w:val="00CA25BD"/>
    <w:rsid w:val="00CA57B2"/>
    <w:rsid w:val="00CA5BCE"/>
    <w:rsid w:val="00CA6172"/>
    <w:rsid w:val="00CA6313"/>
    <w:rsid w:val="00CA6F8D"/>
    <w:rsid w:val="00CB38D9"/>
    <w:rsid w:val="00CB3C46"/>
    <w:rsid w:val="00CB42BF"/>
    <w:rsid w:val="00CB51F6"/>
    <w:rsid w:val="00CB7032"/>
    <w:rsid w:val="00CB7B15"/>
    <w:rsid w:val="00CB7D30"/>
    <w:rsid w:val="00CC14A7"/>
    <w:rsid w:val="00CC2BDC"/>
    <w:rsid w:val="00CC48D3"/>
    <w:rsid w:val="00CC54E4"/>
    <w:rsid w:val="00CC54EB"/>
    <w:rsid w:val="00CD2BDA"/>
    <w:rsid w:val="00CD2D4A"/>
    <w:rsid w:val="00CD403C"/>
    <w:rsid w:val="00CD71FF"/>
    <w:rsid w:val="00CD7B97"/>
    <w:rsid w:val="00CE063E"/>
    <w:rsid w:val="00CE224B"/>
    <w:rsid w:val="00CE2FEF"/>
    <w:rsid w:val="00CE3C18"/>
    <w:rsid w:val="00CE50AB"/>
    <w:rsid w:val="00CE5C00"/>
    <w:rsid w:val="00CE735F"/>
    <w:rsid w:val="00CF0D4C"/>
    <w:rsid w:val="00CF0EFA"/>
    <w:rsid w:val="00CF0F3F"/>
    <w:rsid w:val="00CF23C3"/>
    <w:rsid w:val="00CF2B1A"/>
    <w:rsid w:val="00CF36CB"/>
    <w:rsid w:val="00CF3736"/>
    <w:rsid w:val="00CF54A3"/>
    <w:rsid w:val="00CF54C5"/>
    <w:rsid w:val="00CF6B87"/>
    <w:rsid w:val="00CF7606"/>
    <w:rsid w:val="00D001EB"/>
    <w:rsid w:val="00D012A3"/>
    <w:rsid w:val="00D017DE"/>
    <w:rsid w:val="00D02875"/>
    <w:rsid w:val="00D051FC"/>
    <w:rsid w:val="00D075CF"/>
    <w:rsid w:val="00D07681"/>
    <w:rsid w:val="00D13075"/>
    <w:rsid w:val="00D1723D"/>
    <w:rsid w:val="00D17A28"/>
    <w:rsid w:val="00D17C3D"/>
    <w:rsid w:val="00D20EFB"/>
    <w:rsid w:val="00D21EEE"/>
    <w:rsid w:val="00D21FEB"/>
    <w:rsid w:val="00D22C82"/>
    <w:rsid w:val="00D24D27"/>
    <w:rsid w:val="00D25AEA"/>
    <w:rsid w:val="00D273C0"/>
    <w:rsid w:val="00D27540"/>
    <w:rsid w:val="00D313F3"/>
    <w:rsid w:val="00D358C5"/>
    <w:rsid w:val="00D369D5"/>
    <w:rsid w:val="00D3757A"/>
    <w:rsid w:val="00D37CE4"/>
    <w:rsid w:val="00D408E4"/>
    <w:rsid w:val="00D409C7"/>
    <w:rsid w:val="00D41220"/>
    <w:rsid w:val="00D41CED"/>
    <w:rsid w:val="00D4311F"/>
    <w:rsid w:val="00D4736A"/>
    <w:rsid w:val="00D50345"/>
    <w:rsid w:val="00D5128F"/>
    <w:rsid w:val="00D519D4"/>
    <w:rsid w:val="00D51FD3"/>
    <w:rsid w:val="00D5244A"/>
    <w:rsid w:val="00D54C2E"/>
    <w:rsid w:val="00D55D77"/>
    <w:rsid w:val="00D5718D"/>
    <w:rsid w:val="00D574E5"/>
    <w:rsid w:val="00D576B3"/>
    <w:rsid w:val="00D57EF8"/>
    <w:rsid w:val="00D57F72"/>
    <w:rsid w:val="00D604F5"/>
    <w:rsid w:val="00D62983"/>
    <w:rsid w:val="00D6417E"/>
    <w:rsid w:val="00D64A94"/>
    <w:rsid w:val="00D66ADD"/>
    <w:rsid w:val="00D66D0E"/>
    <w:rsid w:val="00D70C25"/>
    <w:rsid w:val="00D715A5"/>
    <w:rsid w:val="00D71911"/>
    <w:rsid w:val="00D72A7C"/>
    <w:rsid w:val="00D72C42"/>
    <w:rsid w:val="00D72CDE"/>
    <w:rsid w:val="00D74549"/>
    <w:rsid w:val="00D7536C"/>
    <w:rsid w:val="00D775AE"/>
    <w:rsid w:val="00D83DCF"/>
    <w:rsid w:val="00D843AF"/>
    <w:rsid w:val="00D847B7"/>
    <w:rsid w:val="00D849E7"/>
    <w:rsid w:val="00D85D49"/>
    <w:rsid w:val="00D86FF4"/>
    <w:rsid w:val="00D8753F"/>
    <w:rsid w:val="00D87C7B"/>
    <w:rsid w:val="00D90180"/>
    <w:rsid w:val="00D9133D"/>
    <w:rsid w:val="00D9390F"/>
    <w:rsid w:val="00D958E6"/>
    <w:rsid w:val="00DA0537"/>
    <w:rsid w:val="00DA05AA"/>
    <w:rsid w:val="00DA1D91"/>
    <w:rsid w:val="00DA4A69"/>
    <w:rsid w:val="00DA55CE"/>
    <w:rsid w:val="00DA6277"/>
    <w:rsid w:val="00DA7C20"/>
    <w:rsid w:val="00DB2069"/>
    <w:rsid w:val="00DB20C1"/>
    <w:rsid w:val="00DB2C59"/>
    <w:rsid w:val="00DB2DB2"/>
    <w:rsid w:val="00DB2E43"/>
    <w:rsid w:val="00DB3395"/>
    <w:rsid w:val="00DB433F"/>
    <w:rsid w:val="00DB4489"/>
    <w:rsid w:val="00DB5A47"/>
    <w:rsid w:val="00DB61B9"/>
    <w:rsid w:val="00DB6733"/>
    <w:rsid w:val="00DC0F3E"/>
    <w:rsid w:val="00DC1707"/>
    <w:rsid w:val="00DC2F6B"/>
    <w:rsid w:val="00DC3D9D"/>
    <w:rsid w:val="00DC44DF"/>
    <w:rsid w:val="00DC5A00"/>
    <w:rsid w:val="00DD11A5"/>
    <w:rsid w:val="00DD12C0"/>
    <w:rsid w:val="00DD13DB"/>
    <w:rsid w:val="00DD27C3"/>
    <w:rsid w:val="00DD45B5"/>
    <w:rsid w:val="00DD4E04"/>
    <w:rsid w:val="00DD5D0A"/>
    <w:rsid w:val="00DD64DE"/>
    <w:rsid w:val="00DD686D"/>
    <w:rsid w:val="00DD6D4E"/>
    <w:rsid w:val="00DE00ED"/>
    <w:rsid w:val="00DE14FD"/>
    <w:rsid w:val="00DE2EE3"/>
    <w:rsid w:val="00DE3A4C"/>
    <w:rsid w:val="00DE4099"/>
    <w:rsid w:val="00DE67BF"/>
    <w:rsid w:val="00DE7383"/>
    <w:rsid w:val="00DE749F"/>
    <w:rsid w:val="00DF0A4D"/>
    <w:rsid w:val="00DF1E0A"/>
    <w:rsid w:val="00DF50EF"/>
    <w:rsid w:val="00DF6FDE"/>
    <w:rsid w:val="00DF7811"/>
    <w:rsid w:val="00E00F53"/>
    <w:rsid w:val="00E01048"/>
    <w:rsid w:val="00E01567"/>
    <w:rsid w:val="00E018A6"/>
    <w:rsid w:val="00E019B8"/>
    <w:rsid w:val="00E03F9D"/>
    <w:rsid w:val="00E0710F"/>
    <w:rsid w:val="00E07816"/>
    <w:rsid w:val="00E11489"/>
    <w:rsid w:val="00E11738"/>
    <w:rsid w:val="00E11B27"/>
    <w:rsid w:val="00E11ED8"/>
    <w:rsid w:val="00E1221C"/>
    <w:rsid w:val="00E12BCB"/>
    <w:rsid w:val="00E135FC"/>
    <w:rsid w:val="00E13ED5"/>
    <w:rsid w:val="00E14DAB"/>
    <w:rsid w:val="00E155E1"/>
    <w:rsid w:val="00E176F6"/>
    <w:rsid w:val="00E205B0"/>
    <w:rsid w:val="00E21394"/>
    <w:rsid w:val="00E22849"/>
    <w:rsid w:val="00E23221"/>
    <w:rsid w:val="00E237C3"/>
    <w:rsid w:val="00E238DE"/>
    <w:rsid w:val="00E24294"/>
    <w:rsid w:val="00E2529A"/>
    <w:rsid w:val="00E25810"/>
    <w:rsid w:val="00E26BF6"/>
    <w:rsid w:val="00E270FD"/>
    <w:rsid w:val="00E30148"/>
    <w:rsid w:val="00E309CA"/>
    <w:rsid w:val="00E31BB9"/>
    <w:rsid w:val="00E320D8"/>
    <w:rsid w:val="00E327C9"/>
    <w:rsid w:val="00E32EC2"/>
    <w:rsid w:val="00E3325A"/>
    <w:rsid w:val="00E3339C"/>
    <w:rsid w:val="00E37C3C"/>
    <w:rsid w:val="00E40A1E"/>
    <w:rsid w:val="00E41AC1"/>
    <w:rsid w:val="00E41EF3"/>
    <w:rsid w:val="00E42CAF"/>
    <w:rsid w:val="00E444DC"/>
    <w:rsid w:val="00E45AC2"/>
    <w:rsid w:val="00E476D7"/>
    <w:rsid w:val="00E50745"/>
    <w:rsid w:val="00E514E9"/>
    <w:rsid w:val="00E519FB"/>
    <w:rsid w:val="00E5433D"/>
    <w:rsid w:val="00E544E9"/>
    <w:rsid w:val="00E54867"/>
    <w:rsid w:val="00E554CC"/>
    <w:rsid w:val="00E5606C"/>
    <w:rsid w:val="00E56886"/>
    <w:rsid w:val="00E56B88"/>
    <w:rsid w:val="00E62A60"/>
    <w:rsid w:val="00E64F6B"/>
    <w:rsid w:val="00E65A69"/>
    <w:rsid w:val="00E714E3"/>
    <w:rsid w:val="00E71DB8"/>
    <w:rsid w:val="00E72642"/>
    <w:rsid w:val="00E73258"/>
    <w:rsid w:val="00E732E7"/>
    <w:rsid w:val="00E743CA"/>
    <w:rsid w:val="00E7497F"/>
    <w:rsid w:val="00E762E7"/>
    <w:rsid w:val="00E803C1"/>
    <w:rsid w:val="00E806B0"/>
    <w:rsid w:val="00E833E7"/>
    <w:rsid w:val="00E844C9"/>
    <w:rsid w:val="00E84AE2"/>
    <w:rsid w:val="00E86AB4"/>
    <w:rsid w:val="00E871A5"/>
    <w:rsid w:val="00E90367"/>
    <w:rsid w:val="00E9046F"/>
    <w:rsid w:val="00E91F1E"/>
    <w:rsid w:val="00E91F4A"/>
    <w:rsid w:val="00E92975"/>
    <w:rsid w:val="00E935F2"/>
    <w:rsid w:val="00E951D0"/>
    <w:rsid w:val="00E97823"/>
    <w:rsid w:val="00E97C1A"/>
    <w:rsid w:val="00EA025B"/>
    <w:rsid w:val="00EA297F"/>
    <w:rsid w:val="00EA2B1E"/>
    <w:rsid w:val="00EA426A"/>
    <w:rsid w:val="00EA5B74"/>
    <w:rsid w:val="00EA6499"/>
    <w:rsid w:val="00EA6872"/>
    <w:rsid w:val="00EB0729"/>
    <w:rsid w:val="00EB0FA0"/>
    <w:rsid w:val="00EB1F98"/>
    <w:rsid w:val="00EB3977"/>
    <w:rsid w:val="00EB3AB2"/>
    <w:rsid w:val="00EB5531"/>
    <w:rsid w:val="00EB59C6"/>
    <w:rsid w:val="00EB7DBC"/>
    <w:rsid w:val="00EC03C6"/>
    <w:rsid w:val="00EC0903"/>
    <w:rsid w:val="00EC184B"/>
    <w:rsid w:val="00EC309C"/>
    <w:rsid w:val="00EC4653"/>
    <w:rsid w:val="00EC495A"/>
    <w:rsid w:val="00EC5D25"/>
    <w:rsid w:val="00EC5E4A"/>
    <w:rsid w:val="00EC684A"/>
    <w:rsid w:val="00EC6F2C"/>
    <w:rsid w:val="00EC7A9C"/>
    <w:rsid w:val="00ED018E"/>
    <w:rsid w:val="00ED41E1"/>
    <w:rsid w:val="00ED6169"/>
    <w:rsid w:val="00ED779C"/>
    <w:rsid w:val="00EE2307"/>
    <w:rsid w:val="00EE5CF7"/>
    <w:rsid w:val="00EE66B7"/>
    <w:rsid w:val="00EE761B"/>
    <w:rsid w:val="00EF4E0E"/>
    <w:rsid w:val="00EF6F97"/>
    <w:rsid w:val="00F009D2"/>
    <w:rsid w:val="00F019F4"/>
    <w:rsid w:val="00F049DB"/>
    <w:rsid w:val="00F06600"/>
    <w:rsid w:val="00F109ED"/>
    <w:rsid w:val="00F10CA4"/>
    <w:rsid w:val="00F10E32"/>
    <w:rsid w:val="00F1127A"/>
    <w:rsid w:val="00F11D08"/>
    <w:rsid w:val="00F1333A"/>
    <w:rsid w:val="00F16906"/>
    <w:rsid w:val="00F17097"/>
    <w:rsid w:val="00F20453"/>
    <w:rsid w:val="00F20758"/>
    <w:rsid w:val="00F210BD"/>
    <w:rsid w:val="00F2135E"/>
    <w:rsid w:val="00F225B3"/>
    <w:rsid w:val="00F23390"/>
    <w:rsid w:val="00F2360C"/>
    <w:rsid w:val="00F23A30"/>
    <w:rsid w:val="00F24E3F"/>
    <w:rsid w:val="00F25AE7"/>
    <w:rsid w:val="00F25E4D"/>
    <w:rsid w:val="00F3000F"/>
    <w:rsid w:val="00F3083E"/>
    <w:rsid w:val="00F30EBB"/>
    <w:rsid w:val="00F314E7"/>
    <w:rsid w:val="00F31C93"/>
    <w:rsid w:val="00F33DAA"/>
    <w:rsid w:val="00F367B3"/>
    <w:rsid w:val="00F4065A"/>
    <w:rsid w:val="00F422E0"/>
    <w:rsid w:val="00F42A2A"/>
    <w:rsid w:val="00F44D95"/>
    <w:rsid w:val="00F46C57"/>
    <w:rsid w:val="00F47780"/>
    <w:rsid w:val="00F520CC"/>
    <w:rsid w:val="00F529A6"/>
    <w:rsid w:val="00F61798"/>
    <w:rsid w:val="00F61FF2"/>
    <w:rsid w:val="00F629FD"/>
    <w:rsid w:val="00F62D2C"/>
    <w:rsid w:val="00F62ED7"/>
    <w:rsid w:val="00F63F3E"/>
    <w:rsid w:val="00F6403A"/>
    <w:rsid w:val="00F64087"/>
    <w:rsid w:val="00F702C4"/>
    <w:rsid w:val="00F70CDF"/>
    <w:rsid w:val="00F7122D"/>
    <w:rsid w:val="00F71BC8"/>
    <w:rsid w:val="00F7749C"/>
    <w:rsid w:val="00F816CF"/>
    <w:rsid w:val="00F82376"/>
    <w:rsid w:val="00F83904"/>
    <w:rsid w:val="00F85A43"/>
    <w:rsid w:val="00F85CB6"/>
    <w:rsid w:val="00F85F51"/>
    <w:rsid w:val="00F8695B"/>
    <w:rsid w:val="00F86E61"/>
    <w:rsid w:val="00F87760"/>
    <w:rsid w:val="00F910E0"/>
    <w:rsid w:val="00F91F09"/>
    <w:rsid w:val="00F93CC7"/>
    <w:rsid w:val="00F94103"/>
    <w:rsid w:val="00F943A9"/>
    <w:rsid w:val="00F94EB8"/>
    <w:rsid w:val="00F97E9E"/>
    <w:rsid w:val="00FA0994"/>
    <w:rsid w:val="00FA1879"/>
    <w:rsid w:val="00FA1CC5"/>
    <w:rsid w:val="00FA284B"/>
    <w:rsid w:val="00FA28D8"/>
    <w:rsid w:val="00FA2EA7"/>
    <w:rsid w:val="00FA534A"/>
    <w:rsid w:val="00FA546F"/>
    <w:rsid w:val="00FA5840"/>
    <w:rsid w:val="00FA7493"/>
    <w:rsid w:val="00FA78C9"/>
    <w:rsid w:val="00FA7BFD"/>
    <w:rsid w:val="00FB0BA6"/>
    <w:rsid w:val="00FB1CC6"/>
    <w:rsid w:val="00FB5C0E"/>
    <w:rsid w:val="00FB6449"/>
    <w:rsid w:val="00FC0A40"/>
    <w:rsid w:val="00FC18FB"/>
    <w:rsid w:val="00FC300D"/>
    <w:rsid w:val="00FC39DC"/>
    <w:rsid w:val="00FC3FBB"/>
    <w:rsid w:val="00FC4707"/>
    <w:rsid w:val="00FC529F"/>
    <w:rsid w:val="00FD024B"/>
    <w:rsid w:val="00FD0686"/>
    <w:rsid w:val="00FD345F"/>
    <w:rsid w:val="00FD4D16"/>
    <w:rsid w:val="00FD6264"/>
    <w:rsid w:val="00FD6D76"/>
    <w:rsid w:val="00FD718A"/>
    <w:rsid w:val="00FD7450"/>
    <w:rsid w:val="00FD7504"/>
    <w:rsid w:val="00FD7E6B"/>
    <w:rsid w:val="00FE119E"/>
    <w:rsid w:val="00FE2413"/>
    <w:rsid w:val="00FE2BC1"/>
    <w:rsid w:val="00FE3462"/>
    <w:rsid w:val="00FE4A27"/>
    <w:rsid w:val="00FE68AE"/>
    <w:rsid w:val="00FE6B4E"/>
    <w:rsid w:val="00FE7D30"/>
    <w:rsid w:val="00FF1A9A"/>
    <w:rsid w:val="00FF2C48"/>
    <w:rsid w:val="00FF4069"/>
    <w:rsid w:val="00FF447E"/>
    <w:rsid w:val="00FF4C07"/>
    <w:rsid w:val="00FF5379"/>
    <w:rsid w:val="00FF7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uiPriority w:val="99"/>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uiPriority w:val="99"/>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 w:type="table" w:styleId="TableGrid">
    <w:name w:val="Table Grid"/>
    <w:basedOn w:val="TableNormal"/>
    <w:uiPriority w:val="59"/>
    <w:rsid w:val="006369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F05A8"/>
    <w:pPr>
      <w:spacing w:before="100" w:beforeAutospacing="1" w:after="100" w:afterAutospacing="1"/>
    </w:pPr>
    <w:rPr>
      <w:lang w:eastAsia="lv-LV"/>
    </w:rPr>
  </w:style>
  <w:style w:type="paragraph" w:customStyle="1" w:styleId="tv2132">
    <w:name w:val="tv2132"/>
    <w:basedOn w:val="Normal"/>
    <w:rsid w:val="00601C2E"/>
    <w:pPr>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975671"/>
    <w:pPr>
      <w:keepNext/>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semiHidden/>
    <w:unhideWhenUsed/>
    <w:qFormat/>
    <w:rsid w:val="00A309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57ED"/>
    <w:pPr>
      <w:spacing w:before="100" w:beforeAutospacing="1" w:after="100" w:afterAutospacing="1"/>
    </w:pPr>
    <w:rPr>
      <w:rFonts w:ascii="Verdana" w:hAnsi="Verdana"/>
      <w:color w:val="233458"/>
      <w:sz w:val="16"/>
      <w:szCs w:val="16"/>
      <w:lang w:eastAsia="lv-LV"/>
    </w:rPr>
  </w:style>
  <w:style w:type="paragraph" w:styleId="BodyText">
    <w:name w:val="Body Text"/>
    <w:basedOn w:val="Normal"/>
    <w:rsid w:val="002557ED"/>
    <w:pPr>
      <w:spacing w:line="360" w:lineRule="auto"/>
    </w:pPr>
    <w:rPr>
      <w:szCs w:val="20"/>
    </w:rPr>
  </w:style>
  <w:style w:type="character" w:styleId="Hyperlink">
    <w:name w:val="Hyperlink"/>
    <w:rsid w:val="002557ED"/>
    <w:rPr>
      <w:color w:val="0000FF"/>
      <w:u w:val="single"/>
    </w:rPr>
  </w:style>
  <w:style w:type="paragraph" w:styleId="BalloonText">
    <w:name w:val="Balloon Text"/>
    <w:basedOn w:val="Normal"/>
    <w:link w:val="BalloonTextChar"/>
    <w:semiHidden/>
    <w:rPr>
      <w:rFonts w:ascii="Tahoma" w:hAnsi="Tahoma"/>
      <w:sz w:val="16"/>
      <w:szCs w:val="16"/>
      <w:lang w:val="x-non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lang w:val="x-none"/>
    </w:rPr>
  </w:style>
  <w:style w:type="paragraph" w:styleId="CommentSubject">
    <w:name w:val="annotation subject"/>
    <w:basedOn w:val="CommentText"/>
    <w:next w:val="CommentText"/>
    <w:semiHidden/>
    <w:rPr>
      <w:b/>
      <w:bCs/>
    </w:rPr>
  </w:style>
  <w:style w:type="paragraph" w:styleId="BodyText2">
    <w:name w:val="Body Text 2"/>
    <w:basedOn w:val="Normal"/>
    <w:rsid w:val="002557ED"/>
    <w:rPr>
      <w:sz w:val="28"/>
      <w:szCs w:val="20"/>
    </w:rPr>
  </w:style>
  <w:style w:type="paragraph" w:customStyle="1" w:styleId="naisvisr">
    <w:name w:val="naisvisr"/>
    <w:basedOn w:val="Normal"/>
    <w:pPr>
      <w:spacing w:before="450" w:after="225"/>
      <w:jc w:val="center"/>
    </w:pPr>
    <w:rPr>
      <w:b/>
      <w:bCs/>
      <w:sz w:val="28"/>
      <w:szCs w:val="28"/>
      <w:lang w:val="en-GB"/>
    </w:rPr>
  </w:style>
  <w:style w:type="paragraph" w:styleId="BodyText3">
    <w:name w:val="Body Text 3"/>
    <w:basedOn w:val="Normal"/>
    <w:rsid w:val="002557ED"/>
    <w:pPr>
      <w:jc w:val="both"/>
    </w:pPr>
    <w:rPr>
      <w:sz w:val="28"/>
      <w:lang w:val="en-US"/>
    </w:rPr>
  </w:style>
  <w:style w:type="paragraph" w:styleId="Footer">
    <w:name w:val="footer"/>
    <w:basedOn w:val="Normal"/>
    <w:link w:val="FooterChar"/>
    <w:uiPriority w:val="99"/>
    <w:rsid w:val="002557ED"/>
    <w:pPr>
      <w:tabs>
        <w:tab w:val="center" w:pos="4153"/>
        <w:tab w:val="right" w:pos="8306"/>
      </w:tabs>
    </w:pPr>
    <w:rPr>
      <w:lang w:val="x-none"/>
    </w:rPr>
  </w:style>
  <w:style w:type="character" w:styleId="PageNumber">
    <w:name w:val="page number"/>
    <w:basedOn w:val="DefaultParagraphFont"/>
    <w:rsid w:val="002557ED"/>
  </w:style>
  <w:style w:type="paragraph" w:customStyle="1" w:styleId="naisf">
    <w:name w:val="naisf"/>
    <w:basedOn w:val="Normal"/>
    <w:pPr>
      <w:spacing w:before="100" w:beforeAutospacing="1" w:after="100" w:afterAutospacing="1"/>
      <w:jc w:val="both"/>
    </w:pPr>
    <w:rPr>
      <w:lang w:val="en-GB"/>
    </w:rPr>
  </w:style>
  <w:style w:type="character" w:styleId="FollowedHyperlink">
    <w:name w:val="FollowedHyperlink"/>
    <w:rsid w:val="002557ED"/>
    <w:rPr>
      <w:color w:val="800080"/>
      <w:u w:val="single"/>
    </w:rPr>
  </w:style>
  <w:style w:type="paragraph" w:styleId="NoSpacing">
    <w:name w:val="No Spacing"/>
    <w:qFormat/>
    <w:rPr>
      <w:rFonts w:ascii="Calibri" w:eastAsia="Calibri" w:hAnsi="Calibri"/>
      <w:sz w:val="22"/>
      <w:szCs w:val="22"/>
      <w:lang w:eastAsia="en-US"/>
    </w:rPr>
  </w:style>
  <w:style w:type="paragraph" w:styleId="BodyTextIndent">
    <w:name w:val="Body Text Indent"/>
    <w:basedOn w:val="Normal"/>
    <w:rsid w:val="002557ED"/>
    <w:pPr>
      <w:spacing w:after="120"/>
      <w:ind w:left="283"/>
    </w:pPr>
  </w:style>
  <w:style w:type="paragraph" w:styleId="Header">
    <w:name w:val="header"/>
    <w:basedOn w:val="Normal"/>
    <w:link w:val="HeaderChar"/>
    <w:uiPriority w:val="99"/>
    <w:rsid w:val="002557ED"/>
    <w:pPr>
      <w:tabs>
        <w:tab w:val="center" w:pos="4153"/>
        <w:tab w:val="right" w:pos="8306"/>
      </w:tabs>
    </w:pPr>
  </w:style>
  <w:style w:type="paragraph" w:styleId="Revision">
    <w:name w:val="Revision"/>
    <w:hidden/>
    <w:uiPriority w:val="99"/>
    <w:semiHidden/>
    <w:rsid w:val="002557ED"/>
    <w:rPr>
      <w:sz w:val="24"/>
      <w:szCs w:val="24"/>
      <w:lang w:eastAsia="en-US"/>
    </w:rPr>
  </w:style>
  <w:style w:type="paragraph" w:styleId="ListParagraph">
    <w:name w:val="List Paragraph"/>
    <w:basedOn w:val="Normal"/>
    <w:uiPriority w:val="34"/>
    <w:qFormat/>
    <w:rsid w:val="007F2EA6"/>
    <w:pPr>
      <w:ind w:left="720"/>
      <w:contextualSpacing/>
    </w:pPr>
  </w:style>
  <w:style w:type="paragraph" w:styleId="FootnoteText">
    <w:name w:val="footnote text"/>
    <w:basedOn w:val="Normal"/>
    <w:link w:val="FootnoteTextChar"/>
    <w:rsid w:val="00C75B23"/>
    <w:rPr>
      <w:sz w:val="20"/>
      <w:szCs w:val="20"/>
      <w:lang w:val="x-none"/>
    </w:rPr>
  </w:style>
  <w:style w:type="character" w:customStyle="1" w:styleId="FootnoteTextChar">
    <w:name w:val="Footnote Text Char"/>
    <w:link w:val="FootnoteText"/>
    <w:rsid w:val="00C75B23"/>
    <w:rPr>
      <w:lang w:eastAsia="en-US"/>
    </w:rPr>
  </w:style>
  <w:style w:type="character" w:styleId="FootnoteReference">
    <w:name w:val="footnote reference"/>
    <w:rsid w:val="00C75B23"/>
    <w:rPr>
      <w:vertAlign w:val="superscript"/>
    </w:rPr>
  </w:style>
  <w:style w:type="character" w:customStyle="1" w:styleId="CommentTextChar">
    <w:name w:val="Comment Text Char"/>
    <w:link w:val="CommentText"/>
    <w:rsid w:val="0029144A"/>
    <w:rPr>
      <w:lang w:eastAsia="en-US"/>
    </w:rPr>
  </w:style>
  <w:style w:type="character" w:customStyle="1" w:styleId="BalloonTextChar">
    <w:name w:val="Balloon Text Char"/>
    <w:link w:val="BalloonText"/>
    <w:semiHidden/>
    <w:rsid w:val="00B406C8"/>
    <w:rPr>
      <w:rFonts w:ascii="Tahoma" w:hAnsi="Tahoma" w:cs="Tahoma"/>
      <w:sz w:val="16"/>
      <w:szCs w:val="16"/>
      <w:lang w:eastAsia="en-US"/>
    </w:rPr>
  </w:style>
  <w:style w:type="character" w:customStyle="1" w:styleId="FooterChar">
    <w:name w:val="Footer Char"/>
    <w:link w:val="Footer"/>
    <w:uiPriority w:val="99"/>
    <w:rsid w:val="001C6A48"/>
    <w:rPr>
      <w:sz w:val="24"/>
      <w:szCs w:val="24"/>
      <w:lang w:eastAsia="en-US"/>
    </w:rPr>
  </w:style>
  <w:style w:type="character" w:customStyle="1" w:styleId="Heading2Char">
    <w:name w:val="Heading 2 Char"/>
    <w:basedOn w:val="DefaultParagraphFont"/>
    <w:link w:val="Heading2"/>
    <w:rsid w:val="00975671"/>
    <w:rPr>
      <w:rFonts w:ascii="Arial" w:eastAsia="Calibri" w:hAnsi="Arial"/>
      <w:b/>
      <w:bCs/>
      <w:i/>
      <w:iCs/>
      <w:sz w:val="28"/>
      <w:szCs w:val="28"/>
      <w:lang w:val="x-none" w:eastAsia="en-US"/>
    </w:rPr>
  </w:style>
  <w:style w:type="character" w:customStyle="1" w:styleId="HeaderChar">
    <w:name w:val="Header Char"/>
    <w:link w:val="Header"/>
    <w:uiPriority w:val="99"/>
    <w:rsid w:val="00FB0BA6"/>
    <w:rPr>
      <w:sz w:val="24"/>
      <w:szCs w:val="24"/>
      <w:lang w:eastAsia="en-US"/>
    </w:rPr>
  </w:style>
  <w:style w:type="paragraph" w:styleId="EndnoteText">
    <w:name w:val="endnote text"/>
    <w:basedOn w:val="Normal"/>
    <w:link w:val="EndnoteTextChar"/>
    <w:uiPriority w:val="99"/>
    <w:unhideWhenUsed/>
    <w:rsid w:val="00FB0BA6"/>
    <w:rPr>
      <w:sz w:val="20"/>
      <w:szCs w:val="20"/>
      <w:lang w:eastAsia="lv-LV"/>
    </w:rPr>
  </w:style>
  <w:style w:type="character" w:customStyle="1" w:styleId="EndnoteTextChar">
    <w:name w:val="Endnote Text Char"/>
    <w:basedOn w:val="DefaultParagraphFont"/>
    <w:link w:val="EndnoteText"/>
    <w:uiPriority w:val="99"/>
    <w:rsid w:val="00FB0BA6"/>
  </w:style>
  <w:style w:type="character" w:customStyle="1" w:styleId="Heading3Char">
    <w:name w:val="Heading 3 Char"/>
    <w:basedOn w:val="DefaultParagraphFont"/>
    <w:link w:val="Heading3"/>
    <w:semiHidden/>
    <w:rsid w:val="00A3099B"/>
    <w:rPr>
      <w:rFonts w:asciiTheme="majorHAnsi" w:eastAsiaTheme="majorEastAsia" w:hAnsiTheme="majorHAnsi" w:cstheme="majorBidi"/>
      <w:b/>
      <w:bCs/>
      <w:color w:val="4F81BD" w:themeColor="accent1"/>
      <w:sz w:val="24"/>
      <w:szCs w:val="24"/>
      <w:lang w:eastAsia="en-US"/>
    </w:rPr>
  </w:style>
  <w:style w:type="paragraph" w:styleId="PlainText">
    <w:name w:val="Plain Text"/>
    <w:basedOn w:val="Normal"/>
    <w:link w:val="PlainTextChar"/>
    <w:uiPriority w:val="99"/>
    <w:unhideWhenUsed/>
    <w:rsid w:val="009A1F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1F71"/>
    <w:rPr>
      <w:rFonts w:ascii="Calibri" w:eastAsiaTheme="minorHAnsi" w:hAnsi="Calibri" w:cstheme="minorBidi"/>
      <w:sz w:val="22"/>
      <w:szCs w:val="21"/>
      <w:lang w:eastAsia="en-US"/>
    </w:rPr>
  </w:style>
  <w:style w:type="table" w:styleId="TableGrid">
    <w:name w:val="Table Grid"/>
    <w:basedOn w:val="TableNormal"/>
    <w:uiPriority w:val="59"/>
    <w:rsid w:val="006369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F05A8"/>
    <w:pPr>
      <w:spacing w:before="100" w:beforeAutospacing="1" w:after="100" w:afterAutospacing="1"/>
    </w:pPr>
    <w:rPr>
      <w:lang w:eastAsia="lv-LV"/>
    </w:rPr>
  </w:style>
  <w:style w:type="paragraph" w:customStyle="1" w:styleId="tv2132">
    <w:name w:val="tv2132"/>
    <w:basedOn w:val="Normal"/>
    <w:rsid w:val="00601C2E"/>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7130">
      <w:bodyDiv w:val="1"/>
      <w:marLeft w:val="0"/>
      <w:marRight w:val="0"/>
      <w:marTop w:val="0"/>
      <w:marBottom w:val="0"/>
      <w:divBdr>
        <w:top w:val="none" w:sz="0" w:space="0" w:color="auto"/>
        <w:left w:val="none" w:sz="0" w:space="0" w:color="auto"/>
        <w:bottom w:val="none" w:sz="0" w:space="0" w:color="auto"/>
        <w:right w:val="none" w:sz="0" w:space="0" w:color="auto"/>
      </w:divBdr>
    </w:div>
    <w:div w:id="236288107">
      <w:bodyDiv w:val="1"/>
      <w:marLeft w:val="0"/>
      <w:marRight w:val="0"/>
      <w:marTop w:val="0"/>
      <w:marBottom w:val="0"/>
      <w:divBdr>
        <w:top w:val="none" w:sz="0" w:space="0" w:color="auto"/>
        <w:left w:val="none" w:sz="0" w:space="0" w:color="auto"/>
        <w:bottom w:val="none" w:sz="0" w:space="0" w:color="auto"/>
        <w:right w:val="none" w:sz="0" w:space="0" w:color="auto"/>
      </w:divBdr>
    </w:div>
    <w:div w:id="339888543">
      <w:bodyDiv w:val="1"/>
      <w:marLeft w:val="0"/>
      <w:marRight w:val="0"/>
      <w:marTop w:val="0"/>
      <w:marBottom w:val="0"/>
      <w:divBdr>
        <w:top w:val="none" w:sz="0" w:space="0" w:color="auto"/>
        <w:left w:val="none" w:sz="0" w:space="0" w:color="auto"/>
        <w:bottom w:val="none" w:sz="0" w:space="0" w:color="auto"/>
        <w:right w:val="none" w:sz="0" w:space="0" w:color="auto"/>
      </w:divBdr>
      <w:divsChild>
        <w:div w:id="760296409">
          <w:marLeft w:val="0"/>
          <w:marRight w:val="0"/>
          <w:marTop w:val="0"/>
          <w:marBottom w:val="0"/>
          <w:divBdr>
            <w:top w:val="none" w:sz="0" w:space="0" w:color="auto"/>
            <w:left w:val="none" w:sz="0" w:space="0" w:color="auto"/>
            <w:bottom w:val="none" w:sz="0" w:space="0" w:color="auto"/>
            <w:right w:val="none" w:sz="0" w:space="0" w:color="auto"/>
          </w:divBdr>
          <w:divsChild>
            <w:div w:id="1582175965">
              <w:marLeft w:val="0"/>
              <w:marRight w:val="0"/>
              <w:marTop w:val="0"/>
              <w:marBottom w:val="0"/>
              <w:divBdr>
                <w:top w:val="none" w:sz="0" w:space="0" w:color="auto"/>
                <w:left w:val="none" w:sz="0" w:space="0" w:color="auto"/>
                <w:bottom w:val="none" w:sz="0" w:space="0" w:color="auto"/>
                <w:right w:val="none" w:sz="0" w:space="0" w:color="auto"/>
              </w:divBdr>
              <w:divsChild>
                <w:div w:id="466625554">
                  <w:marLeft w:val="0"/>
                  <w:marRight w:val="0"/>
                  <w:marTop w:val="0"/>
                  <w:marBottom w:val="0"/>
                  <w:divBdr>
                    <w:top w:val="none" w:sz="0" w:space="0" w:color="auto"/>
                    <w:left w:val="none" w:sz="0" w:space="0" w:color="auto"/>
                    <w:bottom w:val="none" w:sz="0" w:space="0" w:color="auto"/>
                    <w:right w:val="none" w:sz="0" w:space="0" w:color="auto"/>
                  </w:divBdr>
                  <w:divsChild>
                    <w:div w:id="506402274">
                      <w:marLeft w:val="0"/>
                      <w:marRight w:val="0"/>
                      <w:marTop w:val="0"/>
                      <w:marBottom w:val="0"/>
                      <w:divBdr>
                        <w:top w:val="none" w:sz="0" w:space="0" w:color="auto"/>
                        <w:left w:val="none" w:sz="0" w:space="0" w:color="auto"/>
                        <w:bottom w:val="none" w:sz="0" w:space="0" w:color="auto"/>
                        <w:right w:val="none" w:sz="0" w:space="0" w:color="auto"/>
                      </w:divBdr>
                      <w:divsChild>
                        <w:div w:id="961887344">
                          <w:marLeft w:val="0"/>
                          <w:marRight w:val="0"/>
                          <w:marTop w:val="0"/>
                          <w:marBottom w:val="0"/>
                          <w:divBdr>
                            <w:top w:val="none" w:sz="0" w:space="0" w:color="auto"/>
                            <w:left w:val="none" w:sz="0" w:space="0" w:color="auto"/>
                            <w:bottom w:val="none" w:sz="0" w:space="0" w:color="auto"/>
                            <w:right w:val="none" w:sz="0" w:space="0" w:color="auto"/>
                          </w:divBdr>
                          <w:divsChild>
                            <w:div w:id="1438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12603">
      <w:bodyDiv w:val="1"/>
      <w:marLeft w:val="0"/>
      <w:marRight w:val="0"/>
      <w:marTop w:val="0"/>
      <w:marBottom w:val="0"/>
      <w:divBdr>
        <w:top w:val="none" w:sz="0" w:space="0" w:color="auto"/>
        <w:left w:val="none" w:sz="0" w:space="0" w:color="auto"/>
        <w:bottom w:val="none" w:sz="0" w:space="0" w:color="auto"/>
        <w:right w:val="none" w:sz="0" w:space="0" w:color="auto"/>
      </w:divBdr>
    </w:div>
    <w:div w:id="673994253">
      <w:bodyDiv w:val="1"/>
      <w:marLeft w:val="0"/>
      <w:marRight w:val="0"/>
      <w:marTop w:val="0"/>
      <w:marBottom w:val="0"/>
      <w:divBdr>
        <w:top w:val="none" w:sz="0" w:space="0" w:color="auto"/>
        <w:left w:val="none" w:sz="0" w:space="0" w:color="auto"/>
        <w:bottom w:val="none" w:sz="0" w:space="0" w:color="auto"/>
        <w:right w:val="none" w:sz="0" w:space="0" w:color="auto"/>
      </w:divBdr>
    </w:div>
    <w:div w:id="1014839203">
      <w:bodyDiv w:val="1"/>
      <w:marLeft w:val="0"/>
      <w:marRight w:val="0"/>
      <w:marTop w:val="0"/>
      <w:marBottom w:val="0"/>
      <w:divBdr>
        <w:top w:val="none" w:sz="0" w:space="0" w:color="auto"/>
        <w:left w:val="none" w:sz="0" w:space="0" w:color="auto"/>
        <w:bottom w:val="none" w:sz="0" w:space="0" w:color="auto"/>
        <w:right w:val="none" w:sz="0" w:space="0" w:color="auto"/>
      </w:divBdr>
    </w:div>
    <w:div w:id="1088503052">
      <w:bodyDiv w:val="1"/>
      <w:marLeft w:val="0"/>
      <w:marRight w:val="0"/>
      <w:marTop w:val="0"/>
      <w:marBottom w:val="0"/>
      <w:divBdr>
        <w:top w:val="none" w:sz="0" w:space="0" w:color="auto"/>
        <w:left w:val="none" w:sz="0" w:space="0" w:color="auto"/>
        <w:bottom w:val="none" w:sz="0" w:space="0" w:color="auto"/>
        <w:right w:val="none" w:sz="0" w:space="0" w:color="auto"/>
      </w:divBdr>
    </w:div>
    <w:div w:id="1091439099">
      <w:bodyDiv w:val="1"/>
      <w:marLeft w:val="0"/>
      <w:marRight w:val="0"/>
      <w:marTop w:val="0"/>
      <w:marBottom w:val="0"/>
      <w:divBdr>
        <w:top w:val="none" w:sz="0" w:space="0" w:color="auto"/>
        <w:left w:val="none" w:sz="0" w:space="0" w:color="auto"/>
        <w:bottom w:val="none" w:sz="0" w:space="0" w:color="auto"/>
        <w:right w:val="none" w:sz="0" w:space="0" w:color="auto"/>
      </w:divBdr>
    </w:div>
    <w:div w:id="1114981460">
      <w:bodyDiv w:val="1"/>
      <w:marLeft w:val="0"/>
      <w:marRight w:val="0"/>
      <w:marTop w:val="0"/>
      <w:marBottom w:val="0"/>
      <w:divBdr>
        <w:top w:val="none" w:sz="0" w:space="0" w:color="auto"/>
        <w:left w:val="none" w:sz="0" w:space="0" w:color="auto"/>
        <w:bottom w:val="none" w:sz="0" w:space="0" w:color="auto"/>
        <w:right w:val="none" w:sz="0" w:space="0" w:color="auto"/>
      </w:divBdr>
    </w:div>
    <w:div w:id="1118141107">
      <w:bodyDiv w:val="1"/>
      <w:marLeft w:val="0"/>
      <w:marRight w:val="0"/>
      <w:marTop w:val="0"/>
      <w:marBottom w:val="0"/>
      <w:divBdr>
        <w:top w:val="none" w:sz="0" w:space="0" w:color="auto"/>
        <w:left w:val="none" w:sz="0" w:space="0" w:color="auto"/>
        <w:bottom w:val="none" w:sz="0" w:space="0" w:color="auto"/>
        <w:right w:val="none" w:sz="0" w:space="0" w:color="auto"/>
      </w:divBdr>
    </w:div>
    <w:div w:id="1136218742">
      <w:bodyDiv w:val="1"/>
      <w:marLeft w:val="0"/>
      <w:marRight w:val="0"/>
      <w:marTop w:val="0"/>
      <w:marBottom w:val="0"/>
      <w:divBdr>
        <w:top w:val="none" w:sz="0" w:space="0" w:color="auto"/>
        <w:left w:val="none" w:sz="0" w:space="0" w:color="auto"/>
        <w:bottom w:val="none" w:sz="0" w:space="0" w:color="auto"/>
        <w:right w:val="none" w:sz="0" w:space="0" w:color="auto"/>
      </w:divBdr>
    </w:div>
    <w:div w:id="1215628033">
      <w:bodyDiv w:val="1"/>
      <w:marLeft w:val="0"/>
      <w:marRight w:val="0"/>
      <w:marTop w:val="0"/>
      <w:marBottom w:val="0"/>
      <w:divBdr>
        <w:top w:val="none" w:sz="0" w:space="0" w:color="auto"/>
        <w:left w:val="none" w:sz="0" w:space="0" w:color="auto"/>
        <w:bottom w:val="none" w:sz="0" w:space="0" w:color="auto"/>
        <w:right w:val="none" w:sz="0" w:space="0" w:color="auto"/>
      </w:divBdr>
    </w:div>
    <w:div w:id="1566186437">
      <w:bodyDiv w:val="1"/>
      <w:marLeft w:val="0"/>
      <w:marRight w:val="0"/>
      <w:marTop w:val="0"/>
      <w:marBottom w:val="0"/>
      <w:divBdr>
        <w:top w:val="none" w:sz="0" w:space="0" w:color="auto"/>
        <w:left w:val="none" w:sz="0" w:space="0" w:color="auto"/>
        <w:bottom w:val="none" w:sz="0" w:space="0" w:color="auto"/>
        <w:right w:val="none" w:sz="0" w:space="0" w:color="auto"/>
      </w:divBdr>
    </w:div>
    <w:div w:id="1617983627">
      <w:bodyDiv w:val="1"/>
      <w:marLeft w:val="0"/>
      <w:marRight w:val="0"/>
      <w:marTop w:val="0"/>
      <w:marBottom w:val="0"/>
      <w:divBdr>
        <w:top w:val="none" w:sz="0" w:space="0" w:color="auto"/>
        <w:left w:val="none" w:sz="0" w:space="0" w:color="auto"/>
        <w:bottom w:val="none" w:sz="0" w:space="0" w:color="auto"/>
        <w:right w:val="none" w:sz="0" w:space="0" w:color="auto"/>
      </w:divBdr>
    </w:div>
    <w:div w:id="19567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prikulis@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FC83-B028-495E-9BDB-B0719B99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8315</Characters>
  <Application>Microsoft Office Word</Application>
  <DocSecurity>0</DocSecurity>
  <Lines>377</Lines>
  <Paragraphs>140</Paragraphs>
  <ScaleCrop>false</ScaleCrop>
  <HeadingPairs>
    <vt:vector size="2" baseType="variant">
      <vt:variant>
        <vt:lpstr>Title</vt:lpstr>
      </vt:variant>
      <vt:variant>
        <vt:i4>1</vt:i4>
      </vt:variant>
    </vt:vector>
  </HeadingPairs>
  <TitlesOfParts>
    <vt:vector size="1" baseType="lpstr">
      <vt:lpstr>Grozījumi Ministru kabineta 2012.gada 5.jūnija noteikumos Nr.386 "Kārtība, kādā Valsts kase nodrošina elektronisko informācijas apmaiņu".</vt:lpstr>
    </vt:vector>
  </TitlesOfParts>
  <Company>Valsts kase</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5.jūnija noteikumos Nr.386 "Kārtība, kādā Valsts kase nodrošina elektronisko informācijas apmaiņu".</dc:title>
  <dc:subject>Noteikumu projekts</dc:subject>
  <dc:creator>Mārtiņš Prikulis</dc:creator>
  <dc:description>martins.prikulis@kase.gov.lv; 67094291</dc:description>
  <cp:lastModifiedBy>Mārtiņš Prikulis</cp:lastModifiedBy>
  <cp:revision>8</cp:revision>
  <cp:lastPrinted>2015-10-02T06:57:00Z</cp:lastPrinted>
  <dcterms:created xsi:type="dcterms:W3CDTF">2015-10-30T13:05:00Z</dcterms:created>
  <dcterms:modified xsi:type="dcterms:W3CDTF">2015-11-12T07:59:00Z</dcterms:modified>
</cp:coreProperties>
</file>