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69" w:rsidRDefault="00E11FE8" w:rsidP="00E65B76">
      <w:pPr>
        <w:pStyle w:val="Kjene"/>
        <w:jc w:val="center"/>
        <w:rPr>
          <w:b/>
          <w:sz w:val="28"/>
          <w:szCs w:val="28"/>
        </w:rPr>
      </w:pPr>
      <w:r w:rsidRPr="00AD2595">
        <w:rPr>
          <w:b/>
          <w:sz w:val="28"/>
          <w:szCs w:val="28"/>
        </w:rPr>
        <w:t xml:space="preserve">Likumprojekta </w:t>
      </w:r>
    </w:p>
    <w:p w:rsidR="00987C69" w:rsidRDefault="00E11FE8" w:rsidP="00E65B76">
      <w:pPr>
        <w:pStyle w:val="Kjene"/>
        <w:jc w:val="center"/>
        <w:rPr>
          <w:b/>
          <w:sz w:val="28"/>
          <w:szCs w:val="28"/>
        </w:rPr>
      </w:pPr>
      <w:r w:rsidRPr="00AD2595">
        <w:rPr>
          <w:b/>
          <w:sz w:val="28"/>
          <w:szCs w:val="28"/>
        </w:rPr>
        <w:t>„Grozījum</w:t>
      </w:r>
      <w:r w:rsidR="00E2716D">
        <w:rPr>
          <w:b/>
          <w:sz w:val="28"/>
          <w:szCs w:val="28"/>
        </w:rPr>
        <w:t>s</w:t>
      </w:r>
      <w:r w:rsidRPr="00AD2595">
        <w:rPr>
          <w:b/>
          <w:sz w:val="28"/>
          <w:szCs w:val="28"/>
        </w:rPr>
        <w:t xml:space="preserve"> lik</w:t>
      </w:r>
      <w:r w:rsidR="00987C69">
        <w:rPr>
          <w:b/>
          <w:sz w:val="28"/>
          <w:szCs w:val="28"/>
        </w:rPr>
        <w:t>umā „Par nodokļiem un nodevām””</w:t>
      </w:r>
    </w:p>
    <w:p w:rsidR="004644F2" w:rsidRPr="00AD2595" w:rsidRDefault="00E11FE8" w:rsidP="00E65B76">
      <w:pPr>
        <w:pStyle w:val="Kjene"/>
        <w:jc w:val="center"/>
        <w:rPr>
          <w:b/>
          <w:sz w:val="28"/>
          <w:szCs w:val="28"/>
        </w:rPr>
      </w:pPr>
      <w:r w:rsidRPr="00AD2595">
        <w:rPr>
          <w:b/>
          <w:sz w:val="28"/>
          <w:szCs w:val="28"/>
        </w:rPr>
        <w:t>sākotnējās ietekmes novērtējuma ziņojums (anotācija)</w:t>
      </w:r>
    </w:p>
    <w:p w:rsidR="00F7304D" w:rsidRPr="00AD2595" w:rsidRDefault="00F7304D" w:rsidP="00B035F6">
      <w:pPr>
        <w:pStyle w:val="naisc"/>
        <w:spacing w:before="0" w:after="0"/>
        <w:rPr>
          <w:sz w:val="28"/>
          <w:szCs w:val="28"/>
        </w:rPr>
      </w:pPr>
      <w:r w:rsidRPr="00AD2595">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41"/>
        <w:gridCol w:w="3402"/>
        <w:gridCol w:w="5258"/>
      </w:tblGrid>
      <w:tr w:rsidR="00F7304D" w:rsidRPr="00AD2595">
        <w:trPr>
          <w:trHeight w:val="52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F7304D" w:rsidRPr="00AD2595" w:rsidRDefault="00F7304D" w:rsidP="00B035F6">
            <w:pPr>
              <w:pStyle w:val="naisc"/>
              <w:spacing w:before="0" w:after="0"/>
              <w:rPr>
                <w:sz w:val="28"/>
                <w:szCs w:val="28"/>
              </w:rPr>
            </w:pPr>
            <w:r w:rsidRPr="00AD2595">
              <w:rPr>
                <w:b/>
                <w:bCs/>
                <w:sz w:val="28"/>
                <w:szCs w:val="28"/>
              </w:rPr>
              <w:t> I. Tiesību akta projekta izstrādes nepieciešamība</w:t>
            </w:r>
          </w:p>
        </w:tc>
      </w:tr>
      <w:tr w:rsidR="00F7304D" w:rsidRPr="00AD2595" w:rsidTr="00FA302B">
        <w:trPr>
          <w:trHeight w:val="2001"/>
          <w:tblCellSpacing w:w="0" w:type="dxa"/>
        </w:trPr>
        <w:tc>
          <w:tcPr>
            <w:tcW w:w="441" w:type="dxa"/>
            <w:tcBorders>
              <w:top w:val="outset" w:sz="6" w:space="0" w:color="auto"/>
              <w:left w:val="outset" w:sz="6" w:space="0" w:color="auto"/>
              <w:bottom w:val="outset" w:sz="6" w:space="0" w:color="auto"/>
              <w:right w:val="outset" w:sz="6" w:space="0" w:color="auto"/>
            </w:tcBorders>
          </w:tcPr>
          <w:p w:rsidR="00F7304D" w:rsidRPr="00AD2595" w:rsidRDefault="00F7304D" w:rsidP="006D7602">
            <w:pPr>
              <w:pStyle w:val="naiskr"/>
              <w:spacing w:before="0" w:after="0"/>
              <w:jc w:val="center"/>
              <w:rPr>
                <w:sz w:val="28"/>
                <w:szCs w:val="28"/>
              </w:rPr>
            </w:pPr>
            <w:r w:rsidRPr="00AD2595">
              <w:rPr>
                <w:sz w:val="28"/>
                <w:szCs w:val="28"/>
              </w:rPr>
              <w:t>1.</w:t>
            </w:r>
          </w:p>
        </w:tc>
        <w:tc>
          <w:tcPr>
            <w:tcW w:w="3402" w:type="dxa"/>
            <w:tcBorders>
              <w:top w:val="outset" w:sz="6" w:space="0" w:color="auto"/>
              <w:left w:val="outset" w:sz="6" w:space="0" w:color="auto"/>
              <w:bottom w:val="outset" w:sz="6" w:space="0" w:color="auto"/>
              <w:right w:val="outset" w:sz="6" w:space="0" w:color="auto"/>
            </w:tcBorders>
          </w:tcPr>
          <w:p w:rsidR="00F7304D" w:rsidRPr="00AD2595" w:rsidRDefault="00F7304D" w:rsidP="00EE2515">
            <w:pPr>
              <w:pStyle w:val="naislab"/>
              <w:spacing w:before="0" w:after="0"/>
              <w:jc w:val="both"/>
              <w:rPr>
                <w:sz w:val="28"/>
                <w:szCs w:val="28"/>
              </w:rPr>
            </w:pPr>
            <w:r w:rsidRPr="00AD2595">
              <w:rPr>
                <w:sz w:val="28"/>
                <w:szCs w:val="28"/>
              </w:rPr>
              <w:t> Pamatojums</w:t>
            </w:r>
          </w:p>
        </w:tc>
        <w:tc>
          <w:tcPr>
            <w:tcW w:w="5258" w:type="dxa"/>
            <w:tcBorders>
              <w:top w:val="outset" w:sz="6" w:space="0" w:color="auto"/>
              <w:left w:val="outset" w:sz="6" w:space="0" w:color="auto"/>
              <w:bottom w:val="outset" w:sz="6" w:space="0" w:color="auto"/>
              <w:right w:val="outset" w:sz="6" w:space="0" w:color="auto"/>
            </w:tcBorders>
          </w:tcPr>
          <w:p w:rsidR="00B52394" w:rsidRPr="00AD2595" w:rsidRDefault="00E11FE8" w:rsidP="00DB66C4">
            <w:pPr>
              <w:pStyle w:val="naiskr"/>
              <w:spacing w:before="0" w:after="0"/>
              <w:ind w:left="70" w:firstLine="497"/>
              <w:jc w:val="both"/>
              <w:rPr>
                <w:sz w:val="28"/>
                <w:szCs w:val="28"/>
              </w:rPr>
            </w:pPr>
            <w:r w:rsidRPr="00AD2595">
              <w:rPr>
                <w:sz w:val="28"/>
                <w:szCs w:val="28"/>
              </w:rPr>
              <w:t>Likumprojekts „Grozījumi likumā „Par nodokļiem un nodevām”</w:t>
            </w:r>
            <w:r w:rsidR="000D0BF9">
              <w:rPr>
                <w:sz w:val="28"/>
                <w:szCs w:val="28"/>
              </w:rPr>
              <w:t>”</w:t>
            </w:r>
            <w:r w:rsidRPr="00AD2595">
              <w:rPr>
                <w:sz w:val="28"/>
                <w:szCs w:val="28"/>
              </w:rPr>
              <w:t xml:space="preserve"> (turpmāk – Likumprojekts) izstrādāts, lai</w:t>
            </w:r>
            <w:r w:rsidR="00912C4D" w:rsidRPr="002A4C5C">
              <w:rPr>
                <w:sz w:val="28"/>
                <w:szCs w:val="28"/>
              </w:rPr>
              <w:t xml:space="preserve"> nodrošinātu Ministru kabineta 2012.gada 20.marta sēdes  protokollēmuma „Informatīvais ziņojums „Par valsts nodevu un maksas pakalpojumu nošķiršanu un valsts nodevu sistēmas pilnveidošanu”” (Nr.16 31.§) (turpmāk – protokollēmums) 6.punktā dotā uzdevuma </w:t>
            </w:r>
            <w:r w:rsidR="00912C4D">
              <w:rPr>
                <w:sz w:val="28"/>
                <w:szCs w:val="28"/>
              </w:rPr>
              <w:t>–</w:t>
            </w:r>
            <w:r w:rsidR="00912C4D" w:rsidRPr="002A4C5C">
              <w:rPr>
                <w:sz w:val="28"/>
                <w:szCs w:val="28"/>
              </w:rPr>
              <w:t xml:space="preserve"> visām ministrijām pēc šī protokollēmuma </w:t>
            </w:r>
            <w:r w:rsidR="00912C4D">
              <w:rPr>
                <w:sz w:val="28"/>
                <w:szCs w:val="28"/>
              </w:rPr>
              <w:t xml:space="preserve">            </w:t>
            </w:r>
            <w:r w:rsidR="00912C4D" w:rsidRPr="002A4C5C">
              <w:rPr>
                <w:sz w:val="28"/>
                <w:szCs w:val="28"/>
              </w:rPr>
              <w:t xml:space="preserve">3. un 4.punktā </w:t>
            </w:r>
            <w:r w:rsidR="00912C4D" w:rsidRPr="00912C4D">
              <w:rPr>
                <w:sz w:val="28"/>
                <w:szCs w:val="28"/>
              </w:rPr>
              <w:t>veiktā izvērtējuma līdz 2013.gada 15.septembrim iesniegt noteiktā kārtībā Ministru kabinetā attiecīgos grozījum</w:t>
            </w:r>
            <w:r w:rsidR="00912C4D">
              <w:rPr>
                <w:sz w:val="28"/>
                <w:szCs w:val="28"/>
              </w:rPr>
              <w:t>us normatīvajos aktos – izpildi</w:t>
            </w:r>
            <w:r w:rsidR="00D80CCE">
              <w:rPr>
                <w:sz w:val="28"/>
                <w:szCs w:val="28"/>
              </w:rPr>
              <w:t xml:space="preserve"> (turpmāk – Informatīvais ziņojums)</w:t>
            </w:r>
            <w:r w:rsidR="00912C4D">
              <w:rPr>
                <w:sz w:val="28"/>
                <w:szCs w:val="28"/>
              </w:rPr>
              <w:t>.</w:t>
            </w:r>
          </w:p>
        </w:tc>
      </w:tr>
      <w:tr w:rsidR="006B2213" w:rsidRPr="00AD2595" w:rsidTr="00FA302B">
        <w:trPr>
          <w:trHeight w:val="1964"/>
          <w:tblCellSpacing w:w="0" w:type="dxa"/>
        </w:trPr>
        <w:tc>
          <w:tcPr>
            <w:tcW w:w="441" w:type="dxa"/>
            <w:tcBorders>
              <w:top w:val="outset" w:sz="6" w:space="0" w:color="auto"/>
              <w:left w:val="outset" w:sz="6" w:space="0" w:color="auto"/>
              <w:bottom w:val="outset" w:sz="6" w:space="0" w:color="auto"/>
              <w:right w:val="outset" w:sz="6" w:space="0" w:color="auto"/>
            </w:tcBorders>
          </w:tcPr>
          <w:p w:rsidR="006B2213" w:rsidRPr="00AD2595" w:rsidRDefault="006B2213" w:rsidP="006D7602">
            <w:pPr>
              <w:pStyle w:val="naiskr"/>
              <w:spacing w:before="0" w:after="0"/>
              <w:jc w:val="center"/>
              <w:rPr>
                <w:sz w:val="28"/>
                <w:szCs w:val="28"/>
              </w:rPr>
            </w:pPr>
            <w:r w:rsidRPr="00AD2595">
              <w:rPr>
                <w:sz w:val="28"/>
                <w:szCs w:val="28"/>
              </w:rPr>
              <w:t>2.</w:t>
            </w:r>
          </w:p>
        </w:tc>
        <w:tc>
          <w:tcPr>
            <w:tcW w:w="3402" w:type="dxa"/>
            <w:tcBorders>
              <w:top w:val="outset" w:sz="6" w:space="0" w:color="auto"/>
              <w:left w:val="outset" w:sz="6" w:space="0" w:color="auto"/>
              <w:bottom w:val="outset" w:sz="6" w:space="0" w:color="auto"/>
              <w:right w:val="outset" w:sz="6" w:space="0" w:color="auto"/>
            </w:tcBorders>
          </w:tcPr>
          <w:p w:rsidR="006B2213" w:rsidRPr="00AD2595" w:rsidRDefault="004B250A" w:rsidP="00E81C82">
            <w:pPr>
              <w:jc w:val="both"/>
              <w:rPr>
                <w:sz w:val="28"/>
                <w:szCs w:val="28"/>
              </w:rPr>
            </w:pPr>
            <w:r w:rsidRPr="00AD2595">
              <w:rPr>
                <w:sz w:val="28"/>
                <w:szCs w:val="28"/>
              </w:rPr>
              <w:t>Pašreizējā situācija un problēmas, kuru risināšanai tiesību akta projekts izstrādāts, tiesiskā regulējuma mērķis un būtība</w:t>
            </w:r>
          </w:p>
        </w:tc>
        <w:tc>
          <w:tcPr>
            <w:tcW w:w="5258" w:type="dxa"/>
            <w:tcBorders>
              <w:top w:val="outset" w:sz="6" w:space="0" w:color="auto"/>
              <w:left w:val="outset" w:sz="6" w:space="0" w:color="auto"/>
              <w:bottom w:val="outset" w:sz="6" w:space="0" w:color="auto"/>
              <w:right w:val="outset" w:sz="6" w:space="0" w:color="auto"/>
            </w:tcBorders>
          </w:tcPr>
          <w:p w:rsidR="00D728EE" w:rsidRDefault="00AD2595" w:rsidP="00D21B24">
            <w:pPr>
              <w:pStyle w:val="naisnod"/>
              <w:spacing w:before="0" w:after="0"/>
              <w:ind w:right="-81"/>
              <w:jc w:val="both"/>
              <w:rPr>
                <w:b w:val="0"/>
                <w:sz w:val="28"/>
                <w:szCs w:val="28"/>
              </w:rPr>
            </w:pPr>
            <w:r>
              <w:rPr>
                <w:sz w:val="28"/>
                <w:szCs w:val="28"/>
              </w:rPr>
              <w:t xml:space="preserve">     </w:t>
            </w:r>
            <w:r w:rsidR="00355AAB" w:rsidRPr="00D21B24">
              <w:rPr>
                <w:b w:val="0"/>
                <w:sz w:val="28"/>
                <w:szCs w:val="28"/>
              </w:rPr>
              <w:t xml:space="preserve">Likuma „Par nodokļiem un nodevām” 10.panta pirmajā un otrajā daļā noteikts, ka valsts nodevas uzliek </w:t>
            </w:r>
            <w:r w:rsidR="00355AAB" w:rsidRPr="00486A78">
              <w:rPr>
                <w:b w:val="0"/>
                <w:sz w:val="28"/>
                <w:szCs w:val="28"/>
              </w:rPr>
              <w:t xml:space="preserve">saskaņā ar šo likumu, citiem likumiem un Ministru kabineta noteikumiem, kuros paredz nodevu maksāšanas kārtību, likmes un atvieglojumus, ja šajā likumā vai citos likumos nav noteikts citādi. Ja Ministru kabineta noteikumos ir iekļautas normas, kas paredz obligātus maksājumus, kas atbilst terminam „nodeva”, bet kas nav paredzēti likumā „Par nodokļiem un nodevām”, tad </w:t>
            </w:r>
            <w:r w:rsidR="00355AAB" w:rsidRPr="00872B86">
              <w:rPr>
                <w:b w:val="0"/>
                <w:sz w:val="28"/>
                <w:szCs w:val="28"/>
              </w:rPr>
              <w:t>šādu normu piemērošana nav pieļaujama tikmēr, kamēr nav stājušies spēkā atbilstoši grozījumi šajā likumā.</w:t>
            </w:r>
            <w:r w:rsidR="00D728EE">
              <w:rPr>
                <w:b w:val="0"/>
                <w:sz w:val="28"/>
                <w:szCs w:val="28"/>
              </w:rPr>
              <w:t xml:space="preserve"> L</w:t>
            </w:r>
            <w:r w:rsidR="00355AAB" w:rsidRPr="00872B86">
              <w:rPr>
                <w:b w:val="0"/>
                <w:sz w:val="28"/>
                <w:szCs w:val="28"/>
              </w:rPr>
              <w:t>ai noteiktu jaunu valsts nodevu, nodevas objekts nosakāms lik</w:t>
            </w:r>
            <w:r w:rsidR="00D728EE">
              <w:rPr>
                <w:b w:val="0"/>
                <w:sz w:val="28"/>
                <w:szCs w:val="28"/>
              </w:rPr>
              <w:t>umā „Par nodokļiem un nodevām”.</w:t>
            </w:r>
          </w:p>
          <w:p w:rsidR="00355AAB" w:rsidRPr="00872B86" w:rsidRDefault="00D728EE" w:rsidP="00D21B24">
            <w:pPr>
              <w:pStyle w:val="naisnod"/>
              <w:spacing w:before="0" w:after="0"/>
              <w:ind w:right="-81"/>
              <w:jc w:val="both"/>
              <w:rPr>
                <w:b w:val="0"/>
                <w:sz w:val="28"/>
                <w:szCs w:val="28"/>
              </w:rPr>
            </w:pPr>
            <w:r>
              <w:rPr>
                <w:b w:val="0"/>
                <w:sz w:val="28"/>
                <w:szCs w:val="28"/>
              </w:rPr>
              <w:t xml:space="preserve">      D</w:t>
            </w:r>
            <w:r w:rsidR="00355AAB" w:rsidRPr="00872B86">
              <w:rPr>
                <w:b w:val="0"/>
                <w:sz w:val="28"/>
                <w:szCs w:val="28"/>
              </w:rPr>
              <w:t xml:space="preserve">eleģējums Ministru kabinetam </w:t>
            </w:r>
            <w:r>
              <w:rPr>
                <w:b w:val="0"/>
                <w:sz w:val="28"/>
                <w:szCs w:val="28"/>
              </w:rPr>
              <w:t xml:space="preserve">apstiprināt Ministru kabineta noteikumus par valsts nodevas objektu </w:t>
            </w:r>
            <w:r w:rsidR="00355AAB" w:rsidRPr="00872B86">
              <w:rPr>
                <w:b w:val="0"/>
                <w:sz w:val="28"/>
                <w:szCs w:val="28"/>
              </w:rPr>
              <w:t>ir no</w:t>
            </w:r>
            <w:r>
              <w:rPr>
                <w:b w:val="0"/>
                <w:sz w:val="28"/>
                <w:szCs w:val="28"/>
              </w:rPr>
              <w:t xml:space="preserve">sakāms speciālajā tiesību normā. Paralēli </w:t>
            </w:r>
            <w:r w:rsidR="00355AAB" w:rsidRPr="00872B86">
              <w:rPr>
                <w:b w:val="0"/>
                <w:sz w:val="28"/>
                <w:szCs w:val="28"/>
              </w:rPr>
              <w:t xml:space="preserve">ir </w:t>
            </w:r>
            <w:r w:rsidR="00823654" w:rsidRPr="00872B86">
              <w:rPr>
                <w:b w:val="0"/>
                <w:sz w:val="28"/>
                <w:szCs w:val="28"/>
              </w:rPr>
              <w:t>izstrādāts</w:t>
            </w:r>
            <w:r w:rsidR="00355AAB" w:rsidRPr="00872B86">
              <w:rPr>
                <w:b w:val="0"/>
                <w:sz w:val="28"/>
                <w:szCs w:val="28"/>
              </w:rPr>
              <w:t xml:space="preserve"> likumprojekts „Grozījumi likumā „Par kultūras pieminekļu </w:t>
            </w:r>
            <w:r>
              <w:rPr>
                <w:b w:val="0"/>
                <w:sz w:val="28"/>
                <w:szCs w:val="28"/>
              </w:rPr>
              <w:t>aizsardzību”” un</w:t>
            </w:r>
            <w:r w:rsidR="00355AAB" w:rsidRPr="00872B86">
              <w:rPr>
                <w:b w:val="0"/>
                <w:sz w:val="28"/>
                <w:szCs w:val="28"/>
              </w:rPr>
              <w:t xml:space="preserve"> Ministru kabineta noteikumu </w:t>
            </w:r>
            <w:r w:rsidR="00355AAB" w:rsidRPr="00872B86">
              <w:rPr>
                <w:b w:val="0"/>
                <w:sz w:val="28"/>
                <w:szCs w:val="28"/>
              </w:rPr>
              <w:lastRenderedPageBreak/>
              <w:t>projekts „</w:t>
            </w:r>
            <w:r w:rsidR="00486A78" w:rsidRPr="00872B86">
              <w:rPr>
                <w:b w:val="0"/>
                <w:sz w:val="28"/>
                <w:szCs w:val="28"/>
              </w:rPr>
              <w:t>Noteikumi par valsts nodevu par Valsts kultūras pieminekļu aizsardzības inspekcijas atļaujas izsniegšanu mākslas un antikvāro priekšmetu izvešanai, kā arī kultūras pieminekļu un valstij piederošo senlietu pagaidu izvešanai no Latvijas</w:t>
            </w:r>
            <w:r w:rsidR="00355AAB" w:rsidRPr="00872B86">
              <w:rPr>
                <w:b w:val="0"/>
                <w:sz w:val="28"/>
                <w:szCs w:val="28"/>
              </w:rPr>
              <w:t>”.</w:t>
            </w:r>
          </w:p>
          <w:p w:rsidR="00AD2595" w:rsidRPr="00872B86" w:rsidRDefault="00355AAB" w:rsidP="00AD2595">
            <w:pPr>
              <w:pStyle w:val="Paraststmeklis1"/>
              <w:shd w:val="clear" w:color="auto" w:fill="FFFFFF"/>
              <w:spacing w:before="0" w:beforeAutospacing="0" w:after="0" w:afterAutospacing="0"/>
              <w:jc w:val="both"/>
              <w:rPr>
                <w:sz w:val="28"/>
                <w:szCs w:val="28"/>
                <w:highlight w:val="yellow"/>
              </w:rPr>
            </w:pPr>
            <w:r w:rsidRPr="00872B86">
              <w:rPr>
                <w:sz w:val="28"/>
                <w:szCs w:val="28"/>
              </w:rPr>
              <w:t xml:space="preserve">      </w:t>
            </w:r>
            <w:r w:rsidR="00AD2595" w:rsidRPr="00872B86">
              <w:rPr>
                <w:sz w:val="28"/>
                <w:szCs w:val="28"/>
              </w:rPr>
              <w:t>Šobrīd Kultūras ministrijas padotībā esošā valsts pārvaldes iestāde Valsts kultūras pieminekļu aizs</w:t>
            </w:r>
            <w:r w:rsidR="00A20CC4" w:rsidRPr="00872B86">
              <w:rPr>
                <w:sz w:val="28"/>
                <w:szCs w:val="28"/>
              </w:rPr>
              <w:t>ardzības inspekcija (turpmāk – I</w:t>
            </w:r>
            <w:r w:rsidR="00AD2595" w:rsidRPr="00872B86">
              <w:rPr>
                <w:sz w:val="28"/>
                <w:szCs w:val="28"/>
              </w:rPr>
              <w:t>nspekcija) par sniegtajiem maksas pakalpojumiem par atļauj</w:t>
            </w:r>
            <w:r w:rsidR="00E81C82" w:rsidRPr="00872B86">
              <w:rPr>
                <w:sz w:val="28"/>
                <w:szCs w:val="28"/>
              </w:rPr>
              <w:t>as</w:t>
            </w:r>
            <w:r w:rsidR="00936407" w:rsidRPr="00872B86">
              <w:rPr>
                <w:sz w:val="28"/>
                <w:szCs w:val="28"/>
              </w:rPr>
              <w:t xml:space="preserve"> vai </w:t>
            </w:r>
            <w:r w:rsidR="00E81C82" w:rsidRPr="00872B86">
              <w:rPr>
                <w:sz w:val="28"/>
                <w:szCs w:val="28"/>
              </w:rPr>
              <w:t>izziņas</w:t>
            </w:r>
            <w:r w:rsidR="00AE24F9" w:rsidRPr="00872B86">
              <w:rPr>
                <w:sz w:val="28"/>
                <w:szCs w:val="28"/>
              </w:rPr>
              <w:t xml:space="preserve"> </w:t>
            </w:r>
            <w:r w:rsidR="00936407" w:rsidRPr="00872B86">
              <w:rPr>
                <w:sz w:val="28"/>
                <w:szCs w:val="28"/>
              </w:rPr>
              <w:t xml:space="preserve">izsniegšanu </w:t>
            </w:r>
            <w:r w:rsidR="00AE24F9" w:rsidRPr="00872B86">
              <w:rPr>
                <w:sz w:val="28"/>
                <w:szCs w:val="28"/>
              </w:rPr>
              <w:t>kultūras priekšmetu</w:t>
            </w:r>
            <w:r w:rsidR="00A20CC4" w:rsidRPr="00872B86">
              <w:rPr>
                <w:sz w:val="28"/>
                <w:szCs w:val="28"/>
              </w:rPr>
              <w:t xml:space="preserve"> izvešana</w:t>
            </w:r>
            <w:r w:rsidR="00AE24F9" w:rsidRPr="00872B86">
              <w:rPr>
                <w:sz w:val="28"/>
                <w:szCs w:val="28"/>
              </w:rPr>
              <w:t>i</w:t>
            </w:r>
            <w:r w:rsidR="00E2716D" w:rsidRPr="00872B86">
              <w:rPr>
                <w:sz w:val="28"/>
                <w:szCs w:val="28"/>
              </w:rPr>
              <w:t xml:space="preserve"> </w:t>
            </w:r>
            <w:r w:rsidR="00610BD6" w:rsidRPr="00872B86">
              <w:rPr>
                <w:sz w:val="28"/>
                <w:szCs w:val="28"/>
              </w:rPr>
              <w:t>un</w:t>
            </w:r>
            <w:r w:rsidR="006C1681" w:rsidRPr="00872B86">
              <w:rPr>
                <w:sz w:val="28"/>
                <w:szCs w:val="28"/>
              </w:rPr>
              <w:t xml:space="preserve"> pagaidu izvešanai </w:t>
            </w:r>
            <w:r w:rsidR="00E2716D" w:rsidRPr="00872B86">
              <w:rPr>
                <w:sz w:val="28"/>
                <w:szCs w:val="28"/>
              </w:rPr>
              <w:t>no Latvijas</w:t>
            </w:r>
            <w:r w:rsidR="00E83E39" w:rsidRPr="00872B86">
              <w:rPr>
                <w:sz w:val="28"/>
                <w:szCs w:val="28"/>
              </w:rPr>
              <w:t xml:space="preserve">, kā arī </w:t>
            </w:r>
            <w:r w:rsidR="00936407" w:rsidRPr="00872B86">
              <w:rPr>
                <w:sz w:val="28"/>
                <w:szCs w:val="28"/>
              </w:rPr>
              <w:t xml:space="preserve">par atļaujas izsniegšanu </w:t>
            </w:r>
            <w:r w:rsidR="00E83E39" w:rsidRPr="00872B86">
              <w:rPr>
                <w:sz w:val="28"/>
                <w:szCs w:val="28"/>
              </w:rPr>
              <w:t xml:space="preserve">kultūras pieminekļu </w:t>
            </w:r>
            <w:r w:rsidR="00FD4046" w:rsidRPr="00872B86">
              <w:rPr>
                <w:sz w:val="28"/>
                <w:szCs w:val="28"/>
              </w:rPr>
              <w:t>un</w:t>
            </w:r>
            <w:r w:rsidR="00DB66C4" w:rsidRPr="00872B86">
              <w:rPr>
                <w:sz w:val="28"/>
                <w:szCs w:val="28"/>
              </w:rPr>
              <w:t xml:space="preserve"> valstij piederošo senlietu </w:t>
            </w:r>
            <w:r w:rsidR="00DB7577" w:rsidRPr="00872B86">
              <w:rPr>
                <w:sz w:val="28"/>
                <w:szCs w:val="28"/>
                <w:lang w:val="pt-BR"/>
              </w:rPr>
              <w:t xml:space="preserve">(ar datējumu līdz 17.gadsimtam ieskaitot) (turpmāk – valstij piederošo senlietu) </w:t>
            </w:r>
            <w:r w:rsidR="00E83E39" w:rsidRPr="00872B86">
              <w:rPr>
                <w:sz w:val="28"/>
                <w:szCs w:val="28"/>
              </w:rPr>
              <w:t>pagaidu izvešanai</w:t>
            </w:r>
            <w:r w:rsidR="006C1681" w:rsidRPr="00872B86">
              <w:rPr>
                <w:sz w:val="28"/>
                <w:szCs w:val="28"/>
              </w:rPr>
              <w:t xml:space="preserve"> no Latvijas</w:t>
            </w:r>
            <w:r w:rsidR="00AD2595" w:rsidRPr="00872B86">
              <w:rPr>
                <w:sz w:val="28"/>
                <w:szCs w:val="28"/>
              </w:rPr>
              <w:t xml:space="preserve"> piemēro samaksu saskaņā ar Ministru kabineta 2003.gada 7.janvāra noteikumu Nr.8 „Mākslas un antikvāro priekšmetu izvešana no Latvijas un ievešana Latvijā” 14.punktu, kas nosaka, ka maksas apmēru nosaka </w:t>
            </w:r>
            <w:r w:rsidR="00D80CCE" w:rsidRPr="00872B86">
              <w:rPr>
                <w:sz w:val="28"/>
                <w:szCs w:val="28"/>
              </w:rPr>
              <w:t>I</w:t>
            </w:r>
            <w:r w:rsidR="00AD2595" w:rsidRPr="00872B86">
              <w:rPr>
                <w:sz w:val="28"/>
                <w:szCs w:val="28"/>
              </w:rPr>
              <w:t xml:space="preserve">nspekcija un apstiprina kultūras ministrs. Kultūras ministrija ar 2003.gada 29.aprīļa rīkojumu Nr.57A „Valsts kultūras pieminekļu aizsardzības inspekcijas sniedzamo maksas pakalpojumu veidi un izcenojumi” ir apstiprinājusi maksas apmērus </w:t>
            </w:r>
            <w:r w:rsidR="00AE24F9" w:rsidRPr="00872B86">
              <w:rPr>
                <w:sz w:val="28"/>
                <w:szCs w:val="28"/>
              </w:rPr>
              <w:t xml:space="preserve">par </w:t>
            </w:r>
            <w:r w:rsidR="00AD2595" w:rsidRPr="00872B86">
              <w:rPr>
                <w:sz w:val="28"/>
                <w:szCs w:val="28"/>
              </w:rPr>
              <w:t>atļauj</w:t>
            </w:r>
            <w:r w:rsidR="00A75B71" w:rsidRPr="00872B86">
              <w:rPr>
                <w:sz w:val="28"/>
                <w:szCs w:val="28"/>
              </w:rPr>
              <w:t xml:space="preserve">as vai </w:t>
            </w:r>
            <w:r w:rsidR="00E81C82" w:rsidRPr="00872B86">
              <w:rPr>
                <w:sz w:val="28"/>
                <w:szCs w:val="28"/>
              </w:rPr>
              <w:t>izziņ</w:t>
            </w:r>
            <w:r w:rsidR="00A75B71" w:rsidRPr="00872B86">
              <w:rPr>
                <w:sz w:val="28"/>
                <w:szCs w:val="28"/>
              </w:rPr>
              <w:t>as</w:t>
            </w:r>
            <w:r w:rsidR="00AD2595" w:rsidRPr="00872B86">
              <w:rPr>
                <w:sz w:val="28"/>
                <w:szCs w:val="28"/>
              </w:rPr>
              <w:t xml:space="preserve"> </w:t>
            </w:r>
            <w:r w:rsidR="00A75B71" w:rsidRPr="00872B86">
              <w:rPr>
                <w:sz w:val="28"/>
                <w:szCs w:val="28"/>
              </w:rPr>
              <w:t xml:space="preserve">izsniegšanu </w:t>
            </w:r>
            <w:r w:rsidR="00AD2595" w:rsidRPr="00872B86">
              <w:rPr>
                <w:sz w:val="28"/>
                <w:szCs w:val="28"/>
              </w:rPr>
              <w:t>kultūras priekšmetu izvešanai</w:t>
            </w:r>
            <w:r w:rsidR="006C1681" w:rsidRPr="00872B86">
              <w:rPr>
                <w:sz w:val="28"/>
                <w:szCs w:val="28"/>
              </w:rPr>
              <w:t xml:space="preserve"> </w:t>
            </w:r>
            <w:r w:rsidR="00482A36" w:rsidRPr="00872B86">
              <w:rPr>
                <w:sz w:val="28"/>
                <w:szCs w:val="28"/>
              </w:rPr>
              <w:t>un</w:t>
            </w:r>
            <w:r w:rsidR="006C1681" w:rsidRPr="00872B86">
              <w:rPr>
                <w:sz w:val="28"/>
                <w:szCs w:val="28"/>
              </w:rPr>
              <w:t xml:space="preserve"> pagaidu izvešanai</w:t>
            </w:r>
            <w:r w:rsidR="00E2716D" w:rsidRPr="00872B86">
              <w:rPr>
                <w:sz w:val="28"/>
                <w:szCs w:val="28"/>
              </w:rPr>
              <w:t xml:space="preserve"> no Latvijas</w:t>
            </w:r>
            <w:r w:rsidR="00E83E39" w:rsidRPr="00872B86">
              <w:rPr>
                <w:sz w:val="28"/>
                <w:szCs w:val="28"/>
              </w:rPr>
              <w:t xml:space="preserve">, kā arī </w:t>
            </w:r>
            <w:r w:rsidR="00A75B71" w:rsidRPr="00872B86">
              <w:rPr>
                <w:sz w:val="28"/>
                <w:szCs w:val="28"/>
              </w:rPr>
              <w:t xml:space="preserve">par atļaujas izsniegšanu </w:t>
            </w:r>
            <w:r w:rsidR="00E83E39" w:rsidRPr="00872B86">
              <w:rPr>
                <w:sz w:val="28"/>
                <w:szCs w:val="28"/>
              </w:rPr>
              <w:t xml:space="preserve">kultūras pieminekļu </w:t>
            </w:r>
            <w:r w:rsidR="00482A36" w:rsidRPr="00872B86">
              <w:rPr>
                <w:sz w:val="28"/>
                <w:szCs w:val="28"/>
              </w:rPr>
              <w:t>un</w:t>
            </w:r>
            <w:r w:rsidR="00DB66C4" w:rsidRPr="00872B86">
              <w:rPr>
                <w:sz w:val="28"/>
                <w:szCs w:val="28"/>
              </w:rPr>
              <w:t xml:space="preserve"> valstij piederošo senlietu </w:t>
            </w:r>
            <w:r w:rsidR="00E83E39" w:rsidRPr="00872B86">
              <w:rPr>
                <w:sz w:val="28"/>
                <w:szCs w:val="28"/>
              </w:rPr>
              <w:t>pagaidu izvešanai</w:t>
            </w:r>
            <w:r w:rsidR="006C1681" w:rsidRPr="00872B86">
              <w:rPr>
                <w:sz w:val="28"/>
                <w:szCs w:val="28"/>
              </w:rPr>
              <w:t xml:space="preserve"> no Latvijas</w:t>
            </w:r>
            <w:r w:rsidR="00A75B71" w:rsidRPr="00872B86">
              <w:rPr>
                <w:sz w:val="28"/>
                <w:szCs w:val="28"/>
              </w:rPr>
              <w:t>.</w:t>
            </w:r>
          </w:p>
          <w:p w:rsidR="001631D5" w:rsidRDefault="001631D5" w:rsidP="001631D5">
            <w:pPr>
              <w:pStyle w:val="Paraststmeklis1"/>
              <w:shd w:val="clear" w:color="auto" w:fill="FFFFFF"/>
              <w:spacing w:before="0" w:beforeAutospacing="0" w:after="0" w:afterAutospacing="0"/>
              <w:ind w:firstLine="552"/>
              <w:jc w:val="both"/>
              <w:rPr>
                <w:sz w:val="28"/>
                <w:szCs w:val="28"/>
              </w:rPr>
            </w:pPr>
            <w:r w:rsidRPr="00505B75">
              <w:rPr>
                <w:sz w:val="28"/>
                <w:szCs w:val="28"/>
              </w:rPr>
              <w:t>Atbilstoši Finanšu ministrijas 2012.gada 20.marta Informatīvajam ziņojumam, kura mērķis ir identificēt problēmas, kas saistītas ar valsts nodevu noteikšanu, piemērošanu, uzskaiti, valsts nodevu nošķiršanu no maksas pakalpojuma, Kultūras ministrija un Inspekcija</w:t>
            </w:r>
            <w:r>
              <w:rPr>
                <w:sz w:val="28"/>
                <w:szCs w:val="28"/>
              </w:rPr>
              <w:t>,</w:t>
            </w:r>
            <w:r w:rsidRPr="00505B75">
              <w:rPr>
                <w:sz w:val="28"/>
                <w:szCs w:val="28"/>
              </w:rPr>
              <w:t xml:space="preserve"> ņemot vērā Informatīvajā ziņojumā norādītos kritērijus</w:t>
            </w:r>
            <w:r>
              <w:rPr>
                <w:sz w:val="28"/>
                <w:szCs w:val="28"/>
              </w:rPr>
              <w:t xml:space="preserve">, </w:t>
            </w:r>
            <w:r w:rsidRPr="00505B75">
              <w:rPr>
                <w:sz w:val="28"/>
                <w:szCs w:val="28"/>
              </w:rPr>
              <w:t xml:space="preserve">izvērtēja un </w:t>
            </w:r>
            <w:r>
              <w:rPr>
                <w:sz w:val="28"/>
                <w:szCs w:val="28"/>
              </w:rPr>
              <w:t>noteica</w:t>
            </w:r>
            <w:r w:rsidRPr="00505B75">
              <w:rPr>
                <w:sz w:val="28"/>
                <w:szCs w:val="28"/>
              </w:rPr>
              <w:t xml:space="preserve"> Inspek</w:t>
            </w:r>
            <w:r>
              <w:rPr>
                <w:sz w:val="28"/>
                <w:szCs w:val="28"/>
              </w:rPr>
              <w:t>cijas sniegt</w:t>
            </w:r>
            <w:r w:rsidR="00D8311D">
              <w:rPr>
                <w:sz w:val="28"/>
                <w:szCs w:val="28"/>
              </w:rPr>
              <w:t>ā</w:t>
            </w:r>
            <w:r>
              <w:rPr>
                <w:sz w:val="28"/>
                <w:szCs w:val="28"/>
              </w:rPr>
              <w:t xml:space="preserve"> maksas pakalpojuma</w:t>
            </w:r>
            <w:r w:rsidRPr="00505B75">
              <w:rPr>
                <w:sz w:val="28"/>
                <w:szCs w:val="28"/>
              </w:rPr>
              <w:t xml:space="preserve"> par atļaujas</w:t>
            </w:r>
            <w:r>
              <w:rPr>
                <w:sz w:val="28"/>
                <w:szCs w:val="28"/>
              </w:rPr>
              <w:t xml:space="preserve"> </w:t>
            </w:r>
            <w:r w:rsidRPr="00505B75">
              <w:rPr>
                <w:sz w:val="28"/>
                <w:szCs w:val="28"/>
              </w:rPr>
              <w:t xml:space="preserve">izsniegšanu kultūras </w:t>
            </w:r>
            <w:r w:rsidRPr="00505B75">
              <w:rPr>
                <w:sz w:val="28"/>
                <w:szCs w:val="28"/>
              </w:rPr>
              <w:lastRenderedPageBreak/>
              <w:t>priekšmetu izvešanai un pagaidu izvešanai no Latvijas, kā arī par atļaujas izsniegšanu kultūras pieminekļu un valstij piederošo senlietu pagaidu izvešanai no Latvijas pār</w:t>
            </w:r>
            <w:r>
              <w:rPr>
                <w:sz w:val="28"/>
                <w:szCs w:val="28"/>
              </w:rPr>
              <w:t>veidi</w:t>
            </w:r>
            <w:r w:rsidRPr="00505B75">
              <w:rPr>
                <w:sz w:val="28"/>
                <w:szCs w:val="28"/>
              </w:rPr>
              <w:t xml:space="preserve"> par valsts nodevas objekt</w:t>
            </w:r>
            <w:r>
              <w:rPr>
                <w:sz w:val="28"/>
                <w:szCs w:val="28"/>
              </w:rPr>
              <w:t>u.</w:t>
            </w:r>
          </w:p>
          <w:p w:rsidR="00D34D7D" w:rsidRDefault="003B7E47" w:rsidP="00D34D7D">
            <w:pPr>
              <w:ind w:firstLine="340"/>
              <w:jc w:val="both"/>
              <w:rPr>
                <w:sz w:val="28"/>
                <w:szCs w:val="28"/>
              </w:rPr>
            </w:pPr>
            <w:r w:rsidRPr="00221CEB">
              <w:rPr>
                <w:sz w:val="28"/>
                <w:szCs w:val="28"/>
              </w:rPr>
              <w:t>Jauna valsts nodeva nosakāma tikai speciālam mērķim - sasniegt kādu konkrētu politikas rezultātu atsevišķā darbības jomā, t.sk. ar mērķi regulēt, aizsargāt</w:t>
            </w:r>
            <w:r w:rsidRPr="00872B86">
              <w:rPr>
                <w:sz w:val="28"/>
                <w:szCs w:val="28"/>
              </w:rPr>
              <w:t>, attīs</w:t>
            </w:r>
            <w:r w:rsidR="006A029F" w:rsidRPr="00872B86">
              <w:rPr>
                <w:sz w:val="28"/>
                <w:szCs w:val="28"/>
              </w:rPr>
              <w:t>tīt, kontrolēt un uzraudzīt.</w:t>
            </w:r>
            <w:r w:rsidR="001631D5">
              <w:rPr>
                <w:sz w:val="28"/>
                <w:szCs w:val="28"/>
              </w:rPr>
              <w:t xml:space="preserve"> </w:t>
            </w:r>
            <w:r w:rsidR="00FD4046" w:rsidRPr="00872B86">
              <w:rPr>
                <w:sz w:val="28"/>
                <w:szCs w:val="28"/>
              </w:rPr>
              <w:t>Likumprojekt</w:t>
            </w:r>
            <w:r w:rsidR="00D34D7D">
              <w:rPr>
                <w:sz w:val="28"/>
                <w:szCs w:val="28"/>
              </w:rPr>
              <w:t xml:space="preserve">ā noteiktās </w:t>
            </w:r>
            <w:r w:rsidR="00CE4E3F" w:rsidRPr="00221CEB">
              <w:rPr>
                <w:sz w:val="28"/>
                <w:szCs w:val="28"/>
                <w:u w:val="single"/>
              </w:rPr>
              <w:t>valsts nodevas mērķis</w:t>
            </w:r>
            <w:r w:rsidR="00CE4E3F" w:rsidRPr="00221CEB">
              <w:rPr>
                <w:sz w:val="28"/>
                <w:szCs w:val="28"/>
              </w:rPr>
              <w:t xml:space="preserve"> ir </w:t>
            </w:r>
            <w:r w:rsidR="00221CEB" w:rsidRPr="00221CEB">
              <w:rPr>
                <w:sz w:val="28"/>
                <w:szCs w:val="28"/>
              </w:rPr>
              <w:t>mākslas un antikvāro priekšmetu izvešana</w:t>
            </w:r>
            <w:r w:rsidR="00221CEB">
              <w:rPr>
                <w:sz w:val="28"/>
                <w:szCs w:val="28"/>
              </w:rPr>
              <w:t>s</w:t>
            </w:r>
            <w:r w:rsidR="00221CEB" w:rsidRPr="00221CEB">
              <w:rPr>
                <w:sz w:val="28"/>
                <w:szCs w:val="28"/>
              </w:rPr>
              <w:t>, kā arī kultūras pieminekļu un valstij piederošo senlietu pagaidu iz</w:t>
            </w:r>
            <w:r w:rsidR="00221CEB">
              <w:rPr>
                <w:sz w:val="28"/>
                <w:szCs w:val="28"/>
              </w:rPr>
              <w:t xml:space="preserve">vešanas no Latvijas Republikas </w:t>
            </w:r>
            <w:r w:rsidRPr="00221CEB">
              <w:rPr>
                <w:sz w:val="28"/>
                <w:szCs w:val="28"/>
              </w:rPr>
              <w:t>uzraudzība un kontrole</w:t>
            </w:r>
            <w:r w:rsidR="00221CEB">
              <w:rPr>
                <w:sz w:val="28"/>
                <w:szCs w:val="28"/>
              </w:rPr>
              <w:t>, kuras</w:t>
            </w:r>
            <w:r w:rsidRPr="00221CEB">
              <w:rPr>
                <w:sz w:val="28"/>
                <w:szCs w:val="28"/>
              </w:rPr>
              <w:t xml:space="preserve"> ietvaros tiek sagatavota un izsniegta</w:t>
            </w:r>
            <w:r w:rsidR="00CE4E3F" w:rsidRPr="00221CEB">
              <w:rPr>
                <w:sz w:val="28"/>
                <w:szCs w:val="28"/>
              </w:rPr>
              <w:t xml:space="preserve"> Inspekcijas</w:t>
            </w:r>
            <w:r w:rsidRPr="00872B86">
              <w:rPr>
                <w:sz w:val="28"/>
                <w:szCs w:val="28"/>
              </w:rPr>
              <w:t xml:space="preserve"> atļauja</w:t>
            </w:r>
            <w:r w:rsidR="002D2C95" w:rsidRPr="00872B86">
              <w:rPr>
                <w:sz w:val="28"/>
                <w:szCs w:val="28"/>
              </w:rPr>
              <w:t>.</w:t>
            </w:r>
            <w:r w:rsidR="00D34D7D">
              <w:rPr>
                <w:sz w:val="28"/>
                <w:szCs w:val="28"/>
              </w:rPr>
              <w:t xml:space="preserve"> </w:t>
            </w:r>
          </w:p>
          <w:p w:rsidR="003B7E47" w:rsidRDefault="006A029F" w:rsidP="00D34D7D">
            <w:pPr>
              <w:ind w:firstLine="340"/>
              <w:jc w:val="both"/>
              <w:rPr>
                <w:sz w:val="28"/>
                <w:szCs w:val="28"/>
              </w:rPr>
            </w:pPr>
            <w:r w:rsidRPr="00872B86">
              <w:rPr>
                <w:sz w:val="28"/>
                <w:szCs w:val="28"/>
              </w:rPr>
              <w:t xml:space="preserve">Likuma „Par kultūras pieminekļu aizsardzību” preambula nosaka, ka kultūras pieminekļu aizsardzība ir </w:t>
            </w:r>
            <w:r w:rsidRPr="00872B86">
              <w:rPr>
                <w:sz w:val="28"/>
                <w:szCs w:val="28"/>
                <w:u w:val="single"/>
              </w:rPr>
              <w:t>pasākumu sistēma</w:t>
            </w:r>
            <w:r w:rsidRPr="00872B86">
              <w:rPr>
                <w:sz w:val="28"/>
                <w:szCs w:val="28"/>
              </w:rPr>
              <w:t xml:space="preserve">, kas nodrošina kultūrvēsturiskā mantojuma saglabāšanu un ietver tā uzskaiti, izpēti, praktisko saglabāšanu, kultūras pieminekļu izmantošanu un to popularizēšanu. Likuma 4.pants nosaka </w:t>
            </w:r>
            <w:r w:rsidRPr="00872B86">
              <w:rPr>
                <w:sz w:val="28"/>
                <w:szCs w:val="28"/>
                <w:u w:val="single"/>
              </w:rPr>
              <w:t>aizliegumu izvest</w:t>
            </w:r>
            <w:r w:rsidRPr="00872B86">
              <w:rPr>
                <w:sz w:val="28"/>
                <w:szCs w:val="28"/>
              </w:rPr>
              <w:t xml:space="preserve"> no Latvijas</w:t>
            </w:r>
            <w:r w:rsidR="002C1525" w:rsidRPr="00872B86">
              <w:rPr>
                <w:sz w:val="28"/>
                <w:szCs w:val="28"/>
              </w:rPr>
              <w:t xml:space="preserve"> Republikas</w:t>
            </w:r>
            <w:r w:rsidR="00F83D7D" w:rsidRPr="00872B86">
              <w:rPr>
                <w:sz w:val="28"/>
                <w:szCs w:val="28"/>
              </w:rPr>
              <w:t xml:space="preserve"> </w:t>
            </w:r>
            <w:r w:rsidR="008D5B95">
              <w:rPr>
                <w:sz w:val="28"/>
                <w:szCs w:val="28"/>
              </w:rPr>
              <w:t>kultūras pieminekļus un</w:t>
            </w:r>
            <w:r w:rsidR="00F83D7D" w:rsidRPr="00D34D7D">
              <w:rPr>
                <w:sz w:val="28"/>
                <w:szCs w:val="28"/>
              </w:rPr>
              <w:t xml:space="preserve"> Latvijas valstij piederošās senlietas</w:t>
            </w:r>
            <w:r w:rsidR="00F83D7D" w:rsidRPr="00872B86">
              <w:rPr>
                <w:sz w:val="28"/>
                <w:szCs w:val="28"/>
              </w:rPr>
              <w:t>, vienlaikus nosakot, ka kultūras pieminekļu</w:t>
            </w:r>
            <w:r w:rsidR="008D5B95">
              <w:rPr>
                <w:sz w:val="28"/>
                <w:szCs w:val="28"/>
              </w:rPr>
              <w:t xml:space="preserve"> un</w:t>
            </w:r>
            <w:r w:rsidR="00F83D7D" w:rsidRPr="00872B86">
              <w:rPr>
                <w:sz w:val="28"/>
                <w:szCs w:val="28"/>
              </w:rPr>
              <w:t xml:space="preserve"> Latvijas valstij piederošo senlietu, </w:t>
            </w:r>
            <w:r w:rsidR="00F83D7D" w:rsidRPr="00872B86">
              <w:rPr>
                <w:sz w:val="28"/>
                <w:szCs w:val="28"/>
                <w:u w:val="single"/>
              </w:rPr>
              <w:t>pagaidu izvešana</w:t>
            </w:r>
            <w:r w:rsidR="00F83D7D" w:rsidRPr="00872B86">
              <w:rPr>
                <w:sz w:val="28"/>
                <w:szCs w:val="28"/>
              </w:rPr>
              <w:t xml:space="preserve"> iespējama tikai ar Valsts kultūras pieminekļu aizsardzības inspekcijas </w:t>
            </w:r>
            <w:r w:rsidR="00F83D7D" w:rsidRPr="00D34D7D">
              <w:rPr>
                <w:sz w:val="28"/>
                <w:szCs w:val="28"/>
              </w:rPr>
              <w:t>atļauju Ministru</w:t>
            </w:r>
            <w:r w:rsidR="00F83D7D" w:rsidRPr="00872B86">
              <w:rPr>
                <w:sz w:val="28"/>
                <w:szCs w:val="28"/>
              </w:rPr>
              <w:t xml:space="preserve"> kabineta noteiktajā kārtībā. Likuma 18.</w:t>
            </w:r>
            <w:r w:rsidR="00F83D7D" w:rsidRPr="00872B86">
              <w:rPr>
                <w:sz w:val="28"/>
                <w:szCs w:val="28"/>
                <w:vertAlign w:val="superscript"/>
              </w:rPr>
              <w:t xml:space="preserve">1 </w:t>
            </w:r>
            <w:r w:rsidR="00F83D7D" w:rsidRPr="00872B86">
              <w:rPr>
                <w:sz w:val="28"/>
                <w:szCs w:val="28"/>
              </w:rPr>
              <w:t>pants</w:t>
            </w:r>
            <w:r w:rsidR="002C1525" w:rsidRPr="00872B86">
              <w:rPr>
                <w:sz w:val="28"/>
                <w:szCs w:val="28"/>
              </w:rPr>
              <w:t xml:space="preserve"> nosaka, ka kārtību, kādā no Latvijas Republikas tiek izvesti un Latvijas Republikā ievesti </w:t>
            </w:r>
            <w:r w:rsidR="002C1525" w:rsidRPr="00872B86">
              <w:rPr>
                <w:sz w:val="28"/>
                <w:szCs w:val="28"/>
                <w:u w:val="single"/>
              </w:rPr>
              <w:t>mākslas un antikvārie priekšmeti</w:t>
            </w:r>
            <w:r w:rsidR="002C1525" w:rsidRPr="00872B86">
              <w:rPr>
                <w:sz w:val="28"/>
                <w:szCs w:val="28"/>
              </w:rPr>
              <w:t>, reglamentē Ministru kabineta noteikumi.</w:t>
            </w:r>
            <w:r w:rsidR="00095586" w:rsidRPr="00872B86">
              <w:rPr>
                <w:sz w:val="28"/>
                <w:szCs w:val="28"/>
              </w:rPr>
              <w:t xml:space="preserve"> </w:t>
            </w:r>
            <w:r w:rsidR="00665A2A" w:rsidRPr="00872B86">
              <w:rPr>
                <w:sz w:val="28"/>
                <w:szCs w:val="28"/>
              </w:rPr>
              <w:t xml:space="preserve">Ministru kabineta </w:t>
            </w:r>
            <w:r w:rsidR="00665A2A" w:rsidRPr="00872B86">
              <w:rPr>
                <w:bCs/>
                <w:sz w:val="28"/>
                <w:szCs w:val="28"/>
              </w:rPr>
              <w:t>2003.gada 7.janvāra noteikumu Nr.8 „Mākslas un antikvāro priekšmetu izvešana no Latvijas un ievešana Latvijā”</w:t>
            </w:r>
            <w:r w:rsidR="008370AB" w:rsidRPr="00872B86">
              <w:rPr>
                <w:sz w:val="28"/>
                <w:szCs w:val="28"/>
              </w:rPr>
              <w:t xml:space="preserve"> </w:t>
            </w:r>
            <w:r w:rsidR="00872B86" w:rsidRPr="00872B86">
              <w:rPr>
                <w:sz w:val="28"/>
                <w:szCs w:val="28"/>
              </w:rPr>
              <w:t xml:space="preserve">1.punkts nosaka, ka šie noteikumi nosaka kārtību, kādā no Latvijas tiek izvesti un Latvijā ievesti mākslas un antikvārie priekšmeti (turpmāk — kultūras priekšmeti), </w:t>
            </w:r>
            <w:r w:rsidR="00872B86" w:rsidRPr="00872B86">
              <w:rPr>
                <w:sz w:val="28"/>
                <w:szCs w:val="28"/>
              </w:rPr>
              <w:lastRenderedPageBreak/>
              <w:t xml:space="preserve">kā arī kultūras pieminekļu pagaidu izvešanu. Šo noteikumu </w:t>
            </w:r>
            <w:r w:rsidR="008370AB" w:rsidRPr="00872B86">
              <w:rPr>
                <w:sz w:val="28"/>
                <w:szCs w:val="28"/>
              </w:rPr>
              <w:t xml:space="preserve">2.punkts nosaka, lai aizsargātu nacionālās kultūras vērtības un nepieļautu zagto un zudušo kultūras priekšmetu izvešanu (arī nosūtīšanu pa pastu), Valsts kultūras pieminekļu aizsardzības inspekcija pieņem lēmumu par </w:t>
            </w:r>
            <w:r w:rsidR="008370AB" w:rsidRPr="00872B86">
              <w:rPr>
                <w:sz w:val="28"/>
                <w:szCs w:val="28"/>
                <w:u w:val="single"/>
              </w:rPr>
              <w:t>kultūras priekšmetu izvešanu</w:t>
            </w:r>
            <w:r w:rsidR="008370AB" w:rsidRPr="00872B86">
              <w:rPr>
                <w:sz w:val="28"/>
                <w:szCs w:val="28"/>
              </w:rPr>
              <w:t xml:space="preserve">. Inspekcija izsniedz noteikta parauga </w:t>
            </w:r>
            <w:r w:rsidR="008370AB" w:rsidRPr="00366074">
              <w:rPr>
                <w:sz w:val="28"/>
                <w:szCs w:val="28"/>
                <w:u w:val="single"/>
              </w:rPr>
              <w:t>atļauju</w:t>
            </w:r>
            <w:r w:rsidR="008370AB" w:rsidRPr="00872B86">
              <w:rPr>
                <w:sz w:val="28"/>
                <w:szCs w:val="28"/>
              </w:rPr>
              <w:t xml:space="preserve"> kultūras priekšmeta izvešanai.</w:t>
            </w:r>
            <w:r w:rsidR="00872B86">
              <w:rPr>
                <w:sz w:val="28"/>
                <w:szCs w:val="28"/>
              </w:rPr>
              <w:t xml:space="preserve"> </w:t>
            </w:r>
            <w:r w:rsidRPr="00872B86">
              <w:rPr>
                <w:sz w:val="28"/>
                <w:szCs w:val="28"/>
              </w:rPr>
              <w:t>Ņemot vērā šī likuma 1., 2.</w:t>
            </w:r>
            <w:r w:rsidR="008370AB" w:rsidRPr="00872B86">
              <w:rPr>
                <w:sz w:val="28"/>
                <w:szCs w:val="28"/>
              </w:rPr>
              <w:t>, 4.</w:t>
            </w:r>
            <w:r w:rsidRPr="00872B86">
              <w:rPr>
                <w:sz w:val="28"/>
                <w:szCs w:val="28"/>
              </w:rPr>
              <w:t xml:space="preserve"> un 18.</w:t>
            </w:r>
            <w:r w:rsidRPr="00872B86">
              <w:rPr>
                <w:sz w:val="28"/>
                <w:szCs w:val="28"/>
                <w:vertAlign w:val="superscript"/>
              </w:rPr>
              <w:t>1</w:t>
            </w:r>
            <w:r w:rsidRPr="00872B86">
              <w:rPr>
                <w:sz w:val="28"/>
                <w:szCs w:val="28"/>
              </w:rPr>
              <w:t xml:space="preserve">pantā noteikto tiesisko regulējumu, Inspekcija īsteno uzraudzību un kontroli attiecībā uz </w:t>
            </w:r>
            <w:r w:rsidRPr="00366074">
              <w:rPr>
                <w:sz w:val="28"/>
                <w:szCs w:val="28"/>
              </w:rPr>
              <w:t>kultūras priekšmetu izvešanu un pagaidu izvešanu no Latvijas, kā arī kultūras pieminekļu un valstij piederošo senlietu pagaidu izvešanu</w:t>
            </w:r>
            <w:r w:rsidRPr="00872B86">
              <w:rPr>
                <w:sz w:val="28"/>
                <w:szCs w:val="28"/>
              </w:rPr>
              <w:t xml:space="preserve"> no Latvijas.</w:t>
            </w:r>
          </w:p>
          <w:p w:rsidR="00872B86" w:rsidRPr="00386779" w:rsidRDefault="00872B86" w:rsidP="00872B86">
            <w:pPr>
              <w:ind w:firstLine="340"/>
              <w:jc w:val="both"/>
              <w:rPr>
                <w:sz w:val="28"/>
                <w:szCs w:val="28"/>
              </w:rPr>
            </w:pPr>
            <w:r w:rsidRPr="00872B86">
              <w:rPr>
                <w:sz w:val="28"/>
                <w:szCs w:val="28"/>
              </w:rPr>
              <w:t>Privātpersona</w:t>
            </w:r>
            <w:r>
              <w:rPr>
                <w:sz w:val="28"/>
                <w:szCs w:val="28"/>
              </w:rPr>
              <w:t>,</w:t>
            </w:r>
            <w:r w:rsidRPr="00872B86">
              <w:rPr>
                <w:sz w:val="28"/>
                <w:szCs w:val="28"/>
              </w:rPr>
              <w:t xml:space="preserve"> saņemot Inspekcijas izsniegto atļauju kultūras priekšmetu izvešan</w:t>
            </w:r>
            <w:r>
              <w:rPr>
                <w:sz w:val="28"/>
                <w:szCs w:val="28"/>
              </w:rPr>
              <w:t>ai</w:t>
            </w:r>
            <w:r w:rsidRPr="00872B86">
              <w:rPr>
                <w:sz w:val="28"/>
                <w:szCs w:val="28"/>
              </w:rPr>
              <w:t xml:space="preserve"> un pagaidu izvešan</w:t>
            </w:r>
            <w:r>
              <w:rPr>
                <w:sz w:val="28"/>
                <w:szCs w:val="28"/>
              </w:rPr>
              <w:t>ai</w:t>
            </w:r>
            <w:r w:rsidRPr="00872B86">
              <w:rPr>
                <w:sz w:val="28"/>
                <w:szCs w:val="28"/>
              </w:rPr>
              <w:t xml:space="preserve"> no Latvijas, kā arī kultūras pieminekļu un valstij piederošo senlietu pagaidu izvešan</w:t>
            </w:r>
            <w:r>
              <w:rPr>
                <w:sz w:val="28"/>
                <w:szCs w:val="28"/>
              </w:rPr>
              <w:t>ai</w:t>
            </w:r>
            <w:r w:rsidRPr="00872B86">
              <w:rPr>
                <w:sz w:val="28"/>
                <w:szCs w:val="28"/>
              </w:rPr>
              <w:t xml:space="preserve"> no Latvijas</w:t>
            </w:r>
            <w:r>
              <w:rPr>
                <w:sz w:val="28"/>
                <w:szCs w:val="28"/>
              </w:rPr>
              <w:t xml:space="preserve">, </w:t>
            </w:r>
            <w:r w:rsidRPr="00EB0DD8">
              <w:rPr>
                <w:sz w:val="28"/>
                <w:szCs w:val="28"/>
                <w:u w:val="single"/>
              </w:rPr>
              <w:t xml:space="preserve">ir tiesīga brīvi izvest no Latvijas un ievest </w:t>
            </w:r>
            <w:r w:rsidR="00547084">
              <w:rPr>
                <w:sz w:val="28"/>
                <w:szCs w:val="28"/>
                <w:u w:val="single"/>
              </w:rPr>
              <w:t xml:space="preserve">atpakaļ </w:t>
            </w:r>
            <w:r w:rsidRPr="00EB0DD8">
              <w:rPr>
                <w:sz w:val="28"/>
                <w:szCs w:val="28"/>
                <w:u w:val="single"/>
              </w:rPr>
              <w:t>Latvijā</w:t>
            </w:r>
            <w:r>
              <w:rPr>
                <w:sz w:val="28"/>
                <w:szCs w:val="28"/>
              </w:rPr>
              <w:t xml:space="preserve"> kultūras priekšmetus un </w:t>
            </w:r>
            <w:r w:rsidRPr="00EB0DD8">
              <w:rPr>
                <w:sz w:val="28"/>
                <w:szCs w:val="28"/>
                <w:u w:val="single"/>
              </w:rPr>
              <w:t>izvest uz laiku kultūras pieminekļus vai valstij piederošas senlietas</w:t>
            </w:r>
            <w:r w:rsidRPr="00386779">
              <w:rPr>
                <w:sz w:val="28"/>
                <w:szCs w:val="28"/>
              </w:rPr>
              <w:t>.</w:t>
            </w:r>
            <w:r w:rsidR="00386779" w:rsidRPr="00386779">
              <w:rPr>
                <w:sz w:val="28"/>
                <w:szCs w:val="28"/>
              </w:rPr>
              <w:t xml:space="preserve"> Saskaņā ar Ministru kabineta </w:t>
            </w:r>
            <w:r w:rsidR="00386779" w:rsidRPr="00386779">
              <w:rPr>
                <w:bCs/>
                <w:sz w:val="28"/>
                <w:szCs w:val="28"/>
              </w:rPr>
              <w:t>2003.gada 7.janvāra noteikumu Nr.8 „Mākslas un antikvāro priekšmetu izvešana no Latvijas un ievešana Latvijā” 3.punktā noteikto Inspekcijas a</w:t>
            </w:r>
            <w:r w:rsidR="00386779" w:rsidRPr="00386779">
              <w:rPr>
                <w:sz w:val="28"/>
                <w:szCs w:val="28"/>
              </w:rPr>
              <w:t>tļauja ir nepieciešama to kultūras priekšmetu</w:t>
            </w:r>
            <w:r w:rsidR="009177F9">
              <w:rPr>
                <w:sz w:val="28"/>
                <w:szCs w:val="28"/>
              </w:rPr>
              <w:t xml:space="preserve">, </w:t>
            </w:r>
            <w:r w:rsidR="009177F9" w:rsidRPr="00386779">
              <w:rPr>
                <w:sz w:val="28"/>
                <w:szCs w:val="28"/>
              </w:rPr>
              <w:t xml:space="preserve">kultūras pieminekļu </w:t>
            </w:r>
            <w:r w:rsidR="009177F9">
              <w:rPr>
                <w:sz w:val="28"/>
                <w:szCs w:val="28"/>
              </w:rPr>
              <w:t>un</w:t>
            </w:r>
            <w:r w:rsidR="009177F9" w:rsidRPr="00386779">
              <w:rPr>
                <w:sz w:val="28"/>
                <w:szCs w:val="28"/>
              </w:rPr>
              <w:t xml:space="preserve"> valstij piederoš</w:t>
            </w:r>
            <w:r w:rsidR="009177F9">
              <w:rPr>
                <w:sz w:val="28"/>
                <w:szCs w:val="28"/>
              </w:rPr>
              <w:t>o</w:t>
            </w:r>
            <w:r w:rsidR="009177F9" w:rsidRPr="00386779">
              <w:rPr>
                <w:sz w:val="28"/>
                <w:szCs w:val="28"/>
              </w:rPr>
              <w:t xml:space="preserve"> senliet</w:t>
            </w:r>
            <w:r w:rsidR="009177F9">
              <w:rPr>
                <w:sz w:val="28"/>
                <w:szCs w:val="28"/>
              </w:rPr>
              <w:t>u</w:t>
            </w:r>
            <w:r w:rsidR="00386779" w:rsidRPr="00386779">
              <w:rPr>
                <w:sz w:val="28"/>
                <w:szCs w:val="28"/>
              </w:rPr>
              <w:t xml:space="preserve"> izvešanai, kuri atbilst šo noteikumu </w:t>
            </w:r>
            <w:hyperlink r:id="rId8" w:anchor="piel1" w:tgtFrame="_blank" w:history="1">
              <w:r w:rsidR="00386779" w:rsidRPr="00386779">
                <w:rPr>
                  <w:sz w:val="28"/>
                  <w:szCs w:val="28"/>
                </w:rPr>
                <w:t>1.pielikumā</w:t>
              </w:r>
            </w:hyperlink>
            <w:r w:rsidR="00386779" w:rsidRPr="00386779">
              <w:rPr>
                <w:sz w:val="28"/>
                <w:szCs w:val="28"/>
              </w:rPr>
              <w:t xml:space="preserve"> minētajām kultūras priekšmetu kategorijām.</w:t>
            </w:r>
          </w:p>
          <w:p w:rsidR="00DE6085" w:rsidRPr="002A4C5C" w:rsidRDefault="00DE6085" w:rsidP="00DE6085">
            <w:pPr>
              <w:ind w:firstLine="567"/>
              <w:jc w:val="both"/>
              <w:rPr>
                <w:sz w:val="28"/>
                <w:szCs w:val="28"/>
              </w:rPr>
            </w:pPr>
            <w:r w:rsidRPr="00872B86">
              <w:rPr>
                <w:sz w:val="28"/>
                <w:szCs w:val="28"/>
              </w:rPr>
              <w:t xml:space="preserve">Saskaņā ar </w:t>
            </w:r>
            <w:r w:rsidR="00CE4E3F" w:rsidRPr="00872B86">
              <w:rPr>
                <w:sz w:val="28"/>
                <w:szCs w:val="28"/>
              </w:rPr>
              <w:t xml:space="preserve">Finanšu ministrijas 2012.gada Informatīvā ziņojuma </w:t>
            </w:r>
            <w:r w:rsidRPr="00872B86">
              <w:rPr>
                <w:sz w:val="28"/>
                <w:szCs w:val="28"/>
              </w:rPr>
              <w:t xml:space="preserve">protokollēmuma 3.punktā doto uzdevumu Kultūras ministrija </w:t>
            </w:r>
            <w:r w:rsidR="00EF4BAF" w:rsidRPr="00872B86">
              <w:rPr>
                <w:sz w:val="28"/>
                <w:szCs w:val="28"/>
              </w:rPr>
              <w:t>201</w:t>
            </w:r>
            <w:r w:rsidR="006305A1" w:rsidRPr="00872B86">
              <w:rPr>
                <w:sz w:val="28"/>
                <w:szCs w:val="28"/>
              </w:rPr>
              <w:t>3</w:t>
            </w:r>
            <w:r w:rsidR="00EF4BAF" w:rsidRPr="00872B86">
              <w:rPr>
                <w:sz w:val="28"/>
                <w:szCs w:val="28"/>
              </w:rPr>
              <w:t xml:space="preserve">.gada </w:t>
            </w:r>
            <w:r w:rsidR="006305A1" w:rsidRPr="00872B86">
              <w:rPr>
                <w:sz w:val="28"/>
                <w:szCs w:val="28"/>
              </w:rPr>
              <w:t>20.maija v</w:t>
            </w:r>
            <w:r w:rsidR="00EF4BAF" w:rsidRPr="00872B86">
              <w:rPr>
                <w:sz w:val="28"/>
                <w:szCs w:val="28"/>
              </w:rPr>
              <w:t>ēstulē Nr.</w:t>
            </w:r>
            <w:r w:rsidR="006305A1" w:rsidRPr="00872B86">
              <w:rPr>
                <w:sz w:val="28"/>
                <w:szCs w:val="28"/>
              </w:rPr>
              <w:t>5.3-10/1723 „Par Ministru kabineta 2012.gada 20.marta sēdes protokola Nr.16 31§ izpildi”</w:t>
            </w:r>
            <w:r w:rsidR="00EF4BAF" w:rsidRPr="00872B86">
              <w:rPr>
                <w:sz w:val="28"/>
                <w:szCs w:val="28"/>
              </w:rPr>
              <w:t xml:space="preserve"> </w:t>
            </w:r>
            <w:r w:rsidRPr="00872B86">
              <w:rPr>
                <w:sz w:val="28"/>
                <w:szCs w:val="28"/>
              </w:rPr>
              <w:t xml:space="preserve">Finanšu ministrijai sniedza informāciju, ka ir izvērtējusi </w:t>
            </w:r>
            <w:r w:rsidR="006305A1" w:rsidRPr="00872B86">
              <w:rPr>
                <w:sz w:val="28"/>
                <w:szCs w:val="28"/>
              </w:rPr>
              <w:t>Kultūras ministrijas</w:t>
            </w:r>
            <w:r w:rsidRPr="00872B86">
              <w:rPr>
                <w:sz w:val="28"/>
                <w:szCs w:val="28"/>
              </w:rPr>
              <w:t xml:space="preserve"> kompetencē esošās valsts nodevas un m</w:t>
            </w:r>
            <w:r w:rsidR="00F56360" w:rsidRPr="00872B86">
              <w:rPr>
                <w:sz w:val="28"/>
                <w:szCs w:val="28"/>
              </w:rPr>
              <w:t>aksas pakalpojumus, ņemot vērā I</w:t>
            </w:r>
            <w:r w:rsidRPr="00872B86">
              <w:rPr>
                <w:sz w:val="28"/>
                <w:szCs w:val="28"/>
              </w:rPr>
              <w:t>nformatīvajā ziņojumā minētos kritērijus,</w:t>
            </w:r>
            <w:r w:rsidRPr="002A4C5C">
              <w:rPr>
                <w:sz w:val="28"/>
                <w:szCs w:val="28"/>
              </w:rPr>
              <w:t xml:space="preserve"> likumā „Par </w:t>
            </w:r>
            <w:r w:rsidRPr="002A4C5C">
              <w:rPr>
                <w:sz w:val="28"/>
                <w:szCs w:val="28"/>
              </w:rPr>
              <w:lastRenderedPageBreak/>
              <w:t xml:space="preserve">nodokļiem un nodevām” noteiktās valsts nodevas, kā arī Likumā par budžeta un finanšu vadību noteikto maksas pakalpojuma definīciju. </w:t>
            </w:r>
            <w:r>
              <w:rPr>
                <w:sz w:val="28"/>
                <w:szCs w:val="28"/>
              </w:rPr>
              <w:t>Kultūras</w:t>
            </w:r>
            <w:r w:rsidRPr="002A4C5C">
              <w:rPr>
                <w:sz w:val="28"/>
                <w:szCs w:val="28"/>
              </w:rPr>
              <w:t xml:space="preserve"> ministrija, izvērtējot</w:t>
            </w:r>
            <w:r w:rsidR="00985831">
              <w:rPr>
                <w:sz w:val="28"/>
                <w:szCs w:val="28"/>
              </w:rPr>
              <w:t xml:space="preserve"> ministrijas un tās padotībā esošo iestāžu</w:t>
            </w:r>
            <w:r w:rsidRPr="002A4C5C">
              <w:rPr>
                <w:sz w:val="28"/>
                <w:szCs w:val="28"/>
              </w:rPr>
              <w:t xml:space="preserve"> maksas pakalpojumus un valsts nodevas, Finanšu ministriju informēja, ka </w:t>
            </w:r>
            <w:r w:rsidR="00985831">
              <w:rPr>
                <w:sz w:val="28"/>
                <w:szCs w:val="28"/>
              </w:rPr>
              <w:t>I</w:t>
            </w:r>
            <w:r>
              <w:rPr>
                <w:sz w:val="28"/>
                <w:szCs w:val="28"/>
              </w:rPr>
              <w:t xml:space="preserve">nspekcijas sniegtos </w:t>
            </w:r>
            <w:r w:rsidRPr="002A4C5C">
              <w:rPr>
                <w:sz w:val="28"/>
                <w:szCs w:val="28"/>
              </w:rPr>
              <w:t xml:space="preserve">maksas pakalpojumus </w:t>
            </w:r>
            <w:r>
              <w:rPr>
                <w:sz w:val="28"/>
                <w:szCs w:val="28"/>
              </w:rPr>
              <w:t xml:space="preserve">– </w:t>
            </w:r>
            <w:r w:rsidR="00985831">
              <w:rPr>
                <w:sz w:val="28"/>
                <w:szCs w:val="28"/>
              </w:rPr>
              <w:t xml:space="preserve">par </w:t>
            </w:r>
            <w:r w:rsidRPr="00D64714">
              <w:rPr>
                <w:sz w:val="28"/>
                <w:szCs w:val="28"/>
                <w:u w:val="single"/>
              </w:rPr>
              <w:t xml:space="preserve">atļaujas </w:t>
            </w:r>
            <w:r w:rsidR="000C2EB5" w:rsidRPr="00D64714">
              <w:rPr>
                <w:sz w:val="28"/>
                <w:szCs w:val="28"/>
                <w:u w:val="single"/>
              </w:rPr>
              <w:t>izsniegšanu</w:t>
            </w:r>
            <w:r w:rsidR="000C2EB5">
              <w:rPr>
                <w:sz w:val="28"/>
                <w:szCs w:val="28"/>
              </w:rPr>
              <w:t xml:space="preserve"> </w:t>
            </w:r>
            <w:r w:rsidRPr="00912C4D">
              <w:rPr>
                <w:sz w:val="28"/>
                <w:szCs w:val="28"/>
              </w:rPr>
              <w:t>kultūras priekšmetu izvešanai</w:t>
            </w:r>
            <w:r w:rsidR="00DE5169">
              <w:rPr>
                <w:sz w:val="28"/>
                <w:szCs w:val="28"/>
              </w:rPr>
              <w:t xml:space="preserve"> </w:t>
            </w:r>
            <w:r w:rsidR="00482A36">
              <w:rPr>
                <w:sz w:val="28"/>
                <w:szCs w:val="28"/>
              </w:rPr>
              <w:t>un</w:t>
            </w:r>
            <w:r w:rsidR="00DE5169">
              <w:rPr>
                <w:sz w:val="28"/>
                <w:szCs w:val="28"/>
              </w:rPr>
              <w:t xml:space="preserve"> pagaidu izvešanai</w:t>
            </w:r>
            <w:r w:rsidRPr="00912C4D">
              <w:rPr>
                <w:sz w:val="28"/>
                <w:szCs w:val="28"/>
              </w:rPr>
              <w:t xml:space="preserve"> </w:t>
            </w:r>
            <w:r w:rsidR="000C2EB5">
              <w:rPr>
                <w:sz w:val="28"/>
                <w:szCs w:val="28"/>
              </w:rPr>
              <w:t>no Latvijas</w:t>
            </w:r>
            <w:r w:rsidR="00DE5169">
              <w:rPr>
                <w:sz w:val="28"/>
                <w:szCs w:val="28"/>
              </w:rPr>
              <w:t xml:space="preserve">, kā arī par atļaujas izsniegšanu kultūras pieminekļu </w:t>
            </w:r>
            <w:r w:rsidR="00FD4046">
              <w:rPr>
                <w:sz w:val="28"/>
                <w:szCs w:val="28"/>
              </w:rPr>
              <w:t>un</w:t>
            </w:r>
            <w:r w:rsidR="00DE5169">
              <w:rPr>
                <w:sz w:val="28"/>
                <w:szCs w:val="28"/>
              </w:rPr>
              <w:t xml:space="preserve"> valstij piederošo senlietu pagaidu izvešanai</w:t>
            </w:r>
            <w:r>
              <w:rPr>
                <w:sz w:val="28"/>
                <w:szCs w:val="28"/>
              </w:rPr>
              <w:t xml:space="preserve"> </w:t>
            </w:r>
            <w:r w:rsidRPr="002A4C5C">
              <w:rPr>
                <w:sz w:val="28"/>
                <w:szCs w:val="28"/>
              </w:rPr>
              <w:t xml:space="preserve">– </w:t>
            </w:r>
            <w:r w:rsidR="00AE24F9">
              <w:rPr>
                <w:sz w:val="28"/>
                <w:szCs w:val="28"/>
              </w:rPr>
              <w:t xml:space="preserve">uzskata par atbilstošiem </w:t>
            </w:r>
            <w:r w:rsidRPr="002A4C5C">
              <w:rPr>
                <w:sz w:val="28"/>
                <w:szCs w:val="28"/>
              </w:rPr>
              <w:t>valsts nodevas</w:t>
            </w:r>
            <w:r w:rsidR="00AE24F9">
              <w:rPr>
                <w:sz w:val="28"/>
                <w:szCs w:val="28"/>
              </w:rPr>
              <w:t xml:space="preserve"> objektam</w:t>
            </w:r>
            <w:r w:rsidRPr="002A4C5C">
              <w:rPr>
                <w:sz w:val="28"/>
                <w:szCs w:val="28"/>
              </w:rPr>
              <w:t>.</w:t>
            </w:r>
          </w:p>
          <w:p w:rsidR="0003342F" w:rsidRDefault="00DE6085" w:rsidP="0003342F">
            <w:pPr>
              <w:ind w:firstLine="567"/>
              <w:jc w:val="both"/>
              <w:rPr>
                <w:sz w:val="28"/>
                <w:szCs w:val="28"/>
              </w:rPr>
            </w:pPr>
            <w:r w:rsidRPr="002A4C5C">
              <w:rPr>
                <w:sz w:val="28"/>
                <w:szCs w:val="28"/>
              </w:rPr>
              <w:t xml:space="preserve">Finanšu ministrija atbilstoši </w:t>
            </w:r>
            <w:r w:rsidR="00DE478F">
              <w:rPr>
                <w:sz w:val="28"/>
                <w:szCs w:val="28"/>
              </w:rPr>
              <w:t>Finanšu ministrijas 2012.gada Informatīvā ziņojuma</w:t>
            </w:r>
            <w:r w:rsidR="00DE478F" w:rsidRPr="002A4C5C">
              <w:rPr>
                <w:sz w:val="28"/>
                <w:szCs w:val="28"/>
              </w:rPr>
              <w:t xml:space="preserve"> </w:t>
            </w:r>
            <w:r w:rsidRPr="002A4C5C">
              <w:rPr>
                <w:sz w:val="28"/>
                <w:szCs w:val="28"/>
              </w:rPr>
              <w:t xml:space="preserve">protokollēmuma 4.punktam </w:t>
            </w:r>
            <w:r w:rsidR="00EF4BAF">
              <w:rPr>
                <w:sz w:val="28"/>
                <w:szCs w:val="28"/>
              </w:rPr>
              <w:t>201</w:t>
            </w:r>
            <w:r w:rsidR="00621E40">
              <w:rPr>
                <w:sz w:val="28"/>
                <w:szCs w:val="28"/>
              </w:rPr>
              <w:t>3</w:t>
            </w:r>
            <w:r w:rsidR="00EF4BAF">
              <w:rPr>
                <w:sz w:val="28"/>
                <w:szCs w:val="28"/>
              </w:rPr>
              <w:t xml:space="preserve">.gada </w:t>
            </w:r>
            <w:r w:rsidR="00621E40">
              <w:rPr>
                <w:sz w:val="28"/>
                <w:szCs w:val="28"/>
              </w:rPr>
              <w:t xml:space="preserve">16.jūlija </w:t>
            </w:r>
            <w:r w:rsidR="00EF4BAF">
              <w:rPr>
                <w:sz w:val="28"/>
                <w:szCs w:val="28"/>
              </w:rPr>
              <w:t>vēstulē Nr.</w:t>
            </w:r>
            <w:r w:rsidR="00621E40">
              <w:rPr>
                <w:sz w:val="28"/>
                <w:szCs w:val="28"/>
              </w:rPr>
              <w:t>A-KM/20-4308 „Par Ministru kabineta 2012.gada 20.marta sēdes protokola Nr.16 31§ izpildi”</w:t>
            </w:r>
            <w:r w:rsidR="00EF4BAF">
              <w:rPr>
                <w:sz w:val="28"/>
                <w:szCs w:val="28"/>
              </w:rPr>
              <w:t xml:space="preserve"> </w:t>
            </w:r>
            <w:r w:rsidR="00E8075B">
              <w:rPr>
                <w:sz w:val="28"/>
                <w:szCs w:val="28"/>
              </w:rPr>
              <w:t>Kultūras</w:t>
            </w:r>
            <w:r w:rsidRPr="002A4C5C">
              <w:rPr>
                <w:sz w:val="28"/>
                <w:szCs w:val="28"/>
              </w:rPr>
              <w:t xml:space="preserve"> ministriju informēja, ka ir izskatījusi </w:t>
            </w:r>
            <w:r w:rsidR="00E8075B">
              <w:rPr>
                <w:sz w:val="28"/>
                <w:szCs w:val="28"/>
              </w:rPr>
              <w:t>Kultūras</w:t>
            </w:r>
            <w:r w:rsidRPr="002A4C5C">
              <w:rPr>
                <w:sz w:val="28"/>
                <w:szCs w:val="28"/>
              </w:rPr>
              <w:t xml:space="preserve"> ministrijas </w:t>
            </w:r>
            <w:r w:rsidR="005D27CB">
              <w:rPr>
                <w:sz w:val="28"/>
                <w:szCs w:val="28"/>
              </w:rPr>
              <w:t xml:space="preserve">2013.gada 20.maija vēstulē </w:t>
            </w:r>
            <w:r w:rsidR="004B1430">
              <w:rPr>
                <w:sz w:val="28"/>
                <w:szCs w:val="28"/>
              </w:rPr>
              <w:t xml:space="preserve"> </w:t>
            </w:r>
            <w:r w:rsidR="005D27CB">
              <w:rPr>
                <w:sz w:val="28"/>
                <w:szCs w:val="28"/>
              </w:rPr>
              <w:t xml:space="preserve">Nr.5.3-10/1723 „Par Ministru kabineta 2012.gada 20.marta sēdes protokola Nr.16 31§ izpildi” </w:t>
            </w:r>
            <w:r w:rsidRPr="002A4C5C">
              <w:rPr>
                <w:sz w:val="28"/>
                <w:szCs w:val="28"/>
              </w:rPr>
              <w:t xml:space="preserve">sniegto informāciju par </w:t>
            </w:r>
            <w:r w:rsidR="003073A7">
              <w:rPr>
                <w:sz w:val="28"/>
                <w:szCs w:val="28"/>
              </w:rPr>
              <w:t>Kultūras ministrijas administrēto</w:t>
            </w:r>
            <w:r w:rsidRPr="002A4C5C">
              <w:rPr>
                <w:sz w:val="28"/>
                <w:szCs w:val="28"/>
              </w:rPr>
              <w:t xml:space="preserve"> maks</w:t>
            </w:r>
            <w:r w:rsidR="00EF4BAF">
              <w:rPr>
                <w:sz w:val="28"/>
                <w:szCs w:val="28"/>
              </w:rPr>
              <w:t xml:space="preserve">as pakalpojumu </w:t>
            </w:r>
            <w:r w:rsidRPr="002A4C5C">
              <w:rPr>
                <w:sz w:val="28"/>
                <w:szCs w:val="28"/>
              </w:rPr>
              <w:t>atbilst</w:t>
            </w:r>
            <w:r w:rsidR="003073A7">
              <w:rPr>
                <w:sz w:val="28"/>
                <w:szCs w:val="28"/>
              </w:rPr>
              <w:t>ību</w:t>
            </w:r>
            <w:r w:rsidRPr="002A4C5C">
              <w:rPr>
                <w:sz w:val="28"/>
                <w:szCs w:val="28"/>
              </w:rPr>
              <w:t xml:space="preserve"> protolkollēmuma 3. un 5.punktā noteiktajam un saskaņo </w:t>
            </w:r>
            <w:r w:rsidR="003073A7">
              <w:rPr>
                <w:sz w:val="28"/>
                <w:szCs w:val="28"/>
              </w:rPr>
              <w:t>Kultūras ministrijas sniegto izvērtējumu par Kultūras ministrijas un to padotības iestāžu administrēto valsts nodevu un maksas pakalpojumu nošķiršanu</w:t>
            </w:r>
            <w:r w:rsidR="008A3ABA">
              <w:rPr>
                <w:sz w:val="28"/>
                <w:szCs w:val="28"/>
              </w:rPr>
              <w:t xml:space="preserve"> un nodevu sistēmas pilnveidošanu</w:t>
            </w:r>
            <w:r w:rsidR="00D86324">
              <w:rPr>
                <w:sz w:val="28"/>
                <w:szCs w:val="28"/>
              </w:rPr>
              <w:t xml:space="preserve">, atbalstot Inspekcijas </w:t>
            </w:r>
            <w:r w:rsidR="00D86324" w:rsidRPr="00DE478F">
              <w:rPr>
                <w:sz w:val="28"/>
                <w:szCs w:val="28"/>
                <w:u w:val="single"/>
              </w:rPr>
              <w:t xml:space="preserve">izdotās </w:t>
            </w:r>
            <w:r w:rsidR="000C2EB5" w:rsidRPr="00DE478F">
              <w:rPr>
                <w:sz w:val="28"/>
                <w:szCs w:val="28"/>
                <w:u w:val="single"/>
              </w:rPr>
              <w:t>atļaujas</w:t>
            </w:r>
            <w:r w:rsidR="000C2EB5">
              <w:rPr>
                <w:sz w:val="28"/>
                <w:szCs w:val="28"/>
              </w:rPr>
              <w:t xml:space="preserve"> </w:t>
            </w:r>
            <w:r w:rsidR="00D86324">
              <w:rPr>
                <w:sz w:val="28"/>
                <w:szCs w:val="28"/>
              </w:rPr>
              <w:t xml:space="preserve">mākslas un antikvāro priekšmetu </w:t>
            </w:r>
            <w:r w:rsidR="000C2EB5">
              <w:rPr>
                <w:sz w:val="28"/>
                <w:szCs w:val="28"/>
              </w:rPr>
              <w:t>izvešanai</w:t>
            </w:r>
            <w:r w:rsidR="00D86324">
              <w:rPr>
                <w:sz w:val="28"/>
                <w:szCs w:val="28"/>
              </w:rPr>
              <w:t xml:space="preserve"> </w:t>
            </w:r>
            <w:r w:rsidR="00482A36">
              <w:rPr>
                <w:sz w:val="28"/>
                <w:szCs w:val="28"/>
              </w:rPr>
              <w:t>un</w:t>
            </w:r>
            <w:r w:rsidR="00565487">
              <w:rPr>
                <w:sz w:val="28"/>
                <w:szCs w:val="28"/>
              </w:rPr>
              <w:t xml:space="preserve"> pagaidu izvešanai </w:t>
            </w:r>
            <w:r w:rsidR="000C2EB5">
              <w:rPr>
                <w:sz w:val="28"/>
                <w:szCs w:val="28"/>
              </w:rPr>
              <w:t>no Latvijas</w:t>
            </w:r>
            <w:r w:rsidR="00565487">
              <w:rPr>
                <w:sz w:val="28"/>
                <w:szCs w:val="28"/>
              </w:rPr>
              <w:t xml:space="preserve">, kā arī atļaujas par kultūras pieminekļu </w:t>
            </w:r>
            <w:r w:rsidR="00FD4046">
              <w:rPr>
                <w:sz w:val="28"/>
                <w:szCs w:val="28"/>
              </w:rPr>
              <w:t>un</w:t>
            </w:r>
            <w:r w:rsidR="00565487">
              <w:rPr>
                <w:sz w:val="28"/>
                <w:szCs w:val="28"/>
              </w:rPr>
              <w:t xml:space="preserve"> valstij piederošo senlietu pagaidu izvešanu</w:t>
            </w:r>
            <w:r w:rsidR="000C2EB5">
              <w:rPr>
                <w:sz w:val="28"/>
                <w:szCs w:val="28"/>
              </w:rPr>
              <w:t xml:space="preserve"> </w:t>
            </w:r>
            <w:r w:rsidR="00D86324">
              <w:rPr>
                <w:sz w:val="28"/>
                <w:szCs w:val="28"/>
              </w:rPr>
              <w:t>noteikšanu par valsts nodevas objektu.</w:t>
            </w:r>
          </w:p>
          <w:p w:rsidR="006B5C4F" w:rsidRDefault="00C11CDE" w:rsidP="00F5225D">
            <w:pPr>
              <w:ind w:firstLine="567"/>
              <w:jc w:val="both"/>
              <w:rPr>
                <w:sz w:val="28"/>
                <w:szCs w:val="28"/>
              </w:rPr>
            </w:pPr>
            <w:r w:rsidRPr="0003342F">
              <w:rPr>
                <w:sz w:val="28"/>
                <w:szCs w:val="28"/>
              </w:rPr>
              <w:t>Kultūras minist</w:t>
            </w:r>
            <w:r>
              <w:rPr>
                <w:sz w:val="28"/>
                <w:szCs w:val="28"/>
              </w:rPr>
              <w:t xml:space="preserve">rija vērš </w:t>
            </w:r>
            <w:r w:rsidRPr="0003342F">
              <w:rPr>
                <w:sz w:val="28"/>
                <w:szCs w:val="28"/>
              </w:rPr>
              <w:t xml:space="preserve">uzmanību, </w:t>
            </w:r>
            <w:r>
              <w:rPr>
                <w:sz w:val="28"/>
                <w:szCs w:val="28"/>
              </w:rPr>
              <w:t xml:space="preserve">ka </w:t>
            </w:r>
            <w:r w:rsidRPr="0003342F">
              <w:rPr>
                <w:sz w:val="28"/>
                <w:szCs w:val="28"/>
              </w:rPr>
              <w:t xml:space="preserve">Ministru kabineta </w:t>
            </w:r>
            <w:r w:rsidRPr="0003342F">
              <w:rPr>
                <w:bCs/>
                <w:sz w:val="28"/>
                <w:szCs w:val="28"/>
              </w:rPr>
              <w:t>2003.gada 7.janvāra</w:t>
            </w:r>
            <w:r>
              <w:rPr>
                <w:bCs/>
                <w:sz w:val="28"/>
                <w:szCs w:val="28"/>
              </w:rPr>
              <w:t xml:space="preserve"> </w:t>
            </w:r>
            <w:r w:rsidRPr="0003342F">
              <w:rPr>
                <w:bCs/>
                <w:sz w:val="28"/>
                <w:szCs w:val="28"/>
              </w:rPr>
              <w:t>noteikum</w:t>
            </w:r>
            <w:r>
              <w:rPr>
                <w:bCs/>
                <w:sz w:val="28"/>
                <w:szCs w:val="28"/>
              </w:rPr>
              <w:t>u</w:t>
            </w:r>
            <w:r w:rsidRPr="0003342F">
              <w:rPr>
                <w:bCs/>
                <w:sz w:val="28"/>
                <w:szCs w:val="28"/>
              </w:rPr>
              <w:t xml:space="preserve"> Nr.8 „Mākslas un antikvāro priekšmetu izvešana no Latvijas un ievešana Latvijā”</w:t>
            </w:r>
            <w:r>
              <w:rPr>
                <w:bCs/>
                <w:sz w:val="28"/>
                <w:szCs w:val="28"/>
              </w:rPr>
              <w:t xml:space="preserve"> </w:t>
            </w:r>
            <w:r w:rsidRPr="0003342F">
              <w:rPr>
                <w:sz w:val="28"/>
                <w:szCs w:val="28"/>
              </w:rPr>
              <w:t xml:space="preserve">21.punkts nosaka, ka Inspekcija </w:t>
            </w:r>
            <w:r w:rsidRPr="0003342F">
              <w:rPr>
                <w:sz w:val="28"/>
                <w:szCs w:val="28"/>
              </w:rPr>
              <w:lastRenderedPageBreak/>
              <w:t>nepieciešamības gadījumā</w:t>
            </w:r>
            <w:r w:rsidRPr="008E51E1">
              <w:rPr>
                <w:sz w:val="28"/>
                <w:szCs w:val="28"/>
              </w:rPr>
              <w:t xml:space="preserve"> iz</w:t>
            </w:r>
            <w:r>
              <w:rPr>
                <w:sz w:val="28"/>
                <w:szCs w:val="28"/>
              </w:rPr>
              <w:t>dod</w:t>
            </w:r>
            <w:r w:rsidRPr="008E51E1">
              <w:rPr>
                <w:sz w:val="28"/>
                <w:szCs w:val="28"/>
              </w:rPr>
              <w:t xml:space="preserve"> </w:t>
            </w:r>
            <w:r w:rsidRPr="00484F98">
              <w:rPr>
                <w:sz w:val="28"/>
                <w:szCs w:val="28"/>
                <w:u w:val="single"/>
              </w:rPr>
              <w:t>izziņu</w:t>
            </w:r>
            <w:r w:rsidRPr="008E51E1">
              <w:rPr>
                <w:sz w:val="28"/>
                <w:szCs w:val="28"/>
              </w:rPr>
              <w:t xml:space="preserve">, apliecinot, ka izvedamajam </w:t>
            </w:r>
            <w:r w:rsidRPr="008E42F7">
              <w:rPr>
                <w:sz w:val="28"/>
                <w:szCs w:val="28"/>
              </w:rPr>
              <w:t>kultūras priekšmetam</w:t>
            </w:r>
            <w:r w:rsidRPr="008E51E1">
              <w:rPr>
                <w:sz w:val="28"/>
                <w:szCs w:val="28"/>
              </w:rPr>
              <w:t xml:space="preserve"> nav nepieciešama atļauja </w:t>
            </w:r>
            <w:r w:rsidRPr="008E42F7">
              <w:rPr>
                <w:sz w:val="28"/>
                <w:szCs w:val="28"/>
              </w:rPr>
              <w:t>kultūras priekšmet</w:t>
            </w:r>
            <w:r>
              <w:rPr>
                <w:sz w:val="28"/>
                <w:szCs w:val="28"/>
              </w:rPr>
              <w:t>a</w:t>
            </w:r>
            <w:r w:rsidRPr="008E51E1">
              <w:rPr>
                <w:sz w:val="28"/>
                <w:szCs w:val="28"/>
              </w:rPr>
              <w:t xml:space="preserve"> i</w:t>
            </w:r>
            <w:r>
              <w:rPr>
                <w:sz w:val="28"/>
                <w:szCs w:val="28"/>
              </w:rPr>
              <w:t xml:space="preserve">zvešanai </w:t>
            </w:r>
            <w:r w:rsidRPr="008E51E1">
              <w:rPr>
                <w:sz w:val="28"/>
                <w:szCs w:val="28"/>
              </w:rPr>
              <w:t>no Latvijas Republikas</w:t>
            </w:r>
            <w:r>
              <w:rPr>
                <w:sz w:val="28"/>
                <w:szCs w:val="28"/>
              </w:rPr>
              <w:t>.</w:t>
            </w:r>
            <w:r w:rsidR="006B5C4F">
              <w:rPr>
                <w:sz w:val="28"/>
                <w:szCs w:val="28"/>
              </w:rPr>
              <w:t xml:space="preserve"> P</w:t>
            </w:r>
            <w:r w:rsidRPr="00C427C0">
              <w:rPr>
                <w:sz w:val="28"/>
                <w:szCs w:val="28"/>
              </w:rPr>
              <w:t xml:space="preserve">raksē </w:t>
            </w:r>
            <w:r w:rsidR="006B5C4F">
              <w:rPr>
                <w:sz w:val="28"/>
                <w:szCs w:val="28"/>
              </w:rPr>
              <w:t>ir</w:t>
            </w:r>
            <w:r w:rsidRPr="00C427C0">
              <w:rPr>
                <w:sz w:val="28"/>
                <w:szCs w:val="28"/>
              </w:rPr>
              <w:t xml:space="preserve"> situācijas,</w:t>
            </w:r>
            <w:r w:rsidRPr="008E51E1">
              <w:rPr>
                <w:sz w:val="28"/>
                <w:szCs w:val="28"/>
              </w:rPr>
              <w:t xml:space="preserve"> kad izvedot</w:t>
            </w:r>
            <w:r>
              <w:rPr>
                <w:sz w:val="28"/>
                <w:szCs w:val="28"/>
              </w:rPr>
              <w:t>, piemēram,</w:t>
            </w:r>
            <w:r w:rsidRPr="008E51E1">
              <w:rPr>
                <w:sz w:val="28"/>
                <w:szCs w:val="28"/>
              </w:rPr>
              <w:t xml:space="preserve"> </w:t>
            </w:r>
            <w:r w:rsidR="006B5C4F">
              <w:rPr>
                <w:sz w:val="28"/>
                <w:szCs w:val="28"/>
              </w:rPr>
              <w:t xml:space="preserve">valsts koncertorganizāciju </w:t>
            </w:r>
            <w:r w:rsidRPr="008E51E1">
              <w:rPr>
                <w:sz w:val="28"/>
                <w:szCs w:val="28"/>
              </w:rPr>
              <w:t>mūzikas inst</w:t>
            </w:r>
            <w:r w:rsidR="006B5C4F">
              <w:rPr>
                <w:sz w:val="28"/>
                <w:szCs w:val="28"/>
              </w:rPr>
              <w:t>rumentus no Latvijas Republikas</w:t>
            </w:r>
            <w:r>
              <w:rPr>
                <w:sz w:val="28"/>
                <w:szCs w:val="28"/>
              </w:rPr>
              <w:t>,</w:t>
            </w:r>
            <w:r w:rsidRPr="008E51E1">
              <w:rPr>
                <w:sz w:val="28"/>
                <w:szCs w:val="28"/>
              </w:rPr>
              <w:t xml:space="preserve"> personām ir </w:t>
            </w:r>
            <w:r w:rsidRPr="008E42F7">
              <w:rPr>
                <w:sz w:val="28"/>
                <w:szCs w:val="28"/>
              </w:rPr>
              <w:t>nepieciešama Inspekcijas izsniegtā izziņa kultūras priekšmetu izvešanai</w:t>
            </w:r>
            <w:r>
              <w:rPr>
                <w:sz w:val="28"/>
                <w:szCs w:val="28"/>
              </w:rPr>
              <w:t xml:space="preserve"> no Latvijas, lai pierādītu to, ka izvedamie </w:t>
            </w:r>
            <w:r w:rsidRPr="008E51E1">
              <w:rPr>
                <w:sz w:val="28"/>
                <w:szCs w:val="28"/>
              </w:rPr>
              <w:t>mūzikas instrument</w:t>
            </w:r>
            <w:r>
              <w:rPr>
                <w:sz w:val="28"/>
                <w:szCs w:val="28"/>
              </w:rPr>
              <w:t>i nav</w:t>
            </w:r>
            <w:r w:rsidRPr="008E51E1">
              <w:rPr>
                <w:sz w:val="28"/>
                <w:szCs w:val="28"/>
              </w:rPr>
              <w:t xml:space="preserve"> vecāki par 50 gadiem un to vērtība </w:t>
            </w:r>
            <w:r>
              <w:rPr>
                <w:sz w:val="28"/>
                <w:szCs w:val="28"/>
              </w:rPr>
              <w:t>nav</w:t>
            </w:r>
            <w:r w:rsidRPr="008E51E1">
              <w:rPr>
                <w:sz w:val="28"/>
                <w:szCs w:val="28"/>
              </w:rPr>
              <w:t xml:space="preserve"> lielāka kā 426,86 </w:t>
            </w:r>
            <w:r w:rsidRPr="008E51E1">
              <w:rPr>
                <w:i/>
                <w:sz w:val="28"/>
                <w:szCs w:val="28"/>
              </w:rPr>
              <w:t>euro</w:t>
            </w:r>
            <w:r>
              <w:rPr>
                <w:i/>
                <w:sz w:val="28"/>
                <w:szCs w:val="28"/>
              </w:rPr>
              <w:t xml:space="preserve"> </w:t>
            </w:r>
            <w:r w:rsidRPr="0003342F">
              <w:rPr>
                <w:sz w:val="28"/>
                <w:szCs w:val="28"/>
                <w:u w:val="single"/>
              </w:rPr>
              <w:t xml:space="preserve">un </w:t>
            </w:r>
            <w:r w:rsidR="006B5C4F">
              <w:rPr>
                <w:sz w:val="28"/>
                <w:szCs w:val="28"/>
                <w:u w:val="single"/>
              </w:rPr>
              <w:t xml:space="preserve">tādējādi </w:t>
            </w:r>
            <w:r w:rsidRPr="0003342F">
              <w:rPr>
                <w:sz w:val="28"/>
                <w:szCs w:val="28"/>
                <w:u w:val="single"/>
              </w:rPr>
              <w:t>nav nepieciešama Inspekcijas atļauja</w:t>
            </w:r>
            <w:r>
              <w:rPr>
                <w:sz w:val="28"/>
                <w:szCs w:val="28"/>
              </w:rPr>
              <w:t xml:space="preserve"> kultūras pr</w:t>
            </w:r>
            <w:r w:rsidR="006B5C4F">
              <w:rPr>
                <w:sz w:val="28"/>
                <w:szCs w:val="28"/>
              </w:rPr>
              <w:t>iekšmetu izvešanai no Latvijas.</w:t>
            </w:r>
          </w:p>
          <w:p w:rsidR="00F5225D" w:rsidRDefault="00C11CDE" w:rsidP="00F5225D">
            <w:pPr>
              <w:ind w:firstLine="567"/>
              <w:jc w:val="both"/>
              <w:rPr>
                <w:sz w:val="28"/>
                <w:szCs w:val="28"/>
              </w:rPr>
            </w:pPr>
            <w:r>
              <w:rPr>
                <w:sz w:val="28"/>
                <w:szCs w:val="28"/>
              </w:rPr>
              <w:t xml:space="preserve">Inspekcijas izsniegtā izziņa ir </w:t>
            </w:r>
            <w:r w:rsidRPr="006B5C4F">
              <w:rPr>
                <w:sz w:val="28"/>
                <w:szCs w:val="28"/>
              </w:rPr>
              <w:t>būtisks</w:t>
            </w:r>
            <w:r w:rsidRPr="00484F98">
              <w:rPr>
                <w:b/>
                <w:sz w:val="28"/>
                <w:szCs w:val="28"/>
              </w:rPr>
              <w:t xml:space="preserve"> dokumentāls </w:t>
            </w:r>
            <w:r w:rsidRPr="006B5C4F">
              <w:rPr>
                <w:b/>
                <w:sz w:val="28"/>
                <w:szCs w:val="28"/>
              </w:rPr>
              <w:t>pierādījums</w:t>
            </w:r>
            <w:r w:rsidRPr="006B5C4F">
              <w:rPr>
                <w:sz w:val="28"/>
                <w:szCs w:val="28"/>
              </w:rPr>
              <w:t xml:space="preserve"> un nodrošinājums</w:t>
            </w:r>
            <w:r>
              <w:rPr>
                <w:sz w:val="28"/>
                <w:szCs w:val="28"/>
              </w:rPr>
              <w:t xml:space="preserve"> par normatīvo aktu ievērošanu</w:t>
            </w:r>
            <w:r w:rsidR="009721A4">
              <w:rPr>
                <w:sz w:val="28"/>
                <w:szCs w:val="28"/>
              </w:rPr>
              <w:t>,</w:t>
            </w:r>
            <w:r>
              <w:rPr>
                <w:sz w:val="28"/>
                <w:szCs w:val="28"/>
              </w:rPr>
              <w:t xml:space="preserve"> šķērsojot Latvijas Republikas robežu</w:t>
            </w:r>
            <w:r w:rsidRPr="004A518F">
              <w:rPr>
                <w:sz w:val="28"/>
                <w:szCs w:val="28"/>
              </w:rPr>
              <w:t>. Inspekcijas izziņas izsniegšana ietver šādu datu apstrādi - kultūras priekšmeta izcelsmes faktu (autorpiederības, datējuma, kultūrvēsturisk</w:t>
            </w:r>
            <w:r>
              <w:rPr>
                <w:sz w:val="28"/>
                <w:szCs w:val="28"/>
              </w:rPr>
              <w:t>ās un finanšu vērtības) pārbaude</w:t>
            </w:r>
            <w:r w:rsidRPr="004A518F">
              <w:rPr>
                <w:sz w:val="28"/>
                <w:szCs w:val="28"/>
              </w:rPr>
              <w:t xml:space="preserve"> un apstiprināšan</w:t>
            </w:r>
            <w:r>
              <w:rPr>
                <w:sz w:val="28"/>
                <w:szCs w:val="28"/>
              </w:rPr>
              <w:t xml:space="preserve">a, </w:t>
            </w:r>
            <w:r w:rsidR="00B95CB2">
              <w:rPr>
                <w:sz w:val="28"/>
                <w:szCs w:val="28"/>
              </w:rPr>
              <w:t>kas</w:t>
            </w:r>
            <w:r>
              <w:rPr>
                <w:sz w:val="28"/>
                <w:szCs w:val="28"/>
              </w:rPr>
              <w:t xml:space="preserve"> rad</w:t>
            </w:r>
            <w:r w:rsidR="00B95CB2">
              <w:rPr>
                <w:sz w:val="28"/>
                <w:szCs w:val="28"/>
              </w:rPr>
              <w:t>a</w:t>
            </w:r>
            <w:r>
              <w:rPr>
                <w:sz w:val="28"/>
                <w:szCs w:val="28"/>
              </w:rPr>
              <w:t xml:space="preserve"> Inspekcijai izmaksas, kas ir salīdzinoši līdzvērtīgas Inspekcijas ar atļaujas izsniegšanu saistītajām valsts nodevas izmaksām.</w:t>
            </w:r>
          </w:p>
          <w:p w:rsidR="00F5225D" w:rsidRPr="00F5225D" w:rsidRDefault="00F5225D" w:rsidP="00F5225D">
            <w:pPr>
              <w:ind w:firstLine="567"/>
              <w:jc w:val="both"/>
              <w:rPr>
                <w:sz w:val="28"/>
                <w:szCs w:val="28"/>
              </w:rPr>
            </w:pPr>
            <w:r>
              <w:rPr>
                <w:sz w:val="28"/>
                <w:szCs w:val="28"/>
              </w:rPr>
              <w:t>A</w:t>
            </w:r>
            <w:r w:rsidRPr="00C45598">
              <w:rPr>
                <w:sz w:val="28"/>
                <w:szCs w:val="28"/>
              </w:rPr>
              <w:t>tbilstoši Finanšu ministrijas 2012.gada 20.marta Informatīvaj</w:t>
            </w:r>
            <w:r>
              <w:rPr>
                <w:sz w:val="28"/>
                <w:szCs w:val="28"/>
              </w:rPr>
              <w:t>ā</w:t>
            </w:r>
            <w:r w:rsidRPr="00C45598">
              <w:rPr>
                <w:sz w:val="28"/>
                <w:szCs w:val="28"/>
              </w:rPr>
              <w:t xml:space="preserve"> ziņojum</w:t>
            </w:r>
            <w:r>
              <w:rPr>
                <w:sz w:val="28"/>
                <w:szCs w:val="28"/>
              </w:rPr>
              <w:t xml:space="preserve">ā sniegtajam skaidrojumam par iestādes noteikta maksājuma </w:t>
            </w:r>
            <w:r w:rsidRPr="00C45598">
              <w:rPr>
                <w:sz w:val="28"/>
                <w:szCs w:val="28"/>
              </w:rPr>
              <w:t xml:space="preserve">atbilstību maksas pakalpojuma būtībai – Kultūras ministrija un Inspekcija izvērtēja un </w:t>
            </w:r>
            <w:r>
              <w:rPr>
                <w:sz w:val="28"/>
                <w:szCs w:val="28"/>
              </w:rPr>
              <w:t>atzina</w:t>
            </w:r>
            <w:r w:rsidRPr="00C45598">
              <w:rPr>
                <w:sz w:val="28"/>
                <w:szCs w:val="28"/>
              </w:rPr>
              <w:t xml:space="preserve"> Inspekcijas sniegt</w:t>
            </w:r>
            <w:r>
              <w:rPr>
                <w:sz w:val="28"/>
                <w:szCs w:val="28"/>
              </w:rPr>
              <w:t>ā</w:t>
            </w:r>
            <w:r w:rsidRPr="00C45598">
              <w:rPr>
                <w:sz w:val="28"/>
                <w:szCs w:val="28"/>
              </w:rPr>
              <w:t xml:space="preserve"> maksas pakalpojum</w:t>
            </w:r>
            <w:r>
              <w:rPr>
                <w:sz w:val="28"/>
                <w:szCs w:val="28"/>
              </w:rPr>
              <w:t>a</w:t>
            </w:r>
            <w:r w:rsidRPr="00C45598">
              <w:rPr>
                <w:sz w:val="28"/>
                <w:szCs w:val="28"/>
              </w:rPr>
              <w:t xml:space="preserve"> </w:t>
            </w:r>
            <w:r>
              <w:rPr>
                <w:sz w:val="28"/>
                <w:szCs w:val="28"/>
              </w:rPr>
              <w:t>par</w:t>
            </w:r>
            <w:r w:rsidRPr="00C45598">
              <w:rPr>
                <w:sz w:val="28"/>
                <w:szCs w:val="28"/>
              </w:rPr>
              <w:t xml:space="preserve"> </w:t>
            </w:r>
            <w:r w:rsidR="00446216">
              <w:rPr>
                <w:sz w:val="28"/>
                <w:szCs w:val="28"/>
                <w:u w:val="single"/>
              </w:rPr>
              <w:t xml:space="preserve">izziņas </w:t>
            </w:r>
            <w:r w:rsidRPr="00F5225D">
              <w:rPr>
                <w:sz w:val="28"/>
                <w:szCs w:val="28"/>
                <w:u w:val="single"/>
              </w:rPr>
              <w:t>izsniegšanu</w:t>
            </w:r>
            <w:r w:rsidRPr="00C45598">
              <w:rPr>
                <w:sz w:val="28"/>
                <w:szCs w:val="28"/>
              </w:rPr>
              <w:t xml:space="preserve"> kultūras priekšmetu izvešanai un pagaidu izvešanai no Latvijas</w:t>
            </w:r>
            <w:r>
              <w:rPr>
                <w:sz w:val="28"/>
                <w:szCs w:val="28"/>
              </w:rPr>
              <w:t xml:space="preserve"> saglabāšanu kā maksas pakalpojumu, paredzot, ka saskaņā </w:t>
            </w:r>
            <w:r w:rsidRPr="00EB1652">
              <w:rPr>
                <w:sz w:val="28"/>
                <w:szCs w:val="28"/>
              </w:rPr>
              <w:t>ar Likuma par budžetu un finanšu vadību 5.panta devīt</w:t>
            </w:r>
            <w:r>
              <w:rPr>
                <w:sz w:val="28"/>
                <w:szCs w:val="28"/>
              </w:rPr>
              <w:t>ajā</w:t>
            </w:r>
            <w:r w:rsidRPr="00EB1652">
              <w:rPr>
                <w:sz w:val="28"/>
                <w:szCs w:val="28"/>
              </w:rPr>
              <w:t xml:space="preserve"> daļ</w:t>
            </w:r>
            <w:r>
              <w:rPr>
                <w:sz w:val="28"/>
                <w:szCs w:val="28"/>
              </w:rPr>
              <w:t>ā noteikto,</w:t>
            </w:r>
            <w:r w:rsidRPr="00EB1652">
              <w:rPr>
                <w:sz w:val="28"/>
                <w:szCs w:val="28"/>
              </w:rPr>
              <w:t xml:space="preserve"> </w:t>
            </w:r>
            <w:r w:rsidRPr="00446216">
              <w:rPr>
                <w:sz w:val="28"/>
                <w:szCs w:val="28"/>
                <w:u w:val="single"/>
              </w:rPr>
              <w:t>Inspekcijas sniegto publisko maksas pakalpojumu cenrādi nepieciešams apstiprināt Ministru kabinetā</w:t>
            </w:r>
            <w:r>
              <w:rPr>
                <w:sz w:val="28"/>
                <w:szCs w:val="28"/>
              </w:rPr>
              <w:t>, izstrādājot Ministru kabineta noteikumu projektu „Valsts kultūras pieminekļu aizsardzības inspekcijas publisko maksas pakalpojumu cenrādis”.</w:t>
            </w:r>
          </w:p>
          <w:p w:rsidR="00F13B80" w:rsidRDefault="0003342F" w:rsidP="00F13B80">
            <w:pPr>
              <w:ind w:firstLine="567"/>
              <w:jc w:val="both"/>
              <w:rPr>
                <w:sz w:val="28"/>
                <w:szCs w:val="28"/>
              </w:rPr>
            </w:pPr>
            <w:r>
              <w:rPr>
                <w:sz w:val="28"/>
                <w:szCs w:val="28"/>
              </w:rPr>
              <w:lastRenderedPageBreak/>
              <w:t>Līdz ar to L</w:t>
            </w:r>
            <w:r w:rsidR="00152A81">
              <w:rPr>
                <w:sz w:val="28"/>
                <w:szCs w:val="28"/>
              </w:rPr>
              <w:t>ikump</w:t>
            </w:r>
            <w:r w:rsidR="008024C3">
              <w:rPr>
                <w:sz w:val="28"/>
                <w:szCs w:val="28"/>
              </w:rPr>
              <w:t xml:space="preserve">rojekts paredz papildināt likuma „Par nodokļiem un nodevām” </w:t>
            </w:r>
            <w:r w:rsidR="008024C3" w:rsidRPr="007A1A55">
              <w:rPr>
                <w:sz w:val="28"/>
                <w:szCs w:val="28"/>
              </w:rPr>
              <w:t>11.panta otro daļu ar 1</w:t>
            </w:r>
            <w:r w:rsidR="002D2C95">
              <w:rPr>
                <w:sz w:val="28"/>
                <w:szCs w:val="28"/>
              </w:rPr>
              <w:t>31</w:t>
            </w:r>
            <w:r w:rsidR="008024C3" w:rsidRPr="007A1A55">
              <w:rPr>
                <w:sz w:val="28"/>
                <w:szCs w:val="28"/>
              </w:rPr>
              <w:t>.punktu šādā redakcijā:</w:t>
            </w:r>
          </w:p>
          <w:p w:rsidR="00E22470" w:rsidRPr="00446216" w:rsidRDefault="008024C3" w:rsidP="00E22470">
            <w:pPr>
              <w:ind w:firstLine="567"/>
              <w:jc w:val="both"/>
              <w:rPr>
                <w:sz w:val="28"/>
                <w:szCs w:val="28"/>
              </w:rPr>
            </w:pPr>
            <w:r w:rsidRPr="00565A8C">
              <w:rPr>
                <w:sz w:val="28"/>
                <w:szCs w:val="28"/>
              </w:rPr>
              <w:t>„</w:t>
            </w:r>
            <w:r w:rsidR="002D2C95" w:rsidRPr="00446216">
              <w:rPr>
                <w:sz w:val="28"/>
                <w:szCs w:val="28"/>
              </w:rPr>
              <w:t>131)</w:t>
            </w:r>
            <w:r w:rsidR="00446216" w:rsidRPr="00446216">
              <w:rPr>
                <w:sz w:val="28"/>
                <w:szCs w:val="28"/>
              </w:rPr>
              <w:t xml:space="preserve"> Par atļaujas izsniegšanu mākslas un antikvāro priekšmetu izvešanai, kā arī kultūras pieminekļu un valstij piederošo senlietu pagaidu izvešanai no Latvijas Republikas.</w:t>
            </w:r>
            <w:r w:rsidR="001507AF" w:rsidRPr="00446216">
              <w:rPr>
                <w:sz w:val="28"/>
                <w:szCs w:val="28"/>
              </w:rPr>
              <w:t>”.</w:t>
            </w:r>
          </w:p>
          <w:p w:rsidR="00E81C82" w:rsidRPr="00AD2595" w:rsidRDefault="008024C3" w:rsidP="00E22470">
            <w:pPr>
              <w:ind w:firstLine="567"/>
              <w:jc w:val="both"/>
              <w:rPr>
                <w:sz w:val="28"/>
                <w:szCs w:val="28"/>
              </w:rPr>
            </w:pPr>
            <w:r>
              <w:rPr>
                <w:sz w:val="28"/>
                <w:szCs w:val="28"/>
              </w:rPr>
              <w:t xml:space="preserve">Likumprojekts nosaka, ka likums stājas </w:t>
            </w:r>
            <w:r w:rsidR="002D2C95">
              <w:rPr>
                <w:sz w:val="28"/>
                <w:szCs w:val="28"/>
              </w:rPr>
              <w:t>spēkā 2017</w:t>
            </w:r>
            <w:r w:rsidRPr="00565A8C">
              <w:rPr>
                <w:sz w:val="28"/>
                <w:szCs w:val="28"/>
              </w:rPr>
              <w:t>.gada</w:t>
            </w:r>
            <w:r>
              <w:rPr>
                <w:sz w:val="28"/>
                <w:szCs w:val="28"/>
              </w:rPr>
              <w:t xml:space="preserve"> 1.janvārī.</w:t>
            </w:r>
          </w:p>
        </w:tc>
      </w:tr>
      <w:tr w:rsidR="006B2213" w:rsidRPr="00AD2595" w:rsidTr="00B754BF">
        <w:trPr>
          <w:trHeight w:val="605"/>
          <w:tblCellSpacing w:w="0" w:type="dxa"/>
        </w:trPr>
        <w:tc>
          <w:tcPr>
            <w:tcW w:w="441" w:type="dxa"/>
            <w:tcBorders>
              <w:top w:val="outset" w:sz="6" w:space="0" w:color="auto"/>
              <w:left w:val="outset" w:sz="6" w:space="0" w:color="auto"/>
              <w:bottom w:val="outset" w:sz="6" w:space="0" w:color="auto"/>
              <w:right w:val="outset" w:sz="6" w:space="0" w:color="auto"/>
            </w:tcBorders>
          </w:tcPr>
          <w:p w:rsidR="006B2213" w:rsidRPr="00AD2595" w:rsidRDefault="006B2213" w:rsidP="006D7602">
            <w:pPr>
              <w:pStyle w:val="naiskr"/>
              <w:spacing w:before="0" w:after="0"/>
              <w:jc w:val="center"/>
              <w:rPr>
                <w:sz w:val="28"/>
                <w:szCs w:val="28"/>
              </w:rPr>
            </w:pPr>
            <w:r w:rsidRPr="00AD2595">
              <w:rPr>
                <w:sz w:val="28"/>
                <w:szCs w:val="28"/>
              </w:rPr>
              <w:lastRenderedPageBreak/>
              <w:t>3.</w:t>
            </w:r>
          </w:p>
        </w:tc>
        <w:tc>
          <w:tcPr>
            <w:tcW w:w="3402" w:type="dxa"/>
            <w:tcBorders>
              <w:top w:val="outset" w:sz="6" w:space="0" w:color="auto"/>
              <w:left w:val="outset" w:sz="6" w:space="0" w:color="auto"/>
              <w:bottom w:val="outset" w:sz="6" w:space="0" w:color="auto"/>
              <w:right w:val="outset" w:sz="6" w:space="0" w:color="auto"/>
            </w:tcBorders>
          </w:tcPr>
          <w:p w:rsidR="006B2213" w:rsidRPr="00AD2595" w:rsidRDefault="006B2213" w:rsidP="006D7602">
            <w:pPr>
              <w:pStyle w:val="naiskr"/>
              <w:spacing w:before="0" w:after="0"/>
              <w:rPr>
                <w:sz w:val="28"/>
                <w:szCs w:val="28"/>
              </w:rPr>
            </w:pPr>
            <w:r w:rsidRPr="00AD2595">
              <w:rPr>
                <w:sz w:val="28"/>
                <w:szCs w:val="28"/>
              </w:rPr>
              <w:t> </w:t>
            </w:r>
            <w:r w:rsidR="00E73CBA" w:rsidRPr="00AD2595">
              <w:rPr>
                <w:sz w:val="28"/>
                <w:szCs w:val="28"/>
              </w:rPr>
              <w:t>Projekta izstrādē iesaistītās</w:t>
            </w:r>
            <w:r w:rsidR="00B754BF" w:rsidRPr="00AD2595">
              <w:rPr>
                <w:sz w:val="28"/>
                <w:szCs w:val="28"/>
              </w:rPr>
              <w:t xml:space="preserve">  </w:t>
            </w:r>
            <w:r w:rsidR="00E73CBA" w:rsidRPr="00AD2595">
              <w:rPr>
                <w:sz w:val="28"/>
                <w:szCs w:val="28"/>
              </w:rPr>
              <w:t>institūcijas</w:t>
            </w:r>
          </w:p>
        </w:tc>
        <w:tc>
          <w:tcPr>
            <w:tcW w:w="5258" w:type="dxa"/>
            <w:tcBorders>
              <w:top w:val="outset" w:sz="6" w:space="0" w:color="auto"/>
              <w:left w:val="outset" w:sz="6" w:space="0" w:color="auto"/>
              <w:bottom w:val="outset" w:sz="6" w:space="0" w:color="auto"/>
              <w:right w:val="outset" w:sz="6" w:space="0" w:color="auto"/>
            </w:tcBorders>
          </w:tcPr>
          <w:p w:rsidR="006B2213" w:rsidRPr="00AD2595" w:rsidRDefault="00CF2A2A" w:rsidP="00CF2A2A">
            <w:pPr>
              <w:pStyle w:val="naiskr"/>
              <w:spacing w:before="0" w:after="0"/>
              <w:ind w:left="59"/>
              <w:jc w:val="both"/>
              <w:rPr>
                <w:sz w:val="28"/>
                <w:szCs w:val="28"/>
              </w:rPr>
            </w:pPr>
            <w:r w:rsidRPr="00AD2595">
              <w:rPr>
                <w:iCs/>
                <w:sz w:val="28"/>
                <w:szCs w:val="28"/>
              </w:rPr>
              <w:t xml:space="preserve">Kultūras ministrija un </w:t>
            </w:r>
            <w:r w:rsidR="00657C25" w:rsidRPr="00AD2595">
              <w:rPr>
                <w:iCs/>
                <w:sz w:val="28"/>
                <w:szCs w:val="28"/>
              </w:rPr>
              <w:t>Valsts kultūras pieminekļu aizsardzības inspekcija</w:t>
            </w:r>
            <w:r w:rsidRPr="00AD2595">
              <w:rPr>
                <w:iCs/>
                <w:sz w:val="28"/>
                <w:szCs w:val="28"/>
              </w:rPr>
              <w:t>.</w:t>
            </w:r>
          </w:p>
        </w:tc>
      </w:tr>
      <w:tr w:rsidR="006B2213" w:rsidRPr="00AD2595" w:rsidTr="00FA302B">
        <w:trPr>
          <w:trHeight w:val="439"/>
          <w:tblCellSpacing w:w="0" w:type="dxa"/>
        </w:trPr>
        <w:tc>
          <w:tcPr>
            <w:tcW w:w="441" w:type="dxa"/>
            <w:tcBorders>
              <w:top w:val="outset" w:sz="6" w:space="0" w:color="auto"/>
              <w:left w:val="outset" w:sz="6" w:space="0" w:color="auto"/>
              <w:bottom w:val="outset" w:sz="6" w:space="0" w:color="auto"/>
              <w:right w:val="outset" w:sz="6" w:space="0" w:color="auto"/>
            </w:tcBorders>
          </w:tcPr>
          <w:p w:rsidR="006B2213" w:rsidRPr="00AD2595" w:rsidRDefault="00E73CBA" w:rsidP="006D7602">
            <w:pPr>
              <w:pStyle w:val="naiskr"/>
              <w:spacing w:before="0" w:after="0"/>
              <w:jc w:val="center"/>
              <w:rPr>
                <w:sz w:val="28"/>
                <w:szCs w:val="28"/>
              </w:rPr>
            </w:pPr>
            <w:r w:rsidRPr="00AD2595">
              <w:rPr>
                <w:sz w:val="28"/>
                <w:szCs w:val="28"/>
              </w:rPr>
              <w:t>4</w:t>
            </w:r>
            <w:r w:rsidR="006B2213" w:rsidRPr="00AD2595">
              <w:rPr>
                <w:sz w:val="28"/>
                <w:szCs w:val="28"/>
              </w:rPr>
              <w:t>.</w:t>
            </w:r>
          </w:p>
        </w:tc>
        <w:tc>
          <w:tcPr>
            <w:tcW w:w="3402" w:type="dxa"/>
            <w:tcBorders>
              <w:top w:val="outset" w:sz="6" w:space="0" w:color="auto"/>
              <w:left w:val="outset" w:sz="6" w:space="0" w:color="auto"/>
              <w:bottom w:val="outset" w:sz="6" w:space="0" w:color="auto"/>
              <w:right w:val="outset" w:sz="6" w:space="0" w:color="auto"/>
            </w:tcBorders>
          </w:tcPr>
          <w:p w:rsidR="006B2213" w:rsidRPr="00AD2595" w:rsidRDefault="006B2213" w:rsidP="00B035F6">
            <w:pPr>
              <w:pStyle w:val="naiskr"/>
              <w:spacing w:before="0" w:after="0"/>
              <w:rPr>
                <w:sz w:val="28"/>
                <w:szCs w:val="28"/>
              </w:rPr>
            </w:pPr>
            <w:r w:rsidRPr="00AD2595">
              <w:rPr>
                <w:sz w:val="28"/>
                <w:szCs w:val="28"/>
              </w:rPr>
              <w:t> Cita informācija</w:t>
            </w:r>
          </w:p>
        </w:tc>
        <w:tc>
          <w:tcPr>
            <w:tcW w:w="5258" w:type="dxa"/>
            <w:tcBorders>
              <w:top w:val="outset" w:sz="6" w:space="0" w:color="auto"/>
              <w:left w:val="outset" w:sz="6" w:space="0" w:color="auto"/>
              <w:bottom w:val="outset" w:sz="6" w:space="0" w:color="auto"/>
              <w:right w:val="outset" w:sz="6" w:space="0" w:color="auto"/>
            </w:tcBorders>
          </w:tcPr>
          <w:p w:rsidR="006B2213" w:rsidRPr="00AD2595" w:rsidRDefault="00B754BF" w:rsidP="00B754BF">
            <w:pPr>
              <w:pStyle w:val="naiskr"/>
              <w:spacing w:before="0" w:after="0"/>
              <w:ind w:right="140"/>
              <w:jc w:val="both"/>
              <w:rPr>
                <w:sz w:val="28"/>
                <w:szCs w:val="28"/>
              </w:rPr>
            </w:pPr>
            <w:r w:rsidRPr="00AD2595">
              <w:rPr>
                <w:sz w:val="28"/>
                <w:szCs w:val="28"/>
              </w:rPr>
              <w:t xml:space="preserve"> </w:t>
            </w:r>
            <w:r w:rsidR="006B2213" w:rsidRPr="00AD2595">
              <w:rPr>
                <w:sz w:val="28"/>
                <w:szCs w:val="28"/>
              </w:rPr>
              <w:t>Nav</w:t>
            </w:r>
          </w:p>
        </w:tc>
      </w:tr>
    </w:tbl>
    <w:p w:rsidR="00553933" w:rsidRDefault="00F7304D" w:rsidP="00B035F6">
      <w:pPr>
        <w:pStyle w:val="naisf"/>
        <w:spacing w:before="0" w:after="0"/>
        <w:rPr>
          <w:sz w:val="28"/>
          <w:szCs w:val="28"/>
        </w:rPr>
      </w:pPr>
      <w:r w:rsidRPr="00AD2595">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41"/>
        <w:gridCol w:w="3031"/>
        <w:gridCol w:w="5629"/>
      </w:tblGrid>
      <w:tr w:rsidR="00F7304D" w:rsidRPr="00AD2595">
        <w:trPr>
          <w:trHeight w:val="573"/>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F7304D" w:rsidRPr="00AD2595" w:rsidRDefault="00F7304D" w:rsidP="00EC3BE2">
            <w:pPr>
              <w:pStyle w:val="naisnod"/>
              <w:spacing w:before="0" w:after="0"/>
              <w:rPr>
                <w:sz w:val="28"/>
                <w:szCs w:val="28"/>
              </w:rPr>
            </w:pPr>
            <w:r w:rsidRPr="00AD2595">
              <w:rPr>
                <w:sz w:val="28"/>
                <w:szCs w:val="28"/>
              </w:rPr>
              <w:t xml:space="preserve"> II. </w:t>
            </w:r>
            <w:r w:rsidR="00EC3BE2" w:rsidRPr="00AD2595">
              <w:rPr>
                <w:bCs w:val="0"/>
                <w:sz w:val="28"/>
                <w:szCs w:val="28"/>
              </w:rPr>
              <w:t>Tiesību akta projekta ietekme uz sabiedrību, tautsaimniecības attīstību un administratīvo slogu</w:t>
            </w:r>
          </w:p>
        </w:tc>
      </w:tr>
      <w:tr w:rsidR="00F7304D" w:rsidRPr="00AD2595" w:rsidTr="006D7602">
        <w:trPr>
          <w:trHeight w:val="405"/>
          <w:tblCellSpacing w:w="0" w:type="dxa"/>
        </w:trPr>
        <w:tc>
          <w:tcPr>
            <w:tcW w:w="441" w:type="dxa"/>
            <w:tcBorders>
              <w:top w:val="outset" w:sz="6" w:space="0" w:color="auto"/>
              <w:left w:val="outset" w:sz="6" w:space="0" w:color="auto"/>
              <w:bottom w:val="outset" w:sz="6" w:space="0" w:color="auto"/>
              <w:right w:val="outset" w:sz="6" w:space="0" w:color="auto"/>
            </w:tcBorders>
          </w:tcPr>
          <w:p w:rsidR="00F7304D" w:rsidRPr="00AD2595" w:rsidRDefault="00F7304D" w:rsidP="006D7602">
            <w:pPr>
              <w:pStyle w:val="naiskr"/>
              <w:spacing w:before="0" w:after="0"/>
              <w:jc w:val="center"/>
              <w:rPr>
                <w:sz w:val="28"/>
                <w:szCs w:val="28"/>
              </w:rPr>
            </w:pPr>
            <w:r w:rsidRPr="00AD2595">
              <w:rPr>
                <w:sz w:val="28"/>
                <w:szCs w:val="28"/>
              </w:rPr>
              <w:t>1.</w:t>
            </w:r>
          </w:p>
        </w:tc>
        <w:tc>
          <w:tcPr>
            <w:tcW w:w="3031" w:type="dxa"/>
            <w:tcBorders>
              <w:top w:val="outset" w:sz="6" w:space="0" w:color="auto"/>
              <w:left w:val="outset" w:sz="6" w:space="0" w:color="auto"/>
              <w:bottom w:val="outset" w:sz="6" w:space="0" w:color="auto"/>
              <w:right w:val="outset" w:sz="6" w:space="0" w:color="auto"/>
            </w:tcBorders>
          </w:tcPr>
          <w:p w:rsidR="00F7304D" w:rsidRPr="00AD2595" w:rsidRDefault="00EC3BE2" w:rsidP="006D7602">
            <w:pPr>
              <w:pStyle w:val="naiskr"/>
              <w:spacing w:before="0" w:after="0"/>
              <w:rPr>
                <w:sz w:val="28"/>
                <w:szCs w:val="28"/>
              </w:rPr>
            </w:pPr>
            <w:r w:rsidRPr="00AD2595">
              <w:rPr>
                <w:sz w:val="28"/>
                <w:szCs w:val="28"/>
              </w:rPr>
              <w:t>Sabiedrības mērķgrupas, kuras tiesiskais regulējums ietekmē vai varētu ietekmēt</w:t>
            </w:r>
          </w:p>
        </w:tc>
        <w:tc>
          <w:tcPr>
            <w:tcW w:w="0" w:type="auto"/>
            <w:tcBorders>
              <w:top w:val="outset" w:sz="6" w:space="0" w:color="auto"/>
              <w:left w:val="outset" w:sz="6" w:space="0" w:color="auto"/>
              <w:bottom w:val="outset" w:sz="6" w:space="0" w:color="auto"/>
              <w:right w:val="outset" w:sz="6" w:space="0" w:color="auto"/>
            </w:tcBorders>
          </w:tcPr>
          <w:p w:rsidR="00E11FE8" w:rsidRPr="00AD2595" w:rsidRDefault="003837CD" w:rsidP="009F07FB">
            <w:pPr>
              <w:pStyle w:val="naiskr"/>
              <w:spacing w:before="0" w:after="0"/>
              <w:ind w:left="72" w:right="-1"/>
              <w:jc w:val="both"/>
              <w:rPr>
                <w:sz w:val="28"/>
                <w:szCs w:val="28"/>
              </w:rPr>
            </w:pPr>
            <w:r w:rsidRPr="00AD2595">
              <w:rPr>
                <w:iCs/>
                <w:sz w:val="28"/>
                <w:szCs w:val="28"/>
              </w:rPr>
              <w:t xml:space="preserve">       Mākslas un antikvāro priekšmetu (kultūras priekšmetu) īpašnieki, valdītāji vai turētāji, kuri pārvieto kustamo īpašumu ārpus valsts </w:t>
            </w:r>
            <w:r w:rsidRPr="009F07FB">
              <w:rPr>
                <w:iCs/>
                <w:sz w:val="28"/>
                <w:szCs w:val="28"/>
              </w:rPr>
              <w:t xml:space="preserve">robežām </w:t>
            </w:r>
            <w:r w:rsidR="009F07FB">
              <w:rPr>
                <w:iCs/>
                <w:sz w:val="28"/>
                <w:szCs w:val="28"/>
              </w:rPr>
              <w:t xml:space="preserve">pagaidu vai pilnīgai izvešanai. </w:t>
            </w:r>
            <w:r w:rsidR="009F07FB" w:rsidRPr="009F07FB">
              <w:rPr>
                <w:iCs/>
                <w:sz w:val="28"/>
                <w:szCs w:val="28"/>
              </w:rPr>
              <w:t>K</w:t>
            </w:r>
            <w:r w:rsidRPr="009F07FB">
              <w:rPr>
                <w:iCs/>
                <w:sz w:val="28"/>
                <w:szCs w:val="28"/>
              </w:rPr>
              <w:t>ultūras pieminekļu īpašnieki,</w:t>
            </w:r>
            <w:r w:rsidR="002920E3">
              <w:rPr>
                <w:iCs/>
                <w:sz w:val="28"/>
                <w:szCs w:val="28"/>
              </w:rPr>
              <w:t xml:space="preserve"> valstij piederošo senlietu pārvadātāji,</w:t>
            </w:r>
            <w:r w:rsidRPr="009F07FB">
              <w:rPr>
                <w:iCs/>
                <w:sz w:val="28"/>
                <w:szCs w:val="28"/>
              </w:rPr>
              <w:t xml:space="preserve"> kuri pārvieto kustamo</w:t>
            </w:r>
            <w:r w:rsidRPr="00AD2595">
              <w:rPr>
                <w:iCs/>
                <w:sz w:val="28"/>
                <w:szCs w:val="28"/>
              </w:rPr>
              <w:t xml:space="preserve"> mantojumu ārpus valsts robežām pagaidu izvešanai.</w:t>
            </w:r>
          </w:p>
        </w:tc>
      </w:tr>
      <w:tr w:rsidR="00F7304D" w:rsidRPr="00AD2595" w:rsidTr="006D7602">
        <w:trPr>
          <w:trHeight w:val="523"/>
          <w:tblCellSpacing w:w="0" w:type="dxa"/>
        </w:trPr>
        <w:tc>
          <w:tcPr>
            <w:tcW w:w="441" w:type="dxa"/>
            <w:tcBorders>
              <w:top w:val="outset" w:sz="6" w:space="0" w:color="auto"/>
              <w:left w:val="outset" w:sz="6" w:space="0" w:color="auto"/>
              <w:bottom w:val="outset" w:sz="6" w:space="0" w:color="auto"/>
              <w:right w:val="outset" w:sz="6" w:space="0" w:color="auto"/>
            </w:tcBorders>
          </w:tcPr>
          <w:p w:rsidR="00F7304D" w:rsidRPr="00AD2595" w:rsidRDefault="008763CD" w:rsidP="006D7602">
            <w:pPr>
              <w:pStyle w:val="naiskr"/>
              <w:spacing w:before="0" w:after="0"/>
              <w:jc w:val="center"/>
              <w:rPr>
                <w:sz w:val="28"/>
                <w:szCs w:val="28"/>
              </w:rPr>
            </w:pPr>
            <w:r>
              <w:rPr>
                <w:sz w:val="28"/>
                <w:szCs w:val="28"/>
              </w:rPr>
              <w:t>2.</w:t>
            </w:r>
            <w:r w:rsidR="003837CD" w:rsidRPr="00AD2595">
              <w:rPr>
                <w:sz w:val="28"/>
                <w:szCs w:val="28"/>
              </w:rPr>
              <w:t xml:space="preserve"> </w:t>
            </w:r>
          </w:p>
        </w:tc>
        <w:tc>
          <w:tcPr>
            <w:tcW w:w="3031" w:type="dxa"/>
            <w:tcBorders>
              <w:top w:val="outset" w:sz="6" w:space="0" w:color="auto"/>
              <w:left w:val="outset" w:sz="6" w:space="0" w:color="auto"/>
              <w:bottom w:val="outset" w:sz="6" w:space="0" w:color="auto"/>
              <w:right w:val="outset" w:sz="6" w:space="0" w:color="auto"/>
            </w:tcBorders>
          </w:tcPr>
          <w:p w:rsidR="00F7304D" w:rsidRPr="00AD2595" w:rsidRDefault="00EC3BE2" w:rsidP="006D7602">
            <w:pPr>
              <w:pStyle w:val="naiskr"/>
              <w:spacing w:before="0" w:after="0"/>
              <w:rPr>
                <w:sz w:val="28"/>
                <w:szCs w:val="28"/>
              </w:rPr>
            </w:pPr>
            <w:r w:rsidRPr="00AD2595">
              <w:rPr>
                <w:sz w:val="28"/>
                <w:szCs w:val="28"/>
              </w:rPr>
              <w:t>Tiesiskā regulējuma ietekme uz tautsaimniecību un administratīvo slogu</w:t>
            </w:r>
          </w:p>
        </w:tc>
        <w:tc>
          <w:tcPr>
            <w:tcW w:w="0" w:type="auto"/>
            <w:tcBorders>
              <w:top w:val="outset" w:sz="6" w:space="0" w:color="auto"/>
              <w:left w:val="outset" w:sz="6" w:space="0" w:color="auto"/>
              <w:bottom w:val="outset" w:sz="6" w:space="0" w:color="auto"/>
              <w:right w:val="outset" w:sz="6" w:space="0" w:color="auto"/>
            </w:tcBorders>
          </w:tcPr>
          <w:p w:rsidR="004E6490" w:rsidRPr="003439FC" w:rsidRDefault="004E6490" w:rsidP="00C76CDB">
            <w:pPr>
              <w:pStyle w:val="naiskr"/>
              <w:spacing w:before="0" w:after="0"/>
              <w:ind w:left="72" w:right="-1" w:firstLine="425"/>
              <w:jc w:val="both"/>
              <w:rPr>
                <w:sz w:val="28"/>
                <w:szCs w:val="28"/>
              </w:rPr>
            </w:pPr>
            <w:r w:rsidRPr="003439FC">
              <w:rPr>
                <w:sz w:val="28"/>
                <w:szCs w:val="28"/>
              </w:rPr>
              <w:t xml:space="preserve">Pārstrukturējot normatīvo bāzi, uz kuras pamata tiek iekasēta maksa par </w:t>
            </w:r>
            <w:r w:rsidR="000D236D" w:rsidRPr="003439FC">
              <w:rPr>
                <w:sz w:val="28"/>
                <w:szCs w:val="28"/>
              </w:rPr>
              <w:t>I</w:t>
            </w:r>
            <w:r w:rsidR="0069410E" w:rsidRPr="003439FC">
              <w:rPr>
                <w:sz w:val="28"/>
                <w:szCs w:val="28"/>
              </w:rPr>
              <w:t xml:space="preserve">nspekcijas </w:t>
            </w:r>
            <w:r w:rsidRPr="003439FC">
              <w:rPr>
                <w:sz w:val="28"/>
                <w:szCs w:val="28"/>
              </w:rPr>
              <w:t>atļaujas</w:t>
            </w:r>
            <w:r w:rsidR="0069410E" w:rsidRPr="003439FC">
              <w:rPr>
                <w:sz w:val="28"/>
                <w:szCs w:val="28"/>
              </w:rPr>
              <w:t xml:space="preserve"> vai izziņas</w:t>
            </w:r>
            <w:r w:rsidRPr="003439FC">
              <w:rPr>
                <w:sz w:val="28"/>
                <w:szCs w:val="28"/>
              </w:rPr>
              <w:t xml:space="preserve"> izsniegšanu, netiek pēc būtības mainīta atļaujas</w:t>
            </w:r>
            <w:r w:rsidR="00F53DE8" w:rsidRPr="003439FC">
              <w:rPr>
                <w:sz w:val="28"/>
                <w:szCs w:val="28"/>
              </w:rPr>
              <w:t xml:space="preserve"> vai </w:t>
            </w:r>
            <w:r w:rsidR="002E1AFD" w:rsidRPr="003439FC">
              <w:rPr>
                <w:sz w:val="28"/>
                <w:szCs w:val="28"/>
              </w:rPr>
              <w:t>izziņas</w:t>
            </w:r>
            <w:r w:rsidRPr="003439FC">
              <w:rPr>
                <w:sz w:val="28"/>
                <w:szCs w:val="28"/>
              </w:rPr>
              <w:t xml:space="preserve"> izsniegšanas kārtība, </w:t>
            </w:r>
            <w:r w:rsidR="000D236D" w:rsidRPr="003439FC">
              <w:rPr>
                <w:sz w:val="28"/>
                <w:szCs w:val="28"/>
              </w:rPr>
              <w:t xml:space="preserve">bet </w:t>
            </w:r>
            <w:r w:rsidRPr="003439FC">
              <w:rPr>
                <w:sz w:val="28"/>
                <w:szCs w:val="28"/>
              </w:rPr>
              <w:t xml:space="preserve">tiek sakārtota normatīvā bāze </w:t>
            </w:r>
            <w:r w:rsidR="000D236D" w:rsidRPr="003439FC">
              <w:rPr>
                <w:sz w:val="28"/>
                <w:szCs w:val="28"/>
              </w:rPr>
              <w:t>I</w:t>
            </w:r>
            <w:r w:rsidR="002E1AFD" w:rsidRPr="003439FC">
              <w:rPr>
                <w:sz w:val="28"/>
                <w:szCs w:val="28"/>
              </w:rPr>
              <w:t>nspekcijas</w:t>
            </w:r>
            <w:r w:rsidRPr="003439FC">
              <w:rPr>
                <w:sz w:val="28"/>
                <w:szCs w:val="28"/>
              </w:rPr>
              <w:t xml:space="preserve"> atļaujas</w:t>
            </w:r>
            <w:r w:rsidR="00F53DE8" w:rsidRPr="003439FC">
              <w:rPr>
                <w:sz w:val="28"/>
                <w:szCs w:val="28"/>
              </w:rPr>
              <w:t xml:space="preserve"> vai </w:t>
            </w:r>
            <w:r w:rsidR="002E1AFD" w:rsidRPr="003439FC">
              <w:rPr>
                <w:sz w:val="28"/>
                <w:szCs w:val="28"/>
              </w:rPr>
              <w:t>izziņas</w:t>
            </w:r>
            <w:r w:rsidRPr="003439FC">
              <w:rPr>
                <w:sz w:val="28"/>
                <w:szCs w:val="28"/>
              </w:rPr>
              <w:t xml:space="preserve"> </w:t>
            </w:r>
            <w:r w:rsidR="002941AD">
              <w:rPr>
                <w:sz w:val="28"/>
                <w:szCs w:val="28"/>
              </w:rPr>
              <w:t>izsnieg</w:t>
            </w:r>
            <w:r w:rsidR="001628AF">
              <w:rPr>
                <w:sz w:val="28"/>
                <w:szCs w:val="28"/>
              </w:rPr>
              <w:t>šanas administrēšanai</w:t>
            </w:r>
            <w:r w:rsidRPr="003439FC">
              <w:rPr>
                <w:sz w:val="28"/>
                <w:szCs w:val="28"/>
              </w:rPr>
              <w:t>.</w:t>
            </w:r>
          </w:p>
          <w:p w:rsidR="004E6490" w:rsidRPr="003439FC" w:rsidRDefault="004E6490" w:rsidP="00C76CDB">
            <w:pPr>
              <w:pStyle w:val="naiskr"/>
              <w:spacing w:before="0" w:after="0"/>
              <w:ind w:left="72" w:right="-1" w:firstLine="425"/>
              <w:jc w:val="both"/>
              <w:rPr>
                <w:iCs/>
                <w:sz w:val="28"/>
                <w:szCs w:val="28"/>
              </w:rPr>
            </w:pPr>
            <w:r w:rsidRPr="003439FC">
              <w:rPr>
                <w:iCs/>
                <w:sz w:val="28"/>
                <w:szCs w:val="28"/>
              </w:rPr>
              <w:t>Administratīvās procedūras pēc būtības nemainās.</w:t>
            </w:r>
          </w:p>
          <w:p w:rsidR="00CE4E3F" w:rsidRPr="003439FC" w:rsidRDefault="004E6490" w:rsidP="00F53DE8">
            <w:pPr>
              <w:pStyle w:val="naiskr"/>
              <w:spacing w:before="0" w:after="0"/>
              <w:ind w:left="72" w:right="-1" w:firstLine="425"/>
              <w:jc w:val="both"/>
              <w:rPr>
                <w:sz w:val="28"/>
                <w:szCs w:val="28"/>
              </w:rPr>
            </w:pPr>
            <w:r w:rsidRPr="003439FC">
              <w:rPr>
                <w:iCs/>
                <w:sz w:val="28"/>
                <w:szCs w:val="28"/>
              </w:rPr>
              <w:t>Administratīvās izmaksas netiek palielinātas, procedūra tiek nodrošināta esošā finansējuma ietvaros.</w:t>
            </w:r>
          </w:p>
        </w:tc>
      </w:tr>
      <w:tr w:rsidR="00F7304D" w:rsidRPr="00AD2595">
        <w:trPr>
          <w:trHeight w:val="405"/>
          <w:tblCellSpacing w:w="0" w:type="dxa"/>
        </w:trPr>
        <w:tc>
          <w:tcPr>
            <w:tcW w:w="441" w:type="dxa"/>
            <w:tcBorders>
              <w:top w:val="outset" w:sz="6" w:space="0" w:color="auto"/>
              <w:left w:val="outset" w:sz="6" w:space="0" w:color="auto"/>
              <w:bottom w:val="outset" w:sz="6" w:space="0" w:color="auto"/>
              <w:right w:val="outset" w:sz="6" w:space="0" w:color="auto"/>
            </w:tcBorders>
          </w:tcPr>
          <w:p w:rsidR="00F7304D" w:rsidRPr="00AD2595" w:rsidRDefault="00F7304D" w:rsidP="00D02333">
            <w:pPr>
              <w:pStyle w:val="naiskr"/>
              <w:spacing w:before="0" w:after="0"/>
              <w:jc w:val="center"/>
              <w:rPr>
                <w:sz w:val="28"/>
                <w:szCs w:val="28"/>
              </w:rPr>
            </w:pPr>
            <w:r w:rsidRPr="00AD2595">
              <w:rPr>
                <w:sz w:val="28"/>
                <w:szCs w:val="28"/>
              </w:rPr>
              <w:t>3.</w:t>
            </w:r>
          </w:p>
        </w:tc>
        <w:tc>
          <w:tcPr>
            <w:tcW w:w="3031" w:type="dxa"/>
            <w:tcBorders>
              <w:top w:val="outset" w:sz="6" w:space="0" w:color="auto"/>
              <w:left w:val="outset" w:sz="6" w:space="0" w:color="auto"/>
              <w:bottom w:val="outset" w:sz="6" w:space="0" w:color="auto"/>
              <w:right w:val="outset" w:sz="6" w:space="0" w:color="auto"/>
            </w:tcBorders>
          </w:tcPr>
          <w:p w:rsidR="00F7304D" w:rsidRPr="00AD2595" w:rsidRDefault="00EC3BE2" w:rsidP="00D02333">
            <w:pPr>
              <w:pStyle w:val="naiskr"/>
              <w:spacing w:before="0" w:after="0"/>
              <w:jc w:val="both"/>
              <w:rPr>
                <w:sz w:val="28"/>
                <w:szCs w:val="28"/>
              </w:rPr>
            </w:pPr>
            <w:r w:rsidRPr="00AD2595">
              <w:rPr>
                <w:sz w:val="28"/>
                <w:szCs w:val="28"/>
              </w:rPr>
              <w:t>Administratīvo izmaksu monetārs novērtējums</w:t>
            </w:r>
          </w:p>
        </w:tc>
        <w:tc>
          <w:tcPr>
            <w:tcW w:w="0" w:type="auto"/>
            <w:tcBorders>
              <w:top w:val="outset" w:sz="6" w:space="0" w:color="auto"/>
              <w:left w:val="outset" w:sz="6" w:space="0" w:color="auto"/>
              <w:bottom w:val="outset" w:sz="6" w:space="0" w:color="auto"/>
              <w:right w:val="outset" w:sz="6" w:space="0" w:color="auto"/>
            </w:tcBorders>
          </w:tcPr>
          <w:p w:rsidR="00231DA8" w:rsidRPr="003439FC" w:rsidRDefault="00B754BF" w:rsidP="00D10BBC">
            <w:pPr>
              <w:ind w:right="140"/>
              <w:jc w:val="both"/>
              <w:rPr>
                <w:sz w:val="28"/>
                <w:szCs w:val="28"/>
              </w:rPr>
            </w:pPr>
            <w:r w:rsidRPr="003439FC">
              <w:rPr>
                <w:sz w:val="28"/>
                <w:szCs w:val="28"/>
              </w:rPr>
              <w:t xml:space="preserve"> </w:t>
            </w:r>
            <w:r w:rsidR="00D10BBC" w:rsidRPr="003439FC">
              <w:rPr>
                <w:sz w:val="28"/>
                <w:szCs w:val="28"/>
              </w:rPr>
              <w:t>Likump</w:t>
            </w:r>
            <w:r w:rsidR="00EC3BE2" w:rsidRPr="003439FC">
              <w:rPr>
                <w:sz w:val="28"/>
                <w:szCs w:val="28"/>
              </w:rPr>
              <w:t>rojekts šo jomu neskar.</w:t>
            </w:r>
          </w:p>
        </w:tc>
      </w:tr>
      <w:tr w:rsidR="00F7304D" w:rsidRPr="00AD2595">
        <w:trPr>
          <w:trHeight w:val="540"/>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F7304D" w:rsidRPr="00AD2595" w:rsidRDefault="00EC3BE2" w:rsidP="00D02333">
            <w:pPr>
              <w:pStyle w:val="naiskr"/>
              <w:spacing w:before="0" w:after="0"/>
              <w:jc w:val="center"/>
              <w:rPr>
                <w:sz w:val="28"/>
                <w:szCs w:val="28"/>
              </w:rPr>
            </w:pPr>
            <w:r w:rsidRPr="00AD2595">
              <w:rPr>
                <w:sz w:val="28"/>
                <w:szCs w:val="28"/>
              </w:rPr>
              <w:t>4</w:t>
            </w:r>
            <w:r w:rsidR="00F7304D" w:rsidRPr="00AD2595">
              <w:rPr>
                <w:sz w:val="28"/>
                <w:szCs w:val="28"/>
              </w:rPr>
              <w:t>.</w:t>
            </w:r>
          </w:p>
        </w:tc>
        <w:tc>
          <w:tcPr>
            <w:tcW w:w="3031" w:type="dxa"/>
            <w:tcBorders>
              <w:top w:val="outset" w:sz="6" w:space="0" w:color="auto"/>
              <w:left w:val="outset" w:sz="6" w:space="0" w:color="auto"/>
              <w:bottom w:val="outset" w:sz="6" w:space="0" w:color="auto"/>
              <w:right w:val="outset" w:sz="6" w:space="0" w:color="auto"/>
            </w:tcBorders>
            <w:vAlign w:val="center"/>
          </w:tcPr>
          <w:p w:rsidR="00F7304D" w:rsidRPr="00AD2595" w:rsidRDefault="00F7304D" w:rsidP="00D02333">
            <w:pPr>
              <w:pStyle w:val="naiskr"/>
              <w:spacing w:before="0" w:after="0"/>
              <w:rPr>
                <w:sz w:val="28"/>
                <w:szCs w:val="28"/>
              </w:rPr>
            </w:pPr>
            <w:r w:rsidRPr="00AD2595">
              <w:rPr>
                <w:sz w:val="28"/>
                <w:szCs w:val="28"/>
              </w:rPr>
              <w:t>Cita informācija</w:t>
            </w:r>
          </w:p>
        </w:tc>
        <w:tc>
          <w:tcPr>
            <w:tcW w:w="0" w:type="auto"/>
            <w:tcBorders>
              <w:top w:val="outset" w:sz="6" w:space="0" w:color="auto"/>
              <w:left w:val="outset" w:sz="6" w:space="0" w:color="auto"/>
              <w:bottom w:val="outset" w:sz="6" w:space="0" w:color="auto"/>
              <w:right w:val="outset" w:sz="6" w:space="0" w:color="auto"/>
            </w:tcBorders>
          </w:tcPr>
          <w:p w:rsidR="00F7304D" w:rsidRPr="00AD2595" w:rsidRDefault="00B754BF" w:rsidP="00EF0C95">
            <w:pPr>
              <w:pStyle w:val="naiskr"/>
              <w:spacing w:before="0" w:after="0"/>
              <w:ind w:right="-1"/>
              <w:rPr>
                <w:sz w:val="28"/>
                <w:szCs w:val="28"/>
              </w:rPr>
            </w:pPr>
            <w:r w:rsidRPr="00AD2595">
              <w:rPr>
                <w:sz w:val="28"/>
                <w:szCs w:val="28"/>
              </w:rPr>
              <w:t xml:space="preserve"> </w:t>
            </w:r>
            <w:r w:rsidR="00EF0C95" w:rsidRPr="00AD2595">
              <w:rPr>
                <w:sz w:val="28"/>
                <w:szCs w:val="28"/>
              </w:rPr>
              <w:t>Nav</w:t>
            </w:r>
          </w:p>
        </w:tc>
      </w:tr>
    </w:tbl>
    <w:p w:rsidR="00E44869" w:rsidRPr="00AD2595" w:rsidRDefault="00E44869" w:rsidP="00B035F6">
      <w:pPr>
        <w:pStyle w:val="naisf"/>
        <w:spacing w:before="0" w:after="0"/>
        <w:rPr>
          <w:sz w:val="28"/>
          <w:szCs w:val="28"/>
        </w:rPr>
      </w:pPr>
    </w:p>
    <w:tbl>
      <w:tblPr>
        <w:tblW w:w="517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tblPr>
      <w:tblGrid>
        <w:gridCol w:w="2596"/>
        <w:gridCol w:w="1450"/>
        <w:gridCol w:w="1417"/>
        <w:gridCol w:w="1312"/>
        <w:gridCol w:w="1276"/>
        <w:gridCol w:w="1491"/>
      </w:tblGrid>
      <w:tr w:rsidR="006A7637" w:rsidRPr="00511547" w:rsidTr="00FA7279">
        <w:trPr>
          <w:tblCellSpacing w:w="15" w:type="dxa"/>
        </w:trPr>
        <w:tc>
          <w:tcPr>
            <w:tcW w:w="9481" w:type="dxa"/>
            <w:gridSpan w:val="6"/>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tmeklis1"/>
              <w:spacing w:before="0" w:beforeAutospacing="0" w:after="0" w:afterAutospacing="0"/>
              <w:jc w:val="center"/>
              <w:rPr>
                <w:b/>
                <w:bCs/>
                <w:sz w:val="28"/>
                <w:szCs w:val="28"/>
              </w:rPr>
            </w:pPr>
            <w:r w:rsidRPr="00511547">
              <w:rPr>
                <w:b/>
                <w:bCs/>
                <w:sz w:val="28"/>
                <w:szCs w:val="28"/>
              </w:rPr>
              <w:t>III. Tiesību akta projekta ietekme uz valsts budžetu un pašvaldību budžetiem</w:t>
            </w:r>
          </w:p>
        </w:tc>
      </w:tr>
      <w:tr w:rsidR="006A7637" w:rsidRPr="00511547" w:rsidTr="00FA7279">
        <w:trPr>
          <w:tblCellSpacing w:w="15" w:type="dxa"/>
        </w:trPr>
        <w:tc>
          <w:tcPr>
            <w:tcW w:w="2550" w:type="dxa"/>
            <w:vMerge w:val="restart"/>
            <w:tcBorders>
              <w:top w:val="outset" w:sz="6" w:space="0" w:color="auto"/>
              <w:left w:val="outset" w:sz="6" w:space="0" w:color="auto"/>
              <w:bottom w:val="outset" w:sz="6" w:space="0" w:color="auto"/>
              <w:right w:val="outset" w:sz="6" w:space="0" w:color="auto"/>
            </w:tcBorders>
            <w:vAlign w:val="center"/>
          </w:tcPr>
          <w:p w:rsidR="006A7637" w:rsidRPr="00511547" w:rsidRDefault="006A7637" w:rsidP="00D509D3">
            <w:pPr>
              <w:pStyle w:val="Paraststmeklis1"/>
              <w:spacing w:before="0" w:beforeAutospacing="0" w:after="0" w:afterAutospacing="0"/>
              <w:jc w:val="center"/>
              <w:rPr>
                <w:b/>
                <w:bCs/>
                <w:sz w:val="28"/>
                <w:szCs w:val="28"/>
              </w:rPr>
            </w:pPr>
            <w:r w:rsidRPr="00511547">
              <w:rPr>
                <w:b/>
                <w:bCs/>
                <w:sz w:val="28"/>
                <w:szCs w:val="28"/>
              </w:rPr>
              <w:lastRenderedPageBreak/>
              <w:t>Rādītāji</w:t>
            </w:r>
          </w:p>
        </w:tc>
        <w:tc>
          <w:tcPr>
            <w:tcW w:w="2837" w:type="dxa"/>
            <w:gridSpan w:val="2"/>
            <w:vMerge w:val="restart"/>
            <w:tcBorders>
              <w:top w:val="outset" w:sz="6" w:space="0" w:color="auto"/>
              <w:left w:val="outset" w:sz="6" w:space="0" w:color="auto"/>
              <w:bottom w:val="outset" w:sz="6" w:space="0" w:color="auto"/>
              <w:right w:val="outset" w:sz="6" w:space="0" w:color="auto"/>
            </w:tcBorders>
            <w:vAlign w:val="center"/>
          </w:tcPr>
          <w:p w:rsidR="006A7637" w:rsidRPr="00511547" w:rsidRDefault="006A7637" w:rsidP="00D509D3">
            <w:pPr>
              <w:pStyle w:val="Paraststmeklis1"/>
              <w:spacing w:before="0" w:beforeAutospacing="0" w:after="0" w:afterAutospacing="0"/>
              <w:jc w:val="center"/>
              <w:rPr>
                <w:b/>
                <w:bCs/>
                <w:sz w:val="28"/>
                <w:szCs w:val="28"/>
              </w:rPr>
            </w:pPr>
            <w:r w:rsidRPr="00214E83">
              <w:rPr>
                <w:b/>
                <w:bCs/>
                <w:sz w:val="28"/>
                <w:szCs w:val="28"/>
              </w:rPr>
              <w:t>201</w:t>
            </w:r>
            <w:r>
              <w:rPr>
                <w:b/>
                <w:bCs/>
                <w:sz w:val="28"/>
                <w:szCs w:val="28"/>
              </w:rPr>
              <w:t>5</w:t>
            </w:r>
            <w:r w:rsidRPr="00214E83">
              <w:rPr>
                <w:b/>
                <w:bCs/>
                <w:sz w:val="28"/>
                <w:szCs w:val="28"/>
              </w:rPr>
              <w:t>.gads</w:t>
            </w:r>
          </w:p>
        </w:tc>
        <w:tc>
          <w:tcPr>
            <w:tcW w:w="4034" w:type="dxa"/>
            <w:gridSpan w:val="3"/>
            <w:tcBorders>
              <w:top w:val="outset" w:sz="6" w:space="0" w:color="auto"/>
              <w:left w:val="outset" w:sz="6" w:space="0" w:color="auto"/>
              <w:bottom w:val="outset" w:sz="6" w:space="0" w:color="auto"/>
              <w:right w:val="outset" w:sz="6" w:space="0" w:color="auto"/>
            </w:tcBorders>
            <w:vAlign w:val="center"/>
          </w:tcPr>
          <w:p w:rsidR="006A7637" w:rsidRPr="00511547" w:rsidRDefault="006A7637" w:rsidP="00D509D3">
            <w:pPr>
              <w:pStyle w:val="Paraststmeklis1"/>
              <w:spacing w:before="0" w:beforeAutospacing="0" w:after="0" w:afterAutospacing="0"/>
              <w:jc w:val="center"/>
              <w:rPr>
                <w:sz w:val="28"/>
                <w:szCs w:val="28"/>
              </w:rPr>
            </w:pPr>
            <w:r w:rsidRPr="00511547">
              <w:rPr>
                <w:sz w:val="28"/>
                <w:szCs w:val="28"/>
              </w:rPr>
              <w:t>Turpmākie trīs gadi (</w:t>
            </w:r>
            <w:r w:rsidRPr="00511547">
              <w:rPr>
                <w:i/>
                <w:sz w:val="28"/>
                <w:szCs w:val="28"/>
              </w:rPr>
              <w:t>euro</w:t>
            </w:r>
            <w:r w:rsidRPr="00511547">
              <w:rPr>
                <w:sz w:val="28"/>
                <w:szCs w:val="28"/>
              </w:rPr>
              <w:t>)</w:t>
            </w:r>
          </w:p>
        </w:tc>
      </w:tr>
      <w:tr w:rsidR="006A7637" w:rsidRPr="00511547" w:rsidTr="00FA7279">
        <w:trPr>
          <w:tblCellSpacing w:w="15" w:type="dxa"/>
        </w:trPr>
        <w:tc>
          <w:tcPr>
            <w:tcW w:w="2550" w:type="dxa"/>
            <w:vMerge/>
            <w:tcBorders>
              <w:top w:val="outset" w:sz="6" w:space="0" w:color="auto"/>
              <w:left w:val="outset" w:sz="6" w:space="0" w:color="auto"/>
              <w:bottom w:val="outset" w:sz="6" w:space="0" w:color="auto"/>
              <w:right w:val="outset" w:sz="6" w:space="0" w:color="auto"/>
            </w:tcBorders>
            <w:vAlign w:val="center"/>
          </w:tcPr>
          <w:p w:rsidR="006A7637" w:rsidRPr="003D678C" w:rsidRDefault="006A7637" w:rsidP="00D509D3">
            <w:pPr>
              <w:pStyle w:val="Parasts1"/>
              <w:rPr>
                <w:b/>
                <w:bCs/>
                <w:sz w:val="28"/>
                <w:szCs w:val="28"/>
              </w:rPr>
            </w:pPr>
          </w:p>
        </w:tc>
        <w:tc>
          <w:tcPr>
            <w:tcW w:w="2837" w:type="dxa"/>
            <w:gridSpan w:val="2"/>
            <w:vMerge/>
            <w:tcBorders>
              <w:top w:val="outset" w:sz="6" w:space="0" w:color="auto"/>
              <w:left w:val="outset" w:sz="6" w:space="0" w:color="auto"/>
              <w:bottom w:val="outset" w:sz="6" w:space="0" w:color="auto"/>
              <w:right w:val="outset" w:sz="6" w:space="0" w:color="auto"/>
            </w:tcBorders>
            <w:vAlign w:val="center"/>
          </w:tcPr>
          <w:p w:rsidR="006A7637" w:rsidRPr="003D678C" w:rsidRDefault="006A7637" w:rsidP="00D509D3">
            <w:pPr>
              <w:pStyle w:val="Parasts1"/>
              <w:rPr>
                <w:b/>
                <w:bCs/>
                <w:sz w:val="28"/>
                <w:szCs w:val="28"/>
              </w:rPr>
            </w:pPr>
          </w:p>
        </w:tc>
        <w:tc>
          <w:tcPr>
            <w:tcW w:w="1282" w:type="dxa"/>
            <w:tcBorders>
              <w:top w:val="outset" w:sz="6" w:space="0" w:color="auto"/>
              <w:left w:val="outset" w:sz="6" w:space="0" w:color="auto"/>
              <w:bottom w:val="outset" w:sz="6" w:space="0" w:color="auto"/>
              <w:right w:val="outset" w:sz="6" w:space="0" w:color="auto"/>
            </w:tcBorders>
            <w:vAlign w:val="center"/>
          </w:tcPr>
          <w:p w:rsidR="006A7637" w:rsidRPr="003D678C" w:rsidRDefault="006A7637" w:rsidP="00D509D3">
            <w:pPr>
              <w:pStyle w:val="Paraststmeklis1"/>
              <w:spacing w:before="0" w:beforeAutospacing="0" w:after="0" w:afterAutospacing="0"/>
              <w:jc w:val="center"/>
              <w:rPr>
                <w:b/>
                <w:bCs/>
                <w:sz w:val="28"/>
                <w:szCs w:val="28"/>
              </w:rPr>
            </w:pPr>
            <w:r w:rsidRPr="00214E83">
              <w:rPr>
                <w:b/>
                <w:bCs/>
                <w:sz w:val="28"/>
                <w:szCs w:val="28"/>
              </w:rPr>
              <w:t>201</w:t>
            </w:r>
            <w:r>
              <w:rPr>
                <w:b/>
                <w:bCs/>
                <w:sz w:val="28"/>
                <w:szCs w:val="28"/>
              </w:rPr>
              <w:t>6</w:t>
            </w:r>
            <w:r w:rsidRPr="00214E83">
              <w:rPr>
                <w:b/>
                <w:bCs/>
                <w:sz w:val="28"/>
                <w:szCs w:val="28"/>
              </w:rPr>
              <w:t>.g</w:t>
            </w:r>
            <w:r w:rsidRPr="003D678C">
              <w:rPr>
                <w:b/>
                <w:bCs/>
                <w:sz w:val="28"/>
                <w:szCs w:val="28"/>
              </w:rPr>
              <w:t>.</w:t>
            </w:r>
          </w:p>
        </w:tc>
        <w:tc>
          <w:tcPr>
            <w:tcW w:w="1246" w:type="dxa"/>
            <w:tcBorders>
              <w:top w:val="outset" w:sz="6" w:space="0" w:color="auto"/>
              <w:left w:val="outset" w:sz="6" w:space="0" w:color="auto"/>
              <w:bottom w:val="outset" w:sz="6" w:space="0" w:color="auto"/>
              <w:right w:val="outset" w:sz="6" w:space="0" w:color="auto"/>
            </w:tcBorders>
            <w:vAlign w:val="center"/>
          </w:tcPr>
          <w:p w:rsidR="006A7637" w:rsidRPr="003D678C" w:rsidRDefault="006A7637" w:rsidP="00D509D3">
            <w:pPr>
              <w:pStyle w:val="Paraststmeklis1"/>
              <w:spacing w:before="0" w:beforeAutospacing="0" w:after="0" w:afterAutospacing="0"/>
              <w:jc w:val="center"/>
              <w:rPr>
                <w:b/>
                <w:bCs/>
                <w:sz w:val="28"/>
                <w:szCs w:val="28"/>
              </w:rPr>
            </w:pPr>
            <w:r w:rsidRPr="00214E83">
              <w:rPr>
                <w:b/>
                <w:bCs/>
                <w:sz w:val="28"/>
                <w:szCs w:val="28"/>
              </w:rPr>
              <w:t>201</w:t>
            </w:r>
            <w:r>
              <w:rPr>
                <w:b/>
                <w:bCs/>
                <w:sz w:val="28"/>
                <w:szCs w:val="28"/>
              </w:rPr>
              <w:t>7</w:t>
            </w:r>
            <w:r w:rsidRPr="00214E83">
              <w:rPr>
                <w:b/>
                <w:bCs/>
                <w:sz w:val="28"/>
                <w:szCs w:val="28"/>
              </w:rPr>
              <w:t>.g.</w:t>
            </w:r>
          </w:p>
        </w:tc>
        <w:tc>
          <w:tcPr>
            <w:tcW w:w="1446" w:type="dxa"/>
            <w:tcBorders>
              <w:top w:val="outset" w:sz="6" w:space="0" w:color="auto"/>
              <w:left w:val="outset" w:sz="6" w:space="0" w:color="auto"/>
              <w:bottom w:val="outset" w:sz="6" w:space="0" w:color="auto"/>
              <w:right w:val="outset" w:sz="6" w:space="0" w:color="auto"/>
            </w:tcBorders>
            <w:vAlign w:val="center"/>
          </w:tcPr>
          <w:p w:rsidR="006A7637" w:rsidRPr="003D678C" w:rsidRDefault="006A7637" w:rsidP="00D509D3">
            <w:pPr>
              <w:pStyle w:val="Paraststmeklis1"/>
              <w:spacing w:before="0" w:beforeAutospacing="0" w:after="0" w:afterAutospacing="0"/>
              <w:jc w:val="center"/>
              <w:rPr>
                <w:b/>
                <w:bCs/>
                <w:sz w:val="28"/>
                <w:szCs w:val="28"/>
              </w:rPr>
            </w:pPr>
            <w:r w:rsidRPr="00214E83">
              <w:rPr>
                <w:b/>
                <w:bCs/>
                <w:sz w:val="28"/>
                <w:szCs w:val="28"/>
              </w:rPr>
              <w:t>201</w:t>
            </w:r>
            <w:r>
              <w:rPr>
                <w:b/>
                <w:bCs/>
                <w:sz w:val="28"/>
                <w:szCs w:val="28"/>
              </w:rPr>
              <w:t>8</w:t>
            </w:r>
            <w:r w:rsidRPr="00214E83">
              <w:rPr>
                <w:b/>
                <w:bCs/>
                <w:sz w:val="28"/>
                <w:szCs w:val="28"/>
              </w:rPr>
              <w:t>.g.</w:t>
            </w:r>
          </w:p>
        </w:tc>
      </w:tr>
      <w:tr w:rsidR="006A7637" w:rsidRPr="00511547" w:rsidTr="00FA7279">
        <w:trPr>
          <w:tblCellSpacing w:w="15" w:type="dxa"/>
        </w:trPr>
        <w:tc>
          <w:tcPr>
            <w:tcW w:w="2550" w:type="dxa"/>
            <w:vMerge/>
            <w:tcBorders>
              <w:top w:val="outset" w:sz="6" w:space="0" w:color="auto"/>
              <w:left w:val="outset" w:sz="6" w:space="0" w:color="auto"/>
              <w:bottom w:val="outset" w:sz="6" w:space="0" w:color="auto"/>
              <w:right w:val="outset" w:sz="6" w:space="0" w:color="auto"/>
            </w:tcBorders>
            <w:vAlign w:val="center"/>
          </w:tcPr>
          <w:p w:rsidR="006A7637" w:rsidRPr="00F76EF4" w:rsidRDefault="006A7637" w:rsidP="00D509D3">
            <w:pPr>
              <w:pStyle w:val="Parasts1"/>
              <w:rPr>
                <w:b/>
                <w:bCs/>
                <w:sz w:val="28"/>
                <w:szCs w:val="28"/>
              </w:rPr>
            </w:pPr>
          </w:p>
        </w:tc>
        <w:tc>
          <w:tcPr>
            <w:tcW w:w="1420" w:type="dxa"/>
            <w:tcBorders>
              <w:top w:val="outset" w:sz="6" w:space="0" w:color="auto"/>
              <w:left w:val="outset" w:sz="6" w:space="0" w:color="auto"/>
              <w:bottom w:val="outset" w:sz="6" w:space="0" w:color="auto"/>
              <w:right w:val="outset" w:sz="6" w:space="0" w:color="auto"/>
            </w:tcBorders>
            <w:vAlign w:val="center"/>
          </w:tcPr>
          <w:p w:rsidR="006A7637" w:rsidRPr="00F76EF4" w:rsidRDefault="006A7637" w:rsidP="00D509D3">
            <w:pPr>
              <w:pStyle w:val="Paraststmeklis1"/>
              <w:spacing w:before="0" w:beforeAutospacing="0" w:after="0" w:afterAutospacing="0"/>
              <w:jc w:val="center"/>
              <w:rPr>
                <w:sz w:val="28"/>
                <w:szCs w:val="28"/>
              </w:rPr>
            </w:pPr>
            <w:r w:rsidRPr="00F76EF4">
              <w:rPr>
                <w:sz w:val="28"/>
                <w:szCs w:val="28"/>
              </w:rPr>
              <w:t>Saskaņā ar valsts budžetu kārtējam gadam</w:t>
            </w:r>
          </w:p>
        </w:tc>
        <w:tc>
          <w:tcPr>
            <w:tcW w:w="1387" w:type="dxa"/>
            <w:tcBorders>
              <w:top w:val="outset" w:sz="6" w:space="0" w:color="auto"/>
              <w:left w:val="outset" w:sz="6" w:space="0" w:color="auto"/>
              <w:bottom w:val="outset" w:sz="6" w:space="0" w:color="auto"/>
              <w:right w:val="outset" w:sz="6" w:space="0" w:color="auto"/>
            </w:tcBorders>
            <w:vAlign w:val="center"/>
          </w:tcPr>
          <w:p w:rsidR="006A7637" w:rsidRPr="00F76EF4" w:rsidRDefault="006A7637" w:rsidP="00D509D3">
            <w:pPr>
              <w:pStyle w:val="Paraststmeklis1"/>
              <w:spacing w:before="0" w:beforeAutospacing="0" w:after="0" w:afterAutospacing="0"/>
              <w:jc w:val="center"/>
              <w:rPr>
                <w:sz w:val="28"/>
                <w:szCs w:val="28"/>
              </w:rPr>
            </w:pPr>
            <w:r w:rsidRPr="00F76EF4">
              <w:rPr>
                <w:sz w:val="28"/>
                <w:szCs w:val="28"/>
              </w:rPr>
              <w:t>Izmaiņas kārtējā gadā, salīdzinot ar budžetu kārtējam gadam</w:t>
            </w:r>
          </w:p>
        </w:tc>
        <w:tc>
          <w:tcPr>
            <w:tcW w:w="1282" w:type="dxa"/>
            <w:tcBorders>
              <w:top w:val="outset" w:sz="6" w:space="0" w:color="auto"/>
              <w:left w:val="outset" w:sz="6" w:space="0" w:color="auto"/>
              <w:bottom w:val="outset" w:sz="6" w:space="0" w:color="auto"/>
              <w:right w:val="outset" w:sz="6" w:space="0" w:color="auto"/>
            </w:tcBorders>
            <w:vAlign w:val="center"/>
          </w:tcPr>
          <w:p w:rsidR="006A7637" w:rsidRPr="00F76EF4" w:rsidRDefault="006A7637" w:rsidP="00D509D3">
            <w:pPr>
              <w:pStyle w:val="Paraststmeklis1"/>
              <w:spacing w:before="0" w:beforeAutospacing="0" w:after="0" w:afterAutospacing="0"/>
              <w:jc w:val="center"/>
              <w:rPr>
                <w:sz w:val="28"/>
                <w:szCs w:val="28"/>
              </w:rPr>
            </w:pPr>
            <w:r w:rsidRPr="00F76EF4">
              <w:rPr>
                <w:sz w:val="28"/>
                <w:szCs w:val="28"/>
              </w:rPr>
              <w:t>Izmaiņas, salīdzinot ar kārtējo (</w:t>
            </w:r>
            <w:r>
              <w:rPr>
                <w:sz w:val="28"/>
                <w:szCs w:val="28"/>
              </w:rPr>
              <w:t>2015</w:t>
            </w:r>
            <w:r w:rsidRPr="00F76EF4">
              <w:rPr>
                <w:sz w:val="28"/>
                <w:szCs w:val="28"/>
              </w:rPr>
              <w:t>) gadu</w:t>
            </w:r>
          </w:p>
        </w:tc>
        <w:tc>
          <w:tcPr>
            <w:tcW w:w="1246" w:type="dxa"/>
            <w:tcBorders>
              <w:top w:val="outset" w:sz="6" w:space="0" w:color="auto"/>
              <w:left w:val="outset" w:sz="6" w:space="0" w:color="auto"/>
              <w:bottom w:val="outset" w:sz="6" w:space="0" w:color="auto"/>
              <w:right w:val="outset" w:sz="6" w:space="0" w:color="auto"/>
            </w:tcBorders>
            <w:vAlign w:val="center"/>
          </w:tcPr>
          <w:p w:rsidR="006A7637" w:rsidRPr="00F76EF4" w:rsidRDefault="006A7637" w:rsidP="00D509D3">
            <w:pPr>
              <w:pStyle w:val="Paraststmeklis1"/>
              <w:spacing w:before="0" w:beforeAutospacing="0" w:after="0" w:afterAutospacing="0"/>
              <w:jc w:val="center"/>
              <w:rPr>
                <w:sz w:val="28"/>
                <w:szCs w:val="28"/>
              </w:rPr>
            </w:pPr>
            <w:r w:rsidRPr="00F76EF4">
              <w:rPr>
                <w:sz w:val="28"/>
                <w:szCs w:val="28"/>
              </w:rPr>
              <w:t>Izmaiņas, salīdzinot ar kārtējo (</w:t>
            </w:r>
            <w:r>
              <w:rPr>
                <w:sz w:val="28"/>
                <w:szCs w:val="28"/>
              </w:rPr>
              <w:t>2015</w:t>
            </w:r>
            <w:r w:rsidRPr="00F76EF4">
              <w:rPr>
                <w:sz w:val="28"/>
                <w:szCs w:val="28"/>
              </w:rPr>
              <w:t>) gadu</w:t>
            </w:r>
          </w:p>
        </w:tc>
        <w:tc>
          <w:tcPr>
            <w:tcW w:w="1446" w:type="dxa"/>
            <w:tcBorders>
              <w:top w:val="outset" w:sz="6" w:space="0" w:color="auto"/>
              <w:left w:val="outset" w:sz="6" w:space="0" w:color="auto"/>
              <w:bottom w:val="outset" w:sz="6" w:space="0" w:color="auto"/>
              <w:right w:val="outset" w:sz="6" w:space="0" w:color="auto"/>
            </w:tcBorders>
            <w:vAlign w:val="center"/>
          </w:tcPr>
          <w:p w:rsidR="006A7637" w:rsidRPr="00F76EF4" w:rsidRDefault="006A7637" w:rsidP="00D509D3">
            <w:pPr>
              <w:pStyle w:val="Paraststmeklis1"/>
              <w:spacing w:before="0" w:beforeAutospacing="0" w:after="0" w:afterAutospacing="0"/>
              <w:jc w:val="center"/>
              <w:rPr>
                <w:sz w:val="28"/>
                <w:szCs w:val="28"/>
              </w:rPr>
            </w:pPr>
            <w:r w:rsidRPr="00F76EF4">
              <w:rPr>
                <w:sz w:val="28"/>
                <w:szCs w:val="28"/>
              </w:rPr>
              <w:t>Izmaiņas, salīdzinot ar kārtējo (</w:t>
            </w:r>
            <w:r>
              <w:rPr>
                <w:sz w:val="28"/>
                <w:szCs w:val="28"/>
              </w:rPr>
              <w:t>2015</w:t>
            </w:r>
            <w:r w:rsidRPr="00F76EF4">
              <w:rPr>
                <w:sz w:val="28"/>
                <w:szCs w:val="28"/>
              </w:rPr>
              <w:t>) gadu</w:t>
            </w:r>
          </w:p>
        </w:tc>
      </w:tr>
      <w:tr w:rsidR="006A7637" w:rsidRPr="00511547" w:rsidTr="00FA7279">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tcPr>
          <w:p w:rsidR="006A7637" w:rsidRPr="00511547" w:rsidRDefault="006A7637" w:rsidP="00D509D3">
            <w:pPr>
              <w:pStyle w:val="Paraststmeklis1"/>
              <w:spacing w:before="0" w:beforeAutospacing="0" w:after="0" w:afterAutospacing="0"/>
              <w:jc w:val="center"/>
              <w:rPr>
                <w:sz w:val="28"/>
                <w:szCs w:val="28"/>
              </w:rPr>
            </w:pPr>
            <w:r w:rsidRPr="008A3EE2">
              <w:rPr>
                <w:sz w:val="28"/>
                <w:szCs w:val="28"/>
              </w:rPr>
              <w:t>1</w:t>
            </w:r>
          </w:p>
        </w:tc>
        <w:tc>
          <w:tcPr>
            <w:tcW w:w="1420" w:type="dxa"/>
            <w:tcBorders>
              <w:top w:val="outset" w:sz="6" w:space="0" w:color="auto"/>
              <w:left w:val="outset" w:sz="6" w:space="0" w:color="auto"/>
              <w:bottom w:val="outset" w:sz="6" w:space="0" w:color="auto"/>
              <w:right w:val="outset" w:sz="6" w:space="0" w:color="auto"/>
            </w:tcBorders>
            <w:vAlign w:val="center"/>
          </w:tcPr>
          <w:p w:rsidR="006A7637" w:rsidRPr="00511547" w:rsidRDefault="006A7637" w:rsidP="00D509D3">
            <w:pPr>
              <w:pStyle w:val="Paraststmeklis1"/>
              <w:spacing w:before="0" w:beforeAutospacing="0" w:after="0" w:afterAutospacing="0"/>
              <w:jc w:val="center"/>
              <w:rPr>
                <w:sz w:val="28"/>
                <w:szCs w:val="28"/>
              </w:rPr>
            </w:pPr>
            <w:r w:rsidRPr="008A3EE2">
              <w:rPr>
                <w:sz w:val="28"/>
                <w:szCs w:val="28"/>
              </w:rPr>
              <w:t>2</w:t>
            </w:r>
          </w:p>
        </w:tc>
        <w:tc>
          <w:tcPr>
            <w:tcW w:w="1387" w:type="dxa"/>
            <w:tcBorders>
              <w:top w:val="outset" w:sz="6" w:space="0" w:color="auto"/>
              <w:left w:val="outset" w:sz="6" w:space="0" w:color="auto"/>
              <w:bottom w:val="outset" w:sz="6" w:space="0" w:color="auto"/>
              <w:right w:val="outset" w:sz="6" w:space="0" w:color="auto"/>
            </w:tcBorders>
            <w:vAlign w:val="center"/>
          </w:tcPr>
          <w:p w:rsidR="006A7637" w:rsidRPr="00511547" w:rsidRDefault="006A7637" w:rsidP="00D509D3">
            <w:pPr>
              <w:pStyle w:val="Paraststmeklis1"/>
              <w:spacing w:before="0" w:beforeAutospacing="0" w:after="0" w:afterAutospacing="0"/>
              <w:jc w:val="center"/>
              <w:rPr>
                <w:sz w:val="28"/>
                <w:szCs w:val="28"/>
              </w:rPr>
            </w:pPr>
            <w:r w:rsidRPr="008A3EE2">
              <w:rPr>
                <w:sz w:val="28"/>
                <w:szCs w:val="28"/>
              </w:rPr>
              <w:t>3</w:t>
            </w:r>
          </w:p>
        </w:tc>
        <w:tc>
          <w:tcPr>
            <w:tcW w:w="1282" w:type="dxa"/>
            <w:tcBorders>
              <w:top w:val="outset" w:sz="6" w:space="0" w:color="auto"/>
              <w:left w:val="outset" w:sz="6" w:space="0" w:color="auto"/>
              <w:bottom w:val="outset" w:sz="6" w:space="0" w:color="auto"/>
              <w:right w:val="outset" w:sz="6" w:space="0" w:color="auto"/>
            </w:tcBorders>
            <w:vAlign w:val="center"/>
          </w:tcPr>
          <w:p w:rsidR="006A7637" w:rsidRPr="00511547" w:rsidRDefault="006A7637" w:rsidP="00D509D3">
            <w:pPr>
              <w:pStyle w:val="Paraststmeklis1"/>
              <w:spacing w:before="0" w:beforeAutospacing="0" w:after="0" w:afterAutospacing="0"/>
              <w:jc w:val="center"/>
              <w:rPr>
                <w:sz w:val="28"/>
                <w:szCs w:val="28"/>
              </w:rPr>
            </w:pPr>
            <w:r w:rsidRPr="008A3EE2">
              <w:rPr>
                <w:sz w:val="28"/>
                <w:szCs w:val="28"/>
              </w:rPr>
              <w:t>4</w:t>
            </w:r>
          </w:p>
        </w:tc>
        <w:tc>
          <w:tcPr>
            <w:tcW w:w="1246" w:type="dxa"/>
            <w:tcBorders>
              <w:top w:val="outset" w:sz="6" w:space="0" w:color="auto"/>
              <w:left w:val="outset" w:sz="6" w:space="0" w:color="auto"/>
              <w:bottom w:val="outset" w:sz="6" w:space="0" w:color="auto"/>
              <w:right w:val="outset" w:sz="6" w:space="0" w:color="auto"/>
            </w:tcBorders>
            <w:vAlign w:val="center"/>
          </w:tcPr>
          <w:p w:rsidR="006A7637" w:rsidRPr="00511547" w:rsidRDefault="006A7637" w:rsidP="00D509D3">
            <w:pPr>
              <w:pStyle w:val="Paraststmeklis1"/>
              <w:spacing w:before="0" w:beforeAutospacing="0" w:after="0" w:afterAutospacing="0"/>
              <w:jc w:val="center"/>
              <w:rPr>
                <w:sz w:val="28"/>
                <w:szCs w:val="28"/>
              </w:rPr>
            </w:pPr>
            <w:r w:rsidRPr="008A3EE2">
              <w:rPr>
                <w:sz w:val="28"/>
                <w:szCs w:val="28"/>
              </w:rPr>
              <w:t>5</w:t>
            </w:r>
          </w:p>
        </w:tc>
        <w:tc>
          <w:tcPr>
            <w:tcW w:w="1446" w:type="dxa"/>
            <w:tcBorders>
              <w:top w:val="outset" w:sz="6" w:space="0" w:color="auto"/>
              <w:left w:val="outset" w:sz="6" w:space="0" w:color="auto"/>
              <w:bottom w:val="outset" w:sz="6" w:space="0" w:color="auto"/>
              <w:right w:val="outset" w:sz="6" w:space="0" w:color="auto"/>
            </w:tcBorders>
            <w:vAlign w:val="center"/>
          </w:tcPr>
          <w:p w:rsidR="006A7637" w:rsidRPr="00511547" w:rsidRDefault="006A7637" w:rsidP="00D509D3">
            <w:pPr>
              <w:pStyle w:val="Paraststmeklis1"/>
              <w:spacing w:before="0" w:beforeAutospacing="0" w:after="0" w:afterAutospacing="0"/>
              <w:jc w:val="center"/>
              <w:rPr>
                <w:sz w:val="28"/>
                <w:szCs w:val="28"/>
              </w:rPr>
            </w:pPr>
            <w:r w:rsidRPr="008A3EE2">
              <w:rPr>
                <w:sz w:val="28"/>
                <w:szCs w:val="28"/>
              </w:rPr>
              <w:t>6</w:t>
            </w:r>
          </w:p>
        </w:tc>
      </w:tr>
      <w:tr w:rsidR="006A7637" w:rsidRPr="00511547" w:rsidTr="00FA7279">
        <w:trPr>
          <w:tblCellSpacing w:w="15" w:type="dxa"/>
        </w:trPr>
        <w:tc>
          <w:tcPr>
            <w:tcW w:w="2550"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tmeklis1"/>
              <w:spacing w:before="0" w:beforeAutospacing="0" w:after="0" w:afterAutospacing="0"/>
              <w:rPr>
                <w:sz w:val="28"/>
                <w:szCs w:val="28"/>
              </w:rPr>
            </w:pPr>
            <w:r w:rsidRPr="008A3EE2">
              <w:rPr>
                <w:sz w:val="28"/>
                <w:szCs w:val="28"/>
              </w:rPr>
              <w:t>1. Budžeta ieņēmumi:</w:t>
            </w:r>
          </w:p>
        </w:tc>
        <w:tc>
          <w:tcPr>
            <w:tcW w:w="1420" w:type="dxa"/>
            <w:tcBorders>
              <w:top w:val="outset" w:sz="6" w:space="0" w:color="auto"/>
              <w:left w:val="outset" w:sz="6" w:space="0" w:color="auto"/>
              <w:bottom w:val="outset" w:sz="6" w:space="0" w:color="auto"/>
              <w:right w:val="outset" w:sz="6" w:space="0" w:color="auto"/>
            </w:tcBorders>
          </w:tcPr>
          <w:p w:rsidR="006A7637" w:rsidRPr="00511547" w:rsidRDefault="00FA7279" w:rsidP="00FA7279">
            <w:pPr>
              <w:pStyle w:val="Parasts1"/>
              <w:jc w:val="center"/>
              <w:rPr>
                <w:sz w:val="28"/>
                <w:szCs w:val="28"/>
              </w:rPr>
            </w:pPr>
            <w:r>
              <w:rPr>
                <w:sz w:val="28"/>
                <w:szCs w:val="28"/>
              </w:rPr>
              <w:t>498 432</w:t>
            </w:r>
          </w:p>
        </w:tc>
        <w:tc>
          <w:tcPr>
            <w:tcW w:w="1387" w:type="dxa"/>
            <w:tcBorders>
              <w:top w:val="outset" w:sz="6" w:space="0" w:color="auto"/>
              <w:left w:val="outset" w:sz="6" w:space="0" w:color="auto"/>
              <w:bottom w:val="outset" w:sz="6" w:space="0" w:color="auto"/>
              <w:right w:val="outset" w:sz="6" w:space="0" w:color="auto"/>
            </w:tcBorders>
          </w:tcPr>
          <w:p w:rsidR="006A7637" w:rsidRPr="00357337" w:rsidRDefault="006A7637" w:rsidP="00D509D3">
            <w:pPr>
              <w:pStyle w:val="Parasts1"/>
              <w:jc w:val="center"/>
              <w:rPr>
                <w:sz w:val="28"/>
                <w:szCs w:val="28"/>
              </w:rPr>
            </w:pPr>
            <w:r w:rsidRPr="00357337">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6A7637" w:rsidRPr="00357337" w:rsidRDefault="00357337" w:rsidP="00D509D3">
            <w:pPr>
              <w:pStyle w:val="Parasts1"/>
              <w:jc w:val="center"/>
              <w:rPr>
                <w:sz w:val="28"/>
                <w:szCs w:val="28"/>
              </w:rPr>
            </w:pPr>
            <w:r w:rsidRPr="00357337">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6A7637" w:rsidRPr="00357337" w:rsidRDefault="006A7637" w:rsidP="00FA7279">
            <w:pPr>
              <w:pStyle w:val="Parasts1"/>
              <w:jc w:val="center"/>
              <w:rPr>
                <w:sz w:val="28"/>
                <w:szCs w:val="28"/>
              </w:rPr>
            </w:pPr>
            <w:r w:rsidRPr="00357337">
              <w:rPr>
                <w:sz w:val="28"/>
                <w:szCs w:val="28"/>
              </w:rPr>
              <w:t>1</w:t>
            </w:r>
            <w:r w:rsidR="00FA7279">
              <w:rPr>
                <w:sz w:val="28"/>
                <w:szCs w:val="28"/>
              </w:rPr>
              <w:t>0</w:t>
            </w:r>
            <w:r w:rsidRPr="00357337">
              <w:rPr>
                <w:sz w:val="28"/>
                <w:szCs w:val="28"/>
              </w:rPr>
              <w:t xml:space="preserve"> </w:t>
            </w:r>
            <w:r w:rsidR="00FA7279">
              <w:rPr>
                <w:sz w:val="28"/>
                <w:szCs w:val="28"/>
              </w:rPr>
              <w:t>000</w:t>
            </w:r>
          </w:p>
        </w:tc>
        <w:tc>
          <w:tcPr>
            <w:tcW w:w="1446" w:type="dxa"/>
            <w:tcBorders>
              <w:top w:val="outset" w:sz="6" w:space="0" w:color="auto"/>
              <w:left w:val="outset" w:sz="6" w:space="0" w:color="auto"/>
              <w:bottom w:val="outset" w:sz="6" w:space="0" w:color="auto"/>
              <w:right w:val="outset" w:sz="6" w:space="0" w:color="auto"/>
            </w:tcBorders>
          </w:tcPr>
          <w:p w:rsidR="006A7637" w:rsidRPr="00511547" w:rsidRDefault="006A7637" w:rsidP="00FA7279">
            <w:pPr>
              <w:pStyle w:val="Parasts1"/>
              <w:jc w:val="center"/>
              <w:rPr>
                <w:sz w:val="28"/>
                <w:szCs w:val="28"/>
              </w:rPr>
            </w:pPr>
            <w:r w:rsidRPr="008A3EE2">
              <w:rPr>
                <w:sz w:val="28"/>
                <w:szCs w:val="28"/>
              </w:rPr>
              <w:t>1</w:t>
            </w:r>
            <w:r w:rsidR="00FA7279">
              <w:rPr>
                <w:sz w:val="28"/>
                <w:szCs w:val="28"/>
              </w:rPr>
              <w:t>0</w:t>
            </w:r>
            <w:r w:rsidRPr="008A3EE2">
              <w:rPr>
                <w:sz w:val="28"/>
                <w:szCs w:val="28"/>
              </w:rPr>
              <w:t xml:space="preserve"> </w:t>
            </w:r>
            <w:r w:rsidR="00FA7279">
              <w:rPr>
                <w:sz w:val="28"/>
                <w:szCs w:val="28"/>
              </w:rPr>
              <w:t>000</w:t>
            </w:r>
          </w:p>
        </w:tc>
      </w:tr>
      <w:tr w:rsidR="006A7637" w:rsidRPr="00511547" w:rsidTr="00FA7279">
        <w:trPr>
          <w:tblCellSpacing w:w="15" w:type="dxa"/>
        </w:trPr>
        <w:tc>
          <w:tcPr>
            <w:tcW w:w="2550"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tmeklis1"/>
              <w:spacing w:before="0" w:beforeAutospacing="0" w:after="0" w:afterAutospacing="0"/>
              <w:rPr>
                <w:sz w:val="28"/>
                <w:szCs w:val="28"/>
              </w:rPr>
            </w:pPr>
            <w:r w:rsidRPr="008A3EE2">
              <w:rPr>
                <w:sz w:val="28"/>
                <w:szCs w:val="28"/>
              </w:rPr>
              <w:t>1.1. valsts pamatbudžets, tai skaitā ieņēmumi no maksas pakalpojumiem un citi pašu ieņēmumi</w:t>
            </w:r>
          </w:p>
        </w:tc>
        <w:tc>
          <w:tcPr>
            <w:tcW w:w="1420" w:type="dxa"/>
            <w:tcBorders>
              <w:top w:val="outset" w:sz="6" w:space="0" w:color="auto"/>
              <w:left w:val="outset" w:sz="6" w:space="0" w:color="auto"/>
              <w:bottom w:val="outset" w:sz="6" w:space="0" w:color="auto"/>
              <w:right w:val="outset" w:sz="6" w:space="0" w:color="auto"/>
            </w:tcBorders>
          </w:tcPr>
          <w:p w:rsidR="006A7637" w:rsidRPr="00511547" w:rsidRDefault="00FA7279" w:rsidP="00D509D3">
            <w:pPr>
              <w:pStyle w:val="Parasts1"/>
              <w:jc w:val="center"/>
              <w:rPr>
                <w:sz w:val="28"/>
                <w:szCs w:val="28"/>
              </w:rPr>
            </w:pPr>
            <w:r>
              <w:rPr>
                <w:sz w:val="28"/>
                <w:szCs w:val="28"/>
              </w:rPr>
              <w:t>498 432</w:t>
            </w:r>
          </w:p>
        </w:tc>
        <w:tc>
          <w:tcPr>
            <w:tcW w:w="1387" w:type="dxa"/>
            <w:tcBorders>
              <w:top w:val="outset" w:sz="6" w:space="0" w:color="auto"/>
              <w:left w:val="outset" w:sz="6" w:space="0" w:color="auto"/>
              <w:bottom w:val="outset" w:sz="6" w:space="0" w:color="auto"/>
              <w:right w:val="outset" w:sz="6" w:space="0" w:color="auto"/>
            </w:tcBorders>
          </w:tcPr>
          <w:p w:rsidR="006A7637" w:rsidRPr="00357337" w:rsidRDefault="006A7637" w:rsidP="00D509D3">
            <w:pPr>
              <w:pStyle w:val="Parasts1"/>
              <w:jc w:val="center"/>
              <w:rPr>
                <w:sz w:val="28"/>
                <w:szCs w:val="28"/>
              </w:rPr>
            </w:pPr>
            <w:r w:rsidRPr="00357337">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6A7637" w:rsidRPr="00357337" w:rsidRDefault="00357337" w:rsidP="00D509D3">
            <w:pPr>
              <w:pStyle w:val="Parasts1"/>
              <w:jc w:val="center"/>
              <w:rPr>
                <w:sz w:val="28"/>
                <w:szCs w:val="28"/>
              </w:rPr>
            </w:pPr>
            <w:r w:rsidRPr="00357337">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6A7637" w:rsidRPr="00357337" w:rsidRDefault="006A7637" w:rsidP="00FA7279">
            <w:pPr>
              <w:pStyle w:val="Parasts1"/>
              <w:jc w:val="center"/>
              <w:rPr>
                <w:sz w:val="28"/>
                <w:szCs w:val="28"/>
              </w:rPr>
            </w:pPr>
            <w:r w:rsidRPr="00357337">
              <w:rPr>
                <w:sz w:val="28"/>
                <w:szCs w:val="28"/>
              </w:rPr>
              <w:t>1</w:t>
            </w:r>
            <w:r w:rsidR="00FA7279">
              <w:rPr>
                <w:sz w:val="28"/>
                <w:szCs w:val="28"/>
              </w:rPr>
              <w:t>0</w:t>
            </w:r>
            <w:r w:rsidRPr="00357337">
              <w:rPr>
                <w:sz w:val="28"/>
                <w:szCs w:val="28"/>
              </w:rPr>
              <w:t xml:space="preserve"> </w:t>
            </w:r>
            <w:r w:rsidR="00FA7279">
              <w:rPr>
                <w:sz w:val="28"/>
                <w:szCs w:val="28"/>
              </w:rPr>
              <w:t>000</w:t>
            </w:r>
          </w:p>
        </w:tc>
        <w:tc>
          <w:tcPr>
            <w:tcW w:w="1446" w:type="dxa"/>
            <w:tcBorders>
              <w:top w:val="outset" w:sz="6" w:space="0" w:color="auto"/>
              <w:left w:val="outset" w:sz="6" w:space="0" w:color="auto"/>
              <w:bottom w:val="outset" w:sz="6" w:space="0" w:color="auto"/>
              <w:right w:val="outset" w:sz="6" w:space="0" w:color="auto"/>
            </w:tcBorders>
          </w:tcPr>
          <w:p w:rsidR="006A7637" w:rsidRPr="00511547" w:rsidRDefault="006A7637" w:rsidP="00FA7279">
            <w:pPr>
              <w:pStyle w:val="Parasts1"/>
              <w:jc w:val="center"/>
              <w:rPr>
                <w:sz w:val="28"/>
                <w:szCs w:val="28"/>
              </w:rPr>
            </w:pPr>
            <w:r w:rsidRPr="008A3EE2">
              <w:rPr>
                <w:sz w:val="28"/>
                <w:szCs w:val="28"/>
              </w:rPr>
              <w:t>1</w:t>
            </w:r>
            <w:r w:rsidR="00FA7279">
              <w:rPr>
                <w:sz w:val="28"/>
                <w:szCs w:val="28"/>
              </w:rPr>
              <w:t>0</w:t>
            </w:r>
            <w:r w:rsidRPr="008A3EE2">
              <w:rPr>
                <w:sz w:val="28"/>
                <w:szCs w:val="28"/>
              </w:rPr>
              <w:t xml:space="preserve"> </w:t>
            </w:r>
            <w:r w:rsidR="00FA7279">
              <w:rPr>
                <w:sz w:val="28"/>
                <w:szCs w:val="28"/>
              </w:rPr>
              <w:t>000</w:t>
            </w:r>
          </w:p>
        </w:tc>
      </w:tr>
      <w:tr w:rsidR="006A7637" w:rsidRPr="00511547" w:rsidTr="00FA7279">
        <w:trPr>
          <w:tblCellSpacing w:w="15" w:type="dxa"/>
        </w:trPr>
        <w:tc>
          <w:tcPr>
            <w:tcW w:w="2550"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tmeklis1"/>
              <w:spacing w:before="0" w:beforeAutospacing="0" w:after="0" w:afterAutospacing="0"/>
              <w:rPr>
                <w:sz w:val="28"/>
                <w:szCs w:val="28"/>
              </w:rPr>
            </w:pPr>
            <w:r w:rsidRPr="008A3EE2">
              <w:rPr>
                <w:sz w:val="28"/>
                <w:szCs w:val="28"/>
              </w:rPr>
              <w:t>1.2. valsts speciālais budžets</w:t>
            </w:r>
          </w:p>
        </w:tc>
        <w:tc>
          <w:tcPr>
            <w:tcW w:w="1420"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387"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446"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r>
      <w:tr w:rsidR="006A7637" w:rsidRPr="00511547" w:rsidTr="00FA7279">
        <w:trPr>
          <w:tblCellSpacing w:w="15" w:type="dxa"/>
        </w:trPr>
        <w:tc>
          <w:tcPr>
            <w:tcW w:w="2550"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tmeklis1"/>
              <w:spacing w:before="0" w:beforeAutospacing="0" w:after="0" w:afterAutospacing="0"/>
              <w:rPr>
                <w:sz w:val="28"/>
                <w:szCs w:val="28"/>
              </w:rPr>
            </w:pPr>
            <w:r w:rsidRPr="008A3EE2">
              <w:rPr>
                <w:sz w:val="28"/>
                <w:szCs w:val="28"/>
              </w:rPr>
              <w:t>1.3. pašvaldību budžets</w:t>
            </w:r>
          </w:p>
        </w:tc>
        <w:tc>
          <w:tcPr>
            <w:tcW w:w="1420"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387"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446"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r>
      <w:tr w:rsidR="006A7637" w:rsidRPr="00511547" w:rsidTr="00FA7279">
        <w:trPr>
          <w:tblCellSpacing w:w="15" w:type="dxa"/>
        </w:trPr>
        <w:tc>
          <w:tcPr>
            <w:tcW w:w="2550"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tmeklis1"/>
              <w:spacing w:before="0" w:beforeAutospacing="0" w:after="0" w:afterAutospacing="0"/>
              <w:rPr>
                <w:sz w:val="28"/>
                <w:szCs w:val="28"/>
              </w:rPr>
            </w:pPr>
            <w:r w:rsidRPr="008A3EE2">
              <w:rPr>
                <w:sz w:val="28"/>
                <w:szCs w:val="28"/>
              </w:rPr>
              <w:t>2. Budžeta izdevumi:</w:t>
            </w:r>
          </w:p>
        </w:tc>
        <w:tc>
          <w:tcPr>
            <w:tcW w:w="1420" w:type="dxa"/>
            <w:tcBorders>
              <w:top w:val="outset" w:sz="6" w:space="0" w:color="auto"/>
              <w:left w:val="outset" w:sz="6" w:space="0" w:color="auto"/>
              <w:bottom w:val="outset" w:sz="6" w:space="0" w:color="auto"/>
              <w:right w:val="outset" w:sz="6" w:space="0" w:color="auto"/>
            </w:tcBorders>
          </w:tcPr>
          <w:p w:rsidR="006A7637" w:rsidRPr="00511547" w:rsidRDefault="00FA7279" w:rsidP="00D509D3">
            <w:pPr>
              <w:pStyle w:val="Parasts1"/>
              <w:jc w:val="center"/>
              <w:rPr>
                <w:sz w:val="28"/>
                <w:szCs w:val="28"/>
              </w:rPr>
            </w:pPr>
            <w:r>
              <w:rPr>
                <w:sz w:val="28"/>
                <w:szCs w:val="28"/>
              </w:rPr>
              <w:t>498 432</w:t>
            </w:r>
          </w:p>
        </w:tc>
        <w:tc>
          <w:tcPr>
            <w:tcW w:w="1387"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6A7637" w:rsidRPr="00511547" w:rsidRDefault="00357337" w:rsidP="00D509D3">
            <w:pPr>
              <w:pStyle w:val="Parasts1"/>
              <w:jc w:val="center"/>
              <w:rPr>
                <w:sz w:val="28"/>
                <w:szCs w:val="28"/>
              </w:rPr>
            </w:pPr>
            <w:r>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6A7637" w:rsidRPr="00511547" w:rsidRDefault="006A7637" w:rsidP="00FA7279">
            <w:pPr>
              <w:pStyle w:val="Parasts1"/>
              <w:jc w:val="center"/>
              <w:rPr>
                <w:sz w:val="28"/>
                <w:szCs w:val="28"/>
              </w:rPr>
            </w:pPr>
            <w:r w:rsidRPr="008A3EE2">
              <w:rPr>
                <w:sz w:val="28"/>
                <w:szCs w:val="28"/>
              </w:rPr>
              <w:t>1</w:t>
            </w:r>
            <w:r w:rsidR="00FA7279">
              <w:rPr>
                <w:sz w:val="28"/>
                <w:szCs w:val="28"/>
              </w:rPr>
              <w:t>0</w:t>
            </w:r>
            <w:r w:rsidRPr="008A3EE2">
              <w:rPr>
                <w:sz w:val="28"/>
                <w:szCs w:val="28"/>
              </w:rPr>
              <w:t xml:space="preserve"> </w:t>
            </w:r>
            <w:r w:rsidR="00FA7279">
              <w:rPr>
                <w:sz w:val="28"/>
                <w:szCs w:val="28"/>
              </w:rPr>
              <w:t>000</w:t>
            </w:r>
          </w:p>
        </w:tc>
        <w:tc>
          <w:tcPr>
            <w:tcW w:w="1446" w:type="dxa"/>
            <w:tcBorders>
              <w:top w:val="outset" w:sz="6" w:space="0" w:color="auto"/>
              <w:left w:val="outset" w:sz="6" w:space="0" w:color="auto"/>
              <w:bottom w:val="outset" w:sz="6" w:space="0" w:color="auto"/>
              <w:right w:val="outset" w:sz="6" w:space="0" w:color="auto"/>
            </w:tcBorders>
          </w:tcPr>
          <w:p w:rsidR="006A7637" w:rsidRPr="00511547" w:rsidRDefault="006A7637" w:rsidP="00FA7279">
            <w:pPr>
              <w:pStyle w:val="Parasts1"/>
              <w:jc w:val="center"/>
              <w:rPr>
                <w:sz w:val="28"/>
                <w:szCs w:val="28"/>
              </w:rPr>
            </w:pPr>
            <w:r w:rsidRPr="008A3EE2">
              <w:rPr>
                <w:sz w:val="28"/>
                <w:szCs w:val="28"/>
              </w:rPr>
              <w:t>1</w:t>
            </w:r>
            <w:r w:rsidR="00FA7279">
              <w:rPr>
                <w:sz w:val="28"/>
                <w:szCs w:val="28"/>
              </w:rPr>
              <w:t>0</w:t>
            </w:r>
            <w:r w:rsidRPr="008A3EE2">
              <w:rPr>
                <w:sz w:val="28"/>
                <w:szCs w:val="28"/>
              </w:rPr>
              <w:t xml:space="preserve"> </w:t>
            </w:r>
            <w:r w:rsidR="00FA7279">
              <w:rPr>
                <w:sz w:val="28"/>
                <w:szCs w:val="28"/>
              </w:rPr>
              <w:t>000</w:t>
            </w:r>
          </w:p>
        </w:tc>
      </w:tr>
      <w:tr w:rsidR="006A7637" w:rsidRPr="00511547" w:rsidTr="00FA7279">
        <w:trPr>
          <w:tblCellSpacing w:w="15" w:type="dxa"/>
        </w:trPr>
        <w:tc>
          <w:tcPr>
            <w:tcW w:w="2550"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tmeklis1"/>
              <w:spacing w:before="0" w:beforeAutospacing="0" w:after="0" w:afterAutospacing="0"/>
              <w:rPr>
                <w:sz w:val="28"/>
                <w:szCs w:val="28"/>
              </w:rPr>
            </w:pPr>
            <w:r w:rsidRPr="008A3EE2">
              <w:rPr>
                <w:sz w:val="28"/>
                <w:szCs w:val="28"/>
              </w:rPr>
              <w:t>2.1. valsts pamatbudžets</w:t>
            </w:r>
          </w:p>
        </w:tc>
        <w:tc>
          <w:tcPr>
            <w:tcW w:w="1420" w:type="dxa"/>
            <w:tcBorders>
              <w:top w:val="outset" w:sz="6" w:space="0" w:color="auto"/>
              <w:left w:val="outset" w:sz="6" w:space="0" w:color="auto"/>
              <w:bottom w:val="outset" w:sz="6" w:space="0" w:color="auto"/>
              <w:right w:val="outset" w:sz="6" w:space="0" w:color="auto"/>
            </w:tcBorders>
          </w:tcPr>
          <w:p w:rsidR="006A7637" w:rsidRPr="00511547" w:rsidRDefault="00FA7279" w:rsidP="00D509D3">
            <w:pPr>
              <w:pStyle w:val="Parasts1"/>
              <w:jc w:val="center"/>
              <w:rPr>
                <w:sz w:val="28"/>
                <w:szCs w:val="28"/>
              </w:rPr>
            </w:pPr>
            <w:r>
              <w:rPr>
                <w:sz w:val="28"/>
                <w:szCs w:val="28"/>
              </w:rPr>
              <w:t>498 432</w:t>
            </w:r>
          </w:p>
        </w:tc>
        <w:tc>
          <w:tcPr>
            <w:tcW w:w="1387"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6A7637" w:rsidRPr="00511547" w:rsidRDefault="00357337" w:rsidP="00D509D3">
            <w:pPr>
              <w:pStyle w:val="Parasts1"/>
              <w:jc w:val="center"/>
              <w:rPr>
                <w:sz w:val="28"/>
                <w:szCs w:val="28"/>
              </w:rPr>
            </w:pPr>
            <w:r>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6A7637" w:rsidRPr="00511547" w:rsidRDefault="006A7637" w:rsidP="00FA7279">
            <w:pPr>
              <w:pStyle w:val="Parasts1"/>
              <w:jc w:val="center"/>
              <w:rPr>
                <w:sz w:val="28"/>
                <w:szCs w:val="28"/>
              </w:rPr>
            </w:pPr>
            <w:r w:rsidRPr="008A3EE2">
              <w:rPr>
                <w:sz w:val="28"/>
                <w:szCs w:val="28"/>
              </w:rPr>
              <w:t>1</w:t>
            </w:r>
            <w:r w:rsidR="00FA7279">
              <w:rPr>
                <w:sz w:val="28"/>
                <w:szCs w:val="28"/>
              </w:rPr>
              <w:t>0</w:t>
            </w:r>
            <w:r w:rsidRPr="008A3EE2">
              <w:rPr>
                <w:sz w:val="28"/>
                <w:szCs w:val="28"/>
              </w:rPr>
              <w:t xml:space="preserve"> </w:t>
            </w:r>
            <w:r w:rsidR="00FA7279">
              <w:rPr>
                <w:sz w:val="28"/>
                <w:szCs w:val="28"/>
              </w:rPr>
              <w:t>000</w:t>
            </w:r>
          </w:p>
        </w:tc>
        <w:tc>
          <w:tcPr>
            <w:tcW w:w="1446" w:type="dxa"/>
            <w:tcBorders>
              <w:top w:val="outset" w:sz="6" w:space="0" w:color="auto"/>
              <w:left w:val="outset" w:sz="6" w:space="0" w:color="auto"/>
              <w:bottom w:val="outset" w:sz="6" w:space="0" w:color="auto"/>
              <w:right w:val="outset" w:sz="6" w:space="0" w:color="auto"/>
            </w:tcBorders>
          </w:tcPr>
          <w:p w:rsidR="006A7637" w:rsidRPr="00511547" w:rsidRDefault="006A7637" w:rsidP="00FA7279">
            <w:pPr>
              <w:pStyle w:val="Parasts1"/>
              <w:jc w:val="center"/>
              <w:rPr>
                <w:sz w:val="28"/>
                <w:szCs w:val="28"/>
              </w:rPr>
            </w:pPr>
            <w:r w:rsidRPr="008A3EE2">
              <w:rPr>
                <w:sz w:val="28"/>
                <w:szCs w:val="28"/>
              </w:rPr>
              <w:t>1</w:t>
            </w:r>
            <w:r w:rsidR="00FA7279">
              <w:rPr>
                <w:sz w:val="28"/>
                <w:szCs w:val="28"/>
              </w:rPr>
              <w:t>0</w:t>
            </w:r>
            <w:r w:rsidRPr="008A3EE2">
              <w:rPr>
                <w:sz w:val="28"/>
                <w:szCs w:val="28"/>
              </w:rPr>
              <w:t xml:space="preserve"> </w:t>
            </w:r>
            <w:r w:rsidR="00FA7279">
              <w:rPr>
                <w:sz w:val="28"/>
                <w:szCs w:val="28"/>
              </w:rPr>
              <w:t>000</w:t>
            </w:r>
          </w:p>
        </w:tc>
      </w:tr>
      <w:tr w:rsidR="006A7637" w:rsidRPr="00511547" w:rsidTr="00FA7279">
        <w:trPr>
          <w:tblCellSpacing w:w="15" w:type="dxa"/>
        </w:trPr>
        <w:tc>
          <w:tcPr>
            <w:tcW w:w="2550"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tmeklis1"/>
              <w:spacing w:before="0" w:beforeAutospacing="0" w:after="0" w:afterAutospacing="0"/>
              <w:rPr>
                <w:sz w:val="28"/>
                <w:szCs w:val="28"/>
              </w:rPr>
            </w:pPr>
            <w:r w:rsidRPr="008A3EE2">
              <w:rPr>
                <w:sz w:val="28"/>
                <w:szCs w:val="28"/>
              </w:rPr>
              <w:t>2.2. valsts speciālais budžets</w:t>
            </w:r>
          </w:p>
        </w:tc>
        <w:tc>
          <w:tcPr>
            <w:tcW w:w="1420"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387"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446"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r>
      <w:tr w:rsidR="006A7637" w:rsidRPr="00511547" w:rsidTr="00FA7279">
        <w:trPr>
          <w:tblCellSpacing w:w="15" w:type="dxa"/>
        </w:trPr>
        <w:tc>
          <w:tcPr>
            <w:tcW w:w="2550"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tmeklis1"/>
              <w:spacing w:before="0" w:beforeAutospacing="0" w:after="0" w:afterAutospacing="0"/>
              <w:rPr>
                <w:sz w:val="28"/>
                <w:szCs w:val="28"/>
              </w:rPr>
            </w:pPr>
            <w:r w:rsidRPr="008A3EE2">
              <w:rPr>
                <w:sz w:val="28"/>
                <w:szCs w:val="28"/>
              </w:rPr>
              <w:t>2.3. pašvaldību budžets</w:t>
            </w:r>
          </w:p>
        </w:tc>
        <w:tc>
          <w:tcPr>
            <w:tcW w:w="1420"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387"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446"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r>
      <w:tr w:rsidR="006A7637" w:rsidRPr="00511547" w:rsidTr="00FA7279">
        <w:trPr>
          <w:tblCellSpacing w:w="15" w:type="dxa"/>
        </w:trPr>
        <w:tc>
          <w:tcPr>
            <w:tcW w:w="2550"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tmeklis1"/>
              <w:spacing w:before="0" w:beforeAutospacing="0" w:after="0" w:afterAutospacing="0"/>
              <w:rPr>
                <w:sz w:val="28"/>
                <w:szCs w:val="28"/>
              </w:rPr>
            </w:pPr>
            <w:r w:rsidRPr="008A3EE2">
              <w:rPr>
                <w:sz w:val="28"/>
                <w:szCs w:val="28"/>
              </w:rPr>
              <w:t>3. Finansiālā ietekme:</w:t>
            </w:r>
          </w:p>
        </w:tc>
        <w:tc>
          <w:tcPr>
            <w:tcW w:w="1420"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387"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446"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r>
      <w:tr w:rsidR="006A7637" w:rsidRPr="00511547" w:rsidTr="00FA7279">
        <w:trPr>
          <w:tblCellSpacing w:w="15" w:type="dxa"/>
        </w:trPr>
        <w:tc>
          <w:tcPr>
            <w:tcW w:w="2550"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tmeklis1"/>
              <w:spacing w:before="0" w:beforeAutospacing="0" w:after="0" w:afterAutospacing="0"/>
              <w:rPr>
                <w:sz w:val="28"/>
                <w:szCs w:val="28"/>
              </w:rPr>
            </w:pPr>
            <w:r w:rsidRPr="008A3EE2">
              <w:rPr>
                <w:sz w:val="28"/>
                <w:szCs w:val="28"/>
              </w:rPr>
              <w:t>3.1. valsts pamatbudžets</w:t>
            </w:r>
          </w:p>
        </w:tc>
        <w:tc>
          <w:tcPr>
            <w:tcW w:w="1420"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387"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446"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r>
      <w:tr w:rsidR="006A7637" w:rsidRPr="00511547" w:rsidTr="00FA7279">
        <w:trPr>
          <w:tblCellSpacing w:w="15" w:type="dxa"/>
        </w:trPr>
        <w:tc>
          <w:tcPr>
            <w:tcW w:w="2550"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tmeklis1"/>
              <w:spacing w:before="0" w:beforeAutospacing="0" w:after="0" w:afterAutospacing="0"/>
              <w:rPr>
                <w:sz w:val="28"/>
                <w:szCs w:val="28"/>
              </w:rPr>
            </w:pPr>
            <w:r w:rsidRPr="008A3EE2">
              <w:rPr>
                <w:sz w:val="28"/>
                <w:szCs w:val="28"/>
              </w:rPr>
              <w:t>3.2. speciālais budžets</w:t>
            </w:r>
          </w:p>
        </w:tc>
        <w:tc>
          <w:tcPr>
            <w:tcW w:w="1420"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387"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446"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r>
      <w:tr w:rsidR="006A7637" w:rsidRPr="00511547" w:rsidTr="00FA7279">
        <w:trPr>
          <w:tblCellSpacing w:w="15" w:type="dxa"/>
        </w:trPr>
        <w:tc>
          <w:tcPr>
            <w:tcW w:w="2550"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tmeklis1"/>
              <w:spacing w:before="0" w:beforeAutospacing="0" w:after="0" w:afterAutospacing="0"/>
              <w:rPr>
                <w:sz w:val="28"/>
                <w:szCs w:val="28"/>
              </w:rPr>
            </w:pPr>
            <w:r w:rsidRPr="008A3EE2">
              <w:rPr>
                <w:sz w:val="28"/>
                <w:szCs w:val="28"/>
              </w:rPr>
              <w:t>3.3. pašvaldību budžets</w:t>
            </w:r>
          </w:p>
        </w:tc>
        <w:tc>
          <w:tcPr>
            <w:tcW w:w="1420"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387"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446"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r>
      <w:tr w:rsidR="006A7637" w:rsidRPr="00511547" w:rsidTr="00FA7279">
        <w:trPr>
          <w:tblCellSpacing w:w="15" w:type="dxa"/>
        </w:trPr>
        <w:tc>
          <w:tcPr>
            <w:tcW w:w="2550" w:type="dxa"/>
            <w:vMerge w:val="restart"/>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tmeklis1"/>
              <w:spacing w:before="0" w:beforeAutospacing="0" w:after="0" w:afterAutospacing="0"/>
              <w:rPr>
                <w:sz w:val="28"/>
                <w:szCs w:val="28"/>
              </w:rPr>
            </w:pPr>
            <w:r w:rsidRPr="008A3EE2">
              <w:rPr>
                <w:sz w:val="28"/>
                <w:szCs w:val="28"/>
              </w:rPr>
              <w:lastRenderedPageBreak/>
              <w:t>4. Finanšu līdzekļi papildu izdevumu finansēšanai (kompensējošu izdevumu samazinājumu norāda ar "+" zīmi)</w:t>
            </w:r>
          </w:p>
        </w:tc>
        <w:tc>
          <w:tcPr>
            <w:tcW w:w="1420" w:type="dxa"/>
            <w:vMerge w:val="restart"/>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tmeklis1"/>
              <w:spacing w:before="0" w:beforeAutospacing="0" w:after="0" w:afterAutospacing="0"/>
              <w:jc w:val="center"/>
              <w:rPr>
                <w:sz w:val="28"/>
                <w:szCs w:val="28"/>
              </w:rPr>
            </w:pPr>
            <w:r w:rsidRPr="008A3EE2">
              <w:rPr>
                <w:sz w:val="28"/>
                <w:szCs w:val="28"/>
              </w:rPr>
              <w:t>X</w:t>
            </w:r>
          </w:p>
        </w:tc>
        <w:tc>
          <w:tcPr>
            <w:tcW w:w="1387"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446"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r>
      <w:tr w:rsidR="006A7637" w:rsidRPr="00511547" w:rsidTr="00FA7279">
        <w:trPr>
          <w:tblCellSpacing w:w="15" w:type="dxa"/>
        </w:trPr>
        <w:tc>
          <w:tcPr>
            <w:tcW w:w="2550" w:type="dxa"/>
            <w:vMerge/>
            <w:tcBorders>
              <w:top w:val="outset" w:sz="6" w:space="0" w:color="auto"/>
              <w:left w:val="outset" w:sz="6" w:space="0" w:color="auto"/>
              <w:bottom w:val="outset" w:sz="6" w:space="0" w:color="auto"/>
              <w:right w:val="outset" w:sz="6" w:space="0" w:color="auto"/>
            </w:tcBorders>
            <w:vAlign w:val="center"/>
          </w:tcPr>
          <w:p w:rsidR="006A7637" w:rsidRPr="00F76EF4" w:rsidRDefault="006A7637" w:rsidP="00D509D3">
            <w:pPr>
              <w:pStyle w:val="Parasts1"/>
              <w:rPr>
                <w:sz w:val="28"/>
                <w:szCs w:val="28"/>
              </w:rPr>
            </w:pPr>
          </w:p>
        </w:tc>
        <w:tc>
          <w:tcPr>
            <w:tcW w:w="1420" w:type="dxa"/>
            <w:vMerge/>
            <w:tcBorders>
              <w:top w:val="outset" w:sz="6" w:space="0" w:color="auto"/>
              <w:left w:val="outset" w:sz="6" w:space="0" w:color="auto"/>
              <w:bottom w:val="outset" w:sz="6" w:space="0" w:color="auto"/>
              <w:right w:val="outset" w:sz="6" w:space="0" w:color="auto"/>
            </w:tcBorders>
            <w:vAlign w:val="center"/>
          </w:tcPr>
          <w:p w:rsidR="006A7637" w:rsidRPr="00F76EF4" w:rsidRDefault="006A7637" w:rsidP="00D509D3">
            <w:pPr>
              <w:pStyle w:val="Parasts1"/>
              <w:rPr>
                <w:sz w:val="28"/>
                <w:szCs w:val="28"/>
              </w:rPr>
            </w:pPr>
          </w:p>
        </w:tc>
        <w:tc>
          <w:tcPr>
            <w:tcW w:w="1387" w:type="dxa"/>
            <w:tcBorders>
              <w:top w:val="outset" w:sz="6" w:space="0" w:color="auto"/>
              <w:left w:val="outset" w:sz="6" w:space="0" w:color="auto"/>
              <w:bottom w:val="outset" w:sz="6" w:space="0" w:color="auto"/>
              <w:right w:val="outset" w:sz="6" w:space="0" w:color="auto"/>
            </w:tcBorders>
          </w:tcPr>
          <w:p w:rsidR="006A7637" w:rsidRPr="00F76EF4" w:rsidRDefault="006A7637" w:rsidP="00D509D3">
            <w:pPr>
              <w:pStyle w:val="Parasts1"/>
              <w:jc w:val="center"/>
              <w:rPr>
                <w:sz w:val="28"/>
                <w:szCs w:val="28"/>
              </w:rPr>
            </w:pPr>
            <w:r w:rsidRPr="00F76EF4">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6A7637" w:rsidRPr="00F76EF4" w:rsidRDefault="006A7637" w:rsidP="00D509D3">
            <w:pPr>
              <w:pStyle w:val="Parasts1"/>
              <w:jc w:val="center"/>
              <w:rPr>
                <w:sz w:val="28"/>
                <w:szCs w:val="28"/>
              </w:rPr>
            </w:pPr>
            <w:r w:rsidRPr="00F76EF4">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6A7637" w:rsidRPr="00F76EF4" w:rsidRDefault="006A7637" w:rsidP="00D509D3">
            <w:pPr>
              <w:pStyle w:val="Parasts1"/>
              <w:jc w:val="center"/>
              <w:rPr>
                <w:sz w:val="28"/>
                <w:szCs w:val="28"/>
              </w:rPr>
            </w:pPr>
            <w:r w:rsidRPr="00F76EF4">
              <w:rPr>
                <w:sz w:val="28"/>
                <w:szCs w:val="28"/>
              </w:rPr>
              <w:t>0</w:t>
            </w:r>
          </w:p>
        </w:tc>
        <w:tc>
          <w:tcPr>
            <w:tcW w:w="1446" w:type="dxa"/>
            <w:tcBorders>
              <w:top w:val="outset" w:sz="6" w:space="0" w:color="auto"/>
              <w:left w:val="outset" w:sz="6" w:space="0" w:color="auto"/>
              <w:bottom w:val="outset" w:sz="6" w:space="0" w:color="auto"/>
              <w:right w:val="outset" w:sz="6" w:space="0" w:color="auto"/>
            </w:tcBorders>
          </w:tcPr>
          <w:p w:rsidR="006A7637" w:rsidRPr="00F76EF4" w:rsidRDefault="006A7637" w:rsidP="00D509D3">
            <w:pPr>
              <w:pStyle w:val="Parasts1"/>
              <w:jc w:val="center"/>
              <w:rPr>
                <w:sz w:val="28"/>
                <w:szCs w:val="28"/>
              </w:rPr>
            </w:pPr>
            <w:r w:rsidRPr="00F76EF4">
              <w:rPr>
                <w:sz w:val="28"/>
                <w:szCs w:val="28"/>
              </w:rPr>
              <w:t>0</w:t>
            </w:r>
          </w:p>
        </w:tc>
      </w:tr>
      <w:tr w:rsidR="006A7637" w:rsidRPr="00511547" w:rsidTr="00FA7279">
        <w:trPr>
          <w:tblCellSpacing w:w="15" w:type="dxa"/>
        </w:trPr>
        <w:tc>
          <w:tcPr>
            <w:tcW w:w="2550" w:type="dxa"/>
            <w:vMerge/>
            <w:tcBorders>
              <w:top w:val="outset" w:sz="6" w:space="0" w:color="auto"/>
              <w:left w:val="outset" w:sz="6" w:space="0" w:color="auto"/>
              <w:bottom w:val="outset" w:sz="6" w:space="0" w:color="auto"/>
              <w:right w:val="outset" w:sz="6" w:space="0" w:color="auto"/>
            </w:tcBorders>
            <w:vAlign w:val="center"/>
          </w:tcPr>
          <w:p w:rsidR="006A7637" w:rsidRPr="00F76EF4" w:rsidRDefault="006A7637" w:rsidP="00D509D3">
            <w:pPr>
              <w:pStyle w:val="Parasts1"/>
              <w:rPr>
                <w:sz w:val="28"/>
                <w:szCs w:val="28"/>
              </w:rPr>
            </w:pPr>
          </w:p>
        </w:tc>
        <w:tc>
          <w:tcPr>
            <w:tcW w:w="1420" w:type="dxa"/>
            <w:vMerge/>
            <w:tcBorders>
              <w:top w:val="outset" w:sz="6" w:space="0" w:color="auto"/>
              <w:left w:val="outset" w:sz="6" w:space="0" w:color="auto"/>
              <w:bottom w:val="outset" w:sz="6" w:space="0" w:color="auto"/>
              <w:right w:val="outset" w:sz="6" w:space="0" w:color="auto"/>
            </w:tcBorders>
            <w:vAlign w:val="center"/>
          </w:tcPr>
          <w:p w:rsidR="006A7637" w:rsidRPr="00F76EF4" w:rsidRDefault="006A7637" w:rsidP="00D509D3">
            <w:pPr>
              <w:pStyle w:val="Parasts1"/>
              <w:rPr>
                <w:sz w:val="28"/>
                <w:szCs w:val="28"/>
              </w:rPr>
            </w:pPr>
          </w:p>
        </w:tc>
        <w:tc>
          <w:tcPr>
            <w:tcW w:w="1387" w:type="dxa"/>
            <w:tcBorders>
              <w:top w:val="outset" w:sz="6" w:space="0" w:color="auto"/>
              <w:left w:val="outset" w:sz="6" w:space="0" w:color="auto"/>
              <w:bottom w:val="outset" w:sz="6" w:space="0" w:color="auto"/>
              <w:right w:val="outset" w:sz="6" w:space="0" w:color="auto"/>
            </w:tcBorders>
          </w:tcPr>
          <w:p w:rsidR="006A7637" w:rsidRPr="00F76EF4" w:rsidRDefault="006A7637" w:rsidP="00D509D3">
            <w:pPr>
              <w:pStyle w:val="Parasts1"/>
              <w:jc w:val="center"/>
              <w:rPr>
                <w:sz w:val="28"/>
                <w:szCs w:val="28"/>
              </w:rPr>
            </w:pPr>
            <w:r w:rsidRPr="00F76EF4">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6A7637" w:rsidRPr="00F76EF4" w:rsidRDefault="006A7637" w:rsidP="00D509D3">
            <w:pPr>
              <w:pStyle w:val="Parasts1"/>
              <w:jc w:val="center"/>
              <w:rPr>
                <w:sz w:val="28"/>
                <w:szCs w:val="28"/>
              </w:rPr>
            </w:pPr>
            <w:r w:rsidRPr="00F76EF4">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6A7637" w:rsidRPr="00F76EF4" w:rsidRDefault="006A7637" w:rsidP="00D509D3">
            <w:pPr>
              <w:pStyle w:val="Parasts1"/>
              <w:jc w:val="center"/>
              <w:rPr>
                <w:sz w:val="28"/>
                <w:szCs w:val="28"/>
              </w:rPr>
            </w:pPr>
            <w:r w:rsidRPr="00F76EF4">
              <w:rPr>
                <w:sz w:val="28"/>
                <w:szCs w:val="28"/>
              </w:rPr>
              <w:t>0</w:t>
            </w:r>
          </w:p>
        </w:tc>
        <w:tc>
          <w:tcPr>
            <w:tcW w:w="1446" w:type="dxa"/>
            <w:tcBorders>
              <w:top w:val="outset" w:sz="6" w:space="0" w:color="auto"/>
              <w:left w:val="outset" w:sz="6" w:space="0" w:color="auto"/>
              <w:bottom w:val="outset" w:sz="6" w:space="0" w:color="auto"/>
              <w:right w:val="outset" w:sz="6" w:space="0" w:color="auto"/>
            </w:tcBorders>
          </w:tcPr>
          <w:p w:rsidR="006A7637" w:rsidRPr="00F76EF4" w:rsidRDefault="006A7637" w:rsidP="00D509D3">
            <w:pPr>
              <w:pStyle w:val="Parasts1"/>
              <w:jc w:val="center"/>
              <w:rPr>
                <w:sz w:val="28"/>
                <w:szCs w:val="28"/>
              </w:rPr>
            </w:pPr>
            <w:r w:rsidRPr="00F76EF4">
              <w:rPr>
                <w:sz w:val="28"/>
                <w:szCs w:val="28"/>
              </w:rPr>
              <w:t>0</w:t>
            </w:r>
          </w:p>
        </w:tc>
      </w:tr>
      <w:tr w:rsidR="006A7637" w:rsidRPr="00511547" w:rsidTr="00FA7279">
        <w:trPr>
          <w:tblCellSpacing w:w="15" w:type="dxa"/>
        </w:trPr>
        <w:tc>
          <w:tcPr>
            <w:tcW w:w="2550"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tmeklis1"/>
              <w:spacing w:before="0" w:beforeAutospacing="0" w:after="0" w:afterAutospacing="0"/>
              <w:rPr>
                <w:sz w:val="28"/>
                <w:szCs w:val="28"/>
              </w:rPr>
            </w:pPr>
            <w:r w:rsidRPr="008A3EE2">
              <w:rPr>
                <w:sz w:val="28"/>
                <w:szCs w:val="28"/>
              </w:rPr>
              <w:t>5. Precizēta finansiālā ietekme:</w:t>
            </w:r>
          </w:p>
        </w:tc>
        <w:tc>
          <w:tcPr>
            <w:tcW w:w="1420" w:type="dxa"/>
            <w:vMerge w:val="restart"/>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tmeklis1"/>
              <w:spacing w:before="0" w:beforeAutospacing="0" w:after="0" w:afterAutospacing="0"/>
              <w:jc w:val="center"/>
              <w:rPr>
                <w:sz w:val="28"/>
                <w:szCs w:val="28"/>
              </w:rPr>
            </w:pPr>
            <w:r w:rsidRPr="008A3EE2">
              <w:rPr>
                <w:sz w:val="28"/>
                <w:szCs w:val="28"/>
              </w:rPr>
              <w:t>X</w:t>
            </w:r>
          </w:p>
        </w:tc>
        <w:tc>
          <w:tcPr>
            <w:tcW w:w="1387"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446"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r>
      <w:tr w:rsidR="006A7637" w:rsidRPr="00511547" w:rsidTr="00FA7279">
        <w:trPr>
          <w:tblCellSpacing w:w="15" w:type="dxa"/>
        </w:trPr>
        <w:tc>
          <w:tcPr>
            <w:tcW w:w="2550"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tmeklis1"/>
              <w:spacing w:before="0" w:beforeAutospacing="0" w:after="0" w:afterAutospacing="0"/>
              <w:rPr>
                <w:sz w:val="28"/>
                <w:szCs w:val="28"/>
              </w:rPr>
            </w:pPr>
            <w:r w:rsidRPr="008A3EE2">
              <w:rPr>
                <w:sz w:val="28"/>
                <w:szCs w:val="28"/>
              </w:rPr>
              <w:t>5.1. valsts pamatbudžets</w:t>
            </w:r>
          </w:p>
        </w:tc>
        <w:tc>
          <w:tcPr>
            <w:tcW w:w="1420" w:type="dxa"/>
            <w:vMerge/>
            <w:tcBorders>
              <w:top w:val="outset" w:sz="6" w:space="0" w:color="auto"/>
              <w:left w:val="outset" w:sz="6" w:space="0" w:color="auto"/>
              <w:bottom w:val="outset" w:sz="6" w:space="0" w:color="auto"/>
              <w:right w:val="outset" w:sz="6" w:space="0" w:color="auto"/>
            </w:tcBorders>
            <w:vAlign w:val="center"/>
          </w:tcPr>
          <w:p w:rsidR="006A7637" w:rsidRPr="00511547" w:rsidRDefault="006A7637" w:rsidP="00D509D3">
            <w:pPr>
              <w:pStyle w:val="Parasts1"/>
              <w:rPr>
                <w:sz w:val="28"/>
                <w:szCs w:val="28"/>
              </w:rPr>
            </w:pPr>
          </w:p>
        </w:tc>
        <w:tc>
          <w:tcPr>
            <w:tcW w:w="1387"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446"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r>
      <w:tr w:rsidR="006A7637" w:rsidRPr="00511547" w:rsidTr="00FA7279">
        <w:trPr>
          <w:tblCellSpacing w:w="15" w:type="dxa"/>
        </w:trPr>
        <w:tc>
          <w:tcPr>
            <w:tcW w:w="2550"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tmeklis1"/>
              <w:spacing w:before="0" w:beforeAutospacing="0" w:after="0" w:afterAutospacing="0"/>
              <w:rPr>
                <w:sz w:val="28"/>
                <w:szCs w:val="28"/>
              </w:rPr>
            </w:pPr>
            <w:r w:rsidRPr="008A3EE2">
              <w:rPr>
                <w:sz w:val="28"/>
                <w:szCs w:val="28"/>
              </w:rPr>
              <w:t>5.2. speciālais budžets</w:t>
            </w:r>
          </w:p>
        </w:tc>
        <w:tc>
          <w:tcPr>
            <w:tcW w:w="1420" w:type="dxa"/>
            <w:vMerge/>
            <w:tcBorders>
              <w:top w:val="outset" w:sz="6" w:space="0" w:color="auto"/>
              <w:left w:val="outset" w:sz="6" w:space="0" w:color="auto"/>
              <w:bottom w:val="outset" w:sz="6" w:space="0" w:color="auto"/>
              <w:right w:val="outset" w:sz="6" w:space="0" w:color="auto"/>
            </w:tcBorders>
            <w:vAlign w:val="center"/>
          </w:tcPr>
          <w:p w:rsidR="006A7637" w:rsidRPr="00511547" w:rsidRDefault="006A7637" w:rsidP="00D509D3">
            <w:pPr>
              <w:pStyle w:val="Parasts1"/>
              <w:rPr>
                <w:sz w:val="28"/>
                <w:szCs w:val="28"/>
              </w:rPr>
            </w:pPr>
          </w:p>
        </w:tc>
        <w:tc>
          <w:tcPr>
            <w:tcW w:w="1387"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c>
          <w:tcPr>
            <w:tcW w:w="1446"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jc w:val="center"/>
              <w:rPr>
                <w:sz w:val="28"/>
                <w:szCs w:val="28"/>
              </w:rPr>
            </w:pPr>
            <w:r w:rsidRPr="008A3EE2">
              <w:rPr>
                <w:sz w:val="28"/>
                <w:szCs w:val="28"/>
              </w:rPr>
              <w:t>0</w:t>
            </w:r>
          </w:p>
        </w:tc>
      </w:tr>
      <w:tr w:rsidR="006A7637" w:rsidRPr="00511547" w:rsidTr="00FA7279">
        <w:trPr>
          <w:tblCellSpacing w:w="15" w:type="dxa"/>
        </w:trPr>
        <w:tc>
          <w:tcPr>
            <w:tcW w:w="2550"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tmeklis1"/>
              <w:spacing w:before="0" w:beforeAutospacing="0" w:after="0" w:afterAutospacing="0"/>
              <w:rPr>
                <w:sz w:val="28"/>
                <w:szCs w:val="28"/>
              </w:rPr>
            </w:pPr>
            <w:r w:rsidRPr="008A3EE2">
              <w:rPr>
                <w:sz w:val="28"/>
                <w:szCs w:val="28"/>
              </w:rPr>
              <w:t>5.3. pašvaldību budžets</w:t>
            </w:r>
          </w:p>
        </w:tc>
        <w:tc>
          <w:tcPr>
            <w:tcW w:w="1420" w:type="dxa"/>
            <w:vMerge/>
            <w:tcBorders>
              <w:top w:val="outset" w:sz="6" w:space="0" w:color="auto"/>
              <w:left w:val="outset" w:sz="6" w:space="0" w:color="auto"/>
              <w:bottom w:val="outset" w:sz="6" w:space="0" w:color="auto"/>
              <w:right w:val="outset" w:sz="6" w:space="0" w:color="auto"/>
            </w:tcBorders>
            <w:vAlign w:val="center"/>
          </w:tcPr>
          <w:p w:rsidR="006A7637" w:rsidRPr="00511547" w:rsidRDefault="006A7637" w:rsidP="00D509D3">
            <w:pPr>
              <w:pStyle w:val="Parasts1"/>
              <w:rPr>
                <w:sz w:val="28"/>
                <w:szCs w:val="28"/>
              </w:rPr>
            </w:pPr>
          </w:p>
        </w:tc>
        <w:tc>
          <w:tcPr>
            <w:tcW w:w="1387"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tabs>
                <w:tab w:val="center" w:pos="4153"/>
                <w:tab w:val="right" w:pos="8306"/>
              </w:tabs>
              <w:jc w:val="center"/>
              <w:rPr>
                <w:sz w:val="28"/>
                <w:szCs w:val="28"/>
              </w:rPr>
            </w:pPr>
            <w:r w:rsidRPr="008A3EE2">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tabs>
                <w:tab w:val="center" w:pos="4153"/>
                <w:tab w:val="right" w:pos="8306"/>
              </w:tabs>
              <w:jc w:val="center"/>
              <w:rPr>
                <w:sz w:val="28"/>
                <w:szCs w:val="28"/>
              </w:rPr>
            </w:pPr>
            <w:r w:rsidRPr="008A3EE2">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tabs>
                <w:tab w:val="center" w:pos="4153"/>
                <w:tab w:val="right" w:pos="8306"/>
              </w:tabs>
              <w:jc w:val="center"/>
              <w:rPr>
                <w:sz w:val="28"/>
                <w:szCs w:val="28"/>
              </w:rPr>
            </w:pPr>
            <w:r w:rsidRPr="008A3EE2">
              <w:rPr>
                <w:sz w:val="28"/>
                <w:szCs w:val="28"/>
              </w:rPr>
              <w:t>0</w:t>
            </w:r>
          </w:p>
        </w:tc>
        <w:tc>
          <w:tcPr>
            <w:tcW w:w="1446"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1"/>
              <w:tabs>
                <w:tab w:val="center" w:pos="4153"/>
                <w:tab w:val="right" w:pos="8306"/>
              </w:tabs>
              <w:jc w:val="center"/>
              <w:rPr>
                <w:sz w:val="28"/>
                <w:szCs w:val="28"/>
              </w:rPr>
            </w:pPr>
            <w:r w:rsidRPr="008A3EE2">
              <w:rPr>
                <w:sz w:val="28"/>
                <w:szCs w:val="28"/>
              </w:rPr>
              <w:t>0</w:t>
            </w:r>
          </w:p>
        </w:tc>
      </w:tr>
      <w:tr w:rsidR="006A7637" w:rsidRPr="00511547" w:rsidTr="00FA7279">
        <w:trPr>
          <w:tblCellSpacing w:w="15" w:type="dxa"/>
        </w:trPr>
        <w:tc>
          <w:tcPr>
            <w:tcW w:w="2550"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tmeklis1"/>
              <w:tabs>
                <w:tab w:val="center" w:pos="4153"/>
                <w:tab w:val="right" w:pos="8306"/>
              </w:tabs>
              <w:spacing w:before="0" w:beforeAutospacing="0" w:after="0" w:afterAutospacing="0"/>
              <w:rPr>
                <w:sz w:val="28"/>
                <w:szCs w:val="28"/>
              </w:rPr>
            </w:pPr>
            <w:r w:rsidRPr="008A3EE2">
              <w:rPr>
                <w:sz w:val="28"/>
                <w:szCs w:val="28"/>
              </w:rPr>
              <w:t>6. Detalizēts ieņēmumu un izdevumu aprēķins (ja nepieciešams, detalizētu ieņēmumu un izdevumu aprēķinu var pievienot anotācijas pielikumā):</w:t>
            </w:r>
          </w:p>
        </w:tc>
        <w:tc>
          <w:tcPr>
            <w:tcW w:w="6901" w:type="dxa"/>
            <w:gridSpan w:val="5"/>
            <w:vMerge w:val="restart"/>
            <w:tcBorders>
              <w:top w:val="outset" w:sz="6" w:space="0" w:color="auto"/>
              <w:left w:val="outset" w:sz="6" w:space="0" w:color="auto"/>
              <w:bottom w:val="outset" w:sz="6" w:space="0" w:color="auto"/>
              <w:right w:val="outset" w:sz="6" w:space="0" w:color="auto"/>
            </w:tcBorders>
          </w:tcPr>
          <w:p w:rsidR="006A7637" w:rsidRPr="00996A52" w:rsidRDefault="006A7637" w:rsidP="006A7637">
            <w:pPr>
              <w:pStyle w:val="naislab"/>
              <w:spacing w:before="0" w:after="0"/>
              <w:jc w:val="both"/>
              <w:rPr>
                <w:sz w:val="28"/>
                <w:szCs w:val="28"/>
              </w:rPr>
            </w:pPr>
          </w:p>
        </w:tc>
      </w:tr>
      <w:tr w:rsidR="006A7637" w:rsidRPr="00511547" w:rsidTr="00FA7279">
        <w:trPr>
          <w:tblCellSpacing w:w="15" w:type="dxa"/>
        </w:trPr>
        <w:tc>
          <w:tcPr>
            <w:tcW w:w="2550"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tmeklis1"/>
              <w:spacing w:before="0" w:beforeAutospacing="0" w:after="0" w:afterAutospacing="0"/>
              <w:rPr>
                <w:sz w:val="28"/>
                <w:szCs w:val="28"/>
              </w:rPr>
            </w:pPr>
            <w:r w:rsidRPr="00511547">
              <w:rPr>
                <w:sz w:val="28"/>
                <w:szCs w:val="28"/>
              </w:rPr>
              <w:t>6.1. detalizēts ieņēmumu aprēķins</w:t>
            </w:r>
          </w:p>
        </w:tc>
        <w:tc>
          <w:tcPr>
            <w:tcW w:w="6901" w:type="dxa"/>
            <w:gridSpan w:val="5"/>
            <w:vMerge/>
            <w:tcBorders>
              <w:top w:val="outset" w:sz="6" w:space="0" w:color="auto"/>
              <w:left w:val="outset" w:sz="6" w:space="0" w:color="auto"/>
              <w:bottom w:val="outset" w:sz="6" w:space="0" w:color="auto"/>
              <w:right w:val="outset" w:sz="6" w:space="0" w:color="auto"/>
            </w:tcBorders>
            <w:vAlign w:val="center"/>
          </w:tcPr>
          <w:p w:rsidR="006A7637" w:rsidRPr="00996A52" w:rsidRDefault="006A7637" w:rsidP="00D509D3">
            <w:pPr>
              <w:pStyle w:val="Parasts1"/>
              <w:rPr>
                <w:sz w:val="28"/>
                <w:szCs w:val="28"/>
              </w:rPr>
            </w:pPr>
          </w:p>
        </w:tc>
      </w:tr>
      <w:tr w:rsidR="006A7637" w:rsidRPr="00511547" w:rsidTr="00FA7279">
        <w:trPr>
          <w:tblCellSpacing w:w="15" w:type="dxa"/>
        </w:trPr>
        <w:tc>
          <w:tcPr>
            <w:tcW w:w="2550"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tmeklis1"/>
              <w:spacing w:before="0" w:beforeAutospacing="0" w:after="0" w:afterAutospacing="0"/>
              <w:rPr>
                <w:sz w:val="28"/>
                <w:szCs w:val="28"/>
              </w:rPr>
            </w:pPr>
            <w:r w:rsidRPr="00511547">
              <w:rPr>
                <w:sz w:val="28"/>
                <w:szCs w:val="28"/>
              </w:rPr>
              <w:t>6.2. detalizēts izdevumu aprēķins</w:t>
            </w:r>
          </w:p>
        </w:tc>
        <w:tc>
          <w:tcPr>
            <w:tcW w:w="6901" w:type="dxa"/>
            <w:gridSpan w:val="5"/>
            <w:vMerge/>
            <w:tcBorders>
              <w:top w:val="outset" w:sz="6" w:space="0" w:color="auto"/>
              <w:left w:val="outset" w:sz="6" w:space="0" w:color="auto"/>
              <w:bottom w:val="outset" w:sz="6" w:space="0" w:color="auto"/>
              <w:right w:val="outset" w:sz="6" w:space="0" w:color="auto"/>
            </w:tcBorders>
            <w:vAlign w:val="center"/>
          </w:tcPr>
          <w:p w:rsidR="006A7637" w:rsidRPr="00996A52" w:rsidRDefault="006A7637" w:rsidP="00D509D3">
            <w:pPr>
              <w:pStyle w:val="Parasts1"/>
              <w:rPr>
                <w:sz w:val="28"/>
                <w:szCs w:val="28"/>
              </w:rPr>
            </w:pPr>
          </w:p>
        </w:tc>
      </w:tr>
      <w:tr w:rsidR="006A7637" w:rsidRPr="00511547" w:rsidTr="00FA7279">
        <w:trPr>
          <w:tblCellSpacing w:w="15" w:type="dxa"/>
        </w:trPr>
        <w:tc>
          <w:tcPr>
            <w:tcW w:w="2550" w:type="dxa"/>
            <w:tcBorders>
              <w:top w:val="outset" w:sz="6" w:space="0" w:color="auto"/>
              <w:left w:val="outset" w:sz="6" w:space="0" w:color="auto"/>
              <w:bottom w:val="outset" w:sz="6" w:space="0" w:color="auto"/>
              <w:right w:val="outset" w:sz="6" w:space="0" w:color="auto"/>
            </w:tcBorders>
          </w:tcPr>
          <w:p w:rsidR="006A7637" w:rsidRPr="00511547" w:rsidRDefault="006A7637" w:rsidP="00D509D3">
            <w:pPr>
              <w:pStyle w:val="Paraststmeklis1"/>
              <w:spacing w:before="0" w:beforeAutospacing="0" w:after="0" w:afterAutospacing="0"/>
              <w:rPr>
                <w:sz w:val="28"/>
                <w:szCs w:val="28"/>
              </w:rPr>
            </w:pPr>
            <w:r w:rsidRPr="00511547">
              <w:rPr>
                <w:sz w:val="28"/>
                <w:szCs w:val="28"/>
              </w:rPr>
              <w:t>7. Cita informācija</w:t>
            </w:r>
          </w:p>
        </w:tc>
        <w:tc>
          <w:tcPr>
            <w:tcW w:w="6901" w:type="dxa"/>
            <w:gridSpan w:val="5"/>
            <w:tcBorders>
              <w:top w:val="outset" w:sz="6" w:space="0" w:color="auto"/>
              <w:left w:val="outset" w:sz="6" w:space="0" w:color="auto"/>
              <w:bottom w:val="outset" w:sz="6" w:space="0" w:color="auto"/>
              <w:right w:val="outset" w:sz="6" w:space="0" w:color="auto"/>
            </w:tcBorders>
          </w:tcPr>
          <w:p w:rsidR="006A7637" w:rsidRPr="00996A52" w:rsidRDefault="006A7637" w:rsidP="003E39E8">
            <w:pPr>
              <w:pStyle w:val="Paraststmeklis1"/>
              <w:spacing w:before="0" w:beforeAutospacing="0" w:after="0" w:afterAutospacing="0"/>
              <w:jc w:val="both"/>
              <w:rPr>
                <w:sz w:val="28"/>
                <w:szCs w:val="28"/>
              </w:rPr>
            </w:pPr>
            <w:r>
              <w:rPr>
                <w:sz w:val="28"/>
                <w:szCs w:val="28"/>
              </w:rPr>
              <w:t>2015</w:t>
            </w:r>
            <w:r w:rsidRPr="00996A52">
              <w:rPr>
                <w:sz w:val="28"/>
                <w:szCs w:val="28"/>
              </w:rPr>
              <w:t xml:space="preserve">.gadā </w:t>
            </w:r>
            <w:r w:rsidR="00FA7279" w:rsidRPr="00996A52">
              <w:rPr>
                <w:sz w:val="28"/>
                <w:szCs w:val="28"/>
              </w:rPr>
              <w:t xml:space="preserve">Inspekcijas </w:t>
            </w:r>
            <w:r w:rsidR="00FA7279">
              <w:rPr>
                <w:sz w:val="28"/>
                <w:szCs w:val="28"/>
              </w:rPr>
              <w:t xml:space="preserve">plānotie ieņēmumi no maksas pakalpojumiem un citi pašu ieņēmumi par </w:t>
            </w:r>
            <w:r w:rsidR="00E52ED4">
              <w:rPr>
                <w:sz w:val="28"/>
                <w:szCs w:val="28"/>
              </w:rPr>
              <w:t>at</w:t>
            </w:r>
            <w:r w:rsidR="00B21A79">
              <w:rPr>
                <w:sz w:val="28"/>
                <w:szCs w:val="28"/>
              </w:rPr>
              <w:t>ļaujas izsniegšanu</w:t>
            </w:r>
            <w:r w:rsidR="00FA7279">
              <w:rPr>
                <w:sz w:val="28"/>
                <w:szCs w:val="28"/>
              </w:rPr>
              <w:t xml:space="preserve"> mākslas un antikvāro priekšmetu </w:t>
            </w:r>
            <w:r w:rsidR="00E52ED4">
              <w:rPr>
                <w:sz w:val="28"/>
                <w:szCs w:val="28"/>
              </w:rPr>
              <w:t>izvešanai</w:t>
            </w:r>
            <w:r w:rsidR="00B21A79">
              <w:rPr>
                <w:sz w:val="28"/>
                <w:szCs w:val="28"/>
              </w:rPr>
              <w:t>,</w:t>
            </w:r>
            <w:r w:rsidR="00FA7279" w:rsidRPr="00996A52">
              <w:rPr>
                <w:sz w:val="28"/>
                <w:szCs w:val="28"/>
              </w:rPr>
              <w:t xml:space="preserve"> </w:t>
            </w:r>
            <w:r w:rsidR="00B21A79">
              <w:rPr>
                <w:sz w:val="28"/>
                <w:szCs w:val="28"/>
              </w:rPr>
              <w:t xml:space="preserve">kā arī </w:t>
            </w:r>
            <w:r w:rsidR="00B21A79" w:rsidRPr="00996A52">
              <w:rPr>
                <w:sz w:val="28"/>
                <w:szCs w:val="28"/>
              </w:rPr>
              <w:t xml:space="preserve">kultūras pieminekļu </w:t>
            </w:r>
            <w:r w:rsidR="00B21A79">
              <w:rPr>
                <w:sz w:val="28"/>
                <w:szCs w:val="28"/>
              </w:rPr>
              <w:t>un</w:t>
            </w:r>
            <w:r w:rsidR="00B21A79" w:rsidRPr="00996A52">
              <w:rPr>
                <w:sz w:val="28"/>
                <w:szCs w:val="28"/>
              </w:rPr>
              <w:t xml:space="preserve"> valstij piederošo senlietu pagaidu izvešanai</w:t>
            </w:r>
            <w:r w:rsidR="00B21A79">
              <w:rPr>
                <w:sz w:val="28"/>
                <w:szCs w:val="28"/>
              </w:rPr>
              <w:t xml:space="preserve"> no Latvijas </w:t>
            </w:r>
            <w:r w:rsidR="00FA7279">
              <w:rPr>
                <w:sz w:val="28"/>
                <w:szCs w:val="28"/>
              </w:rPr>
              <w:t>sastāda 10</w:t>
            </w:r>
            <w:r w:rsidR="00C1691F">
              <w:rPr>
                <w:sz w:val="28"/>
                <w:szCs w:val="28"/>
              </w:rPr>
              <w:t xml:space="preserve"> </w:t>
            </w:r>
            <w:r w:rsidR="00FA7279">
              <w:rPr>
                <w:sz w:val="28"/>
                <w:szCs w:val="28"/>
              </w:rPr>
              <w:t>000</w:t>
            </w:r>
            <w:r w:rsidR="00FA7279" w:rsidRPr="00996A52">
              <w:rPr>
                <w:sz w:val="28"/>
                <w:szCs w:val="28"/>
              </w:rPr>
              <w:t xml:space="preserve"> </w:t>
            </w:r>
            <w:r w:rsidR="00FA7279" w:rsidRPr="00996A52">
              <w:rPr>
                <w:i/>
                <w:sz w:val="28"/>
                <w:szCs w:val="28"/>
              </w:rPr>
              <w:t>euro</w:t>
            </w:r>
            <w:r w:rsidR="00FA7279">
              <w:rPr>
                <w:i/>
                <w:sz w:val="28"/>
                <w:szCs w:val="28"/>
              </w:rPr>
              <w:t>.</w:t>
            </w:r>
            <w:r w:rsidR="00FA7279" w:rsidRPr="00996A52">
              <w:rPr>
                <w:sz w:val="28"/>
                <w:szCs w:val="28"/>
              </w:rPr>
              <w:t xml:space="preserve"> </w:t>
            </w:r>
            <w:r w:rsidR="00FA7279">
              <w:rPr>
                <w:sz w:val="28"/>
                <w:szCs w:val="28"/>
              </w:rPr>
              <w:t xml:space="preserve">Tā kā </w:t>
            </w:r>
            <w:r w:rsidR="00E52ED4">
              <w:rPr>
                <w:sz w:val="28"/>
                <w:szCs w:val="28"/>
              </w:rPr>
              <w:t xml:space="preserve">Ministru kabineta noteikumi </w:t>
            </w:r>
            <w:r w:rsidR="00C67329">
              <w:rPr>
                <w:sz w:val="28"/>
                <w:szCs w:val="28"/>
              </w:rPr>
              <w:t xml:space="preserve">„Noteikumi par </w:t>
            </w:r>
            <w:r w:rsidRPr="00996A52">
              <w:rPr>
                <w:sz w:val="28"/>
                <w:szCs w:val="28"/>
              </w:rPr>
              <w:t>valsts nodev</w:t>
            </w:r>
            <w:r w:rsidR="00C67329">
              <w:rPr>
                <w:sz w:val="28"/>
                <w:szCs w:val="28"/>
              </w:rPr>
              <w:t>u</w:t>
            </w:r>
            <w:r w:rsidRPr="00996A52">
              <w:rPr>
                <w:sz w:val="28"/>
                <w:szCs w:val="28"/>
              </w:rPr>
              <w:t xml:space="preserve"> par </w:t>
            </w:r>
            <w:r w:rsidR="00C67329">
              <w:rPr>
                <w:sz w:val="28"/>
                <w:szCs w:val="28"/>
              </w:rPr>
              <w:t xml:space="preserve">Valsts kultūras pieminekļu aizsardzības inspekcijas </w:t>
            </w:r>
            <w:r w:rsidRPr="00996A52">
              <w:rPr>
                <w:sz w:val="28"/>
                <w:szCs w:val="28"/>
              </w:rPr>
              <w:t xml:space="preserve">atļaujas izsniegšanu </w:t>
            </w:r>
            <w:r w:rsidR="00C67329">
              <w:rPr>
                <w:sz w:val="28"/>
                <w:szCs w:val="28"/>
              </w:rPr>
              <w:t xml:space="preserve">mākslas un antikvāro </w:t>
            </w:r>
            <w:r w:rsidRPr="00996A52">
              <w:rPr>
                <w:sz w:val="28"/>
                <w:szCs w:val="28"/>
              </w:rPr>
              <w:t>priekšmet</w:t>
            </w:r>
            <w:r w:rsidR="00C67329">
              <w:rPr>
                <w:sz w:val="28"/>
                <w:szCs w:val="28"/>
              </w:rPr>
              <w:t>u</w:t>
            </w:r>
            <w:r w:rsidRPr="00996A52">
              <w:rPr>
                <w:sz w:val="28"/>
                <w:szCs w:val="28"/>
              </w:rPr>
              <w:t xml:space="preserve"> izvešanai</w:t>
            </w:r>
            <w:r w:rsidR="00C67329">
              <w:rPr>
                <w:sz w:val="28"/>
                <w:szCs w:val="28"/>
              </w:rPr>
              <w:t xml:space="preserve">, kā arī </w:t>
            </w:r>
            <w:r w:rsidRPr="00996A52">
              <w:rPr>
                <w:sz w:val="28"/>
                <w:szCs w:val="28"/>
              </w:rPr>
              <w:t xml:space="preserve">kultūras pieminekļu </w:t>
            </w:r>
            <w:r>
              <w:rPr>
                <w:sz w:val="28"/>
                <w:szCs w:val="28"/>
              </w:rPr>
              <w:t>un</w:t>
            </w:r>
            <w:r w:rsidRPr="00996A52">
              <w:rPr>
                <w:sz w:val="28"/>
                <w:szCs w:val="28"/>
              </w:rPr>
              <w:t xml:space="preserve"> valstij piederošo senlietu pagaidu izvešanai</w:t>
            </w:r>
            <w:r>
              <w:rPr>
                <w:sz w:val="28"/>
                <w:szCs w:val="28"/>
              </w:rPr>
              <w:t xml:space="preserve"> no Latvijas</w:t>
            </w:r>
            <w:r w:rsidR="00C67329">
              <w:rPr>
                <w:sz w:val="28"/>
                <w:szCs w:val="28"/>
              </w:rPr>
              <w:t>”</w:t>
            </w:r>
            <w:r w:rsidRPr="00996A52">
              <w:rPr>
                <w:sz w:val="28"/>
                <w:szCs w:val="28"/>
              </w:rPr>
              <w:t xml:space="preserve"> </w:t>
            </w:r>
            <w:r w:rsidR="00C67329">
              <w:rPr>
                <w:sz w:val="28"/>
                <w:szCs w:val="28"/>
              </w:rPr>
              <w:t xml:space="preserve">stāsies spēkā ar 2017.gada 1.janvāri, tad arī grozījumi likumā „Par nodokļiem un nodevām” stāsies spēkā ar 2017.gada 1.janvāri, attiecīgi valsts </w:t>
            </w:r>
            <w:r w:rsidR="00C67329">
              <w:rPr>
                <w:sz w:val="28"/>
                <w:szCs w:val="28"/>
              </w:rPr>
              <w:lastRenderedPageBreak/>
              <w:t>pamatbudžeta ieņēmumi no valsts nodevas par atļaujas izsniegšanu māksl</w:t>
            </w:r>
            <w:r w:rsidR="00C1691F">
              <w:rPr>
                <w:sz w:val="28"/>
                <w:szCs w:val="28"/>
              </w:rPr>
              <w:t xml:space="preserve">as un antikvāro priekšmetu izvešanai, kā arī </w:t>
            </w:r>
            <w:r w:rsidR="00C1691F" w:rsidRPr="00996A52">
              <w:rPr>
                <w:sz w:val="28"/>
                <w:szCs w:val="28"/>
              </w:rPr>
              <w:t xml:space="preserve">kultūras pieminekļu </w:t>
            </w:r>
            <w:r w:rsidR="00C1691F">
              <w:rPr>
                <w:sz w:val="28"/>
                <w:szCs w:val="28"/>
              </w:rPr>
              <w:t>un</w:t>
            </w:r>
            <w:r w:rsidR="00C1691F" w:rsidRPr="00996A52">
              <w:rPr>
                <w:sz w:val="28"/>
                <w:szCs w:val="28"/>
              </w:rPr>
              <w:t xml:space="preserve"> valstij piederošo senlietu pagaidu izvešanai</w:t>
            </w:r>
            <w:r w:rsidR="00C1691F">
              <w:rPr>
                <w:sz w:val="28"/>
                <w:szCs w:val="28"/>
              </w:rPr>
              <w:t xml:space="preserve"> no Latvijas</w:t>
            </w:r>
            <w:r w:rsidR="003E39E8">
              <w:rPr>
                <w:sz w:val="28"/>
                <w:szCs w:val="28"/>
              </w:rPr>
              <w:t xml:space="preserve"> </w:t>
            </w:r>
            <w:r w:rsidR="00C1691F" w:rsidRPr="00996A52">
              <w:rPr>
                <w:sz w:val="28"/>
                <w:szCs w:val="28"/>
              </w:rPr>
              <w:t>palielināsies par</w:t>
            </w:r>
            <w:r w:rsidR="00E52ED4">
              <w:rPr>
                <w:sz w:val="28"/>
                <w:szCs w:val="28"/>
              </w:rPr>
              <w:t xml:space="preserve"> </w:t>
            </w:r>
            <w:r w:rsidR="00C1691F">
              <w:rPr>
                <w:sz w:val="28"/>
                <w:szCs w:val="28"/>
              </w:rPr>
              <w:t>10 000</w:t>
            </w:r>
            <w:r w:rsidR="00C1691F" w:rsidRPr="00996A52">
              <w:rPr>
                <w:sz w:val="28"/>
                <w:szCs w:val="28"/>
              </w:rPr>
              <w:t xml:space="preserve"> </w:t>
            </w:r>
            <w:r w:rsidR="00C1691F" w:rsidRPr="00996A52">
              <w:rPr>
                <w:i/>
                <w:sz w:val="28"/>
                <w:szCs w:val="28"/>
              </w:rPr>
              <w:t>euro</w:t>
            </w:r>
            <w:r w:rsidR="00C1691F">
              <w:rPr>
                <w:i/>
                <w:sz w:val="28"/>
                <w:szCs w:val="28"/>
              </w:rPr>
              <w:t xml:space="preserve"> </w:t>
            </w:r>
            <w:r w:rsidR="00C1691F" w:rsidRPr="00C1691F">
              <w:rPr>
                <w:sz w:val="28"/>
                <w:szCs w:val="28"/>
              </w:rPr>
              <w:t>no</w:t>
            </w:r>
            <w:r w:rsidR="00C1691F">
              <w:rPr>
                <w:i/>
                <w:sz w:val="28"/>
                <w:szCs w:val="28"/>
              </w:rPr>
              <w:t xml:space="preserve"> </w:t>
            </w:r>
            <w:r w:rsidR="00C1691F">
              <w:rPr>
                <w:sz w:val="28"/>
                <w:szCs w:val="28"/>
              </w:rPr>
              <w:t>2017.gada.</w:t>
            </w:r>
          </w:p>
        </w:tc>
        <w:bookmarkStart w:id="0" w:name="_GoBack"/>
        <w:bookmarkEnd w:id="0"/>
      </w:tr>
    </w:tbl>
    <w:p w:rsidR="006A7637" w:rsidRPr="00F53DE8" w:rsidRDefault="006A7637" w:rsidP="00F9449B">
      <w:pPr>
        <w:pStyle w:val="ParastaisWeb"/>
        <w:spacing w:before="0" w:beforeAutospacing="0" w:after="0" w:afterAutospacing="0"/>
        <w:rPr>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669"/>
        <w:gridCol w:w="6052"/>
      </w:tblGrid>
      <w:tr w:rsidR="00235F9E" w:rsidRPr="00AD2595" w:rsidTr="00235F9E">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35F9E" w:rsidRPr="00AD2595" w:rsidRDefault="00235F9E" w:rsidP="00235F9E">
            <w:pPr>
              <w:pStyle w:val="tvhtml"/>
              <w:jc w:val="center"/>
              <w:rPr>
                <w:b/>
                <w:bCs/>
                <w:sz w:val="28"/>
                <w:szCs w:val="28"/>
              </w:rPr>
            </w:pPr>
            <w:r w:rsidRPr="00AD2595">
              <w:rPr>
                <w:b/>
                <w:bCs/>
                <w:sz w:val="28"/>
                <w:szCs w:val="28"/>
              </w:rPr>
              <w:t>IV. Tiesību akta projekta ietekme uz spēkā esošo tiesību normu sistēmu</w:t>
            </w:r>
          </w:p>
        </w:tc>
      </w:tr>
      <w:tr w:rsidR="00235F9E" w:rsidRPr="00AD2595" w:rsidTr="00CE4E3F">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35F9E" w:rsidRPr="00AD2595" w:rsidRDefault="00235F9E" w:rsidP="00235F9E">
            <w:pPr>
              <w:rPr>
                <w:sz w:val="28"/>
                <w:szCs w:val="28"/>
              </w:rPr>
            </w:pPr>
            <w:r w:rsidRPr="00AD2595">
              <w:rPr>
                <w:sz w:val="28"/>
                <w:szCs w:val="28"/>
              </w:rPr>
              <w:t>1.</w:t>
            </w:r>
          </w:p>
        </w:tc>
        <w:tc>
          <w:tcPr>
            <w:tcW w:w="1431" w:type="pct"/>
            <w:tcBorders>
              <w:top w:val="outset" w:sz="6" w:space="0" w:color="auto"/>
              <w:left w:val="outset" w:sz="6" w:space="0" w:color="auto"/>
              <w:bottom w:val="outset" w:sz="6" w:space="0" w:color="auto"/>
              <w:right w:val="outset" w:sz="6" w:space="0" w:color="auto"/>
            </w:tcBorders>
            <w:hideMark/>
          </w:tcPr>
          <w:p w:rsidR="00235F9E" w:rsidRPr="00AD2595" w:rsidRDefault="00235F9E" w:rsidP="00235F9E">
            <w:pPr>
              <w:rPr>
                <w:sz w:val="28"/>
                <w:szCs w:val="28"/>
              </w:rPr>
            </w:pPr>
            <w:r w:rsidRPr="00AD2595">
              <w:rPr>
                <w:sz w:val="28"/>
                <w:szCs w:val="28"/>
              </w:rPr>
              <w:t>Nepieciešamie saistītie tiesību aktu projekti</w:t>
            </w:r>
          </w:p>
        </w:tc>
        <w:tc>
          <w:tcPr>
            <w:tcW w:w="3257" w:type="pct"/>
            <w:tcBorders>
              <w:top w:val="outset" w:sz="6" w:space="0" w:color="auto"/>
              <w:left w:val="outset" w:sz="6" w:space="0" w:color="auto"/>
              <w:bottom w:val="outset" w:sz="6" w:space="0" w:color="auto"/>
              <w:right w:val="outset" w:sz="6" w:space="0" w:color="auto"/>
            </w:tcBorders>
            <w:hideMark/>
          </w:tcPr>
          <w:p w:rsidR="004A63FD" w:rsidRDefault="00CA2DF3" w:rsidP="00235F9E">
            <w:pPr>
              <w:jc w:val="both"/>
              <w:rPr>
                <w:iCs/>
                <w:sz w:val="28"/>
                <w:szCs w:val="28"/>
              </w:rPr>
            </w:pPr>
            <w:r w:rsidRPr="00AD2595">
              <w:rPr>
                <w:iCs/>
                <w:sz w:val="28"/>
                <w:szCs w:val="28"/>
              </w:rPr>
              <w:t>Kultūras</w:t>
            </w:r>
            <w:r w:rsidR="00235F9E" w:rsidRPr="00AD2595">
              <w:rPr>
                <w:iCs/>
                <w:sz w:val="28"/>
                <w:szCs w:val="28"/>
              </w:rPr>
              <w:t xml:space="preserve"> ministrija</w:t>
            </w:r>
            <w:r w:rsidR="00722043">
              <w:rPr>
                <w:iCs/>
                <w:sz w:val="28"/>
                <w:szCs w:val="28"/>
              </w:rPr>
              <w:t xml:space="preserve"> sadarbībā ar Inspekciju</w:t>
            </w:r>
            <w:r w:rsidR="00235F9E" w:rsidRPr="00AD2595">
              <w:rPr>
                <w:iCs/>
                <w:sz w:val="28"/>
                <w:szCs w:val="28"/>
              </w:rPr>
              <w:t xml:space="preserve"> ir sagatavojusi</w:t>
            </w:r>
            <w:r w:rsidR="00722043">
              <w:rPr>
                <w:iCs/>
                <w:sz w:val="28"/>
                <w:szCs w:val="28"/>
              </w:rPr>
              <w:t xml:space="preserve"> un vienlaikus ar Likumprojektu virza </w:t>
            </w:r>
            <w:r w:rsidR="00733AD4">
              <w:rPr>
                <w:iCs/>
                <w:sz w:val="28"/>
                <w:szCs w:val="28"/>
              </w:rPr>
              <w:t>likumprojektu „Grozījumi likumā „Par kultūras pieminekļu aizsardzību”</w:t>
            </w:r>
            <w:r w:rsidR="004A63FD">
              <w:rPr>
                <w:iCs/>
                <w:sz w:val="28"/>
                <w:szCs w:val="28"/>
              </w:rPr>
              <w:t>”.</w:t>
            </w:r>
          </w:p>
          <w:p w:rsidR="00235F9E" w:rsidRPr="004A63FD" w:rsidRDefault="00733AD4" w:rsidP="00235F9E">
            <w:pPr>
              <w:jc w:val="both"/>
              <w:rPr>
                <w:iCs/>
                <w:sz w:val="28"/>
                <w:szCs w:val="28"/>
              </w:rPr>
            </w:pPr>
            <w:r>
              <w:rPr>
                <w:iCs/>
                <w:sz w:val="28"/>
                <w:szCs w:val="28"/>
              </w:rPr>
              <w:t>Ministru kabineta</w:t>
            </w:r>
            <w:r w:rsidR="00235F9E" w:rsidRPr="00AD2595">
              <w:rPr>
                <w:iCs/>
                <w:sz w:val="28"/>
                <w:szCs w:val="28"/>
              </w:rPr>
              <w:t xml:space="preserve"> </w:t>
            </w:r>
            <w:r w:rsidR="00E11FE8" w:rsidRPr="00AD2595">
              <w:rPr>
                <w:iCs/>
                <w:sz w:val="28"/>
                <w:szCs w:val="28"/>
              </w:rPr>
              <w:t xml:space="preserve">noteikumu </w:t>
            </w:r>
            <w:r w:rsidR="004A63FD">
              <w:rPr>
                <w:iCs/>
                <w:sz w:val="28"/>
                <w:szCs w:val="28"/>
              </w:rPr>
              <w:t>projekts</w:t>
            </w:r>
            <w:r w:rsidR="00E11FE8" w:rsidRPr="00AD2595">
              <w:rPr>
                <w:iCs/>
                <w:sz w:val="28"/>
                <w:szCs w:val="28"/>
              </w:rPr>
              <w:t xml:space="preserve"> „Grozījumi</w:t>
            </w:r>
            <w:r w:rsidR="005A74A6" w:rsidRPr="00AD2595">
              <w:rPr>
                <w:iCs/>
                <w:sz w:val="28"/>
                <w:szCs w:val="28"/>
              </w:rPr>
              <w:t xml:space="preserve"> Ministru kabineta</w:t>
            </w:r>
            <w:r w:rsidR="00E11FE8" w:rsidRPr="00AD2595">
              <w:rPr>
                <w:iCs/>
                <w:sz w:val="28"/>
                <w:szCs w:val="28"/>
              </w:rPr>
              <w:t xml:space="preserve"> 2003.gada 7.janvāra noteikum</w:t>
            </w:r>
            <w:r w:rsidR="005A74A6" w:rsidRPr="00AD2595">
              <w:rPr>
                <w:iCs/>
                <w:sz w:val="28"/>
                <w:szCs w:val="28"/>
              </w:rPr>
              <w:t>os</w:t>
            </w:r>
            <w:r w:rsidR="00E11FE8" w:rsidRPr="00AD2595">
              <w:rPr>
                <w:iCs/>
                <w:sz w:val="28"/>
                <w:szCs w:val="28"/>
              </w:rPr>
              <w:t xml:space="preserve"> Nr.8 „Mākslas un antikvāro priekšmetu izvešana no Latvijas un ievešana Latvijā”</w:t>
            </w:r>
            <w:r w:rsidR="005A74A6" w:rsidRPr="00AD2595">
              <w:rPr>
                <w:iCs/>
                <w:sz w:val="28"/>
                <w:szCs w:val="28"/>
              </w:rPr>
              <w:t>”</w:t>
            </w:r>
            <w:r w:rsidR="00E9764E">
              <w:rPr>
                <w:iCs/>
                <w:sz w:val="28"/>
                <w:szCs w:val="28"/>
              </w:rPr>
              <w:t xml:space="preserve"> un Ministru </w:t>
            </w:r>
            <w:r w:rsidR="004A63FD">
              <w:rPr>
                <w:iCs/>
                <w:sz w:val="28"/>
                <w:szCs w:val="28"/>
              </w:rPr>
              <w:t>kabineta noteikumu projekts</w:t>
            </w:r>
            <w:r w:rsidR="00E9764E" w:rsidRPr="004A518F">
              <w:rPr>
                <w:iCs/>
                <w:sz w:val="28"/>
                <w:szCs w:val="28"/>
              </w:rPr>
              <w:t xml:space="preserve"> „</w:t>
            </w:r>
            <w:r w:rsidR="00130C58" w:rsidRPr="00A83D89">
              <w:rPr>
                <w:sz w:val="28"/>
                <w:szCs w:val="28"/>
              </w:rPr>
              <w:t xml:space="preserve">Noteikumi par valsts nodevu par Valsts kultūras pieminekļu aizsardzības inspekcijas atļaujas </w:t>
            </w:r>
            <w:r w:rsidR="00130C58" w:rsidRPr="004A63FD">
              <w:rPr>
                <w:sz w:val="28"/>
                <w:szCs w:val="28"/>
              </w:rPr>
              <w:t>izsniegšanu mākslas un antikvāro priekšmetu izvešanai, kā arī kultūras pieminekļu un valstij piederošo senlietu pagaidu izvešanai no Latvijas</w:t>
            </w:r>
            <w:r w:rsidR="00E9764E" w:rsidRPr="004A63FD">
              <w:rPr>
                <w:iCs/>
                <w:sz w:val="28"/>
                <w:szCs w:val="28"/>
              </w:rPr>
              <w:t>”</w:t>
            </w:r>
            <w:r w:rsidR="004A63FD" w:rsidRPr="004A63FD">
              <w:rPr>
                <w:iCs/>
                <w:sz w:val="28"/>
                <w:szCs w:val="28"/>
              </w:rPr>
              <w:t xml:space="preserve"> </w:t>
            </w:r>
            <w:r w:rsidR="004A63FD">
              <w:rPr>
                <w:iCs/>
                <w:sz w:val="28"/>
                <w:szCs w:val="28"/>
              </w:rPr>
              <w:t>tiks</w:t>
            </w:r>
            <w:r w:rsidR="004A63FD" w:rsidRPr="004A63FD">
              <w:rPr>
                <w:sz w:val="28"/>
                <w:szCs w:val="28"/>
              </w:rPr>
              <w:t xml:space="preserve"> virz</w:t>
            </w:r>
            <w:r w:rsidR="004A63FD">
              <w:rPr>
                <w:sz w:val="28"/>
                <w:szCs w:val="28"/>
              </w:rPr>
              <w:t>īti</w:t>
            </w:r>
            <w:r w:rsidR="004A63FD" w:rsidRPr="004A63FD">
              <w:rPr>
                <w:sz w:val="28"/>
                <w:szCs w:val="28"/>
              </w:rPr>
              <w:t xml:space="preserve"> izskatīšanai Ministru kabinetā pēc likumprojekta</w:t>
            </w:r>
            <w:r w:rsidR="005E5D4F">
              <w:rPr>
                <w:sz w:val="28"/>
                <w:szCs w:val="28"/>
              </w:rPr>
              <w:t xml:space="preserve"> un</w:t>
            </w:r>
            <w:r w:rsidR="005E5D4F">
              <w:rPr>
                <w:iCs/>
                <w:sz w:val="28"/>
                <w:szCs w:val="28"/>
              </w:rPr>
              <w:t xml:space="preserve"> likumprojekta „Grozījumi likumā „Par kultūras pieminekļu aizsardzību””</w:t>
            </w:r>
            <w:r w:rsidR="005E5D4F">
              <w:rPr>
                <w:sz w:val="28"/>
                <w:szCs w:val="28"/>
              </w:rPr>
              <w:t xml:space="preserve"> </w:t>
            </w:r>
            <w:r w:rsidR="004A63FD" w:rsidRPr="004A63FD">
              <w:rPr>
                <w:sz w:val="28"/>
                <w:szCs w:val="28"/>
              </w:rPr>
              <w:t>pieņemšanas Saeimā</w:t>
            </w:r>
            <w:r w:rsidR="00E11FE8" w:rsidRPr="004A63FD">
              <w:rPr>
                <w:iCs/>
                <w:sz w:val="28"/>
                <w:szCs w:val="28"/>
              </w:rPr>
              <w:t>.</w:t>
            </w:r>
          </w:p>
          <w:p w:rsidR="00235F9E" w:rsidRPr="004D4DDC" w:rsidRDefault="00CF2A2A" w:rsidP="00813613">
            <w:pPr>
              <w:jc w:val="both"/>
              <w:rPr>
                <w:iCs/>
                <w:sz w:val="28"/>
                <w:szCs w:val="28"/>
              </w:rPr>
            </w:pPr>
            <w:r w:rsidRPr="00AD2595">
              <w:rPr>
                <w:iCs/>
                <w:sz w:val="28"/>
                <w:szCs w:val="28"/>
              </w:rPr>
              <w:t>L</w:t>
            </w:r>
            <w:r w:rsidR="00E11FE8" w:rsidRPr="00AD2595">
              <w:rPr>
                <w:iCs/>
                <w:sz w:val="28"/>
                <w:szCs w:val="28"/>
              </w:rPr>
              <w:t>ikum</w:t>
            </w:r>
            <w:r w:rsidR="00235F9E" w:rsidRPr="00AD2595">
              <w:rPr>
                <w:iCs/>
                <w:sz w:val="28"/>
                <w:szCs w:val="28"/>
              </w:rPr>
              <w:t xml:space="preserve">projektam un saistītajiem tiesību aktu projektiem ir jāstājas </w:t>
            </w:r>
            <w:r w:rsidR="00235F9E" w:rsidRPr="004D4DDC">
              <w:rPr>
                <w:iCs/>
                <w:sz w:val="28"/>
                <w:szCs w:val="28"/>
              </w:rPr>
              <w:t>spēkā vienlaicīgi.</w:t>
            </w:r>
          </w:p>
          <w:p w:rsidR="004D4DDC" w:rsidRPr="00AD2595" w:rsidRDefault="004D4DDC" w:rsidP="00813613">
            <w:pPr>
              <w:jc w:val="both"/>
              <w:rPr>
                <w:sz w:val="28"/>
                <w:szCs w:val="28"/>
              </w:rPr>
            </w:pPr>
            <w:r w:rsidRPr="004D4DDC">
              <w:rPr>
                <w:iCs/>
                <w:sz w:val="28"/>
                <w:szCs w:val="28"/>
              </w:rPr>
              <w:t xml:space="preserve">Kultūras ministrija Ministru kabineta noteikumu projektu </w:t>
            </w:r>
            <w:r w:rsidRPr="004D4DDC">
              <w:rPr>
                <w:sz w:val="28"/>
                <w:szCs w:val="28"/>
              </w:rPr>
              <w:t>„Valsts kultūras pieminekļu aizsardzības inspekcijas publisko maksas pakalpojumu cenrādis” izstrādās līdz 2017.gada 1.janvārim</w:t>
            </w:r>
            <w:r w:rsidRPr="004D4DDC">
              <w:rPr>
                <w:iCs/>
                <w:sz w:val="28"/>
                <w:szCs w:val="28"/>
              </w:rPr>
              <w:t>.</w:t>
            </w:r>
          </w:p>
        </w:tc>
      </w:tr>
      <w:tr w:rsidR="00235F9E" w:rsidRPr="00AD2595" w:rsidTr="00CE4E3F">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35F9E" w:rsidRPr="00AD2595" w:rsidRDefault="00235F9E" w:rsidP="00235F9E">
            <w:pPr>
              <w:rPr>
                <w:sz w:val="28"/>
                <w:szCs w:val="28"/>
              </w:rPr>
            </w:pPr>
            <w:r w:rsidRPr="00AD2595">
              <w:rPr>
                <w:sz w:val="28"/>
                <w:szCs w:val="28"/>
              </w:rPr>
              <w:t>2.</w:t>
            </w:r>
          </w:p>
        </w:tc>
        <w:tc>
          <w:tcPr>
            <w:tcW w:w="1431" w:type="pct"/>
            <w:tcBorders>
              <w:top w:val="outset" w:sz="6" w:space="0" w:color="auto"/>
              <w:left w:val="outset" w:sz="6" w:space="0" w:color="auto"/>
              <w:bottom w:val="outset" w:sz="6" w:space="0" w:color="auto"/>
              <w:right w:val="outset" w:sz="6" w:space="0" w:color="auto"/>
            </w:tcBorders>
            <w:hideMark/>
          </w:tcPr>
          <w:p w:rsidR="00235F9E" w:rsidRPr="00AD2595" w:rsidRDefault="00235F9E" w:rsidP="00235F9E">
            <w:pPr>
              <w:rPr>
                <w:sz w:val="28"/>
                <w:szCs w:val="28"/>
              </w:rPr>
            </w:pPr>
            <w:r w:rsidRPr="00AD2595">
              <w:rPr>
                <w:sz w:val="28"/>
                <w:szCs w:val="28"/>
              </w:rPr>
              <w:t>Atbildīgā institūcija</w:t>
            </w:r>
          </w:p>
        </w:tc>
        <w:tc>
          <w:tcPr>
            <w:tcW w:w="3257" w:type="pct"/>
            <w:tcBorders>
              <w:top w:val="outset" w:sz="6" w:space="0" w:color="auto"/>
              <w:left w:val="outset" w:sz="6" w:space="0" w:color="auto"/>
              <w:bottom w:val="outset" w:sz="6" w:space="0" w:color="auto"/>
              <w:right w:val="outset" w:sz="6" w:space="0" w:color="auto"/>
            </w:tcBorders>
            <w:hideMark/>
          </w:tcPr>
          <w:p w:rsidR="00235F9E" w:rsidRPr="00AD2595" w:rsidRDefault="00E9764E" w:rsidP="00E9764E">
            <w:pPr>
              <w:jc w:val="both"/>
              <w:rPr>
                <w:sz w:val="28"/>
                <w:szCs w:val="28"/>
              </w:rPr>
            </w:pPr>
            <w:r w:rsidRPr="00AD2595">
              <w:rPr>
                <w:iCs/>
                <w:sz w:val="28"/>
                <w:szCs w:val="28"/>
              </w:rPr>
              <w:t>Valsts kultūras pie</w:t>
            </w:r>
            <w:r>
              <w:rPr>
                <w:iCs/>
                <w:sz w:val="28"/>
                <w:szCs w:val="28"/>
              </w:rPr>
              <w:t xml:space="preserve">minekļu aizsardzības inspekcija un </w:t>
            </w:r>
            <w:r w:rsidR="00CA2DF3" w:rsidRPr="00AD2595">
              <w:rPr>
                <w:iCs/>
                <w:sz w:val="28"/>
                <w:szCs w:val="28"/>
              </w:rPr>
              <w:t>Kultūras</w:t>
            </w:r>
            <w:r w:rsidR="00235F9E" w:rsidRPr="00AD2595">
              <w:rPr>
                <w:iCs/>
                <w:sz w:val="28"/>
                <w:szCs w:val="28"/>
              </w:rPr>
              <w:t xml:space="preserve"> ministrija</w:t>
            </w:r>
            <w:r>
              <w:rPr>
                <w:iCs/>
                <w:sz w:val="28"/>
                <w:szCs w:val="28"/>
              </w:rPr>
              <w:t>.</w:t>
            </w:r>
          </w:p>
        </w:tc>
      </w:tr>
      <w:tr w:rsidR="00235F9E" w:rsidRPr="00AD2595" w:rsidTr="00CE4E3F">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35F9E" w:rsidRPr="00AD2595" w:rsidRDefault="00235F9E" w:rsidP="00235F9E">
            <w:pPr>
              <w:rPr>
                <w:sz w:val="28"/>
                <w:szCs w:val="28"/>
              </w:rPr>
            </w:pPr>
            <w:r w:rsidRPr="00AD2595">
              <w:rPr>
                <w:sz w:val="28"/>
                <w:szCs w:val="28"/>
              </w:rPr>
              <w:t>3.</w:t>
            </w:r>
          </w:p>
        </w:tc>
        <w:tc>
          <w:tcPr>
            <w:tcW w:w="1431" w:type="pct"/>
            <w:tcBorders>
              <w:top w:val="outset" w:sz="6" w:space="0" w:color="auto"/>
              <w:left w:val="outset" w:sz="6" w:space="0" w:color="auto"/>
              <w:bottom w:val="outset" w:sz="6" w:space="0" w:color="auto"/>
              <w:right w:val="outset" w:sz="6" w:space="0" w:color="auto"/>
            </w:tcBorders>
            <w:hideMark/>
          </w:tcPr>
          <w:p w:rsidR="00235F9E" w:rsidRPr="00AD2595" w:rsidRDefault="00235F9E" w:rsidP="00235F9E">
            <w:pPr>
              <w:rPr>
                <w:sz w:val="28"/>
                <w:szCs w:val="28"/>
              </w:rPr>
            </w:pPr>
            <w:r w:rsidRPr="00AD2595">
              <w:rPr>
                <w:sz w:val="28"/>
                <w:szCs w:val="28"/>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235F9E" w:rsidRPr="00AD2595" w:rsidRDefault="00235F9E" w:rsidP="00235F9E">
            <w:pPr>
              <w:pStyle w:val="tvhtml"/>
              <w:rPr>
                <w:sz w:val="28"/>
                <w:szCs w:val="28"/>
              </w:rPr>
            </w:pPr>
            <w:r w:rsidRPr="00AD2595">
              <w:rPr>
                <w:sz w:val="28"/>
                <w:szCs w:val="28"/>
              </w:rPr>
              <w:t>Nav.</w:t>
            </w:r>
          </w:p>
        </w:tc>
      </w:tr>
    </w:tbl>
    <w:p w:rsidR="001507AF" w:rsidRDefault="001507AF" w:rsidP="00DC642B">
      <w:pPr>
        <w:pStyle w:val="ParastaisWeb"/>
        <w:spacing w:before="0" w:beforeAutospacing="0" w:after="0" w:afterAutospacing="0"/>
        <w:rPr>
          <w:i/>
          <w:sz w:val="28"/>
          <w:szCs w:val="28"/>
        </w:rPr>
      </w:pPr>
    </w:p>
    <w:tbl>
      <w:tblPr>
        <w:tblW w:w="910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101"/>
      </w:tblGrid>
      <w:tr w:rsidR="00F53DE8" w:rsidRPr="00AD2595" w:rsidTr="001507AF">
        <w:trPr>
          <w:trHeight w:val="405"/>
          <w:tblCellSpacing w:w="0" w:type="dxa"/>
        </w:trPr>
        <w:tc>
          <w:tcPr>
            <w:tcW w:w="9101" w:type="dxa"/>
            <w:tcBorders>
              <w:top w:val="outset" w:sz="6" w:space="0" w:color="auto"/>
              <w:left w:val="outset" w:sz="6" w:space="0" w:color="auto"/>
              <w:bottom w:val="outset" w:sz="6" w:space="0" w:color="auto"/>
              <w:right w:val="outset" w:sz="6" w:space="0" w:color="auto"/>
            </w:tcBorders>
          </w:tcPr>
          <w:p w:rsidR="00F53DE8" w:rsidRPr="006A2F5A" w:rsidRDefault="00F53DE8" w:rsidP="00FD4046">
            <w:pPr>
              <w:ind w:right="140"/>
              <w:jc w:val="center"/>
              <w:rPr>
                <w:b/>
                <w:sz w:val="28"/>
                <w:szCs w:val="28"/>
              </w:rPr>
            </w:pPr>
            <w:r w:rsidRPr="006A2F5A">
              <w:rPr>
                <w:b/>
                <w:bCs/>
                <w:sz w:val="28"/>
                <w:szCs w:val="28"/>
              </w:rPr>
              <w:t>V. Tiesību akta projekta atbilstība Latvijas Republikas starptautiskajām saistībām</w:t>
            </w:r>
          </w:p>
        </w:tc>
      </w:tr>
      <w:tr w:rsidR="00F53DE8" w:rsidRPr="00AD2595" w:rsidTr="001507AF">
        <w:trPr>
          <w:trHeight w:val="540"/>
          <w:tblCellSpacing w:w="0" w:type="dxa"/>
        </w:trPr>
        <w:tc>
          <w:tcPr>
            <w:tcW w:w="9101" w:type="dxa"/>
            <w:tcBorders>
              <w:top w:val="outset" w:sz="6" w:space="0" w:color="auto"/>
              <w:left w:val="outset" w:sz="6" w:space="0" w:color="auto"/>
              <w:bottom w:val="outset" w:sz="6" w:space="0" w:color="auto"/>
              <w:right w:val="outset" w:sz="6" w:space="0" w:color="auto"/>
            </w:tcBorders>
            <w:vAlign w:val="center"/>
          </w:tcPr>
          <w:p w:rsidR="00F53DE8" w:rsidRPr="00AD2595" w:rsidRDefault="00F53DE8" w:rsidP="00FD4046">
            <w:pPr>
              <w:pStyle w:val="naiskr"/>
              <w:spacing w:before="0" w:after="0"/>
              <w:jc w:val="center"/>
              <w:rPr>
                <w:sz w:val="28"/>
                <w:szCs w:val="28"/>
              </w:rPr>
            </w:pPr>
            <w:r w:rsidRPr="006A2F5A">
              <w:rPr>
                <w:sz w:val="28"/>
                <w:szCs w:val="28"/>
              </w:rPr>
              <w:t>Likumprojekts šo jomu neskar</w:t>
            </w:r>
            <w:r>
              <w:rPr>
                <w:sz w:val="28"/>
                <w:szCs w:val="28"/>
              </w:rPr>
              <w:t>.</w:t>
            </w:r>
          </w:p>
        </w:tc>
      </w:tr>
    </w:tbl>
    <w:p w:rsidR="001507AF" w:rsidRDefault="001507AF"/>
    <w:tbl>
      <w:tblPr>
        <w:tblW w:w="9221"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1"/>
        <w:gridCol w:w="2759"/>
        <w:gridCol w:w="5961"/>
      </w:tblGrid>
      <w:tr w:rsidR="004D4362" w:rsidRPr="00AD2595" w:rsidTr="001507AF">
        <w:trPr>
          <w:trHeight w:val="420"/>
          <w:tblCellSpacing w:w="15" w:type="dxa"/>
          <w:jc w:val="center"/>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235F9E" w:rsidRPr="00AD2595" w:rsidRDefault="00235F9E" w:rsidP="00235F9E">
            <w:pPr>
              <w:pStyle w:val="tvhtml"/>
              <w:jc w:val="center"/>
              <w:rPr>
                <w:b/>
                <w:bCs/>
                <w:sz w:val="28"/>
                <w:szCs w:val="28"/>
              </w:rPr>
            </w:pPr>
            <w:r w:rsidRPr="00AD2595">
              <w:rPr>
                <w:b/>
                <w:bCs/>
                <w:sz w:val="28"/>
                <w:szCs w:val="28"/>
              </w:rPr>
              <w:t>VI. Sabiedrības līdzdalība un komunikācijas aktivitātes</w:t>
            </w:r>
          </w:p>
        </w:tc>
      </w:tr>
      <w:tr w:rsidR="004D4362" w:rsidRPr="00AD2595" w:rsidTr="001507AF">
        <w:trPr>
          <w:trHeight w:val="540"/>
          <w:tblCellSpacing w:w="15" w:type="dxa"/>
          <w:jc w:val="center"/>
        </w:trPr>
        <w:tc>
          <w:tcPr>
            <w:tcW w:w="456" w:type="dxa"/>
            <w:tcBorders>
              <w:top w:val="outset" w:sz="6" w:space="0" w:color="auto"/>
              <w:left w:val="outset" w:sz="6" w:space="0" w:color="auto"/>
              <w:bottom w:val="outset" w:sz="6" w:space="0" w:color="auto"/>
              <w:right w:val="outset" w:sz="6" w:space="0" w:color="auto"/>
            </w:tcBorders>
            <w:hideMark/>
          </w:tcPr>
          <w:p w:rsidR="00235F9E" w:rsidRPr="00AD2595" w:rsidRDefault="00235F9E" w:rsidP="00235F9E">
            <w:pPr>
              <w:rPr>
                <w:sz w:val="28"/>
                <w:szCs w:val="28"/>
              </w:rPr>
            </w:pPr>
            <w:r w:rsidRPr="00AD2595">
              <w:rPr>
                <w:sz w:val="28"/>
                <w:szCs w:val="28"/>
              </w:rPr>
              <w:lastRenderedPageBreak/>
              <w:t>1.</w:t>
            </w:r>
          </w:p>
        </w:tc>
        <w:tc>
          <w:tcPr>
            <w:tcW w:w="2729" w:type="dxa"/>
            <w:tcBorders>
              <w:top w:val="outset" w:sz="6" w:space="0" w:color="auto"/>
              <w:left w:val="outset" w:sz="6" w:space="0" w:color="auto"/>
              <w:bottom w:val="outset" w:sz="6" w:space="0" w:color="auto"/>
              <w:right w:val="outset" w:sz="6" w:space="0" w:color="auto"/>
            </w:tcBorders>
            <w:hideMark/>
          </w:tcPr>
          <w:p w:rsidR="00235F9E" w:rsidRPr="00AD2595" w:rsidRDefault="00235F9E" w:rsidP="00235F9E">
            <w:pPr>
              <w:rPr>
                <w:sz w:val="28"/>
                <w:szCs w:val="28"/>
              </w:rPr>
            </w:pPr>
            <w:r w:rsidRPr="00AD2595">
              <w:rPr>
                <w:sz w:val="28"/>
                <w:szCs w:val="28"/>
              </w:rPr>
              <w:t>Plānotās sabiedrības līdzdalības un komunikācijas aktivitātes saistībā ar projektu</w:t>
            </w:r>
          </w:p>
        </w:tc>
        <w:tc>
          <w:tcPr>
            <w:tcW w:w="5916" w:type="dxa"/>
            <w:tcBorders>
              <w:top w:val="outset" w:sz="6" w:space="0" w:color="auto"/>
              <w:left w:val="outset" w:sz="6" w:space="0" w:color="auto"/>
              <w:bottom w:val="outset" w:sz="6" w:space="0" w:color="auto"/>
              <w:right w:val="outset" w:sz="6" w:space="0" w:color="auto"/>
            </w:tcBorders>
            <w:hideMark/>
          </w:tcPr>
          <w:p w:rsidR="00235F9E" w:rsidRPr="00AD2595" w:rsidRDefault="00235F9E" w:rsidP="002941AD">
            <w:pPr>
              <w:jc w:val="both"/>
              <w:rPr>
                <w:sz w:val="28"/>
                <w:szCs w:val="28"/>
              </w:rPr>
            </w:pPr>
            <w:r w:rsidRPr="00AD2595">
              <w:rPr>
                <w:sz w:val="28"/>
                <w:szCs w:val="28"/>
              </w:rPr>
              <w:t xml:space="preserve">Tā kā </w:t>
            </w:r>
            <w:r w:rsidR="00E9764E" w:rsidRPr="002941AD">
              <w:rPr>
                <w:sz w:val="28"/>
                <w:szCs w:val="28"/>
              </w:rPr>
              <w:t>Likum</w:t>
            </w:r>
            <w:r w:rsidRPr="002941AD">
              <w:rPr>
                <w:sz w:val="28"/>
                <w:szCs w:val="28"/>
              </w:rPr>
              <w:t xml:space="preserve">projekts paredz, </w:t>
            </w:r>
            <w:r w:rsidR="0051702D" w:rsidRPr="002941AD">
              <w:rPr>
                <w:sz w:val="28"/>
                <w:szCs w:val="28"/>
              </w:rPr>
              <w:t>ka</w:t>
            </w:r>
            <w:r w:rsidR="009D4B7E" w:rsidRPr="002941AD">
              <w:rPr>
                <w:sz w:val="28"/>
                <w:szCs w:val="28"/>
              </w:rPr>
              <w:t xml:space="preserve"> Inspekcijas atļau</w:t>
            </w:r>
            <w:r w:rsidR="0051702D" w:rsidRPr="002941AD">
              <w:rPr>
                <w:sz w:val="28"/>
                <w:szCs w:val="28"/>
              </w:rPr>
              <w:t>jas izsniegšana</w:t>
            </w:r>
            <w:r w:rsidR="009D4B7E" w:rsidRPr="002941AD">
              <w:rPr>
                <w:sz w:val="28"/>
                <w:szCs w:val="28"/>
              </w:rPr>
              <w:t xml:space="preserve"> </w:t>
            </w:r>
            <w:r w:rsidR="002941AD">
              <w:rPr>
                <w:sz w:val="28"/>
                <w:szCs w:val="28"/>
              </w:rPr>
              <w:t xml:space="preserve">par </w:t>
            </w:r>
            <w:r w:rsidR="002941AD" w:rsidRPr="002941AD">
              <w:rPr>
                <w:sz w:val="28"/>
                <w:szCs w:val="28"/>
              </w:rPr>
              <w:t>mākslas u</w:t>
            </w:r>
            <w:r w:rsidR="002941AD">
              <w:rPr>
                <w:sz w:val="28"/>
                <w:szCs w:val="28"/>
              </w:rPr>
              <w:t>n antikvāro priekšmetu izvešanu</w:t>
            </w:r>
            <w:r w:rsidR="002941AD" w:rsidRPr="002941AD">
              <w:rPr>
                <w:sz w:val="28"/>
                <w:szCs w:val="28"/>
              </w:rPr>
              <w:t>, kā arī kultūras pieminekļu un valstij piederošo senlietu pagaidu iz</w:t>
            </w:r>
            <w:r w:rsidR="002941AD">
              <w:rPr>
                <w:sz w:val="28"/>
                <w:szCs w:val="28"/>
              </w:rPr>
              <w:t xml:space="preserve">vešanu no Latvijas Republikas </w:t>
            </w:r>
            <w:r w:rsidR="004D4362" w:rsidRPr="00AD2595">
              <w:rPr>
                <w:sz w:val="28"/>
                <w:szCs w:val="28"/>
              </w:rPr>
              <w:t xml:space="preserve">tiek </w:t>
            </w:r>
            <w:r w:rsidR="0051702D">
              <w:rPr>
                <w:sz w:val="28"/>
                <w:szCs w:val="28"/>
              </w:rPr>
              <w:t>noteikta</w:t>
            </w:r>
            <w:r w:rsidR="004D4362" w:rsidRPr="00AD2595">
              <w:rPr>
                <w:sz w:val="28"/>
                <w:szCs w:val="28"/>
              </w:rPr>
              <w:t xml:space="preserve"> par valsts nodevas objektu</w:t>
            </w:r>
            <w:r w:rsidRPr="00AD2595">
              <w:rPr>
                <w:sz w:val="28"/>
                <w:szCs w:val="28"/>
              </w:rPr>
              <w:t xml:space="preserve">, </w:t>
            </w:r>
            <w:r w:rsidR="009D4B7E">
              <w:rPr>
                <w:sz w:val="28"/>
                <w:szCs w:val="28"/>
              </w:rPr>
              <w:t>bet attiecībā uz Inspekcijas izziņas izsniegšanu tiek saglabāt</w:t>
            </w:r>
            <w:r w:rsidR="002941AD">
              <w:rPr>
                <w:sz w:val="28"/>
                <w:szCs w:val="28"/>
              </w:rPr>
              <w:t>s</w:t>
            </w:r>
            <w:r w:rsidR="009D4B7E">
              <w:rPr>
                <w:sz w:val="28"/>
                <w:szCs w:val="28"/>
              </w:rPr>
              <w:t xml:space="preserve"> maksas pakalpojums, </w:t>
            </w:r>
            <w:r w:rsidRPr="00AD2595">
              <w:rPr>
                <w:sz w:val="28"/>
                <w:szCs w:val="28"/>
              </w:rPr>
              <w:t xml:space="preserve">tad </w:t>
            </w:r>
            <w:r w:rsidR="00E9764E">
              <w:rPr>
                <w:sz w:val="28"/>
                <w:szCs w:val="28"/>
              </w:rPr>
              <w:t>Likum</w:t>
            </w:r>
            <w:r w:rsidRPr="00AD2595">
              <w:rPr>
                <w:sz w:val="28"/>
                <w:szCs w:val="28"/>
              </w:rPr>
              <w:t xml:space="preserve">projekts kopumā </w:t>
            </w:r>
            <w:r w:rsidRPr="00AD2595">
              <w:rPr>
                <w:bCs/>
                <w:sz w:val="28"/>
                <w:szCs w:val="28"/>
              </w:rPr>
              <w:t xml:space="preserve">neskar sabiedrības intereses un </w:t>
            </w:r>
            <w:r w:rsidR="00E9764E">
              <w:rPr>
                <w:bCs/>
                <w:sz w:val="28"/>
                <w:szCs w:val="28"/>
              </w:rPr>
              <w:t>sabiedrības līdzdalība</w:t>
            </w:r>
            <w:r w:rsidRPr="00AD2595">
              <w:rPr>
                <w:bCs/>
                <w:sz w:val="28"/>
                <w:szCs w:val="28"/>
              </w:rPr>
              <w:t xml:space="preserve"> </w:t>
            </w:r>
            <w:r w:rsidR="00E9764E">
              <w:rPr>
                <w:bCs/>
                <w:sz w:val="28"/>
                <w:szCs w:val="28"/>
              </w:rPr>
              <w:t>Likum</w:t>
            </w:r>
            <w:r w:rsidRPr="00AD2595">
              <w:rPr>
                <w:bCs/>
                <w:sz w:val="28"/>
                <w:szCs w:val="28"/>
              </w:rPr>
              <w:t>projekta izstrādē nav nepieciešama.</w:t>
            </w:r>
          </w:p>
        </w:tc>
      </w:tr>
      <w:tr w:rsidR="004D4362" w:rsidRPr="00AD2595" w:rsidTr="001507AF">
        <w:trPr>
          <w:trHeight w:val="330"/>
          <w:tblCellSpacing w:w="15" w:type="dxa"/>
          <w:jc w:val="center"/>
        </w:trPr>
        <w:tc>
          <w:tcPr>
            <w:tcW w:w="456" w:type="dxa"/>
            <w:tcBorders>
              <w:top w:val="outset" w:sz="6" w:space="0" w:color="auto"/>
              <w:left w:val="outset" w:sz="6" w:space="0" w:color="auto"/>
              <w:bottom w:val="outset" w:sz="6" w:space="0" w:color="auto"/>
              <w:right w:val="outset" w:sz="6" w:space="0" w:color="auto"/>
            </w:tcBorders>
            <w:hideMark/>
          </w:tcPr>
          <w:p w:rsidR="00235F9E" w:rsidRPr="00AD2595" w:rsidRDefault="00235F9E" w:rsidP="00235F9E">
            <w:pPr>
              <w:rPr>
                <w:sz w:val="28"/>
                <w:szCs w:val="28"/>
              </w:rPr>
            </w:pPr>
            <w:r w:rsidRPr="00AD2595">
              <w:rPr>
                <w:sz w:val="28"/>
                <w:szCs w:val="28"/>
              </w:rPr>
              <w:t>2.</w:t>
            </w:r>
          </w:p>
        </w:tc>
        <w:tc>
          <w:tcPr>
            <w:tcW w:w="2729" w:type="dxa"/>
            <w:tcBorders>
              <w:top w:val="outset" w:sz="6" w:space="0" w:color="auto"/>
              <w:left w:val="outset" w:sz="6" w:space="0" w:color="auto"/>
              <w:bottom w:val="outset" w:sz="6" w:space="0" w:color="auto"/>
              <w:right w:val="outset" w:sz="6" w:space="0" w:color="auto"/>
            </w:tcBorders>
            <w:hideMark/>
          </w:tcPr>
          <w:p w:rsidR="00235F9E" w:rsidRPr="00AD2595" w:rsidRDefault="00235F9E" w:rsidP="00235F9E">
            <w:pPr>
              <w:rPr>
                <w:sz w:val="28"/>
                <w:szCs w:val="28"/>
              </w:rPr>
            </w:pPr>
            <w:r w:rsidRPr="00AD2595">
              <w:rPr>
                <w:sz w:val="28"/>
                <w:szCs w:val="28"/>
              </w:rPr>
              <w:t>Sabiedrības līdzdalība projekta izstrādē</w:t>
            </w:r>
          </w:p>
        </w:tc>
        <w:tc>
          <w:tcPr>
            <w:tcW w:w="5916" w:type="dxa"/>
            <w:tcBorders>
              <w:top w:val="outset" w:sz="6" w:space="0" w:color="auto"/>
              <w:left w:val="outset" w:sz="6" w:space="0" w:color="auto"/>
              <w:bottom w:val="outset" w:sz="6" w:space="0" w:color="auto"/>
              <w:right w:val="outset" w:sz="6" w:space="0" w:color="auto"/>
            </w:tcBorders>
            <w:hideMark/>
          </w:tcPr>
          <w:p w:rsidR="00235F9E" w:rsidRPr="00AD2595" w:rsidRDefault="00E9764E" w:rsidP="00722043">
            <w:pPr>
              <w:jc w:val="both"/>
              <w:rPr>
                <w:sz w:val="28"/>
                <w:szCs w:val="28"/>
              </w:rPr>
            </w:pPr>
            <w:r>
              <w:rPr>
                <w:sz w:val="28"/>
                <w:szCs w:val="28"/>
              </w:rPr>
              <w:t>Likump</w:t>
            </w:r>
            <w:r w:rsidR="00235F9E" w:rsidRPr="00AD2595">
              <w:rPr>
                <w:sz w:val="28"/>
                <w:szCs w:val="28"/>
              </w:rPr>
              <w:t xml:space="preserve">rojekts publicēts </w:t>
            </w:r>
            <w:r w:rsidR="004D4362" w:rsidRPr="00AD2595">
              <w:rPr>
                <w:sz w:val="28"/>
                <w:szCs w:val="28"/>
              </w:rPr>
              <w:t>Valsts kultūras pieminekļu aizsardzības inspekcijas mājas</w:t>
            </w:r>
            <w:r w:rsidR="001507AF">
              <w:rPr>
                <w:sz w:val="28"/>
                <w:szCs w:val="28"/>
              </w:rPr>
              <w:t xml:space="preserve"> </w:t>
            </w:r>
            <w:r w:rsidR="004D4362" w:rsidRPr="00AD2595">
              <w:rPr>
                <w:sz w:val="28"/>
                <w:szCs w:val="28"/>
              </w:rPr>
              <w:t>lapā internetā (</w:t>
            </w:r>
            <w:hyperlink r:id="rId9" w:history="1">
              <w:r w:rsidR="00722043" w:rsidRPr="00427C8B">
                <w:rPr>
                  <w:rStyle w:val="Hipersaite"/>
                  <w:sz w:val="28"/>
                  <w:szCs w:val="28"/>
                </w:rPr>
                <w:t>www.mantojums.lv</w:t>
              </w:r>
            </w:hyperlink>
            <w:r w:rsidR="00235F9E" w:rsidRPr="00AD2595">
              <w:rPr>
                <w:sz w:val="28"/>
                <w:szCs w:val="28"/>
              </w:rPr>
              <w:t>).</w:t>
            </w:r>
          </w:p>
        </w:tc>
      </w:tr>
      <w:tr w:rsidR="004D4362" w:rsidRPr="00AD2595" w:rsidTr="001507AF">
        <w:trPr>
          <w:trHeight w:val="465"/>
          <w:tblCellSpacing w:w="15" w:type="dxa"/>
          <w:jc w:val="center"/>
        </w:trPr>
        <w:tc>
          <w:tcPr>
            <w:tcW w:w="456" w:type="dxa"/>
            <w:tcBorders>
              <w:top w:val="outset" w:sz="6" w:space="0" w:color="auto"/>
              <w:left w:val="outset" w:sz="6" w:space="0" w:color="auto"/>
              <w:bottom w:val="outset" w:sz="6" w:space="0" w:color="auto"/>
              <w:right w:val="outset" w:sz="6" w:space="0" w:color="auto"/>
            </w:tcBorders>
            <w:hideMark/>
          </w:tcPr>
          <w:p w:rsidR="00235F9E" w:rsidRPr="00AD2595" w:rsidRDefault="00235F9E" w:rsidP="00235F9E">
            <w:pPr>
              <w:rPr>
                <w:sz w:val="28"/>
                <w:szCs w:val="28"/>
              </w:rPr>
            </w:pPr>
            <w:r w:rsidRPr="00AD2595">
              <w:rPr>
                <w:sz w:val="28"/>
                <w:szCs w:val="28"/>
              </w:rPr>
              <w:t>3.</w:t>
            </w:r>
          </w:p>
        </w:tc>
        <w:tc>
          <w:tcPr>
            <w:tcW w:w="2729" w:type="dxa"/>
            <w:tcBorders>
              <w:top w:val="outset" w:sz="6" w:space="0" w:color="auto"/>
              <w:left w:val="outset" w:sz="6" w:space="0" w:color="auto"/>
              <w:bottom w:val="outset" w:sz="6" w:space="0" w:color="auto"/>
              <w:right w:val="outset" w:sz="6" w:space="0" w:color="auto"/>
            </w:tcBorders>
            <w:hideMark/>
          </w:tcPr>
          <w:p w:rsidR="00235F9E" w:rsidRPr="00AD2595" w:rsidRDefault="00235F9E" w:rsidP="00235F9E">
            <w:pPr>
              <w:rPr>
                <w:sz w:val="28"/>
                <w:szCs w:val="28"/>
              </w:rPr>
            </w:pPr>
            <w:r w:rsidRPr="00AD2595">
              <w:rPr>
                <w:sz w:val="28"/>
                <w:szCs w:val="28"/>
              </w:rPr>
              <w:t>Sabiedrības līdzdalības rezultāti</w:t>
            </w:r>
          </w:p>
        </w:tc>
        <w:tc>
          <w:tcPr>
            <w:tcW w:w="5916" w:type="dxa"/>
            <w:tcBorders>
              <w:top w:val="outset" w:sz="6" w:space="0" w:color="auto"/>
              <w:left w:val="outset" w:sz="6" w:space="0" w:color="auto"/>
              <w:bottom w:val="outset" w:sz="6" w:space="0" w:color="auto"/>
              <w:right w:val="outset" w:sz="6" w:space="0" w:color="auto"/>
            </w:tcBorders>
            <w:hideMark/>
          </w:tcPr>
          <w:p w:rsidR="00235F9E" w:rsidRPr="00AD2595" w:rsidRDefault="00235F9E" w:rsidP="00235F9E">
            <w:pPr>
              <w:jc w:val="both"/>
              <w:rPr>
                <w:sz w:val="28"/>
                <w:szCs w:val="28"/>
              </w:rPr>
            </w:pPr>
            <w:r w:rsidRPr="00AD2595">
              <w:rPr>
                <w:sz w:val="28"/>
                <w:szCs w:val="28"/>
              </w:rPr>
              <w:t xml:space="preserve">Sabiedrības pārstāvji par </w:t>
            </w:r>
            <w:r w:rsidR="00763F45">
              <w:rPr>
                <w:sz w:val="28"/>
                <w:szCs w:val="28"/>
              </w:rPr>
              <w:t>Likum</w:t>
            </w:r>
            <w:r w:rsidRPr="00AD2595">
              <w:rPr>
                <w:sz w:val="28"/>
                <w:szCs w:val="28"/>
              </w:rPr>
              <w:t>projektu nav snieguši viedokli.</w:t>
            </w:r>
          </w:p>
        </w:tc>
      </w:tr>
      <w:tr w:rsidR="004D4362" w:rsidRPr="00AD2595" w:rsidTr="001507AF">
        <w:trPr>
          <w:trHeight w:val="465"/>
          <w:tblCellSpacing w:w="15" w:type="dxa"/>
          <w:jc w:val="center"/>
        </w:trPr>
        <w:tc>
          <w:tcPr>
            <w:tcW w:w="456" w:type="dxa"/>
            <w:tcBorders>
              <w:top w:val="outset" w:sz="6" w:space="0" w:color="auto"/>
              <w:left w:val="outset" w:sz="6" w:space="0" w:color="auto"/>
              <w:bottom w:val="outset" w:sz="6" w:space="0" w:color="auto"/>
              <w:right w:val="outset" w:sz="6" w:space="0" w:color="auto"/>
            </w:tcBorders>
            <w:hideMark/>
          </w:tcPr>
          <w:p w:rsidR="00235F9E" w:rsidRPr="00AD2595" w:rsidRDefault="00235F9E" w:rsidP="00235F9E">
            <w:pPr>
              <w:rPr>
                <w:sz w:val="28"/>
                <w:szCs w:val="28"/>
              </w:rPr>
            </w:pPr>
            <w:r w:rsidRPr="00AD2595">
              <w:rPr>
                <w:sz w:val="28"/>
                <w:szCs w:val="28"/>
              </w:rPr>
              <w:t>4.</w:t>
            </w:r>
          </w:p>
        </w:tc>
        <w:tc>
          <w:tcPr>
            <w:tcW w:w="2729" w:type="dxa"/>
            <w:tcBorders>
              <w:top w:val="outset" w:sz="6" w:space="0" w:color="auto"/>
              <w:left w:val="outset" w:sz="6" w:space="0" w:color="auto"/>
              <w:bottom w:val="outset" w:sz="6" w:space="0" w:color="auto"/>
              <w:right w:val="outset" w:sz="6" w:space="0" w:color="auto"/>
            </w:tcBorders>
            <w:hideMark/>
          </w:tcPr>
          <w:p w:rsidR="00235F9E" w:rsidRPr="00AD2595" w:rsidRDefault="00235F9E" w:rsidP="00235F9E">
            <w:pPr>
              <w:rPr>
                <w:sz w:val="28"/>
                <w:szCs w:val="28"/>
              </w:rPr>
            </w:pPr>
            <w:r w:rsidRPr="00AD2595">
              <w:rPr>
                <w:sz w:val="28"/>
                <w:szCs w:val="28"/>
              </w:rPr>
              <w:t>Cita informācija</w:t>
            </w:r>
          </w:p>
        </w:tc>
        <w:tc>
          <w:tcPr>
            <w:tcW w:w="5916" w:type="dxa"/>
            <w:tcBorders>
              <w:top w:val="outset" w:sz="6" w:space="0" w:color="auto"/>
              <w:left w:val="outset" w:sz="6" w:space="0" w:color="auto"/>
              <w:bottom w:val="outset" w:sz="6" w:space="0" w:color="auto"/>
              <w:right w:val="outset" w:sz="6" w:space="0" w:color="auto"/>
            </w:tcBorders>
            <w:hideMark/>
          </w:tcPr>
          <w:p w:rsidR="00235F9E" w:rsidRPr="00AD2595" w:rsidRDefault="00235F9E" w:rsidP="00235F9E">
            <w:pPr>
              <w:pStyle w:val="tvhtml"/>
              <w:rPr>
                <w:sz w:val="28"/>
                <w:szCs w:val="28"/>
              </w:rPr>
            </w:pPr>
            <w:r w:rsidRPr="00AD2595">
              <w:rPr>
                <w:sz w:val="28"/>
                <w:szCs w:val="28"/>
              </w:rPr>
              <w:t>Nav.</w:t>
            </w:r>
          </w:p>
        </w:tc>
      </w:tr>
    </w:tbl>
    <w:p w:rsidR="00235F9E" w:rsidRPr="00AD2595" w:rsidRDefault="00235F9E" w:rsidP="00DC642B">
      <w:pPr>
        <w:pStyle w:val="ParastaisWeb"/>
        <w:spacing w:before="0" w:beforeAutospacing="0" w:after="0" w:afterAutospacing="0"/>
        <w:rPr>
          <w:i/>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47"/>
        <w:gridCol w:w="3711"/>
        <w:gridCol w:w="4943"/>
      </w:tblGrid>
      <w:tr w:rsidR="00F7304D" w:rsidRPr="00AD259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F7304D" w:rsidRPr="00AD2595" w:rsidRDefault="00F7304D" w:rsidP="006C3C8D">
            <w:pPr>
              <w:pStyle w:val="naisc"/>
              <w:spacing w:before="0" w:after="0"/>
              <w:rPr>
                <w:sz w:val="28"/>
                <w:szCs w:val="28"/>
              </w:rPr>
            </w:pPr>
            <w:r w:rsidRPr="00AD2595">
              <w:rPr>
                <w:b/>
                <w:bCs/>
                <w:sz w:val="28"/>
                <w:szCs w:val="28"/>
              </w:rPr>
              <w:t>VII. Tiesību akta projekta izpildes nodrošināšana un tās ietekme uz institūcijām</w:t>
            </w:r>
          </w:p>
        </w:tc>
      </w:tr>
      <w:tr w:rsidR="00EF0C95" w:rsidRPr="00AD2595" w:rsidTr="008D2ED7">
        <w:trPr>
          <w:trHeight w:val="763"/>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EF0C95" w:rsidRPr="00AD2595" w:rsidRDefault="00EF0C95" w:rsidP="00E56610">
            <w:pPr>
              <w:pStyle w:val="naiskr"/>
              <w:spacing w:before="0" w:after="0"/>
              <w:jc w:val="center"/>
              <w:rPr>
                <w:sz w:val="28"/>
                <w:szCs w:val="28"/>
              </w:rPr>
            </w:pPr>
            <w:r w:rsidRPr="00AD2595">
              <w:rPr>
                <w:sz w:val="28"/>
                <w:szCs w:val="28"/>
              </w:rPr>
              <w:t>1.</w:t>
            </w:r>
          </w:p>
        </w:tc>
        <w:tc>
          <w:tcPr>
            <w:tcW w:w="3685" w:type="dxa"/>
            <w:tcBorders>
              <w:top w:val="outset" w:sz="6" w:space="0" w:color="auto"/>
              <w:left w:val="outset" w:sz="6" w:space="0" w:color="auto"/>
              <w:bottom w:val="outset" w:sz="6" w:space="0" w:color="auto"/>
              <w:right w:val="outset" w:sz="6" w:space="0" w:color="auto"/>
            </w:tcBorders>
            <w:vAlign w:val="center"/>
          </w:tcPr>
          <w:p w:rsidR="00EF0C95" w:rsidRPr="00AD2595" w:rsidRDefault="00EF0C95" w:rsidP="005B5638">
            <w:pPr>
              <w:pStyle w:val="naiskr"/>
              <w:spacing w:before="0" w:after="0"/>
              <w:ind w:left="126" w:right="49"/>
              <w:rPr>
                <w:sz w:val="28"/>
                <w:szCs w:val="28"/>
              </w:rPr>
            </w:pPr>
            <w:r w:rsidRPr="00AD2595">
              <w:rPr>
                <w:sz w:val="28"/>
                <w:szCs w:val="28"/>
              </w:rPr>
              <w:t>Projekta izpildē iesaistītās institūcijas</w:t>
            </w:r>
          </w:p>
        </w:tc>
        <w:tc>
          <w:tcPr>
            <w:tcW w:w="4975" w:type="dxa"/>
            <w:tcBorders>
              <w:top w:val="outset" w:sz="6" w:space="0" w:color="auto"/>
              <w:left w:val="outset" w:sz="6" w:space="0" w:color="auto"/>
              <w:bottom w:val="outset" w:sz="6" w:space="0" w:color="auto"/>
              <w:right w:val="outset" w:sz="6" w:space="0" w:color="auto"/>
            </w:tcBorders>
          </w:tcPr>
          <w:p w:rsidR="00EF0C95" w:rsidRPr="00AD2595" w:rsidRDefault="00763F45" w:rsidP="00763F45">
            <w:pPr>
              <w:ind w:left="63"/>
              <w:jc w:val="both"/>
              <w:rPr>
                <w:sz w:val="28"/>
                <w:szCs w:val="28"/>
              </w:rPr>
            </w:pPr>
            <w:r>
              <w:rPr>
                <w:sz w:val="28"/>
                <w:szCs w:val="28"/>
              </w:rPr>
              <w:t>Likump</w:t>
            </w:r>
            <w:r w:rsidR="00EF0C95" w:rsidRPr="00AD2595">
              <w:rPr>
                <w:sz w:val="28"/>
                <w:szCs w:val="28"/>
              </w:rPr>
              <w:t xml:space="preserve">rojekta izpildi nodrošinās </w:t>
            </w:r>
            <w:r w:rsidR="00CA2DF3" w:rsidRPr="00AD2595">
              <w:rPr>
                <w:sz w:val="28"/>
                <w:szCs w:val="28"/>
              </w:rPr>
              <w:t>Valsts kultūras pieminekļu aizsardzības inspekcija</w:t>
            </w:r>
            <w:r w:rsidR="00EF0C95" w:rsidRPr="00AD2595">
              <w:rPr>
                <w:sz w:val="28"/>
                <w:szCs w:val="28"/>
              </w:rPr>
              <w:t>.</w:t>
            </w:r>
          </w:p>
        </w:tc>
      </w:tr>
      <w:tr w:rsidR="00EF0C95" w:rsidRPr="00AD2595" w:rsidTr="008D2ED7">
        <w:trPr>
          <w:trHeight w:val="819"/>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EF0C95" w:rsidRPr="00AD2595" w:rsidRDefault="00EF0C95" w:rsidP="00E56610">
            <w:pPr>
              <w:pStyle w:val="naiskr"/>
              <w:spacing w:before="0" w:after="0"/>
              <w:jc w:val="center"/>
              <w:rPr>
                <w:sz w:val="28"/>
                <w:szCs w:val="28"/>
              </w:rPr>
            </w:pPr>
            <w:r w:rsidRPr="00AD2595">
              <w:rPr>
                <w:sz w:val="28"/>
                <w:szCs w:val="28"/>
              </w:rPr>
              <w:t>2.</w:t>
            </w:r>
          </w:p>
        </w:tc>
        <w:tc>
          <w:tcPr>
            <w:tcW w:w="3685" w:type="dxa"/>
            <w:tcBorders>
              <w:top w:val="outset" w:sz="6" w:space="0" w:color="auto"/>
              <w:left w:val="outset" w:sz="6" w:space="0" w:color="auto"/>
              <w:bottom w:val="outset" w:sz="6" w:space="0" w:color="auto"/>
              <w:right w:val="outset" w:sz="6" w:space="0" w:color="auto"/>
            </w:tcBorders>
            <w:vAlign w:val="center"/>
          </w:tcPr>
          <w:p w:rsidR="00B754BF" w:rsidRPr="00AD2595" w:rsidRDefault="00B754BF" w:rsidP="00B754BF">
            <w:pPr>
              <w:ind w:left="126" w:hanging="126"/>
              <w:jc w:val="both"/>
              <w:rPr>
                <w:sz w:val="28"/>
                <w:szCs w:val="28"/>
              </w:rPr>
            </w:pPr>
            <w:r w:rsidRPr="00AD2595">
              <w:rPr>
                <w:sz w:val="28"/>
                <w:szCs w:val="28"/>
              </w:rPr>
              <w:t xml:space="preserve">  </w:t>
            </w:r>
            <w:r w:rsidR="007C04CC" w:rsidRPr="00AD2595">
              <w:rPr>
                <w:sz w:val="28"/>
                <w:szCs w:val="28"/>
              </w:rPr>
              <w:t xml:space="preserve">Projekta izpildes ietekme uz pārvaldes funkcijām un institucionālo struktūru.            </w:t>
            </w:r>
          </w:p>
          <w:p w:rsidR="00B754BF" w:rsidRPr="00AD2595" w:rsidRDefault="00B754BF" w:rsidP="00B754BF">
            <w:pPr>
              <w:ind w:left="126" w:hanging="126"/>
              <w:jc w:val="both"/>
              <w:rPr>
                <w:sz w:val="28"/>
                <w:szCs w:val="28"/>
              </w:rPr>
            </w:pPr>
          </w:p>
          <w:p w:rsidR="003C2620" w:rsidRPr="00AD2595" w:rsidRDefault="00B754BF" w:rsidP="00B754BF">
            <w:pPr>
              <w:ind w:left="126" w:hanging="126"/>
              <w:jc w:val="both"/>
              <w:rPr>
                <w:sz w:val="28"/>
                <w:szCs w:val="28"/>
              </w:rPr>
            </w:pPr>
            <w:r w:rsidRPr="00AD2595">
              <w:rPr>
                <w:sz w:val="28"/>
                <w:szCs w:val="28"/>
              </w:rPr>
              <w:t xml:space="preserve">  </w:t>
            </w:r>
            <w:r w:rsidR="007C04CC" w:rsidRPr="00AD2595">
              <w:rPr>
                <w:sz w:val="28"/>
                <w:szCs w:val="28"/>
              </w:rPr>
              <w:t>Jaunu institūciju izveide, esošu institūciju likvidācija vai reorganizācija, to ietekme uz institūcijas cilvēkresursiem.</w:t>
            </w:r>
          </w:p>
        </w:tc>
        <w:tc>
          <w:tcPr>
            <w:tcW w:w="4975" w:type="dxa"/>
            <w:tcBorders>
              <w:top w:val="outset" w:sz="6" w:space="0" w:color="auto"/>
              <w:left w:val="outset" w:sz="6" w:space="0" w:color="auto"/>
              <w:bottom w:val="outset" w:sz="6" w:space="0" w:color="auto"/>
              <w:right w:val="outset" w:sz="6" w:space="0" w:color="auto"/>
            </w:tcBorders>
          </w:tcPr>
          <w:p w:rsidR="00EF0C95" w:rsidRPr="00AD2595" w:rsidRDefault="00763F45" w:rsidP="00763F45">
            <w:pPr>
              <w:ind w:left="63"/>
              <w:jc w:val="both"/>
              <w:rPr>
                <w:sz w:val="28"/>
                <w:szCs w:val="28"/>
              </w:rPr>
            </w:pPr>
            <w:r>
              <w:rPr>
                <w:sz w:val="28"/>
                <w:szCs w:val="28"/>
              </w:rPr>
              <w:t>Likump</w:t>
            </w:r>
            <w:r w:rsidR="00EF0C95" w:rsidRPr="00AD2595">
              <w:rPr>
                <w:sz w:val="28"/>
                <w:szCs w:val="28"/>
              </w:rPr>
              <w:t xml:space="preserve">rojekta izpilde tiks nodrošināta </w:t>
            </w:r>
            <w:r w:rsidR="004B65F1" w:rsidRPr="00AD2595">
              <w:rPr>
                <w:sz w:val="28"/>
                <w:szCs w:val="28"/>
              </w:rPr>
              <w:t xml:space="preserve">Valsts kultūras pieminekļu aizsardzības inspekcijas </w:t>
            </w:r>
            <w:r w:rsidR="00EF0C95" w:rsidRPr="00AD2595">
              <w:rPr>
                <w:sz w:val="28"/>
                <w:szCs w:val="28"/>
              </w:rPr>
              <w:t>esošo funkciju ietvaros.</w:t>
            </w:r>
          </w:p>
        </w:tc>
      </w:tr>
      <w:tr w:rsidR="00EF0C95" w:rsidRPr="00AD2595" w:rsidTr="008D2ED7">
        <w:trPr>
          <w:trHeight w:val="476"/>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EF0C95" w:rsidRPr="00AD2595" w:rsidRDefault="00B754BF" w:rsidP="00E56610">
            <w:pPr>
              <w:pStyle w:val="naiskr"/>
              <w:spacing w:before="0" w:after="0"/>
              <w:jc w:val="center"/>
              <w:rPr>
                <w:sz w:val="28"/>
                <w:szCs w:val="28"/>
              </w:rPr>
            </w:pPr>
            <w:r w:rsidRPr="00AD2595">
              <w:rPr>
                <w:sz w:val="28"/>
                <w:szCs w:val="28"/>
              </w:rPr>
              <w:t>3</w:t>
            </w:r>
            <w:r w:rsidR="00EF0C95" w:rsidRPr="00AD2595">
              <w:rPr>
                <w:sz w:val="28"/>
                <w:szCs w:val="28"/>
              </w:rPr>
              <w:t>.</w:t>
            </w:r>
          </w:p>
        </w:tc>
        <w:tc>
          <w:tcPr>
            <w:tcW w:w="3685" w:type="dxa"/>
            <w:tcBorders>
              <w:top w:val="outset" w:sz="6" w:space="0" w:color="auto"/>
              <w:left w:val="outset" w:sz="6" w:space="0" w:color="auto"/>
              <w:bottom w:val="outset" w:sz="6" w:space="0" w:color="auto"/>
              <w:right w:val="outset" w:sz="6" w:space="0" w:color="auto"/>
            </w:tcBorders>
            <w:vAlign w:val="center"/>
          </w:tcPr>
          <w:p w:rsidR="00EF0C95" w:rsidRPr="00AD2595" w:rsidRDefault="00EF0C95" w:rsidP="00E56610">
            <w:pPr>
              <w:pStyle w:val="naiskr"/>
              <w:spacing w:before="0" w:after="0"/>
              <w:ind w:left="126" w:right="49"/>
              <w:jc w:val="both"/>
              <w:rPr>
                <w:sz w:val="28"/>
                <w:szCs w:val="28"/>
              </w:rPr>
            </w:pPr>
            <w:r w:rsidRPr="00AD2595">
              <w:rPr>
                <w:sz w:val="28"/>
                <w:szCs w:val="28"/>
              </w:rPr>
              <w:t>Cita informācija</w:t>
            </w:r>
          </w:p>
        </w:tc>
        <w:tc>
          <w:tcPr>
            <w:tcW w:w="4975" w:type="dxa"/>
            <w:tcBorders>
              <w:top w:val="outset" w:sz="6" w:space="0" w:color="auto"/>
              <w:left w:val="outset" w:sz="6" w:space="0" w:color="auto"/>
              <w:bottom w:val="outset" w:sz="6" w:space="0" w:color="auto"/>
              <w:right w:val="outset" w:sz="6" w:space="0" w:color="auto"/>
            </w:tcBorders>
          </w:tcPr>
          <w:p w:rsidR="00EF0C95" w:rsidRPr="00AD2595" w:rsidRDefault="00EF0C95" w:rsidP="00B754BF">
            <w:pPr>
              <w:ind w:left="63"/>
              <w:rPr>
                <w:sz w:val="28"/>
                <w:szCs w:val="28"/>
              </w:rPr>
            </w:pPr>
            <w:r w:rsidRPr="00AD2595">
              <w:rPr>
                <w:sz w:val="28"/>
                <w:szCs w:val="28"/>
              </w:rPr>
              <w:t>Nav</w:t>
            </w:r>
          </w:p>
        </w:tc>
      </w:tr>
    </w:tbl>
    <w:p w:rsidR="00F7304D" w:rsidRDefault="00F7304D" w:rsidP="00B035F6">
      <w:pPr>
        <w:pStyle w:val="naisf"/>
        <w:spacing w:before="0" w:after="0"/>
        <w:rPr>
          <w:sz w:val="28"/>
          <w:szCs w:val="28"/>
        </w:rPr>
      </w:pPr>
      <w:r w:rsidRPr="00AD2595">
        <w:rPr>
          <w:sz w:val="28"/>
          <w:szCs w:val="28"/>
        </w:rPr>
        <w:t> </w:t>
      </w:r>
    </w:p>
    <w:p w:rsidR="005717FB" w:rsidRPr="00AD2595" w:rsidRDefault="005717FB" w:rsidP="005717FB">
      <w:pPr>
        <w:tabs>
          <w:tab w:val="right" w:pos="9072"/>
        </w:tabs>
        <w:jc w:val="both"/>
        <w:rPr>
          <w:bCs/>
          <w:sz w:val="28"/>
          <w:szCs w:val="28"/>
        </w:rPr>
      </w:pPr>
      <w:r w:rsidRPr="00AD2595">
        <w:rPr>
          <w:bCs/>
          <w:sz w:val="28"/>
          <w:szCs w:val="28"/>
        </w:rPr>
        <w:t>Kultūras ministr</w:t>
      </w:r>
      <w:r w:rsidR="000D4B2F" w:rsidRPr="00AD2595">
        <w:rPr>
          <w:bCs/>
          <w:sz w:val="28"/>
          <w:szCs w:val="28"/>
        </w:rPr>
        <w:t>e</w:t>
      </w:r>
      <w:r w:rsidRPr="00AD2595">
        <w:rPr>
          <w:bCs/>
          <w:sz w:val="28"/>
          <w:szCs w:val="28"/>
        </w:rPr>
        <w:tab/>
      </w:r>
      <w:r w:rsidR="000D4B2F" w:rsidRPr="00AD2595">
        <w:rPr>
          <w:bCs/>
          <w:sz w:val="28"/>
          <w:szCs w:val="28"/>
        </w:rPr>
        <w:t>D.Melbārde</w:t>
      </w:r>
    </w:p>
    <w:p w:rsidR="008A3583" w:rsidRPr="00AD2595" w:rsidRDefault="008A3583" w:rsidP="000D50D8">
      <w:pPr>
        <w:ind w:firstLine="142"/>
        <w:rPr>
          <w:sz w:val="28"/>
          <w:szCs w:val="28"/>
        </w:rPr>
      </w:pPr>
    </w:p>
    <w:p w:rsidR="007C251F" w:rsidRPr="00AD2595" w:rsidRDefault="003F2F4D" w:rsidP="00D434FC">
      <w:pPr>
        <w:jc w:val="both"/>
        <w:rPr>
          <w:sz w:val="28"/>
          <w:szCs w:val="28"/>
        </w:rPr>
      </w:pPr>
      <w:r w:rsidRPr="00AD2595">
        <w:rPr>
          <w:sz w:val="28"/>
          <w:szCs w:val="28"/>
        </w:rPr>
        <w:t>Vīza: Valsts sekretār</w:t>
      </w:r>
      <w:r w:rsidR="002941AD">
        <w:rPr>
          <w:sz w:val="28"/>
          <w:szCs w:val="28"/>
        </w:rPr>
        <w:t>s</w:t>
      </w:r>
      <w:r w:rsidR="002941AD">
        <w:rPr>
          <w:sz w:val="28"/>
          <w:szCs w:val="28"/>
        </w:rPr>
        <w:tab/>
      </w:r>
      <w:r w:rsidR="002941AD">
        <w:rPr>
          <w:sz w:val="28"/>
          <w:szCs w:val="28"/>
        </w:rPr>
        <w:tab/>
      </w:r>
      <w:r w:rsidR="000D50D8" w:rsidRPr="00AD2595">
        <w:rPr>
          <w:sz w:val="28"/>
          <w:szCs w:val="28"/>
        </w:rPr>
        <w:tab/>
      </w:r>
      <w:r w:rsidR="000D50D8" w:rsidRPr="00AD2595">
        <w:rPr>
          <w:sz w:val="28"/>
          <w:szCs w:val="28"/>
        </w:rPr>
        <w:tab/>
      </w:r>
      <w:r w:rsidR="000D50D8" w:rsidRPr="00AD2595">
        <w:rPr>
          <w:sz w:val="28"/>
          <w:szCs w:val="28"/>
        </w:rPr>
        <w:tab/>
      </w:r>
      <w:r w:rsidR="000D50D8" w:rsidRPr="00AD2595">
        <w:rPr>
          <w:sz w:val="28"/>
          <w:szCs w:val="28"/>
        </w:rPr>
        <w:tab/>
      </w:r>
      <w:r w:rsidR="00D434FC" w:rsidRPr="00AD2595">
        <w:rPr>
          <w:sz w:val="28"/>
          <w:szCs w:val="28"/>
        </w:rPr>
        <w:tab/>
        <w:t xml:space="preserve">      </w:t>
      </w:r>
      <w:r w:rsidR="002941AD">
        <w:rPr>
          <w:sz w:val="28"/>
          <w:szCs w:val="28"/>
        </w:rPr>
        <w:t>S.Voldiņš</w:t>
      </w:r>
    </w:p>
    <w:p w:rsidR="002941AD" w:rsidRDefault="002941AD" w:rsidP="000D50D8"/>
    <w:p w:rsidR="008D2ED7" w:rsidRDefault="008D2ED7" w:rsidP="000D50D8"/>
    <w:p w:rsidR="00B754BF" w:rsidRPr="008D2ED7" w:rsidRDefault="00BA21F8" w:rsidP="000D50D8">
      <w:pPr>
        <w:rPr>
          <w:sz w:val="22"/>
          <w:szCs w:val="22"/>
        </w:rPr>
      </w:pPr>
      <w:r w:rsidRPr="008D2ED7">
        <w:rPr>
          <w:sz w:val="22"/>
          <w:szCs w:val="22"/>
        </w:rPr>
        <w:t>201</w:t>
      </w:r>
      <w:r w:rsidR="00763F45" w:rsidRPr="008D2ED7">
        <w:rPr>
          <w:sz w:val="22"/>
          <w:szCs w:val="22"/>
        </w:rPr>
        <w:t>5</w:t>
      </w:r>
      <w:r w:rsidRPr="008D2ED7">
        <w:rPr>
          <w:sz w:val="22"/>
          <w:szCs w:val="22"/>
        </w:rPr>
        <w:t>.</w:t>
      </w:r>
      <w:r w:rsidR="000E61BE" w:rsidRPr="008D2ED7">
        <w:rPr>
          <w:sz w:val="22"/>
          <w:szCs w:val="22"/>
        </w:rPr>
        <w:t>09</w:t>
      </w:r>
      <w:r w:rsidR="00763F45" w:rsidRPr="008D2ED7">
        <w:rPr>
          <w:sz w:val="22"/>
          <w:szCs w:val="22"/>
        </w:rPr>
        <w:t>.</w:t>
      </w:r>
      <w:r w:rsidR="00BF0266" w:rsidRPr="008D2ED7">
        <w:rPr>
          <w:sz w:val="22"/>
          <w:szCs w:val="22"/>
        </w:rPr>
        <w:t>1</w:t>
      </w:r>
      <w:r w:rsidR="000E61BE" w:rsidRPr="008D2ED7">
        <w:rPr>
          <w:sz w:val="22"/>
          <w:szCs w:val="22"/>
        </w:rPr>
        <w:t>1</w:t>
      </w:r>
      <w:r w:rsidRPr="008D2ED7">
        <w:rPr>
          <w:sz w:val="22"/>
          <w:szCs w:val="22"/>
        </w:rPr>
        <w:t>. 12:24</w:t>
      </w:r>
    </w:p>
    <w:p w:rsidR="000D50D8" w:rsidRPr="008D2ED7" w:rsidRDefault="002941AD" w:rsidP="000D50D8">
      <w:pPr>
        <w:rPr>
          <w:sz w:val="22"/>
          <w:szCs w:val="22"/>
        </w:rPr>
      </w:pPr>
      <w:r w:rsidRPr="008D2ED7">
        <w:rPr>
          <w:sz w:val="22"/>
          <w:szCs w:val="22"/>
        </w:rPr>
        <w:t>2</w:t>
      </w:r>
      <w:r w:rsidR="00B03185" w:rsidRPr="008D2ED7">
        <w:rPr>
          <w:sz w:val="22"/>
          <w:szCs w:val="22"/>
        </w:rPr>
        <w:t>231</w:t>
      </w:r>
    </w:p>
    <w:p w:rsidR="000D50D8" w:rsidRPr="008D2ED7" w:rsidRDefault="000D4B2F" w:rsidP="000D50D8">
      <w:pPr>
        <w:pStyle w:val="Virsraksts3"/>
        <w:jc w:val="left"/>
        <w:rPr>
          <w:sz w:val="22"/>
          <w:szCs w:val="22"/>
        </w:rPr>
      </w:pPr>
      <w:bookmarkStart w:id="1" w:name="OLE_LINK1"/>
      <w:bookmarkStart w:id="2" w:name="OLE_LINK2"/>
      <w:bookmarkStart w:id="3" w:name="OLE_LINK10"/>
      <w:bookmarkStart w:id="4" w:name="OLE_LINK11"/>
      <w:bookmarkStart w:id="5" w:name="OLE_LINK13"/>
      <w:bookmarkStart w:id="6" w:name="OLE_LINK20"/>
      <w:r w:rsidRPr="008D2ED7">
        <w:rPr>
          <w:sz w:val="22"/>
          <w:szCs w:val="22"/>
        </w:rPr>
        <w:t>V.Mačiņa</w:t>
      </w:r>
    </w:p>
    <w:p w:rsidR="007438DE" w:rsidRPr="008D2ED7" w:rsidRDefault="00BA21F8" w:rsidP="007438DE">
      <w:pPr>
        <w:pStyle w:val="Galvene"/>
        <w:rPr>
          <w:sz w:val="22"/>
          <w:szCs w:val="22"/>
        </w:rPr>
      </w:pPr>
      <w:bookmarkStart w:id="7" w:name="OLE_LINK14"/>
      <w:bookmarkStart w:id="8" w:name="OLE_LINK15"/>
      <w:bookmarkEnd w:id="1"/>
      <w:bookmarkEnd w:id="2"/>
      <w:r w:rsidRPr="008D2ED7">
        <w:rPr>
          <w:sz w:val="22"/>
          <w:szCs w:val="22"/>
        </w:rPr>
        <w:t>Tālrunis 67228808</w:t>
      </w:r>
      <w:r w:rsidR="007438DE" w:rsidRPr="008D2ED7">
        <w:rPr>
          <w:sz w:val="22"/>
          <w:szCs w:val="22"/>
        </w:rPr>
        <w:t xml:space="preserve">, </w:t>
      </w:r>
      <w:r w:rsidRPr="008D2ED7">
        <w:rPr>
          <w:sz w:val="22"/>
          <w:szCs w:val="22"/>
        </w:rPr>
        <w:t>fakss 67228808</w:t>
      </w:r>
      <w:bookmarkEnd w:id="7"/>
      <w:bookmarkEnd w:id="8"/>
      <w:r w:rsidR="007438DE" w:rsidRPr="008D2ED7">
        <w:rPr>
          <w:sz w:val="22"/>
          <w:szCs w:val="22"/>
        </w:rPr>
        <w:t>,</w:t>
      </w:r>
    </w:p>
    <w:p w:rsidR="003F2F4D" w:rsidRPr="008D2ED7" w:rsidRDefault="003C66F6" w:rsidP="007438DE">
      <w:pPr>
        <w:pStyle w:val="Galvene"/>
        <w:rPr>
          <w:sz w:val="22"/>
          <w:szCs w:val="22"/>
        </w:rPr>
      </w:pPr>
      <w:hyperlink r:id="rId10" w:history="1">
        <w:r w:rsidR="00222309" w:rsidRPr="008D2ED7">
          <w:rPr>
            <w:rStyle w:val="Hipersaite"/>
            <w:sz w:val="22"/>
            <w:szCs w:val="22"/>
          </w:rPr>
          <w:t>Vivita.Macina@mantojums.lv</w:t>
        </w:r>
      </w:hyperlink>
      <w:r w:rsidR="00222309" w:rsidRPr="008D2ED7">
        <w:rPr>
          <w:sz w:val="22"/>
          <w:szCs w:val="22"/>
        </w:rPr>
        <w:t xml:space="preserve"> </w:t>
      </w:r>
      <w:bookmarkEnd w:id="3"/>
      <w:bookmarkEnd w:id="4"/>
      <w:bookmarkEnd w:id="5"/>
      <w:bookmarkEnd w:id="6"/>
    </w:p>
    <w:sectPr w:rsidR="003F2F4D" w:rsidRPr="008D2ED7" w:rsidSect="0012335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3FD" w:rsidRDefault="004A63FD" w:rsidP="004644F2">
      <w:r>
        <w:separator/>
      </w:r>
    </w:p>
  </w:endnote>
  <w:endnote w:type="continuationSeparator" w:id="0">
    <w:p w:rsidR="004A63FD" w:rsidRDefault="004A63FD" w:rsidP="00464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3FD" w:rsidRPr="008D2ED7" w:rsidRDefault="008D2ED7" w:rsidP="00B754BF">
    <w:pPr>
      <w:jc w:val="both"/>
      <w:rPr>
        <w:sz w:val="22"/>
        <w:szCs w:val="22"/>
      </w:rPr>
    </w:pPr>
    <w:bookmarkStart w:id="9" w:name="OLE_LINK3"/>
    <w:bookmarkStart w:id="10" w:name="OLE_LINK4"/>
    <w:bookmarkStart w:id="11" w:name="OLE_LINK9"/>
    <w:bookmarkStart w:id="12" w:name="OLE_LINK12"/>
    <w:bookmarkStart w:id="13" w:name="OLE_LINK18"/>
    <w:bookmarkStart w:id="14" w:name="OLE_LINK19"/>
    <w:r w:rsidRPr="008D2ED7">
      <w:rPr>
        <w:sz w:val="22"/>
        <w:szCs w:val="22"/>
      </w:rPr>
      <w:t>KMAnot_15</w:t>
    </w:r>
    <w:r w:rsidR="004A63FD" w:rsidRPr="008D2ED7">
      <w:rPr>
        <w:sz w:val="22"/>
        <w:szCs w:val="22"/>
      </w:rPr>
      <w:t>1015_</w:t>
    </w:r>
    <w:bookmarkEnd w:id="9"/>
    <w:bookmarkEnd w:id="10"/>
    <w:bookmarkEnd w:id="11"/>
    <w:bookmarkEnd w:id="12"/>
    <w:r w:rsidR="004A63FD" w:rsidRPr="008D2ED7">
      <w:rPr>
        <w:sz w:val="22"/>
        <w:szCs w:val="22"/>
      </w:rPr>
      <w:t>nodeva</w:t>
    </w:r>
    <w:bookmarkEnd w:id="13"/>
    <w:bookmarkEnd w:id="14"/>
    <w:r w:rsidR="004A63FD" w:rsidRPr="008D2ED7">
      <w:rPr>
        <w:sz w:val="22"/>
        <w:szCs w:val="22"/>
      </w:rPr>
      <w:t xml:space="preserve">; </w:t>
    </w:r>
    <w:bookmarkStart w:id="15" w:name="OLE_LINK5"/>
    <w:bookmarkStart w:id="16" w:name="OLE_LINK6"/>
    <w:r w:rsidR="004A63FD" w:rsidRPr="008D2ED7">
      <w:rPr>
        <w:sz w:val="22"/>
        <w:szCs w:val="22"/>
      </w:rPr>
      <w:t>Likumprojekta „</w:t>
    </w:r>
    <w:bookmarkStart w:id="17" w:name="OLE_LINK16"/>
    <w:bookmarkStart w:id="18" w:name="OLE_LINK17"/>
    <w:r w:rsidR="004A63FD" w:rsidRPr="008D2ED7">
      <w:rPr>
        <w:sz w:val="22"/>
        <w:szCs w:val="22"/>
      </w:rPr>
      <w:t>Grozījums likumā „Par nodokļiem un nodevām”</w:t>
    </w:r>
    <w:bookmarkEnd w:id="17"/>
    <w:bookmarkEnd w:id="18"/>
    <w:r w:rsidR="004A63FD" w:rsidRPr="008D2ED7">
      <w:rPr>
        <w:sz w:val="22"/>
        <w:szCs w:val="22"/>
      </w:rPr>
      <w:t>”</w:t>
    </w:r>
    <w:bookmarkEnd w:id="15"/>
    <w:bookmarkEnd w:id="16"/>
    <w:r w:rsidR="004A63FD" w:rsidRPr="008D2ED7">
      <w:rPr>
        <w:sz w:val="22"/>
        <w:szCs w:val="22"/>
      </w:rPr>
      <w:t xml:space="preserve"> </w:t>
    </w:r>
    <w:bookmarkStart w:id="19" w:name="OLE_LINK7"/>
    <w:bookmarkStart w:id="20" w:name="OLE_LINK8"/>
    <w:bookmarkStart w:id="21" w:name="_Hlk401047156"/>
    <w:r w:rsidR="004A63FD" w:rsidRPr="008D2ED7">
      <w:rPr>
        <w:bCs/>
        <w:sz w:val="22"/>
        <w:szCs w:val="22"/>
      </w:rPr>
      <w:t>sākotnējās ietekmes novērtējuma ziņojums (anotācija)</w:t>
    </w:r>
    <w:bookmarkEnd w:id="19"/>
    <w:bookmarkEnd w:id="20"/>
    <w:bookmarkEnd w:id="2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3FD" w:rsidRPr="008D2ED7" w:rsidRDefault="008D2ED7" w:rsidP="005249A9">
    <w:pPr>
      <w:jc w:val="both"/>
      <w:rPr>
        <w:sz w:val="22"/>
        <w:szCs w:val="22"/>
      </w:rPr>
    </w:pPr>
    <w:r w:rsidRPr="008D2ED7">
      <w:rPr>
        <w:sz w:val="22"/>
        <w:szCs w:val="22"/>
      </w:rPr>
      <w:t>KMAnot_15</w:t>
    </w:r>
    <w:r w:rsidR="004A63FD" w:rsidRPr="008D2ED7">
      <w:rPr>
        <w:sz w:val="22"/>
        <w:szCs w:val="22"/>
      </w:rPr>
      <w:t xml:space="preserve">1015_nodeva; Likumprojekta „Grozījums likumā „Par nodokļiem un nodevām”” </w:t>
    </w:r>
    <w:r w:rsidR="004A63FD" w:rsidRPr="008D2ED7">
      <w:rPr>
        <w:bCs/>
        <w:sz w:val="22"/>
        <w:szCs w:val="22"/>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3FD" w:rsidRDefault="004A63FD" w:rsidP="004644F2">
      <w:r>
        <w:separator/>
      </w:r>
    </w:p>
  </w:footnote>
  <w:footnote w:type="continuationSeparator" w:id="0">
    <w:p w:rsidR="004A63FD" w:rsidRDefault="004A63FD" w:rsidP="00464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3FD" w:rsidRPr="004644F2" w:rsidRDefault="003C66F6">
    <w:pPr>
      <w:pStyle w:val="Galvene"/>
      <w:jc w:val="center"/>
      <w:rPr>
        <w:sz w:val="22"/>
        <w:szCs w:val="22"/>
      </w:rPr>
    </w:pPr>
    <w:r w:rsidRPr="004644F2">
      <w:rPr>
        <w:sz w:val="22"/>
        <w:szCs w:val="22"/>
      </w:rPr>
      <w:fldChar w:fldCharType="begin"/>
    </w:r>
    <w:r w:rsidR="004A63FD" w:rsidRPr="004644F2">
      <w:rPr>
        <w:sz w:val="22"/>
        <w:szCs w:val="22"/>
      </w:rPr>
      <w:instrText xml:space="preserve"> PAGE   \* MERGEFORMAT </w:instrText>
    </w:r>
    <w:r w:rsidRPr="004644F2">
      <w:rPr>
        <w:sz w:val="22"/>
        <w:szCs w:val="22"/>
      </w:rPr>
      <w:fldChar w:fldCharType="separate"/>
    </w:r>
    <w:r w:rsidR="004533B7">
      <w:rPr>
        <w:noProof/>
        <w:sz w:val="22"/>
        <w:szCs w:val="22"/>
      </w:rPr>
      <w:t>11</w:t>
    </w:r>
    <w:r w:rsidRPr="004644F2">
      <w:rPr>
        <w:sz w:val="22"/>
        <w:szCs w:val="22"/>
      </w:rPr>
      <w:fldChar w:fldCharType="end"/>
    </w:r>
  </w:p>
  <w:p w:rsidR="004A63FD" w:rsidRDefault="004A63FD">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85C6E"/>
    <w:multiLevelType w:val="hybridMultilevel"/>
    <w:tmpl w:val="DC404740"/>
    <w:lvl w:ilvl="0" w:tplc="139A75BE">
      <w:start w:val="1"/>
      <w:numFmt w:val="decimal"/>
      <w:lvlText w:val="%1)"/>
      <w:lvlJc w:val="left"/>
      <w:pPr>
        <w:ind w:left="486" w:hanging="360"/>
      </w:pPr>
      <w:rPr>
        <w:rFonts w:hint="default"/>
      </w:rPr>
    </w:lvl>
    <w:lvl w:ilvl="1" w:tplc="CE901E46">
      <w:start w:val="1"/>
      <w:numFmt w:val="decimal"/>
      <w:lvlText w:val="%2."/>
      <w:lvlJc w:val="left"/>
      <w:pPr>
        <w:ind w:left="1206" w:hanging="360"/>
      </w:pPr>
      <w:rPr>
        <w:rFonts w:hint="default"/>
      </w:r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1">
    <w:nsid w:val="45AE5EDF"/>
    <w:multiLevelType w:val="hybridMultilevel"/>
    <w:tmpl w:val="ECFE5910"/>
    <w:lvl w:ilvl="0" w:tplc="33E2B514">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69510BE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AA054AB"/>
    <w:multiLevelType w:val="hybridMultilevel"/>
    <w:tmpl w:val="C3FE58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D0E64D4"/>
    <w:multiLevelType w:val="hybridMultilevel"/>
    <w:tmpl w:val="E2AC63F0"/>
    <w:lvl w:ilvl="0" w:tplc="4FBEB06E">
      <w:start w:val="1"/>
      <w:numFmt w:val="decimal"/>
      <w:lvlText w:val="%1."/>
      <w:lvlJc w:val="left"/>
      <w:pPr>
        <w:ind w:left="844" w:hanging="360"/>
      </w:pPr>
      <w:rPr>
        <w:rFonts w:hint="default"/>
      </w:rPr>
    </w:lvl>
    <w:lvl w:ilvl="1" w:tplc="04260019" w:tentative="1">
      <w:start w:val="1"/>
      <w:numFmt w:val="lowerLetter"/>
      <w:lvlText w:val="%2."/>
      <w:lvlJc w:val="left"/>
      <w:pPr>
        <w:ind w:left="1564" w:hanging="360"/>
      </w:pPr>
    </w:lvl>
    <w:lvl w:ilvl="2" w:tplc="0426001B" w:tentative="1">
      <w:start w:val="1"/>
      <w:numFmt w:val="lowerRoman"/>
      <w:lvlText w:val="%3."/>
      <w:lvlJc w:val="right"/>
      <w:pPr>
        <w:ind w:left="2284" w:hanging="180"/>
      </w:pPr>
    </w:lvl>
    <w:lvl w:ilvl="3" w:tplc="0426000F" w:tentative="1">
      <w:start w:val="1"/>
      <w:numFmt w:val="decimal"/>
      <w:lvlText w:val="%4."/>
      <w:lvlJc w:val="left"/>
      <w:pPr>
        <w:ind w:left="3004" w:hanging="360"/>
      </w:pPr>
    </w:lvl>
    <w:lvl w:ilvl="4" w:tplc="04260019" w:tentative="1">
      <w:start w:val="1"/>
      <w:numFmt w:val="lowerLetter"/>
      <w:lvlText w:val="%5."/>
      <w:lvlJc w:val="left"/>
      <w:pPr>
        <w:ind w:left="3724" w:hanging="360"/>
      </w:pPr>
    </w:lvl>
    <w:lvl w:ilvl="5" w:tplc="0426001B" w:tentative="1">
      <w:start w:val="1"/>
      <w:numFmt w:val="lowerRoman"/>
      <w:lvlText w:val="%6."/>
      <w:lvlJc w:val="right"/>
      <w:pPr>
        <w:ind w:left="4444" w:hanging="180"/>
      </w:pPr>
    </w:lvl>
    <w:lvl w:ilvl="6" w:tplc="0426000F" w:tentative="1">
      <w:start w:val="1"/>
      <w:numFmt w:val="decimal"/>
      <w:lvlText w:val="%7."/>
      <w:lvlJc w:val="left"/>
      <w:pPr>
        <w:ind w:left="5164" w:hanging="360"/>
      </w:pPr>
    </w:lvl>
    <w:lvl w:ilvl="7" w:tplc="04260019" w:tentative="1">
      <w:start w:val="1"/>
      <w:numFmt w:val="lowerLetter"/>
      <w:lvlText w:val="%8."/>
      <w:lvlJc w:val="left"/>
      <w:pPr>
        <w:ind w:left="5884" w:hanging="360"/>
      </w:pPr>
    </w:lvl>
    <w:lvl w:ilvl="8" w:tplc="0426001B" w:tentative="1">
      <w:start w:val="1"/>
      <w:numFmt w:val="lowerRoman"/>
      <w:lvlText w:val="%9."/>
      <w:lvlJc w:val="right"/>
      <w:pPr>
        <w:ind w:left="6604" w:hanging="180"/>
      </w:pPr>
    </w:lvl>
  </w:abstractNum>
  <w:abstractNum w:abstractNumId="5">
    <w:nsid w:val="7DBC5FC5"/>
    <w:multiLevelType w:val="hybridMultilevel"/>
    <w:tmpl w:val="B192D0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7304D"/>
    <w:rsid w:val="00002086"/>
    <w:rsid w:val="00002209"/>
    <w:rsid w:val="000048F2"/>
    <w:rsid w:val="00004F5B"/>
    <w:rsid w:val="0000534B"/>
    <w:rsid w:val="00006ECD"/>
    <w:rsid w:val="00010352"/>
    <w:rsid w:val="0001109E"/>
    <w:rsid w:val="00011867"/>
    <w:rsid w:val="00011A10"/>
    <w:rsid w:val="00011DB2"/>
    <w:rsid w:val="00014F09"/>
    <w:rsid w:val="00015FEC"/>
    <w:rsid w:val="000162EF"/>
    <w:rsid w:val="00016440"/>
    <w:rsid w:val="00017425"/>
    <w:rsid w:val="00021232"/>
    <w:rsid w:val="00021504"/>
    <w:rsid w:val="00023E6C"/>
    <w:rsid w:val="00024D2B"/>
    <w:rsid w:val="000254EF"/>
    <w:rsid w:val="00026003"/>
    <w:rsid w:val="00030129"/>
    <w:rsid w:val="00030F76"/>
    <w:rsid w:val="00032C90"/>
    <w:rsid w:val="00033120"/>
    <w:rsid w:val="0003342F"/>
    <w:rsid w:val="00034FE0"/>
    <w:rsid w:val="00036E53"/>
    <w:rsid w:val="00045CCB"/>
    <w:rsid w:val="00050307"/>
    <w:rsid w:val="000507AD"/>
    <w:rsid w:val="00052EE5"/>
    <w:rsid w:val="00053D5C"/>
    <w:rsid w:val="00053F7A"/>
    <w:rsid w:val="00054603"/>
    <w:rsid w:val="00055D19"/>
    <w:rsid w:val="00057C9B"/>
    <w:rsid w:val="00057DAE"/>
    <w:rsid w:val="00060691"/>
    <w:rsid w:val="00062903"/>
    <w:rsid w:val="000632EB"/>
    <w:rsid w:val="00064006"/>
    <w:rsid w:val="000648B9"/>
    <w:rsid w:val="00064CC9"/>
    <w:rsid w:val="000650E1"/>
    <w:rsid w:val="000653FB"/>
    <w:rsid w:val="00065EBE"/>
    <w:rsid w:val="00066298"/>
    <w:rsid w:val="00067028"/>
    <w:rsid w:val="000676DF"/>
    <w:rsid w:val="00067B3E"/>
    <w:rsid w:val="00067EC3"/>
    <w:rsid w:val="00070198"/>
    <w:rsid w:val="00070918"/>
    <w:rsid w:val="00071180"/>
    <w:rsid w:val="00071545"/>
    <w:rsid w:val="00071553"/>
    <w:rsid w:val="00071C78"/>
    <w:rsid w:val="00072994"/>
    <w:rsid w:val="0007342B"/>
    <w:rsid w:val="00073EBB"/>
    <w:rsid w:val="0007657A"/>
    <w:rsid w:val="00076E1E"/>
    <w:rsid w:val="000771DC"/>
    <w:rsid w:val="00081B51"/>
    <w:rsid w:val="00081E9A"/>
    <w:rsid w:val="000859C9"/>
    <w:rsid w:val="0008700E"/>
    <w:rsid w:val="0008705D"/>
    <w:rsid w:val="00090463"/>
    <w:rsid w:val="000904A6"/>
    <w:rsid w:val="000907B7"/>
    <w:rsid w:val="00092238"/>
    <w:rsid w:val="0009242B"/>
    <w:rsid w:val="00095586"/>
    <w:rsid w:val="00096DEA"/>
    <w:rsid w:val="00097460"/>
    <w:rsid w:val="000A5BFA"/>
    <w:rsid w:val="000A684E"/>
    <w:rsid w:val="000A6CAD"/>
    <w:rsid w:val="000A75DE"/>
    <w:rsid w:val="000B075C"/>
    <w:rsid w:val="000B0F6C"/>
    <w:rsid w:val="000B16FC"/>
    <w:rsid w:val="000B20B4"/>
    <w:rsid w:val="000B30E0"/>
    <w:rsid w:val="000B3BAD"/>
    <w:rsid w:val="000B4193"/>
    <w:rsid w:val="000B5C97"/>
    <w:rsid w:val="000B76A2"/>
    <w:rsid w:val="000B7D64"/>
    <w:rsid w:val="000C045C"/>
    <w:rsid w:val="000C0A12"/>
    <w:rsid w:val="000C259F"/>
    <w:rsid w:val="000C2C49"/>
    <w:rsid w:val="000C2EB5"/>
    <w:rsid w:val="000C2F6F"/>
    <w:rsid w:val="000C55DF"/>
    <w:rsid w:val="000C6A6B"/>
    <w:rsid w:val="000D0930"/>
    <w:rsid w:val="000D0BF9"/>
    <w:rsid w:val="000D1EF1"/>
    <w:rsid w:val="000D236D"/>
    <w:rsid w:val="000D2882"/>
    <w:rsid w:val="000D49F2"/>
    <w:rsid w:val="000D4B2F"/>
    <w:rsid w:val="000D50D8"/>
    <w:rsid w:val="000E0213"/>
    <w:rsid w:val="000E0276"/>
    <w:rsid w:val="000E0D3F"/>
    <w:rsid w:val="000E4C62"/>
    <w:rsid w:val="000E61BE"/>
    <w:rsid w:val="000E61D2"/>
    <w:rsid w:val="000E78C8"/>
    <w:rsid w:val="000E7CFE"/>
    <w:rsid w:val="000F1D6B"/>
    <w:rsid w:val="000F2576"/>
    <w:rsid w:val="000F26F6"/>
    <w:rsid w:val="000F31E4"/>
    <w:rsid w:val="000F352D"/>
    <w:rsid w:val="000F46AC"/>
    <w:rsid w:val="000F50FE"/>
    <w:rsid w:val="00100A2B"/>
    <w:rsid w:val="001043E8"/>
    <w:rsid w:val="00106128"/>
    <w:rsid w:val="001074D5"/>
    <w:rsid w:val="00107585"/>
    <w:rsid w:val="0011014E"/>
    <w:rsid w:val="00110C95"/>
    <w:rsid w:val="00110C98"/>
    <w:rsid w:val="00111662"/>
    <w:rsid w:val="00113C58"/>
    <w:rsid w:val="00113C7E"/>
    <w:rsid w:val="00115180"/>
    <w:rsid w:val="001153ED"/>
    <w:rsid w:val="00115A45"/>
    <w:rsid w:val="00116550"/>
    <w:rsid w:val="00116D71"/>
    <w:rsid w:val="0011738F"/>
    <w:rsid w:val="00120308"/>
    <w:rsid w:val="0012047C"/>
    <w:rsid w:val="0012081F"/>
    <w:rsid w:val="00121624"/>
    <w:rsid w:val="001232B2"/>
    <w:rsid w:val="00123350"/>
    <w:rsid w:val="00125F33"/>
    <w:rsid w:val="001266D8"/>
    <w:rsid w:val="00130031"/>
    <w:rsid w:val="00130C58"/>
    <w:rsid w:val="0013198A"/>
    <w:rsid w:val="00132276"/>
    <w:rsid w:val="0013267D"/>
    <w:rsid w:val="00132B03"/>
    <w:rsid w:val="00136365"/>
    <w:rsid w:val="0013657A"/>
    <w:rsid w:val="00136B6E"/>
    <w:rsid w:val="00137A51"/>
    <w:rsid w:val="001408EE"/>
    <w:rsid w:val="0014222D"/>
    <w:rsid w:val="00142F4F"/>
    <w:rsid w:val="00143541"/>
    <w:rsid w:val="00145DFA"/>
    <w:rsid w:val="001507AF"/>
    <w:rsid w:val="00152A81"/>
    <w:rsid w:val="001561EB"/>
    <w:rsid w:val="00156654"/>
    <w:rsid w:val="00157293"/>
    <w:rsid w:val="00157C16"/>
    <w:rsid w:val="00160009"/>
    <w:rsid w:val="001628AF"/>
    <w:rsid w:val="001631D5"/>
    <w:rsid w:val="0016347D"/>
    <w:rsid w:val="00164029"/>
    <w:rsid w:val="00164E83"/>
    <w:rsid w:val="0016597F"/>
    <w:rsid w:val="00165E0A"/>
    <w:rsid w:val="00166DF0"/>
    <w:rsid w:val="00170C04"/>
    <w:rsid w:val="00173B85"/>
    <w:rsid w:val="001740C3"/>
    <w:rsid w:val="0017559E"/>
    <w:rsid w:val="00177884"/>
    <w:rsid w:val="00181D48"/>
    <w:rsid w:val="00183930"/>
    <w:rsid w:val="00185F0D"/>
    <w:rsid w:val="0018736A"/>
    <w:rsid w:val="00187404"/>
    <w:rsid w:val="00187A76"/>
    <w:rsid w:val="00187CFE"/>
    <w:rsid w:val="001939B0"/>
    <w:rsid w:val="0019421B"/>
    <w:rsid w:val="00194B43"/>
    <w:rsid w:val="00195AA3"/>
    <w:rsid w:val="00195DB8"/>
    <w:rsid w:val="00196B79"/>
    <w:rsid w:val="00196F2B"/>
    <w:rsid w:val="001A006E"/>
    <w:rsid w:val="001A196B"/>
    <w:rsid w:val="001A1FEA"/>
    <w:rsid w:val="001A42BD"/>
    <w:rsid w:val="001A5063"/>
    <w:rsid w:val="001A64E0"/>
    <w:rsid w:val="001B1A02"/>
    <w:rsid w:val="001B2A73"/>
    <w:rsid w:val="001B2ABB"/>
    <w:rsid w:val="001B3D7C"/>
    <w:rsid w:val="001B5D99"/>
    <w:rsid w:val="001B7129"/>
    <w:rsid w:val="001C170E"/>
    <w:rsid w:val="001C3794"/>
    <w:rsid w:val="001C4646"/>
    <w:rsid w:val="001C71D1"/>
    <w:rsid w:val="001D0B44"/>
    <w:rsid w:val="001D3CA9"/>
    <w:rsid w:val="001D49B8"/>
    <w:rsid w:val="001D6A5C"/>
    <w:rsid w:val="001D7302"/>
    <w:rsid w:val="001E067B"/>
    <w:rsid w:val="001E202A"/>
    <w:rsid w:val="001E2B9B"/>
    <w:rsid w:val="001E38AA"/>
    <w:rsid w:val="001E3D99"/>
    <w:rsid w:val="001E4847"/>
    <w:rsid w:val="001E6749"/>
    <w:rsid w:val="001F001C"/>
    <w:rsid w:val="001F12F3"/>
    <w:rsid w:val="001F2D39"/>
    <w:rsid w:val="001F33DD"/>
    <w:rsid w:val="001F5A2A"/>
    <w:rsid w:val="001F776B"/>
    <w:rsid w:val="001F780E"/>
    <w:rsid w:val="001F7C81"/>
    <w:rsid w:val="00200338"/>
    <w:rsid w:val="0020113A"/>
    <w:rsid w:val="002027D0"/>
    <w:rsid w:val="00204E3A"/>
    <w:rsid w:val="002050BD"/>
    <w:rsid w:val="00205797"/>
    <w:rsid w:val="00210092"/>
    <w:rsid w:val="00210638"/>
    <w:rsid w:val="00211581"/>
    <w:rsid w:val="00212759"/>
    <w:rsid w:val="00212F30"/>
    <w:rsid w:val="002134A7"/>
    <w:rsid w:val="002159BC"/>
    <w:rsid w:val="0022080B"/>
    <w:rsid w:val="00221CEB"/>
    <w:rsid w:val="00222309"/>
    <w:rsid w:val="0023128B"/>
    <w:rsid w:val="00231DA8"/>
    <w:rsid w:val="00232755"/>
    <w:rsid w:val="00232A15"/>
    <w:rsid w:val="002335B6"/>
    <w:rsid w:val="00233D92"/>
    <w:rsid w:val="002340FF"/>
    <w:rsid w:val="00234B8D"/>
    <w:rsid w:val="00235109"/>
    <w:rsid w:val="00235F9E"/>
    <w:rsid w:val="00236A1C"/>
    <w:rsid w:val="00236EF4"/>
    <w:rsid w:val="0024137C"/>
    <w:rsid w:val="00244077"/>
    <w:rsid w:val="00245924"/>
    <w:rsid w:val="00245BB6"/>
    <w:rsid w:val="00253D30"/>
    <w:rsid w:val="002548D8"/>
    <w:rsid w:val="00254D51"/>
    <w:rsid w:val="0025575E"/>
    <w:rsid w:val="002576F9"/>
    <w:rsid w:val="00257BC1"/>
    <w:rsid w:val="00260510"/>
    <w:rsid w:val="00261E9A"/>
    <w:rsid w:val="00262833"/>
    <w:rsid w:val="00264554"/>
    <w:rsid w:val="00271248"/>
    <w:rsid w:val="00271CB6"/>
    <w:rsid w:val="00272FD3"/>
    <w:rsid w:val="00273489"/>
    <w:rsid w:val="00275D86"/>
    <w:rsid w:val="00276837"/>
    <w:rsid w:val="00277795"/>
    <w:rsid w:val="00280582"/>
    <w:rsid w:val="0028422B"/>
    <w:rsid w:val="00285DF9"/>
    <w:rsid w:val="00285E87"/>
    <w:rsid w:val="00290180"/>
    <w:rsid w:val="00290D00"/>
    <w:rsid w:val="00291989"/>
    <w:rsid w:val="002920E3"/>
    <w:rsid w:val="00292754"/>
    <w:rsid w:val="002933FF"/>
    <w:rsid w:val="002941AD"/>
    <w:rsid w:val="00294EBC"/>
    <w:rsid w:val="002A0CD2"/>
    <w:rsid w:val="002A1FDA"/>
    <w:rsid w:val="002A37D0"/>
    <w:rsid w:val="002A59E5"/>
    <w:rsid w:val="002B1974"/>
    <w:rsid w:val="002B20AE"/>
    <w:rsid w:val="002B4182"/>
    <w:rsid w:val="002B5321"/>
    <w:rsid w:val="002B7D20"/>
    <w:rsid w:val="002C14FE"/>
    <w:rsid w:val="002C1525"/>
    <w:rsid w:val="002C1650"/>
    <w:rsid w:val="002C1868"/>
    <w:rsid w:val="002C2137"/>
    <w:rsid w:val="002C3ED3"/>
    <w:rsid w:val="002C4F69"/>
    <w:rsid w:val="002C50B1"/>
    <w:rsid w:val="002C789A"/>
    <w:rsid w:val="002D2C95"/>
    <w:rsid w:val="002D370C"/>
    <w:rsid w:val="002D55DF"/>
    <w:rsid w:val="002D7392"/>
    <w:rsid w:val="002E0133"/>
    <w:rsid w:val="002E0CF9"/>
    <w:rsid w:val="002E16CE"/>
    <w:rsid w:val="002E18DD"/>
    <w:rsid w:val="002E1AFD"/>
    <w:rsid w:val="002E1BF8"/>
    <w:rsid w:val="002E380D"/>
    <w:rsid w:val="002E5F5A"/>
    <w:rsid w:val="002E7A39"/>
    <w:rsid w:val="002F1619"/>
    <w:rsid w:val="002F20D5"/>
    <w:rsid w:val="002F3F6B"/>
    <w:rsid w:val="002F4206"/>
    <w:rsid w:val="002F631C"/>
    <w:rsid w:val="002F6617"/>
    <w:rsid w:val="002F7A34"/>
    <w:rsid w:val="00300BFA"/>
    <w:rsid w:val="003012F9"/>
    <w:rsid w:val="00301305"/>
    <w:rsid w:val="00301FF2"/>
    <w:rsid w:val="00302D04"/>
    <w:rsid w:val="003058CF"/>
    <w:rsid w:val="00306B12"/>
    <w:rsid w:val="003073A7"/>
    <w:rsid w:val="00310163"/>
    <w:rsid w:val="00310564"/>
    <w:rsid w:val="003106C1"/>
    <w:rsid w:val="00310F69"/>
    <w:rsid w:val="003121E8"/>
    <w:rsid w:val="00312726"/>
    <w:rsid w:val="00312BD7"/>
    <w:rsid w:val="003135CF"/>
    <w:rsid w:val="00313951"/>
    <w:rsid w:val="00313A0F"/>
    <w:rsid w:val="00315773"/>
    <w:rsid w:val="00316B7D"/>
    <w:rsid w:val="00316E23"/>
    <w:rsid w:val="00317F03"/>
    <w:rsid w:val="00320BD0"/>
    <w:rsid w:val="00320C8C"/>
    <w:rsid w:val="00321AAD"/>
    <w:rsid w:val="003220EE"/>
    <w:rsid w:val="0032232C"/>
    <w:rsid w:val="003238E2"/>
    <w:rsid w:val="00323B46"/>
    <w:rsid w:val="00323B6C"/>
    <w:rsid w:val="00324EAC"/>
    <w:rsid w:val="00325D9B"/>
    <w:rsid w:val="00332FFE"/>
    <w:rsid w:val="00334E52"/>
    <w:rsid w:val="003365BE"/>
    <w:rsid w:val="003372E4"/>
    <w:rsid w:val="00340803"/>
    <w:rsid w:val="00340980"/>
    <w:rsid w:val="00341396"/>
    <w:rsid w:val="00341662"/>
    <w:rsid w:val="0034204C"/>
    <w:rsid w:val="00342626"/>
    <w:rsid w:val="003439FC"/>
    <w:rsid w:val="00343CD5"/>
    <w:rsid w:val="00343D07"/>
    <w:rsid w:val="00343EE2"/>
    <w:rsid w:val="003448BC"/>
    <w:rsid w:val="003455C1"/>
    <w:rsid w:val="00350B7C"/>
    <w:rsid w:val="00351B9F"/>
    <w:rsid w:val="0035295F"/>
    <w:rsid w:val="00355AAB"/>
    <w:rsid w:val="00356895"/>
    <w:rsid w:val="00357337"/>
    <w:rsid w:val="00360407"/>
    <w:rsid w:val="00361A52"/>
    <w:rsid w:val="003621D1"/>
    <w:rsid w:val="003623F8"/>
    <w:rsid w:val="00362F0E"/>
    <w:rsid w:val="00364B63"/>
    <w:rsid w:val="00366074"/>
    <w:rsid w:val="003667C5"/>
    <w:rsid w:val="003679F6"/>
    <w:rsid w:val="00370595"/>
    <w:rsid w:val="0037076D"/>
    <w:rsid w:val="00371EF7"/>
    <w:rsid w:val="0037290D"/>
    <w:rsid w:val="00375B52"/>
    <w:rsid w:val="00381669"/>
    <w:rsid w:val="00382FBD"/>
    <w:rsid w:val="003837CD"/>
    <w:rsid w:val="00384B9C"/>
    <w:rsid w:val="00385707"/>
    <w:rsid w:val="00385753"/>
    <w:rsid w:val="0038590C"/>
    <w:rsid w:val="00386779"/>
    <w:rsid w:val="003869DD"/>
    <w:rsid w:val="00387D0E"/>
    <w:rsid w:val="00387FDD"/>
    <w:rsid w:val="0039049E"/>
    <w:rsid w:val="003904C0"/>
    <w:rsid w:val="00390639"/>
    <w:rsid w:val="00391C66"/>
    <w:rsid w:val="0039323D"/>
    <w:rsid w:val="00393626"/>
    <w:rsid w:val="0039543D"/>
    <w:rsid w:val="0039684E"/>
    <w:rsid w:val="0039697F"/>
    <w:rsid w:val="003971D6"/>
    <w:rsid w:val="00397591"/>
    <w:rsid w:val="00397CA3"/>
    <w:rsid w:val="003A1A36"/>
    <w:rsid w:val="003A1E43"/>
    <w:rsid w:val="003A27C1"/>
    <w:rsid w:val="003A39DA"/>
    <w:rsid w:val="003A40C2"/>
    <w:rsid w:val="003A6446"/>
    <w:rsid w:val="003A6A4C"/>
    <w:rsid w:val="003B09C9"/>
    <w:rsid w:val="003B3FC8"/>
    <w:rsid w:val="003B6318"/>
    <w:rsid w:val="003B7E47"/>
    <w:rsid w:val="003C03C4"/>
    <w:rsid w:val="003C0461"/>
    <w:rsid w:val="003C10B2"/>
    <w:rsid w:val="003C2620"/>
    <w:rsid w:val="003C66F6"/>
    <w:rsid w:val="003D1B7D"/>
    <w:rsid w:val="003D2522"/>
    <w:rsid w:val="003D2897"/>
    <w:rsid w:val="003D6308"/>
    <w:rsid w:val="003D75CE"/>
    <w:rsid w:val="003D7B8A"/>
    <w:rsid w:val="003E037B"/>
    <w:rsid w:val="003E0A11"/>
    <w:rsid w:val="003E0C27"/>
    <w:rsid w:val="003E1792"/>
    <w:rsid w:val="003E1977"/>
    <w:rsid w:val="003E29F1"/>
    <w:rsid w:val="003E39E8"/>
    <w:rsid w:val="003E5627"/>
    <w:rsid w:val="003E607C"/>
    <w:rsid w:val="003E689F"/>
    <w:rsid w:val="003E6B6D"/>
    <w:rsid w:val="003F0FF4"/>
    <w:rsid w:val="003F19A3"/>
    <w:rsid w:val="003F2F4D"/>
    <w:rsid w:val="003F4D8A"/>
    <w:rsid w:val="003F565D"/>
    <w:rsid w:val="003F6665"/>
    <w:rsid w:val="00400BEF"/>
    <w:rsid w:val="004017FD"/>
    <w:rsid w:val="00403635"/>
    <w:rsid w:val="00403BAA"/>
    <w:rsid w:val="00404AED"/>
    <w:rsid w:val="004053E3"/>
    <w:rsid w:val="00407B60"/>
    <w:rsid w:val="0041097C"/>
    <w:rsid w:val="00412174"/>
    <w:rsid w:val="00414527"/>
    <w:rsid w:val="00415F92"/>
    <w:rsid w:val="0041660A"/>
    <w:rsid w:val="00416901"/>
    <w:rsid w:val="00416B0A"/>
    <w:rsid w:val="00416FFF"/>
    <w:rsid w:val="004175AC"/>
    <w:rsid w:val="004204BF"/>
    <w:rsid w:val="004225BB"/>
    <w:rsid w:val="004226E1"/>
    <w:rsid w:val="00423997"/>
    <w:rsid w:val="00423A4F"/>
    <w:rsid w:val="00424079"/>
    <w:rsid w:val="004245E0"/>
    <w:rsid w:val="00424D18"/>
    <w:rsid w:val="004270B1"/>
    <w:rsid w:val="00427BAD"/>
    <w:rsid w:val="00431B71"/>
    <w:rsid w:val="00434EDD"/>
    <w:rsid w:val="0043522A"/>
    <w:rsid w:val="00436382"/>
    <w:rsid w:val="004408E6"/>
    <w:rsid w:val="00442B4C"/>
    <w:rsid w:val="00443101"/>
    <w:rsid w:val="00443E6F"/>
    <w:rsid w:val="00443EFB"/>
    <w:rsid w:val="0044451A"/>
    <w:rsid w:val="00445879"/>
    <w:rsid w:val="00446216"/>
    <w:rsid w:val="00446ADB"/>
    <w:rsid w:val="00447E8C"/>
    <w:rsid w:val="00450AA0"/>
    <w:rsid w:val="004522EF"/>
    <w:rsid w:val="004533B7"/>
    <w:rsid w:val="0045435D"/>
    <w:rsid w:val="004556A4"/>
    <w:rsid w:val="00455A7D"/>
    <w:rsid w:val="00460A02"/>
    <w:rsid w:val="0046165D"/>
    <w:rsid w:val="00461B24"/>
    <w:rsid w:val="0046228D"/>
    <w:rsid w:val="004644F2"/>
    <w:rsid w:val="00467DEA"/>
    <w:rsid w:val="00470433"/>
    <w:rsid w:val="00471780"/>
    <w:rsid w:val="00473807"/>
    <w:rsid w:val="00473A75"/>
    <w:rsid w:val="00473AF9"/>
    <w:rsid w:val="004740E4"/>
    <w:rsid w:val="00477313"/>
    <w:rsid w:val="00480747"/>
    <w:rsid w:val="00480ED5"/>
    <w:rsid w:val="0048127C"/>
    <w:rsid w:val="004814B6"/>
    <w:rsid w:val="00481FCC"/>
    <w:rsid w:val="00482A36"/>
    <w:rsid w:val="004867F4"/>
    <w:rsid w:val="00486A78"/>
    <w:rsid w:val="004879FA"/>
    <w:rsid w:val="00490CA4"/>
    <w:rsid w:val="00491748"/>
    <w:rsid w:val="004924E2"/>
    <w:rsid w:val="0049457F"/>
    <w:rsid w:val="00494804"/>
    <w:rsid w:val="00494FBC"/>
    <w:rsid w:val="004A1A10"/>
    <w:rsid w:val="004A1C0C"/>
    <w:rsid w:val="004A2A22"/>
    <w:rsid w:val="004A3EF0"/>
    <w:rsid w:val="004A518F"/>
    <w:rsid w:val="004A5DD2"/>
    <w:rsid w:val="004A616F"/>
    <w:rsid w:val="004A625C"/>
    <w:rsid w:val="004A62BE"/>
    <w:rsid w:val="004A63FD"/>
    <w:rsid w:val="004B0473"/>
    <w:rsid w:val="004B1430"/>
    <w:rsid w:val="004B250A"/>
    <w:rsid w:val="004B32DA"/>
    <w:rsid w:val="004B4D6F"/>
    <w:rsid w:val="004B4F03"/>
    <w:rsid w:val="004B586D"/>
    <w:rsid w:val="004B65F1"/>
    <w:rsid w:val="004B7061"/>
    <w:rsid w:val="004B7179"/>
    <w:rsid w:val="004B7703"/>
    <w:rsid w:val="004C04EC"/>
    <w:rsid w:val="004C0D00"/>
    <w:rsid w:val="004C25F0"/>
    <w:rsid w:val="004C272E"/>
    <w:rsid w:val="004C2B14"/>
    <w:rsid w:val="004C332B"/>
    <w:rsid w:val="004C4ECE"/>
    <w:rsid w:val="004C66E2"/>
    <w:rsid w:val="004C6F94"/>
    <w:rsid w:val="004D12D5"/>
    <w:rsid w:val="004D222C"/>
    <w:rsid w:val="004D28C2"/>
    <w:rsid w:val="004D29AD"/>
    <w:rsid w:val="004D30FB"/>
    <w:rsid w:val="004D35C1"/>
    <w:rsid w:val="004D4362"/>
    <w:rsid w:val="004D4DDC"/>
    <w:rsid w:val="004D4FC2"/>
    <w:rsid w:val="004D54F9"/>
    <w:rsid w:val="004D5B80"/>
    <w:rsid w:val="004D62DA"/>
    <w:rsid w:val="004D753D"/>
    <w:rsid w:val="004D7856"/>
    <w:rsid w:val="004E4A5E"/>
    <w:rsid w:val="004E6490"/>
    <w:rsid w:val="004E64CE"/>
    <w:rsid w:val="004E661E"/>
    <w:rsid w:val="004E6B0E"/>
    <w:rsid w:val="004F19BB"/>
    <w:rsid w:val="004F205E"/>
    <w:rsid w:val="004F3129"/>
    <w:rsid w:val="004F315B"/>
    <w:rsid w:val="004F3F47"/>
    <w:rsid w:val="004F480D"/>
    <w:rsid w:val="004F6DBD"/>
    <w:rsid w:val="005012B2"/>
    <w:rsid w:val="00503452"/>
    <w:rsid w:val="005041DB"/>
    <w:rsid w:val="00504EF3"/>
    <w:rsid w:val="0050591F"/>
    <w:rsid w:val="00512614"/>
    <w:rsid w:val="00512BAA"/>
    <w:rsid w:val="0051702D"/>
    <w:rsid w:val="00517552"/>
    <w:rsid w:val="0051799A"/>
    <w:rsid w:val="00517B34"/>
    <w:rsid w:val="00520898"/>
    <w:rsid w:val="00520C73"/>
    <w:rsid w:val="00520D0B"/>
    <w:rsid w:val="00520F94"/>
    <w:rsid w:val="00522772"/>
    <w:rsid w:val="005233F2"/>
    <w:rsid w:val="005238F5"/>
    <w:rsid w:val="005247AC"/>
    <w:rsid w:val="005249A9"/>
    <w:rsid w:val="00524C4E"/>
    <w:rsid w:val="0052523A"/>
    <w:rsid w:val="00527723"/>
    <w:rsid w:val="00530A94"/>
    <w:rsid w:val="00530BB3"/>
    <w:rsid w:val="0053194B"/>
    <w:rsid w:val="00532640"/>
    <w:rsid w:val="00536748"/>
    <w:rsid w:val="00536E57"/>
    <w:rsid w:val="005373FE"/>
    <w:rsid w:val="00541BD9"/>
    <w:rsid w:val="00543E82"/>
    <w:rsid w:val="00544832"/>
    <w:rsid w:val="00544C3B"/>
    <w:rsid w:val="0054591F"/>
    <w:rsid w:val="00545998"/>
    <w:rsid w:val="0054645D"/>
    <w:rsid w:val="00546CAC"/>
    <w:rsid w:val="00547084"/>
    <w:rsid w:val="00547524"/>
    <w:rsid w:val="00547913"/>
    <w:rsid w:val="00547EA6"/>
    <w:rsid w:val="0055390F"/>
    <w:rsid w:val="00553933"/>
    <w:rsid w:val="00556298"/>
    <w:rsid w:val="00556548"/>
    <w:rsid w:val="00556C04"/>
    <w:rsid w:val="00557496"/>
    <w:rsid w:val="005578A4"/>
    <w:rsid w:val="005601A9"/>
    <w:rsid w:val="005604D1"/>
    <w:rsid w:val="005628F9"/>
    <w:rsid w:val="00562C28"/>
    <w:rsid w:val="00563E40"/>
    <w:rsid w:val="00564F52"/>
    <w:rsid w:val="005651C8"/>
    <w:rsid w:val="00565487"/>
    <w:rsid w:val="00566427"/>
    <w:rsid w:val="00567471"/>
    <w:rsid w:val="005677DE"/>
    <w:rsid w:val="005677EC"/>
    <w:rsid w:val="00567F0E"/>
    <w:rsid w:val="005710F2"/>
    <w:rsid w:val="005713D7"/>
    <w:rsid w:val="005717FB"/>
    <w:rsid w:val="00572B4C"/>
    <w:rsid w:val="005731EA"/>
    <w:rsid w:val="005740B2"/>
    <w:rsid w:val="005757B5"/>
    <w:rsid w:val="00575A35"/>
    <w:rsid w:val="0057640C"/>
    <w:rsid w:val="00576E58"/>
    <w:rsid w:val="00582A60"/>
    <w:rsid w:val="005857C8"/>
    <w:rsid w:val="00585DD8"/>
    <w:rsid w:val="00590CEF"/>
    <w:rsid w:val="00591BBB"/>
    <w:rsid w:val="005921FC"/>
    <w:rsid w:val="0059244D"/>
    <w:rsid w:val="00592931"/>
    <w:rsid w:val="0059446A"/>
    <w:rsid w:val="00595092"/>
    <w:rsid w:val="00595DBA"/>
    <w:rsid w:val="00597DBB"/>
    <w:rsid w:val="005A07F1"/>
    <w:rsid w:val="005A0CE2"/>
    <w:rsid w:val="005A18CD"/>
    <w:rsid w:val="005A3AFC"/>
    <w:rsid w:val="005A4574"/>
    <w:rsid w:val="005A4D91"/>
    <w:rsid w:val="005A5888"/>
    <w:rsid w:val="005A5F14"/>
    <w:rsid w:val="005A6C45"/>
    <w:rsid w:val="005A74A6"/>
    <w:rsid w:val="005B0AFB"/>
    <w:rsid w:val="005B2B57"/>
    <w:rsid w:val="005B3757"/>
    <w:rsid w:val="005B4946"/>
    <w:rsid w:val="005B5638"/>
    <w:rsid w:val="005B578E"/>
    <w:rsid w:val="005B5B1B"/>
    <w:rsid w:val="005B7FA1"/>
    <w:rsid w:val="005C1A71"/>
    <w:rsid w:val="005C4FFF"/>
    <w:rsid w:val="005C5CA7"/>
    <w:rsid w:val="005C603B"/>
    <w:rsid w:val="005D27CB"/>
    <w:rsid w:val="005D2BF7"/>
    <w:rsid w:val="005D2CDA"/>
    <w:rsid w:val="005D2D56"/>
    <w:rsid w:val="005D4AF1"/>
    <w:rsid w:val="005D69E2"/>
    <w:rsid w:val="005D7551"/>
    <w:rsid w:val="005E0193"/>
    <w:rsid w:val="005E01DB"/>
    <w:rsid w:val="005E18F2"/>
    <w:rsid w:val="005E267B"/>
    <w:rsid w:val="005E4991"/>
    <w:rsid w:val="005E5D4F"/>
    <w:rsid w:val="005E6162"/>
    <w:rsid w:val="005F09C0"/>
    <w:rsid w:val="005F11BC"/>
    <w:rsid w:val="005F3156"/>
    <w:rsid w:val="005F3953"/>
    <w:rsid w:val="005F4E37"/>
    <w:rsid w:val="005F5000"/>
    <w:rsid w:val="005F557E"/>
    <w:rsid w:val="005F58E0"/>
    <w:rsid w:val="005F5DE3"/>
    <w:rsid w:val="005F693B"/>
    <w:rsid w:val="005F6C6E"/>
    <w:rsid w:val="00601935"/>
    <w:rsid w:val="00603474"/>
    <w:rsid w:val="00604AED"/>
    <w:rsid w:val="00607E27"/>
    <w:rsid w:val="00610BD6"/>
    <w:rsid w:val="00611470"/>
    <w:rsid w:val="00611828"/>
    <w:rsid w:val="006121A5"/>
    <w:rsid w:val="00612CB9"/>
    <w:rsid w:val="00613BB4"/>
    <w:rsid w:val="00614D56"/>
    <w:rsid w:val="00614D6D"/>
    <w:rsid w:val="00615E95"/>
    <w:rsid w:val="006160F7"/>
    <w:rsid w:val="0061686E"/>
    <w:rsid w:val="00621422"/>
    <w:rsid w:val="00621E40"/>
    <w:rsid w:val="006236D4"/>
    <w:rsid w:val="00624086"/>
    <w:rsid w:val="00626464"/>
    <w:rsid w:val="00626E66"/>
    <w:rsid w:val="00626F93"/>
    <w:rsid w:val="006305A1"/>
    <w:rsid w:val="00630C5F"/>
    <w:rsid w:val="00631147"/>
    <w:rsid w:val="00632195"/>
    <w:rsid w:val="00632FD4"/>
    <w:rsid w:val="0063410A"/>
    <w:rsid w:val="0063426E"/>
    <w:rsid w:val="00634C19"/>
    <w:rsid w:val="00635214"/>
    <w:rsid w:val="006361C9"/>
    <w:rsid w:val="0063773B"/>
    <w:rsid w:val="00637897"/>
    <w:rsid w:val="0064125E"/>
    <w:rsid w:val="006415D7"/>
    <w:rsid w:val="006418D9"/>
    <w:rsid w:val="00641B18"/>
    <w:rsid w:val="00641DC3"/>
    <w:rsid w:val="00641EED"/>
    <w:rsid w:val="00646324"/>
    <w:rsid w:val="00647EED"/>
    <w:rsid w:val="0065061D"/>
    <w:rsid w:val="00650A28"/>
    <w:rsid w:val="006522C9"/>
    <w:rsid w:val="00652D03"/>
    <w:rsid w:val="00653208"/>
    <w:rsid w:val="00653788"/>
    <w:rsid w:val="00655A7A"/>
    <w:rsid w:val="006566A9"/>
    <w:rsid w:val="00657C25"/>
    <w:rsid w:val="00657F0D"/>
    <w:rsid w:val="0066388F"/>
    <w:rsid w:val="00663B4F"/>
    <w:rsid w:val="0066439D"/>
    <w:rsid w:val="006658A2"/>
    <w:rsid w:val="00665A2A"/>
    <w:rsid w:val="006673EF"/>
    <w:rsid w:val="0067233F"/>
    <w:rsid w:val="00675287"/>
    <w:rsid w:val="00675769"/>
    <w:rsid w:val="006761CC"/>
    <w:rsid w:val="00677ACC"/>
    <w:rsid w:val="00680AC7"/>
    <w:rsid w:val="00681009"/>
    <w:rsid w:val="006852F3"/>
    <w:rsid w:val="00686F2F"/>
    <w:rsid w:val="00690848"/>
    <w:rsid w:val="00692566"/>
    <w:rsid w:val="0069345D"/>
    <w:rsid w:val="00693E68"/>
    <w:rsid w:val="0069410E"/>
    <w:rsid w:val="00694972"/>
    <w:rsid w:val="00694C19"/>
    <w:rsid w:val="00694E5A"/>
    <w:rsid w:val="00696F58"/>
    <w:rsid w:val="006976AE"/>
    <w:rsid w:val="006A0065"/>
    <w:rsid w:val="006A029F"/>
    <w:rsid w:val="006A09A3"/>
    <w:rsid w:val="006A22E4"/>
    <w:rsid w:val="006A374B"/>
    <w:rsid w:val="006A3D26"/>
    <w:rsid w:val="006A3D6D"/>
    <w:rsid w:val="006A3E0C"/>
    <w:rsid w:val="006A6950"/>
    <w:rsid w:val="006A7637"/>
    <w:rsid w:val="006A7946"/>
    <w:rsid w:val="006B2213"/>
    <w:rsid w:val="006B39D6"/>
    <w:rsid w:val="006B448F"/>
    <w:rsid w:val="006B48A6"/>
    <w:rsid w:val="006B5C4F"/>
    <w:rsid w:val="006B7CFE"/>
    <w:rsid w:val="006B7E74"/>
    <w:rsid w:val="006C1681"/>
    <w:rsid w:val="006C2798"/>
    <w:rsid w:val="006C2A59"/>
    <w:rsid w:val="006C3AE9"/>
    <w:rsid w:val="006C3C8D"/>
    <w:rsid w:val="006C4239"/>
    <w:rsid w:val="006C62A5"/>
    <w:rsid w:val="006C79B4"/>
    <w:rsid w:val="006C7EB6"/>
    <w:rsid w:val="006D20BB"/>
    <w:rsid w:val="006D3864"/>
    <w:rsid w:val="006D45D8"/>
    <w:rsid w:val="006D4918"/>
    <w:rsid w:val="006D4B7D"/>
    <w:rsid w:val="006D5E35"/>
    <w:rsid w:val="006D7602"/>
    <w:rsid w:val="006D7A75"/>
    <w:rsid w:val="006D7E53"/>
    <w:rsid w:val="006E2185"/>
    <w:rsid w:val="006E2EAA"/>
    <w:rsid w:val="006E3541"/>
    <w:rsid w:val="006E4BCB"/>
    <w:rsid w:val="006F27BF"/>
    <w:rsid w:val="006F3437"/>
    <w:rsid w:val="006F3DF6"/>
    <w:rsid w:val="006F47CF"/>
    <w:rsid w:val="006F70DE"/>
    <w:rsid w:val="0070190E"/>
    <w:rsid w:val="00701C3C"/>
    <w:rsid w:val="00702EAB"/>
    <w:rsid w:val="007034DE"/>
    <w:rsid w:val="0070390E"/>
    <w:rsid w:val="00703E98"/>
    <w:rsid w:val="00703EF8"/>
    <w:rsid w:val="00704B4F"/>
    <w:rsid w:val="0070559A"/>
    <w:rsid w:val="00705E3C"/>
    <w:rsid w:val="00706920"/>
    <w:rsid w:val="00706D22"/>
    <w:rsid w:val="00710271"/>
    <w:rsid w:val="00711966"/>
    <w:rsid w:val="00712E0D"/>
    <w:rsid w:val="007148F9"/>
    <w:rsid w:val="007156EE"/>
    <w:rsid w:val="00717925"/>
    <w:rsid w:val="00721451"/>
    <w:rsid w:val="00722043"/>
    <w:rsid w:val="0072295C"/>
    <w:rsid w:val="00724F63"/>
    <w:rsid w:val="00725869"/>
    <w:rsid w:val="00726164"/>
    <w:rsid w:val="00726828"/>
    <w:rsid w:val="00727C5B"/>
    <w:rsid w:val="00730FB6"/>
    <w:rsid w:val="00731552"/>
    <w:rsid w:val="00731AD2"/>
    <w:rsid w:val="00732F1C"/>
    <w:rsid w:val="00733AD4"/>
    <w:rsid w:val="00734CFB"/>
    <w:rsid w:val="00741B5B"/>
    <w:rsid w:val="00742963"/>
    <w:rsid w:val="007438DE"/>
    <w:rsid w:val="0074496E"/>
    <w:rsid w:val="007472F9"/>
    <w:rsid w:val="007477FB"/>
    <w:rsid w:val="00750B99"/>
    <w:rsid w:val="0075100B"/>
    <w:rsid w:val="007521F0"/>
    <w:rsid w:val="00752316"/>
    <w:rsid w:val="007524D2"/>
    <w:rsid w:val="0075360F"/>
    <w:rsid w:val="00755A74"/>
    <w:rsid w:val="00755A9E"/>
    <w:rsid w:val="007564AC"/>
    <w:rsid w:val="00756EEC"/>
    <w:rsid w:val="00757C99"/>
    <w:rsid w:val="007608FF"/>
    <w:rsid w:val="007625BA"/>
    <w:rsid w:val="00763B33"/>
    <w:rsid w:val="00763F45"/>
    <w:rsid w:val="00764597"/>
    <w:rsid w:val="00764DAE"/>
    <w:rsid w:val="00765DDA"/>
    <w:rsid w:val="00766D4F"/>
    <w:rsid w:val="0077060D"/>
    <w:rsid w:val="0077213A"/>
    <w:rsid w:val="00772B1D"/>
    <w:rsid w:val="0077334C"/>
    <w:rsid w:val="00774371"/>
    <w:rsid w:val="00774993"/>
    <w:rsid w:val="00777810"/>
    <w:rsid w:val="00781856"/>
    <w:rsid w:val="00783032"/>
    <w:rsid w:val="0078341E"/>
    <w:rsid w:val="00783821"/>
    <w:rsid w:val="007862C4"/>
    <w:rsid w:val="00787A7F"/>
    <w:rsid w:val="00787DB8"/>
    <w:rsid w:val="00790844"/>
    <w:rsid w:val="007912C9"/>
    <w:rsid w:val="00791D4F"/>
    <w:rsid w:val="007961A5"/>
    <w:rsid w:val="007961E4"/>
    <w:rsid w:val="0079631F"/>
    <w:rsid w:val="00796449"/>
    <w:rsid w:val="00796CFF"/>
    <w:rsid w:val="007A0651"/>
    <w:rsid w:val="007A1224"/>
    <w:rsid w:val="007A2FF3"/>
    <w:rsid w:val="007A30D0"/>
    <w:rsid w:val="007A439B"/>
    <w:rsid w:val="007B2207"/>
    <w:rsid w:val="007B23ED"/>
    <w:rsid w:val="007B2C5C"/>
    <w:rsid w:val="007B4DEE"/>
    <w:rsid w:val="007B565D"/>
    <w:rsid w:val="007B74DE"/>
    <w:rsid w:val="007B77D0"/>
    <w:rsid w:val="007B7DD0"/>
    <w:rsid w:val="007B7E5C"/>
    <w:rsid w:val="007C04CC"/>
    <w:rsid w:val="007C1B79"/>
    <w:rsid w:val="007C23DD"/>
    <w:rsid w:val="007C251F"/>
    <w:rsid w:val="007C582B"/>
    <w:rsid w:val="007D086F"/>
    <w:rsid w:val="007D0B7C"/>
    <w:rsid w:val="007D1B45"/>
    <w:rsid w:val="007D1C35"/>
    <w:rsid w:val="007D435D"/>
    <w:rsid w:val="007D7058"/>
    <w:rsid w:val="007D74B7"/>
    <w:rsid w:val="007D76A1"/>
    <w:rsid w:val="007D7B40"/>
    <w:rsid w:val="007E09D8"/>
    <w:rsid w:val="007E1957"/>
    <w:rsid w:val="007E2A55"/>
    <w:rsid w:val="007E35A5"/>
    <w:rsid w:val="007E47AF"/>
    <w:rsid w:val="007E58B7"/>
    <w:rsid w:val="007E5E94"/>
    <w:rsid w:val="007E6B87"/>
    <w:rsid w:val="007F0E40"/>
    <w:rsid w:val="007F1997"/>
    <w:rsid w:val="007F2A04"/>
    <w:rsid w:val="007F4485"/>
    <w:rsid w:val="007F4DD1"/>
    <w:rsid w:val="007F6794"/>
    <w:rsid w:val="0080068F"/>
    <w:rsid w:val="00801090"/>
    <w:rsid w:val="00801205"/>
    <w:rsid w:val="00801FD2"/>
    <w:rsid w:val="00802017"/>
    <w:rsid w:val="008024C3"/>
    <w:rsid w:val="00804CF8"/>
    <w:rsid w:val="0080568B"/>
    <w:rsid w:val="00805F94"/>
    <w:rsid w:val="00807398"/>
    <w:rsid w:val="00807AA5"/>
    <w:rsid w:val="00810118"/>
    <w:rsid w:val="0081053A"/>
    <w:rsid w:val="00810932"/>
    <w:rsid w:val="008112D7"/>
    <w:rsid w:val="0081167F"/>
    <w:rsid w:val="00812AED"/>
    <w:rsid w:val="00813613"/>
    <w:rsid w:val="00813B3E"/>
    <w:rsid w:val="00815FCF"/>
    <w:rsid w:val="00816AE2"/>
    <w:rsid w:val="00817C15"/>
    <w:rsid w:val="0082088C"/>
    <w:rsid w:val="00820F97"/>
    <w:rsid w:val="008222D1"/>
    <w:rsid w:val="0082276F"/>
    <w:rsid w:val="00822B03"/>
    <w:rsid w:val="00823654"/>
    <w:rsid w:val="008261CA"/>
    <w:rsid w:val="008265ED"/>
    <w:rsid w:val="00834422"/>
    <w:rsid w:val="0083515B"/>
    <w:rsid w:val="008370AB"/>
    <w:rsid w:val="00837258"/>
    <w:rsid w:val="008411A5"/>
    <w:rsid w:val="0084123A"/>
    <w:rsid w:val="00842DCF"/>
    <w:rsid w:val="00845B8C"/>
    <w:rsid w:val="00847925"/>
    <w:rsid w:val="00847D55"/>
    <w:rsid w:val="0085085B"/>
    <w:rsid w:val="00851755"/>
    <w:rsid w:val="0085286B"/>
    <w:rsid w:val="008546F5"/>
    <w:rsid w:val="008547D0"/>
    <w:rsid w:val="00857418"/>
    <w:rsid w:val="0086076F"/>
    <w:rsid w:val="008623FF"/>
    <w:rsid w:val="0086325E"/>
    <w:rsid w:val="008672BE"/>
    <w:rsid w:val="008707CD"/>
    <w:rsid w:val="0087280B"/>
    <w:rsid w:val="00872862"/>
    <w:rsid w:val="00872B86"/>
    <w:rsid w:val="0087625C"/>
    <w:rsid w:val="008763CD"/>
    <w:rsid w:val="008767E6"/>
    <w:rsid w:val="00876843"/>
    <w:rsid w:val="00876CF4"/>
    <w:rsid w:val="00877EE4"/>
    <w:rsid w:val="00880497"/>
    <w:rsid w:val="00881517"/>
    <w:rsid w:val="0088153F"/>
    <w:rsid w:val="008818AD"/>
    <w:rsid w:val="00881DD5"/>
    <w:rsid w:val="008828ED"/>
    <w:rsid w:val="0088438B"/>
    <w:rsid w:val="00884844"/>
    <w:rsid w:val="008851F0"/>
    <w:rsid w:val="0088672F"/>
    <w:rsid w:val="00886DC8"/>
    <w:rsid w:val="00887549"/>
    <w:rsid w:val="00887D58"/>
    <w:rsid w:val="00891488"/>
    <w:rsid w:val="00892424"/>
    <w:rsid w:val="00892D63"/>
    <w:rsid w:val="00893090"/>
    <w:rsid w:val="0089450B"/>
    <w:rsid w:val="00894FB9"/>
    <w:rsid w:val="00896C96"/>
    <w:rsid w:val="00896F70"/>
    <w:rsid w:val="008A0548"/>
    <w:rsid w:val="008A1CCB"/>
    <w:rsid w:val="008A34B5"/>
    <w:rsid w:val="008A3583"/>
    <w:rsid w:val="008A38ED"/>
    <w:rsid w:val="008A3ABA"/>
    <w:rsid w:val="008A3AF7"/>
    <w:rsid w:val="008A486B"/>
    <w:rsid w:val="008A4D44"/>
    <w:rsid w:val="008A6FCC"/>
    <w:rsid w:val="008B021A"/>
    <w:rsid w:val="008B122A"/>
    <w:rsid w:val="008B21D4"/>
    <w:rsid w:val="008B3B2C"/>
    <w:rsid w:val="008B4F32"/>
    <w:rsid w:val="008B57AE"/>
    <w:rsid w:val="008B5B4C"/>
    <w:rsid w:val="008B6927"/>
    <w:rsid w:val="008B73D4"/>
    <w:rsid w:val="008C0D7B"/>
    <w:rsid w:val="008C1DC8"/>
    <w:rsid w:val="008C2083"/>
    <w:rsid w:val="008C4DCD"/>
    <w:rsid w:val="008C59E2"/>
    <w:rsid w:val="008C774D"/>
    <w:rsid w:val="008C7847"/>
    <w:rsid w:val="008C7D45"/>
    <w:rsid w:val="008C7E4C"/>
    <w:rsid w:val="008D093F"/>
    <w:rsid w:val="008D0CED"/>
    <w:rsid w:val="008D11B6"/>
    <w:rsid w:val="008D19D8"/>
    <w:rsid w:val="008D2E81"/>
    <w:rsid w:val="008D2ED7"/>
    <w:rsid w:val="008D37F7"/>
    <w:rsid w:val="008D3A3D"/>
    <w:rsid w:val="008D496C"/>
    <w:rsid w:val="008D52FE"/>
    <w:rsid w:val="008D5B95"/>
    <w:rsid w:val="008D62DD"/>
    <w:rsid w:val="008D6D80"/>
    <w:rsid w:val="008E0C92"/>
    <w:rsid w:val="008E3A3D"/>
    <w:rsid w:val="008E3F14"/>
    <w:rsid w:val="008E456B"/>
    <w:rsid w:val="008E4A4F"/>
    <w:rsid w:val="008E4F64"/>
    <w:rsid w:val="008E50E7"/>
    <w:rsid w:val="008E7DC7"/>
    <w:rsid w:val="008E7F63"/>
    <w:rsid w:val="008F1883"/>
    <w:rsid w:val="008F1AF1"/>
    <w:rsid w:val="008F247A"/>
    <w:rsid w:val="008F2F05"/>
    <w:rsid w:val="008F39AD"/>
    <w:rsid w:val="008F4B2A"/>
    <w:rsid w:val="008F66F6"/>
    <w:rsid w:val="008F7903"/>
    <w:rsid w:val="00903379"/>
    <w:rsid w:val="0090616C"/>
    <w:rsid w:val="00906253"/>
    <w:rsid w:val="00911BC2"/>
    <w:rsid w:val="00912C4D"/>
    <w:rsid w:val="00916AB5"/>
    <w:rsid w:val="00917372"/>
    <w:rsid w:val="009177F9"/>
    <w:rsid w:val="00920426"/>
    <w:rsid w:val="00920646"/>
    <w:rsid w:val="00920EF1"/>
    <w:rsid w:val="009213AD"/>
    <w:rsid w:val="009217FA"/>
    <w:rsid w:val="00921C61"/>
    <w:rsid w:val="009226E6"/>
    <w:rsid w:val="00922ED8"/>
    <w:rsid w:val="00924248"/>
    <w:rsid w:val="00924811"/>
    <w:rsid w:val="009257F8"/>
    <w:rsid w:val="00925AB3"/>
    <w:rsid w:val="00925AD7"/>
    <w:rsid w:val="00927C31"/>
    <w:rsid w:val="009320C2"/>
    <w:rsid w:val="00932538"/>
    <w:rsid w:val="00935F2A"/>
    <w:rsid w:val="00936407"/>
    <w:rsid w:val="0094222F"/>
    <w:rsid w:val="009446C9"/>
    <w:rsid w:val="00944B07"/>
    <w:rsid w:val="009534EF"/>
    <w:rsid w:val="00954507"/>
    <w:rsid w:val="00954A94"/>
    <w:rsid w:val="00954D30"/>
    <w:rsid w:val="009553C2"/>
    <w:rsid w:val="009558B7"/>
    <w:rsid w:val="00960AD8"/>
    <w:rsid w:val="00961329"/>
    <w:rsid w:val="00961846"/>
    <w:rsid w:val="00963F50"/>
    <w:rsid w:val="009644DB"/>
    <w:rsid w:val="00965892"/>
    <w:rsid w:val="00965BEC"/>
    <w:rsid w:val="009669A3"/>
    <w:rsid w:val="009704E0"/>
    <w:rsid w:val="00971DD6"/>
    <w:rsid w:val="009721A4"/>
    <w:rsid w:val="00974E6E"/>
    <w:rsid w:val="00977695"/>
    <w:rsid w:val="00977704"/>
    <w:rsid w:val="00981F3E"/>
    <w:rsid w:val="009824D4"/>
    <w:rsid w:val="00984279"/>
    <w:rsid w:val="00985831"/>
    <w:rsid w:val="00985B1E"/>
    <w:rsid w:val="00986678"/>
    <w:rsid w:val="00986E19"/>
    <w:rsid w:val="00987C69"/>
    <w:rsid w:val="009904A7"/>
    <w:rsid w:val="00992AE8"/>
    <w:rsid w:val="00993A27"/>
    <w:rsid w:val="00996C4D"/>
    <w:rsid w:val="00997909"/>
    <w:rsid w:val="00997924"/>
    <w:rsid w:val="009A0825"/>
    <w:rsid w:val="009A0C40"/>
    <w:rsid w:val="009A0C8E"/>
    <w:rsid w:val="009A1F2B"/>
    <w:rsid w:val="009A2BEF"/>
    <w:rsid w:val="009A3871"/>
    <w:rsid w:val="009A3EF8"/>
    <w:rsid w:val="009A4963"/>
    <w:rsid w:val="009A6EB1"/>
    <w:rsid w:val="009A7071"/>
    <w:rsid w:val="009B0D08"/>
    <w:rsid w:val="009B55D6"/>
    <w:rsid w:val="009B600A"/>
    <w:rsid w:val="009B64C9"/>
    <w:rsid w:val="009B660B"/>
    <w:rsid w:val="009B6A19"/>
    <w:rsid w:val="009B7439"/>
    <w:rsid w:val="009B7573"/>
    <w:rsid w:val="009C0334"/>
    <w:rsid w:val="009C0E6D"/>
    <w:rsid w:val="009C3859"/>
    <w:rsid w:val="009C3E88"/>
    <w:rsid w:val="009C478F"/>
    <w:rsid w:val="009D0392"/>
    <w:rsid w:val="009D0F6F"/>
    <w:rsid w:val="009D1968"/>
    <w:rsid w:val="009D321B"/>
    <w:rsid w:val="009D342A"/>
    <w:rsid w:val="009D3D06"/>
    <w:rsid w:val="009D4B7E"/>
    <w:rsid w:val="009D51DE"/>
    <w:rsid w:val="009D62A3"/>
    <w:rsid w:val="009E0AEE"/>
    <w:rsid w:val="009E2E1A"/>
    <w:rsid w:val="009E30CB"/>
    <w:rsid w:val="009E436F"/>
    <w:rsid w:val="009E43FA"/>
    <w:rsid w:val="009E4758"/>
    <w:rsid w:val="009E4943"/>
    <w:rsid w:val="009F04E3"/>
    <w:rsid w:val="009F07FB"/>
    <w:rsid w:val="009F2A79"/>
    <w:rsid w:val="009F3650"/>
    <w:rsid w:val="009F3B01"/>
    <w:rsid w:val="009F3F12"/>
    <w:rsid w:val="009F45F3"/>
    <w:rsid w:val="009F6473"/>
    <w:rsid w:val="009F64B2"/>
    <w:rsid w:val="009F6717"/>
    <w:rsid w:val="009F6913"/>
    <w:rsid w:val="009F7180"/>
    <w:rsid w:val="009F7C73"/>
    <w:rsid w:val="00A01FBC"/>
    <w:rsid w:val="00A03230"/>
    <w:rsid w:val="00A04314"/>
    <w:rsid w:val="00A0453A"/>
    <w:rsid w:val="00A0528D"/>
    <w:rsid w:val="00A0597B"/>
    <w:rsid w:val="00A068DD"/>
    <w:rsid w:val="00A07C33"/>
    <w:rsid w:val="00A07E26"/>
    <w:rsid w:val="00A126EE"/>
    <w:rsid w:val="00A12B9C"/>
    <w:rsid w:val="00A139C3"/>
    <w:rsid w:val="00A13F07"/>
    <w:rsid w:val="00A14CB3"/>
    <w:rsid w:val="00A15FCA"/>
    <w:rsid w:val="00A17943"/>
    <w:rsid w:val="00A20CC4"/>
    <w:rsid w:val="00A25FFC"/>
    <w:rsid w:val="00A305F8"/>
    <w:rsid w:val="00A31F01"/>
    <w:rsid w:val="00A32497"/>
    <w:rsid w:val="00A32D56"/>
    <w:rsid w:val="00A33A3D"/>
    <w:rsid w:val="00A33C8C"/>
    <w:rsid w:val="00A3410F"/>
    <w:rsid w:val="00A3429F"/>
    <w:rsid w:val="00A3781A"/>
    <w:rsid w:val="00A410DB"/>
    <w:rsid w:val="00A4120F"/>
    <w:rsid w:val="00A42A60"/>
    <w:rsid w:val="00A42EE0"/>
    <w:rsid w:val="00A43895"/>
    <w:rsid w:val="00A44E16"/>
    <w:rsid w:val="00A46EE1"/>
    <w:rsid w:val="00A46F4F"/>
    <w:rsid w:val="00A472B8"/>
    <w:rsid w:val="00A53FFA"/>
    <w:rsid w:val="00A5447B"/>
    <w:rsid w:val="00A55159"/>
    <w:rsid w:val="00A56B0F"/>
    <w:rsid w:val="00A57155"/>
    <w:rsid w:val="00A577F9"/>
    <w:rsid w:val="00A61BB7"/>
    <w:rsid w:val="00A63539"/>
    <w:rsid w:val="00A63EE5"/>
    <w:rsid w:val="00A64A60"/>
    <w:rsid w:val="00A64AF2"/>
    <w:rsid w:val="00A66E4A"/>
    <w:rsid w:val="00A725A6"/>
    <w:rsid w:val="00A73727"/>
    <w:rsid w:val="00A737F9"/>
    <w:rsid w:val="00A74366"/>
    <w:rsid w:val="00A75545"/>
    <w:rsid w:val="00A75B71"/>
    <w:rsid w:val="00A76501"/>
    <w:rsid w:val="00A76E4B"/>
    <w:rsid w:val="00A779F7"/>
    <w:rsid w:val="00A80070"/>
    <w:rsid w:val="00A83E84"/>
    <w:rsid w:val="00A84971"/>
    <w:rsid w:val="00A859CC"/>
    <w:rsid w:val="00A86595"/>
    <w:rsid w:val="00A91F0C"/>
    <w:rsid w:val="00A92908"/>
    <w:rsid w:val="00A9338B"/>
    <w:rsid w:val="00A9394E"/>
    <w:rsid w:val="00A94A34"/>
    <w:rsid w:val="00A95453"/>
    <w:rsid w:val="00A966C6"/>
    <w:rsid w:val="00AA040E"/>
    <w:rsid w:val="00AA178A"/>
    <w:rsid w:val="00AA5464"/>
    <w:rsid w:val="00AA573E"/>
    <w:rsid w:val="00AA5D89"/>
    <w:rsid w:val="00AA69C0"/>
    <w:rsid w:val="00AA6B0D"/>
    <w:rsid w:val="00AB0A90"/>
    <w:rsid w:val="00AB2A76"/>
    <w:rsid w:val="00AB4741"/>
    <w:rsid w:val="00AB5A15"/>
    <w:rsid w:val="00AB632B"/>
    <w:rsid w:val="00AC064E"/>
    <w:rsid w:val="00AC27DD"/>
    <w:rsid w:val="00AC2FB7"/>
    <w:rsid w:val="00AC7FE4"/>
    <w:rsid w:val="00AD1424"/>
    <w:rsid w:val="00AD159E"/>
    <w:rsid w:val="00AD2595"/>
    <w:rsid w:val="00AD2728"/>
    <w:rsid w:val="00AD43FE"/>
    <w:rsid w:val="00AD4A34"/>
    <w:rsid w:val="00AD5646"/>
    <w:rsid w:val="00AD6491"/>
    <w:rsid w:val="00AD67C4"/>
    <w:rsid w:val="00AE0173"/>
    <w:rsid w:val="00AE060D"/>
    <w:rsid w:val="00AE1C51"/>
    <w:rsid w:val="00AE24F9"/>
    <w:rsid w:val="00AE3F0B"/>
    <w:rsid w:val="00AE49A0"/>
    <w:rsid w:val="00AF07F6"/>
    <w:rsid w:val="00AF1AE6"/>
    <w:rsid w:val="00AF353C"/>
    <w:rsid w:val="00AF5F7B"/>
    <w:rsid w:val="00AF6A53"/>
    <w:rsid w:val="00B00B15"/>
    <w:rsid w:val="00B00BFF"/>
    <w:rsid w:val="00B02A1F"/>
    <w:rsid w:val="00B02B54"/>
    <w:rsid w:val="00B03185"/>
    <w:rsid w:val="00B035F6"/>
    <w:rsid w:val="00B03FEE"/>
    <w:rsid w:val="00B045AF"/>
    <w:rsid w:val="00B05B3D"/>
    <w:rsid w:val="00B06654"/>
    <w:rsid w:val="00B07212"/>
    <w:rsid w:val="00B07B8D"/>
    <w:rsid w:val="00B101C6"/>
    <w:rsid w:val="00B10CC2"/>
    <w:rsid w:val="00B10CF7"/>
    <w:rsid w:val="00B12234"/>
    <w:rsid w:val="00B15CBB"/>
    <w:rsid w:val="00B2074D"/>
    <w:rsid w:val="00B2103C"/>
    <w:rsid w:val="00B21A79"/>
    <w:rsid w:val="00B223E6"/>
    <w:rsid w:val="00B22736"/>
    <w:rsid w:val="00B22856"/>
    <w:rsid w:val="00B2316F"/>
    <w:rsid w:val="00B24D68"/>
    <w:rsid w:val="00B276FF"/>
    <w:rsid w:val="00B277E2"/>
    <w:rsid w:val="00B30C92"/>
    <w:rsid w:val="00B32488"/>
    <w:rsid w:val="00B325B3"/>
    <w:rsid w:val="00B33306"/>
    <w:rsid w:val="00B348CA"/>
    <w:rsid w:val="00B34D11"/>
    <w:rsid w:val="00B35891"/>
    <w:rsid w:val="00B37420"/>
    <w:rsid w:val="00B410D1"/>
    <w:rsid w:val="00B444C3"/>
    <w:rsid w:val="00B46377"/>
    <w:rsid w:val="00B46558"/>
    <w:rsid w:val="00B47DBC"/>
    <w:rsid w:val="00B47FEA"/>
    <w:rsid w:val="00B50C61"/>
    <w:rsid w:val="00B5179A"/>
    <w:rsid w:val="00B52394"/>
    <w:rsid w:val="00B525B7"/>
    <w:rsid w:val="00B53498"/>
    <w:rsid w:val="00B5765D"/>
    <w:rsid w:val="00B60BF1"/>
    <w:rsid w:val="00B64B9D"/>
    <w:rsid w:val="00B653FF"/>
    <w:rsid w:val="00B655DA"/>
    <w:rsid w:val="00B66238"/>
    <w:rsid w:val="00B6639E"/>
    <w:rsid w:val="00B710EF"/>
    <w:rsid w:val="00B720DA"/>
    <w:rsid w:val="00B72981"/>
    <w:rsid w:val="00B73602"/>
    <w:rsid w:val="00B74A46"/>
    <w:rsid w:val="00B754BF"/>
    <w:rsid w:val="00B75CBC"/>
    <w:rsid w:val="00B75E56"/>
    <w:rsid w:val="00B777AE"/>
    <w:rsid w:val="00B82231"/>
    <w:rsid w:val="00B833F2"/>
    <w:rsid w:val="00B83DA0"/>
    <w:rsid w:val="00B864A0"/>
    <w:rsid w:val="00B865DD"/>
    <w:rsid w:val="00B90333"/>
    <w:rsid w:val="00B90478"/>
    <w:rsid w:val="00B90A16"/>
    <w:rsid w:val="00B90C51"/>
    <w:rsid w:val="00B91137"/>
    <w:rsid w:val="00B92403"/>
    <w:rsid w:val="00B935E2"/>
    <w:rsid w:val="00B9405B"/>
    <w:rsid w:val="00B95A69"/>
    <w:rsid w:val="00B95CB2"/>
    <w:rsid w:val="00B96898"/>
    <w:rsid w:val="00BA1D21"/>
    <w:rsid w:val="00BA21F8"/>
    <w:rsid w:val="00BA505C"/>
    <w:rsid w:val="00BA6471"/>
    <w:rsid w:val="00BA6EF9"/>
    <w:rsid w:val="00BA74BD"/>
    <w:rsid w:val="00BB03AC"/>
    <w:rsid w:val="00BB16A7"/>
    <w:rsid w:val="00BB27FB"/>
    <w:rsid w:val="00BB42AB"/>
    <w:rsid w:val="00BB5679"/>
    <w:rsid w:val="00BB7714"/>
    <w:rsid w:val="00BC257B"/>
    <w:rsid w:val="00BC3096"/>
    <w:rsid w:val="00BC3953"/>
    <w:rsid w:val="00BC3A9D"/>
    <w:rsid w:val="00BC4000"/>
    <w:rsid w:val="00BC40A8"/>
    <w:rsid w:val="00BC40B1"/>
    <w:rsid w:val="00BC54DC"/>
    <w:rsid w:val="00BC7E36"/>
    <w:rsid w:val="00BD0DDC"/>
    <w:rsid w:val="00BD150B"/>
    <w:rsid w:val="00BD1566"/>
    <w:rsid w:val="00BD1E1E"/>
    <w:rsid w:val="00BD42D0"/>
    <w:rsid w:val="00BD4F37"/>
    <w:rsid w:val="00BD5AF4"/>
    <w:rsid w:val="00BD5B5F"/>
    <w:rsid w:val="00BD7953"/>
    <w:rsid w:val="00BE0BA6"/>
    <w:rsid w:val="00BE6DD2"/>
    <w:rsid w:val="00BE793F"/>
    <w:rsid w:val="00BE7E93"/>
    <w:rsid w:val="00BF0054"/>
    <w:rsid w:val="00BF0266"/>
    <w:rsid w:val="00BF1716"/>
    <w:rsid w:val="00BF2954"/>
    <w:rsid w:val="00BF3247"/>
    <w:rsid w:val="00BF4C94"/>
    <w:rsid w:val="00BF4FBB"/>
    <w:rsid w:val="00BF5388"/>
    <w:rsid w:val="00BF6D39"/>
    <w:rsid w:val="00BF6F76"/>
    <w:rsid w:val="00C00DC0"/>
    <w:rsid w:val="00C01383"/>
    <w:rsid w:val="00C05E3A"/>
    <w:rsid w:val="00C06959"/>
    <w:rsid w:val="00C072A0"/>
    <w:rsid w:val="00C10D11"/>
    <w:rsid w:val="00C11CDE"/>
    <w:rsid w:val="00C121C0"/>
    <w:rsid w:val="00C13D08"/>
    <w:rsid w:val="00C148C3"/>
    <w:rsid w:val="00C15666"/>
    <w:rsid w:val="00C1576E"/>
    <w:rsid w:val="00C164E1"/>
    <w:rsid w:val="00C1691F"/>
    <w:rsid w:val="00C172C3"/>
    <w:rsid w:val="00C17A62"/>
    <w:rsid w:val="00C218D6"/>
    <w:rsid w:val="00C21B75"/>
    <w:rsid w:val="00C22DB7"/>
    <w:rsid w:val="00C236C5"/>
    <w:rsid w:val="00C23CC3"/>
    <w:rsid w:val="00C24053"/>
    <w:rsid w:val="00C25A03"/>
    <w:rsid w:val="00C25B28"/>
    <w:rsid w:val="00C27AE4"/>
    <w:rsid w:val="00C31741"/>
    <w:rsid w:val="00C356C6"/>
    <w:rsid w:val="00C3667E"/>
    <w:rsid w:val="00C366CA"/>
    <w:rsid w:val="00C374BB"/>
    <w:rsid w:val="00C407ED"/>
    <w:rsid w:val="00C40D95"/>
    <w:rsid w:val="00C411E8"/>
    <w:rsid w:val="00C41306"/>
    <w:rsid w:val="00C4178D"/>
    <w:rsid w:val="00C42EE4"/>
    <w:rsid w:val="00C45015"/>
    <w:rsid w:val="00C45821"/>
    <w:rsid w:val="00C459DB"/>
    <w:rsid w:val="00C46169"/>
    <w:rsid w:val="00C472DC"/>
    <w:rsid w:val="00C51698"/>
    <w:rsid w:val="00C531C4"/>
    <w:rsid w:val="00C54130"/>
    <w:rsid w:val="00C6237F"/>
    <w:rsid w:val="00C642F8"/>
    <w:rsid w:val="00C64327"/>
    <w:rsid w:val="00C64578"/>
    <w:rsid w:val="00C672D8"/>
    <w:rsid w:val="00C67329"/>
    <w:rsid w:val="00C67D57"/>
    <w:rsid w:val="00C72BD4"/>
    <w:rsid w:val="00C73E8A"/>
    <w:rsid w:val="00C74F72"/>
    <w:rsid w:val="00C75544"/>
    <w:rsid w:val="00C76414"/>
    <w:rsid w:val="00C76CDB"/>
    <w:rsid w:val="00C77F4C"/>
    <w:rsid w:val="00C80933"/>
    <w:rsid w:val="00C80B89"/>
    <w:rsid w:val="00C814B6"/>
    <w:rsid w:val="00C814F2"/>
    <w:rsid w:val="00C81E02"/>
    <w:rsid w:val="00C865F2"/>
    <w:rsid w:val="00C87A21"/>
    <w:rsid w:val="00C87D29"/>
    <w:rsid w:val="00C87F47"/>
    <w:rsid w:val="00C91303"/>
    <w:rsid w:val="00C919BD"/>
    <w:rsid w:val="00C93152"/>
    <w:rsid w:val="00C94B51"/>
    <w:rsid w:val="00C968D9"/>
    <w:rsid w:val="00C97D2D"/>
    <w:rsid w:val="00CA02E5"/>
    <w:rsid w:val="00CA2DF3"/>
    <w:rsid w:val="00CA4667"/>
    <w:rsid w:val="00CA4E62"/>
    <w:rsid w:val="00CA5839"/>
    <w:rsid w:val="00CA66BA"/>
    <w:rsid w:val="00CA6ABA"/>
    <w:rsid w:val="00CA75D0"/>
    <w:rsid w:val="00CB0A96"/>
    <w:rsid w:val="00CB1895"/>
    <w:rsid w:val="00CB2393"/>
    <w:rsid w:val="00CB24F0"/>
    <w:rsid w:val="00CB36F0"/>
    <w:rsid w:val="00CB37DB"/>
    <w:rsid w:val="00CB3C04"/>
    <w:rsid w:val="00CB5AB6"/>
    <w:rsid w:val="00CB662C"/>
    <w:rsid w:val="00CC0F89"/>
    <w:rsid w:val="00CC1C93"/>
    <w:rsid w:val="00CC2823"/>
    <w:rsid w:val="00CC3F29"/>
    <w:rsid w:val="00CC47FC"/>
    <w:rsid w:val="00CC5622"/>
    <w:rsid w:val="00CC5685"/>
    <w:rsid w:val="00CC5E4E"/>
    <w:rsid w:val="00CC6860"/>
    <w:rsid w:val="00CC7661"/>
    <w:rsid w:val="00CD1B07"/>
    <w:rsid w:val="00CD2B78"/>
    <w:rsid w:val="00CD2D86"/>
    <w:rsid w:val="00CD31B5"/>
    <w:rsid w:val="00CD366D"/>
    <w:rsid w:val="00CD5CE7"/>
    <w:rsid w:val="00CD63F1"/>
    <w:rsid w:val="00CD6680"/>
    <w:rsid w:val="00CD7193"/>
    <w:rsid w:val="00CE0107"/>
    <w:rsid w:val="00CE0EE6"/>
    <w:rsid w:val="00CE13DD"/>
    <w:rsid w:val="00CE22AF"/>
    <w:rsid w:val="00CE3F50"/>
    <w:rsid w:val="00CE494C"/>
    <w:rsid w:val="00CE4E3F"/>
    <w:rsid w:val="00CE4FD1"/>
    <w:rsid w:val="00CE51FF"/>
    <w:rsid w:val="00CE5CBF"/>
    <w:rsid w:val="00CE61F9"/>
    <w:rsid w:val="00CE6B32"/>
    <w:rsid w:val="00CE6E6E"/>
    <w:rsid w:val="00CF1A8C"/>
    <w:rsid w:val="00CF201F"/>
    <w:rsid w:val="00CF2A2A"/>
    <w:rsid w:val="00CF380B"/>
    <w:rsid w:val="00CF4CAA"/>
    <w:rsid w:val="00CF61EF"/>
    <w:rsid w:val="00CF6FCA"/>
    <w:rsid w:val="00CF7A2E"/>
    <w:rsid w:val="00CF7A84"/>
    <w:rsid w:val="00D007B7"/>
    <w:rsid w:val="00D00FAA"/>
    <w:rsid w:val="00D02333"/>
    <w:rsid w:val="00D045ED"/>
    <w:rsid w:val="00D06389"/>
    <w:rsid w:val="00D06F71"/>
    <w:rsid w:val="00D10092"/>
    <w:rsid w:val="00D10BBC"/>
    <w:rsid w:val="00D12E40"/>
    <w:rsid w:val="00D144A3"/>
    <w:rsid w:val="00D14ADC"/>
    <w:rsid w:val="00D14E6E"/>
    <w:rsid w:val="00D200A5"/>
    <w:rsid w:val="00D20B1E"/>
    <w:rsid w:val="00D21B24"/>
    <w:rsid w:val="00D22F15"/>
    <w:rsid w:val="00D24038"/>
    <w:rsid w:val="00D249E9"/>
    <w:rsid w:val="00D26E85"/>
    <w:rsid w:val="00D26F76"/>
    <w:rsid w:val="00D27C5C"/>
    <w:rsid w:val="00D30269"/>
    <w:rsid w:val="00D30654"/>
    <w:rsid w:val="00D31915"/>
    <w:rsid w:val="00D32C55"/>
    <w:rsid w:val="00D34CD0"/>
    <w:rsid w:val="00D34D7D"/>
    <w:rsid w:val="00D36CAB"/>
    <w:rsid w:val="00D40A10"/>
    <w:rsid w:val="00D4185D"/>
    <w:rsid w:val="00D41DBF"/>
    <w:rsid w:val="00D4208B"/>
    <w:rsid w:val="00D42314"/>
    <w:rsid w:val="00D427D8"/>
    <w:rsid w:val="00D4312C"/>
    <w:rsid w:val="00D434FC"/>
    <w:rsid w:val="00D45270"/>
    <w:rsid w:val="00D509D3"/>
    <w:rsid w:val="00D52587"/>
    <w:rsid w:val="00D52E44"/>
    <w:rsid w:val="00D53855"/>
    <w:rsid w:val="00D53912"/>
    <w:rsid w:val="00D567B0"/>
    <w:rsid w:val="00D56F07"/>
    <w:rsid w:val="00D61D2F"/>
    <w:rsid w:val="00D64714"/>
    <w:rsid w:val="00D65111"/>
    <w:rsid w:val="00D652D2"/>
    <w:rsid w:val="00D66296"/>
    <w:rsid w:val="00D672A6"/>
    <w:rsid w:val="00D673FC"/>
    <w:rsid w:val="00D71210"/>
    <w:rsid w:val="00D72383"/>
    <w:rsid w:val="00D728EE"/>
    <w:rsid w:val="00D74F49"/>
    <w:rsid w:val="00D75F63"/>
    <w:rsid w:val="00D771E2"/>
    <w:rsid w:val="00D77CE1"/>
    <w:rsid w:val="00D80CCE"/>
    <w:rsid w:val="00D81CE3"/>
    <w:rsid w:val="00D828F8"/>
    <w:rsid w:val="00D8311D"/>
    <w:rsid w:val="00D83542"/>
    <w:rsid w:val="00D83BDB"/>
    <w:rsid w:val="00D84DA4"/>
    <w:rsid w:val="00D86324"/>
    <w:rsid w:val="00D87BE5"/>
    <w:rsid w:val="00D87D76"/>
    <w:rsid w:val="00D912AE"/>
    <w:rsid w:val="00D915B6"/>
    <w:rsid w:val="00D920C5"/>
    <w:rsid w:val="00D971D3"/>
    <w:rsid w:val="00D978F8"/>
    <w:rsid w:val="00DA03B4"/>
    <w:rsid w:val="00DA0B36"/>
    <w:rsid w:val="00DA1027"/>
    <w:rsid w:val="00DA21D2"/>
    <w:rsid w:val="00DA30DF"/>
    <w:rsid w:val="00DA382B"/>
    <w:rsid w:val="00DA3EDD"/>
    <w:rsid w:val="00DA4C24"/>
    <w:rsid w:val="00DA5E7D"/>
    <w:rsid w:val="00DA6596"/>
    <w:rsid w:val="00DA79C7"/>
    <w:rsid w:val="00DB1169"/>
    <w:rsid w:val="00DB14BC"/>
    <w:rsid w:val="00DB174A"/>
    <w:rsid w:val="00DB1A07"/>
    <w:rsid w:val="00DB51B6"/>
    <w:rsid w:val="00DB66C4"/>
    <w:rsid w:val="00DB69F9"/>
    <w:rsid w:val="00DB7577"/>
    <w:rsid w:val="00DC0169"/>
    <w:rsid w:val="00DC0978"/>
    <w:rsid w:val="00DC10B0"/>
    <w:rsid w:val="00DC1EB6"/>
    <w:rsid w:val="00DC2EAA"/>
    <w:rsid w:val="00DC34D1"/>
    <w:rsid w:val="00DC37E7"/>
    <w:rsid w:val="00DC4152"/>
    <w:rsid w:val="00DC4804"/>
    <w:rsid w:val="00DC49F0"/>
    <w:rsid w:val="00DC642B"/>
    <w:rsid w:val="00DC689D"/>
    <w:rsid w:val="00DC7907"/>
    <w:rsid w:val="00DC7ADD"/>
    <w:rsid w:val="00DD074B"/>
    <w:rsid w:val="00DD0E77"/>
    <w:rsid w:val="00DD58E8"/>
    <w:rsid w:val="00DD704D"/>
    <w:rsid w:val="00DD7726"/>
    <w:rsid w:val="00DE1452"/>
    <w:rsid w:val="00DE283D"/>
    <w:rsid w:val="00DE4716"/>
    <w:rsid w:val="00DE478F"/>
    <w:rsid w:val="00DE5169"/>
    <w:rsid w:val="00DE6085"/>
    <w:rsid w:val="00DE6485"/>
    <w:rsid w:val="00DE7D86"/>
    <w:rsid w:val="00DF01A2"/>
    <w:rsid w:val="00DF1477"/>
    <w:rsid w:val="00DF29DC"/>
    <w:rsid w:val="00DF33C6"/>
    <w:rsid w:val="00DF3427"/>
    <w:rsid w:val="00DF6F4F"/>
    <w:rsid w:val="00DF7A00"/>
    <w:rsid w:val="00E00E73"/>
    <w:rsid w:val="00E01525"/>
    <w:rsid w:val="00E019B4"/>
    <w:rsid w:val="00E021C7"/>
    <w:rsid w:val="00E02D74"/>
    <w:rsid w:val="00E0420C"/>
    <w:rsid w:val="00E04669"/>
    <w:rsid w:val="00E050C1"/>
    <w:rsid w:val="00E05B76"/>
    <w:rsid w:val="00E107D0"/>
    <w:rsid w:val="00E11FE8"/>
    <w:rsid w:val="00E1242D"/>
    <w:rsid w:val="00E143E7"/>
    <w:rsid w:val="00E15A50"/>
    <w:rsid w:val="00E173CB"/>
    <w:rsid w:val="00E17F8D"/>
    <w:rsid w:val="00E2075B"/>
    <w:rsid w:val="00E22470"/>
    <w:rsid w:val="00E23FA4"/>
    <w:rsid w:val="00E263E3"/>
    <w:rsid w:val="00E269DE"/>
    <w:rsid w:val="00E2716D"/>
    <w:rsid w:val="00E2739B"/>
    <w:rsid w:val="00E27787"/>
    <w:rsid w:val="00E278BE"/>
    <w:rsid w:val="00E3077C"/>
    <w:rsid w:val="00E3120B"/>
    <w:rsid w:val="00E3270B"/>
    <w:rsid w:val="00E32BEE"/>
    <w:rsid w:val="00E33B7E"/>
    <w:rsid w:val="00E36D81"/>
    <w:rsid w:val="00E41565"/>
    <w:rsid w:val="00E41F46"/>
    <w:rsid w:val="00E429D6"/>
    <w:rsid w:val="00E44869"/>
    <w:rsid w:val="00E45905"/>
    <w:rsid w:val="00E46808"/>
    <w:rsid w:val="00E47737"/>
    <w:rsid w:val="00E50FE6"/>
    <w:rsid w:val="00E52B10"/>
    <w:rsid w:val="00E52B76"/>
    <w:rsid w:val="00E52C1E"/>
    <w:rsid w:val="00E52ED4"/>
    <w:rsid w:val="00E53A33"/>
    <w:rsid w:val="00E56062"/>
    <w:rsid w:val="00E56610"/>
    <w:rsid w:val="00E60A31"/>
    <w:rsid w:val="00E60EBF"/>
    <w:rsid w:val="00E62962"/>
    <w:rsid w:val="00E639A1"/>
    <w:rsid w:val="00E63FEC"/>
    <w:rsid w:val="00E65B57"/>
    <w:rsid w:val="00E65B76"/>
    <w:rsid w:val="00E65F5E"/>
    <w:rsid w:val="00E672A6"/>
    <w:rsid w:val="00E73CBA"/>
    <w:rsid w:val="00E75CAA"/>
    <w:rsid w:val="00E8075B"/>
    <w:rsid w:val="00E81621"/>
    <w:rsid w:val="00E81C82"/>
    <w:rsid w:val="00E829F0"/>
    <w:rsid w:val="00E82E6E"/>
    <w:rsid w:val="00E83E39"/>
    <w:rsid w:val="00E87EDD"/>
    <w:rsid w:val="00E90C61"/>
    <w:rsid w:val="00E912A2"/>
    <w:rsid w:val="00E95562"/>
    <w:rsid w:val="00E956B1"/>
    <w:rsid w:val="00E95DF9"/>
    <w:rsid w:val="00E95FB6"/>
    <w:rsid w:val="00E96C85"/>
    <w:rsid w:val="00E9764E"/>
    <w:rsid w:val="00EA07A0"/>
    <w:rsid w:val="00EA2A42"/>
    <w:rsid w:val="00EA6796"/>
    <w:rsid w:val="00EA7C45"/>
    <w:rsid w:val="00EB0064"/>
    <w:rsid w:val="00EB0082"/>
    <w:rsid w:val="00EB011C"/>
    <w:rsid w:val="00EB0872"/>
    <w:rsid w:val="00EB0911"/>
    <w:rsid w:val="00EB0B4B"/>
    <w:rsid w:val="00EB0DD8"/>
    <w:rsid w:val="00EB1503"/>
    <w:rsid w:val="00EB1B70"/>
    <w:rsid w:val="00EB2806"/>
    <w:rsid w:val="00EB3999"/>
    <w:rsid w:val="00EB408A"/>
    <w:rsid w:val="00EB5E10"/>
    <w:rsid w:val="00EB5EA8"/>
    <w:rsid w:val="00EC0384"/>
    <w:rsid w:val="00EC1260"/>
    <w:rsid w:val="00EC174D"/>
    <w:rsid w:val="00EC3BE2"/>
    <w:rsid w:val="00EC4D01"/>
    <w:rsid w:val="00EC4D14"/>
    <w:rsid w:val="00EC4E57"/>
    <w:rsid w:val="00EC653C"/>
    <w:rsid w:val="00EC6A46"/>
    <w:rsid w:val="00ED1AD1"/>
    <w:rsid w:val="00ED1D17"/>
    <w:rsid w:val="00ED1E8B"/>
    <w:rsid w:val="00ED2432"/>
    <w:rsid w:val="00ED35E3"/>
    <w:rsid w:val="00ED40EE"/>
    <w:rsid w:val="00ED51E8"/>
    <w:rsid w:val="00ED6583"/>
    <w:rsid w:val="00EE122F"/>
    <w:rsid w:val="00EE13C5"/>
    <w:rsid w:val="00EE147F"/>
    <w:rsid w:val="00EE2515"/>
    <w:rsid w:val="00EE280F"/>
    <w:rsid w:val="00EE3145"/>
    <w:rsid w:val="00EE3287"/>
    <w:rsid w:val="00EE34E2"/>
    <w:rsid w:val="00EE446F"/>
    <w:rsid w:val="00EE57FB"/>
    <w:rsid w:val="00EF00C9"/>
    <w:rsid w:val="00EF0C95"/>
    <w:rsid w:val="00EF182B"/>
    <w:rsid w:val="00EF3FE6"/>
    <w:rsid w:val="00EF4200"/>
    <w:rsid w:val="00EF4356"/>
    <w:rsid w:val="00EF4BAF"/>
    <w:rsid w:val="00EF4CC5"/>
    <w:rsid w:val="00EF782E"/>
    <w:rsid w:val="00F0032D"/>
    <w:rsid w:val="00F006D0"/>
    <w:rsid w:val="00F00713"/>
    <w:rsid w:val="00F02711"/>
    <w:rsid w:val="00F028FB"/>
    <w:rsid w:val="00F052BC"/>
    <w:rsid w:val="00F1115A"/>
    <w:rsid w:val="00F125F3"/>
    <w:rsid w:val="00F1315B"/>
    <w:rsid w:val="00F13750"/>
    <w:rsid w:val="00F13B80"/>
    <w:rsid w:val="00F14A40"/>
    <w:rsid w:val="00F16372"/>
    <w:rsid w:val="00F1733E"/>
    <w:rsid w:val="00F17F40"/>
    <w:rsid w:val="00F20424"/>
    <w:rsid w:val="00F20FE7"/>
    <w:rsid w:val="00F223E2"/>
    <w:rsid w:val="00F22408"/>
    <w:rsid w:val="00F24DFB"/>
    <w:rsid w:val="00F27484"/>
    <w:rsid w:val="00F27CE2"/>
    <w:rsid w:val="00F310B3"/>
    <w:rsid w:val="00F31422"/>
    <w:rsid w:val="00F32BAA"/>
    <w:rsid w:val="00F408E7"/>
    <w:rsid w:val="00F40B49"/>
    <w:rsid w:val="00F4109A"/>
    <w:rsid w:val="00F42A57"/>
    <w:rsid w:val="00F42B54"/>
    <w:rsid w:val="00F500D3"/>
    <w:rsid w:val="00F5054E"/>
    <w:rsid w:val="00F50CCD"/>
    <w:rsid w:val="00F51092"/>
    <w:rsid w:val="00F516A1"/>
    <w:rsid w:val="00F51E88"/>
    <w:rsid w:val="00F5225D"/>
    <w:rsid w:val="00F5271C"/>
    <w:rsid w:val="00F528F9"/>
    <w:rsid w:val="00F530BE"/>
    <w:rsid w:val="00F5338E"/>
    <w:rsid w:val="00F53DE8"/>
    <w:rsid w:val="00F55A57"/>
    <w:rsid w:val="00F56360"/>
    <w:rsid w:val="00F60CA2"/>
    <w:rsid w:val="00F6217E"/>
    <w:rsid w:val="00F628D0"/>
    <w:rsid w:val="00F63C7B"/>
    <w:rsid w:val="00F642BA"/>
    <w:rsid w:val="00F64AA0"/>
    <w:rsid w:val="00F66A36"/>
    <w:rsid w:val="00F72F49"/>
    <w:rsid w:val="00F7304D"/>
    <w:rsid w:val="00F7412F"/>
    <w:rsid w:val="00F74FA9"/>
    <w:rsid w:val="00F75EC7"/>
    <w:rsid w:val="00F7613D"/>
    <w:rsid w:val="00F7635E"/>
    <w:rsid w:val="00F76A94"/>
    <w:rsid w:val="00F81C9A"/>
    <w:rsid w:val="00F81DAD"/>
    <w:rsid w:val="00F82A63"/>
    <w:rsid w:val="00F83439"/>
    <w:rsid w:val="00F83D7D"/>
    <w:rsid w:val="00F84728"/>
    <w:rsid w:val="00F8489A"/>
    <w:rsid w:val="00F84AE5"/>
    <w:rsid w:val="00F84E9C"/>
    <w:rsid w:val="00F85B13"/>
    <w:rsid w:val="00F86643"/>
    <w:rsid w:val="00F86DEE"/>
    <w:rsid w:val="00F9026E"/>
    <w:rsid w:val="00F92697"/>
    <w:rsid w:val="00F9449B"/>
    <w:rsid w:val="00F95EE2"/>
    <w:rsid w:val="00F97A8E"/>
    <w:rsid w:val="00FA1091"/>
    <w:rsid w:val="00FA2862"/>
    <w:rsid w:val="00FA2FDA"/>
    <w:rsid w:val="00FA302B"/>
    <w:rsid w:val="00FA5193"/>
    <w:rsid w:val="00FA6856"/>
    <w:rsid w:val="00FA7279"/>
    <w:rsid w:val="00FA766E"/>
    <w:rsid w:val="00FB01B9"/>
    <w:rsid w:val="00FB03BD"/>
    <w:rsid w:val="00FB1230"/>
    <w:rsid w:val="00FB19A6"/>
    <w:rsid w:val="00FB4369"/>
    <w:rsid w:val="00FB439E"/>
    <w:rsid w:val="00FB56E4"/>
    <w:rsid w:val="00FB7600"/>
    <w:rsid w:val="00FC2F62"/>
    <w:rsid w:val="00FC4DBC"/>
    <w:rsid w:val="00FC5DFE"/>
    <w:rsid w:val="00FC7EDB"/>
    <w:rsid w:val="00FD149B"/>
    <w:rsid w:val="00FD2571"/>
    <w:rsid w:val="00FD2B86"/>
    <w:rsid w:val="00FD4046"/>
    <w:rsid w:val="00FD4F3A"/>
    <w:rsid w:val="00FD5FD6"/>
    <w:rsid w:val="00FD75FF"/>
    <w:rsid w:val="00FD77F1"/>
    <w:rsid w:val="00FE0CB1"/>
    <w:rsid w:val="00FE25B6"/>
    <w:rsid w:val="00FE3FF3"/>
    <w:rsid w:val="00FE652C"/>
    <w:rsid w:val="00FE6F26"/>
    <w:rsid w:val="00FE74D1"/>
    <w:rsid w:val="00FF2AB9"/>
    <w:rsid w:val="00FF3A3D"/>
    <w:rsid w:val="00FF76A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F0032D"/>
    <w:rPr>
      <w:sz w:val="24"/>
      <w:szCs w:val="24"/>
    </w:rPr>
  </w:style>
  <w:style w:type="paragraph" w:styleId="Virsraksts3">
    <w:name w:val="heading 3"/>
    <w:basedOn w:val="Parastais"/>
    <w:next w:val="Parastais"/>
    <w:link w:val="Virsraksts3Rakstz"/>
    <w:qFormat/>
    <w:rsid w:val="000D50D8"/>
    <w:pPr>
      <w:keepNext/>
      <w:jc w:val="right"/>
      <w:outlineLvl w:val="2"/>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F7304D"/>
    <w:pPr>
      <w:spacing w:before="75" w:after="75"/>
      <w:ind w:firstLine="375"/>
      <w:jc w:val="both"/>
    </w:pPr>
  </w:style>
  <w:style w:type="paragraph" w:customStyle="1" w:styleId="naisnod">
    <w:name w:val="naisnod"/>
    <w:basedOn w:val="Parastais"/>
    <w:rsid w:val="00F7304D"/>
    <w:pPr>
      <w:spacing w:before="150" w:after="150"/>
      <w:jc w:val="center"/>
    </w:pPr>
    <w:rPr>
      <w:b/>
      <w:bCs/>
    </w:rPr>
  </w:style>
  <w:style w:type="paragraph" w:customStyle="1" w:styleId="naislab">
    <w:name w:val="naislab"/>
    <w:basedOn w:val="Parastais"/>
    <w:rsid w:val="00F7304D"/>
    <w:pPr>
      <w:spacing w:before="75" w:after="75"/>
      <w:jc w:val="right"/>
    </w:pPr>
  </w:style>
  <w:style w:type="paragraph" w:customStyle="1" w:styleId="naiskr">
    <w:name w:val="naiskr"/>
    <w:basedOn w:val="Parastais"/>
    <w:rsid w:val="00F7304D"/>
    <w:pPr>
      <w:spacing w:before="75" w:after="75"/>
    </w:pPr>
  </w:style>
  <w:style w:type="paragraph" w:customStyle="1" w:styleId="naisc">
    <w:name w:val="naisc"/>
    <w:basedOn w:val="Parastais"/>
    <w:rsid w:val="00F7304D"/>
    <w:pPr>
      <w:spacing w:before="75" w:after="75"/>
      <w:jc w:val="center"/>
    </w:pPr>
  </w:style>
  <w:style w:type="paragraph" w:customStyle="1" w:styleId="RakstzRakstz">
    <w:name w:val="Rakstz. Rakstz."/>
    <w:basedOn w:val="Parastais"/>
    <w:rsid w:val="005A18CD"/>
    <w:pPr>
      <w:spacing w:after="160" w:line="240" w:lineRule="exact"/>
    </w:pPr>
    <w:rPr>
      <w:rFonts w:ascii="Tahoma" w:hAnsi="Tahoma"/>
      <w:sz w:val="20"/>
      <w:szCs w:val="20"/>
      <w:lang w:val="en-US" w:eastAsia="en-US"/>
    </w:rPr>
  </w:style>
  <w:style w:type="paragraph" w:styleId="Pamatteksts3">
    <w:name w:val="Body Text 3"/>
    <w:basedOn w:val="Parastais"/>
    <w:semiHidden/>
    <w:rsid w:val="008F1AF1"/>
    <w:pPr>
      <w:jc w:val="both"/>
    </w:pPr>
    <w:rPr>
      <w:lang w:eastAsia="en-US"/>
    </w:rPr>
  </w:style>
  <w:style w:type="paragraph" w:styleId="Pamatteksts">
    <w:name w:val="Body Text"/>
    <w:basedOn w:val="Parastais"/>
    <w:semiHidden/>
    <w:rsid w:val="00C25A03"/>
    <w:pPr>
      <w:spacing w:after="120"/>
    </w:pPr>
  </w:style>
  <w:style w:type="character" w:styleId="Hipersaite">
    <w:name w:val="Hyperlink"/>
    <w:rsid w:val="00253D30"/>
    <w:rPr>
      <w:color w:val="0000FF"/>
      <w:u w:val="single"/>
    </w:rPr>
  </w:style>
  <w:style w:type="paragraph" w:styleId="Dokumentakarte">
    <w:name w:val="Document Map"/>
    <w:basedOn w:val="Parastais"/>
    <w:semiHidden/>
    <w:rsid w:val="006B7CFE"/>
    <w:pPr>
      <w:shd w:val="clear" w:color="auto" w:fill="000080"/>
    </w:pPr>
    <w:rPr>
      <w:rFonts w:ascii="Tahoma" w:hAnsi="Tahoma" w:cs="Tahoma"/>
      <w:sz w:val="20"/>
      <w:szCs w:val="20"/>
    </w:rPr>
  </w:style>
  <w:style w:type="character" w:styleId="Komentraatsauce">
    <w:name w:val="annotation reference"/>
    <w:semiHidden/>
    <w:rsid w:val="006B7CFE"/>
    <w:rPr>
      <w:sz w:val="16"/>
      <w:szCs w:val="16"/>
    </w:rPr>
  </w:style>
  <w:style w:type="paragraph" w:styleId="Komentrateksts">
    <w:name w:val="annotation text"/>
    <w:basedOn w:val="Parastais"/>
    <w:link w:val="KomentratekstsRakstz"/>
    <w:rsid w:val="006B7CFE"/>
    <w:rPr>
      <w:sz w:val="20"/>
      <w:szCs w:val="20"/>
    </w:rPr>
  </w:style>
  <w:style w:type="paragraph" w:styleId="Komentratma">
    <w:name w:val="annotation subject"/>
    <w:basedOn w:val="Komentrateksts"/>
    <w:next w:val="Komentrateksts"/>
    <w:semiHidden/>
    <w:rsid w:val="006B7CFE"/>
    <w:rPr>
      <w:b/>
      <w:bCs/>
    </w:rPr>
  </w:style>
  <w:style w:type="paragraph" w:styleId="Balonteksts">
    <w:name w:val="Balloon Text"/>
    <w:basedOn w:val="Parastais"/>
    <w:semiHidden/>
    <w:rsid w:val="006B7CFE"/>
    <w:rPr>
      <w:rFonts w:ascii="Tahoma" w:hAnsi="Tahoma" w:cs="Tahoma"/>
      <w:sz w:val="16"/>
      <w:szCs w:val="16"/>
    </w:rPr>
  </w:style>
  <w:style w:type="paragraph" w:styleId="Galvene">
    <w:name w:val="header"/>
    <w:basedOn w:val="Parastais"/>
    <w:link w:val="GalveneRakstz"/>
    <w:rsid w:val="004644F2"/>
    <w:pPr>
      <w:tabs>
        <w:tab w:val="center" w:pos="4153"/>
        <w:tab w:val="right" w:pos="8306"/>
      </w:tabs>
    </w:pPr>
  </w:style>
  <w:style w:type="character" w:customStyle="1" w:styleId="GalveneRakstz">
    <w:name w:val="Galvene Rakstz."/>
    <w:link w:val="Galvene"/>
    <w:rsid w:val="004644F2"/>
    <w:rPr>
      <w:sz w:val="24"/>
      <w:szCs w:val="24"/>
    </w:rPr>
  </w:style>
  <w:style w:type="paragraph" w:styleId="Kjene">
    <w:name w:val="footer"/>
    <w:basedOn w:val="Parastais"/>
    <w:link w:val="KjeneRakstz"/>
    <w:rsid w:val="004644F2"/>
    <w:pPr>
      <w:tabs>
        <w:tab w:val="center" w:pos="4153"/>
        <w:tab w:val="right" w:pos="8306"/>
      </w:tabs>
    </w:pPr>
  </w:style>
  <w:style w:type="character" w:customStyle="1" w:styleId="KjeneRakstz">
    <w:name w:val="Kājene Rakstz."/>
    <w:link w:val="Kjene"/>
    <w:rsid w:val="004644F2"/>
    <w:rPr>
      <w:sz w:val="24"/>
      <w:szCs w:val="24"/>
    </w:rPr>
  </w:style>
  <w:style w:type="paragraph" w:styleId="ParastaisWeb">
    <w:name w:val="Normal (Web)"/>
    <w:basedOn w:val="Parastais"/>
    <w:rsid w:val="00DC642B"/>
    <w:pPr>
      <w:spacing w:before="100" w:beforeAutospacing="1" w:after="100" w:afterAutospacing="1"/>
    </w:pPr>
  </w:style>
  <w:style w:type="character" w:customStyle="1" w:styleId="Virsraksts3Rakstz">
    <w:name w:val="Virsraksts 3 Rakstz."/>
    <w:link w:val="Virsraksts3"/>
    <w:rsid w:val="000D50D8"/>
    <w:rPr>
      <w:sz w:val="28"/>
      <w:szCs w:val="28"/>
      <w:lang w:eastAsia="en-US"/>
    </w:rPr>
  </w:style>
  <w:style w:type="character" w:customStyle="1" w:styleId="KomentratekstsRakstz">
    <w:name w:val="Komentāra teksts Rakstz."/>
    <w:link w:val="Komentrateksts"/>
    <w:rsid w:val="00756EEC"/>
  </w:style>
  <w:style w:type="character" w:styleId="Izteiksmgs">
    <w:name w:val="Strong"/>
    <w:basedOn w:val="Noklusjumarindkopasfonts"/>
    <w:uiPriority w:val="22"/>
    <w:qFormat/>
    <w:rsid w:val="00F5054E"/>
    <w:rPr>
      <w:b/>
      <w:bCs/>
    </w:rPr>
  </w:style>
  <w:style w:type="paragraph" w:styleId="Sarakstarindkopa">
    <w:name w:val="List Paragraph"/>
    <w:basedOn w:val="Parastais"/>
    <w:uiPriority w:val="34"/>
    <w:qFormat/>
    <w:rsid w:val="00F5054E"/>
    <w:pPr>
      <w:ind w:left="720"/>
      <w:contextualSpacing/>
    </w:pPr>
  </w:style>
  <w:style w:type="character" w:customStyle="1" w:styleId="c4">
    <w:name w:val="c4"/>
    <w:rsid w:val="008828ED"/>
  </w:style>
  <w:style w:type="paragraph" w:customStyle="1" w:styleId="Paraststmeklis1">
    <w:name w:val="Parasts (tīmeklis)1"/>
    <w:basedOn w:val="Parastais"/>
    <w:rsid w:val="000B4193"/>
    <w:pPr>
      <w:spacing w:before="100" w:beforeAutospacing="1" w:after="100" w:afterAutospacing="1"/>
    </w:pPr>
  </w:style>
  <w:style w:type="paragraph" w:styleId="Vresteksts">
    <w:name w:val="footnote text"/>
    <w:basedOn w:val="Parastais"/>
    <w:link w:val="VrestekstsRakstz"/>
    <w:rsid w:val="00657C25"/>
    <w:rPr>
      <w:sz w:val="20"/>
      <w:szCs w:val="20"/>
    </w:rPr>
  </w:style>
  <w:style w:type="character" w:customStyle="1" w:styleId="VrestekstsRakstz">
    <w:name w:val="Vēres teksts Rakstz."/>
    <w:basedOn w:val="Noklusjumarindkopasfonts"/>
    <w:link w:val="Vresteksts"/>
    <w:rsid w:val="00657C25"/>
  </w:style>
  <w:style w:type="character" w:styleId="Vresatsauce">
    <w:name w:val="footnote reference"/>
    <w:rsid w:val="00657C25"/>
    <w:rPr>
      <w:vertAlign w:val="superscript"/>
    </w:rPr>
  </w:style>
  <w:style w:type="paragraph" w:styleId="Pamattekstsaratkpi">
    <w:name w:val="Body Text Indent"/>
    <w:basedOn w:val="Parastais"/>
    <w:link w:val="PamattekstsaratkpiRakstz"/>
    <w:uiPriority w:val="99"/>
    <w:unhideWhenUsed/>
    <w:rsid w:val="00657C25"/>
    <w:pPr>
      <w:spacing w:after="120"/>
      <w:ind w:left="283"/>
    </w:pPr>
  </w:style>
  <w:style w:type="character" w:customStyle="1" w:styleId="PamattekstsaratkpiRakstz">
    <w:name w:val="Pamatteksts ar atkāpi Rakstz."/>
    <w:basedOn w:val="Noklusjumarindkopasfonts"/>
    <w:link w:val="Pamattekstsaratkpi"/>
    <w:uiPriority w:val="99"/>
    <w:rsid w:val="00657C25"/>
    <w:rPr>
      <w:sz w:val="24"/>
      <w:szCs w:val="24"/>
    </w:rPr>
  </w:style>
  <w:style w:type="paragraph" w:customStyle="1" w:styleId="tvhtml">
    <w:name w:val="tv_html"/>
    <w:basedOn w:val="Parastais"/>
    <w:rsid w:val="00235F9E"/>
    <w:pPr>
      <w:spacing w:before="100" w:beforeAutospacing="1" w:after="100" w:afterAutospacing="1"/>
    </w:pPr>
  </w:style>
  <w:style w:type="paragraph" w:customStyle="1" w:styleId="tv2131">
    <w:name w:val="tv2131"/>
    <w:basedOn w:val="Parastais"/>
    <w:rsid w:val="00460A02"/>
    <w:pPr>
      <w:spacing w:line="360" w:lineRule="auto"/>
      <w:ind w:firstLine="300"/>
    </w:pPr>
    <w:rPr>
      <w:color w:val="414142"/>
      <w:sz w:val="20"/>
      <w:szCs w:val="20"/>
    </w:rPr>
  </w:style>
  <w:style w:type="paragraph" w:customStyle="1" w:styleId="Parasts1">
    <w:name w:val="Parasts1"/>
    <w:qFormat/>
    <w:rsid w:val="006A76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rPr>
  </w:style>
  <w:style w:type="paragraph" w:styleId="Virsraksts3">
    <w:name w:val="heading 3"/>
    <w:basedOn w:val="Parasts"/>
    <w:next w:val="Parasts"/>
    <w:link w:val="Virsraksts3Rakstz"/>
    <w:qFormat/>
    <w:rsid w:val="000D50D8"/>
    <w:pPr>
      <w:keepNext/>
      <w:jc w:val="right"/>
      <w:outlineLvl w:val="2"/>
    </w:pPr>
    <w:rPr>
      <w:sz w:val="28"/>
      <w:szCs w:val="28"/>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F7304D"/>
    <w:pPr>
      <w:spacing w:before="75" w:after="75"/>
      <w:ind w:firstLine="375"/>
      <w:jc w:val="both"/>
    </w:pPr>
  </w:style>
  <w:style w:type="paragraph" w:customStyle="1" w:styleId="naisnod">
    <w:name w:val="naisnod"/>
    <w:basedOn w:val="Parasts"/>
    <w:rsid w:val="00F7304D"/>
    <w:pPr>
      <w:spacing w:before="150" w:after="150"/>
      <w:jc w:val="center"/>
    </w:pPr>
    <w:rPr>
      <w:b/>
      <w:bCs/>
    </w:rPr>
  </w:style>
  <w:style w:type="paragraph" w:customStyle="1" w:styleId="naislab">
    <w:name w:val="naislab"/>
    <w:basedOn w:val="Parasts"/>
    <w:rsid w:val="00F7304D"/>
    <w:pPr>
      <w:spacing w:before="75" w:after="75"/>
      <w:jc w:val="right"/>
    </w:pPr>
  </w:style>
  <w:style w:type="paragraph" w:customStyle="1" w:styleId="naiskr">
    <w:name w:val="naiskr"/>
    <w:basedOn w:val="Parasts"/>
    <w:rsid w:val="00F7304D"/>
    <w:pPr>
      <w:spacing w:before="75" w:after="75"/>
    </w:pPr>
  </w:style>
  <w:style w:type="paragraph" w:customStyle="1" w:styleId="naisc">
    <w:name w:val="naisc"/>
    <w:basedOn w:val="Parasts"/>
    <w:rsid w:val="00F7304D"/>
    <w:pPr>
      <w:spacing w:before="75" w:after="75"/>
      <w:jc w:val="center"/>
    </w:pPr>
  </w:style>
  <w:style w:type="paragraph" w:customStyle="1" w:styleId="RakstzRakstz">
    <w:name w:val="Rakstz. Rakstz."/>
    <w:basedOn w:val="Parasts"/>
    <w:rsid w:val="005A18CD"/>
    <w:pPr>
      <w:spacing w:after="160" w:line="240" w:lineRule="exact"/>
    </w:pPr>
    <w:rPr>
      <w:rFonts w:ascii="Tahoma" w:hAnsi="Tahoma"/>
      <w:sz w:val="20"/>
      <w:szCs w:val="20"/>
      <w:lang w:val="en-US" w:eastAsia="en-US"/>
    </w:rPr>
  </w:style>
  <w:style w:type="paragraph" w:styleId="Pamatteksts3">
    <w:name w:val="Body Text 3"/>
    <w:basedOn w:val="Parasts"/>
    <w:semiHidden/>
    <w:rsid w:val="008F1AF1"/>
    <w:pPr>
      <w:jc w:val="both"/>
    </w:pPr>
    <w:rPr>
      <w:lang w:eastAsia="en-US"/>
    </w:rPr>
  </w:style>
  <w:style w:type="paragraph" w:styleId="Pamatteksts">
    <w:name w:val="Body Text"/>
    <w:basedOn w:val="Parasts"/>
    <w:semiHidden/>
    <w:rsid w:val="00C25A03"/>
    <w:pPr>
      <w:spacing w:after="120"/>
    </w:pPr>
  </w:style>
  <w:style w:type="character" w:styleId="Hipersaite">
    <w:name w:val="Hyperlink"/>
    <w:rsid w:val="00253D30"/>
    <w:rPr>
      <w:color w:val="0000FF"/>
      <w:u w:val="single"/>
    </w:rPr>
  </w:style>
  <w:style w:type="paragraph" w:styleId="Dokumentakarte">
    <w:name w:val="Document Map"/>
    <w:basedOn w:val="Parasts"/>
    <w:semiHidden/>
    <w:rsid w:val="006B7CFE"/>
    <w:pPr>
      <w:shd w:val="clear" w:color="auto" w:fill="000080"/>
    </w:pPr>
    <w:rPr>
      <w:rFonts w:ascii="Tahoma" w:hAnsi="Tahoma" w:cs="Tahoma"/>
      <w:sz w:val="20"/>
      <w:szCs w:val="20"/>
    </w:rPr>
  </w:style>
  <w:style w:type="character" w:styleId="Komentraatsauce">
    <w:name w:val="annotation reference"/>
    <w:semiHidden/>
    <w:rsid w:val="006B7CFE"/>
    <w:rPr>
      <w:sz w:val="16"/>
      <w:szCs w:val="16"/>
    </w:rPr>
  </w:style>
  <w:style w:type="paragraph" w:styleId="Komentrateksts">
    <w:name w:val="annotation text"/>
    <w:basedOn w:val="Parasts"/>
    <w:link w:val="KomentratekstsRakstz"/>
    <w:rsid w:val="006B7CFE"/>
    <w:rPr>
      <w:sz w:val="20"/>
      <w:szCs w:val="20"/>
    </w:rPr>
  </w:style>
  <w:style w:type="paragraph" w:styleId="Komentratma">
    <w:name w:val="annotation subject"/>
    <w:basedOn w:val="Komentrateksts"/>
    <w:next w:val="Komentrateksts"/>
    <w:semiHidden/>
    <w:rsid w:val="006B7CFE"/>
    <w:rPr>
      <w:b/>
      <w:bCs/>
    </w:rPr>
  </w:style>
  <w:style w:type="paragraph" w:styleId="Balonteksts">
    <w:name w:val="Balloon Text"/>
    <w:basedOn w:val="Parasts"/>
    <w:semiHidden/>
    <w:rsid w:val="006B7CFE"/>
    <w:rPr>
      <w:rFonts w:ascii="Tahoma" w:hAnsi="Tahoma" w:cs="Tahoma"/>
      <w:sz w:val="16"/>
      <w:szCs w:val="16"/>
    </w:rPr>
  </w:style>
  <w:style w:type="paragraph" w:styleId="Galvene">
    <w:name w:val="header"/>
    <w:basedOn w:val="Parasts"/>
    <w:link w:val="GalveneRakstz"/>
    <w:rsid w:val="004644F2"/>
    <w:pPr>
      <w:tabs>
        <w:tab w:val="center" w:pos="4153"/>
        <w:tab w:val="right" w:pos="8306"/>
      </w:tabs>
    </w:pPr>
    <w:rPr>
      <w:lang w:val="x-none" w:eastAsia="x-none"/>
    </w:rPr>
  </w:style>
  <w:style w:type="character" w:customStyle="1" w:styleId="GalveneRakstz">
    <w:name w:val="Galvene Rakstz."/>
    <w:link w:val="Galvene"/>
    <w:rsid w:val="004644F2"/>
    <w:rPr>
      <w:sz w:val="24"/>
      <w:szCs w:val="24"/>
    </w:rPr>
  </w:style>
  <w:style w:type="paragraph" w:styleId="Kjene">
    <w:name w:val="footer"/>
    <w:basedOn w:val="Parasts"/>
    <w:link w:val="KjeneRakstz"/>
    <w:rsid w:val="004644F2"/>
    <w:pPr>
      <w:tabs>
        <w:tab w:val="center" w:pos="4153"/>
        <w:tab w:val="right" w:pos="8306"/>
      </w:tabs>
    </w:pPr>
    <w:rPr>
      <w:lang w:val="x-none" w:eastAsia="x-none"/>
    </w:rPr>
  </w:style>
  <w:style w:type="character" w:customStyle="1" w:styleId="KjeneRakstz">
    <w:name w:val="Kājene Rakstz."/>
    <w:link w:val="Kjene"/>
    <w:rsid w:val="004644F2"/>
    <w:rPr>
      <w:sz w:val="24"/>
      <w:szCs w:val="24"/>
    </w:rPr>
  </w:style>
  <w:style w:type="paragraph" w:styleId="Paraststmeklis">
    <w:name w:val="Normal (Web)"/>
    <w:basedOn w:val="Parasts"/>
    <w:rsid w:val="00DC642B"/>
    <w:pPr>
      <w:spacing w:before="100" w:beforeAutospacing="1" w:after="100" w:afterAutospacing="1"/>
    </w:pPr>
  </w:style>
  <w:style w:type="character" w:customStyle="1" w:styleId="Virsraksts3Rakstz">
    <w:name w:val="Virsraksts 3 Rakstz."/>
    <w:link w:val="Virsraksts3"/>
    <w:rsid w:val="000D50D8"/>
    <w:rPr>
      <w:sz w:val="28"/>
      <w:szCs w:val="28"/>
      <w:lang w:eastAsia="en-US"/>
    </w:rPr>
  </w:style>
  <w:style w:type="character" w:customStyle="1" w:styleId="KomentratekstsRakstz">
    <w:name w:val="Komentāra teksts Rakstz."/>
    <w:link w:val="Komentrateksts"/>
    <w:rsid w:val="00756EEC"/>
  </w:style>
  <w:style w:type="character" w:styleId="Izteiksmgs">
    <w:name w:val="Strong"/>
    <w:basedOn w:val="Noklusjumarindkopasfonts"/>
    <w:uiPriority w:val="22"/>
    <w:qFormat/>
    <w:rsid w:val="00F5054E"/>
    <w:rPr>
      <w:b/>
      <w:bCs/>
    </w:rPr>
  </w:style>
  <w:style w:type="paragraph" w:styleId="Sarakstarindkopa">
    <w:name w:val="List Paragraph"/>
    <w:basedOn w:val="Parasts"/>
    <w:uiPriority w:val="34"/>
    <w:qFormat/>
    <w:rsid w:val="00F5054E"/>
    <w:pPr>
      <w:ind w:left="720"/>
      <w:contextualSpacing/>
    </w:pPr>
  </w:style>
  <w:style w:type="character" w:customStyle="1" w:styleId="c4">
    <w:name w:val="c4"/>
    <w:rsid w:val="008828ED"/>
  </w:style>
  <w:style w:type="paragraph" w:customStyle="1" w:styleId="Paraststmeklis1">
    <w:name w:val="Parasts (tīmeklis)1"/>
    <w:basedOn w:val="Parasts"/>
    <w:rsid w:val="000B4193"/>
    <w:pPr>
      <w:spacing w:before="100" w:beforeAutospacing="1" w:after="100" w:afterAutospacing="1"/>
    </w:pPr>
  </w:style>
  <w:style w:type="paragraph" w:styleId="Vresteksts">
    <w:name w:val="footnote text"/>
    <w:basedOn w:val="Parasts"/>
    <w:link w:val="VrestekstsRakstz"/>
    <w:rsid w:val="00657C25"/>
    <w:rPr>
      <w:sz w:val="20"/>
      <w:szCs w:val="20"/>
    </w:rPr>
  </w:style>
  <w:style w:type="character" w:customStyle="1" w:styleId="VrestekstsRakstz">
    <w:name w:val="Vēres teksts Rakstz."/>
    <w:basedOn w:val="Noklusjumarindkopasfonts"/>
    <w:link w:val="Vresteksts"/>
    <w:rsid w:val="00657C25"/>
  </w:style>
  <w:style w:type="character" w:styleId="Vresatsauce">
    <w:name w:val="footnote reference"/>
    <w:rsid w:val="00657C25"/>
    <w:rPr>
      <w:vertAlign w:val="superscript"/>
    </w:rPr>
  </w:style>
  <w:style w:type="paragraph" w:styleId="Pamattekstsaratkpi">
    <w:name w:val="Body Text Indent"/>
    <w:basedOn w:val="Parasts"/>
    <w:link w:val="PamattekstsaratkpiRakstz"/>
    <w:uiPriority w:val="99"/>
    <w:unhideWhenUsed/>
    <w:rsid w:val="00657C25"/>
    <w:pPr>
      <w:spacing w:after="120"/>
      <w:ind w:left="283"/>
    </w:pPr>
  </w:style>
  <w:style w:type="character" w:customStyle="1" w:styleId="PamattekstsaratkpiRakstz">
    <w:name w:val="Pamatteksts ar atkāpi Rakstz."/>
    <w:basedOn w:val="Noklusjumarindkopasfonts"/>
    <w:link w:val="Pamattekstsaratkpi"/>
    <w:uiPriority w:val="99"/>
    <w:rsid w:val="00657C25"/>
    <w:rPr>
      <w:sz w:val="24"/>
      <w:szCs w:val="24"/>
    </w:rPr>
  </w:style>
  <w:style w:type="paragraph" w:customStyle="1" w:styleId="tvhtml">
    <w:name w:val="tv_html"/>
    <w:basedOn w:val="Parasts"/>
    <w:rsid w:val="00235F9E"/>
    <w:pPr>
      <w:spacing w:before="100" w:beforeAutospacing="1" w:after="100" w:afterAutospacing="1"/>
    </w:pPr>
  </w:style>
  <w:style w:type="paragraph" w:customStyle="1" w:styleId="tv2131">
    <w:name w:val="tv2131"/>
    <w:basedOn w:val="Parasts"/>
    <w:rsid w:val="00460A02"/>
    <w:pPr>
      <w:spacing w:line="360" w:lineRule="auto"/>
      <w:ind w:firstLine="300"/>
    </w:pPr>
    <w:rPr>
      <w:color w:val="414142"/>
      <w:sz w:val="20"/>
      <w:szCs w:val="20"/>
    </w:rPr>
  </w:style>
  <w:style w:type="paragraph" w:customStyle="1" w:styleId="Parasts1">
    <w:name w:val="Parasts1"/>
    <w:qFormat/>
    <w:rsid w:val="006A7637"/>
    <w:rPr>
      <w:sz w:val="24"/>
      <w:szCs w:val="24"/>
    </w:rPr>
  </w:style>
</w:styles>
</file>

<file path=word/webSettings.xml><?xml version="1.0" encoding="utf-8"?>
<w:webSettings xmlns:r="http://schemas.openxmlformats.org/officeDocument/2006/relationships" xmlns:w="http://schemas.openxmlformats.org/wordprocessingml/2006/main">
  <w:divs>
    <w:div w:id="1549297669">
      <w:bodyDiv w:val="1"/>
      <w:marLeft w:val="0"/>
      <w:marRight w:val="0"/>
      <w:marTop w:val="0"/>
      <w:marBottom w:val="0"/>
      <w:divBdr>
        <w:top w:val="none" w:sz="0" w:space="0" w:color="auto"/>
        <w:left w:val="none" w:sz="0" w:space="0" w:color="auto"/>
        <w:bottom w:val="none" w:sz="0" w:space="0" w:color="auto"/>
        <w:right w:val="none" w:sz="0" w:space="0" w:color="auto"/>
      </w:divBdr>
    </w:div>
    <w:div w:id="1762751312">
      <w:bodyDiv w:val="1"/>
      <w:marLeft w:val="0"/>
      <w:marRight w:val="0"/>
      <w:marTop w:val="0"/>
      <w:marBottom w:val="0"/>
      <w:divBdr>
        <w:top w:val="none" w:sz="0" w:space="0" w:color="auto"/>
        <w:left w:val="none" w:sz="0" w:space="0" w:color="auto"/>
        <w:bottom w:val="none" w:sz="0" w:space="0" w:color="auto"/>
        <w:right w:val="none" w:sz="0" w:space="0" w:color="auto"/>
      </w:divBdr>
      <w:divsChild>
        <w:div w:id="134177054">
          <w:marLeft w:val="0"/>
          <w:marRight w:val="0"/>
          <w:marTop w:val="0"/>
          <w:marBottom w:val="0"/>
          <w:divBdr>
            <w:top w:val="none" w:sz="0" w:space="0" w:color="auto"/>
            <w:left w:val="none" w:sz="0" w:space="0" w:color="auto"/>
            <w:bottom w:val="none" w:sz="0" w:space="0" w:color="auto"/>
            <w:right w:val="none" w:sz="0" w:space="0" w:color="auto"/>
          </w:divBdr>
          <w:divsChild>
            <w:div w:id="992954760">
              <w:marLeft w:val="0"/>
              <w:marRight w:val="0"/>
              <w:marTop w:val="0"/>
              <w:marBottom w:val="0"/>
              <w:divBdr>
                <w:top w:val="none" w:sz="0" w:space="0" w:color="auto"/>
                <w:left w:val="none" w:sz="0" w:space="0" w:color="auto"/>
                <w:bottom w:val="none" w:sz="0" w:space="0" w:color="auto"/>
                <w:right w:val="none" w:sz="0" w:space="0" w:color="auto"/>
              </w:divBdr>
              <w:divsChild>
                <w:div w:id="721901439">
                  <w:marLeft w:val="0"/>
                  <w:marRight w:val="0"/>
                  <w:marTop w:val="0"/>
                  <w:marBottom w:val="0"/>
                  <w:divBdr>
                    <w:top w:val="none" w:sz="0" w:space="0" w:color="auto"/>
                    <w:left w:val="none" w:sz="0" w:space="0" w:color="auto"/>
                    <w:bottom w:val="none" w:sz="0" w:space="0" w:color="auto"/>
                    <w:right w:val="none" w:sz="0" w:space="0" w:color="auto"/>
                  </w:divBdr>
                  <w:divsChild>
                    <w:div w:id="344476538">
                      <w:marLeft w:val="0"/>
                      <w:marRight w:val="0"/>
                      <w:marTop w:val="0"/>
                      <w:marBottom w:val="0"/>
                      <w:divBdr>
                        <w:top w:val="none" w:sz="0" w:space="0" w:color="auto"/>
                        <w:left w:val="none" w:sz="0" w:space="0" w:color="auto"/>
                        <w:bottom w:val="none" w:sz="0" w:space="0" w:color="auto"/>
                        <w:right w:val="none" w:sz="0" w:space="0" w:color="auto"/>
                      </w:divBdr>
                      <w:divsChild>
                        <w:div w:id="1626809527">
                          <w:marLeft w:val="0"/>
                          <w:marRight w:val="0"/>
                          <w:marTop w:val="0"/>
                          <w:marBottom w:val="0"/>
                          <w:divBdr>
                            <w:top w:val="none" w:sz="0" w:space="0" w:color="auto"/>
                            <w:left w:val="none" w:sz="0" w:space="0" w:color="auto"/>
                            <w:bottom w:val="none" w:sz="0" w:space="0" w:color="auto"/>
                            <w:right w:val="none" w:sz="0" w:space="0" w:color="auto"/>
                          </w:divBdr>
                          <w:divsChild>
                            <w:div w:id="839926131">
                              <w:marLeft w:val="0"/>
                              <w:marRight w:val="0"/>
                              <w:marTop w:val="480"/>
                              <w:marBottom w:val="240"/>
                              <w:divBdr>
                                <w:top w:val="none" w:sz="0" w:space="0" w:color="auto"/>
                                <w:left w:val="none" w:sz="0" w:space="0" w:color="auto"/>
                                <w:bottom w:val="none" w:sz="0" w:space="0" w:color="auto"/>
                                <w:right w:val="none" w:sz="0" w:space="0" w:color="auto"/>
                              </w:divBdr>
                            </w:div>
                            <w:div w:id="198249305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6401">
      <w:bodyDiv w:val="1"/>
      <w:marLeft w:val="0"/>
      <w:marRight w:val="0"/>
      <w:marTop w:val="0"/>
      <w:marBottom w:val="0"/>
      <w:divBdr>
        <w:top w:val="none" w:sz="0" w:space="0" w:color="auto"/>
        <w:left w:val="none" w:sz="0" w:space="0" w:color="auto"/>
        <w:bottom w:val="none" w:sz="0" w:space="0" w:color="auto"/>
        <w:right w:val="none" w:sz="0" w:space="0" w:color="auto"/>
      </w:divBdr>
      <w:divsChild>
        <w:div w:id="1569924789">
          <w:marLeft w:val="0"/>
          <w:marRight w:val="0"/>
          <w:marTop w:val="0"/>
          <w:marBottom w:val="0"/>
          <w:divBdr>
            <w:top w:val="none" w:sz="0" w:space="0" w:color="auto"/>
            <w:left w:val="none" w:sz="0" w:space="0" w:color="auto"/>
            <w:bottom w:val="none" w:sz="0" w:space="0" w:color="auto"/>
            <w:right w:val="none" w:sz="0" w:space="0" w:color="auto"/>
          </w:divBdr>
          <w:divsChild>
            <w:div w:id="1121001260">
              <w:marLeft w:val="0"/>
              <w:marRight w:val="0"/>
              <w:marTop w:val="0"/>
              <w:marBottom w:val="0"/>
              <w:divBdr>
                <w:top w:val="none" w:sz="0" w:space="0" w:color="auto"/>
                <w:left w:val="none" w:sz="0" w:space="0" w:color="auto"/>
                <w:bottom w:val="none" w:sz="0" w:space="0" w:color="auto"/>
                <w:right w:val="none" w:sz="0" w:space="0" w:color="auto"/>
              </w:divBdr>
              <w:divsChild>
                <w:div w:id="1468165373">
                  <w:marLeft w:val="0"/>
                  <w:marRight w:val="0"/>
                  <w:marTop w:val="0"/>
                  <w:marBottom w:val="0"/>
                  <w:divBdr>
                    <w:top w:val="none" w:sz="0" w:space="0" w:color="auto"/>
                    <w:left w:val="none" w:sz="0" w:space="0" w:color="auto"/>
                    <w:bottom w:val="none" w:sz="0" w:space="0" w:color="auto"/>
                    <w:right w:val="none" w:sz="0" w:space="0" w:color="auto"/>
                  </w:divBdr>
                  <w:divsChild>
                    <w:div w:id="1365865983">
                      <w:marLeft w:val="0"/>
                      <w:marRight w:val="0"/>
                      <w:marTop w:val="0"/>
                      <w:marBottom w:val="0"/>
                      <w:divBdr>
                        <w:top w:val="none" w:sz="0" w:space="0" w:color="auto"/>
                        <w:left w:val="none" w:sz="0" w:space="0" w:color="auto"/>
                        <w:bottom w:val="none" w:sz="0" w:space="0" w:color="auto"/>
                        <w:right w:val="none" w:sz="0" w:space="0" w:color="auto"/>
                      </w:divBdr>
                      <w:divsChild>
                        <w:div w:id="1949776232">
                          <w:marLeft w:val="0"/>
                          <w:marRight w:val="0"/>
                          <w:marTop w:val="0"/>
                          <w:marBottom w:val="0"/>
                          <w:divBdr>
                            <w:top w:val="none" w:sz="0" w:space="0" w:color="auto"/>
                            <w:left w:val="none" w:sz="0" w:space="0" w:color="auto"/>
                            <w:bottom w:val="none" w:sz="0" w:space="0" w:color="auto"/>
                            <w:right w:val="none" w:sz="0" w:space="0" w:color="auto"/>
                          </w:divBdr>
                          <w:divsChild>
                            <w:div w:id="8103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7007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vita.Macina@mantojums.lv" TargetMode="External"/><Relationship Id="rId4" Type="http://schemas.openxmlformats.org/officeDocument/2006/relationships/settings" Target="settings.xml"/><Relationship Id="rId9" Type="http://schemas.openxmlformats.org/officeDocument/2006/relationships/hyperlink" Target="http://www.mantojums.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D67FB-9195-4F78-9AD2-352B53B9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2231</Words>
  <Characters>15796</Characters>
  <Application>Microsoft Office Word</Application>
  <DocSecurity>0</DocSecurity>
  <Lines>131</Lines>
  <Paragraphs>35</Paragraphs>
  <ScaleCrop>false</ScaleCrop>
  <HeadingPairs>
    <vt:vector size="6" baseType="variant">
      <vt:variant>
        <vt:lpstr>Nosaukums</vt:lpstr>
      </vt:variant>
      <vt:variant>
        <vt:i4>1</vt:i4>
      </vt:variant>
      <vt:variant>
        <vt:lpstr>Virsraksti</vt:lpstr>
      </vt:variant>
      <vt:variant>
        <vt:i4>1</vt:i4>
      </vt:variant>
      <vt:variant>
        <vt:lpstr>Title</vt:lpstr>
      </vt:variant>
      <vt:variant>
        <vt:i4>1</vt:i4>
      </vt:variant>
    </vt:vector>
  </HeadingPairs>
  <TitlesOfParts>
    <vt:vector size="3" baseType="lpstr">
      <vt:lpstr>Grozījumi likumā „Par nodokļiem un nodevām”</vt:lpstr>
      <vt:lpstr>        V.Mačiņa</vt:lpstr>
      <vt:lpstr>Ministru kabineta sākotnējās ietekmes novērtējuma ziņojums (anotācija)</vt:lpstr>
    </vt:vector>
  </TitlesOfParts>
  <Manager>I.Lancmanis</Manager>
  <Company>Valsts aģentūra „Rundāles pils muzejs”</Company>
  <LinksUpToDate>false</LinksUpToDate>
  <CharactersWithSpaces>17992</CharactersWithSpaces>
  <SharedDoc>false</SharedDoc>
  <HLinks>
    <vt:vector size="6" baseType="variant">
      <vt:variant>
        <vt:i4>3670101</vt:i4>
      </vt:variant>
      <vt:variant>
        <vt:i4>3</vt:i4>
      </vt:variant>
      <vt:variant>
        <vt:i4>0</vt:i4>
      </vt:variant>
      <vt:variant>
        <vt:i4>5</vt:i4>
      </vt:variant>
      <vt:variant>
        <vt:lpwstr>mailto:informacija.rpm@eila.lv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nodokļiem un nodevām”</dc:title>
  <dc:subject>Sākotnējās ietekmes novērtējuma ziņojums (anotācija)</dc:subject>
  <dc:creator>Vivita Mačiņa</dc:creator>
  <cp:keywords>KMAnot_051015_nodokli_nodevas</cp:keywords>
  <dc:description>V.Mačiņa
Tālrunis 67228808
fakss  67228808
Vivita.Macina@mantojums.lv</dc:description>
  <cp:lastModifiedBy>Dzintra Rozīte</cp:lastModifiedBy>
  <cp:revision>30</cp:revision>
  <cp:lastPrinted>2014-10-14T09:38:00Z</cp:lastPrinted>
  <dcterms:created xsi:type="dcterms:W3CDTF">2015-10-06T07:55:00Z</dcterms:created>
  <dcterms:modified xsi:type="dcterms:W3CDTF">2015-10-20T07:19:00Z</dcterms:modified>
</cp:coreProperties>
</file>