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92" w:rsidRPr="00E44BCA" w:rsidRDefault="00F42992" w:rsidP="00F42992">
      <w:pPr>
        <w:pStyle w:val="Title"/>
        <w:jc w:val="left"/>
        <w:rPr>
          <w:b w:val="0"/>
          <w:color w:val="000000" w:themeColor="text1"/>
          <w:szCs w:val="24"/>
        </w:rPr>
      </w:pPr>
      <w:r w:rsidRPr="00E44BCA">
        <w:rPr>
          <w:b w:val="0"/>
          <w:color w:val="000000" w:themeColor="text1"/>
          <w:szCs w:val="24"/>
        </w:rPr>
        <w:t>Budžeta un finanšu (nodokļu) komisija</w:t>
      </w:r>
    </w:p>
    <w:p w:rsidR="00F42992" w:rsidRPr="00E44BCA" w:rsidRDefault="00F42992" w:rsidP="00F42992">
      <w:pPr>
        <w:pStyle w:val="Title"/>
        <w:jc w:val="right"/>
        <w:rPr>
          <w:b w:val="0"/>
          <w:color w:val="000000" w:themeColor="text1"/>
          <w:szCs w:val="24"/>
        </w:rPr>
      </w:pPr>
      <w:r w:rsidRPr="00E44BCA">
        <w:rPr>
          <w:b w:val="0"/>
          <w:color w:val="000000" w:themeColor="text1"/>
          <w:szCs w:val="24"/>
        </w:rPr>
        <w:tab/>
        <w:t>Likumprojekts (steidzams) otrajam lasījumam</w:t>
      </w:r>
    </w:p>
    <w:p w:rsidR="00F42992" w:rsidRPr="00E44BCA" w:rsidRDefault="00F42992" w:rsidP="00F42992">
      <w:pPr>
        <w:tabs>
          <w:tab w:val="center" w:pos="7568"/>
          <w:tab w:val="left" w:pos="10455"/>
        </w:tabs>
        <w:jc w:val="center"/>
        <w:rPr>
          <w:b/>
          <w:i/>
          <w:color w:val="000000" w:themeColor="text1"/>
          <w:sz w:val="26"/>
          <w:szCs w:val="26"/>
        </w:rPr>
      </w:pPr>
      <w:r w:rsidRPr="00E44BCA">
        <w:rPr>
          <w:b/>
          <w:bCs/>
          <w:color w:val="000000" w:themeColor="text1"/>
          <w:sz w:val="26"/>
          <w:szCs w:val="26"/>
        </w:rPr>
        <w:t xml:space="preserve">Grozījumi Mikrouzņēmumu nodokļa likumā </w:t>
      </w:r>
    </w:p>
    <w:p w:rsidR="00F42992" w:rsidRPr="00E44BCA" w:rsidRDefault="00F42992" w:rsidP="00F42992">
      <w:pPr>
        <w:tabs>
          <w:tab w:val="center" w:pos="7568"/>
          <w:tab w:val="left" w:pos="10455"/>
        </w:tabs>
        <w:jc w:val="center"/>
        <w:rPr>
          <w:b/>
          <w:i/>
          <w:color w:val="000000" w:themeColor="text1"/>
          <w:sz w:val="26"/>
          <w:szCs w:val="26"/>
        </w:rPr>
      </w:pPr>
      <w:r w:rsidRPr="00E44BCA">
        <w:rPr>
          <w:b/>
          <w:i/>
          <w:color w:val="000000" w:themeColor="text1"/>
          <w:sz w:val="26"/>
          <w:szCs w:val="26"/>
        </w:rPr>
        <w:t>(Nr.382/Lp12)</w:t>
      </w:r>
    </w:p>
    <w:p w:rsidR="00F42992" w:rsidRPr="00E44BCA" w:rsidRDefault="00F42992" w:rsidP="00F42992">
      <w:pPr>
        <w:tabs>
          <w:tab w:val="center" w:pos="7568"/>
          <w:tab w:val="left" w:pos="10455"/>
        </w:tabs>
        <w:rPr>
          <w:b/>
          <w:i/>
          <w:color w:val="000000" w:themeColor="text1"/>
          <w:sz w:val="22"/>
        </w:rPr>
      </w:pPr>
      <w:r w:rsidRPr="00E44BCA">
        <w:rPr>
          <w:b/>
          <w:i/>
          <w:color w:val="000000" w:themeColor="text1"/>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E44BCA" w:rsidRPr="00E44BCA" w:rsidTr="001A7D73">
        <w:tc>
          <w:tcPr>
            <w:tcW w:w="3960" w:type="dxa"/>
            <w:vAlign w:val="center"/>
          </w:tcPr>
          <w:p w:rsidR="00F42992" w:rsidRPr="00E44BCA" w:rsidRDefault="00F42992" w:rsidP="001A7D73">
            <w:pPr>
              <w:jc w:val="center"/>
              <w:rPr>
                <w:b/>
                <w:bCs/>
                <w:iCs/>
                <w:color w:val="000000" w:themeColor="text1"/>
                <w:szCs w:val="24"/>
              </w:rPr>
            </w:pPr>
            <w:r w:rsidRPr="00E44BCA">
              <w:rPr>
                <w:b/>
                <w:bCs/>
                <w:iCs/>
                <w:color w:val="000000" w:themeColor="text1"/>
                <w:szCs w:val="24"/>
              </w:rPr>
              <w:t>Spēkā esošā redakcija</w:t>
            </w:r>
          </w:p>
        </w:tc>
        <w:tc>
          <w:tcPr>
            <w:tcW w:w="3960" w:type="dxa"/>
            <w:vAlign w:val="center"/>
          </w:tcPr>
          <w:p w:rsidR="00F42992" w:rsidRPr="00E44BCA" w:rsidRDefault="00F42992" w:rsidP="001A7D73">
            <w:pPr>
              <w:pStyle w:val="Heading1"/>
              <w:rPr>
                <w:color w:val="000000" w:themeColor="text1"/>
              </w:rPr>
            </w:pPr>
            <w:r w:rsidRPr="00E44BCA">
              <w:rPr>
                <w:color w:val="000000" w:themeColor="text1"/>
              </w:rPr>
              <w:t>Pirmā lasījuma redakcija</w:t>
            </w:r>
          </w:p>
        </w:tc>
        <w:tc>
          <w:tcPr>
            <w:tcW w:w="567" w:type="dxa"/>
            <w:vAlign w:val="center"/>
          </w:tcPr>
          <w:p w:rsidR="00F42992" w:rsidRPr="00E44BCA" w:rsidRDefault="00F42992" w:rsidP="001A7D73">
            <w:pPr>
              <w:jc w:val="center"/>
              <w:rPr>
                <w:b/>
                <w:bCs/>
                <w:iCs/>
                <w:color w:val="000000" w:themeColor="text1"/>
                <w:szCs w:val="24"/>
              </w:rPr>
            </w:pPr>
            <w:r w:rsidRPr="00E44BCA">
              <w:rPr>
                <w:b/>
                <w:bCs/>
                <w:iCs/>
                <w:color w:val="000000" w:themeColor="text1"/>
                <w:szCs w:val="24"/>
              </w:rPr>
              <w:t>Nr.</w:t>
            </w:r>
          </w:p>
        </w:tc>
        <w:tc>
          <w:tcPr>
            <w:tcW w:w="3960" w:type="dxa"/>
            <w:vAlign w:val="center"/>
          </w:tcPr>
          <w:p w:rsidR="00F42992" w:rsidRPr="00E44BCA" w:rsidRDefault="00F42992" w:rsidP="001A7D73">
            <w:pPr>
              <w:ind w:firstLine="10"/>
              <w:jc w:val="center"/>
              <w:rPr>
                <w:b/>
                <w:bCs/>
                <w:iCs/>
                <w:color w:val="000000" w:themeColor="text1"/>
                <w:szCs w:val="24"/>
              </w:rPr>
            </w:pPr>
            <w:r w:rsidRPr="00E44BCA">
              <w:rPr>
                <w:b/>
                <w:bCs/>
                <w:iCs/>
                <w:color w:val="000000" w:themeColor="text1"/>
                <w:szCs w:val="24"/>
              </w:rPr>
              <w:t>Priekšlikumi</w:t>
            </w:r>
          </w:p>
          <w:p w:rsidR="00F42992" w:rsidRPr="00E44BCA" w:rsidRDefault="00F42992" w:rsidP="00F25D1E">
            <w:pPr>
              <w:jc w:val="center"/>
              <w:rPr>
                <w:b/>
                <w:bCs/>
                <w:iCs/>
                <w:color w:val="000000" w:themeColor="text1"/>
                <w:szCs w:val="24"/>
              </w:rPr>
            </w:pPr>
            <w:r w:rsidRPr="00E44BCA">
              <w:rPr>
                <w:b/>
                <w:bCs/>
                <w:iCs/>
                <w:color w:val="000000" w:themeColor="text1"/>
                <w:szCs w:val="24"/>
              </w:rPr>
              <w:t>(</w:t>
            </w:r>
            <w:r w:rsidR="008E6EB7">
              <w:rPr>
                <w:b/>
                <w:bCs/>
                <w:iCs/>
                <w:color w:val="000000" w:themeColor="text1"/>
                <w:szCs w:val="24"/>
              </w:rPr>
              <w:t>4</w:t>
            </w:r>
            <w:r w:rsidR="00F25D1E">
              <w:rPr>
                <w:b/>
                <w:bCs/>
                <w:iCs/>
                <w:color w:val="000000" w:themeColor="text1"/>
                <w:szCs w:val="24"/>
              </w:rPr>
              <w:t>6</w:t>
            </w:r>
            <w:r w:rsidRPr="00E44BCA">
              <w:rPr>
                <w:b/>
                <w:bCs/>
                <w:iCs/>
                <w:color w:val="000000" w:themeColor="text1"/>
                <w:szCs w:val="24"/>
              </w:rPr>
              <w:t>)</w:t>
            </w:r>
          </w:p>
        </w:tc>
        <w:tc>
          <w:tcPr>
            <w:tcW w:w="1420" w:type="dxa"/>
            <w:vAlign w:val="center"/>
          </w:tcPr>
          <w:p w:rsidR="00F42992" w:rsidRPr="00E44BCA" w:rsidRDefault="00F42992" w:rsidP="001A7D73">
            <w:pPr>
              <w:jc w:val="center"/>
              <w:rPr>
                <w:b/>
                <w:bCs/>
                <w:iCs/>
                <w:color w:val="000000" w:themeColor="text1"/>
                <w:szCs w:val="24"/>
              </w:rPr>
            </w:pPr>
            <w:r w:rsidRPr="00E44BCA">
              <w:rPr>
                <w:b/>
                <w:bCs/>
                <w:iCs/>
                <w:color w:val="000000" w:themeColor="text1"/>
                <w:szCs w:val="24"/>
              </w:rPr>
              <w:t>Ministru kabineta atzinums</w:t>
            </w:r>
          </w:p>
        </w:tc>
        <w:tc>
          <w:tcPr>
            <w:tcW w:w="1420" w:type="dxa"/>
            <w:vAlign w:val="center"/>
          </w:tcPr>
          <w:p w:rsidR="00F42992" w:rsidRPr="00E44BCA" w:rsidRDefault="00F42992" w:rsidP="001A7D73">
            <w:pPr>
              <w:jc w:val="center"/>
              <w:rPr>
                <w:b/>
                <w:bCs/>
                <w:iCs/>
                <w:color w:val="000000" w:themeColor="text1"/>
                <w:szCs w:val="24"/>
              </w:rPr>
            </w:pPr>
            <w:r w:rsidRPr="00E44BCA">
              <w:rPr>
                <w:b/>
                <w:bCs/>
                <w:iCs/>
                <w:color w:val="000000" w:themeColor="text1"/>
                <w:szCs w:val="24"/>
              </w:rPr>
              <w:t>Komisijas atzinums</w:t>
            </w:r>
          </w:p>
        </w:tc>
      </w:tr>
      <w:tr w:rsidR="00E44BCA" w:rsidRPr="00E44BCA" w:rsidTr="001A7D73">
        <w:tc>
          <w:tcPr>
            <w:tcW w:w="3960" w:type="dxa"/>
          </w:tcPr>
          <w:p w:rsidR="00F42992" w:rsidRPr="00E44BCA" w:rsidRDefault="00F42992" w:rsidP="001A7D73">
            <w:pPr>
              <w:jc w:val="both"/>
              <w:rPr>
                <w:color w:val="000000" w:themeColor="text1"/>
                <w:sz w:val="22"/>
              </w:rPr>
            </w:pPr>
          </w:p>
        </w:tc>
        <w:tc>
          <w:tcPr>
            <w:tcW w:w="3960" w:type="dxa"/>
          </w:tcPr>
          <w:p w:rsidR="00F42992" w:rsidRPr="00E44BCA" w:rsidRDefault="004942FE" w:rsidP="004942FE">
            <w:pPr>
              <w:ind w:firstLine="567"/>
              <w:jc w:val="both"/>
              <w:rPr>
                <w:color w:val="000000" w:themeColor="text1"/>
                <w:sz w:val="22"/>
              </w:rPr>
            </w:pPr>
            <w:r w:rsidRPr="00E44BCA">
              <w:rPr>
                <w:color w:val="000000" w:themeColor="text1"/>
                <w:sz w:val="22"/>
              </w:rPr>
              <w:t>Izdarīt Mikrouzņēmumu nodokļa likumā (Latvijas Vēstnesis, 2010, 131. nr.; 2011, 204. nr.; 2013, 194., 232. nr.; 2015, 60., 91. nr.) šādus grozījumus:</w:t>
            </w:r>
          </w:p>
        </w:tc>
        <w:tc>
          <w:tcPr>
            <w:tcW w:w="567" w:type="dxa"/>
          </w:tcPr>
          <w:p w:rsidR="00F42992" w:rsidRPr="00E44BCA" w:rsidRDefault="00F42992" w:rsidP="001A7D73">
            <w:pPr>
              <w:jc w:val="center"/>
              <w:rPr>
                <w:b/>
                <w:color w:val="000000" w:themeColor="text1"/>
                <w:sz w:val="22"/>
              </w:rPr>
            </w:pPr>
          </w:p>
        </w:tc>
        <w:tc>
          <w:tcPr>
            <w:tcW w:w="3960" w:type="dxa"/>
          </w:tcPr>
          <w:p w:rsidR="00F42992" w:rsidRPr="00E44BCA" w:rsidRDefault="00F42992" w:rsidP="001A7D73">
            <w:pPr>
              <w:ind w:firstLine="567"/>
              <w:jc w:val="both"/>
              <w:rPr>
                <w:b/>
                <w:color w:val="000000" w:themeColor="text1"/>
                <w:sz w:val="22"/>
                <w:u w:val="single"/>
              </w:rPr>
            </w:pPr>
          </w:p>
        </w:tc>
        <w:tc>
          <w:tcPr>
            <w:tcW w:w="1420" w:type="dxa"/>
          </w:tcPr>
          <w:p w:rsidR="00F42992" w:rsidRPr="00E44BCA" w:rsidRDefault="00F42992" w:rsidP="001A7D73">
            <w:pPr>
              <w:jc w:val="center"/>
              <w:rPr>
                <w:color w:val="000000" w:themeColor="text1"/>
                <w:sz w:val="22"/>
              </w:rPr>
            </w:pPr>
          </w:p>
        </w:tc>
        <w:tc>
          <w:tcPr>
            <w:tcW w:w="1420" w:type="dxa"/>
          </w:tcPr>
          <w:p w:rsidR="00F42992" w:rsidRPr="00E44BCA" w:rsidRDefault="00F42992" w:rsidP="001A7D73">
            <w:pPr>
              <w:jc w:val="center"/>
              <w:rPr>
                <w:color w:val="000000" w:themeColor="text1"/>
                <w:sz w:val="22"/>
              </w:rPr>
            </w:pPr>
          </w:p>
        </w:tc>
      </w:tr>
      <w:tr w:rsidR="00E44BCA" w:rsidRPr="00E44BCA" w:rsidTr="000B045F">
        <w:tc>
          <w:tcPr>
            <w:tcW w:w="3960" w:type="dxa"/>
          </w:tcPr>
          <w:p w:rsidR="00F42992" w:rsidRPr="00E44BCA" w:rsidRDefault="00F90961" w:rsidP="00F90961">
            <w:pPr>
              <w:ind w:firstLine="567"/>
              <w:jc w:val="both"/>
              <w:rPr>
                <w:b/>
                <w:bCs/>
                <w:color w:val="000000" w:themeColor="text1"/>
                <w:sz w:val="22"/>
              </w:rPr>
            </w:pPr>
            <w:proofErr w:type="gramStart"/>
            <w:r w:rsidRPr="00E44BCA">
              <w:rPr>
                <w:b/>
                <w:bCs/>
                <w:color w:val="000000" w:themeColor="text1"/>
                <w:sz w:val="22"/>
              </w:rPr>
              <w:t>1.pants</w:t>
            </w:r>
            <w:proofErr w:type="gramEnd"/>
            <w:r w:rsidRPr="00E44BCA">
              <w:rPr>
                <w:b/>
                <w:bCs/>
                <w:color w:val="000000" w:themeColor="text1"/>
                <w:sz w:val="22"/>
              </w:rPr>
              <w:t>. Likumā lietotie termini</w:t>
            </w:r>
          </w:p>
          <w:p w:rsidR="00F90961" w:rsidRPr="00E44BCA" w:rsidRDefault="00F90961" w:rsidP="00F9096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4) </w:t>
            </w:r>
            <w:r w:rsidRPr="00E44BCA">
              <w:rPr>
                <w:rFonts w:eastAsia="Times New Roman"/>
                <w:b/>
                <w:bCs/>
                <w:color w:val="000000" w:themeColor="text1"/>
                <w:sz w:val="22"/>
                <w:lang w:eastAsia="lv-LV"/>
              </w:rPr>
              <w:t>mikrouzņēmumu nodoklis</w:t>
            </w:r>
            <w:r w:rsidRPr="00E44BCA">
              <w:rPr>
                <w:rFonts w:eastAsia="Times New Roman"/>
                <w:color w:val="000000" w:themeColor="text1"/>
                <w:sz w:val="22"/>
                <w:lang w:eastAsia="lv-LV"/>
              </w:rPr>
              <w:t xml:space="preserve"> — nodoklis, kas ietver:</w:t>
            </w:r>
          </w:p>
          <w:p w:rsidR="00F90961" w:rsidRPr="00E44BCA" w:rsidRDefault="00F90961" w:rsidP="00F9096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a) </w:t>
            </w:r>
            <w:r w:rsidRPr="00E44BCA">
              <w:rPr>
                <w:rFonts w:eastAsia="Times New Roman"/>
                <w:color w:val="000000" w:themeColor="text1"/>
                <w:sz w:val="22"/>
                <w:u w:val="single"/>
                <w:lang w:eastAsia="lv-LV"/>
              </w:rPr>
              <w:t>valsts sociālās apdrošināšanas obligātās iemaksas</w:t>
            </w:r>
            <w:r w:rsidRPr="00E44BCA">
              <w:rPr>
                <w:rFonts w:eastAsia="Times New Roman"/>
                <w:color w:val="000000" w:themeColor="text1"/>
                <w:sz w:val="22"/>
                <w:lang w:eastAsia="lv-LV"/>
              </w:rPr>
              <w:t>, iedzīvotāju ienākuma nodokli un uzņēmējdarbības riska valsts nodevu par mikrouzņēmuma darbiniekiem,</w:t>
            </w:r>
          </w:p>
          <w:p w:rsidR="00F90961" w:rsidRPr="00E44BCA" w:rsidRDefault="00F90961" w:rsidP="00F9096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b) uzņēmumu ienākuma nodokli, ja mikrouzņēmums atbilst uzņēmumu ienākuma nodokļa maksātāja pazīmēm,</w:t>
            </w:r>
          </w:p>
          <w:p w:rsidR="00F90961" w:rsidRPr="00E44BCA" w:rsidRDefault="00F90961" w:rsidP="00F90961">
            <w:pPr>
              <w:ind w:firstLine="567"/>
              <w:jc w:val="both"/>
              <w:rPr>
                <w:color w:val="000000" w:themeColor="text1"/>
                <w:sz w:val="22"/>
                <w:lang w:eastAsia="lv-LV"/>
              </w:rPr>
            </w:pPr>
            <w:r w:rsidRPr="00E44BCA">
              <w:rPr>
                <w:rFonts w:eastAsia="Times New Roman"/>
                <w:color w:val="000000" w:themeColor="text1"/>
                <w:sz w:val="22"/>
                <w:lang w:eastAsia="lv-LV"/>
              </w:rPr>
              <w:t>c) mikrouzņēmuma īpašnieka iedzīvotāju ienākuma nodokli par mikrouzņēmuma saimnieciskās darbības ieņēmumu daļu;</w:t>
            </w:r>
          </w:p>
        </w:tc>
        <w:tc>
          <w:tcPr>
            <w:tcW w:w="3960" w:type="dxa"/>
          </w:tcPr>
          <w:p w:rsidR="00F42992" w:rsidRPr="00E44BCA" w:rsidRDefault="004942FE" w:rsidP="004942FE">
            <w:pPr>
              <w:ind w:firstLine="567"/>
              <w:jc w:val="both"/>
              <w:rPr>
                <w:rFonts w:eastAsia="Times New Roman"/>
                <w:color w:val="000000" w:themeColor="text1"/>
                <w:sz w:val="22"/>
                <w:lang w:eastAsia="lv-LV"/>
              </w:rPr>
            </w:pPr>
            <w:r w:rsidRPr="00E44BCA">
              <w:rPr>
                <w:color w:val="000000" w:themeColor="text1"/>
                <w:sz w:val="22"/>
              </w:rPr>
              <w:t>1. Izslēgt 1. panta 4. punkta "a" apakšpunktā vārdus "valsts sociālās apdrošināšanas obligātās iemaksas".</w:t>
            </w:r>
          </w:p>
        </w:tc>
        <w:tc>
          <w:tcPr>
            <w:tcW w:w="567" w:type="dxa"/>
          </w:tcPr>
          <w:p w:rsidR="00F42992" w:rsidRPr="00E44BCA" w:rsidRDefault="005B768A" w:rsidP="001A7D73">
            <w:pPr>
              <w:jc w:val="center"/>
              <w:rPr>
                <w:b/>
                <w:color w:val="000000" w:themeColor="text1"/>
                <w:sz w:val="22"/>
              </w:rPr>
            </w:pPr>
            <w:r>
              <w:rPr>
                <w:b/>
                <w:color w:val="000000" w:themeColor="text1"/>
                <w:sz w:val="22"/>
              </w:rPr>
              <w:t>1</w:t>
            </w:r>
          </w:p>
        </w:tc>
        <w:tc>
          <w:tcPr>
            <w:tcW w:w="3960" w:type="dxa"/>
          </w:tcPr>
          <w:p w:rsidR="00F42992" w:rsidRPr="00E44BCA" w:rsidRDefault="000B045F" w:rsidP="000B045F">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B045F" w:rsidRPr="00E44BCA" w:rsidRDefault="000B045F" w:rsidP="000B045F">
            <w:pPr>
              <w:ind w:firstLine="567"/>
              <w:jc w:val="both"/>
              <w:rPr>
                <w:color w:val="000000" w:themeColor="text1"/>
                <w:sz w:val="22"/>
              </w:rPr>
            </w:pPr>
            <w:r w:rsidRPr="00E44BCA">
              <w:rPr>
                <w:color w:val="000000" w:themeColor="text1"/>
                <w:sz w:val="22"/>
              </w:rPr>
              <w:t xml:space="preserve">Izslēgt likumprojekta </w:t>
            </w:r>
            <w:proofErr w:type="gramStart"/>
            <w:r w:rsidRPr="00E44BCA">
              <w:rPr>
                <w:color w:val="000000" w:themeColor="text1"/>
                <w:sz w:val="22"/>
              </w:rPr>
              <w:t>1.pantu</w:t>
            </w:r>
            <w:proofErr w:type="gramEnd"/>
            <w:r w:rsidRPr="00E44BCA">
              <w:rPr>
                <w:color w:val="000000" w:themeColor="text1"/>
                <w:sz w:val="22"/>
              </w:rPr>
              <w:t>;</w:t>
            </w:r>
          </w:p>
          <w:p w:rsidR="000B045F" w:rsidRPr="00E44BCA" w:rsidRDefault="000B045F" w:rsidP="000B045F">
            <w:pPr>
              <w:ind w:firstLine="567"/>
              <w:jc w:val="both"/>
              <w:rPr>
                <w:color w:val="000000" w:themeColor="text1"/>
                <w:sz w:val="22"/>
                <w:u w:val="single"/>
              </w:rPr>
            </w:pPr>
          </w:p>
        </w:tc>
        <w:tc>
          <w:tcPr>
            <w:tcW w:w="1420" w:type="dxa"/>
          </w:tcPr>
          <w:p w:rsidR="00F42992" w:rsidRPr="00E44BCA" w:rsidRDefault="00F42992" w:rsidP="001A7D73">
            <w:pPr>
              <w:jc w:val="center"/>
              <w:rPr>
                <w:color w:val="000000" w:themeColor="text1"/>
                <w:sz w:val="22"/>
              </w:rPr>
            </w:pPr>
          </w:p>
        </w:tc>
        <w:tc>
          <w:tcPr>
            <w:tcW w:w="1420" w:type="dxa"/>
          </w:tcPr>
          <w:p w:rsidR="00F42992" w:rsidRPr="00E44BCA" w:rsidRDefault="00F42992" w:rsidP="001A7D73">
            <w:pPr>
              <w:jc w:val="center"/>
              <w:rPr>
                <w:color w:val="000000" w:themeColor="text1"/>
                <w:sz w:val="22"/>
              </w:rPr>
            </w:pPr>
          </w:p>
        </w:tc>
      </w:tr>
      <w:tr w:rsidR="00E44BCA" w:rsidRPr="00E44BCA" w:rsidTr="009B6B6C">
        <w:tc>
          <w:tcPr>
            <w:tcW w:w="3960" w:type="dxa"/>
          </w:tcPr>
          <w:p w:rsidR="009B6B6C" w:rsidRPr="009B6B6C" w:rsidRDefault="009B6B6C" w:rsidP="009B6B6C">
            <w:pPr>
              <w:ind w:firstLine="567"/>
              <w:jc w:val="both"/>
              <w:rPr>
                <w:rFonts w:eastAsia="Times New Roman"/>
                <w:color w:val="000000" w:themeColor="text1"/>
                <w:sz w:val="22"/>
                <w:lang w:eastAsia="lv-LV"/>
              </w:rPr>
            </w:pPr>
            <w:r w:rsidRPr="009B6B6C">
              <w:rPr>
                <w:rFonts w:eastAsia="Times New Roman"/>
                <w:b/>
                <w:bCs/>
                <w:color w:val="000000" w:themeColor="text1"/>
                <w:sz w:val="22"/>
                <w:lang w:eastAsia="lv-LV"/>
              </w:rPr>
              <w:t>1.</w:t>
            </w:r>
            <w:r w:rsidRPr="009B6B6C">
              <w:rPr>
                <w:rFonts w:eastAsia="Times New Roman"/>
                <w:b/>
                <w:bCs/>
                <w:color w:val="000000" w:themeColor="text1"/>
                <w:sz w:val="22"/>
                <w:vertAlign w:val="superscript"/>
                <w:lang w:eastAsia="lv-LV"/>
              </w:rPr>
              <w:t>1</w:t>
            </w:r>
            <w:r w:rsidRPr="009B6B6C">
              <w:rPr>
                <w:rFonts w:eastAsia="Times New Roman"/>
                <w:b/>
                <w:bCs/>
                <w:color w:val="000000" w:themeColor="text1"/>
                <w:sz w:val="22"/>
                <w:lang w:eastAsia="lv-LV"/>
              </w:rPr>
              <w:t xml:space="preserve"> pants. Likuma mērķis</w:t>
            </w:r>
          </w:p>
          <w:p w:rsidR="009B6B6C" w:rsidRPr="009B6B6C" w:rsidRDefault="009B6B6C" w:rsidP="009B6B6C">
            <w:pPr>
              <w:ind w:firstLine="567"/>
              <w:jc w:val="both"/>
              <w:rPr>
                <w:rFonts w:eastAsia="Times New Roman"/>
                <w:color w:val="000000" w:themeColor="text1"/>
                <w:sz w:val="22"/>
                <w:lang w:eastAsia="lv-LV"/>
              </w:rPr>
            </w:pPr>
            <w:r w:rsidRPr="009B6B6C">
              <w:rPr>
                <w:rFonts w:eastAsia="Times New Roman"/>
                <w:color w:val="000000" w:themeColor="text1"/>
                <w:sz w:val="22"/>
                <w:lang w:eastAsia="lv-LV"/>
              </w:rPr>
              <w:t xml:space="preserve">Likuma mērķis ir mazināt administratīvo un nodokļu slogu mikrouzņēmumiem, it īpaši saimnieciskās darbības uzsākšanas periodā, </w:t>
            </w:r>
            <w:r w:rsidRPr="009B6B6C">
              <w:rPr>
                <w:rFonts w:eastAsia="Times New Roman"/>
                <w:color w:val="000000" w:themeColor="text1"/>
                <w:sz w:val="22"/>
                <w:u w:val="single"/>
                <w:lang w:eastAsia="lv-LV"/>
              </w:rPr>
              <w:t>kā arī nozarēs ar zemu ienākuma līmeņa potenciālu</w:t>
            </w:r>
            <w:r w:rsidRPr="009B6B6C">
              <w:rPr>
                <w:rFonts w:eastAsia="Times New Roman"/>
                <w:color w:val="000000" w:themeColor="text1"/>
                <w:sz w:val="22"/>
                <w:lang w:eastAsia="lv-LV"/>
              </w:rPr>
              <w:t xml:space="preserve">, vienlaikus ievērojot </w:t>
            </w:r>
            <w:r w:rsidRPr="009B6B6C">
              <w:rPr>
                <w:rFonts w:eastAsia="Times New Roman"/>
                <w:color w:val="000000" w:themeColor="text1"/>
                <w:sz w:val="22"/>
                <w:lang w:eastAsia="lv-LV"/>
              </w:rPr>
              <w:lastRenderedPageBreak/>
              <w:t>sabiedrības kopējās intereses godīgas konkurences un sociālās drošības jomā.</w:t>
            </w:r>
          </w:p>
          <w:p w:rsidR="009B6B6C" w:rsidRPr="009B6B6C" w:rsidRDefault="009B6B6C" w:rsidP="009B6B6C">
            <w:pPr>
              <w:ind w:firstLine="567"/>
              <w:jc w:val="both"/>
              <w:rPr>
                <w:rFonts w:eastAsia="Times New Roman"/>
                <w:i/>
                <w:vanish/>
                <w:color w:val="000000" w:themeColor="text1"/>
                <w:sz w:val="22"/>
                <w:lang w:eastAsia="lv-LV"/>
              </w:rPr>
            </w:pPr>
            <w:r w:rsidRPr="009B6B6C">
              <w:rPr>
                <w:rFonts w:eastAsia="Times New Roman"/>
                <w:i/>
                <w:vanish/>
                <w:color w:val="000000" w:themeColor="text1"/>
                <w:sz w:val="22"/>
                <w:lang w:eastAsia="lv-LV"/>
              </w:rPr>
              <w:t>3</w:t>
            </w:r>
          </w:p>
          <w:p w:rsidR="009B6B6C" w:rsidRPr="00E44BCA" w:rsidRDefault="009B6B6C" w:rsidP="009B6B6C">
            <w:pPr>
              <w:ind w:firstLine="567"/>
              <w:jc w:val="both"/>
              <w:rPr>
                <w:b/>
                <w:bCs/>
                <w:color w:val="000000" w:themeColor="text1"/>
                <w:sz w:val="22"/>
              </w:rPr>
            </w:pPr>
            <w:r w:rsidRPr="00E44BCA">
              <w:rPr>
                <w:rFonts w:eastAsia="Times New Roman"/>
                <w:i/>
                <w:color w:val="000000" w:themeColor="text1"/>
                <w:sz w:val="22"/>
                <w:lang w:eastAsia="lv-LV"/>
              </w:rPr>
              <w:t>(23.04.2015. likuma redakcijā, kas stājas spēkā 13.05.2015.)</w:t>
            </w:r>
          </w:p>
        </w:tc>
        <w:tc>
          <w:tcPr>
            <w:tcW w:w="3960" w:type="dxa"/>
          </w:tcPr>
          <w:p w:rsidR="009B6B6C" w:rsidRPr="00E44BCA" w:rsidRDefault="009B6B6C" w:rsidP="004942FE">
            <w:pPr>
              <w:ind w:firstLine="567"/>
              <w:jc w:val="both"/>
              <w:rPr>
                <w:color w:val="000000" w:themeColor="text1"/>
                <w:sz w:val="22"/>
              </w:rPr>
            </w:pPr>
          </w:p>
        </w:tc>
        <w:tc>
          <w:tcPr>
            <w:tcW w:w="567" w:type="dxa"/>
          </w:tcPr>
          <w:p w:rsidR="009B6B6C" w:rsidRDefault="005B768A" w:rsidP="001A7D73">
            <w:pPr>
              <w:jc w:val="center"/>
              <w:rPr>
                <w:b/>
                <w:color w:val="000000" w:themeColor="text1"/>
                <w:sz w:val="22"/>
              </w:rPr>
            </w:pPr>
            <w:r>
              <w:rPr>
                <w:b/>
                <w:color w:val="000000" w:themeColor="text1"/>
                <w:sz w:val="22"/>
              </w:rPr>
              <w:t>2</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r>
              <w:rPr>
                <w:b/>
                <w:color w:val="000000" w:themeColor="text1"/>
                <w:sz w:val="22"/>
              </w:rPr>
              <w:lastRenderedPageBreak/>
              <w:t>3</w:t>
            </w:r>
          </w:p>
          <w:p w:rsidR="005B768A" w:rsidRDefault="005B768A" w:rsidP="001A7D73">
            <w:pPr>
              <w:jc w:val="center"/>
              <w:rPr>
                <w:b/>
                <w:color w:val="000000" w:themeColor="text1"/>
                <w:sz w:val="22"/>
              </w:rPr>
            </w:pPr>
          </w:p>
          <w:p w:rsidR="005B768A" w:rsidRPr="00E44BCA" w:rsidRDefault="005B768A" w:rsidP="001A7D73">
            <w:pPr>
              <w:jc w:val="center"/>
              <w:rPr>
                <w:b/>
                <w:color w:val="000000" w:themeColor="text1"/>
                <w:sz w:val="22"/>
              </w:rPr>
            </w:pPr>
          </w:p>
        </w:tc>
        <w:tc>
          <w:tcPr>
            <w:tcW w:w="3960" w:type="dxa"/>
          </w:tcPr>
          <w:p w:rsidR="009B6B6C" w:rsidRPr="00E44BCA" w:rsidRDefault="009B6B6C" w:rsidP="009B6B6C">
            <w:pPr>
              <w:tabs>
                <w:tab w:val="left" w:pos="851"/>
              </w:tabs>
              <w:ind w:firstLine="567"/>
              <w:jc w:val="both"/>
              <w:rPr>
                <w:rFonts w:eastAsiaTheme="minorHAnsi"/>
                <w:b/>
                <w:color w:val="000000" w:themeColor="text1"/>
                <w:sz w:val="22"/>
                <w:u w:val="single"/>
                <w:lang w:eastAsia="lv-LV"/>
              </w:rPr>
            </w:pPr>
            <w:r w:rsidRPr="00E44BCA">
              <w:rPr>
                <w:rFonts w:eastAsiaTheme="minorHAnsi"/>
                <w:b/>
                <w:color w:val="000000" w:themeColor="text1"/>
                <w:sz w:val="22"/>
                <w:u w:val="single"/>
                <w:lang w:eastAsia="lv-LV"/>
              </w:rPr>
              <w:lastRenderedPageBreak/>
              <w:t>Ekonomikas ministre D.Reizniece–Ozola</w:t>
            </w:r>
          </w:p>
          <w:p w:rsidR="009B6B6C" w:rsidRPr="00E44BCA" w:rsidRDefault="009B6B6C" w:rsidP="009B6B6C">
            <w:pPr>
              <w:tabs>
                <w:tab w:val="left" w:pos="851"/>
              </w:tabs>
              <w:ind w:firstLine="567"/>
              <w:jc w:val="both"/>
              <w:rPr>
                <w:rFonts w:eastAsiaTheme="minorHAnsi"/>
                <w:color w:val="000000" w:themeColor="text1"/>
                <w:sz w:val="22"/>
                <w:lang w:eastAsia="lv-LV"/>
              </w:rPr>
            </w:pPr>
            <w:r w:rsidRPr="00E44BCA">
              <w:rPr>
                <w:rFonts w:eastAsiaTheme="minorHAnsi"/>
                <w:color w:val="000000" w:themeColor="text1"/>
                <w:sz w:val="22"/>
                <w:lang w:eastAsia="lv-LV"/>
              </w:rPr>
              <w:t>Papildināt likumprojektu ar pantu šādā redakcijā:</w:t>
            </w:r>
          </w:p>
          <w:p w:rsidR="009B6B6C" w:rsidRDefault="009B6B6C" w:rsidP="009B6B6C">
            <w:pPr>
              <w:ind w:firstLine="567"/>
              <w:jc w:val="both"/>
              <w:rPr>
                <w:rFonts w:eastAsiaTheme="minorHAnsi"/>
                <w:color w:val="000000" w:themeColor="text1"/>
                <w:sz w:val="22"/>
                <w:lang w:eastAsia="lv-LV"/>
              </w:rPr>
            </w:pPr>
            <w:r w:rsidRPr="00E44BCA">
              <w:rPr>
                <w:rFonts w:eastAsiaTheme="minorHAnsi"/>
                <w:color w:val="000000" w:themeColor="text1"/>
                <w:sz w:val="22"/>
                <w:lang w:eastAsia="lv-LV"/>
              </w:rPr>
              <w:t>“Svītrot 1.</w:t>
            </w:r>
            <w:r w:rsidRPr="00E44BCA">
              <w:rPr>
                <w:rFonts w:eastAsiaTheme="minorHAnsi"/>
                <w:color w:val="000000" w:themeColor="text1"/>
                <w:sz w:val="22"/>
                <w:vertAlign w:val="superscript"/>
                <w:lang w:eastAsia="lv-LV"/>
              </w:rPr>
              <w:t>1</w:t>
            </w:r>
            <w:r w:rsidRPr="00E44BCA">
              <w:rPr>
                <w:rFonts w:eastAsiaTheme="minorHAnsi"/>
                <w:color w:val="000000" w:themeColor="text1"/>
                <w:sz w:val="22"/>
                <w:lang w:eastAsia="lv-LV"/>
              </w:rPr>
              <w:t>pantā vārdus “kā arī nozarēs ar zemu ienākuma līmeņa potenciālu””.</w:t>
            </w:r>
            <w:r w:rsidR="000B045F" w:rsidRPr="00E44BCA">
              <w:rPr>
                <w:rStyle w:val="EndnoteReference"/>
                <w:rFonts w:eastAsiaTheme="minorHAnsi"/>
                <w:color w:val="000000" w:themeColor="text1"/>
                <w:sz w:val="22"/>
                <w:lang w:eastAsia="lv-LV"/>
              </w:rPr>
              <w:endnoteReference w:id="1"/>
            </w:r>
          </w:p>
          <w:p w:rsidR="00A83FC5" w:rsidRDefault="00A83FC5" w:rsidP="009B6B6C">
            <w:pPr>
              <w:ind w:firstLine="567"/>
              <w:jc w:val="both"/>
              <w:rPr>
                <w:rFonts w:eastAsiaTheme="minorHAnsi"/>
                <w:color w:val="000000" w:themeColor="text1"/>
                <w:sz w:val="22"/>
                <w:lang w:eastAsia="lv-LV"/>
              </w:rPr>
            </w:pPr>
          </w:p>
          <w:p w:rsidR="00A83FC5" w:rsidRPr="00A83FC5" w:rsidRDefault="00A83FC5" w:rsidP="00A83FC5">
            <w:pPr>
              <w:ind w:firstLine="567"/>
              <w:jc w:val="both"/>
              <w:rPr>
                <w:rFonts w:eastAsiaTheme="minorHAnsi"/>
                <w:b/>
                <w:color w:val="000000" w:themeColor="text1"/>
                <w:sz w:val="22"/>
                <w:u w:val="single"/>
                <w:lang w:eastAsia="lv-LV"/>
              </w:rPr>
            </w:pPr>
            <w:r w:rsidRPr="00A83FC5">
              <w:rPr>
                <w:rFonts w:eastAsiaTheme="minorHAnsi"/>
                <w:b/>
                <w:color w:val="000000" w:themeColor="text1"/>
                <w:sz w:val="22"/>
                <w:u w:val="single"/>
                <w:lang w:eastAsia="lv-LV"/>
              </w:rPr>
              <w:lastRenderedPageBreak/>
              <w:t>Deputāts I.Līdaka</w:t>
            </w:r>
          </w:p>
          <w:p w:rsidR="009B6B6C" w:rsidRPr="00A83FC5" w:rsidRDefault="00A83FC5" w:rsidP="00A83FC5">
            <w:pPr>
              <w:tabs>
                <w:tab w:val="left" w:pos="8625"/>
              </w:tabs>
              <w:ind w:firstLine="567"/>
              <w:jc w:val="both"/>
              <w:rPr>
                <w:rFonts w:eastAsiaTheme="minorHAnsi"/>
                <w:color w:val="000000" w:themeColor="text1"/>
                <w:sz w:val="22"/>
                <w:lang w:eastAsia="lv-LV"/>
              </w:rPr>
            </w:pPr>
            <w:r w:rsidRPr="00A83FC5">
              <w:rPr>
                <w:rFonts w:eastAsiaTheme="minorHAnsi"/>
                <w:color w:val="000000" w:themeColor="text1"/>
                <w:sz w:val="22"/>
                <w:lang w:eastAsia="lv-LV"/>
              </w:rPr>
              <w:t>Svītrot 1.</w:t>
            </w:r>
            <w:r w:rsidRPr="00A83FC5">
              <w:rPr>
                <w:rFonts w:eastAsiaTheme="minorHAnsi"/>
                <w:color w:val="000000" w:themeColor="text1"/>
                <w:sz w:val="22"/>
                <w:vertAlign w:val="superscript"/>
                <w:lang w:eastAsia="lv-LV"/>
              </w:rPr>
              <w:t>1</w:t>
            </w:r>
            <w:r w:rsidRPr="00A83FC5">
              <w:rPr>
                <w:rFonts w:eastAsiaTheme="minorHAnsi"/>
                <w:color w:val="000000" w:themeColor="text1"/>
                <w:sz w:val="22"/>
                <w:lang w:eastAsia="lv-LV"/>
              </w:rPr>
              <w:t>pantā vārdus “kā arī nozarēs ar zemu ienākuma līmeņa potenciālu”.</w:t>
            </w:r>
          </w:p>
        </w:tc>
        <w:tc>
          <w:tcPr>
            <w:tcW w:w="1420" w:type="dxa"/>
          </w:tcPr>
          <w:p w:rsidR="009B6B6C" w:rsidRPr="00E44BCA" w:rsidRDefault="009B6B6C" w:rsidP="001A7D73">
            <w:pPr>
              <w:jc w:val="center"/>
              <w:rPr>
                <w:color w:val="000000" w:themeColor="text1"/>
                <w:sz w:val="22"/>
              </w:rPr>
            </w:pPr>
          </w:p>
        </w:tc>
        <w:tc>
          <w:tcPr>
            <w:tcW w:w="1420" w:type="dxa"/>
          </w:tcPr>
          <w:p w:rsidR="009B6B6C" w:rsidRPr="00E44BCA" w:rsidRDefault="009B6B6C" w:rsidP="001A7D73">
            <w:pPr>
              <w:jc w:val="center"/>
              <w:rPr>
                <w:color w:val="000000" w:themeColor="text1"/>
                <w:sz w:val="22"/>
              </w:rPr>
            </w:pPr>
          </w:p>
        </w:tc>
      </w:tr>
      <w:tr w:rsidR="000B045F" w:rsidRPr="00E44BCA" w:rsidTr="009B6B6C">
        <w:tc>
          <w:tcPr>
            <w:tcW w:w="3960" w:type="dxa"/>
          </w:tcPr>
          <w:p w:rsidR="000B045F" w:rsidRPr="00E44BCA" w:rsidRDefault="00E44BCA" w:rsidP="00E44BCA">
            <w:pPr>
              <w:ind w:firstLine="567"/>
              <w:jc w:val="both"/>
              <w:rPr>
                <w:b/>
                <w:bCs/>
                <w:color w:val="000000" w:themeColor="text1"/>
                <w:sz w:val="22"/>
              </w:rPr>
            </w:pPr>
            <w:proofErr w:type="gramStart"/>
            <w:r w:rsidRPr="00E44BCA">
              <w:rPr>
                <w:b/>
                <w:bCs/>
                <w:color w:val="000000" w:themeColor="text1"/>
                <w:sz w:val="22"/>
              </w:rPr>
              <w:lastRenderedPageBreak/>
              <w:t>2.pants</w:t>
            </w:r>
            <w:proofErr w:type="gramEnd"/>
            <w:r w:rsidRPr="00E44BCA">
              <w:rPr>
                <w:b/>
                <w:bCs/>
                <w:color w:val="000000" w:themeColor="text1"/>
                <w:sz w:val="22"/>
              </w:rPr>
              <w:t>. Mikrouzņēmuma tiesības izvēlēties maksāt mikrouzņēmumu nodokli</w:t>
            </w:r>
          </w:p>
          <w:p w:rsidR="00E44BCA" w:rsidRPr="00E44BCA" w:rsidRDefault="00E44BCA" w:rsidP="00E44BCA">
            <w:pPr>
              <w:ind w:firstLine="567"/>
              <w:jc w:val="both"/>
              <w:rPr>
                <w:rFonts w:eastAsia="Times New Roman"/>
                <w:b/>
                <w:bCs/>
                <w:color w:val="000000" w:themeColor="text1"/>
                <w:sz w:val="22"/>
                <w:lang w:eastAsia="lv-LV"/>
              </w:rPr>
            </w:pPr>
            <w:r w:rsidRPr="00E44BCA">
              <w:rPr>
                <w:color w:val="000000" w:themeColor="text1"/>
                <w:sz w:val="22"/>
              </w:rPr>
              <w:t>(1</w:t>
            </w:r>
            <w:r w:rsidRPr="00E44BCA">
              <w:rPr>
                <w:color w:val="000000" w:themeColor="text1"/>
                <w:sz w:val="22"/>
                <w:vertAlign w:val="superscript"/>
              </w:rPr>
              <w:t>1</w:t>
            </w:r>
            <w:r w:rsidRPr="00E44BCA">
              <w:rPr>
                <w:color w:val="000000" w:themeColor="text1"/>
                <w:sz w:val="22"/>
              </w:rPr>
              <w:t>) Mikrouzņēmums nav tiesīgs izvēlēties maksāt mikrouzņēmumu nodokli un būt par mikrouzņēmumu nodokļa maksātāju, ja tas veic saimniecisko darbību Ministru kabineta noteiktajās nozarēs.</w:t>
            </w:r>
          </w:p>
        </w:tc>
        <w:tc>
          <w:tcPr>
            <w:tcW w:w="3960" w:type="dxa"/>
          </w:tcPr>
          <w:p w:rsidR="000B045F" w:rsidRPr="00E44BCA" w:rsidRDefault="000B045F" w:rsidP="004942FE">
            <w:pPr>
              <w:ind w:firstLine="567"/>
              <w:jc w:val="both"/>
              <w:rPr>
                <w:color w:val="000000" w:themeColor="text1"/>
                <w:sz w:val="22"/>
              </w:rPr>
            </w:pPr>
          </w:p>
        </w:tc>
        <w:tc>
          <w:tcPr>
            <w:tcW w:w="567" w:type="dxa"/>
          </w:tcPr>
          <w:p w:rsidR="000B045F" w:rsidRPr="00E44BCA" w:rsidRDefault="005B768A" w:rsidP="001A7D73">
            <w:pPr>
              <w:jc w:val="center"/>
              <w:rPr>
                <w:b/>
                <w:color w:val="000000" w:themeColor="text1"/>
                <w:sz w:val="22"/>
              </w:rPr>
            </w:pPr>
            <w:r>
              <w:rPr>
                <w:b/>
                <w:color w:val="000000" w:themeColor="text1"/>
                <w:sz w:val="22"/>
              </w:rPr>
              <w:t>4</w:t>
            </w:r>
          </w:p>
        </w:tc>
        <w:tc>
          <w:tcPr>
            <w:tcW w:w="3960" w:type="dxa"/>
          </w:tcPr>
          <w:p w:rsidR="000B045F" w:rsidRPr="00E44BCA" w:rsidRDefault="000B045F" w:rsidP="000B045F">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B045F" w:rsidRPr="00E44BCA" w:rsidRDefault="000B045F" w:rsidP="000B045F">
            <w:pPr>
              <w:ind w:firstLine="567"/>
              <w:jc w:val="both"/>
              <w:rPr>
                <w:color w:val="000000" w:themeColor="text1"/>
                <w:sz w:val="22"/>
              </w:rPr>
            </w:pPr>
            <w:r w:rsidRPr="00E44BCA">
              <w:rPr>
                <w:color w:val="000000" w:themeColor="text1"/>
                <w:sz w:val="22"/>
              </w:rPr>
              <w:t xml:space="preserve">Izslēgt likuma </w:t>
            </w:r>
            <w:proofErr w:type="gramStart"/>
            <w:r w:rsidRPr="00E44BCA">
              <w:rPr>
                <w:color w:val="000000" w:themeColor="text1"/>
                <w:sz w:val="22"/>
              </w:rPr>
              <w:t>2.panta</w:t>
            </w:r>
            <w:proofErr w:type="gramEnd"/>
            <w:r w:rsidRPr="00E44BCA">
              <w:rPr>
                <w:color w:val="000000" w:themeColor="text1"/>
                <w:sz w:val="22"/>
              </w:rPr>
              <w:t xml:space="preserve"> 1.</w:t>
            </w:r>
            <w:r w:rsidRPr="00E44BCA">
              <w:rPr>
                <w:color w:val="000000" w:themeColor="text1"/>
                <w:sz w:val="22"/>
                <w:vertAlign w:val="superscript"/>
              </w:rPr>
              <w:t>1</w:t>
            </w:r>
            <w:r w:rsidRPr="00E44BCA">
              <w:rPr>
                <w:color w:val="000000" w:themeColor="text1"/>
                <w:sz w:val="22"/>
              </w:rPr>
              <w:t xml:space="preserve"> daļu;</w:t>
            </w:r>
          </w:p>
          <w:p w:rsidR="000B045F" w:rsidRPr="00E44BCA" w:rsidRDefault="000B045F" w:rsidP="009B6B6C">
            <w:pPr>
              <w:tabs>
                <w:tab w:val="left" w:pos="851"/>
              </w:tabs>
              <w:ind w:firstLine="567"/>
              <w:jc w:val="both"/>
              <w:rPr>
                <w:rFonts w:eastAsiaTheme="minorHAnsi"/>
                <w:b/>
                <w:color w:val="000000" w:themeColor="text1"/>
                <w:sz w:val="22"/>
                <w:u w:val="single"/>
                <w:lang w:eastAsia="lv-LV"/>
              </w:rPr>
            </w:pPr>
          </w:p>
        </w:tc>
        <w:tc>
          <w:tcPr>
            <w:tcW w:w="1420" w:type="dxa"/>
          </w:tcPr>
          <w:p w:rsidR="000B045F" w:rsidRPr="00E44BCA" w:rsidRDefault="000B045F" w:rsidP="001A7D73">
            <w:pPr>
              <w:jc w:val="center"/>
              <w:rPr>
                <w:color w:val="000000" w:themeColor="text1"/>
                <w:sz w:val="22"/>
              </w:rPr>
            </w:pPr>
          </w:p>
        </w:tc>
        <w:tc>
          <w:tcPr>
            <w:tcW w:w="1420" w:type="dxa"/>
          </w:tcPr>
          <w:p w:rsidR="000B045F" w:rsidRPr="00E44BCA" w:rsidRDefault="000B045F" w:rsidP="001A7D73">
            <w:pPr>
              <w:jc w:val="center"/>
              <w:rPr>
                <w:color w:val="000000" w:themeColor="text1"/>
                <w:sz w:val="22"/>
              </w:rPr>
            </w:pPr>
          </w:p>
        </w:tc>
      </w:tr>
      <w:tr w:rsidR="00E44BCA" w:rsidRPr="00E44BCA" w:rsidTr="001A7D73">
        <w:tc>
          <w:tcPr>
            <w:tcW w:w="3960" w:type="dxa"/>
          </w:tcPr>
          <w:p w:rsidR="00F90961" w:rsidRPr="00E44BCA" w:rsidRDefault="00F90961" w:rsidP="00F90961">
            <w:pPr>
              <w:ind w:firstLine="567"/>
              <w:jc w:val="both"/>
              <w:rPr>
                <w:rFonts w:eastAsia="Times New Roman"/>
                <w:color w:val="000000" w:themeColor="text1"/>
                <w:sz w:val="22"/>
                <w:lang w:eastAsia="lv-LV"/>
              </w:rPr>
            </w:pPr>
            <w:proofErr w:type="gramStart"/>
            <w:r w:rsidRPr="00E44BCA">
              <w:rPr>
                <w:rFonts w:eastAsia="Times New Roman"/>
                <w:b/>
                <w:bCs/>
                <w:color w:val="000000" w:themeColor="text1"/>
                <w:sz w:val="22"/>
                <w:lang w:eastAsia="lv-LV"/>
              </w:rPr>
              <w:t>3.pants</w:t>
            </w:r>
            <w:proofErr w:type="gramEnd"/>
            <w:r w:rsidRPr="00E44BCA">
              <w:rPr>
                <w:rFonts w:eastAsia="Times New Roman"/>
                <w:b/>
                <w:bCs/>
                <w:color w:val="000000" w:themeColor="text1"/>
                <w:sz w:val="22"/>
                <w:lang w:eastAsia="lv-LV"/>
              </w:rPr>
              <w:t xml:space="preserve">. Mikrouzņēmumu nodokļa maksātāja pienākums informēt darbiniekus </w:t>
            </w:r>
          </w:p>
          <w:p w:rsidR="00F90961" w:rsidRPr="00E44BCA" w:rsidRDefault="00F90961" w:rsidP="00F9096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(1) Mikrouzņēmumu nodokļa maksātājs, slēdzot darba līgumu, pretendentu rakstveidā informē, ka darba devējs ir mikrouzņēmumu nodokļa maksātājs, ka mikrouzņēmuma darbinieka iedzīvotāju ienākuma nodoklis un valsts sociālās apdrošināšanas obligātās iemaksas tiek noteiktas no mikrouzņēmuma apgrozījuma un ka mikrouzņēmuma darbiniekam ir tiesības brīvprātīgi pievienoties valsts sociālajai apdrošināšanai. Šo informāciju var ietvert darba līgumā.</w:t>
            </w:r>
          </w:p>
          <w:p w:rsidR="00F90961" w:rsidRPr="00E44BCA" w:rsidRDefault="00F90961" w:rsidP="00F9096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(2) Mikrouzņēmums, kurš vēlas ar nākamo taksācijas periodu kļūt par mikrouzņēmumu nodokļa maksātāju, rakstveidā informē darbiniekus, ka mikrouzņēmumu nodokli maksājošā mikrouzņēmuma darbinieka iedzīvotāju ienākuma nodoklis un valsts sociālās </w:t>
            </w:r>
            <w:r w:rsidRPr="00E44BCA">
              <w:rPr>
                <w:rFonts w:eastAsia="Times New Roman"/>
                <w:color w:val="000000" w:themeColor="text1"/>
                <w:sz w:val="22"/>
                <w:lang w:eastAsia="lv-LV"/>
              </w:rPr>
              <w:lastRenderedPageBreak/>
              <w:t>apdrošināšanas obligātās iemaksas tiek noteiktas no mikrouzņēmuma apgrozījuma un ka mikrouzņēmuma darbiniekam ir tiesības brīvprātīgi pievienoties valsts sociālajai apdrošināšanai.</w:t>
            </w:r>
          </w:p>
          <w:p w:rsidR="00F42992" w:rsidRPr="00E44BCA" w:rsidRDefault="00F42992" w:rsidP="00F90961">
            <w:pPr>
              <w:ind w:firstLine="567"/>
              <w:jc w:val="both"/>
              <w:rPr>
                <w:b/>
                <w:bCs/>
                <w:color w:val="000000" w:themeColor="text1"/>
                <w:sz w:val="22"/>
                <w:lang w:eastAsia="lv-LV"/>
              </w:rPr>
            </w:pPr>
          </w:p>
        </w:tc>
        <w:tc>
          <w:tcPr>
            <w:tcW w:w="3960" w:type="dxa"/>
          </w:tcPr>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2.  3. pantā:</w:t>
            </w:r>
          </w:p>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izteikt pirmo un otro daļu šādā redakcijā:</w:t>
            </w:r>
          </w:p>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"(1) Mikrouzņēmumu nodokļa maksātājs, slēdzot darba līgumu, pretendentu rakstveidā informē, ka darba devējs ir mikrouzņēmumu nodokļa maksātājs, ka mikrouzņēmuma darbinieka iedzīvotāju ienākuma nodoklis tiek noteikts no mikrouzņēmuma apgrozījuma, valsts sociālās apdrošināšanas obligātās iemaksas tiek veiktas atbilstoši likumā "Par valsts sociālo apdrošināšanu" noteiktajam un ka mikrouzņēmuma darbiniekam ir tiesības brīvprātīgi pievienoties valsts sociālajai apdrošināšanai atbilstoši likumā "Par valsts sociālo apdrošināšanu" noteiktajam. Šo informāciju var ietvert darba līgumā.</w:t>
            </w:r>
          </w:p>
          <w:p w:rsidR="004942FE" w:rsidRPr="00E44BCA" w:rsidRDefault="004942FE" w:rsidP="004942FE">
            <w:pPr>
              <w:tabs>
                <w:tab w:val="left" w:pos="0"/>
              </w:tabs>
              <w:ind w:firstLine="567"/>
              <w:jc w:val="both"/>
              <w:rPr>
                <w:rFonts w:eastAsia="Times New Roman"/>
                <w:color w:val="000000" w:themeColor="text1"/>
                <w:sz w:val="22"/>
                <w:lang w:eastAsia="lv-LV"/>
              </w:rPr>
            </w:pPr>
          </w:p>
          <w:p w:rsidR="00F42992"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(2) Mikrouzņēmums, kurš vēlas ar nākamo taksācijas periodu kļūt par mikrouzņēmumu nodokļa maksātāju, </w:t>
            </w:r>
            <w:r w:rsidRPr="00E44BCA">
              <w:rPr>
                <w:rFonts w:eastAsia="Times New Roman"/>
                <w:color w:val="000000" w:themeColor="text1"/>
                <w:sz w:val="22"/>
                <w:lang w:eastAsia="lv-LV"/>
              </w:rPr>
              <w:lastRenderedPageBreak/>
              <w:t>rakstveidā informē darbiniekus, ka mikrouzņēmumu nodokli maksājošā mikrouzņēmuma darbinieka iedzīvotāju ienākuma nodoklis tiek noteikts no mikrouzņēmuma apgrozījuma, valsts sociālās apdrošināšanas obligātās iemaksas tiek veiktas atbilstoši likumā "Par valsts sociālo apdrošināšanu" noteiktajam un ka mikrouzņēmuma darbiniekam ir tiesības brīvprātīgi pievienoties valsts sociālajai apdrošināšanai atbilstoši likumā "Par valsts sociālo apdrošināšanu" noteiktajam.";</w:t>
            </w:r>
          </w:p>
        </w:tc>
        <w:tc>
          <w:tcPr>
            <w:tcW w:w="567" w:type="dxa"/>
          </w:tcPr>
          <w:p w:rsidR="00F42992" w:rsidRPr="00E44BCA" w:rsidRDefault="005B768A" w:rsidP="001A7D73">
            <w:pPr>
              <w:jc w:val="center"/>
              <w:rPr>
                <w:b/>
                <w:color w:val="000000" w:themeColor="text1"/>
                <w:sz w:val="22"/>
              </w:rPr>
            </w:pPr>
            <w:r>
              <w:rPr>
                <w:b/>
                <w:color w:val="000000" w:themeColor="text1"/>
                <w:sz w:val="22"/>
              </w:rPr>
              <w:lastRenderedPageBreak/>
              <w:t>5</w:t>
            </w:r>
          </w:p>
        </w:tc>
        <w:tc>
          <w:tcPr>
            <w:tcW w:w="3960" w:type="dxa"/>
          </w:tcPr>
          <w:p w:rsidR="000B045F" w:rsidRPr="00E44BCA" w:rsidRDefault="000B045F" w:rsidP="000B045F">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B045F" w:rsidRPr="00E44BCA" w:rsidRDefault="000B045F" w:rsidP="000B045F">
            <w:pPr>
              <w:ind w:firstLine="567"/>
              <w:jc w:val="both"/>
              <w:rPr>
                <w:color w:val="000000" w:themeColor="text1"/>
                <w:sz w:val="22"/>
              </w:rPr>
            </w:pPr>
            <w:r w:rsidRPr="00E44BCA">
              <w:rPr>
                <w:color w:val="000000" w:themeColor="text1"/>
                <w:sz w:val="22"/>
              </w:rPr>
              <w:t xml:space="preserve">Izslēgt likumprojekta </w:t>
            </w:r>
            <w:proofErr w:type="gramStart"/>
            <w:r w:rsidRPr="00E44BCA">
              <w:rPr>
                <w:color w:val="000000" w:themeColor="text1"/>
                <w:sz w:val="22"/>
              </w:rPr>
              <w:t>2.pantu</w:t>
            </w:r>
            <w:proofErr w:type="gramEnd"/>
            <w:r w:rsidRPr="00E44BCA">
              <w:rPr>
                <w:color w:val="000000" w:themeColor="text1"/>
                <w:sz w:val="22"/>
              </w:rPr>
              <w:t>;</w:t>
            </w:r>
          </w:p>
          <w:p w:rsidR="00F42992" w:rsidRPr="00E44BCA" w:rsidRDefault="00F42992" w:rsidP="001A7D73">
            <w:pPr>
              <w:ind w:firstLine="567"/>
              <w:jc w:val="both"/>
              <w:rPr>
                <w:color w:val="000000" w:themeColor="text1"/>
                <w:sz w:val="22"/>
              </w:rPr>
            </w:pPr>
          </w:p>
        </w:tc>
        <w:tc>
          <w:tcPr>
            <w:tcW w:w="1420" w:type="dxa"/>
          </w:tcPr>
          <w:p w:rsidR="00F42992" w:rsidRPr="00E44BCA" w:rsidRDefault="00F42992" w:rsidP="001A7D73">
            <w:pPr>
              <w:jc w:val="center"/>
              <w:rPr>
                <w:color w:val="000000" w:themeColor="text1"/>
                <w:sz w:val="22"/>
              </w:rPr>
            </w:pPr>
          </w:p>
        </w:tc>
        <w:tc>
          <w:tcPr>
            <w:tcW w:w="1420" w:type="dxa"/>
          </w:tcPr>
          <w:p w:rsidR="00F42992" w:rsidRPr="00E44BCA" w:rsidRDefault="00F42992" w:rsidP="001A7D73">
            <w:pPr>
              <w:jc w:val="center"/>
              <w:rPr>
                <w:color w:val="000000" w:themeColor="text1"/>
                <w:sz w:val="22"/>
              </w:rPr>
            </w:pPr>
          </w:p>
        </w:tc>
      </w:tr>
      <w:tr w:rsidR="00E44BCA" w:rsidRPr="00E44BCA" w:rsidTr="001A7D73">
        <w:tc>
          <w:tcPr>
            <w:tcW w:w="3960" w:type="dxa"/>
          </w:tcPr>
          <w:p w:rsidR="00F90961" w:rsidRPr="00E44BCA" w:rsidRDefault="00F90961" w:rsidP="00F9096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(3) Mikrouzņēmumu nodokļa maksātājs ne vēlāk kā mēnesi pirms taksācijas perioda beigām rakstveidā brīdina mikrouzņēmuma darbinieku, ka ar nākamo taksācijas periodu darba devējs pirms algotā darba ienākuma izmaksāšanas ieturēs no tā algas nodokli likumā "</w:t>
            </w:r>
            <w:hyperlink r:id="rId8" w:tgtFrame="_blank" w:history="1">
              <w:r w:rsidRPr="00E44BCA">
                <w:rPr>
                  <w:rFonts w:eastAsia="Times New Roman"/>
                  <w:color w:val="000000" w:themeColor="text1"/>
                  <w:sz w:val="22"/>
                  <w:lang w:eastAsia="lv-LV"/>
                </w:rPr>
                <w:t>Par iedzīvotāju ienākuma nodokli</w:t>
              </w:r>
            </w:hyperlink>
            <w:r w:rsidRPr="00E44BCA">
              <w:rPr>
                <w:rFonts w:eastAsia="Times New Roman"/>
                <w:color w:val="000000" w:themeColor="text1"/>
                <w:sz w:val="22"/>
                <w:lang w:eastAsia="lv-LV"/>
              </w:rPr>
              <w:t>" noteiktajā kārtībā un veiks valsts sociālās apdrošināšanas obligātās iemaksas likumā "</w:t>
            </w:r>
            <w:hyperlink r:id="rId9" w:tgtFrame="_blank" w:history="1">
              <w:r w:rsidRPr="00E44BCA">
                <w:rPr>
                  <w:rFonts w:eastAsia="Times New Roman"/>
                  <w:color w:val="000000" w:themeColor="text1"/>
                  <w:sz w:val="22"/>
                  <w:lang w:eastAsia="lv-LV"/>
                </w:rPr>
                <w:t>Par valsts sociālo apdrošināšanu</w:t>
              </w:r>
            </w:hyperlink>
            <w:r w:rsidRPr="00E44BCA">
              <w:rPr>
                <w:rFonts w:eastAsia="Times New Roman"/>
                <w:color w:val="000000" w:themeColor="text1"/>
                <w:sz w:val="22"/>
                <w:lang w:eastAsia="lv-LV"/>
              </w:rPr>
              <w:t>" darba ņēmējam un darba devējam noteiktajā kārtībā, ja mikrouzņēmumu nodokļa maksātājs:</w:t>
            </w:r>
          </w:p>
          <w:p w:rsidR="00F90961" w:rsidRPr="00E44BCA" w:rsidRDefault="00F90961" w:rsidP="00F9096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1) paredz, ka taksācijas periodā neizpildīs kādu no šā likuma </w:t>
            </w:r>
            <w:hyperlink r:id="rId10" w:anchor="p1" w:tgtFrame="_blank" w:history="1">
              <w:r w:rsidRPr="00E44BCA">
                <w:rPr>
                  <w:rFonts w:eastAsia="Times New Roman"/>
                  <w:color w:val="000000" w:themeColor="text1"/>
                  <w:sz w:val="22"/>
                  <w:lang w:eastAsia="lv-LV"/>
                </w:rPr>
                <w:t>1.panta</w:t>
              </w:r>
            </w:hyperlink>
            <w:r w:rsidRPr="00E44BCA">
              <w:rPr>
                <w:rFonts w:eastAsia="Times New Roman"/>
                <w:color w:val="000000" w:themeColor="text1"/>
                <w:sz w:val="22"/>
                <w:lang w:eastAsia="lv-LV"/>
              </w:rPr>
              <w:t xml:space="preserve"> 1.punkta vai </w:t>
            </w:r>
            <w:hyperlink r:id="rId11" w:anchor="p2" w:tgtFrame="_blank" w:history="1">
              <w:r w:rsidRPr="00E44BCA">
                <w:rPr>
                  <w:rFonts w:eastAsia="Times New Roman"/>
                  <w:color w:val="000000" w:themeColor="text1"/>
                  <w:sz w:val="22"/>
                  <w:lang w:eastAsia="lv-LV"/>
                </w:rPr>
                <w:t>2.panta</w:t>
              </w:r>
            </w:hyperlink>
            <w:r w:rsidRPr="00E44BCA">
              <w:rPr>
                <w:rFonts w:eastAsia="Times New Roman"/>
                <w:color w:val="000000" w:themeColor="text1"/>
                <w:sz w:val="22"/>
                <w:lang w:eastAsia="lv-LV"/>
              </w:rPr>
              <w:t xml:space="preserve"> ceturtās daļas nosacījumiem;</w:t>
            </w:r>
          </w:p>
          <w:p w:rsidR="00F42992" w:rsidRPr="00E44BCA" w:rsidRDefault="00F90961" w:rsidP="00F90961">
            <w:pPr>
              <w:ind w:firstLine="567"/>
              <w:jc w:val="both"/>
              <w:rPr>
                <w:color w:val="000000" w:themeColor="text1"/>
                <w:sz w:val="22"/>
                <w:lang w:eastAsia="lv-LV"/>
              </w:rPr>
            </w:pPr>
            <w:r w:rsidRPr="00E44BCA">
              <w:rPr>
                <w:rFonts w:eastAsia="Times New Roman"/>
                <w:color w:val="000000" w:themeColor="text1"/>
                <w:sz w:val="22"/>
                <w:lang w:eastAsia="lv-LV"/>
              </w:rPr>
              <w:t>2) ar nākamo taksācijas periodu zaudēs mikrouzņēmumu nodokļa maksātāja statusu cita iemesla dēļ.</w:t>
            </w:r>
          </w:p>
        </w:tc>
        <w:tc>
          <w:tcPr>
            <w:tcW w:w="3960" w:type="dxa"/>
          </w:tcPr>
          <w:p w:rsidR="00F42992" w:rsidRPr="00E44BCA" w:rsidRDefault="004942FE" w:rsidP="004942FE">
            <w:pPr>
              <w:ind w:firstLine="567"/>
              <w:jc w:val="both"/>
              <w:rPr>
                <w:rFonts w:eastAsia="Times New Roman"/>
                <w:color w:val="000000" w:themeColor="text1"/>
                <w:sz w:val="22"/>
                <w:lang w:eastAsia="lv-LV"/>
              </w:rPr>
            </w:pPr>
            <w:r w:rsidRPr="00E44BCA">
              <w:rPr>
                <w:color w:val="000000" w:themeColor="text1"/>
                <w:sz w:val="22"/>
              </w:rPr>
              <w:t>papildināt trešo daļu pēc vārdiem "darba devējam noteiktajā" ar vārdu "vispārējā".</w:t>
            </w:r>
          </w:p>
        </w:tc>
        <w:tc>
          <w:tcPr>
            <w:tcW w:w="567" w:type="dxa"/>
          </w:tcPr>
          <w:p w:rsidR="00F42992" w:rsidRPr="00E44BCA" w:rsidRDefault="00F42992" w:rsidP="001A7D73">
            <w:pPr>
              <w:jc w:val="center"/>
              <w:rPr>
                <w:b/>
                <w:color w:val="000000" w:themeColor="text1"/>
                <w:sz w:val="22"/>
              </w:rPr>
            </w:pPr>
          </w:p>
        </w:tc>
        <w:tc>
          <w:tcPr>
            <w:tcW w:w="3960" w:type="dxa"/>
          </w:tcPr>
          <w:p w:rsidR="00F42992" w:rsidRPr="00E44BCA" w:rsidRDefault="00F42992" w:rsidP="001A7D73">
            <w:pPr>
              <w:ind w:firstLine="567"/>
              <w:jc w:val="both"/>
              <w:rPr>
                <w:color w:val="000000" w:themeColor="text1"/>
                <w:sz w:val="22"/>
              </w:rPr>
            </w:pPr>
          </w:p>
        </w:tc>
        <w:tc>
          <w:tcPr>
            <w:tcW w:w="1420" w:type="dxa"/>
          </w:tcPr>
          <w:p w:rsidR="00F42992" w:rsidRPr="00E44BCA" w:rsidRDefault="00F42992" w:rsidP="001A7D73">
            <w:pPr>
              <w:jc w:val="center"/>
              <w:rPr>
                <w:color w:val="000000" w:themeColor="text1"/>
                <w:sz w:val="22"/>
              </w:rPr>
            </w:pPr>
          </w:p>
        </w:tc>
        <w:tc>
          <w:tcPr>
            <w:tcW w:w="1420" w:type="dxa"/>
          </w:tcPr>
          <w:p w:rsidR="00F42992" w:rsidRPr="00E44BCA" w:rsidRDefault="00F42992" w:rsidP="001A7D73">
            <w:pPr>
              <w:jc w:val="center"/>
              <w:rPr>
                <w:color w:val="000000" w:themeColor="text1"/>
                <w:sz w:val="22"/>
              </w:rPr>
            </w:pPr>
          </w:p>
        </w:tc>
      </w:tr>
      <w:tr w:rsidR="000B045F" w:rsidRPr="00E44BCA" w:rsidTr="001A7D73">
        <w:tc>
          <w:tcPr>
            <w:tcW w:w="3960" w:type="dxa"/>
          </w:tcPr>
          <w:p w:rsidR="000B045F" w:rsidRPr="00E44BCA" w:rsidRDefault="00E44BCA" w:rsidP="00E44BCA">
            <w:pPr>
              <w:ind w:firstLine="567"/>
              <w:jc w:val="both"/>
              <w:rPr>
                <w:b/>
                <w:bCs/>
                <w:color w:val="000000" w:themeColor="text1"/>
                <w:sz w:val="22"/>
              </w:rPr>
            </w:pPr>
            <w:proofErr w:type="gramStart"/>
            <w:r w:rsidRPr="00E44BCA">
              <w:rPr>
                <w:b/>
                <w:bCs/>
                <w:color w:val="000000" w:themeColor="text1"/>
                <w:sz w:val="22"/>
              </w:rPr>
              <w:lastRenderedPageBreak/>
              <w:t>4.pants</w:t>
            </w:r>
            <w:proofErr w:type="gramEnd"/>
            <w:r w:rsidRPr="00E44BCA">
              <w:rPr>
                <w:b/>
                <w:bCs/>
                <w:color w:val="000000" w:themeColor="text1"/>
                <w:sz w:val="22"/>
              </w:rPr>
              <w:t>. Mikrouzņēmumu nodokļa maksātāja reģistrācija</w:t>
            </w:r>
          </w:p>
          <w:p w:rsidR="00E44BCA" w:rsidRPr="00E44BCA" w:rsidRDefault="00E44BCA" w:rsidP="00E44BCA">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(1) Personai ir tiesības Uzņēmumu reģistrā vienlaikus ar iesniegumu par individuālā komersanta, individuālā uzņēmuma, zemnieka vai zvejnieka saimniecības vai sabiedrības ar ierobežotu atbildību ierakstīšanu Uzņēmumu reģistra attiecīgajā reģistrā pieteikties mikrouzņēmumu nodokļa maksātāja statusa iegūšanai, apliecinot, ka pārskata gadā, kas atbilst mikrouzņēmumu nodokļa taksācijas periodam:</w:t>
            </w:r>
          </w:p>
          <w:p w:rsidR="00E44BCA" w:rsidRPr="00E44BCA" w:rsidRDefault="00E44BCA" w:rsidP="00E44BCA">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1) paredzamais mikrouzņēmuma darbinieku skaits nepārsniegs piecus darbiniekus</w:t>
            </w:r>
            <w:proofErr w:type="gramStart"/>
            <w:r w:rsidRPr="00E44BCA">
              <w:rPr>
                <w:rFonts w:eastAsia="Times New Roman"/>
                <w:color w:val="000000" w:themeColor="text1"/>
                <w:sz w:val="22"/>
                <w:lang w:eastAsia="lv-LV"/>
              </w:rPr>
              <w:t xml:space="preserve"> un</w:t>
            </w:r>
            <w:proofErr w:type="gramEnd"/>
            <w:r w:rsidRPr="00E44BCA">
              <w:rPr>
                <w:rFonts w:eastAsia="Times New Roman"/>
                <w:color w:val="000000" w:themeColor="text1"/>
                <w:sz w:val="22"/>
                <w:lang w:eastAsia="lv-LV"/>
              </w:rPr>
              <w:t xml:space="preserve"> darbinieki tiks informēti saskaņā ar šā likuma </w:t>
            </w:r>
            <w:hyperlink r:id="rId12" w:anchor="p3" w:tgtFrame="_blank" w:history="1">
              <w:r w:rsidRPr="00E44BCA">
                <w:rPr>
                  <w:rFonts w:eastAsia="Times New Roman"/>
                  <w:color w:val="000000" w:themeColor="text1"/>
                  <w:sz w:val="22"/>
                  <w:lang w:eastAsia="lv-LV"/>
                </w:rPr>
                <w:t>3.panta</w:t>
              </w:r>
            </w:hyperlink>
            <w:r w:rsidRPr="00E44BCA">
              <w:rPr>
                <w:rFonts w:eastAsia="Times New Roman"/>
                <w:color w:val="000000" w:themeColor="text1"/>
                <w:sz w:val="22"/>
                <w:lang w:eastAsia="lv-LV"/>
              </w:rPr>
              <w:t xml:space="preserve"> prasībām;</w:t>
            </w:r>
          </w:p>
          <w:p w:rsidR="00E44BCA" w:rsidRPr="00E44BCA" w:rsidRDefault="00E44BCA" w:rsidP="00E44BCA">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2) paredzamais apgrozījums būs līdz 100 000 </w:t>
            </w:r>
            <w:proofErr w:type="spellStart"/>
            <w:r w:rsidRPr="00E44BCA">
              <w:rPr>
                <w:rFonts w:eastAsia="Times New Roman"/>
                <w:i/>
                <w:iCs/>
                <w:color w:val="000000" w:themeColor="text1"/>
                <w:sz w:val="22"/>
                <w:lang w:eastAsia="lv-LV"/>
              </w:rPr>
              <w:t>euro</w:t>
            </w:r>
            <w:proofErr w:type="spellEnd"/>
            <w:r w:rsidRPr="00E44BCA">
              <w:rPr>
                <w:rFonts w:eastAsia="Times New Roman"/>
                <w:color w:val="000000" w:themeColor="text1"/>
                <w:sz w:val="22"/>
                <w:lang w:eastAsia="lv-LV"/>
              </w:rPr>
              <w:t>;</w:t>
            </w:r>
          </w:p>
          <w:p w:rsidR="00E44BCA" w:rsidRPr="00E44BCA" w:rsidRDefault="00E44BCA" w:rsidP="00E44BCA">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3) mikrouzņēmums vēlas maksāt mikrouzņēmumu nodokli;</w:t>
            </w:r>
          </w:p>
          <w:p w:rsidR="00E44BCA" w:rsidRPr="00E44BCA" w:rsidRDefault="00E44BCA" w:rsidP="00E44BCA">
            <w:pPr>
              <w:ind w:firstLine="567"/>
              <w:jc w:val="both"/>
              <w:rPr>
                <w:rFonts w:eastAsia="Times New Roman"/>
                <w:color w:val="000000" w:themeColor="text1"/>
                <w:sz w:val="22"/>
                <w:u w:val="single"/>
                <w:lang w:eastAsia="lv-LV"/>
              </w:rPr>
            </w:pPr>
            <w:r w:rsidRPr="00E44BCA">
              <w:rPr>
                <w:rFonts w:eastAsia="Times New Roman"/>
                <w:color w:val="000000" w:themeColor="text1"/>
                <w:sz w:val="22"/>
                <w:u w:val="single"/>
                <w:lang w:eastAsia="lv-LV"/>
              </w:rPr>
              <w:t xml:space="preserve">4) mikrouzņēmums veiks saimniecisko darbību nozarē, kas nav ietverta šā likuma </w:t>
            </w:r>
            <w:proofErr w:type="gramStart"/>
            <w:r w:rsidRPr="00E44BCA">
              <w:rPr>
                <w:rFonts w:eastAsia="Times New Roman"/>
                <w:color w:val="000000" w:themeColor="text1"/>
                <w:sz w:val="22"/>
                <w:u w:val="single"/>
                <w:lang w:eastAsia="lv-LV"/>
              </w:rPr>
              <w:t>2.panta</w:t>
            </w:r>
            <w:proofErr w:type="gramEnd"/>
            <w:r w:rsidRPr="00E44BCA">
              <w:rPr>
                <w:rFonts w:eastAsia="Times New Roman"/>
                <w:color w:val="000000" w:themeColor="text1"/>
                <w:sz w:val="22"/>
                <w:u w:val="single"/>
                <w:lang w:eastAsia="lv-LV"/>
              </w:rPr>
              <w:t xml:space="preserve"> 1.</w:t>
            </w:r>
            <w:r w:rsidRPr="00E44BCA">
              <w:rPr>
                <w:rFonts w:eastAsia="Times New Roman"/>
                <w:color w:val="000000" w:themeColor="text1"/>
                <w:sz w:val="22"/>
                <w:u w:val="single"/>
                <w:vertAlign w:val="superscript"/>
                <w:lang w:eastAsia="lv-LV"/>
              </w:rPr>
              <w:t>2</w:t>
            </w:r>
            <w:r w:rsidRPr="00E44BCA">
              <w:rPr>
                <w:rFonts w:eastAsia="Times New Roman"/>
                <w:color w:val="000000" w:themeColor="text1"/>
                <w:sz w:val="22"/>
                <w:u w:val="single"/>
                <w:lang w:eastAsia="lv-LV"/>
              </w:rPr>
              <w:t xml:space="preserve"> daļā minētajos Ministru kabineta noteikumos.</w:t>
            </w:r>
          </w:p>
        </w:tc>
        <w:tc>
          <w:tcPr>
            <w:tcW w:w="3960" w:type="dxa"/>
          </w:tcPr>
          <w:p w:rsidR="000B045F" w:rsidRPr="00E44BCA" w:rsidRDefault="000B045F" w:rsidP="004942FE">
            <w:pPr>
              <w:ind w:firstLine="567"/>
              <w:jc w:val="both"/>
              <w:rPr>
                <w:color w:val="000000" w:themeColor="text1"/>
                <w:sz w:val="22"/>
              </w:rPr>
            </w:pPr>
          </w:p>
        </w:tc>
        <w:tc>
          <w:tcPr>
            <w:tcW w:w="567" w:type="dxa"/>
          </w:tcPr>
          <w:p w:rsidR="000B045F" w:rsidRPr="00E44BCA" w:rsidRDefault="005B768A" w:rsidP="001A7D73">
            <w:pPr>
              <w:jc w:val="center"/>
              <w:rPr>
                <w:b/>
                <w:color w:val="000000" w:themeColor="text1"/>
                <w:sz w:val="22"/>
              </w:rPr>
            </w:pPr>
            <w:r>
              <w:rPr>
                <w:b/>
                <w:color w:val="000000" w:themeColor="text1"/>
                <w:sz w:val="22"/>
              </w:rPr>
              <w:t>6</w:t>
            </w:r>
          </w:p>
        </w:tc>
        <w:tc>
          <w:tcPr>
            <w:tcW w:w="3960" w:type="dxa"/>
          </w:tcPr>
          <w:p w:rsidR="000B045F" w:rsidRPr="00E44BCA" w:rsidRDefault="000B045F" w:rsidP="000B045F">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B045F" w:rsidRPr="00E44BCA" w:rsidRDefault="000B045F" w:rsidP="000B045F">
            <w:pPr>
              <w:ind w:firstLine="567"/>
              <w:jc w:val="both"/>
              <w:rPr>
                <w:color w:val="000000" w:themeColor="text1"/>
                <w:sz w:val="22"/>
              </w:rPr>
            </w:pPr>
            <w:r w:rsidRPr="00E44BCA">
              <w:rPr>
                <w:color w:val="000000" w:themeColor="text1"/>
                <w:sz w:val="22"/>
              </w:rPr>
              <w:t xml:space="preserve">Izslēgt likuma </w:t>
            </w:r>
            <w:proofErr w:type="gramStart"/>
            <w:r w:rsidRPr="00E44BCA">
              <w:rPr>
                <w:color w:val="000000" w:themeColor="text1"/>
                <w:sz w:val="22"/>
              </w:rPr>
              <w:t>4.panta</w:t>
            </w:r>
            <w:proofErr w:type="gramEnd"/>
            <w:r w:rsidRPr="00E44BCA">
              <w:rPr>
                <w:color w:val="000000" w:themeColor="text1"/>
                <w:sz w:val="22"/>
              </w:rPr>
              <w:t xml:space="preserve"> pirmās daļas 4.punktu;</w:t>
            </w:r>
          </w:p>
          <w:p w:rsidR="000B045F" w:rsidRPr="00E44BCA" w:rsidRDefault="000B045F" w:rsidP="001A7D73">
            <w:pPr>
              <w:ind w:firstLine="567"/>
              <w:jc w:val="both"/>
              <w:rPr>
                <w:color w:val="000000" w:themeColor="text1"/>
                <w:sz w:val="22"/>
              </w:rPr>
            </w:pPr>
          </w:p>
        </w:tc>
        <w:tc>
          <w:tcPr>
            <w:tcW w:w="1420" w:type="dxa"/>
          </w:tcPr>
          <w:p w:rsidR="000B045F" w:rsidRPr="00E44BCA" w:rsidRDefault="000B045F" w:rsidP="001A7D73">
            <w:pPr>
              <w:jc w:val="center"/>
              <w:rPr>
                <w:color w:val="000000" w:themeColor="text1"/>
                <w:sz w:val="22"/>
              </w:rPr>
            </w:pPr>
          </w:p>
        </w:tc>
        <w:tc>
          <w:tcPr>
            <w:tcW w:w="1420" w:type="dxa"/>
          </w:tcPr>
          <w:p w:rsidR="000B045F" w:rsidRPr="00E44BCA" w:rsidRDefault="000B045F" w:rsidP="001A7D73">
            <w:pPr>
              <w:jc w:val="center"/>
              <w:rPr>
                <w:color w:val="000000" w:themeColor="text1"/>
                <w:sz w:val="22"/>
              </w:rPr>
            </w:pPr>
          </w:p>
        </w:tc>
      </w:tr>
      <w:tr w:rsidR="000B045F" w:rsidRPr="00E44BCA" w:rsidTr="001A7D73">
        <w:tc>
          <w:tcPr>
            <w:tcW w:w="3960" w:type="dxa"/>
          </w:tcPr>
          <w:p w:rsidR="000B045F" w:rsidRPr="00E44BCA" w:rsidRDefault="00E44BCA" w:rsidP="00E44BCA">
            <w:pPr>
              <w:ind w:firstLine="567"/>
              <w:jc w:val="both"/>
              <w:rPr>
                <w:rFonts w:eastAsia="Times New Roman"/>
                <w:color w:val="000000" w:themeColor="text1"/>
                <w:sz w:val="22"/>
                <w:lang w:eastAsia="lv-LV"/>
              </w:rPr>
            </w:pPr>
            <w:r w:rsidRPr="00E44BCA">
              <w:rPr>
                <w:color w:val="000000" w:themeColor="text1"/>
                <w:sz w:val="22"/>
              </w:rPr>
              <w:t xml:space="preserve">(8) Ja mikrouzņēmumu nodokļa maksātājs neizpilda kādu no šā likuma </w:t>
            </w:r>
            <w:hyperlink r:id="rId13" w:anchor="p1" w:tgtFrame="_blank" w:history="1">
              <w:r w:rsidRPr="00E44BCA">
                <w:rPr>
                  <w:color w:val="000000" w:themeColor="text1"/>
                  <w:sz w:val="22"/>
                </w:rPr>
                <w:t>1.panta</w:t>
              </w:r>
            </w:hyperlink>
            <w:r w:rsidRPr="00E44BCA">
              <w:rPr>
                <w:color w:val="000000" w:themeColor="text1"/>
                <w:sz w:val="22"/>
              </w:rPr>
              <w:t xml:space="preserve"> 1.punkta vai 2.panta </w:t>
            </w:r>
            <w:r w:rsidRPr="00E44BCA">
              <w:rPr>
                <w:color w:val="000000" w:themeColor="text1"/>
                <w:sz w:val="22"/>
                <w:u w:val="single"/>
              </w:rPr>
              <w:t>1.</w:t>
            </w:r>
            <w:r w:rsidRPr="00E44BCA">
              <w:rPr>
                <w:color w:val="000000" w:themeColor="text1"/>
                <w:sz w:val="22"/>
                <w:u w:val="single"/>
                <w:vertAlign w:val="superscript"/>
              </w:rPr>
              <w:t>1</w:t>
            </w:r>
            <w:r w:rsidRPr="00E44BCA">
              <w:rPr>
                <w:color w:val="000000" w:themeColor="text1"/>
                <w:sz w:val="22"/>
                <w:u w:val="single"/>
              </w:rPr>
              <w:t xml:space="preserve"> daļas</w:t>
            </w:r>
            <w:r w:rsidRPr="00E44BCA">
              <w:rPr>
                <w:color w:val="000000" w:themeColor="text1"/>
                <w:sz w:val="22"/>
              </w:rPr>
              <w:t>, otrās, trešās vai ceturtās daļas nosacījumiem, tas zaudē mikrouzņēmumu nodokļa maksātāja statusu ar nākamo taksācijas periodu.</w:t>
            </w:r>
          </w:p>
        </w:tc>
        <w:tc>
          <w:tcPr>
            <w:tcW w:w="3960" w:type="dxa"/>
          </w:tcPr>
          <w:p w:rsidR="000B045F" w:rsidRPr="00E44BCA" w:rsidRDefault="000B045F" w:rsidP="004942FE">
            <w:pPr>
              <w:ind w:firstLine="567"/>
              <w:jc w:val="both"/>
              <w:rPr>
                <w:color w:val="000000" w:themeColor="text1"/>
                <w:sz w:val="22"/>
              </w:rPr>
            </w:pPr>
          </w:p>
        </w:tc>
        <w:tc>
          <w:tcPr>
            <w:tcW w:w="567" w:type="dxa"/>
          </w:tcPr>
          <w:p w:rsidR="000B045F" w:rsidRPr="00E44BCA" w:rsidRDefault="005B768A" w:rsidP="001A7D73">
            <w:pPr>
              <w:jc w:val="center"/>
              <w:rPr>
                <w:b/>
                <w:color w:val="000000" w:themeColor="text1"/>
                <w:sz w:val="22"/>
              </w:rPr>
            </w:pPr>
            <w:r>
              <w:rPr>
                <w:b/>
                <w:color w:val="000000" w:themeColor="text1"/>
                <w:sz w:val="22"/>
              </w:rPr>
              <w:t>7</w:t>
            </w:r>
          </w:p>
        </w:tc>
        <w:tc>
          <w:tcPr>
            <w:tcW w:w="3960" w:type="dxa"/>
          </w:tcPr>
          <w:p w:rsidR="000B045F" w:rsidRPr="00E44BCA" w:rsidRDefault="000B045F" w:rsidP="000B045F">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B045F" w:rsidRPr="00E44BCA" w:rsidRDefault="000B045F" w:rsidP="000B045F">
            <w:pPr>
              <w:ind w:firstLine="567"/>
              <w:jc w:val="both"/>
              <w:rPr>
                <w:color w:val="000000" w:themeColor="text1"/>
                <w:sz w:val="22"/>
              </w:rPr>
            </w:pPr>
            <w:r w:rsidRPr="00E44BCA">
              <w:rPr>
                <w:color w:val="000000" w:themeColor="text1"/>
                <w:sz w:val="22"/>
              </w:rPr>
              <w:t xml:space="preserve">Izslēgt likuma </w:t>
            </w:r>
            <w:proofErr w:type="gramStart"/>
            <w:r w:rsidRPr="00E44BCA">
              <w:rPr>
                <w:color w:val="000000" w:themeColor="text1"/>
                <w:sz w:val="22"/>
              </w:rPr>
              <w:t>4.panta</w:t>
            </w:r>
            <w:proofErr w:type="gramEnd"/>
            <w:r w:rsidRPr="00E44BCA">
              <w:rPr>
                <w:color w:val="000000" w:themeColor="text1"/>
                <w:sz w:val="22"/>
              </w:rPr>
              <w:t xml:space="preserve"> astotās daļas skaitli un vārdu “1.</w:t>
            </w:r>
            <w:r w:rsidRPr="00E44BCA">
              <w:rPr>
                <w:color w:val="000000" w:themeColor="text1"/>
                <w:sz w:val="22"/>
                <w:vertAlign w:val="superscript"/>
              </w:rPr>
              <w:t>1</w:t>
            </w:r>
            <w:r w:rsidRPr="00E44BCA">
              <w:rPr>
                <w:color w:val="000000" w:themeColor="text1"/>
                <w:sz w:val="22"/>
              </w:rPr>
              <w:t xml:space="preserve"> daļas”</w:t>
            </w:r>
          </w:p>
          <w:p w:rsidR="000B045F" w:rsidRPr="00E44BCA" w:rsidRDefault="000B045F" w:rsidP="000B045F">
            <w:pPr>
              <w:ind w:firstLine="567"/>
              <w:jc w:val="both"/>
              <w:rPr>
                <w:b/>
                <w:bCs/>
                <w:color w:val="000000" w:themeColor="text1"/>
                <w:sz w:val="22"/>
                <w:u w:val="single"/>
              </w:rPr>
            </w:pPr>
          </w:p>
        </w:tc>
        <w:tc>
          <w:tcPr>
            <w:tcW w:w="1420" w:type="dxa"/>
          </w:tcPr>
          <w:p w:rsidR="000B045F" w:rsidRPr="00E44BCA" w:rsidRDefault="000B045F" w:rsidP="001A7D73">
            <w:pPr>
              <w:jc w:val="center"/>
              <w:rPr>
                <w:color w:val="000000" w:themeColor="text1"/>
                <w:sz w:val="22"/>
              </w:rPr>
            </w:pPr>
          </w:p>
        </w:tc>
        <w:tc>
          <w:tcPr>
            <w:tcW w:w="1420" w:type="dxa"/>
          </w:tcPr>
          <w:p w:rsidR="000B045F" w:rsidRPr="00E44BCA" w:rsidRDefault="000B045F" w:rsidP="001A7D73">
            <w:pPr>
              <w:jc w:val="center"/>
              <w:rPr>
                <w:color w:val="000000" w:themeColor="text1"/>
                <w:sz w:val="22"/>
              </w:rPr>
            </w:pPr>
          </w:p>
        </w:tc>
      </w:tr>
      <w:tr w:rsidR="00E44BCA" w:rsidRPr="00E44BCA" w:rsidTr="001A7D73">
        <w:tc>
          <w:tcPr>
            <w:tcW w:w="3960" w:type="dxa"/>
          </w:tcPr>
          <w:p w:rsidR="00F90961" w:rsidRPr="00E44BCA" w:rsidRDefault="00F90961" w:rsidP="00F90961">
            <w:pPr>
              <w:ind w:firstLine="567"/>
              <w:jc w:val="both"/>
              <w:rPr>
                <w:rFonts w:eastAsia="Times New Roman"/>
                <w:color w:val="000000" w:themeColor="text1"/>
                <w:sz w:val="22"/>
                <w:lang w:eastAsia="lv-LV"/>
              </w:rPr>
            </w:pPr>
            <w:proofErr w:type="gramStart"/>
            <w:r w:rsidRPr="00E44BCA">
              <w:rPr>
                <w:rFonts w:eastAsia="Times New Roman"/>
                <w:b/>
                <w:bCs/>
                <w:color w:val="000000" w:themeColor="text1"/>
                <w:sz w:val="22"/>
                <w:lang w:eastAsia="lv-LV"/>
              </w:rPr>
              <w:t>6.pants</w:t>
            </w:r>
            <w:proofErr w:type="gramEnd"/>
            <w:r w:rsidRPr="00E44BCA">
              <w:rPr>
                <w:rFonts w:eastAsia="Times New Roman"/>
                <w:b/>
                <w:bCs/>
                <w:color w:val="000000" w:themeColor="text1"/>
                <w:sz w:val="22"/>
                <w:lang w:eastAsia="lv-LV"/>
              </w:rPr>
              <w:t>. Mikrouzņēmumu nodokļa likme</w:t>
            </w:r>
          </w:p>
          <w:p w:rsidR="004942FE" w:rsidRPr="00E44BCA" w:rsidRDefault="00F90961" w:rsidP="00F9096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 xml:space="preserve">(1) Mikrouzņēmumu nodokļa likme mikrouzņēmuma apgrozījumam līdz 7000 </w:t>
            </w:r>
            <w:proofErr w:type="spellStart"/>
            <w:r w:rsidRPr="00E44BCA">
              <w:rPr>
                <w:rFonts w:eastAsia="Times New Roman"/>
                <w:i/>
                <w:iCs/>
                <w:color w:val="000000" w:themeColor="text1"/>
                <w:sz w:val="22"/>
                <w:lang w:eastAsia="lv-LV"/>
              </w:rPr>
              <w:t>euro</w:t>
            </w:r>
            <w:proofErr w:type="spellEnd"/>
            <w:r w:rsidRPr="00E44BCA">
              <w:rPr>
                <w:rFonts w:eastAsia="Times New Roman"/>
                <w:color w:val="000000" w:themeColor="text1"/>
                <w:sz w:val="22"/>
                <w:lang w:eastAsia="lv-LV"/>
              </w:rPr>
              <w:t xml:space="preserve"> ir </w:t>
            </w:r>
            <w:r w:rsidRPr="00E44BCA">
              <w:rPr>
                <w:rFonts w:eastAsia="Times New Roman"/>
                <w:color w:val="000000" w:themeColor="text1"/>
                <w:sz w:val="22"/>
                <w:u w:val="single"/>
                <w:lang w:eastAsia="lv-LV"/>
              </w:rPr>
              <w:t>deviņi</w:t>
            </w:r>
            <w:r w:rsidRPr="00E44BCA">
              <w:rPr>
                <w:rFonts w:eastAsia="Times New Roman"/>
                <w:color w:val="000000" w:themeColor="text1"/>
                <w:sz w:val="22"/>
                <w:lang w:eastAsia="lv-LV"/>
              </w:rPr>
              <w:t xml:space="preserve"> procenti.</w:t>
            </w:r>
          </w:p>
        </w:tc>
        <w:tc>
          <w:tcPr>
            <w:tcW w:w="3960" w:type="dxa"/>
          </w:tcPr>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3.  6. pantā:</w:t>
            </w:r>
          </w:p>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aizstāt pirmajā daļā vārdu "deviņi" ar vārdu "</w:t>
            </w:r>
            <w:r w:rsidRPr="00E44BCA">
              <w:rPr>
                <w:rFonts w:eastAsia="Times New Roman"/>
                <w:color w:val="000000" w:themeColor="text1"/>
                <w:sz w:val="22"/>
                <w:u w:val="single"/>
                <w:lang w:eastAsia="lv-LV"/>
              </w:rPr>
              <w:t>pieci</w:t>
            </w:r>
            <w:r w:rsidRPr="00E44BCA">
              <w:rPr>
                <w:rFonts w:eastAsia="Times New Roman"/>
                <w:color w:val="000000" w:themeColor="text1"/>
                <w:sz w:val="22"/>
                <w:lang w:eastAsia="lv-LV"/>
              </w:rPr>
              <w:t>";</w:t>
            </w:r>
          </w:p>
        </w:tc>
        <w:tc>
          <w:tcPr>
            <w:tcW w:w="567" w:type="dxa"/>
          </w:tcPr>
          <w:p w:rsidR="005B768A" w:rsidRDefault="005B768A" w:rsidP="001A7D73">
            <w:pPr>
              <w:jc w:val="center"/>
              <w:rPr>
                <w:b/>
                <w:color w:val="000000" w:themeColor="text1"/>
                <w:sz w:val="22"/>
              </w:rPr>
            </w:pPr>
            <w:r>
              <w:rPr>
                <w:b/>
                <w:color w:val="000000" w:themeColor="text1"/>
                <w:sz w:val="22"/>
              </w:rPr>
              <w:t>8</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4942FE" w:rsidRPr="00E44BCA" w:rsidRDefault="005B768A" w:rsidP="001A7D73">
            <w:pPr>
              <w:jc w:val="center"/>
              <w:rPr>
                <w:b/>
                <w:color w:val="000000" w:themeColor="text1"/>
                <w:sz w:val="22"/>
              </w:rPr>
            </w:pPr>
            <w:r>
              <w:rPr>
                <w:b/>
                <w:color w:val="000000" w:themeColor="text1"/>
                <w:sz w:val="22"/>
              </w:rPr>
              <w:lastRenderedPageBreak/>
              <w:t>9</w:t>
            </w:r>
          </w:p>
        </w:tc>
        <w:tc>
          <w:tcPr>
            <w:tcW w:w="3960" w:type="dxa"/>
          </w:tcPr>
          <w:p w:rsidR="000B045F" w:rsidRPr="00E44BCA" w:rsidRDefault="000B045F" w:rsidP="000B045F">
            <w:pPr>
              <w:ind w:firstLine="567"/>
              <w:jc w:val="both"/>
              <w:rPr>
                <w:b/>
                <w:bCs/>
                <w:color w:val="000000" w:themeColor="text1"/>
                <w:sz w:val="22"/>
                <w:u w:val="single"/>
              </w:rPr>
            </w:pPr>
            <w:r w:rsidRPr="00E44BCA">
              <w:rPr>
                <w:b/>
                <w:bCs/>
                <w:color w:val="000000" w:themeColor="text1"/>
                <w:sz w:val="22"/>
                <w:u w:val="single"/>
              </w:rPr>
              <w:lastRenderedPageBreak/>
              <w:t>Latvijas Reģionu apvienības frakcija</w:t>
            </w:r>
          </w:p>
          <w:p w:rsidR="000B045F" w:rsidRPr="00E44BCA" w:rsidRDefault="000B045F" w:rsidP="000B045F">
            <w:pPr>
              <w:ind w:firstLine="567"/>
              <w:jc w:val="both"/>
              <w:rPr>
                <w:color w:val="000000" w:themeColor="text1"/>
                <w:sz w:val="22"/>
              </w:rPr>
            </w:pPr>
            <w:r w:rsidRPr="00E44BCA">
              <w:rPr>
                <w:color w:val="000000" w:themeColor="text1"/>
                <w:sz w:val="22"/>
              </w:rPr>
              <w:t xml:space="preserve">Izslēgt likumprojekta </w:t>
            </w:r>
            <w:proofErr w:type="gramStart"/>
            <w:r w:rsidRPr="00E44BCA">
              <w:rPr>
                <w:color w:val="000000" w:themeColor="text1"/>
                <w:sz w:val="22"/>
              </w:rPr>
              <w:t>3.pantu</w:t>
            </w:r>
            <w:proofErr w:type="gramEnd"/>
            <w:r w:rsidRPr="00E44BCA">
              <w:rPr>
                <w:color w:val="000000" w:themeColor="text1"/>
                <w:sz w:val="22"/>
              </w:rPr>
              <w:t>;</w:t>
            </w:r>
          </w:p>
          <w:p w:rsidR="000F06C4" w:rsidRPr="00E44BCA" w:rsidRDefault="000F06C4" w:rsidP="000F06C4">
            <w:pPr>
              <w:ind w:firstLine="567"/>
              <w:jc w:val="both"/>
              <w:rPr>
                <w:b/>
                <w:bCs/>
                <w:color w:val="000000" w:themeColor="text1"/>
                <w:sz w:val="22"/>
                <w:u w:val="single"/>
              </w:rPr>
            </w:pPr>
          </w:p>
          <w:p w:rsidR="000F06C4" w:rsidRPr="00E44BCA" w:rsidRDefault="000F06C4" w:rsidP="000F06C4">
            <w:pPr>
              <w:ind w:firstLine="567"/>
              <w:jc w:val="both"/>
              <w:rPr>
                <w:b/>
                <w:bCs/>
                <w:color w:val="000000" w:themeColor="text1"/>
                <w:sz w:val="22"/>
                <w:u w:val="single"/>
              </w:rPr>
            </w:pPr>
            <w:r w:rsidRPr="00E44BCA">
              <w:rPr>
                <w:b/>
                <w:bCs/>
                <w:color w:val="000000" w:themeColor="text1"/>
                <w:sz w:val="22"/>
                <w:u w:val="single"/>
              </w:rPr>
              <w:lastRenderedPageBreak/>
              <w:t>Latvijas Reģionu apvienības frakcija</w:t>
            </w:r>
          </w:p>
          <w:p w:rsidR="000F06C4" w:rsidRPr="00E44BCA" w:rsidRDefault="000F06C4" w:rsidP="000F06C4">
            <w:pPr>
              <w:ind w:firstLine="567"/>
              <w:jc w:val="both"/>
              <w:rPr>
                <w:color w:val="000000" w:themeColor="text1"/>
                <w:sz w:val="22"/>
              </w:rPr>
            </w:pPr>
            <w:r w:rsidRPr="00E44BCA">
              <w:rPr>
                <w:color w:val="000000" w:themeColor="text1"/>
                <w:sz w:val="22"/>
              </w:rPr>
              <w:t xml:space="preserve">Izteikt likuma </w:t>
            </w:r>
            <w:proofErr w:type="gramStart"/>
            <w:r w:rsidRPr="00E44BCA">
              <w:rPr>
                <w:color w:val="000000" w:themeColor="text1"/>
                <w:sz w:val="22"/>
              </w:rPr>
              <w:t>6.panta</w:t>
            </w:r>
            <w:proofErr w:type="gramEnd"/>
            <w:r w:rsidRPr="00E44BCA">
              <w:rPr>
                <w:color w:val="000000" w:themeColor="text1"/>
                <w:sz w:val="22"/>
              </w:rPr>
              <w:t xml:space="preserve"> pirmo daļu šādā redakcijā:</w:t>
            </w:r>
          </w:p>
          <w:p w:rsidR="004942FE" w:rsidRPr="00E44BCA" w:rsidRDefault="000F06C4" w:rsidP="000F06C4">
            <w:pPr>
              <w:ind w:firstLine="567"/>
              <w:jc w:val="both"/>
              <w:rPr>
                <w:color w:val="000000" w:themeColor="text1"/>
                <w:sz w:val="22"/>
              </w:rPr>
            </w:pPr>
            <w:r w:rsidRPr="00E44BCA">
              <w:rPr>
                <w:color w:val="000000" w:themeColor="text1"/>
                <w:sz w:val="22"/>
              </w:rPr>
              <w:t>“6. (1) Mikrouzņēmumu nodokļa likme ir deviņi procenti.”</w:t>
            </w:r>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r w:rsidR="00E44BCA" w:rsidRPr="00E44BCA" w:rsidTr="001A7D73">
        <w:tc>
          <w:tcPr>
            <w:tcW w:w="3960" w:type="dxa"/>
          </w:tcPr>
          <w:p w:rsidR="004942FE" w:rsidRPr="00E44BCA" w:rsidRDefault="00F90961" w:rsidP="00F9096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(1</w:t>
            </w:r>
            <w:r w:rsidRPr="00E44BCA">
              <w:rPr>
                <w:rFonts w:eastAsia="Times New Roman"/>
                <w:color w:val="000000" w:themeColor="text1"/>
                <w:sz w:val="22"/>
                <w:vertAlign w:val="superscript"/>
                <w:lang w:eastAsia="lv-LV"/>
              </w:rPr>
              <w:t>1</w:t>
            </w:r>
            <w:r w:rsidRPr="00E44BCA">
              <w:rPr>
                <w:rFonts w:eastAsia="Times New Roman"/>
                <w:color w:val="000000" w:themeColor="text1"/>
                <w:sz w:val="22"/>
                <w:lang w:eastAsia="lv-LV"/>
              </w:rPr>
              <w:t xml:space="preserve">) </w:t>
            </w:r>
            <w:r w:rsidRPr="00E44BCA">
              <w:rPr>
                <w:rFonts w:eastAsia="Times New Roman"/>
                <w:color w:val="000000" w:themeColor="text1"/>
                <w:sz w:val="22"/>
                <w:u w:val="single"/>
                <w:lang w:eastAsia="lv-LV"/>
              </w:rPr>
              <w:t xml:space="preserve">Sākot ar </w:t>
            </w:r>
            <w:proofErr w:type="gramStart"/>
            <w:r w:rsidRPr="00E44BCA">
              <w:rPr>
                <w:rFonts w:eastAsia="Times New Roman"/>
                <w:color w:val="000000" w:themeColor="text1"/>
                <w:sz w:val="22"/>
                <w:u w:val="single"/>
                <w:lang w:eastAsia="lv-LV"/>
              </w:rPr>
              <w:t>2015.gada</w:t>
            </w:r>
            <w:proofErr w:type="gramEnd"/>
            <w:r w:rsidRPr="00E44BCA">
              <w:rPr>
                <w:rFonts w:eastAsia="Times New Roman"/>
                <w:color w:val="000000" w:themeColor="text1"/>
                <w:sz w:val="22"/>
                <w:u w:val="single"/>
                <w:lang w:eastAsia="lv-LV"/>
              </w:rPr>
              <w:t xml:space="preserve"> 1.janvāri</w:t>
            </w:r>
            <w:r w:rsidRPr="00E44BCA">
              <w:rPr>
                <w:rFonts w:eastAsia="Times New Roman"/>
                <w:color w:val="000000" w:themeColor="text1"/>
                <w:sz w:val="22"/>
                <w:lang w:eastAsia="lv-LV"/>
              </w:rPr>
              <w:t xml:space="preserve">, mikrouzņēmumu nodokļa likme mikrouzņēmuma apgrozījumam no 7000,01 līdz 100 000 </w:t>
            </w:r>
            <w:proofErr w:type="spellStart"/>
            <w:r w:rsidRPr="00E44BCA">
              <w:rPr>
                <w:rFonts w:eastAsia="Times New Roman"/>
                <w:i/>
                <w:iCs/>
                <w:color w:val="000000" w:themeColor="text1"/>
                <w:sz w:val="22"/>
                <w:lang w:eastAsia="lv-LV"/>
              </w:rPr>
              <w:t>euro</w:t>
            </w:r>
            <w:proofErr w:type="spellEnd"/>
            <w:r w:rsidRPr="00E44BCA">
              <w:rPr>
                <w:rFonts w:eastAsia="Times New Roman"/>
                <w:color w:val="000000" w:themeColor="text1"/>
                <w:sz w:val="22"/>
                <w:lang w:eastAsia="lv-LV"/>
              </w:rPr>
              <w:t xml:space="preserve"> par mikrouzņēmuma saimnieciskās darbības pirmo, otro un trešo taksācijas gadu kopš mikrouzņēmumu nodokļa maksātāja statusa iegūšanas ir </w:t>
            </w:r>
            <w:r w:rsidRPr="00E44BCA">
              <w:rPr>
                <w:rFonts w:eastAsia="Times New Roman"/>
                <w:color w:val="000000" w:themeColor="text1"/>
                <w:sz w:val="22"/>
                <w:u w:val="single"/>
                <w:lang w:eastAsia="lv-LV"/>
              </w:rPr>
              <w:t>9</w:t>
            </w:r>
            <w:r w:rsidRPr="00E44BCA">
              <w:rPr>
                <w:rFonts w:eastAsia="Times New Roman"/>
                <w:color w:val="000000" w:themeColor="text1"/>
                <w:sz w:val="22"/>
                <w:lang w:eastAsia="lv-LV"/>
              </w:rPr>
              <w:t xml:space="preserve"> procenti, bet, sākot ar saimnieciskās darbības ceturto taksācijas gadu kopš mikrouzņēmumu nodokļa maksātāja statusa iegūšanas, mikrouzņēmumu nodokļa likme ir </w:t>
            </w:r>
            <w:r w:rsidRPr="00E44BCA">
              <w:rPr>
                <w:rFonts w:eastAsia="Times New Roman"/>
                <w:color w:val="000000" w:themeColor="text1"/>
                <w:sz w:val="22"/>
                <w:u w:val="single"/>
                <w:lang w:eastAsia="lv-LV"/>
              </w:rPr>
              <w:t>12</w:t>
            </w:r>
            <w:r w:rsidRPr="00E44BCA">
              <w:rPr>
                <w:rFonts w:eastAsia="Times New Roman"/>
                <w:color w:val="000000" w:themeColor="text1"/>
                <w:sz w:val="22"/>
                <w:lang w:eastAsia="lv-LV"/>
              </w:rPr>
              <w:t xml:space="preserve"> procenti.</w:t>
            </w:r>
          </w:p>
        </w:tc>
        <w:tc>
          <w:tcPr>
            <w:tcW w:w="3960" w:type="dxa"/>
          </w:tcPr>
          <w:p w:rsidR="00F90961"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izslēgt 1.</w:t>
            </w:r>
            <w:r w:rsidRPr="00E44BCA">
              <w:rPr>
                <w:rFonts w:eastAsia="Times New Roman"/>
                <w:color w:val="000000" w:themeColor="text1"/>
                <w:sz w:val="22"/>
                <w:vertAlign w:val="superscript"/>
                <w:lang w:eastAsia="lv-LV"/>
              </w:rPr>
              <w:t>1 </w:t>
            </w:r>
            <w:r w:rsidRPr="00E44BCA">
              <w:rPr>
                <w:rFonts w:eastAsia="Times New Roman"/>
                <w:color w:val="000000" w:themeColor="text1"/>
                <w:sz w:val="22"/>
                <w:lang w:eastAsia="lv-LV"/>
              </w:rPr>
              <w:t>daļā vārdus un skaitļus "Sākot ar 2015. gada 1. janvāri";</w:t>
            </w:r>
          </w:p>
          <w:p w:rsidR="00F90961" w:rsidRPr="00E44BCA" w:rsidRDefault="00F90961" w:rsidP="004942FE">
            <w:pPr>
              <w:tabs>
                <w:tab w:val="left" w:pos="0"/>
              </w:tabs>
              <w:ind w:firstLine="567"/>
              <w:jc w:val="both"/>
              <w:rPr>
                <w:rFonts w:eastAsia="Times New Roman"/>
                <w:color w:val="000000" w:themeColor="text1"/>
                <w:sz w:val="22"/>
                <w:lang w:eastAsia="lv-LV"/>
              </w:rPr>
            </w:pPr>
          </w:p>
          <w:p w:rsidR="004942FE" w:rsidRPr="00E44BCA" w:rsidRDefault="00F90961"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aizstāt 1.</w:t>
            </w:r>
            <w:r w:rsidRPr="00E44BCA">
              <w:rPr>
                <w:rFonts w:eastAsia="Times New Roman"/>
                <w:color w:val="000000" w:themeColor="text1"/>
                <w:sz w:val="22"/>
                <w:vertAlign w:val="superscript"/>
                <w:lang w:eastAsia="lv-LV"/>
              </w:rPr>
              <w:t>1 </w:t>
            </w:r>
            <w:r w:rsidRPr="00E44BCA">
              <w:rPr>
                <w:rFonts w:eastAsia="Times New Roman"/>
                <w:color w:val="000000" w:themeColor="text1"/>
                <w:sz w:val="22"/>
                <w:lang w:eastAsia="lv-LV"/>
              </w:rPr>
              <w:t>daļā skaitli "9" ar skaitli "</w:t>
            </w:r>
            <w:r w:rsidRPr="00E44BCA">
              <w:rPr>
                <w:rFonts w:eastAsia="Times New Roman"/>
                <w:color w:val="000000" w:themeColor="text1"/>
                <w:sz w:val="22"/>
                <w:u w:val="single"/>
                <w:lang w:eastAsia="lv-LV"/>
              </w:rPr>
              <w:t>5</w:t>
            </w:r>
            <w:r w:rsidRPr="00E44BCA">
              <w:rPr>
                <w:rFonts w:eastAsia="Times New Roman"/>
                <w:color w:val="000000" w:themeColor="text1"/>
                <w:sz w:val="22"/>
                <w:lang w:eastAsia="lv-LV"/>
              </w:rPr>
              <w:t>" un skaitli "12" ar skaitli "</w:t>
            </w:r>
            <w:r w:rsidRPr="00E44BCA">
              <w:rPr>
                <w:rFonts w:eastAsia="Times New Roman"/>
                <w:color w:val="000000" w:themeColor="text1"/>
                <w:sz w:val="22"/>
                <w:u w:val="single"/>
                <w:lang w:eastAsia="lv-LV"/>
              </w:rPr>
              <w:t>8</w:t>
            </w:r>
            <w:r w:rsidRPr="00E44BCA">
              <w:rPr>
                <w:rFonts w:eastAsia="Times New Roman"/>
                <w:color w:val="000000" w:themeColor="text1"/>
                <w:sz w:val="22"/>
                <w:lang w:eastAsia="lv-LV"/>
              </w:rPr>
              <w:t>";</w:t>
            </w:r>
          </w:p>
        </w:tc>
        <w:tc>
          <w:tcPr>
            <w:tcW w:w="567" w:type="dxa"/>
          </w:tcPr>
          <w:p w:rsidR="004942FE" w:rsidRPr="00E44BCA" w:rsidRDefault="005B768A" w:rsidP="001A7D73">
            <w:pPr>
              <w:jc w:val="center"/>
              <w:rPr>
                <w:b/>
                <w:color w:val="000000" w:themeColor="text1"/>
                <w:sz w:val="22"/>
              </w:rPr>
            </w:pPr>
            <w:r>
              <w:rPr>
                <w:b/>
                <w:color w:val="000000" w:themeColor="text1"/>
                <w:sz w:val="22"/>
              </w:rPr>
              <w:t>10</w:t>
            </w:r>
          </w:p>
        </w:tc>
        <w:tc>
          <w:tcPr>
            <w:tcW w:w="3960" w:type="dxa"/>
          </w:tcPr>
          <w:p w:rsidR="000F06C4" w:rsidRPr="00E44BCA" w:rsidRDefault="000F06C4" w:rsidP="000F06C4">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F06C4" w:rsidRPr="00E44BCA" w:rsidRDefault="000F06C4" w:rsidP="000F06C4">
            <w:pPr>
              <w:ind w:firstLine="567"/>
              <w:jc w:val="both"/>
              <w:rPr>
                <w:color w:val="000000" w:themeColor="text1"/>
                <w:sz w:val="22"/>
              </w:rPr>
            </w:pPr>
            <w:r w:rsidRPr="00E44BCA">
              <w:rPr>
                <w:color w:val="000000" w:themeColor="text1"/>
                <w:sz w:val="22"/>
              </w:rPr>
              <w:t xml:space="preserve">Izslēgt likuma </w:t>
            </w:r>
            <w:proofErr w:type="gramStart"/>
            <w:r w:rsidRPr="00E44BCA">
              <w:rPr>
                <w:color w:val="000000" w:themeColor="text1"/>
                <w:sz w:val="22"/>
              </w:rPr>
              <w:t>6.panta</w:t>
            </w:r>
            <w:proofErr w:type="gramEnd"/>
            <w:r w:rsidRPr="00E44BCA">
              <w:rPr>
                <w:color w:val="000000" w:themeColor="text1"/>
                <w:sz w:val="22"/>
              </w:rPr>
              <w:t xml:space="preserve"> 1.</w:t>
            </w:r>
            <w:r w:rsidRPr="00E44BCA">
              <w:rPr>
                <w:color w:val="000000" w:themeColor="text1"/>
                <w:sz w:val="22"/>
                <w:vertAlign w:val="superscript"/>
              </w:rPr>
              <w:t>1</w:t>
            </w:r>
            <w:r w:rsidRPr="00E44BCA">
              <w:rPr>
                <w:color w:val="000000" w:themeColor="text1"/>
                <w:sz w:val="22"/>
              </w:rPr>
              <w:t xml:space="preserve"> daļu;</w:t>
            </w:r>
          </w:p>
          <w:p w:rsidR="004942FE" w:rsidRPr="00E44BCA" w:rsidRDefault="004942FE" w:rsidP="000F06C4">
            <w:pPr>
              <w:ind w:firstLine="567"/>
              <w:jc w:val="both"/>
              <w:rPr>
                <w:color w:val="000000" w:themeColor="text1"/>
                <w:sz w:val="22"/>
              </w:rPr>
            </w:pPr>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r w:rsidR="00E44BCA" w:rsidRPr="00E44BCA" w:rsidTr="001A7D73">
        <w:tc>
          <w:tcPr>
            <w:tcW w:w="3960" w:type="dxa"/>
          </w:tcPr>
          <w:p w:rsidR="00F90961" w:rsidRPr="00E44BCA" w:rsidRDefault="00F90961" w:rsidP="00F9096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(1</w:t>
            </w:r>
            <w:r w:rsidRPr="00E44BCA">
              <w:rPr>
                <w:rFonts w:eastAsia="Times New Roman"/>
                <w:color w:val="000000" w:themeColor="text1"/>
                <w:sz w:val="22"/>
                <w:vertAlign w:val="superscript"/>
                <w:lang w:eastAsia="lv-LV"/>
              </w:rPr>
              <w:t>2</w:t>
            </w:r>
            <w:r w:rsidRPr="00E44BCA">
              <w:rPr>
                <w:rFonts w:eastAsia="Times New Roman"/>
                <w:color w:val="000000" w:themeColor="text1"/>
                <w:sz w:val="22"/>
                <w:lang w:eastAsia="lv-LV"/>
              </w:rPr>
              <w:t xml:space="preserve">) Sākot ar </w:t>
            </w:r>
            <w:proofErr w:type="gramStart"/>
            <w:r w:rsidRPr="00E44BCA">
              <w:rPr>
                <w:rFonts w:eastAsia="Times New Roman"/>
                <w:color w:val="000000" w:themeColor="text1"/>
                <w:sz w:val="22"/>
                <w:lang w:eastAsia="lv-LV"/>
              </w:rPr>
              <w:t>2016.gada</w:t>
            </w:r>
            <w:proofErr w:type="gramEnd"/>
            <w:r w:rsidRPr="00E44BCA">
              <w:rPr>
                <w:rFonts w:eastAsia="Times New Roman"/>
                <w:color w:val="000000" w:themeColor="text1"/>
                <w:sz w:val="22"/>
                <w:lang w:eastAsia="lv-LV"/>
              </w:rPr>
              <w:t xml:space="preserve"> 1.janvāri mikrouzņēmumu nodokļa likme mikrouzņēmuma apgrozījumam no 7000,01 līdz 100 000 </w:t>
            </w:r>
            <w:proofErr w:type="spellStart"/>
            <w:r w:rsidRPr="00E44BCA">
              <w:rPr>
                <w:rFonts w:eastAsia="Times New Roman"/>
                <w:i/>
                <w:iCs/>
                <w:color w:val="000000" w:themeColor="text1"/>
                <w:sz w:val="22"/>
                <w:lang w:eastAsia="lv-LV"/>
              </w:rPr>
              <w:t>euro</w:t>
            </w:r>
            <w:proofErr w:type="spellEnd"/>
            <w:r w:rsidRPr="00E44BCA">
              <w:rPr>
                <w:rFonts w:eastAsia="Times New Roman"/>
                <w:color w:val="000000" w:themeColor="text1"/>
                <w:sz w:val="22"/>
                <w:lang w:eastAsia="lv-LV"/>
              </w:rPr>
              <w:t xml:space="preserve"> ir:</w:t>
            </w:r>
          </w:p>
          <w:p w:rsidR="00F90961" w:rsidRPr="00E44BCA" w:rsidRDefault="00F90961" w:rsidP="00F9096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1) 2016. taksācijas gadā — 13 procenti;</w:t>
            </w:r>
          </w:p>
          <w:p w:rsidR="004942FE" w:rsidRPr="00E44BCA" w:rsidRDefault="00F90961" w:rsidP="00F90961">
            <w:pPr>
              <w:ind w:firstLine="567"/>
              <w:jc w:val="both"/>
              <w:rPr>
                <w:color w:val="000000" w:themeColor="text1"/>
                <w:sz w:val="22"/>
                <w:lang w:eastAsia="lv-LV"/>
              </w:rPr>
            </w:pPr>
            <w:r w:rsidRPr="00E44BCA">
              <w:rPr>
                <w:rFonts w:eastAsia="Times New Roman"/>
                <w:color w:val="000000" w:themeColor="text1"/>
                <w:sz w:val="22"/>
                <w:lang w:eastAsia="lv-LV"/>
              </w:rPr>
              <w:t>2) 2017. taksācijas gadā un turpmākajos taksācijas gados — 15 procenti.</w:t>
            </w:r>
          </w:p>
        </w:tc>
        <w:tc>
          <w:tcPr>
            <w:tcW w:w="3960" w:type="dxa"/>
          </w:tcPr>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izslēgt 1.</w:t>
            </w:r>
            <w:r w:rsidRPr="00E44BCA">
              <w:rPr>
                <w:rFonts w:eastAsia="Times New Roman"/>
                <w:color w:val="000000" w:themeColor="text1"/>
                <w:sz w:val="22"/>
                <w:vertAlign w:val="superscript"/>
                <w:lang w:eastAsia="lv-LV"/>
              </w:rPr>
              <w:t>2 </w:t>
            </w:r>
            <w:r w:rsidRPr="00E44BCA">
              <w:rPr>
                <w:rFonts w:eastAsia="Times New Roman"/>
                <w:color w:val="000000" w:themeColor="text1"/>
                <w:sz w:val="22"/>
                <w:lang w:eastAsia="lv-LV"/>
              </w:rPr>
              <w:t>daļu;</w:t>
            </w:r>
          </w:p>
        </w:tc>
        <w:tc>
          <w:tcPr>
            <w:tcW w:w="567" w:type="dxa"/>
          </w:tcPr>
          <w:p w:rsidR="004942FE" w:rsidRDefault="005B768A" w:rsidP="001A7D73">
            <w:pPr>
              <w:jc w:val="center"/>
              <w:rPr>
                <w:b/>
                <w:color w:val="000000" w:themeColor="text1"/>
                <w:sz w:val="22"/>
              </w:rPr>
            </w:pPr>
            <w:r>
              <w:rPr>
                <w:b/>
                <w:color w:val="000000" w:themeColor="text1"/>
                <w:sz w:val="22"/>
              </w:rPr>
              <w:t>11</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Pr="00E44BCA" w:rsidRDefault="005B768A" w:rsidP="001A7D73">
            <w:pPr>
              <w:jc w:val="center"/>
              <w:rPr>
                <w:b/>
                <w:color w:val="000000" w:themeColor="text1"/>
                <w:sz w:val="22"/>
              </w:rPr>
            </w:pPr>
            <w:r>
              <w:rPr>
                <w:b/>
                <w:color w:val="000000" w:themeColor="text1"/>
                <w:sz w:val="22"/>
              </w:rPr>
              <w:t>12</w:t>
            </w:r>
          </w:p>
        </w:tc>
        <w:tc>
          <w:tcPr>
            <w:tcW w:w="3960" w:type="dxa"/>
          </w:tcPr>
          <w:p w:rsidR="002C61FD" w:rsidRDefault="002C61FD" w:rsidP="002C61FD">
            <w:pPr>
              <w:ind w:firstLine="567"/>
              <w:jc w:val="both"/>
              <w:rPr>
                <w:b/>
                <w:bCs/>
                <w:color w:val="000000" w:themeColor="text1"/>
                <w:sz w:val="22"/>
                <w:u w:val="single"/>
              </w:rPr>
            </w:pPr>
            <w:r>
              <w:rPr>
                <w:b/>
                <w:bCs/>
                <w:color w:val="000000" w:themeColor="text1"/>
                <w:sz w:val="22"/>
                <w:u w:val="single"/>
              </w:rPr>
              <w:lastRenderedPageBreak/>
              <w:t>Juridiskais birojs</w:t>
            </w:r>
          </w:p>
          <w:p w:rsidR="002C61FD" w:rsidRPr="002C61FD" w:rsidRDefault="002C61FD" w:rsidP="002C61FD">
            <w:pPr>
              <w:ind w:firstLine="567"/>
              <w:jc w:val="both"/>
              <w:rPr>
                <w:i/>
                <w:sz w:val="22"/>
              </w:rPr>
            </w:pPr>
            <w:r w:rsidRPr="002C61FD">
              <w:rPr>
                <w:i/>
                <w:sz w:val="22"/>
              </w:rPr>
              <w:t>Likumprojekta 3. pantā (attiecībā uz likuma 6. pantu) ir paredzēta likuma 6. panta 1.</w:t>
            </w:r>
            <w:r w:rsidRPr="002C61FD">
              <w:rPr>
                <w:i/>
                <w:sz w:val="22"/>
                <w:vertAlign w:val="superscript"/>
              </w:rPr>
              <w:t>2</w:t>
            </w:r>
            <w:r w:rsidRPr="002C61FD">
              <w:rPr>
                <w:i/>
                <w:sz w:val="22"/>
              </w:rPr>
              <w:t xml:space="preserve"> daļas izslēgšana. Vienlaikus likumprojektā ir ietverts noteikums par grozījumu spēkā stāšanos 2017. gada 1. janvārī. Pie šādiem nosacījumiem mikrouzņēmumu nodokļa likme 2015. gadā ir 9 procenti, 2016. gadā - 13 procenti, bet 2017. gadā tiek paredzēta 5 procentu likme (vienlaikus paredzot, ka tiek veikta mikrouzņēmumu darbinieku valsts sociālā apdrošināšana). Juridiskais birojs atkārtoti vērš komisijas uzmanību uz šādu likumprojektā ietverto regulējumu un aicina to vērtēt gan no nodokļu tiesību politikas aspekta, gan arī no tiesiskās </w:t>
            </w:r>
            <w:r w:rsidRPr="002C61FD">
              <w:rPr>
                <w:i/>
                <w:sz w:val="22"/>
              </w:rPr>
              <w:lastRenderedPageBreak/>
              <w:t>paļāvības un tiesiskās noteiktības principa viedokļa. Vēršam uzmanību uz to, ka Satversmes tiesa ir norādījusi, ka „tiesiskās noteiktības princips uzliek valstij pienākumu nodrošināt tiesisko attiecību noteiktību un stabilitāti, kā arī ievērot tiesiskās paļāvības principu, lai veicinātu indivīda uzticību valstij un likumam” (Satversmes tiesas 2004. gada 25. oktobra sprieduma lietā 2004-03-01 8. punkts).</w:t>
            </w:r>
          </w:p>
          <w:p w:rsidR="002C61FD" w:rsidRPr="002C61FD" w:rsidRDefault="002C61FD" w:rsidP="002C61FD">
            <w:pPr>
              <w:ind w:firstLine="567"/>
              <w:jc w:val="both"/>
              <w:rPr>
                <w:i/>
                <w:sz w:val="22"/>
              </w:rPr>
            </w:pPr>
            <w:r w:rsidRPr="002C61FD">
              <w:rPr>
                <w:i/>
                <w:sz w:val="22"/>
              </w:rPr>
              <w:t xml:space="preserve">Ja komisija uzskata, ka 2016. gadā ir saglabājams </w:t>
            </w:r>
            <w:proofErr w:type="spellStart"/>
            <w:r w:rsidRPr="002C61FD">
              <w:rPr>
                <w:i/>
                <w:sz w:val="22"/>
              </w:rPr>
              <w:t>patreizējais</w:t>
            </w:r>
            <w:proofErr w:type="spellEnd"/>
            <w:r w:rsidRPr="002C61FD">
              <w:rPr>
                <w:i/>
                <w:sz w:val="22"/>
              </w:rPr>
              <w:t xml:space="preserve"> nodokļa regulējums, atbilstoši grozījumi visupirms izdarāmi noteikumā par likumprojekta spēkā stāšanos un, ja nepieciešams, arī likumprojektā attiecībā uz likuma pārejas noteikumiem.</w:t>
            </w:r>
          </w:p>
          <w:p w:rsidR="002C61FD" w:rsidRDefault="002C61FD" w:rsidP="000F06C4">
            <w:pPr>
              <w:ind w:firstLine="567"/>
              <w:jc w:val="both"/>
              <w:rPr>
                <w:b/>
                <w:bCs/>
                <w:color w:val="000000" w:themeColor="text1"/>
                <w:sz w:val="22"/>
                <w:u w:val="single"/>
              </w:rPr>
            </w:pPr>
          </w:p>
          <w:p w:rsidR="000F06C4" w:rsidRPr="00E44BCA" w:rsidRDefault="000F06C4" w:rsidP="000F06C4">
            <w:pPr>
              <w:ind w:firstLine="567"/>
              <w:jc w:val="both"/>
              <w:rPr>
                <w:b/>
                <w:bCs/>
                <w:color w:val="000000" w:themeColor="text1"/>
                <w:sz w:val="22"/>
                <w:u w:val="single"/>
              </w:rPr>
            </w:pPr>
            <w:r w:rsidRPr="00E44BCA">
              <w:rPr>
                <w:b/>
                <w:bCs/>
                <w:color w:val="000000" w:themeColor="text1"/>
                <w:sz w:val="22"/>
                <w:u w:val="single"/>
              </w:rPr>
              <w:t>Latvijas Reģionu apvienības frakcija</w:t>
            </w:r>
          </w:p>
          <w:p w:rsidR="004942FE" w:rsidRPr="00E44BCA" w:rsidRDefault="000F06C4" w:rsidP="002C61FD">
            <w:pPr>
              <w:ind w:firstLine="567"/>
              <w:jc w:val="both"/>
              <w:rPr>
                <w:color w:val="000000" w:themeColor="text1"/>
                <w:sz w:val="22"/>
              </w:rPr>
            </w:pPr>
            <w:r w:rsidRPr="00E44BCA">
              <w:rPr>
                <w:color w:val="000000" w:themeColor="text1"/>
                <w:sz w:val="22"/>
              </w:rPr>
              <w:t xml:space="preserve">Izslēgt likuma </w:t>
            </w:r>
            <w:proofErr w:type="gramStart"/>
            <w:r w:rsidRPr="00E44BCA">
              <w:rPr>
                <w:color w:val="000000" w:themeColor="text1"/>
                <w:sz w:val="22"/>
              </w:rPr>
              <w:t>6.panta</w:t>
            </w:r>
            <w:proofErr w:type="gramEnd"/>
            <w:r w:rsidRPr="00E44BCA">
              <w:rPr>
                <w:color w:val="000000" w:themeColor="text1"/>
                <w:sz w:val="22"/>
              </w:rPr>
              <w:t xml:space="preserve"> 1.</w:t>
            </w:r>
            <w:r w:rsidRPr="00E44BCA">
              <w:rPr>
                <w:color w:val="000000" w:themeColor="text1"/>
                <w:sz w:val="22"/>
                <w:vertAlign w:val="superscript"/>
              </w:rPr>
              <w:t>2</w:t>
            </w:r>
            <w:r w:rsidRPr="00E44BCA">
              <w:rPr>
                <w:color w:val="000000" w:themeColor="text1"/>
                <w:sz w:val="22"/>
              </w:rPr>
              <w:t xml:space="preserve"> daļu;</w:t>
            </w:r>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r w:rsidR="000F06C4" w:rsidRPr="00E44BCA" w:rsidTr="001A7D73">
        <w:tc>
          <w:tcPr>
            <w:tcW w:w="3960" w:type="dxa"/>
          </w:tcPr>
          <w:p w:rsidR="000F06C4" w:rsidRPr="00E44BCA" w:rsidRDefault="00E44BCA" w:rsidP="00E44BCA">
            <w:pPr>
              <w:ind w:firstLine="567"/>
              <w:jc w:val="both"/>
              <w:rPr>
                <w:rFonts w:eastAsia="Times New Roman"/>
                <w:color w:val="000000" w:themeColor="text1"/>
                <w:sz w:val="22"/>
                <w:lang w:eastAsia="lv-LV"/>
              </w:rPr>
            </w:pPr>
            <w:r w:rsidRPr="00E44BCA">
              <w:rPr>
                <w:sz w:val="22"/>
              </w:rPr>
              <w:lastRenderedPageBreak/>
              <w:t>(1</w:t>
            </w:r>
            <w:r w:rsidRPr="00E44BCA">
              <w:rPr>
                <w:sz w:val="22"/>
                <w:vertAlign w:val="superscript"/>
              </w:rPr>
              <w:t>3</w:t>
            </w:r>
            <w:r w:rsidRPr="00E44BCA">
              <w:rPr>
                <w:sz w:val="22"/>
              </w:rPr>
              <w:t>) Mikrouzņēmumu nodokļa maksātājs, kas mikrouzņēmuma saimnieciskās darbības pirmajā, otrajā vai trešajā taksācijas gadā kopš mikrouzņēmumu nodokļa maksātāja statusa iegūšanas nodarbina vismaz vienu mikrouzņēmuma darbinieku, kurš trīs gadus un vairāk ir bijis nodarbināts mikrouzņēmumā, kas ir mikrouzņēmumu nodokļa maksātājs, attiecīgajā taksācijas periodā nav tiesīgs</w:t>
            </w:r>
            <w:proofErr w:type="gramStart"/>
            <w:r w:rsidRPr="00E44BCA">
              <w:rPr>
                <w:sz w:val="22"/>
              </w:rPr>
              <w:t xml:space="preserve"> piemērot šajā likumā noteikto nodokļa likmi par mikrouzņēmuma saimnieciskās darbības pirmajiem trim gadiem</w:t>
            </w:r>
            <w:proofErr w:type="gramEnd"/>
            <w:r w:rsidRPr="00E44BCA">
              <w:rPr>
                <w:sz w:val="22"/>
              </w:rPr>
              <w:t>.</w:t>
            </w:r>
          </w:p>
        </w:tc>
        <w:tc>
          <w:tcPr>
            <w:tcW w:w="3960" w:type="dxa"/>
          </w:tcPr>
          <w:p w:rsidR="000F06C4" w:rsidRPr="00E44BCA" w:rsidRDefault="000F06C4" w:rsidP="004942FE">
            <w:pPr>
              <w:tabs>
                <w:tab w:val="left" w:pos="0"/>
              </w:tabs>
              <w:ind w:firstLine="567"/>
              <w:jc w:val="both"/>
              <w:rPr>
                <w:rFonts w:eastAsia="Times New Roman"/>
                <w:color w:val="000000" w:themeColor="text1"/>
                <w:sz w:val="22"/>
                <w:lang w:eastAsia="lv-LV"/>
              </w:rPr>
            </w:pPr>
          </w:p>
        </w:tc>
        <w:tc>
          <w:tcPr>
            <w:tcW w:w="567" w:type="dxa"/>
          </w:tcPr>
          <w:p w:rsidR="000F06C4" w:rsidRPr="00E44BCA" w:rsidRDefault="005B768A" w:rsidP="001A7D73">
            <w:pPr>
              <w:jc w:val="center"/>
              <w:rPr>
                <w:b/>
                <w:color w:val="000000" w:themeColor="text1"/>
                <w:sz w:val="22"/>
              </w:rPr>
            </w:pPr>
            <w:r>
              <w:rPr>
                <w:b/>
                <w:color w:val="000000" w:themeColor="text1"/>
                <w:sz w:val="22"/>
              </w:rPr>
              <w:t>13</w:t>
            </w:r>
          </w:p>
        </w:tc>
        <w:tc>
          <w:tcPr>
            <w:tcW w:w="3960" w:type="dxa"/>
          </w:tcPr>
          <w:p w:rsidR="000F06C4" w:rsidRPr="00E44BCA" w:rsidRDefault="000F06C4" w:rsidP="000F06C4">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F06C4" w:rsidRPr="00E44BCA" w:rsidRDefault="000F06C4" w:rsidP="000F06C4">
            <w:pPr>
              <w:ind w:firstLine="567"/>
              <w:jc w:val="both"/>
              <w:rPr>
                <w:color w:val="000000" w:themeColor="text1"/>
                <w:sz w:val="22"/>
              </w:rPr>
            </w:pPr>
            <w:r w:rsidRPr="00E44BCA">
              <w:rPr>
                <w:color w:val="000000" w:themeColor="text1"/>
                <w:sz w:val="22"/>
              </w:rPr>
              <w:t xml:space="preserve">Izslēgt likuma </w:t>
            </w:r>
            <w:proofErr w:type="gramStart"/>
            <w:r w:rsidRPr="00E44BCA">
              <w:rPr>
                <w:color w:val="000000" w:themeColor="text1"/>
                <w:sz w:val="22"/>
              </w:rPr>
              <w:t>6.panta</w:t>
            </w:r>
            <w:proofErr w:type="gramEnd"/>
            <w:r w:rsidRPr="00E44BCA">
              <w:rPr>
                <w:color w:val="000000" w:themeColor="text1"/>
                <w:sz w:val="22"/>
              </w:rPr>
              <w:t xml:space="preserve"> 1.</w:t>
            </w:r>
            <w:r w:rsidRPr="00E44BCA">
              <w:rPr>
                <w:color w:val="000000" w:themeColor="text1"/>
                <w:sz w:val="22"/>
                <w:vertAlign w:val="superscript"/>
              </w:rPr>
              <w:t>3</w:t>
            </w:r>
            <w:r w:rsidRPr="00E44BCA">
              <w:rPr>
                <w:color w:val="000000" w:themeColor="text1"/>
                <w:sz w:val="22"/>
              </w:rPr>
              <w:t xml:space="preserve"> daļu;</w:t>
            </w:r>
          </w:p>
          <w:p w:rsidR="000F06C4" w:rsidRPr="00E44BCA" w:rsidRDefault="000F06C4" w:rsidP="000F06C4">
            <w:pPr>
              <w:ind w:firstLine="567"/>
              <w:jc w:val="both"/>
              <w:rPr>
                <w:b/>
                <w:bCs/>
                <w:color w:val="000000" w:themeColor="text1"/>
                <w:sz w:val="22"/>
                <w:u w:val="single"/>
              </w:rPr>
            </w:pPr>
          </w:p>
        </w:tc>
        <w:tc>
          <w:tcPr>
            <w:tcW w:w="1420" w:type="dxa"/>
          </w:tcPr>
          <w:p w:rsidR="000F06C4" w:rsidRPr="00E44BCA" w:rsidRDefault="000F06C4" w:rsidP="001A7D73">
            <w:pPr>
              <w:jc w:val="center"/>
              <w:rPr>
                <w:color w:val="000000" w:themeColor="text1"/>
                <w:sz w:val="22"/>
              </w:rPr>
            </w:pPr>
          </w:p>
        </w:tc>
        <w:tc>
          <w:tcPr>
            <w:tcW w:w="1420" w:type="dxa"/>
          </w:tcPr>
          <w:p w:rsidR="000F06C4" w:rsidRPr="00E44BCA" w:rsidRDefault="000F06C4" w:rsidP="001A7D73">
            <w:pPr>
              <w:jc w:val="center"/>
              <w:rPr>
                <w:color w:val="000000" w:themeColor="text1"/>
                <w:sz w:val="22"/>
              </w:rPr>
            </w:pPr>
          </w:p>
        </w:tc>
      </w:tr>
      <w:tr w:rsidR="008117BE" w:rsidRPr="00E44BCA" w:rsidTr="001A7D73">
        <w:tc>
          <w:tcPr>
            <w:tcW w:w="3960" w:type="dxa"/>
          </w:tcPr>
          <w:p w:rsidR="008117BE" w:rsidRPr="008117BE" w:rsidRDefault="008117BE" w:rsidP="00E44BCA">
            <w:pPr>
              <w:ind w:firstLine="567"/>
              <w:jc w:val="both"/>
              <w:rPr>
                <w:sz w:val="22"/>
              </w:rPr>
            </w:pPr>
            <w:r w:rsidRPr="008117BE">
              <w:rPr>
                <w:sz w:val="22"/>
              </w:rPr>
              <w:lastRenderedPageBreak/>
              <w:t>(3</w:t>
            </w:r>
            <w:r w:rsidRPr="008117BE">
              <w:rPr>
                <w:sz w:val="22"/>
                <w:vertAlign w:val="superscript"/>
              </w:rPr>
              <w:t>2</w:t>
            </w:r>
            <w:r w:rsidRPr="008117BE">
              <w:rPr>
                <w:sz w:val="22"/>
              </w:rPr>
              <w:t>) Ja mikrouzņēmumu nodokļa maksātājs par taksācijas gada pārskata ceturksni ir piemērojis šā panta 2.</w:t>
            </w:r>
            <w:r w:rsidRPr="008117BE">
              <w:rPr>
                <w:sz w:val="22"/>
                <w:vertAlign w:val="superscript"/>
              </w:rPr>
              <w:t>1</w:t>
            </w:r>
            <w:r w:rsidRPr="008117BE">
              <w:rPr>
                <w:sz w:val="22"/>
              </w:rPr>
              <w:t xml:space="preserve"> vai 3.</w:t>
            </w:r>
            <w:r w:rsidRPr="008117BE">
              <w:rPr>
                <w:sz w:val="22"/>
                <w:vertAlign w:val="superscript"/>
              </w:rPr>
              <w:t>1</w:t>
            </w:r>
            <w:r w:rsidRPr="008117BE">
              <w:rPr>
                <w:sz w:val="22"/>
              </w:rPr>
              <w:t xml:space="preserve"> daļu, jo prognozē, ka taksācijas periodā netiks pārsniegts tajā noteiktais ierobežojums, tas nepiemēro šā panta otrajā un trešajā daļā noteikto likmi. Ja pēc tam kādā no nākamajiem taksācijas gada pārskata ceturkšņiem šā panta 2.</w:t>
            </w:r>
            <w:r w:rsidRPr="008117BE">
              <w:rPr>
                <w:sz w:val="22"/>
                <w:vertAlign w:val="superscript"/>
              </w:rPr>
              <w:t>1</w:t>
            </w:r>
            <w:r w:rsidRPr="008117BE">
              <w:rPr>
                <w:sz w:val="22"/>
              </w:rPr>
              <w:t xml:space="preserve"> vai 3.</w:t>
            </w:r>
            <w:r w:rsidRPr="008117BE">
              <w:rPr>
                <w:sz w:val="22"/>
                <w:vertAlign w:val="superscript"/>
              </w:rPr>
              <w:t>1</w:t>
            </w:r>
            <w:r w:rsidRPr="008117BE">
              <w:rPr>
                <w:sz w:val="22"/>
              </w:rPr>
              <w:t xml:space="preserve"> daļā noteiktie ierobežojumi tiek pārsniegti, mikrouzņēmumu nodokļa maksātājs attiecīgi par </w:t>
            </w:r>
            <w:r w:rsidRPr="008117BE">
              <w:rPr>
                <w:sz w:val="22"/>
                <w:u w:val="single"/>
              </w:rPr>
              <w:t>nākamā</w:t>
            </w:r>
            <w:r w:rsidRPr="008117BE">
              <w:rPr>
                <w:sz w:val="22"/>
              </w:rPr>
              <w:t xml:space="preserve"> taksācijas perioda ceturksni piemēro šā panta otrajā vai trešajā daļā noteikto likmi, kā arī precizē iepriekšējo taksācijas gada pārskata ceturkšņu deklarācijas, piemērojot šā panta otrajā un trešajā daļā noteikto likmi.</w:t>
            </w:r>
          </w:p>
        </w:tc>
        <w:tc>
          <w:tcPr>
            <w:tcW w:w="3960" w:type="dxa"/>
          </w:tcPr>
          <w:p w:rsidR="008117BE" w:rsidRPr="00E44BCA" w:rsidRDefault="008117BE" w:rsidP="004942FE">
            <w:pPr>
              <w:tabs>
                <w:tab w:val="left" w:pos="0"/>
              </w:tabs>
              <w:ind w:firstLine="567"/>
              <w:jc w:val="both"/>
              <w:rPr>
                <w:rFonts w:eastAsia="Times New Roman"/>
                <w:color w:val="000000" w:themeColor="text1"/>
                <w:sz w:val="22"/>
                <w:lang w:eastAsia="lv-LV"/>
              </w:rPr>
            </w:pPr>
          </w:p>
        </w:tc>
        <w:tc>
          <w:tcPr>
            <w:tcW w:w="567" w:type="dxa"/>
          </w:tcPr>
          <w:p w:rsidR="008117BE" w:rsidRPr="00E44BCA" w:rsidRDefault="005B768A" w:rsidP="001A7D73">
            <w:pPr>
              <w:jc w:val="center"/>
              <w:rPr>
                <w:b/>
                <w:color w:val="000000" w:themeColor="text1"/>
                <w:sz w:val="22"/>
              </w:rPr>
            </w:pPr>
            <w:r>
              <w:rPr>
                <w:b/>
                <w:color w:val="000000" w:themeColor="text1"/>
                <w:sz w:val="22"/>
              </w:rPr>
              <w:t>14</w:t>
            </w:r>
          </w:p>
        </w:tc>
        <w:tc>
          <w:tcPr>
            <w:tcW w:w="3960" w:type="dxa"/>
          </w:tcPr>
          <w:p w:rsidR="008117BE" w:rsidRDefault="008117BE" w:rsidP="000F06C4">
            <w:pPr>
              <w:ind w:firstLine="567"/>
              <w:jc w:val="both"/>
              <w:rPr>
                <w:b/>
                <w:bCs/>
                <w:color w:val="000000" w:themeColor="text1"/>
                <w:sz w:val="22"/>
                <w:u w:val="single"/>
              </w:rPr>
            </w:pPr>
            <w:r>
              <w:rPr>
                <w:b/>
                <w:bCs/>
                <w:color w:val="000000" w:themeColor="text1"/>
                <w:sz w:val="22"/>
                <w:u w:val="single"/>
              </w:rPr>
              <w:t xml:space="preserve">Finanšu ministrijas parlamentārais sekretārs </w:t>
            </w:r>
            <w:proofErr w:type="spellStart"/>
            <w:r>
              <w:rPr>
                <w:b/>
                <w:bCs/>
                <w:color w:val="000000" w:themeColor="text1"/>
                <w:sz w:val="22"/>
                <w:u w:val="single"/>
              </w:rPr>
              <w:t>A.Ašeradens</w:t>
            </w:r>
            <w:proofErr w:type="spellEnd"/>
          </w:p>
          <w:p w:rsidR="008117BE" w:rsidRPr="008117BE" w:rsidRDefault="008117BE" w:rsidP="008117BE">
            <w:pPr>
              <w:ind w:firstLine="567"/>
              <w:contextualSpacing/>
              <w:jc w:val="both"/>
              <w:rPr>
                <w:bCs/>
                <w:sz w:val="22"/>
                <w:lang w:eastAsia="lv-LV"/>
              </w:rPr>
            </w:pPr>
            <w:r w:rsidRPr="008117BE">
              <w:rPr>
                <w:bCs/>
                <w:sz w:val="22"/>
                <w:lang w:eastAsia="lv-LV"/>
              </w:rPr>
              <w:t xml:space="preserve">Papildināt 1.lasījumā atbalstītā likumprojekta </w:t>
            </w:r>
            <w:proofErr w:type="gramStart"/>
            <w:r w:rsidRPr="008117BE">
              <w:rPr>
                <w:bCs/>
                <w:sz w:val="22"/>
                <w:lang w:eastAsia="lv-LV"/>
              </w:rPr>
              <w:t>3.pantā</w:t>
            </w:r>
            <w:proofErr w:type="gramEnd"/>
            <w:r w:rsidRPr="008117BE">
              <w:rPr>
                <w:bCs/>
                <w:sz w:val="22"/>
                <w:lang w:eastAsia="lv-LV"/>
              </w:rPr>
              <w:t xml:space="preserve"> ietvertos grozījumus aiz 6.panta 1.</w:t>
            </w:r>
            <w:r w:rsidRPr="008117BE">
              <w:rPr>
                <w:bCs/>
                <w:sz w:val="22"/>
                <w:vertAlign w:val="superscript"/>
                <w:lang w:eastAsia="lv-LV"/>
              </w:rPr>
              <w:t>2</w:t>
            </w:r>
            <w:r w:rsidRPr="008117BE">
              <w:rPr>
                <w:bCs/>
                <w:sz w:val="22"/>
                <w:lang w:eastAsia="lv-LV"/>
              </w:rPr>
              <w:t>daļas izslēguma ar grozījumu 6.panta 3.</w:t>
            </w:r>
            <w:r w:rsidRPr="008117BE">
              <w:rPr>
                <w:bCs/>
                <w:sz w:val="22"/>
                <w:vertAlign w:val="superscript"/>
                <w:lang w:eastAsia="lv-LV"/>
              </w:rPr>
              <w:t>2</w:t>
            </w:r>
            <w:r w:rsidRPr="008117BE">
              <w:rPr>
                <w:bCs/>
                <w:sz w:val="22"/>
                <w:lang w:eastAsia="lv-LV"/>
              </w:rPr>
              <w:t>daļā šādā redakcijā:</w:t>
            </w:r>
          </w:p>
          <w:p w:rsidR="008117BE" w:rsidRPr="008117BE" w:rsidRDefault="008117BE" w:rsidP="008117BE">
            <w:pPr>
              <w:ind w:firstLine="567"/>
              <w:contextualSpacing/>
              <w:jc w:val="both"/>
              <w:rPr>
                <w:bCs/>
                <w:sz w:val="22"/>
                <w:lang w:eastAsia="lv-LV"/>
              </w:rPr>
            </w:pPr>
            <w:r w:rsidRPr="008117BE">
              <w:rPr>
                <w:bCs/>
                <w:sz w:val="22"/>
                <w:lang w:eastAsia="lv-LV"/>
              </w:rPr>
              <w:t>“aizstāt 3.</w:t>
            </w:r>
            <w:r w:rsidRPr="008117BE">
              <w:rPr>
                <w:bCs/>
                <w:sz w:val="22"/>
                <w:vertAlign w:val="superscript"/>
                <w:lang w:eastAsia="lv-LV"/>
              </w:rPr>
              <w:t>2</w:t>
            </w:r>
            <w:r w:rsidRPr="008117BE">
              <w:rPr>
                <w:bCs/>
                <w:sz w:val="22"/>
                <w:lang w:eastAsia="lv-LV"/>
              </w:rPr>
              <w:t>daļā vārdu “nākamā” ar vārdu “</w:t>
            </w:r>
            <w:r w:rsidRPr="008117BE">
              <w:rPr>
                <w:bCs/>
                <w:sz w:val="22"/>
                <w:u w:val="single"/>
                <w:lang w:eastAsia="lv-LV"/>
              </w:rPr>
              <w:t>nākamo</w:t>
            </w:r>
            <w:r w:rsidRPr="008117BE">
              <w:rPr>
                <w:bCs/>
                <w:sz w:val="22"/>
                <w:lang w:eastAsia="lv-LV"/>
              </w:rPr>
              <w:t>””.</w:t>
            </w:r>
          </w:p>
        </w:tc>
        <w:tc>
          <w:tcPr>
            <w:tcW w:w="1420" w:type="dxa"/>
          </w:tcPr>
          <w:p w:rsidR="008117BE" w:rsidRPr="00E44BCA" w:rsidRDefault="008117BE" w:rsidP="001A7D73">
            <w:pPr>
              <w:jc w:val="center"/>
              <w:rPr>
                <w:color w:val="000000" w:themeColor="text1"/>
                <w:sz w:val="22"/>
              </w:rPr>
            </w:pPr>
          </w:p>
        </w:tc>
        <w:tc>
          <w:tcPr>
            <w:tcW w:w="1420" w:type="dxa"/>
          </w:tcPr>
          <w:p w:rsidR="008117BE" w:rsidRPr="00E44BCA" w:rsidRDefault="008117BE" w:rsidP="001A7D73">
            <w:pPr>
              <w:jc w:val="center"/>
              <w:rPr>
                <w:color w:val="000000" w:themeColor="text1"/>
                <w:sz w:val="22"/>
              </w:rPr>
            </w:pPr>
          </w:p>
        </w:tc>
      </w:tr>
      <w:tr w:rsidR="00E44BCA" w:rsidRPr="00E44BCA" w:rsidTr="001A7D73">
        <w:tc>
          <w:tcPr>
            <w:tcW w:w="3960" w:type="dxa"/>
          </w:tcPr>
          <w:p w:rsidR="004942FE" w:rsidRPr="00E44BCA" w:rsidRDefault="00F90961" w:rsidP="00DE4C9D">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(9) Mikrouzņēmuma īpašnieks vai tā dibināts mikrouzņēmums, kas ir piemērojis pirmajiem trim taksācijas gadiem kopš mikrouzņēmumu nodokļa maksātāja statusa iegūšanas šā likuma </w:t>
            </w:r>
            <w:proofErr w:type="gramStart"/>
            <w:r w:rsidRPr="00E44BCA">
              <w:rPr>
                <w:rFonts w:eastAsia="Times New Roman"/>
                <w:color w:val="000000" w:themeColor="text1"/>
                <w:sz w:val="22"/>
                <w:lang w:eastAsia="lv-LV"/>
              </w:rPr>
              <w:t>6.panta</w:t>
            </w:r>
            <w:proofErr w:type="gramEnd"/>
            <w:r w:rsidRPr="00E44BCA">
              <w:rPr>
                <w:rFonts w:eastAsia="Times New Roman"/>
                <w:color w:val="000000" w:themeColor="text1"/>
                <w:sz w:val="22"/>
                <w:lang w:eastAsia="lv-LV"/>
              </w:rPr>
              <w:t xml:space="preserve"> 1.</w:t>
            </w:r>
            <w:r w:rsidRPr="00E44BCA">
              <w:rPr>
                <w:rFonts w:eastAsia="Times New Roman"/>
                <w:color w:val="000000" w:themeColor="text1"/>
                <w:sz w:val="22"/>
                <w:vertAlign w:val="superscript"/>
                <w:lang w:eastAsia="lv-LV"/>
              </w:rPr>
              <w:t>1</w:t>
            </w:r>
            <w:r w:rsidRPr="00E44BCA">
              <w:rPr>
                <w:rFonts w:eastAsia="Times New Roman"/>
                <w:color w:val="000000" w:themeColor="text1"/>
                <w:sz w:val="22"/>
                <w:lang w:eastAsia="lv-LV"/>
              </w:rPr>
              <w:t xml:space="preserve"> daļā noteikto mikrouzņēmumu nodokļa likmi </w:t>
            </w:r>
            <w:r w:rsidRPr="00E44BCA">
              <w:rPr>
                <w:rFonts w:eastAsia="Times New Roman"/>
                <w:color w:val="000000" w:themeColor="text1"/>
                <w:sz w:val="22"/>
                <w:u w:val="single"/>
                <w:lang w:eastAsia="lv-LV"/>
              </w:rPr>
              <w:t>9</w:t>
            </w:r>
            <w:r w:rsidRPr="00E44BCA">
              <w:rPr>
                <w:rFonts w:eastAsia="Times New Roman"/>
                <w:color w:val="000000" w:themeColor="text1"/>
                <w:sz w:val="22"/>
                <w:lang w:eastAsia="lv-LV"/>
              </w:rPr>
              <w:t xml:space="preserve"> procentu apmērā, bet zaudējis mikrouzņēmumu nodokļa maksātāja statusu (tai skaitā 4.panta 8.</w:t>
            </w:r>
            <w:r w:rsidRPr="00E44BCA">
              <w:rPr>
                <w:rFonts w:eastAsia="Times New Roman"/>
                <w:color w:val="000000" w:themeColor="text1"/>
                <w:sz w:val="22"/>
                <w:vertAlign w:val="superscript"/>
                <w:lang w:eastAsia="lv-LV"/>
              </w:rPr>
              <w:t>3</w:t>
            </w:r>
            <w:r w:rsidRPr="00E44BCA">
              <w:rPr>
                <w:rFonts w:eastAsia="Times New Roman"/>
                <w:color w:val="000000" w:themeColor="text1"/>
                <w:sz w:val="22"/>
                <w:lang w:eastAsia="lv-LV"/>
              </w:rPr>
              <w:t xml:space="preserve"> daļā minētajos gadījumos), atkārtoti izvēloties maksāt mikrouzņēmumu nodokli, vairs nav tiesīgs piemērot šā likuma 6.panta 1.</w:t>
            </w:r>
            <w:r w:rsidRPr="00E44BCA">
              <w:rPr>
                <w:rFonts w:eastAsia="Times New Roman"/>
                <w:color w:val="000000" w:themeColor="text1"/>
                <w:sz w:val="22"/>
                <w:vertAlign w:val="superscript"/>
                <w:lang w:eastAsia="lv-LV"/>
              </w:rPr>
              <w:t>1</w:t>
            </w:r>
            <w:r w:rsidRPr="00E44BCA">
              <w:rPr>
                <w:rFonts w:eastAsia="Times New Roman"/>
                <w:color w:val="000000" w:themeColor="text1"/>
                <w:sz w:val="22"/>
                <w:lang w:eastAsia="lv-LV"/>
              </w:rPr>
              <w:t xml:space="preserve"> daļā noteikto 9 procentu likmi.</w:t>
            </w:r>
            <w:r w:rsidRPr="00E44BCA">
              <w:rPr>
                <w:rFonts w:ascii="Arial" w:eastAsia="Times New Roman" w:hAnsi="Arial" w:cs="Arial"/>
                <w:vanish/>
                <w:color w:val="000000" w:themeColor="text1"/>
                <w:sz w:val="20"/>
                <w:szCs w:val="20"/>
                <w:lang w:eastAsia="lv-LV"/>
              </w:rPr>
              <w:t>9</w:t>
            </w:r>
          </w:p>
        </w:tc>
        <w:tc>
          <w:tcPr>
            <w:tcW w:w="3960" w:type="dxa"/>
          </w:tcPr>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aizstāt devītajā daļā skaitli "9" ar skaitli "</w:t>
            </w:r>
            <w:r w:rsidRPr="00E44BCA">
              <w:rPr>
                <w:rFonts w:eastAsia="Times New Roman"/>
                <w:color w:val="000000" w:themeColor="text1"/>
                <w:sz w:val="22"/>
                <w:u w:val="single"/>
                <w:lang w:eastAsia="lv-LV"/>
              </w:rPr>
              <w:t>5</w:t>
            </w:r>
            <w:r w:rsidRPr="00E44BCA">
              <w:rPr>
                <w:rFonts w:eastAsia="Times New Roman"/>
                <w:color w:val="000000" w:themeColor="text1"/>
                <w:sz w:val="22"/>
                <w:lang w:eastAsia="lv-LV"/>
              </w:rPr>
              <w:t>".</w:t>
            </w:r>
          </w:p>
        </w:tc>
        <w:tc>
          <w:tcPr>
            <w:tcW w:w="567" w:type="dxa"/>
          </w:tcPr>
          <w:p w:rsidR="004942FE" w:rsidRPr="00E44BCA" w:rsidRDefault="005B768A" w:rsidP="001A7D73">
            <w:pPr>
              <w:jc w:val="center"/>
              <w:rPr>
                <w:b/>
                <w:color w:val="000000" w:themeColor="text1"/>
                <w:sz w:val="22"/>
              </w:rPr>
            </w:pPr>
            <w:r>
              <w:rPr>
                <w:b/>
                <w:color w:val="000000" w:themeColor="text1"/>
                <w:sz w:val="22"/>
              </w:rPr>
              <w:t>15</w:t>
            </w:r>
          </w:p>
        </w:tc>
        <w:tc>
          <w:tcPr>
            <w:tcW w:w="3960" w:type="dxa"/>
          </w:tcPr>
          <w:p w:rsidR="000F06C4" w:rsidRPr="00E44BCA" w:rsidRDefault="000F06C4" w:rsidP="000F06C4">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F06C4" w:rsidRPr="00E44BCA" w:rsidRDefault="000F06C4" w:rsidP="000F06C4">
            <w:pPr>
              <w:ind w:firstLine="567"/>
              <w:jc w:val="both"/>
              <w:rPr>
                <w:color w:val="000000" w:themeColor="text1"/>
                <w:sz w:val="22"/>
              </w:rPr>
            </w:pPr>
            <w:r w:rsidRPr="00E44BCA">
              <w:rPr>
                <w:color w:val="000000" w:themeColor="text1"/>
                <w:sz w:val="22"/>
              </w:rPr>
              <w:t xml:space="preserve">Izslēgt likuma </w:t>
            </w:r>
            <w:proofErr w:type="gramStart"/>
            <w:r w:rsidRPr="00E44BCA">
              <w:rPr>
                <w:color w:val="000000" w:themeColor="text1"/>
                <w:sz w:val="22"/>
              </w:rPr>
              <w:t>6.panta</w:t>
            </w:r>
            <w:proofErr w:type="gramEnd"/>
            <w:r w:rsidRPr="00E44BCA">
              <w:rPr>
                <w:color w:val="000000" w:themeColor="text1"/>
                <w:sz w:val="22"/>
              </w:rPr>
              <w:t xml:space="preserve"> devīto daļu;</w:t>
            </w:r>
          </w:p>
          <w:p w:rsidR="004942FE" w:rsidRPr="00E44BCA" w:rsidRDefault="004942FE" w:rsidP="001A7D73">
            <w:pPr>
              <w:ind w:firstLine="567"/>
              <w:jc w:val="both"/>
              <w:rPr>
                <w:color w:val="000000" w:themeColor="text1"/>
                <w:sz w:val="22"/>
              </w:rPr>
            </w:pPr>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r w:rsidR="000B045F" w:rsidRPr="00E44BCA" w:rsidTr="001A7D73">
        <w:tc>
          <w:tcPr>
            <w:tcW w:w="3960" w:type="dxa"/>
          </w:tcPr>
          <w:p w:rsidR="000B045F" w:rsidRPr="00E44BCA" w:rsidRDefault="000B045F" w:rsidP="000B045F">
            <w:pPr>
              <w:ind w:firstLine="567"/>
              <w:jc w:val="both"/>
              <w:rPr>
                <w:b/>
                <w:bCs/>
                <w:color w:val="000000" w:themeColor="text1"/>
                <w:sz w:val="22"/>
              </w:rPr>
            </w:pPr>
            <w:proofErr w:type="gramStart"/>
            <w:r w:rsidRPr="00E44BCA">
              <w:rPr>
                <w:b/>
                <w:bCs/>
                <w:color w:val="000000" w:themeColor="text1"/>
                <w:sz w:val="22"/>
              </w:rPr>
              <w:t>7.pants</w:t>
            </w:r>
            <w:proofErr w:type="gramEnd"/>
            <w:r w:rsidRPr="00E44BCA">
              <w:rPr>
                <w:b/>
                <w:bCs/>
                <w:color w:val="000000" w:themeColor="text1"/>
                <w:sz w:val="22"/>
              </w:rPr>
              <w:t>. Mikrouzņēmumu nodokļa deklarēšana un maksāšana</w:t>
            </w:r>
          </w:p>
          <w:p w:rsidR="000B045F" w:rsidRPr="00E44BCA" w:rsidRDefault="00E44BCA" w:rsidP="00DE4C9D">
            <w:pPr>
              <w:ind w:firstLine="567"/>
              <w:jc w:val="both"/>
              <w:rPr>
                <w:b/>
                <w:bCs/>
                <w:color w:val="000000" w:themeColor="text1"/>
                <w:sz w:val="22"/>
              </w:rPr>
            </w:pPr>
            <w:r w:rsidRPr="00E44BCA">
              <w:rPr>
                <w:sz w:val="22"/>
              </w:rPr>
              <w:t>(2</w:t>
            </w:r>
            <w:r w:rsidRPr="00E44BCA">
              <w:rPr>
                <w:sz w:val="22"/>
                <w:vertAlign w:val="superscript"/>
              </w:rPr>
              <w:t>1</w:t>
            </w:r>
            <w:r w:rsidRPr="00E44BCA">
              <w:rPr>
                <w:sz w:val="22"/>
              </w:rPr>
              <w:t xml:space="preserve">) Mikrouzņēmums mikrouzņēmumu nodokļa deklarācijā norāda informāciju par to, ka </w:t>
            </w:r>
            <w:r w:rsidRPr="00E44BCA">
              <w:rPr>
                <w:sz w:val="22"/>
              </w:rPr>
              <w:lastRenderedPageBreak/>
              <w:t xml:space="preserve">mikrouzņēmuma saimnieciskās darbības pamatnozare nav ietverta likuma </w:t>
            </w:r>
            <w:proofErr w:type="gramStart"/>
            <w:r w:rsidRPr="00E44BCA">
              <w:rPr>
                <w:color w:val="000000" w:themeColor="text1"/>
                <w:sz w:val="22"/>
              </w:rPr>
              <w:t>2.panta</w:t>
            </w:r>
            <w:proofErr w:type="gramEnd"/>
            <w:r w:rsidRPr="00E44BCA">
              <w:rPr>
                <w:color w:val="000000" w:themeColor="text1"/>
                <w:sz w:val="22"/>
              </w:rPr>
              <w:t xml:space="preserve"> </w:t>
            </w:r>
            <w:r w:rsidRPr="00E44BCA">
              <w:rPr>
                <w:sz w:val="22"/>
              </w:rPr>
              <w:t>1.</w:t>
            </w:r>
            <w:r w:rsidRPr="00E44BCA">
              <w:rPr>
                <w:sz w:val="22"/>
                <w:vertAlign w:val="superscript"/>
              </w:rPr>
              <w:t>2</w:t>
            </w:r>
            <w:r w:rsidRPr="00E44BCA">
              <w:rPr>
                <w:sz w:val="22"/>
              </w:rPr>
              <w:t xml:space="preserve"> daļā minētajos Ministru kabineta noteikumos.</w:t>
            </w:r>
          </w:p>
        </w:tc>
        <w:tc>
          <w:tcPr>
            <w:tcW w:w="3960" w:type="dxa"/>
          </w:tcPr>
          <w:p w:rsidR="000B045F" w:rsidRPr="00E44BCA" w:rsidRDefault="000B045F" w:rsidP="004942FE">
            <w:pPr>
              <w:tabs>
                <w:tab w:val="left" w:pos="0"/>
              </w:tabs>
              <w:ind w:firstLine="567"/>
              <w:jc w:val="both"/>
              <w:rPr>
                <w:color w:val="000000" w:themeColor="text1"/>
                <w:sz w:val="22"/>
              </w:rPr>
            </w:pPr>
          </w:p>
        </w:tc>
        <w:tc>
          <w:tcPr>
            <w:tcW w:w="567" w:type="dxa"/>
          </w:tcPr>
          <w:p w:rsidR="000B045F" w:rsidRPr="00E44BCA" w:rsidRDefault="005B768A" w:rsidP="001A7D73">
            <w:pPr>
              <w:jc w:val="center"/>
              <w:rPr>
                <w:b/>
                <w:color w:val="000000" w:themeColor="text1"/>
                <w:sz w:val="22"/>
              </w:rPr>
            </w:pPr>
            <w:r>
              <w:rPr>
                <w:b/>
                <w:color w:val="000000" w:themeColor="text1"/>
                <w:sz w:val="22"/>
              </w:rPr>
              <w:t>16</w:t>
            </w:r>
          </w:p>
        </w:tc>
        <w:tc>
          <w:tcPr>
            <w:tcW w:w="3960" w:type="dxa"/>
          </w:tcPr>
          <w:p w:rsidR="000B045F" w:rsidRPr="00E44BCA" w:rsidRDefault="000B045F" w:rsidP="000B045F">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B045F" w:rsidRPr="00E44BCA" w:rsidRDefault="000B045F" w:rsidP="000B045F">
            <w:pPr>
              <w:ind w:firstLine="567"/>
              <w:jc w:val="both"/>
              <w:rPr>
                <w:color w:val="000000" w:themeColor="text1"/>
                <w:sz w:val="22"/>
              </w:rPr>
            </w:pPr>
            <w:r w:rsidRPr="00E44BCA">
              <w:rPr>
                <w:color w:val="000000" w:themeColor="text1"/>
                <w:sz w:val="22"/>
              </w:rPr>
              <w:t xml:space="preserve">Izslēgt likuma </w:t>
            </w:r>
            <w:proofErr w:type="gramStart"/>
            <w:r w:rsidRPr="00E44BCA">
              <w:rPr>
                <w:color w:val="000000" w:themeColor="text1"/>
                <w:sz w:val="22"/>
              </w:rPr>
              <w:t>7.panta</w:t>
            </w:r>
            <w:proofErr w:type="gramEnd"/>
            <w:r w:rsidRPr="00E44BCA">
              <w:rPr>
                <w:color w:val="000000" w:themeColor="text1"/>
                <w:sz w:val="22"/>
              </w:rPr>
              <w:t xml:space="preserve"> 2.</w:t>
            </w:r>
            <w:r w:rsidRPr="00E44BCA">
              <w:rPr>
                <w:color w:val="000000" w:themeColor="text1"/>
                <w:sz w:val="22"/>
                <w:vertAlign w:val="superscript"/>
              </w:rPr>
              <w:t>1</w:t>
            </w:r>
            <w:r w:rsidRPr="00E44BCA">
              <w:rPr>
                <w:color w:val="000000" w:themeColor="text1"/>
                <w:sz w:val="22"/>
              </w:rPr>
              <w:t xml:space="preserve"> daļu;</w:t>
            </w:r>
          </w:p>
          <w:p w:rsidR="000B045F" w:rsidRPr="00E44BCA" w:rsidRDefault="000B045F" w:rsidP="000B045F">
            <w:pPr>
              <w:ind w:firstLine="567"/>
              <w:jc w:val="both"/>
              <w:rPr>
                <w:b/>
                <w:bCs/>
                <w:color w:val="000000" w:themeColor="text1"/>
                <w:sz w:val="22"/>
                <w:u w:val="single"/>
              </w:rPr>
            </w:pPr>
          </w:p>
        </w:tc>
        <w:tc>
          <w:tcPr>
            <w:tcW w:w="1420" w:type="dxa"/>
          </w:tcPr>
          <w:p w:rsidR="000B045F" w:rsidRPr="00E44BCA" w:rsidRDefault="000B045F" w:rsidP="001A7D73">
            <w:pPr>
              <w:jc w:val="center"/>
              <w:rPr>
                <w:color w:val="000000" w:themeColor="text1"/>
                <w:sz w:val="22"/>
              </w:rPr>
            </w:pPr>
          </w:p>
        </w:tc>
        <w:tc>
          <w:tcPr>
            <w:tcW w:w="1420" w:type="dxa"/>
          </w:tcPr>
          <w:p w:rsidR="000B045F" w:rsidRPr="00E44BCA" w:rsidRDefault="000B045F" w:rsidP="001A7D73">
            <w:pPr>
              <w:jc w:val="center"/>
              <w:rPr>
                <w:color w:val="000000" w:themeColor="text1"/>
                <w:sz w:val="22"/>
              </w:rPr>
            </w:pPr>
          </w:p>
        </w:tc>
      </w:tr>
      <w:tr w:rsidR="00E44BCA" w:rsidRPr="00E44BCA" w:rsidTr="001A7D73">
        <w:tc>
          <w:tcPr>
            <w:tcW w:w="3960" w:type="dxa"/>
          </w:tcPr>
          <w:p w:rsidR="00DE4C9D" w:rsidRPr="00E44BCA" w:rsidRDefault="000B045F" w:rsidP="00DE4C9D">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 xml:space="preserve"> </w:t>
            </w:r>
            <w:r w:rsidR="00DE4C9D" w:rsidRPr="00E44BCA">
              <w:rPr>
                <w:rFonts w:eastAsia="Times New Roman"/>
                <w:color w:val="000000" w:themeColor="text1"/>
                <w:sz w:val="22"/>
                <w:lang w:eastAsia="lv-LV"/>
              </w:rPr>
              <w:t>(5) Mikrouzņēmumu nodokļa deklarācijas precizējums nemaina valsts sociālās apdrošināšanas obligāto iemaksu apmēru un sadalījumu pa mikrouzņēmuma darbiniekiem par to periodu, par kuru mikrouzņēmumu nodokļa deklarācijas precizējums tiek iesniegts.</w:t>
            </w:r>
          </w:p>
          <w:p w:rsidR="00DE4C9D" w:rsidRPr="00E44BCA" w:rsidRDefault="00DE4C9D" w:rsidP="00DE4C9D">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(6) Pēc tam, kad mikrouzņēmums zaudējis mikrouzņēmumu nodokļa maksātāja statusu, tam ir tiesības iesniegt tikai tādus mikrouzņēmumu nodokļa deklarācijas precizējumus, kas nemaina vai palielina maksājamā nodokļa apmēru. Mikrouzņēmumu nodokļa summai, ko mikrouzņēmums šajā gadījumā papildus iemaksā budžetā, nepiemēro šā likuma </w:t>
            </w:r>
            <w:proofErr w:type="gramStart"/>
            <w:r w:rsidRPr="00E44BCA">
              <w:rPr>
                <w:rFonts w:eastAsia="Times New Roman"/>
                <w:color w:val="000000" w:themeColor="text1"/>
                <w:sz w:val="22"/>
                <w:lang w:eastAsia="lv-LV"/>
              </w:rPr>
              <w:t>9.panta</w:t>
            </w:r>
            <w:proofErr w:type="gramEnd"/>
            <w:r w:rsidRPr="00E44BCA">
              <w:rPr>
                <w:rFonts w:eastAsia="Times New Roman"/>
                <w:color w:val="000000" w:themeColor="text1"/>
                <w:sz w:val="22"/>
                <w:lang w:eastAsia="lv-LV"/>
              </w:rPr>
              <w:t xml:space="preserve"> otrās daļas nosacījumus.</w:t>
            </w:r>
          </w:p>
          <w:p w:rsidR="00DE4C9D" w:rsidRPr="00E44BCA" w:rsidRDefault="00DE4C9D" w:rsidP="00DE4C9D">
            <w:pPr>
              <w:ind w:firstLine="567"/>
              <w:jc w:val="both"/>
              <w:rPr>
                <w:rFonts w:eastAsia="Times New Roman"/>
                <w:i/>
                <w:color w:val="000000" w:themeColor="text1"/>
                <w:sz w:val="20"/>
                <w:szCs w:val="20"/>
                <w:lang w:eastAsia="lv-LV"/>
              </w:rPr>
            </w:pPr>
            <w:r w:rsidRPr="00E44BCA">
              <w:rPr>
                <w:i/>
                <w:color w:val="000000" w:themeColor="text1"/>
                <w:sz w:val="20"/>
                <w:szCs w:val="20"/>
              </w:rPr>
              <w:t>(Ar grozījumiem, kas izdarīti ar 23.04.2015. likumu, kas stājas spēkā 13.05.2015. 2.</w:t>
            </w:r>
            <w:r w:rsidRPr="00E44BCA">
              <w:rPr>
                <w:i/>
                <w:color w:val="000000" w:themeColor="text1"/>
                <w:sz w:val="20"/>
                <w:szCs w:val="20"/>
                <w:vertAlign w:val="superscript"/>
              </w:rPr>
              <w:t>1</w:t>
            </w:r>
            <w:r w:rsidRPr="00E44BCA">
              <w:rPr>
                <w:i/>
                <w:color w:val="000000" w:themeColor="text1"/>
                <w:sz w:val="20"/>
                <w:szCs w:val="20"/>
              </w:rPr>
              <w:t xml:space="preserve"> daļa stājas spēkā 01.01.2016. Sk. Pārejas noteikumu </w:t>
            </w:r>
            <w:hyperlink r:id="rId14" w:anchor="pn9" w:tgtFrame="_blank" w:history="1">
              <w:r w:rsidRPr="00E44BCA">
                <w:rPr>
                  <w:i/>
                  <w:color w:val="000000" w:themeColor="text1"/>
                  <w:sz w:val="20"/>
                  <w:szCs w:val="20"/>
                </w:rPr>
                <w:t xml:space="preserve">9. </w:t>
              </w:r>
            </w:hyperlink>
            <w:r w:rsidRPr="00E44BCA">
              <w:rPr>
                <w:i/>
                <w:color w:val="000000" w:themeColor="text1"/>
                <w:sz w:val="20"/>
                <w:szCs w:val="20"/>
              </w:rPr>
              <w:t xml:space="preserve">un </w:t>
            </w:r>
            <w:hyperlink r:id="rId15" w:anchor="pn11" w:tgtFrame="_blank" w:history="1">
              <w:r w:rsidRPr="00E44BCA">
                <w:rPr>
                  <w:i/>
                  <w:color w:val="000000" w:themeColor="text1"/>
                  <w:sz w:val="20"/>
                  <w:szCs w:val="20"/>
                </w:rPr>
                <w:t>11.punktu</w:t>
              </w:r>
            </w:hyperlink>
            <w:r w:rsidRPr="00E44BCA">
              <w:rPr>
                <w:i/>
                <w:color w:val="000000" w:themeColor="text1"/>
                <w:sz w:val="20"/>
                <w:szCs w:val="20"/>
              </w:rPr>
              <w:t>)</w:t>
            </w:r>
          </w:p>
        </w:tc>
        <w:tc>
          <w:tcPr>
            <w:tcW w:w="3960" w:type="dxa"/>
          </w:tcPr>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color w:val="000000" w:themeColor="text1"/>
                <w:sz w:val="22"/>
              </w:rPr>
              <w:t>4. Izslēgt 7. panta piekto un sesto daļu.</w:t>
            </w:r>
          </w:p>
        </w:tc>
        <w:tc>
          <w:tcPr>
            <w:tcW w:w="567" w:type="dxa"/>
          </w:tcPr>
          <w:p w:rsidR="004942FE" w:rsidRPr="00E44BCA" w:rsidRDefault="005B768A" w:rsidP="001A7D73">
            <w:pPr>
              <w:jc w:val="center"/>
              <w:rPr>
                <w:b/>
                <w:color w:val="000000" w:themeColor="text1"/>
                <w:sz w:val="22"/>
              </w:rPr>
            </w:pPr>
            <w:r>
              <w:rPr>
                <w:b/>
                <w:color w:val="000000" w:themeColor="text1"/>
                <w:sz w:val="22"/>
              </w:rPr>
              <w:t>17</w:t>
            </w:r>
          </w:p>
        </w:tc>
        <w:tc>
          <w:tcPr>
            <w:tcW w:w="3960" w:type="dxa"/>
          </w:tcPr>
          <w:p w:rsidR="000B045F" w:rsidRPr="00E44BCA" w:rsidRDefault="000B045F" w:rsidP="000B045F">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B045F" w:rsidRPr="00E44BCA" w:rsidRDefault="000B045F" w:rsidP="000B045F">
            <w:pPr>
              <w:ind w:firstLine="567"/>
              <w:jc w:val="both"/>
              <w:rPr>
                <w:color w:val="000000" w:themeColor="text1"/>
                <w:sz w:val="22"/>
              </w:rPr>
            </w:pPr>
            <w:r w:rsidRPr="00E44BCA">
              <w:rPr>
                <w:color w:val="000000" w:themeColor="text1"/>
                <w:sz w:val="22"/>
              </w:rPr>
              <w:t xml:space="preserve">Izslēgt likumprojekta </w:t>
            </w:r>
            <w:proofErr w:type="gramStart"/>
            <w:r w:rsidRPr="00E44BCA">
              <w:rPr>
                <w:color w:val="000000" w:themeColor="text1"/>
                <w:sz w:val="22"/>
              </w:rPr>
              <w:t>4.pantu</w:t>
            </w:r>
            <w:proofErr w:type="gramEnd"/>
            <w:r w:rsidRPr="00E44BCA">
              <w:rPr>
                <w:color w:val="000000" w:themeColor="text1"/>
                <w:sz w:val="22"/>
              </w:rPr>
              <w:t>;</w:t>
            </w:r>
          </w:p>
          <w:p w:rsidR="004942FE" w:rsidRPr="00E44BCA" w:rsidRDefault="004942FE" w:rsidP="001A7D73">
            <w:pPr>
              <w:ind w:firstLine="567"/>
              <w:jc w:val="both"/>
              <w:rPr>
                <w:color w:val="000000" w:themeColor="text1"/>
                <w:sz w:val="22"/>
              </w:rPr>
            </w:pPr>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r w:rsidR="00E44BCA" w:rsidRPr="00E44BCA" w:rsidTr="001A7D73">
        <w:tc>
          <w:tcPr>
            <w:tcW w:w="3960" w:type="dxa"/>
          </w:tcPr>
          <w:p w:rsidR="008D1291" w:rsidRPr="00E44BCA" w:rsidRDefault="008D1291" w:rsidP="008D1291">
            <w:pPr>
              <w:ind w:firstLine="567"/>
              <w:jc w:val="both"/>
              <w:rPr>
                <w:rFonts w:eastAsia="Times New Roman"/>
                <w:color w:val="000000" w:themeColor="text1"/>
                <w:sz w:val="22"/>
                <w:lang w:eastAsia="lv-LV"/>
              </w:rPr>
            </w:pPr>
            <w:proofErr w:type="gramStart"/>
            <w:r w:rsidRPr="00E44BCA">
              <w:rPr>
                <w:rFonts w:eastAsia="Times New Roman"/>
                <w:b/>
                <w:bCs/>
                <w:color w:val="000000" w:themeColor="text1"/>
                <w:sz w:val="22"/>
                <w:lang w:eastAsia="lv-LV"/>
              </w:rPr>
              <w:t>8.pants</w:t>
            </w:r>
            <w:proofErr w:type="gramEnd"/>
            <w:r w:rsidRPr="00E44BCA">
              <w:rPr>
                <w:rFonts w:eastAsia="Times New Roman"/>
                <w:b/>
                <w:bCs/>
                <w:color w:val="000000" w:themeColor="text1"/>
                <w:sz w:val="22"/>
                <w:lang w:eastAsia="lv-LV"/>
              </w:rPr>
              <w:t>. Mikrouzņēmumu nodokļa sadales kārtība</w:t>
            </w:r>
          </w:p>
          <w:p w:rsidR="008D1291" w:rsidRPr="00E44BCA" w:rsidRDefault="008D1291" w:rsidP="008D129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(1) Mikrouzņēmumu nodokļa maksātāja — sabiedrības ar ierobežotu atbildību, individuālā uzņēmuma vai zemnieka vai zvejnieka saimniecības, kas iepriekšējā taksācijas periodā no saimnieciskajā darbībā gūtā ienākuma maksāja uzņēmumu ienākuma nodokli, — valsts budžetā iemaksātā mikrouzņēmumu nodokļa ieņēmumus Valsts kase sadala šādi:</w:t>
            </w:r>
          </w:p>
          <w:p w:rsidR="008D1291" w:rsidRDefault="008D1291" w:rsidP="008D129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 xml:space="preserve">1) </w:t>
            </w:r>
            <w:r w:rsidRPr="00E44BCA">
              <w:rPr>
                <w:rFonts w:eastAsia="Times New Roman"/>
                <w:color w:val="000000" w:themeColor="text1"/>
                <w:sz w:val="22"/>
                <w:u w:val="single"/>
                <w:lang w:eastAsia="lv-LV"/>
              </w:rPr>
              <w:t>0,1</w:t>
            </w:r>
            <w:r w:rsidRPr="00E44BCA">
              <w:rPr>
                <w:rFonts w:eastAsia="Times New Roman"/>
                <w:color w:val="000000" w:themeColor="text1"/>
                <w:sz w:val="22"/>
                <w:lang w:eastAsia="lv-LV"/>
              </w:rPr>
              <w:t xml:space="preserve"> procentu ieskaita uzņēmējdarbības riska valsts nodevas kontā;</w:t>
            </w:r>
          </w:p>
          <w:p w:rsidR="008D1291" w:rsidRDefault="008D1291" w:rsidP="008D129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2) 65 procentus — valsts sociālās apdrošināšanas obligāto iemaksu kontā;</w:t>
            </w:r>
          </w:p>
          <w:p w:rsidR="008D1291" w:rsidRDefault="008D1291" w:rsidP="008D129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3) </w:t>
            </w:r>
            <w:r w:rsidRPr="00E44BCA">
              <w:rPr>
                <w:rFonts w:eastAsia="Times New Roman"/>
                <w:color w:val="000000" w:themeColor="text1"/>
                <w:sz w:val="22"/>
                <w:u w:val="single"/>
                <w:lang w:eastAsia="lv-LV"/>
              </w:rPr>
              <w:t>30</w:t>
            </w:r>
            <w:r w:rsidRPr="00E44BCA">
              <w:rPr>
                <w:rFonts w:eastAsia="Times New Roman"/>
                <w:color w:val="000000" w:themeColor="text1"/>
                <w:sz w:val="22"/>
                <w:lang w:eastAsia="lv-LV"/>
              </w:rPr>
              <w:t xml:space="preserve"> procentus — iedzīvotāju ienākuma nodokļa kontā; </w:t>
            </w:r>
          </w:p>
          <w:p w:rsidR="008D1291" w:rsidRDefault="008D1291" w:rsidP="008D129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4) </w:t>
            </w:r>
            <w:r w:rsidRPr="00E44BCA">
              <w:rPr>
                <w:rFonts w:eastAsia="Times New Roman"/>
                <w:color w:val="000000" w:themeColor="text1"/>
                <w:sz w:val="22"/>
                <w:u w:val="single"/>
                <w:lang w:eastAsia="lv-LV"/>
              </w:rPr>
              <w:t>4,9</w:t>
            </w:r>
            <w:r w:rsidRPr="00E44BCA">
              <w:rPr>
                <w:rFonts w:eastAsia="Times New Roman"/>
                <w:color w:val="000000" w:themeColor="text1"/>
                <w:sz w:val="22"/>
                <w:lang w:eastAsia="lv-LV"/>
              </w:rPr>
              <w:t xml:space="preserve"> procentus — uzņēmumu ienākuma nodokļa kontā. </w:t>
            </w:r>
          </w:p>
          <w:p w:rsidR="008D1291" w:rsidRPr="00E44BCA" w:rsidRDefault="008D1291" w:rsidP="008D129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(2) Mikrouzņēmumu nodokļa maksātāja — fiziskās personas, kas reģistrēta Valsts ieņēmumu dienestā kā saimnieciskās darbības veicējs, — valsts budžetā iemaksātā mikrouzņēmumu nodokļa ieņēmumus Valsts kase sadala šādi:</w:t>
            </w:r>
          </w:p>
          <w:p w:rsidR="008D1291" w:rsidRDefault="008D1291" w:rsidP="008D129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1) 65 procentus ieskaita valsts sociālās apdrošināšanas obligāto iemaksu kontā; </w:t>
            </w:r>
          </w:p>
          <w:p w:rsidR="008D1291" w:rsidRDefault="008D1291" w:rsidP="008D129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2) 35 procentus — iedzīvotāju ienākuma nodokļa kontā.</w:t>
            </w:r>
          </w:p>
          <w:p w:rsidR="008117BE" w:rsidRPr="00E44BCA" w:rsidRDefault="008D1291" w:rsidP="008D1291">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 </w:t>
            </w:r>
            <w:r w:rsidR="008117BE" w:rsidRPr="00E44BCA">
              <w:rPr>
                <w:rFonts w:eastAsia="Times New Roman"/>
                <w:color w:val="000000" w:themeColor="text1"/>
                <w:sz w:val="22"/>
                <w:lang w:eastAsia="lv-LV"/>
              </w:rPr>
              <w:t>(3) Mikrouzņēmumu nodokļa maksātāja — individuālā komersanta, individuālā uzņēmuma vai zemnieka vai zvejnieka saimniecības, kuras īpašnieks iepriekšējā taksācijas periodā no individuālā uzņēmuma, zemnieka vai zvejnieka saimniecības ienākuma maksāja iedzīvotāju ienākuma nodokli, — valsts budžetā iemaksātā mikrouzņēmumu nodokļa ieņēmumus Valsts kase sadala šādi:</w:t>
            </w:r>
          </w:p>
          <w:p w:rsidR="008117BE" w:rsidRDefault="008117BE" w:rsidP="008117BE">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1) </w:t>
            </w:r>
            <w:r w:rsidRPr="00E44BCA">
              <w:rPr>
                <w:rFonts w:eastAsia="Times New Roman"/>
                <w:color w:val="000000" w:themeColor="text1"/>
                <w:sz w:val="22"/>
                <w:u w:val="single"/>
                <w:lang w:eastAsia="lv-LV"/>
              </w:rPr>
              <w:t>0,1</w:t>
            </w:r>
            <w:r w:rsidRPr="00E44BCA">
              <w:rPr>
                <w:rFonts w:eastAsia="Times New Roman"/>
                <w:color w:val="000000" w:themeColor="text1"/>
                <w:sz w:val="22"/>
                <w:lang w:eastAsia="lv-LV"/>
              </w:rPr>
              <w:t xml:space="preserve"> procentu ieskaita uzņēmējdarbības riska valsts nodevas kontā;</w:t>
            </w:r>
          </w:p>
          <w:p w:rsidR="00DE4C9D" w:rsidRPr="00E44BCA" w:rsidRDefault="00DE4C9D" w:rsidP="008117BE">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2) 65 procentus — valsts sociālās apdrošināšanas obligāto iemaksu kontā;</w:t>
            </w:r>
          </w:p>
          <w:p w:rsidR="008117BE" w:rsidRPr="00E44BCA" w:rsidRDefault="008117BE" w:rsidP="008117BE">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3) </w:t>
            </w:r>
            <w:r w:rsidRPr="00E44BCA">
              <w:rPr>
                <w:rFonts w:eastAsia="Times New Roman"/>
                <w:color w:val="000000" w:themeColor="text1"/>
                <w:sz w:val="22"/>
                <w:u w:val="single"/>
                <w:lang w:eastAsia="lv-LV"/>
              </w:rPr>
              <w:t>34,9</w:t>
            </w:r>
            <w:r w:rsidRPr="00E44BCA">
              <w:rPr>
                <w:rFonts w:eastAsia="Times New Roman"/>
                <w:color w:val="000000" w:themeColor="text1"/>
                <w:sz w:val="22"/>
                <w:lang w:eastAsia="lv-LV"/>
              </w:rPr>
              <w:t xml:space="preserve"> procentus — iedzīvotāju ienākuma nodokļa kontā.</w:t>
            </w:r>
          </w:p>
          <w:p w:rsidR="004942FE" w:rsidRPr="00E44BCA" w:rsidRDefault="008117BE" w:rsidP="008117BE">
            <w:pPr>
              <w:ind w:firstLine="567"/>
              <w:jc w:val="both"/>
              <w:rPr>
                <w:color w:val="000000" w:themeColor="text1"/>
                <w:sz w:val="22"/>
                <w:lang w:eastAsia="lv-LV"/>
              </w:rPr>
            </w:pPr>
            <w:r w:rsidRPr="00E44BCA">
              <w:rPr>
                <w:rFonts w:eastAsia="Times New Roman"/>
                <w:color w:val="000000" w:themeColor="text1"/>
                <w:sz w:val="22"/>
                <w:lang w:eastAsia="lv-LV"/>
              </w:rPr>
              <w:t>(4) Valsts kase līdz ceturksnim sekojošā mēneša divdesmitajam datumam, kā arī saimnieciskā gada pēdējā darbdienā ieskaita mikrouzņēmumu nodokļa ieņēmumus kontos atbilstoši šā panta pirmajā, otrajā un trešajā daļā noteiktajam sadalījumam.</w:t>
            </w:r>
          </w:p>
        </w:tc>
        <w:tc>
          <w:tcPr>
            <w:tcW w:w="3960" w:type="dxa"/>
          </w:tcPr>
          <w:p w:rsidR="008D1291" w:rsidRPr="00E44BCA" w:rsidRDefault="008D1291" w:rsidP="008D1291">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5.  8. pantā:</w:t>
            </w: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aizstāt pirmās daļas 1. punktā skaitli "0,1" ar skaitli "</w:t>
            </w:r>
            <w:r w:rsidRPr="00E44BCA">
              <w:rPr>
                <w:rFonts w:eastAsia="Times New Roman"/>
                <w:color w:val="000000" w:themeColor="text1"/>
                <w:sz w:val="22"/>
                <w:u w:val="single"/>
                <w:lang w:eastAsia="lv-LV"/>
              </w:rPr>
              <w:t>0,2</w:t>
            </w:r>
            <w:r w:rsidRPr="00E44BCA">
              <w:rPr>
                <w:rFonts w:eastAsia="Times New Roman"/>
                <w:color w:val="000000" w:themeColor="text1"/>
                <w:sz w:val="22"/>
                <w:lang w:eastAsia="lv-LV"/>
              </w:rPr>
              <w:t>";</w:t>
            </w: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izslēgt pirmās daļas 2. punktu;</w:t>
            </w: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aizstāt pirmās daļas 3. punktā skaitli "30" ar skaitli "</w:t>
            </w:r>
            <w:r w:rsidRPr="00E44BCA">
              <w:rPr>
                <w:rFonts w:eastAsia="Times New Roman"/>
                <w:color w:val="000000" w:themeColor="text1"/>
                <w:sz w:val="22"/>
                <w:u w:val="single"/>
                <w:lang w:eastAsia="lv-LV"/>
              </w:rPr>
              <w:t>90</w:t>
            </w:r>
            <w:r w:rsidRPr="00E44BCA">
              <w:rPr>
                <w:rFonts w:eastAsia="Times New Roman"/>
                <w:color w:val="000000" w:themeColor="text1"/>
                <w:sz w:val="22"/>
                <w:lang w:eastAsia="lv-LV"/>
              </w:rPr>
              <w:t>";</w:t>
            </w: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aizstāt pirmās daļas 4. punktā skaitli "4,9" ar skaitli "</w:t>
            </w:r>
            <w:r w:rsidRPr="00E44BCA">
              <w:rPr>
                <w:rFonts w:eastAsia="Times New Roman"/>
                <w:color w:val="000000" w:themeColor="text1"/>
                <w:sz w:val="22"/>
                <w:u w:val="single"/>
                <w:lang w:eastAsia="lv-LV"/>
              </w:rPr>
              <w:t>9,8</w:t>
            </w:r>
            <w:r w:rsidRPr="00E44BCA">
              <w:rPr>
                <w:rFonts w:eastAsia="Times New Roman"/>
                <w:color w:val="000000" w:themeColor="text1"/>
                <w:sz w:val="22"/>
                <w:lang w:eastAsia="lv-LV"/>
              </w:rPr>
              <w:t>";</w:t>
            </w: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izslēgt otrās daļas 1. punktu; </w:t>
            </w: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aizstāt otrās daļas 2. punktā skaitli "35" ar skaitli "100";</w:t>
            </w:r>
          </w:p>
          <w:p w:rsidR="008D1291" w:rsidRDefault="008D1291" w:rsidP="008D1291">
            <w:pPr>
              <w:tabs>
                <w:tab w:val="left" w:pos="0"/>
              </w:tabs>
              <w:ind w:firstLine="567"/>
              <w:jc w:val="both"/>
              <w:rPr>
                <w:rFonts w:eastAsia="Times New Roman"/>
                <w:color w:val="000000" w:themeColor="text1"/>
                <w:sz w:val="22"/>
                <w:lang w:eastAsia="lv-LV"/>
              </w:rPr>
            </w:pPr>
          </w:p>
          <w:p w:rsidR="008D1291" w:rsidRDefault="008D1291" w:rsidP="008D1291">
            <w:pPr>
              <w:tabs>
                <w:tab w:val="left" w:pos="0"/>
              </w:tabs>
              <w:ind w:firstLine="567"/>
              <w:jc w:val="both"/>
              <w:rPr>
                <w:rFonts w:eastAsia="Times New Roman"/>
                <w:color w:val="000000" w:themeColor="text1"/>
                <w:sz w:val="22"/>
                <w:lang w:eastAsia="lv-LV"/>
              </w:rPr>
            </w:pPr>
          </w:p>
          <w:p w:rsidR="008117BE" w:rsidRDefault="008117BE" w:rsidP="008D1291">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aizstāt trešās daļas 1. punktā skaitli "0,1" ar skaitli "</w:t>
            </w:r>
            <w:r w:rsidRPr="00E44BCA">
              <w:rPr>
                <w:rFonts w:eastAsia="Times New Roman"/>
                <w:color w:val="000000" w:themeColor="text1"/>
                <w:sz w:val="22"/>
                <w:u w:val="single"/>
                <w:lang w:eastAsia="lv-LV"/>
              </w:rPr>
              <w:t>0,2</w:t>
            </w:r>
            <w:r w:rsidRPr="00E44BCA">
              <w:rPr>
                <w:rFonts w:eastAsia="Times New Roman"/>
                <w:color w:val="000000" w:themeColor="text1"/>
                <w:sz w:val="22"/>
                <w:lang w:eastAsia="lv-LV"/>
              </w:rPr>
              <w:t>";</w:t>
            </w:r>
          </w:p>
          <w:p w:rsidR="008117BE" w:rsidRDefault="008117BE" w:rsidP="004942FE">
            <w:pPr>
              <w:tabs>
                <w:tab w:val="left" w:pos="0"/>
              </w:tabs>
              <w:ind w:firstLine="567"/>
              <w:jc w:val="both"/>
              <w:rPr>
                <w:rFonts w:eastAsia="Times New Roman"/>
                <w:color w:val="000000" w:themeColor="text1"/>
                <w:sz w:val="22"/>
                <w:lang w:eastAsia="lv-LV"/>
              </w:rPr>
            </w:pPr>
          </w:p>
          <w:p w:rsidR="008117BE" w:rsidRDefault="008117B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 </w:t>
            </w:r>
            <w:r w:rsidR="004942FE" w:rsidRPr="00E44BCA">
              <w:rPr>
                <w:rFonts w:eastAsia="Times New Roman"/>
                <w:color w:val="000000" w:themeColor="text1"/>
                <w:sz w:val="22"/>
                <w:lang w:eastAsia="lv-LV"/>
              </w:rPr>
              <w:t>izslēgt trešās daļas 2. punktu;</w:t>
            </w:r>
            <w:r w:rsidRPr="00E44BCA">
              <w:rPr>
                <w:rFonts w:eastAsia="Times New Roman"/>
                <w:color w:val="000000" w:themeColor="text1"/>
                <w:sz w:val="22"/>
                <w:lang w:eastAsia="lv-LV"/>
              </w:rPr>
              <w:t xml:space="preserve"> </w:t>
            </w:r>
          </w:p>
          <w:p w:rsidR="008117BE" w:rsidRDefault="008117BE" w:rsidP="004942FE">
            <w:pPr>
              <w:tabs>
                <w:tab w:val="left" w:pos="0"/>
              </w:tabs>
              <w:ind w:firstLine="567"/>
              <w:jc w:val="both"/>
              <w:rPr>
                <w:rFonts w:eastAsia="Times New Roman"/>
                <w:color w:val="000000" w:themeColor="text1"/>
                <w:sz w:val="22"/>
                <w:lang w:eastAsia="lv-LV"/>
              </w:rPr>
            </w:pPr>
          </w:p>
          <w:p w:rsidR="004942FE" w:rsidRPr="00E44BCA" w:rsidRDefault="008117B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aizstāt trešās daļas 3. punktā skaitli "34,9" ar skaitli "</w:t>
            </w:r>
            <w:r w:rsidRPr="00E44BCA">
              <w:rPr>
                <w:rFonts w:eastAsia="Times New Roman"/>
                <w:color w:val="000000" w:themeColor="text1"/>
                <w:sz w:val="22"/>
                <w:u w:val="single"/>
                <w:lang w:eastAsia="lv-LV"/>
              </w:rPr>
              <w:t>99,8</w:t>
            </w:r>
            <w:r w:rsidRPr="00E44BCA">
              <w:rPr>
                <w:rFonts w:eastAsia="Times New Roman"/>
                <w:color w:val="000000" w:themeColor="text1"/>
                <w:sz w:val="22"/>
                <w:lang w:eastAsia="lv-LV"/>
              </w:rPr>
              <w:t>".</w:t>
            </w:r>
          </w:p>
        </w:tc>
        <w:tc>
          <w:tcPr>
            <w:tcW w:w="567" w:type="dxa"/>
          </w:tcPr>
          <w:p w:rsidR="004942FE" w:rsidRDefault="002D561A" w:rsidP="001A7D73">
            <w:pPr>
              <w:jc w:val="center"/>
              <w:rPr>
                <w:b/>
                <w:color w:val="000000" w:themeColor="text1"/>
                <w:sz w:val="22"/>
              </w:rPr>
            </w:pPr>
            <w:r>
              <w:rPr>
                <w:b/>
                <w:color w:val="000000" w:themeColor="text1"/>
                <w:sz w:val="22"/>
              </w:rPr>
              <w:lastRenderedPageBreak/>
              <w:t>18</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2D561A" w:rsidP="001A7D73">
            <w:pPr>
              <w:jc w:val="center"/>
              <w:rPr>
                <w:b/>
                <w:color w:val="000000" w:themeColor="text1"/>
                <w:sz w:val="22"/>
              </w:rPr>
            </w:pPr>
            <w:r>
              <w:rPr>
                <w:b/>
                <w:color w:val="000000" w:themeColor="text1"/>
                <w:sz w:val="22"/>
              </w:rPr>
              <w:t>19</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r>
              <w:rPr>
                <w:b/>
                <w:color w:val="000000" w:themeColor="text1"/>
                <w:sz w:val="22"/>
              </w:rPr>
              <w:lastRenderedPageBreak/>
              <w:t>2</w:t>
            </w:r>
            <w:r w:rsidR="002D561A">
              <w:rPr>
                <w:b/>
                <w:color w:val="000000" w:themeColor="text1"/>
                <w:sz w:val="22"/>
              </w:rPr>
              <w:t>0</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Pr="00E44BCA" w:rsidRDefault="005B768A" w:rsidP="001A7D73">
            <w:pPr>
              <w:jc w:val="center"/>
              <w:rPr>
                <w:b/>
                <w:color w:val="000000" w:themeColor="text1"/>
                <w:sz w:val="22"/>
              </w:rPr>
            </w:pPr>
          </w:p>
        </w:tc>
        <w:tc>
          <w:tcPr>
            <w:tcW w:w="3960" w:type="dxa"/>
          </w:tcPr>
          <w:p w:rsidR="008D1291" w:rsidRPr="00E44BCA" w:rsidRDefault="008D1291" w:rsidP="008D1291">
            <w:pPr>
              <w:ind w:firstLine="567"/>
              <w:jc w:val="both"/>
              <w:rPr>
                <w:b/>
                <w:bCs/>
                <w:color w:val="000000" w:themeColor="text1"/>
                <w:sz w:val="22"/>
                <w:u w:val="single"/>
              </w:rPr>
            </w:pPr>
            <w:r w:rsidRPr="00E44BCA">
              <w:rPr>
                <w:b/>
                <w:bCs/>
                <w:color w:val="000000" w:themeColor="text1"/>
                <w:sz w:val="22"/>
                <w:u w:val="single"/>
              </w:rPr>
              <w:lastRenderedPageBreak/>
              <w:t>Latvijas Reģionu apvienības frakcija</w:t>
            </w:r>
          </w:p>
          <w:p w:rsidR="008D1291" w:rsidRDefault="008D1291" w:rsidP="008D1291">
            <w:pPr>
              <w:ind w:firstLine="567"/>
              <w:jc w:val="both"/>
              <w:rPr>
                <w:color w:val="000000" w:themeColor="text1"/>
                <w:sz w:val="22"/>
              </w:rPr>
            </w:pPr>
            <w:r w:rsidRPr="00E44BCA">
              <w:rPr>
                <w:color w:val="000000" w:themeColor="text1"/>
                <w:sz w:val="22"/>
              </w:rPr>
              <w:t xml:space="preserve">Izslēgt likumprojekta </w:t>
            </w:r>
            <w:proofErr w:type="gramStart"/>
            <w:r w:rsidRPr="00E44BCA">
              <w:rPr>
                <w:color w:val="000000" w:themeColor="text1"/>
                <w:sz w:val="22"/>
              </w:rPr>
              <w:t>5.pantu</w:t>
            </w:r>
            <w:proofErr w:type="gramEnd"/>
            <w:r w:rsidRPr="00E44BCA">
              <w:rPr>
                <w:color w:val="000000" w:themeColor="text1"/>
                <w:sz w:val="22"/>
              </w:rPr>
              <w:t>;</w:t>
            </w:r>
          </w:p>
          <w:p w:rsidR="008D1291" w:rsidRDefault="008D1291" w:rsidP="008D1291">
            <w:pPr>
              <w:ind w:firstLine="567"/>
              <w:jc w:val="both"/>
              <w:rPr>
                <w:color w:val="000000" w:themeColor="text1"/>
                <w:sz w:val="22"/>
              </w:rPr>
            </w:pPr>
          </w:p>
          <w:p w:rsidR="008D1291" w:rsidRPr="003C60F8" w:rsidRDefault="008D1291" w:rsidP="008D1291">
            <w:pPr>
              <w:ind w:firstLine="567"/>
              <w:jc w:val="both"/>
              <w:rPr>
                <w:b/>
                <w:color w:val="000000" w:themeColor="text1"/>
                <w:sz w:val="22"/>
                <w:u w:val="single"/>
              </w:rPr>
            </w:pPr>
            <w:r w:rsidRPr="003C60F8">
              <w:rPr>
                <w:b/>
                <w:color w:val="000000" w:themeColor="text1"/>
                <w:sz w:val="22"/>
                <w:u w:val="single"/>
              </w:rPr>
              <w:t>Juridiskais birojs</w:t>
            </w:r>
          </w:p>
          <w:p w:rsidR="008D1291" w:rsidRPr="008D1291" w:rsidRDefault="008D1291" w:rsidP="008D1291">
            <w:pPr>
              <w:ind w:firstLine="567"/>
              <w:jc w:val="both"/>
              <w:rPr>
                <w:i/>
                <w:sz w:val="22"/>
              </w:rPr>
            </w:pPr>
            <w:r w:rsidRPr="008D1291">
              <w:rPr>
                <w:i/>
                <w:sz w:val="22"/>
              </w:rPr>
              <w:t xml:space="preserve">Ierosinām precizēt likumprojekta </w:t>
            </w:r>
            <w:proofErr w:type="gramStart"/>
            <w:r w:rsidRPr="008D1291">
              <w:rPr>
                <w:i/>
                <w:sz w:val="22"/>
              </w:rPr>
              <w:t>5.pantu</w:t>
            </w:r>
            <w:proofErr w:type="gramEnd"/>
            <w:r w:rsidRPr="008D1291">
              <w:rPr>
                <w:i/>
                <w:sz w:val="22"/>
              </w:rPr>
              <w:t xml:space="preserve"> un tajā ietvertās normas attiecībā uz skaitļu aizstāšanu </w:t>
            </w:r>
            <w:r w:rsidRPr="008D1291">
              <w:rPr>
                <w:i/>
                <w:sz w:val="22"/>
                <w:u w:val="single"/>
              </w:rPr>
              <w:t>izteikt kā jaunas 8.panta pirmās, otrās un trešās daļas redakcijas.</w:t>
            </w:r>
          </w:p>
          <w:p w:rsidR="004942FE" w:rsidRDefault="004942FE" w:rsidP="001A7D73">
            <w:pPr>
              <w:ind w:firstLine="567"/>
              <w:jc w:val="both"/>
              <w:rPr>
                <w:color w:val="000000" w:themeColor="text1"/>
                <w:sz w:val="22"/>
              </w:rPr>
            </w:pPr>
          </w:p>
          <w:p w:rsidR="008D1291" w:rsidRDefault="008D1291" w:rsidP="008D1291">
            <w:pPr>
              <w:ind w:firstLine="567"/>
              <w:jc w:val="both"/>
              <w:rPr>
                <w:b/>
                <w:bCs/>
                <w:color w:val="000000" w:themeColor="text1"/>
                <w:sz w:val="22"/>
                <w:u w:val="single"/>
              </w:rPr>
            </w:pPr>
            <w:r>
              <w:rPr>
                <w:b/>
                <w:bCs/>
                <w:color w:val="000000" w:themeColor="text1"/>
                <w:sz w:val="22"/>
                <w:u w:val="single"/>
              </w:rPr>
              <w:lastRenderedPageBreak/>
              <w:t xml:space="preserve">Finanšu ministrijas parlamentārais sekretārs </w:t>
            </w:r>
            <w:proofErr w:type="spellStart"/>
            <w:r>
              <w:rPr>
                <w:b/>
                <w:bCs/>
                <w:color w:val="000000" w:themeColor="text1"/>
                <w:sz w:val="22"/>
                <w:u w:val="single"/>
              </w:rPr>
              <w:t>A.Ašeradens</w:t>
            </w:r>
            <w:proofErr w:type="spellEnd"/>
          </w:p>
          <w:p w:rsidR="008D1291" w:rsidRPr="008D1291" w:rsidRDefault="008D1291" w:rsidP="008D1291">
            <w:pPr>
              <w:ind w:firstLine="567"/>
              <w:contextualSpacing/>
              <w:jc w:val="both"/>
              <w:rPr>
                <w:bCs/>
                <w:sz w:val="22"/>
                <w:lang w:eastAsia="lv-LV"/>
              </w:rPr>
            </w:pPr>
            <w:r>
              <w:rPr>
                <w:sz w:val="22"/>
              </w:rPr>
              <w:t>I</w:t>
            </w:r>
            <w:r w:rsidRPr="008D1291">
              <w:rPr>
                <w:sz w:val="22"/>
              </w:rPr>
              <w:t>zteikt pirmās daļas 1. punktu šādā redakcijā:</w:t>
            </w:r>
            <w:r w:rsidRPr="008D1291">
              <w:rPr>
                <w:bCs/>
                <w:sz w:val="22"/>
                <w:lang w:eastAsia="lv-LV"/>
              </w:rPr>
              <w:t xml:space="preserve"> Izteikt 1.lasījumā atbalstītā likumprojekta </w:t>
            </w:r>
            <w:proofErr w:type="gramStart"/>
            <w:r w:rsidRPr="008D1291">
              <w:rPr>
                <w:bCs/>
                <w:sz w:val="22"/>
                <w:lang w:eastAsia="lv-LV"/>
              </w:rPr>
              <w:t>5.pantu</w:t>
            </w:r>
            <w:proofErr w:type="gramEnd"/>
            <w:r w:rsidRPr="008D1291">
              <w:rPr>
                <w:bCs/>
                <w:sz w:val="22"/>
                <w:lang w:eastAsia="lv-LV"/>
              </w:rPr>
              <w:t xml:space="preserve"> šādā redakcijā:</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„5. 8. pantā:</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“1) 0,2 procentu ieskaita uzņēmējdarbības riska valsts nodevas kontā;”;</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izslēgt pirmās daļas 2. punktu;</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izteikt pirmās daļas 3. punktu šādā redakcijā:</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“3) 90 procentus — iedzīvotāju ienākuma nodokļa kontā;”;</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izteikt pirmās daļas 4. punktu šādā redakcijā:</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 xml:space="preserve">“4) 9,8 procentus — uzņēmumu ienākuma nodokļa kontā.”; </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izslēgt otrās daļas 1. punktu;</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izteikt otrās daļas 2. punktu šādā redakcijā:</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 xml:space="preserve">“2) 100 procentus — iedzīvotāju ienākuma nodokļa kontā.”; </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izteikt trešās daļas 1. punktu šādā redakcijā:</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 xml:space="preserve">“1) 0,2 procentu ieskaita uzņēmējdarbības riska valsts nodevas kontā;”; </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izslēgt trešās daļas 2. punktu;</w:t>
            </w:r>
          </w:p>
          <w:p w:rsidR="008D1291" w:rsidRPr="008D1291" w:rsidRDefault="008D1291" w:rsidP="008D1291">
            <w:pPr>
              <w:pStyle w:val="ListParagraph"/>
              <w:tabs>
                <w:tab w:val="left" w:pos="0"/>
              </w:tabs>
              <w:spacing w:before="0" w:after="0" w:line="240" w:lineRule="auto"/>
              <w:ind w:left="0" w:firstLine="567"/>
              <w:rPr>
                <w:sz w:val="22"/>
                <w:szCs w:val="22"/>
              </w:rPr>
            </w:pPr>
            <w:r w:rsidRPr="008D1291">
              <w:rPr>
                <w:sz w:val="22"/>
                <w:szCs w:val="22"/>
              </w:rPr>
              <w:t>izteikt trešās daļas 3. punktu šādā redakcijā:</w:t>
            </w:r>
          </w:p>
          <w:p w:rsidR="008D1291" w:rsidRPr="008D1291" w:rsidRDefault="008D1291" w:rsidP="008D1291">
            <w:pPr>
              <w:pStyle w:val="ListParagraph"/>
              <w:tabs>
                <w:tab w:val="left" w:pos="0"/>
              </w:tabs>
              <w:spacing w:before="0" w:after="0" w:line="240" w:lineRule="auto"/>
              <w:ind w:left="0" w:firstLine="567"/>
              <w:rPr>
                <w:bCs/>
                <w:sz w:val="22"/>
                <w:szCs w:val="22"/>
                <w:lang w:eastAsia="lv-LV"/>
              </w:rPr>
            </w:pPr>
            <w:r w:rsidRPr="008D1291">
              <w:rPr>
                <w:sz w:val="22"/>
                <w:szCs w:val="22"/>
              </w:rPr>
              <w:t xml:space="preserve">“3) 99,8 procentus — iedzīvotāju ienākuma nodokļa kontā.”. </w:t>
            </w:r>
          </w:p>
          <w:p w:rsidR="008D1291" w:rsidRPr="00E44BCA" w:rsidRDefault="008D1291" w:rsidP="001A7D73">
            <w:pPr>
              <w:ind w:firstLine="567"/>
              <w:jc w:val="both"/>
              <w:rPr>
                <w:color w:val="000000" w:themeColor="text1"/>
                <w:sz w:val="22"/>
              </w:rPr>
            </w:pPr>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r w:rsidR="00E44BCA" w:rsidRPr="00E44BCA" w:rsidTr="001A7D73">
        <w:tc>
          <w:tcPr>
            <w:tcW w:w="3960" w:type="dxa"/>
          </w:tcPr>
          <w:p w:rsidR="00DE4C9D" w:rsidRPr="00E44BCA" w:rsidRDefault="00DE4C9D" w:rsidP="00DE4C9D">
            <w:pPr>
              <w:ind w:firstLine="567"/>
              <w:jc w:val="both"/>
              <w:rPr>
                <w:rFonts w:eastAsia="Times New Roman"/>
                <w:color w:val="000000" w:themeColor="text1"/>
                <w:sz w:val="22"/>
                <w:lang w:eastAsia="lv-LV"/>
              </w:rPr>
            </w:pPr>
            <w:proofErr w:type="gramStart"/>
            <w:r w:rsidRPr="00E44BCA">
              <w:rPr>
                <w:rFonts w:eastAsia="Times New Roman"/>
                <w:b/>
                <w:bCs/>
                <w:color w:val="000000" w:themeColor="text1"/>
                <w:sz w:val="22"/>
                <w:lang w:eastAsia="lv-LV"/>
              </w:rPr>
              <w:lastRenderedPageBreak/>
              <w:t>9.pants</w:t>
            </w:r>
            <w:proofErr w:type="gramEnd"/>
            <w:r w:rsidRPr="00E44BCA">
              <w:rPr>
                <w:rFonts w:eastAsia="Times New Roman"/>
                <w:b/>
                <w:bCs/>
                <w:color w:val="000000" w:themeColor="text1"/>
                <w:sz w:val="22"/>
                <w:lang w:eastAsia="lv-LV"/>
              </w:rPr>
              <w:t>. Valsts sociālās apdrošināšanas obligāto iemaksu veikšana un reģistrēšana</w:t>
            </w:r>
          </w:p>
          <w:p w:rsidR="004942FE" w:rsidRPr="00E44BCA" w:rsidRDefault="00DE4C9D" w:rsidP="00DE4C9D">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(1) Mikrouzņēmumu nodokli maksājošā mikrouzņēmuma darbinieks ir sociāli apdrošināms, sākot ar dienu, kad viņš ieguvis mikrouzņēmumu nodokli maksājošā mikrouzņēmuma darbinieka statusu.</w:t>
            </w:r>
          </w:p>
        </w:tc>
        <w:tc>
          <w:tcPr>
            <w:tcW w:w="3960" w:type="dxa"/>
          </w:tcPr>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6.  9. pantā:</w:t>
            </w:r>
          </w:p>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papildināt pirmo daļu pēc vārdiem "sociāli apdrošināms" ar vārdiem "</w:t>
            </w:r>
            <w:r w:rsidRPr="00E44BCA">
              <w:rPr>
                <w:rFonts w:eastAsia="Times New Roman"/>
                <w:color w:val="000000" w:themeColor="text1"/>
                <w:sz w:val="22"/>
                <w:u w:val="single"/>
                <w:lang w:eastAsia="lv-LV"/>
              </w:rPr>
              <w:t>saskaņā ar likumu "Par valsts sociālo apdrošināšanu"</w:t>
            </w:r>
            <w:r w:rsidRPr="00E44BCA">
              <w:rPr>
                <w:rFonts w:eastAsia="Times New Roman"/>
                <w:color w:val="000000" w:themeColor="text1"/>
                <w:sz w:val="22"/>
                <w:lang w:eastAsia="lv-LV"/>
              </w:rPr>
              <w:t>";</w:t>
            </w:r>
          </w:p>
        </w:tc>
        <w:tc>
          <w:tcPr>
            <w:tcW w:w="567" w:type="dxa"/>
          </w:tcPr>
          <w:p w:rsidR="004942FE" w:rsidRPr="00E44BCA" w:rsidRDefault="005B768A" w:rsidP="002D561A">
            <w:pPr>
              <w:jc w:val="center"/>
              <w:rPr>
                <w:b/>
                <w:color w:val="000000" w:themeColor="text1"/>
                <w:sz w:val="22"/>
              </w:rPr>
            </w:pPr>
            <w:r>
              <w:rPr>
                <w:b/>
                <w:color w:val="000000" w:themeColor="text1"/>
                <w:sz w:val="22"/>
              </w:rPr>
              <w:t>2</w:t>
            </w:r>
            <w:r w:rsidR="002D561A">
              <w:rPr>
                <w:b/>
                <w:color w:val="000000" w:themeColor="text1"/>
                <w:sz w:val="22"/>
              </w:rPr>
              <w:t>1</w:t>
            </w:r>
          </w:p>
        </w:tc>
        <w:tc>
          <w:tcPr>
            <w:tcW w:w="3960" w:type="dxa"/>
          </w:tcPr>
          <w:p w:rsidR="000B045F" w:rsidRPr="00E44BCA" w:rsidRDefault="000B045F" w:rsidP="000B045F">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B045F" w:rsidRPr="00E44BCA" w:rsidRDefault="000B045F" w:rsidP="000B045F">
            <w:pPr>
              <w:ind w:firstLine="567"/>
              <w:jc w:val="both"/>
              <w:rPr>
                <w:color w:val="000000" w:themeColor="text1"/>
                <w:sz w:val="22"/>
              </w:rPr>
            </w:pPr>
            <w:r w:rsidRPr="00E44BCA">
              <w:rPr>
                <w:color w:val="000000" w:themeColor="text1"/>
                <w:sz w:val="22"/>
              </w:rPr>
              <w:t xml:space="preserve">Izslēgt likumprojekta </w:t>
            </w:r>
            <w:proofErr w:type="gramStart"/>
            <w:r w:rsidRPr="00E44BCA">
              <w:rPr>
                <w:color w:val="000000" w:themeColor="text1"/>
                <w:sz w:val="22"/>
              </w:rPr>
              <w:t>6.pantu</w:t>
            </w:r>
            <w:proofErr w:type="gramEnd"/>
            <w:r w:rsidRPr="00E44BCA">
              <w:rPr>
                <w:color w:val="000000" w:themeColor="text1"/>
                <w:sz w:val="22"/>
              </w:rPr>
              <w:t>;</w:t>
            </w:r>
          </w:p>
          <w:p w:rsidR="004942FE" w:rsidRPr="00E44BCA" w:rsidRDefault="004942FE" w:rsidP="001A7D73">
            <w:pPr>
              <w:ind w:firstLine="567"/>
              <w:jc w:val="both"/>
              <w:rPr>
                <w:color w:val="000000" w:themeColor="text1"/>
                <w:sz w:val="22"/>
              </w:rPr>
            </w:pPr>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r w:rsidR="00E44BCA" w:rsidRPr="00E44BCA" w:rsidTr="001A7D73">
        <w:tc>
          <w:tcPr>
            <w:tcW w:w="3960" w:type="dxa"/>
          </w:tcPr>
          <w:p w:rsidR="00DE4C9D" w:rsidRPr="00E44BCA" w:rsidRDefault="00DE4C9D" w:rsidP="00DE4C9D">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(2) Atbilstoši aprēķinātajai valsts sociālās apdrošināšanas obligāto iemaksu summai Valsts sociālās apdrošināšanas aģentūra aprēķina valsts sociālās apdrošināšanas obligāto iemaksu objektu par pilnu kalendāra mēnesi (izņemot gadījumu, kad mikrouzņēmumu nodokli maksājošā mikrouzņēmuma darbinieks sāk vai beidz strādāt mikrouzņēmumā) katram mikrouzņēmumu nodokli maksājošā mikrouzņēmuma darbiniekam proporcionāli mikrouzņēmumu nodokļa deklarācijā norādītajam darbinieku skaitam katrā mēnesī un to faktiskajiem ienākumiem, piemērojot valsts sociālās apdrošināšanas obligāto iemaksu likmi, </w:t>
            </w:r>
            <w:r w:rsidRPr="00E44BCA">
              <w:rPr>
                <w:rFonts w:eastAsia="Times New Roman"/>
                <w:color w:val="000000" w:themeColor="text1"/>
                <w:sz w:val="22"/>
                <w:lang w:eastAsia="lv-LV"/>
              </w:rPr>
              <w:lastRenderedPageBreak/>
              <w:t>kāda noteikta attiecīgi darbiniekam, kurš ir apdrošināts atbilstoši visiem sociālās apdrošināšanas veidiem, darbiniekam, kurš sasniedzis vecumu, kas dod tiesības saņemt valsts vecuma pensiju, vai kuram valsts vecuma pensija ir piešķirta (tai skaitā priekšlaicīgi), un darbiniekam, kurš ir izdienas pensijas saņēmējs vai invalīds — valsts speciālās pensijas saņēmējs.</w:t>
            </w:r>
          </w:p>
          <w:p w:rsidR="00DE4C9D" w:rsidRPr="00E44BCA" w:rsidRDefault="00DE4C9D" w:rsidP="00DE4C9D">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(3) Aprēķināto valsts sociālās apdrošināšanas obligāto iemaksu objektu noapaļo līdz </w:t>
            </w:r>
            <w:proofErr w:type="spellStart"/>
            <w:r w:rsidRPr="00E44BCA">
              <w:rPr>
                <w:rFonts w:eastAsia="Times New Roman"/>
                <w:i/>
                <w:iCs/>
                <w:color w:val="000000" w:themeColor="text1"/>
                <w:sz w:val="22"/>
                <w:lang w:eastAsia="lv-LV"/>
              </w:rPr>
              <w:t>euro</w:t>
            </w:r>
            <w:proofErr w:type="spellEnd"/>
            <w:r w:rsidRPr="00E44BCA">
              <w:rPr>
                <w:rFonts w:eastAsia="Times New Roman"/>
                <w:color w:val="000000" w:themeColor="text1"/>
                <w:sz w:val="22"/>
                <w:lang w:eastAsia="lv-LV"/>
              </w:rPr>
              <w:t xml:space="preserve"> un centiem, atmetot 0,49 centus un mazāk un noapaļojot līdz centam 0,50 centus un vairāk.</w:t>
            </w:r>
          </w:p>
          <w:p w:rsidR="00DE4C9D" w:rsidRPr="00E44BCA" w:rsidRDefault="00DE4C9D" w:rsidP="00DE4C9D">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(4) Valsts ieņēmumu dienests Ministru kabineta noteiktajā kārtībā iesniedz Valsts sociālās apdrošināšanas aģentūrai šā likuma </w:t>
            </w:r>
            <w:proofErr w:type="gramStart"/>
            <w:r w:rsidRPr="00E44BCA">
              <w:rPr>
                <w:rFonts w:eastAsia="Times New Roman"/>
                <w:color w:val="000000" w:themeColor="text1"/>
                <w:sz w:val="22"/>
                <w:lang w:eastAsia="lv-LV"/>
              </w:rPr>
              <w:t>4.panta</w:t>
            </w:r>
            <w:proofErr w:type="gramEnd"/>
            <w:r w:rsidRPr="00E44BCA">
              <w:rPr>
                <w:rFonts w:eastAsia="Times New Roman"/>
                <w:color w:val="000000" w:themeColor="text1"/>
                <w:sz w:val="22"/>
                <w:lang w:eastAsia="lv-LV"/>
              </w:rPr>
              <w:t xml:space="preserve"> devītajā daļā minēto informāciju, mikrouzņēmumu nodokļa ceturkšņa deklarāciju un informāciju par aprēķinātajām valsts sociālās apdrošināšanas obligātajām iemaksām.</w:t>
            </w:r>
          </w:p>
          <w:p w:rsidR="00DE4C9D" w:rsidRPr="00E44BCA" w:rsidRDefault="00DE4C9D" w:rsidP="00DE4C9D">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(4</w:t>
            </w:r>
            <w:r w:rsidRPr="00E44BCA">
              <w:rPr>
                <w:rFonts w:eastAsia="Times New Roman"/>
                <w:color w:val="000000" w:themeColor="text1"/>
                <w:sz w:val="22"/>
                <w:vertAlign w:val="superscript"/>
                <w:lang w:eastAsia="lv-LV"/>
              </w:rPr>
              <w:t>1</w:t>
            </w:r>
            <w:r w:rsidRPr="00E44BCA">
              <w:rPr>
                <w:rFonts w:eastAsia="Times New Roman"/>
                <w:color w:val="000000" w:themeColor="text1"/>
                <w:sz w:val="22"/>
                <w:lang w:eastAsia="lv-LV"/>
              </w:rPr>
              <w:t>) Mikrouzņēmumu nodokli maksājošā mikrouzņēmuma darbinieks papildus šajā likumā noteiktajam ir sociāli apdrošināms saskaņā ar likumu "Par valsts sociālo apdrošināšanu".</w:t>
            </w:r>
          </w:p>
          <w:p w:rsidR="004942FE" w:rsidRPr="00E44BCA" w:rsidRDefault="00DE4C9D" w:rsidP="00DE4C9D">
            <w:pPr>
              <w:ind w:firstLine="567"/>
              <w:jc w:val="both"/>
              <w:rPr>
                <w:color w:val="000000" w:themeColor="text1"/>
                <w:sz w:val="22"/>
                <w:lang w:eastAsia="lv-LV"/>
              </w:rPr>
            </w:pPr>
            <w:r w:rsidRPr="00E44BCA">
              <w:rPr>
                <w:rFonts w:eastAsia="Times New Roman"/>
                <w:color w:val="000000" w:themeColor="text1"/>
                <w:sz w:val="22"/>
                <w:lang w:eastAsia="lv-LV"/>
              </w:rPr>
              <w:t xml:space="preserve">(5) Mikrouzņēmumu nodokli maksājošā mikrouzņēmuma darbinieks var brīvprātīgi pievienoties valsts sociālajai apdrošināšanai, veicot sociālās apdrošināšanas iemaksas no brīvi izraudzītiem ienākumiem, kas nepārsniedz šā likuma </w:t>
            </w:r>
            <w:proofErr w:type="gramStart"/>
            <w:r w:rsidRPr="00E44BCA">
              <w:rPr>
                <w:rFonts w:eastAsia="Times New Roman"/>
                <w:color w:val="000000" w:themeColor="text1"/>
                <w:sz w:val="22"/>
                <w:lang w:eastAsia="lv-LV"/>
              </w:rPr>
              <w:t>2.panta</w:t>
            </w:r>
            <w:proofErr w:type="gramEnd"/>
            <w:r w:rsidRPr="00E44BCA">
              <w:rPr>
                <w:rFonts w:eastAsia="Times New Roman"/>
                <w:color w:val="000000" w:themeColor="text1"/>
                <w:sz w:val="22"/>
                <w:lang w:eastAsia="lv-LV"/>
              </w:rPr>
              <w:t xml:space="preserve"> ceturtajā daļā noteikto ierobežojumu. Mikrouzņēmuma </w:t>
            </w:r>
            <w:r w:rsidRPr="00E44BCA">
              <w:rPr>
                <w:rFonts w:eastAsia="Times New Roman"/>
                <w:color w:val="000000" w:themeColor="text1"/>
                <w:sz w:val="22"/>
                <w:lang w:eastAsia="lv-LV"/>
              </w:rPr>
              <w:lastRenderedPageBreak/>
              <w:t>darbinieks veic valsts sociālās apdrošināšanas brīvprātīgās iemaksas atbilstoši visiem sociālās apdrošināšanas veidiem, bet tāds mikrouzņēmumu nodokli maksājošā mikrouzņēmuma darbinieks, kurš sasniedzis vecumu, kas dod tiesības saņemt valsts vecuma pensiju, vai kuram valsts vecuma pensija ir piešķirta (tai skaitā priekšlaicīgi), veic valsts sociālās apdrošināšanas brīvprātīgās iemaksas valsts pensiju apdrošināšanai, maternitātes un slimības apdrošināšanai, vecāku apdrošināšanai un darba negadījumu apdrošināšanai, savukārt mikrouzņēmumu nodokli maksājošā mikrouzņēmuma darbinieks, kurš ir izdienas pensijas saņēmējs vai invalīds — valsts speciālās pensijas saņēmējs, veic valsts sociālās apdrošināšanas brīvprātīgās iemaksas valsts pensiju apdrošināšanai, darba negadījumu apdrošināšanai, invaliditātes apdrošināšanai, maternitātes un slimības apdrošināšanai un vecāku apdrošināšanai. Kārtību, kādā mikrouzņēmumu nodokli maksājošā mikrouzņēmuma darbinieki brīvprātīgi pievienojas valsts sociālajai apdrošināšanai, valsts sociālās apdrošināšanas brīvprātīgo iemaksu veikšanas kārtību un šo iemaksu likmes nosaka Ministru kabinets.</w:t>
            </w:r>
          </w:p>
        </w:tc>
        <w:tc>
          <w:tcPr>
            <w:tcW w:w="3960" w:type="dxa"/>
          </w:tcPr>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izslēgt otro, trešo, ceturto, 4.</w:t>
            </w:r>
            <w:r w:rsidRPr="00E44BCA">
              <w:rPr>
                <w:rFonts w:eastAsia="Times New Roman"/>
                <w:color w:val="000000" w:themeColor="text1"/>
                <w:sz w:val="22"/>
                <w:vertAlign w:val="superscript"/>
                <w:lang w:eastAsia="lv-LV"/>
              </w:rPr>
              <w:t>1</w:t>
            </w:r>
            <w:r w:rsidRPr="00E44BCA">
              <w:rPr>
                <w:rFonts w:eastAsia="Times New Roman"/>
                <w:color w:val="000000" w:themeColor="text1"/>
                <w:sz w:val="22"/>
                <w:lang w:eastAsia="lv-LV"/>
              </w:rPr>
              <w:t xml:space="preserve"> un piekto daļu.</w:t>
            </w:r>
          </w:p>
        </w:tc>
        <w:tc>
          <w:tcPr>
            <w:tcW w:w="567" w:type="dxa"/>
          </w:tcPr>
          <w:p w:rsidR="004942FE" w:rsidRPr="00E44BCA" w:rsidRDefault="004942FE" w:rsidP="001A7D73">
            <w:pPr>
              <w:jc w:val="center"/>
              <w:rPr>
                <w:b/>
                <w:color w:val="000000" w:themeColor="text1"/>
                <w:sz w:val="22"/>
              </w:rPr>
            </w:pPr>
          </w:p>
        </w:tc>
        <w:tc>
          <w:tcPr>
            <w:tcW w:w="3960" w:type="dxa"/>
          </w:tcPr>
          <w:p w:rsidR="004942FE" w:rsidRPr="00E44BCA" w:rsidRDefault="004942FE" w:rsidP="001A7D73">
            <w:pPr>
              <w:ind w:firstLine="567"/>
              <w:jc w:val="both"/>
              <w:rPr>
                <w:color w:val="000000" w:themeColor="text1"/>
                <w:sz w:val="22"/>
              </w:rPr>
            </w:pPr>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r w:rsidR="00E44BCA" w:rsidRPr="00E44BCA" w:rsidTr="001A7D73">
        <w:tc>
          <w:tcPr>
            <w:tcW w:w="3960" w:type="dxa"/>
          </w:tcPr>
          <w:p w:rsidR="009B6B6C" w:rsidRPr="00E44BCA" w:rsidRDefault="009B6B6C" w:rsidP="009B6B6C">
            <w:pPr>
              <w:ind w:firstLine="567"/>
              <w:jc w:val="both"/>
              <w:rPr>
                <w:b/>
                <w:bCs/>
                <w:color w:val="000000" w:themeColor="text1"/>
                <w:sz w:val="22"/>
              </w:rPr>
            </w:pPr>
            <w:r w:rsidRPr="00E44BCA">
              <w:rPr>
                <w:b/>
                <w:bCs/>
                <w:color w:val="000000" w:themeColor="text1"/>
                <w:sz w:val="22"/>
              </w:rPr>
              <w:lastRenderedPageBreak/>
              <w:t>Pārejas noteikumi</w:t>
            </w:r>
          </w:p>
          <w:p w:rsidR="009B6B6C" w:rsidRPr="00E44BCA" w:rsidRDefault="009B6B6C" w:rsidP="009B6B6C">
            <w:pPr>
              <w:ind w:firstLine="567"/>
              <w:jc w:val="both"/>
              <w:rPr>
                <w:b/>
                <w:bCs/>
                <w:color w:val="000000" w:themeColor="text1"/>
                <w:sz w:val="22"/>
              </w:rPr>
            </w:pPr>
            <w:r w:rsidRPr="00E44BCA">
              <w:rPr>
                <w:rFonts w:eastAsia="Times New Roman"/>
                <w:color w:val="000000" w:themeColor="text1"/>
                <w:sz w:val="22"/>
                <w:lang w:eastAsia="lv-LV"/>
              </w:rPr>
              <w:t xml:space="preserve">6. Grozījums šā likuma </w:t>
            </w:r>
            <w:proofErr w:type="gramStart"/>
            <w:r w:rsidRPr="00E44BCA">
              <w:rPr>
                <w:rFonts w:eastAsia="Times New Roman"/>
                <w:color w:val="000000" w:themeColor="text1"/>
                <w:sz w:val="22"/>
                <w:lang w:eastAsia="lv-LV"/>
              </w:rPr>
              <w:t>6.panta</w:t>
            </w:r>
            <w:proofErr w:type="gramEnd"/>
            <w:r w:rsidRPr="00E44BCA">
              <w:rPr>
                <w:rFonts w:eastAsia="Times New Roman"/>
                <w:color w:val="000000" w:themeColor="text1"/>
                <w:sz w:val="22"/>
                <w:lang w:eastAsia="lv-LV"/>
              </w:rPr>
              <w:t xml:space="preserve"> pirmajā daļā un 6.panta 1.</w:t>
            </w:r>
            <w:r w:rsidRPr="00E44BCA">
              <w:rPr>
                <w:rFonts w:eastAsia="Times New Roman"/>
                <w:color w:val="000000" w:themeColor="text1"/>
                <w:sz w:val="22"/>
                <w:vertAlign w:val="superscript"/>
                <w:lang w:eastAsia="lv-LV"/>
              </w:rPr>
              <w:t>1</w:t>
            </w:r>
            <w:r w:rsidRPr="00E44BCA">
              <w:rPr>
                <w:rFonts w:eastAsia="Times New Roman"/>
                <w:color w:val="000000" w:themeColor="text1"/>
                <w:sz w:val="22"/>
                <w:lang w:eastAsia="lv-LV"/>
              </w:rPr>
              <w:t xml:space="preserve"> daļa stājas spēkā 2015.gada 1.janvārī.</w:t>
            </w:r>
          </w:p>
        </w:tc>
        <w:tc>
          <w:tcPr>
            <w:tcW w:w="3960" w:type="dxa"/>
          </w:tcPr>
          <w:p w:rsidR="009B6B6C" w:rsidRPr="00E44BCA" w:rsidRDefault="009B6B6C" w:rsidP="009B6B6C">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7. Pārejas noteikumos:</w:t>
            </w:r>
          </w:p>
          <w:p w:rsidR="009B6B6C" w:rsidRPr="00E44BCA" w:rsidRDefault="009B6B6C" w:rsidP="009B6B6C">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izslēgt 6. punktu;</w:t>
            </w:r>
          </w:p>
        </w:tc>
        <w:tc>
          <w:tcPr>
            <w:tcW w:w="567" w:type="dxa"/>
          </w:tcPr>
          <w:p w:rsidR="009B6B6C" w:rsidRPr="00E44BCA" w:rsidRDefault="005B768A" w:rsidP="002D561A">
            <w:pPr>
              <w:jc w:val="center"/>
              <w:rPr>
                <w:b/>
                <w:color w:val="000000" w:themeColor="text1"/>
                <w:sz w:val="22"/>
              </w:rPr>
            </w:pPr>
            <w:r>
              <w:rPr>
                <w:b/>
                <w:color w:val="000000" w:themeColor="text1"/>
                <w:sz w:val="22"/>
              </w:rPr>
              <w:t>2</w:t>
            </w:r>
            <w:r w:rsidR="002D561A">
              <w:rPr>
                <w:b/>
                <w:color w:val="000000" w:themeColor="text1"/>
                <w:sz w:val="22"/>
              </w:rPr>
              <w:t>2</w:t>
            </w:r>
          </w:p>
        </w:tc>
        <w:tc>
          <w:tcPr>
            <w:tcW w:w="3960" w:type="dxa"/>
          </w:tcPr>
          <w:p w:rsidR="000B045F" w:rsidRPr="00E44BCA" w:rsidRDefault="000B045F" w:rsidP="000B045F">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B045F" w:rsidRPr="00E44BCA" w:rsidRDefault="000B045F" w:rsidP="000B045F">
            <w:pPr>
              <w:ind w:firstLine="567"/>
              <w:jc w:val="both"/>
              <w:rPr>
                <w:color w:val="000000" w:themeColor="text1"/>
                <w:sz w:val="22"/>
              </w:rPr>
            </w:pPr>
            <w:r w:rsidRPr="00E44BCA">
              <w:rPr>
                <w:color w:val="000000" w:themeColor="text1"/>
                <w:sz w:val="22"/>
              </w:rPr>
              <w:t xml:space="preserve">Izslēgt likumprojekta </w:t>
            </w:r>
            <w:proofErr w:type="gramStart"/>
            <w:r w:rsidRPr="00E44BCA">
              <w:rPr>
                <w:color w:val="000000" w:themeColor="text1"/>
                <w:sz w:val="22"/>
              </w:rPr>
              <w:t>7.pantu</w:t>
            </w:r>
            <w:proofErr w:type="gramEnd"/>
            <w:r w:rsidRPr="00E44BCA">
              <w:rPr>
                <w:color w:val="000000" w:themeColor="text1"/>
                <w:sz w:val="22"/>
              </w:rPr>
              <w:t>;</w:t>
            </w:r>
          </w:p>
          <w:p w:rsidR="009B6B6C" w:rsidRDefault="009B6B6C" w:rsidP="009B6B6C">
            <w:pPr>
              <w:tabs>
                <w:tab w:val="left" w:pos="851"/>
              </w:tabs>
              <w:ind w:firstLine="567"/>
              <w:jc w:val="both"/>
              <w:rPr>
                <w:rFonts w:eastAsiaTheme="minorHAnsi"/>
                <w:b/>
                <w:color w:val="000000" w:themeColor="text1"/>
                <w:sz w:val="22"/>
                <w:u w:val="single"/>
                <w:lang w:eastAsia="lv-LV"/>
              </w:rPr>
            </w:pPr>
          </w:p>
          <w:p w:rsidR="003C60F8" w:rsidRPr="00E44BCA" w:rsidRDefault="003C60F8" w:rsidP="008E126F">
            <w:pPr>
              <w:ind w:firstLine="567"/>
              <w:jc w:val="both"/>
              <w:rPr>
                <w:rFonts w:eastAsiaTheme="minorHAnsi"/>
                <w:b/>
                <w:color w:val="000000" w:themeColor="text1"/>
                <w:sz w:val="22"/>
                <w:u w:val="single"/>
                <w:lang w:eastAsia="lv-LV"/>
              </w:rPr>
            </w:pPr>
          </w:p>
        </w:tc>
        <w:tc>
          <w:tcPr>
            <w:tcW w:w="1420" w:type="dxa"/>
          </w:tcPr>
          <w:p w:rsidR="009B6B6C" w:rsidRPr="00E44BCA" w:rsidRDefault="009B6B6C" w:rsidP="001A7D73">
            <w:pPr>
              <w:jc w:val="center"/>
              <w:rPr>
                <w:color w:val="000000" w:themeColor="text1"/>
                <w:sz w:val="22"/>
              </w:rPr>
            </w:pPr>
          </w:p>
        </w:tc>
        <w:tc>
          <w:tcPr>
            <w:tcW w:w="1420" w:type="dxa"/>
          </w:tcPr>
          <w:p w:rsidR="009B6B6C" w:rsidRPr="00E44BCA" w:rsidRDefault="009B6B6C" w:rsidP="001A7D73">
            <w:pPr>
              <w:jc w:val="center"/>
              <w:rPr>
                <w:color w:val="000000" w:themeColor="text1"/>
                <w:sz w:val="22"/>
              </w:rPr>
            </w:pPr>
          </w:p>
        </w:tc>
      </w:tr>
      <w:tr w:rsidR="009B6B6C" w:rsidRPr="00E44BCA" w:rsidTr="001A7D73">
        <w:tc>
          <w:tcPr>
            <w:tcW w:w="3960" w:type="dxa"/>
          </w:tcPr>
          <w:p w:rsidR="009B6B6C" w:rsidRPr="009B6B6C" w:rsidRDefault="009B6B6C" w:rsidP="009B6B6C">
            <w:pPr>
              <w:ind w:firstLine="567"/>
              <w:jc w:val="both"/>
              <w:rPr>
                <w:rFonts w:eastAsia="Times New Roman"/>
                <w:color w:val="000000" w:themeColor="text1"/>
                <w:sz w:val="22"/>
                <w:lang w:eastAsia="lv-LV"/>
              </w:rPr>
            </w:pPr>
            <w:r w:rsidRPr="009B6B6C">
              <w:rPr>
                <w:rFonts w:eastAsia="Times New Roman"/>
                <w:color w:val="000000" w:themeColor="text1"/>
                <w:sz w:val="22"/>
                <w:lang w:eastAsia="lv-LV"/>
              </w:rPr>
              <w:lastRenderedPageBreak/>
              <w:t xml:space="preserve">9. Šā likuma </w:t>
            </w:r>
            <w:proofErr w:type="gramStart"/>
            <w:r w:rsidRPr="009B6B6C">
              <w:rPr>
                <w:rFonts w:eastAsia="Times New Roman"/>
                <w:color w:val="000000" w:themeColor="text1"/>
                <w:sz w:val="22"/>
                <w:lang w:eastAsia="lv-LV"/>
              </w:rPr>
              <w:t>2.panta</w:t>
            </w:r>
            <w:proofErr w:type="gramEnd"/>
            <w:r w:rsidRPr="009B6B6C">
              <w:rPr>
                <w:rFonts w:eastAsia="Times New Roman"/>
                <w:color w:val="000000" w:themeColor="text1"/>
                <w:sz w:val="22"/>
                <w:lang w:eastAsia="lv-LV"/>
              </w:rPr>
              <w:t xml:space="preserve"> 1.</w:t>
            </w:r>
            <w:r w:rsidRPr="009B6B6C">
              <w:rPr>
                <w:rFonts w:eastAsia="Times New Roman"/>
                <w:color w:val="000000" w:themeColor="text1"/>
                <w:sz w:val="22"/>
                <w:vertAlign w:val="superscript"/>
                <w:lang w:eastAsia="lv-LV"/>
              </w:rPr>
              <w:t>1</w:t>
            </w:r>
            <w:r w:rsidRPr="009B6B6C">
              <w:rPr>
                <w:rFonts w:eastAsia="Times New Roman"/>
                <w:color w:val="000000" w:themeColor="text1"/>
                <w:sz w:val="22"/>
                <w:lang w:eastAsia="lv-LV"/>
              </w:rPr>
              <w:t xml:space="preserve"> daļa, 4.panta pirmās daļas 4.punkts, grozījums 4.panta astotajā daļā (ievērojot pārejas noteikumu 11.punktā noteikto), kā arī 7.panta 2.</w:t>
            </w:r>
            <w:r w:rsidRPr="009B6B6C">
              <w:rPr>
                <w:rFonts w:eastAsia="Times New Roman"/>
                <w:color w:val="000000" w:themeColor="text1"/>
                <w:sz w:val="22"/>
                <w:vertAlign w:val="superscript"/>
                <w:lang w:eastAsia="lv-LV"/>
              </w:rPr>
              <w:t>1</w:t>
            </w:r>
            <w:r w:rsidRPr="009B6B6C">
              <w:rPr>
                <w:rFonts w:eastAsia="Times New Roman"/>
                <w:color w:val="000000" w:themeColor="text1"/>
                <w:sz w:val="22"/>
                <w:lang w:eastAsia="lv-LV"/>
              </w:rPr>
              <w:t xml:space="preserve"> daļa stājas spēkā </w:t>
            </w:r>
            <w:r w:rsidRPr="009B6B6C">
              <w:rPr>
                <w:rFonts w:eastAsia="Times New Roman"/>
                <w:color w:val="000000" w:themeColor="text1"/>
                <w:sz w:val="22"/>
                <w:u w:val="single"/>
                <w:lang w:eastAsia="lv-LV"/>
              </w:rPr>
              <w:t>2016.gada 1.janvārī</w:t>
            </w:r>
            <w:r w:rsidRPr="009B6B6C">
              <w:rPr>
                <w:rFonts w:eastAsia="Times New Roman"/>
                <w:color w:val="000000" w:themeColor="text1"/>
                <w:sz w:val="22"/>
                <w:lang w:eastAsia="lv-LV"/>
              </w:rPr>
              <w:t>.</w:t>
            </w:r>
          </w:p>
          <w:p w:rsidR="009B6B6C" w:rsidRPr="009B6B6C" w:rsidRDefault="009B6B6C" w:rsidP="009B6B6C">
            <w:pPr>
              <w:ind w:firstLine="567"/>
              <w:jc w:val="both"/>
              <w:rPr>
                <w:rFonts w:eastAsia="Times New Roman"/>
                <w:vanish/>
                <w:color w:val="000000" w:themeColor="text1"/>
                <w:sz w:val="20"/>
                <w:szCs w:val="20"/>
                <w:lang w:eastAsia="lv-LV"/>
              </w:rPr>
            </w:pPr>
            <w:r w:rsidRPr="009B6B6C">
              <w:rPr>
                <w:rFonts w:eastAsia="Times New Roman"/>
                <w:vanish/>
                <w:color w:val="000000" w:themeColor="text1"/>
                <w:sz w:val="20"/>
                <w:szCs w:val="20"/>
                <w:lang w:eastAsia="lv-LV"/>
              </w:rPr>
              <w:t>22</w:t>
            </w:r>
          </w:p>
          <w:p w:rsidR="009B6B6C" w:rsidRPr="00E44BCA" w:rsidRDefault="009B6B6C" w:rsidP="009B6B6C">
            <w:pPr>
              <w:ind w:firstLine="567"/>
              <w:jc w:val="both"/>
              <w:rPr>
                <w:rFonts w:eastAsia="Times New Roman"/>
                <w:i/>
                <w:iCs/>
                <w:color w:val="000000" w:themeColor="text1"/>
                <w:sz w:val="22"/>
                <w:lang w:eastAsia="lv-LV"/>
              </w:rPr>
            </w:pPr>
            <w:r w:rsidRPr="009B6B6C">
              <w:rPr>
                <w:rFonts w:eastAsia="Times New Roman"/>
                <w:i/>
                <w:iCs/>
                <w:color w:val="000000" w:themeColor="text1"/>
                <w:sz w:val="20"/>
                <w:szCs w:val="20"/>
                <w:lang w:eastAsia="lv-LV"/>
              </w:rPr>
              <w:t>(23.04.2015. likuma redakcijā, kas stājas spēkā 13.05.2015.)</w:t>
            </w:r>
          </w:p>
        </w:tc>
        <w:tc>
          <w:tcPr>
            <w:tcW w:w="3960" w:type="dxa"/>
          </w:tcPr>
          <w:p w:rsidR="009B6B6C" w:rsidRPr="00E44BCA" w:rsidRDefault="009B6B6C" w:rsidP="009B6B6C">
            <w:pPr>
              <w:tabs>
                <w:tab w:val="left" w:pos="0"/>
              </w:tabs>
              <w:ind w:firstLine="567"/>
              <w:jc w:val="both"/>
              <w:rPr>
                <w:rFonts w:eastAsia="Times New Roman"/>
                <w:color w:val="000000" w:themeColor="text1"/>
                <w:sz w:val="22"/>
                <w:lang w:eastAsia="lv-LV"/>
              </w:rPr>
            </w:pPr>
          </w:p>
        </w:tc>
        <w:tc>
          <w:tcPr>
            <w:tcW w:w="567" w:type="dxa"/>
          </w:tcPr>
          <w:p w:rsidR="009B6B6C" w:rsidRDefault="005B768A" w:rsidP="001A7D73">
            <w:pPr>
              <w:jc w:val="center"/>
              <w:rPr>
                <w:b/>
                <w:color w:val="000000" w:themeColor="text1"/>
                <w:sz w:val="22"/>
              </w:rPr>
            </w:pPr>
            <w:r>
              <w:rPr>
                <w:b/>
                <w:color w:val="000000" w:themeColor="text1"/>
                <w:sz w:val="22"/>
              </w:rPr>
              <w:t>2</w:t>
            </w:r>
            <w:r w:rsidR="002D561A">
              <w:rPr>
                <w:b/>
                <w:color w:val="000000" w:themeColor="text1"/>
                <w:sz w:val="22"/>
              </w:rPr>
              <w:t>3</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r>
              <w:rPr>
                <w:b/>
                <w:color w:val="000000" w:themeColor="text1"/>
                <w:sz w:val="22"/>
              </w:rPr>
              <w:t>2</w:t>
            </w:r>
            <w:r w:rsidR="002D561A">
              <w:rPr>
                <w:b/>
                <w:color w:val="000000" w:themeColor="text1"/>
                <w:sz w:val="22"/>
              </w:rPr>
              <w:t>4</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r>
              <w:rPr>
                <w:b/>
                <w:color w:val="000000" w:themeColor="text1"/>
                <w:sz w:val="22"/>
              </w:rPr>
              <w:t>2</w:t>
            </w:r>
            <w:r w:rsidR="002D561A">
              <w:rPr>
                <w:b/>
                <w:color w:val="000000" w:themeColor="text1"/>
                <w:sz w:val="22"/>
              </w:rPr>
              <w:t>5</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Pr="00E44BCA" w:rsidRDefault="005B768A" w:rsidP="002D561A">
            <w:pPr>
              <w:jc w:val="center"/>
              <w:rPr>
                <w:b/>
                <w:color w:val="000000" w:themeColor="text1"/>
                <w:sz w:val="22"/>
              </w:rPr>
            </w:pPr>
            <w:r>
              <w:rPr>
                <w:b/>
                <w:color w:val="000000" w:themeColor="text1"/>
                <w:sz w:val="22"/>
              </w:rPr>
              <w:t>2</w:t>
            </w:r>
            <w:r w:rsidR="002D561A">
              <w:rPr>
                <w:b/>
                <w:color w:val="000000" w:themeColor="text1"/>
                <w:sz w:val="22"/>
              </w:rPr>
              <w:t>6</w:t>
            </w:r>
          </w:p>
        </w:tc>
        <w:tc>
          <w:tcPr>
            <w:tcW w:w="3960" w:type="dxa"/>
          </w:tcPr>
          <w:p w:rsidR="000F06C4" w:rsidRPr="00E44BCA" w:rsidRDefault="000F06C4" w:rsidP="000F06C4">
            <w:pPr>
              <w:ind w:firstLine="567"/>
              <w:jc w:val="both"/>
              <w:rPr>
                <w:b/>
                <w:bCs/>
                <w:color w:val="000000" w:themeColor="text1"/>
                <w:sz w:val="22"/>
                <w:u w:val="single"/>
              </w:rPr>
            </w:pPr>
            <w:r w:rsidRPr="00E44BCA">
              <w:rPr>
                <w:b/>
                <w:bCs/>
                <w:color w:val="000000" w:themeColor="text1"/>
                <w:sz w:val="22"/>
                <w:u w:val="single"/>
              </w:rPr>
              <w:t>Latvijas Reģionu apvienības frakcija</w:t>
            </w:r>
          </w:p>
          <w:p w:rsidR="000F06C4" w:rsidRPr="00E44BCA" w:rsidRDefault="000F06C4" w:rsidP="000F06C4">
            <w:pPr>
              <w:ind w:firstLine="567"/>
              <w:jc w:val="both"/>
              <w:rPr>
                <w:color w:val="000000" w:themeColor="text1"/>
                <w:sz w:val="22"/>
              </w:rPr>
            </w:pPr>
            <w:r w:rsidRPr="00E44BCA">
              <w:rPr>
                <w:color w:val="000000" w:themeColor="text1"/>
                <w:sz w:val="22"/>
              </w:rPr>
              <w:t>Pārejas noteikumos izslēgt 9.punktu;</w:t>
            </w:r>
          </w:p>
          <w:p w:rsidR="000F06C4" w:rsidRPr="00E44BCA" w:rsidRDefault="000F06C4" w:rsidP="005D77F8">
            <w:pPr>
              <w:tabs>
                <w:tab w:val="left" w:pos="851"/>
              </w:tabs>
              <w:ind w:firstLine="567"/>
              <w:jc w:val="both"/>
              <w:rPr>
                <w:rFonts w:eastAsiaTheme="minorHAnsi"/>
                <w:b/>
                <w:color w:val="000000" w:themeColor="text1"/>
                <w:sz w:val="22"/>
                <w:u w:val="single"/>
                <w:lang w:eastAsia="lv-LV"/>
              </w:rPr>
            </w:pPr>
          </w:p>
          <w:p w:rsidR="005D77F8" w:rsidRPr="00E44BCA" w:rsidRDefault="005D77F8" w:rsidP="005D77F8">
            <w:pPr>
              <w:tabs>
                <w:tab w:val="left" w:pos="851"/>
              </w:tabs>
              <w:ind w:firstLine="567"/>
              <w:jc w:val="both"/>
              <w:rPr>
                <w:rFonts w:eastAsiaTheme="minorHAnsi"/>
                <w:b/>
                <w:color w:val="000000" w:themeColor="text1"/>
                <w:sz w:val="22"/>
                <w:u w:val="single"/>
                <w:lang w:eastAsia="lv-LV"/>
              </w:rPr>
            </w:pPr>
            <w:r w:rsidRPr="00E44BCA">
              <w:rPr>
                <w:rFonts w:eastAsiaTheme="minorHAnsi"/>
                <w:b/>
                <w:color w:val="000000" w:themeColor="text1"/>
                <w:sz w:val="22"/>
                <w:u w:val="single"/>
                <w:lang w:eastAsia="lv-LV"/>
              </w:rPr>
              <w:t>Ekonomikas ministre D.Reizniece–Ozola</w:t>
            </w:r>
          </w:p>
          <w:p w:rsidR="005D77F8" w:rsidRPr="00E44BCA" w:rsidRDefault="005D77F8" w:rsidP="005D77F8">
            <w:pPr>
              <w:tabs>
                <w:tab w:val="left" w:pos="851"/>
              </w:tabs>
              <w:ind w:firstLine="567"/>
              <w:jc w:val="both"/>
              <w:rPr>
                <w:color w:val="000000" w:themeColor="text1"/>
                <w:sz w:val="22"/>
                <w:shd w:val="clear" w:color="auto" w:fill="FFFFFF"/>
              </w:rPr>
            </w:pPr>
            <w:r w:rsidRPr="00E44BCA">
              <w:rPr>
                <w:rFonts w:eastAsiaTheme="minorHAnsi"/>
                <w:color w:val="000000" w:themeColor="text1"/>
                <w:sz w:val="22"/>
                <w:lang w:eastAsia="lv-LV"/>
              </w:rPr>
              <w:t xml:space="preserve">Papildināt likumprojekta </w:t>
            </w:r>
            <w:proofErr w:type="gramStart"/>
            <w:r w:rsidRPr="00E44BCA">
              <w:rPr>
                <w:color w:val="000000" w:themeColor="text1"/>
                <w:sz w:val="22"/>
              </w:rPr>
              <w:t>7.pantu</w:t>
            </w:r>
            <w:proofErr w:type="gramEnd"/>
            <w:r w:rsidRPr="00E44BCA">
              <w:rPr>
                <w:color w:val="000000" w:themeColor="text1"/>
                <w:sz w:val="22"/>
              </w:rPr>
              <w:t xml:space="preserve"> ar piecām jaunām daļām</w:t>
            </w:r>
            <w:r w:rsidRPr="00E44BCA">
              <w:rPr>
                <w:color w:val="000000" w:themeColor="text1"/>
                <w:sz w:val="22"/>
                <w:shd w:val="clear" w:color="auto" w:fill="FFFFFF"/>
              </w:rPr>
              <w:t xml:space="preserve"> šādā redakcijā:</w:t>
            </w:r>
          </w:p>
          <w:p w:rsidR="005D77F8" w:rsidRPr="00E44BCA" w:rsidRDefault="005D77F8" w:rsidP="005D77F8">
            <w:pPr>
              <w:ind w:firstLine="567"/>
              <w:jc w:val="both"/>
              <w:rPr>
                <w:color w:val="000000" w:themeColor="text1"/>
                <w:sz w:val="22"/>
                <w:shd w:val="clear" w:color="auto" w:fill="FFFFFF"/>
              </w:rPr>
            </w:pPr>
            <w:r w:rsidRPr="00E44BCA">
              <w:rPr>
                <w:color w:val="000000" w:themeColor="text1"/>
                <w:sz w:val="22"/>
              </w:rPr>
              <w:t xml:space="preserve">“aizstāt 9.punktā vārdus un skaitļus </w:t>
            </w:r>
            <w:proofErr w:type="gramStart"/>
            <w:r w:rsidRPr="00E44BCA">
              <w:rPr>
                <w:color w:val="000000" w:themeColor="text1"/>
                <w:sz w:val="22"/>
              </w:rPr>
              <w:t>“2016.gada</w:t>
            </w:r>
            <w:proofErr w:type="gramEnd"/>
            <w:r w:rsidRPr="00E44BCA">
              <w:rPr>
                <w:color w:val="000000" w:themeColor="text1"/>
                <w:sz w:val="22"/>
              </w:rPr>
              <w:t xml:space="preserve"> 1.janvārī” ar vārdiem un skaitļiem “</w:t>
            </w:r>
            <w:r w:rsidRPr="00E44BCA">
              <w:rPr>
                <w:color w:val="000000" w:themeColor="text1"/>
                <w:sz w:val="22"/>
                <w:u w:val="single"/>
              </w:rPr>
              <w:t>2017.gada 1.janvārī</w:t>
            </w:r>
            <w:r w:rsidRPr="00E44BCA">
              <w:rPr>
                <w:color w:val="000000" w:themeColor="text1"/>
                <w:sz w:val="22"/>
              </w:rPr>
              <w:t>”;</w:t>
            </w:r>
          </w:p>
          <w:p w:rsidR="009B6B6C" w:rsidRDefault="009B6B6C" w:rsidP="009B6B6C">
            <w:pPr>
              <w:tabs>
                <w:tab w:val="left" w:pos="851"/>
              </w:tabs>
              <w:ind w:firstLine="567"/>
              <w:jc w:val="both"/>
              <w:rPr>
                <w:rFonts w:eastAsiaTheme="minorHAnsi"/>
                <w:b/>
                <w:color w:val="000000" w:themeColor="text1"/>
                <w:sz w:val="22"/>
                <w:u w:val="single"/>
                <w:lang w:eastAsia="lv-LV"/>
              </w:rPr>
            </w:pPr>
          </w:p>
          <w:p w:rsidR="00A83FC5" w:rsidRPr="00A83FC5" w:rsidRDefault="00A83FC5" w:rsidP="00A83FC5">
            <w:pPr>
              <w:ind w:firstLine="567"/>
              <w:jc w:val="both"/>
              <w:rPr>
                <w:rFonts w:eastAsiaTheme="minorHAnsi"/>
                <w:b/>
                <w:color w:val="000000" w:themeColor="text1"/>
                <w:sz w:val="22"/>
                <w:u w:val="single"/>
                <w:lang w:eastAsia="lv-LV"/>
              </w:rPr>
            </w:pPr>
            <w:r w:rsidRPr="00A83FC5">
              <w:rPr>
                <w:rFonts w:eastAsiaTheme="minorHAnsi"/>
                <w:b/>
                <w:color w:val="000000" w:themeColor="text1"/>
                <w:sz w:val="22"/>
                <w:u w:val="single"/>
                <w:lang w:eastAsia="lv-LV"/>
              </w:rPr>
              <w:t>Deputāts I.Līdaka</w:t>
            </w:r>
          </w:p>
          <w:p w:rsidR="00A83FC5" w:rsidRPr="00A83FC5" w:rsidRDefault="00A83FC5" w:rsidP="00A83FC5">
            <w:pPr>
              <w:pStyle w:val="ListParagraph"/>
              <w:widowControl/>
              <w:tabs>
                <w:tab w:val="left" w:pos="851"/>
              </w:tabs>
              <w:spacing w:before="0" w:after="0" w:line="240" w:lineRule="auto"/>
              <w:ind w:left="0" w:firstLine="567"/>
              <w:rPr>
                <w:color w:val="000000"/>
                <w:sz w:val="22"/>
                <w:szCs w:val="22"/>
                <w:shd w:val="clear" w:color="auto" w:fill="FFFFFF"/>
              </w:rPr>
            </w:pPr>
            <w:r w:rsidRPr="00A83FC5">
              <w:rPr>
                <w:rFonts w:eastAsiaTheme="minorHAnsi"/>
                <w:color w:val="000000" w:themeColor="text1"/>
                <w:sz w:val="22"/>
                <w:szCs w:val="22"/>
                <w:lang w:eastAsia="lv-LV"/>
              </w:rPr>
              <w:t xml:space="preserve">Papildināt likumprojekta </w:t>
            </w:r>
            <w:r w:rsidRPr="00A83FC5">
              <w:rPr>
                <w:color w:val="000000" w:themeColor="text1"/>
                <w:sz w:val="22"/>
                <w:szCs w:val="22"/>
              </w:rPr>
              <w:t>7. pantu ar piecām jaunām daļām</w:t>
            </w:r>
            <w:r w:rsidRPr="00A83FC5">
              <w:rPr>
                <w:color w:val="000000"/>
                <w:sz w:val="22"/>
                <w:szCs w:val="22"/>
                <w:shd w:val="clear" w:color="auto" w:fill="FFFFFF"/>
              </w:rPr>
              <w:t xml:space="preserve"> šādā redakcijā:</w:t>
            </w:r>
          </w:p>
          <w:p w:rsidR="00A83FC5" w:rsidRDefault="00A83FC5" w:rsidP="00A83FC5">
            <w:pPr>
              <w:ind w:firstLine="567"/>
              <w:jc w:val="both"/>
              <w:rPr>
                <w:color w:val="000000" w:themeColor="text1"/>
                <w:sz w:val="22"/>
              </w:rPr>
            </w:pPr>
            <w:r w:rsidRPr="00A83FC5">
              <w:rPr>
                <w:color w:val="000000" w:themeColor="text1"/>
                <w:sz w:val="22"/>
              </w:rPr>
              <w:t xml:space="preserve"> “aizstāt 9.punktā vārdus un skaitļus “2016. gada 1. janvārī” ar vārdiem un skaitļiem “</w:t>
            </w:r>
            <w:r w:rsidRPr="00A83FC5">
              <w:rPr>
                <w:color w:val="000000" w:themeColor="text1"/>
                <w:sz w:val="22"/>
                <w:u w:val="single"/>
              </w:rPr>
              <w:t>2017. gada 1. janvārī</w:t>
            </w:r>
            <w:r w:rsidRPr="00A83FC5">
              <w:rPr>
                <w:color w:val="000000" w:themeColor="text1"/>
                <w:sz w:val="22"/>
              </w:rPr>
              <w:t>”;</w:t>
            </w:r>
          </w:p>
          <w:p w:rsidR="008E126F" w:rsidRDefault="008E126F" w:rsidP="00A83FC5">
            <w:pPr>
              <w:ind w:firstLine="567"/>
              <w:jc w:val="both"/>
              <w:rPr>
                <w:color w:val="000000" w:themeColor="text1"/>
                <w:sz w:val="22"/>
              </w:rPr>
            </w:pPr>
          </w:p>
          <w:p w:rsidR="008E126F" w:rsidRDefault="008E126F" w:rsidP="008E126F">
            <w:pPr>
              <w:ind w:firstLine="567"/>
              <w:jc w:val="both"/>
              <w:rPr>
                <w:b/>
                <w:bCs/>
                <w:color w:val="000000" w:themeColor="text1"/>
                <w:sz w:val="22"/>
                <w:u w:val="single"/>
              </w:rPr>
            </w:pPr>
            <w:r>
              <w:rPr>
                <w:b/>
                <w:bCs/>
                <w:color w:val="000000" w:themeColor="text1"/>
                <w:sz w:val="22"/>
                <w:u w:val="single"/>
              </w:rPr>
              <w:t xml:space="preserve">Finanšu ministrijas parlamentārais sekretārs </w:t>
            </w:r>
            <w:proofErr w:type="spellStart"/>
            <w:r>
              <w:rPr>
                <w:b/>
                <w:bCs/>
                <w:color w:val="000000" w:themeColor="text1"/>
                <w:sz w:val="22"/>
                <w:u w:val="single"/>
              </w:rPr>
              <w:t>A.Ašeradens</w:t>
            </w:r>
            <w:proofErr w:type="spellEnd"/>
          </w:p>
          <w:p w:rsidR="008E126F" w:rsidRPr="008E126F" w:rsidRDefault="008E126F" w:rsidP="008E126F">
            <w:pPr>
              <w:ind w:firstLine="567"/>
              <w:contextualSpacing/>
              <w:jc w:val="both"/>
              <w:rPr>
                <w:bCs/>
                <w:sz w:val="22"/>
                <w:lang w:eastAsia="lv-LV"/>
              </w:rPr>
            </w:pPr>
            <w:r w:rsidRPr="008E126F">
              <w:rPr>
                <w:bCs/>
                <w:sz w:val="22"/>
                <w:lang w:eastAsia="lv-LV"/>
              </w:rPr>
              <w:t xml:space="preserve">Izteikt 1.lasījumā atbalstītā likumprojekta </w:t>
            </w:r>
            <w:proofErr w:type="gramStart"/>
            <w:r w:rsidRPr="008E126F">
              <w:rPr>
                <w:bCs/>
                <w:sz w:val="22"/>
                <w:lang w:eastAsia="lv-LV"/>
              </w:rPr>
              <w:t>7.pantu</w:t>
            </w:r>
            <w:proofErr w:type="gramEnd"/>
            <w:r w:rsidRPr="008E126F">
              <w:rPr>
                <w:bCs/>
                <w:sz w:val="22"/>
                <w:lang w:eastAsia="lv-LV"/>
              </w:rPr>
              <w:t xml:space="preserve"> šādā redakcijā:</w:t>
            </w:r>
          </w:p>
          <w:p w:rsidR="008E126F" w:rsidRPr="008E126F" w:rsidRDefault="008E126F" w:rsidP="008E126F">
            <w:pPr>
              <w:tabs>
                <w:tab w:val="left" w:pos="0"/>
              </w:tabs>
              <w:ind w:firstLine="567"/>
              <w:contextualSpacing/>
              <w:jc w:val="both"/>
              <w:rPr>
                <w:sz w:val="22"/>
              </w:rPr>
            </w:pPr>
            <w:r w:rsidRPr="008E126F">
              <w:rPr>
                <w:bCs/>
                <w:sz w:val="22"/>
                <w:lang w:eastAsia="lv-LV"/>
              </w:rPr>
              <w:t xml:space="preserve">“7. </w:t>
            </w:r>
            <w:r w:rsidRPr="008E126F">
              <w:rPr>
                <w:sz w:val="22"/>
              </w:rPr>
              <w:t>Pārejas noteikumos:</w:t>
            </w:r>
          </w:p>
          <w:p w:rsidR="008E126F" w:rsidRPr="008E126F" w:rsidRDefault="008E126F" w:rsidP="008E126F">
            <w:pPr>
              <w:tabs>
                <w:tab w:val="left" w:pos="0"/>
              </w:tabs>
              <w:ind w:firstLine="567"/>
              <w:contextualSpacing/>
              <w:jc w:val="both"/>
              <w:rPr>
                <w:sz w:val="22"/>
              </w:rPr>
            </w:pPr>
            <w:r w:rsidRPr="008E126F">
              <w:rPr>
                <w:sz w:val="22"/>
              </w:rPr>
              <w:t>aizstāt 9.punktā skaitli “2016” ar skaitli “</w:t>
            </w:r>
            <w:r w:rsidRPr="008E126F">
              <w:rPr>
                <w:sz w:val="22"/>
                <w:u w:val="single"/>
              </w:rPr>
              <w:t>2017</w:t>
            </w:r>
            <w:r w:rsidRPr="008E126F">
              <w:rPr>
                <w:sz w:val="22"/>
              </w:rPr>
              <w:t>”;</w:t>
            </w:r>
            <w:r w:rsidR="008E6EB7">
              <w:rPr>
                <w:rStyle w:val="EndnoteReference"/>
                <w:sz w:val="22"/>
              </w:rPr>
              <w:endnoteReference w:id="2"/>
            </w:r>
          </w:p>
          <w:p w:rsidR="008E126F" w:rsidRPr="00A83FC5" w:rsidRDefault="008E126F" w:rsidP="008E126F">
            <w:pPr>
              <w:jc w:val="both"/>
              <w:rPr>
                <w:color w:val="000000"/>
                <w:sz w:val="22"/>
                <w:shd w:val="clear" w:color="auto" w:fill="FFFFFF"/>
              </w:rPr>
            </w:pPr>
          </w:p>
        </w:tc>
        <w:tc>
          <w:tcPr>
            <w:tcW w:w="1420" w:type="dxa"/>
          </w:tcPr>
          <w:p w:rsidR="009B6B6C" w:rsidRPr="00E44BCA" w:rsidRDefault="009B6B6C" w:rsidP="001A7D73">
            <w:pPr>
              <w:jc w:val="center"/>
              <w:rPr>
                <w:color w:val="000000" w:themeColor="text1"/>
                <w:sz w:val="22"/>
              </w:rPr>
            </w:pPr>
          </w:p>
        </w:tc>
        <w:tc>
          <w:tcPr>
            <w:tcW w:w="1420" w:type="dxa"/>
          </w:tcPr>
          <w:p w:rsidR="009B6B6C" w:rsidRPr="00E44BCA" w:rsidRDefault="009B6B6C" w:rsidP="001A7D73">
            <w:pPr>
              <w:jc w:val="center"/>
              <w:rPr>
                <w:color w:val="000000" w:themeColor="text1"/>
                <w:sz w:val="22"/>
              </w:rPr>
            </w:pPr>
          </w:p>
        </w:tc>
      </w:tr>
      <w:tr w:rsidR="00E44BCA" w:rsidRPr="00E44BCA" w:rsidTr="001A7D73">
        <w:tc>
          <w:tcPr>
            <w:tcW w:w="3960" w:type="dxa"/>
          </w:tcPr>
          <w:p w:rsidR="009B6B6C" w:rsidRPr="009B6B6C" w:rsidRDefault="009B6B6C" w:rsidP="009B6B6C">
            <w:pPr>
              <w:ind w:firstLine="567"/>
              <w:jc w:val="both"/>
              <w:rPr>
                <w:rFonts w:eastAsia="Times New Roman"/>
                <w:color w:val="000000" w:themeColor="text1"/>
                <w:sz w:val="22"/>
                <w:lang w:eastAsia="lv-LV"/>
              </w:rPr>
            </w:pPr>
            <w:bookmarkStart w:id="0" w:name="p-548601"/>
            <w:bookmarkStart w:id="1" w:name="pn9"/>
            <w:bookmarkStart w:id="2" w:name="p-548602"/>
            <w:bookmarkStart w:id="3" w:name="pn10"/>
            <w:bookmarkEnd w:id="0"/>
            <w:bookmarkEnd w:id="1"/>
            <w:bookmarkEnd w:id="2"/>
            <w:bookmarkEnd w:id="3"/>
            <w:r w:rsidRPr="009B6B6C">
              <w:rPr>
                <w:rFonts w:eastAsia="Times New Roman"/>
                <w:color w:val="000000" w:themeColor="text1"/>
                <w:sz w:val="22"/>
                <w:lang w:eastAsia="lv-LV"/>
              </w:rPr>
              <w:t xml:space="preserve">10. Ministru kabinets līdz </w:t>
            </w:r>
            <w:proofErr w:type="gramStart"/>
            <w:r w:rsidRPr="009B6B6C">
              <w:rPr>
                <w:rFonts w:eastAsia="Times New Roman"/>
                <w:color w:val="000000" w:themeColor="text1"/>
                <w:sz w:val="22"/>
                <w:u w:val="single"/>
                <w:lang w:eastAsia="lv-LV"/>
              </w:rPr>
              <w:t>2015.gada</w:t>
            </w:r>
            <w:proofErr w:type="gramEnd"/>
            <w:r w:rsidRPr="009B6B6C">
              <w:rPr>
                <w:rFonts w:eastAsia="Times New Roman"/>
                <w:color w:val="000000" w:themeColor="text1"/>
                <w:sz w:val="22"/>
                <w:u w:val="single"/>
                <w:lang w:eastAsia="lv-LV"/>
              </w:rPr>
              <w:t xml:space="preserve"> 1.augustam</w:t>
            </w:r>
            <w:r w:rsidRPr="009B6B6C">
              <w:rPr>
                <w:rFonts w:eastAsia="Times New Roman"/>
                <w:color w:val="000000" w:themeColor="text1"/>
                <w:sz w:val="22"/>
                <w:lang w:eastAsia="lv-LV"/>
              </w:rPr>
              <w:t xml:space="preserve"> izdod šā likuma 2.panta 1.</w:t>
            </w:r>
            <w:r w:rsidRPr="009B6B6C">
              <w:rPr>
                <w:rFonts w:eastAsia="Times New Roman"/>
                <w:color w:val="000000" w:themeColor="text1"/>
                <w:sz w:val="22"/>
                <w:vertAlign w:val="superscript"/>
                <w:lang w:eastAsia="lv-LV"/>
              </w:rPr>
              <w:t>2</w:t>
            </w:r>
            <w:r w:rsidRPr="009B6B6C">
              <w:rPr>
                <w:rFonts w:eastAsia="Times New Roman"/>
                <w:color w:val="000000" w:themeColor="text1"/>
                <w:sz w:val="22"/>
                <w:lang w:eastAsia="lv-LV"/>
              </w:rPr>
              <w:t>daļā paredzētos noteikumus.</w:t>
            </w:r>
          </w:p>
          <w:p w:rsidR="009B6B6C" w:rsidRPr="009B6B6C" w:rsidRDefault="009B6B6C" w:rsidP="009B6B6C">
            <w:pPr>
              <w:ind w:firstLine="567"/>
              <w:jc w:val="both"/>
              <w:rPr>
                <w:rFonts w:eastAsia="Times New Roman"/>
                <w:i/>
                <w:vanish/>
                <w:color w:val="000000" w:themeColor="text1"/>
                <w:sz w:val="20"/>
                <w:szCs w:val="20"/>
                <w:lang w:eastAsia="lv-LV"/>
              </w:rPr>
            </w:pPr>
            <w:r w:rsidRPr="009B6B6C">
              <w:rPr>
                <w:rFonts w:eastAsia="Times New Roman"/>
                <w:i/>
                <w:vanish/>
                <w:color w:val="000000" w:themeColor="text1"/>
                <w:sz w:val="20"/>
                <w:szCs w:val="20"/>
                <w:lang w:eastAsia="lv-LV"/>
              </w:rPr>
              <w:t>23</w:t>
            </w:r>
          </w:p>
          <w:p w:rsidR="009B6B6C" w:rsidRPr="00E44BCA" w:rsidRDefault="009B6B6C" w:rsidP="009B6B6C">
            <w:pPr>
              <w:ind w:firstLine="567"/>
              <w:jc w:val="both"/>
              <w:rPr>
                <w:b/>
                <w:bCs/>
                <w:color w:val="000000" w:themeColor="text1"/>
                <w:sz w:val="22"/>
              </w:rPr>
            </w:pPr>
            <w:r w:rsidRPr="00E44BCA">
              <w:rPr>
                <w:rFonts w:eastAsia="Times New Roman"/>
                <w:i/>
                <w:color w:val="000000" w:themeColor="text1"/>
                <w:sz w:val="20"/>
                <w:szCs w:val="20"/>
                <w:lang w:eastAsia="lv-LV"/>
              </w:rPr>
              <w:t>(23.04.2015. likuma redakcijā, kas stājas spēkā 13.05.2015.)</w:t>
            </w:r>
          </w:p>
        </w:tc>
        <w:tc>
          <w:tcPr>
            <w:tcW w:w="3960" w:type="dxa"/>
          </w:tcPr>
          <w:p w:rsidR="009B6B6C" w:rsidRPr="00E44BCA" w:rsidRDefault="009B6B6C" w:rsidP="009B6B6C">
            <w:pPr>
              <w:tabs>
                <w:tab w:val="left" w:pos="0"/>
              </w:tabs>
              <w:ind w:firstLine="567"/>
              <w:jc w:val="both"/>
              <w:rPr>
                <w:rFonts w:eastAsia="Times New Roman"/>
                <w:color w:val="000000" w:themeColor="text1"/>
                <w:sz w:val="22"/>
                <w:lang w:eastAsia="lv-LV"/>
              </w:rPr>
            </w:pPr>
          </w:p>
        </w:tc>
        <w:tc>
          <w:tcPr>
            <w:tcW w:w="567" w:type="dxa"/>
          </w:tcPr>
          <w:p w:rsidR="009B6B6C" w:rsidRDefault="005B768A" w:rsidP="001A7D73">
            <w:pPr>
              <w:jc w:val="center"/>
              <w:rPr>
                <w:b/>
                <w:color w:val="000000" w:themeColor="text1"/>
                <w:sz w:val="22"/>
              </w:rPr>
            </w:pPr>
            <w:r>
              <w:rPr>
                <w:b/>
                <w:color w:val="000000" w:themeColor="text1"/>
                <w:sz w:val="22"/>
              </w:rPr>
              <w:t>2</w:t>
            </w:r>
            <w:r w:rsidR="002D561A">
              <w:rPr>
                <w:b/>
                <w:color w:val="000000" w:themeColor="text1"/>
                <w:sz w:val="22"/>
              </w:rPr>
              <w:t>7</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2D561A" w:rsidP="001A7D73">
            <w:pPr>
              <w:jc w:val="center"/>
              <w:rPr>
                <w:b/>
                <w:color w:val="000000" w:themeColor="text1"/>
                <w:sz w:val="22"/>
              </w:rPr>
            </w:pPr>
            <w:r>
              <w:rPr>
                <w:b/>
                <w:color w:val="000000" w:themeColor="text1"/>
                <w:sz w:val="22"/>
              </w:rPr>
              <w:lastRenderedPageBreak/>
              <w:t>28</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2D561A" w:rsidP="001A7D73">
            <w:pPr>
              <w:jc w:val="center"/>
              <w:rPr>
                <w:b/>
                <w:color w:val="000000" w:themeColor="text1"/>
                <w:sz w:val="22"/>
              </w:rPr>
            </w:pPr>
            <w:r>
              <w:rPr>
                <w:b/>
                <w:color w:val="000000" w:themeColor="text1"/>
                <w:sz w:val="22"/>
              </w:rPr>
              <w:t>29</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Pr="00E44BCA" w:rsidRDefault="005B768A" w:rsidP="001A7D73">
            <w:pPr>
              <w:jc w:val="center"/>
              <w:rPr>
                <w:b/>
                <w:color w:val="000000" w:themeColor="text1"/>
                <w:sz w:val="22"/>
              </w:rPr>
            </w:pPr>
          </w:p>
        </w:tc>
        <w:tc>
          <w:tcPr>
            <w:tcW w:w="3960" w:type="dxa"/>
          </w:tcPr>
          <w:p w:rsidR="000F06C4" w:rsidRPr="00E44BCA" w:rsidRDefault="000F06C4" w:rsidP="000F06C4">
            <w:pPr>
              <w:ind w:firstLine="567"/>
              <w:jc w:val="both"/>
              <w:rPr>
                <w:b/>
                <w:bCs/>
                <w:color w:val="000000" w:themeColor="text1"/>
                <w:sz w:val="22"/>
                <w:u w:val="single"/>
              </w:rPr>
            </w:pPr>
            <w:r w:rsidRPr="00E44BCA">
              <w:rPr>
                <w:b/>
                <w:bCs/>
                <w:color w:val="000000" w:themeColor="text1"/>
                <w:sz w:val="22"/>
                <w:u w:val="single"/>
              </w:rPr>
              <w:lastRenderedPageBreak/>
              <w:t>Latvijas Reģionu apvienības frakcija</w:t>
            </w:r>
          </w:p>
          <w:p w:rsidR="000F06C4" w:rsidRPr="00E44BCA" w:rsidRDefault="000F06C4" w:rsidP="000F06C4">
            <w:pPr>
              <w:ind w:firstLine="567"/>
              <w:jc w:val="both"/>
              <w:rPr>
                <w:color w:val="000000" w:themeColor="text1"/>
                <w:sz w:val="22"/>
              </w:rPr>
            </w:pPr>
            <w:r w:rsidRPr="00E44BCA">
              <w:rPr>
                <w:color w:val="000000" w:themeColor="text1"/>
                <w:sz w:val="22"/>
              </w:rPr>
              <w:t>Pārejas noteikumos izslēgt 10.punktu;</w:t>
            </w:r>
          </w:p>
          <w:p w:rsidR="000F06C4" w:rsidRDefault="000F06C4" w:rsidP="005D77F8">
            <w:pPr>
              <w:tabs>
                <w:tab w:val="left" w:pos="851"/>
              </w:tabs>
              <w:ind w:firstLine="567"/>
              <w:jc w:val="both"/>
              <w:rPr>
                <w:rFonts w:eastAsiaTheme="minorHAnsi"/>
                <w:b/>
                <w:color w:val="000000" w:themeColor="text1"/>
                <w:sz w:val="22"/>
                <w:u w:val="single"/>
                <w:lang w:eastAsia="lv-LV"/>
              </w:rPr>
            </w:pPr>
          </w:p>
          <w:p w:rsidR="005B768A" w:rsidRDefault="005B768A" w:rsidP="005D77F8">
            <w:pPr>
              <w:tabs>
                <w:tab w:val="left" w:pos="851"/>
              </w:tabs>
              <w:ind w:firstLine="567"/>
              <w:jc w:val="both"/>
              <w:rPr>
                <w:rFonts w:eastAsiaTheme="minorHAnsi"/>
                <w:b/>
                <w:color w:val="000000" w:themeColor="text1"/>
                <w:sz w:val="22"/>
                <w:u w:val="single"/>
                <w:lang w:eastAsia="lv-LV"/>
              </w:rPr>
            </w:pPr>
          </w:p>
          <w:p w:rsidR="005B768A" w:rsidRPr="00E44BCA" w:rsidRDefault="005B768A" w:rsidP="005D77F8">
            <w:pPr>
              <w:tabs>
                <w:tab w:val="left" w:pos="851"/>
              </w:tabs>
              <w:ind w:firstLine="567"/>
              <w:jc w:val="both"/>
              <w:rPr>
                <w:rFonts w:eastAsiaTheme="minorHAnsi"/>
                <w:b/>
                <w:color w:val="000000" w:themeColor="text1"/>
                <w:sz w:val="22"/>
                <w:u w:val="single"/>
                <w:lang w:eastAsia="lv-LV"/>
              </w:rPr>
            </w:pPr>
          </w:p>
          <w:p w:rsidR="005D77F8" w:rsidRPr="00E44BCA" w:rsidRDefault="005D77F8" w:rsidP="005D77F8">
            <w:pPr>
              <w:tabs>
                <w:tab w:val="left" w:pos="851"/>
              </w:tabs>
              <w:ind w:firstLine="567"/>
              <w:jc w:val="both"/>
              <w:rPr>
                <w:rFonts w:eastAsiaTheme="minorHAnsi"/>
                <w:b/>
                <w:color w:val="000000" w:themeColor="text1"/>
                <w:sz w:val="22"/>
                <w:u w:val="single"/>
                <w:lang w:eastAsia="lv-LV"/>
              </w:rPr>
            </w:pPr>
            <w:r w:rsidRPr="00E44BCA">
              <w:rPr>
                <w:rFonts w:eastAsiaTheme="minorHAnsi"/>
                <w:b/>
                <w:color w:val="000000" w:themeColor="text1"/>
                <w:sz w:val="22"/>
                <w:u w:val="single"/>
                <w:lang w:eastAsia="lv-LV"/>
              </w:rPr>
              <w:lastRenderedPageBreak/>
              <w:t>Ekonomikas ministre D.Reizniece–Ozola</w:t>
            </w:r>
          </w:p>
          <w:p w:rsidR="009B6B6C" w:rsidRDefault="005D77F8" w:rsidP="005D77F8">
            <w:pPr>
              <w:ind w:firstLine="567"/>
              <w:jc w:val="both"/>
              <w:rPr>
                <w:color w:val="000000" w:themeColor="text1"/>
                <w:sz w:val="22"/>
              </w:rPr>
            </w:pPr>
            <w:r w:rsidRPr="00E44BCA">
              <w:rPr>
                <w:color w:val="000000" w:themeColor="text1"/>
                <w:sz w:val="22"/>
              </w:rPr>
              <w:t>aizstāt 10.punktā vārdus un skaitļus</w:t>
            </w:r>
            <w:proofErr w:type="gramStart"/>
            <w:r w:rsidRPr="00E44BCA">
              <w:rPr>
                <w:color w:val="000000" w:themeColor="text1"/>
                <w:sz w:val="22"/>
              </w:rPr>
              <w:t xml:space="preserve">  </w:t>
            </w:r>
            <w:proofErr w:type="gramEnd"/>
            <w:r w:rsidRPr="00E44BCA">
              <w:rPr>
                <w:color w:val="000000" w:themeColor="text1"/>
                <w:sz w:val="22"/>
              </w:rPr>
              <w:t>“2015.gada 1.augustam” ar vārdiem un skaitļiem “</w:t>
            </w:r>
            <w:r w:rsidRPr="00E44BCA">
              <w:rPr>
                <w:color w:val="000000" w:themeColor="text1"/>
                <w:sz w:val="22"/>
                <w:u w:val="single"/>
              </w:rPr>
              <w:t>2016.gada 1.oktobrim</w:t>
            </w:r>
            <w:r w:rsidRPr="00E44BCA">
              <w:rPr>
                <w:color w:val="000000" w:themeColor="text1"/>
                <w:sz w:val="22"/>
              </w:rPr>
              <w:t xml:space="preserve">”; </w:t>
            </w:r>
          </w:p>
          <w:p w:rsidR="00A83FC5" w:rsidRDefault="00A83FC5" w:rsidP="00A83FC5">
            <w:pPr>
              <w:ind w:firstLine="567"/>
              <w:jc w:val="both"/>
              <w:rPr>
                <w:rFonts w:eastAsiaTheme="minorHAnsi"/>
                <w:b/>
                <w:color w:val="000000" w:themeColor="text1"/>
                <w:sz w:val="22"/>
                <w:u w:val="single"/>
                <w:lang w:eastAsia="lv-LV"/>
              </w:rPr>
            </w:pPr>
          </w:p>
          <w:p w:rsidR="00A83FC5" w:rsidRPr="00A83FC5" w:rsidRDefault="00A83FC5" w:rsidP="00A83FC5">
            <w:pPr>
              <w:ind w:firstLine="567"/>
              <w:jc w:val="both"/>
              <w:rPr>
                <w:rFonts w:eastAsiaTheme="minorHAnsi"/>
                <w:b/>
                <w:color w:val="000000" w:themeColor="text1"/>
                <w:sz w:val="22"/>
                <w:u w:val="single"/>
                <w:lang w:eastAsia="lv-LV"/>
              </w:rPr>
            </w:pPr>
            <w:r w:rsidRPr="00A83FC5">
              <w:rPr>
                <w:rFonts w:eastAsiaTheme="minorHAnsi"/>
                <w:b/>
                <w:color w:val="000000" w:themeColor="text1"/>
                <w:sz w:val="22"/>
                <w:u w:val="single"/>
                <w:lang w:eastAsia="lv-LV"/>
              </w:rPr>
              <w:t>Deputāts I.Līdaka</w:t>
            </w:r>
          </w:p>
          <w:p w:rsidR="00A83FC5" w:rsidRPr="00A83FC5" w:rsidRDefault="00A83FC5" w:rsidP="00A83FC5">
            <w:pPr>
              <w:ind w:firstLine="567"/>
              <w:jc w:val="both"/>
              <w:rPr>
                <w:color w:val="000000"/>
                <w:szCs w:val="24"/>
                <w:shd w:val="clear" w:color="auto" w:fill="FFFFFF"/>
              </w:rPr>
            </w:pPr>
            <w:r w:rsidRPr="00A83FC5">
              <w:rPr>
                <w:color w:val="000000" w:themeColor="text1"/>
                <w:sz w:val="22"/>
              </w:rPr>
              <w:t xml:space="preserve">aizstāt 10.punktā vārdus un skaitļus </w:t>
            </w:r>
            <w:proofErr w:type="gramStart"/>
            <w:r w:rsidRPr="00A83FC5">
              <w:rPr>
                <w:color w:val="000000" w:themeColor="text1"/>
                <w:sz w:val="22"/>
              </w:rPr>
              <w:t>“2015.</w:t>
            </w:r>
            <w:r>
              <w:rPr>
                <w:color w:val="000000" w:themeColor="text1"/>
                <w:sz w:val="22"/>
              </w:rPr>
              <w:t>gada</w:t>
            </w:r>
            <w:proofErr w:type="gramEnd"/>
            <w:r>
              <w:rPr>
                <w:color w:val="000000" w:themeColor="text1"/>
                <w:sz w:val="22"/>
              </w:rPr>
              <w:t xml:space="preserve"> 1.</w:t>
            </w:r>
            <w:r w:rsidRPr="00A83FC5">
              <w:rPr>
                <w:color w:val="000000" w:themeColor="text1"/>
                <w:sz w:val="22"/>
              </w:rPr>
              <w:t>augustam” ar vārdiem un skaitļiem “</w:t>
            </w:r>
            <w:r w:rsidRPr="00A83FC5">
              <w:rPr>
                <w:color w:val="000000" w:themeColor="text1"/>
                <w:sz w:val="22"/>
                <w:u w:val="single"/>
              </w:rPr>
              <w:t>2016.gada 1.oktobrim</w:t>
            </w:r>
            <w:r w:rsidRPr="00A83FC5">
              <w:rPr>
                <w:color w:val="000000" w:themeColor="text1"/>
                <w:sz w:val="22"/>
              </w:rPr>
              <w:t>”;</w:t>
            </w:r>
            <w:r w:rsidRPr="00EF0C6F">
              <w:rPr>
                <w:color w:val="000000" w:themeColor="text1"/>
                <w:szCs w:val="24"/>
              </w:rPr>
              <w:t xml:space="preserve"> </w:t>
            </w:r>
          </w:p>
        </w:tc>
        <w:tc>
          <w:tcPr>
            <w:tcW w:w="1420" w:type="dxa"/>
          </w:tcPr>
          <w:p w:rsidR="009B6B6C" w:rsidRPr="00E44BCA" w:rsidRDefault="009B6B6C" w:rsidP="001A7D73">
            <w:pPr>
              <w:jc w:val="center"/>
              <w:rPr>
                <w:color w:val="000000" w:themeColor="text1"/>
                <w:sz w:val="22"/>
              </w:rPr>
            </w:pPr>
          </w:p>
        </w:tc>
        <w:tc>
          <w:tcPr>
            <w:tcW w:w="1420" w:type="dxa"/>
          </w:tcPr>
          <w:p w:rsidR="009B6B6C" w:rsidRPr="00E44BCA" w:rsidRDefault="009B6B6C" w:rsidP="001A7D73">
            <w:pPr>
              <w:jc w:val="center"/>
              <w:rPr>
                <w:color w:val="000000" w:themeColor="text1"/>
                <w:sz w:val="22"/>
              </w:rPr>
            </w:pPr>
          </w:p>
        </w:tc>
      </w:tr>
      <w:tr w:rsidR="00E44BCA" w:rsidRPr="00E44BCA" w:rsidTr="001A7D73">
        <w:tc>
          <w:tcPr>
            <w:tcW w:w="3960" w:type="dxa"/>
          </w:tcPr>
          <w:p w:rsidR="009B6B6C" w:rsidRPr="009B6B6C" w:rsidRDefault="009B6B6C" w:rsidP="009B6B6C">
            <w:pPr>
              <w:ind w:firstLine="567"/>
              <w:jc w:val="both"/>
              <w:rPr>
                <w:rFonts w:eastAsia="Times New Roman"/>
                <w:color w:val="000000" w:themeColor="text1"/>
                <w:sz w:val="22"/>
                <w:lang w:eastAsia="lv-LV"/>
              </w:rPr>
            </w:pPr>
            <w:bookmarkStart w:id="4" w:name="496487"/>
            <w:bookmarkEnd w:id="4"/>
            <w:r w:rsidRPr="009B6B6C">
              <w:rPr>
                <w:rFonts w:eastAsia="Times New Roman"/>
                <w:color w:val="000000" w:themeColor="text1"/>
                <w:sz w:val="22"/>
                <w:lang w:eastAsia="lv-LV"/>
              </w:rPr>
              <w:lastRenderedPageBreak/>
              <w:t xml:space="preserve">11. Mikrouzņēmumu nodokļa maksātājs, kas līdz </w:t>
            </w:r>
            <w:proofErr w:type="gramStart"/>
            <w:r w:rsidRPr="009B6B6C">
              <w:rPr>
                <w:rFonts w:eastAsia="Times New Roman"/>
                <w:color w:val="000000" w:themeColor="text1"/>
                <w:sz w:val="22"/>
                <w:u w:val="single"/>
                <w:lang w:eastAsia="lv-LV"/>
              </w:rPr>
              <w:t>2015.gada</w:t>
            </w:r>
            <w:proofErr w:type="gramEnd"/>
            <w:r w:rsidRPr="009B6B6C">
              <w:rPr>
                <w:rFonts w:eastAsia="Times New Roman"/>
                <w:color w:val="000000" w:themeColor="text1"/>
                <w:sz w:val="22"/>
                <w:u w:val="single"/>
                <w:lang w:eastAsia="lv-LV"/>
              </w:rPr>
              <w:t xml:space="preserve"> 31.decembrim</w:t>
            </w:r>
            <w:r w:rsidRPr="009B6B6C">
              <w:rPr>
                <w:rFonts w:eastAsia="Times New Roman"/>
                <w:color w:val="000000" w:themeColor="text1"/>
                <w:sz w:val="22"/>
                <w:lang w:eastAsia="lv-LV"/>
              </w:rPr>
              <w:t xml:space="preserve"> ir ieguvis mikrouzņēmumu nodokļa maksātāja statusu un veic saimniecisko darbību nozarē, kas noteikta uz šā likuma </w:t>
            </w:r>
            <w:hyperlink r:id="rId16" w:anchor="p2" w:tgtFrame="_blank" w:history="1">
              <w:r w:rsidRPr="009B6B6C">
                <w:rPr>
                  <w:rFonts w:eastAsia="Times New Roman"/>
                  <w:color w:val="000000" w:themeColor="text1"/>
                  <w:sz w:val="22"/>
                  <w:lang w:eastAsia="lv-LV"/>
                </w:rPr>
                <w:t>2.panta</w:t>
              </w:r>
            </w:hyperlink>
            <w:r w:rsidRPr="009B6B6C">
              <w:rPr>
                <w:rFonts w:eastAsia="Times New Roman"/>
                <w:color w:val="000000" w:themeColor="text1"/>
                <w:sz w:val="22"/>
                <w:lang w:eastAsia="lv-LV"/>
              </w:rPr>
              <w:t xml:space="preserve"> 1.</w:t>
            </w:r>
            <w:r w:rsidRPr="009B6B6C">
              <w:rPr>
                <w:rFonts w:eastAsia="Times New Roman"/>
                <w:color w:val="000000" w:themeColor="text1"/>
                <w:sz w:val="22"/>
                <w:vertAlign w:val="superscript"/>
                <w:lang w:eastAsia="lv-LV"/>
              </w:rPr>
              <w:t>2</w:t>
            </w:r>
            <w:r w:rsidRPr="009B6B6C">
              <w:rPr>
                <w:rFonts w:eastAsia="Times New Roman"/>
                <w:color w:val="000000" w:themeColor="text1"/>
                <w:sz w:val="22"/>
                <w:lang w:eastAsia="lv-LV"/>
              </w:rPr>
              <w:t xml:space="preserve"> daļas pamata izdotajos Ministru kabineta noteikumos, ir tiesīgs saglabāt mikrouzņēmumu nodokļa maksātāja statusu, ievērojot šādus nosacījumus:</w:t>
            </w:r>
          </w:p>
          <w:p w:rsidR="009B6B6C" w:rsidRPr="009B6B6C" w:rsidRDefault="009B6B6C" w:rsidP="009B6B6C">
            <w:pPr>
              <w:ind w:firstLine="567"/>
              <w:jc w:val="both"/>
              <w:rPr>
                <w:rFonts w:eastAsia="Times New Roman"/>
                <w:color w:val="000000" w:themeColor="text1"/>
                <w:sz w:val="22"/>
                <w:lang w:eastAsia="lv-LV"/>
              </w:rPr>
            </w:pPr>
            <w:r w:rsidRPr="009B6B6C">
              <w:rPr>
                <w:rFonts w:eastAsia="Times New Roman"/>
                <w:color w:val="000000" w:themeColor="text1"/>
                <w:sz w:val="22"/>
                <w:lang w:eastAsia="lv-LV"/>
              </w:rPr>
              <w:t xml:space="preserve">1) ja mikrouzņēmumu nodokļa maksātāja statuss iegūts līdz </w:t>
            </w:r>
            <w:proofErr w:type="gramStart"/>
            <w:r w:rsidRPr="009B6B6C">
              <w:rPr>
                <w:rFonts w:eastAsia="Times New Roman"/>
                <w:color w:val="000000" w:themeColor="text1"/>
                <w:sz w:val="22"/>
                <w:lang w:eastAsia="lv-LV"/>
              </w:rPr>
              <w:t>2015.gada</w:t>
            </w:r>
            <w:proofErr w:type="gramEnd"/>
            <w:r w:rsidRPr="009B6B6C">
              <w:rPr>
                <w:rFonts w:eastAsia="Times New Roman"/>
                <w:color w:val="000000" w:themeColor="text1"/>
                <w:sz w:val="22"/>
                <w:lang w:eastAsia="lv-LV"/>
              </w:rPr>
              <w:t xml:space="preserve"> 30.aprīlim, — mikrouzņēmumu nodokļa maksātājs ir tiesīgs saglabāt mikrouzņēmumu nodokļa maksātāja statusu </w:t>
            </w:r>
            <w:r w:rsidRPr="009B6B6C">
              <w:rPr>
                <w:rFonts w:eastAsia="Times New Roman"/>
                <w:color w:val="000000" w:themeColor="text1"/>
                <w:sz w:val="22"/>
                <w:u w:val="single"/>
                <w:lang w:eastAsia="lv-LV"/>
              </w:rPr>
              <w:t>2016., 2017. un 2018.gadā</w:t>
            </w:r>
            <w:r w:rsidRPr="009B6B6C">
              <w:rPr>
                <w:rFonts w:eastAsia="Times New Roman"/>
                <w:color w:val="000000" w:themeColor="text1"/>
                <w:sz w:val="22"/>
                <w:lang w:eastAsia="lv-LV"/>
              </w:rPr>
              <w:t>, ja neiestājas citi apstākļi, kas liedz šo nodokļa maksātāja statusa saglabāšanu;</w:t>
            </w:r>
          </w:p>
          <w:p w:rsidR="009B6B6C" w:rsidRPr="009B6B6C" w:rsidRDefault="009B6B6C" w:rsidP="009B6B6C">
            <w:pPr>
              <w:ind w:firstLine="567"/>
              <w:jc w:val="both"/>
              <w:rPr>
                <w:rFonts w:eastAsia="Times New Roman"/>
                <w:color w:val="000000" w:themeColor="text1"/>
                <w:sz w:val="22"/>
                <w:lang w:eastAsia="lv-LV"/>
              </w:rPr>
            </w:pPr>
            <w:r w:rsidRPr="009B6B6C">
              <w:rPr>
                <w:rFonts w:eastAsia="Times New Roman"/>
                <w:color w:val="000000" w:themeColor="text1"/>
                <w:sz w:val="22"/>
                <w:lang w:eastAsia="lv-LV"/>
              </w:rPr>
              <w:t xml:space="preserve">2) ja mikrouzņēmumu nodokļa maksātāja statuss iegūts laikposmā no </w:t>
            </w:r>
            <w:proofErr w:type="gramStart"/>
            <w:r w:rsidRPr="009B6B6C">
              <w:rPr>
                <w:rFonts w:eastAsia="Times New Roman"/>
                <w:color w:val="000000" w:themeColor="text1"/>
                <w:sz w:val="22"/>
                <w:lang w:eastAsia="lv-LV"/>
              </w:rPr>
              <w:t>2015.gada</w:t>
            </w:r>
            <w:proofErr w:type="gramEnd"/>
            <w:r w:rsidRPr="009B6B6C">
              <w:rPr>
                <w:rFonts w:eastAsia="Times New Roman"/>
                <w:color w:val="000000" w:themeColor="text1"/>
                <w:sz w:val="22"/>
                <w:lang w:eastAsia="lv-LV"/>
              </w:rPr>
              <w:t xml:space="preserve"> 1.maija līdz </w:t>
            </w:r>
            <w:r w:rsidRPr="009B6B6C">
              <w:rPr>
                <w:rFonts w:eastAsia="Times New Roman"/>
                <w:color w:val="000000" w:themeColor="text1"/>
                <w:sz w:val="22"/>
                <w:u w:val="single"/>
                <w:lang w:eastAsia="lv-LV"/>
              </w:rPr>
              <w:t>2015.gada 31.decembrim</w:t>
            </w:r>
            <w:r w:rsidRPr="009B6B6C">
              <w:rPr>
                <w:rFonts w:eastAsia="Times New Roman"/>
                <w:color w:val="000000" w:themeColor="text1"/>
                <w:sz w:val="22"/>
                <w:lang w:eastAsia="lv-LV"/>
              </w:rPr>
              <w:t xml:space="preserve">, — mikrouzņēmumu nodokļa maksātājs ir tiesīgs saglabāt mikrouzņēmumu nodokļa maksātāja statusu </w:t>
            </w:r>
            <w:r w:rsidRPr="009B6B6C">
              <w:rPr>
                <w:rFonts w:eastAsia="Times New Roman"/>
                <w:color w:val="000000" w:themeColor="text1"/>
                <w:sz w:val="22"/>
                <w:u w:val="single"/>
                <w:lang w:eastAsia="lv-LV"/>
              </w:rPr>
              <w:t>2016.gadā</w:t>
            </w:r>
            <w:r w:rsidRPr="009B6B6C">
              <w:rPr>
                <w:rFonts w:eastAsia="Times New Roman"/>
                <w:color w:val="000000" w:themeColor="text1"/>
                <w:sz w:val="22"/>
                <w:lang w:eastAsia="lv-LV"/>
              </w:rPr>
              <w:t xml:space="preserve">, ja neiestājas citi </w:t>
            </w:r>
            <w:r w:rsidRPr="009B6B6C">
              <w:rPr>
                <w:rFonts w:eastAsia="Times New Roman"/>
                <w:color w:val="000000" w:themeColor="text1"/>
                <w:sz w:val="22"/>
                <w:lang w:eastAsia="lv-LV"/>
              </w:rPr>
              <w:lastRenderedPageBreak/>
              <w:t>apstākļi, kas liedz šo nodokļa maksātāja statusa saglabāšanu.</w:t>
            </w:r>
          </w:p>
          <w:p w:rsidR="009B6B6C" w:rsidRPr="009B6B6C" w:rsidRDefault="009B6B6C" w:rsidP="009B6B6C">
            <w:pPr>
              <w:ind w:firstLine="567"/>
              <w:jc w:val="both"/>
              <w:rPr>
                <w:rFonts w:eastAsia="Times New Roman"/>
                <w:i/>
                <w:vanish/>
                <w:color w:val="000000" w:themeColor="text1"/>
                <w:sz w:val="20"/>
                <w:szCs w:val="20"/>
                <w:lang w:eastAsia="lv-LV"/>
              </w:rPr>
            </w:pPr>
            <w:r w:rsidRPr="009B6B6C">
              <w:rPr>
                <w:rFonts w:eastAsia="Times New Roman"/>
                <w:i/>
                <w:vanish/>
                <w:color w:val="000000" w:themeColor="text1"/>
                <w:sz w:val="20"/>
                <w:szCs w:val="20"/>
                <w:lang w:eastAsia="lv-LV"/>
              </w:rPr>
              <w:t>24</w:t>
            </w:r>
          </w:p>
          <w:p w:rsidR="00507CEE" w:rsidRPr="00E44BCA" w:rsidRDefault="009B6B6C" w:rsidP="009B6B6C">
            <w:pPr>
              <w:ind w:firstLine="567"/>
              <w:jc w:val="both"/>
              <w:rPr>
                <w:rFonts w:eastAsia="Times New Roman"/>
                <w:color w:val="000000" w:themeColor="text1"/>
                <w:sz w:val="22"/>
                <w:lang w:eastAsia="lv-LV"/>
              </w:rPr>
            </w:pPr>
            <w:r w:rsidRPr="00E44BCA">
              <w:rPr>
                <w:rFonts w:eastAsia="Times New Roman"/>
                <w:i/>
                <w:color w:val="000000" w:themeColor="text1"/>
                <w:sz w:val="20"/>
                <w:szCs w:val="20"/>
                <w:lang w:eastAsia="lv-LV"/>
              </w:rPr>
              <w:t>(</w:t>
            </w:r>
            <w:hyperlink r:id="rId17" w:tgtFrame="_blank" w:history="1">
              <w:r w:rsidRPr="00E44BCA">
                <w:rPr>
                  <w:rFonts w:eastAsia="Times New Roman"/>
                  <w:i/>
                  <w:color w:val="000000" w:themeColor="text1"/>
                  <w:sz w:val="20"/>
                  <w:szCs w:val="20"/>
                  <w:lang w:eastAsia="lv-LV"/>
                </w:rPr>
                <w:t>23.04.2015</w:t>
              </w:r>
            </w:hyperlink>
            <w:r w:rsidRPr="00E44BCA">
              <w:rPr>
                <w:rFonts w:eastAsia="Times New Roman"/>
                <w:i/>
                <w:color w:val="000000" w:themeColor="text1"/>
                <w:sz w:val="20"/>
                <w:szCs w:val="20"/>
                <w:lang w:eastAsia="lv-LV"/>
              </w:rPr>
              <w:t xml:space="preserve">. likuma redakcijā, kas stājas spēkā </w:t>
            </w:r>
            <w:hyperlink r:id="rId18" w:tgtFrame="_blank" w:history="1">
              <w:r w:rsidRPr="00E44BCA">
                <w:rPr>
                  <w:rFonts w:eastAsia="Times New Roman"/>
                  <w:i/>
                  <w:color w:val="000000" w:themeColor="text1"/>
                  <w:sz w:val="20"/>
                  <w:szCs w:val="20"/>
                  <w:lang w:eastAsia="lv-LV"/>
                </w:rPr>
                <w:t>13.05.2015.</w:t>
              </w:r>
            </w:hyperlink>
            <w:r w:rsidRPr="00E44BCA">
              <w:rPr>
                <w:rFonts w:eastAsia="Times New Roman"/>
                <w:i/>
                <w:color w:val="000000" w:themeColor="text1"/>
                <w:sz w:val="20"/>
                <w:szCs w:val="20"/>
                <w:lang w:eastAsia="lv-LV"/>
              </w:rPr>
              <w:t>)</w:t>
            </w:r>
          </w:p>
        </w:tc>
        <w:tc>
          <w:tcPr>
            <w:tcW w:w="3960" w:type="dxa"/>
          </w:tcPr>
          <w:p w:rsidR="004942FE" w:rsidRPr="00E44BCA" w:rsidRDefault="004942FE" w:rsidP="004942FE">
            <w:pPr>
              <w:tabs>
                <w:tab w:val="left" w:pos="0"/>
              </w:tabs>
              <w:ind w:firstLine="567"/>
              <w:jc w:val="both"/>
              <w:rPr>
                <w:rFonts w:eastAsia="Times New Roman"/>
                <w:color w:val="000000" w:themeColor="text1"/>
                <w:sz w:val="22"/>
                <w:lang w:eastAsia="lv-LV"/>
              </w:rPr>
            </w:pPr>
          </w:p>
        </w:tc>
        <w:tc>
          <w:tcPr>
            <w:tcW w:w="567" w:type="dxa"/>
          </w:tcPr>
          <w:p w:rsidR="004942FE" w:rsidRDefault="005B768A" w:rsidP="001A7D73">
            <w:pPr>
              <w:jc w:val="center"/>
              <w:rPr>
                <w:b/>
                <w:color w:val="000000" w:themeColor="text1"/>
                <w:sz w:val="22"/>
              </w:rPr>
            </w:pPr>
            <w:r>
              <w:rPr>
                <w:b/>
                <w:color w:val="000000" w:themeColor="text1"/>
                <w:sz w:val="22"/>
              </w:rPr>
              <w:t>3</w:t>
            </w:r>
            <w:r w:rsidR="002D561A">
              <w:rPr>
                <w:b/>
                <w:color w:val="000000" w:themeColor="text1"/>
                <w:sz w:val="22"/>
              </w:rPr>
              <w:t>0</w:t>
            </w: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p>
          <w:p w:rsidR="005B768A" w:rsidRDefault="005B768A" w:rsidP="001A7D73">
            <w:pPr>
              <w:jc w:val="center"/>
              <w:rPr>
                <w:b/>
                <w:color w:val="000000" w:themeColor="text1"/>
                <w:sz w:val="22"/>
              </w:rPr>
            </w:pPr>
            <w:r>
              <w:rPr>
                <w:b/>
                <w:color w:val="000000" w:themeColor="text1"/>
                <w:sz w:val="22"/>
              </w:rPr>
              <w:t>3</w:t>
            </w:r>
            <w:r w:rsidR="002D561A">
              <w:rPr>
                <w:b/>
                <w:color w:val="000000" w:themeColor="text1"/>
                <w:sz w:val="22"/>
              </w:rPr>
              <w:t>1</w:t>
            </w: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r>
              <w:rPr>
                <w:b/>
                <w:color w:val="000000" w:themeColor="text1"/>
                <w:sz w:val="22"/>
              </w:rPr>
              <w:t>3</w:t>
            </w:r>
            <w:r w:rsidR="002D561A">
              <w:rPr>
                <w:b/>
                <w:color w:val="000000" w:themeColor="text1"/>
                <w:sz w:val="22"/>
              </w:rPr>
              <w:t>2</w:t>
            </w: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r>
              <w:rPr>
                <w:b/>
                <w:color w:val="000000" w:themeColor="text1"/>
                <w:sz w:val="22"/>
              </w:rPr>
              <w:lastRenderedPageBreak/>
              <w:t>3</w:t>
            </w:r>
            <w:r w:rsidR="002D561A">
              <w:rPr>
                <w:b/>
                <w:color w:val="000000" w:themeColor="text1"/>
                <w:sz w:val="22"/>
              </w:rPr>
              <w:t>3</w:t>
            </w: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r>
              <w:rPr>
                <w:b/>
                <w:color w:val="000000" w:themeColor="text1"/>
                <w:sz w:val="22"/>
              </w:rPr>
              <w:t>3</w:t>
            </w:r>
            <w:r w:rsidR="002D561A">
              <w:rPr>
                <w:b/>
                <w:color w:val="000000" w:themeColor="text1"/>
                <w:sz w:val="22"/>
              </w:rPr>
              <w:t>4</w:t>
            </w: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r>
              <w:rPr>
                <w:b/>
                <w:color w:val="000000" w:themeColor="text1"/>
                <w:sz w:val="22"/>
              </w:rPr>
              <w:t>3</w:t>
            </w:r>
            <w:r w:rsidR="002D561A">
              <w:rPr>
                <w:b/>
                <w:color w:val="000000" w:themeColor="text1"/>
                <w:sz w:val="22"/>
              </w:rPr>
              <w:t>5</w:t>
            </w: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r>
              <w:rPr>
                <w:b/>
                <w:color w:val="000000" w:themeColor="text1"/>
                <w:sz w:val="22"/>
              </w:rPr>
              <w:t>3</w:t>
            </w:r>
            <w:r w:rsidR="002D561A">
              <w:rPr>
                <w:b/>
                <w:color w:val="000000" w:themeColor="text1"/>
                <w:sz w:val="22"/>
              </w:rPr>
              <w:t>6</w:t>
            </w: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r>
              <w:rPr>
                <w:b/>
                <w:color w:val="000000" w:themeColor="text1"/>
                <w:sz w:val="22"/>
              </w:rPr>
              <w:t>3</w:t>
            </w:r>
            <w:r w:rsidR="002D561A">
              <w:rPr>
                <w:b/>
                <w:color w:val="000000" w:themeColor="text1"/>
                <w:sz w:val="22"/>
              </w:rPr>
              <w:t>7</w:t>
            </w:r>
          </w:p>
          <w:p w:rsidR="008E6EB7" w:rsidRPr="00E44BCA" w:rsidRDefault="008E6EB7" w:rsidP="001A7D73">
            <w:pPr>
              <w:jc w:val="center"/>
              <w:rPr>
                <w:b/>
                <w:color w:val="000000" w:themeColor="text1"/>
                <w:sz w:val="22"/>
              </w:rPr>
            </w:pPr>
          </w:p>
        </w:tc>
        <w:tc>
          <w:tcPr>
            <w:tcW w:w="3960" w:type="dxa"/>
          </w:tcPr>
          <w:p w:rsidR="000F06C4" w:rsidRPr="00E44BCA" w:rsidRDefault="000F06C4" w:rsidP="000F06C4">
            <w:pPr>
              <w:ind w:firstLine="567"/>
              <w:jc w:val="both"/>
              <w:rPr>
                <w:b/>
                <w:bCs/>
                <w:color w:val="000000" w:themeColor="text1"/>
                <w:sz w:val="22"/>
                <w:u w:val="single"/>
              </w:rPr>
            </w:pPr>
            <w:r w:rsidRPr="00E44BCA">
              <w:rPr>
                <w:b/>
                <w:bCs/>
                <w:color w:val="000000" w:themeColor="text1"/>
                <w:sz w:val="22"/>
                <w:u w:val="single"/>
              </w:rPr>
              <w:lastRenderedPageBreak/>
              <w:t>Latvijas Reģionu apvienības frakcija</w:t>
            </w:r>
          </w:p>
          <w:p w:rsidR="000F06C4" w:rsidRPr="00E44BCA" w:rsidRDefault="000F06C4" w:rsidP="000F06C4">
            <w:pPr>
              <w:ind w:firstLine="567"/>
              <w:jc w:val="both"/>
              <w:rPr>
                <w:color w:val="000000" w:themeColor="text1"/>
                <w:sz w:val="22"/>
              </w:rPr>
            </w:pPr>
            <w:r w:rsidRPr="00E44BCA">
              <w:rPr>
                <w:color w:val="000000" w:themeColor="text1"/>
                <w:sz w:val="22"/>
              </w:rPr>
              <w:t>Pārejas noteikumos izslēgt 11.punktu;</w:t>
            </w:r>
          </w:p>
          <w:p w:rsidR="000F06C4" w:rsidRDefault="000F06C4" w:rsidP="005D77F8">
            <w:pPr>
              <w:tabs>
                <w:tab w:val="left" w:pos="851"/>
              </w:tabs>
              <w:ind w:firstLine="567"/>
              <w:jc w:val="both"/>
              <w:rPr>
                <w:rFonts w:eastAsiaTheme="minorHAnsi"/>
                <w:b/>
                <w:color w:val="000000" w:themeColor="text1"/>
                <w:sz w:val="22"/>
                <w:u w:val="single"/>
                <w:lang w:eastAsia="lv-LV"/>
              </w:rPr>
            </w:pPr>
          </w:p>
          <w:p w:rsidR="008E126F" w:rsidRDefault="008E126F" w:rsidP="008E126F">
            <w:pPr>
              <w:ind w:firstLine="567"/>
              <w:jc w:val="both"/>
              <w:rPr>
                <w:b/>
                <w:bCs/>
                <w:color w:val="000000" w:themeColor="text1"/>
                <w:sz w:val="22"/>
                <w:u w:val="single"/>
              </w:rPr>
            </w:pPr>
            <w:r>
              <w:rPr>
                <w:b/>
                <w:bCs/>
                <w:color w:val="000000" w:themeColor="text1"/>
                <w:sz w:val="22"/>
                <w:u w:val="single"/>
              </w:rPr>
              <w:t xml:space="preserve">Finanšu ministrijas parlamentārais sekretārs </w:t>
            </w:r>
            <w:proofErr w:type="spellStart"/>
            <w:r>
              <w:rPr>
                <w:b/>
                <w:bCs/>
                <w:color w:val="000000" w:themeColor="text1"/>
                <w:sz w:val="22"/>
                <w:u w:val="single"/>
              </w:rPr>
              <w:t>A.Ašeradens</w:t>
            </w:r>
            <w:proofErr w:type="spellEnd"/>
          </w:p>
          <w:p w:rsidR="008E126F" w:rsidRPr="008E126F" w:rsidRDefault="008E126F" w:rsidP="008E126F">
            <w:pPr>
              <w:tabs>
                <w:tab w:val="left" w:pos="0"/>
              </w:tabs>
              <w:ind w:firstLine="567"/>
              <w:contextualSpacing/>
              <w:jc w:val="both"/>
              <w:rPr>
                <w:sz w:val="22"/>
              </w:rPr>
            </w:pPr>
            <w:r w:rsidRPr="008E126F">
              <w:rPr>
                <w:sz w:val="22"/>
              </w:rPr>
              <w:t>izteikt 11.punktu šādā redakcijā:</w:t>
            </w:r>
          </w:p>
          <w:p w:rsidR="008E126F" w:rsidRPr="008E126F" w:rsidRDefault="008E126F" w:rsidP="008E126F">
            <w:pPr>
              <w:tabs>
                <w:tab w:val="left" w:pos="0"/>
              </w:tabs>
              <w:ind w:firstLine="567"/>
              <w:contextualSpacing/>
              <w:jc w:val="both"/>
              <w:rPr>
                <w:sz w:val="22"/>
              </w:rPr>
            </w:pPr>
            <w:r w:rsidRPr="008E126F">
              <w:rPr>
                <w:sz w:val="22"/>
              </w:rPr>
              <w:t xml:space="preserve">“11. Mikrouzņēmumu nodokļa maksātājs, kas līdz </w:t>
            </w:r>
            <w:proofErr w:type="gramStart"/>
            <w:r w:rsidRPr="008E126F">
              <w:rPr>
                <w:sz w:val="22"/>
              </w:rPr>
              <w:t>2015.gada</w:t>
            </w:r>
            <w:proofErr w:type="gramEnd"/>
            <w:r w:rsidRPr="008E126F">
              <w:rPr>
                <w:sz w:val="22"/>
              </w:rPr>
              <w:t xml:space="preserve"> 30.aprīlim ir ieguvis mikrouzņēmumu nodokļa maksātāja statusu un veic saimniecisko darbību nozarē, kas noteikta uz šā likuma 2.panta 1.</w:t>
            </w:r>
            <w:r w:rsidRPr="008E126F">
              <w:rPr>
                <w:sz w:val="22"/>
                <w:vertAlign w:val="superscript"/>
              </w:rPr>
              <w:t>2</w:t>
            </w:r>
            <w:r w:rsidRPr="008E126F">
              <w:rPr>
                <w:sz w:val="22"/>
              </w:rPr>
              <w:t xml:space="preserve"> daļas pamata izdotajos Ministru kabineta noteikumos, ir tiesīgs saglabāt mikrouzņēmumu nodokļa maksātāja statusu 2017. un 2018.gadā, ja neiestājas citi apstākļi, kas liedz šo nodokļa maksātāja statusa saglabāšanu.”;</w:t>
            </w:r>
          </w:p>
          <w:p w:rsidR="008E126F" w:rsidRPr="00E44BCA" w:rsidRDefault="008E126F" w:rsidP="005D77F8">
            <w:pPr>
              <w:tabs>
                <w:tab w:val="left" w:pos="851"/>
              </w:tabs>
              <w:ind w:firstLine="567"/>
              <w:jc w:val="both"/>
              <w:rPr>
                <w:rFonts w:eastAsiaTheme="minorHAnsi"/>
                <w:b/>
                <w:color w:val="000000" w:themeColor="text1"/>
                <w:sz w:val="22"/>
                <w:u w:val="single"/>
                <w:lang w:eastAsia="lv-LV"/>
              </w:rPr>
            </w:pPr>
          </w:p>
          <w:p w:rsidR="005D77F8" w:rsidRPr="00E44BCA" w:rsidRDefault="005D77F8" w:rsidP="005D77F8">
            <w:pPr>
              <w:tabs>
                <w:tab w:val="left" w:pos="851"/>
              </w:tabs>
              <w:ind w:firstLine="567"/>
              <w:jc w:val="both"/>
              <w:rPr>
                <w:rFonts w:eastAsiaTheme="minorHAnsi"/>
                <w:b/>
                <w:color w:val="000000" w:themeColor="text1"/>
                <w:sz w:val="22"/>
                <w:u w:val="single"/>
                <w:lang w:eastAsia="lv-LV"/>
              </w:rPr>
            </w:pPr>
            <w:r w:rsidRPr="00E44BCA">
              <w:rPr>
                <w:rFonts w:eastAsiaTheme="minorHAnsi"/>
                <w:b/>
                <w:color w:val="000000" w:themeColor="text1"/>
                <w:sz w:val="22"/>
                <w:u w:val="single"/>
                <w:lang w:eastAsia="lv-LV"/>
              </w:rPr>
              <w:t>Ekonomikas ministre D.Reizniece–Ozola</w:t>
            </w:r>
          </w:p>
          <w:p w:rsidR="009B6B6C" w:rsidRPr="00E44BCA" w:rsidRDefault="009B6B6C" w:rsidP="009B6B6C">
            <w:pPr>
              <w:ind w:firstLine="567"/>
              <w:jc w:val="both"/>
              <w:rPr>
                <w:color w:val="000000" w:themeColor="text1"/>
                <w:sz w:val="22"/>
                <w:shd w:val="clear" w:color="auto" w:fill="FFFFFF"/>
              </w:rPr>
            </w:pPr>
            <w:r w:rsidRPr="00E44BCA">
              <w:rPr>
                <w:color w:val="000000" w:themeColor="text1"/>
                <w:sz w:val="22"/>
              </w:rPr>
              <w:t xml:space="preserve">aizstāt 11.punktā vārdus un skaitļus </w:t>
            </w:r>
            <w:proofErr w:type="gramStart"/>
            <w:r w:rsidRPr="00E44BCA">
              <w:rPr>
                <w:color w:val="000000" w:themeColor="text1"/>
                <w:sz w:val="22"/>
              </w:rPr>
              <w:t>“2015.gada</w:t>
            </w:r>
            <w:proofErr w:type="gramEnd"/>
            <w:r w:rsidRPr="00E44BCA">
              <w:rPr>
                <w:color w:val="000000" w:themeColor="text1"/>
                <w:sz w:val="22"/>
              </w:rPr>
              <w:t xml:space="preserve"> 31.decembrim” ar vārdiem un skaitļiem “</w:t>
            </w:r>
            <w:r w:rsidRPr="00E44BCA">
              <w:rPr>
                <w:color w:val="000000" w:themeColor="text1"/>
                <w:sz w:val="22"/>
                <w:u w:val="single"/>
              </w:rPr>
              <w:t>2016.gada 31.decembrim</w:t>
            </w:r>
            <w:r w:rsidRPr="00E44BCA">
              <w:rPr>
                <w:color w:val="000000" w:themeColor="text1"/>
                <w:sz w:val="22"/>
              </w:rPr>
              <w:t>”;</w:t>
            </w:r>
          </w:p>
          <w:p w:rsidR="00A83FC5" w:rsidRPr="00A83FC5" w:rsidRDefault="00A83FC5" w:rsidP="00A83FC5">
            <w:pPr>
              <w:ind w:firstLine="567"/>
              <w:jc w:val="both"/>
              <w:rPr>
                <w:rFonts w:eastAsiaTheme="minorHAnsi"/>
                <w:b/>
                <w:color w:val="000000" w:themeColor="text1"/>
                <w:sz w:val="22"/>
                <w:u w:val="single"/>
                <w:lang w:eastAsia="lv-LV"/>
              </w:rPr>
            </w:pPr>
            <w:r w:rsidRPr="00A83FC5">
              <w:rPr>
                <w:rFonts w:eastAsiaTheme="minorHAnsi"/>
                <w:b/>
                <w:color w:val="000000" w:themeColor="text1"/>
                <w:sz w:val="22"/>
                <w:u w:val="single"/>
                <w:lang w:eastAsia="lv-LV"/>
              </w:rPr>
              <w:lastRenderedPageBreak/>
              <w:t>Deputāts I.Līdaka</w:t>
            </w:r>
          </w:p>
          <w:p w:rsidR="00A83FC5" w:rsidRPr="00A83FC5" w:rsidRDefault="00A83FC5" w:rsidP="00A83FC5">
            <w:pPr>
              <w:ind w:firstLine="567"/>
              <w:jc w:val="both"/>
              <w:rPr>
                <w:color w:val="000000"/>
                <w:sz w:val="22"/>
                <w:shd w:val="clear" w:color="auto" w:fill="FFFFFF"/>
              </w:rPr>
            </w:pPr>
            <w:r w:rsidRPr="00A83FC5">
              <w:rPr>
                <w:color w:val="000000" w:themeColor="text1"/>
                <w:sz w:val="22"/>
              </w:rPr>
              <w:t xml:space="preserve">aizstāt 11.punktā vārdus un skaitļus </w:t>
            </w:r>
            <w:proofErr w:type="gramStart"/>
            <w:r w:rsidRPr="00A83FC5">
              <w:rPr>
                <w:color w:val="000000" w:themeColor="text1"/>
                <w:sz w:val="22"/>
              </w:rPr>
              <w:t>“2015.gada</w:t>
            </w:r>
            <w:proofErr w:type="gramEnd"/>
            <w:r w:rsidRPr="00A83FC5">
              <w:rPr>
                <w:color w:val="000000" w:themeColor="text1"/>
                <w:sz w:val="22"/>
              </w:rPr>
              <w:t xml:space="preserve"> 31.decembrim” ar vārdiem un skaitļiem “</w:t>
            </w:r>
            <w:r w:rsidRPr="00A83FC5">
              <w:rPr>
                <w:color w:val="000000" w:themeColor="text1"/>
                <w:sz w:val="22"/>
                <w:u w:val="single"/>
              </w:rPr>
              <w:t>2016.gada 31.decembrim</w:t>
            </w:r>
            <w:r w:rsidRPr="00A83FC5">
              <w:rPr>
                <w:color w:val="000000" w:themeColor="text1"/>
                <w:sz w:val="22"/>
              </w:rPr>
              <w:t>”;</w:t>
            </w:r>
          </w:p>
          <w:p w:rsidR="005D77F8" w:rsidRPr="00E44BCA" w:rsidRDefault="005D77F8" w:rsidP="009B6B6C">
            <w:pPr>
              <w:ind w:firstLine="567"/>
              <w:jc w:val="both"/>
              <w:rPr>
                <w:color w:val="000000" w:themeColor="text1"/>
                <w:sz w:val="22"/>
              </w:rPr>
            </w:pPr>
          </w:p>
          <w:p w:rsidR="005D77F8" w:rsidRPr="00E44BCA" w:rsidRDefault="005D77F8" w:rsidP="005D77F8">
            <w:pPr>
              <w:tabs>
                <w:tab w:val="left" w:pos="851"/>
              </w:tabs>
              <w:ind w:firstLine="567"/>
              <w:jc w:val="both"/>
              <w:rPr>
                <w:rFonts w:eastAsiaTheme="minorHAnsi"/>
                <w:b/>
                <w:color w:val="000000" w:themeColor="text1"/>
                <w:sz w:val="22"/>
                <w:u w:val="single"/>
                <w:lang w:eastAsia="lv-LV"/>
              </w:rPr>
            </w:pPr>
            <w:r w:rsidRPr="00E44BCA">
              <w:rPr>
                <w:rFonts w:eastAsiaTheme="minorHAnsi"/>
                <w:b/>
                <w:color w:val="000000" w:themeColor="text1"/>
                <w:sz w:val="22"/>
                <w:u w:val="single"/>
                <w:lang w:eastAsia="lv-LV"/>
              </w:rPr>
              <w:t>Ekonomikas ministre D.Reizniece–Ozola</w:t>
            </w:r>
          </w:p>
          <w:p w:rsidR="009B6B6C" w:rsidRPr="00E44BCA" w:rsidRDefault="009B6B6C" w:rsidP="009B6B6C">
            <w:pPr>
              <w:ind w:firstLine="567"/>
              <w:jc w:val="both"/>
              <w:rPr>
                <w:color w:val="000000" w:themeColor="text1"/>
                <w:sz w:val="22"/>
                <w:shd w:val="clear" w:color="auto" w:fill="FFFFFF"/>
              </w:rPr>
            </w:pPr>
            <w:r w:rsidRPr="00E44BCA">
              <w:rPr>
                <w:color w:val="000000" w:themeColor="text1"/>
                <w:sz w:val="22"/>
              </w:rPr>
              <w:t xml:space="preserve">aizstāt 11.punkta 1.apakšpunktā vārdus un skaitļus “2016., 2017. un </w:t>
            </w:r>
            <w:proofErr w:type="gramStart"/>
            <w:r w:rsidRPr="00E44BCA">
              <w:rPr>
                <w:color w:val="000000" w:themeColor="text1"/>
                <w:sz w:val="22"/>
              </w:rPr>
              <w:t>2018.gadā</w:t>
            </w:r>
            <w:proofErr w:type="gramEnd"/>
            <w:r w:rsidRPr="00E44BCA">
              <w:rPr>
                <w:color w:val="000000" w:themeColor="text1"/>
                <w:sz w:val="22"/>
              </w:rPr>
              <w:t>” ar vārdiem un skaitļiem “</w:t>
            </w:r>
            <w:r w:rsidRPr="00E44BCA">
              <w:rPr>
                <w:color w:val="000000" w:themeColor="text1"/>
                <w:sz w:val="22"/>
                <w:u w:val="single"/>
              </w:rPr>
              <w:t>2017., 2018. un 2019.gadā</w:t>
            </w:r>
            <w:r w:rsidRPr="00E44BCA">
              <w:rPr>
                <w:color w:val="000000" w:themeColor="text1"/>
                <w:sz w:val="22"/>
              </w:rPr>
              <w:t>”;</w:t>
            </w:r>
          </w:p>
          <w:p w:rsidR="005D77F8" w:rsidRDefault="005D77F8" w:rsidP="005D77F8">
            <w:pPr>
              <w:tabs>
                <w:tab w:val="left" w:pos="851"/>
              </w:tabs>
              <w:ind w:firstLine="567"/>
              <w:jc w:val="both"/>
              <w:rPr>
                <w:rFonts w:eastAsiaTheme="minorHAnsi"/>
                <w:b/>
                <w:color w:val="000000" w:themeColor="text1"/>
                <w:sz w:val="22"/>
                <w:u w:val="single"/>
                <w:lang w:eastAsia="lv-LV"/>
              </w:rPr>
            </w:pPr>
          </w:p>
          <w:p w:rsidR="00A83FC5" w:rsidRPr="00A83FC5" w:rsidRDefault="00A83FC5" w:rsidP="00A83FC5">
            <w:pPr>
              <w:ind w:firstLine="567"/>
              <w:jc w:val="both"/>
              <w:rPr>
                <w:rFonts w:eastAsiaTheme="minorHAnsi"/>
                <w:b/>
                <w:color w:val="000000" w:themeColor="text1"/>
                <w:sz w:val="22"/>
                <w:u w:val="single"/>
                <w:lang w:eastAsia="lv-LV"/>
              </w:rPr>
            </w:pPr>
            <w:r w:rsidRPr="00A83FC5">
              <w:rPr>
                <w:rFonts w:eastAsiaTheme="minorHAnsi"/>
                <w:b/>
                <w:color w:val="000000" w:themeColor="text1"/>
                <w:sz w:val="22"/>
                <w:u w:val="single"/>
                <w:lang w:eastAsia="lv-LV"/>
              </w:rPr>
              <w:t>Deputāts I.Līdaka</w:t>
            </w:r>
          </w:p>
          <w:p w:rsidR="00734860" w:rsidRPr="00734860" w:rsidRDefault="00734860" w:rsidP="00734860">
            <w:pPr>
              <w:ind w:firstLine="567"/>
              <w:jc w:val="both"/>
              <w:rPr>
                <w:color w:val="000000"/>
                <w:sz w:val="22"/>
                <w:shd w:val="clear" w:color="auto" w:fill="FFFFFF"/>
              </w:rPr>
            </w:pPr>
            <w:r w:rsidRPr="00734860">
              <w:rPr>
                <w:color w:val="000000" w:themeColor="text1"/>
                <w:sz w:val="22"/>
              </w:rPr>
              <w:t xml:space="preserve">aizstāt 11.punkta 1.apakšpunktā vārdus un skaitļus “2016., 2017. un </w:t>
            </w:r>
            <w:proofErr w:type="gramStart"/>
            <w:r w:rsidRPr="00734860">
              <w:rPr>
                <w:color w:val="000000" w:themeColor="text1"/>
                <w:sz w:val="22"/>
              </w:rPr>
              <w:t>2018.gadā</w:t>
            </w:r>
            <w:proofErr w:type="gramEnd"/>
            <w:r w:rsidRPr="00734860">
              <w:rPr>
                <w:color w:val="000000" w:themeColor="text1"/>
                <w:sz w:val="22"/>
              </w:rPr>
              <w:t>” ar vārdiem un skaitļiem “</w:t>
            </w:r>
            <w:r w:rsidRPr="00734860">
              <w:rPr>
                <w:color w:val="000000" w:themeColor="text1"/>
                <w:sz w:val="22"/>
                <w:u w:val="single"/>
              </w:rPr>
              <w:t>2017., 2018. un 2019. gadā</w:t>
            </w:r>
            <w:r w:rsidRPr="00734860">
              <w:rPr>
                <w:color w:val="000000" w:themeColor="text1"/>
                <w:sz w:val="22"/>
              </w:rPr>
              <w:t>”;</w:t>
            </w:r>
          </w:p>
          <w:p w:rsidR="00A83FC5" w:rsidRPr="00E44BCA" w:rsidRDefault="00A83FC5" w:rsidP="005D77F8">
            <w:pPr>
              <w:tabs>
                <w:tab w:val="left" w:pos="851"/>
              </w:tabs>
              <w:ind w:firstLine="567"/>
              <w:jc w:val="both"/>
              <w:rPr>
                <w:rFonts w:eastAsiaTheme="minorHAnsi"/>
                <w:b/>
                <w:color w:val="000000" w:themeColor="text1"/>
                <w:sz w:val="22"/>
                <w:u w:val="single"/>
                <w:lang w:eastAsia="lv-LV"/>
              </w:rPr>
            </w:pPr>
          </w:p>
          <w:p w:rsidR="005D77F8" w:rsidRPr="00E44BCA" w:rsidRDefault="005D77F8" w:rsidP="005D77F8">
            <w:pPr>
              <w:tabs>
                <w:tab w:val="left" w:pos="851"/>
              </w:tabs>
              <w:ind w:firstLine="567"/>
              <w:jc w:val="both"/>
              <w:rPr>
                <w:rFonts w:eastAsiaTheme="minorHAnsi"/>
                <w:b/>
                <w:color w:val="000000" w:themeColor="text1"/>
                <w:sz w:val="22"/>
                <w:u w:val="single"/>
                <w:lang w:eastAsia="lv-LV"/>
              </w:rPr>
            </w:pPr>
            <w:r w:rsidRPr="00E44BCA">
              <w:rPr>
                <w:rFonts w:eastAsiaTheme="minorHAnsi"/>
                <w:b/>
                <w:color w:val="000000" w:themeColor="text1"/>
                <w:sz w:val="22"/>
                <w:u w:val="single"/>
                <w:lang w:eastAsia="lv-LV"/>
              </w:rPr>
              <w:t>Ekonomikas ministre D.Reizniece–Ozola</w:t>
            </w:r>
          </w:p>
          <w:p w:rsidR="004942FE" w:rsidRDefault="009B6B6C" w:rsidP="009B6B6C">
            <w:pPr>
              <w:ind w:firstLine="567"/>
              <w:jc w:val="both"/>
              <w:rPr>
                <w:color w:val="000000" w:themeColor="text1"/>
                <w:sz w:val="22"/>
              </w:rPr>
            </w:pPr>
            <w:r w:rsidRPr="00E44BCA">
              <w:rPr>
                <w:color w:val="000000" w:themeColor="text1"/>
                <w:sz w:val="22"/>
              </w:rPr>
              <w:t xml:space="preserve">aizstāt 11.punkta 2.apakšpunktā vārdus un skaitļus </w:t>
            </w:r>
            <w:proofErr w:type="gramStart"/>
            <w:r w:rsidRPr="00E44BCA">
              <w:rPr>
                <w:color w:val="000000" w:themeColor="text1"/>
                <w:sz w:val="22"/>
              </w:rPr>
              <w:t>“2015.gada</w:t>
            </w:r>
            <w:proofErr w:type="gramEnd"/>
            <w:r w:rsidRPr="00E44BCA">
              <w:rPr>
                <w:color w:val="000000" w:themeColor="text1"/>
                <w:sz w:val="22"/>
              </w:rPr>
              <w:t xml:space="preserve"> 31.decembrim” ar vārdiem un skaitļiem “</w:t>
            </w:r>
            <w:r w:rsidRPr="00E44BCA">
              <w:rPr>
                <w:color w:val="000000" w:themeColor="text1"/>
                <w:sz w:val="22"/>
                <w:u w:val="single"/>
              </w:rPr>
              <w:t>2016.gada 31.decembrim</w:t>
            </w:r>
            <w:r w:rsidRPr="00E44BCA">
              <w:rPr>
                <w:color w:val="000000" w:themeColor="text1"/>
                <w:sz w:val="22"/>
              </w:rPr>
              <w:t>” un vārdu un skaitli “2016.gadā” ar vārdu un skaitli “</w:t>
            </w:r>
            <w:r w:rsidRPr="00E44BCA">
              <w:rPr>
                <w:color w:val="000000" w:themeColor="text1"/>
                <w:sz w:val="22"/>
                <w:u w:val="single"/>
              </w:rPr>
              <w:t>2017.gadā</w:t>
            </w:r>
            <w:r w:rsidRPr="00E44BCA">
              <w:rPr>
                <w:color w:val="000000" w:themeColor="text1"/>
                <w:sz w:val="22"/>
              </w:rPr>
              <w:t>”.”</w:t>
            </w:r>
            <w:r w:rsidR="005D77F8" w:rsidRPr="00E44BCA">
              <w:rPr>
                <w:rStyle w:val="EndnoteReference"/>
                <w:color w:val="000000" w:themeColor="text1"/>
                <w:sz w:val="22"/>
              </w:rPr>
              <w:endnoteReference w:id="3"/>
            </w:r>
          </w:p>
          <w:p w:rsidR="00734860" w:rsidRDefault="00734860" w:rsidP="00734860">
            <w:pPr>
              <w:ind w:firstLine="567"/>
              <w:jc w:val="both"/>
              <w:rPr>
                <w:rFonts w:eastAsiaTheme="minorHAnsi"/>
                <w:b/>
                <w:color w:val="000000" w:themeColor="text1"/>
                <w:sz w:val="22"/>
                <w:u w:val="single"/>
                <w:lang w:eastAsia="lv-LV"/>
              </w:rPr>
            </w:pPr>
          </w:p>
          <w:p w:rsidR="00734860" w:rsidRPr="00A83FC5" w:rsidRDefault="00734860" w:rsidP="00734860">
            <w:pPr>
              <w:ind w:firstLine="567"/>
              <w:jc w:val="both"/>
              <w:rPr>
                <w:rFonts w:eastAsiaTheme="minorHAnsi"/>
                <w:b/>
                <w:color w:val="000000" w:themeColor="text1"/>
                <w:sz w:val="22"/>
                <w:u w:val="single"/>
                <w:lang w:eastAsia="lv-LV"/>
              </w:rPr>
            </w:pPr>
            <w:r w:rsidRPr="00A83FC5">
              <w:rPr>
                <w:rFonts w:eastAsiaTheme="minorHAnsi"/>
                <w:b/>
                <w:color w:val="000000" w:themeColor="text1"/>
                <w:sz w:val="22"/>
                <w:u w:val="single"/>
                <w:lang w:eastAsia="lv-LV"/>
              </w:rPr>
              <w:t>Deputāts I.Līdaka</w:t>
            </w:r>
          </w:p>
          <w:p w:rsidR="00734860" w:rsidRDefault="00734860" w:rsidP="00734860">
            <w:pPr>
              <w:ind w:firstLine="567"/>
              <w:jc w:val="both"/>
              <w:rPr>
                <w:color w:val="000000" w:themeColor="text1"/>
                <w:sz w:val="22"/>
              </w:rPr>
            </w:pPr>
            <w:r w:rsidRPr="00734860">
              <w:rPr>
                <w:color w:val="000000" w:themeColor="text1"/>
                <w:sz w:val="22"/>
              </w:rPr>
              <w:t xml:space="preserve">aizstāt 11.punkta 2.apakšpunktā vārdus un skaitļus </w:t>
            </w:r>
            <w:proofErr w:type="gramStart"/>
            <w:r w:rsidRPr="00734860">
              <w:rPr>
                <w:color w:val="000000" w:themeColor="text1"/>
                <w:sz w:val="22"/>
              </w:rPr>
              <w:t>“2015.gada</w:t>
            </w:r>
            <w:proofErr w:type="gramEnd"/>
            <w:r w:rsidRPr="00734860">
              <w:rPr>
                <w:color w:val="000000" w:themeColor="text1"/>
                <w:sz w:val="22"/>
              </w:rPr>
              <w:t xml:space="preserve"> 31.decembrim” ar vārdiem un skaitļiem “</w:t>
            </w:r>
            <w:r w:rsidRPr="00734860">
              <w:rPr>
                <w:color w:val="000000" w:themeColor="text1"/>
                <w:sz w:val="22"/>
                <w:u w:val="single"/>
              </w:rPr>
              <w:t>2016. gada 31. decembrim</w:t>
            </w:r>
            <w:r w:rsidRPr="00734860">
              <w:rPr>
                <w:color w:val="000000" w:themeColor="text1"/>
                <w:sz w:val="22"/>
              </w:rPr>
              <w:t>” un vārdu un skaitli “2016.gadā” ar vārdu un skaitli “</w:t>
            </w:r>
            <w:r w:rsidRPr="00734860">
              <w:rPr>
                <w:color w:val="000000" w:themeColor="text1"/>
                <w:sz w:val="22"/>
                <w:u w:val="single"/>
              </w:rPr>
              <w:t>2017.gadā</w:t>
            </w:r>
            <w:r w:rsidRPr="00734860">
              <w:rPr>
                <w:color w:val="000000" w:themeColor="text1"/>
                <w:sz w:val="22"/>
              </w:rPr>
              <w:t>”.”</w:t>
            </w:r>
          </w:p>
          <w:p w:rsidR="0067116A" w:rsidRPr="00734860" w:rsidRDefault="0067116A" w:rsidP="00734860">
            <w:pPr>
              <w:ind w:firstLine="567"/>
              <w:jc w:val="both"/>
              <w:rPr>
                <w:color w:val="000000" w:themeColor="text1"/>
                <w:sz w:val="22"/>
              </w:rPr>
            </w:pPr>
            <w:bookmarkStart w:id="5" w:name="_GoBack"/>
            <w:bookmarkEnd w:id="5"/>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r w:rsidR="00E44BCA" w:rsidRPr="00E44BCA" w:rsidTr="001A7D73">
        <w:tc>
          <w:tcPr>
            <w:tcW w:w="3960" w:type="dxa"/>
          </w:tcPr>
          <w:p w:rsidR="00507CEE" w:rsidRPr="00E44BCA" w:rsidRDefault="00507CEE" w:rsidP="00507CEE">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lastRenderedPageBreak/>
              <w:t xml:space="preserve">12. Ja </w:t>
            </w:r>
            <w:proofErr w:type="gramStart"/>
            <w:r w:rsidRPr="00E44BCA">
              <w:rPr>
                <w:rFonts w:eastAsia="Times New Roman"/>
                <w:color w:val="000000" w:themeColor="text1"/>
                <w:sz w:val="22"/>
                <w:lang w:eastAsia="lv-LV"/>
              </w:rPr>
              <w:t>2016.gada</w:t>
            </w:r>
            <w:proofErr w:type="gramEnd"/>
            <w:r w:rsidRPr="00E44BCA">
              <w:rPr>
                <w:rFonts w:eastAsia="Times New Roman"/>
                <w:color w:val="000000" w:themeColor="text1"/>
                <w:sz w:val="22"/>
                <w:lang w:eastAsia="lv-LV"/>
              </w:rPr>
              <w:t xml:space="preserve"> 1.janvārī ir stājušies spēkā grozījumi likumā "</w:t>
            </w:r>
            <w:hyperlink r:id="rId19" w:tgtFrame="_blank" w:history="1">
              <w:r w:rsidRPr="00E44BCA">
                <w:rPr>
                  <w:rFonts w:eastAsia="Times New Roman"/>
                  <w:color w:val="000000" w:themeColor="text1"/>
                  <w:sz w:val="22"/>
                  <w:lang w:eastAsia="lv-LV"/>
                </w:rPr>
                <w:t>Par valsts sociālo apdrošināšanu</w:t>
              </w:r>
            </w:hyperlink>
            <w:r w:rsidRPr="00E44BCA">
              <w:rPr>
                <w:rFonts w:eastAsia="Times New Roman"/>
                <w:color w:val="000000" w:themeColor="text1"/>
                <w:sz w:val="22"/>
                <w:lang w:eastAsia="lv-LV"/>
              </w:rPr>
              <w:t>", kuri paredz, ka mikrouzņēmuma darbinieki papildus Mikrouzņēmumu nodokļa likumā noteiktajam ir sociāli apdrošināmi ar mērķi triju gadu laikā sasniegt sociālās apdrošināšanas obligāto iemaksu apmēru, kas atbilst darba devēja un darba ņēmēja iemaksu summai, kura aprēķināta no Ministru kabineta noteiktās minimālās mēneša darba algas, tad:</w:t>
            </w:r>
          </w:p>
          <w:p w:rsidR="00507CEE" w:rsidRPr="00E44BCA" w:rsidRDefault="00507CEE" w:rsidP="00507CEE">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1) </w:t>
            </w:r>
            <w:proofErr w:type="gramStart"/>
            <w:r w:rsidRPr="00E44BCA">
              <w:rPr>
                <w:rFonts w:eastAsia="Times New Roman"/>
                <w:color w:val="000000" w:themeColor="text1"/>
                <w:sz w:val="22"/>
                <w:lang w:eastAsia="lv-LV"/>
              </w:rPr>
              <w:t>2016.gada</w:t>
            </w:r>
            <w:proofErr w:type="gramEnd"/>
            <w:r w:rsidRPr="00E44BCA">
              <w:rPr>
                <w:rFonts w:eastAsia="Times New Roman"/>
                <w:color w:val="000000" w:themeColor="text1"/>
                <w:sz w:val="22"/>
                <w:lang w:eastAsia="lv-LV"/>
              </w:rPr>
              <w:t xml:space="preserve"> 1.janvārī spēku zaudē šā likuma </w:t>
            </w:r>
            <w:hyperlink r:id="rId20" w:anchor="p6" w:tgtFrame="_blank" w:history="1">
              <w:r w:rsidRPr="00E44BCA">
                <w:rPr>
                  <w:rFonts w:eastAsia="Times New Roman"/>
                  <w:color w:val="000000" w:themeColor="text1"/>
                  <w:sz w:val="22"/>
                  <w:lang w:eastAsia="lv-LV"/>
                </w:rPr>
                <w:t>6.panta</w:t>
              </w:r>
            </w:hyperlink>
            <w:r w:rsidRPr="00E44BCA">
              <w:rPr>
                <w:rFonts w:eastAsia="Times New Roman"/>
                <w:color w:val="000000" w:themeColor="text1"/>
                <w:sz w:val="22"/>
                <w:lang w:eastAsia="lv-LV"/>
              </w:rPr>
              <w:t xml:space="preserve"> 1.</w:t>
            </w:r>
            <w:r w:rsidRPr="00E44BCA">
              <w:rPr>
                <w:rFonts w:eastAsia="Times New Roman"/>
                <w:color w:val="000000" w:themeColor="text1"/>
                <w:sz w:val="22"/>
                <w:vertAlign w:val="superscript"/>
                <w:lang w:eastAsia="lv-LV"/>
              </w:rPr>
              <w:t>2</w:t>
            </w:r>
            <w:r w:rsidRPr="00E44BCA">
              <w:rPr>
                <w:rFonts w:eastAsia="Times New Roman"/>
                <w:color w:val="000000" w:themeColor="text1"/>
                <w:sz w:val="22"/>
                <w:lang w:eastAsia="lv-LV"/>
              </w:rPr>
              <w:t xml:space="preserve"> daļa;</w:t>
            </w:r>
          </w:p>
          <w:p w:rsidR="00507CEE" w:rsidRPr="00E44BCA" w:rsidRDefault="00507CEE" w:rsidP="00507CEE">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2) </w:t>
            </w:r>
            <w:proofErr w:type="gramStart"/>
            <w:r w:rsidRPr="003C60F8">
              <w:rPr>
                <w:rFonts w:eastAsia="Times New Roman"/>
                <w:color w:val="000000" w:themeColor="text1"/>
                <w:sz w:val="22"/>
                <w:u w:val="single"/>
                <w:lang w:eastAsia="lv-LV"/>
              </w:rPr>
              <w:t>2016.gada</w:t>
            </w:r>
            <w:proofErr w:type="gramEnd"/>
            <w:r w:rsidRPr="003C60F8">
              <w:rPr>
                <w:rFonts w:eastAsia="Times New Roman"/>
                <w:color w:val="000000" w:themeColor="text1"/>
                <w:sz w:val="22"/>
                <w:u w:val="single"/>
                <w:lang w:eastAsia="lv-LV"/>
              </w:rPr>
              <w:t xml:space="preserve"> 1.janvārī stājas spēkā šā likuma 9.panta 4.</w:t>
            </w:r>
            <w:r w:rsidRPr="003C60F8">
              <w:rPr>
                <w:rFonts w:eastAsia="Times New Roman"/>
                <w:color w:val="000000" w:themeColor="text1"/>
                <w:sz w:val="22"/>
                <w:u w:val="single"/>
                <w:vertAlign w:val="superscript"/>
                <w:lang w:eastAsia="lv-LV"/>
              </w:rPr>
              <w:t>1</w:t>
            </w:r>
            <w:r w:rsidRPr="003C60F8">
              <w:rPr>
                <w:rFonts w:eastAsia="Times New Roman"/>
                <w:color w:val="000000" w:themeColor="text1"/>
                <w:sz w:val="22"/>
                <w:u w:val="single"/>
                <w:lang w:eastAsia="lv-LV"/>
              </w:rPr>
              <w:t xml:space="preserve"> daļa</w:t>
            </w:r>
            <w:r w:rsidRPr="00E44BCA">
              <w:rPr>
                <w:rFonts w:eastAsia="Times New Roman"/>
                <w:color w:val="000000" w:themeColor="text1"/>
                <w:sz w:val="22"/>
                <w:lang w:eastAsia="lv-LV"/>
              </w:rPr>
              <w:t>;</w:t>
            </w:r>
          </w:p>
          <w:p w:rsidR="004942FE" w:rsidRPr="00E44BCA" w:rsidRDefault="00507CEE" w:rsidP="00507CEE">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 xml:space="preserve">3) </w:t>
            </w:r>
            <w:proofErr w:type="gramStart"/>
            <w:r w:rsidRPr="00E44BCA">
              <w:rPr>
                <w:rFonts w:eastAsia="Times New Roman"/>
                <w:color w:val="000000" w:themeColor="text1"/>
                <w:sz w:val="22"/>
                <w:lang w:eastAsia="lv-LV"/>
              </w:rPr>
              <w:t>2018.gada</w:t>
            </w:r>
            <w:proofErr w:type="gramEnd"/>
            <w:r w:rsidRPr="00E44BCA">
              <w:rPr>
                <w:rFonts w:eastAsia="Times New Roman"/>
                <w:color w:val="000000" w:themeColor="text1"/>
                <w:sz w:val="22"/>
                <w:lang w:eastAsia="lv-LV"/>
              </w:rPr>
              <w:t xml:space="preserve"> 1.janvārī stājas spēkā šā likuma 6.panta 1.</w:t>
            </w:r>
            <w:r w:rsidRPr="00E44BCA">
              <w:rPr>
                <w:rFonts w:eastAsia="Times New Roman"/>
                <w:color w:val="000000" w:themeColor="text1"/>
                <w:sz w:val="22"/>
                <w:vertAlign w:val="superscript"/>
                <w:lang w:eastAsia="lv-LV"/>
              </w:rPr>
              <w:t>3</w:t>
            </w:r>
            <w:r w:rsidRPr="00E44BCA">
              <w:rPr>
                <w:rFonts w:eastAsia="Times New Roman"/>
                <w:color w:val="000000" w:themeColor="text1"/>
                <w:sz w:val="22"/>
                <w:lang w:eastAsia="lv-LV"/>
              </w:rPr>
              <w:t xml:space="preserve"> daļa un devītā daļa.</w:t>
            </w:r>
          </w:p>
        </w:tc>
        <w:tc>
          <w:tcPr>
            <w:tcW w:w="3960" w:type="dxa"/>
          </w:tcPr>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rFonts w:eastAsia="Times New Roman"/>
                <w:color w:val="000000" w:themeColor="text1"/>
                <w:sz w:val="22"/>
                <w:lang w:eastAsia="lv-LV"/>
              </w:rPr>
              <w:t>izslēgt 12. punkta 2. apakšpunktu;</w:t>
            </w:r>
          </w:p>
        </w:tc>
        <w:tc>
          <w:tcPr>
            <w:tcW w:w="567" w:type="dxa"/>
          </w:tcPr>
          <w:p w:rsidR="004942FE" w:rsidRDefault="008E6EB7" w:rsidP="001A7D73">
            <w:pPr>
              <w:jc w:val="center"/>
              <w:rPr>
                <w:b/>
                <w:color w:val="000000" w:themeColor="text1"/>
                <w:sz w:val="22"/>
              </w:rPr>
            </w:pPr>
            <w:r>
              <w:rPr>
                <w:b/>
                <w:color w:val="000000" w:themeColor="text1"/>
                <w:sz w:val="22"/>
              </w:rPr>
              <w:t>3</w:t>
            </w:r>
            <w:r w:rsidR="002D561A">
              <w:rPr>
                <w:b/>
                <w:color w:val="000000" w:themeColor="text1"/>
                <w:sz w:val="22"/>
              </w:rPr>
              <w:t>8</w:t>
            </w: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2D561A" w:rsidP="001A7D73">
            <w:pPr>
              <w:jc w:val="center"/>
              <w:rPr>
                <w:b/>
                <w:color w:val="000000" w:themeColor="text1"/>
                <w:sz w:val="22"/>
              </w:rPr>
            </w:pPr>
            <w:r>
              <w:rPr>
                <w:b/>
                <w:color w:val="000000" w:themeColor="text1"/>
                <w:sz w:val="22"/>
              </w:rPr>
              <w:t>39</w:t>
            </w: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Pr="00E44BCA" w:rsidRDefault="008E6EB7" w:rsidP="002D561A">
            <w:pPr>
              <w:jc w:val="center"/>
              <w:rPr>
                <w:b/>
                <w:color w:val="000000" w:themeColor="text1"/>
                <w:sz w:val="22"/>
              </w:rPr>
            </w:pPr>
            <w:r>
              <w:rPr>
                <w:b/>
                <w:color w:val="000000" w:themeColor="text1"/>
                <w:sz w:val="22"/>
              </w:rPr>
              <w:t>4</w:t>
            </w:r>
            <w:r w:rsidR="002D561A">
              <w:rPr>
                <w:b/>
                <w:color w:val="000000" w:themeColor="text1"/>
                <w:sz w:val="22"/>
              </w:rPr>
              <w:t>0</w:t>
            </w:r>
          </w:p>
        </w:tc>
        <w:tc>
          <w:tcPr>
            <w:tcW w:w="3960" w:type="dxa"/>
          </w:tcPr>
          <w:p w:rsidR="003C60F8" w:rsidRPr="003C60F8" w:rsidRDefault="003C60F8" w:rsidP="003C60F8">
            <w:pPr>
              <w:ind w:firstLine="567"/>
              <w:jc w:val="both"/>
              <w:rPr>
                <w:b/>
                <w:color w:val="000000" w:themeColor="text1"/>
                <w:sz w:val="22"/>
                <w:u w:val="single"/>
              </w:rPr>
            </w:pPr>
            <w:r w:rsidRPr="003C60F8">
              <w:rPr>
                <w:b/>
                <w:color w:val="000000" w:themeColor="text1"/>
                <w:sz w:val="22"/>
                <w:u w:val="single"/>
              </w:rPr>
              <w:t>Juridiskais birojs</w:t>
            </w:r>
          </w:p>
          <w:p w:rsidR="008E126F" w:rsidRDefault="003C60F8" w:rsidP="008E126F">
            <w:pPr>
              <w:ind w:firstLine="567"/>
              <w:jc w:val="both"/>
              <w:rPr>
                <w:i/>
                <w:sz w:val="22"/>
              </w:rPr>
            </w:pPr>
            <w:r w:rsidRPr="003C60F8">
              <w:rPr>
                <w:i/>
                <w:sz w:val="22"/>
              </w:rPr>
              <w:t>Iero</w:t>
            </w:r>
            <w:r>
              <w:rPr>
                <w:i/>
                <w:sz w:val="22"/>
              </w:rPr>
              <w:t xml:space="preserve">sinām precizēt likumprojekta </w:t>
            </w:r>
            <w:proofErr w:type="gramStart"/>
            <w:r>
              <w:rPr>
                <w:i/>
                <w:sz w:val="22"/>
              </w:rPr>
              <w:t>7.</w:t>
            </w:r>
            <w:r w:rsidRPr="003C60F8">
              <w:rPr>
                <w:i/>
                <w:sz w:val="22"/>
              </w:rPr>
              <w:t>pantu</w:t>
            </w:r>
            <w:proofErr w:type="gramEnd"/>
            <w:r w:rsidRPr="003C60F8">
              <w:rPr>
                <w:i/>
                <w:sz w:val="22"/>
              </w:rPr>
              <w:t xml:space="preserve"> attiecībā uz pārejas noteikumu 12. punkta 2. apakšpunkta izslēgumu. Šai sakarā ierosinām </w:t>
            </w:r>
            <w:r w:rsidRPr="008E126F">
              <w:rPr>
                <w:b/>
                <w:i/>
                <w:sz w:val="22"/>
              </w:rPr>
              <w:t>apsvērt iespēju izslēgt pārejas noteikumu 12. un 14. punktu un vienlaikus likumprojektā precīzi noteikt, kāds ir nodokļa regulējums 2016. gadā</w:t>
            </w:r>
            <w:r w:rsidRPr="003C60F8">
              <w:rPr>
                <w:i/>
                <w:sz w:val="22"/>
              </w:rPr>
              <w:t>.</w:t>
            </w:r>
          </w:p>
          <w:p w:rsidR="008E126F" w:rsidRDefault="008E126F" w:rsidP="008E126F">
            <w:pPr>
              <w:ind w:firstLine="567"/>
              <w:jc w:val="both"/>
              <w:rPr>
                <w:i/>
                <w:sz w:val="22"/>
              </w:rPr>
            </w:pPr>
          </w:p>
          <w:p w:rsidR="008E126F" w:rsidRDefault="008E126F" w:rsidP="008E126F">
            <w:pPr>
              <w:ind w:firstLine="567"/>
              <w:jc w:val="both"/>
              <w:rPr>
                <w:b/>
                <w:bCs/>
                <w:color w:val="000000" w:themeColor="text1"/>
                <w:sz w:val="22"/>
                <w:u w:val="single"/>
              </w:rPr>
            </w:pPr>
            <w:r>
              <w:rPr>
                <w:b/>
                <w:bCs/>
                <w:color w:val="000000" w:themeColor="text1"/>
                <w:sz w:val="22"/>
                <w:u w:val="single"/>
              </w:rPr>
              <w:t xml:space="preserve">Finanšu ministrijas parlamentārais sekretārs </w:t>
            </w:r>
            <w:proofErr w:type="spellStart"/>
            <w:r>
              <w:rPr>
                <w:b/>
                <w:bCs/>
                <w:color w:val="000000" w:themeColor="text1"/>
                <w:sz w:val="22"/>
                <w:u w:val="single"/>
              </w:rPr>
              <w:t>A.Ašeradens</w:t>
            </w:r>
            <w:proofErr w:type="spellEnd"/>
          </w:p>
          <w:p w:rsidR="00C20E20" w:rsidRPr="00C20E20" w:rsidRDefault="00C20E20" w:rsidP="00C20E20">
            <w:pPr>
              <w:tabs>
                <w:tab w:val="left" w:pos="0"/>
              </w:tabs>
              <w:ind w:firstLine="567"/>
              <w:contextualSpacing/>
              <w:jc w:val="both"/>
              <w:rPr>
                <w:sz w:val="22"/>
              </w:rPr>
            </w:pPr>
            <w:r w:rsidRPr="00C20E20">
              <w:rPr>
                <w:sz w:val="22"/>
              </w:rPr>
              <w:t>izslēgt 12. un 14.punktu;</w:t>
            </w:r>
          </w:p>
          <w:p w:rsidR="008E126F" w:rsidRPr="003C60F8" w:rsidRDefault="008E126F" w:rsidP="003C60F8">
            <w:pPr>
              <w:ind w:firstLine="567"/>
              <w:jc w:val="both"/>
              <w:rPr>
                <w:i/>
                <w:color w:val="000000" w:themeColor="text1"/>
                <w:sz w:val="22"/>
              </w:rPr>
            </w:pPr>
          </w:p>
          <w:p w:rsidR="008E126F" w:rsidRPr="00E44BCA" w:rsidRDefault="008E126F" w:rsidP="008E126F">
            <w:pPr>
              <w:ind w:firstLine="567"/>
              <w:jc w:val="both"/>
              <w:rPr>
                <w:b/>
                <w:bCs/>
                <w:color w:val="000000" w:themeColor="text1"/>
                <w:sz w:val="22"/>
                <w:u w:val="single"/>
              </w:rPr>
            </w:pPr>
            <w:r w:rsidRPr="00E44BCA">
              <w:rPr>
                <w:b/>
                <w:bCs/>
                <w:color w:val="000000" w:themeColor="text1"/>
                <w:sz w:val="22"/>
                <w:u w:val="single"/>
              </w:rPr>
              <w:t>Latvijas Reģionu apvienības frakcija</w:t>
            </w:r>
          </w:p>
          <w:p w:rsidR="008E126F" w:rsidRDefault="008E126F" w:rsidP="008E126F">
            <w:pPr>
              <w:ind w:firstLine="567"/>
              <w:jc w:val="both"/>
              <w:rPr>
                <w:color w:val="000000" w:themeColor="text1"/>
                <w:sz w:val="22"/>
              </w:rPr>
            </w:pPr>
            <w:r w:rsidRPr="00E44BCA">
              <w:rPr>
                <w:color w:val="000000" w:themeColor="text1"/>
                <w:sz w:val="22"/>
              </w:rPr>
              <w:t>Pārejas noteikumos izslēgt 12.punktu;</w:t>
            </w:r>
          </w:p>
          <w:p w:rsidR="004942FE" w:rsidRPr="00E44BCA" w:rsidRDefault="004942FE" w:rsidP="001A7D73">
            <w:pPr>
              <w:ind w:firstLine="567"/>
              <w:jc w:val="both"/>
              <w:rPr>
                <w:color w:val="000000" w:themeColor="text1"/>
                <w:sz w:val="22"/>
              </w:rPr>
            </w:pPr>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r w:rsidR="00E44BCA" w:rsidRPr="00E44BCA" w:rsidTr="001A7D73">
        <w:tc>
          <w:tcPr>
            <w:tcW w:w="3960" w:type="dxa"/>
          </w:tcPr>
          <w:p w:rsidR="00E44BCA" w:rsidRPr="00E44BCA" w:rsidRDefault="00E44BCA" w:rsidP="00E44BCA">
            <w:pPr>
              <w:ind w:firstLine="567"/>
              <w:jc w:val="both"/>
              <w:rPr>
                <w:rFonts w:eastAsia="Times New Roman"/>
                <w:sz w:val="22"/>
                <w:lang w:eastAsia="lv-LV"/>
              </w:rPr>
            </w:pPr>
            <w:bookmarkStart w:id="6" w:name="p-548608"/>
            <w:bookmarkStart w:id="7" w:name="pn13"/>
            <w:bookmarkEnd w:id="6"/>
            <w:bookmarkEnd w:id="7"/>
            <w:r w:rsidRPr="00E44BCA">
              <w:rPr>
                <w:rFonts w:eastAsia="Times New Roman"/>
                <w:sz w:val="22"/>
                <w:lang w:eastAsia="lv-LV"/>
              </w:rPr>
              <w:t xml:space="preserve">13. Mikrouzņēmumu nodokļa maksātājiem, kas ir ieguvuši mikrouzņēmumu nodokļa maksātāja statusu līdz </w:t>
            </w:r>
            <w:proofErr w:type="gramStart"/>
            <w:r w:rsidRPr="00E44BCA">
              <w:rPr>
                <w:rFonts w:eastAsia="Times New Roman"/>
                <w:sz w:val="22"/>
                <w:lang w:eastAsia="lv-LV"/>
              </w:rPr>
              <w:t>2014.gada</w:t>
            </w:r>
            <w:proofErr w:type="gramEnd"/>
            <w:r w:rsidRPr="00E44BCA">
              <w:rPr>
                <w:rFonts w:eastAsia="Times New Roman"/>
                <w:sz w:val="22"/>
                <w:lang w:eastAsia="lv-LV"/>
              </w:rPr>
              <w:t xml:space="preserve"> 31.decembrim, šā likuma 6.panta 1.</w:t>
            </w:r>
            <w:r w:rsidRPr="00E44BCA">
              <w:rPr>
                <w:rFonts w:eastAsia="Times New Roman"/>
                <w:sz w:val="22"/>
                <w:vertAlign w:val="superscript"/>
                <w:lang w:eastAsia="lv-LV"/>
              </w:rPr>
              <w:t>1</w:t>
            </w:r>
            <w:r w:rsidRPr="00E44BCA">
              <w:rPr>
                <w:rFonts w:eastAsia="Times New Roman"/>
                <w:sz w:val="22"/>
                <w:lang w:eastAsia="lv-LV"/>
              </w:rPr>
              <w:t xml:space="preserve"> daļā noteiktais triju gadu termiņš tiek skaitīts, sākot ar 2015.gada 1.janvāri.</w:t>
            </w:r>
          </w:p>
          <w:p w:rsidR="00E44BCA" w:rsidRPr="00E44BCA" w:rsidRDefault="00E44BCA" w:rsidP="00E44BCA">
            <w:pPr>
              <w:ind w:firstLine="567"/>
              <w:jc w:val="both"/>
              <w:rPr>
                <w:rFonts w:eastAsia="Times New Roman"/>
                <w:vanish/>
                <w:sz w:val="20"/>
                <w:szCs w:val="20"/>
                <w:lang w:eastAsia="lv-LV"/>
              </w:rPr>
            </w:pPr>
            <w:r w:rsidRPr="00E44BCA">
              <w:rPr>
                <w:rFonts w:eastAsia="Times New Roman"/>
                <w:vanish/>
                <w:sz w:val="20"/>
                <w:szCs w:val="20"/>
                <w:lang w:eastAsia="lv-LV"/>
              </w:rPr>
              <w:t>26</w:t>
            </w:r>
          </w:p>
          <w:p w:rsidR="00E44BCA" w:rsidRPr="007F398F" w:rsidRDefault="00E44BCA" w:rsidP="00E44BCA">
            <w:pPr>
              <w:ind w:firstLine="567"/>
              <w:jc w:val="both"/>
              <w:rPr>
                <w:rFonts w:eastAsia="Times New Roman"/>
                <w:i/>
                <w:iCs/>
                <w:sz w:val="22"/>
                <w:lang w:eastAsia="lv-LV"/>
              </w:rPr>
            </w:pPr>
            <w:r w:rsidRPr="00E44BCA">
              <w:rPr>
                <w:rFonts w:eastAsia="Times New Roman"/>
                <w:i/>
                <w:iCs/>
                <w:sz w:val="20"/>
                <w:szCs w:val="20"/>
                <w:lang w:eastAsia="lv-LV"/>
              </w:rPr>
              <w:t>(23.04.2015. likuma redakcijā, kas stājas spēkā 13.05.2015. Sk. Pārejas noteikumu 14.punktu)</w:t>
            </w:r>
            <w:bookmarkStart w:id="8" w:name="p-548609"/>
            <w:bookmarkStart w:id="9" w:name="pn14"/>
            <w:bookmarkEnd w:id="8"/>
            <w:bookmarkEnd w:id="9"/>
          </w:p>
        </w:tc>
        <w:tc>
          <w:tcPr>
            <w:tcW w:w="3960" w:type="dxa"/>
          </w:tcPr>
          <w:p w:rsidR="00E44BCA" w:rsidRPr="00E44BCA" w:rsidRDefault="00E44BCA" w:rsidP="004942FE">
            <w:pPr>
              <w:tabs>
                <w:tab w:val="left" w:pos="0"/>
              </w:tabs>
              <w:ind w:firstLine="567"/>
              <w:contextualSpacing/>
              <w:jc w:val="both"/>
              <w:rPr>
                <w:rFonts w:eastAsia="Times New Roman"/>
                <w:color w:val="000000" w:themeColor="text1"/>
                <w:sz w:val="22"/>
                <w:lang w:eastAsia="lv-LV"/>
              </w:rPr>
            </w:pPr>
          </w:p>
        </w:tc>
        <w:tc>
          <w:tcPr>
            <w:tcW w:w="567" w:type="dxa"/>
          </w:tcPr>
          <w:p w:rsidR="00E44BCA" w:rsidRPr="00E44BCA" w:rsidRDefault="008E6EB7" w:rsidP="002D561A">
            <w:pPr>
              <w:jc w:val="center"/>
              <w:rPr>
                <w:b/>
                <w:color w:val="000000" w:themeColor="text1"/>
                <w:sz w:val="22"/>
              </w:rPr>
            </w:pPr>
            <w:r>
              <w:rPr>
                <w:b/>
                <w:color w:val="000000" w:themeColor="text1"/>
                <w:sz w:val="22"/>
              </w:rPr>
              <w:t>4</w:t>
            </w:r>
            <w:r w:rsidR="002D561A">
              <w:rPr>
                <w:b/>
                <w:color w:val="000000" w:themeColor="text1"/>
                <w:sz w:val="22"/>
              </w:rPr>
              <w:t>1</w:t>
            </w:r>
          </w:p>
        </w:tc>
        <w:tc>
          <w:tcPr>
            <w:tcW w:w="3960" w:type="dxa"/>
          </w:tcPr>
          <w:p w:rsidR="00E44BCA" w:rsidRPr="00E44BCA" w:rsidRDefault="00E44BCA" w:rsidP="00E44BCA">
            <w:pPr>
              <w:ind w:firstLine="567"/>
              <w:jc w:val="both"/>
              <w:rPr>
                <w:b/>
                <w:bCs/>
                <w:color w:val="000000" w:themeColor="text1"/>
                <w:sz w:val="22"/>
                <w:u w:val="single"/>
              </w:rPr>
            </w:pPr>
            <w:r w:rsidRPr="00E44BCA">
              <w:rPr>
                <w:b/>
                <w:bCs/>
                <w:color w:val="000000" w:themeColor="text1"/>
                <w:sz w:val="22"/>
                <w:u w:val="single"/>
              </w:rPr>
              <w:t>Latvijas Reģionu apvienības frakcija</w:t>
            </w:r>
          </w:p>
          <w:p w:rsidR="00E44BCA" w:rsidRPr="00E44BCA" w:rsidRDefault="00E44BCA" w:rsidP="00E44BCA">
            <w:pPr>
              <w:ind w:firstLine="567"/>
              <w:jc w:val="both"/>
              <w:rPr>
                <w:color w:val="000000" w:themeColor="text1"/>
                <w:sz w:val="22"/>
              </w:rPr>
            </w:pPr>
            <w:r w:rsidRPr="00E44BCA">
              <w:rPr>
                <w:color w:val="000000" w:themeColor="text1"/>
                <w:sz w:val="22"/>
              </w:rPr>
              <w:t>Pārejas noteikumos izslēgt 13.punktu;</w:t>
            </w:r>
          </w:p>
        </w:tc>
        <w:tc>
          <w:tcPr>
            <w:tcW w:w="1420" w:type="dxa"/>
          </w:tcPr>
          <w:p w:rsidR="00E44BCA" w:rsidRPr="00E44BCA" w:rsidRDefault="00E44BCA" w:rsidP="001A7D73">
            <w:pPr>
              <w:jc w:val="center"/>
              <w:rPr>
                <w:color w:val="000000" w:themeColor="text1"/>
                <w:sz w:val="22"/>
              </w:rPr>
            </w:pPr>
          </w:p>
        </w:tc>
        <w:tc>
          <w:tcPr>
            <w:tcW w:w="1420" w:type="dxa"/>
          </w:tcPr>
          <w:p w:rsidR="00E44BCA" w:rsidRPr="00E44BCA" w:rsidRDefault="00E44BCA" w:rsidP="001A7D73">
            <w:pPr>
              <w:jc w:val="center"/>
              <w:rPr>
                <w:color w:val="000000" w:themeColor="text1"/>
                <w:sz w:val="22"/>
              </w:rPr>
            </w:pPr>
          </w:p>
        </w:tc>
      </w:tr>
      <w:tr w:rsidR="00E44BCA" w:rsidRPr="00E44BCA" w:rsidTr="001A7D73">
        <w:tc>
          <w:tcPr>
            <w:tcW w:w="3960" w:type="dxa"/>
          </w:tcPr>
          <w:p w:rsidR="00E44BCA" w:rsidRPr="00E44BCA" w:rsidRDefault="00E44BCA" w:rsidP="00E44BCA">
            <w:pPr>
              <w:ind w:firstLine="567"/>
              <w:jc w:val="both"/>
              <w:rPr>
                <w:rFonts w:eastAsia="Times New Roman"/>
                <w:sz w:val="22"/>
                <w:lang w:eastAsia="lv-LV"/>
              </w:rPr>
            </w:pPr>
            <w:r w:rsidRPr="00E44BCA">
              <w:rPr>
                <w:rFonts w:eastAsia="Times New Roman"/>
                <w:sz w:val="22"/>
                <w:lang w:eastAsia="lv-LV"/>
              </w:rPr>
              <w:t xml:space="preserve">14. Ja </w:t>
            </w:r>
            <w:proofErr w:type="gramStart"/>
            <w:r w:rsidRPr="00E44BCA">
              <w:rPr>
                <w:rFonts w:eastAsia="Times New Roman"/>
                <w:sz w:val="22"/>
                <w:lang w:eastAsia="lv-LV"/>
              </w:rPr>
              <w:t>2016.gada</w:t>
            </w:r>
            <w:proofErr w:type="gramEnd"/>
            <w:r w:rsidRPr="00E44BCA">
              <w:rPr>
                <w:rFonts w:eastAsia="Times New Roman"/>
                <w:sz w:val="22"/>
                <w:lang w:eastAsia="lv-LV"/>
              </w:rPr>
              <w:t xml:space="preserve"> 1.janvārī nav stājušies spēkā grozījumi likumā "Par valsts sociālo apdrošināšanu", kuri paredz, ka mikrouzņēmuma darbinieki papildus Mikrouzņēmumu nodokļa likumā noteiktajam ir sociāli apdrošināmi ar mērķi triju gadu laikā sasniegt sociālās apdrošināšanas obligāto iemaksu apmēru, kas atbilst darba devēja un darba ņēmēja </w:t>
            </w:r>
            <w:r w:rsidRPr="00E44BCA">
              <w:rPr>
                <w:rFonts w:eastAsia="Times New Roman"/>
                <w:sz w:val="22"/>
                <w:lang w:eastAsia="lv-LV"/>
              </w:rPr>
              <w:lastRenderedPageBreak/>
              <w:t>iemaksu summai, kura aprēķināta no Ministru kabineta noteiktās minimālās mēneša darba algas, tad:</w:t>
            </w:r>
          </w:p>
          <w:p w:rsidR="00E44BCA" w:rsidRPr="00E44BCA" w:rsidRDefault="00E44BCA" w:rsidP="00E44BCA">
            <w:pPr>
              <w:ind w:firstLine="567"/>
              <w:jc w:val="both"/>
              <w:rPr>
                <w:rFonts w:eastAsia="Times New Roman"/>
                <w:sz w:val="22"/>
                <w:lang w:eastAsia="lv-LV"/>
              </w:rPr>
            </w:pPr>
            <w:r w:rsidRPr="00E44BCA">
              <w:rPr>
                <w:rFonts w:eastAsia="Times New Roman"/>
                <w:sz w:val="22"/>
                <w:lang w:eastAsia="lv-LV"/>
              </w:rPr>
              <w:t xml:space="preserve">1) </w:t>
            </w:r>
            <w:proofErr w:type="gramStart"/>
            <w:r w:rsidRPr="00E44BCA">
              <w:rPr>
                <w:rFonts w:eastAsia="Times New Roman"/>
                <w:sz w:val="22"/>
                <w:lang w:eastAsia="lv-LV"/>
              </w:rPr>
              <w:t>2016.gada</w:t>
            </w:r>
            <w:proofErr w:type="gramEnd"/>
            <w:r w:rsidRPr="00E44BCA">
              <w:rPr>
                <w:rFonts w:eastAsia="Times New Roman"/>
                <w:sz w:val="22"/>
                <w:lang w:eastAsia="lv-LV"/>
              </w:rPr>
              <w:t xml:space="preserve"> 1.janvārī spēku zaudē šā likuma 6.panta 1.</w:t>
            </w:r>
            <w:r w:rsidRPr="00E44BCA">
              <w:rPr>
                <w:rFonts w:eastAsia="Times New Roman"/>
                <w:sz w:val="22"/>
                <w:vertAlign w:val="superscript"/>
                <w:lang w:eastAsia="lv-LV"/>
              </w:rPr>
              <w:t>1</w:t>
            </w:r>
            <w:r w:rsidRPr="00E44BCA">
              <w:rPr>
                <w:rFonts w:eastAsia="Times New Roman"/>
                <w:sz w:val="22"/>
                <w:lang w:eastAsia="lv-LV"/>
              </w:rPr>
              <w:t>, 1.</w:t>
            </w:r>
            <w:r w:rsidRPr="00E44BCA">
              <w:rPr>
                <w:rFonts w:eastAsia="Times New Roman"/>
                <w:sz w:val="22"/>
                <w:vertAlign w:val="superscript"/>
                <w:lang w:eastAsia="lv-LV"/>
              </w:rPr>
              <w:t>3</w:t>
            </w:r>
            <w:r w:rsidRPr="00E44BCA">
              <w:rPr>
                <w:rFonts w:eastAsia="Times New Roman"/>
                <w:sz w:val="22"/>
                <w:lang w:eastAsia="lv-LV"/>
              </w:rPr>
              <w:t xml:space="preserve"> un devītā daļa un 9.panta 4.</w:t>
            </w:r>
            <w:r w:rsidRPr="00E44BCA">
              <w:rPr>
                <w:rFonts w:eastAsia="Times New Roman"/>
                <w:sz w:val="22"/>
                <w:vertAlign w:val="superscript"/>
                <w:lang w:eastAsia="lv-LV"/>
              </w:rPr>
              <w:t>1</w:t>
            </w:r>
            <w:r w:rsidRPr="00E44BCA">
              <w:rPr>
                <w:rFonts w:eastAsia="Times New Roman"/>
                <w:sz w:val="22"/>
                <w:lang w:eastAsia="lv-LV"/>
              </w:rPr>
              <w:t xml:space="preserve"> daļa, kā arī pārejas noteikumu 13.punkts;</w:t>
            </w:r>
          </w:p>
          <w:p w:rsidR="00E44BCA" w:rsidRPr="00E44BCA" w:rsidRDefault="00E44BCA" w:rsidP="00E44BCA">
            <w:pPr>
              <w:ind w:firstLine="567"/>
              <w:jc w:val="both"/>
              <w:rPr>
                <w:rFonts w:eastAsia="Times New Roman"/>
                <w:sz w:val="22"/>
                <w:lang w:eastAsia="lv-LV"/>
              </w:rPr>
            </w:pPr>
            <w:r w:rsidRPr="00E44BCA">
              <w:rPr>
                <w:rFonts w:eastAsia="Times New Roman"/>
                <w:sz w:val="22"/>
                <w:lang w:eastAsia="lv-LV"/>
              </w:rPr>
              <w:t xml:space="preserve">2) ar </w:t>
            </w:r>
            <w:proofErr w:type="gramStart"/>
            <w:r w:rsidRPr="00E44BCA">
              <w:rPr>
                <w:rFonts w:eastAsia="Times New Roman"/>
                <w:sz w:val="22"/>
                <w:lang w:eastAsia="lv-LV"/>
              </w:rPr>
              <w:t>2016.gada</w:t>
            </w:r>
            <w:proofErr w:type="gramEnd"/>
            <w:r w:rsidRPr="00E44BCA">
              <w:rPr>
                <w:rFonts w:eastAsia="Times New Roman"/>
                <w:sz w:val="22"/>
                <w:lang w:eastAsia="lv-LV"/>
              </w:rPr>
              <w:t xml:space="preserve"> 1.janvāri sāk piemērot šā likuma 6.panta 1.</w:t>
            </w:r>
            <w:r w:rsidRPr="00E44BCA">
              <w:rPr>
                <w:rFonts w:eastAsia="Times New Roman"/>
                <w:sz w:val="22"/>
                <w:vertAlign w:val="superscript"/>
                <w:lang w:eastAsia="lv-LV"/>
              </w:rPr>
              <w:t>2</w:t>
            </w:r>
            <w:r w:rsidRPr="00E44BCA">
              <w:rPr>
                <w:rFonts w:eastAsia="Times New Roman"/>
                <w:sz w:val="22"/>
                <w:lang w:eastAsia="lv-LV"/>
              </w:rPr>
              <w:t xml:space="preserve"> daļu.</w:t>
            </w:r>
          </w:p>
          <w:p w:rsidR="00E44BCA" w:rsidRPr="00E44BCA" w:rsidRDefault="00E44BCA" w:rsidP="00E44BCA">
            <w:pPr>
              <w:ind w:firstLine="567"/>
              <w:jc w:val="both"/>
              <w:rPr>
                <w:rFonts w:eastAsia="Times New Roman"/>
                <w:i/>
                <w:vanish/>
                <w:sz w:val="20"/>
                <w:szCs w:val="20"/>
                <w:lang w:eastAsia="lv-LV"/>
              </w:rPr>
            </w:pPr>
            <w:r w:rsidRPr="00E44BCA">
              <w:rPr>
                <w:rFonts w:eastAsia="Times New Roman"/>
                <w:i/>
                <w:vanish/>
                <w:sz w:val="20"/>
                <w:szCs w:val="20"/>
                <w:lang w:eastAsia="lv-LV"/>
              </w:rPr>
              <w:t>27</w:t>
            </w:r>
          </w:p>
          <w:p w:rsidR="00E44BCA" w:rsidRPr="007F398F" w:rsidRDefault="00E44BCA" w:rsidP="00E44BCA">
            <w:pPr>
              <w:ind w:firstLine="567"/>
              <w:jc w:val="both"/>
              <w:rPr>
                <w:sz w:val="22"/>
                <w:lang w:eastAsia="lv-LV"/>
              </w:rPr>
            </w:pPr>
            <w:r w:rsidRPr="007F398F">
              <w:rPr>
                <w:rFonts w:eastAsia="Times New Roman"/>
                <w:i/>
                <w:sz w:val="20"/>
                <w:szCs w:val="20"/>
                <w:lang w:eastAsia="lv-LV"/>
              </w:rPr>
              <w:t>(23.04.2015. likuma redakcijā, kas stājas spēkā 13.05.2015.)</w:t>
            </w:r>
          </w:p>
        </w:tc>
        <w:tc>
          <w:tcPr>
            <w:tcW w:w="3960" w:type="dxa"/>
          </w:tcPr>
          <w:p w:rsidR="00E44BCA" w:rsidRPr="00E44BCA" w:rsidRDefault="00E44BCA" w:rsidP="004942FE">
            <w:pPr>
              <w:tabs>
                <w:tab w:val="left" w:pos="0"/>
              </w:tabs>
              <w:ind w:firstLine="567"/>
              <w:contextualSpacing/>
              <w:jc w:val="both"/>
              <w:rPr>
                <w:rFonts w:eastAsia="Times New Roman"/>
                <w:color w:val="000000" w:themeColor="text1"/>
                <w:sz w:val="22"/>
                <w:lang w:eastAsia="lv-LV"/>
              </w:rPr>
            </w:pPr>
          </w:p>
        </w:tc>
        <w:tc>
          <w:tcPr>
            <w:tcW w:w="567" w:type="dxa"/>
          </w:tcPr>
          <w:p w:rsidR="00E44BCA" w:rsidRPr="00E44BCA" w:rsidRDefault="008E6EB7" w:rsidP="002D561A">
            <w:pPr>
              <w:jc w:val="center"/>
              <w:rPr>
                <w:b/>
                <w:color w:val="000000" w:themeColor="text1"/>
                <w:sz w:val="22"/>
              </w:rPr>
            </w:pPr>
            <w:r>
              <w:rPr>
                <w:b/>
                <w:color w:val="000000" w:themeColor="text1"/>
                <w:sz w:val="22"/>
              </w:rPr>
              <w:t>4</w:t>
            </w:r>
            <w:r w:rsidR="002D561A">
              <w:rPr>
                <w:b/>
                <w:color w:val="000000" w:themeColor="text1"/>
                <w:sz w:val="22"/>
              </w:rPr>
              <w:t>2</w:t>
            </w:r>
          </w:p>
        </w:tc>
        <w:tc>
          <w:tcPr>
            <w:tcW w:w="3960" w:type="dxa"/>
          </w:tcPr>
          <w:p w:rsidR="00E44BCA" w:rsidRPr="00E44BCA" w:rsidRDefault="00E44BCA" w:rsidP="00E44BCA">
            <w:pPr>
              <w:ind w:firstLine="567"/>
              <w:jc w:val="both"/>
              <w:rPr>
                <w:b/>
                <w:bCs/>
                <w:color w:val="000000" w:themeColor="text1"/>
                <w:sz w:val="22"/>
                <w:u w:val="single"/>
              </w:rPr>
            </w:pPr>
            <w:r w:rsidRPr="00E44BCA">
              <w:rPr>
                <w:b/>
                <w:bCs/>
                <w:color w:val="000000" w:themeColor="text1"/>
                <w:sz w:val="22"/>
                <w:u w:val="single"/>
              </w:rPr>
              <w:t>Latvijas Reģionu apvienības frakcija</w:t>
            </w:r>
          </w:p>
          <w:p w:rsidR="00E44BCA" w:rsidRPr="00E44BCA" w:rsidRDefault="00E44BCA" w:rsidP="00E44BCA">
            <w:pPr>
              <w:ind w:firstLine="567"/>
              <w:jc w:val="both"/>
              <w:rPr>
                <w:color w:val="000000" w:themeColor="text1"/>
                <w:sz w:val="22"/>
              </w:rPr>
            </w:pPr>
            <w:r w:rsidRPr="00E44BCA">
              <w:rPr>
                <w:color w:val="000000" w:themeColor="text1"/>
                <w:sz w:val="22"/>
              </w:rPr>
              <w:t>Pārejas noteikumos izslēgt 14.punktu;</w:t>
            </w:r>
          </w:p>
        </w:tc>
        <w:tc>
          <w:tcPr>
            <w:tcW w:w="1420" w:type="dxa"/>
          </w:tcPr>
          <w:p w:rsidR="00E44BCA" w:rsidRPr="00E44BCA" w:rsidRDefault="00E44BCA" w:rsidP="001A7D73">
            <w:pPr>
              <w:jc w:val="center"/>
              <w:rPr>
                <w:color w:val="000000" w:themeColor="text1"/>
                <w:sz w:val="22"/>
              </w:rPr>
            </w:pPr>
          </w:p>
        </w:tc>
        <w:tc>
          <w:tcPr>
            <w:tcW w:w="1420" w:type="dxa"/>
          </w:tcPr>
          <w:p w:rsidR="00E44BCA" w:rsidRPr="00E44BCA" w:rsidRDefault="00E44BCA" w:rsidP="001A7D73">
            <w:pPr>
              <w:jc w:val="center"/>
              <w:rPr>
                <w:color w:val="000000" w:themeColor="text1"/>
                <w:sz w:val="22"/>
              </w:rPr>
            </w:pPr>
          </w:p>
        </w:tc>
      </w:tr>
      <w:tr w:rsidR="00E44BCA" w:rsidRPr="00E44BCA" w:rsidTr="001A7D73">
        <w:tc>
          <w:tcPr>
            <w:tcW w:w="3960" w:type="dxa"/>
          </w:tcPr>
          <w:p w:rsidR="004942FE" w:rsidRPr="00E44BCA" w:rsidRDefault="004942FE" w:rsidP="001A7D73">
            <w:pPr>
              <w:ind w:firstLine="567"/>
              <w:jc w:val="both"/>
              <w:rPr>
                <w:color w:val="000000" w:themeColor="text1"/>
                <w:sz w:val="22"/>
                <w:lang w:eastAsia="lv-LV"/>
              </w:rPr>
            </w:pPr>
          </w:p>
        </w:tc>
        <w:tc>
          <w:tcPr>
            <w:tcW w:w="3960" w:type="dxa"/>
          </w:tcPr>
          <w:p w:rsidR="004942FE" w:rsidRPr="00E44BCA" w:rsidRDefault="004942FE" w:rsidP="004942FE">
            <w:pPr>
              <w:tabs>
                <w:tab w:val="left" w:pos="0"/>
              </w:tabs>
              <w:ind w:firstLine="567"/>
              <w:contextualSpacing/>
              <w:jc w:val="both"/>
              <w:rPr>
                <w:rFonts w:eastAsia="Times New Roman"/>
                <w:color w:val="000000" w:themeColor="text1"/>
                <w:sz w:val="22"/>
                <w:lang w:eastAsia="lv-LV"/>
              </w:rPr>
            </w:pPr>
            <w:r w:rsidRPr="00E44BCA">
              <w:rPr>
                <w:rFonts w:eastAsia="Times New Roman"/>
                <w:color w:val="000000" w:themeColor="text1"/>
                <w:sz w:val="22"/>
                <w:lang w:eastAsia="lv-LV"/>
              </w:rPr>
              <w:t>papildināt pārejas noteikumus ar 18. punktu šādā redakcijā:</w:t>
            </w:r>
          </w:p>
          <w:p w:rsidR="004942FE" w:rsidRPr="00E44BCA" w:rsidRDefault="004942FE" w:rsidP="004942FE">
            <w:pPr>
              <w:ind w:firstLine="567"/>
              <w:jc w:val="both"/>
              <w:rPr>
                <w:rFonts w:eastAsia="Times New Roman"/>
                <w:color w:val="000000" w:themeColor="text1"/>
                <w:sz w:val="22"/>
                <w:lang w:eastAsia="lv-LV"/>
              </w:rPr>
            </w:pPr>
            <w:r w:rsidRPr="00E44BCA">
              <w:rPr>
                <w:rFonts w:eastAsia="Times New Roman"/>
                <w:color w:val="000000" w:themeColor="text1"/>
                <w:sz w:val="22"/>
                <w:lang w:eastAsia="lv-LV"/>
              </w:rPr>
              <w:t>"18. Šā likuma 7. panta piekto un sesto daļu redakcijā, kas bija spēkā līdz 2016. gada 31. decembrim, piemēro attiecībā uz mikrouzņēmumu nodokļa deklarācijām, kas iesniegtas par taksācijas periodiem līdz 2016. gadam."</w:t>
            </w:r>
          </w:p>
        </w:tc>
        <w:tc>
          <w:tcPr>
            <w:tcW w:w="567" w:type="dxa"/>
          </w:tcPr>
          <w:p w:rsidR="004942FE" w:rsidRPr="00E44BCA" w:rsidRDefault="008E6EB7" w:rsidP="002D561A">
            <w:pPr>
              <w:jc w:val="center"/>
              <w:rPr>
                <w:b/>
                <w:color w:val="000000" w:themeColor="text1"/>
                <w:sz w:val="22"/>
              </w:rPr>
            </w:pPr>
            <w:r>
              <w:rPr>
                <w:b/>
                <w:color w:val="000000" w:themeColor="text1"/>
                <w:sz w:val="22"/>
              </w:rPr>
              <w:t>4</w:t>
            </w:r>
            <w:r w:rsidR="002D561A">
              <w:rPr>
                <w:b/>
                <w:color w:val="000000" w:themeColor="text1"/>
                <w:sz w:val="22"/>
              </w:rPr>
              <w:t>3</w:t>
            </w:r>
          </w:p>
        </w:tc>
        <w:tc>
          <w:tcPr>
            <w:tcW w:w="3960" w:type="dxa"/>
          </w:tcPr>
          <w:p w:rsidR="00C20E20" w:rsidRDefault="00C20E20" w:rsidP="00C20E20">
            <w:pPr>
              <w:ind w:firstLine="567"/>
              <w:jc w:val="both"/>
              <w:rPr>
                <w:b/>
                <w:bCs/>
                <w:color w:val="000000" w:themeColor="text1"/>
                <w:sz w:val="22"/>
                <w:u w:val="single"/>
              </w:rPr>
            </w:pPr>
            <w:r>
              <w:rPr>
                <w:b/>
                <w:bCs/>
                <w:color w:val="000000" w:themeColor="text1"/>
                <w:sz w:val="22"/>
                <w:u w:val="single"/>
              </w:rPr>
              <w:t xml:space="preserve">Finanšu ministrijas parlamentārais sekretārs </w:t>
            </w:r>
            <w:proofErr w:type="spellStart"/>
            <w:r>
              <w:rPr>
                <w:b/>
                <w:bCs/>
                <w:color w:val="000000" w:themeColor="text1"/>
                <w:sz w:val="22"/>
                <w:u w:val="single"/>
              </w:rPr>
              <w:t>A.Ašeradens</w:t>
            </w:r>
            <w:proofErr w:type="spellEnd"/>
          </w:p>
          <w:p w:rsidR="00C20E20" w:rsidRPr="00C20E20" w:rsidRDefault="00C20E20" w:rsidP="00C20E20">
            <w:pPr>
              <w:ind w:firstLine="567"/>
              <w:contextualSpacing/>
              <w:jc w:val="both"/>
              <w:rPr>
                <w:sz w:val="22"/>
              </w:rPr>
            </w:pPr>
            <w:r w:rsidRPr="00C20E20">
              <w:rPr>
                <w:sz w:val="22"/>
              </w:rPr>
              <w:t>papildināt pārejas noteikumus ar 18., 19. un 20.punktu šādā redakcijā:</w:t>
            </w:r>
          </w:p>
          <w:p w:rsidR="00C20E20" w:rsidRPr="00C20E20" w:rsidRDefault="00C20E20" w:rsidP="00C20E20">
            <w:pPr>
              <w:ind w:firstLine="567"/>
              <w:contextualSpacing/>
              <w:jc w:val="both"/>
              <w:rPr>
                <w:sz w:val="22"/>
              </w:rPr>
            </w:pPr>
            <w:r w:rsidRPr="00C20E20">
              <w:rPr>
                <w:sz w:val="22"/>
              </w:rPr>
              <w:t xml:space="preserve">“18. Šā likuma </w:t>
            </w:r>
            <w:proofErr w:type="gramStart"/>
            <w:r w:rsidRPr="00C20E20">
              <w:rPr>
                <w:sz w:val="22"/>
              </w:rPr>
              <w:t>6.panta</w:t>
            </w:r>
            <w:proofErr w:type="gramEnd"/>
            <w:r w:rsidRPr="00C20E20">
              <w:rPr>
                <w:sz w:val="22"/>
              </w:rPr>
              <w:t xml:space="preserve"> 1.</w:t>
            </w:r>
            <w:r w:rsidRPr="00C20E20">
              <w:rPr>
                <w:sz w:val="22"/>
                <w:vertAlign w:val="superscript"/>
              </w:rPr>
              <w:t>3</w:t>
            </w:r>
            <w:r w:rsidRPr="00C20E20">
              <w:rPr>
                <w:sz w:val="22"/>
              </w:rPr>
              <w:t>daļa un devītā daļa stājas spēkā 2018.gada 1.janvārī.</w:t>
            </w:r>
          </w:p>
          <w:p w:rsidR="00C20E20" w:rsidRPr="00C20E20" w:rsidRDefault="00C20E20" w:rsidP="00C20E20">
            <w:pPr>
              <w:ind w:firstLine="567"/>
              <w:contextualSpacing/>
              <w:jc w:val="both"/>
              <w:rPr>
                <w:sz w:val="22"/>
              </w:rPr>
            </w:pPr>
            <w:r w:rsidRPr="00C20E20">
              <w:rPr>
                <w:sz w:val="22"/>
              </w:rPr>
              <w:t>19. Šā likuma 7. panta piekto un sesto daļu redakcijā, kas bija spēkā līdz 2016. gada 31. decembrim, piemēro attiecībā uz mikrouzņēmumu nodokļa deklarācijām, kas iesniegtas par taksācijas periodiem līdz 2016. gadam.</w:t>
            </w:r>
          </w:p>
          <w:p w:rsidR="004942FE" w:rsidRPr="00C20E20" w:rsidRDefault="00C20E20" w:rsidP="00C20E20">
            <w:pPr>
              <w:ind w:firstLine="567"/>
              <w:contextualSpacing/>
              <w:jc w:val="both"/>
              <w:rPr>
                <w:bCs/>
                <w:sz w:val="22"/>
                <w:lang w:eastAsia="lv-LV"/>
              </w:rPr>
            </w:pPr>
            <w:r w:rsidRPr="00C20E20">
              <w:rPr>
                <w:sz w:val="22"/>
              </w:rPr>
              <w:t xml:space="preserve">20. Grozījumi šā likuma </w:t>
            </w:r>
            <w:proofErr w:type="gramStart"/>
            <w:r w:rsidRPr="00C20E20">
              <w:rPr>
                <w:sz w:val="22"/>
              </w:rPr>
              <w:t>3.panta</w:t>
            </w:r>
            <w:proofErr w:type="gramEnd"/>
            <w:r w:rsidRPr="00C20E20">
              <w:rPr>
                <w:sz w:val="22"/>
              </w:rPr>
              <w:t xml:space="preserve"> pirmajā, otrajā un trešajā daļā, 6.panta pirmajā, 1.</w:t>
            </w:r>
            <w:r w:rsidRPr="00C20E20">
              <w:rPr>
                <w:sz w:val="22"/>
                <w:vertAlign w:val="superscript"/>
              </w:rPr>
              <w:t>1</w:t>
            </w:r>
            <w:r w:rsidRPr="00C20E20">
              <w:rPr>
                <w:sz w:val="22"/>
              </w:rPr>
              <w:t xml:space="preserve"> daļā (attiecībā uz skaitļa “9” aizstāšanu ar skaitli “5” un skaitļa “12” aizstāšanu ar skaitli “8”) un 6.panta devītajā daļā, 7.panta piektās un sestās daļas izslēgums, grozījumi 8.panta pirmās daļas 1., 3., 4.punktā un 8.panta pirmās daļas 2.punkta izslēgums, 8.panta otrās daļas 1.punkta izslēgums un grozījums 8.panta otrās daļas 2.punktā, grozījumi 8.panta trešās daļas 1. un 3.punktā un 8.panta trešās daļas 2.punkta izslēgums, </w:t>
            </w:r>
            <w:r w:rsidRPr="00C20E20">
              <w:rPr>
                <w:sz w:val="22"/>
              </w:rPr>
              <w:lastRenderedPageBreak/>
              <w:t>grozījums 9.panta pirmajā daļā un 9.panta otrās, trešās, ceturtās, 4.</w:t>
            </w:r>
            <w:r w:rsidRPr="00C20E20">
              <w:rPr>
                <w:sz w:val="22"/>
                <w:vertAlign w:val="superscript"/>
              </w:rPr>
              <w:t>1</w:t>
            </w:r>
            <w:r w:rsidRPr="00C20E20">
              <w:rPr>
                <w:sz w:val="22"/>
              </w:rPr>
              <w:t xml:space="preserve"> un piektās daļas izslēgums stājas spēkā 2017.gada 1.janvārī.</w:t>
            </w:r>
            <w:r w:rsidRPr="00C20E20">
              <w:rPr>
                <w:bCs/>
                <w:sz w:val="22"/>
                <w:lang w:eastAsia="lv-LV"/>
              </w:rPr>
              <w:t>”.</w:t>
            </w:r>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r w:rsidR="00E44BCA" w:rsidRPr="00E44BCA" w:rsidTr="001A7D73">
        <w:tc>
          <w:tcPr>
            <w:tcW w:w="3960" w:type="dxa"/>
          </w:tcPr>
          <w:p w:rsidR="00E44BCA" w:rsidRPr="00E44BCA" w:rsidRDefault="00E44BCA" w:rsidP="001A7D73">
            <w:pPr>
              <w:ind w:firstLine="567"/>
              <w:jc w:val="both"/>
              <w:rPr>
                <w:color w:val="000000" w:themeColor="text1"/>
                <w:sz w:val="22"/>
                <w:lang w:eastAsia="lv-LV"/>
              </w:rPr>
            </w:pPr>
          </w:p>
        </w:tc>
        <w:tc>
          <w:tcPr>
            <w:tcW w:w="3960" w:type="dxa"/>
          </w:tcPr>
          <w:p w:rsidR="00E44BCA" w:rsidRPr="00E44BCA" w:rsidRDefault="00E44BCA" w:rsidP="004942FE">
            <w:pPr>
              <w:tabs>
                <w:tab w:val="left" w:pos="0"/>
              </w:tabs>
              <w:ind w:firstLine="567"/>
              <w:contextualSpacing/>
              <w:jc w:val="both"/>
              <w:rPr>
                <w:rFonts w:eastAsia="Times New Roman"/>
                <w:color w:val="000000" w:themeColor="text1"/>
                <w:sz w:val="22"/>
                <w:lang w:eastAsia="lv-LV"/>
              </w:rPr>
            </w:pPr>
          </w:p>
        </w:tc>
        <w:tc>
          <w:tcPr>
            <w:tcW w:w="567" w:type="dxa"/>
          </w:tcPr>
          <w:p w:rsidR="00E44BCA" w:rsidRPr="00E44BCA" w:rsidRDefault="008E6EB7" w:rsidP="002D561A">
            <w:pPr>
              <w:jc w:val="center"/>
              <w:rPr>
                <w:b/>
                <w:color w:val="000000" w:themeColor="text1"/>
                <w:sz w:val="22"/>
              </w:rPr>
            </w:pPr>
            <w:r>
              <w:rPr>
                <w:b/>
                <w:color w:val="000000" w:themeColor="text1"/>
                <w:sz w:val="22"/>
              </w:rPr>
              <w:t>4</w:t>
            </w:r>
            <w:r w:rsidR="002D561A">
              <w:rPr>
                <w:b/>
                <w:color w:val="000000" w:themeColor="text1"/>
                <w:sz w:val="22"/>
              </w:rPr>
              <w:t>4</w:t>
            </w:r>
          </w:p>
        </w:tc>
        <w:tc>
          <w:tcPr>
            <w:tcW w:w="3960" w:type="dxa"/>
          </w:tcPr>
          <w:p w:rsidR="00E44BCA" w:rsidRPr="00E44BCA" w:rsidRDefault="00E44BCA" w:rsidP="00E44BCA">
            <w:pPr>
              <w:ind w:firstLine="567"/>
              <w:jc w:val="both"/>
              <w:rPr>
                <w:b/>
                <w:bCs/>
                <w:color w:val="000000" w:themeColor="text1"/>
                <w:sz w:val="22"/>
                <w:u w:val="single"/>
              </w:rPr>
            </w:pPr>
            <w:r w:rsidRPr="00E44BCA">
              <w:rPr>
                <w:b/>
                <w:bCs/>
                <w:color w:val="000000" w:themeColor="text1"/>
                <w:sz w:val="22"/>
                <w:u w:val="single"/>
              </w:rPr>
              <w:t>Latvijas Reģionu apvienības frakcija</w:t>
            </w:r>
          </w:p>
          <w:p w:rsidR="00E44BCA" w:rsidRPr="00E44BCA" w:rsidRDefault="00E44BCA" w:rsidP="00E44BCA">
            <w:pPr>
              <w:ind w:firstLine="567"/>
              <w:jc w:val="both"/>
              <w:rPr>
                <w:color w:val="000000" w:themeColor="text1"/>
                <w:sz w:val="22"/>
              </w:rPr>
            </w:pPr>
            <w:r w:rsidRPr="00E44BCA">
              <w:rPr>
                <w:color w:val="000000" w:themeColor="text1"/>
                <w:sz w:val="22"/>
              </w:rPr>
              <w:t>Papildināt pārejas noteikumus ar punktu šādā redakcijā:</w:t>
            </w:r>
          </w:p>
          <w:p w:rsidR="00E44BCA" w:rsidRPr="00E44BCA" w:rsidRDefault="009042E6" w:rsidP="00E44BCA">
            <w:pPr>
              <w:ind w:firstLine="567"/>
              <w:jc w:val="both"/>
              <w:rPr>
                <w:color w:val="000000" w:themeColor="text1"/>
                <w:sz w:val="22"/>
              </w:rPr>
            </w:pPr>
            <w:r>
              <w:rPr>
                <w:color w:val="000000" w:themeColor="text1"/>
                <w:sz w:val="22"/>
              </w:rPr>
              <w:t>“</w:t>
            </w:r>
            <w:r w:rsidR="00E44BCA" w:rsidRPr="00E44BCA">
              <w:rPr>
                <w:color w:val="000000" w:themeColor="text1"/>
                <w:sz w:val="22"/>
              </w:rPr>
              <w:t xml:space="preserve">Grozījums šā likuma </w:t>
            </w:r>
            <w:proofErr w:type="gramStart"/>
            <w:r w:rsidR="00E44BCA" w:rsidRPr="00E44BCA">
              <w:rPr>
                <w:color w:val="000000" w:themeColor="text1"/>
                <w:sz w:val="22"/>
              </w:rPr>
              <w:t>6.panta</w:t>
            </w:r>
            <w:proofErr w:type="gramEnd"/>
            <w:r w:rsidR="00E44BCA" w:rsidRPr="00E44BCA">
              <w:rPr>
                <w:color w:val="000000" w:themeColor="text1"/>
                <w:sz w:val="22"/>
              </w:rPr>
              <w:t xml:space="preserve"> pirmajā daļā stājas spēkā 2016.gada 1.janvārī.</w:t>
            </w:r>
            <w:r>
              <w:rPr>
                <w:color w:val="000000" w:themeColor="text1"/>
                <w:sz w:val="22"/>
              </w:rPr>
              <w:t>”</w:t>
            </w:r>
          </w:p>
        </w:tc>
        <w:tc>
          <w:tcPr>
            <w:tcW w:w="1420" w:type="dxa"/>
          </w:tcPr>
          <w:p w:rsidR="00E44BCA" w:rsidRPr="00E44BCA" w:rsidRDefault="00E44BCA" w:rsidP="001A7D73">
            <w:pPr>
              <w:jc w:val="center"/>
              <w:rPr>
                <w:color w:val="000000" w:themeColor="text1"/>
                <w:sz w:val="22"/>
              </w:rPr>
            </w:pPr>
          </w:p>
        </w:tc>
        <w:tc>
          <w:tcPr>
            <w:tcW w:w="1420" w:type="dxa"/>
          </w:tcPr>
          <w:p w:rsidR="00E44BCA" w:rsidRPr="00E44BCA" w:rsidRDefault="00E44BCA" w:rsidP="001A7D73">
            <w:pPr>
              <w:jc w:val="center"/>
              <w:rPr>
                <w:color w:val="000000" w:themeColor="text1"/>
                <w:sz w:val="22"/>
              </w:rPr>
            </w:pPr>
          </w:p>
        </w:tc>
      </w:tr>
      <w:tr w:rsidR="00507CEE" w:rsidRPr="00E44BCA" w:rsidTr="001A7D73">
        <w:tc>
          <w:tcPr>
            <w:tcW w:w="3960" w:type="dxa"/>
          </w:tcPr>
          <w:p w:rsidR="004942FE" w:rsidRPr="00E44BCA" w:rsidRDefault="004942FE" w:rsidP="001A7D73">
            <w:pPr>
              <w:ind w:firstLine="567"/>
              <w:jc w:val="both"/>
              <w:rPr>
                <w:color w:val="000000" w:themeColor="text1"/>
                <w:sz w:val="22"/>
                <w:lang w:eastAsia="lv-LV"/>
              </w:rPr>
            </w:pPr>
          </w:p>
        </w:tc>
        <w:tc>
          <w:tcPr>
            <w:tcW w:w="3960" w:type="dxa"/>
          </w:tcPr>
          <w:p w:rsidR="004942FE" w:rsidRPr="00E44BCA" w:rsidRDefault="004942FE" w:rsidP="004942FE">
            <w:pPr>
              <w:tabs>
                <w:tab w:val="left" w:pos="0"/>
              </w:tabs>
              <w:ind w:firstLine="567"/>
              <w:jc w:val="both"/>
              <w:rPr>
                <w:rFonts w:eastAsia="Times New Roman"/>
                <w:color w:val="000000" w:themeColor="text1"/>
                <w:sz w:val="22"/>
                <w:lang w:eastAsia="lv-LV"/>
              </w:rPr>
            </w:pPr>
            <w:r w:rsidRPr="00E44BCA">
              <w:rPr>
                <w:color w:val="000000" w:themeColor="text1"/>
                <w:sz w:val="22"/>
              </w:rPr>
              <w:t xml:space="preserve">Likums stājas spēkā 2017. gada 1. janvārī, </w:t>
            </w:r>
            <w:r w:rsidRPr="003C60F8">
              <w:rPr>
                <w:color w:val="000000" w:themeColor="text1"/>
                <w:sz w:val="22"/>
                <w:u w:val="single"/>
              </w:rPr>
              <w:t>ja 2016. gada 1. janvārī ir stājušies spēkā grozījumi likumā "Par valsts sociālo apdrošināšanu", kuri paredz, ka par mikrouzņēmuma darbiniekiem valsts sociālās apdrošināšanas obligātās iemaksas jāveic no minimālā obligātā sociālās apdrošināšanas iemaksu objekta</w:t>
            </w:r>
            <w:r w:rsidRPr="00E44BCA">
              <w:rPr>
                <w:color w:val="000000" w:themeColor="text1"/>
                <w:sz w:val="22"/>
              </w:rPr>
              <w:t>.</w:t>
            </w:r>
          </w:p>
        </w:tc>
        <w:tc>
          <w:tcPr>
            <w:tcW w:w="567" w:type="dxa"/>
          </w:tcPr>
          <w:p w:rsidR="004942FE" w:rsidRDefault="008E6EB7" w:rsidP="001A7D73">
            <w:pPr>
              <w:jc w:val="center"/>
              <w:rPr>
                <w:b/>
                <w:color w:val="000000" w:themeColor="text1"/>
                <w:sz w:val="22"/>
              </w:rPr>
            </w:pPr>
            <w:r>
              <w:rPr>
                <w:b/>
                <w:color w:val="000000" w:themeColor="text1"/>
                <w:sz w:val="22"/>
              </w:rPr>
              <w:t>4</w:t>
            </w:r>
            <w:r w:rsidR="002D561A">
              <w:rPr>
                <w:b/>
                <w:color w:val="000000" w:themeColor="text1"/>
                <w:sz w:val="22"/>
              </w:rPr>
              <w:t>5</w:t>
            </w: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Default="008E6EB7" w:rsidP="001A7D73">
            <w:pPr>
              <w:jc w:val="center"/>
              <w:rPr>
                <w:b/>
                <w:color w:val="000000" w:themeColor="text1"/>
                <w:sz w:val="22"/>
              </w:rPr>
            </w:pPr>
          </w:p>
          <w:p w:rsidR="008E6EB7" w:rsidRPr="00E44BCA" w:rsidRDefault="008E6EB7" w:rsidP="002D561A">
            <w:pPr>
              <w:jc w:val="center"/>
              <w:rPr>
                <w:b/>
                <w:color w:val="000000" w:themeColor="text1"/>
                <w:sz w:val="22"/>
              </w:rPr>
            </w:pPr>
            <w:r>
              <w:rPr>
                <w:b/>
                <w:color w:val="000000" w:themeColor="text1"/>
                <w:sz w:val="22"/>
              </w:rPr>
              <w:t>4</w:t>
            </w:r>
            <w:r w:rsidR="002D561A">
              <w:rPr>
                <w:b/>
                <w:color w:val="000000" w:themeColor="text1"/>
                <w:sz w:val="22"/>
              </w:rPr>
              <w:t>6</w:t>
            </w:r>
          </w:p>
        </w:tc>
        <w:tc>
          <w:tcPr>
            <w:tcW w:w="3960" w:type="dxa"/>
          </w:tcPr>
          <w:p w:rsidR="003C60F8" w:rsidRPr="003C60F8" w:rsidRDefault="003C60F8" w:rsidP="003C60F8">
            <w:pPr>
              <w:ind w:firstLine="567"/>
              <w:jc w:val="both"/>
              <w:rPr>
                <w:b/>
                <w:color w:val="000000" w:themeColor="text1"/>
                <w:sz w:val="22"/>
                <w:u w:val="single"/>
              </w:rPr>
            </w:pPr>
            <w:r w:rsidRPr="003C60F8">
              <w:rPr>
                <w:b/>
                <w:color w:val="000000" w:themeColor="text1"/>
                <w:sz w:val="22"/>
                <w:u w:val="single"/>
              </w:rPr>
              <w:t>Juridiskais birojs</w:t>
            </w:r>
          </w:p>
          <w:p w:rsidR="004942FE" w:rsidRDefault="003C60F8" w:rsidP="003C60F8">
            <w:pPr>
              <w:ind w:firstLine="567"/>
              <w:jc w:val="both"/>
              <w:rPr>
                <w:sz w:val="22"/>
              </w:rPr>
            </w:pPr>
            <w:r w:rsidRPr="003C60F8">
              <w:rPr>
                <w:sz w:val="22"/>
              </w:rPr>
              <w:t>Ierosinām precizēt noteikumu par likumprojekta spēkā stāšanās laiku un izslēgt tajā vārdus „ja 2016. gada 1. janvārī ir stājušies spēkā grozījumi likumā „Par valsts sociālo apdrošināšanu”, kuri paredz, ka par mikrouzņēmuma darbiniekiem valsts sociālās apdrošināšanas obligātās iemaksas jāveic no minimālā obligātā sociālās apdrošināšanas iemaksu objekta”.</w:t>
            </w:r>
          </w:p>
          <w:p w:rsidR="00C20E20" w:rsidRDefault="00C20E20" w:rsidP="003C60F8">
            <w:pPr>
              <w:ind w:firstLine="567"/>
              <w:jc w:val="both"/>
              <w:rPr>
                <w:sz w:val="22"/>
              </w:rPr>
            </w:pPr>
          </w:p>
          <w:p w:rsidR="00C20E20" w:rsidRDefault="00C20E20" w:rsidP="00C20E20">
            <w:pPr>
              <w:ind w:firstLine="567"/>
              <w:jc w:val="both"/>
              <w:rPr>
                <w:b/>
                <w:bCs/>
                <w:color w:val="000000" w:themeColor="text1"/>
                <w:sz w:val="22"/>
                <w:u w:val="single"/>
              </w:rPr>
            </w:pPr>
            <w:r>
              <w:rPr>
                <w:b/>
                <w:bCs/>
                <w:color w:val="000000" w:themeColor="text1"/>
                <w:sz w:val="22"/>
                <w:u w:val="single"/>
              </w:rPr>
              <w:t xml:space="preserve">Finanšu ministrijas parlamentārais sekretārs </w:t>
            </w:r>
            <w:proofErr w:type="spellStart"/>
            <w:r>
              <w:rPr>
                <w:b/>
                <w:bCs/>
                <w:color w:val="000000" w:themeColor="text1"/>
                <w:sz w:val="22"/>
                <w:u w:val="single"/>
              </w:rPr>
              <w:t>A.Ašeradens</w:t>
            </w:r>
            <w:proofErr w:type="spellEnd"/>
          </w:p>
          <w:p w:rsidR="008D1291" w:rsidRPr="003C60F8" w:rsidRDefault="00C20E20" w:rsidP="00C20E20">
            <w:pPr>
              <w:ind w:firstLine="709"/>
              <w:contextualSpacing/>
              <w:jc w:val="both"/>
              <w:rPr>
                <w:sz w:val="22"/>
              </w:rPr>
            </w:pPr>
            <w:r w:rsidRPr="00C20E20">
              <w:rPr>
                <w:sz w:val="22"/>
              </w:rPr>
              <w:t xml:space="preserve">Izteikt </w:t>
            </w:r>
            <w:r w:rsidRPr="00C20E20">
              <w:rPr>
                <w:bCs/>
                <w:sz w:val="22"/>
                <w:lang w:eastAsia="lv-LV"/>
              </w:rPr>
              <w:t xml:space="preserve">1.lasījumā atbalstītā likumprojekta noteikumu par likuma spēkā stāšanās laiku šādā redakcijā: “Likums stājas spēkā </w:t>
            </w:r>
            <w:proofErr w:type="gramStart"/>
            <w:r w:rsidRPr="00C20E20">
              <w:rPr>
                <w:bCs/>
                <w:sz w:val="22"/>
                <w:lang w:eastAsia="lv-LV"/>
              </w:rPr>
              <w:t>2016.gada</w:t>
            </w:r>
            <w:proofErr w:type="gramEnd"/>
            <w:r w:rsidRPr="00C20E20">
              <w:rPr>
                <w:bCs/>
                <w:sz w:val="22"/>
                <w:lang w:eastAsia="lv-LV"/>
              </w:rPr>
              <w:t xml:space="preserve"> 1.janvārī.””.</w:t>
            </w:r>
            <w:r w:rsidR="008E6EB7">
              <w:rPr>
                <w:rStyle w:val="EndnoteReference"/>
                <w:bCs/>
                <w:sz w:val="22"/>
                <w:lang w:eastAsia="lv-LV"/>
              </w:rPr>
              <w:endnoteReference w:id="4"/>
            </w:r>
          </w:p>
        </w:tc>
        <w:tc>
          <w:tcPr>
            <w:tcW w:w="1420" w:type="dxa"/>
          </w:tcPr>
          <w:p w:rsidR="004942FE" w:rsidRPr="00E44BCA" w:rsidRDefault="004942FE" w:rsidP="001A7D73">
            <w:pPr>
              <w:jc w:val="center"/>
              <w:rPr>
                <w:color w:val="000000" w:themeColor="text1"/>
                <w:sz w:val="22"/>
              </w:rPr>
            </w:pPr>
          </w:p>
        </w:tc>
        <w:tc>
          <w:tcPr>
            <w:tcW w:w="1420" w:type="dxa"/>
          </w:tcPr>
          <w:p w:rsidR="004942FE" w:rsidRPr="00E44BCA" w:rsidRDefault="004942FE" w:rsidP="001A7D73">
            <w:pPr>
              <w:jc w:val="center"/>
              <w:rPr>
                <w:color w:val="000000" w:themeColor="text1"/>
                <w:sz w:val="22"/>
              </w:rPr>
            </w:pPr>
          </w:p>
        </w:tc>
      </w:tr>
    </w:tbl>
    <w:p w:rsidR="007A4333" w:rsidRPr="00E44BCA" w:rsidRDefault="007A4333" w:rsidP="00C20E20">
      <w:pPr>
        <w:rPr>
          <w:color w:val="000000" w:themeColor="text1"/>
        </w:rPr>
      </w:pPr>
    </w:p>
    <w:sectPr w:rsidR="007A4333" w:rsidRPr="00E44BCA" w:rsidSect="00C71E28">
      <w:headerReference w:type="even" r:id="rId21"/>
      <w:headerReference w:type="default" r:id="rId22"/>
      <w:footerReference w:type="even" r:id="rId23"/>
      <w:footerReference w:type="default" r:id="rId24"/>
      <w:headerReference w:type="first" r:id="rId25"/>
      <w:footerReference w:type="first" r:id="rId26"/>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FE" w:rsidRDefault="004942FE" w:rsidP="004942FE">
      <w:r>
        <w:separator/>
      </w:r>
    </w:p>
  </w:endnote>
  <w:endnote w:type="continuationSeparator" w:id="0">
    <w:p w:rsidR="004942FE" w:rsidRDefault="004942FE" w:rsidP="004942FE">
      <w:r>
        <w:continuationSeparator/>
      </w:r>
    </w:p>
  </w:endnote>
  <w:endnote w:id="1">
    <w:p w:rsidR="000B045F" w:rsidRPr="005D77F8" w:rsidRDefault="000B045F" w:rsidP="000B045F">
      <w:pPr>
        <w:tabs>
          <w:tab w:val="left" w:pos="851"/>
        </w:tabs>
        <w:ind w:firstLine="567"/>
        <w:jc w:val="both"/>
        <w:rPr>
          <w:rFonts w:eastAsiaTheme="minorHAnsi"/>
          <w:b/>
          <w:sz w:val="22"/>
          <w:u w:val="single"/>
          <w:lang w:eastAsia="lv-LV"/>
        </w:rPr>
      </w:pPr>
      <w:r>
        <w:rPr>
          <w:rStyle w:val="EndnoteReference"/>
        </w:rPr>
        <w:endnoteRef/>
      </w:r>
      <w:r>
        <w:t xml:space="preserve"> </w:t>
      </w:r>
      <w:r w:rsidRPr="005D77F8">
        <w:rPr>
          <w:rFonts w:eastAsiaTheme="minorHAnsi"/>
          <w:b/>
          <w:sz w:val="22"/>
          <w:u w:val="single"/>
          <w:lang w:eastAsia="lv-LV"/>
        </w:rPr>
        <w:t>Ekonomikas ministre D.Reizniece–Ozola</w:t>
      </w:r>
    </w:p>
    <w:p w:rsidR="000B045F" w:rsidRPr="000B045F" w:rsidRDefault="000B045F" w:rsidP="000B045F">
      <w:pPr>
        <w:ind w:firstLine="567"/>
        <w:jc w:val="both"/>
        <w:rPr>
          <w:rFonts w:eastAsiaTheme="minorHAnsi"/>
          <w:color w:val="000000" w:themeColor="text1"/>
          <w:sz w:val="22"/>
          <w:lang w:eastAsia="lv-LV"/>
        </w:rPr>
      </w:pPr>
      <w:r w:rsidRPr="000B045F">
        <w:rPr>
          <w:i/>
          <w:color w:val="000000" w:themeColor="text1"/>
          <w:sz w:val="22"/>
          <w:u w:val="single"/>
        </w:rPr>
        <w:t>Pamatojums</w:t>
      </w:r>
      <w:r w:rsidRPr="000B045F">
        <w:rPr>
          <w:color w:val="000000" w:themeColor="text1"/>
          <w:sz w:val="22"/>
        </w:rPr>
        <w:t xml:space="preserve">: Mikrouzņēmumu nodokļa režīma uzdevums ir veicināt ekonomisko aktivitāti tautsaimniecībā un rosināt ikvienu iedzīvotāju pašam uzsākt savu uzņēmējdarbību. Noteiktajam ierobežojumam, kas paredz mikrouzņēmumu nodokļa maksātāja režīma izmantošanu tikai </w:t>
      </w:r>
      <w:r w:rsidRPr="000B045F">
        <w:rPr>
          <w:rFonts w:eastAsiaTheme="minorHAnsi"/>
          <w:color w:val="000000" w:themeColor="text1"/>
          <w:sz w:val="22"/>
          <w:lang w:eastAsia="lv-LV"/>
        </w:rPr>
        <w:t>nozarēs ar zemu ienākuma līmeņa potenciālu,</w:t>
      </w:r>
      <w:r w:rsidRPr="000B045F">
        <w:rPr>
          <w:color w:val="000000" w:themeColor="text1"/>
          <w:sz w:val="22"/>
        </w:rPr>
        <w:t xml:space="preserve"> nav sniegts pamatojums, kādēļ būtu ierobežojamas nozares ar </w:t>
      </w:r>
      <w:r w:rsidRPr="000B045F">
        <w:rPr>
          <w:sz w:val="22"/>
        </w:rPr>
        <w:t>augstu ienākumu potenciālu. Norādām, ka nodokļu nomaksas veids nav nekādā mērā saistāms ar faktu, ka saimnieciskajai darbībai nepieciešamas atbilstošas zināšanas un kvalifikācija. Nav pamatojuma nodokļa nomaksas režīma ierobežošanai, kad sava aroda profesionāļi un speciālisti ir pieņēmuši lēmumu uzsākt savu saimniecisko darbību.</w:t>
      </w:r>
    </w:p>
    <w:p w:rsidR="000B045F" w:rsidRDefault="000B045F">
      <w:pPr>
        <w:pStyle w:val="EndnoteText"/>
      </w:pPr>
    </w:p>
  </w:endnote>
  <w:endnote w:id="2">
    <w:p w:rsidR="008E6EB7" w:rsidRDefault="008E6EB7" w:rsidP="008E6EB7">
      <w:pPr>
        <w:ind w:firstLine="567"/>
        <w:jc w:val="both"/>
        <w:rPr>
          <w:b/>
          <w:bCs/>
          <w:color w:val="000000" w:themeColor="text1"/>
          <w:sz w:val="22"/>
          <w:u w:val="single"/>
        </w:rPr>
      </w:pPr>
      <w:r>
        <w:rPr>
          <w:rStyle w:val="EndnoteReference"/>
        </w:rPr>
        <w:endnoteRef/>
      </w:r>
      <w:r>
        <w:t xml:space="preserve"> </w:t>
      </w:r>
      <w:r>
        <w:rPr>
          <w:b/>
          <w:bCs/>
          <w:color w:val="000000" w:themeColor="text1"/>
          <w:sz w:val="22"/>
          <w:u w:val="single"/>
        </w:rPr>
        <w:t xml:space="preserve">Finanšu ministrijas parlamentārais sekretārs </w:t>
      </w:r>
      <w:proofErr w:type="spellStart"/>
      <w:r>
        <w:rPr>
          <w:b/>
          <w:bCs/>
          <w:color w:val="000000" w:themeColor="text1"/>
          <w:sz w:val="22"/>
          <w:u w:val="single"/>
        </w:rPr>
        <w:t>A.Ašeradens</w:t>
      </w:r>
      <w:proofErr w:type="spellEnd"/>
    </w:p>
    <w:p w:rsidR="008E6EB7" w:rsidRPr="008E6EB7" w:rsidRDefault="008E6EB7" w:rsidP="008E6EB7">
      <w:pPr>
        <w:ind w:firstLine="567"/>
        <w:jc w:val="both"/>
        <w:rPr>
          <w:sz w:val="22"/>
        </w:rPr>
      </w:pPr>
      <w:proofErr w:type="spellStart"/>
      <w:r w:rsidRPr="000B045F">
        <w:rPr>
          <w:i/>
          <w:color w:val="000000" w:themeColor="text1"/>
          <w:sz w:val="22"/>
          <w:u w:val="single"/>
        </w:rPr>
        <w:t>Pamatojums</w:t>
      </w:r>
      <w:r w:rsidRPr="000B045F">
        <w:rPr>
          <w:color w:val="000000" w:themeColor="text1"/>
          <w:sz w:val="22"/>
        </w:rPr>
        <w:t>:</w:t>
      </w:r>
      <w:r w:rsidRPr="008E6EB7">
        <w:rPr>
          <w:sz w:val="22"/>
        </w:rPr>
        <w:t>Ministru</w:t>
      </w:r>
      <w:proofErr w:type="spellEnd"/>
      <w:r w:rsidRPr="008E6EB7">
        <w:rPr>
          <w:sz w:val="22"/>
        </w:rPr>
        <w:t xml:space="preserve"> kabineta sēdē š.g. </w:t>
      </w:r>
      <w:proofErr w:type="gramStart"/>
      <w:r w:rsidRPr="008E6EB7">
        <w:rPr>
          <w:sz w:val="22"/>
        </w:rPr>
        <w:t>22.septembrī</w:t>
      </w:r>
      <w:proofErr w:type="gramEnd"/>
      <w:r w:rsidRPr="008E6EB7">
        <w:rPr>
          <w:sz w:val="22"/>
        </w:rPr>
        <w:t xml:space="preserve"> (protokola Nr.50 50.§ 3.punkts) tika dots uzdevums līdz 2016.gada 1.septembrim Ekonomikas ministrijai sadarbībā ar Finanšu ministriju un uzņēmējus pārstāvošām organizācijām izstrādāt un iesniegt izskatīšanai Ministru kabinetā likumprojektu par speciāla vienkāršota nodokļu režīma ieviešanu uzņēmējdarbības uzsācējiem to sākotnējās darbības posmā un grozījumus normatīvajos aktos par specializēta vienkāršota nodokļu režīma ieviešanu maziem un </w:t>
      </w:r>
      <w:proofErr w:type="spellStart"/>
      <w:r w:rsidRPr="008E6EB7">
        <w:rPr>
          <w:sz w:val="22"/>
        </w:rPr>
        <w:t>mikro</w:t>
      </w:r>
      <w:proofErr w:type="spellEnd"/>
      <w:r w:rsidRPr="008E6EB7">
        <w:rPr>
          <w:sz w:val="22"/>
        </w:rPr>
        <w:t xml:space="preserve"> uzņēmumiem ar mazu ikgadēju apgrozījumu, paredzot vienkāršotu grāmatvedības uzskaiti, deklarāciju iesniegšanu un nodokļu nomaksu. Paredzēts, ka minētais regulējums aizstās mikrouzņēmumu nodokļa regulējumu un būs piemērojams ar </w:t>
      </w:r>
      <w:proofErr w:type="gramStart"/>
      <w:r w:rsidRPr="008E6EB7">
        <w:rPr>
          <w:sz w:val="22"/>
        </w:rPr>
        <w:t>2017.gada</w:t>
      </w:r>
      <w:proofErr w:type="gramEnd"/>
      <w:r w:rsidRPr="008E6EB7">
        <w:rPr>
          <w:sz w:val="22"/>
        </w:rPr>
        <w:t xml:space="preserve"> 1.janvāri. </w:t>
      </w:r>
    </w:p>
    <w:p w:rsidR="008E6EB7" w:rsidRPr="008E6EB7" w:rsidRDefault="008E6EB7" w:rsidP="008E6EB7">
      <w:pPr>
        <w:ind w:firstLine="567"/>
        <w:jc w:val="both"/>
        <w:rPr>
          <w:sz w:val="22"/>
        </w:rPr>
      </w:pPr>
      <w:r w:rsidRPr="008E6EB7">
        <w:rPr>
          <w:sz w:val="22"/>
        </w:rPr>
        <w:t xml:space="preserve">Ņemot vērā iepriekš minēto un to, ka pēdējo divu mēnešu laikā Finanšu ministrijā tiek saņemti aizvien jauni nozaru viedokļi par jau apstiprināto nozaru sarakstu un Ministru kabinets iepriekšminētajā sēdē ir devis uzdevumu Finanšu ministrijā turpināt diskusijas ar nozaru asociācijām par mikrouzņēmumu režīma piemērošanai aizliegto nozaru saraksta uzlabošanu, lai samazinātu nodokļu vides nestabilitāti, tiek ierosināts aizliegto nozaru saraksta spēkā stāšanos pagarināt par vienu gadu, paredzot tā spēkā stāšanos ar </w:t>
      </w:r>
      <w:proofErr w:type="gramStart"/>
      <w:r w:rsidRPr="008E6EB7">
        <w:rPr>
          <w:sz w:val="22"/>
        </w:rPr>
        <w:t>2017.gadu</w:t>
      </w:r>
      <w:proofErr w:type="gramEnd"/>
      <w:r w:rsidRPr="008E6EB7">
        <w:rPr>
          <w:sz w:val="22"/>
        </w:rPr>
        <w:t xml:space="preserve">, ja netiek radīts jauns regulējums mazas saimnieciskās darbības uzsākšanai.  </w:t>
      </w:r>
    </w:p>
    <w:p w:rsidR="008E6EB7" w:rsidRPr="008E6EB7" w:rsidRDefault="008E6EB7" w:rsidP="008E6EB7">
      <w:pPr>
        <w:ind w:firstLine="567"/>
        <w:jc w:val="both"/>
        <w:rPr>
          <w:sz w:val="22"/>
        </w:rPr>
      </w:pPr>
      <w:r w:rsidRPr="008E6EB7">
        <w:rPr>
          <w:sz w:val="22"/>
        </w:rPr>
        <w:t xml:space="preserve">Ar priekšlikumu tiek sakārtoti Mikrouzņēmumu nodokļa likuma pārejas noteikumi, likumprojekta </w:t>
      </w:r>
      <w:proofErr w:type="gramStart"/>
      <w:r w:rsidRPr="008E6EB7">
        <w:rPr>
          <w:sz w:val="22"/>
        </w:rPr>
        <w:t>7.pantā</w:t>
      </w:r>
      <w:proofErr w:type="gramEnd"/>
      <w:r w:rsidRPr="008E6EB7">
        <w:rPr>
          <w:sz w:val="22"/>
        </w:rPr>
        <w:t xml:space="preserve"> paredzot aizliegto nozaru saraksta piemērošanu tikai no 2017.gada. Pārejas noteikumu 9.punktā ir paredzēts mainīt ar nozaru ierobežojumu saistīto normu spēkā stāšanas datumu no </w:t>
      </w:r>
      <w:proofErr w:type="gramStart"/>
      <w:r w:rsidRPr="008E6EB7">
        <w:rPr>
          <w:sz w:val="22"/>
        </w:rPr>
        <w:t>2016.gada</w:t>
      </w:r>
      <w:proofErr w:type="gramEnd"/>
      <w:r w:rsidRPr="008E6EB7">
        <w:rPr>
          <w:sz w:val="22"/>
        </w:rPr>
        <w:t xml:space="preserve"> 1.janvāra uz 2017.gada 1.janvāri, attiecīgi precizējot pārejas noteikumu 11.punktu.</w:t>
      </w:r>
    </w:p>
    <w:p w:rsidR="008E6EB7" w:rsidRDefault="008E6EB7" w:rsidP="008E6EB7">
      <w:pPr>
        <w:ind w:firstLine="567"/>
        <w:jc w:val="both"/>
        <w:rPr>
          <w:b/>
          <w:bCs/>
          <w:color w:val="000000" w:themeColor="text1"/>
          <w:sz w:val="22"/>
          <w:u w:val="single"/>
        </w:rPr>
      </w:pPr>
    </w:p>
    <w:p w:rsidR="008E6EB7" w:rsidRDefault="008E6EB7">
      <w:pPr>
        <w:pStyle w:val="EndnoteText"/>
      </w:pPr>
    </w:p>
  </w:endnote>
  <w:endnote w:id="3">
    <w:p w:rsidR="005D77F8" w:rsidRPr="005D77F8" w:rsidRDefault="005D77F8" w:rsidP="005D77F8">
      <w:pPr>
        <w:tabs>
          <w:tab w:val="left" w:pos="851"/>
        </w:tabs>
        <w:ind w:firstLine="567"/>
        <w:jc w:val="both"/>
        <w:rPr>
          <w:rFonts w:eastAsiaTheme="minorHAnsi"/>
          <w:b/>
          <w:sz w:val="22"/>
          <w:u w:val="single"/>
          <w:lang w:eastAsia="lv-LV"/>
        </w:rPr>
      </w:pPr>
      <w:r w:rsidRPr="005D77F8">
        <w:rPr>
          <w:rStyle w:val="EndnoteReference"/>
          <w:sz w:val="22"/>
        </w:rPr>
        <w:endnoteRef/>
      </w:r>
      <w:r w:rsidRPr="005D77F8">
        <w:rPr>
          <w:sz w:val="22"/>
        </w:rPr>
        <w:t xml:space="preserve"> </w:t>
      </w:r>
      <w:r w:rsidRPr="005D77F8">
        <w:rPr>
          <w:rFonts w:eastAsiaTheme="minorHAnsi"/>
          <w:b/>
          <w:sz w:val="22"/>
          <w:u w:val="single"/>
          <w:lang w:eastAsia="lv-LV"/>
        </w:rPr>
        <w:t>Ekonomikas ministre D.Reizniece–Ozola</w:t>
      </w:r>
    </w:p>
    <w:p w:rsidR="005D77F8" w:rsidRPr="005D77F8" w:rsidRDefault="005D77F8" w:rsidP="005D77F8">
      <w:pPr>
        <w:ind w:firstLine="567"/>
        <w:jc w:val="both"/>
        <w:rPr>
          <w:color w:val="000000" w:themeColor="text1"/>
          <w:sz w:val="22"/>
        </w:rPr>
      </w:pPr>
      <w:r w:rsidRPr="005D77F8">
        <w:rPr>
          <w:i/>
          <w:color w:val="000000" w:themeColor="text1"/>
          <w:sz w:val="22"/>
          <w:u w:val="single"/>
        </w:rPr>
        <w:t>Pamatojums</w:t>
      </w:r>
      <w:r w:rsidRPr="005D77F8">
        <w:rPr>
          <w:color w:val="000000" w:themeColor="text1"/>
          <w:sz w:val="22"/>
        </w:rPr>
        <w:t>: Šobrīd nepieciešams atlikt lēmumu par nozaru ierobežošanu mikrouzņēmumiem, kas izmanto mikrouzņēmumu nodokļa maksāšanas režīmu, ņemot vērā šādu argumentāciju.</w:t>
      </w:r>
    </w:p>
    <w:p w:rsidR="005D77F8" w:rsidRPr="005D77F8" w:rsidRDefault="005D77F8" w:rsidP="005D77F8">
      <w:pPr>
        <w:pStyle w:val="ListParagraph"/>
        <w:numPr>
          <w:ilvl w:val="0"/>
          <w:numId w:val="2"/>
        </w:numPr>
        <w:spacing w:before="0" w:after="0" w:line="240" w:lineRule="auto"/>
        <w:ind w:left="0" w:firstLine="567"/>
        <w:contextualSpacing w:val="0"/>
        <w:rPr>
          <w:color w:val="000000" w:themeColor="text1"/>
          <w:sz w:val="22"/>
          <w:szCs w:val="22"/>
        </w:rPr>
      </w:pPr>
      <w:r w:rsidRPr="005D77F8">
        <w:rPr>
          <w:color w:val="000000" w:themeColor="text1"/>
          <w:sz w:val="22"/>
          <w:szCs w:val="22"/>
        </w:rPr>
        <w:t xml:space="preserve">Nozaru ierobežošanas pamatmērķis ir ievērot sabiedrības intereses sociālās drošības jomā un faktu, ka mikrouzņēmumu nodokļa maksātāja darbiniekiem sociālo pakalpojumu klāsts pieejams mazākā apmērā nekā tiem darbiniekiem, par kuriem nodokļi tiek maksāti vispārējā režīmā. Jāņem vērā, ka, ieviešot minimālo </w:t>
      </w:r>
      <w:r w:rsidRPr="005D77F8">
        <w:rPr>
          <w:color w:val="000000" w:themeColor="text1"/>
          <w:sz w:val="22"/>
          <w:szCs w:val="22"/>
          <w:shd w:val="clear" w:color="auto" w:fill="FFFFFF"/>
        </w:rPr>
        <w:t xml:space="preserve">valsts sociālās apdrošināšanas obligāto iemaksu (turpmāk - </w:t>
      </w:r>
      <w:r w:rsidRPr="005D77F8">
        <w:rPr>
          <w:color w:val="000000" w:themeColor="text1"/>
          <w:sz w:val="22"/>
          <w:szCs w:val="22"/>
        </w:rPr>
        <w:t>VSAOI)</w:t>
      </w:r>
      <w:proofErr w:type="gramStart"/>
      <w:r w:rsidRPr="005D77F8">
        <w:rPr>
          <w:color w:val="000000" w:themeColor="text1"/>
          <w:sz w:val="22"/>
          <w:szCs w:val="22"/>
        </w:rPr>
        <w:t xml:space="preserve">  </w:t>
      </w:r>
      <w:proofErr w:type="gramEnd"/>
      <w:r w:rsidRPr="005D77F8">
        <w:rPr>
          <w:color w:val="000000" w:themeColor="text1"/>
          <w:sz w:val="22"/>
          <w:szCs w:val="22"/>
        </w:rPr>
        <w:t>modeli (šobrīd 122 EUR) sociālo garantiju nodrošinājuma problēma tiek atrisināta.</w:t>
      </w:r>
    </w:p>
    <w:p w:rsidR="005D77F8" w:rsidRPr="005D77F8" w:rsidRDefault="005D77F8" w:rsidP="005D77F8">
      <w:pPr>
        <w:pStyle w:val="ListParagraph"/>
        <w:numPr>
          <w:ilvl w:val="0"/>
          <w:numId w:val="2"/>
        </w:numPr>
        <w:spacing w:before="0" w:after="0" w:line="240" w:lineRule="auto"/>
        <w:ind w:left="0" w:firstLine="567"/>
        <w:contextualSpacing w:val="0"/>
        <w:rPr>
          <w:color w:val="000000" w:themeColor="text1"/>
          <w:sz w:val="22"/>
          <w:szCs w:val="22"/>
        </w:rPr>
      </w:pPr>
      <w:r w:rsidRPr="005D77F8">
        <w:rPr>
          <w:color w:val="000000" w:themeColor="text1"/>
          <w:sz w:val="22"/>
          <w:szCs w:val="22"/>
        </w:rPr>
        <w:t xml:space="preserve">Plaša nozaru noteikšana līdz ar minimālā VSAOI modeļa ieviešanu būtiski paaugstina nodokļu slogu uzņēmējdarbības uzsācējiem un </w:t>
      </w:r>
      <w:proofErr w:type="spellStart"/>
      <w:r w:rsidRPr="005D77F8">
        <w:rPr>
          <w:color w:val="000000" w:themeColor="text1"/>
          <w:sz w:val="22"/>
          <w:szCs w:val="22"/>
        </w:rPr>
        <w:t>mikrouzņēmējiem</w:t>
      </w:r>
      <w:proofErr w:type="spellEnd"/>
      <w:r w:rsidRPr="005D77F8">
        <w:rPr>
          <w:color w:val="000000" w:themeColor="text1"/>
          <w:sz w:val="22"/>
          <w:szCs w:val="22"/>
        </w:rPr>
        <w:t xml:space="preserve">. Izpildot Mikrouzņēmuma likumā noteikto uzdevumu, ar Ministru kabinets </w:t>
      </w:r>
      <w:proofErr w:type="gramStart"/>
      <w:r w:rsidRPr="005D77F8">
        <w:rPr>
          <w:color w:val="000000" w:themeColor="text1"/>
          <w:sz w:val="22"/>
          <w:szCs w:val="22"/>
        </w:rPr>
        <w:t>2015.gada</w:t>
      </w:r>
      <w:proofErr w:type="gramEnd"/>
      <w:r w:rsidRPr="005D77F8">
        <w:rPr>
          <w:color w:val="000000" w:themeColor="text1"/>
          <w:sz w:val="22"/>
          <w:szCs w:val="22"/>
        </w:rPr>
        <w:t xml:space="preserve"> 22.septembraī noteikumiem Nr.540ir pieņēmis Finanšu ministrijas virzītos noteikumus “Nozares, kurās nepiemēro mikrouzņēmumu nodokļa režīmu” (turpmāk – Noteikumi Nr.540) tika noteiktas 37 nozares, kurās, veicot saimniecisko darbību, mikrouzņēmums nav tiesīgs izvēlēties maksāt mikrouzņēmumu nodokli un būt par mikrouzņēmumu nodokļa maksātāju. Noteikumi Nr.540 stājas spēkā </w:t>
      </w:r>
      <w:proofErr w:type="gramStart"/>
      <w:r w:rsidRPr="005D77F8">
        <w:rPr>
          <w:color w:val="000000" w:themeColor="text1"/>
          <w:sz w:val="22"/>
          <w:szCs w:val="22"/>
        </w:rPr>
        <w:t>2016.gada</w:t>
      </w:r>
      <w:proofErr w:type="gramEnd"/>
      <w:r w:rsidRPr="005D77F8">
        <w:rPr>
          <w:color w:val="000000" w:themeColor="text1"/>
          <w:sz w:val="22"/>
          <w:szCs w:val="22"/>
        </w:rPr>
        <w:t xml:space="preserve"> 1.janvārī. </w:t>
      </w:r>
    </w:p>
    <w:p w:rsidR="005D77F8" w:rsidRPr="005D77F8" w:rsidRDefault="005D77F8" w:rsidP="005D77F8">
      <w:pPr>
        <w:pStyle w:val="ListParagraph"/>
        <w:spacing w:before="0" w:after="0" w:line="240" w:lineRule="auto"/>
        <w:ind w:left="0" w:firstLine="567"/>
        <w:contextualSpacing w:val="0"/>
        <w:rPr>
          <w:color w:val="000000" w:themeColor="text1"/>
          <w:sz w:val="22"/>
          <w:szCs w:val="22"/>
        </w:rPr>
      </w:pPr>
      <w:r w:rsidRPr="005D77F8">
        <w:rPr>
          <w:color w:val="000000" w:themeColor="text1"/>
          <w:sz w:val="22"/>
          <w:szCs w:val="22"/>
        </w:rPr>
        <w:t xml:space="preserve">Atbilstoši Ekonomikas ministrijas aplēsēm, ieviešot minimālo VSAOI 122 EUR un nosakot 5% nodokļa apmēru mikrouzņēmumu nodokļa maksātājiem, tas radīs </w:t>
      </w:r>
      <w:proofErr w:type="gramStart"/>
      <w:r w:rsidRPr="005D77F8">
        <w:rPr>
          <w:color w:val="000000" w:themeColor="text1"/>
          <w:sz w:val="22"/>
          <w:szCs w:val="22"/>
        </w:rPr>
        <w:t>vairāk kā</w:t>
      </w:r>
      <w:proofErr w:type="gramEnd"/>
      <w:r w:rsidRPr="005D77F8">
        <w:rPr>
          <w:color w:val="000000" w:themeColor="text1"/>
          <w:sz w:val="22"/>
          <w:szCs w:val="22"/>
        </w:rPr>
        <w:t xml:space="preserve"> 20% lielu nodokļu slogu. Ieviešot minimālo VSAOI modeli un mainot likmi, mikrouzņēmumu nodokļa maksātāju skaits samazināsies no 43000 uzņēmumiem uz ~ 20000 uzņēmumiem. Savukārt ar Noteikumi Nr.540 ierobežojot 37 nozares, ir sagaidāms, ka mikrouzņēmumu nodokļa maksāšanas režīmu praktiski varēs izmantot pakalpojumu nozares uzņēmumi, jo šiem uzņēmumiem nav lielu izdevumu. Attiecīgi tas 3 gadu laikā samazinās mikrouzņēmumu nodokļa režīmā strādājošo uzņēmumu skaitu līdz 5000-7000 uzņēmumiem.</w:t>
      </w:r>
    </w:p>
    <w:p w:rsidR="005D77F8" w:rsidRPr="005D77F8" w:rsidRDefault="005D77F8" w:rsidP="005D77F8">
      <w:pPr>
        <w:pStyle w:val="ListParagraph"/>
        <w:numPr>
          <w:ilvl w:val="0"/>
          <w:numId w:val="2"/>
        </w:numPr>
        <w:spacing w:before="0" w:after="0" w:line="240" w:lineRule="auto"/>
        <w:ind w:left="0" w:firstLine="567"/>
        <w:contextualSpacing w:val="0"/>
        <w:rPr>
          <w:color w:val="000000" w:themeColor="text1"/>
          <w:sz w:val="22"/>
          <w:szCs w:val="22"/>
        </w:rPr>
      </w:pPr>
      <w:r w:rsidRPr="005D77F8">
        <w:rPr>
          <w:sz w:val="22"/>
          <w:szCs w:val="22"/>
        </w:rPr>
        <w:t>Tik svarīgu lēmumu pieņemšanā kā mikrouzņēmumu nodokļa maksāšanas režīma ierobežošana ir jāņem vērā uzņēmējus pārstāvošu nozaru organizāciju viedoklis</w:t>
      </w:r>
      <w:r w:rsidRPr="005D77F8">
        <w:rPr>
          <w:color w:val="000000" w:themeColor="text1"/>
          <w:sz w:val="22"/>
          <w:szCs w:val="22"/>
        </w:rPr>
        <w:t>.</w:t>
      </w:r>
    </w:p>
    <w:p w:rsidR="005D77F8" w:rsidRPr="005D77F8" w:rsidRDefault="005D77F8" w:rsidP="005D77F8">
      <w:pPr>
        <w:pStyle w:val="ListParagraph"/>
        <w:spacing w:before="0" w:after="0" w:line="240" w:lineRule="auto"/>
        <w:ind w:left="0" w:firstLine="567"/>
        <w:contextualSpacing w:val="0"/>
        <w:rPr>
          <w:color w:val="000000" w:themeColor="text1"/>
          <w:sz w:val="22"/>
          <w:szCs w:val="22"/>
        </w:rPr>
      </w:pPr>
      <w:r w:rsidRPr="005D77F8">
        <w:rPr>
          <w:color w:val="000000" w:themeColor="text1"/>
          <w:sz w:val="22"/>
          <w:szCs w:val="22"/>
        </w:rPr>
        <w:t xml:space="preserve">Ministru kabinets </w:t>
      </w:r>
      <w:proofErr w:type="gramStart"/>
      <w:r w:rsidRPr="005D77F8">
        <w:rPr>
          <w:color w:val="000000" w:themeColor="text1"/>
          <w:sz w:val="22"/>
          <w:szCs w:val="22"/>
        </w:rPr>
        <w:t>2015.gada</w:t>
      </w:r>
      <w:proofErr w:type="gramEnd"/>
      <w:r w:rsidRPr="005D77F8">
        <w:rPr>
          <w:color w:val="000000" w:themeColor="text1"/>
          <w:sz w:val="22"/>
          <w:szCs w:val="22"/>
        </w:rPr>
        <w:t xml:space="preserve"> 22.septembrī sēdē (prot.Nr.50 50.§ 2.punkts), kad tika apstiprināti noteikumi Nr.540, ņemot vērā normatīvajā regulējumā iekļauto plašo nozaru tvērumu, tika uzdots Finanšu ministrijai kopīgi ar Ekonomikas ministriju un uzņēmējus pārstāvošām nozaru asociācijām turpināt diskusiju par nozarēm, kurās nepiemēro mikrouzņēmumu nodokļa režīmu, un, ja nepieciešams, finanšu ministram iesniegt izskatīšanai Ministru kabinetā attiecīgus grozījumus Noteikumos Nr.540. </w:t>
      </w:r>
    </w:p>
    <w:p w:rsidR="005D77F8" w:rsidRPr="005D77F8" w:rsidRDefault="005D77F8" w:rsidP="005D77F8">
      <w:pPr>
        <w:pStyle w:val="ListParagraph"/>
        <w:spacing w:before="0" w:after="0" w:line="240" w:lineRule="auto"/>
        <w:ind w:left="0" w:firstLine="567"/>
        <w:contextualSpacing w:val="0"/>
        <w:rPr>
          <w:color w:val="000000" w:themeColor="text1"/>
          <w:sz w:val="22"/>
          <w:szCs w:val="22"/>
        </w:rPr>
      </w:pPr>
      <w:r w:rsidRPr="005D77F8">
        <w:rPr>
          <w:color w:val="000000" w:themeColor="text1"/>
          <w:sz w:val="22"/>
          <w:szCs w:val="22"/>
        </w:rPr>
        <w:t>Ekonomikas ministrija ir apzinājusi 16 nozaru pārstāvošās uzņēmumu organizācijas un</w:t>
      </w:r>
      <w:proofErr w:type="gramStart"/>
      <w:r w:rsidRPr="005D77F8">
        <w:rPr>
          <w:color w:val="000000" w:themeColor="text1"/>
          <w:sz w:val="22"/>
          <w:szCs w:val="22"/>
        </w:rPr>
        <w:t xml:space="preserve">  </w:t>
      </w:r>
      <w:proofErr w:type="gramEnd"/>
      <w:r w:rsidRPr="005D77F8">
        <w:rPr>
          <w:color w:val="000000" w:themeColor="text1"/>
          <w:sz w:val="22"/>
          <w:szCs w:val="22"/>
        </w:rPr>
        <w:t>tās ir vienisprātis, ka kopumā līdz šim īstenotā vispārīgā pieeja mikrouzņēmumu nodokļa maksātāju darbības ierobežošanai nozarēs konceptuāli nav atbalstāma. Turklāt vērienīga nozaru ierobežošana nerisinās tādas papildus norādītās problēmas kā:</w:t>
      </w:r>
    </w:p>
    <w:p w:rsidR="005D77F8" w:rsidRPr="005D77F8" w:rsidRDefault="005D77F8" w:rsidP="005D77F8">
      <w:pPr>
        <w:ind w:firstLine="567"/>
        <w:jc w:val="both"/>
        <w:rPr>
          <w:color w:val="000000" w:themeColor="text1"/>
          <w:sz w:val="22"/>
        </w:rPr>
      </w:pPr>
      <w:r w:rsidRPr="005D77F8">
        <w:rPr>
          <w:color w:val="000000" w:themeColor="text1"/>
          <w:sz w:val="22"/>
        </w:rPr>
        <w:t>1)</w:t>
      </w:r>
      <w:r w:rsidRPr="005D77F8">
        <w:rPr>
          <w:color w:val="000000" w:themeColor="text1"/>
          <w:sz w:val="22"/>
        </w:rPr>
        <w:tab/>
        <w:t>sabiedrības intereses sociālās drošības jomā, jo pastāv augsts nelaimes gadījumu risks – šāda analīze praktiski nav sniegta salīdzinot situāciju ar vispārīgajā nodokļa režīmā strādājošajiem maksātājiem, turklāt bīstamo nozaru saimnieciskās darbības uzraudzība ir jau regulēta ar attiecīgajiem normatīvajiem aktiem, noteikta tās licencēšanas un uzraudzības kārtība, un šo uzņēmumu darbības drošības apsvērumi nekādi nav pamatojami ar nodokļa nomaksas režīma izvēli;</w:t>
      </w:r>
    </w:p>
    <w:p w:rsidR="005D77F8" w:rsidRPr="005D77F8" w:rsidRDefault="005D77F8" w:rsidP="005D77F8">
      <w:pPr>
        <w:ind w:firstLine="567"/>
        <w:jc w:val="both"/>
        <w:rPr>
          <w:color w:val="000000" w:themeColor="text1"/>
          <w:sz w:val="22"/>
        </w:rPr>
      </w:pPr>
      <w:r w:rsidRPr="005D77F8">
        <w:rPr>
          <w:color w:val="000000" w:themeColor="text1"/>
          <w:sz w:val="22"/>
        </w:rPr>
        <w:t>2)</w:t>
      </w:r>
      <w:r w:rsidRPr="005D77F8">
        <w:rPr>
          <w:color w:val="000000" w:themeColor="text1"/>
          <w:sz w:val="22"/>
        </w:rPr>
        <w:tab/>
        <w:t xml:space="preserve">mikrouzņēmumu nodokļa režīma izmantošana nodokļu plānošanas nolūkā – šobrīd likums “Par iedzīvotāju ienākuma nodokli” jau nosaka preventīvu normu negodprātīgai </w:t>
      </w:r>
      <w:proofErr w:type="spellStart"/>
      <w:r w:rsidRPr="005D77F8">
        <w:rPr>
          <w:color w:val="000000" w:themeColor="text1"/>
          <w:sz w:val="22"/>
        </w:rPr>
        <w:t>darbspēka</w:t>
      </w:r>
      <w:proofErr w:type="spellEnd"/>
      <w:r w:rsidRPr="005D77F8">
        <w:rPr>
          <w:color w:val="000000" w:themeColor="text1"/>
          <w:sz w:val="22"/>
        </w:rPr>
        <w:t xml:space="preserve"> pakalpojumu izmantošanai (darba algas nodokļu aplikšana šādiem līgumiem), attiecīgi uzraugošajām institūcijām ir instruments, kā novērst šādu gadījumu novēršanu, veicot risku analīzi un uzraudzību praksē;</w:t>
      </w:r>
    </w:p>
    <w:p w:rsidR="005D77F8" w:rsidRPr="005D77F8" w:rsidRDefault="005D77F8" w:rsidP="005D77F8">
      <w:pPr>
        <w:ind w:firstLine="567"/>
        <w:jc w:val="both"/>
        <w:rPr>
          <w:color w:val="000000" w:themeColor="text1"/>
          <w:sz w:val="22"/>
        </w:rPr>
      </w:pPr>
      <w:r w:rsidRPr="005D77F8">
        <w:rPr>
          <w:color w:val="000000" w:themeColor="text1"/>
          <w:sz w:val="22"/>
        </w:rPr>
        <w:t>3)</w:t>
      </w:r>
      <w:r w:rsidRPr="005D77F8">
        <w:rPr>
          <w:color w:val="000000" w:themeColor="text1"/>
          <w:sz w:val="22"/>
        </w:rPr>
        <w:tab/>
        <w:t>jomā ir augsts ienākumu potenciāls un ir nepieciešamas atbilstošas zināšanas un kvalifikācija – līdzīgi ar sociālās drošības jomu – nav pamatojuma nodokļa nomaksas režīma ierobežošanai sava aroda profesionāļiem un speciālistiem, uzsākot savu saimniecisko darbību;</w:t>
      </w:r>
    </w:p>
    <w:p w:rsidR="005D77F8" w:rsidRPr="005D77F8" w:rsidRDefault="005D77F8" w:rsidP="005D77F8">
      <w:pPr>
        <w:ind w:firstLine="567"/>
        <w:jc w:val="both"/>
        <w:rPr>
          <w:color w:val="000000" w:themeColor="text1"/>
          <w:sz w:val="22"/>
        </w:rPr>
      </w:pPr>
      <w:r w:rsidRPr="005D77F8">
        <w:rPr>
          <w:color w:val="000000" w:themeColor="text1"/>
          <w:sz w:val="22"/>
        </w:rPr>
        <w:t>4)</w:t>
      </w:r>
      <w:r w:rsidRPr="005D77F8">
        <w:rPr>
          <w:color w:val="000000" w:themeColor="text1"/>
          <w:sz w:val="22"/>
        </w:rPr>
        <w:tab/>
        <w:t xml:space="preserve">netiek ievērotas sabiedrības intereses godīgas konkurences jomā – šobrīd apzinātie </w:t>
      </w:r>
      <w:proofErr w:type="gramStart"/>
      <w:r w:rsidRPr="005D77F8">
        <w:rPr>
          <w:color w:val="000000" w:themeColor="text1"/>
          <w:sz w:val="22"/>
        </w:rPr>
        <w:t>2014.gada</w:t>
      </w:r>
      <w:proofErr w:type="gramEnd"/>
      <w:r w:rsidRPr="005D77F8">
        <w:rPr>
          <w:color w:val="000000" w:themeColor="text1"/>
          <w:sz w:val="22"/>
        </w:rPr>
        <w:t xml:space="preserve"> dati par uzņēmumu apgrozījumu liecina, ka tikai 4 nozarēm no ierobežotajām 37 nozarēm apgrozījums pārsniedz 10% slieksni no nozares kopējā apgrozījuma, līdz ar to ierobežoto 33 nozaru mikrouzņēmumu nodokļu maksātāju ietekme uz tautsaimniecību un konkurenci ir vērtējama kā nebūtiska. Tāpat Finanšu ministrijas </w:t>
      </w:r>
      <w:proofErr w:type="gramStart"/>
      <w:r w:rsidRPr="005D77F8">
        <w:rPr>
          <w:color w:val="000000" w:themeColor="text1"/>
          <w:sz w:val="22"/>
        </w:rPr>
        <w:t>2014.gada</w:t>
      </w:r>
      <w:proofErr w:type="gramEnd"/>
      <w:r w:rsidRPr="005D77F8">
        <w:rPr>
          <w:color w:val="000000" w:themeColor="text1"/>
          <w:sz w:val="22"/>
        </w:rPr>
        <w:t xml:space="preserve"> dati par vidējiem mēneša ienākumiem nozarē un salīdzinot tos ar mikrouzņēmumu darbinieku vidējo algu mēnesī liecina, ka mikrouzņēmumu nodokļa maksāšanas režīms kalpo par pamatu saimnieciskās darbības legalizācijai, piemēram, taksometru pakalpojumu sniegšanā.</w:t>
      </w:r>
    </w:p>
    <w:p w:rsidR="005D77F8" w:rsidRPr="005D77F8" w:rsidRDefault="005D77F8" w:rsidP="005D77F8">
      <w:pPr>
        <w:ind w:firstLine="567"/>
        <w:jc w:val="both"/>
        <w:rPr>
          <w:color w:val="000000" w:themeColor="text1"/>
          <w:sz w:val="22"/>
        </w:rPr>
      </w:pPr>
      <w:r w:rsidRPr="005D77F8">
        <w:rPr>
          <w:color w:val="000000" w:themeColor="text1"/>
          <w:sz w:val="22"/>
        </w:rPr>
        <w:t xml:space="preserve">3. Un vissvarīgākais, Ministru kabineta </w:t>
      </w:r>
      <w:proofErr w:type="gramStart"/>
      <w:r w:rsidRPr="005D77F8">
        <w:rPr>
          <w:color w:val="000000" w:themeColor="text1"/>
          <w:sz w:val="22"/>
        </w:rPr>
        <w:t>2015.gada</w:t>
      </w:r>
      <w:proofErr w:type="gramEnd"/>
      <w:r w:rsidRPr="005D77F8">
        <w:rPr>
          <w:color w:val="000000" w:themeColor="text1"/>
          <w:sz w:val="22"/>
        </w:rPr>
        <w:t xml:space="preserve"> 22.septembra sēdē (prot. Nr.50 50.§ 3.punkts) tika uzdots </w:t>
      </w:r>
      <w:r w:rsidRPr="005D77F8">
        <w:rPr>
          <w:color w:val="000000" w:themeColor="text1"/>
          <w:sz w:val="22"/>
          <w:shd w:val="clear" w:color="auto" w:fill="FFFFFF"/>
        </w:rPr>
        <w:t xml:space="preserve">Ekonomikas ministrijai sadarbībā ar Finanšu ministriju un uzņēmējus pārstāvošām organizācijām izstrādāt un ekonomikas ministram līdz 2016.gada 1.septembrim iesniegt izskatīšanai Ministru kabinetā likumprojektu par speciāla vienkāršota nodokļu režīma ieviešanu uzņēmējdarbības uzsācējiem to sākotnējās darbības posmā un grozījumus normatīvajos aktos par specializēta vienkāršota nodokļu režīma ieviešanu maziem un </w:t>
      </w:r>
      <w:proofErr w:type="spellStart"/>
      <w:r w:rsidRPr="005D77F8">
        <w:rPr>
          <w:color w:val="000000" w:themeColor="text1"/>
          <w:sz w:val="22"/>
          <w:shd w:val="clear" w:color="auto" w:fill="FFFFFF"/>
        </w:rPr>
        <w:t>mikro</w:t>
      </w:r>
      <w:proofErr w:type="spellEnd"/>
      <w:r w:rsidRPr="005D77F8">
        <w:rPr>
          <w:color w:val="000000" w:themeColor="text1"/>
          <w:sz w:val="22"/>
          <w:shd w:val="clear" w:color="auto" w:fill="FFFFFF"/>
        </w:rPr>
        <w:t xml:space="preserve"> uzņēmumiem ar mazu ikgadēju apgrozījumu, paredzot vienkāršotu grāmatvedības uzskaiti, deklarāciju iesniegšanu un nodokļu nomaksu. Paredzēts, ka minētais regulējums aizstās mikrouzņēmumu nodokļa regulējumu un būs piemērojams ar </w:t>
      </w:r>
      <w:proofErr w:type="gramStart"/>
      <w:r w:rsidRPr="005D77F8">
        <w:rPr>
          <w:color w:val="000000" w:themeColor="text1"/>
          <w:sz w:val="22"/>
          <w:shd w:val="clear" w:color="auto" w:fill="FFFFFF"/>
        </w:rPr>
        <w:t>2017.gada</w:t>
      </w:r>
      <w:proofErr w:type="gramEnd"/>
      <w:r w:rsidRPr="005D77F8">
        <w:rPr>
          <w:color w:val="000000" w:themeColor="text1"/>
          <w:sz w:val="22"/>
          <w:shd w:val="clear" w:color="auto" w:fill="FFFFFF"/>
        </w:rPr>
        <w:t xml:space="preserve"> 1.janvāri</w:t>
      </w:r>
      <w:r w:rsidRPr="005D77F8">
        <w:rPr>
          <w:color w:val="000000" w:themeColor="text1"/>
          <w:sz w:val="22"/>
        </w:rPr>
        <w:t>.</w:t>
      </w:r>
    </w:p>
    <w:p w:rsidR="005D77F8" w:rsidRPr="005D77F8" w:rsidRDefault="005D77F8" w:rsidP="005D77F8">
      <w:pPr>
        <w:ind w:firstLine="567"/>
        <w:jc w:val="both"/>
        <w:rPr>
          <w:sz w:val="22"/>
        </w:rPr>
      </w:pPr>
      <w:r w:rsidRPr="005D77F8">
        <w:rPr>
          <w:sz w:val="22"/>
        </w:rPr>
        <w:t xml:space="preserve">Lai neveiktu vairākkārtējus grozījumus mikrouzņēmumu nodokļa normatīvajā </w:t>
      </w:r>
      <w:r w:rsidRPr="005D77F8">
        <w:rPr>
          <w:color w:val="000000" w:themeColor="text1"/>
          <w:sz w:val="22"/>
        </w:rPr>
        <w:t xml:space="preserve">regulējumā un veidotu tiesisko paļāvību konceptuālu lēmumu pieņemšanā, šobrīd nepieciešams atlikt lēmumu par nozaru ierobežošanu līdz </w:t>
      </w:r>
      <w:proofErr w:type="gramStart"/>
      <w:r w:rsidRPr="005D77F8">
        <w:rPr>
          <w:color w:val="000000" w:themeColor="text1"/>
          <w:sz w:val="22"/>
        </w:rPr>
        <w:t>2016.gada</w:t>
      </w:r>
      <w:proofErr w:type="gramEnd"/>
      <w:r w:rsidRPr="005D77F8">
        <w:rPr>
          <w:color w:val="000000" w:themeColor="text1"/>
          <w:sz w:val="22"/>
        </w:rPr>
        <w:t xml:space="preserve"> 1.oktobrim, un tas ir vērtējams līdz ar jaunā likumprojekta virzību, kas paredz</w:t>
      </w:r>
      <w:r w:rsidRPr="005D77F8">
        <w:rPr>
          <w:color w:val="000000" w:themeColor="text1"/>
          <w:sz w:val="22"/>
          <w:shd w:val="clear" w:color="auto" w:fill="FFFFFF"/>
        </w:rPr>
        <w:t xml:space="preserve"> speciāla vienkāršota nodokļu režīma ieviešanu uzņēmējdarbības uzsācējiem to sākotnējās darbības posmā un specializēta vienkāršota nodokļu režīma ieviešanu maziem un </w:t>
      </w:r>
      <w:proofErr w:type="spellStart"/>
      <w:r w:rsidRPr="005D77F8">
        <w:rPr>
          <w:color w:val="000000" w:themeColor="text1"/>
          <w:sz w:val="22"/>
          <w:shd w:val="clear" w:color="auto" w:fill="FFFFFF"/>
        </w:rPr>
        <w:t>mikro</w:t>
      </w:r>
      <w:proofErr w:type="spellEnd"/>
      <w:r w:rsidRPr="005D77F8">
        <w:rPr>
          <w:color w:val="000000" w:themeColor="text1"/>
          <w:sz w:val="22"/>
          <w:shd w:val="clear" w:color="auto" w:fill="FFFFFF"/>
        </w:rPr>
        <w:t xml:space="preserve"> uzņēmumiem ar mazu ikgadēju apgrozījumu</w:t>
      </w:r>
      <w:r w:rsidRPr="005D77F8">
        <w:rPr>
          <w:color w:val="000000" w:themeColor="text1"/>
          <w:sz w:val="22"/>
        </w:rPr>
        <w:t>.</w:t>
      </w:r>
    </w:p>
    <w:p w:rsidR="005D77F8" w:rsidRDefault="005D77F8">
      <w:pPr>
        <w:pStyle w:val="EndnoteText"/>
      </w:pPr>
    </w:p>
  </w:endnote>
  <w:endnote w:id="4">
    <w:p w:rsidR="008E6EB7" w:rsidRDefault="008E6EB7" w:rsidP="008E6EB7">
      <w:pPr>
        <w:pStyle w:val="EndnoteText"/>
        <w:ind w:firstLine="567"/>
        <w:rPr>
          <w:b/>
          <w:bCs/>
          <w:color w:val="000000" w:themeColor="text1"/>
          <w:sz w:val="22"/>
          <w:u w:val="single"/>
        </w:rPr>
      </w:pPr>
      <w:r>
        <w:rPr>
          <w:rStyle w:val="EndnoteReference"/>
        </w:rPr>
        <w:endnoteRef/>
      </w:r>
      <w:r>
        <w:t xml:space="preserve"> </w:t>
      </w:r>
      <w:r>
        <w:rPr>
          <w:b/>
          <w:bCs/>
          <w:color w:val="000000" w:themeColor="text1"/>
          <w:sz w:val="22"/>
          <w:u w:val="single"/>
        </w:rPr>
        <w:t xml:space="preserve">Finanšu ministrijas parlamentārais sekretārs </w:t>
      </w:r>
      <w:proofErr w:type="spellStart"/>
      <w:r>
        <w:rPr>
          <w:b/>
          <w:bCs/>
          <w:color w:val="000000" w:themeColor="text1"/>
          <w:sz w:val="22"/>
          <w:u w:val="single"/>
        </w:rPr>
        <w:t>A.Ašeradens</w:t>
      </w:r>
      <w:proofErr w:type="spellEnd"/>
    </w:p>
    <w:p w:rsidR="008E6EB7" w:rsidRPr="008E6EB7" w:rsidRDefault="008E6EB7" w:rsidP="008E6EB7">
      <w:pPr>
        <w:pStyle w:val="EndnoteText"/>
        <w:ind w:firstLine="567"/>
        <w:jc w:val="both"/>
        <w:rPr>
          <w:sz w:val="22"/>
          <w:szCs w:val="22"/>
        </w:rPr>
      </w:pPr>
      <w:proofErr w:type="spellStart"/>
      <w:r w:rsidRPr="000B045F">
        <w:rPr>
          <w:i/>
          <w:color w:val="000000" w:themeColor="text1"/>
          <w:sz w:val="22"/>
          <w:u w:val="single"/>
        </w:rPr>
        <w:t>Pamatojums</w:t>
      </w:r>
      <w:r w:rsidRPr="000B045F">
        <w:rPr>
          <w:color w:val="000000" w:themeColor="text1"/>
          <w:sz w:val="22"/>
        </w:rPr>
        <w:t>:</w:t>
      </w:r>
      <w:r w:rsidRPr="008E6EB7">
        <w:rPr>
          <w:sz w:val="22"/>
          <w:szCs w:val="22"/>
        </w:rPr>
        <w:t>Lai</w:t>
      </w:r>
      <w:proofErr w:type="spellEnd"/>
      <w:r w:rsidRPr="008E6EB7">
        <w:rPr>
          <w:sz w:val="22"/>
          <w:szCs w:val="22"/>
        </w:rPr>
        <w:t xml:space="preserve"> nodrošinātu vienlaicīgu obligātā minimālā valsts sociālās apdrošināšanas obligāto iemaksu objekta un samazinātās mikrouzņēmumu nodokļa likmes ieviešanu un lai </w:t>
      </w:r>
      <w:proofErr w:type="gramStart"/>
      <w:r w:rsidRPr="008E6EB7">
        <w:rPr>
          <w:sz w:val="22"/>
          <w:szCs w:val="22"/>
        </w:rPr>
        <w:t>2016.gadā</w:t>
      </w:r>
      <w:proofErr w:type="gramEnd"/>
      <w:r w:rsidRPr="008E6EB7">
        <w:rPr>
          <w:sz w:val="22"/>
          <w:szCs w:val="22"/>
        </w:rPr>
        <w:t xml:space="preserve"> visam mikrouzņēmuma apgrozījumam līdz 100 000 </w:t>
      </w:r>
      <w:proofErr w:type="spellStart"/>
      <w:r w:rsidRPr="008E6EB7">
        <w:rPr>
          <w:i/>
          <w:sz w:val="22"/>
          <w:szCs w:val="22"/>
        </w:rPr>
        <w:t>euro</w:t>
      </w:r>
      <w:proofErr w:type="spellEnd"/>
      <w:r w:rsidRPr="008E6EB7">
        <w:rPr>
          <w:sz w:val="22"/>
          <w:szCs w:val="22"/>
        </w:rPr>
        <w:t xml:space="preserve"> saglabātu mikrouzņēmumu nodokļa likmi 9% apmērā,  likumprojekta 7.pantā ir paredzēts izslēgt pārejas noteikumu 12. un 14.punktu un papildus ir ietverts pārejas noteikumu punkts, kas nosaka atsevišķu normu spēkā stāšanās datumu. Turklāt ir precizēts noteikums par likuma spēkā stāšanās laiku, nosakot, ka likums stājas spēkā </w:t>
      </w:r>
      <w:proofErr w:type="gramStart"/>
      <w:r w:rsidRPr="008E6EB7">
        <w:rPr>
          <w:sz w:val="22"/>
          <w:szCs w:val="22"/>
        </w:rPr>
        <w:t>2016.gada</w:t>
      </w:r>
      <w:proofErr w:type="gramEnd"/>
      <w:r w:rsidRPr="008E6EB7">
        <w:rPr>
          <w:sz w:val="22"/>
          <w:szCs w:val="22"/>
        </w:rPr>
        <w:t xml:space="preserve"> 1.janvārī.</w:t>
      </w:r>
      <w:r w:rsidRPr="008E6EB7">
        <w:rPr>
          <w:sz w:val="22"/>
          <w:szCs w:val="22"/>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CD347D"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67116A"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CD347D"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16A">
      <w:rPr>
        <w:rStyle w:val="PageNumber"/>
        <w:noProof/>
      </w:rPr>
      <w:t>16</w:t>
    </w:r>
    <w:r>
      <w:rPr>
        <w:rStyle w:val="PageNumber"/>
      </w:rPr>
      <w:fldChar w:fldCharType="end"/>
    </w:r>
  </w:p>
  <w:p w:rsidR="00C71E28" w:rsidRDefault="0067116A"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9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FE" w:rsidRDefault="004942FE" w:rsidP="004942FE">
      <w:r>
        <w:separator/>
      </w:r>
    </w:p>
  </w:footnote>
  <w:footnote w:type="continuationSeparator" w:id="0">
    <w:p w:rsidR="004942FE" w:rsidRDefault="004942FE" w:rsidP="0049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94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94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94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FF2"/>
    <w:multiLevelType w:val="hybridMultilevel"/>
    <w:tmpl w:val="5D121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B73CA"/>
    <w:multiLevelType w:val="hybridMultilevel"/>
    <w:tmpl w:val="E9528AA4"/>
    <w:lvl w:ilvl="0" w:tplc="AB7C34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E123D80"/>
    <w:multiLevelType w:val="hybridMultilevel"/>
    <w:tmpl w:val="4F0A9908"/>
    <w:lvl w:ilvl="0" w:tplc="9DA68FBC">
      <w:start w:val="1"/>
      <w:numFmt w:val="decimal"/>
      <w:lvlText w:val="%1."/>
      <w:lvlJc w:val="left"/>
      <w:pPr>
        <w:ind w:left="178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6A83C6A"/>
    <w:multiLevelType w:val="hybridMultilevel"/>
    <w:tmpl w:val="6BE24528"/>
    <w:lvl w:ilvl="0" w:tplc="14EAD75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92"/>
    <w:rsid w:val="000B045F"/>
    <w:rsid w:val="000F06C4"/>
    <w:rsid w:val="002C61FD"/>
    <w:rsid w:val="002D561A"/>
    <w:rsid w:val="003C60F8"/>
    <w:rsid w:val="00405509"/>
    <w:rsid w:val="004942FE"/>
    <w:rsid w:val="004D7945"/>
    <w:rsid w:val="00507CEE"/>
    <w:rsid w:val="005B768A"/>
    <w:rsid w:val="005D77F8"/>
    <w:rsid w:val="0067116A"/>
    <w:rsid w:val="00680ECF"/>
    <w:rsid w:val="00734860"/>
    <w:rsid w:val="007A4333"/>
    <w:rsid w:val="007F398F"/>
    <w:rsid w:val="008117BE"/>
    <w:rsid w:val="008D1291"/>
    <w:rsid w:val="008E126F"/>
    <w:rsid w:val="008E6EB7"/>
    <w:rsid w:val="009042E6"/>
    <w:rsid w:val="009B6B6C"/>
    <w:rsid w:val="00A83FC5"/>
    <w:rsid w:val="00AA55B8"/>
    <w:rsid w:val="00C20E20"/>
    <w:rsid w:val="00CD347D"/>
    <w:rsid w:val="00DE4C9D"/>
    <w:rsid w:val="00E44BCA"/>
    <w:rsid w:val="00F25D1E"/>
    <w:rsid w:val="00F42992"/>
    <w:rsid w:val="00F90961"/>
    <w:rsid w:val="00FC58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E3D87-C2B8-44C7-B00F-706537C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92"/>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semiHidden/>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paragraph" w:customStyle="1" w:styleId="tv2132">
    <w:name w:val="tv2132"/>
    <w:basedOn w:val="Normal"/>
    <w:rsid w:val="00F90961"/>
    <w:pPr>
      <w:spacing w:line="360" w:lineRule="auto"/>
      <w:ind w:firstLine="300"/>
    </w:pPr>
    <w:rPr>
      <w:rFonts w:eastAsia="Times New Roman"/>
      <w:color w:val="414142"/>
      <w:sz w:val="20"/>
      <w:szCs w:val="20"/>
      <w:lang w:eastAsia="lv-LV"/>
    </w:rPr>
  </w:style>
  <w:style w:type="paragraph" w:styleId="ListParagraph">
    <w:name w:val="List Paragraph"/>
    <w:basedOn w:val="Normal"/>
    <w:uiPriority w:val="34"/>
    <w:qFormat/>
    <w:rsid w:val="009B6B6C"/>
    <w:pPr>
      <w:widowControl w:val="0"/>
      <w:spacing w:before="60" w:after="60" w:line="360" w:lineRule="auto"/>
      <w:ind w:left="720" w:firstLine="720"/>
      <w:contextualSpacing/>
      <w:jc w:val="both"/>
    </w:pPr>
    <w:rPr>
      <w:rFonts w:eastAsia="Times New Roman"/>
      <w:sz w:val="26"/>
      <w:szCs w:val="20"/>
    </w:rPr>
  </w:style>
  <w:style w:type="paragraph" w:customStyle="1" w:styleId="labojumupamats1">
    <w:name w:val="labojumu_pamats1"/>
    <w:basedOn w:val="Normal"/>
    <w:rsid w:val="009B6B6C"/>
    <w:pPr>
      <w:spacing w:before="45" w:line="360" w:lineRule="auto"/>
      <w:ind w:firstLine="300"/>
    </w:pPr>
    <w:rPr>
      <w:rFonts w:eastAsia="Times New Roman"/>
      <w:i/>
      <w:iCs/>
      <w:color w:val="414142"/>
      <w:sz w:val="20"/>
      <w:szCs w:val="20"/>
      <w:lang w:eastAsia="lv-LV"/>
    </w:rPr>
  </w:style>
  <w:style w:type="paragraph" w:styleId="EndnoteText">
    <w:name w:val="endnote text"/>
    <w:basedOn w:val="Normal"/>
    <w:link w:val="EndnoteTextChar"/>
    <w:uiPriority w:val="99"/>
    <w:semiHidden/>
    <w:unhideWhenUsed/>
    <w:rsid w:val="005D77F8"/>
    <w:rPr>
      <w:sz w:val="20"/>
      <w:szCs w:val="20"/>
    </w:rPr>
  </w:style>
  <w:style w:type="character" w:customStyle="1" w:styleId="EndnoteTextChar">
    <w:name w:val="Endnote Text Char"/>
    <w:basedOn w:val="DefaultParagraphFont"/>
    <w:link w:val="EndnoteText"/>
    <w:uiPriority w:val="99"/>
    <w:semiHidden/>
    <w:rsid w:val="005D77F8"/>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5D77F8"/>
    <w:rPr>
      <w:vertAlign w:val="superscript"/>
    </w:rPr>
  </w:style>
  <w:style w:type="paragraph" w:styleId="FootnoteText">
    <w:name w:val="footnote text"/>
    <w:basedOn w:val="Normal"/>
    <w:link w:val="FootnoteTextChar"/>
    <w:uiPriority w:val="99"/>
    <w:semiHidden/>
    <w:unhideWhenUsed/>
    <w:rsid w:val="000B045F"/>
    <w:rPr>
      <w:sz w:val="20"/>
      <w:szCs w:val="20"/>
    </w:rPr>
  </w:style>
  <w:style w:type="character" w:customStyle="1" w:styleId="FootnoteTextChar">
    <w:name w:val="Footnote Text Char"/>
    <w:basedOn w:val="DefaultParagraphFont"/>
    <w:link w:val="FootnoteText"/>
    <w:uiPriority w:val="99"/>
    <w:semiHidden/>
    <w:rsid w:val="000B045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B0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8965">
      <w:bodyDiv w:val="1"/>
      <w:marLeft w:val="0"/>
      <w:marRight w:val="0"/>
      <w:marTop w:val="0"/>
      <w:marBottom w:val="0"/>
      <w:divBdr>
        <w:top w:val="none" w:sz="0" w:space="0" w:color="auto"/>
        <w:left w:val="none" w:sz="0" w:space="0" w:color="auto"/>
        <w:bottom w:val="none" w:sz="0" w:space="0" w:color="auto"/>
        <w:right w:val="none" w:sz="0" w:space="0" w:color="auto"/>
      </w:divBdr>
      <w:divsChild>
        <w:div w:id="1719862673">
          <w:marLeft w:val="0"/>
          <w:marRight w:val="0"/>
          <w:marTop w:val="0"/>
          <w:marBottom w:val="0"/>
          <w:divBdr>
            <w:top w:val="none" w:sz="0" w:space="0" w:color="auto"/>
            <w:left w:val="none" w:sz="0" w:space="0" w:color="auto"/>
            <w:bottom w:val="none" w:sz="0" w:space="0" w:color="auto"/>
            <w:right w:val="none" w:sz="0" w:space="0" w:color="auto"/>
          </w:divBdr>
          <w:divsChild>
            <w:div w:id="131407933">
              <w:marLeft w:val="0"/>
              <w:marRight w:val="0"/>
              <w:marTop w:val="0"/>
              <w:marBottom w:val="0"/>
              <w:divBdr>
                <w:top w:val="none" w:sz="0" w:space="0" w:color="auto"/>
                <w:left w:val="none" w:sz="0" w:space="0" w:color="auto"/>
                <w:bottom w:val="none" w:sz="0" w:space="0" w:color="auto"/>
                <w:right w:val="none" w:sz="0" w:space="0" w:color="auto"/>
              </w:divBdr>
              <w:divsChild>
                <w:div w:id="1219513012">
                  <w:marLeft w:val="0"/>
                  <w:marRight w:val="0"/>
                  <w:marTop w:val="0"/>
                  <w:marBottom w:val="0"/>
                  <w:divBdr>
                    <w:top w:val="none" w:sz="0" w:space="0" w:color="auto"/>
                    <w:left w:val="none" w:sz="0" w:space="0" w:color="auto"/>
                    <w:bottom w:val="none" w:sz="0" w:space="0" w:color="auto"/>
                    <w:right w:val="none" w:sz="0" w:space="0" w:color="auto"/>
                  </w:divBdr>
                  <w:divsChild>
                    <w:div w:id="656157140">
                      <w:marLeft w:val="0"/>
                      <w:marRight w:val="0"/>
                      <w:marTop w:val="0"/>
                      <w:marBottom w:val="0"/>
                      <w:divBdr>
                        <w:top w:val="none" w:sz="0" w:space="0" w:color="auto"/>
                        <w:left w:val="none" w:sz="0" w:space="0" w:color="auto"/>
                        <w:bottom w:val="none" w:sz="0" w:space="0" w:color="auto"/>
                        <w:right w:val="none" w:sz="0" w:space="0" w:color="auto"/>
                      </w:divBdr>
                      <w:divsChild>
                        <w:div w:id="1991711610">
                          <w:marLeft w:val="0"/>
                          <w:marRight w:val="0"/>
                          <w:marTop w:val="0"/>
                          <w:marBottom w:val="0"/>
                          <w:divBdr>
                            <w:top w:val="none" w:sz="0" w:space="0" w:color="auto"/>
                            <w:left w:val="none" w:sz="0" w:space="0" w:color="auto"/>
                            <w:bottom w:val="none" w:sz="0" w:space="0" w:color="auto"/>
                            <w:right w:val="none" w:sz="0" w:space="0" w:color="auto"/>
                          </w:divBdr>
                          <w:divsChild>
                            <w:div w:id="480735902">
                              <w:marLeft w:val="0"/>
                              <w:marRight w:val="0"/>
                              <w:marTop w:val="0"/>
                              <w:marBottom w:val="0"/>
                              <w:divBdr>
                                <w:top w:val="none" w:sz="0" w:space="0" w:color="auto"/>
                                <w:left w:val="none" w:sz="0" w:space="0" w:color="auto"/>
                                <w:bottom w:val="none" w:sz="0" w:space="0" w:color="auto"/>
                                <w:right w:val="none" w:sz="0" w:space="0" w:color="auto"/>
                              </w:divBdr>
                              <w:divsChild>
                                <w:div w:id="1798716010">
                                  <w:marLeft w:val="0"/>
                                  <w:marRight w:val="0"/>
                                  <w:marTop w:val="0"/>
                                  <w:marBottom w:val="0"/>
                                  <w:divBdr>
                                    <w:top w:val="none" w:sz="0" w:space="0" w:color="auto"/>
                                    <w:left w:val="none" w:sz="0" w:space="0" w:color="auto"/>
                                    <w:bottom w:val="none" w:sz="0" w:space="0" w:color="auto"/>
                                    <w:right w:val="none" w:sz="0" w:space="0" w:color="auto"/>
                                  </w:divBdr>
                                </w:div>
                              </w:divsChild>
                            </w:div>
                            <w:div w:id="575169900">
                              <w:marLeft w:val="0"/>
                              <w:marRight w:val="0"/>
                              <w:marTop w:val="0"/>
                              <w:marBottom w:val="0"/>
                              <w:divBdr>
                                <w:top w:val="none" w:sz="0" w:space="0" w:color="auto"/>
                                <w:left w:val="none" w:sz="0" w:space="0" w:color="auto"/>
                                <w:bottom w:val="none" w:sz="0" w:space="0" w:color="auto"/>
                                <w:right w:val="none" w:sz="0" w:space="0" w:color="auto"/>
                              </w:divBdr>
                              <w:divsChild>
                                <w:div w:id="1114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6495">
      <w:bodyDiv w:val="1"/>
      <w:marLeft w:val="0"/>
      <w:marRight w:val="0"/>
      <w:marTop w:val="0"/>
      <w:marBottom w:val="0"/>
      <w:divBdr>
        <w:top w:val="none" w:sz="0" w:space="0" w:color="auto"/>
        <w:left w:val="none" w:sz="0" w:space="0" w:color="auto"/>
        <w:bottom w:val="none" w:sz="0" w:space="0" w:color="auto"/>
        <w:right w:val="none" w:sz="0" w:space="0" w:color="auto"/>
      </w:divBdr>
      <w:divsChild>
        <w:div w:id="247228050">
          <w:marLeft w:val="0"/>
          <w:marRight w:val="0"/>
          <w:marTop w:val="0"/>
          <w:marBottom w:val="0"/>
          <w:divBdr>
            <w:top w:val="none" w:sz="0" w:space="0" w:color="auto"/>
            <w:left w:val="none" w:sz="0" w:space="0" w:color="auto"/>
            <w:bottom w:val="none" w:sz="0" w:space="0" w:color="auto"/>
            <w:right w:val="none" w:sz="0" w:space="0" w:color="auto"/>
          </w:divBdr>
          <w:divsChild>
            <w:div w:id="1746798376">
              <w:marLeft w:val="0"/>
              <w:marRight w:val="0"/>
              <w:marTop w:val="0"/>
              <w:marBottom w:val="0"/>
              <w:divBdr>
                <w:top w:val="none" w:sz="0" w:space="0" w:color="auto"/>
                <w:left w:val="none" w:sz="0" w:space="0" w:color="auto"/>
                <w:bottom w:val="none" w:sz="0" w:space="0" w:color="auto"/>
                <w:right w:val="none" w:sz="0" w:space="0" w:color="auto"/>
              </w:divBdr>
              <w:divsChild>
                <w:div w:id="907227068">
                  <w:marLeft w:val="0"/>
                  <w:marRight w:val="0"/>
                  <w:marTop w:val="0"/>
                  <w:marBottom w:val="0"/>
                  <w:divBdr>
                    <w:top w:val="none" w:sz="0" w:space="0" w:color="auto"/>
                    <w:left w:val="none" w:sz="0" w:space="0" w:color="auto"/>
                    <w:bottom w:val="none" w:sz="0" w:space="0" w:color="auto"/>
                    <w:right w:val="none" w:sz="0" w:space="0" w:color="auto"/>
                  </w:divBdr>
                  <w:divsChild>
                    <w:div w:id="1651442476">
                      <w:marLeft w:val="0"/>
                      <w:marRight w:val="0"/>
                      <w:marTop w:val="0"/>
                      <w:marBottom w:val="0"/>
                      <w:divBdr>
                        <w:top w:val="none" w:sz="0" w:space="0" w:color="auto"/>
                        <w:left w:val="none" w:sz="0" w:space="0" w:color="auto"/>
                        <w:bottom w:val="none" w:sz="0" w:space="0" w:color="auto"/>
                        <w:right w:val="none" w:sz="0" w:space="0" w:color="auto"/>
                      </w:divBdr>
                      <w:divsChild>
                        <w:div w:id="1139112109">
                          <w:marLeft w:val="0"/>
                          <w:marRight w:val="0"/>
                          <w:marTop w:val="0"/>
                          <w:marBottom w:val="0"/>
                          <w:divBdr>
                            <w:top w:val="none" w:sz="0" w:space="0" w:color="auto"/>
                            <w:left w:val="none" w:sz="0" w:space="0" w:color="auto"/>
                            <w:bottom w:val="none" w:sz="0" w:space="0" w:color="auto"/>
                            <w:right w:val="none" w:sz="0" w:space="0" w:color="auto"/>
                          </w:divBdr>
                          <w:divsChild>
                            <w:div w:id="19231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5009">
      <w:bodyDiv w:val="1"/>
      <w:marLeft w:val="0"/>
      <w:marRight w:val="0"/>
      <w:marTop w:val="0"/>
      <w:marBottom w:val="0"/>
      <w:divBdr>
        <w:top w:val="none" w:sz="0" w:space="0" w:color="auto"/>
        <w:left w:val="none" w:sz="0" w:space="0" w:color="auto"/>
        <w:bottom w:val="none" w:sz="0" w:space="0" w:color="auto"/>
        <w:right w:val="none" w:sz="0" w:space="0" w:color="auto"/>
      </w:divBdr>
      <w:divsChild>
        <w:div w:id="989551960">
          <w:marLeft w:val="0"/>
          <w:marRight w:val="0"/>
          <w:marTop w:val="0"/>
          <w:marBottom w:val="0"/>
          <w:divBdr>
            <w:top w:val="none" w:sz="0" w:space="0" w:color="auto"/>
            <w:left w:val="none" w:sz="0" w:space="0" w:color="auto"/>
            <w:bottom w:val="none" w:sz="0" w:space="0" w:color="auto"/>
            <w:right w:val="none" w:sz="0" w:space="0" w:color="auto"/>
          </w:divBdr>
          <w:divsChild>
            <w:div w:id="1290236357">
              <w:marLeft w:val="0"/>
              <w:marRight w:val="0"/>
              <w:marTop w:val="0"/>
              <w:marBottom w:val="0"/>
              <w:divBdr>
                <w:top w:val="none" w:sz="0" w:space="0" w:color="auto"/>
                <w:left w:val="none" w:sz="0" w:space="0" w:color="auto"/>
                <w:bottom w:val="none" w:sz="0" w:space="0" w:color="auto"/>
                <w:right w:val="none" w:sz="0" w:space="0" w:color="auto"/>
              </w:divBdr>
              <w:divsChild>
                <w:div w:id="374349755">
                  <w:marLeft w:val="0"/>
                  <w:marRight w:val="0"/>
                  <w:marTop w:val="0"/>
                  <w:marBottom w:val="0"/>
                  <w:divBdr>
                    <w:top w:val="none" w:sz="0" w:space="0" w:color="auto"/>
                    <w:left w:val="none" w:sz="0" w:space="0" w:color="auto"/>
                    <w:bottom w:val="none" w:sz="0" w:space="0" w:color="auto"/>
                    <w:right w:val="none" w:sz="0" w:space="0" w:color="auto"/>
                  </w:divBdr>
                  <w:divsChild>
                    <w:div w:id="1822849650">
                      <w:marLeft w:val="0"/>
                      <w:marRight w:val="0"/>
                      <w:marTop w:val="0"/>
                      <w:marBottom w:val="0"/>
                      <w:divBdr>
                        <w:top w:val="none" w:sz="0" w:space="0" w:color="auto"/>
                        <w:left w:val="none" w:sz="0" w:space="0" w:color="auto"/>
                        <w:bottom w:val="none" w:sz="0" w:space="0" w:color="auto"/>
                        <w:right w:val="none" w:sz="0" w:space="0" w:color="auto"/>
                      </w:divBdr>
                      <w:divsChild>
                        <w:div w:id="970402938">
                          <w:marLeft w:val="0"/>
                          <w:marRight w:val="0"/>
                          <w:marTop w:val="0"/>
                          <w:marBottom w:val="0"/>
                          <w:divBdr>
                            <w:top w:val="none" w:sz="0" w:space="0" w:color="auto"/>
                            <w:left w:val="none" w:sz="0" w:space="0" w:color="auto"/>
                            <w:bottom w:val="none" w:sz="0" w:space="0" w:color="auto"/>
                            <w:right w:val="none" w:sz="0" w:space="0" w:color="auto"/>
                          </w:divBdr>
                          <w:divsChild>
                            <w:div w:id="1502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869033">
      <w:bodyDiv w:val="1"/>
      <w:marLeft w:val="0"/>
      <w:marRight w:val="0"/>
      <w:marTop w:val="0"/>
      <w:marBottom w:val="0"/>
      <w:divBdr>
        <w:top w:val="none" w:sz="0" w:space="0" w:color="auto"/>
        <w:left w:val="none" w:sz="0" w:space="0" w:color="auto"/>
        <w:bottom w:val="none" w:sz="0" w:space="0" w:color="auto"/>
        <w:right w:val="none" w:sz="0" w:space="0" w:color="auto"/>
      </w:divBdr>
      <w:divsChild>
        <w:div w:id="1976107786">
          <w:marLeft w:val="0"/>
          <w:marRight w:val="0"/>
          <w:marTop w:val="0"/>
          <w:marBottom w:val="0"/>
          <w:divBdr>
            <w:top w:val="none" w:sz="0" w:space="0" w:color="auto"/>
            <w:left w:val="none" w:sz="0" w:space="0" w:color="auto"/>
            <w:bottom w:val="none" w:sz="0" w:space="0" w:color="auto"/>
            <w:right w:val="none" w:sz="0" w:space="0" w:color="auto"/>
          </w:divBdr>
          <w:divsChild>
            <w:div w:id="353306444">
              <w:marLeft w:val="0"/>
              <w:marRight w:val="0"/>
              <w:marTop w:val="0"/>
              <w:marBottom w:val="0"/>
              <w:divBdr>
                <w:top w:val="none" w:sz="0" w:space="0" w:color="auto"/>
                <w:left w:val="none" w:sz="0" w:space="0" w:color="auto"/>
                <w:bottom w:val="none" w:sz="0" w:space="0" w:color="auto"/>
                <w:right w:val="none" w:sz="0" w:space="0" w:color="auto"/>
              </w:divBdr>
              <w:divsChild>
                <w:div w:id="1339844622">
                  <w:marLeft w:val="0"/>
                  <w:marRight w:val="0"/>
                  <w:marTop w:val="0"/>
                  <w:marBottom w:val="0"/>
                  <w:divBdr>
                    <w:top w:val="none" w:sz="0" w:space="0" w:color="auto"/>
                    <w:left w:val="none" w:sz="0" w:space="0" w:color="auto"/>
                    <w:bottom w:val="none" w:sz="0" w:space="0" w:color="auto"/>
                    <w:right w:val="none" w:sz="0" w:space="0" w:color="auto"/>
                  </w:divBdr>
                  <w:divsChild>
                    <w:div w:id="1599487886">
                      <w:marLeft w:val="0"/>
                      <w:marRight w:val="0"/>
                      <w:marTop w:val="0"/>
                      <w:marBottom w:val="0"/>
                      <w:divBdr>
                        <w:top w:val="none" w:sz="0" w:space="0" w:color="auto"/>
                        <w:left w:val="none" w:sz="0" w:space="0" w:color="auto"/>
                        <w:bottom w:val="none" w:sz="0" w:space="0" w:color="auto"/>
                        <w:right w:val="none" w:sz="0" w:space="0" w:color="auto"/>
                      </w:divBdr>
                      <w:divsChild>
                        <w:div w:id="1194226774">
                          <w:marLeft w:val="0"/>
                          <w:marRight w:val="0"/>
                          <w:marTop w:val="0"/>
                          <w:marBottom w:val="0"/>
                          <w:divBdr>
                            <w:top w:val="none" w:sz="0" w:space="0" w:color="auto"/>
                            <w:left w:val="none" w:sz="0" w:space="0" w:color="auto"/>
                            <w:bottom w:val="none" w:sz="0" w:space="0" w:color="auto"/>
                            <w:right w:val="none" w:sz="0" w:space="0" w:color="auto"/>
                          </w:divBdr>
                          <w:divsChild>
                            <w:div w:id="166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85190">
      <w:bodyDiv w:val="1"/>
      <w:marLeft w:val="0"/>
      <w:marRight w:val="0"/>
      <w:marTop w:val="0"/>
      <w:marBottom w:val="0"/>
      <w:divBdr>
        <w:top w:val="none" w:sz="0" w:space="0" w:color="auto"/>
        <w:left w:val="none" w:sz="0" w:space="0" w:color="auto"/>
        <w:bottom w:val="none" w:sz="0" w:space="0" w:color="auto"/>
        <w:right w:val="none" w:sz="0" w:space="0" w:color="auto"/>
      </w:divBdr>
      <w:divsChild>
        <w:div w:id="1137068338">
          <w:marLeft w:val="0"/>
          <w:marRight w:val="0"/>
          <w:marTop w:val="0"/>
          <w:marBottom w:val="0"/>
          <w:divBdr>
            <w:top w:val="none" w:sz="0" w:space="0" w:color="auto"/>
            <w:left w:val="none" w:sz="0" w:space="0" w:color="auto"/>
            <w:bottom w:val="none" w:sz="0" w:space="0" w:color="auto"/>
            <w:right w:val="none" w:sz="0" w:space="0" w:color="auto"/>
          </w:divBdr>
          <w:divsChild>
            <w:div w:id="1410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3597">
      <w:bodyDiv w:val="1"/>
      <w:marLeft w:val="0"/>
      <w:marRight w:val="0"/>
      <w:marTop w:val="0"/>
      <w:marBottom w:val="0"/>
      <w:divBdr>
        <w:top w:val="none" w:sz="0" w:space="0" w:color="auto"/>
        <w:left w:val="none" w:sz="0" w:space="0" w:color="auto"/>
        <w:bottom w:val="none" w:sz="0" w:space="0" w:color="auto"/>
        <w:right w:val="none" w:sz="0" w:space="0" w:color="auto"/>
      </w:divBdr>
      <w:divsChild>
        <w:div w:id="1143961412">
          <w:marLeft w:val="0"/>
          <w:marRight w:val="0"/>
          <w:marTop w:val="0"/>
          <w:marBottom w:val="0"/>
          <w:divBdr>
            <w:top w:val="none" w:sz="0" w:space="0" w:color="auto"/>
            <w:left w:val="none" w:sz="0" w:space="0" w:color="auto"/>
            <w:bottom w:val="none" w:sz="0" w:space="0" w:color="auto"/>
            <w:right w:val="none" w:sz="0" w:space="0" w:color="auto"/>
          </w:divBdr>
          <w:divsChild>
            <w:div w:id="1229421288">
              <w:marLeft w:val="0"/>
              <w:marRight w:val="0"/>
              <w:marTop w:val="0"/>
              <w:marBottom w:val="0"/>
              <w:divBdr>
                <w:top w:val="none" w:sz="0" w:space="0" w:color="auto"/>
                <w:left w:val="none" w:sz="0" w:space="0" w:color="auto"/>
                <w:bottom w:val="none" w:sz="0" w:space="0" w:color="auto"/>
                <w:right w:val="none" w:sz="0" w:space="0" w:color="auto"/>
              </w:divBdr>
              <w:divsChild>
                <w:div w:id="1759910275">
                  <w:marLeft w:val="0"/>
                  <w:marRight w:val="0"/>
                  <w:marTop w:val="0"/>
                  <w:marBottom w:val="0"/>
                  <w:divBdr>
                    <w:top w:val="none" w:sz="0" w:space="0" w:color="auto"/>
                    <w:left w:val="none" w:sz="0" w:space="0" w:color="auto"/>
                    <w:bottom w:val="none" w:sz="0" w:space="0" w:color="auto"/>
                    <w:right w:val="none" w:sz="0" w:space="0" w:color="auto"/>
                  </w:divBdr>
                  <w:divsChild>
                    <w:div w:id="306403250">
                      <w:marLeft w:val="0"/>
                      <w:marRight w:val="0"/>
                      <w:marTop w:val="0"/>
                      <w:marBottom w:val="0"/>
                      <w:divBdr>
                        <w:top w:val="none" w:sz="0" w:space="0" w:color="auto"/>
                        <w:left w:val="none" w:sz="0" w:space="0" w:color="auto"/>
                        <w:bottom w:val="none" w:sz="0" w:space="0" w:color="auto"/>
                        <w:right w:val="none" w:sz="0" w:space="0" w:color="auto"/>
                      </w:divBdr>
                      <w:divsChild>
                        <w:div w:id="1731417602">
                          <w:marLeft w:val="0"/>
                          <w:marRight w:val="0"/>
                          <w:marTop w:val="0"/>
                          <w:marBottom w:val="0"/>
                          <w:divBdr>
                            <w:top w:val="none" w:sz="0" w:space="0" w:color="auto"/>
                            <w:left w:val="none" w:sz="0" w:space="0" w:color="auto"/>
                            <w:bottom w:val="none" w:sz="0" w:space="0" w:color="auto"/>
                            <w:right w:val="none" w:sz="0" w:space="0" w:color="auto"/>
                          </w:divBdr>
                          <w:divsChild>
                            <w:div w:id="8127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553780">
      <w:bodyDiv w:val="1"/>
      <w:marLeft w:val="0"/>
      <w:marRight w:val="0"/>
      <w:marTop w:val="0"/>
      <w:marBottom w:val="0"/>
      <w:divBdr>
        <w:top w:val="none" w:sz="0" w:space="0" w:color="auto"/>
        <w:left w:val="none" w:sz="0" w:space="0" w:color="auto"/>
        <w:bottom w:val="none" w:sz="0" w:space="0" w:color="auto"/>
        <w:right w:val="none" w:sz="0" w:space="0" w:color="auto"/>
      </w:divBdr>
      <w:divsChild>
        <w:div w:id="641009488">
          <w:marLeft w:val="0"/>
          <w:marRight w:val="0"/>
          <w:marTop w:val="0"/>
          <w:marBottom w:val="0"/>
          <w:divBdr>
            <w:top w:val="none" w:sz="0" w:space="0" w:color="auto"/>
            <w:left w:val="none" w:sz="0" w:space="0" w:color="auto"/>
            <w:bottom w:val="none" w:sz="0" w:space="0" w:color="auto"/>
            <w:right w:val="none" w:sz="0" w:space="0" w:color="auto"/>
          </w:divBdr>
          <w:divsChild>
            <w:div w:id="16593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3495">
      <w:bodyDiv w:val="1"/>
      <w:marLeft w:val="0"/>
      <w:marRight w:val="0"/>
      <w:marTop w:val="0"/>
      <w:marBottom w:val="0"/>
      <w:divBdr>
        <w:top w:val="none" w:sz="0" w:space="0" w:color="auto"/>
        <w:left w:val="none" w:sz="0" w:space="0" w:color="auto"/>
        <w:bottom w:val="none" w:sz="0" w:space="0" w:color="auto"/>
        <w:right w:val="none" w:sz="0" w:space="0" w:color="auto"/>
      </w:divBdr>
      <w:divsChild>
        <w:div w:id="2076508414">
          <w:marLeft w:val="0"/>
          <w:marRight w:val="0"/>
          <w:marTop w:val="0"/>
          <w:marBottom w:val="0"/>
          <w:divBdr>
            <w:top w:val="none" w:sz="0" w:space="0" w:color="auto"/>
            <w:left w:val="none" w:sz="0" w:space="0" w:color="auto"/>
            <w:bottom w:val="none" w:sz="0" w:space="0" w:color="auto"/>
            <w:right w:val="none" w:sz="0" w:space="0" w:color="auto"/>
          </w:divBdr>
          <w:divsChild>
            <w:div w:id="207686687">
              <w:marLeft w:val="0"/>
              <w:marRight w:val="0"/>
              <w:marTop w:val="0"/>
              <w:marBottom w:val="0"/>
              <w:divBdr>
                <w:top w:val="none" w:sz="0" w:space="0" w:color="auto"/>
                <w:left w:val="none" w:sz="0" w:space="0" w:color="auto"/>
                <w:bottom w:val="none" w:sz="0" w:space="0" w:color="auto"/>
                <w:right w:val="none" w:sz="0" w:space="0" w:color="auto"/>
              </w:divBdr>
              <w:divsChild>
                <w:div w:id="1150097260">
                  <w:marLeft w:val="0"/>
                  <w:marRight w:val="0"/>
                  <w:marTop w:val="0"/>
                  <w:marBottom w:val="0"/>
                  <w:divBdr>
                    <w:top w:val="none" w:sz="0" w:space="0" w:color="auto"/>
                    <w:left w:val="none" w:sz="0" w:space="0" w:color="auto"/>
                    <w:bottom w:val="none" w:sz="0" w:space="0" w:color="auto"/>
                    <w:right w:val="none" w:sz="0" w:space="0" w:color="auto"/>
                  </w:divBdr>
                  <w:divsChild>
                    <w:div w:id="421729884">
                      <w:marLeft w:val="0"/>
                      <w:marRight w:val="0"/>
                      <w:marTop w:val="0"/>
                      <w:marBottom w:val="0"/>
                      <w:divBdr>
                        <w:top w:val="none" w:sz="0" w:space="0" w:color="auto"/>
                        <w:left w:val="none" w:sz="0" w:space="0" w:color="auto"/>
                        <w:bottom w:val="none" w:sz="0" w:space="0" w:color="auto"/>
                        <w:right w:val="none" w:sz="0" w:space="0" w:color="auto"/>
                      </w:divBdr>
                      <w:divsChild>
                        <w:div w:id="1960601393">
                          <w:marLeft w:val="0"/>
                          <w:marRight w:val="0"/>
                          <w:marTop w:val="0"/>
                          <w:marBottom w:val="0"/>
                          <w:divBdr>
                            <w:top w:val="none" w:sz="0" w:space="0" w:color="auto"/>
                            <w:left w:val="none" w:sz="0" w:space="0" w:color="auto"/>
                            <w:bottom w:val="none" w:sz="0" w:space="0" w:color="auto"/>
                            <w:right w:val="none" w:sz="0" w:space="0" w:color="auto"/>
                          </w:divBdr>
                          <w:divsChild>
                            <w:div w:id="16685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89637">
      <w:bodyDiv w:val="1"/>
      <w:marLeft w:val="0"/>
      <w:marRight w:val="0"/>
      <w:marTop w:val="0"/>
      <w:marBottom w:val="0"/>
      <w:divBdr>
        <w:top w:val="none" w:sz="0" w:space="0" w:color="auto"/>
        <w:left w:val="none" w:sz="0" w:space="0" w:color="auto"/>
        <w:bottom w:val="none" w:sz="0" w:space="0" w:color="auto"/>
        <w:right w:val="none" w:sz="0" w:space="0" w:color="auto"/>
      </w:divBdr>
      <w:divsChild>
        <w:div w:id="1702978251">
          <w:marLeft w:val="0"/>
          <w:marRight w:val="0"/>
          <w:marTop w:val="0"/>
          <w:marBottom w:val="0"/>
          <w:divBdr>
            <w:top w:val="none" w:sz="0" w:space="0" w:color="auto"/>
            <w:left w:val="none" w:sz="0" w:space="0" w:color="auto"/>
            <w:bottom w:val="none" w:sz="0" w:space="0" w:color="auto"/>
            <w:right w:val="none" w:sz="0" w:space="0" w:color="auto"/>
          </w:divBdr>
          <w:divsChild>
            <w:div w:id="2074230160">
              <w:marLeft w:val="0"/>
              <w:marRight w:val="0"/>
              <w:marTop w:val="0"/>
              <w:marBottom w:val="0"/>
              <w:divBdr>
                <w:top w:val="none" w:sz="0" w:space="0" w:color="auto"/>
                <w:left w:val="none" w:sz="0" w:space="0" w:color="auto"/>
                <w:bottom w:val="none" w:sz="0" w:space="0" w:color="auto"/>
                <w:right w:val="none" w:sz="0" w:space="0" w:color="auto"/>
              </w:divBdr>
              <w:divsChild>
                <w:div w:id="411633067">
                  <w:marLeft w:val="0"/>
                  <w:marRight w:val="0"/>
                  <w:marTop w:val="0"/>
                  <w:marBottom w:val="0"/>
                  <w:divBdr>
                    <w:top w:val="none" w:sz="0" w:space="0" w:color="auto"/>
                    <w:left w:val="none" w:sz="0" w:space="0" w:color="auto"/>
                    <w:bottom w:val="none" w:sz="0" w:space="0" w:color="auto"/>
                    <w:right w:val="none" w:sz="0" w:space="0" w:color="auto"/>
                  </w:divBdr>
                  <w:divsChild>
                    <w:div w:id="429350505">
                      <w:marLeft w:val="0"/>
                      <w:marRight w:val="0"/>
                      <w:marTop w:val="0"/>
                      <w:marBottom w:val="0"/>
                      <w:divBdr>
                        <w:top w:val="none" w:sz="0" w:space="0" w:color="auto"/>
                        <w:left w:val="none" w:sz="0" w:space="0" w:color="auto"/>
                        <w:bottom w:val="none" w:sz="0" w:space="0" w:color="auto"/>
                        <w:right w:val="none" w:sz="0" w:space="0" w:color="auto"/>
                      </w:divBdr>
                      <w:divsChild>
                        <w:div w:id="1572423209">
                          <w:marLeft w:val="0"/>
                          <w:marRight w:val="0"/>
                          <w:marTop w:val="0"/>
                          <w:marBottom w:val="0"/>
                          <w:divBdr>
                            <w:top w:val="none" w:sz="0" w:space="0" w:color="auto"/>
                            <w:left w:val="none" w:sz="0" w:space="0" w:color="auto"/>
                            <w:bottom w:val="none" w:sz="0" w:space="0" w:color="auto"/>
                            <w:right w:val="none" w:sz="0" w:space="0" w:color="auto"/>
                          </w:divBdr>
                          <w:divsChild>
                            <w:div w:id="2135633409">
                              <w:marLeft w:val="0"/>
                              <w:marRight w:val="0"/>
                              <w:marTop w:val="0"/>
                              <w:marBottom w:val="0"/>
                              <w:divBdr>
                                <w:top w:val="none" w:sz="0" w:space="0" w:color="auto"/>
                                <w:left w:val="none" w:sz="0" w:space="0" w:color="auto"/>
                                <w:bottom w:val="none" w:sz="0" w:space="0" w:color="auto"/>
                                <w:right w:val="none" w:sz="0" w:space="0" w:color="auto"/>
                              </w:divBdr>
                              <w:divsChild>
                                <w:div w:id="1923293760">
                                  <w:marLeft w:val="0"/>
                                  <w:marRight w:val="0"/>
                                  <w:marTop w:val="0"/>
                                  <w:marBottom w:val="0"/>
                                  <w:divBdr>
                                    <w:top w:val="none" w:sz="0" w:space="0" w:color="auto"/>
                                    <w:left w:val="none" w:sz="0" w:space="0" w:color="auto"/>
                                    <w:bottom w:val="none" w:sz="0" w:space="0" w:color="auto"/>
                                    <w:right w:val="none" w:sz="0" w:space="0" w:color="auto"/>
                                  </w:divBdr>
                                </w:div>
                              </w:divsChild>
                            </w:div>
                            <w:div w:id="1779061017">
                              <w:marLeft w:val="0"/>
                              <w:marRight w:val="0"/>
                              <w:marTop w:val="0"/>
                              <w:marBottom w:val="0"/>
                              <w:divBdr>
                                <w:top w:val="none" w:sz="0" w:space="0" w:color="auto"/>
                                <w:left w:val="none" w:sz="0" w:space="0" w:color="auto"/>
                                <w:bottom w:val="none" w:sz="0" w:space="0" w:color="auto"/>
                                <w:right w:val="none" w:sz="0" w:space="0" w:color="auto"/>
                              </w:divBdr>
                              <w:divsChild>
                                <w:div w:id="17755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02113">
      <w:bodyDiv w:val="1"/>
      <w:marLeft w:val="0"/>
      <w:marRight w:val="0"/>
      <w:marTop w:val="0"/>
      <w:marBottom w:val="0"/>
      <w:divBdr>
        <w:top w:val="none" w:sz="0" w:space="0" w:color="auto"/>
        <w:left w:val="none" w:sz="0" w:space="0" w:color="auto"/>
        <w:bottom w:val="none" w:sz="0" w:space="0" w:color="auto"/>
        <w:right w:val="none" w:sz="0" w:space="0" w:color="auto"/>
      </w:divBdr>
      <w:divsChild>
        <w:div w:id="901527029">
          <w:marLeft w:val="0"/>
          <w:marRight w:val="0"/>
          <w:marTop w:val="0"/>
          <w:marBottom w:val="0"/>
          <w:divBdr>
            <w:top w:val="none" w:sz="0" w:space="0" w:color="auto"/>
            <w:left w:val="none" w:sz="0" w:space="0" w:color="auto"/>
            <w:bottom w:val="none" w:sz="0" w:space="0" w:color="auto"/>
            <w:right w:val="none" w:sz="0" w:space="0" w:color="auto"/>
          </w:divBdr>
          <w:divsChild>
            <w:div w:id="1574702079">
              <w:marLeft w:val="0"/>
              <w:marRight w:val="0"/>
              <w:marTop w:val="0"/>
              <w:marBottom w:val="0"/>
              <w:divBdr>
                <w:top w:val="none" w:sz="0" w:space="0" w:color="auto"/>
                <w:left w:val="none" w:sz="0" w:space="0" w:color="auto"/>
                <w:bottom w:val="none" w:sz="0" w:space="0" w:color="auto"/>
                <w:right w:val="none" w:sz="0" w:space="0" w:color="auto"/>
              </w:divBdr>
              <w:divsChild>
                <w:div w:id="383600474">
                  <w:marLeft w:val="0"/>
                  <w:marRight w:val="0"/>
                  <w:marTop w:val="0"/>
                  <w:marBottom w:val="0"/>
                  <w:divBdr>
                    <w:top w:val="none" w:sz="0" w:space="0" w:color="auto"/>
                    <w:left w:val="none" w:sz="0" w:space="0" w:color="auto"/>
                    <w:bottom w:val="none" w:sz="0" w:space="0" w:color="auto"/>
                    <w:right w:val="none" w:sz="0" w:space="0" w:color="auto"/>
                  </w:divBdr>
                  <w:divsChild>
                    <w:div w:id="1996717893">
                      <w:marLeft w:val="0"/>
                      <w:marRight w:val="0"/>
                      <w:marTop w:val="0"/>
                      <w:marBottom w:val="0"/>
                      <w:divBdr>
                        <w:top w:val="none" w:sz="0" w:space="0" w:color="auto"/>
                        <w:left w:val="none" w:sz="0" w:space="0" w:color="auto"/>
                        <w:bottom w:val="none" w:sz="0" w:space="0" w:color="auto"/>
                        <w:right w:val="none" w:sz="0" w:space="0" w:color="auto"/>
                      </w:divBdr>
                      <w:divsChild>
                        <w:div w:id="1491559674">
                          <w:marLeft w:val="0"/>
                          <w:marRight w:val="0"/>
                          <w:marTop w:val="0"/>
                          <w:marBottom w:val="0"/>
                          <w:divBdr>
                            <w:top w:val="none" w:sz="0" w:space="0" w:color="auto"/>
                            <w:left w:val="none" w:sz="0" w:space="0" w:color="auto"/>
                            <w:bottom w:val="none" w:sz="0" w:space="0" w:color="auto"/>
                            <w:right w:val="none" w:sz="0" w:space="0" w:color="auto"/>
                          </w:divBdr>
                          <w:divsChild>
                            <w:div w:id="7340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104216">
      <w:bodyDiv w:val="1"/>
      <w:marLeft w:val="0"/>
      <w:marRight w:val="0"/>
      <w:marTop w:val="0"/>
      <w:marBottom w:val="0"/>
      <w:divBdr>
        <w:top w:val="none" w:sz="0" w:space="0" w:color="auto"/>
        <w:left w:val="none" w:sz="0" w:space="0" w:color="auto"/>
        <w:bottom w:val="none" w:sz="0" w:space="0" w:color="auto"/>
        <w:right w:val="none" w:sz="0" w:space="0" w:color="auto"/>
      </w:divBdr>
      <w:divsChild>
        <w:div w:id="80874378">
          <w:marLeft w:val="0"/>
          <w:marRight w:val="0"/>
          <w:marTop w:val="0"/>
          <w:marBottom w:val="0"/>
          <w:divBdr>
            <w:top w:val="none" w:sz="0" w:space="0" w:color="auto"/>
            <w:left w:val="none" w:sz="0" w:space="0" w:color="auto"/>
            <w:bottom w:val="none" w:sz="0" w:space="0" w:color="auto"/>
            <w:right w:val="none" w:sz="0" w:space="0" w:color="auto"/>
          </w:divBdr>
          <w:divsChild>
            <w:div w:id="833648638">
              <w:marLeft w:val="0"/>
              <w:marRight w:val="0"/>
              <w:marTop w:val="0"/>
              <w:marBottom w:val="0"/>
              <w:divBdr>
                <w:top w:val="none" w:sz="0" w:space="0" w:color="auto"/>
                <w:left w:val="none" w:sz="0" w:space="0" w:color="auto"/>
                <w:bottom w:val="none" w:sz="0" w:space="0" w:color="auto"/>
                <w:right w:val="none" w:sz="0" w:space="0" w:color="auto"/>
              </w:divBdr>
              <w:divsChild>
                <w:div w:id="1832140712">
                  <w:marLeft w:val="0"/>
                  <w:marRight w:val="0"/>
                  <w:marTop w:val="0"/>
                  <w:marBottom w:val="0"/>
                  <w:divBdr>
                    <w:top w:val="none" w:sz="0" w:space="0" w:color="auto"/>
                    <w:left w:val="none" w:sz="0" w:space="0" w:color="auto"/>
                    <w:bottom w:val="none" w:sz="0" w:space="0" w:color="auto"/>
                    <w:right w:val="none" w:sz="0" w:space="0" w:color="auto"/>
                  </w:divBdr>
                  <w:divsChild>
                    <w:div w:id="407074280">
                      <w:marLeft w:val="0"/>
                      <w:marRight w:val="0"/>
                      <w:marTop w:val="0"/>
                      <w:marBottom w:val="0"/>
                      <w:divBdr>
                        <w:top w:val="none" w:sz="0" w:space="0" w:color="auto"/>
                        <w:left w:val="none" w:sz="0" w:space="0" w:color="auto"/>
                        <w:bottom w:val="none" w:sz="0" w:space="0" w:color="auto"/>
                        <w:right w:val="none" w:sz="0" w:space="0" w:color="auto"/>
                      </w:divBdr>
                      <w:divsChild>
                        <w:div w:id="751388403">
                          <w:marLeft w:val="0"/>
                          <w:marRight w:val="0"/>
                          <w:marTop w:val="0"/>
                          <w:marBottom w:val="0"/>
                          <w:divBdr>
                            <w:top w:val="none" w:sz="0" w:space="0" w:color="auto"/>
                            <w:left w:val="none" w:sz="0" w:space="0" w:color="auto"/>
                            <w:bottom w:val="none" w:sz="0" w:space="0" w:color="auto"/>
                            <w:right w:val="none" w:sz="0" w:space="0" w:color="auto"/>
                          </w:divBdr>
                          <w:divsChild>
                            <w:div w:id="1279798666">
                              <w:marLeft w:val="0"/>
                              <w:marRight w:val="0"/>
                              <w:marTop w:val="0"/>
                              <w:marBottom w:val="0"/>
                              <w:divBdr>
                                <w:top w:val="none" w:sz="0" w:space="0" w:color="auto"/>
                                <w:left w:val="none" w:sz="0" w:space="0" w:color="auto"/>
                                <w:bottom w:val="none" w:sz="0" w:space="0" w:color="auto"/>
                                <w:right w:val="none" w:sz="0" w:space="0" w:color="auto"/>
                              </w:divBdr>
                              <w:divsChild>
                                <w:div w:id="20346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658243">
      <w:bodyDiv w:val="1"/>
      <w:marLeft w:val="0"/>
      <w:marRight w:val="0"/>
      <w:marTop w:val="0"/>
      <w:marBottom w:val="0"/>
      <w:divBdr>
        <w:top w:val="none" w:sz="0" w:space="0" w:color="auto"/>
        <w:left w:val="none" w:sz="0" w:space="0" w:color="auto"/>
        <w:bottom w:val="none" w:sz="0" w:space="0" w:color="auto"/>
        <w:right w:val="none" w:sz="0" w:space="0" w:color="auto"/>
      </w:divBdr>
      <w:divsChild>
        <w:div w:id="275335291">
          <w:marLeft w:val="0"/>
          <w:marRight w:val="0"/>
          <w:marTop w:val="0"/>
          <w:marBottom w:val="0"/>
          <w:divBdr>
            <w:top w:val="none" w:sz="0" w:space="0" w:color="auto"/>
            <w:left w:val="none" w:sz="0" w:space="0" w:color="auto"/>
            <w:bottom w:val="none" w:sz="0" w:space="0" w:color="auto"/>
            <w:right w:val="none" w:sz="0" w:space="0" w:color="auto"/>
          </w:divBdr>
          <w:divsChild>
            <w:div w:id="1891769526">
              <w:marLeft w:val="0"/>
              <w:marRight w:val="0"/>
              <w:marTop w:val="0"/>
              <w:marBottom w:val="0"/>
              <w:divBdr>
                <w:top w:val="none" w:sz="0" w:space="0" w:color="auto"/>
                <w:left w:val="none" w:sz="0" w:space="0" w:color="auto"/>
                <w:bottom w:val="none" w:sz="0" w:space="0" w:color="auto"/>
                <w:right w:val="none" w:sz="0" w:space="0" w:color="auto"/>
              </w:divBdr>
              <w:divsChild>
                <w:div w:id="1214973141">
                  <w:marLeft w:val="0"/>
                  <w:marRight w:val="0"/>
                  <w:marTop w:val="0"/>
                  <w:marBottom w:val="0"/>
                  <w:divBdr>
                    <w:top w:val="none" w:sz="0" w:space="0" w:color="auto"/>
                    <w:left w:val="none" w:sz="0" w:space="0" w:color="auto"/>
                    <w:bottom w:val="none" w:sz="0" w:space="0" w:color="auto"/>
                    <w:right w:val="none" w:sz="0" w:space="0" w:color="auto"/>
                  </w:divBdr>
                  <w:divsChild>
                    <w:div w:id="1930775766">
                      <w:marLeft w:val="0"/>
                      <w:marRight w:val="0"/>
                      <w:marTop w:val="0"/>
                      <w:marBottom w:val="0"/>
                      <w:divBdr>
                        <w:top w:val="none" w:sz="0" w:space="0" w:color="auto"/>
                        <w:left w:val="none" w:sz="0" w:space="0" w:color="auto"/>
                        <w:bottom w:val="none" w:sz="0" w:space="0" w:color="auto"/>
                        <w:right w:val="none" w:sz="0" w:space="0" w:color="auto"/>
                      </w:divBdr>
                      <w:divsChild>
                        <w:div w:id="1640958050">
                          <w:marLeft w:val="0"/>
                          <w:marRight w:val="0"/>
                          <w:marTop w:val="0"/>
                          <w:marBottom w:val="0"/>
                          <w:divBdr>
                            <w:top w:val="none" w:sz="0" w:space="0" w:color="auto"/>
                            <w:left w:val="none" w:sz="0" w:space="0" w:color="auto"/>
                            <w:bottom w:val="none" w:sz="0" w:space="0" w:color="auto"/>
                            <w:right w:val="none" w:sz="0" w:space="0" w:color="auto"/>
                          </w:divBdr>
                          <w:divsChild>
                            <w:div w:id="506989731">
                              <w:marLeft w:val="0"/>
                              <w:marRight w:val="0"/>
                              <w:marTop w:val="0"/>
                              <w:marBottom w:val="0"/>
                              <w:divBdr>
                                <w:top w:val="none" w:sz="0" w:space="0" w:color="auto"/>
                                <w:left w:val="none" w:sz="0" w:space="0" w:color="auto"/>
                                <w:bottom w:val="none" w:sz="0" w:space="0" w:color="auto"/>
                                <w:right w:val="none" w:sz="0" w:space="0" w:color="auto"/>
                              </w:divBdr>
                              <w:divsChild>
                                <w:div w:id="1322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210708">
      <w:bodyDiv w:val="1"/>
      <w:marLeft w:val="0"/>
      <w:marRight w:val="0"/>
      <w:marTop w:val="0"/>
      <w:marBottom w:val="0"/>
      <w:divBdr>
        <w:top w:val="none" w:sz="0" w:space="0" w:color="auto"/>
        <w:left w:val="none" w:sz="0" w:space="0" w:color="auto"/>
        <w:bottom w:val="none" w:sz="0" w:space="0" w:color="auto"/>
        <w:right w:val="none" w:sz="0" w:space="0" w:color="auto"/>
      </w:divBdr>
      <w:divsChild>
        <w:div w:id="1269973435">
          <w:marLeft w:val="0"/>
          <w:marRight w:val="0"/>
          <w:marTop w:val="0"/>
          <w:marBottom w:val="0"/>
          <w:divBdr>
            <w:top w:val="none" w:sz="0" w:space="0" w:color="auto"/>
            <w:left w:val="none" w:sz="0" w:space="0" w:color="auto"/>
            <w:bottom w:val="none" w:sz="0" w:space="0" w:color="auto"/>
            <w:right w:val="none" w:sz="0" w:space="0" w:color="auto"/>
          </w:divBdr>
          <w:divsChild>
            <w:div w:id="558170684">
              <w:marLeft w:val="0"/>
              <w:marRight w:val="0"/>
              <w:marTop w:val="0"/>
              <w:marBottom w:val="0"/>
              <w:divBdr>
                <w:top w:val="none" w:sz="0" w:space="0" w:color="auto"/>
                <w:left w:val="none" w:sz="0" w:space="0" w:color="auto"/>
                <w:bottom w:val="none" w:sz="0" w:space="0" w:color="auto"/>
                <w:right w:val="none" w:sz="0" w:space="0" w:color="auto"/>
              </w:divBdr>
              <w:divsChild>
                <w:div w:id="1377124824">
                  <w:marLeft w:val="0"/>
                  <w:marRight w:val="0"/>
                  <w:marTop w:val="0"/>
                  <w:marBottom w:val="0"/>
                  <w:divBdr>
                    <w:top w:val="none" w:sz="0" w:space="0" w:color="auto"/>
                    <w:left w:val="none" w:sz="0" w:space="0" w:color="auto"/>
                    <w:bottom w:val="none" w:sz="0" w:space="0" w:color="auto"/>
                    <w:right w:val="none" w:sz="0" w:space="0" w:color="auto"/>
                  </w:divBdr>
                  <w:divsChild>
                    <w:div w:id="574556660">
                      <w:marLeft w:val="0"/>
                      <w:marRight w:val="0"/>
                      <w:marTop w:val="0"/>
                      <w:marBottom w:val="0"/>
                      <w:divBdr>
                        <w:top w:val="none" w:sz="0" w:space="0" w:color="auto"/>
                        <w:left w:val="none" w:sz="0" w:space="0" w:color="auto"/>
                        <w:bottom w:val="none" w:sz="0" w:space="0" w:color="auto"/>
                        <w:right w:val="none" w:sz="0" w:space="0" w:color="auto"/>
                      </w:divBdr>
                      <w:divsChild>
                        <w:div w:id="1863088602">
                          <w:marLeft w:val="0"/>
                          <w:marRight w:val="0"/>
                          <w:marTop w:val="0"/>
                          <w:marBottom w:val="0"/>
                          <w:divBdr>
                            <w:top w:val="none" w:sz="0" w:space="0" w:color="auto"/>
                            <w:left w:val="none" w:sz="0" w:space="0" w:color="auto"/>
                            <w:bottom w:val="none" w:sz="0" w:space="0" w:color="auto"/>
                            <w:right w:val="none" w:sz="0" w:space="0" w:color="auto"/>
                          </w:divBdr>
                          <w:divsChild>
                            <w:div w:id="9946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512755">
      <w:bodyDiv w:val="1"/>
      <w:marLeft w:val="0"/>
      <w:marRight w:val="0"/>
      <w:marTop w:val="0"/>
      <w:marBottom w:val="0"/>
      <w:divBdr>
        <w:top w:val="none" w:sz="0" w:space="0" w:color="auto"/>
        <w:left w:val="none" w:sz="0" w:space="0" w:color="auto"/>
        <w:bottom w:val="none" w:sz="0" w:space="0" w:color="auto"/>
        <w:right w:val="none" w:sz="0" w:space="0" w:color="auto"/>
      </w:divBdr>
      <w:divsChild>
        <w:div w:id="351761965">
          <w:marLeft w:val="0"/>
          <w:marRight w:val="0"/>
          <w:marTop w:val="0"/>
          <w:marBottom w:val="0"/>
          <w:divBdr>
            <w:top w:val="none" w:sz="0" w:space="0" w:color="auto"/>
            <w:left w:val="none" w:sz="0" w:space="0" w:color="auto"/>
            <w:bottom w:val="none" w:sz="0" w:space="0" w:color="auto"/>
            <w:right w:val="none" w:sz="0" w:space="0" w:color="auto"/>
          </w:divBdr>
          <w:divsChild>
            <w:div w:id="1149177941">
              <w:marLeft w:val="0"/>
              <w:marRight w:val="0"/>
              <w:marTop w:val="0"/>
              <w:marBottom w:val="0"/>
              <w:divBdr>
                <w:top w:val="none" w:sz="0" w:space="0" w:color="auto"/>
                <w:left w:val="none" w:sz="0" w:space="0" w:color="auto"/>
                <w:bottom w:val="none" w:sz="0" w:space="0" w:color="auto"/>
                <w:right w:val="none" w:sz="0" w:space="0" w:color="auto"/>
              </w:divBdr>
              <w:divsChild>
                <w:div w:id="1825968474">
                  <w:marLeft w:val="0"/>
                  <w:marRight w:val="0"/>
                  <w:marTop w:val="0"/>
                  <w:marBottom w:val="0"/>
                  <w:divBdr>
                    <w:top w:val="none" w:sz="0" w:space="0" w:color="auto"/>
                    <w:left w:val="none" w:sz="0" w:space="0" w:color="auto"/>
                    <w:bottom w:val="none" w:sz="0" w:space="0" w:color="auto"/>
                    <w:right w:val="none" w:sz="0" w:space="0" w:color="auto"/>
                  </w:divBdr>
                  <w:divsChild>
                    <w:div w:id="1411585532">
                      <w:marLeft w:val="0"/>
                      <w:marRight w:val="0"/>
                      <w:marTop w:val="0"/>
                      <w:marBottom w:val="0"/>
                      <w:divBdr>
                        <w:top w:val="none" w:sz="0" w:space="0" w:color="auto"/>
                        <w:left w:val="none" w:sz="0" w:space="0" w:color="auto"/>
                        <w:bottom w:val="none" w:sz="0" w:space="0" w:color="auto"/>
                        <w:right w:val="none" w:sz="0" w:space="0" w:color="auto"/>
                      </w:divBdr>
                      <w:divsChild>
                        <w:div w:id="1663705394">
                          <w:marLeft w:val="0"/>
                          <w:marRight w:val="0"/>
                          <w:marTop w:val="0"/>
                          <w:marBottom w:val="0"/>
                          <w:divBdr>
                            <w:top w:val="none" w:sz="0" w:space="0" w:color="auto"/>
                            <w:left w:val="none" w:sz="0" w:space="0" w:color="auto"/>
                            <w:bottom w:val="none" w:sz="0" w:space="0" w:color="auto"/>
                            <w:right w:val="none" w:sz="0" w:space="0" w:color="auto"/>
                          </w:divBdr>
                          <w:divsChild>
                            <w:div w:id="410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73566">
      <w:bodyDiv w:val="1"/>
      <w:marLeft w:val="0"/>
      <w:marRight w:val="0"/>
      <w:marTop w:val="0"/>
      <w:marBottom w:val="0"/>
      <w:divBdr>
        <w:top w:val="none" w:sz="0" w:space="0" w:color="auto"/>
        <w:left w:val="none" w:sz="0" w:space="0" w:color="auto"/>
        <w:bottom w:val="none" w:sz="0" w:space="0" w:color="auto"/>
        <w:right w:val="none" w:sz="0" w:space="0" w:color="auto"/>
      </w:divBdr>
      <w:divsChild>
        <w:div w:id="1018892007">
          <w:marLeft w:val="0"/>
          <w:marRight w:val="0"/>
          <w:marTop w:val="0"/>
          <w:marBottom w:val="0"/>
          <w:divBdr>
            <w:top w:val="none" w:sz="0" w:space="0" w:color="auto"/>
            <w:left w:val="none" w:sz="0" w:space="0" w:color="auto"/>
            <w:bottom w:val="none" w:sz="0" w:space="0" w:color="auto"/>
            <w:right w:val="none" w:sz="0" w:space="0" w:color="auto"/>
          </w:divBdr>
          <w:divsChild>
            <w:div w:id="1633050992">
              <w:marLeft w:val="0"/>
              <w:marRight w:val="0"/>
              <w:marTop w:val="0"/>
              <w:marBottom w:val="0"/>
              <w:divBdr>
                <w:top w:val="none" w:sz="0" w:space="0" w:color="auto"/>
                <w:left w:val="none" w:sz="0" w:space="0" w:color="auto"/>
                <w:bottom w:val="none" w:sz="0" w:space="0" w:color="auto"/>
                <w:right w:val="none" w:sz="0" w:space="0" w:color="auto"/>
              </w:divBdr>
              <w:divsChild>
                <w:div w:id="1210530482">
                  <w:marLeft w:val="0"/>
                  <w:marRight w:val="0"/>
                  <w:marTop w:val="0"/>
                  <w:marBottom w:val="0"/>
                  <w:divBdr>
                    <w:top w:val="none" w:sz="0" w:space="0" w:color="auto"/>
                    <w:left w:val="none" w:sz="0" w:space="0" w:color="auto"/>
                    <w:bottom w:val="none" w:sz="0" w:space="0" w:color="auto"/>
                    <w:right w:val="none" w:sz="0" w:space="0" w:color="auto"/>
                  </w:divBdr>
                  <w:divsChild>
                    <w:div w:id="368574806">
                      <w:marLeft w:val="0"/>
                      <w:marRight w:val="0"/>
                      <w:marTop w:val="0"/>
                      <w:marBottom w:val="0"/>
                      <w:divBdr>
                        <w:top w:val="none" w:sz="0" w:space="0" w:color="auto"/>
                        <w:left w:val="none" w:sz="0" w:space="0" w:color="auto"/>
                        <w:bottom w:val="none" w:sz="0" w:space="0" w:color="auto"/>
                        <w:right w:val="none" w:sz="0" w:space="0" w:color="auto"/>
                      </w:divBdr>
                      <w:divsChild>
                        <w:div w:id="1937051319">
                          <w:marLeft w:val="0"/>
                          <w:marRight w:val="0"/>
                          <w:marTop w:val="0"/>
                          <w:marBottom w:val="0"/>
                          <w:divBdr>
                            <w:top w:val="none" w:sz="0" w:space="0" w:color="auto"/>
                            <w:left w:val="none" w:sz="0" w:space="0" w:color="auto"/>
                            <w:bottom w:val="none" w:sz="0" w:space="0" w:color="auto"/>
                            <w:right w:val="none" w:sz="0" w:space="0" w:color="auto"/>
                          </w:divBdr>
                          <w:divsChild>
                            <w:div w:id="61410158">
                              <w:marLeft w:val="0"/>
                              <w:marRight w:val="0"/>
                              <w:marTop w:val="0"/>
                              <w:marBottom w:val="0"/>
                              <w:divBdr>
                                <w:top w:val="none" w:sz="0" w:space="0" w:color="auto"/>
                                <w:left w:val="none" w:sz="0" w:space="0" w:color="auto"/>
                                <w:bottom w:val="none" w:sz="0" w:space="0" w:color="auto"/>
                                <w:right w:val="none" w:sz="0" w:space="0" w:color="auto"/>
                              </w:divBdr>
                              <w:divsChild>
                                <w:div w:id="733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254391">
      <w:bodyDiv w:val="1"/>
      <w:marLeft w:val="0"/>
      <w:marRight w:val="0"/>
      <w:marTop w:val="0"/>
      <w:marBottom w:val="0"/>
      <w:divBdr>
        <w:top w:val="none" w:sz="0" w:space="0" w:color="auto"/>
        <w:left w:val="none" w:sz="0" w:space="0" w:color="auto"/>
        <w:bottom w:val="none" w:sz="0" w:space="0" w:color="auto"/>
        <w:right w:val="none" w:sz="0" w:space="0" w:color="auto"/>
      </w:divBdr>
      <w:divsChild>
        <w:div w:id="151221108">
          <w:marLeft w:val="0"/>
          <w:marRight w:val="0"/>
          <w:marTop w:val="0"/>
          <w:marBottom w:val="0"/>
          <w:divBdr>
            <w:top w:val="none" w:sz="0" w:space="0" w:color="auto"/>
            <w:left w:val="none" w:sz="0" w:space="0" w:color="auto"/>
            <w:bottom w:val="none" w:sz="0" w:space="0" w:color="auto"/>
            <w:right w:val="none" w:sz="0" w:space="0" w:color="auto"/>
          </w:divBdr>
          <w:divsChild>
            <w:div w:id="20033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438">
      <w:bodyDiv w:val="1"/>
      <w:marLeft w:val="0"/>
      <w:marRight w:val="0"/>
      <w:marTop w:val="0"/>
      <w:marBottom w:val="0"/>
      <w:divBdr>
        <w:top w:val="none" w:sz="0" w:space="0" w:color="auto"/>
        <w:left w:val="none" w:sz="0" w:space="0" w:color="auto"/>
        <w:bottom w:val="none" w:sz="0" w:space="0" w:color="auto"/>
        <w:right w:val="none" w:sz="0" w:space="0" w:color="auto"/>
      </w:divBdr>
      <w:divsChild>
        <w:div w:id="1137144519">
          <w:marLeft w:val="0"/>
          <w:marRight w:val="0"/>
          <w:marTop w:val="0"/>
          <w:marBottom w:val="0"/>
          <w:divBdr>
            <w:top w:val="none" w:sz="0" w:space="0" w:color="auto"/>
            <w:left w:val="none" w:sz="0" w:space="0" w:color="auto"/>
            <w:bottom w:val="none" w:sz="0" w:space="0" w:color="auto"/>
            <w:right w:val="none" w:sz="0" w:space="0" w:color="auto"/>
          </w:divBdr>
          <w:divsChild>
            <w:div w:id="15954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2110">
      <w:bodyDiv w:val="1"/>
      <w:marLeft w:val="0"/>
      <w:marRight w:val="0"/>
      <w:marTop w:val="0"/>
      <w:marBottom w:val="0"/>
      <w:divBdr>
        <w:top w:val="none" w:sz="0" w:space="0" w:color="auto"/>
        <w:left w:val="none" w:sz="0" w:space="0" w:color="auto"/>
        <w:bottom w:val="none" w:sz="0" w:space="0" w:color="auto"/>
        <w:right w:val="none" w:sz="0" w:space="0" w:color="auto"/>
      </w:divBdr>
      <w:divsChild>
        <w:div w:id="1313677957">
          <w:marLeft w:val="0"/>
          <w:marRight w:val="0"/>
          <w:marTop w:val="0"/>
          <w:marBottom w:val="0"/>
          <w:divBdr>
            <w:top w:val="none" w:sz="0" w:space="0" w:color="auto"/>
            <w:left w:val="none" w:sz="0" w:space="0" w:color="auto"/>
            <w:bottom w:val="none" w:sz="0" w:space="0" w:color="auto"/>
            <w:right w:val="none" w:sz="0" w:space="0" w:color="auto"/>
          </w:divBdr>
          <w:divsChild>
            <w:div w:id="1670517033">
              <w:marLeft w:val="0"/>
              <w:marRight w:val="0"/>
              <w:marTop w:val="0"/>
              <w:marBottom w:val="0"/>
              <w:divBdr>
                <w:top w:val="none" w:sz="0" w:space="0" w:color="auto"/>
                <w:left w:val="none" w:sz="0" w:space="0" w:color="auto"/>
                <w:bottom w:val="none" w:sz="0" w:space="0" w:color="auto"/>
                <w:right w:val="none" w:sz="0" w:space="0" w:color="auto"/>
              </w:divBdr>
              <w:divsChild>
                <w:div w:id="1552224570">
                  <w:marLeft w:val="0"/>
                  <w:marRight w:val="0"/>
                  <w:marTop w:val="0"/>
                  <w:marBottom w:val="0"/>
                  <w:divBdr>
                    <w:top w:val="none" w:sz="0" w:space="0" w:color="auto"/>
                    <w:left w:val="none" w:sz="0" w:space="0" w:color="auto"/>
                    <w:bottom w:val="none" w:sz="0" w:space="0" w:color="auto"/>
                    <w:right w:val="none" w:sz="0" w:space="0" w:color="auto"/>
                  </w:divBdr>
                  <w:divsChild>
                    <w:div w:id="883063165">
                      <w:marLeft w:val="0"/>
                      <w:marRight w:val="0"/>
                      <w:marTop w:val="0"/>
                      <w:marBottom w:val="0"/>
                      <w:divBdr>
                        <w:top w:val="none" w:sz="0" w:space="0" w:color="auto"/>
                        <w:left w:val="none" w:sz="0" w:space="0" w:color="auto"/>
                        <w:bottom w:val="none" w:sz="0" w:space="0" w:color="auto"/>
                        <w:right w:val="none" w:sz="0" w:space="0" w:color="auto"/>
                      </w:divBdr>
                      <w:divsChild>
                        <w:div w:id="157230273">
                          <w:marLeft w:val="0"/>
                          <w:marRight w:val="0"/>
                          <w:marTop w:val="0"/>
                          <w:marBottom w:val="0"/>
                          <w:divBdr>
                            <w:top w:val="none" w:sz="0" w:space="0" w:color="auto"/>
                            <w:left w:val="none" w:sz="0" w:space="0" w:color="auto"/>
                            <w:bottom w:val="none" w:sz="0" w:space="0" w:color="auto"/>
                            <w:right w:val="none" w:sz="0" w:space="0" w:color="auto"/>
                          </w:divBdr>
                          <w:divsChild>
                            <w:div w:id="6574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960304">
      <w:bodyDiv w:val="1"/>
      <w:marLeft w:val="0"/>
      <w:marRight w:val="0"/>
      <w:marTop w:val="0"/>
      <w:marBottom w:val="0"/>
      <w:divBdr>
        <w:top w:val="none" w:sz="0" w:space="0" w:color="auto"/>
        <w:left w:val="none" w:sz="0" w:space="0" w:color="auto"/>
        <w:bottom w:val="none" w:sz="0" w:space="0" w:color="auto"/>
        <w:right w:val="none" w:sz="0" w:space="0" w:color="auto"/>
      </w:divBdr>
      <w:divsChild>
        <w:div w:id="1303999061">
          <w:marLeft w:val="0"/>
          <w:marRight w:val="0"/>
          <w:marTop w:val="0"/>
          <w:marBottom w:val="0"/>
          <w:divBdr>
            <w:top w:val="none" w:sz="0" w:space="0" w:color="auto"/>
            <w:left w:val="none" w:sz="0" w:space="0" w:color="auto"/>
            <w:bottom w:val="none" w:sz="0" w:space="0" w:color="auto"/>
            <w:right w:val="none" w:sz="0" w:space="0" w:color="auto"/>
          </w:divBdr>
          <w:divsChild>
            <w:div w:id="1835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0297">
      <w:bodyDiv w:val="1"/>
      <w:marLeft w:val="0"/>
      <w:marRight w:val="0"/>
      <w:marTop w:val="0"/>
      <w:marBottom w:val="0"/>
      <w:divBdr>
        <w:top w:val="none" w:sz="0" w:space="0" w:color="auto"/>
        <w:left w:val="none" w:sz="0" w:space="0" w:color="auto"/>
        <w:bottom w:val="none" w:sz="0" w:space="0" w:color="auto"/>
        <w:right w:val="none" w:sz="0" w:space="0" w:color="auto"/>
      </w:divBdr>
      <w:divsChild>
        <w:div w:id="450325971">
          <w:marLeft w:val="0"/>
          <w:marRight w:val="0"/>
          <w:marTop w:val="0"/>
          <w:marBottom w:val="0"/>
          <w:divBdr>
            <w:top w:val="none" w:sz="0" w:space="0" w:color="auto"/>
            <w:left w:val="none" w:sz="0" w:space="0" w:color="auto"/>
            <w:bottom w:val="none" w:sz="0" w:space="0" w:color="auto"/>
            <w:right w:val="none" w:sz="0" w:space="0" w:color="auto"/>
          </w:divBdr>
          <w:divsChild>
            <w:div w:id="2094890937">
              <w:marLeft w:val="0"/>
              <w:marRight w:val="0"/>
              <w:marTop w:val="0"/>
              <w:marBottom w:val="0"/>
              <w:divBdr>
                <w:top w:val="none" w:sz="0" w:space="0" w:color="auto"/>
                <w:left w:val="none" w:sz="0" w:space="0" w:color="auto"/>
                <w:bottom w:val="none" w:sz="0" w:space="0" w:color="auto"/>
                <w:right w:val="none" w:sz="0" w:space="0" w:color="auto"/>
              </w:divBdr>
              <w:divsChild>
                <w:div w:id="1567641829">
                  <w:marLeft w:val="0"/>
                  <w:marRight w:val="0"/>
                  <w:marTop w:val="0"/>
                  <w:marBottom w:val="0"/>
                  <w:divBdr>
                    <w:top w:val="none" w:sz="0" w:space="0" w:color="auto"/>
                    <w:left w:val="none" w:sz="0" w:space="0" w:color="auto"/>
                    <w:bottom w:val="none" w:sz="0" w:space="0" w:color="auto"/>
                    <w:right w:val="none" w:sz="0" w:space="0" w:color="auto"/>
                  </w:divBdr>
                  <w:divsChild>
                    <w:div w:id="465896507">
                      <w:marLeft w:val="0"/>
                      <w:marRight w:val="0"/>
                      <w:marTop w:val="0"/>
                      <w:marBottom w:val="0"/>
                      <w:divBdr>
                        <w:top w:val="none" w:sz="0" w:space="0" w:color="auto"/>
                        <w:left w:val="none" w:sz="0" w:space="0" w:color="auto"/>
                        <w:bottom w:val="none" w:sz="0" w:space="0" w:color="auto"/>
                        <w:right w:val="none" w:sz="0" w:space="0" w:color="auto"/>
                      </w:divBdr>
                      <w:divsChild>
                        <w:div w:id="215823194">
                          <w:marLeft w:val="0"/>
                          <w:marRight w:val="0"/>
                          <w:marTop w:val="0"/>
                          <w:marBottom w:val="0"/>
                          <w:divBdr>
                            <w:top w:val="none" w:sz="0" w:space="0" w:color="auto"/>
                            <w:left w:val="none" w:sz="0" w:space="0" w:color="auto"/>
                            <w:bottom w:val="none" w:sz="0" w:space="0" w:color="auto"/>
                            <w:right w:val="none" w:sz="0" w:space="0" w:color="auto"/>
                          </w:divBdr>
                          <w:divsChild>
                            <w:div w:id="773406671">
                              <w:marLeft w:val="0"/>
                              <w:marRight w:val="0"/>
                              <w:marTop w:val="0"/>
                              <w:marBottom w:val="0"/>
                              <w:divBdr>
                                <w:top w:val="none" w:sz="0" w:space="0" w:color="auto"/>
                                <w:left w:val="none" w:sz="0" w:space="0" w:color="auto"/>
                                <w:bottom w:val="none" w:sz="0" w:space="0" w:color="auto"/>
                                <w:right w:val="none" w:sz="0" w:space="0" w:color="auto"/>
                              </w:divBdr>
                              <w:divsChild>
                                <w:div w:id="13629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42072">
      <w:bodyDiv w:val="1"/>
      <w:marLeft w:val="0"/>
      <w:marRight w:val="0"/>
      <w:marTop w:val="0"/>
      <w:marBottom w:val="0"/>
      <w:divBdr>
        <w:top w:val="none" w:sz="0" w:space="0" w:color="auto"/>
        <w:left w:val="none" w:sz="0" w:space="0" w:color="auto"/>
        <w:bottom w:val="none" w:sz="0" w:space="0" w:color="auto"/>
        <w:right w:val="none" w:sz="0" w:space="0" w:color="auto"/>
      </w:divBdr>
      <w:divsChild>
        <w:div w:id="2067676364">
          <w:marLeft w:val="0"/>
          <w:marRight w:val="0"/>
          <w:marTop w:val="0"/>
          <w:marBottom w:val="0"/>
          <w:divBdr>
            <w:top w:val="none" w:sz="0" w:space="0" w:color="auto"/>
            <w:left w:val="none" w:sz="0" w:space="0" w:color="auto"/>
            <w:bottom w:val="none" w:sz="0" w:space="0" w:color="auto"/>
            <w:right w:val="none" w:sz="0" w:space="0" w:color="auto"/>
          </w:divBdr>
          <w:divsChild>
            <w:div w:id="27879878">
              <w:marLeft w:val="0"/>
              <w:marRight w:val="0"/>
              <w:marTop w:val="0"/>
              <w:marBottom w:val="0"/>
              <w:divBdr>
                <w:top w:val="none" w:sz="0" w:space="0" w:color="auto"/>
                <w:left w:val="none" w:sz="0" w:space="0" w:color="auto"/>
                <w:bottom w:val="none" w:sz="0" w:space="0" w:color="auto"/>
                <w:right w:val="none" w:sz="0" w:space="0" w:color="auto"/>
              </w:divBdr>
              <w:divsChild>
                <w:div w:id="157619605">
                  <w:marLeft w:val="0"/>
                  <w:marRight w:val="0"/>
                  <w:marTop w:val="0"/>
                  <w:marBottom w:val="0"/>
                  <w:divBdr>
                    <w:top w:val="none" w:sz="0" w:space="0" w:color="auto"/>
                    <w:left w:val="none" w:sz="0" w:space="0" w:color="auto"/>
                    <w:bottom w:val="none" w:sz="0" w:space="0" w:color="auto"/>
                    <w:right w:val="none" w:sz="0" w:space="0" w:color="auto"/>
                  </w:divBdr>
                  <w:divsChild>
                    <w:div w:id="1151604134">
                      <w:marLeft w:val="0"/>
                      <w:marRight w:val="0"/>
                      <w:marTop w:val="0"/>
                      <w:marBottom w:val="0"/>
                      <w:divBdr>
                        <w:top w:val="none" w:sz="0" w:space="0" w:color="auto"/>
                        <w:left w:val="none" w:sz="0" w:space="0" w:color="auto"/>
                        <w:bottom w:val="none" w:sz="0" w:space="0" w:color="auto"/>
                        <w:right w:val="none" w:sz="0" w:space="0" w:color="auto"/>
                      </w:divBdr>
                      <w:divsChild>
                        <w:div w:id="889728373">
                          <w:marLeft w:val="0"/>
                          <w:marRight w:val="0"/>
                          <w:marTop w:val="0"/>
                          <w:marBottom w:val="0"/>
                          <w:divBdr>
                            <w:top w:val="none" w:sz="0" w:space="0" w:color="auto"/>
                            <w:left w:val="none" w:sz="0" w:space="0" w:color="auto"/>
                            <w:bottom w:val="none" w:sz="0" w:space="0" w:color="auto"/>
                            <w:right w:val="none" w:sz="0" w:space="0" w:color="auto"/>
                          </w:divBdr>
                          <w:divsChild>
                            <w:div w:id="1799225565">
                              <w:marLeft w:val="0"/>
                              <w:marRight w:val="0"/>
                              <w:marTop w:val="0"/>
                              <w:marBottom w:val="0"/>
                              <w:divBdr>
                                <w:top w:val="none" w:sz="0" w:space="0" w:color="auto"/>
                                <w:left w:val="none" w:sz="0" w:space="0" w:color="auto"/>
                                <w:bottom w:val="none" w:sz="0" w:space="0" w:color="auto"/>
                                <w:right w:val="none" w:sz="0" w:space="0" w:color="auto"/>
                              </w:divBdr>
                              <w:divsChild>
                                <w:div w:id="9175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77727">
      <w:bodyDiv w:val="1"/>
      <w:marLeft w:val="0"/>
      <w:marRight w:val="0"/>
      <w:marTop w:val="0"/>
      <w:marBottom w:val="0"/>
      <w:divBdr>
        <w:top w:val="none" w:sz="0" w:space="0" w:color="auto"/>
        <w:left w:val="none" w:sz="0" w:space="0" w:color="auto"/>
        <w:bottom w:val="none" w:sz="0" w:space="0" w:color="auto"/>
        <w:right w:val="none" w:sz="0" w:space="0" w:color="auto"/>
      </w:divBdr>
      <w:divsChild>
        <w:div w:id="1320386205">
          <w:marLeft w:val="0"/>
          <w:marRight w:val="0"/>
          <w:marTop w:val="0"/>
          <w:marBottom w:val="0"/>
          <w:divBdr>
            <w:top w:val="none" w:sz="0" w:space="0" w:color="auto"/>
            <w:left w:val="none" w:sz="0" w:space="0" w:color="auto"/>
            <w:bottom w:val="none" w:sz="0" w:space="0" w:color="auto"/>
            <w:right w:val="none" w:sz="0" w:space="0" w:color="auto"/>
          </w:divBdr>
          <w:divsChild>
            <w:div w:id="1570308598">
              <w:marLeft w:val="0"/>
              <w:marRight w:val="0"/>
              <w:marTop w:val="0"/>
              <w:marBottom w:val="0"/>
              <w:divBdr>
                <w:top w:val="none" w:sz="0" w:space="0" w:color="auto"/>
                <w:left w:val="none" w:sz="0" w:space="0" w:color="auto"/>
                <w:bottom w:val="none" w:sz="0" w:space="0" w:color="auto"/>
                <w:right w:val="none" w:sz="0" w:space="0" w:color="auto"/>
              </w:divBdr>
              <w:divsChild>
                <w:div w:id="1990401799">
                  <w:marLeft w:val="0"/>
                  <w:marRight w:val="0"/>
                  <w:marTop w:val="0"/>
                  <w:marBottom w:val="0"/>
                  <w:divBdr>
                    <w:top w:val="none" w:sz="0" w:space="0" w:color="auto"/>
                    <w:left w:val="none" w:sz="0" w:space="0" w:color="auto"/>
                    <w:bottom w:val="none" w:sz="0" w:space="0" w:color="auto"/>
                    <w:right w:val="none" w:sz="0" w:space="0" w:color="auto"/>
                  </w:divBdr>
                  <w:divsChild>
                    <w:div w:id="1478380642">
                      <w:marLeft w:val="0"/>
                      <w:marRight w:val="0"/>
                      <w:marTop w:val="0"/>
                      <w:marBottom w:val="0"/>
                      <w:divBdr>
                        <w:top w:val="none" w:sz="0" w:space="0" w:color="auto"/>
                        <w:left w:val="none" w:sz="0" w:space="0" w:color="auto"/>
                        <w:bottom w:val="none" w:sz="0" w:space="0" w:color="auto"/>
                        <w:right w:val="none" w:sz="0" w:space="0" w:color="auto"/>
                      </w:divBdr>
                      <w:divsChild>
                        <w:div w:id="2062359591">
                          <w:marLeft w:val="0"/>
                          <w:marRight w:val="0"/>
                          <w:marTop w:val="0"/>
                          <w:marBottom w:val="0"/>
                          <w:divBdr>
                            <w:top w:val="none" w:sz="0" w:space="0" w:color="auto"/>
                            <w:left w:val="none" w:sz="0" w:space="0" w:color="auto"/>
                            <w:bottom w:val="none" w:sz="0" w:space="0" w:color="auto"/>
                            <w:right w:val="none" w:sz="0" w:space="0" w:color="auto"/>
                          </w:divBdr>
                          <w:divsChild>
                            <w:div w:id="26566863">
                              <w:marLeft w:val="0"/>
                              <w:marRight w:val="0"/>
                              <w:marTop w:val="0"/>
                              <w:marBottom w:val="0"/>
                              <w:divBdr>
                                <w:top w:val="none" w:sz="0" w:space="0" w:color="auto"/>
                                <w:left w:val="none" w:sz="0" w:space="0" w:color="auto"/>
                                <w:bottom w:val="none" w:sz="0" w:space="0" w:color="auto"/>
                                <w:right w:val="none" w:sz="0" w:space="0" w:color="auto"/>
                              </w:divBdr>
                              <w:divsChild>
                                <w:div w:id="6403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6880-par-iedzivotaju-ienakuma-nodokli" TargetMode="External"/><Relationship Id="rId13" Type="http://schemas.openxmlformats.org/officeDocument/2006/relationships/hyperlink" Target="http://likumi.lv/doc.php?id=215302" TargetMode="External"/><Relationship Id="rId18" Type="http://schemas.openxmlformats.org/officeDocument/2006/relationships/hyperlink" Target="http://likumi.lv/ta/id/215302-mikrouznemumu-nodokla-likums/redakcijas-datums/2015/05/1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kumi.lv/doc.php?id=215302" TargetMode="External"/><Relationship Id="rId17" Type="http://schemas.openxmlformats.org/officeDocument/2006/relationships/hyperlink" Target="http://likumi.lv/ta/id/273939-grozijumi-mikrouznemumu-nodokla-likum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kumi.lv/doc.php?id=215302" TargetMode="External"/><Relationship Id="rId20" Type="http://schemas.openxmlformats.org/officeDocument/2006/relationships/hyperlink" Target="http://likumi.lv/doc.php?id=2153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530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doc.php?id=21530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likumi.lv/doc.php?id=215302" TargetMode="External"/><Relationship Id="rId19" Type="http://schemas.openxmlformats.org/officeDocument/2006/relationships/hyperlink" Target="http://likumi.lv/ta/id/45466-par-valsts-socialo-apdrosinasanu" TargetMode="External"/><Relationship Id="rId4" Type="http://schemas.openxmlformats.org/officeDocument/2006/relationships/settings" Target="settings.xml"/><Relationship Id="rId9" Type="http://schemas.openxmlformats.org/officeDocument/2006/relationships/hyperlink" Target="http://likumi.lv/ta/id/45466-par-valsts-socialo-apdrosinasanu" TargetMode="External"/><Relationship Id="rId14" Type="http://schemas.openxmlformats.org/officeDocument/2006/relationships/hyperlink" Target="http://likumi.lv/doc.php?id=21530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FF1D-FFDB-46A2-9E23-EBDBE2D9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18925</Words>
  <Characters>10788</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B-782</cp:lastModifiedBy>
  <cp:revision>3</cp:revision>
  <dcterms:created xsi:type="dcterms:W3CDTF">2015-11-10T12:07:00Z</dcterms:created>
  <dcterms:modified xsi:type="dcterms:W3CDTF">2015-11-11T10:17:00Z</dcterms:modified>
</cp:coreProperties>
</file>