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F9" w:rsidRPr="00A75336" w:rsidRDefault="005033F9" w:rsidP="00B63173">
      <w:pPr>
        <w:spacing w:after="0" w:line="240" w:lineRule="auto"/>
        <w:rPr>
          <w:rFonts w:ascii="Times New Roman" w:hAnsi="Times New Roman"/>
          <w:b/>
          <w:sz w:val="24"/>
          <w:szCs w:val="24"/>
          <w:lang w:val="lv-LV"/>
        </w:rPr>
      </w:pPr>
    </w:p>
    <w:p w:rsidR="00964C90" w:rsidRPr="004A57DF" w:rsidRDefault="00B63173" w:rsidP="00B63173">
      <w:pPr>
        <w:spacing w:after="0" w:line="240" w:lineRule="auto"/>
        <w:jc w:val="center"/>
        <w:rPr>
          <w:rFonts w:ascii="Times New Roman" w:hAnsi="Times New Roman"/>
          <w:b/>
          <w:sz w:val="28"/>
          <w:szCs w:val="28"/>
          <w:lang w:val="lv-LV"/>
        </w:rPr>
      </w:pPr>
      <w:r w:rsidRPr="004A57DF">
        <w:rPr>
          <w:rFonts w:ascii="Times New Roman" w:hAnsi="Times New Roman"/>
          <w:b/>
          <w:sz w:val="28"/>
          <w:szCs w:val="28"/>
          <w:lang w:val="lv-LV"/>
        </w:rPr>
        <w:t>Inform</w:t>
      </w:r>
      <w:r w:rsidR="00C83149" w:rsidRPr="004A57DF">
        <w:rPr>
          <w:rFonts w:ascii="Times New Roman" w:hAnsi="Times New Roman"/>
          <w:b/>
          <w:sz w:val="28"/>
          <w:szCs w:val="28"/>
          <w:lang w:val="lv-LV"/>
        </w:rPr>
        <w:t xml:space="preserve">atīvais ziņojums </w:t>
      </w:r>
    </w:p>
    <w:p w:rsidR="00C83149" w:rsidRPr="004A57DF" w:rsidRDefault="00C83149" w:rsidP="00B63173">
      <w:pPr>
        <w:spacing w:after="0" w:line="240" w:lineRule="auto"/>
        <w:jc w:val="center"/>
        <w:rPr>
          <w:rFonts w:ascii="Times New Roman" w:hAnsi="Times New Roman"/>
          <w:b/>
          <w:sz w:val="28"/>
          <w:szCs w:val="28"/>
          <w:lang w:val="lv-LV"/>
        </w:rPr>
      </w:pPr>
      <w:r w:rsidRPr="004A57DF">
        <w:rPr>
          <w:rFonts w:ascii="Times New Roman" w:hAnsi="Times New Roman"/>
          <w:b/>
          <w:sz w:val="28"/>
          <w:szCs w:val="28"/>
          <w:lang w:val="lv-LV"/>
        </w:rPr>
        <w:t>„P</w:t>
      </w:r>
      <w:r w:rsidR="00B63173" w:rsidRPr="004A57DF">
        <w:rPr>
          <w:rFonts w:ascii="Times New Roman" w:hAnsi="Times New Roman"/>
          <w:b/>
          <w:sz w:val="28"/>
          <w:szCs w:val="28"/>
          <w:lang w:val="lv-LV"/>
        </w:rPr>
        <w:t xml:space="preserve">ar </w:t>
      </w:r>
      <w:r w:rsidR="0053139C" w:rsidRPr="004A57DF">
        <w:rPr>
          <w:rFonts w:ascii="Times New Roman" w:hAnsi="Times New Roman"/>
          <w:b/>
          <w:sz w:val="28"/>
          <w:szCs w:val="28"/>
          <w:lang w:val="lv-LV"/>
        </w:rPr>
        <w:t>zemes kadastrālās uzmērīšanas dokumentu un datu labošanas termiņu</w:t>
      </w:r>
      <w:r w:rsidRPr="004A57DF">
        <w:rPr>
          <w:rFonts w:ascii="Times New Roman" w:hAnsi="Times New Roman"/>
          <w:b/>
          <w:sz w:val="28"/>
          <w:szCs w:val="28"/>
          <w:lang w:val="lv-LV"/>
        </w:rPr>
        <w:t>”</w:t>
      </w:r>
      <w:r w:rsidR="0053139C" w:rsidRPr="004A57DF">
        <w:rPr>
          <w:rFonts w:ascii="Times New Roman" w:hAnsi="Times New Roman"/>
          <w:b/>
          <w:sz w:val="28"/>
          <w:szCs w:val="28"/>
          <w:lang w:val="lv-LV"/>
        </w:rPr>
        <w:t xml:space="preserve"> </w:t>
      </w:r>
    </w:p>
    <w:p w:rsidR="0053139C" w:rsidRDefault="0053139C" w:rsidP="00B63173">
      <w:pPr>
        <w:spacing w:after="0" w:line="240" w:lineRule="auto"/>
        <w:jc w:val="center"/>
        <w:rPr>
          <w:rFonts w:ascii="Times New Roman" w:hAnsi="Times New Roman"/>
          <w:b/>
          <w:sz w:val="28"/>
          <w:szCs w:val="28"/>
          <w:lang w:val="lv-LV"/>
        </w:rPr>
      </w:pPr>
    </w:p>
    <w:p w:rsidR="001A2CD6" w:rsidRPr="004A57DF" w:rsidRDefault="001A2CD6" w:rsidP="00B63173">
      <w:pPr>
        <w:spacing w:after="0" w:line="240" w:lineRule="auto"/>
        <w:jc w:val="center"/>
        <w:rPr>
          <w:rFonts w:ascii="Times New Roman" w:hAnsi="Times New Roman"/>
          <w:b/>
          <w:sz w:val="28"/>
          <w:szCs w:val="28"/>
          <w:lang w:val="lv-LV"/>
        </w:rPr>
      </w:pPr>
    </w:p>
    <w:p w:rsidR="005033F9" w:rsidRPr="004A57DF" w:rsidRDefault="005033F9" w:rsidP="005033F9">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Ministru kabinets </w:t>
      </w:r>
      <w:proofErr w:type="gramStart"/>
      <w:r w:rsidRPr="004A57DF">
        <w:rPr>
          <w:rFonts w:ascii="Times New Roman" w:hAnsi="Times New Roman"/>
          <w:sz w:val="28"/>
          <w:szCs w:val="28"/>
          <w:lang w:val="lv-LV"/>
        </w:rPr>
        <w:t>2014.gada</w:t>
      </w:r>
      <w:proofErr w:type="gramEnd"/>
      <w:r w:rsidRPr="004A57DF">
        <w:rPr>
          <w:rFonts w:ascii="Times New Roman" w:hAnsi="Times New Roman"/>
          <w:sz w:val="28"/>
          <w:szCs w:val="28"/>
          <w:lang w:val="lv-LV"/>
        </w:rPr>
        <w:t xml:space="preserve"> 4.februārī, pieņemot Ministru kabinet</w:t>
      </w:r>
      <w:r w:rsidR="00043ACD" w:rsidRPr="004A57DF">
        <w:rPr>
          <w:rFonts w:ascii="Times New Roman" w:hAnsi="Times New Roman"/>
          <w:sz w:val="28"/>
          <w:szCs w:val="28"/>
          <w:lang w:val="lv-LV"/>
        </w:rPr>
        <w:t>a</w:t>
      </w:r>
      <w:r w:rsidRPr="004A57DF">
        <w:rPr>
          <w:rFonts w:ascii="Times New Roman" w:hAnsi="Times New Roman"/>
          <w:sz w:val="28"/>
          <w:szCs w:val="28"/>
          <w:lang w:val="lv-LV"/>
        </w:rPr>
        <w:t xml:space="preserve"> noteikumu projektu „Grozījumi Ministru kabineta 2011.gada 27.decembra noteikumos Nr.1019 „Zemes kadastrālās uzmērīšanas noteikumi””</w:t>
      </w:r>
      <w:r w:rsidR="005F3CFB" w:rsidRPr="004A57DF">
        <w:rPr>
          <w:rFonts w:ascii="Times New Roman" w:hAnsi="Times New Roman"/>
          <w:sz w:val="28"/>
          <w:szCs w:val="28"/>
          <w:lang w:val="lv-LV"/>
        </w:rPr>
        <w:t xml:space="preserve"> (turpmāk – grozījumi)</w:t>
      </w:r>
      <w:r w:rsidRPr="004A57DF">
        <w:rPr>
          <w:rFonts w:ascii="Times New Roman" w:hAnsi="Times New Roman"/>
          <w:sz w:val="28"/>
          <w:szCs w:val="28"/>
          <w:lang w:val="lv-LV"/>
        </w:rPr>
        <w:t xml:space="preserve">, </w:t>
      </w:r>
      <w:r w:rsidR="00964C90" w:rsidRPr="004A57DF">
        <w:rPr>
          <w:rFonts w:ascii="Times New Roman" w:hAnsi="Times New Roman"/>
          <w:sz w:val="28"/>
          <w:szCs w:val="28"/>
          <w:lang w:val="lv-LV"/>
        </w:rPr>
        <w:t xml:space="preserve">sēdes protokola Nr.7 36.§ 2.punktā </w:t>
      </w:r>
      <w:r w:rsidRPr="004A57DF">
        <w:rPr>
          <w:rFonts w:ascii="Times New Roman" w:hAnsi="Times New Roman"/>
          <w:sz w:val="28"/>
          <w:szCs w:val="28"/>
          <w:lang w:val="lv-LV"/>
        </w:rPr>
        <w:t xml:space="preserve">ir devis uzdevumu </w:t>
      </w:r>
      <w:r w:rsidR="00EE78E5" w:rsidRPr="004A57DF">
        <w:rPr>
          <w:rFonts w:ascii="Times New Roman" w:hAnsi="Times New Roman"/>
          <w:sz w:val="28"/>
          <w:szCs w:val="28"/>
          <w:lang w:val="lv-LV"/>
        </w:rPr>
        <w:t xml:space="preserve">(turpmāk – Ministru kabineta dotais uzdevums) </w:t>
      </w:r>
      <w:r w:rsidRPr="004A57DF">
        <w:rPr>
          <w:rFonts w:ascii="Times New Roman" w:hAnsi="Times New Roman"/>
          <w:sz w:val="28"/>
          <w:szCs w:val="28"/>
          <w:lang w:val="lv-LV"/>
        </w:rPr>
        <w:t xml:space="preserve">Tieslietu ministrijai sadarbībā ar Aizsardzības ministriju viena gada laikā izvērtēt Ministru kabineta 2010.gada 1.novembra noteikumos Nr.1011 „Personu sertificēšanas un sertificēto personu uzraudzības kārtība ģeodēzijā, zemes ierīcībā un zemes kadastrālajā uzmērīšanā” (turpmāk – noteikumi Nr.1011) noteiktā sertifikāta darbības termiņa atbilstību termiņam, kādā atbilstoši </w:t>
      </w:r>
      <w:r w:rsidR="00A137A1" w:rsidRPr="004A57DF">
        <w:rPr>
          <w:rFonts w:ascii="Times New Roman" w:hAnsi="Times New Roman"/>
          <w:sz w:val="28"/>
          <w:szCs w:val="28"/>
          <w:lang w:val="lv-LV"/>
        </w:rPr>
        <w:t>minētā</w:t>
      </w:r>
      <w:r w:rsidRPr="004A57DF">
        <w:rPr>
          <w:rFonts w:ascii="Times New Roman" w:hAnsi="Times New Roman"/>
          <w:sz w:val="28"/>
          <w:szCs w:val="28"/>
          <w:lang w:val="lv-LV"/>
        </w:rPr>
        <w:t xml:space="preserve"> protokollēmuma 1.punktā minētajiem noteikumiem mērnieks, kurš pieļāvis neatbilstību, bez atlīdzības labo zemes robežu plānu, situācijas plānu vai apgrūtinājumu plānu un ar tiem saistītos zemes kadastrālās uzmērīšanas datus un dokumentus un, ja nepieciešams, iesniegt Ministru kabinetā attiecīgus</w:t>
      </w:r>
      <w:r w:rsidR="00964C90" w:rsidRPr="004A57DF">
        <w:rPr>
          <w:rFonts w:ascii="Times New Roman" w:hAnsi="Times New Roman"/>
          <w:sz w:val="28"/>
          <w:szCs w:val="28"/>
          <w:lang w:val="lv-LV"/>
        </w:rPr>
        <w:t xml:space="preserve"> grozījumus normatīvajos aktos.</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Nekustamā īpašuma valsts kadastra likuma </w:t>
      </w:r>
      <w:proofErr w:type="gramStart"/>
      <w:r w:rsidRPr="004A57DF">
        <w:rPr>
          <w:rFonts w:ascii="Times New Roman" w:hAnsi="Times New Roman"/>
          <w:sz w:val="28"/>
          <w:szCs w:val="28"/>
          <w:lang w:val="lv-LV"/>
        </w:rPr>
        <w:t>29.panta</w:t>
      </w:r>
      <w:proofErr w:type="gramEnd"/>
      <w:r w:rsidRPr="004A57DF">
        <w:rPr>
          <w:rFonts w:ascii="Times New Roman" w:hAnsi="Times New Roman"/>
          <w:sz w:val="28"/>
          <w:szCs w:val="28"/>
          <w:lang w:val="lv-LV"/>
        </w:rPr>
        <w:t xml:space="preserve"> pirmā daļ</w:t>
      </w:r>
      <w:r w:rsidR="00A137A1" w:rsidRPr="004A57DF">
        <w:rPr>
          <w:rFonts w:ascii="Times New Roman" w:hAnsi="Times New Roman"/>
          <w:sz w:val="28"/>
          <w:szCs w:val="28"/>
          <w:lang w:val="lv-LV"/>
        </w:rPr>
        <w:t>a</w:t>
      </w:r>
      <w:r w:rsidRPr="004A57DF">
        <w:rPr>
          <w:rFonts w:ascii="Times New Roman" w:hAnsi="Times New Roman"/>
          <w:sz w:val="28"/>
          <w:szCs w:val="28"/>
          <w:lang w:val="lv-LV"/>
        </w:rPr>
        <w:t xml:space="preserve"> notei</w:t>
      </w:r>
      <w:r w:rsidR="00A137A1" w:rsidRPr="004A57DF">
        <w:rPr>
          <w:rFonts w:ascii="Times New Roman" w:hAnsi="Times New Roman"/>
          <w:sz w:val="28"/>
          <w:szCs w:val="28"/>
          <w:lang w:val="lv-LV"/>
        </w:rPr>
        <w:t>c</w:t>
      </w:r>
      <w:r w:rsidRPr="004A57DF">
        <w:rPr>
          <w:rFonts w:ascii="Times New Roman" w:hAnsi="Times New Roman"/>
          <w:sz w:val="28"/>
          <w:szCs w:val="28"/>
          <w:lang w:val="lv-LV"/>
        </w:rPr>
        <w:t xml:space="preserve">, ka zemes kadastrālo uzmērīšanu veic sertificētas personas, kuru civiltiesiskā atbildība par profesionālo darbību ir apdrošināta. Ministru kabineta </w:t>
      </w:r>
      <w:proofErr w:type="gramStart"/>
      <w:r w:rsidRPr="004A57DF">
        <w:rPr>
          <w:rFonts w:ascii="Times New Roman" w:hAnsi="Times New Roman"/>
          <w:sz w:val="28"/>
          <w:szCs w:val="28"/>
          <w:lang w:val="lv-LV"/>
        </w:rPr>
        <w:t>2011.gada</w:t>
      </w:r>
      <w:proofErr w:type="gramEnd"/>
      <w:r w:rsidRPr="004A57DF">
        <w:rPr>
          <w:rFonts w:ascii="Times New Roman" w:hAnsi="Times New Roman"/>
          <w:sz w:val="28"/>
          <w:szCs w:val="28"/>
          <w:lang w:val="lv-LV"/>
        </w:rPr>
        <w:t xml:space="preserve"> 27.decembra noteikumu Nr.1019 „Zemes kadastrālās uzmērīšanas noteikumi” (turpmāk – noteikumi Nr.1019) 299.punkt</w:t>
      </w:r>
      <w:r w:rsidR="00A137A1" w:rsidRPr="004A57DF">
        <w:rPr>
          <w:rFonts w:ascii="Times New Roman" w:hAnsi="Times New Roman"/>
          <w:sz w:val="28"/>
          <w:szCs w:val="28"/>
          <w:lang w:val="lv-LV"/>
        </w:rPr>
        <w:t>s</w:t>
      </w:r>
      <w:r w:rsidRPr="004A57DF">
        <w:rPr>
          <w:rFonts w:ascii="Times New Roman" w:hAnsi="Times New Roman"/>
          <w:sz w:val="28"/>
          <w:szCs w:val="28"/>
          <w:lang w:val="lv-LV"/>
        </w:rPr>
        <w:t xml:space="preserve"> notei</w:t>
      </w:r>
      <w:r w:rsidR="00A137A1" w:rsidRPr="004A57DF">
        <w:rPr>
          <w:rFonts w:ascii="Times New Roman" w:hAnsi="Times New Roman"/>
          <w:sz w:val="28"/>
          <w:szCs w:val="28"/>
          <w:lang w:val="lv-LV"/>
        </w:rPr>
        <w:t>c</w:t>
      </w:r>
      <w:r w:rsidRPr="004A57DF">
        <w:rPr>
          <w:rFonts w:ascii="Times New Roman" w:hAnsi="Times New Roman"/>
          <w:sz w:val="28"/>
          <w:szCs w:val="28"/>
          <w:lang w:val="lv-LV"/>
        </w:rPr>
        <w:t>, ka par veikto zemes kadastrālās uzmērīšanas darbību atbilstību normatīvo aktu prasībām zemes kadastrālās uzmērīšanas jomā pilnībā atbild mērnieks (zemes kadastrālajā uzmērīšanā sertificēta persona, kurai ir derīgs sertifikāts), tai skaitā par darbiem, kurus līdz šo noteikumu spēkā stāšanās dienai viņš izpildīja kā komersanta (kam izsniegta licence) vai citas institūcijas nodarbinātais, ja mērnieks turpina savu profesionālo darbību, pamatojoties uz izsniegto sertifikātu zemes kadastrālās uzmērīšanas darbu veikšanai.</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Vēršam uzmanību, ka ar </w:t>
      </w:r>
      <w:r w:rsidR="0012026B" w:rsidRPr="004A57DF">
        <w:rPr>
          <w:rFonts w:ascii="Times New Roman" w:hAnsi="Times New Roman"/>
          <w:sz w:val="28"/>
          <w:szCs w:val="28"/>
          <w:lang w:val="lv-LV"/>
        </w:rPr>
        <w:t>grozījumiem</w:t>
      </w:r>
      <w:r w:rsidRPr="004A57DF">
        <w:rPr>
          <w:rFonts w:ascii="Times New Roman" w:hAnsi="Times New Roman"/>
          <w:sz w:val="28"/>
          <w:szCs w:val="28"/>
          <w:lang w:val="lv-LV"/>
        </w:rPr>
        <w:t xml:space="preserve"> noteikumi Nr.1019 papildināti ar </w:t>
      </w:r>
      <w:bookmarkStart w:id="0" w:name="n18.1"/>
      <w:bookmarkEnd w:id="0"/>
      <w:r w:rsidRPr="004A57DF">
        <w:rPr>
          <w:rFonts w:ascii="Times New Roman" w:hAnsi="Times New Roman"/>
          <w:sz w:val="28"/>
          <w:szCs w:val="28"/>
          <w:lang w:val="lv-LV"/>
        </w:rPr>
        <w:t>18.</w:t>
      </w:r>
      <w:r w:rsidRPr="004A57DF">
        <w:rPr>
          <w:rFonts w:ascii="Times New Roman" w:hAnsi="Times New Roman"/>
          <w:sz w:val="28"/>
          <w:szCs w:val="28"/>
          <w:vertAlign w:val="superscript"/>
          <w:lang w:val="lv-LV"/>
        </w:rPr>
        <w:t>1</w:t>
      </w:r>
      <w:r w:rsidRPr="004A57DF">
        <w:rPr>
          <w:rFonts w:ascii="Times New Roman" w:hAnsi="Times New Roman"/>
          <w:sz w:val="28"/>
          <w:szCs w:val="28"/>
          <w:lang w:val="lv-LV"/>
        </w:rPr>
        <w:t xml:space="preserve">nodaļu „Kadastrālās uzmērīšanas datu un dokumentu labošana” un </w:t>
      </w:r>
      <w:r w:rsidR="00A137A1" w:rsidRPr="004A57DF">
        <w:rPr>
          <w:rFonts w:ascii="Times New Roman" w:hAnsi="Times New Roman"/>
          <w:sz w:val="28"/>
          <w:szCs w:val="28"/>
          <w:lang w:val="lv-LV"/>
        </w:rPr>
        <w:t>257.</w:t>
      </w:r>
      <w:r w:rsidR="00A137A1" w:rsidRPr="004A57DF">
        <w:rPr>
          <w:rFonts w:ascii="Times New Roman" w:hAnsi="Times New Roman"/>
          <w:sz w:val="28"/>
          <w:szCs w:val="28"/>
          <w:vertAlign w:val="superscript"/>
          <w:lang w:val="lv-LV"/>
        </w:rPr>
        <w:t>1</w:t>
      </w:r>
      <w:r w:rsidR="00A137A1" w:rsidRPr="004A57DF">
        <w:rPr>
          <w:rFonts w:ascii="Times New Roman" w:hAnsi="Times New Roman"/>
          <w:sz w:val="28"/>
          <w:szCs w:val="28"/>
          <w:lang w:val="lv-LV"/>
        </w:rPr>
        <w:t>punktu</w:t>
      </w:r>
      <w:r w:rsidRPr="004A57DF">
        <w:rPr>
          <w:rFonts w:ascii="Times New Roman" w:hAnsi="Times New Roman"/>
          <w:sz w:val="28"/>
          <w:szCs w:val="28"/>
          <w:lang w:val="lv-LV"/>
        </w:rPr>
        <w:t>, kur</w:t>
      </w:r>
      <w:r w:rsidR="00A137A1" w:rsidRPr="004A57DF">
        <w:rPr>
          <w:rFonts w:ascii="Times New Roman" w:hAnsi="Times New Roman"/>
          <w:sz w:val="28"/>
          <w:szCs w:val="28"/>
          <w:lang w:val="lv-LV"/>
        </w:rPr>
        <w:t>š</w:t>
      </w:r>
      <w:r w:rsidRPr="004A57DF">
        <w:rPr>
          <w:rFonts w:ascii="Times New Roman" w:hAnsi="Times New Roman"/>
          <w:sz w:val="28"/>
          <w:szCs w:val="28"/>
          <w:lang w:val="lv-LV"/>
        </w:rPr>
        <w:t xml:space="preserve"> </w:t>
      </w:r>
      <w:r w:rsidR="00A137A1" w:rsidRPr="004A57DF">
        <w:rPr>
          <w:rFonts w:ascii="Times New Roman" w:hAnsi="Times New Roman"/>
          <w:sz w:val="28"/>
          <w:szCs w:val="28"/>
          <w:lang w:val="lv-LV"/>
        </w:rPr>
        <w:t>noteic</w:t>
      </w:r>
      <w:r w:rsidRPr="004A57DF">
        <w:rPr>
          <w:rFonts w:ascii="Times New Roman" w:hAnsi="Times New Roman"/>
          <w:sz w:val="28"/>
          <w:szCs w:val="28"/>
          <w:lang w:val="lv-LV"/>
        </w:rPr>
        <w:t>, ka mērnieks, kurš pieļāvis neatbilstību, bez atlīdzības labo zemes robežu plānu, situācijas plānu vai apgrūtinājumu plānu un ar tiem saistītos zemes kadastrālās uzmērīšanas datus un dokumentus, pamatojoties uz ierosinātāja iesniegumu, 10 gadu laikā no to reģistrācijas Nekustamā īpašuma valsts kadastra informācijas sistēmā (turpmāk</w:t>
      </w:r>
      <w:proofErr w:type="gramStart"/>
      <w:r w:rsidRPr="004A57DF">
        <w:rPr>
          <w:rFonts w:ascii="Times New Roman" w:hAnsi="Times New Roman"/>
          <w:sz w:val="28"/>
          <w:szCs w:val="28"/>
          <w:lang w:val="lv-LV"/>
        </w:rPr>
        <w:t xml:space="preserve"> </w:t>
      </w:r>
      <w:r w:rsidR="00A137A1" w:rsidRPr="004A57DF">
        <w:rPr>
          <w:rFonts w:ascii="Times New Roman" w:hAnsi="Times New Roman"/>
          <w:sz w:val="28"/>
          <w:szCs w:val="28"/>
          <w:lang w:val="lv-LV"/>
        </w:rPr>
        <w:t xml:space="preserve"> </w:t>
      </w:r>
      <w:proofErr w:type="gramEnd"/>
      <w:r w:rsidR="00A137A1" w:rsidRPr="004A57DF">
        <w:rPr>
          <w:rFonts w:ascii="Times New Roman" w:hAnsi="Times New Roman"/>
          <w:sz w:val="28"/>
          <w:szCs w:val="28"/>
          <w:lang w:val="lv-LV"/>
        </w:rPr>
        <w:t>–</w:t>
      </w:r>
      <w:r w:rsidRPr="004A57DF">
        <w:rPr>
          <w:rFonts w:ascii="Times New Roman" w:hAnsi="Times New Roman"/>
          <w:sz w:val="28"/>
          <w:szCs w:val="28"/>
          <w:lang w:val="lv-LV"/>
        </w:rPr>
        <w:t xml:space="preserve"> </w:t>
      </w:r>
      <w:r w:rsidR="00A137A1" w:rsidRPr="004A57DF">
        <w:rPr>
          <w:rFonts w:ascii="Times New Roman" w:hAnsi="Times New Roman"/>
          <w:sz w:val="28"/>
          <w:szCs w:val="28"/>
          <w:lang w:val="lv-LV"/>
        </w:rPr>
        <w:t>K</w:t>
      </w:r>
      <w:r w:rsidRPr="004A57DF">
        <w:rPr>
          <w:rFonts w:ascii="Times New Roman" w:hAnsi="Times New Roman"/>
          <w:sz w:val="28"/>
          <w:szCs w:val="28"/>
          <w:lang w:val="lv-LV"/>
        </w:rPr>
        <w:t xml:space="preserve">adastra informācijas sistēma), neņemot vērā </w:t>
      </w:r>
      <w:proofErr w:type="spellStart"/>
      <w:r w:rsidRPr="004A57DF">
        <w:rPr>
          <w:rFonts w:ascii="Times New Roman" w:hAnsi="Times New Roman"/>
          <w:sz w:val="28"/>
          <w:szCs w:val="28"/>
          <w:lang w:val="lv-LV"/>
        </w:rPr>
        <w:t>kamerāli</w:t>
      </w:r>
      <w:proofErr w:type="spellEnd"/>
      <w:r w:rsidRPr="004A57DF">
        <w:rPr>
          <w:rFonts w:ascii="Times New Roman" w:hAnsi="Times New Roman"/>
          <w:sz w:val="28"/>
          <w:szCs w:val="28"/>
          <w:lang w:val="lv-LV"/>
        </w:rPr>
        <w:t xml:space="preserve"> pārzīmēto plānu reģistrāciju</w:t>
      </w:r>
      <w:bookmarkStart w:id="1" w:name="p-507842"/>
      <w:bookmarkStart w:id="2" w:name="p257.1"/>
      <w:bookmarkEnd w:id="1"/>
      <w:bookmarkEnd w:id="2"/>
      <w:r w:rsidRPr="004A57DF">
        <w:rPr>
          <w:rFonts w:ascii="Times New Roman" w:hAnsi="Times New Roman"/>
          <w:sz w:val="28"/>
          <w:szCs w:val="28"/>
          <w:lang w:val="lv-LV"/>
        </w:rPr>
        <w:t>.</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Minētais pamatots ar to, ka prasība par konkrēta mērnieka mērniecības darbos pieļautās robežu neatbilstības labošanu nevar būt laika ziņā neierobežota. Daudzās Eiropas valstīs ir noteikta prakse, ka pēc noteikta laika (piemēram, Dānijā - 20 gadi, Zviedrijā - 10 gadi) zemes īpašnieka ilgstoši lietotās robežas iegūst spēku un nav izmaināmas neatbilstības labošanas ceļā. Tāpat arī īpašumos </w:t>
      </w:r>
      <w:r w:rsidRPr="004A57DF">
        <w:rPr>
          <w:rFonts w:ascii="Times New Roman" w:hAnsi="Times New Roman"/>
          <w:sz w:val="28"/>
          <w:szCs w:val="28"/>
          <w:lang w:val="lv-LV"/>
        </w:rPr>
        <w:lastRenderedPageBreak/>
        <w:t>notiek aktīva saimnieciskā darbība (piemēram, uzbūvēta ēka, izveidots dīķis, apstādījumi</w:t>
      </w:r>
      <w:r w:rsidR="00A137A1" w:rsidRPr="004A57DF">
        <w:rPr>
          <w:rFonts w:ascii="Times New Roman" w:hAnsi="Times New Roman"/>
          <w:sz w:val="28"/>
          <w:szCs w:val="28"/>
          <w:lang w:val="lv-LV"/>
        </w:rPr>
        <w:t xml:space="preserve"> vai </w:t>
      </w:r>
      <w:r w:rsidRPr="004A57DF">
        <w:rPr>
          <w:rFonts w:ascii="Times New Roman" w:hAnsi="Times New Roman"/>
          <w:sz w:val="28"/>
          <w:szCs w:val="28"/>
          <w:lang w:val="lv-LV"/>
        </w:rPr>
        <w:t>pārbūvēts ceļš), kā rezultātā mainās virszemes ainava, vai pretēji procesi, kad īpašnieki ilgstoši neapsaimnieko, atstājot novārtā zemes īpašumu, kā rezultātā virszeme izmainās dabiskos procesos (piemēram, aizaug</w:t>
      </w:r>
      <w:r w:rsidR="00A137A1" w:rsidRPr="004A57DF">
        <w:rPr>
          <w:rFonts w:ascii="Times New Roman" w:hAnsi="Times New Roman"/>
          <w:sz w:val="28"/>
          <w:szCs w:val="28"/>
          <w:lang w:val="lv-LV"/>
        </w:rPr>
        <w:t xml:space="preserve"> vai</w:t>
      </w:r>
      <w:r w:rsidRPr="004A57DF">
        <w:rPr>
          <w:rFonts w:ascii="Times New Roman" w:hAnsi="Times New Roman"/>
          <w:sz w:val="28"/>
          <w:szCs w:val="28"/>
          <w:lang w:val="lv-LV"/>
        </w:rPr>
        <w:t xml:space="preserve"> sabrūk dažādas konstrukcijas). Ņemot vērā īpašnieka pienākumu robežu uzturēšanā un apvidus situācijas izmaiņas, kas var notikt īpašnieka darbības vai bezdarbības dēļ, bija noteikts termiņš, kādā persona var pieprasīt mērniekam, kurš veicis mērniecības darbus, robežas pārbaudīšanu un mērnieks objektīvi var veikt robežu neatbilstības labošanu. Minētais termiņš nav saistāms ar robežu pārbaudīšanu, kā tādu, jo saskaņā ar Civillikuma 1908.pantu prasības par robežu pārbaudīšanu nenoilgst, bet tikai ar konkrēta mērnieka veiktajos mērniecības darbos pieļauto neatbilstību novēršanas pienākumu. </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Ņemot vērā to, ka zemes kadastrālā uzmērīšana parasti uzskatāma par pabeigtu līdz ar zemes kadastrālās uzmērīšanas datu reģistrāciju Kadastra informācijas sistēmā, tad par atskaites punktu noilgumam būtu uzskat</w:t>
      </w:r>
      <w:r w:rsidR="00A137A1" w:rsidRPr="004A57DF">
        <w:rPr>
          <w:rFonts w:ascii="Times New Roman" w:hAnsi="Times New Roman"/>
          <w:sz w:val="28"/>
          <w:szCs w:val="28"/>
          <w:lang w:val="lv-LV"/>
        </w:rPr>
        <w:t>āma</w:t>
      </w:r>
      <w:r w:rsidRPr="004A57DF">
        <w:rPr>
          <w:rFonts w:ascii="Times New Roman" w:hAnsi="Times New Roman"/>
          <w:sz w:val="28"/>
          <w:szCs w:val="28"/>
          <w:lang w:val="lv-LV"/>
        </w:rPr>
        <w:t xml:space="preserve"> diena, kad Kadastra informācijas sistēmā reģistrēts zemes robežu plāns, situācijas plāns vai apgrūtinājumu plāns. Par atskaites termiņu nav uzskatāms datums, kad Kadastra informācijas sistēmā veic </w:t>
      </w:r>
      <w:proofErr w:type="spellStart"/>
      <w:r w:rsidRPr="004A57DF">
        <w:rPr>
          <w:rFonts w:ascii="Times New Roman" w:hAnsi="Times New Roman"/>
          <w:sz w:val="28"/>
          <w:szCs w:val="28"/>
          <w:lang w:val="lv-LV"/>
        </w:rPr>
        <w:t>kamerāli</w:t>
      </w:r>
      <w:proofErr w:type="spellEnd"/>
      <w:r w:rsidRPr="004A57DF">
        <w:rPr>
          <w:rFonts w:ascii="Times New Roman" w:hAnsi="Times New Roman"/>
          <w:sz w:val="28"/>
          <w:szCs w:val="28"/>
          <w:lang w:val="lv-LV"/>
        </w:rPr>
        <w:t xml:space="preserve"> sagatavotā plāna reģistrāciju, jo šajā brīdī </w:t>
      </w:r>
      <w:r w:rsidR="00A137A1" w:rsidRPr="004A57DF">
        <w:rPr>
          <w:rFonts w:ascii="Times New Roman" w:hAnsi="Times New Roman"/>
          <w:sz w:val="28"/>
          <w:szCs w:val="28"/>
          <w:lang w:val="lv-LV"/>
        </w:rPr>
        <w:t>ne</w:t>
      </w:r>
      <w:r w:rsidRPr="004A57DF">
        <w:rPr>
          <w:rFonts w:ascii="Times New Roman" w:hAnsi="Times New Roman"/>
          <w:sz w:val="28"/>
          <w:szCs w:val="28"/>
          <w:lang w:val="lv-LV"/>
        </w:rPr>
        <w:t>vei</w:t>
      </w:r>
      <w:r w:rsidR="00A137A1" w:rsidRPr="004A57DF">
        <w:rPr>
          <w:rFonts w:ascii="Times New Roman" w:hAnsi="Times New Roman"/>
          <w:sz w:val="28"/>
          <w:szCs w:val="28"/>
          <w:lang w:val="lv-LV"/>
        </w:rPr>
        <w:t>c</w:t>
      </w:r>
      <w:r w:rsidRPr="004A57DF">
        <w:rPr>
          <w:rFonts w:ascii="Times New Roman" w:hAnsi="Times New Roman"/>
          <w:sz w:val="28"/>
          <w:szCs w:val="28"/>
          <w:lang w:val="lv-LV"/>
        </w:rPr>
        <w:t xml:space="preserve"> zemes kadastrālās uzmērīšanas darb</w:t>
      </w:r>
      <w:r w:rsidR="00A137A1" w:rsidRPr="004A57DF">
        <w:rPr>
          <w:rFonts w:ascii="Times New Roman" w:hAnsi="Times New Roman"/>
          <w:sz w:val="28"/>
          <w:szCs w:val="28"/>
          <w:lang w:val="lv-LV"/>
        </w:rPr>
        <w:t>us</w:t>
      </w:r>
      <w:r w:rsidRPr="004A57DF">
        <w:rPr>
          <w:rFonts w:ascii="Times New Roman" w:hAnsi="Times New Roman"/>
          <w:sz w:val="28"/>
          <w:szCs w:val="28"/>
          <w:lang w:val="lv-LV"/>
        </w:rPr>
        <w:t xml:space="preserve"> apvidū.</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Izsakot iebildumu par minētās normas iekļaušanu, </w:t>
      </w:r>
      <w:r w:rsidR="00A137A1" w:rsidRPr="004A57DF">
        <w:rPr>
          <w:rFonts w:ascii="Times New Roman" w:hAnsi="Times New Roman"/>
          <w:sz w:val="28"/>
          <w:szCs w:val="28"/>
          <w:lang w:val="lv-LV"/>
        </w:rPr>
        <w:t>biedrība “</w:t>
      </w:r>
      <w:r w:rsidRPr="004A57DF">
        <w:rPr>
          <w:rFonts w:ascii="Times New Roman" w:hAnsi="Times New Roman"/>
          <w:sz w:val="28"/>
          <w:szCs w:val="28"/>
          <w:lang w:val="lv-LV"/>
        </w:rPr>
        <w:t>Latvijas Mērnieku biedrība</w:t>
      </w:r>
      <w:r w:rsidR="00A137A1" w:rsidRPr="004A57DF">
        <w:rPr>
          <w:rFonts w:ascii="Times New Roman" w:hAnsi="Times New Roman"/>
          <w:sz w:val="28"/>
          <w:szCs w:val="28"/>
          <w:lang w:val="lv-LV"/>
        </w:rPr>
        <w:t>”</w:t>
      </w:r>
      <w:r w:rsidRPr="004A57DF">
        <w:rPr>
          <w:rFonts w:ascii="Times New Roman" w:hAnsi="Times New Roman"/>
          <w:sz w:val="28"/>
          <w:szCs w:val="28"/>
          <w:lang w:val="lv-LV"/>
        </w:rPr>
        <w:t xml:space="preserve"> un </w:t>
      </w:r>
      <w:r w:rsidR="00A137A1" w:rsidRPr="004A57DF">
        <w:rPr>
          <w:rFonts w:ascii="Times New Roman" w:hAnsi="Times New Roman"/>
          <w:sz w:val="28"/>
          <w:szCs w:val="28"/>
          <w:lang w:val="lv-LV"/>
        </w:rPr>
        <w:t>biedrība “</w:t>
      </w:r>
      <w:r w:rsidRPr="004A57DF">
        <w:rPr>
          <w:rFonts w:ascii="Times New Roman" w:hAnsi="Times New Roman"/>
          <w:sz w:val="28"/>
          <w:szCs w:val="28"/>
          <w:lang w:val="lv-LV"/>
        </w:rPr>
        <w:t>Latvijas Kartogrāfu un ģeodēzistu asociācija</w:t>
      </w:r>
      <w:r w:rsidR="00621AAB" w:rsidRPr="004A57DF">
        <w:rPr>
          <w:rFonts w:ascii="Times New Roman" w:hAnsi="Times New Roman"/>
          <w:sz w:val="28"/>
          <w:szCs w:val="28"/>
          <w:lang w:val="lv-LV"/>
        </w:rPr>
        <w:t>”</w:t>
      </w:r>
      <w:r w:rsidRPr="004A57DF">
        <w:rPr>
          <w:rFonts w:ascii="Times New Roman" w:hAnsi="Times New Roman"/>
          <w:sz w:val="28"/>
          <w:szCs w:val="28"/>
          <w:lang w:val="lv-LV"/>
        </w:rPr>
        <w:t xml:space="preserve"> norādīja, ka 257.</w:t>
      </w:r>
      <w:r w:rsidRPr="004A57DF">
        <w:rPr>
          <w:rFonts w:ascii="Times New Roman" w:hAnsi="Times New Roman"/>
          <w:sz w:val="28"/>
          <w:szCs w:val="28"/>
          <w:vertAlign w:val="superscript"/>
          <w:lang w:val="lv-LV"/>
        </w:rPr>
        <w:t>1</w:t>
      </w:r>
      <w:r w:rsidRPr="004A57DF">
        <w:rPr>
          <w:rFonts w:ascii="Times New Roman" w:hAnsi="Times New Roman"/>
          <w:sz w:val="28"/>
          <w:szCs w:val="28"/>
          <w:lang w:val="lv-LV"/>
        </w:rPr>
        <w:t xml:space="preserve">punkta ieviešana var notikt tikai kopā ar civiltiesiskās atbildības apdrošināšanu, jo tad visiem mērniekiem ir vienāda atbildība, gan tiem kas vairs nestrādā nozarē un tiem nav derīga sertifikāta mērniecības darbu veikšanai, gan tiem, kas mainījuši darba devēju. </w:t>
      </w:r>
    </w:p>
    <w:p w:rsidR="00EE78E5" w:rsidRPr="004A57DF" w:rsidRDefault="00EE78E5" w:rsidP="00EE78E5">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Izpildot Ministru kabineta doto uzdevumu, Tieslietu ministrija lūdza Aizsardzības ministriju un </w:t>
      </w:r>
      <w:r w:rsidR="00621AAB" w:rsidRPr="004A57DF">
        <w:rPr>
          <w:rFonts w:ascii="Times New Roman" w:hAnsi="Times New Roman"/>
          <w:sz w:val="28"/>
          <w:szCs w:val="28"/>
          <w:lang w:val="lv-LV"/>
        </w:rPr>
        <w:t>biedrību “</w:t>
      </w:r>
      <w:r w:rsidRPr="004A57DF">
        <w:rPr>
          <w:rFonts w:ascii="Times New Roman" w:hAnsi="Times New Roman"/>
          <w:sz w:val="28"/>
          <w:szCs w:val="28"/>
          <w:lang w:val="lv-LV"/>
        </w:rPr>
        <w:t>Latvijas Apdrošinātāju asociācij</w:t>
      </w:r>
      <w:r w:rsidR="00621AAB" w:rsidRPr="004A57DF">
        <w:rPr>
          <w:rFonts w:ascii="Times New Roman" w:hAnsi="Times New Roman"/>
          <w:sz w:val="28"/>
          <w:szCs w:val="28"/>
          <w:lang w:val="lv-LV"/>
        </w:rPr>
        <w:t>a”</w:t>
      </w:r>
      <w:r w:rsidRPr="004A57DF">
        <w:rPr>
          <w:rFonts w:ascii="Times New Roman" w:hAnsi="Times New Roman"/>
          <w:sz w:val="28"/>
          <w:szCs w:val="28"/>
          <w:lang w:val="lv-LV"/>
        </w:rPr>
        <w:t xml:space="preserve"> sniegt viedokli par iespēju paredzēt civiltiesiskās atbildības apdrošināšanas līgumu ar mērniekiem noslēgt uz 10 gadiem, kā arī par attiecīgās normas iekļaušanu noteikumos Nr.1011.</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Ņemot vērā minēto, kā arī Ministru kabineta doto uzdevumu, lūdz</w:t>
      </w:r>
      <w:r w:rsidR="0012026B" w:rsidRPr="004A57DF">
        <w:rPr>
          <w:rFonts w:ascii="Times New Roman" w:hAnsi="Times New Roman"/>
          <w:sz w:val="28"/>
          <w:szCs w:val="28"/>
          <w:lang w:val="lv-LV"/>
        </w:rPr>
        <w:t>ā</w:t>
      </w:r>
      <w:r w:rsidRPr="004A57DF">
        <w:rPr>
          <w:rFonts w:ascii="Times New Roman" w:hAnsi="Times New Roman"/>
          <w:sz w:val="28"/>
          <w:szCs w:val="28"/>
          <w:lang w:val="lv-LV"/>
        </w:rPr>
        <w:t xml:space="preserve">m Aizsardzības ministriju, </w:t>
      </w:r>
      <w:r w:rsidR="00621AAB" w:rsidRPr="004A57DF">
        <w:rPr>
          <w:rFonts w:ascii="Times New Roman" w:hAnsi="Times New Roman"/>
          <w:sz w:val="28"/>
          <w:szCs w:val="28"/>
          <w:lang w:val="lv-LV"/>
        </w:rPr>
        <w:t>biedrību “</w:t>
      </w:r>
      <w:r w:rsidRPr="004A57DF">
        <w:rPr>
          <w:rFonts w:ascii="Times New Roman" w:hAnsi="Times New Roman"/>
          <w:sz w:val="28"/>
          <w:szCs w:val="28"/>
          <w:lang w:val="lv-LV"/>
        </w:rPr>
        <w:t>Latvijas Apdrošinātāju asociācij</w:t>
      </w:r>
      <w:r w:rsidR="00621AAB" w:rsidRPr="004A57DF">
        <w:rPr>
          <w:rFonts w:ascii="Times New Roman" w:hAnsi="Times New Roman"/>
          <w:sz w:val="28"/>
          <w:szCs w:val="28"/>
          <w:lang w:val="lv-LV"/>
        </w:rPr>
        <w:t>a”</w:t>
      </w:r>
      <w:r w:rsidRPr="004A57DF">
        <w:rPr>
          <w:rFonts w:ascii="Times New Roman" w:hAnsi="Times New Roman"/>
          <w:sz w:val="28"/>
          <w:szCs w:val="28"/>
          <w:lang w:val="lv-LV"/>
        </w:rPr>
        <w:t xml:space="preserve"> un Valsts zemes dienestu sniegt viedokli par iespēju paredzēt civiltiesiskās atbildības apdrošināšanas līgumu ar mērniekiem noslēgt uz 10 gadiem, kā arī par attiecīgās normas iekļaušanu noteikumos Nr.1011.</w:t>
      </w:r>
    </w:p>
    <w:p w:rsidR="00D67868" w:rsidRPr="004A57DF" w:rsidRDefault="00D67868" w:rsidP="00D67868">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Aizsardzības ministrija </w:t>
      </w:r>
      <w:proofErr w:type="gramStart"/>
      <w:r w:rsidRPr="004A57DF">
        <w:rPr>
          <w:rFonts w:ascii="Times New Roman" w:hAnsi="Times New Roman"/>
          <w:sz w:val="28"/>
          <w:szCs w:val="28"/>
          <w:lang w:val="lv-LV"/>
        </w:rPr>
        <w:t>2014.gada</w:t>
      </w:r>
      <w:proofErr w:type="gramEnd"/>
      <w:r w:rsidRPr="004A57DF">
        <w:rPr>
          <w:rFonts w:ascii="Times New Roman" w:hAnsi="Times New Roman"/>
          <w:sz w:val="28"/>
          <w:szCs w:val="28"/>
          <w:lang w:val="lv-LV"/>
        </w:rPr>
        <w:t xml:space="preserve"> 28.novembra vēstulē Nr. MV-N/2898, vērsa uzmanību, ka, lai izpildītu noteikumu Nr.1019  257.</w:t>
      </w:r>
      <w:r w:rsidRPr="004A57DF">
        <w:rPr>
          <w:rFonts w:ascii="Times New Roman" w:hAnsi="Times New Roman"/>
          <w:sz w:val="28"/>
          <w:szCs w:val="28"/>
          <w:vertAlign w:val="superscript"/>
          <w:lang w:val="lv-LV"/>
        </w:rPr>
        <w:t>1</w:t>
      </w:r>
      <w:r w:rsidR="00923BF3" w:rsidRPr="004A57DF">
        <w:rPr>
          <w:rFonts w:ascii="Times New Roman" w:hAnsi="Times New Roman"/>
          <w:sz w:val="28"/>
          <w:szCs w:val="28"/>
          <w:lang w:val="lv-LV"/>
        </w:rPr>
        <w:t>punkta prasības,</w:t>
      </w:r>
      <w:r w:rsidRPr="004A57DF">
        <w:rPr>
          <w:rFonts w:ascii="Times New Roman" w:hAnsi="Times New Roman"/>
          <w:sz w:val="28"/>
          <w:szCs w:val="28"/>
          <w:lang w:val="lv-LV"/>
        </w:rPr>
        <w:t xml:space="preserve"> apdrošināšanas līgumam jābūt vismaz uz 10 gadu ilgu periodu no brīža, kad uzmērīšanas dat</w:t>
      </w:r>
      <w:r w:rsidR="00621AAB" w:rsidRPr="004A57DF">
        <w:rPr>
          <w:rFonts w:ascii="Times New Roman" w:hAnsi="Times New Roman"/>
          <w:sz w:val="28"/>
          <w:szCs w:val="28"/>
          <w:lang w:val="lv-LV"/>
        </w:rPr>
        <w:t>us</w:t>
      </w:r>
      <w:r w:rsidRPr="004A57DF">
        <w:rPr>
          <w:rFonts w:ascii="Times New Roman" w:hAnsi="Times New Roman"/>
          <w:sz w:val="28"/>
          <w:szCs w:val="28"/>
          <w:lang w:val="lv-LV"/>
        </w:rPr>
        <w:t xml:space="preserve"> reģistrē Nekustamā īpašuma valsts kadastra informācijas sistēmā. Līdz ar to šādam apdrošināšanas līgumam ir jābūt noslēgtam uz periodu, kas ir ilgāks par 10 gadiem.</w:t>
      </w:r>
    </w:p>
    <w:p w:rsidR="00F0494D" w:rsidRPr="004A57DF" w:rsidRDefault="00621AAB" w:rsidP="00F0494D">
      <w:pPr>
        <w:spacing w:after="0" w:line="240" w:lineRule="auto"/>
        <w:ind w:firstLine="720"/>
        <w:jc w:val="both"/>
        <w:rPr>
          <w:rFonts w:ascii="Times New Roman" w:hAnsi="Times New Roman"/>
          <w:sz w:val="28"/>
          <w:szCs w:val="28"/>
          <w:lang w:val="lv-LV"/>
        </w:rPr>
      </w:pPr>
      <w:bookmarkStart w:id="3" w:name="p-41629"/>
      <w:bookmarkStart w:id="4" w:name="p1401"/>
      <w:bookmarkEnd w:id="3"/>
      <w:bookmarkEnd w:id="4"/>
      <w:r w:rsidRPr="004A57DF">
        <w:rPr>
          <w:rFonts w:ascii="Times New Roman" w:hAnsi="Times New Roman"/>
          <w:sz w:val="28"/>
          <w:szCs w:val="28"/>
          <w:lang w:val="lv-LV"/>
        </w:rPr>
        <w:t>Biedrība “</w:t>
      </w:r>
      <w:r w:rsidR="00F0494D" w:rsidRPr="004A57DF">
        <w:rPr>
          <w:rFonts w:ascii="Times New Roman" w:hAnsi="Times New Roman"/>
          <w:sz w:val="28"/>
          <w:szCs w:val="28"/>
          <w:lang w:val="lv-LV"/>
        </w:rPr>
        <w:t>Latvijas Apdrošinātāju asociācija</w:t>
      </w:r>
      <w:r w:rsidRPr="004A57DF">
        <w:rPr>
          <w:rFonts w:ascii="Times New Roman" w:hAnsi="Times New Roman"/>
          <w:sz w:val="28"/>
          <w:szCs w:val="28"/>
          <w:lang w:val="lv-LV"/>
        </w:rPr>
        <w:t>”</w:t>
      </w:r>
      <w:r w:rsidR="00F0494D" w:rsidRPr="004A57DF">
        <w:rPr>
          <w:rFonts w:ascii="Times New Roman" w:hAnsi="Times New Roman"/>
          <w:sz w:val="28"/>
          <w:szCs w:val="28"/>
          <w:lang w:val="lv-LV"/>
        </w:rPr>
        <w:t xml:space="preserve"> savā </w:t>
      </w:r>
      <w:proofErr w:type="gramStart"/>
      <w:r w:rsidR="00F0494D" w:rsidRPr="004A57DF">
        <w:rPr>
          <w:rFonts w:ascii="Times New Roman" w:hAnsi="Times New Roman"/>
          <w:sz w:val="28"/>
          <w:szCs w:val="28"/>
          <w:lang w:val="lv-LV"/>
        </w:rPr>
        <w:t>2014.gada</w:t>
      </w:r>
      <w:proofErr w:type="gramEnd"/>
      <w:r w:rsidR="00F0494D" w:rsidRPr="004A57DF">
        <w:rPr>
          <w:rFonts w:ascii="Times New Roman" w:hAnsi="Times New Roman"/>
          <w:sz w:val="28"/>
          <w:szCs w:val="28"/>
          <w:lang w:val="lv-LV"/>
        </w:rPr>
        <w:t xml:space="preserve"> 17.decembra vēstulē norāda, ka saskaņā ar likumu „Par apdrošināšanas līgumu” riska apdrošināšanas sabiedrību noslēgta apdrošināšanas līguma maksimālais termiņš </w:t>
      </w:r>
      <w:r w:rsidR="00F0494D" w:rsidRPr="004A57DF">
        <w:rPr>
          <w:rFonts w:ascii="Times New Roman" w:hAnsi="Times New Roman"/>
          <w:sz w:val="28"/>
          <w:szCs w:val="28"/>
          <w:lang w:val="lv-LV"/>
        </w:rPr>
        <w:lastRenderedPageBreak/>
        <w:t>ir pieci gadi, līdz ar to nav iespējams noslēgt apdrošināšanas līgumu mērnieku profesionālās darbības civiltiesiskās atbildības apdrošināšanai uz periodu, kas ir garāks par pieciem gadiem.</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Turklāt </w:t>
      </w:r>
      <w:r w:rsidR="00621AAB" w:rsidRPr="004A57DF">
        <w:rPr>
          <w:rFonts w:ascii="Times New Roman" w:hAnsi="Times New Roman"/>
          <w:sz w:val="28"/>
          <w:szCs w:val="28"/>
          <w:lang w:val="lv-LV"/>
        </w:rPr>
        <w:t>biedrība “</w:t>
      </w:r>
      <w:r w:rsidRPr="004A57DF">
        <w:rPr>
          <w:rFonts w:ascii="Times New Roman" w:hAnsi="Times New Roman"/>
          <w:sz w:val="28"/>
          <w:szCs w:val="28"/>
          <w:lang w:val="lv-LV"/>
        </w:rPr>
        <w:t>Latvijas Apdrošinātāju asociācija</w:t>
      </w:r>
      <w:r w:rsidR="00621AAB" w:rsidRPr="004A57DF">
        <w:rPr>
          <w:rFonts w:ascii="Times New Roman" w:hAnsi="Times New Roman"/>
          <w:sz w:val="28"/>
          <w:szCs w:val="28"/>
          <w:lang w:val="lv-LV"/>
        </w:rPr>
        <w:t>”</w:t>
      </w:r>
      <w:r w:rsidRPr="004A57DF">
        <w:rPr>
          <w:rFonts w:ascii="Times New Roman" w:hAnsi="Times New Roman"/>
          <w:sz w:val="28"/>
          <w:szCs w:val="28"/>
          <w:lang w:val="lv-LV"/>
        </w:rPr>
        <w:t xml:space="preserve"> paskaidro, ka starptautiskā prakse profesionālajā civiltiesiskās atbildības apdrošināšanā ir iegādāties polisi uz vienu gadu, kurā iekļauti visi objekti, kuros strādā speciālists, un nākamajā gadā atjaunot polisi ar </w:t>
      </w:r>
      <w:proofErr w:type="spellStart"/>
      <w:r w:rsidRPr="004A57DF">
        <w:rPr>
          <w:rFonts w:ascii="Times New Roman" w:hAnsi="Times New Roman"/>
          <w:sz w:val="28"/>
          <w:szCs w:val="28"/>
          <w:lang w:val="lv-LV"/>
        </w:rPr>
        <w:t>retroaktīvo</w:t>
      </w:r>
      <w:proofErr w:type="spellEnd"/>
      <w:r w:rsidRPr="004A57DF">
        <w:rPr>
          <w:rFonts w:ascii="Times New Roman" w:hAnsi="Times New Roman"/>
          <w:sz w:val="28"/>
          <w:szCs w:val="28"/>
          <w:lang w:val="lv-LV"/>
        </w:rPr>
        <w:t xml:space="preserve"> periodu, kas ir pirmās noslēgtās polises apdrošināšanas perioda sākuma datums. Tādā veidā, gadu no gada apdrošinoties ar </w:t>
      </w:r>
      <w:proofErr w:type="spellStart"/>
      <w:r w:rsidRPr="004A57DF">
        <w:rPr>
          <w:rFonts w:ascii="Times New Roman" w:hAnsi="Times New Roman"/>
          <w:sz w:val="28"/>
          <w:szCs w:val="28"/>
          <w:lang w:val="lv-LV"/>
        </w:rPr>
        <w:t>retroaktīvo</w:t>
      </w:r>
      <w:proofErr w:type="spellEnd"/>
      <w:r w:rsidRPr="004A57DF">
        <w:rPr>
          <w:rFonts w:ascii="Times New Roman" w:hAnsi="Times New Roman"/>
          <w:sz w:val="28"/>
          <w:szCs w:val="28"/>
          <w:lang w:val="lv-LV"/>
        </w:rPr>
        <w:t xml:space="preserve"> periodu, apdrošināšanas aizsardzīb</w:t>
      </w:r>
      <w:r w:rsidR="00621AAB" w:rsidRPr="004A57DF">
        <w:rPr>
          <w:rFonts w:ascii="Times New Roman" w:hAnsi="Times New Roman"/>
          <w:sz w:val="28"/>
          <w:szCs w:val="28"/>
          <w:lang w:val="lv-LV"/>
        </w:rPr>
        <w:t>u</w:t>
      </w:r>
      <w:r w:rsidRPr="004A57DF">
        <w:rPr>
          <w:rFonts w:ascii="Times New Roman" w:hAnsi="Times New Roman"/>
          <w:sz w:val="28"/>
          <w:szCs w:val="28"/>
          <w:lang w:val="lv-LV"/>
        </w:rPr>
        <w:t xml:space="preserve"> nodrošina nepārtraukti.</w:t>
      </w:r>
    </w:p>
    <w:p w:rsidR="00F0494D" w:rsidRPr="004A57DF" w:rsidRDefault="00621AAB"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Biedrība “</w:t>
      </w:r>
      <w:r w:rsidR="00F0494D" w:rsidRPr="004A57DF">
        <w:rPr>
          <w:rFonts w:ascii="Times New Roman" w:hAnsi="Times New Roman"/>
          <w:sz w:val="28"/>
          <w:szCs w:val="28"/>
          <w:lang w:val="lv-LV"/>
        </w:rPr>
        <w:t>Latvijas Apdrošinātāju asociācija</w:t>
      </w:r>
      <w:r w:rsidRPr="004A57DF">
        <w:rPr>
          <w:rFonts w:ascii="Times New Roman" w:hAnsi="Times New Roman"/>
          <w:sz w:val="28"/>
          <w:szCs w:val="28"/>
          <w:lang w:val="lv-LV"/>
        </w:rPr>
        <w:t>”</w:t>
      </w:r>
      <w:r w:rsidR="00F0494D" w:rsidRPr="004A57DF">
        <w:rPr>
          <w:rFonts w:ascii="Times New Roman" w:hAnsi="Times New Roman"/>
          <w:sz w:val="28"/>
          <w:szCs w:val="28"/>
          <w:lang w:val="lv-LV"/>
        </w:rPr>
        <w:t xml:space="preserve"> norāda, ka vēl būtu pieļaujams variants izsniegt garāka termiņa polises ar nosacījumu, ka katru gadu apdrošināšanas nosacījum</w:t>
      </w:r>
      <w:r w:rsidRPr="004A57DF">
        <w:rPr>
          <w:rFonts w:ascii="Times New Roman" w:hAnsi="Times New Roman"/>
          <w:sz w:val="28"/>
          <w:szCs w:val="28"/>
          <w:lang w:val="lv-LV"/>
        </w:rPr>
        <w:t>us</w:t>
      </w:r>
      <w:r w:rsidR="00F0494D" w:rsidRPr="004A57DF">
        <w:rPr>
          <w:rFonts w:ascii="Times New Roman" w:hAnsi="Times New Roman"/>
          <w:sz w:val="28"/>
          <w:szCs w:val="28"/>
          <w:lang w:val="lv-LV"/>
        </w:rPr>
        <w:t xml:space="preserve"> pārskatīt</w:t>
      </w:r>
      <w:r w:rsidRPr="004A57DF">
        <w:rPr>
          <w:rFonts w:ascii="Times New Roman" w:hAnsi="Times New Roman"/>
          <w:sz w:val="28"/>
          <w:szCs w:val="28"/>
          <w:lang w:val="lv-LV"/>
        </w:rPr>
        <w:t>a</w:t>
      </w:r>
      <w:r w:rsidR="00F0494D" w:rsidRPr="004A57DF">
        <w:rPr>
          <w:rFonts w:ascii="Times New Roman" w:hAnsi="Times New Roman"/>
          <w:sz w:val="28"/>
          <w:szCs w:val="28"/>
          <w:lang w:val="lv-LV"/>
        </w:rPr>
        <w:t>, ņemot vērā klienta atlīdzību statistiku, likuma izmaiņas u</w:t>
      </w:r>
      <w:r w:rsidRPr="004A57DF">
        <w:rPr>
          <w:rFonts w:ascii="Times New Roman" w:hAnsi="Times New Roman"/>
          <w:sz w:val="28"/>
          <w:szCs w:val="28"/>
          <w:lang w:val="lv-LV"/>
        </w:rPr>
        <w:t>n citus</w:t>
      </w:r>
      <w:r w:rsidR="00F0494D" w:rsidRPr="004A57DF">
        <w:rPr>
          <w:rFonts w:ascii="Times New Roman" w:hAnsi="Times New Roman"/>
          <w:sz w:val="28"/>
          <w:szCs w:val="28"/>
          <w:lang w:val="lv-LV"/>
        </w:rPr>
        <w:t xml:space="preserve"> faktorus, kas var ietekmēt riska palielināšanos, bet šāda polise tāpat būs līdzvērtīga katru gadu noslēgtai polisei, kur</w:t>
      </w:r>
      <w:r w:rsidRPr="004A57DF">
        <w:rPr>
          <w:rFonts w:ascii="Times New Roman" w:hAnsi="Times New Roman"/>
          <w:sz w:val="28"/>
          <w:szCs w:val="28"/>
          <w:lang w:val="lv-LV"/>
        </w:rPr>
        <w:t>ai</w:t>
      </w:r>
      <w:r w:rsidR="00F0494D" w:rsidRPr="004A57DF">
        <w:rPr>
          <w:rFonts w:ascii="Times New Roman" w:hAnsi="Times New Roman"/>
          <w:sz w:val="28"/>
          <w:szCs w:val="28"/>
          <w:lang w:val="lv-LV"/>
        </w:rPr>
        <w:t xml:space="preserve"> piemērots </w:t>
      </w:r>
      <w:proofErr w:type="spellStart"/>
      <w:r w:rsidR="00F0494D" w:rsidRPr="004A57DF">
        <w:rPr>
          <w:rFonts w:ascii="Times New Roman" w:hAnsi="Times New Roman"/>
          <w:sz w:val="28"/>
          <w:szCs w:val="28"/>
          <w:lang w:val="lv-LV"/>
        </w:rPr>
        <w:t>retroaktīvais</w:t>
      </w:r>
      <w:proofErr w:type="spellEnd"/>
      <w:r w:rsidR="00F0494D" w:rsidRPr="004A57DF">
        <w:rPr>
          <w:rFonts w:ascii="Times New Roman" w:hAnsi="Times New Roman"/>
          <w:sz w:val="28"/>
          <w:szCs w:val="28"/>
          <w:lang w:val="lv-LV"/>
        </w:rPr>
        <w:t xml:space="preserve"> periods. </w:t>
      </w:r>
      <w:r w:rsidRPr="004A57DF">
        <w:rPr>
          <w:rFonts w:ascii="Times New Roman" w:hAnsi="Times New Roman"/>
          <w:sz w:val="28"/>
          <w:szCs w:val="28"/>
          <w:lang w:val="lv-LV"/>
        </w:rPr>
        <w:t>Biedrība “</w:t>
      </w:r>
      <w:r w:rsidR="00F0494D" w:rsidRPr="004A57DF">
        <w:rPr>
          <w:rFonts w:ascii="Times New Roman" w:hAnsi="Times New Roman"/>
          <w:sz w:val="28"/>
          <w:szCs w:val="28"/>
          <w:lang w:val="lv-LV"/>
        </w:rPr>
        <w:t>Latvijas Apdrošinātāju asociācija</w:t>
      </w:r>
      <w:r w:rsidRPr="004A57DF">
        <w:rPr>
          <w:rFonts w:ascii="Times New Roman" w:hAnsi="Times New Roman"/>
          <w:sz w:val="28"/>
          <w:szCs w:val="28"/>
          <w:lang w:val="lv-LV"/>
        </w:rPr>
        <w:t>”</w:t>
      </w:r>
      <w:r w:rsidR="00F0494D" w:rsidRPr="004A57DF">
        <w:rPr>
          <w:rFonts w:ascii="Times New Roman" w:hAnsi="Times New Roman"/>
          <w:sz w:val="28"/>
          <w:szCs w:val="28"/>
          <w:lang w:val="lv-LV"/>
        </w:rPr>
        <w:t xml:space="preserve"> piebilst, ka, jo ilgāka termiņa</w:t>
      </w:r>
      <w:proofErr w:type="gramStart"/>
      <w:r w:rsidR="00F0494D" w:rsidRPr="004A57DF">
        <w:rPr>
          <w:rFonts w:ascii="Times New Roman" w:hAnsi="Times New Roman"/>
          <w:sz w:val="28"/>
          <w:szCs w:val="28"/>
          <w:lang w:val="lv-LV"/>
        </w:rPr>
        <w:t xml:space="preserve"> polises iegādātas</w:t>
      </w:r>
      <w:proofErr w:type="gramEnd"/>
      <w:r w:rsidR="00F0494D" w:rsidRPr="004A57DF">
        <w:rPr>
          <w:rFonts w:ascii="Times New Roman" w:hAnsi="Times New Roman"/>
          <w:sz w:val="28"/>
          <w:szCs w:val="28"/>
          <w:lang w:val="lv-LV"/>
        </w:rPr>
        <w:t>, jo, iespējams, tās būtu dārgākas, jo apdrošinātājiem būtu jāuzņemas ļoti ilglaicīgas saistības.</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Pagarinātais zaudējumu pieteikšanas periods </w:t>
      </w:r>
      <w:r w:rsidR="00621AAB" w:rsidRPr="004A57DF">
        <w:rPr>
          <w:rFonts w:ascii="Times New Roman" w:hAnsi="Times New Roman"/>
          <w:sz w:val="28"/>
          <w:szCs w:val="28"/>
          <w:lang w:val="lv-LV"/>
        </w:rPr>
        <w:t>–</w:t>
      </w:r>
      <w:r w:rsidRPr="004A57DF">
        <w:rPr>
          <w:rFonts w:ascii="Times New Roman" w:hAnsi="Times New Roman"/>
          <w:sz w:val="28"/>
          <w:szCs w:val="28"/>
          <w:lang w:val="lv-LV"/>
        </w:rPr>
        <w:t xml:space="preserve"> laiks, kurā vēl var iesniegt pretenziju par polises darbības laikā radītajiem zaudējumiem kādā noteiktā periodā pēc apdrošināšanas perioda beigām </w:t>
      </w:r>
      <w:r w:rsidR="00621AAB" w:rsidRPr="004A57DF">
        <w:rPr>
          <w:rFonts w:ascii="Times New Roman" w:hAnsi="Times New Roman"/>
          <w:sz w:val="28"/>
          <w:szCs w:val="28"/>
          <w:lang w:val="lv-LV"/>
        </w:rPr>
        <w:t>–</w:t>
      </w:r>
      <w:r w:rsidRPr="004A57DF">
        <w:rPr>
          <w:rFonts w:ascii="Times New Roman" w:hAnsi="Times New Roman"/>
          <w:sz w:val="28"/>
          <w:szCs w:val="28"/>
          <w:lang w:val="lv-LV"/>
        </w:rPr>
        <w:t xml:space="preserve"> praksē piemēro tādos gadījumos, kad speciālists ir beidzis sava darba gaitas un polisi vairs neiegādājās. Praktizējoši speciālisti visbiežāk nodrošina sev nepārtrauktu apdrošināšanas aizsardzību, t</w:t>
      </w:r>
      <w:r w:rsidR="00621AAB" w:rsidRPr="004A57DF">
        <w:rPr>
          <w:rFonts w:ascii="Times New Roman" w:hAnsi="Times New Roman"/>
          <w:sz w:val="28"/>
          <w:szCs w:val="28"/>
          <w:lang w:val="lv-LV"/>
        </w:rPr>
        <w:t>as ir</w:t>
      </w:r>
      <w:r w:rsidRPr="004A57DF">
        <w:rPr>
          <w:rFonts w:ascii="Times New Roman" w:hAnsi="Times New Roman"/>
          <w:sz w:val="28"/>
          <w:szCs w:val="28"/>
          <w:lang w:val="lv-LV"/>
        </w:rPr>
        <w:t>, spēkā esoš</w:t>
      </w:r>
      <w:r w:rsidR="00621AAB" w:rsidRPr="004A57DF">
        <w:rPr>
          <w:rFonts w:ascii="Times New Roman" w:hAnsi="Times New Roman"/>
          <w:sz w:val="28"/>
          <w:szCs w:val="28"/>
          <w:lang w:val="lv-LV"/>
        </w:rPr>
        <w:t>o</w:t>
      </w:r>
      <w:r w:rsidRPr="004A57DF">
        <w:rPr>
          <w:rFonts w:ascii="Times New Roman" w:hAnsi="Times New Roman"/>
          <w:sz w:val="28"/>
          <w:szCs w:val="28"/>
          <w:lang w:val="lv-LV"/>
        </w:rPr>
        <w:t xml:space="preserve"> apdrošināšanas un </w:t>
      </w:r>
      <w:proofErr w:type="spellStart"/>
      <w:r w:rsidRPr="004A57DF">
        <w:rPr>
          <w:rFonts w:ascii="Times New Roman" w:hAnsi="Times New Roman"/>
          <w:sz w:val="28"/>
          <w:szCs w:val="28"/>
          <w:lang w:val="lv-LV"/>
        </w:rPr>
        <w:t>retroaktīvo</w:t>
      </w:r>
      <w:proofErr w:type="spellEnd"/>
      <w:r w:rsidRPr="004A57DF">
        <w:rPr>
          <w:rFonts w:ascii="Times New Roman" w:hAnsi="Times New Roman"/>
          <w:sz w:val="28"/>
          <w:szCs w:val="28"/>
          <w:lang w:val="lv-LV"/>
        </w:rPr>
        <w:t xml:space="preserve"> periodu.</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Apdrošinātāji lielākoties piedāvā </w:t>
      </w:r>
      <w:r w:rsidR="00621AAB" w:rsidRPr="004A57DF">
        <w:rPr>
          <w:rFonts w:ascii="Times New Roman" w:hAnsi="Times New Roman"/>
          <w:sz w:val="28"/>
          <w:szCs w:val="28"/>
          <w:lang w:val="lv-LV"/>
        </w:rPr>
        <w:t xml:space="preserve">triju </w:t>
      </w:r>
      <w:r w:rsidRPr="004A57DF">
        <w:rPr>
          <w:rFonts w:ascii="Times New Roman" w:hAnsi="Times New Roman"/>
          <w:sz w:val="28"/>
          <w:szCs w:val="28"/>
          <w:lang w:val="lv-LV"/>
        </w:rPr>
        <w:t xml:space="preserve">gadu ilgu pagarināto zaudējumu pieteikšanas periodu, bet tas var būt arī garāks, piemēram, prasītie 10 gadi. </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Papildus </w:t>
      </w:r>
      <w:r w:rsidR="00621AAB" w:rsidRPr="004A57DF">
        <w:rPr>
          <w:rFonts w:ascii="Times New Roman" w:hAnsi="Times New Roman"/>
          <w:sz w:val="28"/>
          <w:szCs w:val="28"/>
          <w:lang w:val="lv-LV"/>
        </w:rPr>
        <w:t>biedrība “</w:t>
      </w:r>
      <w:r w:rsidRPr="004A57DF">
        <w:rPr>
          <w:rFonts w:ascii="Times New Roman" w:hAnsi="Times New Roman"/>
          <w:sz w:val="28"/>
          <w:szCs w:val="28"/>
          <w:lang w:val="lv-LV"/>
        </w:rPr>
        <w:t>Latvijas Apdrošinātāju asociācija</w:t>
      </w:r>
      <w:r w:rsidR="00621AAB" w:rsidRPr="004A57DF">
        <w:rPr>
          <w:rFonts w:ascii="Times New Roman" w:hAnsi="Times New Roman"/>
          <w:sz w:val="28"/>
          <w:szCs w:val="28"/>
          <w:lang w:val="lv-LV"/>
        </w:rPr>
        <w:t>”</w:t>
      </w:r>
      <w:r w:rsidRPr="004A57DF">
        <w:rPr>
          <w:rFonts w:ascii="Times New Roman" w:hAnsi="Times New Roman"/>
          <w:sz w:val="28"/>
          <w:szCs w:val="28"/>
          <w:lang w:val="lv-LV"/>
        </w:rPr>
        <w:t xml:space="preserve"> vērš uzmanību tam, ka profesionālās karjeras laikā mērnieki var mainīt apdrošinātājus, ar ko tie slēdz līgumu. Tādēļ pienācīgi definē</w:t>
      </w:r>
      <w:r w:rsidR="00621AAB" w:rsidRPr="004A57DF">
        <w:rPr>
          <w:rFonts w:ascii="Times New Roman" w:hAnsi="Times New Roman"/>
          <w:sz w:val="28"/>
          <w:szCs w:val="28"/>
          <w:lang w:val="lv-LV"/>
        </w:rPr>
        <w:t>jami</w:t>
      </w:r>
      <w:r w:rsidRPr="004A57DF">
        <w:rPr>
          <w:rFonts w:ascii="Times New Roman" w:hAnsi="Times New Roman"/>
          <w:sz w:val="28"/>
          <w:szCs w:val="28"/>
          <w:lang w:val="lv-LV"/>
        </w:rPr>
        <w:t xml:space="preserve"> zaudējumu atlīdzināšanas principi (principi, kuri nosaka, kad apdrošināšanas līguma izpratnē var pieļaut profesionāl</w:t>
      </w:r>
      <w:r w:rsidR="00621AAB" w:rsidRPr="004A57DF">
        <w:rPr>
          <w:rFonts w:ascii="Times New Roman" w:hAnsi="Times New Roman"/>
          <w:sz w:val="28"/>
          <w:szCs w:val="28"/>
          <w:lang w:val="lv-LV"/>
        </w:rPr>
        <w:t>o</w:t>
      </w:r>
      <w:r w:rsidRPr="004A57DF">
        <w:rPr>
          <w:rFonts w:ascii="Times New Roman" w:hAnsi="Times New Roman"/>
          <w:sz w:val="28"/>
          <w:szCs w:val="28"/>
          <w:lang w:val="lv-LV"/>
        </w:rPr>
        <w:t xml:space="preserve"> kļūd</w:t>
      </w:r>
      <w:r w:rsidR="00621AAB" w:rsidRPr="004A57DF">
        <w:rPr>
          <w:rFonts w:ascii="Times New Roman" w:hAnsi="Times New Roman"/>
          <w:sz w:val="28"/>
          <w:szCs w:val="28"/>
          <w:lang w:val="lv-LV"/>
        </w:rPr>
        <w:t>u</w:t>
      </w:r>
      <w:r w:rsidRPr="004A57DF">
        <w:rPr>
          <w:rFonts w:ascii="Times New Roman" w:hAnsi="Times New Roman"/>
          <w:sz w:val="28"/>
          <w:szCs w:val="28"/>
          <w:lang w:val="lv-LV"/>
        </w:rPr>
        <w:t>, kad notiek zaudējumus izraisījuš</w:t>
      </w:r>
      <w:r w:rsidR="00621AAB" w:rsidRPr="004A57DF">
        <w:rPr>
          <w:rFonts w:ascii="Times New Roman" w:hAnsi="Times New Roman"/>
          <w:sz w:val="28"/>
          <w:szCs w:val="28"/>
          <w:lang w:val="lv-LV"/>
        </w:rPr>
        <w:t>ais</w:t>
      </w:r>
      <w:r w:rsidRPr="004A57DF">
        <w:rPr>
          <w:rFonts w:ascii="Times New Roman" w:hAnsi="Times New Roman"/>
          <w:sz w:val="28"/>
          <w:szCs w:val="28"/>
          <w:lang w:val="lv-LV"/>
        </w:rPr>
        <w:t xml:space="preserve"> notikum</w:t>
      </w:r>
      <w:r w:rsidR="00621AAB" w:rsidRPr="004A57DF">
        <w:rPr>
          <w:rFonts w:ascii="Times New Roman" w:hAnsi="Times New Roman"/>
          <w:sz w:val="28"/>
          <w:szCs w:val="28"/>
          <w:lang w:val="lv-LV"/>
        </w:rPr>
        <w:t>s</w:t>
      </w:r>
      <w:r w:rsidRPr="004A57DF">
        <w:rPr>
          <w:rFonts w:ascii="Times New Roman" w:hAnsi="Times New Roman"/>
          <w:sz w:val="28"/>
          <w:szCs w:val="28"/>
          <w:lang w:val="lv-LV"/>
        </w:rPr>
        <w:t xml:space="preserve"> un kad zaudējum</w:t>
      </w:r>
      <w:r w:rsidR="00621AAB" w:rsidRPr="004A57DF">
        <w:rPr>
          <w:rFonts w:ascii="Times New Roman" w:hAnsi="Times New Roman"/>
          <w:sz w:val="28"/>
          <w:szCs w:val="28"/>
          <w:lang w:val="lv-LV"/>
        </w:rPr>
        <w:t>u</w:t>
      </w:r>
      <w:r w:rsidRPr="004A57DF">
        <w:rPr>
          <w:rFonts w:ascii="Times New Roman" w:hAnsi="Times New Roman"/>
          <w:sz w:val="28"/>
          <w:szCs w:val="28"/>
          <w:lang w:val="lv-LV"/>
        </w:rPr>
        <w:t xml:space="preserve"> var pieteikt apdrošinātājam</w:t>
      </w:r>
      <w:r w:rsidR="00621AAB" w:rsidRPr="004A57DF">
        <w:rPr>
          <w:rFonts w:ascii="Times New Roman" w:hAnsi="Times New Roman"/>
          <w:sz w:val="28"/>
          <w:szCs w:val="28"/>
          <w:lang w:val="lv-LV"/>
        </w:rPr>
        <w:t>)</w:t>
      </w:r>
      <w:r w:rsidRPr="004A57DF">
        <w:rPr>
          <w:rFonts w:ascii="Times New Roman" w:hAnsi="Times New Roman"/>
          <w:sz w:val="28"/>
          <w:szCs w:val="28"/>
          <w:lang w:val="lv-LV"/>
        </w:rPr>
        <w:t>. Šis princips, k</w:t>
      </w:r>
      <w:r w:rsidR="00621AAB" w:rsidRPr="004A57DF">
        <w:rPr>
          <w:rFonts w:ascii="Times New Roman" w:hAnsi="Times New Roman"/>
          <w:sz w:val="28"/>
          <w:szCs w:val="28"/>
          <w:lang w:val="lv-LV"/>
        </w:rPr>
        <w:t>o</w:t>
      </w:r>
      <w:r w:rsidRPr="004A57DF">
        <w:rPr>
          <w:rFonts w:ascii="Times New Roman" w:hAnsi="Times New Roman"/>
          <w:sz w:val="28"/>
          <w:szCs w:val="28"/>
          <w:lang w:val="lv-LV"/>
        </w:rPr>
        <w:t xml:space="preserve"> sasaist</w:t>
      </w:r>
      <w:r w:rsidR="00621AAB" w:rsidRPr="004A57DF">
        <w:rPr>
          <w:rFonts w:ascii="Times New Roman" w:hAnsi="Times New Roman"/>
          <w:sz w:val="28"/>
          <w:szCs w:val="28"/>
          <w:lang w:val="lv-LV"/>
        </w:rPr>
        <w:t>a</w:t>
      </w:r>
      <w:r w:rsidRPr="004A57DF">
        <w:rPr>
          <w:rFonts w:ascii="Times New Roman" w:hAnsi="Times New Roman"/>
          <w:sz w:val="28"/>
          <w:szCs w:val="28"/>
          <w:lang w:val="lv-LV"/>
        </w:rPr>
        <w:t xml:space="preserve"> ar </w:t>
      </w:r>
      <w:proofErr w:type="spellStart"/>
      <w:r w:rsidRPr="004A57DF">
        <w:rPr>
          <w:rFonts w:ascii="Times New Roman" w:hAnsi="Times New Roman"/>
          <w:sz w:val="28"/>
          <w:szCs w:val="28"/>
          <w:lang w:val="lv-LV"/>
        </w:rPr>
        <w:t>retroaktīvo</w:t>
      </w:r>
      <w:proofErr w:type="spellEnd"/>
      <w:r w:rsidRPr="004A57DF">
        <w:rPr>
          <w:rFonts w:ascii="Times New Roman" w:hAnsi="Times New Roman"/>
          <w:sz w:val="28"/>
          <w:szCs w:val="28"/>
          <w:lang w:val="lv-LV"/>
        </w:rPr>
        <w:t xml:space="preserve"> periodu, apdrošināšanas periodu un pagarināto zaudējumu pieteikšanas periodu, kalpo kā priekšnosacījums, lai apdrošināšanas gadījum</w:t>
      </w:r>
      <w:r w:rsidR="00621AAB" w:rsidRPr="004A57DF">
        <w:rPr>
          <w:rFonts w:ascii="Times New Roman" w:hAnsi="Times New Roman"/>
          <w:sz w:val="28"/>
          <w:szCs w:val="28"/>
          <w:lang w:val="lv-LV"/>
        </w:rPr>
        <w:t>u</w:t>
      </w:r>
      <w:r w:rsidRPr="004A57DF">
        <w:rPr>
          <w:rFonts w:ascii="Times New Roman" w:hAnsi="Times New Roman"/>
          <w:sz w:val="28"/>
          <w:szCs w:val="28"/>
          <w:lang w:val="lv-LV"/>
        </w:rPr>
        <w:t xml:space="preserve"> varētu uzskatīts par apdrošināšanas gadījumu), lai tie būtu loģiski un nodrošinātu apdrošināšanas aizsardzības nepārtrauktību arī secīgi noslēgtiem apdrošināšanas līgumiem (ar apdrošināšanas periodu un </w:t>
      </w:r>
      <w:proofErr w:type="spellStart"/>
      <w:r w:rsidRPr="004A57DF">
        <w:rPr>
          <w:rFonts w:ascii="Times New Roman" w:hAnsi="Times New Roman"/>
          <w:sz w:val="28"/>
          <w:szCs w:val="28"/>
          <w:lang w:val="lv-LV"/>
        </w:rPr>
        <w:t>retroaktīvo</w:t>
      </w:r>
      <w:proofErr w:type="spellEnd"/>
      <w:r w:rsidRPr="004A57DF">
        <w:rPr>
          <w:rFonts w:ascii="Times New Roman" w:hAnsi="Times New Roman"/>
          <w:sz w:val="28"/>
          <w:szCs w:val="28"/>
          <w:lang w:val="lv-LV"/>
        </w:rPr>
        <w:t xml:space="preserve"> periodu). Pastiprināta uzmanība </w:t>
      </w:r>
      <w:proofErr w:type="gramStart"/>
      <w:r w:rsidR="00621AAB" w:rsidRPr="004A57DF">
        <w:rPr>
          <w:rFonts w:ascii="Times New Roman" w:hAnsi="Times New Roman"/>
          <w:sz w:val="28"/>
          <w:szCs w:val="28"/>
          <w:lang w:val="lv-LV"/>
        </w:rPr>
        <w:t>p</w:t>
      </w:r>
      <w:r w:rsidRPr="004A57DF">
        <w:rPr>
          <w:rFonts w:ascii="Times New Roman" w:hAnsi="Times New Roman"/>
          <w:sz w:val="28"/>
          <w:szCs w:val="28"/>
          <w:lang w:val="lv-LV"/>
        </w:rPr>
        <w:t>ievērš</w:t>
      </w:r>
      <w:r w:rsidR="00621AAB" w:rsidRPr="004A57DF">
        <w:rPr>
          <w:rFonts w:ascii="Times New Roman" w:hAnsi="Times New Roman"/>
          <w:sz w:val="28"/>
          <w:szCs w:val="28"/>
          <w:lang w:val="lv-LV"/>
        </w:rPr>
        <w:t>ama</w:t>
      </w:r>
      <w:r w:rsidRPr="004A57DF">
        <w:rPr>
          <w:rFonts w:ascii="Times New Roman" w:hAnsi="Times New Roman"/>
          <w:sz w:val="28"/>
          <w:szCs w:val="28"/>
          <w:lang w:val="lv-LV"/>
        </w:rPr>
        <w:t xml:space="preserve"> </w:t>
      </w:r>
      <w:proofErr w:type="spellStart"/>
      <w:r w:rsidRPr="004A57DF">
        <w:rPr>
          <w:rFonts w:ascii="Times New Roman" w:hAnsi="Times New Roman"/>
          <w:sz w:val="28"/>
          <w:szCs w:val="28"/>
          <w:lang w:val="lv-LV"/>
        </w:rPr>
        <w:t>retroaktīvajam</w:t>
      </w:r>
      <w:proofErr w:type="spellEnd"/>
      <w:r w:rsidRPr="004A57DF">
        <w:rPr>
          <w:rFonts w:ascii="Times New Roman" w:hAnsi="Times New Roman"/>
          <w:sz w:val="28"/>
          <w:szCs w:val="28"/>
          <w:lang w:val="lv-LV"/>
        </w:rPr>
        <w:t xml:space="preserve"> periodam un dažādiem scenārijiem</w:t>
      </w:r>
      <w:proofErr w:type="gramEnd"/>
      <w:r w:rsidRPr="004A57DF">
        <w:rPr>
          <w:rFonts w:ascii="Times New Roman" w:hAnsi="Times New Roman"/>
          <w:sz w:val="28"/>
          <w:szCs w:val="28"/>
          <w:lang w:val="lv-LV"/>
        </w:rPr>
        <w:t xml:space="preserve"> par to, kura apdrošināšanas polise kādā situācijā paredzēs apdrošināšanas atlīdzības izmaksu, lai nerastos situācijas, kad to neparedz neviena no vairākām polisēm </w:t>
      </w:r>
      <w:r w:rsidR="008537FE" w:rsidRPr="00427659">
        <w:rPr>
          <w:rFonts w:ascii="Times New Roman" w:hAnsi="Times New Roman"/>
          <w:sz w:val="28"/>
          <w:szCs w:val="28"/>
          <w:lang w:val="lv-LV"/>
        </w:rPr>
        <w:t>–</w:t>
      </w:r>
      <w:r w:rsidRPr="004A57DF">
        <w:rPr>
          <w:rFonts w:ascii="Times New Roman" w:hAnsi="Times New Roman"/>
          <w:sz w:val="28"/>
          <w:szCs w:val="28"/>
          <w:lang w:val="lv-LV"/>
        </w:rPr>
        <w:t xml:space="preserve"> šāda situācija var rasties, ja zaudējumu atlīdzināšanas princips ir nekvalitatīvi definēts vai tad, ja pieļau</w:t>
      </w:r>
      <w:r w:rsidR="007534BA" w:rsidRPr="004A57DF">
        <w:rPr>
          <w:rFonts w:ascii="Times New Roman" w:hAnsi="Times New Roman"/>
          <w:sz w:val="28"/>
          <w:szCs w:val="28"/>
          <w:lang w:val="lv-LV"/>
        </w:rPr>
        <w:t>j</w:t>
      </w:r>
      <w:r w:rsidRPr="004A57DF">
        <w:rPr>
          <w:rFonts w:ascii="Times New Roman" w:hAnsi="Times New Roman"/>
          <w:sz w:val="28"/>
          <w:szCs w:val="28"/>
          <w:lang w:val="lv-LV"/>
        </w:rPr>
        <w:t xml:space="preserve"> situācij</w:t>
      </w:r>
      <w:r w:rsidR="007534BA" w:rsidRPr="004A57DF">
        <w:rPr>
          <w:rFonts w:ascii="Times New Roman" w:hAnsi="Times New Roman"/>
          <w:sz w:val="28"/>
          <w:szCs w:val="28"/>
          <w:lang w:val="lv-LV"/>
        </w:rPr>
        <w:t>u</w:t>
      </w:r>
      <w:r w:rsidRPr="004A57DF">
        <w:rPr>
          <w:rFonts w:ascii="Times New Roman" w:hAnsi="Times New Roman"/>
          <w:sz w:val="28"/>
          <w:szCs w:val="28"/>
          <w:lang w:val="lv-LV"/>
        </w:rPr>
        <w:t>, ka apdrošinātāji strādā pēc dažādiem zaudējumu atlīdzināšanas principiem.</w:t>
      </w:r>
    </w:p>
    <w:p w:rsidR="00F0494D" w:rsidRPr="004A57DF" w:rsidRDefault="00F0494D" w:rsidP="00F0494D">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Apdrošināšanas periodam un pagarinātajam zaudējumu pieteikšanas </w:t>
      </w:r>
      <w:r w:rsidRPr="004A57DF">
        <w:rPr>
          <w:rFonts w:ascii="Times New Roman" w:hAnsi="Times New Roman"/>
          <w:sz w:val="28"/>
          <w:szCs w:val="28"/>
          <w:lang w:val="lv-LV"/>
        </w:rPr>
        <w:lastRenderedPageBreak/>
        <w:t>periodam nav obligāti jānosedz 10 gadu periods nākotnē. Daudz svarīgāk ir primāri nodrošināt apdrošināšanas nepārtrauktību pagātnē, kā arī neaizmirst, ka, ja profesionālis pārtrauc savu profesionālo darbību, tad tam pēdējā polise būtu jānoslēdz ar 10 gadu pagarināto zaudējumu pieteikšanas periodu.</w:t>
      </w:r>
    </w:p>
    <w:p w:rsidR="00420610" w:rsidRPr="004A57DF" w:rsidRDefault="00420610" w:rsidP="00420610">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Tieslietu ministrija, vērtējot noteikumu Nr.1011 24.punktā noteiktā sertifikāta zemes kadastrālās uzmērīšanas dabu veikšanai darbības termiņa, kas ir noteikts pieci gadi, atbilstību termiņam, kādā mērnieks bez atlīdzības labo tā pieļauto neatbilstību, kas ir noteikts 10 gadi, secināja, ka sertifikāta darbības termiņu nav nepieciešams noteikt identiski ar neatbilstību labošanas termiņu. Neatbilstīb</w:t>
      </w:r>
      <w:r w:rsidR="007534BA" w:rsidRPr="004A57DF">
        <w:rPr>
          <w:rFonts w:ascii="Times New Roman" w:hAnsi="Times New Roman"/>
          <w:sz w:val="28"/>
          <w:szCs w:val="28"/>
          <w:lang w:val="lv-LV"/>
        </w:rPr>
        <w:t>u</w:t>
      </w:r>
      <w:r w:rsidRPr="004A57DF">
        <w:rPr>
          <w:rFonts w:ascii="Times New Roman" w:hAnsi="Times New Roman"/>
          <w:sz w:val="28"/>
          <w:szCs w:val="28"/>
          <w:lang w:val="lv-LV"/>
        </w:rPr>
        <w:t xml:space="preserve"> zemes kadastrālās uzmērīšanas darbos var konstatēt arī pēc tam, kad beidzies sertifikāta termiņš, neatkarīgi no noteiktā sertifikāta termiņa. Turklāt sertifikātu var anulēt arī tā darbības termiņa laikā, piemēram, ja sertificētā persona </w:t>
      </w:r>
      <w:r w:rsidR="008537FE" w:rsidRPr="00427659">
        <w:rPr>
          <w:rFonts w:ascii="Times New Roman" w:hAnsi="Times New Roman"/>
          <w:sz w:val="28"/>
          <w:szCs w:val="28"/>
          <w:lang w:val="lv-LV"/>
        </w:rPr>
        <w:t>–</w:t>
      </w:r>
      <w:r w:rsidRPr="004A57DF">
        <w:rPr>
          <w:rFonts w:ascii="Times New Roman" w:hAnsi="Times New Roman"/>
          <w:sz w:val="28"/>
          <w:szCs w:val="28"/>
          <w:lang w:val="lv-LV"/>
        </w:rPr>
        <w:t xml:space="preserve"> mērnieks vairs nevēlas turpināt profesionālo darbību vai arī tā darbībā konstatē profesionālo darbību reglamentējošo normatīvo aktu prasību pārkāpum</w:t>
      </w:r>
      <w:r w:rsidR="007534BA" w:rsidRPr="004A57DF">
        <w:rPr>
          <w:rFonts w:ascii="Times New Roman" w:hAnsi="Times New Roman"/>
          <w:sz w:val="28"/>
          <w:szCs w:val="28"/>
          <w:lang w:val="lv-LV"/>
        </w:rPr>
        <w:t>us</w:t>
      </w:r>
      <w:r w:rsidRPr="004A57DF">
        <w:rPr>
          <w:rFonts w:ascii="Times New Roman" w:hAnsi="Times New Roman"/>
          <w:sz w:val="28"/>
          <w:szCs w:val="28"/>
          <w:lang w:val="lv-LV"/>
        </w:rPr>
        <w:t xml:space="preserve">. Līdz ar to, ja sertifikāta darbības termiņš būtu noteikts 10 gadi, termiņš, kādā mērniekam bez atlīdzības jālabo </w:t>
      </w:r>
      <w:r w:rsidR="007534BA" w:rsidRPr="004A57DF">
        <w:rPr>
          <w:rFonts w:ascii="Times New Roman" w:hAnsi="Times New Roman"/>
          <w:sz w:val="28"/>
          <w:szCs w:val="28"/>
          <w:lang w:val="lv-LV"/>
        </w:rPr>
        <w:t xml:space="preserve">mērnieka </w:t>
      </w:r>
      <w:r w:rsidRPr="004A57DF">
        <w:rPr>
          <w:rFonts w:ascii="Times New Roman" w:hAnsi="Times New Roman"/>
          <w:sz w:val="28"/>
          <w:szCs w:val="28"/>
          <w:lang w:val="lv-LV"/>
        </w:rPr>
        <w:t>pieļautās neatbilstības jebkurā gadījumā būtu skaitāms no zemes kadastrālās uzmērīšanas datu un dokumentu reģistrācijas brīža Kadastra informācijas sistēmā.</w:t>
      </w:r>
    </w:p>
    <w:p w:rsidR="00420610" w:rsidRPr="004A57DF" w:rsidRDefault="00420610" w:rsidP="00420610">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Noteikumu Nr.1019 299.punktā noteikta mērnieka atbildība par zemes kadastrālās uzmērīšanas darbiem. Par veikto zemes kadastrālās uzmērīšanas darbību atbilstību normatīvo aktu prasībām zemes kadastrālās uzmērīšanas jomā pilnībā atbild mērnieks, tai skaitā par darbiem, kurus mērnieks izpildījis kā komersanta vai citas institūcijas nodarbinātais, ja vien mērnieks turpina savu profesionālo darbību, pamatojoties uz izsniegto sertifikātu zemes kadastrālās uzmērīšanas darbu veikšanai. Līdz ar to, ja konstatē neatbilstīb</w:t>
      </w:r>
      <w:r w:rsidR="007534BA" w:rsidRPr="004A57DF">
        <w:rPr>
          <w:rFonts w:ascii="Times New Roman" w:hAnsi="Times New Roman"/>
          <w:sz w:val="28"/>
          <w:szCs w:val="28"/>
          <w:lang w:val="lv-LV"/>
        </w:rPr>
        <w:t>u</w:t>
      </w:r>
      <w:r w:rsidRPr="004A57DF">
        <w:rPr>
          <w:rFonts w:ascii="Times New Roman" w:hAnsi="Times New Roman"/>
          <w:sz w:val="28"/>
          <w:szCs w:val="28"/>
          <w:lang w:val="lv-LV"/>
        </w:rPr>
        <w:t xml:space="preserve"> jeb kļūd</w:t>
      </w:r>
      <w:r w:rsidR="007534BA" w:rsidRPr="004A57DF">
        <w:rPr>
          <w:rFonts w:ascii="Times New Roman" w:hAnsi="Times New Roman"/>
          <w:sz w:val="28"/>
          <w:szCs w:val="28"/>
          <w:lang w:val="lv-LV"/>
        </w:rPr>
        <w:t>u</w:t>
      </w:r>
      <w:r w:rsidRPr="004A57DF">
        <w:rPr>
          <w:rFonts w:ascii="Times New Roman" w:hAnsi="Times New Roman"/>
          <w:sz w:val="28"/>
          <w:szCs w:val="28"/>
          <w:lang w:val="lv-LV"/>
        </w:rPr>
        <w:t xml:space="preserve"> zemes kadastrālās uzmērīšanas darbos, tad primāri </w:t>
      </w:r>
      <w:proofErr w:type="gramStart"/>
      <w:r w:rsidR="007534BA" w:rsidRPr="004A57DF">
        <w:rPr>
          <w:rFonts w:ascii="Times New Roman" w:hAnsi="Times New Roman"/>
          <w:sz w:val="28"/>
          <w:szCs w:val="28"/>
          <w:lang w:val="lv-LV"/>
        </w:rPr>
        <w:t>kļūdu</w:t>
      </w:r>
      <w:proofErr w:type="gramEnd"/>
      <w:r w:rsidR="007534BA" w:rsidRPr="004A57DF">
        <w:rPr>
          <w:rFonts w:ascii="Times New Roman" w:hAnsi="Times New Roman"/>
          <w:sz w:val="28"/>
          <w:szCs w:val="28"/>
          <w:lang w:val="lv-LV"/>
        </w:rPr>
        <w:t xml:space="preserve"> </w:t>
      </w:r>
      <w:r w:rsidRPr="004A57DF">
        <w:rPr>
          <w:rFonts w:ascii="Times New Roman" w:hAnsi="Times New Roman"/>
          <w:sz w:val="28"/>
          <w:szCs w:val="28"/>
          <w:lang w:val="lv-LV"/>
        </w:rPr>
        <w:t>par saviem līdzekļiem ir jālabo mērniekam, kurš šādu kļūdu pieļāva. Tikai tajos gadījumos, ja mērnieks vairs neturpina savu profesionālo darbību, tad no mērnieka var pieprasīt atlīdzināt zaudējumus par neatbilstības labošanu, ko būs veicis cits mērnieks.</w:t>
      </w:r>
    </w:p>
    <w:p w:rsidR="00420610" w:rsidRPr="004A57DF" w:rsidRDefault="00420610" w:rsidP="00420610">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 Atbilstoši Nekustamā īpašuma valsts kadastra likuma </w:t>
      </w:r>
      <w:proofErr w:type="gramStart"/>
      <w:r w:rsidRPr="004A57DF">
        <w:rPr>
          <w:rFonts w:ascii="Times New Roman" w:hAnsi="Times New Roman"/>
          <w:sz w:val="28"/>
          <w:szCs w:val="28"/>
          <w:lang w:val="lv-LV"/>
        </w:rPr>
        <w:t>29.panta</w:t>
      </w:r>
      <w:proofErr w:type="gramEnd"/>
      <w:r w:rsidRPr="004A57DF">
        <w:rPr>
          <w:rFonts w:ascii="Times New Roman" w:hAnsi="Times New Roman"/>
          <w:sz w:val="28"/>
          <w:szCs w:val="28"/>
          <w:lang w:val="lv-LV"/>
        </w:rPr>
        <w:t xml:space="preserve"> pirmaj</w:t>
      </w:r>
      <w:r w:rsidR="007534BA" w:rsidRPr="004A57DF">
        <w:rPr>
          <w:rFonts w:ascii="Times New Roman" w:hAnsi="Times New Roman"/>
          <w:sz w:val="28"/>
          <w:szCs w:val="28"/>
          <w:lang w:val="lv-LV"/>
        </w:rPr>
        <w:t xml:space="preserve">ā </w:t>
      </w:r>
      <w:r w:rsidRPr="004A57DF">
        <w:rPr>
          <w:rFonts w:ascii="Times New Roman" w:hAnsi="Times New Roman"/>
          <w:sz w:val="28"/>
          <w:szCs w:val="28"/>
          <w:lang w:val="lv-LV"/>
        </w:rPr>
        <w:t>daļ</w:t>
      </w:r>
      <w:r w:rsidR="007534BA" w:rsidRPr="004A57DF">
        <w:rPr>
          <w:rFonts w:ascii="Times New Roman" w:hAnsi="Times New Roman"/>
          <w:sz w:val="28"/>
          <w:szCs w:val="28"/>
          <w:lang w:val="lv-LV"/>
        </w:rPr>
        <w:t>ā noteiktajam</w:t>
      </w:r>
      <w:r w:rsidRPr="004A57DF">
        <w:rPr>
          <w:rFonts w:ascii="Times New Roman" w:hAnsi="Times New Roman"/>
          <w:sz w:val="28"/>
          <w:szCs w:val="28"/>
          <w:lang w:val="lv-LV"/>
        </w:rPr>
        <w:t xml:space="preserve"> zemes kadastrālo uzmērīšanu veic sertificētas personas, kuru civiltiesiskā atbildība par profesionālo darbību ir apdrošināta. Saskaņā ar </w:t>
      </w:r>
      <w:r w:rsidR="007534BA" w:rsidRPr="004A57DF">
        <w:rPr>
          <w:rFonts w:ascii="Times New Roman" w:hAnsi="Times New Roman"/>
          <w:sz w:val="28"/>
          <w:szCs w:val="28"/>
          <w:lang w:val="lv-LV"/>
        </w:rPr>
        <w:t>n</w:t>
      </w:r>
      <w:r w:rsidRPr="004A57DF">
        <w:rPr>
          <w:rFonts w:ascii="Times New Roman" w:hAnsi="Times New Roman"/>
          <w:sz w:val="28"/>
          <w:szCs w:val="28"/>
          <w:lang w:val="lv-LV"/>
        </w:rPr>
        <w:t>oteikumu Nr.1011 64.punkt</w:t>
      </w:r>
      <w:r w:rsidR="007534BA" w:rsidRPr="004A57DF">
        <w:rPr>
          <w:rFonts w:ascii="Times New Roman" w:hAnsi="Times New Roman"/>
          <w:sz w:val="28"/>
          <w:szCs w:val="28"/>
          <w:lang w:val="lv-LV"/>
        </w:rPr>
        <w:t>ā noteikto</w:t>
      </w:r>
      <w:r w:rsidRPr="004A57DF">
        <w:rPr>
          <w:rFonts w:ascii="Times New Roman" w:hAnsi="Times New Roman"/>
          <w:sz w:val="28"/>
          <w:szCs w:val="28"/>
          <w:lang w:val="lv-LV"/>
        </w:rPr>
        <w:t>, ja sertificētas personas civiltiesiskā atbildība nav apdrošināta un ir veikti zemes kadastrālās uzmērīšanas darbi, kuru dēļ trešajai personai ir radušies zaudējumi, sertificētā persona tos pilnībā atlīdzina. Tād</w:t>
      </w:r>
      <w:r w:rsidR="007534BA" w:rsidRPr="004A57DF">
        <w:rPr>
          <w:rFonts w:ascii="Times New Roman" w:hAnsi="Times New Roman"/>
          <w:sz w:val="28"/>
          <w:szCs w:val="28"/>
          <w:lang w:val="lv-LV"/>
        </w:rPr>
        <w:t xml:space="preserve">u </w:t>
      </w:r>
      <w:r w:rsidRPr="004A57DF">
        <w:rPr>
          <w:rFonts w:ascii="Times New Roman" w:hAnsi="Times New Roman"/>
          <w:sz w:val="28"/>
          <w:szCs w:val="28"/>
          <w:lang w:val="lv-LV"/>
        </w:rPr>
        <w:t>pa</w:t>
      </w:r>
      <w:r w:rsidR="007534BA" w:rsidRPr="004A57DF">
        <w:rPr>
          <w:rFonts w:ascii="Times New Roman" w:hAnsi="Times New Roman"/>
          <w:sz w:val="28"/>
          <w:szCs w:val="28"/>
          <w:lang w:val="lv-LV"/>
        </w:rPr>
        <w:t>šu</w:t>
      </w:r>
      <w:r w:rsidRPr="004A57DF">
        <w:rPr>
          <w:rFonts w:ascii="Times New Roman" w:hAnsi="Times New Roman"/>
          <w:sz w:val="28"/>
          <w:szCs w:val="28"/>
          <w:lang w:val="lv-LV"/>
        </w:rPr>
        <w:t xml:space="preserve"> princip</w:t>
      </w:r>
      <w:r w:rsidR="007534BA" w:rsidRPr="004A57DF">
        <w:rPr>
          <w:rFonts w:ascii="Times New Roman" w:hAnsi="Times New Roman"/>
          <w:sz w:val="28"/>
          <w:szCs w:val="28"/>
          <w:lang w:val="lv-LV"/>
        </w:rPr>
        <w:t>u</w:t>
      </w:r>
      <w:r w:rsidRPr="004A57DF">
        <w:rPr>
          <w:rFonts w:ascii="Times New Roman" w:hAnsi="Times New Roman"/>
          <w:sz w:val="28"/>
          <w:szCs w:val="28"/>
          <w:lang w:val="lv-LV"/>
        </w:rPr>
        <w:t xml:space="preserve"> attieci</w:t>
      </w:r>
      <w:r w:rsidR="007534BA" w:rsidRPr="004A57DF">
        <w:rPr>
          <w:rFonts w:ascii="Times New Roman" w:hAnsi="Times New Roman"/>
          <w:sz w:val="28"/>
          <w:szCs w:val="28"/>
          <w:lang w:val="lv-LV"/>
        </w:rPr>
        <w:t>na</w:t>
      </w:r>
      <w:r w:rsidRPr="004A57DF">
        <w:rPr>
          <w:rFonts w:ascii="Times New Roman" w:hAnsi="Times New Roman"/>
          <w:sz w:val="28"/>
          <w:szCs w:val="28"/>
          <w:lang w:val="lv-LV"/>
        </w:rPr>
        <w:t xml:space="preserve"> arī</w:t>
      </w:r>
      <w:r w:rsidR="007534BA" w:rsidRPr="004A57DF">
        <w:rPr>
          <w:rFonts w:ascii="Times New Roman" w:hAnsi="Times New Roman"/>
          <w:sz w:val="28"/>
          <w:szCs w:val="28"/>
          <w:lang w:val="lv-LV"/>
        </w:rPr>
        <w:t xml:space="preserve"> uz gadījumu</w:t>
      </w:r>
      <w:r w:rsidRPr="004A57DF">
        <w:rPr>
          <w:rFonts w:ascii="Times New Roman" w:hAnsi="Times New Roman"/>
          <w:sz w:val="28"/>
          <w:szCs w:val="28"/>
          <w:lang w:val="lv-LV"/>
        </w:rPr>
        <w:t xml:space="preserve">, ja civiltiesiskās atbildības apdrošināšanas līguma termiņš neatbilstības konstatēšanas brīdī </w:t>
      </w:r>
      <w:r w:rsidR="007534BA" w:rsidRPr="004A57DF">
        <w:rPr>
          <w:rFonts w:ascii="Times New Roman" w:hAnsi="Times New Roman"/>
          <w:sz w:val="28"/>
          <w:szCs w:val="28"/>
          <w:lang w:val="lv-LV"/>
        </w:rPr>
        <w:t>ir</w:t>
      </w:r>
      <w:r w:rsidRPr="004A57DF">
        <w:rPr>
          <w:rFonts w:ascii="Times New Roman" w:hAnsi="Times New Roman"/>
          <w:sz w:val="28"/>
          <w:szCs w:val="28"/>
          <w:lang w:val="lv-LV"/>
        </w:rPr>
        <w:t xml:space="preserve"> beidzies. </w:t>
      </w:r>
    </w:p>
    <w:p w:rsidR="00420610" w:rsidRPr="004A57DF" w:rsidRDefault="00420610" w:rsidP="00420610">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Līdz ar to</w:t>
      </w:r>
      <w:r w:rsidR="007534BA" w:rsidRPr="004A57DF">
        <w:rPr>
          <w:rFonts w:ascii="Times New Roman" w:hAnsi="Times New Roman"/>
          <w:sz w:val="28"/>
          <w:szCs w:val="28"/>
          <w:lang w:val="lv-LV"/>
        </w:rPr>
        <w:t xml:space="preserve">, </w:t>
      </w:r>
      <w:r w:rsidRPr="004A57DF">
        <w:rPr>
          <w:rFonts w:ascii="Times New Roman" w:hAnsi="Times New Roman"/>
          <w:sz w:val="28"/>
          <w:szCs w:val="28"/>
          <w:lang w:val="lv-LV"/>
        </w:rPr>
        <w:t>ja konstatē neatbilstīb</w:t>
      </w:r>
      <w:r w:rsidR="007534BA" w:rsidRPr="004A57DF">
        <w:rPr>
          <w:rFonts w:ascii="Times New Roman" w:hAnsi="Times New Roman"/>
          <w:sz w:val="28"/>
          <w:szCs w:val="28"/>
          <w:lang w:val="lv-LV"/>
        </w:rPr>
        <w:t>u</w:t>
      </w:r>
      <w:r w:rsidRPr="004A57DF">
        <w:rPr>
          <w:rFonts w:ascii="Times New Roman" w:hAnsi="Times New Roman"/>
          <w:sz w:val="28"/>
          <w:szCs w:val="28"/>
          <w:lang w:val="lv-LV"/>
        </w:rPr>
        <w:t xml:space="preserve"> mērnieka veiktajos zemes kadastrālās uzmērīšanas darbos, tad mērniekam primāri ir pienākums neatbilstību labot noteiktajā 10 gadu termiņā. Ja neatbilstības labošana nav iespējama, jo ir beidzies sertifikāta termiņš, tad vai nu zaudējum</w:t>
      </w:r>
      <w:r w:rsidR="007534BA" w:rsidRPr="004A57DF">
        <w:rPr>
          <w:rFonts w:ascii="Times New Roman" w:hAnsi="Times New Roman"/>
          <w:sz w:val="28"/>
          <w:szCs w:val="28"/>
          <w:lang w:val="lv-LV"/>
        </w:rPr>
        <w:t>us</w:t>
      </w:r>
      <w:r w:rsidRPr="004A57DF">
        <w:rPr>
          <w:rFonts w:ascii="Times New Roman" w:hAnsi="Times New Roman"/>
          <w:sz w:val="28"/>
          <w:szCs w:val="28"/>
          <w:lang w:val="lv-LV"/>
        </w:rPr>
        <w:t xml:space="preserve"> atlīdzin</w:t>
      </w:r>
      <w:r w:rsidR="007534BA" w:rsidRPr="004A57DF">
        <w:rPr>
          <w:rFonts w:ascii="Times New Roman" w:hAnsi="Times New Roman"/>
          <w:sz w:val="28"/>
          <w:szCs w:val="28"/>
          <w:lang w:val="lv-LV"/>
        </w:rPr>
        <w:t>a</w:t>
      </w:r>
      <w:r w:rsidRPr="004A57DF">
        <w:rPr>
          <w:rFonts w:ascii="Times New Roman" w:hAnsi="Times New Roman"/>
          <w:sz w:val="28"/>
          <w:szCs w:val="28"/>
          <w:lang w:val="lv-LV"/>
        </w:rPr>
        <w:t xml:space="preserve"> saskaņā ar spēkā esošu civiltiesiskās atbildības apdrošināšanas līgumu vai mērniekam ir pienākums atlīdzināt zaudējumus pašam.</w:t>
      </w:r>
    </w:p>
    <w:p w:rsidR="00EE78E5" w:rsidRPr="004A57DF" w:rsidRDefault="00EE78E5" w:rsidP="00EE78E5">
      <w:pPr>
        <w:spacing w:after="0" w:line="240" w:lineRule="auto"/>
        <w:ind w:firstLine="720"/>
        <w:jc w:val="both"/>
        <w:rPr>
          <w:rFonts w:ascii="Times New Roman" w:hAnsi="Times New Roman"/>
          <w:sz w:val="28"/>
          <w:szCs w:val="28"/>
          <w:lang w:val="lv-LV"/>
        </w:rPr>
      </w:pPr>
    </w:p>
    <w:p w:rsidR="00EE78E5" w:rsidRPr="004A57DF" w:rsidRDefault="00EE78E5" w:rsidP="00EE78E5">
      <w:pPr>
        <w:spacing w:after="0" w:line="240" w:lineRule="auto"/>
        <w:ind w:firstLine="720"/>
        <w:jc w:val="both"/>
        <w:rPr>
          <w:rFonts w:ascii="Times New Roman" w:hAnsi="Times New Roman"/>
          <w:sz w:val="28"/>
          <w:szCs w:val="28"/>
          <w:lang w:val="lv-LV"/>
        </w:rPr>
      </w:pPr>
      <w:r w:rsidRPr="004A57DF">
        <w:rPr>
          <w:rFonts w:ascii="Times New Roman" w:hAnsi="Times New Roman"/>
          <w:sz w:val="28"/>
          <w:szCs w:val="28"/>
          <w:lang w:val="lv-LV"/>
        </w:rPr>
        <w:t xml:space="preserve">Ņemot vērā, ka Nekustamā īpašuma valsts kadastra likuma </w:t>
      </w:r>
      <w:proofErr w:type="gramStart"/>
      <w:r w:rsidRPr="004A57DF">
        <w:rPr>
          <w:rFonts w:ascii="Times New Roman" w:hAnsi="Times New Roman"/>
          <w:sz w:val="28"/>
          <w:szCs w:val="28"/>
          <w:lang w:val="lv-LV"/>
        </w:rPr>
        <w:t>29.panta</w:t>
      </w:r>
      <w:proofErr w:type="gramEnd"/>
      <w:r w:rsidRPr="004A57DF">
        <w:rPr>
          <w:rFonts w:ascii="Times New Roman" w:hAnsi="Times New Roman"/>
          <w:sz w:val="28"/>
          <w:szCs w:val="28"/>
          <w:lang w:val="lv-LV"/>
        </w:rPr>
        <w:t xml:space="preserve"> pirm</w:t>
      </w:r>
      <w:r w:rsidR="001A2CD6" w:rsidRPr="004A57DF">
        <w:rPr>
          <w:rFonts w:ascii="Times New Roman" w:hAnsi="Times New Roman"/>
          <w:sz w:val="28"/>
          <w:szCs w:val="28"/>
          <w:lang w:val="lv-LV"/>
        </w:rPr>
        <w:t xml:space="preserve">ajā </w:t>
      </w:r>
      <w:r w:rsidRPr="004A57DF">
        <w:rPr>
          <w:rFonts w:ascii="Times New Roman" w:hAnsi="Times New Roman"/>
          <w:sz w:val="28"/>
          <w:szCs w:val="28"/>
          <w:lang w:val="lv-LV"/>
        </w:rPr>
        <w:t>daļ</w:t>
      </w:r>
      <w:r w:rsidR="001A2CD6" w:rsidRPr="004A57DF">
        <w:rPr>
          <w:rFonts w:ascii="Times New Roman" w:hAnsi="Times New Roman"/>
          <w:sz w:val="28"/>
          <w:szCs w:val="28"/>
          <w:lang w:val="lv-LV"/>
        </w:rPr>
        <w:t>ā</w:t>
      </w:r>
      <w:r w:rsidRPr="004A57DF">
        <w:rPr>
          <w:rFonts w:ascii="Times New Roman" w:hAnsi="Times New Roman"/>
          <w:sz w:val="28"/>
          <w:szCs w:val="28"/>
          <w:lang w:val="lv-LV"/>
        </w:rPr>
        <w:t xml:space="preserve"> un noteikumu Nr.1011 </w:t>
      </w:r>
      <w:proofErr w:type="spellStart"/>
      <w:r w:rsidRPr="004A57DF">
        <w:rPr>
          <w:rFonts w:ascii="Times New Roman" w:hAnsi="Times New Roman"/>
          <w:sz w:val="28"/>
          <w:szCs w:val="28"/>
          <w:lang w:val="lv-LV"/>
        </w:rPr>
        <w:t>VIII.nodaļ</w:t>
      </w:r>
      <w:r w:rsidR="001A2CD6" w:rsidRPr="004A57DF">
        <w:rPr>
          <w:rFonts w:ascii="Times New Roman" w:hAnsi="Times New Roman"/>
          <w:sz w:val="28"/>
          <w:szCs w:val="28"/>
          <w:lang w:val="lv-LV"/>
        </w:rPr>
        <w:t>ā</w:t>
      </w:r>
      <w:proofErr w:type="spellEnd"/>
      <w:r w:rsidRPr="004A57DF">
        <w:rPr>
          <w:rFonts w:ascii="Times New Roman" w:hAnsi="Times New Roman"/>
          <w:sz w:val="28"/>
          <w:szCs w:val="28"/>
          <w:lang w:val="lv-LV"/>
        </w:rPr>
        <w:t xml:space="preserve"> no</w:t>
      </w:r>
      <w:r w:rsidR="001A2CD6" w:rsidRPr="004A57DF">
        <w:rPr>
          <w:rFonts w:ascii="Times New Roman" w:hAnsi="Times New Roman"/>
          <w:sz w:val="28"/>
          <w:szCs w:val="28"/>
          <w:lang w:val="lv-LV"/>
        </w:rPr>
        <w:t xml:space="preserve">teiktas </w:t>
      </w:r>
      <w:r w:rsidRPr="004A57DF">
        <w:rPr>
          <w:rFonts w:ascii="Times New Roman" w:hAnsi="Times New Roman"/>
          <w:sz w:val="28"/>
          <w:szCs w:val="28"/>
          <w:lang w:val="lv-LV"/>
        </w:rPr>
        <w:t xml:space="preserve">tikai vispārīgās prasības civiltiesiskās atbildības apdrošināšanas kārtībai ģeodēzisko, zemes ierīcības vai zemes kadastrālās uzmērīšanas darbu (turpmāk – mērniecības darbi) izpildes laikā vai pēc to izpildes, Tieslietu ministrijas ieskatā noteikumu Nr.1011 normas </w:t>
      </w:r>
      <w:r w:rsidR="001A2CD6" w:rsidRPr="004A57DF">
        <w:rPr>
          <w:rFonts w:ascii="Times New Roman" w:hAnsi="Times New Roman"/>
          <w:sz w:val="28"/>
          <w:szCs w:val="28"/>
          <w:lang w:val="lv-LV"/>
        </w:rPr>
        <w:t>nav grozāmas</w:t>
      </w:r>
      <w:r w:rsidRPr="004A57DF">
        <w:rPr>
          <w:rFonts w:ascii="Times New Roman" w:hAnsi="Times New Roman"/>
          <w:sz w:val="28"/>
          <w:szCs w:val="28"/>
          <w:lang w:val="lv-LV"/>
        </w:rPr>
        <w:t>, atstājot mērniekam tiesības pašam izšķirties par piemērotāk</w:t>
      </w:r>
      <w:r w:rsidR="001A2CD6" w:rsidRPr="004A57DF">
        <w:rPr>
          <w:rFonts w:ascii="Times New Roman" w:hAnsi="Times New Roman"/>
          <w:sz w:val="28"/>
          <w:szCs w:val="28"/>
          <w:lang w:val="lv-LV"/>
        </w:rPr>
        <w:t>ā</w:t>
      </w:r>
      <w:r w:rsidRPr="004A57DF">
        <w:rPr>
          <w:rFonts w:ascii="Times New Roman" w:hAnsi="Times New Roman"/>
          <w:sz w:val="28"/>
          <w:szCs w:val="28"/>
          <w:lang w:val="lv-LV"/>
        </w:rPr>
        <w:t xml:space="preserve"> līguma un tā noteikumu noslēgšanu.</w:t>
      </w:r>
    </w:p>
    <w:p w:rsidR="00420610" w:rsidRPr="004A57DF" w:rsidRDefault="00420610" w:rsidP="00420610">
      <w:pPr>
        <w:spacing w:after="0" w:line="240" w:lineRule="auto"/>
        <w:jc w:val="both"/>
        <w:rPr>
          <w:rFonts w:ascii="Times New Roman" w:hAnsi="Times New Roman"/>
          <w:sz w:val="28"/>
          <w:szCs w:val="28"/>
          <w:lang w:val="lv-LV"/>
        </w:rPr>
      </w:pPr>
    </w:p>
    <w:p w:rsidR="00420610" w:rsidRPr="004A57DF" w:rsidRDefault="00420610" w:rsidP="00420610">
      <w:pPr>
        <w:spacing w:after="0" w:line="240" w:lineRule="auto"/>
        <w:jc w:val="both"/>
        <w:rPr>
          <w:rFonts w:ascii="Times New Roman" w:hAnsi="Times New Roman"/>
          <w:sz w:val="28"/>
          <w:szCs w:val="28"/>
          <w:lang w:val="lv-LV"/>
        </w:rPr>
      </w:pPr>
    </w:p>
    <w:p w:rsidR="00D13ED3" w:rsidRPr="004A57DF" w:rsidRDefault="00D13ED3" w:rsidP="00420610">
      <w:pPr>
        <w:spacing w:after="0" w:line="240" w:lineRule="auto"/>
        <w:jc w:val="both"/>
        <w:rPr>
          <w:rFonts w:ascii="Times New Roman" w:hAnsi="Times New Roman"/>
          <w:sz w:val="28"/>
          <w:szCs w:val="28"/>
          <w:lang w:val="lv-LV"/>
        </w:rPr>
      </w:pPr>
      <w:r w:rsidRPr="004A57DF">
        <w:rPr>
          <w:rFonts w:ascii="Times New Roman" w:hAnsi="Times New Roman"/>
          <w:sz w:val="28"/>
          <w:szCs w:val="28"/>
          <w:lang w:val="lv-LV"/>
        </w:rPr>
        <w:t>Tieslietu ministrs</w:t>
      </w:r>
      <w:r w:rsidRPr="004A57DF">
        <w:rPr>
          <w:rFonts w:ascii="Times New Roman" w:hAnsi="Times New Roman"/>
          <w:sz w:val="28"/>
          <w:szCs w:val="28"/>
          <w:lang w:val="lv-LV"/>
        </w:rPr>
        <w:tab/>
      </w:r>
      <w:r w:rsidRPr="004A57DF">
        <w:rPr>
          <w:rFonts w:ascii="Times New Roman" w:hAnsi="Times New Roman"/>
          <w:sz w:val="28"/>
          <w:szCs w:val="28"/>
          <w:lang w:val="lv-LV"/>
        </w:rPr>
        <w:tab/>
      </w:r>
      <w:r w:rsidRPr="004A57DF">
        <w:rPr>
          <w:rFonts w:ascii="Times New Roman" w:hAnsi="Times New Roman"/>
          <w:sz w:val="28"/>
          <w:szCs w:val="28"/>
          <w:lang w:val="lv-LV"/>
        </w:rPr>
        <w:tab/>
      </w:r>
      <w:r w:rsidRPr="004A57DF">
        <w:rPr>
          <w:rFonts w:ascii="Times New Roman" w:hAnsi="Times New Roman"/>
          <w:sz w:val="28"/>
          <w:szCs w:val="28"/>
          <w:lang w:val="lv-LV"/>
        </w:rPr>
        <w:tab/>
      </w:r>
      <w:r w:rsidRPr="004A57DF">
        <w:rPr>
          <w:rFonts w:ascii="Times New Roman" w:hAnsi="Times New Roman"/>
          <w:sz w:val="28"/>
          <w:szCs w:val="28"/>
          <w:lang w:val="lv-LV"/>
        </w:rPr>
        <w:tab/>
      </w:r>
      <w:r w:rsidRPr="004A57DF">
        <w:rPr>
          <w:rFonts w:ascii="Times New Roman" w:hAnsi="Times New Roman"/>
          <w:sz w:val="28"/>
          <w:szCs w:val="28"/>
          <w:lang w:val="lv-LV"/>
        </w:rPr>
        <w:tab/>
      </w:r>
      <w:r w:rsidRPr="004A57DF">
        <w:rPr>
          <w:rFonts w:ascii="Times New Roman" w:hAnsi="Times New Roman"/>
          <w:sz w:val="28"/>
          <w:szCs w:val="28"/>
          <w:lang w:val="lv-LV"/>
        </w:rPr>
        <w:tab/>
      </w:r>
      <w:proofErr w:type="gramStart"/>
      <w:r w:rsidR="001A2CD6">
        <w:rPr>
          <w:rFonts w:ascii="Times New Roman" w:hAnsi="Times New Roman"/>
          <w:sz w:val="28"/>
          <w:szCs w:val="28"/>
          <w:lang w:val="lv-LV"/>
        </w:rPr>
        <w:t xml:space="preserve">     </w:t>
      </w:r>
      <w:proofErr w:type="gramEnd"/>
      <w:r w:rsidRPr="004A57DF">
        <w:rPr>
          <w:rFonts w:ascii="Times New Roman" w:hAnsi="Times New Roman"/>
          <w:sz w:val="28"/>
          <w:szCs w:val="28"/>
          <w:lang w:val="lv-LV"/>
        </w:rPr>
        <w:t>Dzintars Rasnačs</w:t>
      </w:r>
    </w:p>
    <w:p w:rsidR="00D13ED3" w:rsidRPr="00D13ED3" w:rsidRDefault="00D13ED3" w:rsidP="00420610">
      <w:pPr>
        <w:spacing w:after="0" w:line="240" w:lineRule="auto"/>
        <w:jc w:val="both"/>
        <w:rPr>
          <w:rFonts w:ascii="Times New Roman" w:hAnsi="Times New Roman"/>
          <w:sz w:val="24"/>
          <w:szCs w:val="24"/>
          <w:lang w:val="lv-LV"/>
        </w:rPr>
      </w:pPr>
    </w:p>
    <w:p w:rsidR="00D13ED3" w:rsidRPr="00D13ED3" w:rsidRDefault="00D13ED3" w:rsidP="00420610">
      <w:pPr>
        <w:spacing w:after="0" w:line="240" w:lineRule="auto"/>
        <w:rPr>
          <w:rFonts w:ascii="Times New Roman" w:hAnsi="Times New Roman"/>
          <w:sz w:val="24"/>
          <w:szCs w:val="24"/>
          <w:lang w:val="lv-LV"/>
        </w:rPr>
      </w:pPr>
    </w:p>
    <w:p w:rsidR="00D13ED3" w:rsidRPr="00D13ED3" w:rsidRDefault="004A57DF" w:rsidP="00D13ED3">
      <w:pPr>
        <w:spacing w:after="0" w:line="240" w:lineRule="auto"/>
        <w:rPr>
          <w:rFonts w:ascii="Times New Roman" w:hAnsi="Times New Roman"/>
          <w:sz w:val="24"/>
          <w:szCs w:val="24"/>
          <w:lang w:val="lv-LV"/>
        </w:rPr>
      </w:pPr>
      <w:r>
        <w:rPr>
          <w:rFonts w:ascii="Times New Roman" w:hAnsi="Times New Roman"/>
          <w:sz w:val="24"/>
          <w:szCs w:val="24"/>
          <w:lang w:val="lv-LV"/>
        </w:rPr>
        <w:t>2</w:t>
      </w:r>
      <w:r w:rsidR="00EF0B33">
        <w:rPr>
          <w:rFonts w:ascii="Times New Roman" w:hAnsi="Times New Roman"/>
          <w:sz w:val="24"/>
          <w:szCs w:val="24"/>
          <w:lang w:val="lv-LV"/>
        </w:rPr>
        <w:t>7</w:t>
      </w:r>
      <w:r w:rsidR="00682721">
        <w:rPr>
          <w:rFonts w:ascii="Times New Roman" w:hAnsi="Times New Roman"/>
          <w:sz w:val="24"/>
          <w:szCs w:val="24"/>
          <w:lang w:val="lv-LV"/>
        </w:rPr>
        <w:t>.1</w:t>
      </w:r>
      <w:r w:rsidR="00DC69A9">
        <w:rPr>
          <w:rFonts w:ascii="Times New Roman" w:hAnsi="Times New Roman"/>
          <w:sz w:val="24"/>
          <w:szCs w:val="24"/>
          <w:lang w:val="lv-LV"/>
        </w:rPr>
        <w:t>1</w:t>
      </w:r>
      <w:r w:rsidR="00D13ED3" w:rsidRPr="00D13ED3">
        <w:rPr>
          <w:rFonts w:ascii="Times New Roman" w:hAnsi="Times New Roman"/>
          <w:sz w:val="24"/>
          <w:szCs w:val="24"/>
          <w:lang w:val="lv-LV"/>
        </w:rPr>
        <w:t>.201</w:t>
      </w:r>
      <w:r w:rsidR="00420610">
        <w:rPr>
          <w:rFonts w:ascii="Times New Roman" w:hAnsi="Times New Roman"/>
          <w:sz w:val="24"/>
          <w:szCs w:val="24"/>
          <w:lang w:val="lv-LV"/>
        </w:rPr>
        <w:t>5</w:t>
      </w:r>
      <w:r w:rsidR="00D13ED3" w:rsidRPr="00D13ED3">
        <w:rPr>
          <w:rFonts w:ascii="Times New Roman" w:hAnsi="Times New Roman"/>
          <w:sz w:val="24"/>
          <w:szCs w:val="24"/>
          <w:lang w:val="lv-LV"/>
        </w:rPr>
        <w:t>. 14:28</w:t>
      </w:r>
    </w:p>
    <w:p w:rsidR="00D13ED3" w:rsidRPr="00D13ED3" w:rsidRDefault="00420610" w:rsidP="00D13ED3">
      <w:pPr>
        <w:spacing w:after="0" w:line="240" w:lineRule="auto"/>
        <w:rPr>
          <w:rFonts w:ascii="Times New Roman" w:hAnsi="Times New Roman"/>
          <w:sz w:val="24"/>
          <w:szCs w:val="24"/>
          <w:lang w:val="lv-LV"/>
        </w:rPr>
      </w:pPr>
      <w:r>
        <w:rPr>
          <w:rFonts w:ascii="Times New Roman" w:hAnsi="Times New Roman"/>
          <w:sz w:val="24"/>
          <w:szCs w:val="24"/>
          <w:lang w:val="lv-LV"/>
        </w:rPr>
        <w:t>1</w:t>
      </w:r>
      <w:r w:rsidR="002F5168">
        <w:rPr>
          <w:rFonts w:ascii="Times New Roman" w:hAnsi="Times New Roman"/>
          <w:sz w:val="24"/>
          <w:szCs w:val="24"/>
          <w:lang w:val="lv-LV"/>
        </w:rPr>
        <w:t>6</w:t>
      </w:r>
      <w:r w:rsidR="008537FE">
        <w:rPr>
          <w:rFonts w:ascii="Times New Roman" w:hAnsi="Times New Roman"/>
          <w:sz w:val="24"/>
          <w:szCs w:val="24"/>
          <w:lang w:val="lv-LV"/>
        </w:rPr>
        <w:t>09</w:t>
      </w:r>
      <w:bookmarkStart w:id="5" w:name="_GoBack"/>
      <w:bookmarkEnd w:id="5"/>
    </w:p>
    <w:p w:rsidR="00D13ED3" w:rsidRPr="00D13ED3" w:rsidRDefault="00D13ED3" w:rsidP="00D13ED3">
      <w:pPr>
        <w:spacing w:after="0" w:line="240" w:lineRule="auto"/>
        <w:rPr>
          <w:rFonts w:ascii="Times New Roman" w:hAnsi="Times New Roman"/>
          <w:sz w:val="24"/>
          <w:szCs w:val="24"/>
          <w:lang w:val="lv-LV"/>
        </w:rPr>
      </w:pPr>
      <w:proofErr w:type="spellStart"/>
      <w:r w:rsidRPr="00D13ED3">
        <w:rPr>
          <w:rFonts w:ascii="Times New Roman" w:hAnsi="Times New Roman"/>
          <w:sz w:val="24"/>
          <w:szCs w:val="24"/>
          <w:lang w:val="lv-LV"/>
        </w:rPr>
        <w:t>J</w:t>
      </w:r>
      <w:r w:rsidR="00C83149">
        <w:rPr>
          <w:rFonts w:ascii="Times New Roman" w:hAnsi="Times New Roman"/>
          <w:sz w:val="24"/>
          <w:szCs w:val="24"/>
          <w:lang w:val="lv-LV"/>
        </w:rPr>
        <w:t>.</w:t>
      </w:r>
      <w:r w:rsidRPr="00D13ED3">
        <w:rPr>
          <w:rFonts w:ascii="Times New Roman" w:hAnsi="Times New Roman"/>
          <w:sz w:val="24"/>
          <w:szCs w:val="24"/>
          <w:lang w:val="lv-LV"/>
        </w:rPr>
        <w:t>Kučāne</w:t>
      </w:r>
      <w:proofErr w:type="spellEnd"/>
    </w:p>
    <w:p w:rsidR="00D13ED3" w:rsidRPr="00D13ED3" w:rsidRDefault="00D13ED3" w:rsidP="00D13ED3">
      <w:pPr>
        <w:spacing w:after="0" w:line="240" w:lineRule="auto"/>
        <w:rPr>
          <w:rFonts w:ascii="Times New Roman" w:hAnsi="Times New Roman"/>
          <w:sz w:val="24"/>
          <w:szCs w:val="24"/>
          <w:lang w:val="lv-LV"/>
        </w:rPr>
      </w:pPr>
      <w:r w:rsidRPr="00D13ED3">
        <w:rPr>
          <w:rFonts w:ascii="Times New Roman" w:hAnsi="Times New Roman"/>
          <w:sz w:val="24"/>
          <w:szCs w:val="24"/>
          <w:lang w:val="lv-LV"/>
        </w:rPr>
        <w:t>67046138, Jevgenija.Kucane@tm.gov.lv</w:t>
      </w:r>
    </w:p>
    <w:p w:rsidR="00D13ED3" w:rsidRPr="00A75336" w:rsidRDefault="00D13ED3" w:rsidP="00D13ED3">
      <w:pPr>
        <w:spacing w:after="0" w:line="240" w:lineRule="auto"/>
        <w:ind w:firstLine="720"/>
        <w:jc w:val="both"/>
        <w:rPr>
          <w:sz w:val="20"/>
          <w:szCs w:val="20"/>
          <w:lang w:val="lv-LV"/>
        </w:rPr>
      </w:pPr>
    </w:p>
    <w:p w:rsidR="00830970" w:rsidRPr="00A75336" w:rsidRDefault="00830970" w:rsidP="00F6743A">
      <w:pPr>
        <w:spacing w:after="0" w:line="240" w:lineRule="auto"/>
        <w:rPr>
          <w:sz w:val="20"/>
          <w:szCs w:val="20"/>
          <w:lang w:val="lv-LV"/>
        </w:rPr>
      </w:pPr>
    </w:p>
    <w:sectPr w:rsidR="00830970" w:rsidRPr="00A75336" w:rsidSect="00774A98">
      <w:headerReference w:type="default" r:id="rId9"/>
      <w:footerReference w:type="default" r:id="rId10"/>
      <w:foot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99" w:rsidRDefault="00816499">
      <w:pPr>
        <w:spacing w:after="0" w:line="240" w:lineRule="auto"/>
      </w:pPr>
      <w:r>
        <w:separator/>
      </w:r>
    </w:p>
  </w:endnote>
  <w:endnote w:type="continuationSeparator" w:id="0">
    <w:p w:rsidR="00816499" w:rsidRDefault="0081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A5" w:rsidRPr="003D3013" w:rsidRDefault="00126480" w:rsidP="00774A98">
    <w:pPr>
      <w:spacing w:after="0" w:line="240" w:lineRule="auto"/>
      <w:rPr>
        <w:rFonts w:ascii="Times New Roman" w:hAnsi="Times New Roman"/>
        <w:b/>
        <w:lang w:val="lv-LV"/>
      </w:rPr>
    </w:pPr>
    <w:r w:rsidRPr="00CE7D1F">
      <w:rPr>
        <w:rFonts w:ascii="Times New Roman" w:hAnsi="Times New Roman"/>
        <w:sz w:val="20"/>
        <w:szCs w:val="20"/>
      </w:rPr>
      <w:t>TMZino_</w:t>
    </w:r>
    <w:r w:rsidR="004A57DF">
      <w:rPr>
        <w:rFonts w:ascii="Times New Roman" w:hAnsi="Times New Roman"/>
        <w:sz w:val="20"/>
        <w:szCs w:val="20"/>
      </w:rPr>
      <w:t>2</w:t>
    </w:r>
    <w:r w:rsidR="00EF0B33">
      <w:rPr>
        <w:rFonts w:ascii="Times New Roman" w:hAnsi="Times New Roman"/>
        <w:sz w:val="20"/>
        <w:szCs w:val="20"/>
      </w:rPr>
      <w:t>711</w:t>
    </w:r>
    <w:r w:rsidRPr="00CE7D1F">
      <w:rPr>
        <w:rFonts w:ascii="Times New Roman" w:hAnsi="Times New Roman"/>
        <w:sz w:val="20"/>
        <w:szCs w:val="20"/>
      </w:rPr>
      <w:t>15_</w:t>
    </w:r>
    <w:r w:rsidR="00164B12">
      <w:rPr>
        <w:rFonts w:ascii="Times New Roman" w:hAnsi="Times New Roman"/>
        <w:sz w:val="20"/>
        <w:szCs w:val="20"/>
      </w:rPr>
      <w:t>VSS915</w:t>
    </w:r>
    <w:r w:rsidRPr="00CE7D1F">
      <w:rPr>
        <w:rFonts w:ascii="Times New Roman" w:hAnsi="Times New Roman"/>
        <w:sz w:val="20"/>
        <w:szCs w:val="20"/>
      </w:rPr>
      <w:t xml:space="preserve">; </w:t>
    </w:r>
    <w:r w:rsidRPr="00CE7D1F">
      <w:rPr>
        <w:rFonts w:ascii="Times New Roman" w:hAnsi="Times New Roman"/>
        <w:sz w:val="20"/>
        <w:szCs w:val="20"/>
        <w:lang w:val="lv-LV"/>
      </w:rPr>
      <w:t>Informatīvais ziņojums „Par zemes kadastrālās uzmērīšanas dokumentu un datu labošanas termiņu”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13" w:rsidRPr="00774A98" w:rsidRDefault="00DD10A5" w:rsidP="00774A98">
    <w:pPr>
      <w:spacing w:after="0" w:line="240" w:lineRule="auto"/>
      <w:rPr>
        <w:rFonts w:ascii="Times New Roman" w:hAnsi="Times New Roman"/>
        <w:sz w:val="20"/>
        <w:szCs w:val="20"/>
        <w:lang w:val="lv-LV"/>
      </w:rPr>
    </w:pPr>
    <w:r w:rsidRPr="00774A98">
      <w:rPr>
        <w:rFonts w:ascii="Times New Roman" w:hAnsi="Times New Roman"/>
        <w:sz w:val="20"/>
        <w:szCs w:val="20"/>
      </w:rPr>
      <w:t>TM</w:t>
    </w:r>
    <w:r w:rsidR="00126480" w:rsidRPr="00774A98">
      <w:rPr>
        <w:rFonts w:ascii="Times New Roman" w:hAnsi="Times New Roman"/>
        <w:sz w:val="20"/>
        <w:szCs w:val="20"/>
      </w:rPr>
      <w:t>Zino</w:t>
    </w:r>
    <w:r w:rsidRPr="00774A98">
      <w:rPr>
        <w:rFonts w:ascii="Times New Roman" w:hAnsi="Times New Roman"/>
        <w:sz w:val="20"/>
        <w:szCs w:val="20"/>
      </w:rPr>
      <w:t>_</w:t>
    </w:r>
    <w:r w:rsidR="004A57DF">
      <w:rPr>
        <w:rFonts w:ascii="Times New Roman" w:hAnsi="Times New Roman"/>
        <w:sz w:val="20"/>
        <w:szCs w:val="20"/>
      </w:rPr>
      <w:t>2</w:t>
    </w:r>
    <w:r w:rsidR="00EF0B33">
      <w:rPr>
        <w:rFonts w:ascii="Times New Roman" w:hAnsi="Times New Roman"/>
        <w:sz w:val="20"/>
        <w:szCs w:val="20"/>
      </w:rPr>
      <w:t>711</w:t>
    </w:r>
    <w:r w:rsidRPr="00774A98">
      <w:rPr>
        <w:rFonts w:ascii="Times New Roman" w:hAnsi="Times New Roman"/>
        <w:sz w:val="20"/>
        <w:szCs w:val="20"/>
      </w:rPr>
      <w:t>15_</w:t>
    </w:r>
    <w:r w:rsidR="00164B12">
      <w:rPr>
        <w:rFonts w:ascii="Times New Roman" w:hAnsi="Times New Roman"/>
        <w:sz w:val="20"/>
        <w:szCs w:val="20"/>
      </w:rPr>
      <w:t>VSS915</w:t>
    </w:r>
    <w:r w:rsidRPr="00774A98">
      <w:rPr>
        <w:rFonts w:ascii="Times New Roman" w:hAnsi="Times New Roman"/>
        <w:sz w:val="20"/>
        <w:szCs w:val="20"/>
      </w:rPr>
      <w:t xml:space="preserve">; </w:t>
    </w:r>
    <w:r w:rsidR="00126480" w:rsidRPr="00774A98">
      <w:rPr>
        <w:rFonts w:ascii="Times New Roman" w:hAnsi="Times New Roman"/>
        <w:sz w:val="20"/>
        <w:szCs w:val="20"/>
        <w:lang w:val="lv-LV"/>
      </w:rPr>
      <w:t>Informatīvais ziņojums „Par zemes kadastrālās uzmērīšanas dokumentu un datu labošanas termiņu”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99" w:rsidRDefault="00816499">
      <w:pPr>
        <w:spacing w:after="0" w:line="240" w:lineRule="auto"/>
      </w:pPr>
      <w:r>
        <w:separator/>
      </w:r>
    </w:p>
  </w:footnote>
  <w:footnote w:type="continuationSeparator" w:id="0">
    <w:p w:rsidR="00816499" w:rsidRDefault="00816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71049"/>
      <w:docPartObj>
        <w:docPartGallery w:val="Page Numbers (Top of Page)"/>
        <w:docPartUnique/>
      </w:docPartObj>
    </w:sdtPr>
    <w:sdtEndPr>
      <w:rPr>
        <w:rFonts w:ascii="Times New Roman" w:hAnsi="Times New Roman"/>
      </w:rPr>
    </w:sdtEndPr>
    <w:sdtContent>
      <w:p w:rsidR="002554E6" w:rsidRPr="002554E6" w:rsidRDefault="002554E6">
        <w:pPr>
          <w:pStyle w:val="Galvene"/>
          <w:jc w:val="center"/>
          <w:rPr>
            <w:rFonts w:ascii="Times New Roman" w:hAnsi="Times New Roman"/>
          </w:rPr>
        </w:pPr>
        <w:r w:rsidRPr="002554E6">
          <w:rPr>
            <w:rFonts w:ascii="Times New Roman" w:hAnsi="Times New Roman"/>
          </w:rPr>
          <w:fldChar w:fldCharType="begin"/>
        </w:r>
        <w:r w:rsidRPr="002554E6">
          <w:rPr>
            <w:rFonts w:ascii="Times New Roman" w:hAnsi="Times New Roman"/>
          </w:rPr>
          <w:instrText>PAGE   \* MERGEFORMAT</w:instrText>
        </w:r>
        <w:r w:rsidRPr="002554E6">
          <w:rPr>
            <w:rFonts w:ascii="Times New Roman" w:hAnsi="Times New Roman"/>
          </w:rPr>
          <w:fldChar w:fldCharType="separate"/>
        </w:r>
        <w:r w:rsidR="004A57DF" w:rsidRPr="004A57DF">
          <w:rPr>
            <w:rFonts w:ascii="Times New Roman" w:hAnsi="Times New Roman"/>
            <w:noProof/>
            <w:lang w:val="lv-LV"/>
          </w:rPr>
          <w:t>4</w:t>
        </w:r>
        <w:r w:rsidRPr="002554E6">
          <w:rPr>
            <w:rFonts w:ascii="Times New Roman" w:hAnsi="Times New Roman"/>
          </w:rPr>
          <w:fldChar w:fldCharType="end"/>
        </w:r>
      </w:p>
    </w:sdtContent>
  </w:sdt>
  <w:p w:rsidR="006C6018" w:rsidRDefault="006C601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4D8F"/>
    <w:rsid w:val="00006384"/>
    <w:rsid w:val="00030349"/>
    <w:rsid w:val="00031D04"/>
    <w:rsid w:val="00037245"/>
    <w:rsid w:val="00043ACD"/>
    <w:rsid w:val="00091ABD"/>
    <w:rsid w:val="00093059"/>
    <w:rsid w:val="00093A3A"/>
    <w:rsid w:val="000E7F03"/>
    <w:rsid w:val="0012026B"/>
    <w:rsid w:val="00124173"/>
    <w:rsid w:val="00126480"/>
    <w:rsid w:val="00134C3B"/>
    <w:rsid w:val="0015043A"/>
    <w:rsid w:val="00164B12"/>
    <w:rsid w:val="001764C8"/>
    <w:rsid w:val="001A2CD6"/>
    <w:rsid w:val="001E0B51"/>
    <w:rsid w:val="001F4F4E"/>
    <w:rsid w:val="002554E6"/>
    <w:rsid w:val="00263DA6"/>
    <w:rsid w:val="00275B9E"/>
    <w:rsid w:val="00285ED2"/>
    <w:rsid w:val="002B3077"/>
    <w:rsid w:val="002E1474"/>
    <w:rsid w:val="002E465B"/>
    <w:rsid w:val="002F5168"/>
    <w:rsid w:val="00335032"/>
    <w:rsid w:val="00350B5A"/>
    <w:rsid w:val="003562E5"/>
    <w:rsid w:val="003908C4"/>
    <w:rsid w:val="003D3013"/>
    <w:rsid w:val="00420610"/>
    <w:rsid w:val="00487CC4"/>
    <w:rsid w:val="00493308"/>
    <w:rsid w:val="004A57DF"/>
    <w:rsid w:val="004C17F8"/>
    <w:rsid w:val="005033F9"/>
    <w:rsid w:val="0053139C"/>
    <w:rsid w:val="00535564"/>
    <w:rsid w:val="00541AA0"/>
    <w:rsid w:val="005E672B"/>
    <w:rsid w:val="005F3CFB"/>
    <w:rsid w:val="00610F7E"/>
    <w:rsid w:val="00621AAB"/>
    <w:rsid w:val="00663C3A"/>
    <w:rsid w:val="00682721"/>
    <w:rsid w:val="006C1639"/>
    <w:rsid w:val="006C378B"/>
    <w:rsid w:val="006C6018"/>
    <w:rsid w:val="006D42D2"/>
    <w:rsid w:val="006D6F18"/>
    <w:rsid w:val="0070229A"/>
    <w:rsid w:val="00724680"/>
    <w:rsid w:val="00730EC6"/>
    <w:rsid w:val="00731E44"/>
    <w:rsid w:val="00747CCB"/>
    <w:rsid w:val="007534BA"/>
    <w:rsid w:val="007704BD"/>
    <w:rsid w:val="00774A98"/>
    <w:rsid w:val="00795172"/>
    <w:rsid w:val="007B3BA5"/>
    <w:rsid w:val="007B48EC"/>
    <w:rsid w:val="007E0D0E"/>
    <w:rsid w:val="007E2186"/>
    <w:rsid w:val="007E4D1F"/>
    <w:rsid w:val="00815277"/>
    <w:rsid w:val="00816499"/>
    <w:rsid w:val="00830970"/>
    <w:rsid w:val="008537FE"/>
    <w:rsid w:val="0087450D"/>
    <w:rsid w:val="00876C21"/>
    <w:rsid w:val="00883533"/>
    <w:rsid w:val="008A679D"/>
    <w:rsid w:val="008E3CED"/>
    <w:rsid w:val="00923BF3"/>
    <w:rsid w:val="00954D5A"/>
    <w:rsid w:val="00962A15"/>
    <w:rsid w:val="0096342D"/>
    <w:rsid w:val="00964C90"/>
    <w:rsid w:val="009D3574"/>
    <w:rsid w:val="009D6B6A"/>
    <w:rsid w:val="00A137A1"/>
    <w:rsid w:val="00A34ACB"/>
    <w:rsid w:val="00A4311D"/>
    <w:rsid w:val="00A75336"/>
    <w:rsid w:val="00AB4E8A"/>
    <w:rsid w:val="00AC270F"/>
    <w:rsid w:val="00AF10A5"/>
    <w:rsid w:val="00AF26E0"/>
    <w:rsid w:val="00B63173"/>
    <w:rsid w:val="00BB087F"/>
    <w:rsid w:val="00BD6510"/>
    <w:rsid w:val="00C03381"/>
    <w:rsid w:val="00C04896"/>
    <w:rsid w:val="00C21975"/>
    <w:rsid w:val="00C255D9"/>
    <w:rsid w:val="00C47F57"/>
    <w:rsid w:val="00C83149"/>
    <w:rsid w:val="00C836FF"/>
    <w:rsid w:val="00CF0967"/>
    <w:rsid w:val="00CF293E"/>
    <w:rsid w:val="00D13ED3"/>
    <w:rsid w:val="00D21FA6"/>
    <w:rsid w:val="00D34E4E"/>
    <w:rsid w:val="00D55B4B"/>
    <w:rsid w:val="00D67868"/>
    <w:rsid w:val="00DC69A9"/>
    <w:rsid w:val="00DD10A5"/>
    <w:rsid w:val="00E365CE"/>
    <w:rsid w:val="00E40434"/>
    <w:rsid w:val="00E44743"/>
    <w:rsid w:val="00ED616C"/>
    <w:rsid w:val="00EE78E5"/>
    <w:rsid w:val="00EF0B33"/>
    <w:rsid w:val="00F035B2"/>
    <w:rsid w:val="00F0494D"/>
    <w:rsid w:val="00F60586"/>
    <w:rsid w:val="00F6743A"/>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87450D"/>
    <w:pPr>
      <w:widowControl w:val="0"/>
    </w:pPr>
    <w:rPr>
      <w:sz w:val="22"/>
      <w:szCs w:val="22"/>
      <w:lang w:val="en-US" w:eastAsia="en-US"/>
    </w:rPr>
  </w:style>
  <w:style w:type="paragraph" w:styleId="Nosaukums">
    <w:name w:val="Title"/>
    <w:basedOn w:val="Parasts"/>
    <w:link w:val="NosaukumsRakstz"/>
    <w:qFormat/>
    <w:rsid w:val="002554E6"/>
    <w:pPr>
      <w:widowControl/>
      <w:spacing w:after="0" w:line="240" w:lineRule="auto"/>
      <w:jc w:val="center"/>
    </w:pPr>
    <w:rPr>
      <w:rFonts w:ascii="Times New Roman" w:eastAsia="Times New Roman" w:hAnsi="Times New Roman"/>
      <w:b/>
      <w:bCs/>
      <w:sz w:val="28"/>
      <w:szCs w:val="24"/>
      <w:lang w:val="lv-LV" w:eastAsia="lv-LV"/>
    </w:rPr>
  </w:style>
  <w:style w:type="character" w:customStyle="1" w:styleId="NosaukumsRakstz">
    <w:name w:val="Nosaukums Rakstz."/>
    <w:basedOn w:val="Noklusjumarindkopasfonts"/>
    <w:link w:val="Nosaukums"/>
    <w:rsid w:val="002554E6"/>
    <w:rPr>
      <w:rFonts w:ascii="Times New Roman" w:eastAsia="Times New Roman" w:hAnsi="Times New Roman"/>
      <w:b/>
      <w:bCs/>
      <w:sz w:val="28"/>
      <w:szCs w:val="24"/>
    </w:rPr>
  </w:style>
  <w:style w:type="paragraph" w:customStyle="1" w:styleId="tv2132">
    <w:name w:val="tv2132"/>
    <w:basedOn w:val="Parasts"/>
    <w:rsid w:val="002554E6"/>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apple-converted-space">
    <w:name w:val="apple-converted-space"/>
    <w:rsid w:val="005033F9"/>
  </w:style>
  <w:style w:type="character" w:customStyle="1" w:styleId="CharStyle4Exact">
    <w:name w:val="Char Style 4 Exact"/>
    <w:basedOn w:val="CharStyle18"/>
    <w:uiPriority w:val="99"/>
    <w:rsid w:val="00541AA0"/>
    <w:rPr>
      <w:rFonts w:ascii="Times New Roman" w:hAnsi="Times New Roman" w:cs="Times New Roman"/>
      <w:color w:val="1C1C1C"/>
      <w:w w:val="100"/>
      <w:position w:val="0"/>
      <w:sz w:val="15"/>
      <w:szCs w:val="15"/>
      <w:shd w:val="clear" w:color="auto" w:fill="FFFFFF"/>
    </w:rPr>
  </w:style>
  <w:style w:type="character" w:customStyle="1" w:styleId="CharStyle10">
    <w:name w:val="Char Style 10"/>
    <w:basedOn w:val="Noklusjumarindkopasfonts"/>
    <w:link w:val="Style5"/>
    <w:uiPriority w:val="99"/>
    <w:rsid w:val="00541AA0"/>
    <w:rPr>
      <w:sz w:val="22"/>
      <w:szCs w:val="22"/>
      <w:shd w:val="clear" w:color="auto" w:fill="FFFFFF"/>
    </w:rPr>
  </w:style>
  <w:style w:type="character" w:customStyle="1" w:styleId="CharStyle11">
    <w:name w:val="Char Style 11"/>
    <w:basedOn w:val="CharStyle10"/>
    <w:link w:val="Style10"/>
    <w:uiPriority w:val="99"/>
    <w:rsid w:val="00541AA0"/>
    <w:rPr>
      <w:color w:val="1C1C1C"/>
      <w:sz w:val="22"/>
      <w:szCs w:val="22"/>
      <w:shd w:val="clear" w:color="auto" w:fill="FFFFFF"/>
    </w:rPr>
  </w:style>
  <w:style w:type="character" w:customStyle="1" w:styleId="CharStyle18">
    <w:name w:val="Char Style 18"/>
    <w:basedOn w:val="Noklusjumarindkopasfonts"/>
    <w:link w:val="Style2"/>
    <w:uiPriority w:val="99"/>
    <w:rsid w:val="00541AA0"/>
    <w:rPr>
      <w:sz w:val="16"/>
      <w:szCs w:val="16"/>
      <w:shd w:val="clear" w:color="auto" w:fill="FFFFFF"/>
    </w:rPr>
  </w:style>
  <w:style w:type="character" w:customStyle="1" w:styleId="CharStyle19">
    <w:name w:val="Char Style 19"/>
    <w:basedOn w:val="CharStyle18"/>
    <w:uiPriority w:val="99"/>
    <w:rsid w:val="00541AA0"/>
    <w:rPr>
      <w:color w:val="1C1C1C"/>
      <w:sz w:val="16"/>
      <w:szCs w:val="16"/>
      <w:shd w:val="clear" w:color="auto" w:fill="FFFFFF"/>
    </w:rPr>
  </w:style>
  <w:style w:type="paragraph" w:customStyle="1" w:styleId="Style2">
    <w:name w:val="Style 2"/>
    <w:basedOn w:val="Parasts"/>
    <w:link w:val="CharStyle18"/>
    <w:uiPriority w:val="99"/>
    <w:rsid w:val="00541AA0"/>
    <w:pPr>
      <w:shd w:val="clear" w:color="auto" w:fill="FFFFFF"/>
      <w:spacing w:before="720" w:after="0" w:line="240" w:lineRule="atLeast"/>
      <w:jc w:val="right"/>
    </w:pPr>
    <w:rPr>
      <w:sz w:val="16"/>
      <w:szCs w:val="16"/>
      <w:lang w:val="lv-LV" w:eastAsia="lv-LV"/>
    </w:rPr>
  </w:style>
  <w:style w:type="paragraph" w:customStyle="1" w:styleId="Style5">
    <w:name w:val="Style 5"/>
    <w:basedOn w:val="Parasts"/>
    <w:link w:val="CharStyle10"/>
    <w:uiPriority w:val="99"/>
    <w:rsid w:val="00541AA0"/>
    <w:pPr>
      <w:shd w:val="clear" w:color="auto" w:fill="FFFFFF"/>
      <w:spacing w:before="600" w:after="360" w:line="274" w:lineRule="exact"/>
      <w:jc w:val="right"/>
    </w:pPr>
    <w:rPr>
      <w:lang w:val="lv-LV" w:eastAsia="lv-LV"/>
    </w:rPr>
  </w:style>
  <w:style w:type="character" w:customStyle="1" w:styleId="CharStyle12">
    <w:name w:val="Char Style 12"/>
    <w:basedOn w:val="CharStyle11"/>
    <w:uiPriority w:val="99"/>
    <w:rsid w:val="00D67868"/>
    <w:rPr>
      <w:i/>
      <w:iCs/>
      <w:color w:val="1C1C1C"/>
      <w:sz w:val="22"/>
      <w:szCs w:val="22"/>
      <w:u w:val="none"/>
      <w:shd w:val="clear" w:color="auto" w:fill="FFFFFF"/>
    </w:rPr>
  </w:style>
  <w:style w:type="paragraph" w:customStyle="1" w:styleId="Style10">
    <w:name w:val="Style 10"/>
    <w:basedOn w:val="Parasts"/>
    <w:link w:val="CharStyle11"/>
    <w:uiPriority w:val="99"/>
    <w:rsid w:val="00D67868"/>
    <w:pPr>
      <w:shd w:val="clear" w:color="auto" w:fill="FFFFFF"/>
      <w:spacing w:before="540" w:after="60" w:line="379" w:lineRule="exact"/>
    </w:pPr>
    <w:rPr>
      <w:color w:val="1C1C1C"/>
      <w:lang w:val="lv-LV" w:eastAsia="lv-LV"/>
    </w:rPr>
  </w:style>
  <w:style w:type="paragraph" w:customStyle="1" w:styleId="tv2131">
    <w:name w:val="tv2131"/>
    <w:basedOn w:val="Parasts"/>
    <w:rsid w:val="006D6F18"/>
    <w:pPr>
      <w:widowControl/>
      <w:spacing w:before="240" w:after="0" w:line="360" w:lineRule="auto"/>
      <w:ind w:firstLine="250"/>
      <w:jc w:val="both"/>
    </w:pPr>
    <w:rPr>
      <w:rFonts w:ascii="Verdana" w:eastAsia="Times New Roman" w:hAnsi="Verdana"/>
      <w:sz w:val="15"/>
      <w:szCs w:val="15"/>
      <w:lang w:val="lv-LV" w:eastAsia="lv-LV"/>
    </w:rPr>
  </w:style>
  <w:style w:type="paragraph" w:styleId="Komentrateksts">
    <w:name w:val="annotation text"/>
    <w:basedOn w:val="Parasts"/>
    <w:link w:val="KomentratekstsRakstz"/>
    <w:semiHidden/>
    <w:rsid w:val="006D6F18"/>
    <w:pPr>
      <w:widowControl/>
      <w:spacing w:after="0"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semiHidden/>
    <w:rsid w:val="006D6F18"/>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87450D"/>
    <w:pPr>
      <w:widowControl w:val="0"/>
    </w:pPr>
    <w:rPr>
      <w:sz w:val="22"/>
      <w:szCs w:val="22"/>
      <w:lang w:val="en-US" w:eastAsia="en-US"/>
    </w:rPr>
  </w:style>
  <w:style w:type="paragraph" w:styleId="Nosaukums">
    <w:name w:val="Title"/>
    <w:basedOn w:val="Parasts"/>
    <w:link w:val="NosaukumsRakstz"/>
    <w:qFormat/>
    <w:rsid w:val="002554E6"/>
    <w:pPr>
      <w:widowControl/>
      <w:spacing w:after="0" w:line="240" w:lineRule="auto"/>
      <w:jc w:val="center"/>
    </w:pPr>
    <w:rPr>
      <w:rFonts w:ascii="Times New Roman" w:eastAsia="Times New Roman" w:hAnsi="Times New Roman"/>
      <w:b/>
      <w:bCs/>
      <w:sz w:val="28"/>
      <w:szCs w:val="24"/>
      <w:lang w:val="lv-LV" w:eastAsia="lv-LV"/>
    </w:rPr>
  </w:style>
  <w:style w:type="character" w:customStyle="1" w:styleId="NosaukumsRakstz">
    <w:name w:val="Nosaukums Rakstz."/>
    <w:basedOn w:val="Noklusjumarindkopasfonts"/>
    <w:link w:val="Nosaukums"/>
    <w:rsid w:val="002554E6"/>
    <w:rPr>
      <w:rFonts w:ascii="Times New Roman" w:eastAsia="Times New Roman" w:hAnsi="Times New Roman"/>
      <w:b/>
      <w:bCs/>
      <w:sz w:val="28"/>
      <w:szCs w:val="24"/>
    </w:rPr>
  </w:style>
  <w:style w:type="paragraph" w:customStyle="1" w:styleId="tv2132">
    <w:name w:val="tv2132"/>
    <w:basedOn w:val="Parasts"/>
    <w:rsid w:val="002554E6"/>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apple-converted-space">
    <w:name w:val="apple-converted-space"/>
    <w:rsid w:val="005033F9"/>
  </w:style>
  <w:style w:type="character" w:customStyle="1" w:styleId="CharStyle4Exact">
    <w:name w:val="Char Style 4 Exact"/>
    <w:basedOn w:val="CharStyle18"/>
    <w:uiPriority w:val="99"/>
    <w:rsid w:val="00541AA0"/>
    <w:rPr>
      <w:rFonts w:ascii="Times New Roman" w:hAnsi="Times New Roman" w:cs="Times New Roman"/>
      <w:color w:val="1C1C1C"/>
      <w:w w:val="100"/>
      <w:position w:val="0"/>
      <w:sz w:val="15"/>
      <w:szCs w:val="15"/>
      <w:shd w:val="clear" w:color="auto" w:fill="FFFFFF"/>
    </w:rPr>
  </w:style>
  <w:style w:type="character" w:customStyle="1" w:styleId="CharStyle10">
    <w:name w:val="Char Style 10"/>
    <w:basedOn w:val="Noklusjumarindkopasfonts"/>
    <w:link w:val="Style5"/>
    <w:uiPriority w:val="99"/>
    <w:rsid w:val="00541AA0"/>
    <w:rPr>
      <w:sz w:val="22"/>
      <w:szCs w:val="22"/>
      <w:shd w:val="clear" w:color="auto" w:fill="FFFFFF"/>
    </w:rPr>
  </w:style>
  <w:style w:type="character" w:customStyle="1" w:styleId="CharStyle11">
    <w:name w:val="Char Style 11"/>
    <w:basedOn w:val="CharStyle10"/>
    <w:link w:val="Style10"/>
    <w:uiPriority w:val="99"/>
    <w:rsid w:val="00541AA0"/>
    <w:rPr>
      <w:color w:val="1C1C1C"/>
      <w:sz w:val="22"/>
      <w:szCs w:val="22"/>
      <w:shd w:val="clear" w:color="auto" w:fill="FFFFFF"/>
    </w:rPr>
  </w:style>
  <w:style w:type="character" w:customStyle="1" w:styleId="CharStyle18">
    <w:name w:val="Char Style 18"/>
    <w:basedOn w:val="Noklusjumarindkopasfonts"/>
    <w:link w:val="Style2"/>
    <w:uiPriority w:val="99"/>
    <w:rsid w:val="00541AA0"/>
    <w:rPr>
      <w:sz w:val="16"/>
      <w:szCs w:val="16"/>
      <w:shd w:val="clear" w:color="auto" w:fill="FFFFFF"/>
    </w:rPr>
  </w:style>
  <w:style w:type="character" w:customStyle="1" w:styleId="CharStyle19">
    <w:name w:val="Char Style 19"/>
    <w:basedOn w:val="CharStyle18"/>
    <w:uiPriority w:val="99"/>
    <w:rsid w:val="00541AA0"/>
    <w:rPr>
      <w:color w:val="1C1C1C"/>
      <w:sz w:val="16"/>
      <w:szCs w:val="16"/>
      <w:shd w:val="clear" w:color="auto" w:fill="FFFFFF"/>
    </w:rPr>
  </w:style>
  <w:style w:type="paragraph" w:customStyle="1" w:styleId="Style2">
    <w:name w:val="Style 2"/>
    <w:basedOn w:val="Parasts"/>
    <w:link w:val="CharStyle18"/>
    <w:uiPriority w:val="99"/>
    <w:rsid w:val="00541AA0"/>
    <w:pPr>
      <w:shd w:val="clear" w:color="auto" w:fill="FFFFFF"/>
      <w:spacing w:before="720" w:after="0" w:line="240" w:lineRule="atLeast"/>
      <w:jc w:val="right"/>
    </w:pPr>
    <w:rPr>
      <w:sz w:val="16"/>
      <w:szCs w:val="16"/>
      <w:lang w:val="lv-LV" w:eastAsia="lv-LV"/>
    </w:rPr>
  </w:style>
  <w:style w:type="paragraph" w:customStyle="1" w:styleId="Style5">
    <w:name w:val="Style 5"/>
    <w:basedOn w:val="Parasts"/>
    <w:link w:val="CharStyle10"/>
    <w:uiPriority w:val="99"/>
    <w:rsid w:val="00541AA0"/>
    <w:pPr>
      <w:shd w:val="clear" w:color="auto" w:fill="FFFFFF"/>
      <w:spacing w:before="600" w:after="360" w:line="274" w:lineRule="exact"/>
      <w:jc w:val="right"/>
    </w:pPr>
    <w:rPr>
      <w:lang w:val="lv-LV" w:eastAsia="lv-LV"/>
    </w:rPr>
  </w:style>
  <w:style w:type="character" w:customStyle="1" w:styleId="CharStyle12">
    <w:name w:val="Char Style 12"/>
    <w:basedOn w:val="CharStyle11"/>
    <w:uiPriority w:val="99"/>
    <w:rsid w:val="00D67868"/>
    <w:rPr>
      <w:i/>
      <w:iCs/>
      <w:color w:val="1C1C1C"/>
      <w:sz w:val="22"/>
      <w:szCs w:val="22"/>
      <w:u w:val="none"/>
      <w:shd w:val="clear" w:color="auto" w:fill="FFFFFF"/>
    </w:rPr>
  </w:style>
  <w:style w:type="paragraph" w:customStyle="1" w:styleId="Style10">
    <w:name w:val="Style 10"/>
    <w:basedOn w:val="Parasts"/>
    <w:link w:val="CharStyle11"/>
    <w:uiPriority w:val="99"/>
    <w:rsid w:val="00D67868"/>
    <w:pPr>
      <w:shd w:val="clear" w:color="auto" w:fill="FFFFFF"/>
      <w:spacing w:before="540" w:after="60" w:line="379" w:lineRule="exact"/>
    </w:pPr>
    <w:rPr>
      <w:color w:val="1C1C1C"/>
      <w:lang w:val="lv-LV" w:eastAsia="lv-LV"/>
    </w:rPr>
  </w:style>
  <w:style w:type="paragraph" w:customStyle="1" w:styleId="tv2131">
    <w:name w:val="tv2131"/>
    <w:basedOn w:val="Parasts"/>
    <w:rsid w:val="006D6F18"/>
    <w:pPr>
      <w:widowControl/>
      <w:spacing w:before="240" w:after="0" w:line="360" w:lineRule="auto"/>
      <w:ind w:firstLine="250"/>
      <w:jc w:val="both"/>
    </w:pPr>
    <w:rPr>
      <w:rFonts w:ascii="Verdana" w:eastAsia="Times New Roman" w:hAnsi="Verdana"/>
      <w:sz w:val="15"/>
      <w:szCs w:val="15"/>
      <w:lang w:val="lv-LV" w:eastAsia="lv-LV"/>
    </w:rPr>
  </w:style>
  <w:style w:type="paragraph" w:styleId="Komentrateksts">
    <w:name w:val="annotation text"/>
    <w:basedOn w:val="Parasts"/>
    <w:link w:val="KomentratekstsRakstz"/>
    <w:semiHidden/>
    <w:rsid w:val="006D6F18"/>
    <w:pPr>
      <w:widowControl/>
      <w:spacing w:after="0" w:line="240" w:lineRule="auto"/>
    </w:pPr>
    <w:rPr>
      <w:rFonts w:ascii="Times New Roman" w:eastAsia="Times New Roman" w:hAnsi="Times New Roman"/>
      <w:sz w:val="20"/>
      <w:szCs w:val="20"/>
    </w:rPr>
  </w:style>
  <w:style w:type="character" w:customStyle="1" w:styleId="KomentratekstsRakstz">
    <w:name w:val="Komentāra teksts Rakstz."/>
    <w:basedOn w:val="Noklusjumarindkopasfonts"/>
    <w:link w:val="Komentrateksts"/>
    <w:semiHidden/>
    <w:rsid w:val="006D6F18"/>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49211">
      <w:bodyDiv w:val="1"/>
      <w:marLeft w:val="0"/>
      <w:marRight w:val="0"/>
      <w:marTop w:val="0"/>
      <w:marBottom w:val="0"/>
      <w:divBdr>
        <w:top w:val="none" w:sz="0" w:space="0" w:color="auto"/>
        <w:left w:val="none" w:sz="0" w:space="0" w:color="auto"/>
        <w:bottom w:val="none" w:sz="0" w:space="0" w:color="auto"/>
        <w:right w:val="none" w:sz="0" w:space="0" w:color="auto"/>
      </w:divBdr>
      <w:divsChild>
        <w:div w:id="1288390579">
          <w:marLeft w:val="0"/>
          <w:marRight w:val="0"/>
          <w:marTop w:val="0"/>
          <w:marBottom w:val="0"/>
          <w:divBdr>
            <w:top w:val="none" w:sz="0" w:space="0" w:color="auto"/>
            <w:left w:val="none" w:sz="0" w:space="0" w:color="auto"/>
            <w:bottom w:val="none" w:sz="0" w:space="0" w:color="auto"/>
            <w:right w:val="none" w:sz="0" w:space="0" w:color="auto"/>
          </w:divBdr>
          <w:divsChild>
            <w:div w:id="129447935">
              <w:marLeft w:val="0"/>
              <w:marRight w:val="0"/>
              <w:marTop w:val="0"/>
              <w:marBottom w:val="0"/>
              <w:divBdr>
                <w:top w:val="none" w:sz="0" w:space="0" w:color="auto"/>
                <w:left w:val="none" w:sz="0" w:space="0" w:color="auto"/>
                <w:bottom w:val="none" w:sz="0" w:space="0" w:color="auto"/>
                <w:right w:val="none" w:sz="0" w:space="0" w:color="auto"/>
              </w:divBdr>
              <w:divsChild>
                <w:div w:id="1731683085">
                  <w:marLeft w:val="0"/>
                  <w:marRight w:val="0"/>
                  <w:marTop w:val="0"/>
                  <w:marBottom w:val="0"/>
                  <w:divBdr>
                    <w:top w:val="none" w:sz="0" w:space="0" w:color="auto"/>
                    <w:left w:val="none" w:sz="0" w:space="0" w:color="auto"/>
                    <w:bottom w:val="none" w:sz="0" w:space="0" w:color="auto"/>
                    <w:right w:val="none" w:sz="0" w:space="0" w:color="auto"/>
                  </w:divBdr>
                  <w:divsChild>
                    <w:div w:id="1070151566">
                      <w:marLeft w:val="0"/>
                      <w:marRight w:val="0"/>
                      <w:marTop w:val="0"/>
                      <w:marBottom w:val="0"/>
                      <w:divBdr>
                        <w:top w:val="none" w:sz="0" w:space="0" w:color="auto"/>
                        <w:left w:val="none" w:sz="0" w:space="0" w:color="auto"/>
                        <w:bottom w:val="none" w:sz="0" w:space="0" w:color="auto"/>
                        <w:right w:val="none" w:sz="0" w:space="0" w:color="auto"/>
                      </w:divBdr>
                      <w:divsChild>
                        <w:div w:id="1437947287">
                          <w:marLeft w:val="0"/>
                          <w:marRight w:val="0"/>
                          <w:marTop w:val="0"/>
                          <w:marBottom w:val="0"/>
                          <w:divBdr>
                            <w:top w:val="none" w:sz="0" w:space="0" w:color="auto"/>
                            <w:left w:val="none" w:sz="0" w:space="0" w:color="auto"/>
                            <w:bottom w:val="none" w:sz="0" w:space="0" w:color="auto"/>
                            <w:right w:val="none" w:sz="0" w:space="0" w:color="auto"/>
                          </w:divBdr>
                          <w:divsChild>
                            <w:div w:id="17134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7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7BF3-F0CD-4A77-AB0F-2D05F589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11528</Characters>
  <Application>Microsoft Office Word</Application>
  <DocSecurity>0</DocSecurity>
  <Lines>198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zemes kadastrālās uzmērīšanas dokumentu un datu labošanas termiņu”</vt:lpstr>
      <vt:lpstr/>
    </vt:vector>
  </TitlesOfParts>
  <Company>Tieslietu ministrija</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zemes kadastrālās uzmērīšanas dokumentu un datu labošanas termiņu”</dc:title>
  <dc:subject>Informatīvais ziņojums</dc:subject>
  <dc:creator>Jevgēnija Kučāne</dc:creator>
  <dc:description>67046138, Jevgenija.Kucane@tm.gov.lv</dc:description>
  <cp:lastModifiedBy>Jevgenija Kucane</cp:lastModifiedBy>
  <cp:revision>3</cp:revision>
  <cp:lastPrinted>2015-01-29T14:21:00Z</cp:lastPrinted>
  <dcterms:created xsi:type="dcterms:W3CDTF">2015-11-27T13:17:00Z</dcterms:created>
  <dcterms:modified xsi:type="dcterms:W3CDTF">2015-11-27T13:17:00Z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