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5E" w:rsidRPr="00845C5E" w:rsidRDefault="00845C5E" w:rsidP="00845C5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Saeima ir pieņēmusi un Valsts</w:t>
      </w:r>
      <w:r w:rsidRPr="009667C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prezidents izsludina šādu likumu:</w:t>
      </w:r>
    </w:p>
    <w:p w:rsidR="00845C5E" w:rsidRPr="00845C5E" w:rsidRDefault="009667CE" w:rsidP="00845C5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Latgales</w:t>
      </w:r>
      <w:r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845C5E"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speciālās ekonomiskās zonas likums</w:t>
      </w:r>
    </w:p>
    <w:p w:rsidR="00845C5E" w:rsidRDefault="00845C5E" w:rsidP="00845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n1"/>
      <w:bookmarkEnd w:id="0"/>
      <w:r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 nodaļa</w:t>
      </w:r>
      <w:r w:rsidRPr="009667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  <w:t>Vispārīgie noteikumi</w:t>
      </w:r>
    </w:p>
    <w:p w:rsidR="009751F8" w:rsidRPr="00845C5E" w:rsidRDefault="009751F8" w:rsidP="00845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845C5E" w:rsidRPr="00845C5E" w:rsidRDefault="00845C5E" w:rsidP="00845C5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p1"/>
      <w:bookmarkStart w:id="2" w:name="p-322232"/>
      <w:bookmarkEnd w:id="1"/>
      <w:bookmarkEnd w:id="2"/>
      <w:r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1.pants.</w:t>
      </w:r>
      <w:r w:rsidRPr="009667C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Likumā ir lietoti šādi termini:</w:t>
      </w:r>
    </w:p>
    <w:p w:rsidR="00845C5E" w:rsidRPr="00845C5E" w:rsidRDefault="00845C5E" w:rsidP="00D929E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1)</w:t>
      </w:r>
      <w:r w:rsidRPr="009667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9667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Latgales</w:t>
      </w:r>
      <w:r w:rsidR="009667CE"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speciālās ekonomiskās zonas teritorija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27E5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</w:t>
      </w:r>
      <w:r w:rsidR="001C0D7C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 noteikta teritorija</w:t>
      </w:r>
      <w:r w:rsidR="00433F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Latgales reģionā</w:t>
      </w:r>
      <w:r w:rsidR="001C0D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kura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izveidota šajā likumā noteikto mērķu sasniegšanai</w:t>
      </w:r>
      <w:r w:rsidR="00427E55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845C5E" w:rsidRDefault="005E3DEA" w:rsidP="00D929E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845C5E" w:rsidRPr="009667C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9667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Latgales</w:t>
      </w:r>
      <w:r w:rsidR="00845C5E"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speciālās ekonomiskās zonas </w:t>
      </w:r>
      <w:r w:rsidR="007026D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kapitālsabiedrības</w:t>
      </w:r>
      <w:r w:rsidR="00845C5E" w:rsidRPr="009667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— </w:t>
      </w:r>
      <w:r w:rsidR="007026D0">
        <w:rPr>
          <w:rFonts w:ascii="Times New Roman" w:eastAsia="Times New Roman" w:hAnsi="Times New Roman" w:cs="Times New Roman"/>
          <w:sz w:val="24"/>
          <w:szCs w:val="24"/>
          <w:lang w:eastAsia="lv-LV"/>
        </w:rPr>
        <w:t>kapitālsabiedrības</w:t>
      </w:r>
      <w:r w:rsidR="00067B87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0A79E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</w:t>
      </w:r>
      <w:r w:rsidR="00067B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A346A" w:rsidRPr="000A79ED">
        <w:rPr>
          <w:rFonts w:ascii="Times New Roman" w:eastAsia="Times New Roman" w:hAnsi="Times New Roman" w:cs="Times New Roman"/>
          <w:sz w:val="24"/>
          <w:szCs w:val="24"/>
          <w:lang w:eastAsia="lv-LV"/>
        </w:rPr>
        <w:t>kur</w:t>
      </w:r>
      <w:r w:rsidR="000A79ED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r w:rsidR="00FA346A" w:rsidRPr="000A79E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A79ED" w:rsidRPr="000A79ED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 speciālās ekon</w:t>
      </w:r>
      <w:r w:rsidR="000A79ED">
        <w:rPr>
          <w:rFonts w:ascii="Times New Roman" w:eastAsia="Times New Roman" w:hAnsi="Times New Roman" w:cs="Times New Roman"/>
          <w:sz w:val="24"/>
          <w:szCs w:val="24"/>
          <w:lang w:eastAsia="lv-LV"/>
        </w:rPr>
        <w:t>omiskās zonas uzra</w:t>
      </w:r>
      <w:r w:rsidR="003266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udzības padome ir nodrošinājusi </w:t>
      </w:r>
      <w:r w:rsidR="00FA346A" w:rsidRPr="000A79ED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</w:t>
      </w:r>
      <w:r w:rsidR="000A79ED">
        <w:rPr>
          <w:rFonts w:ascii="Times New Roman" w:eastAsia="Times New Roman" w:hAnsi="Times New Roman" w:cs="Times New Roman"/>
          <w:sz w:val="24"/>
          <w:szCs w:val="24"/>
          <w:lang w:eastAsia="lv-LV"/>
        </w:rPr>
        <w:t>a slēgšanu</w:t>
      </w:r>
      <w:r w:rsidR="00FA346A" w:rsidRPr="000A79E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80E8D">
        <w:rPr>
          <w:rFonts w:ascii="Times New Roman" w:eastAsia="Times New Roman" w:hAnsi="Times New Roman" w:cs="Times New Roman"/>
          <w:sz w:val="24"/>
          <w:szCs w:val="24"/>
          <w:lang w:eastAsia="lv-LV"/>
        </w:rPr>
        <w:t>ar mērķi</w:t>
      </w:r>
      <w:r w:rsidR="009751F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3183E">
        <w:rPr>
          <w:rFonts w:ascii="Times New Roman" w:eastAsia="Times New Roman" w:hAnsi="Times New Roman" w:cs="Times New Roman"/>
          <w:sz w:val="24"/>
          <w:szCs w:val="24"/>
          <w:lang w:eastAsia="lv-LV"/>
        </w:rPr>
        <w:t>saņemt likumā “Par nodokļu piemērošanu brīvostās un speciālajās ekonomiskajās zonās” paredzētos tiešo nodokļu atvieglojumus</w:t>
      </w:r>
      <w:r w:rsidR="00F840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="00C96A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kuras</w:t>
      </w:r>
      <w:r w:rsidR="003266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likumam “Par nodokļu piemērošanu brīvostās un speciālajās ekonomiskajās zonās” </w:t>
      </w:r>
      <w:r w:rsidR="00C96A42">
        <w:rPr>
          <w:rFonts w:ascii="Times New Roman" w:eastAsia="Times New Roman" w:hAnsi="Times New Roman" w:cs="Times New Roman"/>
          <w:sz w:val="24"/>
          <w:szCs w:val="24"/>
          <w:lang w:eastAsia="lv-LV"/>
        </w:rPr>
        <w:t>var</w:t>
      </w:r>
      <w:r w:rsidR="00F840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piemērot netiešos nodokļus</w:t>
      </w:r>
      <w:r w:rsidR="00DC599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751F8" w:rsidRPr="00845C5E" w:rsidRDefault="009751F8" w:rsidP="00D929E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8137C" w:rsidRDefault="00845C5E" w:rsidP="00FC495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3" w:name="p2"/>
      <w:bookmarkStart w:id="4" w:name="p-29572"/>
      <w:bookmarkEnd w:id="3"/>
      <w:bookmarkEnd w:id="4"/>
      <w:r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2.pants.</w:t>
      </w:r>
      <w:r w:rsidRPr="009667C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77281" w:rsidRPr="00E60B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Likuma mērķis un darbības joma</w:t>
      </w:r>
    </w:p>
    <w:p w:rsidR="00FC495F" w:rsidRDefault="0088137C" w:rsidP="00FC495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(1)</w:t>
      </w:r>
      <w:r w:rsidR="003818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Šis likums nosaka </w:t>
      </w:r>
      <w:r w:rsidR="00472662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speciālās ekonomiskās zonas</w:t>
      </w:r>
      <w:r w:rsidR="00067B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izveidošanas,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pārvaldīšanas un izmantošanas kārtību.</w:t>
      </w:r>
    </w:p>
    <w:p w:rsidR="0088137C" w:rsidRPr="00E60BCF" w:rsidRDefault="0088137C" w:rsidP="00FC495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(2) </w:t>
      </w:r>
      <w:r w:rsidR="005A2663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 speciālā ekonomiskā zona ir izveidota ar mērķi veicināt Latgales reģiona attīstību, piesaist</w:t>
      </w:r>
      <w:r w:rsidR="00381888">
        <w:rPr>
          <w:rFonts w:ascii="Times New Roman" w:eastAsia="Times New Roman" w:hAnsi="Times New Roman" w:cs="Times New Roman"/>
          <w:sz w:val="24"/>
          <w:szCs w:val="24"/>
          <w:lang w:eastAsia="lv-LV"/>
        </w:rPr>
        <w:t>ot</w:t>
      </w:r>
      <w:r w:rsidR="005A26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ieguldījumus ražošanas un infrastruktūras attīstībai un jaunu darba vietu radīšanai</w:t>
      </w:r>
      <w:r w:rsidR="00DC53F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FC495F" w:rsidRDefault="0088137C" w:rsidP="00FC495F">
      <w:pPr>
        <w:spacing w:after="0" w:line="293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(3) </w:t>
      </w:r>
      <w:r w:rsidR="004F2D33" w:rsidRPr="00313B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Šis </w:t>
      </w:r>
      <w:r w:rsidR="004F2D33" w:rsidRPr="00313B45">
        <w:rPr>
          <w:rFonts w:ascii="Times New Roman" w:hAnsi="Times New Roman" w:cs="Times New Roman"/>
          <w:sz w:val="24"/>
          <w:szCs w:val="24"/>
        </w:rPr>
        <w:t>likums neattiecas uz Rēzeknes speciālās ekonomiskās zonas pārvaldīšanas un izmantošanas kārtību, kā arī teritorijām, kuras noteiktas saskaņā ar Rēzeknes speciālās ekonomiskās zonas likumu.</w:t>
      </w:r>
    </w:p>
    <w:p w:rsidR="009751F8" w:rsidRDefault="009751F8" w:rsidP="00FC495F">
      <w:pPr>
        <w:spacing w:after="0" w:line="293" w:lineRule="atLeast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8F700D" w:rsidRPr="008F700D" w:rsidRDefault="008F700D" w:rsidP="008F700D">
      <w:pPr>
        <w:spacing w:after="0" w:line="293" w:lineRule="atLeast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00D">
        <w:rPr>
          <w:rFonts w:ascii="Times New Roman" w:hAnsi="Times New Roman" w:cs="Times New Roman"/>
          <w:b/>
          <w:sz w:val="24"/>
          <w:szCs w:val="24"/>
        </w:rPr>
        <w:t>3.pants.</w:t>
      </w:r>
    </w:p>
    <w:p w:rsidR="00433F81" w:rsidRPr="000327F0" w:rsidRDefault="00433F81" w:rsidP="00433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5209A4">
        <w:rPr>
          <w:rFonts w:ascii="Times New Roman" w:hAnsi="Times New Roman"/>
          <w:sz w:val="24"/>
          <w:szCs w:val="24"/>
        </w:rPr>
        <w:t>Ministru kabinets</w:t>
      </w:r>
      <w:r>
        <w:rPr>
          <w:rFonts w:ascii="Times New Roman" w:hAnsi="Times New Roman"/>
          <w:sz w:val="24"/>
          <w:szCs w:val="24"/>
        </w:rPr>
        <w:t xml:space="preserve"> nosaka</w:t>
      </w:r>
      <w:r w:rsidRPr="005209A4">
        <w:rPr>
          <w:rFonts w:ascii="Times New Roman" w:hAnsi="Times New Roman"/>
          <w:sz w:val="24"/>
          <w:szCs w:val="24"/>
        </w:rPr>
        <w:t xml:space="preserve"> Latgales speciālās ekonomiskās zonas teritoriju</w:t>
      </w:r>
      <w:r>
        <w:rPr>
          <w:rFonts w:ascii="Times New Roman" w:hAnsi="Times New Roman"/>
          <w:sz w:val="24"/>
          <w:szCs w:val="24"/>
        </w:rPr>
        <w:t>, kuras kopējā platība nepārsniedz 5% no Latgales reģiona (NUTS 3) teritorijas, un kārtību, kādā tiek noteikts un aktualizēts tās teritoriju saraksts</w:t>
      </w:r>
      <w:r w:rsidRPr="005209A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ņemot vērā šādus</w:t>
      </w:r>
      <w:r w:rsidRPr="00520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pamat</w:t>
      </w:r>
      <w:r w:rsidRPr="005209A4">
        <w:rPr>
          <w:rFonts w:ascii="Times New Roman" w:hAnsi="Times New Roman"/>
          <w:sz w:val="24"/>
          <w:szCs w:val="24"/>
        </w:rPr>
        <w:t>kritērijus:</w:t>
      </w:r>
    </w:p>
    <w:p w:rsidR="00433F81" w:rsidRPr="005209A4" w:rsidRDefault="00433F81" w:rsidP="00433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9A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teritorijas piederība - publiskas personas</w:t>
      </w:r>
      <w:r w:rsidRPr="00520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vai privāt</w:t>
      </w:r>
      <w:r w:rsidRPr="005209A4">
        <w:rPr>
          <w:rFonts w:ascii="Times New Roman" w:hAnsi="Times New Roman" w:cs="Times New Roman"/>
          <w:sz w:val="24"/>
          <w:szCs w:val="24"/>
        </w:rPr>
        <w:t>īpašumā esoš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5209A4">
        <w:rPr>
          <w:rFonts w:ascii="Times New Roman" w:hAnsi="Times New Roman" w:cs="Times New Roman"/>
          <w:sz w:val="24"/>
          <w:szCs w:val="24"/>
        </w:rPr>
        <w:t xml:space="preserve"> teritorija</w:t>
      </w:r>
      <w:r>
        <w:rPr>
          <w:rFonts w:ascii="Times New Roman" w:hAnsi="Times New Roman" w:cs="Times New Roman"/>
          <w:sz w:val="24"/>
          <w:szCs w:val="24"/>
        </w:rPr>
        <w:t>. Privātīpašumā esošās teritorijas</w:t>
      </w:r>
      <w:r w:rsidRPr="00F50C70">
        <w:rPr>
          <w:rFonts w:ascii="Times New Roman" w:hAnsi="Times New Roman" w:cs="Times New Roman"/>
          <w:sz w:val="24"/>
          <w:szCs w:val="24"/>
        </w:rPr>
        <w:t xml:space="preserve"> īpašnieks ir apliecinājis gatavību attīstīt tās infrastruktūru un piedāvāt</w:t>
      </w:r>
      <w:r>
        <w:rPr>
          <w:rFonts w:ascii="Times New Roman" w:hAnsi="Times New Roman" w:cs="Times New Roman"/>
          <w:sz w:val="24"/>
          <w:szCs w:val="24"/>
        </w:rPr>
        <w:t xml:space="preserve"> teritoriju</w:t>
      </w:r>
      <w:r w:rsidRPr="00F50C70">
        <w:rPr>
          <w:rFonts w:ascii="Times New Roman" w:hAnsi="Times New Roman" w:cs="Times New Roman"/>
          <w:sz w:val="24"/>
          <w:szCs w:val="24"/>
        </w:rPr>
        <w:t xml:space="preserve"> </w:t>
      </w:r>
      <w:r w:rsidR="00A92D0D">
        <w:rPr>
          <w:rFonts w:ascii="Times New Roman" w:hAnsi="Times New Roman" w:cs="Times New Roman"/>
          <w:sz w:val="24"/>
          <w:szCs w:val="24"/>
        </w:rPr>
        <w:t>kapitālsabiedrībām</w:t>
      </w:r>
      <w:r w:rsidRPr="00F50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 nepamatota sadārdzinājuma;</w:t>
      </w:r>
    </w:p>
    <w:p w:rsidR="00433F81" w:rsidRDefault="007026D0" w:rsidP="00433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3F81" w:rsidRPr="005209A4">
        <w:rPr>
          <w:rFonts w:ascii="Times New Roman" w:hAnsi="Times New Roman" w:cs="Times New Roman"/>
          <w:sz w:val="24"/>
          <w:szCs w:val="24"/>
        </w:rPr>
        <w:t>)</w:t>
      </w:r>
      <w:r w:rsidR="00433F81">
        <w:rPr>
          <w:rFonts w:ascii="Times New Roman" w:hAnsi="Times New Roman" w:cs="Times New Roman"/>
          <w:sz w:val="24"/>
          <w:szCs w:val="24"/>
        </w:rPr>
        <w:t xml:space="preserve"> </w:t>
      </w:r>
      <w:r w:rsidR="00530121">
        <w:rPr>
          <w:rFonts w:ascii="Times New Roman" w:hAnsi="Times New Roman" w:cs="Times New Roman"/>
          <w:sz w:val="24"/>
          <w:szCs w:val="24"/>
        </w:rPr>
        <w:t xml:space="preserve">atbilstoša infrastruktūra </w:t>
      </w:r>
      <w:r>
        <w:rPr>
          <w:rFonts w:ascii="Times New Roman" w:hAnsi="Times New Roman" w:cs="Times New Roman"/>
          <w:sz w:val="24"/>
          <w:szCs w:val="24"/>
        </w:rPr>
        <w:t>kapitālsabiedrību</w:t>
      </w:r>
      <w:r w:rsidR="00530121">
        <w:rPr>
          <w:rFonts w:ascii="Times New Roman" w:hAnsi="Times New Roman" w:cs="Times New Roman"/>
          <w:sz w:val="24"/>
          <w:szCs w:val="24"/>
        </w:rPr>
        <w:t xml:space="preserve"> darbībai vai </w:t>
      </w:r>
      <w:r w:rsidR="00433F81" w:rsidRPr="005209A4">
        <w:rPr>
          <w:rFonts w:ascii="Times New Roman" w:hAnsi="Times New Roman" w:cs="Times New Roman"/>
          <w:sz w:val="24"/>
          <w:szCs w:val="24"/>
        </w:rPr>
        <w:t>plānotās investīcijas teritorijas infrastruktūras</w:t>
      </w:r>
      <w:r w:rsidR="00530121">
        <w:rPr>
          <w:rFonts w:ascii="Times New Roman" w:hAnsi="Times New Roman" w:cs="Times New Roman"/>
          <w:sz w:val="24"/>
          <w:szCs w:val="24"/>
        </w:rPr>
        <w:t xml:space="preserve"> attīstīšanai </w:t>
      </w:r>
      <w:r>
        <w:rPr>
          <w:rFonts w:ascii="Times New Roman" w:hAnsi="Times New Roman" w:cs="Times New Roman"/>
          <w:sz w:val="24"/>
          <w:szCs w:val="24"/>
        </w:rPr>
        <w:t>kapitālsabiedrību</w:t>
      </w:r>
      <w:r w:rsidR="00530121">
        <w:rPr>
          <w:rFonts w:ascii="Times New Roman" w:hAnsi="Times New Roman" w:cs="Times New Roman"/>
          <w:sz w:val="24"/>
          <w:szCs w:val="24"/>
        </w:rPr>
        <w:t xml:space="preserve"> vajadzībām</w:t>
      </w:r>
      <w:r w:rsidR="00433F81">
        <w:rPr>
          <w:rFonts w:ascii="Times New Roman" w:hAnsi="Times New Roman" w:cs="Times New Roman"/>
          <w:sz w:val="24"/>
          <w:szCs w:val="24"/>
        </w:rPr>
        <w:t>;</w:t>
      </w:r>
    </w:p>
    <w:p w:rsidR="00433F81" w:rsidRDefault="007026D0" w:rsidP="00433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3F81">
        <w:rPr>
          <w:rFonts w:ascii="Times New Roman" w:hAnsi="Times New Roman" w:cs="Times New Roman"/>
          <w:sz w:val="24"/>
          <w:szCs w:val="24"/>
        </w:rPr>
        <w:t xml:space="preserve">) plānotie rezultāti, teritorijai piešķirot speciālās ekonomiskās zonas statusu - nodokļu ieņēmumi, nodarbinātības līmenis un veiktās privātās iekšzemes un ārvalstu investīcijas; </w:t>
      </w:r>
    </w:p>
    <w:p w:rsidR="00433F81" w:rsidRDefault="00433F81" w:rsidP="00433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Ministru kabinetam ir tiesības:</w:t>
      </w:r>
    </w:p>
    <w:p w:rsidR="00433F81" w:rsidRDefault="00433F81" w:rsidP="00433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noteikt papildu</w:t>
      </w:r>
      <w:r w:rsidR="007026D0">
        <w:rPr>
          <w:rFonts w:ascii="Times New Roman" w:hAnsi="Times New Roman" w:cs="Times New Roman"/>
          <w:sz w:val="24"/>
          <w:szCs w:val="24"/>
        </w:rPr>
        <w:t xml:space="preserve"> kritērijus un</w:t>
      </w:r>
      <w:r>
        <w:rPr>
          <w:rFonts w:ascii="Times New Roman" w:hAnsi="Times New Roman" w:cs="Times New Roman"/>
          <w:sz w:val="24"/>
          <w:szCs w:val="24"/>
        </w:rPr>
        <w:t xml:space="preserve"> plānotos rezultātus, teritorijai piešķirot speciālās ekonomiskās zonas statusu; </w:t>
      </w:r>
    </w:p>
    <w:p w:rsidR="008F700D" w:rsidRDefault="007026D0" w:rsidP="008F7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3F81">
        <w:rPr>
          <w:rFonts w:ascii="Times New Roman" w:hAnsi="Times New Roman" w:cs="Times New Roman"/>
          <w:sz w:val="24"/>
          <w:szCs w:val="24"/>
        </w:rPr>
        <w:t>) noteikt privātīpašumā esošās teritorijas īpatsvaru no kopējās speciālās ekonomiskās zonas teritorijas.</w:t>
      </w:r>
    </w:p>
    <w:p w:rsidR="009751F8" w:rsidRPr="008F700D" w:rsidRDefault="009751F8" w:rsidP="008F7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C5E" w:rsidRDefault="00845C5E" w:rsidP="00845C5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5" w:name="p3"/>
      <w:bookmarkStart w:id="6" w:name="p-322237"/>
      <w:bookmarkStart w:id="7" w:name="p4"/>
      <w:bookmarkStart w:id="8" w:name="p-322322"/>
      <w:bookmarkEnd w:id="5"/>
      <w:bookmarkEnd w:id="6"/>
      <w:bookmarkEnd w:id="7"/>
      <w:bookmarkEnd w:id="8"/>
      <w:r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4.pants.</w:t>
      </w:r>
      <w:r w:rsidRPr="009667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472662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speciāl</w:t>
      </w:r>
      <w:r w:rsidR="00AB7B5D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ekonomisk</w:t>
      </w:r>
      <w:r w:rsidR="00AB7B5D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zon</w:t>
      </w:r>
      <w:r w:rsidR="00433F81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veic komercdarbību</w:t>
      </w:r>
      <w:r w:rsidR="00F61B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72662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speciālās ekonomiskās zonas </w:t>
      </w:r>
      <w:r w:rsidR="007026D0">
        <w:rPr>
          <w:rFonts w:ascii="Times New Roman" w:eastAsia="Times New Roman" w:hAnsi="Times New Roman" w:cs="Times New Roman"/>
          <w:sz w:val="24"/>
          <w:szCs w:val="24"/>
          <w:lang w:eastAsia="lv-LV"/>
        </w:rPr>
        <w:t>kapitālsabiedrības</w:t>
      </w:r>
      <w:r w:rsidR="00E80E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citi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komersanti</w:t>
      </w:r>
      <w:r w:rsidR="00E80E8D">
        <w:rPr>
          <w:rFonts w:ascii="Times New Roman" w:eastAsia="Times New Roman" w:hAnsi="Times New Roman" w:cs="Times New Roman"/>
          <w:sz w:val="24"/>
          <w:szCs w:val="24"/>
          <w:lang w:eastAsia="lv-LV"/>
        </w:rPr>
        <w:t>, kuri nepretendē uz likumā “Par nodokļu piemērošanu brīvostās un speciālajās ekonomiskajās zonās” noteiktajiem nodokļu atvieglojumiem.</w:t>
      </w:r>
    </w:p>
    <w:p w:rsidR="009751F8" w:rsidRPr="00EE200A" w:rsidRDefault="009751F8" w:rsidP="00845C5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45C5E" w:rsidRPr="00EE200A" w:rsidRDefault="00845C5E" w:rsidP="009C3AA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9" w:name="p5"/>
      <w:bookmarkStart w:id="10" w:name="p-322325"/>
      <w:bookmarkEnd w:id="9"/>
      <w:bookmarkEnd w:id="10"/>
      <w:r w:rsidRPr="00EE200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5.pants. </w:t>
      </w:r>
      <w:r w:rsidR="009C3AA5" w:rsidRPr="00EE20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845C5E" w:rsidRPr="00322793" w:rsidRDefault="00322793" w:rsidP="00487329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E200A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845C5E" w:rsidRPr="00EE20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speciālās ekonomiskās zonas </w:t>
      </w:r>
      <w:r w:rsidR="00A44770">
        <w:rPr>
          <w:rFonts w:ascii="Times New Roman" w:eastAsia="Times New Roman" w:hAnsi="Times New Roman" w:cs="Times New Roman"/>
          <w:sz w:val="24"/>
          <w:szCs w:val="24"/>
          <w:lang w:eastAsia="lv-LV"/>
        </w:rPr>
        <w:t>uzraudzības padome</w:t>
      </w:r>
      <w:r w:rsidR="00845C5E" w:rsidRPr="00EE200A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tas nepieciešams, iznomā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Pr="00845C5E" w:rsidDel="0032279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speciālās ekonomiskās zonas </w:t>
      </w:r>
      <w:r w:rsidR="00A92D0D">
        <w:rPr>
          <w:rFonts w:ascii="Times New Roman" w:eastAsia="Times New Roman" w:hAnsi="Times New Roman" w:cs="Times New Roman"/>
          <w:sz w:val="24"/>
          <w:szCs w:val="24"/>
          <w:lang w:eastAsia="lv-LV"/>
        </w:rPr>
        <w:t>kapitālsabiedrībām</w:t>
      </w:r>
      <w:r w:rsidR="00A35C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citiem komersantiem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speciālās ekonomiskās zonas teritorijā esošo zemi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un citu nekustamo īpašumu.</w:t>
      </w:r>
    </w:p>
    <w:p w:rsidR="008F700D" w:rsidRDefault="008F700D" w:rsidP="008F70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1" w:name="p6"/>
      <w:bookmarkStart w:id="12" w:name="p-322244"/>
      <w:bookmarkEnd w:id="11"/>
      <w:bookmarkEnd w:id="12"/>
    </w:p>
    <w:p w:rsidR="00845C5E" w:rsidRPr="00845C5E" w:rsidRDefault="00845C5E" w:rsidP="00845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13" w:name="p7"/>
      <w:bookmarkStart w:id="14" w:name="p-29573"/>
      <w:bookmarkStart w:id="15" w:name="n2"/>
      <w:bookmarkEnd w:id="13"/>
      <w:bookmarkEnd w:id="14"/>
      <w:bookmarkEnd w:id="15"/>
      <w:r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 nodaļa</w:t>
      </w:r>
      <w:r w:rsidRPr="009667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="008A1E6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Latgales</w:t>
      </w:r>
      <w:r w:rsidR="008A1E6F"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speciālās ekonomiskās zonas pārval</w:t>
      </w:r>
      <w:r w:rsidR="00A4477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dība</w:t>
      </w:r>
    </w:p>
    <w:p w:rsidR="001821A5" w:rsidRDefault="001821A5" w:rsidP="00845C5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bookmarkStart w:id="16" w:name="p8"/>
      <w:bookmarkStart w:id="17" w:name="p-322256"/>
      <w:bookmarkEnd w:id="16"/>
      <w:bookmarkEnd w:id="17"/>
    </w:p>
    <w:p w:rsidR="001915E6" w:rsidRDefault="00433F81" w:rsidP="00845C5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6</w:t>
      </w:r>
      <w:r w:rsidR="00845C5E"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.pants.</w:t>
      </w:r>
      <w:r w:rsidR="00845C5E" w:rsidRPr="009667C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(1)</w:t>
      </w:r>
      <w:r w:rsidR="001915E6" w:rsidRPr="001915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915E6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 plānošanas reģiona attīstības padome:</w:t>
      </w:r>
    </w:p>
    <w:p w:rsidR="001915E6" w:rsidRDefault="001915E6" w:rsidP="00845C5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1) apstiprina</w:t>
      </w:r>
      <w:r w:rsidR="008466AF">
        <w:rPr>
          <w:rFonts w:ascii="Times New Roman" w:eastAsia="Times New Roman" w:hAnsi="Times New Roman" w:cs="Times New Roman"/>
          <w:sz w:val="24"/>
          <w:szCs w:val="24"/>
          <w:lang w:eastAsia="lv-LV"/>
        </w:rPr>
        <w:t>, atceļ un veic izmaiņas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Latgales speciālās ekonomiskās zonas uzraudzības padomes nolikum</w:t>
      </w:r>
      <w:r w:rsidR="008466AF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izstrādāts saskaņā ar šajā likumā noteiktajām </w:t>
      </w:r>
      <w:r w:rsidR="00A44770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pārvaldības</w:t>
      </w:r>
      <w:r w:rsidR="00E206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funkcijām;</w:t>
      </w:r>
    </w:p>
    <w:p w:rsidR="008E7B98" w:rsidRDefault="001915E6" w:rsidP="008E7B9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2)</w:t>
      </w:r>
      <w:r w:rsidRPr="001915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apstiprina</w:t>
      </w:r>
      <w:r w:rsidR="00F61B61">
        <w:rPr>
          <w:rFonts w:ascii="Times New Roman" w:eastAsia="Times New Roman" w:hAnsi="Times New Roman" w:cs="Times New Roman"/>
          <w:sz w:val="24"/>
          <w:szCs w:val="24"/>
          <w:lang w:eastAsia="lv-LV"/>
        </w:rPr>
        <w:t>, atceļ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614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veic izmaiņas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 speciālās ekonomiskās zonas uzraudzības padomes sastāv</w:t>
      </w:r>
      <w:r w:rsidR="0086144B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2E3C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kuru veido </w:t>
      </w:r>
      <w:r w:rsidR="003F3C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deleģētie pārstāvji </w:t>
      </w:r>
      <w:r w:rsidR="002E3C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atbilstoši </w:t>
      </w:r>
      <w:r w:rsidR="003F3C7E">
        <w:rPr>
          <w:rFonts w:ascii="Times New Roman" w:eastAsia="Times New Roman" w:hAnsi="Times New Roman" w:cs="Times New Roman"/>
          <w:sz w:val="24"/>
          <w:szCs w:val="24"/>
          <w:lang w:eastAsia="lv-LV"/>
        </w:rPr>
        <w:t>uzraudzības padomes nolikum</w:t>
      </w:r>
      <w:r w:rsidR="002E3CDD">
        <w:rPr>
          <w:rFonts w:ascii="Times New Roman" w:eastAsia="Times New Roman" w:hAnsi="Times New Roman" w:cs="Times New Roman"/>
          <w:sz w:val="24"/>
          <w:szCs w:val="24"/>
          <w:lang w:eastAsia="lv-LV"/>
        </w:rPr>
        <w:t>ā paredzētajai kārtībai</w:t>
      </w:r>
      <w:r w:rsidR="008E7B9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755D46" w:rsidRDefault="00845C5E" w:rsidP="008E7B98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(2)</w:t>
      </w:r>
      <w:r w:rsidR="00DC436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A1E6F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8A1E6F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speciālās ekonomiskās zonas pārvald</w:t>
      </w:r>
      <w:r w:rsidR="00A44770">
        <w:rPr>
          <w:rFonts w:ascii="Times New Roman" w:eastAsia="Times New Roman" w:hAnsi="Times New Roman" w:cs="Times New Roman"/>
          <w:sz w:val="24"/>
          <w:szCs w:val="24"/>
          <w:lang w:eastAsia="lv-LV"/>
        </w:rPr>
        <w:t>ības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funkcijas veic </w:t>
      </w:r>
      <w:r w:rsidR="008A1E6F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8A1E6F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speciālās ekonomiskās zonas uzraudzības padome un </w:t>
      </w:r>
      <w:r w:rsidR="008A1E6F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8A1E6F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speciālās ekonomiskās zonas izpildaparāts, kuru vada </w:t>
      </w:r>
      <w:r w:rsidR="008A1E6F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8A1E6F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speciālās ekonomiskās zonas pārvaldnieks.</w:t>
      </w:r>
      <w:r w:rsidR="00E372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A44770" w:rsidRDefault="00A44770" w:rsidP="00755D4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(3)</w:t>
      </w:r>
      <w:r w:rsidR="00E206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Latgales plānošanas reģiona attīstības padome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novērtē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uzraudzības padomes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darbības rezultātus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751F8" w:rsidRPr="00845C5E" w:rsidRDefault="009751F8" w:rsidP="00755D4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45C5E" w:rsidRDefault="00433F81" w:rsidP="00845C5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8" w:name="p9"/>
      <w:bookmarkStart w:id="19" w:name="p-322259"/>
      <w:bookmarkStart w:id="20" w:name="p10"/>
      <w:bookmarkStart w:id="21" w:name="p-322267"/>
      <w:bookmarkEnd w:id="18"/>
      <w:bookmarkEnd w:id="19"/>
      <w:bookmarkEnd w:id="20"/>
      <w:bookmarkEnd w:id="2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7</w:t>
      </w:r>
      <w:r w:rsidR="00845C5E"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.pants.</w:t>
      </w:r>
      <w:r w:rsidR="008466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8466AF" w:rsidRPr="008466A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(1)</w:t>
      </w:r>
      <w:r w:rsidR="00845C5E" w:rsidRPr="009667C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A1E6F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8A1E6F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speciālās ekonomiskās zonas uzraudzības </w:t>
      </w:r>
      <w:r w:rsidR="00755D46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veic šādas funkcijas:</w:t>
      </w:r>
    </w:p>
    <w:p w:rsidR="00CD4030" w:rsidRDefault="00E768A5" w:rsidP="00C8646E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1) </w:t>
      </w:r>
      <w:r w:rsidRPr="00EE20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Latgales speciālās ekonomiskās zonas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uzraudzības padome</w:t>
      </w:r>
      <w:r w:rsidRPr="00EE20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751F8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</w:t>
      </w:r>
      <w:r w:rsidRPr="00EE20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</w:t>
      </w:r>
      <w:r w:rsidR="00C3431D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9751F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ieguldījumu veikšanu slēgšanu</w:t>
      </w:r>
      <w:r w:rsidRPr="00EE20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Latgales speciālās ekonomiskās zonas </w:t>
      </w:r>
      <w:r w:rsidR="00A92D0D">
        <w:rPr>
          <w:rFonts w:ascii="Times New Roman" w:eastAsia="Times New Roman" w:hAnsi="Times New Roman" w:cs="Times New Roman"/>
          <w:sz w:val="24"/>
          <w:szCs w:val="24"/>
          <w:lang w:eastAsia="lv-LV"/>
        </w:rPr>
        <w:t>kapitālsabiedrībām</w:t>
      </w:r>
      <w:r w:rsidRPr="00EE20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E20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tiešo nodokļu atvieglojumu saņemšanu </w:t>
      </w:r>
      <w:r w:rsidR="00F06F76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</w:t>
      </w:r>
      <w:r w:rsidRPr="00EE20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likumā “Par nodokļu piemērošanu brīvostās un speciālajās ekonomiskajās zonās”</w:t>
      </w:r>
      <w:r w:rsidR="00F06F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noteiktajam</w:t>
      </w:r>
      <w:r w:rsidR="000F1999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apstiprina </w:t>
      </w:r>
      <w:r w:rsidR="008A1E6F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8A1E6F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speciālās ekonomiskās zonas attīstības plānu saskaņā ar šo likumu, valsts, pašvaldību un sabiedrības interesēm, kā arī apstiprina </w:t>
      </w:r>
      <w:r w:rsidR="008A1E6F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8A1E6F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speciālās ekonom</w:t>
      </w:r>
      <w:r w:rsidR="00845C5E" w:rsidRPr="00435E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iskās zonas </w:t>
      </w:r>
      <w:r w:rsidR="00C8646E">
        <w:rPr>
          <w:rFonts w:ascii="Times New Roman" w:eastAsia="Times New Roman" w:hAnsi="Times New Roman" w:cs="Times New Roman"/>
          <w:sz w:val="24"/>
          <w:szCs w:val="24"/>
          <w:lang w:eastAsia="lv-LV"/>
        </w:rPr>
        <w:t>darbības plānu un gada budžetu</w:t>
      </w:r>
      <w:r w:rsidR="002E57E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845C5E" w:rsidRPr="00845C5E" w:rsidRDefault="00E768A5" w:rsidP="00C8646E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izsniedz </w:t>
      </w:r>
      <w:r w:rsidR="008829BF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8829BF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speciālās ekonomiskās zonas </w:t>
      </w:r>
      <w:r w:rsidR="00AB7B5D">
        <w:rPr>
          <w:rFonts w:ascii="Times New Roman" w:eastAsia="Times New Roman" w:hAnsi="Times New Roman" w:cs="Times New Roman"/>
          <w:sz w:val="24"/>
          <w:szCs w:val="24"/>
          <w:lang w:eastAsia="lv-LV"/>
        </w:rPr>
        <w:t>kapitālsabiedrībām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5C5E" w:rsidRPr="00487329">
        <w:rPr>
          <w:rFonts w:ascii="Times New Roman" w:eastAsia="Times New Roman" w:hAnsi="Times New Roman" w:cs="Times New Roman"/>
          <w:sz w:val="24"/>
          <w:szCs w:val="24"/>
          <w:lang w:eastAsia="lv-LV"/>
        </w:rPr>
        <w:t>atļauju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tiesībām piemērot likumā “</w:t>
      </w:r>
      <w:hyperlink r:id="rId8" w:tgtFrame="_blank" w:history="1">
        <w:r w:rsidR="00845C5E" w:rsidRPr="009667CE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Par nodokļu piemērošanu brīvostās un speciālajās ekonomiskajās zonās</w:t>
        </w:r>
      </w:hyperlink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” paredzētos nodokļu atvieglojumus;</w:t>
      </w:r>
    </w:p>
    <w:p w:rsidR="00845C5E" w:rsidRPr="00845C5E" w:rsidRDefault="00E768A5" w:rsidP="00C8646E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) nosaka brīvās zonas un to robežas, saskaņojot ar Valsts ieņēmumu dienestu šo zonu atbilstību brīvās zonas režīma ieviešanai;</w:t>
      </w:r>
    </w:p>
    <w:p w:rsidR="00845C5E" w:rsidRPr="00845C5E" w:rsidRDefault="00E768A5" w:rsidP="00C8646E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="001225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r w:rsidR="00251337">
        <w:rPr>
          <w:rFonts w:ascii="Times New Roman" w:eastAsia="Times New Roman" w:hAnsi="Times New Roman" w:cs="Times New Roman"/>
          <w:sz w:val="24"/>
          <w:szCs w:val="24"/>
          <w:lang w:eastAsia="lv-LV"/>
        </w:rPr>
        <w:t>attiecīgās publiskās personas</w:t>
      </w:r>
      <w:r w:rsidR="001272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privātpersonas</w:t>
      </w:r>
      <w:r w:rsidR="001225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deleģējumu 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slēdz līgumus par </w:t>
      </w:r>
      <w:r w:rsidR="008829BF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8829BF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speciālās ekonomiskās zonas teritorijā esošās</w:t>
      </w:r>
      <w:r w:rsidR="002513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zemes iznomāšanu;</w:t>
      </w:r>
    </w:p>
    <w:p w:rsidR="00845C5E" w:rsidRPr="00845C5E" w:rsidRDefault="00E768A5" w:rsidP="00C8646E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) kontrolē noslēgto līgumu izpildi;</w:t>
      </w:r>
    </w:p>
    <w:p w:rsidR="00845C5E" w:rsidRDefault="00E768A5" w:rsidP="00C8646E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veic normatīvajos aktos noteiktos brīvās zonas administrācijas pienākumus </w:t>
      </w:r>
      <w:r w:rsidR="008829BF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8829BF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speciālās ekonomiskās zonas teritorijā;</w:t>
      </w:r>
    </w:p>
    <w:p w:rsidR="00F61B61" w:rsidRPr="00845C5E" w:rsidRDefault="00E768A5" w:rsidP="00C8646E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8</w:t>
      </w:r>
      <w:r w:rsidR="00127223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8257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27223">
        <w:rPr>
          <w:rFonts w:ascii="Times New Roman" w:eastAsia="Times New Roman" w:hAnsi="Times New Roman" w:cs="Times New Roman"/>
          <w:sz w:val="24"/>
          <w:szCs w:val="24"/>
          <w:lang w:eastAsia="lv-LV"/>
        </w:rPr>
        <w:t>kontrolē Latgales speciālās ekonomiskās zonas</w:t>
      </w:r>
      <w:r w:rsidR="000F34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pārvaldnieka un </w:t>
      </w:r>
      <w:r w:rsidR="001272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izpildaparāta </w:t>
      </w:r>
      <w:r w:rsidR="002241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darbību </w:t>
      </w:r>
      <w:r w:rsidR="00127223"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r w:rsidR="000F34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var</w:t>
      </w:r>
      <w:r w:rsidR="001272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uzdod </w:t>
      </w:r>
      <w:r w:rsidR="007901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izpildaparātam </w:t>
      </w:r>
      <w:r w:rsidR="001756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pārvaldniekam </w:t>
      </w:r>
      <w:r w:rsidR="00127223">
        <w:rPr>
          <w:rFonts w:ascii="Times New Roman" w:eastAsia="Times New Roman" w:hAnsi="Times New Roman" w:cs="Times New Roman"/>
          <w:sz w:val="24"/>
          <w:szCs w:val="24"/>
          <w:lang w:eastAsia="lv-LV"/>
        </w:rPr>
        <w:t>veikt citus šajā likumā neminētos uzdevumus;</w:t>
      </w:r>
    </w:p>
    <w:p w:rsidR="00845C5E" w:rsidRDefault="00E768A5" w:rsidP="00C8646E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EE20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="00A34E1C">
        <w:rPr>
          <w:rFonts w:ascii="Times New Roman" w:eastAsia="Times New Roman" w:hAnsi="Times New Roman" w:cs="Times New Roman"/>
          <w:sz w:val="24"/>
          <w:szCs w:val="24"/>
          <w:lang w:eastAsia="lv-LV"/>
        </w:rPr>
        <w:t>ja nepieciešams,</w:t>
      </w:r>
      <w:r w:rsidR="00EE20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Latgales</w:t>
      </w:r>
      <w:r w:rsidR="00EE200A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speciālās ekonomiskās zonas attīstības veicināšanai</w:t>
      </w:r>
      <w:r w:rsidR="00EE20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izveido</w:t>
      </w:r>
      <w:r w:rsidR="004409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pārvalda</w:t>
      </w:r>
      <w:r w:rsidR="00EE20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Latgales speciālās ekonomiskās zonas komercdarbības atbalsta fondu, kura darbību nosaka ar nolikumu</w:t>
      </w:r>
      <w:r w:rsidR="00F4101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845C5E" w:rsidRPr="00845C5E" w:rsidRDefault="00845C5E" w:rsidP="00845C5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(2) </w:t>
      </w:r>
      <w:r w:rsidR="008829BF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8829BF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speciālās ekonomiskās zonas uzraudzības padome izlemj arī citus jautājumus, kuri ietilpst tās kompetencē saskaņā ar šo likumu, </w:t>
      </w:r>
      <w:r w:rsidR="007E4B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Latgales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speciālās ekonomiskās zonas </w:t>
      </w:r>
      <w:r w:rsidR="00A44770">
        <w:rPr>
          <w:rFonts w:ascii="Times New Roman" w:eastAsia="Times New Roman" w:hAnsi="Times New Roman" w:cs="Times New Roman"/>
          <w:sz w:val="24"/>
          <w:szCs w:val="24"/>
          <w:lang w:eastAsia="lv-LV"/>
        </w:rPr>
        <w:t>uzraudzības padomes</w:t>
      </w:r>
      <w:r w:rsidR="00A44770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nolikumu un citiem spēkā esošajiem normatīvajiem aktiem.</w:t>
      </w:r>
    </w:p>
    <w:p w:rsidR="00845C5E" w:rsidRDefault="00845C5E" w:rsidP="00845C5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(3) </w:t>
      </w:r>
      <w:r w:rsidR="00034041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034041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speciālās ekonomiskās zonas uzraudzības padome var pārņemt savā kompetencē jebkuru </w:t>
      </w:r>
      <w:r w:rsidR="00034041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034041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speciālās ekonomiskās zonas izpildaparāta kompetencē </w:t>
      </w:r>
      <w:r w:rsidR="00F41013">
        <w:rPr>
          <w:rFonts w:ascii="Times New Roman" w:eastAsia="Times New Roman" w:hAnsi="Times New Roman" w:cs="Times New Roman"/>
          <w:sz w:val="24"/>
          <w:szCs w:val="24"/>
          <w:lang w:eastAsia="lv-LV"/>
        </w:rPr>
        <w:t>esošo</w:t>
      </w:r>
      <w:r w:rsidR="00F41013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jautājumu.</w:t>
      </w:r>
    </w:p>
    <w:p w:rsidR="009751F8" w:rsidRDefault="009751F8" w:rsidP="00845C5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367B0" w:rsidRPr="00845C5E" w:rsidRDefault="000B7A75" w:rsidP="000367B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8</w:t>
      </w:r>
      <w:r w:rsidR="000367B0"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.pants.</w:t>
      </w:r>
      <w:r w:rsidR="000367B0" w:rsidRPr="009667C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0367B0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(1) </w:t>
      </w:r>
      <w:r w:rsidR="000367B0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0367B0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speciālās ekonomiskās zonas izpildaparāts </w:t>
      </w:r>
      <w:r w:rsidR="007E708A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</w:t>
      </w:r>
      <w:r w:rsidR="00924713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227FB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367B0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0367B0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speciālās ekonomiskās zonas </w:t>
      </w:r>
      <w:r w:rsidR="00A44770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</w:t>
      </w:r>
      <w:r w:rsidR="00A44770">
        <w:rPr>
          <w:rFonts w:ascii="Times New Roman" w:eastAsia="Times New Roman" w:hAnsi="Times New Roman" w:cs="Times New Roman"/>
          <w:sz w:val="24"/>
          <w:szCs w:val="24"/>
          <w:lang w:eastAsia="lv-LV"/>
        </w:rPr>
        <w:t>ības</w:t>
      </w:r>
      <w:r w:rsidR="00A44770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E708A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</w:t>
      </w:r>
      <w:r w:rsidR="007E708A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7E708A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367B0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7E708A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pārstāvīb</w:t>
      </w:r>
      <w:r w:rsidR="007E708A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0367B0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367B0" w:rsidRPr="00845C5E" w:rsidRDefault="001915E6" w:rsidP="000367B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367B0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5E3DEA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0367B0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="000367B0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0367B0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speciālās ekonomiskās zonas izpildaparāt</w:t>
      </w:r>
      <w:r w:rsidR="002F1E8E">
        <w:rPr>
          <w:rFonts w:ascii="Times New Roman" w:eastAsia="Times New Roman" w:hAnsi="Times New Roman" w:cs="Times New Roman"/>
          <w:sz w:val="24"/>
          <w:szCs w:val="24"/>
          <w:lang w:eastAsia="lv-LV"/>
        </w:rPr>
        <w:t>a darbu</w:t>
      </w:r>
      <w:r w:rsidR="00084A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367B0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vada </w:t>
      </w:r>
      <w:r w:rsidR="000367B0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0367B0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speciālās ekonomiskās zonas pārvaldnieks.</w:t>
      </w:r>
    </w:p>
    <w:p w:rsidR="000367B0" w:rsidRPr="00845C5E" w:rsidRDefault="000367B0" w:rsidP="000367B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5E3DEA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speciālās ekonomiskās zonas izpildaparāta </w:t>
      </w:r>
      <w:r w:rsidR="006D57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izveidošanas un </w:t>
      </w:r>
      <w:r w:rsidR="006851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darbības kārtību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pārvaldnieka tiesības un pienākumus nosaka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speciālās ekonomiskās zonas </w:t>
      </w:r>
      <w:r w:rsidR="00755D46">
        <w:rPr>
          <w:rFonts w:ascii="Times New Roman" w:eastAsia="Times New Roman" w:hAnsi="Times New Roman" w:cs="Times New Roman"/>
          <w:sz w:val="24"/>
          <w:szCs w:val="24"/>
          <w:lang w:eastAsia="lv-LV"/>
        </w:rPr>
        <w:t>uzraudzības padomes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nolikums.</w:t>
      </w:r>
    </w:p>
    <w:p w:rsidR="000367B0" w:rsidRPr="00845C5E" w:rsidRDefault="000367B0" w:rsidP="00845C5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45C5E" w:rsidRPr="00845C5E" w:rsidRDefault="000B7A75" w:rsidP="00845C5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2" w:name="p11"/>
      <w:bookmarkStart w:id="23" w:name="p-29552"/>
      <w:bookmarkStart w:id="24" w:name="p11.1"/>
      <w:bookmarkStart w:id="25" w:name="p-322275"/>
      <w:bookmarkEnd w:id="22"/>
      <w:bookmarkEnd w:id="23"/>
      <w:bookmarkEnd w:id="24"/>
      <w:bookmarkEnd w:id="2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9</w:t>
      </w:r>
      <w:r w:rsidR="00845C5E"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.pants.</w:t>
      </w:r>
      <w:r w:rsidR="00845C5E" w:rsidRPr="009667C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34041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034041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speciālās ekonomiskās zonas izpildaparāts veic šādas funkcijas:</w:t>
      </w:r>
    </w:p>
    <w:p w:rsidR="00845C5E" w:rsidRPr="00845C5E" w:rsidRDefault="00845C5E" w:rsidP="00D929EE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1) </w:t>
      </w:r>
      <w:r w:rsidR="003E0B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</w:t>
      </w:r>
      <w:r w:rsidR="00034041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034041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speciālās ekonomiskās zonas attīstības </w:t>
      </w:r>
      <w:r w:rsidR="003E0BFC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plān</w:t>
      </w:r>
      <w:r w:rsidR="003E0BFC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3E0BFC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E0BFC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izstrādi</w:t>
      </w:r>
      <w:r w:rsidR="003E0BFC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šo likumu, valsts, pašvaldību un sabiedrības interesēm;</w:t>
      </w:r>
    </w:p>
    <w:p w:rsidR="00845C5E" w:rsidRPr="00845C5E" w:rsidRDefault="00845C5E" w:rsidP="00D929EE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2) </w:t>
      </w:r>
      <w:r w:rsidR="00034041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034041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speciālās ekonomiskās zonas </w:t>
      </w:r>
      <w:r w:rsidR="009D682B">
        <w:rPr>
          <w:rFonts w:ascii="Times New Roman" w:eastAsia="Times New Roman" w:hAnsi="Times New Roman" w:cs="Times New Roman"/>
          <w:sz w:val="24"/>
          <w:szCs w:val="24"/>
          <w:lang w:eastAsia="lv-LV"/>
        </w:rPr>
        <w:t>uzraudzības padomes</w:t>
      </w:r>
      <w:r w:rsidR="009D682B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nolikumā noteiktajā kārtībā izstrādā finanšu līdzekļu izlietojuma budžeta projektu nākamajam kalendārajam gadam un turpmākajiem gadiem un, ja nepieciešams, precizējumus iepriekšējā gadā iesniegtajā perspektīvajā finanšu līdzekļu izlietojuma budžetā;</w:t>
      </w:r>
    </w:p>
    <w:p w:rsidR="00845C5E" w:rsidRPr="00845C5E" w:rsidRDefault="00845C5E" w:rsidP="00D929EE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3) organizē </w:t>
      </w:r>
      <w:r w:rsidR="00034041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034041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speciālās ekonomiskās zonas izpēti un izvērtējumu, izplata informāciju un veic tirgus izpēti ieguldītāju piesaistei;</w:t>
      </w:r>
    </w:p>
    <w:p w:rsidR="00845C5E" w:rsidRPr="00845C5E" w:rsidRDefault="00845C5E" w:rsidP="00D929EE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4) organizē ieguldītāju piesaisti, </w:t>
      </w:r>
      <w:r w:rsidR="00CD49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tostarp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slēdzot līgumus ar speciālām aģentūrām un komercsabiedrībām;</w:t>
      </w:r>
    </w:p>
    <w:p w:rsidR="00845C5E" w:rsidRPr="00845C5E" w:rsidRDefault="005D29F5" w:rsidP="00D929EE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organizē infrastruktūras izveidošanu un komunikāciju izbūvi </w:t>
      </w:r>
      <w:r w:rsidR="00034041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034041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speciālās ekonomiskās zonas teritorijā atbilstoši </w:t>
      </w:r>
      <w:r w:rsidR="00034041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034041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speciālās ekonomiskās zonas attīstības plānam;</w:t>
      </w:r>
    </w:p>
    <w:p w:rsidR="00845C5E" w:rsidRPr="00845C5E" w:rsidRDefault="005D29F5" w:rsidP="00D929EE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piedalās </w:t>
      </w:r>
      <w:r w:rsidR="00F37E28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F37E28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speciālās ekonomiskās zonas teritorijas infrastruktūras attīstībā;</w:t>
      </w:r>
    </w:p>
    <w:p w:rsidR="00845C5E" w:rsidRPr="00845C5E" w:rsidRDefault="005D29F5" w:rsidP="00D929EE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nodrošina pakalpojumu kompleksu </w:t>
      </w:r>
      <w:r w:rsidR="00F37E28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F37E28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speciālās ekonomiskās zonas </w:t>
      </w:r>
      <w:r w:rsidR="00A92D0D">
        <w:rPr>
          <w:rFonts w:ascii="Times New Roman" w:eastAsia="Times New Roman" w:hAnsi="Times New Roman" w:cs="Times New Roman"/>
          <w:sz w:val="24"/>
          <w:szCs w:val="24"/>
          <w:lang w:eastAsia="lv-LV"/>
        </w:rPr>
        <w:t>kapitālsabiedrībām</w:t>
      </w:r>
      <w:r w:rsidR="00B774B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citiem komersantiem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845C5E" w:rsidRDefault="005D29F5" w:rsidP="00D929EE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veic citas funkcijas, izņemot tās, kas noteiktas šā </w:t>
      </w:r>
      <w:r w:rsidR="00845C5E" w:rsidRPr="00F61B61">
        <w:rPr>
          <w:rFonts w:ascii="Times New Roman" w:eastAsia="Times New Roman" w:hAnsi="Times New Roman" w:cs="Times New Roman"/>
          <w:sz w:val="24"/>
          <w:szCs w:val="24"/>
          <w:lang w:eastAsia="lv-LV"/>
        </w:rPr>
        <w:t>likuma </w:t>
      </w:r>
      <w:hyperlink r:id="rId9" w:anchor="p10" w:tgtFrame="_blank" w:history="1">
        <w:r w:rsidR="00B774B5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7</w:t>
        </w:r>
        <w:r w:rsidR="005E3DEA" w:rsidRPr="00F61B61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.pantā</w:t>
        </w:r>
      </w:hyperlink>
      <w:r w:rsidR="00845C5E" w:rsidRPr="00F61B6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751F8" w:rsidRPr="00845C5E" w:rsidRDefault="009751F8" w:rsidP="00D929EE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45C5E" w:rsidRPr="00845C5E" w:rsidRDefault="009D682B" w:rsidP="00845C5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6" w:name="p12"/>
      <w:bookmarkStart w:id="27" w:name="p-322278"/>
      <w:bookmarkStart w:id="28" w:name="p13"/>
      <w:bookmarkStart w:id="29" w:name="p-322329"/>
      <w:bookmarkEnd w:id="26"/>
      <w:bookmarkEnd w:id="27"/>
      <w:bookmarkEnd w:id="28"/>
      <w:bookmarkEnd w:id="29"/>
      <w:r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</w:t>
      </w:r>
      <w:r w:rsidR="000B7A7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</w:t>
      </w:r>
      <w:r w:rsidR="00845C5E"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.pants.</w:t>
      </w:r>
      <w:r w:rsidR="00845C5E" w:rsidRPr="009667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EC0FAF" w:rsidRPr="003F3C7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(1)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37E28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F37E28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speciālās ekonomiskās zonas budžetu </w:t>
      </w:r>
      <w:r w:rsidR="002A04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var 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veido</w:t>
      </w:r>
      <w:r w:rsidR="002A042F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845C5E" w:rsidRPr="00845C5E" w:rsidRDefault="00845C5E" w:rsidP="00D929EE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1) ieņēmumi, kas gūti </w:t>
      </w:r>
      <w:r w:rsidR="00F37E28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F37E28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speciālās ekonomiskās zonas </w:t>
      </w:r>
      <w:r w:rsidR="00F539DC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pārvaldības</w:t>
      </w:r>
      <w:r w:rsidR="002A042F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rezultātā;</w:t>
      </w:r>
    </w:p>
    <w:p w:rsidR="00845C5E" w:rsidRPr="00845C5E" w:rsidRDefault="00845C5E" w:rsidP="00D929EE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2) iemaksas no valsts un pašvaldību budžet</w:t>
      </w:r>
      <w:r w:rsidR="002A042F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845C5E" w:rsidRPr="00845C5E" w:rsidRDefault="00845C5E" w:rsidP="00D929EE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3) iemaksas no dažādiem fondiem.</w:t>
      </w:r>
    </w:p>
    <w:p w:rsidR="00845C5E" w:rsidRPr="00845C5E" w:rsidRDefault="00845C5E" w:rsidP="00D929EE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(2) </w:t>
      </w:r>
      <w:r w:rsidR="00F37E28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F37E28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speciālās ekonomiskās zonas budžetu izlieto:</w:t>
      </w:r>
    </w:p>
    <w:p w:rsidR="00845C5E" w:rsidRPr="00845C5E" w:rsidRDefault="00845C5E" w:rsidP="00D929EE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1) </w:t>
      </w:r>
      <w:r w:rsidR="00F37E28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F37E28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speciālās ekonomiskās zonas </w:t>
      </w:r>
      <w:r w:rsidR="00A44770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pārvaldībai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845C5E" w:rsidRPr="00CC7242" w:rsidRDefault="00845C5E" w:rsidP="00D929EE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2) </w:t>
      </w:r>
      <w:r w:rsidR="00F37E28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F37E28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speciālās ekonomiskās zonas teritorijas infrastruktūras attīstīšanai</w:t>
      </w:r>
      <w:r w:rsidR="000E287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626D1" w:rsidRDefault="00D626D1" w:rsidP="00E416E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30" w:name="p14"/>
      <w:bookmarkStart w:id="31" w:name="p-322332"/>
      <w:bookmarkStart w:id="32" w:name="n3"/>
      <w:bookmarkEnd w:id="30"/>
      <w:bookmarkEnd w:id="31"/>
      <w:bookmarkEnd w:id="32"/>
    </w:p>
    <w:p w:rsidR="00845C5E" w:rsidRDefault="000367B0" w:rsidP="00E416E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0B7A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435E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.pants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C0FAF">
        <w:rPr>
          <w:rFonts w:ascii="Times New Roman" w:eastAsia="Times New Roman" w:hAnsi="Times New Roman" w:cs="Times New Roman"/>
          <w:sz w:val="24"/>
          <w:szCs w:val="24"/>
          <w:lang w:eastAsia="lv-LV"/>
        </w:rPr>
        <w:t>Attiecībā uz publiskajai personai piederošo nekustamo īpašumu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Latgales speciālā</w:t>
      </w:r>
      <w:r w:rsidR="00EC0FAF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ekonomiskā</w:t>
      </w:r>
      <w:r w:rsidR="00EC0FAF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zonas </w:t>
      </w:r>
      <w:r w:rsidR="00A447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uzraudzības padome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var slēgt nomas līgumu uz laiku, kas nepārsniedz 30 gadus. Pārējo īpašumu noma notiek atbilstoši normatīvajos aktos noteiktajai kārtībai.</w:t>
      </w:r>
      <w:bookmarkStart w:id="33" w:name="p15"/>
      <w:bookmarkStart w:id="34" w:name="p-29575"/>
      <w:bookmarkStart w:id="35" w:name="p16"/>
      <w:bookmarkStart w:id="36" w:name="p-322279"/>
      <w:bookmarkStart w:id="37" w:name="p17"/>
      <w:bookmarkStart w:id="38" w:name="p-29576"/>
      <w:bookmarkStart w:id="39" w:name="p18"/>
      <w:bookmarkStart w:id="40" w:name="p-29577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D626D1" w:rsidRDefault="00D626D1" w:rsidP="00E416E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0536D" w:rsidRDefault="00D626D1" w:rsidP="00462A54">
      <w:pPr>
        <w:spacing w:after="0" w:line="293" w:lineRule="atLeast"/>
        <w:ind w:firstLine="300"/>
        <w:jc w:val="both"/>
        <w:rPr>
          <w:rFonts w:ascii="Times New Roman" w:hAnsi="Times New Roman"/>
          <w:sz w:val="24"/>
          <w:szCs w:val="24"/>
        </w:rPr>
      </w:pPr>
      <w:r w:rsidRPr="00462A5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12.pants. </w:t>
      </w:r>
      <w:r w:rsidR="0050536D" w:rsidRPr="00462A54">
        <w:rPr>
          <w:rFonts w:ascii="Times New Roman" w:hAnsi="Times New Roman" w:cs="Times New Roman"/>
          <w:sz w:val="24"/>
          <w:szCs w:val="24"/>
        </w:rPr>
        <w:t>Latgales speciālās ekonomiskās zonas pārvaldībā tiek ievērotas komercdarbības atbalsta kontroles jomu regulējošie normatīvie akti</w:t>
      </w:r>
      <w:r w:rsidR="00462A54">
        <w:rPr>
          <w:rFonts w:ascii="Times New Roman" w:hAnsi="Times New Roman" w:cs="Times New Roman"/>
          <w:sz w:val="24"/>
          <w:szCs w:val="24"/>
        </w:rPr>
        <w:t>.</w:t>
      </w:r>
    </w:p>
    <w:p w:rsidR="00D626D1" w:rsidRPr="00D626D1" w:rsidRDefault="00D626D1" w:rsidP="00E416E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45C5E" w:rsidRPr="00845C5E" w:rsidRDefault="00845C5E" w:rsidP="00845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41" w:name="n4"/>
      <w:bookmarkEnd w:id="41"/>
      <w:r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="00D929E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</w:t>
      </w:r>
      <w:r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nodaļa</w:t>
      </w:r>
      <w:r w:rsidRPr="009667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="000367B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</w:t>
      </w:r>
      <w:r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omercdarbība</w:t>
      </w:r>
      <w:r w:rsidR="0012722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Latgales speciālās ekonomiskās zonas teritorijā</w:t>
      </w:r>
    </w:p>
    <w:p w:rsidR="001464A3" w:rsidRDefault="001464A3" w:rsidP="00845C5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bookmarkStart w:id="42" w:name="p19"/>
      <w:bookmarkStart w:id="43" w:name="p-29583"/>
      <w:bookmarkEnd w:id="42"/>
      <w:bookmarkEnd w:id="43"/>
    </w:p>
    <w:p w:rsidR="00AD5C52" w:rsidRPr="00845C5E" w:rsidRDefault="002842DD" w:rsidP="00AD5C52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44" w:name="p20"/>
      <w:bookmarkStart w:id="45" w:name="p-322333"/>
      <w:bookmarkStart w:id="46" w:name="p21"/>
      <w:bookmarkStart w:id="47" w:name="p-322334"/>
      <w:bookmarkStart w:id="48" w:name="p22"/>
      <w:bookmarkStart w:id="49" w:name="p-29579"/>
      <w:bookmarkStart w:id="50" w:name="p23"/>
      <w:bookmarkStart w:id="51" w:name="p-322343"/>
      <w:bookmarkStart w:id="52" w:name="p24"/>
      <w:bookmarkStart w:id="53" w:name="p-322347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</w:t>
      </w:r>
      <w:r w:rsidR="000F19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</w:t>
      </w:r>
      <w:r w:rsidR="00845C5E"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.pants.</w:t>
      </w:r>
      <w:r w:rsidR="00845C5E" w:rsidRPr="009667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(1) </w:t>
      </w:r>
      <w:r w:rsidR="00823888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823888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speciālās ekonomiskās zonas </w:t>
      </w:r>
      <w:r w:rsidR="00A44770">
        <w:rPr>
          <w:rFonts w:ascii="Times New Roman" w:eastAsia="Times New Roman" w:hAnsi="Times New Roman" w:cs="Times New Roman"/>
          <w:sz w:val="24"/>
          <w:szCs w:val="24"/>
          <w:lang w:eastAsia="lv-LV"/>
        </w:rPr>
        <w:t>uzraudzības padomes</w:t>
      </w:r>
      <w:r w:rsidR="00A44770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izsniegtā </w:t>
      </w:r>
      <w:r w:rsidR="00845C5E" w:rsidRPr="00487329">
        <w:rPr>
          <w:rFonts w:ascii="Times New Roman" w:eastAsia="Times New Roman" w:hAnsi="Times New Roman" w:cs="Times New Roman"/>
          <w:sz w:val="24"/>
          <w:szCs w:val="24"/>
          <w:lang w:eastAsia="lv-LV"/>
        </w:rPr>
        <w:t>atļauja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apliecina, ka </w:t>
      </w:r>
      <w:r w:rsidR="00A92D0D">
        <w:rPr>
          <w:rFonts w:ascii="Times New Roman" w:eastAsia="Times New Roman" w:hAnsi="Times New Roman" w:cs="Times New Roman"/>
          <w:sz w:val="24"/>
          <w:szCs w:val="24"/>
          <w:lang w:eastAsia="lv-LV"/>
        </w:rPr>
        <w:t>kapitālsabiedrībai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tiesības piemērot likumā "</w:t>
      </w:r>
      <w:hyperlink r:id="rId10" w:tgtFrame="_blank" w:history="1">
        <w:r w:rsidR="00845C5E" w:rsidRPr="009667CE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Par nodokļu piemērošanu brīvostās un speciālajās ekonomiskajās zonās</w:t>
        </w:r>
      </w:hyperlink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" paredzē</w:t>
      </w:r>
      <w:r w:rsidR="00977B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tos tiešo nodokļu atvieglojumus, ievērojot valsts atbalsta nosacījumus, kas izriet no </w:t>
      </w:r>
      <w:r w:rsidR="00977BD3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likum</w:t>
      </w:r>
      <w:r w:rsidR="00977BD3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977BD3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"</w:t>
      </w:r>
      <w:hyperlink r:id="rId11" w:tgtFrame="_blank" w:history="1">
        <w:r w:rsidR="00977BD3" w:rsidRPr="009667CE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Par nodokļu piemērošanu brīvostās un speciālajās ekonomiskajās zonās</w:t>
        </w:r>
      </w:hyperlink>
      <w:r w:rsidR="00AD5C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AD5C52" w:rsidRPr="00DF7293">
        <w:rPr>
          <w:rFonts w:ascii="Times New Roman" w:hAnsi="Times New Roman"/>
          <w:sz w:val="24"/>
          <w:szCs w:val="24"/>
        </w:rPr>
        <w:t>Lai saņemtu tiešo nodokļu atvieglojumus</w:t>
      </w:r>
      <w:r w:rsidR="00AD5C52">
        <w:rPr>
          <w:rFonts w:ascii="Times New Roman" w:hAnsi="Times New Roman"/>
          <w:sz w:val="24"/>
          <w:szCs w:val="24"/>
        </w:rPr>
        <w:t>,</w:t>
      </w:r>
      <w:r w:rsidR="00AD5C52" w:rsidRPr="00DF7293">
        <w:rPr>
          <w:rFonts w:ascii="Times New Roman" w:hAnsi="Times New Roman"/>
          <w:sz w:val="24"/>
          <w:szCs w:val="24"/>
        </w:rPr>
        <w:t xml:space="preserve"> </w:t>
      </w:r>
      <w:r w:rsidR="00A92D0D">
        <w:rPr>
          <w:rFonts w:ascii="Times New Roman" w:hAnsi="Times New Roman"/>
          <w:sz w:val="24"/>
          <w:szCs w:val="24"/>
        </w:rPr>
        <w:t>kapitālsabiedrībai</w:t>
      </w:r>
      <w:r w:rsidR="00AD5C52" w:rsidRPr="00DF7293">
        <w:rPr>
          <w:rFonts w:ascii="Times New Roman" w:hAnsi="Times New Roman"/>
          <w:sz w:val="24"/>
          <w:szCs w:val="24"/>
        </w:rPr>
        <w:t xml:space="preserve"> jānoslēdz līgums par ieguldījumu veikšanu atbilstoši</w:t>
      </w:r>
      <w:r w:rsidR="000B7A75">
        <w:rPr>
          <w:rFonts w:ascii="Times New Roman" w:hAnsi="Times New Roman"/>
          <w:sz w:val="24"/>
          <w:szCs w:val="24"/>
        </w:rPr>
        <w:t xml:space="preserve"> likumā</w:t>
      </w:r>
      <w:r w:rsidR="00AD5C52" w:rsidRPr="00DF7293">
        <w:rPr>
          <w:rFonts w:ascii="Times New Roman" w:hAnsi="Times New Roman"/>
          <w:sz w:val="24"/>
          <w:szCs w:val="24"/>
        </w:rPr>
        <w:t xml:space="preserve"> </w:t>
      </w:r>
      <w:r w:rsidR="00A92D0D">
        <w:rPr>
          <w:rFonts w:ascii="Times New Roman" w:eastAsia="Times New Roman" w:hAnsi="Times New Roman" w:cs="Times New Roman"/>
          <w:sz w:val="24"/>
          <w:szCs w:val="24"/>
          <w:lang w:eastAsia="lv-LV"/>
        </w:rPr>
        <w:t>„</w:t>
      </w:r>
      <w:hyperlink r:id="rId12" w:tgtFrame="_blank" w:history="1">
        <w:r w:rsidR="000B7A75" w:rsidRPr="009667CE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Par nodokļu piemērošanu brīvostās un speciālajās ekonomiskajās zonās</w:t>
        </w:r>
      </w:hyperlink>
      <w:r w:rsidR="00A92D0D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="00AD5C52" w:rsidRPr="00DF7293">
        <w:rPr>
          <w:rFonts w:ascii="Times New Roman" w:hAnsi="Times New Roman"/>
          <w:sz w:val="24"/>
          <w:szCs w:val="24"/>
        </w:rPr>
        <w:t xml:space="preserve"> noteiktajam</w:t>
      </w:r>
      <w:r w:rsidR="000B7A75">
        <w:rPr>
          <w:rFonts w:ascii="Times New Roman" w:hAnsi="Times New Roman"/>
          <w:sz w:val="24"/>
          <w:szCs w:val="24"/>
        </w:rPr>
        <w:t>.</w:t>
      </w:r>
    </w:p>
    <w:p w:rsidR="00845C5E" w:rsidRPr="00845C5E" w:rsidRDefault="00845C5E" w:rsidP="00845C5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(2) Atļaujas norakstu </w:t>
      </w:r>
      <w:r w:rsidR="00823888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823888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speciālās ekonomiskās zonas </w:t>
      </w:r>
      <w:r w:rsidR="00A44770">
        <w:rPr>
          <w:rFonts w:ascii="Times New Roman" w:eastAsia="Times New Roman" w:hAnsi="Times New Roman" w:cs="Times New Roman"/>
          <w:sz w:val="24"/>
          <w:szCs w:val="24"/>
          <w:lang w:eastAsia="lv-LV"/>
        </w:rPr>
        <w:t>uzraudzības padom</w:t>
      </w:r>
      <w:r w:rsidR="00A44770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 Valsts ieņēmumu dienestam un pašvaldībai.</w:t>
      </w:r>
    </w:p>
    <w:p w:rsidR="00894885" w:rsidRPr="008466AF" w:rsidRDefault="00845C5E" w:rsidP="008466A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(3) Atļauja nav anulējama kā vien likumā "</w:t>
      </w:r>
      <w:hyperlink r:id="rId13" w:tgtFrame="_blank" w:history="1">
        <w:r w:rsidRPr="009667CE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Par nodokļu piemērošanu brīvostās un speciālajās ekonomiskajās zonās</w:t>
        </w:r>
      </w:hyperlink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" noteiktajā kārtībā</w:t>
      </w:r>
      <w:r w:rsidR="00065D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Latgales</w:t>
      </w:r>
      <w:r w:rsidR="00065DC1" w:rsidRPr="00065D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speci</w:t>
      </w:r>
      <w:r w:rsidR="00065DC1">
        <w:rPr>
          <w:rFonts w:ascii="Times New Roman" w:eastAsia="Times New Roman" w:hAnsi="Times New Roman" w:cs="Times New Roman"/>
          <w:sz w:val="24"/>
          <w:szCs w:val="24"/>
          <w:lang w:eastAsia="lv-LV"/>
        </w:rPr>
        <w:t>ālās ekonomiskās zonas uzraudzības padomei</w:t>
      </w:r>
      <w:r w:rsidR="00065DC1" w:rsidRPr="00065D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citai ar likumu pilnvarotai valsts inst</w:t>
      </w:r>
      <w:r w:rsidR="00065D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itūcijai ceļot prasību tiesā </w:t>
      </w:r>
      <w:r w:rsidR="00065DC1" w:rsidRPr="00065DC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2A042F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līguma izbeigšanu ar </w:t>
      </w:r>
      <w:r w:rsidR="00823888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823888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speciālās ekonomiskās zonas </w:t>
      </w:r>
      <w:r w:rsidR="00A92D0D">
        <w:rPr>
          <w:rFonts w:ascii="Times New Roman" w:eastAsia="Times New Roman" w:hAnsi="Times New Roman" w:cs="Times New Roman"/>
          <w:sz w:val="24"/>
          <w:szCs w:val="24"/>
          <w:lang w:eastAsia="lv-LV"/>
        </w:rPr>
        <w:t>kapitālsabiedrību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, par vārdu "</w:t>
      </w:r>
      <w:r w:rsidR="00823888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823888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speciālās ekonomiskās zonas" izslēgšanu no Uzņēmumu reģistrā reģistrētā </w:t>
      </w:r>
      <w:r w:rsidR="00823888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823888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speciālās ekonomiskās zonas </w:t>
      </w:r>
      <w:r w:rsidR="00A92D0D">
        <w:rPr>
          <w:rFonts w:ascii="Times New Roman" w:eastAsia="Times New Roman" w:hAnsi="Times New Roman" w:cs="Times New Roman"/>
          <w:sz w:val="24"/>
          <w:szCs w:val="24"/>
          <w:lang w:eastAsia="lv-LV"/>
        </w:rPr>
        <w:t>kapitālsabiedrības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nosaukuma un par </w:t>
      </w:r>
      <w:r w:rsidR="00A92D0D">
        <w:rPr>
          <w:rFonts w:ascii="Times New Roman" w:eastAsia="Times New Roman" w:hAnsi="Times New Roman" w:cs="Times New Roman"/>
          <w:sz w:val="24"/>
          <w:szCs w:val="24"/>
          <w:lang w:eastAsia="lv-LV"/>
        </w:rPr>
        <w:t>kapitālsabiedrībai</w:t>
      </w:r>
      <w:r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izsniegtās atļaujas anulēšanu.</w:t>
      </w:r>
      <w:bookmarkStart w:id="54" w:name="p25"/>
      <w:bookmarkStart w:id="55" w:name="p-322348"/>
      <w:bookmarkStart w:id="56" w:name="p26"/>
      <w:bookmarkStart w:id="57" w:name="p-29584"/>
      <w:bookmarkStart w:id="58" w:name="p27"/>
      <w:bookmarkStart w:id="59" w:name="p-322349"/>
      <w:bookmarkStart w:id="60" w:name="p28"/>
      <w:bookmarkStart w:id="61" w:name="p-29580"/>
      <w:bookmarkStart w:id="62" w:name="p29"/>
      <w:bookmarkStart w:id="63" w:name="p-29581"/>
      <w:bookmarkStart w:id="64" w:name="n5"/>
      <w:bookmarkStart w:id="65" w:name="n6"/>
      <w:bookmarkStart w:id="66" w:name="p45"/>
      <w:bookmarkStart w:id="67" w:name="p-29582"/>
      <w:bookmarkStart w:id="68" w:name="p48"/>
      <w:bookmarkStart w:id="69" w:name="p-483812"/>
      <w:bookmarkStart w:id="70" w:name="p49"/>
      <w:bookmarkStart w:id="71" w:name="p-322355"/>
      <w:bookmarkStart w:id="72" w:name="p50"/>
      <w:bookmarkStart w:id="73" w:name="p-322357"/>
      <w:bookmarkStart w:id="74" w:name="n7"/>
      <w:bookmarkStart w:id="75" w:name="n8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AB7B5D" w:rsidRDefault="00AB7B5D" w:rsidP="0084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845C5E" w:rsidRDefault="000367B0" w:rsidP="00846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="00845C5E"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 nodaļa</w:t>
      </w:r>
      <w:r w:rsidR="00845C5E" w:rsidRPr="009667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845C5E"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  <w:t>Nobeiguma noteikumi</w:t>
      </w:r>
    </w:p>
    <w:p w:rsidR="00894885" w:rsidRPr="00845C5E" w:rsidRDefault="00894885" w:rsidP="00845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845C5E" w:rsidRDefault="00D929EE" w:rsidP="00845C5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76" w:name="p54"/>
      <w:bookmarkStart w:id="77" w:name="p-464942"/>
      <w:bookmarkEnd w:id="76"/>
      <w:bookmarkEnd w:id="7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</w:t>
      </w:r>
      <w:r w:rsidR="000F19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</w:t>
      </w:r>
      <w:r w:rsidR="00845C5E"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.pants.</w:t>
      </w:r>
      <w:r w:rsidR="00845C5E" w:rsidRPr="009667C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3266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94885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894885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speciālā ekonomiskā zona pastāv līdz 2035.gada 31.decembrim.</w:t>
      </w:r>
      <w:r w:rsidR="000367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B76111" w:rsidRPr="00845C5E" w:rsidRDefault="00B76111" w:rsidP="00845C5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45C5E" w:rsidRDefault="00D929EE" w:rsidP="00845C5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78" w:name="p55"/>
      <w:bookmarkStart w:id="79" w:name="p-322361"/>
      <w:bookmarkEnd w:id="78"/>
      <w:bookmarkEnd w:id="7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</w:t>
      </w:r>
      <w:r w:rsidR="000F19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5</w:t>
      </w:r>
      <w:r w:rsidR="00845C5E" w:rsidRPr="00845C5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.pants.</w:t>
      </w:r>
      <w:r w:rsidR="00845C5E" w:rsidRPr="009667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</w:t>
      </w:r>
      <w:r w:rsidR="00894885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894885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speciālās ekonomiskās zonas darbības termiņa izbeigšanās </w:t>
      </w:r>
      <w:r w:rsidR="00894885">
        <w:rPr>
          <w:rFonts w:ascii="Times New Roman" w:eastAsia="Times New Roman" w:hAnsi="Times New Roman" w:cs="Times New Roman"/>
          <w:sz w:val="24"/>
          <w:szCs w:val="24"/>
          <w:lang w:eastAsia="lv-LV"/>
        </w:rPr>
        <w:t>Latgales</w:t>
      </w:r>
      <w:r w:rsidR="00894885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speciālās ekonomiskās zonas </w:t>
      </w:r>
      <w:r w:rsidR="002A042F">
        <w:rPr>
          <w:rFonts w:ascii="Times New Roman" w:eastAsia="Times New Roman" w:hAnsi="Times New Roman" w:cs="Times New Roman"/>
          <w:sz w:val="24"/>
          <w:szCs w:val="24"/>
          <w:lang w:eastAsia="lv-LV"/>
        </w:rPr>
        <w:t>uzraudzības padome</w:t>
      </w:r>
      <w:r w:rsidR="002A042F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tiek likvidēta vai reorganizēta </w:t>
      </w:r>
      <w:r w:rsidR="002A042F">
        <w:rPr>
          <w:rFonts w:ascii="Times New Roman" w:eastAsia="Times New Roman" w:hAnsi="Times New Roman" w:cs="Times New Roman"/>
          <w:sz w:val="24"/>
          <w:szCs w:val="24"/>
          <w:lang w:eastAsia="lv-LV"/>
        </w:rPr>
        <w:t>uzraudzības padomes nolikumā</w:t>
      </w:r>
      <w:r w:rsidR="002A042F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5C5E" w:rsidRPr="00845C5E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noteiktajā kārtībā.</w:t>
      </w:r>
    </w:p>
    <w:p w:rsidR="00B76111" w:rsidRDefault="00B76111" w:rsidP="00845C5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76111" w:rsidRPr="00845C5E" w:rsidRDefault="000F1999" w:rsidP="00845C5E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16</w:t>
      </w:r>
      <w:r w:rsidR="00B76111" w:rsidRPr="00EC1C9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.pants</w:t>
      </w:r>
      <w:r w:rsidR="00B76111" w:rsidRPr="00EC1C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326668">
        <w:rPr>
          <w:rFonts w:ascii="Times New Roman" w:hAnsi="Times New Roman"/>
          <w:sz w:val="24"/>
          <w:szCs w:val="24"/>
        </w:rPr>
        <w:t xml:space="preserve">Latgales speciālās ekonomiskās zonas teritoriju statusa izmaiņas neietekmē Latgales speciālās ekonomiskās zonas kapitālsabiedrības, kurai noslēgts līgums par ieguldījumu veikšanu, tiesības saņemt paredzētos nodokļu atvieglojumus </w:t>
      </w:r>
      <w:r w:rsidR="00326668">
        <w:rPr>
          <w:rFonts w:ascii="Times New Roman" w:hAnsi="Times New Roman"/>
          <w:sz w:val="24"/>
          <w:szCs w:val="24"/>
        </w:rPr>
        <w:lastRenderedPageBreak/>
        <w:t>par veiktajiem ieguldījumiem atbilstoši likumā “Par nodokļu piemērošanu brīvostās un speciālajās</w:t>
      </w:r>
      <w:r w:rsidR="0050536D">
        <w:rPr>
          <w:rFonts w:ascii="Times New Roman" w:hAnsi="Times New Roman"/>
          <w:sz w:val="24"/>
          <w:szCs w:val="24"/>
        </w:rPr>
        <w:t xml:space="preserve"> ekonomiskajās</w:t>
      </w:r>
      <w:r w:rsidR="00326668">
        <w:rPr>
          <w:rFonts w:ascii="Times New Roman" w:hAnsi="Times New Roman"/>
          <w:sz w:val="24"/>
          <w:szCs w:val="24"/>
        </w:rPr>
        <w:t xml:space="preserve"> zon</w:t>
      </w:r>
      <w:r w:rsidR="0050536D">
        <w:rPr>
          <w:rFonts w:ascii="Times New Roman" w:hAnsi="Times New Roman"/>
          <w:sz w:val="24"/>
          <w:szCs w:val="24"/>
        </w:rPr>
        <w:t>ās</w:t>
      </w:r>
      <w:r w:rsidR="00326668">
        <w:rPr>
          <w:rFonts w:ascii="Times New Roman" w:hAnsi="Times New Roman"/>
          <w:sz w:val="24"/>
          <w:szCs w:val="24"/>
        </w:rPr>
        <w:t>” noteiktajai kārtībai.</w:t>
      </w:r>
    </w:p>
    <w:p w:rsidR="009C1C32" w:rsidRDefault="009C1C32" w:rsidP="00845C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bookmarkStart w:id="80" w:name="p56"/>
      <w:bookmarkStart w:id="81" w:name="p-322365"/>
      <w:bookmarkStart w:id="82" w:name="20106"/>
      <w:bookmarkStart w:id="83" w:name="pn1"/>
      <w:bookmarkStart w:id="84" w:name="p-29570"/>
      <w:bookmarkEnd w:id="80"/>
      <w:bookmarkEnd w:id="81"/>
      <w:bookmarkEnd w:id="82"/>
      <w:bookmarkEnd w:id="83"/>
      <w:bookmarkEnd w:id="84"/>
    </w:p>
    <w:p w:rsidR="00C300F5" w:rsidRPr="008A6E65" w:rsidRDefault="00C300F5" w:rsidP="00C300F5">
      <w:pPr>
        <w:pStyle w:val="ListParagraph"/>
        <w:ind w:left="0" w:firstLine="540"/>
        <w:rPr>
          <w:rFonts w:ascii="Times New Roman" w:hAnsi="Times New Roman"/>
          <w:sz w:val="24"/>
          <w:szCs w:val="24"/>
        </w:rPr>
      </w:pPr>
    </w:p>
    <w:p w:rsidR="00326668" w:rsidRDefault="00326668" w:rsidP="00E416E1">
      <w:pPr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300F5" w:rsidRPr="008A6E65" w:rsidRDefault="00C300F5" w:rsidP="00E416E1">
      <w:pPr>
        <w:tabs>
          <w:tab w:val="left" w:pos="7088"/>
        </w:tabs>
        <w:rPr>
          <w:rFonts w:ascii="Times New Roman" w:hAnsi="Times New Roman"/>
          <w:sz w:val="24"/>
          <w:szCs w:val="24"/>
        </w:rPr>
      </w:pPr>
      <w:r w:rsidRPr="008A6E65">
        <w:rPr>
          <w:rFonts w:ascii="Times New Roman" w:hAnsi="Times New Roman"/>
          <w:sz w:val="24"/>
          <w:szCs w:val="24"/>
        </w:rPr>
        <w:t>Vides aizsardzības un reģi</w:t>
      </w:r>
      <w:r>
        <w:rPr>
          <w:rFonts w:ascii="Times New Roman" w:hAnsi="Times New Roman"/>
          <w:sz w:val="24"/>
          <w:szCs w:val="24"/>
        </w:rPr>
        <w:t xml:space="preserve">onālās attīstības ministrs </w:t>
      </w:r>
      <w:r>
        <w:rPr>
          <w:rFonts w:ascii="Times New Roman" w:hAnsi="Times New Roman"/>
          <w:sz w:val="24"/>
          <w:szCs w:val="24"/>
        </w:rPr>
        <w:tab/>
      </w:r>
      <w:r w:rsidR="00326668" w:rsidRPr="008A6E65">
        <w:rPr>
          <w:rFonts w:ascii="Times New Roman" w:hAnsi="Times New Roman"/>
          <w:sz w:val="24"/>
          <w:szCs w:val="24"/>
        </w:rPr>
        <w:t>K.Gerhards</w:t>
      </w:r>
      <w:r>
        <w:rPr>
          <w:rFonts w:ascii="Times New Roman" w:hAnsi="Times New Roman"/>
          <w:sz w:val="24"/>
          <w:szCs w:val="24"/>
        </w:rPr>
        <w:tab/>
      </w:r>
    </w:p>
    <w:p w:rsidR="00C300F5" w:rsidRPr="008A6E65" w:rsidRDefault="00C300F5" w:rsidP="00E416E1">
      <w:pPr>
        <w:tabs>
          <w:tab w:val="left" w:pos="7088"/>
          <w:tab w:val="right" w:pos="9214"/>
        </w:tabs>
        <w:rPr>
          <w:rFonts w:ascii="Times New Roman" w:hAnsi="Times New Roman"/>
          <w:sz w:val="24"/>
          <w:szCs w:val="24"/>
        </w:rPr>
      </w:pPr>
      <w:r w:rsidRPr="008A6E65">
        <w:rPr>
          <w:rFonts w:ascii="Times New Roman" w:hAnsi="Times New Roman"/>
          <w:sz w:val="24"/>
          <w:szCs w:val="24"/>
        </w:rPr>
        <w:t xml:space="preserve">Vīza: </w:t>
      </w:r>
      <w:r>
        <w:rPr>
          <w:rFonts w:ascii="Times New Roman" w:hAnsi="Times New Roman"/>
          <w:sz w:val="24"/>
          <w:szCs w:val="24"/>
        </w:rPr>
        <w:t>v</w:t>
      </w:r>
      <w:r w:rsidR="00E416E1">
        <w:rPr>
          <w:rFonts w:ascii="Times New Roman" w:hAnsi="Times New Roman"/>
          <w:sz w:val="24"/>
          <w:szCs w:val="24"/>
        </w:rPr>
        <w:t xml:space="preserve">alsts sekretārs </w:t>
      </w:r>
      <w:r w:rsidR="00E416E1">
        <w:rPr>
          <w:rFonts w:ascii="Times New Roman" w:hAnsi="Times New Roman"/>
          <w:sz w:val="24"/>
          <w:szCs w:val="24"/>
        </w:rPr>
        <w:tab/>
      </w:r>
      <w:r w:rsidRPr="008A6E65">
        <w:rPr>
          <w:rFonts w:ascii="Times New Roman" w:hAnsi="Times New Roman"/>
          <w:sz w:val="24"/>
          <w:szCs w:val="24"/>
        </w:rPr>
        <w:t>G.Puķītis</w:t>
      </w:r>
    </w:p>
    <w:p w:rsidR="00943386" w:rsidRDefault="00943386" w:rsidP="00C300F5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bookmarkStart w:id="85" w:name="_GoBack"/>
      <w:bookmarkEnd w:id="85"/>
    </w:p>
    <w:p w:rsidR="00C300F5" w:rsidRPr="009602B6" w:rsidRDefault="008252E0" w:rsidP="00C300F5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r w:rsidRPr="009602B6">
        <w:rPr>
          <w:sz w:val="20"/>
          <w:szCs w:val="20"/>
        </w:rPr>
        <w:fldChar w:fldCharType="begin"/>
      </w:r>
      <w:r w:rsidR="00C300F5" w:rsidRPr="009602B6">
        <w:rPr>
          <w:sz w:val="20"/>
          <w:szCs w:val="20"/>
        </w:rPr>
        <w:instrText xml:space="preserve"> DATE  \@ "yyyy.MM.dd."  \* MERGEFORMAT </w:instrText>
      </w:r>
      <w:r w:rsidRPr="009602B6">
        <w:rPr>
          <w:sz w:val="20"/>
          <w:szCs w:val="20"/>
        </w:rPr>
        <w:fldChar w:fldCharType="separate"/>
      </w:r>
      <w:r w:rsidR="00365F02">
        <w:rPr>
          <w:noProof/>
          <w:sz w:val="20"/>
          <w:szCs w:val="20"/>
        </w:rPr>
        <w:t>2015.12.11.</w:t>
      </w:r>
      <w:r w:rsidRPr="009602B6">
        <w:rPr>
          <w:sz w:val="20"/>
          <w:szCs w:val="20"/>
        </w:rPr>
        <w:fldChar w:fldCharType="end"/>
      </w:r>
    </w:p>
    <w:p w:rsidR="00C300F5" w:rsidRPr="009602B6" w:rsidRDefault="00C300F5" w:rsidP="00C300F5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0B7A75">
        <w:rPr>
          <w:sz w:val="20"/>
          <w:szCs w:val="20"/>
        </w:rPr>
        <w:t xml:space="preserve"> </w:t>
      </w:r>
      <w:r w:rsidR="00326668">
        <w:rPr>
          <w:sz w:val="20"/>
          <w:szCs w:val="20"/>
        </w:rPr>
        <w:t>24</w:t>
      </w:r>
      <w:r w:rsidR="00462A54">
        <w:rPr>
          <w:sz w:val="20"/>
          <w:szCs w:val="20"/>
        </w:rPr>
        <w:t>4</w:t>
      </w:r>
    </w:p>
    <w:p w:rsidR="00C300F5" w:rsidRPr="00813874" w:rsidRDefault="00C300F5" w:rsidP="00C300F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C300F5" w:rsidRPr="00B81ABA" w:rsidRDefault="00C300F5" w:rsidP="00C300F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B81ABA">
        <w:rPr>
          <w:sz w:val="20"/>
          <w:szCs w:val="20"/>
        </w:rPr>
        <w:t>D.Ziediņa</w:t>
      </w:r>
    </w:p>
    <w:p w:rsidR="00C300F5" w:rsidRPr="00B81ABA" w:rsidRDefault="00C300F5" w:rsidP="00C300F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B81ABA">
        <w:rPr>
          <w:sz w:val="20"/>
          <w:szCs w:val="20"/>
        </w:rPr>
        <w:t xml:space="preserve">66016725, </w:t>
      </w:r>
      <w:r w:rsidRPr="00DB048E">
        <w:rPr>
          <w:sz w:val="20"/>
          <w:szCs w:val="20"/>
        </w:rPr>
        <w:t>Dace.Ziedina@varam.gov.lv</w:t>
      </w:r>
    </w:p>
    <w:p w:rsidR="00C300F5" w:rsidRPr="00B81ABA" w:rsidRDefault="00C300F5" w:rsidP="00C300F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B81ABA">
        <w:rPr>
          <w:sz w:val="20"/>
          <w:szCs w:val="20"/>
        </w:rPr>
        <w:t>Z.Hermansons</w:t>
      </w:r>
    </w:p>
    <w:p w:rsidR="00C300F5" w:rsidRDefault="00C300F5" w:rsidP="00C300F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B81ABA">
        <w:rPr>
          <w:sz w:val="20"/>
          <w:szCs w:val="20"/>
        </w:rPr>
        <w:t>6</w:t>
      </w:r>
      <w:r w:rsidR="00705B6F">
        <w:rPr>
          <w:sz w:val="20"/>
          <w:szCs w:val="20"/>
        </w:rPr>
        <w:t>7</w:t>
      </w:r>
      <w:r w:rsidRPr="00B81ABA">
        <w:rPr>
          <w:sz w:val="20"/>
          <w:szCs w:val="20"/>
        </w:rPr>
        <w:t>0</w:t>
      </w:r>
      <w:r w:rsidR="00705B6F">
        <w:rPr>
          <w:sz w:val="20"/>
          <w:szCs w:val="20"/>
        </w:rPr>
        <w:t>2</w:t>
      </w:r>
      <w:r w:rsidRPr="00B81ABA">
        <w:rPr>
          <w:sz w:val="20"/>
          <w:szCs w:val="20"/>
        </w:rPr>
        <w:t xml:space="preserve">6597, </w:t>
      </w:r>
      <w:hyperlink r:id="rId14" w:history="1">
        <w:r w:rsidR="00326668" w:rsidRPr="00182D63">
          <w:rPr>
            <w:rStyle w:val="Hyperlink"/>
            <w:sz w:val="20"/>
            <w:szCs w:val="20"/>
          </w:rPr>
          <w:t>Zintis.Hermansons@varam.gov.lv</w:t>
        </w:r>
      </w:hyperlink>
    </w:p>
    <w:p w:rsidR="00326668" w:rsidRPr="00B81ABA" w:rsidRDefault="00326668" w:rsidP="00C300F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sectPr w:rsidR="00326668" w:rsidRPr="00B81ABA" w:rsidSect="00C22405"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57" w:rsidRDefault="00253157" w:rsidP="009667CE">
      <w:pPr>
        <w:spacing w:after="0" w:line="240" w:lineRule="auto"/>
      </w:pPr>
      <w:r>
        <w:separator/>
      </w:r>
    </w:p>
  </w:endnote>
  <w:endnote w:type="continuationSeparator" w:id="0">
    <w:p w:rsidR="00253157" w:rsidRDefault="00253157" w:rsidP="0096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454646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3F9" w:rsidRPr="004C6031" w:rsidRDefault="008252E0">
        <w:pPr>
          <w:pStyle w:val="Footer"/>
          <w:jc w:val="center"/>
          <w:rPr>
            <w:rFonts w:ascii="Times New Roman" w:hAnsi="Times New Roman" w:cs="Times New Roman"/>
          </w:rPr>
        </w:pPr>
        <w:r w:rsidRPr="004C6031">
          <w:rPr>
            <w:rFonts w:ascii="Times New Roman" w:hAnsi="Times New Roman" w:cs="Times New Roman"/>
          </w:rPr>
          <w:fldChar w:fldCharType="begin"/>
        </w:r>
        <w:r w:rsidR="00DC53F9" w:rsidRPr="004C6031">
          <w:rPr>
            <w:rFonts w:ascii="Times New Roman" w:hAnsi="Times New Roman" w:cs="Times New Roman"/>
          </w:rPr>
          <w:instrText xml:space="preserve"> PAGE   \* MERGEFORMAT </w:instrText>
        </w:r>
        <w:r w:rsidRPr="004C6031">
          <w:rPr>
            <w:rFonts w:ascii="Times New Roman" w:hAnsi="Times New Roman" w:cs="Times New Roman"/>
          </w:rPr>
          <w:fldChar w:fldCharType="separate"/>
        </w:r>
        <w:r w:rsidR="00365F02">
          <w:rPr>
            <w:rFonts w:ascii="Times New Roman" w:hAnsi="Times New Roman" w:cs="Times New Roman"/>
            <w:noProof/>
          </w:rPr>
          <w:t>5</w:t>
        </w:r>
        <w:r w:rsidRPr="004C603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C53F9" w:rsidRPr="004C6031" w:rsidRDefault="004C6031" w:rsidP="004C6031">
    <w:pPr>
      <w:jc w:val="both"/>
      <w:rPr>
        <w:rFonts w:ascii="Times New Roman" w:hAnsi="Times New Roman" w:cs="Times New Roman"/>
        <w:sz w:val="20"/>
        <w:szCs w:val="20"/>
      </w:rPr>
    </w:pPr>
    <w:r w:rsidRPr="004C6031">
      <w:rPr>
        <w:rFonts w:ascii="Times New Roman" w:hAnsi="Times New Roman" w:cs="Times New Roman"/>
        <w:sz w:val="20"/>
        <w:szCs w:val="20"/>
      </w:rPr>
      <w:t>VARAM_LatgalesSEZ_likumpr_</w:t>
    </w:r>
    <w:r w:rsidR="00055606">
      <w:rPr>
        <w:rFonts w:ascii="Times New Roman" w:hAnsi="Times New Roman" w:cs="Times New Roman"/>
        <w:sz w:val="20"/>
        <w:szCs w:val="20"/>
      </w:rPr>
      <w:t>11</w:t>
    </w:r>
    <w:r w:rsidR="000B7A75">
      <w:rPr>
        <w:rFonts w:ascii="Times New Roman" w:hAnsi="Times New Roman" w:cs="Times New Roman"/>
        <w:sz w:val="20"/>
        <w:szCs w:val="20"/>
      </w:rPr>
      <w:t>1</w:t>
    </w:r>
    <w:r w:rsidR="00705B6F">
      <w:rPr>
        <w:rFonts w:ascii="Times New Roman" w:hAnsi="Times New Roman" w:cs="Times New Roman"/>
        <w:sz w:val="20"/>
        <w:szCs w:val="20"/>
      </w:rPr>
      <w:t>2</w:t>
    </w:r>
    <w:r w:rsidRPr="004C6031">
      <w:rPr>
        <w:rFonts w:ascii="Times New Roman" w:hAnsi="Times New Roman" w:cs="Times New Roman"/>
        <w:sz w:val="20"/>
        <w:szCs w:val="20"/>
      </w:rPr>
      <w:t>15; Likumprojekts ”</w:t>
    </w:r>
    <w:r w:rsidRPr="004C6031">
      <w:rPr>
        <w:rFonts w:ascii="Times New Roman" w:hAnsi="Times New Roman" w:cs="Times New Roman"/>
        <w:bCs/>
        <w:sz w:val="20"/>
        <w:szCs w:val="20"/>
      </w:rPr>
      <w:t>Latgales speciālās ekonomiskās zonas likums</w:t>
    </w:r>
    <w:r w:rsidRPr="004C6031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57" w:rsidRDefault="00253157" w:rsidP="009667CE">
      <w:pPr>
        <w:spacing w:after="0" w:line="240" w:lineRule="auto"/>
      </w:pPr>
      <w:r>
        <w:separator/>
      </w:r>
    </w:p>
  </w:footnote>
  <w:footnote w:type="continuationSeparator" w:id="0">
    <w:p w:rsidR="00253157" w:rsidRDefault="00253157" w:rsidP="0096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41C"/>
    <w:multiLevelType w:val="multilevel"/>
    <w:tmpl w:val="B99E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6072C"/>
    <w:multiLevelType w:val="hybridMultilevel"/>
    <w:tmpl w:val="FF087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D03B2"/>
    <w:multiLevelType w:val="hybridMultilevel"/>
    <w:tmpl w:val="9166758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D43F5"/>
    <w:multiLevelType w:val="hybridMultilevel"/>
    <w:tmpl w:val="32B60196"/>
    <w:lvl w:ilvl="0" w:tplc="6CA0C9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8075E"/>
    <w:multiLevelType w:val="hybridMultilevel"/>
    <w:tmpl w:val="DEC0F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04591"/>
    <w:multiLevelType w:val="hybridMultilevel"/>
    <w:tmpl w:val="DEC0F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F069F"/>
    <w:multiLevelType w:val="hybridMultilevel"/>
    <w:tmpl w:val="2F287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5C5E"/>
    <w:rsid w:val="00003A4E"/>
    <w:rsid w:val="000061AA"/>
    <w:rsid w:val="000327F0"/>
    <w:rsid w:val="00034041"/>
    <w:rsid w:val="000342CF"/>
    <w:rsid w:val="000367B0"/>
    <w:rsid w:val="0003730A"/>
    <w:rsid w:val="000541F1"/>
    <w:rsid w:val="00055606"/>
    <w:rsid w:val="0006035F"/>
    <w:rsid w:val="00065DC1"/>
    <w:rsid w:val="00065FB6"/>
    <w:rsid w:val="00067B87"/>
    <w:rsid w:val="00075DD8"/>
    <w:rsid w:val="00082571"/>
    <w:rsid w:val="00084ABF"/>
    <w:rsid w:val="00084D1F"/>
    <w:rsid w:val="000A79ED"/>
    <w:rsid w:val="000B0E67"/>
    <w:rsid w:val="000B7A75"/>
    <w:rsid w:val="000C1306"/>
    <w:rsid w:val="000C28AA"/>
    <w:rsid w:val="000C488F"/>
    <w:rsid w:val="000D1EFF"/>
    <w:rsid w:val="000D3926"/>
    <w:rsid w:val="000D4383"/>
    <w:rsid w:val="000E2875"/>
    <w:rsid w:val="000E6B8B"/>
    <w:rsid w:val="000F1999"/>
    <w:rsid w:val="000F34BA"/>
    <w:rsid w:val="001024FA"/>
    <w:rsid w:val="001117D9"/>
    <w:rsid w:val="00114829"/>
    <w:rsid w:val="00122561"/>
    <w:rsid w:val="0012274B"/>
    <w:rsid w:val="00125F68"/>
    <w:rsid w:val="001260A5"/>
    <w:rsid w:val="00126D7E"/>
    <w:rsid w:val="00127223"/>
    <w:rsid w:val="00127423"/>
    <w:rsid w:val="00130335"/>
    <w:rsid w:val="0013183E"/>
    <w:rsid w:val="00141798"/>
    <w:rsid w:val="001464A3"/>
    <w:rsid w:val="0015108A"/>
    <w:rsid w:val="00153442"/>
    <w:rsid w:val="00167CAA"/>
    <w:rsid w:val="0017262F"/>
    <w:rsid w:val="00172686"/>
    <w:rsid w:val="00175430"/>
    <w:rsid w:val="00175627"/>
    <w:rsid w:val="001821A5"/>
    <w:rsid w:val="001915E6"/>
    <w:rsid w:val="001B4E60"/>
    <w:rsid w:val="001B4EDD"/>
    <w:rsid w:val="001C0D7C"/>
    <w:rsid w:val="001C582A"/>
    <w:rsid w:val="001D41E9"/>
    <w:rsid w:val="001E0721"/>
    <w:rsid w:val="001E1637"/>
    <w:rsid w:val="001F6B58"/>
    <w:rsid w:val="002045B9"/>
    <w:rsid w:val="00216AC6"/>
    <w:rsid w:val="00217A6A"/>
    <w:rsid w:val="002241C3"/>
    <w:rsid w:val="00224D87"/>
    <w:rsid w:val="00225D49"/>
    <w:rsid w:val="00227FBE"/>
    <w:rsid w:val="00251337"/>
    <w:rsid w:val="00253157"/>
    <w:rsid w:val="0025708A"/>
    <w:rsid w:val="00272DA5"/>
    <w:rsid w:val="00274BB9"/>
    <w:rsid w:val="00282858"/>
    <w:rsid w:val="002842DD"/>
    <w:rsid w:val="00286B9F"/>
    <w:rsid w:val="002961AD"/>
    <w:rsid w:val="002A042F"/>
    <w:rsid w:val="002A5EE7"/>
    <w:rsid w:val="002B30C2"/>
    <w:rsid w:val="002B6530"/>
    <w:rsid w:val="002D52F4"/>
    <w:rsid w:val="002E1290"/>
    <w:rsid w:val="002E3CDD"/>
    <w:rsid w:val="002E57EE"/>
    <w:rsid w:val="002F1E8E"/>
    <w:rsid w:val="002F1FB4"/>
    <w:rsid w:val="0030310F"/>
    <w:rsid w:val="00306500"/>
    <w:rsid w:val="00322793"/>
    <w:rsid w:val="003261D8"/>
    <w:rsid w:val="00326668"/>
    <w:rsid w:val="003377A3"/>
    <w:rsid w:val="0036123F"/>
    <w:rsid w:val="00365F02"/>
    <w:rsid w:val="00367437"/>
    <w:rsid w:val="00367B97"/>
    <w:rsid w:val="00376377"/>
    <w:rsid w:val="00381888"/>
    <w:rsid w:val="003B66E7"/>
    <w:rsid w:val="003D107B"/>
    <w:rsid w:val="003E0BFC"/>
    <w:rsid w:val="003F3C7E"/>
    <w:rsid w:val="003F6811"/>
    <w:rsid w:val="00403528"/>
    <w:rsid w:val="00427E55"/>
    <w:rsid w:val="0043074F"/>
    <w:rsid w:val="0043141A"/>
    <w:rsid w:val="00433F81"/>
    <w:rsid w:val="00435E59"/>
    <w:rsid w:val="00436CC7"/>
    <w:rsid w:val="0044031A"/>
    <w:rsid w:val="00440986"/>
    <w:rsid w:val="00462A54"/>
    <w:rsid w:val="00472662"/>
    <w:rsid w:val="00487329"/>
    <w:rsid w:val="004A6441"/>
    <w:rsid w:val="004C41B0"/>
    <w:rsid w:val="004C4583"/>
    <w:rsid w:val="004C6031"/>
    <w:rsid w:val="004D2E3B"/>
    <w:rsid w:val="004D2F9D"/>
    <w:rsid w:val="004D35EA"/>
    <w:rsid w:val="004D48B1"/>
    <w:rsid w:val="004E21E4"/>
    <w:rsid w:val="004F17D9"/>
    <w:rsid w:val="004F2D33"/>
    <w:rsid w:val="004F54F1"/>
    <w:rsid w:val="004F6146"/>
    <w:rsid w:val="004F6A5B"/>
    <w:rsid w:val="0050536D"/>
    <w:rsid w:val="005209A4"/>
    <w:rsid w:val="005239E8"/>
    <w:rsid w:val="00530121"/>
    <w:rsid w:val="00530450"/>
    <w:rsid w:val="00531852"/>
    <w:rsid w:val="00542499"/>
    <w:rsid w:val="0054369A"/>
    <w:rsid w:val="00577281"/>
    <w:rsid w:val="00592B98"/>
    <w:rsid w:val="005A2663"/>
    <w:rsid w:val="005A618D"/>
    <w:rsid w:val="005A6A54"/>
    <w:rsid w:val="005B07DD"/>
    <w:rsid w:val="005B4CA8"/>
    <w:rsid w:val="005D15D6"/>
    <w:rsid w:val="005D29F5"/>
    <w:rsid w:val="005E3DEA"/>
    <w:rsid w:val="00605135"/>
    <w:rsid w:val="00626421"/>
    <w:rsid w:val="006278E7"/>
    <w:rsid w:val="00640B23"/>
    <w:rsid w:val="00665998"/>
    <w:rsid w:val="00675C80"/>
    <w:rsid w:val="00676A78"/>
    <w:rsid w:val="0068514F"/>
    <w:rsid w:val="006851CA"/>
    <w:rsid w:val="00690CE6"/>
    <w:rsid w:val="00693FF5"/>
    <w:rsid w:val="006A1B43"/>
    <w:rsid w:val="006C116E"/>
    <w:rsid w:val="006D446B"/>
    <w:rsid w:val="006D57D4"/>
    <w:rsid w:val="006D6C12"/>
    <w:rsid w:val="006E75DE"/>
    <w:rsid w:val="006F227E"/>
    <w:rsid w:val="006F2544"/>
    <w:rsid w:val="00700AC6"/>
    <w:rsid w:val="007026D0"/>
    <w:rsid w:val="00702E57"/>
    <w:rsid w:val="00705B6F"/>
    <w:rsid w:val="00715741"/>
    <w:rsid w:val="00726E6A"/>
    <w:rsid w:val="00732A79"/>
    <w:rsid w:val="00732F53"/>
    <w:rsid w:val="00742516"/>
    <w:rsid w:val="00744BBE"/>
    <w:rsid w:val="0075390C"/>
    <w:rsid w:val="00755BE1"/>
    <w:rsid w:val="00755D46"/>
    <w:rsid w:val="0076406C"/>
    <w:rsid w:val="00783966"/>
    <w:rsid w:val="00790135"/>
    <w:rsid w:val="007A4E28"/>
    <w:rsid w:val="007B0CDC"/>
    <w:rsid w:val="007C2A9A"/>
    <w:rsid w:val="007D14F0"/>
    <w:rsid w:val="007D42B1"/>
    <w:rsid w:val="007D794C"/>
    <w:rsid w:val="007E3B30"/>
    <w:rsid w:val="007E4B15"/>
    <w:rsid w:val="007E6480"/>
    <w:rsid w:val="007E708A"/>
    <w:rsid w:val="0080281C"/>
    <w:rsid w:val="008036E0"/>
    <w:rsid w:val="00806612"/>
    <w:rsid w:val="00822BED"/>
    <w:rsid w:val="00823888"/>
    <w:rsid w:val="008252E0"/>
    <w:rsid w:val="0082575D"/>
    <w:rsid w:val="008277F6"/>
    <w:rsid w:val="00833899"/>
    <w:rsid w:val="008356DC"/>
    <w:rsid w:val="00843821"/>
    <w:rsid w:val="008438CF"/>
    <w:rsid w:val="00845C5E"/>
    <w:rsid w:val="008466AF"/>
    <w:rsid w:val="0086144B"/>
    <w:rsid w:val="0088137C"/>
    <w:rsid w:val="008829BF"/>
    <w:rsid w:val="00894885"/>
    <w:rsid w:val="008A1E6F"/>
    <w:rsid w:val="008B5700"/>
    <w:rsid w:val="008C0C9F"/>
    <w:rsid w:val="008C1183"/>
    <w:rsid w:val="008C2977"/>
    <w:rsid w:val="008C5666"/>
    <w:rsid w:val="008E7B98"/>
    <w:rsid w:val="008F700D"/>
    <w:rsid w:val="00901628"/>
    <w:rsid w:val="00905EE8"/>
    <w:rsid w:val="0090614C"/>
    <w:rsid w:val="00924713"/>
    <w:rsid w:val="00943386"/>
    <w:rsid w:val="0095384E"/>
    <w:rsid w:val="00955114"/>
    <w:rsid w:val="009667CE"/>
    <w:rsid w:val="00970BE9"/>
    <w:rsid w:val="009751F8"/>
    <w:rsid w:val="00977BD3"/>
    <w:rsid w:val="009865B9"/>
    <w:rsid w:val="009B2CFF"/>
    <w:rsid w:val="009B5C46"/>
    <w:rsid w:val="009C1C32"/>
    <w:rsid w:val="009C3AA5"/>
    <w:rsid w:val="009D4A11"/>
    <w:rsid w:val="009D682B"/>
    <w:rsid w:val="009F582F"/>
    <w:rsid w:val="009F5E54"/>
    <w:rsid w:val="009F791F"/>
    <w:rsid w:val="00A00655"/>
    <w:rsid w:val="00A15555"/>
    <w:rsid w:val="00A335E0"/>
    <w:rsid w:val="00A34E1C"/>
    <w:rsid w:val="00A35C61"/>
    <w:rsid w:val="00A43F87"/>
    <w:rsid w:val="00A4414A"/>
    <w:rsid w:val="00A44770"/>
    <w:rsid w:val="00A505C1"/>
    <w:rsid w:val="00A8288D"/>
    <w:rsid w:val="00A91D22"/>
    <w:rsid w:val="00A92D0D"/>
    <w:rsid w:val="00AA2255"/>
    <w:rsid w:val="00AA2CB1"/>
    <w:rsid w:val="00AB2BBC"/>
    <w:rsid w:val="00AB5DDB"/>
    <w:rsid w:val="00AB7B5D"/>
    <w:rsid w:val="00AD5C52"/>
    <w:rsid w:val="00AD6D02"/>
    <w:rsid w:val="00B14EF2"/>
    <w:rsid w:val="00B17AF8"/>
    <w:rsid w:val="00B26F4D"/>
    <w:rsid w:val="00B319A1"/>
    <w:rsid w:val="00B36F73"/>
    <w:rsid w:val="00B72E6D"/>
    <w:rsid w:val="00B76111"/>
    <w:rsid w:val="00B774B5"/>
    <w:rsid w:val="00B94C8C"/>
    <w:rsid w:val="00BB5E52"/>
    <w:rsid w:val="00BC5A02"/>
    <w:rsid w:val="00BC605B"/>
    <w:rsid w:val="00BC63A7"/>
    <w:rsid w:val="00BD38CA"/>
    <w:rsid w:val="00BD454F"/>
    <w:rsid w:val="00BF65BB"/>
    <w:rsid w:val="00C00375"/>
    <w:rsid w:val="00C01C89"/>
    <w:rsid w:val="00C031A9"/>
    <w:rsid w:val="00C05EA6"/>
    <w:rsid w:val="00C22405"/>
    <w:rsid w:val="00C300F5"/>
    <w:rsid w:val="00C31A15"/>
    <w:rsid w:val="00C3431D"/>
    <w:rsid w:val="00C6439C"/>
    <w:rsid w:val="00C8646E"/>
    <w:rsid w:val="00C90B00"/>
    <w:rsid w:val="00C92913"/>
    <w:rsid w:val="00C93F56"/>
    <w:rsid w:val="00C96A42"/>
    <w:rsid w:val="00C974DF"/>
    <w:rsid w:val="00CA199B"/>
    <w:rsid w:val="00CB49DF"/>
    <w:rsid w:val="00CC27C8"/>
    <w:rsid w:val="00CC7242"/>
    <w:rsid w:val="00CD356C"/>
    <w:rsid w:val="00CD4030"/>
    <w:rsid w:val="00CD49FB"/>
    <w:rsid w:val="00CE1DAB"/>
    <w:rsid w:val="00CE3616"/>
    <w:rsid w:val="00D1255C"/>
    <w:rsid w:val="00D15B2E"/>
    <w:rsid w:val="00D30A63"/>
    <w:rsid w:val="00D333C1"/>
    <w:rsid w:val="00D4641E"/>
    <w:rsid w:val="00D47E8C"/>
    <w:rsid w:val="00D53136"/>
    <w:rsid w:val="00D626D1"/>
    <w:rsid w:val="00D705C7"/>
    <w:rsid w:val="00D90280"/>
    <w:rsid w:val="00D929EE"/>
    <w:rsid w:val="00D9630D"/>
    <w:rsid w:val="00D96947"/>
    <w:rsid w:val="00D979A2"/>
    <w:rsid w:val="00DB048E"/>
    <w:rsid w:val="00DB04D4"/>
    <w:rsid w:val="00DB1469"/>
    <w:rsid w:val="00DC310A"/>
    <w:rsid w:val="00DC4360"/>
    <w:rsid w:val="00DC53F9"/>
    <w:rsid w:val="00DC5993"/>
    <w:rsid w:val="00DC75CC"/>
    <w:rsid w:val="00DD7360"/>
    <w:rsid w:val="00E00606"/>
    <w:rsid w:val="00E04041"/>
    <w:rsid w:val="00E0492A"/>
    <w:rsid w:val="00E206A9"/>
    <w:rsid w:val="00E20DAC"/>
    <w:rsid w:val="00E3095E"/>
    <w:rsid w:val="00E32243"/>
    <w:rsid w:val="00E33053"/>
    <w:rsid w:val="00E37245"/>
    <w:rsid w:val="00E416E1"/>
    <w:rsid w:val="00E419A3"/>
    <w:rsid w:val="00E440AA"/>
    <w:rsid w:val="00E55214"/>
    <w:rsid w:val="00E60BCF"/>
    <w:rsid w:val="00E618A3"/>
    <w:rsid w:val="00E65E0A"/>
    <w:rsid w:val="00E768A5"/>
    <w:rsid w:val="00E80E8D"/>
    <w:rsid w:val="00EA19AE"/>
    <w:rsid w:val="00EA4852"/>
    <w:rsid w:val="00EC0FAF"/>
    <w:rsid w:val="00EC1C97"/>
    <w:rsid w:val="00EC408E"/>
    <w:rsid w:val="00EC7806"/>
    <w:rsid w:val="00EE0C4B"/>
    <w:rsid w:val="00EE200A"/>
    <w:rsid w:val="00EE73AB"/>
    <w:rsid w:val="00EF0A9A"/>
    <w:rsid w:val="00EF2EF4"/>
    <w:rsid w:val="00EF4DE7"/>
    <w:rsid w:val="00F01368"/>
    <w:rsid w:val="00F0636E"/>
    <w:rsid w:val="00F06F76"/>
    <w:rsid w:val="00F0703C"/>
    <w:rsid w:val="00F1793A"/>
    <w:rsid w:val="00F33FF5"/>
    <w:rsid w:val="00F37E28"/>
    <w:rsid w:val="00F41013"/>
    <w:rsid w:val="00F50C70"/>
    <w:rsid w:val="00F539DC"/>
    <w:rsid w:val="00F54C67"/>
    <w:rsid w:val="00F609D6"/>
    <w:rsid w:val="00F61B61"/>
    <w:rsid w:val="00F61C1E"/>
    <w:rsid w:val="00F6271C"/>
    <w:rsid w:val="00F65191"/>
    <w:rsid w:val="00F7205E"/>
    <w:rsid w:val="00F802C8"/>
    <w:rsid w:val="00F84094"/>
    <w:rsid w:val="00F906D2"/>
    <w:rsid w:val="00F93149"/>
    <w:rsid w:val="00F95C8A"/>
    <w:rsid w:val="00FA346A"/>
    <w:rsid w:val="00FB6E2B"/>
    <w:rsid w:val="00FC495F"/>
    <w:rsid w:val="00FC78D3"/>
    <w:rsid w:val="00FF08D3"/>
    <w:rsid w:val="00FF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7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CE"/>
  </w:style>
  <w:style w:type="paragraph" w:styleId="Footer">
    <w:name w:val="footer"/>
    <w:basedOn w:val="Normal"/>
    <w:link w:val="FooterChar"/>
    <w:uiPriority w:val="99"/>
    <w:unhideWhenUsed/>
    <w:rsid w:val="009667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CE"/>
  </w:style>
  <w:style w:type="character" w:styleId="CommentReference">
    <w:name w:val="annotation reference"/>
    <w:basedOn w:val="DefaultParagraphFont"/>
    <w:uiPriority w:val="99"/>
    <w:unhideWhenUsed/>
    <w:rsid w:val="00966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6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6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7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C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99"/>
    <w:locked/>
    <w:rsid w:val="00CC7242"/>
    <w:rPr>
      <w:rFonts w:ascii="Calibri" w:hAnsi="Calibri" w:cs="Calibri"/>
    </w:rPr>
  </w:style>
  <w:style w:type="paragraph" w:styleId="ListParagraph">
    <w:name w:val="List Paragraph"/>
    <w:basedOn w:val="Normal"/>
    <w:link w:val="ListParagraphChar"/>
    <w:uiPriority w:val="99"/>
    <w:qFormat/>
    <w:rsid w:val="00CC7242"/>
    <w:pPr>
      <w:spacing w:after="0" w:line="240" w:lineRule="auto"/>
      <w:ind w:left="720" w:hanging="357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C300F5"/>
    <w:rPr>
      <w:rFonts w:cs="Times New Roman"/>
      <w:color w:val="40407C"/>
      <w:u w:val="none"/>
      <w:effect w:val="none"/>
    </w:rPr>
  </w:style>
  <w:style w:type="paragraph" w:styleId="NormalWeb">
    <w:name w:val="Normal (Web)"/>
    <w:basedOn w:val="Normal"/>
    <w:link w:val="NormalWebChar"/>
    <w:uiPriority w:val="99"/>
    <w:unhideWhenUsed/>
    <w:rsid w:val="00C3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C300F5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E0BF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32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22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71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65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21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68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75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3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90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9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706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64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5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44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33419-par-nodoklu-piemerosanu-brivostas-un-specialajas-ekonomiskajas-zonas" TargetMode="External"/><Relationship Id="rId13" Type="http://schemas.openxmlformats.org/officeDocument/2006/relationships/hyperlink" Target="http://likumi.lv/ta/id/33419-par-nodoklu-piemerosanu-brivostas-un-specialajas-ekonomiskajas-zon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kumi.lv/ta/id/33419-par-nodoklu-piemerosanu-brivostas-un-specialajas-ekonomiskajas-zona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33419-par-nodoklu-piemerosanu-brivostas-un-specialajas-ekonomiskajas-zona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ikumi.lv/ta/id/33419-par-nodoklu-piemerosanu-brivostas-un-specialajas-ekonomiskajas-zon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45469" TargetMode="External"/><Relationship Id="rId14" Type="http://schemas.openxmlformats.org/officeDocument/2006/relationships/hyperlink" Target="mailto:Zintis.Hermansons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68064-61B2-4ED8-9D3F-71F08103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1244</Words>
  <Characters>9451</Characters>
  <Application>Microsoft Office Word</Application>
  <DocSecurity>0</DocSecurity>
  <Lines>201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 21.09.2015.</vt:lpstr>
    </vt:vector>
  </TitlesOfParts>
  <Company/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 21.09.2015.</dc:title>
  <dc:creator>Dace Ziediņa</dc:creator>
  <cp:lastModifiedBy>ZintisHermansons</cp:lastModifiedBy>
  <cp:revision>2</cp:revision>
  <cp:lastPrinted>2015-12-11T10:45:00Z</cp:lastPrinted>
  <dcterms:created xsi:type="dcterms:W3CDTF">2015-12-11T13:23:00Z</dcterms:created>
  <dcterms:modified xsi:type="dcterms:W3CDTF">2015-12-11T13:23:00Z</dcterms:modified>
</cp:coreProperties>
</file>