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4985" w14:textId="77777777" w:rsidR="006F73AD" w:rsidRPr="009C2596" w:rsidRDefault="006F73AD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9FE5087" w14:textId="77777777" w:rsidR="006F73AD" w:rsidRPr="009C2596" w:rsidRDefault="006F73AD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642363" w14:textId="77777777" w:rsidR="006F73AD" w:rsidRPr="009C2596" w:rsidRDefault="006F73AD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AE465B" w14:textId="6D4693EF" w:rsidR="006F73AD" w:rsidRPr="0040413C" w:rsidRDefault="006F73AD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14771" w:rsidRPr="00D14771">
        <w:rPr>
          <w:rFonts w:ascii="Times New Roman" w:hAnsi="Times New Roman"/>
          <w:sz w:val="28"/>
          <w:szCs w:val="28"/>
        </w:rPr>
        <w:t>16. decembrī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14771">
        <w:rPr>
          <w:rFonts w:ascii="Times New Roman" w:hAnsi="Times New Roman"/>
          <w:sz w:val="28"/>
          <w:szCs w:val="28"/>
        </w:rPr>
        <w:t> 799</w:t>
      </w:r>
    </w:p>
    <w:p w14:paraId="50CE1681" w14:textId="02F8BED5" w:rsidR="006F73AD" w:rsidRPr="0040413C" w:rsidRDefault="006F73AD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14771">
        <w:rPr>
          <w:rFonts w:ascii="Times New Roman" w:hAnsi="Times New Roman"/>
          <w:sz w:val="28"/>
          <w:szCs w:val="28"/>
        </w:rPr>
        <w:t> 67  46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9ED78BA" w14:textId="77777777" w:rsidR="00C2793A" w:rsidRPr="00EA349E" w:rsidRDefault="00C2793A" w:rsidP="006F73AD">
      <w:pPr>
        <w:tabs>
          <w:tab w:val="righ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77FE7" w14:textId="77777777" w:rsidR="00EA349E" w:rsidRDefault="0081462C" w:rsidP="006F73A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F73A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90AB3" w:rsidRPr="006F73AD">
        <w:rPr>
          <w:rFonts w:ascii="Times New Roman" w:hAnsi="Times New Roman" w:cs="Times New Roman"/>
          <w:b/>
          <w:bCs/>
          <w:sz w:val="28"/>
          <w:szCs w:val="28"/>
        </w:rPr>
        <w:t>Kārsavas</w:t>
      </w:r>
      <w:r w:rsidR="000329CC" w:rsidRPr="006F7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F17" w:rsidRPr="006F73AD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850171" w:rsidRPr="006F73AD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6F73AD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850171" w:rsidRPr="006F73A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F73AD">
        <w:rPr>
          <w:rFonts w:ascii="Times New Roman" w:hAnsi="Times New Roman" w:cs="Times New Roman"/>
          <w:b/>
          <w:bCs/>
          <w:sz w:val="28"/>
          <w:szCs w:val="28"/>
        </w:rPr>
        <w:t xml:space="preserve"> pārņemšanu </w:t>
      </w:r>
    </w:p>
    <w:p w14:paraId="19ED78BB" w14:textId="5FC2A745" w:rsidR="0081462C" w:rsidRPr="006F73AD" w:rsidRDefault="0081462C" w:rsidP="006F73A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F73AD">
        <w:rPr>
          <w:rFonts w:ascii="Times New Roman" w:hAnsi="Times New Roman" w:cs="Times New Roman"/>
          <w:b/>
          <w:bCs/>
          <w:sz w:val="28"/>
          <w:szCs w:val="28"/>
        </w:rPr>
        <w:t>valsts īpašumā</w:t>
      </w:r>
    </w:p>
    <w:p w14:paraId="19ED78BC" w14:textId="77777777" w:rsidR="001E17E3" w:rsidRPr="00EA349E" w:rsidRDefault="001E17E3" w:rsidP="006F73A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78BD" w14:textId="459B5CEC" w:rsidR="00D66F41" w:rsidRDefault="001E17E3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3AD">
        <w:rPr>
          <w:rFonts w:ascii="Times New Roman" w:hAnsi="Times New Roman"/>
          <w:sz w:val="28"/>
          <w:szCs w:val="28"/>
        </w:rPr>
        <w:t xml:space="preserve">1. </w:t>
      </w:r>
      <w:r w:rsidR="0081462C" w:rsidRPr="006F73AD">
        <w:rPr>
          <w:rFonts w:ascii="Times New Roman" w:hAnsi="Times New Roman"/>
          <w:sz w:val="28"/>
          <w:szCs w:val="28"/>
        </w:rPr>
        <w:t>Saskaņā ar Publiskas personas mantas atsavināšanas likuma 42</w:t>
      </w:r>
      <w:r w:rsidR="006F73AD">
        <w:rPr>
          <w:rFonts w:ascii="Times New Roman" w:hAnsi="Times New Roman"/>
          <w:sz w:val="28"/>
          <w:szCs w:val="28"/>
        </w:rPr>
        <w:t>. p</w:t>
      </w:r>
      <w:r w:rsidR="0081462C" w:rsidRPr="006F73AD">
        <w:rPr>
          <w:rFonts w:ascii="Times New Roman" w:hAnsi="Times New Roman"/>
          <w:sz w:val="28"/>
          <w:szCs w:val="28"/>
        </w:rPr>
        <w:t>anta otro daļu un 43</w:t>
      </w:r>
      <w:r w:rsidR="006F73AD">
        <w:rPr>
          <w:rFonts w:ascii="Times New Roman" w:hAnsi="Times New Roman"/>
          <w:sz w:val="28"/>
          <w:szCs w:val="28"/>
        </w:rPr>
        <w:t>. p</w:t>
      </w:r>
      <w:r w:rsidR="0081462C" w:rsidRPr="006F73AD">
        <w:rPr>
          <w:rFonts w:ascii="Times New Roman" w:hAnsi="Times New Roman"/>
          <w:sz w:val="28"/>
          <w:szCs w:val="28"/>
        </w:rPr>
        <w:t xml:space="preserve">antu </w:t>
      </w:r>
      <w:r w:rsidR="00860039" w:rsidRPr="006F73AD">
        <w:rPr>
          <w:rFonts w:ascii="Times New Roman" w:hAnsi="Times New Roman"/>
          <w:sz w:val="28"/>
          <w:szCs w:val="28"/>
        </w:rPr>
        <w:t xml:space="preserve">un Meža likuma </w:t>
      </w:r>
      <w:r w:rsidR="00D92CCF" w:rsidRPr="006F73AD">
        <w:rPr>
          <w:rFonts w:ascii="Times New Roman" w:hAnsi="Times New Roman"/>
          <w:sz w:val="28"/>
          <w:szCs w:val="28"/>
        </w:rPr>
        <w:t>4</w:t>
      </w:r>
      <w:r w:rsidR="006F73AD">
        <w:rPr>
          <w:rFonts w:ascii="Times New Roman" w:hAnsi="Times New Roman"/>
          <w:sz w:val="28"/>
          <w:szCs w:val="28"/>
        </w:rPr>
        <w:t>. p</w:t>
      </w:r>
      <w:r w:rsidR="00860039" w:rsidRPr="006F73AD">
        <w:rPr>
          <w:rFonts w:ascii="Times New Roman" w:hAnsi="Times New Roman"/>
          <w:sz w:val="28"/>
          <w:szCs w:val="28"/>
        </w:rPr>
        <w:t xml:space="preserve">anta otro daļu </w:t>
      </w:r>
      <w:r w:rsidR="0081462C" w:rsidRPr="006F73AD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590AB3" w:rsidRPr="006F73AD">
        <w:rPr>
          <w:rFonts w:ascii="Times New Roman" w:hAnsi="Times New Roman"/>
          <w:sz w:val="28"/>
          <w:szCs w:val="28"/>
        </w:rPr>
        <w:t>Kārsavas</w:t>
      </w:r>
      <w:r w:rsidR="000329CC" w:rsidRPr="006F73AD">
        <w:rPr>
          <w:rFonts w:ascii="Times New Roman" w:hAnsi="Times New Roman"/>
          <w:sz w:val="28"/>
          <w:szCs w:val="28"/>
        </w:rPr>
        <w:t xml:space="preserve"> novada</w:t>
      </w:r>
      <w:r w:rsidR="0081462C" w:rsidRPr="006F73AD">
        <w:rPr>
          <w:rFonts w:ascii="Times New Roman" w:hAnsi="Times New Roman"/>
          <w:sz w:val="28"/>
          <w:szCs w:val="28"/>
        </w:rPr>
        <w:t xml:space="preserve"> pašvaldības īpašumā esošo nekustamo īpašumu</w:t>
      </w:r>
      <w:r w:rsidR="00B36951" w:rsidRPr="006F73AD">
        <w:rPr>
          <w:rFonts w:ascii="Times New Roman" w:hAnsi="Times New Roman"/>
          <w:sz w:val="28"/>
          <w:szCs w:val="28"/>
        </w:rPr>
        <w:t xml:space="preserve"> </w:t>
      </w:r>
      <w:r w:rsidR="006F73AD">
        <w:rPr>
          <w:rFonts w:ascii="Times New Roman" w:hAnsi="Times New Roman"/>
          <w:sz w:val="28"/>
          <w:szCs w:val="28"/>
        </w:rPr>
        <w:t>"</w:t>
      </w:r>
      <w:proofErr w:type="spellStart"/>
      <w:r w:rsidR="00590AB3" w:rsidRPr="006F73AD">
        <w:rPr>
          <w:rFonts w:ascii="Times New Roman" w:hAnsi="Times New Roman"/>
          <w:sz w:val="28"/>
          <w:szCs w:val="28"/>
        </w:rPr>
        <w:t>Mežaceļš</w:t>
      </w:r>
      <w:proofErr w:type="spellEnd"/>
      <w:r w:rsidR="006F73AD">
        <w:rPr>
          <w:rFonts w:ascii="Times New Roman" w:hAnsi="Times New Roman"/>
          <w:sz w:val="28"/>
          <w:szCs w:val="28"/>
        </w:rPr>
        <w:t>"</w:t>
      </w:r>
      <w:r w:rsidR="00D66F41" w:rsidRPr="006F73AD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F73AD">
        <w:rPr>
          <w:rFonts w:ascii="Times New Roman" w:hAnsi="Times New Roman"/>
          <w:sz w:val="28"/>
          <w:szCs w:val="28"/>
        </w:rPr>
        <w:t> </w:t>
      </w:r>
      <w:r w:rsidR="00EA349E">
        <w:rPr>
          <w:rFonts w:ascii="Times New Roman" w:hAnsi="Times New Roman"/>
          <w:sz w:val="28"/>
          <w:szCs w:val="28"/>
        </w:rPr>
        <w:t>6894 002 </w:t>
      </w:r>
      <w:r w:rsidR="00590AB3" w:rsidRPr="006F73AD">
        <w:rPr>
          <w:rFonts w:ascii="Times New Roman" w:hAnsi="Times New Roman"/>
          <w:sz w:val="28"/>
          <w:szCs w:val="28"/>
        </w:rPr>
        <w:t>0012</w:t>
      </w:r>
      <w:r w:rsidR="00D66F41" w:rsidRPr="006F73AD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A349E">
        <w:rPr>
          <w:rFonts w:ascii="Times New Roman" w:hAnsi="Times New Roman"/>
          <w:sz w:val="28"/>
          <w:szCs w:val="28"/>
        </w:rPr>
        <w:t>6894 002 </w:t>
      </w:r>
      <w:r w:rsidR="00590AB3" w:rsidRPr="006F73AD">
        <w:rPr>
          <w:rFonts w:ascii="Times New Roman" w:hAnsi="Times New Roman"/>
          <w:sz w:val="28"/>
          <w:szCs w:val="28"/>
        </w:rPr>
        <w:t>0112</w:t>
      </w:r>
      <w:r w:rsidR="00D66F41" w:rsidRPr="006F73AD">
        <w:rPr>
          <w:rFonts w:ascii="Times New Roman" w:hAnsi="Times New Roman"/>
          <w:sz w:val="28"/>
          <w:szCs w:val="28"/>
        </w:rPr>
        <w:t xml:space="preserve">) </w:t>
      </w:r>
      <w:r w:rsidR="00590AB3" w:rsidRPr="006F73AD">
        <w:rPr>
          <w:rFonts w:ascii="Times New Roman" w:hAnsi="Times New Roman"/>
          <w:sz w:val="28"/>
          <w:szCs w:val="28"/>
        </w:rPr>
        <w:t>0</w:t>
      </w:r>
      <w:r w:rsidR="00314399" w:rsidRPr="006F73AD">
        <w:rPr>
          <w:rFonts w:ascii="Times New Roman" w:hAnsi="Times New Roman"/>
          <w:sz w:val="28"/>
          <w:szCs w:val="28"/>
        </w:rPr>
        <w:t>,</w:t>
      </w:r>
      <w:r w:rsidR="00590AB3" w:rsidRPr="006F73AD">
        <w:rPr>
          <w:rFonts w:ascii="Times New Roman" w:hAnsi="Times New Roman"/>
          <w:sz w:val="28"/>
          <w:szCs w:val="28"/>
        </w:rPr>
        <w:t>99</w:t>
      </w:r>
      <w:r w:rsidR="00314399" w:rsidRPr="006F73AD">
        <w:rPr>
          <w:rFonts w:ascii="Times New Roman" w:hAnsi="Times New Roman"/>
          <w:sz w:val="28"/>
          <w:szCs w:val="28"/>
        </w:rPr>
        <w:t> </w:t>
      </w:r>
      <w:r w:rsidR="00D66F41" w:rsidRPr="006F73AD">
        <w:rPr>
          <w:rFonts w:ascii="Times New Roman" w:hAnsi="Times New Roman"/>
          <w:sz w:val="28"/>
          <w:szCs w:val="28"/>
        </w:rPr>
        <w:t xml:space="preserve">ha platībā un uz tās esošo infrastruktūras objektu – ceļu (būves kadastra apzīmējums </w:t>
      </w:r>
      <w:r w:rsidR="00590AB3" w:rsidRPr="006F73AD">
        <w:rPr>
          <w:rFonts w:ascii="Times New Roman" w:hAnsi="Times New Roman"/>
          <w:sz w:val="28"/>
          <w:szCs w:val="28"/>
        </w:rPr>
        <w:t>6894</w:t>
      </w:r>
      <w:r w:rsidR="00314399" w:rsidRPr="006F73AD">
        <w:rPr>
          <w:rFonts w:ascii="Times New Roman" w:hAnsi="Times New Roman"/>
          <w:sz w:val="28"/>
          <w:szCs w:val="28"/>
        </w:rPr>
        <w:t> </w:t>
      </w:r>
      <w:r w:rsidR="00590AB3" w:rsidRPr="006F73AD">
        <w:rPr>
          <w:rFonts w:ascii="Times New Roman" w:hAnsi="Times New Roman"/>
          <w:sz w:val="28"/>
          <w:szCs w:val="28"/>
        </w:rPr>
        <w:t>002</w:t>
      </w:r>
      <w:r w:rsidR="00314399" w:rsidRPr="006F73AD">
        <w:rPr>
          <w:rFonts w:ascii="Times New Roman" w:hAnsi="Times New Roman"/>
          <w:sz w:val="28"/>
          <w:szCs w:val="28"/>
        </w:rPr>
        <w:t> </w:t>
      </w:r>
      <w:r w:rsidR="00590AB3" w:rsidRPr="006F73AD">
        <w:rPr>
          <w:rFonts w:ascii="Times New Roman" w:hAnsi="Times New Roman"/>
          <w:sz w:val="28"/>
          <w:szCs w:val="28"/>
        </w:rPr>
        <w:t>0112</w:t>
      </w:r>
      <w:r w:rsidR="00314399" w:rsidRPr="006F73AD">
        <w:rPr>
          <w:rFonts w:ascii="Times New Roman" w:hAnsi="Times New Roman"/>
          <w:sz w:val="28"/>
          <w:szCs w:val="28"/>
        </w:rPr>
        <w:t> </w:t>
      </w:r>
      <w:r w:rsidR="000329CC" w:rsidRPr="006F73AD">
        <w:rPr>
          <w:rFonts w:ascii="Times New Roman" w:hAnsi="Times New Roman"/>
          <w:sz w:val="28"/>
          <w:szCs w:val="28"/>
        </w:rPr>
        <w:t>001</w:t>
      </w:r>
      <w:r w:rsidR="00D66F41" w:rsidRPr="006F73AD">
        <w:rPr>
          <w:rFonts w:ascii="Times New Roman" w:hAnsi="Times New Roman"/>
          <w:sz w:val="28"/>
          <w:szCs w:val="28"/>
        </w:rPr>
        <w:t>)</w:t>
      </w:r>
      <w:r w:rsidR="00B36951" w:rsidRPr="006F73AD">
        <w:rPr>
          <w:rFonts w:ascii="Times New Roman" w:hAnsi="Times New Roman"/>
          <w:sz w:val="28"/>
          <w:szCs w:val="28"/>
        </w:rPr>
        <w:t xml:space="preserve"> </w:t>
      </w:r>
      <w:r w:rsidR="00E418B1" w:rsidRPr="006F73AD">
        <w:rPr>
          <w:rFonts w:ascii="Times New Roman" w:hAnsi="Times New Roman"/>
          <w:sz w:val="28"/>
          <w:szCs w:val="28"/>
        </w:rPr>
        <w:t xml:space="preserve">– </w:t>
      </w:r>
      <w:r w:rsidR="00590AB3" w:rsidRPr="006F73AD">
        <w:rPr>
          <w:rFonts w:ascii="Times New Roman" w:hAnsi="Times New Roman"/>
          <w:sz w:val="28"/>
          <w:szCs w:val="28"/>
        </w:rPr>
        <w:t>Salnavas</w:t>
      </w:r>
      <w:r w:rsidR="00D66F41" w:rsidRPr="006F73AD">
        <w:rPr>
          <w:rFonts w:ascii="Times New Roman" w:hAnsi="Times New Roman"/>
          <w:sz w:val="28"/>
          <w:szCs w:val="28"/>
        </w:rPr>
        <w:t xml:space="preserve"> pagastā, </w:t>
      </w:r>
      <w:r w:rsidR="00590AB3" w:rsidRPr="006F73AD">
        <w:rPr>
          <w:rFonts w:ascii="Times New Roman" w:hAnsi="Times New Roman"/>
          <w:sz w:val="28"/>
          <w:szCs w:val="28"/>
        </w:rPr>
        <w:t>Kārsavas novadā.</w:t>
      </w:r>
    </w:p>
    <w:p w14:paraId="66796508" w14:textId="77777777" w:rsidR="006F73AD" w:rsidRPr="00EA349E" w:rsidRDefault="006F73AD" w:rsidP="00EA349E">
      <w:pPr>
        <w:pStyle w:val="NormalWeb"/>
        <w:tabs>
          <w:tab w:val="left" w:pos="993"/>
          <w:tab w:val="left" w:pos="2268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60E8EA" w14:textId="7F57E3E4" w:rsidR="00173FEB" w:rsidRDefault="00EA349E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3FEB" w:rsidRPr="006F73AD">
        <w:rPr>
          <w:rFonts w:ascii="Times New Roman" w:hAnsi="Times New Roman"/>
          <w:sz w:val="28"/>
          <w:szCs w:val="28"/>
        </w:rPr>
        <w:t>. Zemkopības ministrijai šā rīkojuma 1</w:t>
      </w:r>
      <w:r w:rsidR="006F73AD">
        <w:rPr>
          <w:rFonts w:ascii="Times New Roman" w:hAnsi="Times New Roman"/>
          <w:sz w:val="28"/>
          <w:szCs w:val="28"/>
        </w:rPr>
        <w:t>. p</w:t>
      </w:r>
      <w:r w:rsidR="00173FEB" w:rsidRPr="006F73AD">
        <w:rPr>
          <w:rFonts w:ascii="Times New Roman" w:hAnsi="Times New Roman"/>
          <w:sz w:val="28"/>
          <w:szCs w:val="28"/>
        </w:rPr>
        <w:t>unktā minēto nekustamo īpašumu izmantot valsts meža apsaimnie</w:t>
      </w:r>
      <w:r>
        <w:rPr>
          <w:rFonts w:ascii="Times New Roman" w:hAnsi="Times New Roman"/>
          <w:sz w:val="28"/>
          <w:szCs w:val="28"/>
        </w:rPr>
        <w:t>košanas un aizsardzības funkcijas</w:t>
      </w:r>
      <w:r w:rsidR="00173FEB" w:rsidRPr="006F7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īsteno</w:t>
      </w:r>
      <w:r w:rsidR="00173FEB" w:rsidRPr="006F73AD">
        <w:rPr>
          <w:rFonts w:ascii="Times New Roman" w:hAnsi="Times New Roman"/>
          <w:sz w:val="28"/>
          <w:szCs w:val="28"/>
        </w:rPr>
        <w:t>šanai.</w:t>
      </w:r>
    </w:p>
    <w:p w14:paraId="5A25DA97" w14:textId="77777777" w:rsidR="006F73AD" w:rsidRPr="00EA349E" w:rsidRDefault="006F73AD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D40B70" w14:textId="1DCA0798" w:rsidR="00173FEB" w:rsidRPr="006F73AD" w:rsidRDefault="00EA349E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FEB" w:rsidRPr="006F73AD">
        <w:rPr>
          <w:rFonts w:ascii="Times New Roman" w:hAnsi="Times New Roman"/>
          <w:sz w:val="28"/>
          <w:szCs w:val="28"/>
        </w:rPr>
        <w:t xml:space="preserve">. Zemkopības ministrijai, nostiprinot zemesgrāmatā uz valsts vārda Zemkopības ministrijas personā </w:t>
      </w:r>
      <w:r w:rsidRPr="006F73AD">
        <w:rPr>
          <w:rFonts w:ascii="Times New Roman" w:hAnsi="Times New Roman"/>
          <w:sz w:val="28"/>
          <w:szCs w:val="28"/>
        </w:rPr>
        <w:t xml:space="preserve">īpašuma tiesības </w:t>
      </w:r>
      <w:r w:rsidR="00173FEB" w:rsidRPr="006F73AD">
        <w:rPr>
          <w:rFonts w:ascii="Times New Roman" w:hAnsi="Times New Roman"/>
          <w:sz w:val="28"/>
          <w:szCs w:val="28"/>
        </w:rPr>
        <w:t>uz šā rīkojuma 1</w:t>
      </w:r>
      <w:r w:rsidR="006F73AD">
        <w:rPr>
          <w:rFonts w:ascii="Times New Roman" w:hAnsi="Times New Roman"/>
          <w:sz w:val="28"/>
          <w:szCs w:val="28"/>
        </w:rPr>
        <w:t>. p</w:t>
      </w:r>
      <w:r w:rsidR="00173FEB" w:rsidRPr="006F73AD">
        <w:rPr>
          <w:rFonts w:ascii="Times New Roman" w:hAnsi="Times New Roman"/>
          <w:sz w:val="28"/>
          <w:szCs w:val="28"/>
        </w:rPr>
        <w:t>unktā minēto nekustamo īpašumu:</w:t>
      </w:r>
    </w:p>
    <w:p w14:paraId="6AC78487" w14:textId="03E21670" w:rsidR="00173FEB" w:rsidRPr="006F73AD" w:rsidRDefault="00EA349E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FEB" w:rsidRPr="006F73AD">
        <w:rPr>
          <w:rFonts w:ascii="Times New Roman" w:hAnsi="Times New Roman"/>
          <w:sz w:val="28"/>
          <w:szCs w:val="28"/>
        </w:rPr>
        <w:t>.1. norādīt, ka īpašuma tiesības nostiprinātas uz laiku, kamēr Zemkopības ministrija nodrošina šā rīkojuma 2</w:t>
      </w:r>
      <w:r w:rsidR="006F73AD">
        <w:rPr>
          <w:rFonts w:ascii="Times New Roman" w:hAnsi="Times New Roman"/>
          <w:sz w:val="28"/>
          <w:szCs w:val="28"/>
        </w:rPr>
        <w:t>. p</w:t>
      </w:r>
      <w:r w:rsidR="00173FEB" w:rsidRPr="006F73AD">
        <w:rPr>
          <w:rFonts w:ascii="Times New Roman" w:hAnsi="Times New Roman"/>
          <w:sz w:val="28"/>
          <w:szCs w:val="28"/>
        </w:rPr>
        <w:t>unktā minētās funkcijas īstenošanu;</w:t>
      </w:r>
    </w:p>
    <w:p w14:paraId="03341BC5" w14:textId="345A414C" w:rsidR="00173FEB" w:rsidRPr="006F73AD" w:rsidRDefault="00EA349E" w:rsidP="006F73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FEB" w:rsidRPr="006F73AD">
        <w:rPr>
          <w:rFonts w:ascii="Times New Roman" w:hAnsi="Times New Roman"/>
          <w:sz w:val="28"/>
          <w:szCs w:val="28"/>
        </w:rPr>
        <w:t>.2. ierakstīt atzīmi par aizliegumu atsavināt nekustamo īpašumu un apgrūtināt to ar hipotēku.</w:t>
      </w:r>
    </w:p>
    <w:p w14:paraId="19ED78C4" w14:textId="77777777" w:rsidR="005F5023" w:rsidRPr="00EA349E" w:rsidRDefault="005F5023" w:rsidP="006F73AD">
      <w:pPr>
        <w:pStyle w:val="BodyTextIndent"/>
        <w:spacing w:after="0"/>
        <w:ind w:left="0"/>
        <w:jc w:val="both"/>
        <w:rPr>
          <w:szCs w:val="24"/>
          <w:lang w:val="lv-LV"/>
        </w:rPr>
      </w:pPr>
    </w:p>
    <w:p w14:paraId="463CE2DD" w14:textId="0F847EF7" w:rsidR="00EA349E" w:rsidRDefault="00EA349E" w:rsidP="00EA349E">
      <w:pPr>
        <w:pStyle w:val="NormalWeb"/>
        <w:tabs>
          <w:tab w:val="left" w:pos="993"/>
          <w:tab w:val="left" w:pos="2268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73AD">
        <w:rPr>
          <w:rFonts w:ascii="Times New Roman" w:hAnsi="Times New Roman"/>
          <w:sz w:val="28"/>
          <w:szCs w:val="28"/>
        </w:rPr>
        <w:t>. Zemkopības ministrijai šā rīkojuma 1</w:t>
      </w:r>
      <w:r>
        <w:rPr>
          <w:rFonts w:ascii="Times New Roman" w:hAnsi="Times New Roman"/>
          <w:sz w:val="28"/>
          <w:szCs w:val="28"/>
        </w:rPr>
        <w:t>. p</w:t>
      </w:r>
      <w:r w:rsidRPr="006F73AD">
        <w:rPr>
          <w:rFonts w:ascii="Times New Roman" w:hAnsi="Times New Roman"/>
          <w:sz w:val="28"/>
          <w:szCs w:val="28"/>
        </w:rPr>
        <w:t>unktā minēto nekustamo īpašumu bez atlīdzības nodot Kārsavas novada pašvaldībai, ja tas vairs netiek izmantots šā rīkojuma 2</w:t>
      </w:r>
      <w:r>
        <w:rPr>
          <w:rFonts w:ascii="Times New Roman" w:hAnsi="Times New Roman"/>
          <w:sz w:val="28"/>
          <w:szCs w:val="28"/>
        </w:rPr>
        <w:t>. p</w:t>
      </w:r>
      <w:r w:rsidRPr="006F73AD">
        <w:rPr>
          <w:rFonts w:ascii="Times New Roman" w:hAnsi="Times New Roman"/>
          <w:sz w:val="28"/>
          <w:szCs w:val="28"/>
        </w:rPr>
        <w:t xml:space="preserve">unktā minētās funkcijas </w:t>
      </w:r>
      <w:r>
        <w:rPr>
          <w:rFonts w:ascii="Times New Roman" w:hAnsi="Times New Roman"/>
          <w:sz w:val="28"/>
          <w:szCs w:val="28"/>
        </w:rPr>
        <w:t>īstenoš</w:t>
      </w:r>
      <w:r w:rsidRPr="006F73AD">
        <w:rPr>
          <w:rFonts w:ascii="Times New Roman" w:hAnsi="Times New Roman"/>
          <w:sz w:val="28"/>
          <w:szCs w:val="28"/>
        </w:rPr>
        <w:t>anai.</w:t>
      </w:r>
    </w:p>
    <w:p w14:paraId="19ED78C6" w14:textId="77777777" w:rsidR="001E17E3" w:rsidRDefault="001E17E3" w:rsidP="006F73AD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448A080" w14:textId="77777777" w:rsidR="00EA349E" w:rsidRPr="006F73AD" w:rsidRDefault="00EA349E" w:rsidP="006F73AD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19ED78C7" w14:textId="02DA9BEC" w:rsidR="005F5023" w:rsidRPr="006F73AD" w:rsidRDefault="009E7920" w:rsidP="006F73AD">
      <w:pPr>
        <w:pStyle w:val="BodyTextIndent"/>
        <w:tabs>
          <w:tab w:val="left" w:pos="6237"/>
          <w:tab w:val="left" w:pos="6663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6F73AD">
        <w:rPr>
          <w:sz w:val="28"/>
          <w:szCs w:val="28"/>
          <w:lang w:val="lv-LV"/>
        </w:rPr>
        <w:t>Ministru prezidente</w:t>
      </w:r>
      <w:r w:rsidR="00363400" w:rsidRPr="006F73AD">
        <w:rPr>
          <w:sz w:val="28"/>
          <w:szCs w:val="28"/>
          <w:lang w:val="lv-LV"/>
        </w:rPr>
        <w:tab/>
      </w:r>
      <w:r w:rsidRPr="006F73AD">
        <w:rPr>
          <w:sz w:val="28"/>
          <w:szCs w:val="28"/>
          <w:lang w:val="lv-LV"/>
        </w:rPr>
        <w:t>L</w:t>
      </w:r>
      <w:r w:rsidR="009B1363" w:rsidRPr="006F73AD">
        <w:rPr>
          <w:sz w:val="28"/>
          <w:szCs w:val="28"/>
          <w:lang w:val="lv-LV"/>
        </w:rPr>
        <w:t xml:space="preserve">aimdota </w:t>
      </w:r>
      <w:r w:rsidRPr="006F73AD">
        <w:rPr>
          <w:sz w:val="28"/>
          <w:szCs w:val="28"/>
          <w:lang w:val="lv-LV"/>
        </w:rPr>
        <w:t>Straujuma</w:t>
      </w:r>
    </w:p>
    <w:p w14:paraId="19ED78C8" w14:textId="77777777" w:rsidR="001E17E3" w:rsidRPr="006F73AD" w:rsidRDefault="001E17E3" w:rsidP="006F73AD">
      <w:pPr>
        <w:pStyle w:val="BodyTextIndent"/>
        <w:tabs>
          <w:tab w:val="left" w:pos="6237"/>
          <w:tab w:val="left" w:pos="6663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19ED78CA" w14:textId="77777777" w:rsidR="001E17E3" w:rsidRPr="006F73AD" w:rsidRDefault="001E17E3" w:rsidP="006F73AD">
      <w:pPr>
        <w:pStyle w:val="BodyTextIndent"/>
        <w:tabs>
          <w:tab w:val="left" w:pos="6237"/>
          <w:tab w:val="left" w:pos="6663"/>
        </w:tabs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19ED78CB" w14:textId="657CE548" w:rsidR="00363400" w:rsidRPr="006F73AD" w:rsidRDefault="00363400" w:rsidP="006F73AD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3AD">
        <w:rPr>
          <w:rFonts w:ascii="Times New Roman" w:hAnsi="Times New Roman"/>
          <w:sz w:val="28"/>
          <w:szCs w:val="28"/>
        </w:rPr>
        <w:t>Zemkopības ministr</w:t>
      </w:r>
      <w:r w:rsidR="009E7920" w:rsidRPr="006F73AD">
        <w:rPr>
          <w:rFonts w:ascii="Times New Roman" w:hAnsi="Times New Roman"/>
          <w:sz w:val="28"/>
          <w:szCs w:val="28"/>
        </w:rPr>
        <w:t>s</w:t>
      </w:r>
      <w:r w:rsidRPr="006F73AD">
        <w:rPr>
          <w:rFonts w:ascii="Times New Roman" w:eastAsia="Calibri" w:hAnsi="Times New Roman" w:cs="Times New Roman"/>
          <w:sz w:val="28"/>
          <w:szCs w:val="28"/>
        </w:rPr>
        <w:tab/>
      </w:r>
      <w:r w:rsidR="00860039" w:rsidRPr="006F73AD">
        <w:rPr>
          <w:rFonts w:ascii="Times New Roman" w:eastAsia="Calibri" w:hAnsi="Times New Roman" w:cs="Times New Roman"/>
          <w:sz w:val="28"/>
          <w:szCs w:val="28"/>
        </w:rPr>
        <w:t>J</w:t>
      </w:r>
      <w:r w:rsidR="009B1363" w:rsidRPr="006F73AD">
        <w:rPr>
          <w:rFonts w:ascii="Times New Roman" w:eastAsia="Calibri" w:hAnsi="Times New Roman" w:cs="Times New Roman"/>
          <w:sz w:val="28"/>
          <w:szCs w:val="28"/>
        </w:rPr>
        <w:t xml:space="preserve">ānis </w:t>
      </w:r>
      <w:proofErr w:type="spellStart"/>
      <w:r w:rsidR="009E7920" w:rsidRPr="006F73AD">
        <w:rPr>
          <w:rFonts w:ascii="Times New Roman" w:eastAsia="Calibri" w:hAnsi="Times New Roman" w:cs="Times New Roman"/>
          <w:sz w:val="28"/>
          <w:szCs w:val="28"/>
        </w:rPr>
        <w:t>Dūklavs</w:t>
      </w:r>
      <w:proofErr w:type="spellEnd"/>
    </w:p>
    <w:sectPr w:rsidR="00363400" w:rsidRPr="006F73AD" w:rsidSect="006F7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78E1" w14:textId="77777777" w:rsidR="00A072C1" w:rsidRDefault="00A072C1" w:rsidP="00B32CC7">
      <w:pPr>
        <w:spacing w:after="0" w:line="240" w:lineRule="auto"/>
      </w:pPr>
      <w:r>
        <w:separator/>
      </w:r>
    </w:p>
  </w:endnote>
  <w:endnote w:type="continuationSeparator" w:id="0">
    <w:p w14:paraId="19ED78E2" w14:textId="77777777" w:rsidR="00A072C1" w:rsidRDefault="00A072C1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180D" w14:textId="77777777" w:rsidR="006F73AD" w:rsidRDefault="006F7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4B80" w14:textId="77777777" w:rsidR="006F73AD" w:rsidRDefault="006F7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D9B6" w14:textId="1B146920" w:rsidR="006F73AD" w:rsidRPr="006F73AD" w:rsidRDefault="006F73AD">
    <w:pPr>
      <w:pStyle w:val="Footer"/>
      <w:rPr>
        <w:rFonts w:ascii="Times New Roman" w:hAnsi="Times New Roman" w:cs="Times New Roman"/>
        <w:sz w:val="16"/>
        <w:szCs w:val="16"/>
      </w:rPr>
    </w:pPr>
    <w:r w:rsidRPr="006F73AD">
      <w:rPr>
        <w:rFonts w:ascii="Times New Roman" w:hAnsi="Times New Roman" w:cs="Times New Roman"/>
        <w:sz w:val="16"/>
        <w:szCs w:val="16"/>
      </w:rPr>
      <w:t>R268</w:t>
    </w:r>
    <w:r>
      <w:rPr>
        <w:rFonts w:ascii="Times New Roman" w:hAnsi="Times New Roman" w:cs="Times New Roman"/>
        <w:sz w:val="16"/>
        <w:szCs w:val="16"/>
      </w:rPr>
      <w:t>5</w:t>
    </w:r>
    <w:r w:rsidRPr="006F73AD">
      <w:rPr>
        <w:rFonts w:ascii="Times New Roman" w:hAnsi="Times New Roman" w:cs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78DF" w14:textId="77777777" w:rsidR="00A072C1" w:rsidRDefault="00A072C1" w:rsidP="00B32CC7">
      <w:pPr>
        <w:spacing w:after="0" w:line="240" w:lineRule="auto"/>
      </w:pPr>
      <w:r>
        <w:separator/>
      </w:r>
    </w:p>
  </w:footnote>
  <w:footnote w:type="continuationSeparator" w:id="0">
    <w:p w14:paraId="19ED78E0" w14:textId="77777777" w:rsidR="00A072C1" w:rsidRDefault="00A072C1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9425" w14:textId="77777777" w:rsidR="006F73AD" w:rsidRDefault="006F7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19ED78E3" w14:textId="77777777" w:rsidR="001B1BE4" w:rsidRPr="001B1BE4" w:rsidRDefault="001B1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7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ED78E4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A58C" w14:textId="50321E5F" w:rsidR="006F73AD" w:rsidRPr="006F73AD" w:rsidRDefault="006F73AD">
    <w:pPr>
      <w:pStyle w:val="Header"/>
      <w:rPr>
        <w:sz w:val="32"/>
      </w:rPr>
    </w:pPr>
  </w:p>
  <w:p w14:paraId="2DC40B90" w14:textId="42F62D53" w:rsidR="006F73AD" w:rsidRPr="006F73AD" w:rsidRDefault="006F73AD">
    <w:pPr>
      <w:pStyle w:val="Header"/>
      <w:rPr>
        <w:sz w:val="28"/>
      </w:rPr>
    </w:pPr>
    <w:r>
      <w:rPr>
        <w:noProof/>
        <w:sz w:val="28"/>
        <w:szCs w:val="28"/>
      </w:rPr>
      <w:drawing>
        <wp:inline distT="0" distB="0" distL="0" distR="0" wp14:anchorId="61C2FD54" wp14:editId="6A51109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1CC"/>
    <w:multiLevelType w:val="multilevel"/>
    <w:tmpl w:val="4894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7645FFF"/>
    <w:multiLevelType w:val="hybridMultilevel"/>
    <w:tmpl w:val="BF047A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3A"/>
    <w:rsid w:val="00014DE2"/>
    <w:rsid w:val="00031605"/>
    <w:rsid w:val="000329CC"/>
    <w:rsid w:val="00036CB6"/>
    <w:rsid w:val="00040067"/>
    <w:rsid w:val="00073EDF"/>
    <w:rsid w:val="000926E5"/>
    <w:rsid w:val="00097C51"/>
    <w:rsid w:val="000E5F96"/>
    <w:rsid w:val="000F46A1"/>
    <w:rsid w:val="00135B54"/>
    <w:rsid w:val="001431C0"/>
    <w:rsid w:val="00156E2C"/>
    <w:rsid w:val="0016460C"/>
    <w:rsid w:val="001652D0"/>
    <w:rsid w:val="001656E9"/>
    <w:rsid w:val="00171CD2"/>
    <w:rsid w:val="00173FEB"/>
    <w:rsid w:val="0017789E"/>
    <w:rsid w:val="0018139E"/>
    <w:rsid w:val="001827E4"/>
    <w:rsid w:val="001A6734"/>
    <w:rsid w:val="001B1BE4"/>
    <w:rsid w:val="001E17E3"/>
    <w:rsid w:val="001E5C17"/>
    <w:rsid w:val="0020331A"/>
    <w:rsid w:val="0020611A"/>
    <w:rsid w:val="00207644"/>
    <w:rsid w:val="00212641"/>
    <w:rsid w:val="00216FB2"/>
    <w:rsid w:val="00245DE8"/>
    <w:rsid w:val="002A48F9"/>
    <w:rsid w:val="00312527"/>
    <w:rsid w:val="00314399"/>
    <w:rsid w:val="00363400"/>
    <w:rsid w:val="003674BE"/>
    <w:rsid w:val="00367878"/>
    <w:rsid w:val="003969D4"/>
    <w:rsid w:val="003B00CA"/>
    <w:rsid w:val="003B1D3E"/>
    <w:rsid w:val="003C5635"/>
    <w:rsid w:val="003D76B1"/>
    <w:rsid w:val="00403606"/>
    <w:rsid w:val="004044D2"/>
    <w:rsid w:val="004104CA"/>
    <w:rsid w:val="00420DED"/>
    <w:rsid w:val="00431ED3"/>
    <w:rsid w:val="00432DE1"/>
    <w:rsid w:val="0045700F"/>
    <w:rsid w:val="004A3EE6"/>
    <w:rsid w:val="00501737"/>
    <w:rsid w:val="00513640"/>
    <w:rsid w:val="005369AC"/>
    <w:rsid w:val="00544231"/>
    <w:rsid w:val="00545674"/>
    <w:rsid w:val="00560FC1"/>
    <w:rsid w:val="00567432"/>
    <w:rsid w:val="005728D1"/>
    <w:rsid w:val="00582FE2"/>
    <w:rsid w:val="00590AB3"/>
    <w:rsid w:val="005D3F17"/>
    <w:rsid w:val="005F5023"/>
    <w:rsid w:val="0067772A"/>
    <w:rsid w:val="006B774E"/>
    <w:rsid w:val="006C6658"/>
    <w:rsid w:val="006D6EA1"/>
    <w:rsid w:val="006D7D87"/>
    <w:rsid w:val="006F3AF2"/>
    <w:rsid w:val="006F73AD"/>
    <w:rsid w:val="00720B23"/>
    <w:rsid w:val="007234F9"/>
    <w:rsid w:val="00733F21"/>
    <w:rsid w:val="0074681F"/>
    <w:rsid w:val="007969D6"/>
    <w:rsid w:val="007A4362"/>
    <w:rsid w:val="007B2E9A"/>
    <w:rsid w:val="007B5BA8"/>
    <w:rsid w:val="007C1225"/>
    <w:rsid w:val="007E0604"/>
    <w:rsid w:val="007F5FF8"/>
    <w:rsid w:val="0081462C"/>
    <w:rsid w:val="00834EDF"/>
    <w:rsid w:val="00835D81"/>
    <w:rsid w:val="00850171"/>
    <w:rsid w:val="00851C08"/>
    <w:rsid w:val="00860039"/>
    <w:rsid w:val="00871B29"/>
    <w:rsid w:val="008A2B28"/>
    <w:rsid w:val="008B0594"/>
    <w:rsid w:val="008B709C"/>
    <w:rsid w:val="008D2FF7"/>
    <w:rsid w:val="008F5FB5"/>
    <w:rsid w:val="00941266"/>
    <w:rsid w:val="0094220F"/>
    <w:rsid w:val="00961CD5"/>
    <w:rsid w:val="00965978"/>
    <w:rsid w:val="009722EA"/>
    <w:rsid w:val="009863F0"/>
    <w:rsid w:val="00990B79"/>
    <w:rsid w:val="009933BB"/>
    <w:rsid w:val="009B1363"/>
    <w:rsid w:val="009D3AC4"/>
    <w:rsid w:val="009E7920"/>
    <w:rsid w:val="00A05C3C"/>
    <w:rsid w:val="00A072C1"/>
    <w:rsid w:val="00A116A6"/>
    <w:rsid w:val="00A3245D"/>
    <w:rsid w:val="00A35B0A"/>
    <w:rsid w:val="00A94B6D"/>
    <w:rsid w:val="00AD77AA"/>
    <w:rsid w:val="00B20BB9"/>
    <w:rsid w:val="00B32CC7"/>
    <w:rsid w:val="00B36951"/>
    <w:rsid w:val="00B379E0"/>
    <w:rsid w:val="00B42526"/>
    <w:rsid w:val="00B4534C"/>
    <w:rsid w:val="00B53150"/>
    <w:rsid w:val="00B53611"/>
    <w:rsid w:val="00B60886"/>
    <w:rsid w:val="00B96899"/>
    <w:rsid w:val="00BD76C5"/>
    <w:rsid w:val="00C2793A"/>
    <w:rsid w:val="00C73016"/>
    <w:rsid w:val="00CD77D8"/>
    <w:rsid w:val="00CF3329"/>
    <w:rsid w:val="00D055E9"/>
    <w:rsid w:val="00D14771"/>
    <w:rsid w:val="00D162BA"/>
    <w:rsid w:val="00D373C0"/>
    <w:rsid w:val="00D53F0D"/>
    <w:rsid w:val="00D66F41"/>
    <w:rsid w:val="00D76E74"/>
    <w:rsid w:val="00D92CCF"/>
    <w:rsid w:val="00D96A39"/>
    <w:rsid w:val="00DA4B11"/>
    <w:rsid w:val="00DE3EB9"/>
    <w:rsid w:val="00DF5223"/>
    <w:rsid w:val="00E418B1"/>
    <w:rsid w:val="00E438D7"/>
    <w:rsid w:val="00E652BE"/>
    <w:rsid w:val="00E80CDB"/>
    <w:rsid w:val="00E833B4"/>
    <w:rsid w:val="00EA349E"/>
    <w:rsid w:val="00EE63CC"/>
    <w:rsid w:val="00EF092A"/>
    <w:rsid w:val="00F23072"/>
    <w:rsid w:val="00F90752"/>
    <w:rsid w:val="00F94B65"/>
    <w:rsid w:val="00FA33A5"/>
    <w:rsid w:val="00FE4CEF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ED7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  <w:style w:type="character" w:customStyle="1" w:styleId="Heading3Char">
    <w:name w:val="Heading 3 Char"/>
    <w:basedOn w:val="DefaultParagraphFont"/>
    <w:link w:val="Heading3"/>
    <w:uiPriority w:val="9"/>
    <w:rsid w:val="00D66F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8632-0191-4D78-AE06-3E7047E2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13</cp:revision>
  <cp:lastPrinted>2015-12-04T11:24:00Z</cp:lastPrinted>
  <dcterms:created xsi:type="dcterms:W3CDTF">2015-11-26T13:55:00Z</dcterms:created>
  <dcterms:modified xsi:type="dcterms:W3CDTF">2015-12-17T08:34:00Z</dcterms:modified>
</cp:coreProperties>
</file>