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DE1BDA" w14:textId="77777777" w:rsidR="001E47E5" w:rsidRPr="00F5458C" w:rsidRDefault="001E47E5" w:rsidP="001E47E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57DF3101" w14:textId="77777777" w:rsidR="001E47E5" w:rsidRPr="00F5458C" w:rsidRDefault="001E47E5" w:rsidP="001E47E5">
      <w:pPr>
        <w:tabs>
          <w:tab w:val="left" w:pos="6663"/>
        </w:tabs>
        <w:rPr>
          <w:sz w:val="28"/>
          <w:szCs w:val="28"/>
        </w:rPr>
      </w:pPr>
    </w:p>
    <w:p w14:paraId="2867DB67" w14:textId="77777777" w:rsidR="001E47E5" w:rsidRPr="00F5458C" w:rsidRDefault="001E47E5" w:rsidP="001E47E5">
      <w:pPr>
        <w:tabs>
          <w:tab w:val="left" w:pos="6663"/>
        </w:tabs>
        <w:rPr>
          <w:sz w:val="28"/>
          <w:szCs w:val="28"/>
        </w:rPr>
      </w:pPr>
    </w:p>
    <w:p w14:paraId="3358CD18" w14:textId="2C3CE2B7" w:rsidR="001E47E5" w:rsidRPr="00746718" w:rsidRDefault="001E47E5" w:rsidP="001E47E5">
      <w:pPr>
        <w:tabs>
          <w:tab w:val="left" w:pos="6804"/>
        </w:tabs>
        <w:rPr>
          <w:sz w:val="28"/>
          <w:szCs w:val="28"/>
        </w:rPr>
      </w:pPr>
      <w:r w:rsidRPr="00746718">
        <w:rPr>
          <w:sz w:val="28"/>
          <w:szCs w:val="28"/>
        </w:rPr>
        <w:t xml:space="preserve">2016. gada </w:t>
      </w:r>
      <w:r w:rsidR="007B06E2">
        <w:rPr>
          <w:sz w:val="28"/>
          <w:szCs w:val="28"/>
        </w:rPr>
        <w:t>19. janvārī</w:t>
      </w:r>
      <w:r w:rsidRPr="00746718">
        <w:rPr>
          <w:sz w:val="28"/>
          <w:szCs w:val="28"/>
        </w:rPr>
        <w:tab/>
        <w:t>Noteikumi Nr.</w:t>
      </w:r>
      <w:r w:rsidR="007B06E2">
        <w:rPr>
          <w:sz w:val="28"/>
          <w:szCs w:val="28"/>
        </w:rPr>
        <w:t> 47</w:t>
      </w:r>
    </w:p>
    <w:p w14:paraId="70C0E0EA" w14:textId="24306F20" w:rsidR="001E47E5" w:rsidRPr="00E9501F" w:rsidRDefault="001E47E5" w:rsidP="001E47E5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7B06E2">
        <w:rPr>
          <w:sz w:val="28"/>
          <w:szCs w:val="28"/>
        </w:rPr>
        <w:t>3</w:t>
      </w:r>
      <w:r>
        <w:rPr>
          <w:sz w:val="28"/>
          <w:szCs w:val="28"/>
        </w:rPr>
        <w:t>  </w:t>
      </w:r>
      <w:r w:rsidR="007B06E2">
        <w:rPr>
          <w:sz w:val="28"/>
          <w:szCs w:val="28"/>
        </w:rPr>
        <w:t>33</w:t>
      </w:r>
      <w:bookmarkStart w:id="0" w:name="_GoBack"/>
      <w:bookmarkEnd w:id="0"/>
      <w:r w:rsidRPr="00F5458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F5458C">
        <w:rPr>
          <w:sz w:val="28"/>
          <w:szCs w:val="28"/>
        </w:rPr>
        <w:t>§)</w:t>
      </w:r>
    </w:p>
    <w:p w14:paraId="2ECA75F8" w14:textId="77777777" w:rsidR="00742177" w:rsidRDefault="00742177" w:rsidP="001E47E5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16AEB3EA" w14:textId="40C3B10C" w:rsidR="004A4884" w:rsidRDefault="004A4884" w:rsidP="001E47E5">
      <w:pPr>
        <w:pStyle w:val="Heading3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Grozījums Ministru kabineta 2010. gad</w:t>
      </w:r>
      <w:r w:rsidR="00742177">
        <w:rPr>
          <w:rFonts w:ascii="Times New Roman" w:hAnsi="Times New Roman"/>
          <w:color w:val="000000"/>
          <w:sz w:val="28"/>
          <w:szCs w:val="28"/>
        </w:rPr>
        <w:t xml:space="preserve">a 23. marta noteikumos Nr. 271 </w:t>
      </w:r>
      <w:r w:rsidR="001E47E5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Ekonomikas ministrijas nolikums</w:t>
      </w:r>
      <w:r w:rsidR="001E47E5">
        <w:rPr>
          <w:rFonts w:ascii="Times New Roman" w:hAnsi="Times New Roman"/>
          <w:sz w:val="28"/>
          <w:szCs w:val="28"/>
        </w:rPr>
        <w:t>"</w:t>
      </w:r>
    </w:p>
    <w:p w14:paraId="4738D779" w14:textId="77777777" w:rsidR="004A4884" w:rsidRDefault="004A4884" w:rsidP="001E47E5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</w:p>
    <w:p w14:paraId="6AAF1106" w14:textId="77777777" w:rsidR="004A4884" w:rsidRDefault="004A4884" w:rsidP="001E47E5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Izdoti saskaņā ar </w:t>
      </w:r>
    </w:p>
    <w:p w14:paraId="592D0BBD" w14:textId="77777777" w:rsidR="004A4884" w:rsidRDefault="004A4884" w:rsidP="001E47E5">
      <w:pPr>
        <w:pStyle w:val="naislab"/>
        <w:spacing w:before="0" w:beforeAutospacing="0" w:after="0" w:afterAutospacing="0"/>
        <w:jc w:val="right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Valsts pārvaldes iekārtas likuma </w:t>
      </w:r>
    </w:p>
    <w:p w14:paraId="30283577" w14:textId="77777777" w:rsidR="004A4884" w:rsidRDefault="004A4884" w:rsidP="001E47E5">
      <w:pPr>
        <w:pStyle w:val="naislab"/>
        <w:spacing w:before="0" w:beforeAutospacing="0" w:after="0" w:afterAutospacing="0"/>
        <w:jc w:val="right"/>
        <w:rPr>
          <w:color w:val="808080" w:themeColor="background1" w:themeShade="80"/>
          <w:sz w:val="28"/>
          <w:szCs w:val="28"/>
        </w:rPr>
      </w:pPr>
      <w:r>
        <w:rPr>
          <w:iCs/>
          <w:sz w:val="28"/>
          <w:szCs w:val="28"/>
        </w:rPr>
        <w:t>16. panta pirmo daļu</w:t>
      </w:r>
    </w:p>
    <w:p w14:paraId="1197EDFA" w14:textId="77777777" w:rsidR="004A4884" w:rsidRDefault="004A4884" w:rsidP="001E47E5">
      <w:pPr>
        <w:pStyle w:val="Heading3"/>
        <w:spacing w:before="0" w:beforeAutospacing="0" w:after="0" w:afterAutospacing="0"/>
        <w:rPr>
          <w:rFonts w:ascii="Times New Roman" w:hAnsi="Times New Roman"/>
          <w:b w:val="0"/>
          <w:i/>
          <w:sz w:val="28"/>
          <w:szCs w:val="28"/>
        </w:rPr>
      </w:pPr>
      <w:bookmarkStart w:id="1" w:name="bkm15"/>
    </w:p>
    <w:bookmarkEnd w:id="1"/>
    <w:p w14:paraId="3C303646" w14:textId="11B51A60" w:rsidR="004A4884" w:rsidRDefault="00742177" w:rsidP="001E47E5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1. </w:t>
      </w:r>
      <w:r w:rsidR="004A4884">
        <w:rPr>
          <w:color w:val="000000"/>
          <w:sz w:val="28"/>
          <w:szCs w:val="28"/>
          <w:shd w:val="clear" w:color="auto" w:fill="FFFFFF"/>
        </w:rPr>
        <w:t>Izdarīt Ministru kabineta 2010. gad</w:t>
      </w:r>
      <w:r>
        <w:rPr>
          <w:color w:val="000000"/>
          <w:sz w:val="28"/>
          <w:szCs w:val="28"/>
          <w:shd w:val="clear" w:color="auto" w:fill="FFFFFF"/>
        </w:rPr>
        <w:t xml:space="preserve">a 23. marta noteikumos Nr. 271 </w:t>
      </w:r>
      <w:r w:rsidR="001E47E5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Ekonomikas ministrijas nolikums</w:t>
      </w:r>
      <w:r w:rsidR="001E47E5">
        <w:rPr>
          <w:color w:val="000000"/>
          <w:sz w:val="28"/>
          <w:szCs w:val="28"/>
          <w:shd w:val="clear" w:color="auto" w:fill="FFFFFF"/>
        </w:rPr>
        <w:t>"</w:t>
      </w:r>
      <w:r w:rsidR="004A4884">
        <w:rPr>
          <w:color w:val="000000"/>
          <w:sz w:val="28"/>
          <w:szCs w:val="28"/>
          <w:shd w:val="clear" w:color="auto" w:fill="FFFFFF"/>
        </w:rPr>
        <w:t xml:space="preserve"> (</w:t>
      </w:r>
      <w:r w:rsidR="004A4884">
        <w:rPr>
          <w:sz w:val="28"/>
          <w:szCs w:val="28"/>
        </w:rPr>
        <w:t>Latvijas Vēstnesis, 2010, 49. nr.; 2011, 144. nr.; 2014, 131., 160., 241. nr.</w:t>
      </w:r>
      <w:r w:rsidR="001E3714">
        <w:rPr>
          <w:sz w:val="28"/>
          <w:szCs w:val="28"/>
        </w:rPr>
        <w:t>;</w:t>
      </w:r>
      <w:r w:rsidR="00717B34">
        <w:rPr>
          <w:sz w:val="28"/>
          <w:szCs w:val="28"/>
        </w:rPr>
        <w:t xml:space="preserve"> 2015, 132. nr.</w:t>
      </w:r>
      <w:r w:rsidR="004A4884">
        <w:rPr>
          <w:color w:val="000000"/>
          <w:sz w:val="28"/>
          <w:szCs w:val="28"/>
          <w:shd w:val="clear" w:color="auto" w:fill="FFFFFF"/>
        </w:rPr>
        <w:t xml:space="preserve">) </w:t>
      </w:r>
      <w:r>
        <w:rPr>
          <w:color w:val="000000"/>
          <w:sz w:val="28"/>
          <w:szCs w:val="28"/>
          <w:shd w:val="clear" w:color="auto" w:fill="FFFFFF"/>
        </w:rPr>
        <w:t>grozījumu un s</w:t>
      </w:r>
      <w:r w:rsidR="001E3714">
        <w:rPr>
          <w:sz w:val="28"/>
          <w:szCs w:val="28"/>
        </w:rPr>
        <w:t>vītrot 24.4. </w:t>
      </w:r>
      <w:r w:rsidR="004A4884">
        <w:rPr>
          <w:sz w:val="28"/>
          <w:szCs w:val="28"/>
        </w:rPr>
        <w:t>apakšpunktu.</w:t>
      </w:r>
    </w:p>
    <w:p w14:paraId="0E5F1C4B" w14:textId="77777777" w:rsidR="004A4884" w:rsidRDefault="004A4884" w:rsidP="001E47E5">
      <w:pPr>
        <w:pStyle w:val="NormalWeb"/>
        <w:spacing w:before="0" w:after="0"/>
        <w:ind w:firstLine="720"/>
        <w:rPr>
          <w:color w:val="000000"/>
          <w:sz w:val="28"/>
          <w:szCs w:val="28"/>
          <w:shd w:val="clear" w:color="auto" w:fill="FFFFFF"/>
        </w:rPr>
      </w:pPr>
    </w:p>
    <w:p w14:paraId="509DF716" w14:textId="75771E33" w:rsidR="00002D5C" w:rsidRDefault="004A4884" w:rsidP="001E47E5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73608F">
        <w:rPr>
          <w:sz w:val="28"/>
          <w:szCs w:val="28"/>
          <w:lang w:eastAsia="en-US"/>
        </w:rPr>
        <w:t xml:space="preserve">. </w:t>
      </w:r>
      <w:r w:rsidR="00002D5C">
        <w:rPr>
          <w:sz w:val="28"/>
          <w:szCs w:val="28"/>
          <w:lang w:eastAsia="en-US"/>
        </w:rPr>
        <w:t>Noteikumi stājas spēkā 2016</w:t>
      </w:r>
      <w:r w:rsidR="001E47E5">
        <w:rPr>
          <w:sz w:val="28"/>
          <w:szCs w:val="28"/>
          <w:lang w:eastAsia="en-US"/>
        </w:rPr>
        <w:t>. g</w:t>
      </w:r>
      <w:r w:rsidR="00002D5C">
        <w:rPr>
          <w:sz w:val="28"/>
          <w:szCs w:val="28"/>
          <w:lang w:eastAsia="en-US"/>
        </w:rPr>
        <w:t>ada 1</w:t>
      </w:r>
      <w:r w:rsidR="001E47E5">
        <w:rPr>
          <w:sz w:val="28"/>
          <w:szCs w:val="28"/>
          <w:lang w:eastAsia="en-US"/>
        </w:rPr>
        <w:t>. f</w:t>
      </w:r>
      <w:r w:rsidR="00DF2FD7">
        <w:rPr>
          <w:sz w:val="28"/>
          <w:szCs w:val="28"/>
          <w:lang w:eastAsia="en-US"/>
        </w:rPr>
        <w:t>ebruārī</w:t>
      </w:r>
      <w:r w:rsidR="00002D5C">
        <w:rPr>
          <w:sz w:val="28"/>
          <w:szCs w:val="28"/>
          <w:lang w:eastAsia="en-US"/>
        </w:rPr>
        <w:t>.</w:t>
      </w:r>
    </w:p>
    <w:p w14:paraId="636B8780" w14:textId="65B2DA9B" w:rsidR="00600B76" w:rsidRDefault="00600B76" w:rsidP="001E47E5">
      <w:pPr>
        <w:tabs>
          <w:tab w:val="left" w:pos="993"/>
        </w:tabs>
        <w:jc w:val="both"/>
        <w:rPr>
          <w:sz w:val="28"/>
          <w:szCs w:val="28"/>
        </w:rPr>
      </w:pPr>
    </w:p>
    <w:p w14:paraId="48BC293C" w14:textId="77777777" w:rsidR="001900E7" w:rsidRDefault="001900E7" w:rsidP="001E47E5">
      <w:pPr>
        <w:pStyle w:val="naisf"/>
        <w:spacing w:before="0" w:after="0"/>
        <w:ind w:firstLine="0"/>
        <w:rPr>
          <w:sz w:val="28"/>
          <w:szCs w:val="28"/>
        </w:rPr>
      </w:pPr>
    </w:p>
    <w:p w14:paraId="5D878E27" w14:textId="77777777" w:rsidR="001E47E5" w:rsidRDefault="001E47E5" w:rsidP="001E47E5">
      <w:pPr>
        <w:pStyle w:val="naisf"/>
        <w:spacing w:before="0" w:after="0"/>
        <w:ind w:firstLine="0"/>
        <w:rPr>
          <w:sz w:val="28"/>
          <w:szCs w:val="28"/>
        </w:rPr>
      </w:pPr>
    </w:p>
    <w:p w14:paraId="442452D1" w14:textId="64FD14D0" w:rsidR="00E949D7" w:rsidRPr="00BC710F" w:rsidRDefault="00E949D7" w:rsidP="001E3714">
      <w:pPr>
        <w:pStyle w:val="naisf"/>
        <w:tabs>
          <w:tab w:val="left" w:pos="6521"/>
          <w:tab w:val="left" w:pos="7513"/>
        </w:tabs>
        <w:spacing w:before="0" w:after="0"/>
        <w:ind w:firstLine="709"/>
        <w:jc w:val="left"/>
        <w:rPr>
          <w:sz w:val="28"/>
          <w:szCs w:val="28"/>
        </w:rPr>
      </w:pPr>
      <w:r w:rsidRPr="00BC710F">
        <w:rPr>
          <w:sz w:val="28"/>
          <w:szCs w:val="28"/>
        </w:rPr>
        <w:t>Ministru prezidente</w:t>
      </w:r>
      <w:proofErr w:type="gramStart"/>
      <w:r w:rsidR="00BC710F" w:rsidRPr="00BC710F">
        <w:rPr>
          <w:sz w:val="28"/>
          <w:szCs w:val="28"/>
        </w:rPr>
        <w:t xml:space="preserve">                             </w:t>
      </w:r>
      <w:proofErr w:type="gramEnd"/>
      <w:r w:rsidR="001E47E5">
        <w:rPr>
          <w:sz w:val="28"/>
          <w:szCs w:val="28"/>
        </w:rPr>
        <w:tab/>
      </w:r>
      <w:r w:rsidR="00BC710F" w:rsidRPr="00BC710F">
        <w:rPr>
          <w:sz w:val="28"/>
          <w:szCs w:val="28"/>
        </w:rPr>
        <w:t xml:space="preserve">Laimdota </w:t>
      </w:r>
      <w:r w:rsidRPr="00BC710F">
        <w:rPr>
          <w:sz w:val="28"/>
          <w:szCs w:val="28"/>
        </w:rPr>
        <w:t>Straujuma</w:t>
      </w:r>
    </w:p>
    <w:p w14:paraId="408A001B" w14:textId="77777777" w:rsidR="00E949D7" w:rsidRDefault="00E949D7" w:rsidP="001E47E5">
      <w:pPr>
        <w:pStyle w:val="Header"/>
        <w:tabs>
          <w:tab w:val="clear" w:pos="8306"/>
          <w:tab w:val="left" w:pos="6237"/>
          <w:tab w:val="right" w:pos="9072"/>
        </w:tabs>
        <w:ind w:firstLine="709"/>
        <w:rPr>
          <w:sz w:val="28"/>
          <w:szCs w:val="28"/>
        </w:rPr>
      </w:pPr>
    </w:p>
    <w:p w14:paraId="3465677A" w14:textId="77777777" w:rsidR="001E47E5" w:rsidRDefault="001E47E5" w:rsidP="001E47E5">
      <w:pPr>
        <w:pStyle w:val="Header"/>
        <w:tabs>
          <w:tab w:val="clear" w:pos="8306"/>
          <w:tab w:val="left" w:pos="6237"/>
          <w:tab w:val="right" w:pos="9072"/>
        </w:tabs>
        <w:ind w:firstLine="709"/>
        <w:rPr>
          <w:sz w:val="28"/>
          <w:szCs w:val="28"/>
        </w:rPr>
      </w:pPr>
    </w:p>
    <w:p w14:paraId="313F9015" w14:textId="77777777" w:rsidR="001E47E5" w:rsidRPr="00BC710F" w:rsidRDefault="001E47E5" w:rsidP="001E47E5">
      <w:pPr>
        <w:pStyle w:val="Header"/>
        <w:tabs>
          <w:tab w:val="clear" w:pos="8306"/>
          <w:tab w:val="left" w:pos="6237"/>
          <w:tab w:val="right" w:pos="9072"/>
        </w:tabs>
        <w:ind w:firstLine="709"/>
        <w:rPr>
          <w:sz w:val="28"/>
          <w:szCs w:val="28"/>
        </w:rPr>
      </w:pPr>
    </w:p>
    <w:p w14:paraId="0932E008" w14:textId="7B0D7117" w:rsidR="00E949D7" w:rsidRPr="00BC710F" w:rsidRDefault="00E949D7" w:rsidP="001E3714">
      <w:pPr>
        <w:pStyle w:val="Header"/>
        <w:tabs>
          <w:tab w:val="clear" w:pos="8306"/>
          <w:tab w:val="left" w:pos="5387"/>
          <w:tab w:val="left" w:pos="6237"/>
          <w:tab w:val="left" w:pos="6521"/>
          <w:tab w:val="left" w:pos="6663"/>
          <w:tab w:val="right" w:pos="9072"/>
        </w:tabs>
        <w:ind w:firstLine="709"/>
        <w:rPr>
          <w:sz w:val="28"/>
          <w:szCs w:val="28"/>
        </w:rPr>
      </w:pPr>
      <w:r w:rsidRPr="00BC710F">
        <w:rPr>
          <w:sz w:val="28"/>
          <w:szCs w:val="28"/>
        </w:rPr>
        <w:t>Ekonomikas ministre</w:t>
      </w:r>
      <w:r w:rsidRPr="00BC710F">
        <w:rPr>
          <w:sz w:val="28"/>
          <w:szCs w:val="28"/>
        </w:rPr>
        <w:tab/>
      </w:r>
      <w:proofErr w:type="gramStart"/>
      <w:r w:rsidR="00BC710F" w:rsidRPr="00BC710F">
        <w:rPr>
          <w:sz w:val="28"/>
          <w:szCs w:val="28"/>
        </w:rPr>
        <w:t xml:space="preserve"> </w:t>
      </w:r>
      <w:r w:rsidR="001E3714">
        <w:rPr>
          <w:sz w:val="28"/>
          <w:szCs w:val="28"/>
        </w:rPr>
        <w:t xml:space="preserve">                                </w:t>
      </w:r>
      <w:proofErr w:type="gramEnd"/>
      <w:r w:rsidR="001E3714">
        <w:rPr>
          <w:sz w:val="28"/>
          <w:szCs w:val="28"/>
        </w:rPr>
        <w:tab/>
      </w:r>
      <w:r w:rsidR="00BC710F" w:rsidRPr="00BC710F">
        <w:rPr>
          <w:sz w:val="28"/>
          <w:szCs w:val="28"/>
        </w:rPr>
        <w:t xml:space="preserve">Dana </w:t>
      </w:r>
      <w:r w:rsidRPr="00BC710F">
        <w:rPr>
          <w:sz w:val="28"/>
          <w:szCs w:val="28"/>
        </w:rPr>
        <w:t>Reizniece-Ozola</w:t>
      </w:r>
    </w:p>
    <w:sectPr w:rsidR="00E949D7" w:rsidRPr="00BC710F" w:rsidSect="001E47E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3ADEC9" w14:textId="77777777" w:rsidR="00352B6B" w:rsidRDefault="00352B6B" w:rsidP="001C643C">
      <w:r>
        <w:separator/>
      </w:r>
    </w:p>
  </w:endnote>
  <w:endnote w:type="continuationSeparator" w:id="0">
    <w:p w14:paraId="2BFD8383" w14:textId="77777777" w:rsidR="00352B6B" w:rsidRDefault="00352B6B" w:rsidP="001C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DF6A2" w14:textId="40025E63" w:rsidR="001900E7" w:rsidRPr="001900E7" w:rsidRDefault="001900E7">
    <w:pPr>
      <w:pStyle w:val="Footer"/>
      <w:rPr>
        <w:sz w:val="16"/>
        <w:szCs w:val="16"/>
      </w:rPr>
    </w:pPr>
    <w:r w:rsidRPr="001900E7">
      <w:rPr>
        <w:sz w:val="16"/>
        <w:szCs w:val="16"/>
      </w:rPr>
      <w:t>N0941_5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22DB8F" w14:textId="034DF151" w:rsidR="001E47E5" w:rsidRPr="001E47E5" w:rsidRDefault="001E47E5">
    <w:pPr>
      <w:pStyle w:val="Footer"/>
      <w:rPr>
        <w:sz w:val="16"/>
        <w:szCs w:val="16"/>
      </w:rPr>
    </w:pPr>
    <w:r w:rsidRPr="001E47E5">
      <w:rPr>
        <w:sz w:val="16"/>
        <w:szCs w:val="16"/>
      </w:rPr>
      <w:t>N0055_6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9BBF7" w14:textId="77777777" w:rsidR="00352B6B" w:rsidRDefault="00352B6B" w:rsidP="001C643C">
      <w:r>
        <w:separator/>
      </w:r>
    </w:p>
  </w:footnote>
  <w:footnote w:type="continuationSeparator" w:id="0">
    <w:p w14:paraId="4B898321" w14:textId="77777777" w:rsidR="00352B6B" w:rsidRDefault="00352B6B" w:rsidP="001C6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B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6B879C" w14:textId="77777777" w:rsidR="00CC789C" w:rsidRDefault="00CC78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B879D" w14:textId="77777777" w:rsidR="00CC789C" w:rsidRDefault="00B974E4" w:rsidP="00E335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C789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2177">
      <w:rPr>
        <w:rStyle w:val="PageNumber"/>
        <w:noProof/>
      </w:rPr>
      <w:t>2</w:t>
    </w:r>
    <w:r>
      <w:rPr>
        <w:rStyle w:val="PageNumber"/>
      </w:rPr>
      <w:fldChar w:fldCharType="end"/>
    </w:r>
  </w:p>
  <w:p w14:paraId="636B879E" w14:textId="77777777" w:rsidR="00CC789C" w:rsidRDefault="00CC789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F8A5F" w14:textId="62868530" w:rsidR="001E47E5" w:rsidRDefault="001E47E5">
    <w:pPr>
      <w:pStyle w:val="Header"/>
    </w:pPr>
  </w:p>
  <w:p w14:paraId="5DB05BE7" w14:textId="78B7D763" w:rsidR="001E47E5" w:rsidRDefault="001E47E5">
    <w:pPr>
      <w:pStyle w:val="Header"/>
    </w:pPr>
    <w:r>
      <w:rPr>
        <w:noProof/>
        <w:sz w:val="28"/>
        <w:szCs w:val="28"/>
      </w:rPr>
      <w:drawing>
        <wp:inline distT="0" distB="0" distL="0" distR="0" wp14:anchorId="45AC00D1" wp14:editId="6C078CF7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907"/>
    <w:multiLevelType w:val="hybridMultilevel"/>
    <w:tmpl w:val="5FC2EFDC"/>
    <w:lvl w:ilvl="0" w:tplc="5CE09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407013"/>
    <w:multiLevelType w:val="hybridMultilevel"/>
    <w:tmpl w:val="E618BE7A"/>
    <w:lvl w:ilvl="0" w:tplc="2D64A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588"/>
    <w:rsid w:val="000004CA"/>
    <w:rsid w:val="00002D5C"/>
    <w:rsid w:val="000038B1"/>
    <w:rsid w:val="000060FC"/>
    <w:rsid w:val="0003046C"/>
    <w:rsid w:val="00036654"/>
    <w:rsid w:val="00037030"/>
    <w:rsid w:val="00072343"/>
    <w:rsid w:val="00073E09"/>
    <w:rsid w:val="000A2EF9"/>
    <w:rsid w:val="000D794F"/>
    <w:rsid w:val="000D7C98"/>
    <w:rsid w:val="000E216B"/>
    <w:rsid w:val="000E510E"/>
    <w:rsid w:val="000F3C50"/>
    <w:rsid w:val="0015192B"/>
    <w:rsid w:val="00157B4D"/>
    <w:rsid w:val="0018404F"/>
    <w:rsid w:val="001900E7"/>
    <w:rsid w:val="00192488"/>
    <w:rsid w:val="001C643C"/>
    <w:rsid w:val="001E3714"/>
    <w:rsid w:val="001E47E5"/>
    <w:rsid w:val="00207C84"/>
    <w:rsid w:val="00210ECD"/>
    <w:rsid w:val="00214A9D"/>
    <w:rsid w:val="002357BD"/>
    <w:rsid w:val="0024681A"/>
    <w:rsid w:val="00246A51"/>
    <w:rsid w:val="0028151F"/>
    <w:rsid w:val="002854D3"/>
    <w:rsid w:val="002B6F06"/>
    <w:rsid w:val="002C3548"/>
    <w:rsid w:val="002C59E5"/>
    <w:rsid w:val="002D1575"/>
    <w:rsid w:val="002D5D15"/>
    <w:rsid w:val="002E47D1"/>
    <w:rsid w:val="00333D02"/>
    <w:rsid w:val="00344191"/>
    <w:rsid w:val="00344C3A"/>
    <w:rsid w:val="00347805"/>
    <w:rsid w:val="00352B6B"/>
    <w:rsid w:val="00361A62"/>
    <w:rsid w:val="00363D32"/>
    <w:rsid w:val="00395CC1"/>
    <w:rsid w:val="0039730D"/>
    <w:rsid w:val="003A3D7F"/>
    <w:rsid w:val="003D1B77"/>
    <w:rsid w:val="003D2370"/>
    <w:rsid w:val="003E07FA"/>
    <w:rsid w:val="003F14CD"/>
    <w:rsid w:val="003F7154"/>
    <w:rsid w:val="00411DAD"/>
    <w:rsid w:val="00415F48"/>
    <w:rsid w:val="00421048"/>
    <w:rsid w:val="00443072"/>
    <w:rsid w:val="00455B67"/>
    <w:rsid w:val="004575A9"/>
    <w:rsid w:val="004576AD"/>
    <w:rsid w:val="00463DA3"/>
    <w:rsid w:val="004754D5"/>
    <w:rsid w:val="00475BB3"/>
    <w:rsid w:val="004A4884"/>
    <w:rsid w:val="004A69B3"/>
    <w:rsid w:val="004C3633"/>
    <w:rsid w:val="004D6B1E"/>
    <w:rsid w:val="004E36B8"/>
    <w:rsid w:val="00503D57"/>
    <w:rsid w:val="00506FE7"/>
    <w:rsid w:val="0053329C"/>
    <w:rsid w:val="00546E35"/>
    <w:rsid w:val="0055633E"/>
    <w:rsid w:val="00585A88"/>
    <w:rsid w:val="005A423C"/>
    <w:rsid w:val="005B1F3D"/>
    <w:rsid w:val="005B66E5"/>
    <w:rsid w:val="005D4A55"/>
    <w:rsid w:val="005E312B"/>
    <w:rsid w:val="005F0883"/>
    <w:rsid w:val="005F201D"/>
    <w:rsid w:val="00600B76"/>
    <w:rsid w:val="00605C04"/>
    <w:rsid w:val="00614A4D"/>
    <w:rsid w:val="006349C3"/>
    <w:rsid w:val="00645E20"/>
    <w:rsid w:val="00646104"/>
    <w:rsid w:val="006554E0"/>
    <w:rsid w:val="00663F81"/>
    <w:rsid w:val="0068742E"/>
    <w:rsid w:val="00696EB8"/>
    <w:rsid w:val="0069714E"/>
    <w:rsid w:val="006A677E"/>
    <w:rsid w:val="006B1F1C"/>
    <w:rsid w:val="006B3E66"/>
    <w:rsid w:val="006B3F43"/>
    <w:rsid w:val="00717B34"/>
    <w:rsid w:val="007308DE"/>
    <w:rsid w:val="0073608F"/>
    <w:rsid w:val="0074149E"/>
    <w:rsid w:val="00742177"/>
    <w:rsid w:val="0074317F"/>
    <w:rsid w:val="00744521"/>
    <w:rsid w:val="00750AED"/>
    <w:rsid w:val="00756D65"/>
    <w:rsid w:val="007634A1"/>
    <w:rsid w:val="00767EC9"/>
    <w:rsid w:val="00786358"/>
    <w:rsid w:val="007970A5"/>
    <w:rsid w:val="007B06E2"/>
    <w:rsid w:val="007B15CB"/>
    <w:rsid w:val="007B6F9E"/>
    <w:rsid w:val="007C0F59"/>
    <w:rsid w:val="007D0878"/>
    <w:rsid w:val="007D55F2"/>
    <w:rsid w:val="007D6091"/>
    <w:rsid w:val="007E2AAD"/>
    <w:rsid w:val="007F1CF4"/>
    <w:rsid w:val="00810364"/>
    <w:rsid w:val="00817EB6"/>
    <w:rsid w:val="00852C6E"/>
    <w:rsid w:val="008546B9"/>
    <w:rsid w:val="00856D84"/>
    <w:rsid w:val="0086168D"/>
    <w:rsid w:val="008626B4"/>
    <w:rsid w:val="0086461E"/>
    <w:rsid w:val="008665BF"/>
    <w:rsid w:val="008669DB"/>
    <w:rsid w:val="008700AC"/>
    <w:rsid w:val="00871259"/>
    <w:rsid w:val="00876642"/>
    <w:rsid w:val="008775EC"/>
    <w:rsid w:val="008934C0"/>
    <w:rsid w:val="008C2D2E"/>
    <w:rsid w:val="008C31AE"/>
    <w:rsid w:val="008D7450"/>
    <w:rsid w:val="009165B4"/>
    <w:rsid w:val="00973730"/>
    <w:rsid w:val="009755F9"/>
    <w:rsid w:val="00991922"/>
    <w:rsid w:val="009B55AD"/>
    <w:rsid w:val="00A126CD"/>
    <w:rsid w:val="00A16D25"/>
    <w:rsid w:val="00A20EE9"/>
    <w:rsid w:val="00A41733"/>
    <w:rsid w:val="00A5320F"/>
    <w:rsid w:val="00A654B5"/>
    <w:rsid w:val="00A6735B"/>
    <w:rsid w:val="00A86D3B"/>
    <w:rsid w:val="00AA3629"/>
    <w:rsid w:val="00AA5A76"/>
    <w:rsid w:val="00AA60E4"/>
    <w:rsid w:val="00AC45EB"/>
    <w:rsid w:val="00AF5FE7"/>
    <w:rsid w:val="00B0018D"/>
    <w:rsid w:val="00B055D6"/>
    <w:rsid w:val="00B17BC3"/>
    <w:rsid w:val="00B22B59"/>
    <w:rsid w:val="00B32334"/>
    <w:rsid w:val="00B40D16"/>
    <w:rsid w:val="00B949A9"/>
    <w:rsid w:val="00B9539B"/>
    <w:rsid w:val="00B9676F"/>
    <w:rsid w:val="00B974E4"/>
    <w:rsid w:val="00BB430F"/>
    <w:rsid w:val="00BC710F"/>
    <w:rsid w:val="00BE1786"/>
    <w:rsid w:val="00BF3DC7"/>
    <w:rsid w:val="00BF667B"/>
    <w:rsid w:val="00C11B5F"/>
    <w:rsid w:val="00C171C4"/>
    <w:rsid w:val="00C24F5B"/>
    <w:rsid w:val="00C76EBD"/>
    <w:rsid w:val="00CC789C"/>
    <w:rsid w:val="00CE0BCE"/>
    <w:rsid w:val="00CF52FE"/>
    <w:rsid w:val="00D32AE2"/>
    <w:rsid w:val="00D52BC4"/>
    <w:rsid w:val="00D61DEB"/>
    <w:rsid w:val="00D65897"/>
    <w:rsid w:val="00D65A3F"/>
    <w:rsid w:val="00D67742"/>
    <w:rsid w:val="00D73ECE"/>
    <w:rsid w:val="00D87571"/>
    <w:rsid w:val="00DA32FF"/>
    <w:rsid w:val="00DC0CEA"/>
    <w:rsid w:val="00DF1CF3"/>
    <w:rsid w:val="00DF2FD7"/>
    <w:rsid w:val="00E2759A"/>
    <w:rsid w:val="00E31F67"/>
    <w:rsid w:val="00E33588"/>
    <w:rsid w:val="00E949D7"/>
    <w:rsid w:val="00EB7D95"/>
    <w:rsid w:val="00EE7A19"/>
    <w:rsid w:val="00EF6EDA"/>
    <w:rsid w:val="00F16467"/>
    <w:rsid w:val="00F205E5"/>
    <w:rsid w:val="00F26B74"/>
    <w:rsid w:val="00F35529"/>
    <w:rsid w:val="00F423DD"/>
    <w:rsid w:val="00FA0B3E"/>
    <w:rsid w:val="00FA68B6"/>
    <w:rsid w:val="00FB31B3"/>
    <w:rsid w:val="00FC790F"/>
    <w:rsid w:val="00FE2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36B87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488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884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A488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4A488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E949D7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E949D7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E949D7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E949D7"/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588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4A4884"/>
    <w:pPr>
      <w:spacing w:before="100" w:beforeAutospacing="1" w:after="100" w:afterAutospacing="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E33588"/>
    <w:pPr>
      <w:spacing w:before="75" w:after="75"/>
      <w:ind w:firstLine="375"/>
      <w:jc w:val="both"/>
    </w:pPr>
  </w:style>
  <w:style w:type="paragraph" w:styleId="Header">
    <w:name w:val="header"/>
    <w:basedOn w:val="Normal"/>
    <w:link w:val="HeaderChar"/>
    <w:rsid w:val="00E335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3358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33588"/>
  </w:style>
  <w:style w:type="character" w:styleId="Hyperlink">
    <w:name w:val="Hyperlink"/>
    <w:basedOn w:val="DefaultParagraphFont"/>
    <w:rsid w:val="00421048"/>
    <w:rPr>
      <w:color w:val="0000FF"/>
      <w:u w:val="single"/>
    </w:rPr>
  </w:style>
  <w:style w:type="paragraph" w:styleId="BalloonText">
    <w:name w:val="Balloon Text"/>
    <w:basedOn w:val="Normal"/>
    <w:semiHidden/>
    <w:rsid w:val="00415F4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5FE7"/>
    <w:pPr>
      <w:ind w:left="720"/>
      <w:contextualSpacing/>
    </w:pPr>
  </w:style>
  <w:style w:type="table" w:styleId="TableGrid">
    <w:name w:val="Table Grid"/>
    <w:basedOn w:val="TableNormal"/>
    <w:rsid w:val="004C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4575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57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575A9"/>
  </w:style>
  <w:style w:type="paragraph" w:styleId="CommentSubject">
    <w:name w:val="annotation subject"/>
    <w:basedOn w:val="CommentText"/>
    <w:next w:val="CommentText"/>
    <w:link w:val="CommentSubjectChar"/>
    <w:rsid w:val="00457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575A9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4884"/>
    <w:rPr>
      <w:rFonts w:ascii="Cambria" w:hAnsi="Cambria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4A4884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uiPriority w:val="99"/>
    <w:rsid w:val="004A4884"/>
    <w:pPr>
      <w:spacing w:before="100" w:beforeAutospacing="1" w:after="100" w:afterAutospacing="1"/>
    </w:pPr>
  </w:style>
  <w:style w:type="character" w:customStyle="1" w:styleId="HeaderChar">
    <w:name w:val="Header Char"/>
    <w:basedOn w:val="DefaultParagraphFont"/>
    <w:link w:val="Header"/>
    <w:rsid w:val="00E949D7"/>
    <w:rPr>
      <w:sz w:val="24"/>
      <w:szCs w:val="24"/>
    </w:rPr>
  </w:style>
  <w:style w:type="paragraph" w:styleId="Signature">
    <w:name w:val="Signature"/>
    <w:basedOn w:val="Normal"/>
    <w:next w:val="EnvelopeReturn"/>
    <w:link w:val="SignatureChar"/>
    <w:rsid w:val="00E949D7"/>
    <w:pPr>
      <w:keepNext/>
      <w:keepLines/>
      <w:widowControl w:val="0"/>
      <w:tabs>
        <w:tab w:val="right" w:pos="9072"/>
      </w:tabs>
      <w:suppressAutoHyphens/>
      <w:spacing w:before="600"/>
      <w:ind w:firstLine="720"/>
    </w:pPr>
    <w:rPr>
      <w:sz w:val="26"/>
      <w:szCs w:val="20"/>
      <w:lang w:val="en-AU" w:eastAsia="en-US"/>
    </w:rPr>
  </w:style>
  <w:style w:type="character" w:customStyle="1" w:styleId="SignatureChar">
    <w:name w:val="Signature Char"/>
    <w:basedOn w:val="DefaultParagraphFont"/>
    <w:link w:val="Signature"/>
    <w:rsid w:val="00E949D7"/>
    <w:rPr>
      <w:sz w:val="26"/>
      <w:lang w:val="en-AU" w:eastAsia="en-US"/>
    </w:rPr>
  </w:style>
  <w:style w:type="paragraph" w:styleId="EnvelopeReturn">
    <w:name w:val="envelope return"/>
    <w:basedOn w:val="Normal"/>
    <w:semiHidden/>
    <w:unhideWhenUsed/>
    <w:rsid w:val="00E949D7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7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88756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921159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5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7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12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94524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DADE-0072-4BAF-9908-8CF7297DB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MK noteikumos Nr.509 "Noteikumi par karavīra mēnešalgas un speciālo piemaksu noteikšanas kārtību un apmēru"</vt:lpstr>
    </vt:vector>
  </TitlesOfParts>
  <Manager>Krīzes vadības departaments</Manager>
  <Company>Aizsardzības ministrija</Company>
  <LinksUpToDate>false</LinksUpToDate>
  <CharactersWithSpaces>686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mailto:ieva.gulbe@mod.gov.lv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noteikumos Nr.509 "Noteikumi par karavīra mēnešalgas un speciālo piemaksu noteikšanas kārtību un apmēru"</dc:title>
  <dc:subject>Ministru kabineta noteikumu grozījumu  projekts</dc:subject>
  <dc:creator>Jevgēnijs Pavlovičs</dc:creator>
  <cp:keywords>Grozījumi MK noteikumos Nr.509</cp:keywords>
  <dc:description>J.Pavlovičs_x000d_
tālr:67335285; fakss:67335130_x000d_
jevgenijs.pavlovics@mod.gov.lv</dc:description>
  <cp:lastModifiedBy>Leontīne Babkina</cp:lastModifiedBy>
  <cp:revision>15</cp:revision>
  <cp:lastPrinted>2016-01-14T12:02:00Z</cp:lastPrinted>
  <dcterms:created xsi:type="dcterms:W3CDTF">2015-09-17T10:26:00Z</dcterms:created>
  <dcterms:modified xsi:type="dcterms:W3CDTF">2016-01-20T13:14:00Z</dcterms:modified>
</cp:coreProperties>
</file>