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700B" w14:textId="77777777" w:rsidR="001B4309" w:rsidRPr="002D21D0" w:rsidRDefault="001B4309" w:rsidP="00274710">
      <w:pPr>
        <w:pStyle w:val="Parasts"/>
        <w:jc w:val="right"/>
        <w:rPr>
          <w:i/>
          <w:sz w:val="26"/>
          <w:szCs w:val="26"/>
          <w:lang w:val="lv-LV"/>
        </w:rPr>
      </w:pPr>
      <w:r w:rsidRPr="002D21D0">
        <w:rPr>
          <w:i/>
          <w:sz w:val="26"/>
          <w:szCs w:val="26"/>
          <w:lang w:val="lv-LV"/>
        </w:rPr>
        <w:t>Projekts</w:t>
      </w:r>
    </w:p>
    <w:p w14:paraId="5C512771" w14:textId="77777777" w:rsidR="00A52D06" w:rsidRPr="002D21D0" w:rsidRDefault="00A52D06" w:rsidP="001B4309">
      <w:pPr>
        <w:pStyle w:val="H4"/>
        <w:spacing w:after="0"/>
        <w:rPr>
          <w:sz w:val="26"/>
          <w:szCs w:val="26"/>
        </w:rPr>
      </w:pPr>
    </w:p>
    <w:p w14:paraId="306304E6" w14:textId="77777777" w:rsidR="001B4309" w:rsidRPr="002D21D0" w:rsidRDefault="001B4309" w:rsidP="001B4309">
      <w:pPr>
        <w:pStyle w:val="H4"/>
        <w:spacing w:after="0"/>
        <w:rPr>
          <w:sz w:val="26"/>
          <w:szCs w:val="26"/>
        </w:rPr>
      </w:pPr>
      <w:r w:rsidRPr="002D21D0">
        <w:rPr>
          <w:sz w:val="26"/>
          <w:szCs w:val="26"/>
        </w:rPr>
        <w:t>LATVIJAS REPUBLIKAS MINISTRU KABINETS</w:t>
      </w:r>
    </w:p>
    <w:p w14:paraId="61BFC624" w14:textId="77777777" w:rsidR="001B4309" w:rsidRPr="002D21D0" w:rsidRDefault="001B4309" w:rsidP="001B4309">
      <w:pPr>
        <w:pStyle w:val="H4"/>
        <w:spacing w:after="0"/>
        <w:rPr>
          <w:b w:val="0"/>
          <w:sz w:val="26"/>
          <w:szCs w:val="26"/>
        </w:rPr>
      </w:pPr>
    </w:p>
    <w:p w14:paraId="15214413" w14:textId="77777777" w:rsidR="001B4309" w:rsidRPr="002D21D0" w:rsidRDefault="00671ED6" w:rsidP="001B4309">
      <w:pPr>
        <w:pStyle w:val="Parasts"/>
        <w:tabs>
          <w:tab w:val="left" w:pos="6663"/>
        </w:tabs>
        <w:rPr>
          <w:sz w:val="26"/>
          <w:szCs w:val="26"/>
          <w:lang w:val="lv-LV"/>
        </w:rPr>
      </w:pPr>
      <w:r w:rsidRPr="002D21D0">
        <w:rPr>
          <w:sz w:val="26"/>
          <w:szCs w:val="26"/>
          <w:lang w:val="lv-LV"/>
        </w:rPr>
        <w:t>20</w:t>
      </w:r>
      <w:r w:rsidR="00962073" w:rsidRPr="002D21D0">
        <w:rPr>
          <w:sz w:val="26"/>
          <w:szCs w:val="26"/>
          <w:lang w:val="lv-LV"/>
        </w:rPr>
        <w:t>__</w:t>
      </w:r>
      <w:r w:rsidR="001B4309" w:rsidRPr="002D21D0">
        <w:rPr>
          <w:sz w:val="26"/>
          <w:szCs w:val="26"/>
          <w:lang w:val="lv-LV"/>
        </w:rPr>
        <w:t>.gada __. _________</w:t>
      </w:r>
      <w:r w:rsidR="001B4309" w:rsidRPr="002D21D0">
        <w:rPr>
          <w:sz w:val="26"/>
          <w:szCs w:val="26"/>
          <w:lang w:val="lv-LV"/>
        </w:rPr>
        <w:tab/>
        <w:t>Rīkojums Nr. ____</w:t>
      </w:r>
    </w:p>
    <w:p w14:paraId="383D3D15" w14:textId="77777777" w:rsidR="001B4309" w:rsidRPr="002D21D0" w:rsidRDefault="001B4309" w:rsidP="001B4309">
      <w:pPr>
        <w:pStyle w:val="Parasts"/>
        <w:tabs>
          <w:tab w:val="left" w:pos="6663"/>
        </w:tabs>
        <w:rPr>
          <w:sz w:val="26"/>
          <w:szCs w:val="26"/>
          <w:lang w:val="lv-LV"/>
        </w:rPr>
      </w:pPr>
      <w:r w:rsidRPr="002D21D0">
        <w:rPr>
          <w:sz w:val="26"/>
          <w:szCs w:val="26"/>
          <w:lang w:val="lv-LV"/>
        </w:rPr>
        <w:t>Rīgā</w:t>
      </w:r>
      <w:r w:rsidRPr="002D21D0">
        <w:rPr>
          <w:sz w:val="26"/>
          <w:szCs w:val="26"/>
          <w:lang w:val="lv-LV"/>
        </w:rPr>
        <w:tab/>
        <w:t>(prot. Nr. ___ ___.§)</w:t>
      </w:r>
    </w:p>
    <w:p w14:paraId="205D209A" w14:textId="77777777" w:rsidR="00A52D06" w:rsidRPr="002D21D0" w:rsidRDefault="00A52D06" w:rsidP="00E97E55">
      <w:pPr>
        <w:pStyle w:val="Parasts"/>
        <w:rPr>
          <w:b/>
          <w:bCs/>
          <w:sz w:val="26"/>
          <w:szCs w:val="26"/>
          <w:lang w:val="lv-LV"/>
        </w:rPr>
      </w:pPr>
    </w:p>
    <w:p w14:paraId="2FB882D9" w14:textId="77777777" w:rsidR="00B64F6B" w:rsidRPr="002D21D0" w:rsidRDefault="00962073" w:rsidP="00C21BA9">
      <w:pPr>
        <w:pStyle w:val="Parasts"/>
        <w:jc w:val="center"/>
        <w:rPr>
          <w:b/>
          <w:bCs/>
          <w:sz w:val="26"/>
          <w:szCs w:val="26"/>
          <w:lang w:val="lv-LV"/>
        </w:rPr>
      </w:pPr>
      <w:r w:rsidRPr="002D21D0">
        <w:rPr>
          <w:b/>
          <w:bCs/>
          <w:sz w:val="26"/>
          <w:szCs w:val="26"/>
          <w:lang w:val="lv-LV"/>
        </w:rPr>
        <w:t xml:space="preserve">Par Tūrisma attīstības valsts aģentūras </w:t>
      </w:r>
      <w:r w:rsidR="00C21BA9" w:rsidRPr="002D21D0">
        <w:rPr>
          <w:b/>
          <w:bCs/>
          <w:sz w:val="26"/>
          <w:szCs w:val="26"/>
          <w:lang w:val="lv-LV"/>
        </w:rPr>
        <w:t>likvidāciju</w:t>
      </w:r>
    </w:p>
    <w:p w14:paraId="54807C92" w14:textId="77777777" w:rsidR="00492F5E" w:rsidRPr="002D21D0" w:rsidRDefault="00492F5E" w:rsidP="003B68A1">
      <w:pPr>
        <w:pStyle w:val="naisf"/>
        <w:tabs>
          <w:tab w:val="left" w:pos="6840"/>
        </w:tabs>
        <w:spacing w:before="0" w:after="0"/>
        <w:ind w:firstLine="0"/>
        <w:rPr>
          <w:sz w:val="26"/>
          <w:szCs w:val="26"/>
        </w:rPr>
      </w:pPr>
    </w:p>
    <w:p w14:paraId="6037E0A7" w14:textId="59B71F6B" w:rsidR="00C21BA9" w:rsidRPr="002D21D0" w:rsidRDefault="00C21BA9" w:rsidP="00BC1A7D">
      <w:pPr>
        <w:pStyle w:val="naisf"/>
        <w:numPr>
          <w:ilvl w:val="0"/>
          <w:numId w:val="9"/>
        </w:numPr>
        <w:ind w:left="0" w:firstLine="360"/>
        <w:rPr>
          <w:sz w:val="26"/>
          <w:szCs w:val="26"/>
        </w:rPr>
      </w:pPr>
      <w:r w:rsidRPr="002D21D0">
        <w:rPr>
          <w:sz w:val="26"/>
          <w:szCs w:val="26"/>
        </w:rPr>
        <w:t xml:space="preserve"> Lai nodrošinātu valsts pārvaldes institucionālās sistēmas pilnveidošanu un darbības efektivitāti, saskaņā ar Valsts pārvaldes iekārtas likuma 15.panta ceturtās daļas 1.punktu līdz </w:t>
      </w:r>
      <w:r w:rsidR="00F019C6" w:rsidRPr="002D21D0">
        <w:rPr>
          <w:sz w:val="26"/>
          <w:szCs w:val="26"/>
        </w:rPr>
        <w:t xml:space="preserve">2016.gada </w:t>
      </w:r>
      <w:r w:rsidR="009B5B1A" w:rsidRPr="002D21D0">
        <w:rPr>
          <w:sz w:val="26"/>
          <w:szCs w:val="26"/>
        </w:rPr>
        <w:t>1.</w:t>
      </w:r>
      <w:r w:rsidR="002D21D0" w:rsidRPr="002D21D0">
        <w:rPr>
          <w:sz w:val="26"/>
          <w:szCs w:val="26"/>
        </w:rPr>
        <w:t>februārim</w:t>
      </w:r>
      <w:r w:rsidRPr="002D21D0">
        <w:rPr>
          <w:sz w:val="26"/>
          <w:szCs w:val="26"/>
        </w:rPr>
        <w:t xml:space="preserve"> likvidēt ekonomikas ministra pārraudzībā esošo </w:t>
      </w:r>
      <w:r w:rsidRPr="002D21D0">
        <w:rPr>
          <w:bCs/>
          <w:sz w:val="26"/>
          <w:szCs w:val="26"/>
        </w:rPr>
        <w:t>Tū</w:t>
      </w:r>
      <w:r w:rsidR="001E63E4" w:rsidRPr="002D21D0">
        <w:rPr>
          <w:bCs/>
          <w:sz w:val="26"/>
          <w:szCs w:val="26"/>
        </w:rPr>
        <w:t>risma attīstības valsts aģentūru</w:t>
      </w:r>
      <w:r w:rsidRPr="002D21D0">
        <w:rPr>
          <w:sz w:val="26"/>
          <w:szCs w:val="26"/>
        </w:rPr>
        <w:t xml:space="preserve"> (turpmāk - </w:t>
      </w:r>
      <w:r w:rsidR="00525878" w:rsidRPr="002D21D0">
        <w:rPr>
          <w:sz w:val="26"/>
          <w:szCs w:val="26"/>
        </w:rPr>
        <w:t>TAVA</w:t>
      </w:r>
      <w:r w:rsidRPr="002D21D0">
        <w:rPr>
          <w:sz w:val="26"/>
          <w:szCs w:val="26"/>
        </w:rPr>
        <w:t>)</w:t>
      </w:r>
      <w:r w:rsidR="00F63EBC" w:rsidRPr="002D21D0">
        <w:rPr>
          <w:sz w:val="26"/>
          <w:szCs w:val="26"/>
        </w:rPr>
        <w:t>,</w:t>
      </w:r>
      <w:r w:rsidRPr="002D21D0">
        <w:rPr>
          <w:sz w:val="26"/>
          <w:szCs w:val="26"/>
        </w:rPr>
        <w:t xml:space="preserve"> </w:t>
      </w:r>
      <w:r w:rsidR="00F63EBC" w:rsidRPr="002D21D0">
        <w:rPr>
          <w:sz w:val="26"/>
          <w:szCs w:val="26"/>
        </w:rPr>
        <w:t xml:space="preserve">pievienojot to </w:t>
      </w:r>
      <w:r w:rsidR="001E63E4" w:rsidRPr="002D21D0">
        <w:rPr>
          <w:sz w:val="26"/>
          <w:szCs w:val="26"/>
        </w:rPr>
        <w:t xml:space="preserve">Latvijas </w:t>
      </w:r>
      <w:r w:rsidR="00F63EBC" w:rsidRPr="002D21D0">
        <w:rPr>
          <w:sz w:val="26"/>
          <w:szCs w:val="26"/>
        </w:rPr>
        <w:t xml:space="preserve">Investīciju attīstības aģentūrai </w:t>
      </w:r>
      <w:r w:rsidR="009B5B1A" w:rsidRPr="002D21D0">
        <w:rPr>
          <w:sz w:val="26"/>
          <w:szCs w:val="26"/>
        </w:rPr>
        <w:t>(turpmāk – LIAA)</w:t>
      </w:r>
      <w:r w:rsidRPr="002D21D0">
        <w:rPr>
          <w:sz w:val="26"/>
          <w:szCs w:val="26"/>
        </w:rPr>
        <w:t>.</w:t>
      </w:r>
    </w:p>
    <w:p w14:paraId="5AB24AEC" w14:textId="30BBBD09" w:rsidR="00F019C6" w:rsidRPr="002D21D0" w:rsidRDefault="008E690A" w:rsidP="00E34482">
      <w:pPr>
        <w:pStyle w:val="naisf"/>
        <w:numPr>
          <w:ilvl w:val="0"/>
          <w:numId w:val="9"/>
        </w:numPr>
        <w:ind w:left="0" w:firstLine="360"/>
        <w:rPr>
          <w:sz w:val="26"/>
          <w:szCs w:val="26"/>
        </w:rPr>
      </w:pPr>
      <w:r w:rsidRPr="002D21D0">
        <w:rPr>
          <w:sz w:val="26"/>
          <w:szCs w:val="26"/>
        </w:rPr>
        <w:t xml:space="preserve">Noteikt, ka ar </w:t>
      </w:r>
      <w:r w:rsidR="00F019C6" w:rsidRPr="002D21D0">
        <w:rPr>
          <w:sz w:val="26"/>
          <w:szCs w:val="26"/>
        </w:rPr>
        <w:t xml:space="preserve">2016.gada </w:t>
      </w:r>
      <w:r w:rsidR="00525878" w:rsidRPr="002D21D0">
        <w:rPr>
          <w:sz w:val="26"/>
          <w:szCs w:val="26"/>
        </w:rPr>
        <w:t xml:space="preserve">1.februāri </w:t>
      </w:r>
      <w:r w:rsidR="009B5B1A" w:rsidRPr="002D21D0">
        <w:rPr>
          <w:sz w:val="26"/>
          <w:szCs w:val="26"/>
        </w:rPr>
        <w:t xml:space="preserve">LIAA </w:t>
      </w:r>
      <w:r w:rsidRPr="002D21D0">
        <w:rPr>
          <w:sz w:val="26"/>
          <w:szCs w:val="26"/>
        </w:rPr>
        <w:t xml:space="preserve">ir </w:t>
      </w:r>
      <w:r w:rsidR="009B5B1A" w:rsidRPr="002D21D0">
        <w:rPr>
          <w:sz w:val="26"/>
          <w:szCs w:val="26"/>
        </w:rPr>
        <w:t>TAVA</w:t>
      </w:r>
      <w:r w:rsidRPr="002D21D0">
        <w:rPr>
          <w:sz w:val="26"/>
          <w:szCs w:val="26"/>
        </w:rPr>
        <w:t xml:space="preserve"> funkciju, pārval</w:t>
      </w:r>
      <w:r w:rsidR="00416093" w:rsidRPr="002D21D0">
        <w:rPr>
          <w:sz w:val="26"/>
          <w:szCs w:val="26"/>
        </w:rPr>
        <w:t>des uzdevumu, tiesību, saistību</w:t>
      </w:r>
      <w:r w:rsidRPr="002D21D0">
        <w:rPr>
          <w:sz w:val="26"/>
          <w:szCs w:val="26"/>
        </w:rPr>
        <w:t xml:space="preserve"> </w:t>
      </w:r>
      <w:r w:rsidR="00F019C6" w:rsidRPr="002D21D0">
        <w:rPr>
          <w:sz w:val="26"/>
          <w:szCs w:val="26"/>
        </w:rPr>
        <w:t xml:space="preserve">(tai skaitā, pārstāvības starptautiskajās un Eiropas Savienības </w:t>
      </w:r>
      <w:r w:rsidR="00F019C6" w:rsidRPr="00F04AD4">
        <w:rPr>
          <w:sz w:val="26"/>
          <w:szCs w:val="26"/>
        </w:rPr>
        <w:t xml:space="preserve">institūcijās), </w:t>
      </w:r>
      <w:r w:rsidR="00993785" w:rsidRPr="00724AB6">
        <w:rPr>
          <w:sz w:val="26"/>
          <w:szCs w:val="26"/>
        </w:rPr>
        <w:t>prasību</w:t>
      </w:r>
      <w:r w:rsidR="00993785" w:rsidRPr="00F04AD4">
        <w:rPr>
          <w:sz w:val="26"/>
          <w:szCs w:val="26"/>
        </w:rPr>
        <w:t>,</w:t>
      </w:r>
      <w:r w:rsidR="00993785">
        <w:rPr>
          <w:sz w:val="26"/>
          <w:szCs w:val="26"/>
        </w:rPr>
        <w:t xml:space="preserve"> </w:t>
      </w:r>
      <w:r w:rsidR="009B5B1A" w:rsidRPr="002D21D0">
        <w:rPr>
          <w:sz w:val="26"/>
          <w:szCs w:val="26"/>
        </w:rPr>
        <w:t>informāciju sistēmu</w:t>
      </w:r>
      <w:r w:rsidR="008337EF" w:rsidRPr="002D21D0">
        <w:rPr>
          <w:sz w:val="26"/>
          <w:szCs w:val="26"/>
        </w:rPr>
        <w:t xml:space="preserve"> (informācijas un tehnisko resursu)</w:t>
      </w:r>
      <w:r w:rsidR="009B5B1A" w:rsidRPr="002D21D0">
        <w:rPr>
          <w:sz w:val="26"/>
          <w:szCs w:val="26"/>
        </w:rPr>
        <w:t xml:space="preserve">, </w:t>
      </w:r>
      <w:r w:rsidR="00F019C6" w:rsidRPr="002D21D0">
        <w:rPr>
          <w:sz w:val="26"/>
          <w:szCs w:val="26"/>
        </w:rPr>
        <w:t>mantas, finanšu līdzekļu, lietvedības, arhīva, kā arī Eiropas Savienības un citu starptautisko projektu pārņēmēja.</w:t>
      </w:r>
    </w:p>
    <w:p w14:paraId="27BF2DED" w14:textId="788DBA31" w:rsidR="002C6FF0" w:rsidRDefault="00596087" w:rsidP="00596087">
      <w:pPr>
        <w:pStyle w:val="naisf"/>
        <w:numPr>
          <w:ilvl w:val="0"/>
          <w:numId w:val="9"/>
        </w:numPr>
        <w:ind w:left="0" w:firstLine="360"/>
        <w:rPr>
          <w:sz w:val="26"/>
          <w:szCs w:val="26"/>
        </w:rPr>
      </w:pPr>
      <w:r w:rsidRPr="002D21D0">
        <w:rPr>
          <w:sz w:val="26"/>
          <w:szCs w:val="26"/>
        </w:rPr>
        <w:t>Ekonomikas ministra</w:t>
      </w:r>
      <w:r w:rsidR="002D21D0" w:rsidRPr="002D21D0">
        <w:rPr>
          <w:sz w:val="26"/>
          <w:szCs w:val="26"/>
        </w:rPr>
        <w:t xml:space="preserve">m </w:t>
      </w:r>
      <w:r w:rsidR="002C6FF0">
        <w:rPr>
          <w:sz w:val="26"/>
          <w:szCs w:val="26"/>
        </w:rPr>
        <w:t>izveidot TAVA likvidācijas komisiju. Likvidācijas komisijai:</w:t>
      </w:r>
    </w:p>
    <w:p w14:paraId="30A2ABBF" w14:textId="63AE1096" w:rsidR="00596087" w:rsidRPr="002D21D0" w:rsidRDefault="009B5B1A" w:rsidP="00596087">
      <w:pPr>
        <w:pStyle w:val="naisf"/>
        <w:ind w:left="360" w:firstLine="360"/>
        <w:rPr>
          <w:sz w:val="26"/>
          <w:szCs w:val="26"/>
        </w:rPr>
      </w:pPr>
      <w:r w:rsidRPr="002D21D0">
        <w:rPr>
          <w:sz w:val="26"/>
          <w:szCs w:val="26"/>
        </w:rPr>
        <w:t>3</w:t>
      </w:r>
      <w:r w:rsidR="00596087" w:rsidRPr="002D21D0">
        <w:rPr>
          <w:sz w:val="26"/>
          <w:szCs w:val="26"/>
        </w:rPr>
        <w:t xml:space="preserve">.1. līdz </w:t>
      </w:r>
      <w:r w:rsidR="002D21D0" w:rsidRPr="002D21D0">
        <w:rPr>
          <w:sz w:val="26"/>
          <w:szCs w:val="26"/>
        </w:rPr>
        <w:t>2016.gada 1.</w:t>
      </w:r>
      <w:r w:rsidR="002C6FF0">
        <w:rPr>
          <w:sz w:val="26"/>
          <w:szCs w:val="26"/>
        </w:rPr>
        <w:t>februārim</w:t>
      </w:r>
      <w:r w:rsidR="002D21D0" w:rsidRPr="002D21D0">
        <w:rPr>
          <w:sz w:val="26"/>
          <w:szCs w:val="26"/>
        </w:rPr>
        <w:t xml:space="preserve"> jāveic TAVA materiālo un nemateriālo vērtību, finanšu līdzekļu un saistību inventarizācija un nodrošināts materiālo un nemateriālo vērtību, finanšu līdzekļu un saistību, kā arī arhīva un lietvedības nodošana LIAA</w:t>
      </w:r>
      <w:r w:rsidRPr="002D21D0">
        <w:rPr>
          <w:sz w:val="26"/>
          <w:szCs w:val="26"/>
        </w:rPr>
        <w:t>;</w:t>
      </w:r>
    </w:p>
    <w:p w14:paraId="6BA39A52" w14:textId="5A471B61" w:rsidR="00F26B50" w:rsidRPr="002D21D0" w:rsidRDefault="009B5B1A" w:rsidP="00596087">
      <w:pPr>
        <w:pStyle w:val="naisf"/>
        <w:ind w:left="360" w:firstLine="360"/>
        <w:rPr>
          <w:sz w:val="26"/>
          <w:szCs w:val="26"/>
        </w:rPr>
      </w:pPr>
      <w:r w:rsidRPr="002D21D0">
        <w:rPr>
          <w:sz w:val="26"/>
          <w:szCs w:val="26"/>
        </w:rPr>
        <w:t>3</w:t>
      </w:r>
      <w:r w:rsidR="00F26B50" w:rsidRPr="002D21D0">
        <w:rPr>
          <w:sz w:val="26"/>
          <w:szCs w:val="26"/>
        </w:rPr>
        <w:t xml:space="preserve">.2. </w:t>
      </w:r>
      <w:r w:rsidR="004126D6" w:rsidRPr="002D21D0">
        <w:rPr>
          <w:sz w:val="26"/>
          <w:szCs w:val="26"/>
        </w:rPr>
        <w:t xml:space="preserve">līdz </w:t>
      </w:r>
      <w:r w:rsidR="00F019C6" w:rsidRPr="002D21D0">
        <w:rPr>
          <w:sz w:val="26"/>
          <w:szCs w:val="26"/>
        </w:rPr>
        <w:t>2016</w:t>
      </w:r>
      <w:r w:rsidR="004126D6" w:rsidRPr="002D21D0">
        <w:rPr>
          <w:sz w:val="26"/>
          <w:szCs w:val="26"/>
        </w:rPr>
        <w:t xml:space="preserve">.gada </w:t>
      </w:r>
      <w:r w:rsidR="00525878" w:rsidRPr="002D21D0">
        <w:rPr>
          <w:sz w:val="26"/>
          <w:szCs w:val="26"/>
        </w:rPr>
        <w:t>1.</w:t>
      </w:r>
      <w:r w:rsidRPr="002D21D0">
        <w:rPr>
          <w:sz w:val="26"/>
          <w:szCs w:val="26"/>
        </w:rPr>
        <w:t>maijam</w:t>
      </w:r>
      <w:r w:rsidR="004126D6" w:rsidRPr="002D21D0">
        <w:rPr>
          <w:sz w:val="26"/>
          <w:szCs w:val="26"/>
        </w:rPr>
        <w:t xml:space="preserve"> </w:t>
      </w:r>
      <w:r w:rsidR="006D52AB">
        <w:rPr>
          <w:sz w:val="26"/>
          <w:szCs w:val="26"/>
        </w:rPr>
        <w:t xml:space="preserve">jāsagatavo </w:t>
      </w:r>
      <w:r w:rsidR="009F7A53">
        <w:rPr>
          <w:sz w:val="26"/>
          <w:szCs w:val="26"/>
        </w:rPr>
        <w:t>TAVA</w:t>
      </w:r>
      <w:r w:rsidR="006D52AB">
        <w:rPr>
          <w:sz w:val="26"/>
          <w:szCs w:val="26"/>
        </w:rPr>
        <w:t xml:space="preserve"> slēguma bilance</w:t>
      </w:r>
      <w:r w:rsidR="004126D6" w:rsidRPr="002D21D0">
        <w:rPr>
          <w:sz w:val="26"/>
          <w:szCs w:val="26"/>
        </w:rPr>
        <w:t xml:space="preserve"> pēc stāvokļa uz </w:t>
      </w:r>
      <w:r w:rsidR="00F019C6" w:rsidRPr="002D21D0">
        <w:rPr>
          <w:sz w:val="26"/>
          <w:szCs w:val="26"/>
        </w:rPr>
        <w:t>2016</w:t>
      </w:r>
      <w:r w:rsidR="004126D6" w:rsidRPr="002D21D0">
        <w:rPr>
          <w:sz w:val="26"/>
          <w:szCs w:val="26"/>
        </w:rPr>
        <w:t xml:space="preserve">.gada </w:t>
      </w:r>
      <w:r w:rsidR="00525878" w:rsidRPr="002D21D0">
        <w:rPr>
          <w:sz w:val="26"/>
          <w:szCs w:val="26"/>
        </w:rPr>
        <w:t>1.februāri.</w:t>
      </w:r>
      <w:bookmarkStart w:id="0" w:name="_GoBack"/>
      <w:bookmarkEnd w:id="0"/>
    </w:p>
    <w:p w14:paraId="7E64371E" w14:textId="77777777" w:rsidR="00F26B50" w:rsidRPr="002D21D0" w:rsidRDefault="00F26B50" w:rsidP="00BC1A7D">
      <w:pPr>
        <w:pStyle w:val="naisf"/>
        <w:numPr>
          <w:ilvl w:val="0"/>
          <w:numId w:val="9"/>
        </w:numPr>
        <w:ind w:left="0" w:firstLine="360"/>
        <w:rPr>
          <w:sz w:val="26"/>
          <w:szCs w:val="26"/>
        </w:rPr>
      </w:pPr>
      <w:r w:rsidRPr="002D21D0">
        <w:rPr>
          <w:sz w:val="26"/>
          <w:szCs w:val="26"/>
        </w:rPr>
        <w:t xml:space="preserve"> Ar </w:t>
      </w:r>
      <w:r w:rsidR="009B5B1A" w:rsidRPr="002D21D0">
        <w:rPr>
          <w:sz w:val="26"/>
          <w:szCs w:val="26"/>
        </w:rPr>
        <w:t>TAVA</w:t>
      </w:r>
      <w:r w:rsidRPr="002D21D0">
        <w:rPr>
          <w:sz w:val="26"/>
          <w:szCs w:val="26"/>
        </w:rPr>
        <w:t xml:space="preserve"> likvidāciju saistītos izdevumus segt no </w:t>
      </w:r>
      <w:r w:rsidR="009B5B1A" w:rsidRPr="002D21D0">
        <w:rPr>
          <w:sz w:val="26"/>
          <w:szCs w:val="26"/>
        </w:rPr>
        <w:t>TAVA</w:t>
      </w:r>
      <w:r w:rsidRPr="002D21D0">
        <w:rPr>
          <w:sz w:val="26"/>
          <w:szCs w:val="26"/>
        </w:rPr>
        <w:t xml:space="preserve"> piešķirtajiem valsts budžeta līdzekļiem.</w:t>
      </w:r>
    </w:p>
    <w:p w14:paraId="65A37980" w14:textId="77777777" w:rsidR="00AA44E0" w:rsidRPr="002D21D0" w:rsidRDefault="00AA44E0" w:rsidP="00AA44E0">
      <w:pPr>
        <w:tabs>
          <w:tab w:val="left" w:pos="6957"/>
        </w:tabs>
        <w:rPr>
          <w:sz w:val="26"/>
          <w:szCs w:val="26"/>
        </w:rPr>
      </w:pPr>
    </w:p>
    <w:p w14:paraId="1AE5937E" w14:textId="77777777" w:rsidR="002D21D0" w:rsidRPr="002D21D0" w:rsidRDefault="002D21D0" w:rsidP="00AA44E0">
      <w:pPr>
        <w:tabs>
          <w:tab w:val="left" w:pos="6957"/>
        </w:tabs>
        <w:rPr>
          <w:sz w:val="26"/>
          <w:szCs w:val="26"/>
        </w:rPr>
      </w:pPr>
    </w:p>
    <w:p w14:paraId="7D8A2E08" w14:textId="10C01C40" w:rsidR="00AA44E0" w:rsidRPr="002D21D0" w:rsidRDefault="00AA44E0" w:rsidP="00AA44E0">
      <w:pPr>
        <w:tabs>
          <w:tab w:val="left" w:pos="6957"/>
        </w:tabs>
        <w:rPr>
          <w:sz w:val="26"/>
          <w:szCs w:val="26"/>
        </w:rPr>
      </w:pPr>
      <w:r w:rsidRPr="002D21D0">
        <w:rPr>
          <w:sz w:val="26"/>
          <w:szCs w:val="26"/>
        </w:rPr>
        <w:t>Ministru prezidente</w:t>
      </w:r>
      <w:r w:rsidRPr="002D21D0">
        <w:rPr>
          <w:sz w:val="26"/>
          <w:szCs w:val="26"/>
        </w:rPr>
        <w:tab/>
      </w:r>
      <w:r w:rsidR="002D21D0">
        <w:rPr>
          <w:sz w:val="26"/>
          <w:szCs w:val="26"/>
        </w:rPr>
        <w:t xml:space="preserve">            </w:t>
      </w:r>
      <w:proofErr w:type="spellStart"/>
      <w:r w:rsidRPr="002D21D0">
        <w:rPr>
          <w:sz w:val="26"/>
          <w:szCs w:val="26"/>
        </w:rPr>
        <w:t>L.Straujuma</w:t>
      </w:r>
      <w:proofErr w:type="spellEnd"/>
    </w:p>
    <w:p w14:paraId="3914D661" w14:textId="77777777" w:rsidR="00AA44E0" w:rsidRPr="002D21D0" w:rsidRDefault="00AA44E0" w:rsidP="00AA44E0">
      <w:pPr>
        <w:tabs>
          <w:tab w:val="right" w:pos="9072"/>
        </w:tabs>
        <w:rPr>
          <w:sz w:val="26"/>
          <w:szCs w:val="26"/>
        </w:rPr>
      </w:pPr>
    </w:p>
    <w:p w14:paraId="6F71093F" w14:textId="77777777" w:rsidR="00AA44E0" w:rsidRPr="002D21D0" w:rsidRDefault="00AA44E0" w:rsidP="00AA44E0">
      <w:pPr>
        <w:tabs>
          <w:tab w:val="right" w:pos="9072"/>
        </w:tabs>
        <w:rPr>
          <w:sz w:val="26"/>
          <w:szCs w:val="26"/>
        </w:rPr>
      </w:pPr>
      <w:r w:rsidRPr="002D21D0">
        <w:rPr>
          <w:sz w:val="26"/>
          <w:szCs w:val="26"/>
        </w:rPr>
        <w:t>Ekonomikas ministre</w:t>
      </w:r>
      <w:r w:rsidRPr="002D21D0">
        <w:rPr>
          <w:sz w:val="26"/>
          <w:szCs w:val="26"/>
        </w:rPr>
        <w:tab/>
      </w:r>
      <w:proofErr w:type="spellStart"/>
      <w:r w:rsidRPr="002D21D0">
        <w:rPr>
          <w:sz w:val="26"/>
          <w:szCs w:val="26"/>
        </w:rPr>
        <w:t>D.Reizniece</w:t>
      </w:r>
      <w:proofErr w:type="spellEnd"/>
      <w:r w:rsidRPr="002D21D0">
        <w:rPr>
          <w:sz w:val="26"/>
          <w:szCs w:val="26"/>
        </w:rPr>
        <w:t>-Ozola</w:t>
      </w:r>
    </w:p>
    <w:p w14:paraId="5E7CB710" w14:textId="77777777" w:rsidR="00AA44E0" w:rsidRPr="002D21D0" w:rsidRDefault="00AA44E0" w:rsidP="00AA44E0">
      <w:pPr>
        <w:tabs>
          <w:tab w:val="right" w:pos="9072"/>
        </w:tabs>
        <w:rPr>
          <w:sz w:val="26"/>
          <w:szCs w:val="26"/>
        </w:rPr>
      </w:pPr>
    </w:p>
    <w:p w14:paraId="7187C058" w14:textId="77777777" w:rsidR="00AA44E0" w:rsidRPr="002D21D0" w:rsidRDefault="00AA44E0" w:rsidP="00AA44E0">
      <w:pPr>
        <w:tabs>
          <w:tab w:val="right" w:pos="9072"/>
        </w:tabs>
        <w:rPr>
          <w:sz w:val="26"/>
          <w:szCs w:val="26"/>
        </w:rPr>
      </w:pPr>
    </w:p>
    <w:p w14:paraId="7FEAE082" w14:textId="77777777" w:rsidR="00AA44E0" w:rsidRPr="002D21D0" w:rsidRDefault="00AA44E0" w:rsidP="00AA44E0">
      <w:pPr>
        <w:tabs>
          <w:tab w:val="right" w:pos="9072"/>
        </w:tabs>
        <w:rPr>
          <w:sz w:val="26"/>
          <w:szCs w:val="26"/>
        </w:rPr>
      </w:pPr>
      <w:r w:rsidRPr="002D21D0">
        <w:rPr>
          <w:sz w:val="26"/>
          <w:szCs w:val="26"/>
        </w:rPr>
        <w:t>Iesniedzējs:</w:t>
      </w:r>
    </w:p>
    <w:p w14:paraId="70B3D4D5" w14:textId="77777777" w:rsidR="00AA44E0" w:rsidRPr="002D21D0" w:rsidRDefault="00AA44E0" w:rsidP="00AA44E0">
      <w:pPr>
        <w:tabs>
          <w:tab w:val="right" w:pos="9072"/>
        </w:tabs>
        <w:rPr>
          <w:sz w:val="26"/>
          <w:szCs w:val="26"/>
        </w:rPr>
      </w:pPr>
      <w:r w:rsidRPr="002D21D0">
        <w:rPr>
          <w:sz w:val="26"/>
          <w:szCs w:val="26"/>
        </w:rPr>
        <w:t>Ekonomikas ministre</w:t>
      </w:r>
      <w:r w:rsidRPr="002D21D0">
        <w:rPr>
          <w:sz w:val="26"/>
          <w:szCs w:val="26"/>
        </w:rPr>
        <w:tab/>
      </w:r>
      <w:proofErr w:type="spellStart"/>
      <w:r w:rsidRPr="002D21D0">
        <w:rPr>
          <w:sz w:val="26"/>
          <w:szCs w:val="26"/>
        </w:rPr>
        <w:t>D.Reizniece</w:t>
      </w:r>
      <w:proofErr w:type="spellEnd"/>
      <w:r w:rsidRPr="002D21D0">
        <w:rPr>
          <w:sz w:val="26"/>
          <w:szCs w:val="26"/>
        </w:rPr>
        <w:t>-Ozola</w:t>
      </w:r>
    </w:p>
    <w:p w14:paraId="3DF8E817" w14:textId="77777777" w:rsidR="00AA44E0" w:rsidRPr="002D21D0" w:rsidRDefault="00AA44E0" w:rsidP="00AA44E0">
      <w:pPr>
        <w:tabs>
          <w:tab w:val="right" w:pos="9639"/>
        </w:tabs>
        <w:jc w:val="both"/>
        <w:rPr>
          <w:sz w:val="26"/>
          <w:szCs w:val="26"/>
        </w:rPr>
      </w:pPr>
    </w:p>
    <w:p w14:paraId="10EC85D0" w14:textId="77777777" w:rsidR="00AA44E0" w:rsidRPr="002D21D0" w:rsidRDefault="00AA44E0" w:rsidP="00AA44E0">
      <w:pPr>
        <w:tabs>
          <w:tab w:val="right" w:pos="9639"/>
        </w:tabs>
        <w:jc w:val="both"/>
        <w:rPr>
          <w:sz w:val="26"/>
          <w:szCs w:val="26"/>
        </w:rPr>
      </w:pPr>
      <w:r w:rsidRPr="002D21D0">
        <w:rPr>
          <w:sz w:val="26"/>
          <w:szCs w:val="26"/>
        </w:rPr>
        <w:t>Vīza:</w:t>
      </w:r>
    </w:p>
    <w:p w14:paraId="5CD62CAA" w14:textId="4B763445" w:rsidR="001B4309" w:rsidRPr="002D21D0" w:rsidRDefault="00AA44E0" w:rsidP="002D21D0">
      <w:pPr>
        <w:pStyle w:val="Header"/>
        <w:tabs>
          <w:tab w:val="left" w:pos="6946"/>
        </w:tabs>
        <w:rPr>
          <w:sz w:val="26"/>
          <w:szCs w:val="26"/>
          <w:lang w:val="lv-LV"/>
        </w:rPr>
      </w:pPr>
      <w:r w:rsidRPr="002D21D0">
        <w:rPr>
          <w:sz w:val="26"/>
          <w:szCs w:val="26"/>
          <w:lang w:val="lv-LV"/>
        </w:rPr>
        <w:t xml:space="preserve">valsts sekretārs     </w:t>
      </w:r>
      <w:r w:rsidRPr="002D21D0">
        <w:rPr>
          <w:sz w:val="26"/>
          <w:szCs w:val="26"/>
          <w:lang w:val="lv-LV"/>
        </w:rPr>
        <w:tab/>
        <w:t xml:space="preserve">             </w:t>
      </w:r>
      <w:r w:rsidRPr="002D21D0">
        <w:rPr>
          <w:sz w:val="26"/>
          <w:szCs w:val="26"/>
          <w:lang w:val="lv-LV"/>
        </w:rPr>
        <w:tab/>
      </w:r>
      <w:r w:rsidR="002D21D0">
        <w:rPr>
          <w:sz w:val="26"/>
          <w:szCs w:val="26"/>
          <w:lang w:val="lv-LV"/>
        </w:rPr>
        <w:tab/>
        <w:t xml:space="preserve">         </w:t>
      </w:r>
      <w:proofErr w:type="spellStart"/>
      <w:r w:rsidRPr="002D21D0">
        <w:rPr>
          <w:sz w:val="26"/>
          <w:szCs w:val="26"/>
          <w:lang w:val="lv-LV"/>
        </w:rPr>
        <w:t>R.Beinarovičs</w:t>
      </w:r>
      <w:proofErr w:type="spellEnd"/>
    </w:p>
    <w:p w14:paraId="1F7C6720" w14:textId="77777777" w:rsidR="007D6E84" w:rsidRPr="00FA19D2" w:rsidRDefault="007D6E84" w:rsidP="00274710">
      <w:pPr>
        <w:pStyle w:val="Header"/>
        <w:rPr>
          <w:sz w:val="22"/>
          <w:szCs w:val="22"/>
          <w:lang w:val="lv-LV"/>
        </w:rPr>
      </w:pPr>
    </w:p>
    <w:p w14:paraId="7457F9EC" w14:textId="77777777" w:rsidR="002D21D0" w:rsidRDefault="002D21D0" w:rsidP="004B227F">
      <w:pPr>
        <w:pStyle w:val="Header"/>
        <w:rPr>
          <w:sz w:val="18"/>
        </w:rPr>
      </w:pPr>
    </w:p>
    <w:p w14:paraId="6E1BD8EE" w14:textId="77777777" w:rsidR="002D21D0" w:rsidRDefault="002D21D0" w:rsidP="004B227F">
      <w:pPr>
        <w:pStyle w:val="Header"/>
        <w:rPr>
          <w:sz w:val="18"/>
        </w:rPr>
      </w:pPr>
    </w:p>
    <w:p w14:paraId="028D09A6" w14:textId="73EEA66C" w:rsidR="004B227F" w:rsidRPr="002D21D0" w:rsidRDefault="00F26005" w:rsidP="004B227F">
      <w:pPr>
        <w:pStyle w:val="Header"/>
        <w:rPr>
          <w:sz w:val="18"/>
          <w:lang w:val="lv-LV"/>
        </w:rPr>
      </w:pPr>
      <w:r>
        <w:rPr>
          <w:sz w:val="18"/>
        </w:rPr>
        <w:t>17</w:t>
      </w:r>
      <w:r w:rsidR="002D21D0">
        <w:rPr>
          <w:sz w:val="18"/>
        </w:rPr>
        <w:t>.12</w:t>
      </w:r>
      <w:r w:rsidR="004B227F" w:rsidRPr="002D21D0">
        <w:rPr>
          <w:sz w:val="18"/>
        </w:rPr>
        <w:t xml:space="preserve">.2015. </w:t>
      </w:r>
      <w:r w:rsidR="00BB4BD7" w:rsidRPr="002D21D0">
        <w:rPr>
          <w:sz w:val="18"/>
        </w:rPr>
        <w:t>1</w:t>
      </w:r>
      <w:r>
        <w:rPr>
          <w:sz w:val="18"/>
        </w:rPr>
        <w:t>4</w:t>
      </w:r>
      <w:r w:rsidR="004B227F" w:rsidRPr="002D21D0">
        <w:rPr>
          <w:sz w:val="18"/>
        </w:rPr>
        <w:t>:3</w:t>
      </w:r>
      <w:r w:rsidR="004B227F" w:rsidRPr="002D21D0">
        <w:rPr>
          <w:sz w:val="18"/>
          <w:lang w:val="lv-LV"/>
        </w:rPr>
        <w:t>0</w:t>
      </w:r>
    </w:p>
    <w:p w14:paraId="77B7E2AB" w14:textId="00BF553A" w:rsidR="001B4309" w:rsidRPr="002D21D0" w:rsidRDefault="002C6FF0" w:rsidP="004B227F">
      <w:pPr>
        <w:pStyle w:val="Header"/>
        <w:rPr>
          <w:sz w:val="18"/>
          <w:szCs w:val="20"/>
          <w:lang w:val="lv-LV"/>
        </w:rPr>
      </w:pPr>
      <w:r>
        <w:rPr>
          <w:sz w:val="18"/>
          <w:szCs w:val="20"/>
          <w:lang w:val="lv-LV"/>
        </w:rPr>
        <w:t>19</w:t>
      </w:r>
      <w:r w:rsidR="00F26005">
        <w:rPr>
          <w:sz w:val="18"/>
          <w:szCs w:val="20"/>
          <w:lang w:val="lv-LV"/>
        </w:rPr>
        <w:t>6</w:t>
      </w:r>
    </w:p>
    <w:p w14:paraId="647FB142" w14:textId="77777777" w:rsidR="001B4309" w:rsidRPr="002D21D0" w:rsidRDefault="00BC46D5" w:rsidP="004B227F">
      <w:pPr>
        <w:pStyle w:val="Header"/>
        <w:rPr>
          <w:sz w:val="18"/>
          <w:szCs w:val="20"/>
          <w:lang w:val="lv-LV"/>
        </w:rPr>
      </w:pPr>
      <w:r w:rsidRPr="002D21D0">
        <w:rPr>
          <w:sz w:val="18"/>
          <w:szCs w:val="20"/>
          <w:lang w:val="lv-LV"/>
        </w:rPr>
        <w:t>Lūka</w:t>
      </w:r>
      <w:r w:rsidR="00817F02" w:rsidRPr="002D21D0">
        <w:rPr>
          <w:sz w:val="18"/>
          <w:szCs w:val="20"/>
          <w:lang w:val="lv-LV"/>
        </w:rPr>
        <w:t>, 67013</w:t>
      </w:r>
      <w:r w:rsidR="00C979DE" w:rsidRPr="002D21D0">
        <w:rPr>
          <w:sz w:val="18"/>
          <w:szCs w:val="20"/>
          <w:lang w:val="lv-LV"/>
        </w:rPr>
        <w:t>256</w:t>
      </w:r>
    </w:p>
    <w:p w14:paraId="11C01A8E" w14:textId="77777777" w:rsidR="004B227F" w:rsidRPr="002D21D0" w:rsidRDefault="00F26005" w:rsidP="004B227F">
      <w:pPr>
        <w:pStyle w:val="Header"/>
        <w:rPr>
          <w:sz w:val="20"/>
          <w:szCs w:val="22"/>
          <w:lang w:val="lv-LV"/>
        </w:rPr>
      </w:pPr>
      <w:hyperlink r:id="rId8" w:history="1">
        <w:r w:rsidR="00BC46D5" w:rsidRPr="002D21D0">
          <w:rPr>
            <w:rStyle w:val="Hyperlink"/>
            <w:sz w:val="18"/>
            <w:szCs w:val="20"/>
            <w:lang w:val="lv-LV"/>
          </w:rPr>
          <w:t>Madara.Luka@em.gov.lv</w:t>
        </w:r>
      </w:hyperlink>
      <w:r w:rsidR="001B4309" w:rsidRPr="002D21D0">
        <w:rPr>
          <w:sz w:val="20"/>
          <w:szCs w:val="22"/>
          <w:lang w:val="lv-LV"/>
        </w:rPr>
        <w:t xml:space="preserve"> </w:t>
      </w:r>
    </w:p>
    <w:sectPr w:rsidR="004B227F" w:rsidRPr="002D21D0" w:rsidSect="001B430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B38B3" w14:textId="77777777" w:rsidR="00193B8C" w:rsidRDefault="00193B8C">
      <w:pPr>
        <w:pStyle w:val="Parasts"/>
      </w:pPr>
      <w:r>
        <w:separator/>
      </w:r>
    </w:p>
  </w:endnote>
  <w:endnote w:type="continuationSeparator" w:id="0">
    <w:p w14:paraId="14F6B5D5" w14:textId="77777777" w:rsidR="00193B8C" w:rsidRDefault="00193B8C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18F7D" w14:textId="77777777" w:rsidR="00751F4B" w:rsidRPr="00106415" w:rsidRDefault="00106415" w:rsidP="00106415">
    <w:pPr>
      <w:pStyle w:val="Footer"/>
    </w:pPr>
    <w:r w:rsidRPr="00106415">
      <w:rPr>
        <w:sz w:val="22"/>
        <w:szCs w:val="22"/>
        <w:lang w:val="lv-LV"/>
      </w:rPr>
      <w:t>EMRik_08122015_TAVA; Ministru kabineta rīkojuma projekts „Par Tūrisma attīstības valsts aģentūras likvidāciju”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43E0" w14:textId="60915BE4" w:rsidR="00751F4B" w:rsidRPr="001B4309" w:rsidRDefault="00106415" w:rsidP="001B4309">
    <w:pPr>
      <w:pStyle w:val="Parasts"/>
      <w:jc w:val="both"/>
      <w:rPr>
        <w:sz w:val="22"/>
        <w:szCs w:val="22"/>
        <w:lang w:val="lv-LV"/>
      </w:rPr>
    </w:pPr>
    <w:r w:rsidRPr="00106415">
      <w:rPr>
        <w:sz w:val="22"/>
        <w:szCs w:val="22"/>
        <w:lang w:val="lv-LV"/>
      </w:rPr>
      <w:t>EMRik_</w:t>
    </w:r>
    <w:r w:rsidR="00F26005">
      <w:rPr>
        <w:sz w:val="22"/>
        <w:szCs w:val="22"/>
        <w:lang w:val="lv-LV"/>
      </w:rPr>
      <w:t>17</w:t>
    </w:r>
    <w:r w:rsidR="005741AE">
      <w:rPr>
        <w:sz w:val="22"/>
        <w:szCs w:val="22"/>
        <w:lang w:val="lv-LV"/>
      </w:rPr>
      <w:t>12</w:t>
    </w:r>
    <w:r w:rsidRPr="00106415">
      <w:rPr>
        <w:sz w:val="22"/>
        <w:szCs w:val="22"/>
        <w:lang w:val="lv-LV"/>
      </w:rPr>
      <w:t>15_TAVA</w:t>
    </w:r>
    <w:r w:rsidR="00751F4B" w:rsidRPr="001B4309">
      <w:rPr>
        <w:sz w:val="22"/>
        <w:szCs w:val="22"/>
        <w:lang w:val="lv-LV"/>
      </w:rPr>
      <w:t>; Min</w:t>
    </w:r>
    <w:r w:rsidR="00751F4B">
      <w:rPr>
        <w:sz w:val="22"/>
        <w:szCs w:val="22"/>
        <w:lang w:val="lv-LV"/>
      </w:rPr>
      <w:t>istru kabineta rīkojuma projekts</w:t>
    </w:r>
    <w:r w:rsidR="006E02E0">
      <w:rPr>
        <w:sz w:val="22"/>
        <w:szCs w:val="22"/>
        <w:lang w:val="lv-LV"/>
      </w:rPr>
      <w:t xml:space="preserve"> „</w:t>
    </w:r>
    <w:r w:rsidRPr="00106415">
      <w:rPr>
        <w:sz w:val="22"/>
        <w:szCs w:val="22"/>
        <w:lang w:val="lv-LV"/>
      </w:rPr>
      <w:t>Par Tūrisma attīstības valsts aģentūras likvidāciju</w:t>
    </w:r>
    <w:r w:rsidR="00E97E55">
      <w:rPr>
        <w:sz w:val="22"/>
        <w:szCs w:val="22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4857" w14:textId="77777777" w:rsidR="00193B8C" w:rsidRDefault="00193B8C">
      <w:pPr>
        <w:pStyle w:val="Parasts"/>
      </w:pPr>
      <w:r>
        <w:separator/>
      </w:r>
    </w:p>
  </w:footnote>
  <w:footnote w:type="continuationSeparator" w:id="0">
    <w:p w14:paraId="6ADC4247" w14:textId="77777777" w:rsidR="00193B8C" w:rsidRDefault="00193B8C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E88E" w14:textId="77777777" w:rsidR="00751F4B" w:rsidRPr="001B4309" w:rsidRDefault="00416FD2">
    <w:pPr>
      <w:pStyle w:val="Header"/>
      <w:jc w:val="center"/>
      <w:rPr>
        <w:sz w:val="22"/>
        <w:szCs w:val="22"/>
      </w:rPr>
    </w:pPr>
    <w:r w:rsidRPr="001B4309">
      <w:rPr>
        <w:sz w:val="22"/>
        <w:szCs w:val="22"/>
      </w:rPr>
      <w:fldChar w:fldCharType="begin"/>
    </w:r>
    <w:r w:rsidR="00751F4B" w:rsidRPr="001B4309">
      <w:rPr>
        <w:sz w:val="22"/>
        <w:szCs w:val="22"/>
      </w:rPr>
      <w:instrText xml:space="preserve"> PAGE   \* MERGEFORMAT </w:instrText>
    </w:r>
    <w:r w:rsidRPr="001B4309">
      <w:rPr>
        <w:sz w:val="22"/>
        <w:szCs w:val="22"/>
      </w:rPr>
      <w:fldChar w:fldCharType="separate"/>
    </w:r>
    <w:r w:rsidR="002C6FF0">
      <w:rPr>
        <w:noProof/>
        <w:sz w:val="22"/>
        <w:szCs w:val="22"/>
      </w:rPr>
      <w:t>2</w:t>
    </w:r>
    <w:r w:rsidRPr="001B4309">
      <w:rPr>
        <w:sz w:val="22"/>
        <w:szCs w:val="22"/>
      </w:rPr>
      <w:fldChar w:fldCharType="end"/>
    </w:r>
  </w:p>
  <w:p w14:paraId="7C0B91A8" w14:textId="77777777" w:rsidR="00751F4B" w:rsidRPr="00A01EC2" w:rsidRDefault="00751F4B" w:rsidP="00A01EC2">
    <w:pPr>
      <w:pStyle w:val="Header"/>
      <w:jc w:val="center"/>
      <w:rPr>
        <w:lang w:val="lv-LV"/>
      </w:rPr>
    </w:pPr>
  </w:p>
  <w:p w14:paraId="62DFE6D2" w14:textId="77777777" w:rsidR="00AE6F84" w:rsidRDefault="00AE6F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2377E4F"/>
    <w:multiLevelType w:val="hybridMultilevel"/>
    <w:tmpl w:val="EF2ACFD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4017"/>
    <w:multiLevelType w:val="multilevel"/>
    <w:tmpl w:val="DE6E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6D30B6C"/>
    <w:multiLevelType w:val="hybridMultilevel"/>
    <w:tmpl w:val="091E2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4E7B"/>
    <w:multiLevelType w:val="hybridMultilevel"/>
    <w:tmpl w:val="3D7C2BA6"/>
    <w:lvl w:ilvl="0" w:tplc="3BA23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5740E6"/>
    <w:multiLevelType w:val="hybridMultilevel"/>
    <w:tmpl w:val="E33AA2BE"/>
    <w:lvl w:ilvl="0" w:tplc="A334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C0354"/>
    <w:multiLevelType w:val="hybridMultilevel"/>
    <w:tmpl w:val="4D8684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3678"/>
    <w:multiLevelType w:val="hybridMultilevel"/>
    <w:tmpl w:val="16C4A9D2"/>
    <w:lvl w:ilvl="0" w:tplc="42FC11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F4C56"/>
    <w:multiLevelType w:val="hybridMultilevel"/>
    <w:tmpl w:val="4F52533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C2"/>
    <w:rsid w:val="00005AA3"/>
    <w:rsid w:val="00006A88"/>
    <w:rsid w:val="0000766A"/>
    <w:rsid w:val="0000774B"/>
    <w:rsid w:val="00013A64"/>
    <w:rsid w:val="0001460F"/>
    <w:rsid w:val="00022F33"/>
    <w:rsid w:val="00050580"/>
    <w:rsid w:val="00064532"/>
    <w:rsid w:val="00072375"/>
    <w:rsid w:val="00074E16"/>
    <w:rsid w:val="00084AF9"/>
    <w:rsid w:val="00092E69"/>
    <w:rsid w:val="000978E3"/>
    <w:rsid w:val="000B3E13"/>
    <w:rsid w:val="000C1BEF"/>
    <w:rsid w:val="000C3371"/>
    <w:rsid w:val="000F59B4"/>
    <w:rsid w:val="000F6C1B"/>
    <w:rsid w:val="00101ABF"/>
    <w:rsid w:val="00102705"/>
    <w:rsid w:val="00106415"/>
    <w:rsid w:val="00106BBD"/>
    <w:rsid w:val="001079AC"/>
    <w:rsid w:val="00115AF5"/>
    <w:rsid w:val="0011626D"/>
    <w:rsid w:val="001208D3"/>
    <w:rsid w:val="00122793"/>
    <w:rsid w:val="001253D0"/>
    <w:rsid w:val="0014013D"/>
    <w:rsid w:val="0016081D"/>
    <w:rsid w:val="00165351"/>
    <w:rsid w:val="00176297"/>
    <w:rsid w:val="0018727E"/>
    <w:rsid w:val="001920B7"/>
    <w:rsid w:val="00193B8C"/>
    <w:rsid w:val="001A1081"/>
    <w:rsid w:val="001A2F5A"/>
    <w:rsid w:val="001A4391"/>
    <w:rsid w:val="001B13D9"/>
    <w:rsid w:val="001B4309"/>
    <w:rsid w:val="001D439C"/>
    <w:rsid w:val="001E0CAC"/>
    <w:rsid w:val="001E63E4"/>
    <w:rsid w:val="001F26E0"/>
    <w:rsid w:val="0020744B"/>
    <w:rsid w:val="00222EBA"/>
    <w:rsid w:val="00224506"/>
    <w:rsid w:val="002368A8"/>
    <w:rsid w:val="00240191"/>
    <w:rsid w:val="00246B7C"/>
    <w:rsid w:val="00264179"/>
    <w:rsid w:val="00274710"/>
    <w:rsid w:val="002A6382"/>
    <w:rsid w:val="002C6FF0"/>
    <w:rsid w:val="002D21D0"/>
    <w:rsid w:val="002D5701"/>
    <w:rsid w:val="002E2ED0"/>
    <w:rsid w:val="002F1A28"/>
    <w:rsid w:val="002F680D"/>
    <w:rsid w:val="003036D6"/>
    <w:rsid w:val="00316687"/>
    <w:rsid w:val="0032384E"/>
    <w:rsid w:val="003252C2"/>
    <w:rsid w:val="003431C6"/>
    <w:rsid w:val="00347792"/>
    <w:rsid w:val="00360C4B"/>
    <w:rsid w:val="003615A5"/>
    <w:rsid w:val="00382E8D"/>
    <w:rsid w:val="00386118"/>
    <w:rsid w:val="00392439"/>
    <w:rsid w:val="00395C4C"/>
    <w:rsid w:val="003A2382"/>
    <w:rsid w:val="003A434C"/>
    <w:rsid w:val="003B68A1"/>
    <w:rsid w:val="003C02CE"/>
    <w:rsid w:val="003C2ECC"/>
    <w:rsid w:val="003C30E7"/>
    <w:rsid w:val="003E3D16"/>
    <w:rsid w:val="004126D6"/>
    <w:rsid w:val="004140BA"/>
    <w:rsid w:val="00416093"/>
    <w:rsid w:val="00416B27"/>
    <w:rsid w:val="00416FD2"/>
    <w:rsid w:val="00417B8F"/>
    <w:rsid w:val="00424723"/>
    <w:rsid w:val="004312D4"/>
    <w:rsid w:val="004325B3"/>
    <w:rsid w:val="00435B59"/>
    <w:rsid w:val="00442901"/>
    <w:rsid w:val="00443227"/>
    <w:rsid w:val="004541A1"/>
    <w:rsid w:val="004572E8"/>
    <w:rsid w:val="004726A9"/>
    <w:rsid w:val="0047450A"/>
    <w:rsid w:val="00474E17"/>
    <w:rsid w:val="00492F5E"/>
    <w:rsid w:val="00494EF6"/>
    <w:rsid w:val="004B03C5"/>
    <w:rsid w:val="004B227F"/>
    <w:rsid w:val="004B3413"/>
    <w:rsid w:val="004B410E"/>
    <w:rsid w:val="004C635F"/>
    <w:rsid w:val="005003FD"/>
    <w:rsid w:val="00524CFB"/>
    <w:rsid w:val="00525878"/>
    <w:rsid w:val="0052607E"/>
    <w:rsid w:val="00540A4B"/>
    <w:rsid w:val="005724BA"/>
    <w:rsid w:val="00572E1D"/>
    <w:rsid w:val="005741AE"/>
    <w:rsid w:val="005905E5"/>
    <w:rsid w:val="00592F7B"/>
    <w:rsid w:val="00595E6D"/>
    <w:rsid w:val="00596087"/>
    <w:rsid w:val="005B0D7F"/>
    <w:rsid w:val="005C2E68"/>
    <w:rsid w:val="005D3944"/>
    <w:rsid w:val="005D6E94"/>
    <w:rsid w:val="005F3D07"/>
    <w:rsid w:val="00620A8D"/>
    <w:rsid w:val="0062483F"/>
    <w:rsid w:val="00625B21"/>
    <w:rsid w:val="00652956"/>
    <w:rsid w:val="00662F45"/>
    <w:rsid w:val="00665EFA"/>
    <w:rsid w:val="00667284"/>
    <w:rsid w:val="00667DCB"/>
    <w:rsid w:val="00671ED6"/>
    <w:rsid w:val="00680275"/>
    <w:rsid w:val="00680D72"/>
    <w:rsid w:val="0069118D"/>
    <w:rsid w:val="006B5454"/>
    <w:rsid w:val="006C78A7"/>
    <w:rsid w:val="006D09A8"/>
    <w:rsid w:val="006D52AB"/>
    <w:rsid w:val="006E02E0"/>
    <w:rsid w:val="006E36A2"/>
    <w:rsid w:val="006F73B4"/>
    <w:rsid w:val="0070113F"/>
    <w:rsid w:val="007025B6"/>
    <w:rsid w:val="00711AE0"/>
    <w:rsid w:val="0071753F"/>
    <w:rsid w:val="00720AA0"/>
    <w:rsid w:val="00721D6D"/>
    <w:rsid w:val="00724AB6"/>
    <w:rsid w:val="00741894"/>
    <w:rsid w:val="00751F4B"/>
    <w:rsid w:val="007560E0"/>
    <w:rsid w:val="00765DBF"/>
    <w:rsid w:val="00766F2D"/>
    <w:rsid w:val="00767C56"/>
    <w:rsid w:val="00784633"/>
    <w:rsid w:val="00793F68"/>
    <w:rsid w:val="007A193C"/>
    <w:rsid w:val="007B0D80"/>
    <w:rsid w:val="007C0CA6"/>
    <w:rsid w:val="007C62E9"/>
    <w:rsid w:val="007D21DF"/>
    <w:rsid w:val="007D6E84"/>
    <w:rsid w:val="007E76F5"/>
    <w:rsid w:val="007F01ED"/>
    <w:rsid w:val="0080502E"/>
    <w:rsid w:val="008074DB"/>
    <w:rsid w:val="00812C42"/>
    <w:rsid w:val="00817F02"/>
    <w:rsid w:val="00832541"/>
    <w:rsid w:val="008337EF"/>
    <w:rsid w:val="0083700D"/>
    <w:rsid w:val="00857F32"/>
    <w:rsid w:val="0087769A"/>
    <w:rsid w:val="008962C5"/>
    <w:rsid w:val="008A51A4"/>
    <w:rsid w:val="008B0888"/>
    <w:rsid w:val="008B4D42"/>
    <w:rsid w:val="008D4EEF"/>
    <w:rsid w:val="008D5B59"/>
    <w:rsid w:val="008D74F9"/>
    <w:rsid w:val="008E690A"/>
    <w:rsid w:val="008F7A44"/>
    <w:rsid w:val="00906B59"/>
    <w:rsid w:val="00910A0D"/>
    <w:rsid w:val="0093074D"/>
    <w:rsid w:val="00956834"/>
    <w:rsid w:val="00962073"/>
    <w:rsid w:val="00962DD4"/>
    <w:rsid w:val="0096452B"/>
    <w:rsid w:val="009648B6"/>
    <w:rsid w:val="00971B13"/>
    <w:rsid w:val="00975B33"/>
    <w:rsid w:val="009876D6"/>
    <w:rsid w:val="00993785"/>
    <w:rsid w:val="00996AE0"/>
    <w:rsid w:val="00996D50"/>
    <w:rsid w:val="009B5B1A"/>
    <w:rsid w:val="009D0B5A"/>
    <w:rsid w:val="009E0709"/>
    <w:rsid w:val="009E3818"/>
    <w:rsid w:val="009E77D0"/>
    <w:rsid w:val="009F2ECE"/>
    <w:rsid w:val="009F7A53"/>
    <w:rsid w:val="00A01EC2"/>
    <w:rsid w:val="00A12D1E"/>
    <w:rsid w:val="00A3358D"/>
    <w:rsid w:val="00A41FF2"/>
    <w:rsid w:val="00A420DE"/>
    <w:rsid w:val="00A438A9"/>
    <w:rsid w:val="00A529F0"/>
    <w:rsid w:val="00A52D06"/>
    <w:rsid w:val="00A542C9"/>
    <w:rsid w:val="00A645E1"/>
    <w:rsid w:val="00A74698"/>
    <w:rsid w:val="00A81E4B"/>
    <w:rsid w:val="00AA0DC7"/>
    <w:rsid w:val="00AA44E0"/>
    <w:rsid w:val="00AC2228"/>
    <w:rsid w:val="00AD436B"/>
    <w:rsid w:val="00AE0365"/>
    <w:rsid w:val="00AE6F84"/>
    <w:rsid w:val="00B003D4"/>
    <w:rsid w:val="00B013A1"/>
    <w:rsid w:val="00B03E7F"/>
    <w:rsid w:val="00B30E59"/>
    <w:rsid w:val="00B4579E"/>
    <w:rsid w:val="00B52B8F"/>
    <w:rsid w:val="00B64F6B"/>
    <w:rsid w:val="00B67B1B"/>
    <w:rsid w:val="00B94103"/>
    <w:rsid w:val="00B96D28"/>
    <w:rsid w:val="00B97EF7"/>
    <w:rsid w:val="00BA14BE"/>
    <w:rsid w:val="00BA23FE"/>
    <w:rsid w:val="00BB4BD7"/>
    <w:rsid w:val="00BC1A7D"/>
    <w:rsid w:val="00BC46D5"/>
    <w:rsid w:val="00BD53E1"/>
    <w:rsid w:val="00BF0C96"/>
    <w:rsid w:val="00BF176A"/>
    <w:rsid w:val="00BF6997"/>
    <w:rsid w:val="00C17B72"/>
    <w:rsid w:val="00C17F1C"/>
    <w:rsid w:val="00C210F7"/>
    <w:rsid w:val="00C21BA9"/>
    <w:rsid w:val="00C231B8"/>
    <w:rsid w:val="00C2381D"/>
    <w:rsid w:val="00C24722"/>
    <w:rsid w:val="00C327D1"/>
    <w:rsid w:val="00C34A49"/>
    <w:rsid w:val="00C527FA"/>
    <w:rsid w:val="00C71EC1"/>
    <w:rsid w:val="00C73C11"/>
    <w:rsid w:val="00C977E6"/>
    <w:rsid w:val="00C979DE"/>
    <w:rsid w:val="00CA02DF"/>
    <w:rsid w:val="00CA3BB5"/>
    <w:rsid w:val="00CB01D5"/>
    <w:rsid w:val="00CC746F"/>
    <w:rsid w:val="00CD39FB"/>
    <w:rsid w:val="00CD79FB"/>
    <w:rsid w:val="00CE0BB2"/>
    <w:rsid w:val="00CE7C9E"/>
    <w:rsid w:val="00D02FCA"/>
    <w:rsid w:val="00D43660"/>
    <w:rsid w:val="00D50B7F"/>
    <w:rsid w:val="00D5346B"/>
    <w:rsid w:val="00D565F0"/>
    <w:rsid w:val="00D62AF7"/>
    <w:rsid w:val="00D721D3"/>
    <w:rsid w:val="00D76899"/>
    <w:rsid w:val="00D910CD"/>
    <w:rsid w:val="00D93E38"/>
    <w:rsid w:val="00D9475D"/>
    <w:rsid w:val="00DB62DE"/>
    <w:rsid w:val="00DB70BA"/>
    <w:rsid w:val="00DC26C2"/>
    <w:rsid w:val="00DD27F2"/>
    <w:rsid w:val="00E04636"/>
    <w:rsid w:val="00E05934"/>
    <w:rsid w:val="00E065FD"/>
    <w:rsid w:val="00E158CF"/>
    <w:rsid w:val="00E222DE"/>
    <w:rsid w:val="00E322D5"/>
    <w:rsid w:val="00E37C1F"/>
    <w:rsid w:val="00E45C33"/>
    <w:rsid w:val="00E7165C"/>
    <w:rsid w:val="00E82211"/>
    <w:rsid w:val="00E83941"/>
    <w:rsid w:val="00E961CB"/>
    <w:rsid w:val="00E97E55"/>
    <w:rsid w:val="00EB0F8A"/>
    <w:rsid w:val="00EB798D"/>
    <w:rsid w:val="00ED7916"/>
    <w:rsid w:val="00EF4D40"/>
    <w:rsid w:val="00F019C6"/>
    <w:rsid w:val="00F01D9F"/>
    <w:rsid w:val="00F03803"/>
    <w:rsid w:val="00F04AD4"/>
    <w:rsid w:val="00F11AB2"/>
    <w:rsid w:val="00F23DA9"/>
    <w:rsid w:val="00F250D0"/>
    <w:rsid w:val="00F26005"/>
    <w:rsid w:val="00F26B50"/>
    <w:rsid w:val="00F26E65"/>
    <w:rsid w:val="00F2707A"/>
    <w:rsid w:val="00F32A0F"/>
    <w:rsid w:val="00F34AE9"/>
    <w:rsid w:val="00F43E19"/>
    <w:rsid w:val="00F57E1D"/>
    <w:rsid w:val="00F63EBC"/>
    <w:rsid w:val="00F76F49"/>
    <w:rsid w:val="00F83CC0"/>
    <w:rsid w:val="00F95EDF"/>
    <w:rsid w:val="00FA19D2"/>
    <w:rsid w:val="00FA52D2"/>
    <w:rsid w:val="00FA57FC"/>
    <w:rsid w:val="00FB424F"/>
    <w:rsid w:val="00FC32DD"/>
    <w:rsid w:val="00FD64B5"/>
    <w:rsid w:val="00FD6A40"/>
    <w:rsid w:val="00FE55AE"/>
    <w:rsid w:val="00FE6F8C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D81F31"/>
  <w15:docId w15:val="{F96F087A-9CA0-4AA2-91F9-293BE2E0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A3"/>
  </w:style>
  <w:style w:type="paragraph" w:styleId="Heading4">
    <w:name w:val="heading 4"/>
    <w:basedOn w:val="Parasts"/>
    <w:next w:val="Parasts"/>
    <w:link w:val="Heading4Char"/>
    <w:qFormat/>
    <w:rsid w:val="00D02FCA"/>
    <w:pPr>
      <w:keepNext/>
      <w:jc w:val="center"/>
      <w:outlineLvl w:val="3"/>
    </w:pPr>
    <w:rPr>
      <w:b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DC26C2"/>
    <w:rPr>
      <w:sz w:val="24"/>
      <w:szCs w:val="24"/>
      <w:lang w:val="en-GB" w:eastAsia="en-US"/>
    </w:rPr>
  </w:style>
  <w:style w:type="paragraph" w:styleId="BodyText">
    <w:name w:val="Body Text"/>
    <w:basedOn w:val="Parasts"/>
    <w:link w:val="BodyTextChar"/>
    <w:rsid w:val="00DC26C2"/>
    <w:pPr>
      <w:jc w:val="both"/>
    </w:pPr>
    <w:rPr>
      <w:sz w:val="28"/>
      <w:szCs w:val="20"/>
      <w:lang w:val="en-AU"/>
    </w:rPr>
  </w:style>
  <w:style w:type="character" w:customStyle="1" w:styleId="BodyTextChar">
    <w:name w:val="Body Text Char"/>
    <w:link w:val="BodyText"/>
    <w:rsid w:val="00DC26C2"/>
    <w:rPr>
      <w:sz w:val="28"/>
      <w:lang w:val="en-AU" w:eastAsia="en-US" w:bidi="ar-SA"/>
    </w:rPr>
  </w:style>
  <w:style w:type="paragraph" w:customStyle="1" w:styleId="naisf">
    <w:name w:val="naisf"/>
    <w:basedOn w:val="Parasts"/>
    <w:rsid w:val="00DC26C2"/>
    <w:pPr>
      <w:spacing w:before="75" w:after="75"/>
      <w:ind w:firstLine="375"/>
      <w:jc w:val="both"/>
    </w:pPr>
    <w:rPr>
      <w:lang w:val="lv-LV" w:eastAsia="lv-LV"/>
    </w:rPr>
  </w:style>
  <w:style w:type="paragraph" w:styleId="Header">
    <w:name w:val="header"/>
    <w:aliases w:val="18pt Bold"/>
    <w:basedOn w:val="Parasts"/>
    <w:link w:val="HeaderChar"/>
    <w:uiPriority w:val="99"/>
    <w:rsid w:val="00DC26C2"/>
    <w:pPr>
      <w:tabs>
        <w:tab w:val="center" w:pos="4153"/>
        <w:tab w:val="right" w:pos="8306"/>
      </w:tabs>
    </w:pPr>
  </w:style>
  <w:style w:type="paragraph" w:styleId="Footer">
    <w:name w:val="footer"/>
    <w:basedOn w:val="Parasts"/>
    <w:rsid w:val="00DC26C2"/>
    <w:pPr>
      <w:tabs>
        <w:tab w:val="center" w:pos="4153"/>
        <w:tab w:val="right" w:pos="8306"/>
      </w:tabs>
    </w:pPr>
  </w:style>
  <w:style w:type="paragraph" w:styleId="BalloonText">
    <w:name w:val="Balloon Text"/>
    <w:basedOn w:val="Parasts"/>
    <w:semiHidden/>
    <w:rsid w:val="00962DD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02FCA"/>
    <w:rPr>
      <w:b/>
      <w:sz w:val="28"/>
      <w:lang w:val="lv-LV" w:eastAsia="lv-LV" w:bidi="ar-SA"/>
    </w:rPr>
  </w:style>
  <w:style w:type="paragraph" w:customStyle="1" w:styleId="RakstzCharCharRakstzCharCharRakstz">
    <w:name w:val="Rakstz. Char Char Rakstz. Char Char Rakstz."/>
    <w:basedOn w:val="Parasts"/>
    <w:rsid w:val="00A01EC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erChar">
    <w:name w:val="Header Char"/>
    <w:aliases w:val="18pt Bold Char"/>
    <w:link w:val="Header"/>
    <w:uiPriority w:val="99"/>
    <w:rsid w:val="00D76899"/>
    <w:rPr>
      <w:sz w:val="24"/>
      <w:szCs w:val="24"/>
      <w:lang w:val="en-GB" w:eastAsia="en-US"/>
    </w:rPr>
  </w:style>
  <w:style w:type="paragraph" w:styleId="ListParagraph">
    <w:name w:val="List Paragraph"/>
    <w:basedOn w:val="Parasts"/>
    <w:uiPriority w:val="34"/>
    <w:qFormat/>
    <w:rsid w:val="00766F2D"/>
    <w:pPr>
      <w:ind w:left="720"/>
      <w:contextualSpacing/>
    </w:pPr>
  </w:style>
  <w:style w:type="paragraph" w:customStyle="1" w:styleId="naiskr">
    <w:name w:val="naiskr"/>
    <w:basedOn w:val="Parasts"/>
    <w:rsid w:val="00832541"/>
    <w:pPr>
      <w:spacing w:before="75" w:after="75"/>
    </w:pPr>
    <w:rPr>
      <w:lang w:val="lv-LV" w:eastAsia="lv-LV"/>
    </w:rPr>
  </w:style>
  <w:style w:type="paragraph" w:customStyle="1" w:styleId="H4">
    <w:name w:val="H4"/>
    <w:rsid w:val="001B4309"/>
    <w:pPr>
      <w:spacing w:after="120"/>
      <w:jc w:val="center"/>
      <w:outlineLvl w:val="3"/>
    </w:pPr>
    <w:rPr>
      <w:b/>
      <w:sz w:val="28"/>
      <w:lang w:eastAsia="zh-CN"/>
    </w:rPr>
  </w:style>
  <w:style w:type="character" w:styleId="CommentReference">
    <w:name w:val="annotation reference"/>
    <w:rsid w:val="00FB424F"/>
    <w:rPr>
      <w:sz w:val="16"/>
      <w:szCs w:val="16"/>
    </w:rPr>
  </w:style>
  <w:style w:type="paragraph" w:styleId="CommentText">
    <w:name w:val="annotation text"/>
    <w:basedOn w:val="Parasts"/>
    <w:link w:val="CommentTextChar"/>
    <w:rsid w:val="00FB424F"/>
    <w:rPr>
      <w:sz w:val="20"/>
      <w:szCs w:val="20"/>
    </w:rPr>
  </w:style>
  <w:style w:type="character" w:customStyle="1" w:styleId="CommentTextChar">
    <w:name w:val="Comment Text Char"/>
    <w:link w:val="CommentText"/>
    <w:rsid w:val="00FB424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424F"/>
    <w:rPr>
      <w:b/>
      <w:bCs/>
    </w:rPr>
  </w:style>
  <w:style w:type="character" w:customStyle="1" w:styleId="CommentSubjectChar">
    <w:name w:val="Comment Subject Char"/>
    <w:link w:val="CommentSubject"/>
    <w:rsid w:val="00FB424F"/>
    <w:rPr>
      <w:b/>
      <w:bCs/>
      <w:lang w:val="en-GB" w:eastAsia="en-US"/>
    </w:rPr>
  </w:style>
  <w:style w:type="character" w:styleId="Hyperlink">
    <w:name w:val="Hyperlink"/>
    <w:basedOn w:val="DefaultParagraphFont"/>
    <w:rsid w:val="00817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4568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4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2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3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a.Luk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9FD4-F467-428B-A2D6-28DFECB1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KMRik_010812_EKG_budz; Ministru kabineta rīkojuma projekts „Par valsts līdzdalības programmu projektā Rīga 2014.gada Eiropas Kultūras galvaspilsēta”</vt:lpstr>
      <vt:lpstr>KMRik_010812_EKG_budz; Ministru kabineta rīkojuma projekts „Par valsts līdzdalības programmu projektā Rīga 2014.gada Eiropas Kultūras galvaspilsēta”</vt:lpstr>
    </vt:vector>
  </TitlesOfParts>
  <Manager>U.Lielpēters</Manager>
  <Company>LR Kulturas Ministrija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KMRik_010812_EKG_budz; Ministru kabineta rīkojuma projekts „Par valsts līdzdalības programmu projektā Rīga 2014.gada Eiropas Kultūras galvaspilsēta”</dc:title>
  <dc:subject>MK Rīkojuma projekts</dc:subject>
  <dc:creator>L.Piesina</dc:creator>
  <dc:description>L.Piesina 67330261
Liega.Piesina@km.gov.lv
Diana.Viksne@km.gov.lv</dc:description>
  <cp:lastModifiedBy>Madara Lūka</cp:lastModifiedBy>
  <cp:revision>12</cp:revision>
  <cp:lastPrinted>2015-12-08T13:55:00Z</cp:lastPrinted>
  <dcterms:created xsi:type="dcterms:W3CDTF">2015-12-09T07:20:00Z</dcterms:created>
  <dcterms:modified xsi:type="dcterms:W3CDTF">2015-12-17T12:10:00Z</dcterms:modified>
</cp:coreProperties>
</file>