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76355" w14:textId="77777777" w:rsidR="0098153F" w:rsidRPr="00F5458C" w:rsidRDefault="0098153F" w:rsidP="00F5458C">
      <w:pPr>
        <w:tabs>
          <w:tab w:val="left" w:pos="6804"/>
        </w:tabs>
        <w:jc w:val="both"/>
        <w:rPr>
          <w:sz w:val="28"/>
          <w:szCs w:val="28"/>
          <w:lang w:val="de-DE"/>
        </w:rPr>
      </w:pPr>
    </w:p>
    <w:p w14:paraId="6AEAA9D0" w14:textId="77777777" w:rsidR="0098153F" w:rsidRPr="00F5458C" w:rsidRDefault="0098153F" w:rsidP="00F5458C">
      <w:pPr>
        <w:tabs>
          <w:tab w:val="left" w:pos="6663"/>
        </w:tabs>
        <w:rPr>
          <w:sz w:val="28"/>
          <w:szCs w:val="28"/>
        </w:rPr>
      </w:pPr>
    </w:p>
    <w:p w14:paraId="47818D05" w14:textId="77777777" w:rsidR="0098153F" w:rsidRPr="00F5458C" w:rsidRDefault="0098153F" w:rsidP="00F5458C">
      <w:pPr>
        <w:tabs>
          <w:tab w:val="left" w:pos="6663"/>
        </w:tabs>
        <w:rPr>
          <w:sz w:val="28"/>
          <w:szCs w:val="28"/>
        </w:rPr>
      </w:pPr>
    </w:p>
    <w:p w14:paraId="500BC76A" w14:textId="74000713" w:rsidR="0098153F" w:rsidRPr="008C4EDF" w:rsidRDefault="0098153F" w:rsidP="00E9501F">
      <w:pPr>
        <w:tabs>
          <w:tab w:val="left" w:pos="6804"/>
        </w:tabs>
        <w:rPr>
          <w:sz w:val="28"/>
          <w:szCs w:val="28"/>
        </w:rPr>
      </w:pPr>
      <w:r w:rsidRPr="008C4EDF">
        <w:rPr>
          <w:sz w:val="28"/>
          <w:szCs w:val="28"/>
        </w:rPr>
        <w:t>201</w:t>
      </w:r>
      <w:r w:rsidR="00E443A5">
        <w:rPr>
          <w:sz w:val="28"/>
          <w:szCs w:val="28"/>
        </w:rPr>
        <w:t>6</w:t>
      </w:r>
      <w:r w:rsidRPr="008C4EDF">
        <w:rPr>
          <w:sz w:val="28"/>
          <w:szCs w:val="28"/>
        </w:rPr>
        <w:t>.</w:t>
      </w:r>
      <w:r>
        <w:rPr>
          <w:sz w:val="28"/>
          <w:szCs w:val="28"/>
        </w:rPr>
        <w:t> </w:t>
      </w:r>
      <w:r w:rsidRPr="008C4EDF">
        <w:rPr>
          <w:sz w:val="28"/>
          <w:szCs w:val="28"/>
        </w:rPr>
        <w:t xml:space="preserve">gada </w:t>
      </w:r>
      <w:r w:rsidR="00542A5C">
        <w:rPr>
          <w:sz w:val="28"/>
          <w:szCs w:val="28"/>
        </w:rPr>
        <w:t>5. janvārī</w:t>
      </w:r>
      <w:r w:rsidRPr="008C4EDF">
        <w:rPr>
          <w:sz w:val="28"/>
          <w:szCs w:val="28"/>
        </w:rPr>
        <w:tab/>
        <w:t>Noteikumi Nr.</w:t>
      </w:r>
      <w:r w:rsidR="00542A5C">
        <w:rPr>
          <w:sz w:val="28"/>
          <w:szCs w:val="28"/>
        </w:rPr>
        <w:t> 6</w:t>
      </w:r>
    </w:p>
    <w:p w14:paraId="6EEE1C19" w14:textId="77951866" w:rsidR="0098153F" w:rsidRPr="00E9501F" w:rsidRDefault="0098153F"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542A5C">
        <w:rPr>
          <w:sz w:val="28"/>
          <w:szCs w:val="28"/>
        </w:rPr>
        <w:t>1</w:t>
      </w:r>
      <w:r>
        <w:rPr>
          <w:sz w:val="28"/>
          <w:szCs w:val="28"/>
        </w:rPr>
        <w:t>  </w:t>
      </w:r>
      <w:r w:rsidR="00542A5C">
        <w:rPr>
          <w:sz w:val="28"/>
          <w:szCs w:val="28"/>
        </w:rPr>
        <w:t>11</w:t>
      </w:r>
      <w:bookmarkStart w:id="0" w:name="_GoBack"/>
      <w:bookmarkEnd w:id="0"/>
      <w:r w:rsidRPr="00F5458C">
        <w:rPr>
          <w:sz w:val="28"/>
          <w:szCs w:val="28"/>
        </w:rPr>
        <w:t>.</w:t>
      </w:r>
      <w:r>
        <w:rPr>
          <w:sz w:val="28"/>
          <w:szCs w:val="28"/>
        </w:rPr>
        <w:t> </w:t>
      </w:r>
      <w:r w:rsidRPr="00F5458C">
        <w:rPr>
          <w:sz w:val="28"/>
          <w:szCs w:val="28"/>
        </w:rPr>
        <w:t>§)</w:t>
      </w:r>
    </w:p>
    <w:p w14:paraId="7DC81A66" w14:textId="77777777" w:rsidR="001553EA" w:rsidRPr="0098153F" w:rsidRDefault="001553EA" w:rsidP="0098153F">
      <w:pPr>
        <w:jc w:val="center"/>
        <w:rPr>
          <w:b/>
          <w:bCs/>
          <w:color w:val="000000" w:themeColor="text1"/>
          <w:sz w:val="28"/>
          <w:szCs w:val="28"/>
        </w:rPr>
      </w:pPr>
    </w:p>
    <w:p w14:paraId="7DC81A67" w14:textId="44D4A3C1" w:rsidR="00E350B8" w:rsidRPr="0098153F" w:rsidRDefault="00CC7901" w:rsidP="0098153F">
      <w:pPr>
        <w:jc w:val="center"/>
        <w:rPr>
          <w:b/>
          <w:bCs/>
          <w:color w:val="000000" w:themeColor="text1"/>
          <w:sz w:val="28"/>
          <w:szCs w:val="28"/>
        </w:rPr>
      </w:pPr>
      <w:r w:rsidRPr="0098153F">
        <w:rPr>
          <w:b/>
          <w:bCs/>
          <w:color w:val="000000" w:themeColor="text1"/>
          <w:sz w:val="28"/>
          <w:szCs w:val="28"/>
        </w:rPr>
        <w:t>Grozījumi Ministru kabineta 201</w:t>
      </w:r>
      <w:r w:rsidR="004C4D57" w:rsidRPr="0098153F">
        <w:rPr>
          <w:b/>
          <w:bCs/>
          <w:color w:val="000000" w:themeColor="text1"/>
          <w:sz w:val="28"/>
          <w:szCs w:val="28"/>
        </w:rPr>
        <w:t>5</w:t>
      </w:r>
      <w:r w:rsidR="0098153F">
        <w:rPr>
          <w:b/>
          <w:bCs/>
          <w:color w:val="000000" w:themeColor="text1"/>
          <w:sz w:val="28"/>
          <w:szCs w:val="28"/>
        </w:rPr>
        <w:t>. g</w:t>
      </w:r>
      <w:r w:rsidRPr="0098153F">
        <w:rPr>
          <w:b/>
          <w:bCs/>
          <w:color w:val="000000" w:themeColor="text1"/>
          <w:sz w:val="28"/>
          <w:szCs w:val="28"/>
        </w:rPr>
        <w:t>ada 2</w:t>
      </w:r>
      <w:r w:rsidR="004C4D57" w:rsidRPr="0098153F">
        <w:rPr>
          <w:b/>
          <w:bCs/>
          <w:color w:val="000000" w:themeColor="text1"/>
          <w:sz w:val="28"/>
          <w:szCs w:val="28"/>
        </w:rPr>
        <w:t>8</w:t>
      </w:r>
      <w:r w:rsidR="0098153F">
        <w:rPr>
          <w:b/>
          <w:bCs/>
          <w:color w:val="000000" w:themeColor="text1"/>
          <w:sz w:val="28"/>
          <w:szCs w:val="28"/>
        </w:rPr>
        <w:t>. a</w:t>
      </w:r>
      <w:r w:rsidR="004C4D57" w:rsidRPr="0098153F">
        <w:rPr>
          <w:b/>
          <w:bCs/>
          <w:color w:val="000000" w:themeColor="text1"/>
          <w:sz w:val="28"/>
          <w:szCs w:val="28"/>
        </w:rPr>
        <w:t>prīļa</w:t>
      </w:r>
      <w:r w:rsidRPr="0098153F">
        <w:rPr>
          <w:b/>
          <w:bCs/>
          <w:color w:val="000000" w:themeColor="text1"/>
          <w:sz w:val="28"/>
          <w:szCs w:val="28"/>
        </w:rPr>
        <w:t xml:space="preserve"> noteikumos Nr.</w:t>
      </w:r>
      <w:r w:rsidR="008D68B7">
        <w:rPr>
          <w:b/>
          <w:bCs/>
          <w:color w:val="000000" w:themeColor="text1"/>
          <w:sz w:val="28"/>
          <w:szCs w:val="28"/>
        </w:rPr>
        <w:t> </w:t>
      </w:r>
      <w:r w:rsidR="004C4D57" w:rsidRPr="0098153F">
        <w:rPr>
          <w:b/>
          <w:bCs/>
          <w:color w:val="000000" w:themeColor="text1"/>
          <w:sz w:val="28"/>
          <w:szCs w:val="28"/>
        </w:rPr>
        <w:t>207</w:t>
      </w:r>
      <w:r w:rsidRPr="0098153F">
        <w:rPr>
          <w:b/>
          <w:bCs/>
          <w:color w:val="000000" w:themeColor="text1"/>
          <w:sz w:val="28"/>
          <w:szCs w:val="28"/>
        </w:rPr>
        <w:t xml:space="preserve"> </w:t>
      </w:r>
      <w:r w:rsidR="0098153F">
        <w:rPr>
          <w:b/>
          <w:bCs/>
          <w:color w:val="000000" w:themeColor="text1"/>
          <w:sz w:val="28"/>
          <w:szCs w:val="28"/>
        </w:rPr>
        <w:t>"</w:t>
      </w:r>
      <w:r w:rsidR="004C4D57" w:rsidRPr="0098153F">
        <w:rPr>
          <w:b/>
          <w:bCs/>
          <w:color w:val="000000" w:themeColor="text1"/>
          <w:sz w:val="28"/>
          <w:szCs w:val="28"/>
        </w:rPr>
        <w:t xml:space="preserve">Darbības programmas </w:t>
      </w:r>
      <w:r w:rsidR="0098153F">
        <w:rPr>
          <w:b/>
          <w:bCs/>
          <w:color w:val="000000" w:themeColor="text1"/>
          <w:sz w:val="28"/>
          <w:szCs w:val="28"/>
        </w:rPr>
        <w:t>"</w:t>
      </w:r>
      <w:r w:rsidR="004C4D57" w:rsidRPr="0098153F">
        <w:rPr>
          <w:b/>
          <w:bCs/>
          <w:color w:val="000000" w:themeColor="text1"/>
          <w:sz w:val="28"/>
          <w:szCs w:val="28"/>
        </w:rPr>
        <w:t>Izaugsme un nodarbinātība</w:t>
      </w:r>
      <w:r w:rsidR="0098153F">
        <w:rPr>
          <w:b/>
          <w:bCs/>
          <w:color w:val="000000" w:themeColor="text1"/>
          <w:sz w:val="28"/>
          <w:szCs w:val="28"/>
        </w:rPr>
        <w:t>"</w:t>
      </w:r>
      <w:r w:rsidR="004C4D57" w:rsidRPr="0098153F">
        <w:rPr>
          <w:b/>
          <w:bCs/>
          <w:color w:val="000000" w:themeColor="text1"/>
          <w:sz w:val="28"/>
          <w:szCs w:val="28"/>
        </w:rPr>
        <w:t xml:space="preserve"> 7.2.1</w:t>
      </w:r>
      <w:r w:rsidR="0098153F">
        <w:rPr>
          <w:b/>
          <w:bCs/>
          <w:color w:val="000000" w:themeColor="text1"/>
          <w:sz w:val="28"/>
          <w:szCs w:val="28"/>
        </w:rPr>
        <w:t>. s</w:t>
      </w:r>
      <w:r w:rsidR="004C4D57" w:rsidRPr="0098153F">
        <w:rPr>
          <w:b/>
          <w:bCs/>
          <w:color w:val="000000" w:themeColor="text1"/>
          <w:sz w:val="28"/>
          <w:szCs w:val="28"/>
        </w:rPr>
        <w:t xml:space="preserve">pecifiskā atbalsta mērķa </w:t>
      </w:r>
      <w:r w:rsidR="0098153F">
        <w:rPr>
          <w:b/>
          <w:bCs/>
          <w:color w:val="000000" w:themeColor="text1"/>
          <w:sz w:val="28"/>
          <w:szCs w:val="28"/>
        </w:rPr>
        <w:t>"</w:t>
      </w:r>
      <w:r w:rsidR="004C4D57" w:rsidRPr="0098153F">
        <w:rPr>
          <w:b/>
          <w:bCs/>
          <w:color w:val="000000" w:themeColor="text1"/>
          <w:sz w:val="28"/>
          <w:szCs w:val="28"/>
        </w:rPr>
        <w:t>Palielināt nodarbinātībā, izglītībā vai apmācībās neiesaistītu jauniešu nodarbinātību un izglītības ieguvi Jauniešu garantijas ietvaros</w:t>
      </w:r>
      <w:r w:rsidR="0098153F">
        <w:rPr>
          <w:b/>
          <w:bCs/>
          <w:color w:val="000000" w:themeColor="text1"/>
          <w:sz w:val="28"/>
          <w:szCs w:val="28"/>
        </w:rPr>
        <w:t>"</w:t>
      </w:r>
      <w:r w:rsidR="004C4D57" w:rsidRPr="0098153F">
        <w:rPr>
          <w:b/>
          <w:bCs/>
          <w:color w:val="000000" w:themeColor="text1"/>
          <w:sz w:val="28"/>
          <w:szCs w:val="28"/>
        </w:rPr>
        <w:t xml:space="preserve"> pasākumu </w:t>
      </w:r>
      <w:r w:rsidR="0098153F">
        <w:rPr>
          <w:b/>
          <w:bCs/>
          <w:color w:val="000000" w:themeColor="text1"/>
          <w:sz w:val="28"/>
          <w:szCs w:val="28"/>
        </w:rPr>
        <w:t>"</w:t>
      </w:r>
      <w:r w:rsidR="004C4D57" w:rsidRPr="0098153F">
        <w:rPr>
          <w:b/>
          <w:bCs/>
          <w:color w:val="000000" w:themeColor="text1"/>
          <w:sz w:val="28"/>
          <w:szCs w:val="28"/>
        </w:rPr>
        <w:t>Aktīvās darba tirgus politikas pasākumu īstenošana jauniešu bezdarbnieku nodarbinātības veicināšanai</w:t>
      </w:r>
      <w:r w:rsidR="0098153F">
        <w:rPr>
          <w:b/>
          <w:bCs/>
          <w:color w:val="000000" w:themeColor="text1"/>
          <w:sz w:val="28"/>
          <w:szCs w:val="28"/>
        </w:rPr>
        <w:t>"</w:t>
      </w:r>
      <w:r w:rsidR="004C4D57" w:rsidRPr="0098153F">
        <w:rPr>
          <w:b/>
          <w:bCs/>
          <w:color w:val="000000" w:themeColor="text1"/>
          <w:sz w:val="28"/>
          <w:szCs w:val="28"/>
        </w:rPr>
        <w:t xml:space="preserve"> un </w:t>
      </w:r>
      <w:r w:rsidR="0098153F">
        <w:rPr>
          <w:b/>
          <w:bCs/>
          <w:color w:val="000000" w:themeColor="text1"/>
          <w:sz w:val="28"/>
          <w:szCs w:val="28"/>
        </w:rPr>
        <w:t>"</w:t>
      </w:r>
      <w:r w:rsidR="004C4D57" w:rsidRPr="0098153F">
        <w:rPr>
          <w:b/>
          <w:bCs/>
          <w:color w:val="000000" w:themeColor="text1"/>
          <w:sz w:val="28"/>
          <w:szCs w:val="28"/>
        </w:rPr>
        <w:t>Sākotnējās profesionālās izglītības programmu īstenošana Jauniešu garantijas ietvaros</w:t>
      </w:r>
      <w:r w:rsidR="0098153F">
        <w:rPr>
          <w:b/>
          <w:bCs/>
          <w:color w:val="000000" w:themeColor="text1"/>
          <w:sz w:val="28"/>
          <w:szCs w:val="28"/>
        </w:rPr>
        <w:t>"</w:t>
      </w:r>
      <w:r w:rsidR="004C4D57" w:rsidRPr="0098153F">
        <w:rPr>
          <w:b/>
          <w:bCs/>
          <w:color w:val="000000" w:themeColor="text1"/>
          <w:sz w:val="28"/>
          <w:szCs w:val="28"/>
        </w:rPr>
        <w:t xml:space="preserve"> īstenošanas noteikumi</w:t>
      </w:r>
      <w:r w:rsidR="0098153F">
        <w:rPr>
          <w:b/>
          <w:bCs/>
          <w:color w:val="000000" w:themeColor="text1"/>
          <w:sz w:val="28"/>
          <w:szCs w:val="28"/>
        </w:rPr>
        <w:t>"</w:t>
      </w:r>
    </w:p>
    <w:p w14:paraId="7DC81A69" w14:textId="77777777" w:rsidR="001553EA" w:rsidRPr="0098153F" w:rsidRDefault="001553EA" w:rsidP="0098153F">
      <w:pPr>
        <w:jc w:val="both"/>
        <w:rPr>
          <w:i/>
          <w:iCs/>
          <w:color w:val="000000" w:themeColor="text1"/>
          <w:sz w:val="28"/>
          <w:szCs w:val="28"/>
        </w:rPr>
      </w:pPr>
    </w:p>
    <w:p w14:paraId="1BE19A8C" w14:textId="77777777" w:rsidR="0098153F" w:rsidRDefault="002D55D7" w:rsidP="0098153F">
      <w:pPr>
        <w:ind w:left="4111"/>
        <w:jc w:val="right"/>
        <w:rPr>
          <w:iCs/>
          <w:color w:val="000000" w:themeColor="text1"/>
          <w:sz w:val="28"/>
          <w:szCs w:val="28"/>
        </w:rPr>
      </w:pPr>
      <w:r w:rsidRPr="0098153F">
        <w:rPr>
          <w:iCs/>
          <w:color w:val="000000" w:themeColor="text1"/>
          <w:sz w:val="28"/>
          <w:szCs w:val="28"/>
        </w:rPr>
        <w:t xml:space="preserve">Izdoti saskaņā ar </w:t>
      </w:r>
    </w:p>
    <w:p w14:paraId="16775026" w14:textId="54F540B9" w:rsidR="0098153F" w:rsidRDefault="002D55D7" w:rsidP="0098153F">
      <w:pPr>
        <w:ind w:left="4111"/>
        <w:jc w:val="right"/>
        <w:rPr>
          <w:iCs/>
          <w:color w:val="000000" w:themeColor="text1"/>
          <w:sz w:val="28"/>
          <w:szCs w:val="28"/>
        </w:rPr>
      </w:pPr>
      <w:r w:rsidRPr="0098153F">
        <w:rPr>
          <w:iCs/>
          <w:color w:val="000000" w:themeColor="text1"/>
          <w:sz w:val="28"/>
          <w:szCs w:val="28"/>
        </w:rPr>
        <w:t>Eiropas Savienības struktūrfondu un Kohēzijas fonda 2014.</w:t>
      </w:r>
      <w:r w:rsidR="005F4E8F" w:rsidRPr="0098153F">
        <w:rPr>
          <w:color w:val="000000" w:themeColor="text1"/>
          <w:sz w:val="28"/>
          <w:szCs w:val="28"/>
        </w:rPr>
        <w:t>–</w:t>
      </w:r>
      <w:r w:rsidRPr="0098153F">
        <w:rPr>
          <w:iCs/>
          <w:color w:val="000000" w:themeColor="text1"/>
          <w:sz w:val="28"/>
          <w:szCs w:val="28"/>
        </w:rPr>
        <w:t>2020</w:t>
      </w:r>
      <w:r w:rsidR="0098153F">
        <w:rPr>
          <w:iCs/>
          <w:color w:val="000000" w:themeColor="text1"/>
          <w:sz w:val="28"/>
          <w:szCs w:val="28"/>
        </w:rPr>
        <w:t>. g</w:t>
      </w:r>
      <w:r w:rsidRPr="0098153F">
        <w:rPr>
          <w:iCs/>
          <w:color w:val="000000" w:themeColor="text1"/>
          <w:sz w:val="28"/>
          <w:szCs w:val="28"/>
        </w:rPr>
        <w:t xml:space="preserve">ada plānošanas perioda vadības likuma </w:t>
      </w:r>
    </w:p>
    <w:p w14:paraId="7DC81A6A" w14:textId="2B3E07CC" w:rsidR="00F56FE2" w:rsidRPr="0098153F" w:rsidRDefault="002D55D7" w:rsidP="0098153F">
      <w:pPr>
        <w:ind w:left="4111"/>
        <w:jc w:val="right"/>
        <w:rPr>
          <w:iCs/>
          <w:color w:val="000000" w:themeColor="text1"/>
          <w:sz w:val="28"/>
          <w:szCs w:val="28"/>
        </w:rPr>
      </w:pPr>
      <w:r w:rsidRPr="0098153F">
        <w:rPr>
          <w:iCs/>
          <w:color w:val="000000" w:themeColor="text1"/>
          <w:sz w:val="28"/>
          <w:szCs w:val="28"/>
        </w:rPr>
        <w:t>2</w:t>
      </w:r>
      <w:r w:rsidR="0079012B" w:rsidRPr="0098153F">
        <w:rPr>
          <w:iCs/>
          <w:color w:val="000000" w:themeColor="text1"/>
          <w:sz w:val="28"/>
          <w:szCs w:val="28"/>
        </w:rPr>
        <w:t>0</w:t>
      </w:r>
      <w:r w:rsidR="0098153F">
        <w:rPr>
          <w:iCs/>
          <w:color w:val="000000" w:themeColor="text1"/>
          <w:sz w:val="28"/>
          <w:szCs w:val="28"/>
        </w:rPr>
        <w:t>. p</w:t>
      </w:r>
      <w:r w:rsidRPr="0098153F">
        <w:rPr>
          <w:iCs/>
          <w:color w:val="000000" w:themeColor="text1"/>
          <w:sz w:val="28"/>
          <w:szCs w:val="28"/>
        </w:rPr>
        <w:t xml:space="preserve">anta </w:t>
      </w:r>
      <w:r w:rsidR="00E42D7C" w:rsidRPr="0098153F">
        <w:rPr>
          <w:iCs/>
          <w:color w:val="000000" w:themeColor="text1"/>
          <w:sz w:val="28"/>
          <w:szCs w:val="28"/>
        </w:rPr>
        <w:t xml:space="preserve">6. un </w:t>
      </w:r>
      <w:r w:rsidRPr="0098153F">
        <w:rPr>
          <w:iCs/>
          <w:color w:val="000000" w:themeColor="text1"/>
          <w:sz w:val="28"/>
          <w:szCs w:val="28"/>
        </w:rPr>
        <w:t>13</w:t>
      </w:r>
      <w:r w:rsidR="0098153F">
        <w:rPr>
          <w:iCs/>
          <w:color w:val="000000" w:themeColor="text1"/>
          <w:sz w:val="28"/>
          <w:szCs w:val="28"/>
        </w:rPr>
        <w:t>. p</w:t>
      </w:r>
      <w:r w:rsidRPr="0098153F">
        <w:rPr>
          <w:iCs/>
          <w:color w:val="000000" w:themeColor="text1"/>
          <w:sz w:val="28"/>
          <w:szCs w:val="28"/>
        </w:rPr>
        <w:t>unktu</w:t>
      </w:r>
    </w:p>
    <w:p w14:paraId="7DC81A6B" w14:textId="77777777" w:rsidR="00FF5BBC" w:rsidRPr="0098153F" w:rsidRDefault="00FF5BBC" w:rsidP="0098153F">
      <w:pPr>
        <w:jc w:val="both"/>
        <w:rPr>
          <w:i/>
          <w:iCs/>
          <w:color w:val="000000" w:themeColor="text1"/>
          <w:sz w:val="28"/>
          <w:szCs w:val="28"/>
        </w:rPr>
      </w:pPr>
    </w:p>
    <w:p w14:paraId="7DC81A6C" w14:textId="1F3B53C9" w:rsidR="00CC7901" w:rsidRPr="0098153F" w:rsidRDefault="00CC7901" w:rsidP="0098153F">
      <w:pPr>
        <w:ind w:firstLine="720"/>
        <w:jc w:val="both"/>
        <w:rPr>
          <w:color w:val="000000" w:themeColor="text1"/>
          <w:sz w:val="28"/>
          <w:szCs w:val="28"/>
        </w:rPr>
      </w:pPr>
      <w:bookmarkStart w:id="1" w:name="294706"/>
      <w:bookmarkEnd w:id="1"/>
      <w:r w:rsidRPr="0098153F">
        <w:rPr>
          <w:color w:val="000000" w:themeColor="text1"/>
          <w:sz w:val="28"/>
          <w:szCs w:val="28"/>
        </w:rPr>
        <w:t xml:space="preserve">Izdarīt </w:t>
      </w:r>
      <w:r w:rsidR="004C4D57" w:rsidRPr="0098153F">
        <w:rPr>
          <w:bCs/>
          <w:color w:val="000000" w:themeColor="text1"/>
          <w:sz w:val="28"/>
          <w:szCs w:val="28"/>
        </w:rPr>
        <w:t>Ministru kabineta 2015</w:t>
      </w:r>
      <w:r w:rsidR="0098153F">
        <w:rPr>
          <w:bCs/>
          <w:color w:val="000000" w:themeColor="text1"/>
          <w:sz w:val="28"/>
          <w:szCs w:val="28"/>
        </w:rPr>
        <w:t>. g</w:t>
      </w:r>
      <w:r w:rsidR="004C4D57" w:rsidRPr="0098153F">
        <w:rPr>
          <w:bCs/>
          <w:color w:val="000000" w:themeColor="text1"/>
          <w:sz w:val="28"/>
          <w:szCs w:val="28"/>
        </w:rPr>
        <w:t>ada 28</w:t>
      </w:r>
      <w:r w:rsidR="0098153F">
        <w:rPr>
          <w:bCs/>
          <w:color w:val="000000" w:themeColor="text1"/>
          <w:sz w:val="28"/>
          <w:szCs w:val="28"/>
        </w:rPr>
        <w:t>. a</w:t>
      </w:r>
      <w:r w:rsidR="004C4D57" w:rsidRPr="0098153F">
        <w:rPr>
          <w:bCs/>
          <w:color w:val="000000" w:themeColor="text1"/>
          <w:sz w:val="28"/>
          <w:szCs w:val="28"/>
        </w:rPr>
        <w:t>prīļa noteikumos Nr.</w:t>
      </w:r>
      <w:r w:rsidR="0098153F">
        <w:rPr>
          <w:bCs/>
          <w:color w:val="000000" w:themeColor="text1"/>
          <w:sz w:val="28"/>
          <w:szCs w:val="28"/>
        </w:rPr>
        <w:t> </w:t>
      </w:r>
      <w:r w:rsidR="004C4D57" w:rsidRPr="0098153F">
        <w:rPr>
          <w:bCs/>
          <w:color w:val="000000" w:themeColor="text1"/>
          <w:sz w:val="28"/>
          <w:szCs w:val="28"/>
        </w:rPr>
        <w:t xml:space="preserve">207 </w:t>
      </w:r>
      <w:r w:rsidR="0098153F">
        <w:rPr>
          <w:bCs/>
          <w:color w:val="000000" w:themeColor="text1"/>
          <w:sz w:val="28"/>
          <w:szCs w:val="28"/>
        </w:rPr>
        <w:t>"</w:t>
      </w:r>
      <w:r w:rsidR="004C4D57" w:rsidRPr="0098153F">
        <w:rPr>
          <w:bCs/>
          <w:color w:val="000000" w:themeColor="text1"/>
          <w:sz w:val="28"/>
          <w:szCs w:val="28"/>
        </w:rPr>
        <w:t xml:space="preserve">Darbības programmas </w:t>
      </w:r>
      <w:r w:rsidR="0098153F">
        <w:rPr>
          <w:bCs/>
          <w:color w:val="000000" w:themeColor="text1"/>
          <w:sz w:val="28"/>
          <w:szCs w:val="28"/>
        </w:rPr>
        <w:t>"</w:t>
      </w:r>
      <w:r w:rsidR="004C4D57" w:rsidRPr="0098153F">
        <w:rPr>
          <w:bCs/>
          <w:color w:val="000000" w:themeColor="text1"/>
          <w:sz w:val="28"/>
          <w:szCs w:val="28"/>
        </w:rPr>
        <w:t>Izaugsme un nodarbinātība</w:t>
      </w:r>
      <w:r w:rsidR="0098153F">
        <w:rPr>
          <w:bCs/>
          <w:color w:val="000000" w:themeColor="text1"/>
          <w:sz w:val="28"/>
          <w:szCs w:val="28"/>
        </w:rPr>
        <w:t>"</w:t>
      </w:r>
      <w:r w:rsidR="004C4D57" w:rsidRPr="0098153F">
        <w:rPr>
          <w:bCs/>
          <w:color w:val="000000" w:themeColor="text1"/>
          <w:sz w:val="28"/>
          <w:szCs w:val="28"/>
        </w:rPr>
        <w:t xml:space="preserve"> 7.2.1</w:t>
      </w:r>
      <w:r w:rsidR="0098153F">
        <w:rPr>
          <w:bCs/>
          <w:color w:val="000000" w:themeColor="text1"/>
          <w:sz w:val="28"/>
          <w:szCs w:val="28"/>
        </w:rPr>
        <w:t>. s</w:t>
      </w:r>
      <w:r w:rsidR="004C4D57" w:rsidRPr="0098153F">
        <w:rPr>
          <w:bCs/>
          <w:color w:val="000000" w:themeColor="text1"/>
          <w:sz w:val="28"/>
          <w:szCs w:val="28"/>
        </w:rPr>
        <w:t xml:space="preserve">pecifiskā atbalsta mērķa </w:t>
      </w:r>
      <w:r w:rsidR="0098153F">
        <w:rPr>
          <w:bCs/>
          <w:color w:val="000000" w:themeColor="text1"/>
          <w:sz w:val="28"/>
          <w:szCs w:val="28"/>
        </w:rPr>
        <w:t>"</w:t>
      </w:r>
      <w:r w:rsidR="004C4D57" w:rsidRPr="0098153F">
        <w:rPr>
          <w:bCs/>
          <w:color w:val="000000" w:themeColor="text1"/>
          <w:sz w:val="28"/>
          <w:szCs w:val="28"/>
        </w:rPr>
        <w:t>Palielināt nodarbinātībā, izglītībā vai apmācībās neiesaistītu jauniešu nodarbinātību un izglītības ieguvi Jauniešu garantijas ietvaros</w:t>
      </w:r>
      <w:r w:rsidR="0098153F">
        <w:rPr>
          <w:bCs/>
          <w:color w:val="000000" w:themeColor="text1"/>
          <w:sz w:val="28"/>
          <w:szCs w:val="28"/>
        </w:rPr>
        <w:t>"</w:t>
      </w:r>
      <w:r w:rsidR="004C4D57" w:rsidRPr="0098153F">
        <w:rPr>
          <w:bCs/>
          <w:color w:val="000000" w:themeColor="text1"/>
          <w:sz w:val="28"/>
          <w:szCs w:val="28"/>
        </w:rPr>
        <w:t xml:space="preserve"> pasākumu </w:t>
      </w:r>
      <w:r w:rsidR="0098153F">
        <w:rPr>
          <w:bCs/>
          <w:color w:val="000000" w:themeColor="text1"/>
          <w:sz w:val="28"/>
          <w:szCs w:val="28"/>
        </w:rPr>
        <w:t>"</w:t>
      </w:r>
      <w:r w:rsidR="004C4D57" w:rsidRPr="0098153F">
        <w:rPr>
          <w:bCs/>
          <w:color w:val="000000" w:themeColor="text1"/>
          <w:sz w:val="28"/>
          <w:szCs w:val="28"/>
        </w:rPr>
        <w:t>Aktīvās darba tirgus politikas pasākumu īstenošana jauniešu bezdarbnieku nodarbinātības veicināšanai</w:t>
      </w:r>
      <w:r w:rsidR="0098153F">
        <w:rPr>
          <w:bCs/>
          <w:color w:val="000000" w:themeColor="text1"/>
          <w:sz w:val="28"/>
          <w:szCs w:val="28"/>
        </w:rPr>
        <w:t>"</w:t>
      </w:r>
      <w:r w:rsidR="004C4D57" w:rsidRPr="0098153F">
        <w:rPr>
          <w:bCs/>
          <w:color w:val="000000" w:themeColor="text1"/>
          <w:sz w:val="28"/>
          <w:szCs w:val="28"/>
        </w:rPr>
        <w:t xml:space="preserve"> un </w:t>
      </w:r>
      <w:r w:rsidR="0098153F">
        <w:rPr>
          <w:bCs/>
          <w:color w:val="000000" w:themeColor="text1"/>
          <w:sz w:val="28"/>
          <w:szCs w:val="28"/>
        </w:rPr>
        <w:t>"</w:t>
      </w:r>
      <w:r w:rsidR="004C4D57" w:rsidRPr="0098153F">
        <w:rPr>
          <w:bCs/>
          <w:color w:val="000000" w:themeColor="text1"/>
          <w:sz w:val="28"/>
          <w:szCs w:val="28"/>
        </w:rPr>
        <w:t>Sākotnējās profesionālās izglītības programmu īstenošana Jauniešu garantijas ietvaros</w:t>
      </w:r>
      <w:r w:rsidR="0098153F">
        <w:rPr>
          <w:bCs/>
          <w:color w:val="000000" w:themeColor="text1"/>
          <w:sz w:val="28"/>
          <w:szCs w:val="28"/>
        </w:rPr>
        <w:t>"</w:t>
      </w:r>
      <w:r w:rsidR="004C4D57" w:rsidRPr="0098153F">
        <w:rPr>
          <w:bCs/>
          <w:color w:val="000000" w:themeColor="text1"/>
          <w:sz w:val="28"/>
          <w:szCs w:val="28"/>
        </w:rPr>
        <w:t xml:space="preserve"> īstenošanas noteikumi</w:t>
      </w:r>
      <w:r w:rsidR="0098153F">
        <w:rPr>
          <w:color w:val="000000" w:themeColor="text1"/>
          <w:sz w:val="28"/>
          <w:szCs w:val="28"/>
        </w:rPr>
        <w:t>"</w:t>
      </w:r>
      <w:r w:rsidRPr="0098153F">
        <w:rPr>
          <w:color w:val="000000" w:themeColor="text1"/>
          <w:sz w:val="28"/>
          <w:szCs w:val="28"/>
        </w:rPr>
        <w:t xml:space="preserve"> (Latvijas Vēstnesis, 2015, </w:t>
      </w:r>
      <w:r w:rsidR="004C4D57" w:rsidRPr="0098153F">
        <w:rPr>
          <w:color w:val="000000" w:themeColor="text1"/>
          <w:sz w:val="28"/>
          <w:szCs w:val="28"/>
        </w:rPr>
        <w:t>96</w:t>
      </w:r>
      <w:r w:rsidRPr="0098153F">
        <w:rPr>
          <w:color w:val="000000" w:themeColor="text1"/>
          <w:sz w:val="28"/>
          <w:szCs w:val="28"/>
        </w:rPr>
        <w:t>.</w:t>
      </w:r>
      <w:r w:rsidR="00CA5FEE" w:rsidRPr="0098153F">
        <w:rPr>
          <w:color w:val="000000" w:themeColor="text1"/>
          <w:sz w:val="28"/>
          <w:szCs w:val="28"/>
        </w:rPr>
        <w:t>, 202</w:t>
      </w:r>
      <w:r w:rsidR="0098153F">
        <w:rPr>
          <w:color w:val="000000" w:themeColor="text1"/>
          <w:sz w:val="28"/>
          <w:szCs w:val="28"/>
        </w:rPr>
        <w:t>. n</w:t>
      </w:r>
      <w:r w:rsidRPr="0098153F">
        <w:rPr>
          <w:color w:val="000000" w:themeColor="text1"/>
          <w:sz w:val="28"/>
          <w:szCs w:val="28"/>
        </w:rPr>
        <w:t>r.) šādus grozījumus:</w:t>
      </w:r>
    </w:p>
    <w:p w14:paraId="7DC81A6D" w14:textId="77777777" w:rsidR="00E42D7C" w:rsidRPr="0098153F" w:rsidRDefault="00E42D7C" w:rsidP="0098153F">
      <w:pPr>
        <w:ind w:firstLine="720"/>
        <w:jc w:val="both"/>
        <w:rPr>
          <w:bCs/>
          <w:color w:val="000000" w:themeColor="text1"/>
          <w:sz w:val="28"/>
          <w:szCs w:val="28"/>
        </w:rPr>
      </w:pPr>
    </w:p>
    <w:p w14:paraId="7DC81A6E" w14:textId="64822B6F" w:rsidR="00DA221D" w:rsidRPr="0098153F" w:rsidRDefault="00AB38C3" w:rsidP="0098153F">
      <w:pPr>
        <w:ind w:firstLine="720"/>
        <w:jc w:val="both"/>
        <w:rPr>
          <w:bCs/>
          <w:color w:val="000000" w:themeColor="text1"/>
          <w:sz w:val="28"/>
          <w:szCs w:val="28"/>
        </w:rPr>
      </w:pPr>
      <w:r w:rsidRPr="0098153F">
        <w:rPr>
          <w:bCs/>
          <w:color w:val="000000" w:themeColor="text1"/>
          <w:sz w:val="28"/>
          <w:szCs w:val="28"/>
        </w:rPr>
        <w:t>1</w:t>
      </w:r>
      <w:r w:rsidR="00DA221D" w:rsidRPr="0098153F">
        <w:rPr>
          <w:bCs/>
          <w:color w:val="000000" w:themeColor="text1"/>
          <w:sz w:val="28"/>
          <w:szCs w:val="28"/>
        </w:rPr>
        <w:t xml:space="preserve">. </w:t>
      </w:r>
      <w:r w:rsidRPr="0098153F">
        <w:rPr>
          <w:bCs/>
          <w:color w:val="000000" w:themeColor="text1"/>
          <w:sz w:val="28"/>
          <w:szCs w:val="28"/>
        </w:rPr>
        <w:t>Aizstāt</w:t>
      </w:r>
      <w:r w:rsidR="007D0BCB" w:rsidRPr="0098153F">
        <w:rPr>
          <w:bCs/>
          <w:color w:val="000000" w:themeColor="text1"/>
          <w:sz w:val="28"/>
          <w:szCs w:val="28"/>
        </w:rPr>
        <w:t xml:space="preserve"> </w:t>
      </w:r>
      <w:r w:rsidR="00DA221D" w:rsidRPr="0098153F">
        <w:rPr>
          <w:bCs/>
          <w:color w:val="000000" w:themeColor="text1"/>
          <w:sz w:val="28"/>
          <w:szCs w:val="28"/>
        </w:rPr>
        <w:t>5.</w:t>
      </w:r>
      <w:r w:rsidR="002238A5" w:rsidRPr="0098153F">
        <w:rPr>
          <w:bCs/>
          <w:color w:val="000000" w:themeColor="text1"/>
          <w:sz w:val="28"/>
          <w:szCs w:val="28"/>
        </w:rPr>
        <w:t>1.5</w:t>
      </w:r>
      <w:r w:rsidR="0098153F">
        <w:rPr>
          <w:bCs/>
          <w:color w:val="000000" w:themeColor="text1"/>
          <w:sz w:val="28"/>
          <w:szCs w:val="28"/>
        </w:rPr>
        <w:t>. a</w:t>
      </w:r>
      <w:r w:rsidR="002238A5" w:rsidRPr="0098153F">
        <w:rPr>
          <w:bCs/>
          <w:color w:val="000000" w:themeColor="text1"/>
          <w:sz w:val="28"/>
          <w:szCs w:val="28"/>
        </w:rPr>
        <w:t>pakšp</w:t>
      </w:r>
      <w:r w:rsidR="00DA221D" w:rsidRPr="0098153F">
        <w:rPr>
          <w:bCs/>
          <w:color w:val="000000" w:themeColor="text1"/>
          <w:sz w:val="28"/>
          <w:szCs w:val="28"/>
        </w:rPr>
        <w:t>unkt</w:t>
      </w:r>
      <w:r w:rsidRPr="0098153F">
        <w:rPr>
          <w:bCs/>
          <w:color w:val="000000" w:themeColor="text1"/>
          <w:sz w:val="28"/>
          <w:szCs w:val="28"/>
        </w:rPr>
        <w:t>ā</w:t>
      </w:r>
      <w:r w:rsidR="0098153F">
        <w:rPr>
          <w:bCs/>
          <w:color w:val="000000" w:themeColor="text1"/>
          <w:sz w:val="28"/>
          <w:szCs w:val="28"/>
        </w:rPr>
        <w:t xml:space="preserve"> </w:t>
      </w:r>
      <w:r w:rsidRPr="0098153F">
        <w:rPr>
          <w:bCs/>
          <w:color w:val="000000" w:themeColor="text1"/>
          <w:sz w:val="28"/>
          <w:szCs w:val="28"/>
        </w:rPr>
        <w:t xml:space="preserve">skaitli </w:t>
      </w:r>
      <w:r w:rsidR="0098153F">
        <w:rPr>
          <w:bCs/>
          <w:color w:val="000000" w:themeColor="text1"/>
          <w:sz w:val="28"/>
          <w:szCs w:val="28"/>
        </w:rPr>
        <w:t>"</w:t>
      </w:r>
      <w:r w:rsidRPr="0098153F">
        <w:rPr>
          <w:bCs/>
          <w:color w:val="000000" w:themeColor="text1"/>
          <w:sz w:val="28"/>
          <w:szCs w:val="28"/>
        </w:rPr>
        <w:t>966</w:t>
      </w:r>
      <w:r w:rsidR="0098153F">
        <w:rPr>
          <w:bCs/>
          <w:color w:val="000000" w:themeColor="text1"/>
          <w:sz w:val="28"/>
          <w:szCs w:val="28"/>
        </w:rPr>
        <w:t>"</w:t>
      </w:r>
      <w:r w:rsidRPr="0098153F">
        <w:rPr>
          <w:bCs/>
          <w:color w:val="000000" w:themeColor="text1"/>
          <w:sz w:val="28"/>
          <w:szCs w:val="28"/>
        </w:rPr>
        <w:t xml:space="preserve"> ar skaitli </w:t>
      </w:r>
      <w:r w:rsidR="0098153F">
        <w:rPr>
          <w:bCs/>
          <w:color w:val="000000" w:themeColor="text1"/>
          <w:sz w:val="28"/>
          <w:szCs w:val="28"/>
        </w:rPr>
        <w:t>"</w:t>
      </w:r>
      <w:r w:rsidR="00955032" w:rsidRPr="0098153F">
        <w:rPr>
          <w:bCs/>
          <w:color w:val="000000" w:themeColor="text1"/>
          <w:sz w:val="28"/>
          <w:szCs w:val="28"/>
        </w:rPr>
        <w:t>2 206</w:t>
      </w:r>
      <w:r w:rsidR="0098153F">
        <w:rPr>
          <w:bCs/>
          <w:color w:val="000000" w:themeColor="text1"/>
          <w:sz w:val="28"/>
          <w:szCs w:val="28"/>
        </w:rPr>
        <w:t>"</w:t>
      </w:r>
      <w:r w:rsidR="000F0E02" w:rsidRPr="0098153F">
        <w:rPr>
          <w:bCs/>
          <w:color w:val="000000" w:themeColor="text1"/>
          <w:sz w:val="28"/>
          <w:szCs w:val="28"/>
        </w:rPr>
        <w:t>.</w:t>
      </w:r>
    </w:p>
    <w:p w14:paraId="7DC81A6F" w14:textId="77777777" w:rsidR="00D30826" w:rsidRPr="0098153F" w:rsidRDefault="00D30826" w:rsidP="0098153F">
      <w:pPr>
        <w:ind w:firstLine="720"/>
        <w:jc w:val="both"/>
        <w:rPr>
          <w:bCs/>
          <w:color w:val="000000" w:themeColor="text1"/>
          <w:sz w:val="28"/>
          <w:szCs w:val="28"/>
        </w:rPr>
      </w:pPr>
    </w:p>
    <w:p w14:paraId="7DC81A70" w14:textId="6DFBBB4B" w:rsidR="00D30826" w:rsidRPr="0098153F" w:rsidRDefault="00AB38C3" w:rsidP="0098153F">
      <w:pPr>
        <w:ind w:firstLine="720"/>
        <w:jc w:val="both"/>
        <w:rPr>
          <w:bCs/>
          <w:color w:val="000000" w:themeColor="text1"/>
          <w:sz w:val="28"/>
          <w:szCs w:val="28"/>
        </w:rPr>
      </w:pPr>
      <w:r w:rsidRPr="0098153F">
        <w:rPr>
          <w:bCs/>
          <w:color w:val="000000" w:themeColor="text1"/>
          <w:sz w:val="28"/>
          <w:szCs w:val="28"/>
        </w:rPr>
        <w:t>2</w:t>
      </w:r>
      <w:r w:rsidR="0098153F">
        <w:rPr>
          <w:bCs/>
          <w:color w:val="000000" w:themeColor="text1"/>
          <w:sz w:val="28"/>
          <w:szCs w:val="28"/>
        </w:rPr>
        <w:t>. </w:t>
      </w:r>
      <w:r w:rsidR="00BF37EA">
        <w:rPr>
          <w:bCs/>
          <w:color w:val="000000" w:themeColor="text1"/>
          <w:sz w:val="28"/>
          <w:szCs w:val="28"/>
        </w:rPr>
        <w:t>A</w:t>
      </w:r>
      <w:r w:rsidR="00BF37EA" w:rsidRPr="0098153F">
        <w:rPr>
          <w:bCs/>
          <w:color w:val="000000" w:themeColor="text1"/>
          <w:sz w:val="28"/>
          <w:szCs w:val="28"/>
        </w:rPr>
        <w:t xml:space="preserve">izstāt </w:t>
      </w:r>
      <w:r w:rsidR="00D30826" w:rsidRPr="0098153F">
        <w:rPr>
          <w:bCs/>
          <w:color w:val="000000" w:themeColor="text1"/>
          <w:sz w:val="28"/>
          <w:szCs w:val="28"/>
        </w:rPr>
        <w:t>5.2.14</w:t>
      </w:r>
      <w:r w:rsidR="0098153F">
        <w:rPr>
          <w:bCs/>
          <w:color w:val="000000" w:themeColor="text1"/>
          <w:sz w:val="28"/>
          <w:szCs w:val="28"/>
        </w:rPr>
        <w:t>. a</w:t>
      </w:r>
      <w:r w:rsidR="00D30826" w:rsidRPr="0098153F">
        <w:rPr>
          <w:bCs/>
          <w:color w:val="000000" w:themeColor="text1"/>
          <w:sz w:val="28"/>
          <w:szCs w:val="28"/>
        </w:rPr>
        <w:t>pakšpunkt</w:t>
      </w:r>
      <w:r w:rsidR="00E01B7C" w:rsidRPr="0098153F">
        <w:rPr>
          <w:bCs/>
          <w:color w:val="000000" w:themeColor="text1"/>
          <w:sz w:val="28"/>
          <w:szCs w:val="28"/>
        </w:rPr>
        <w:t>ā</w:t>
      </w:r>
      <w:r w:rsidR="0098153F">
        <w:rPr>
          <w:bCs/>
          <w:color w:val="000000" w:themeColor="text1"/>
          <w:sz w:val="28"/>
          <w:szCs w:val="28"/>
        </w:rPr>
        <w:t xml:space="preserve"> </w:t>
      </w:r>
      <w:r w:rsidR="00E01B7C" w:rsidRPr="0098153F">
        <w:rPr>
          <w:bCs/>
          <w:color w:val="000000" w:themeColor="text1"/>
          <w:sz w:val="28"/>
          <w:szCs w:val="28"/>
        </w:rPr>
        <w:t xml:space="preserve">skaitli </w:t>
      </w:r>
      <w:r w:rsidR="0098153F">
        <w:rPr>
          <w:bCs/>
          <w:color w:val="000000" w:themeColor="text1"/>
          <w:sz w:val="28"/>
          <w:szCs w:val="28"/>
        </w:rPr>
        <w:t>"</w:t>
      </w:r>
      <w:r w:rsidR="00E01B7C" w:rsidRPr="0098153F">
        <w:rPr>
          <w:bCs/>
          <w:color w:val="000000" w:themeColor="text1"/>
          <w:sz w:val="28"/>
          <w:szCs w:val="28"/>
        </w:rPr>
        <w:t>772</w:t>
      </w:r>
      <w:r w:rsidR="0098153F">
        <w:rPr>
          <w:bCs/>
          <w:color w:val="000000" w:themeColor="text1"/>
          <w:sz w:val="28"/>
          <w:szCs w:val="28"/>
        </w:rPr>
        <w:t>"</w:t>
      </w:r>
      <w:r w:rsidR="00E01B7C" w:rsidRPr="0098153F">
        <w:rPr>
          <w:bCs/>
          <w:color w:val="000000" w:themeColor="text1"/>
          <w:sz w:val="28"/>
          <w:szCs w:val="28"/>
        </w:rPr>
        <w:t xml:space="preserve"> ar skaitli </w:t>
      </w:r>
      <w:r w:rsidR="0098153F">
        <w:rPr>
          <w:bCs/>
          <w:color w:val="000000" w:themeColor="text1"/>
          <w:sz w:val="28"/>
          <w:szCs w:val="28"/>
        </w:rPr>
        <w:t>"</w:t>
      </w:r>
      <w:r w:rsidR="00955032" w:rsidRPr="0098153F">
        <w:rPr>
          <w:bCs/>
          <w:color w:val="000000" w:themeColor="text1"/>
          <w:sz w:val="28"/>
          <w:szCs w:val="28"/>
        </w:rPr>
        <w:t>1 496</w:t>
      </w:r>
      <w:r w:rsidR="0098153F">
        <w:rPr>
          <w:bCs/>
          <w:color w:val="000000" w:themeColor="text1"/>
          <w:sz w:val="28"/>
          <w:szCs w:val="28"/>
        </w:rPr>
        <w:t>"</w:t>
      </w:r>
      <w:r w:rsidR="000F0E02" w:rsidRPr="0098153F">
        <w:rPr>
          <w:bCs/>
          <w:color w:val="000000" w:themeColor="text1"/>
          <w:sz w:val="28"/>
          <w:szCs w:val="28"/>
        </w:rPr>
        <w:t>.</w:t>
      </w:r>
    </w:p>
    <w:p w14:paraId="7DC81A71" w14:textId="77777777" w:rsidR="00AB38C3" w:rsidRPr="0098153F" w:rsidRDefault="00AB38C3" w:rsidP="0098153F">
      <w:pPr>
        <w:ind w:firstLine="720"/>
        <w:jc w:val="both"/>
        <w:rPr>
          <w:bCs/>
          <w:color w:val="000000" w:themeColor="text1"/>
          <w:sz w:val="28"/>
          <w:szCs w:val="28"/>
        </w:rPr>
      </w:pPr>
    </w:p>
    <w:p w14:paraId="7DC81A72" w14:textId="499E1502" w:rsidR="00AB38C3" w:rsidRPr="0098153F" w:rsidRDefault="00AB38C3" w:rsidP="0098153F">
      <w:pPr>
        <w:ind w:firstLine="720"/>
        <w:jc w:val="both"/>
        <w:rPr>
          <w:bCs/>
          <w:color w:val="000000" w:themeColor="text1"/>
          <w:sz w:val="28"/>
          <w:szCs w:val="28"/>
        </w:rPr>
      </w:pPr>
      <w:r w:rsidRPr="0098153F">
        <w:rPr>
          <w:bCs/>
          <w:color w:val="000000" w:themeColor="text1"/>
          <w:sz w:val="28"/>
          <w:szCs w:val="28"/>
        </w:rPr>
        <w:t>3. Aizstāt 5.3</w:t>
      </w:r>
      <w:r w:rsidR="0098153F">
        <w:rPr>
          <w:bCs/>
          <w:color w:val="000000" w:themeColor="text1"/>
          <w:sz w:val="28"/>
          <w:szCs w:val="28"/>
        </w:rPr>
        <w:t>. a</w:t>
      </w:r>
      <w:r w:rsidRPr="0098153F">
        <w:rPr>
          <w:bCs/>
          <w:color w:val="000000" w:themeColor="text1"/>
          <w:sz w:val="28"/>
          <w:szCs w:val="28"/>
        </w:rPr>
        <w:t xml:space="preserve">pakšpunktā skaitli </w:t>
      </w:r>
      <w:r w:rsidR="0098153F">
        <w:rPr>
          <w:bCs/>
          <w:color w:val="000000" w:themeColor="text1"/>
          <w:sz w:val="28"/>
          <w:szCs w:val="28"/>
        </w:rPr>
        <w:t>"</w:t>
      </w:r>
      <w:r w:rsidRPr="0098153F">
        <w:rPr>
          <w:bCs/>
          <w:color w:val="000000" w:themeColor="text1"/>
          <w:sz w:val="28"/>
          <w:szCs w:val="28"/>
        </w:rPr>
        <w:t>66 6</w:t>
      </w:r>
      <w:r w:rsidR="000F0E02" w:rsidRPr="0098153F">
        <w:rPr>
          <w:bCs/>
          <w:color w:val="000000" w:themeColor="text1"/>
          <w:sz w:val="28"/>
          <w:szCs w:val="28"/>
        </w:rPr>
        <w:t>57 699</w:t>
      </w:r>
      <w:r w:rsidR="0098153F">
        <w:rPr>
          <w:bCs/>
          <w:color w:val="000000" w:themeColor="text1"/>
          <w:sz w:val="28"/>
          <w:szCs w:val="28"/>
        </w:rPr>
        <w:t>"</w:t>
      </w:r>
      <w:r w:rsidR="000F0E02" w:rsidRPr="0098153F">
        <w:rPr>
          <w:bCs/>
          <w:color w:val="000000" w:themeColor="text1"/>
          <w:sz w:val="28"/>
          <w:szCs w:val="28"/>
        </w:rPr>
        <w:t xml:space="preserve"> ar skaitli </w:t>
      </w:r>
      <w:r w:rsidR="0098153F">
        <w:rPr>
          <w:bCs/>
          <w:color w:val="000000" w:themeColor="text1"/>
          <w:sz w:val="28"/>
          <w:szCs w:val="28"/>
        </w:rPr>
        <w:t>"</w:t>
      </w:r>
      <w:r w:rsidR="000F0E02" w:rsidRPr="0098153F">
        <w:rPr>
          <w:bCs/>
          <w:color w:val="000000" w:themeColor="text1"/>
          <w:sz w:val="28"/>
          <w:szCs w:val="28"/>
        </w:rPr>
        <w:t>70 161 381</w:t>
      </w:r>
      <w:r w:rsidR="0098153F">
        <w:rPr>
          <w:bCs/>
          <w:color w:val="000000" w:themeColor="text1"/>
          <w:sz w:val="28"/>
          <w:szCs w:val="28"/>
        </w:rPr>
        <w:t>"</w:t>
      </w:r>
      <w:r w:rsidR="000F0E02" w:rsidRPr="0098153F">
        <w:rPr>
          <w:bCs/>
          <w:color w:val="000000" w:themeColor="text1"/>
          <w:sz w:val="28"/>
          <w:szCs w:val="28"/>
        </w:rPr>
        <w:t>.</w:t>
      </w:r>
    </w:p>
    <w:p w14:paraId="7DC81A73" w14:textId="77777777" w:rsidR="00087365" w:rsidRPr="0098153F" w:rsidRDefault="00087365" w:rsidP="0098153F">
      <w:pPr>
        <w:ind w:firstLine="720"/>
        <w:jc w:val="both"/>
        <w:rPr>
          <w:bCs/>
          <w:color w:val="000000" w:themeColor="text1"/>
          <w:sz w:val="28"/>
          <w:szCs w:val="28"/>
        </w:rPr>
      </w:pPr>
    </w:p>
    <w:p w14:paraId="7DC81A74" w14:textId="6178B3D0" w:rsidR="00087365" w:rsidRDefault="00174E50" w:rsidP="0098153F">
      <w:pPr>
        <w:ind w:firstLine="720"/>
        <w:jc w:val="both"/>
        <w:rPr>
          <w:bCs/>
          <w:color w:val="000000" w:themeColor="text1"/>
          <w:sz w:val="28"/>
          <w:szCs w:val="28"/>
        </w:rPr>
      </w:pPr>
      <w:r w:rsidRPr="0098153F">
        <w:rPr>
          <w:bCs/>
          <w:color w:val="000000" w:themeColor="text1"/>
          <w:sz w:val="28"/>
          <w:szCs w:val="28"/>
        </w:rPr>
        <w:t>4</w:t>
      </w:r>
      <w:r w:rsidR="00087365" w:rsidRPr="0098153F">
        <w:rPr>
          <w:bCs/>
          <w:color w:val="000000" w:themeColor="text1"/>
          <w:sz w:val="28"/>
          <w:szCs w:val="28"/>
        </w:rPr>
        <w:t xml:space="preserve">. </w:t>
      </w:r>
      <w:r w:rsidR="00067DCC" w:rsidRPr="0098153F">
        <w:rPr>
          <w:bCs/>
          <w:color w:val="000000" w:themeColor="text1"/>
          <w:sz w:val="28"/>
          <w:szCs w:val="28"/>
        </w:rPr>
        <w:t>I</w:t>
      </w:r>
      <w:r w:rsidR="00087365" w:rsidRPr="0098153F">
        <w:rPr>
          <w:bCs/>
          <w:color w:val="000000" w:themeColor="text1"/>
          <w:sz w:val="28"/>
          <w:szCs w:val="28"/>
        </w:rPr>
        <w:t>zteikt 8.</w:t>
      </w:r>
      <w:r w:rsidR="00D4433E" w:rsidRPr="0098153F">
        <w:rPr>
          <w:bCs/>
          <w:color w:val="000000" w:themeColor="text1"/>
          <w:sz w:val="28"/>
          <w:szCs w:val="28"/>
        </w:rPr>
        <w:t xml:space="preserve"> un 9</w:t>
      </w:r>
      <w:r w:rsidR="0098153F">
        <w:rPr>
          <w:bCs/>
          <w:color w:val="000000" w:themeColor="text1"/>
          <w:sz w:val="28"/>
          <w:szCs w:val="28"/>
        </w:rPr>
        <w:t>. p</w:t>
      </w:r>
      <w:r w:rsidR="00087365" w:rsidRPr="0098153F">
        <w:rPr>
          <w:bCs/>
          <w:color w:val="000000" w:themeColor="text1"/>
          <w:sz w:val="28"/>
          <w:szCs w:val="28"/>
        </w:rPr>
        <w:t>unkt</w:t>
      </w:r>
      <w:r w:rsidRPr="0098153F">
        <w:rPr>
          <w:bCs/>
          <w:color w:val="000000" w:themeColor="text1"/>
          <w:sz w:val="28"/>
          <w:szCs w:val="28"/>
        </w:rPr>
        <w:t>u</w:t>
      </w:r>
      <w:r w:rsidR="00087365" w:rsidRPr="0098153F">
        <w:rPr>
          <w:bCs/>
          <w:color w:val="000000" w:themeColor="text1"/>
          <w:sz w:val="28"/>
          <w:szCs w:val="28"/>
        </w:rPr>
        <w:t xml:space="preserve"> šādā redakcijā:</w:t>
      </w:r>
    </w:p>
    <w:p w14:paraId="70C91E15" w14:textId="77777777" w:rsidR="0098153F" w:rsidRPr="0098153F" w:rsidRDefault="0098153F" w:rsidP="0098153F">
      <w:pPr>
        <w:ind w:firstLine="720"/>
        <w:jc w:val="both"/>
        <w:rPr>
          <w:bCs/>
          <w:color w:val="000000" w:themeColor="text1"/>
          <w:sz w:val="28"/>
          <w:szCs w:val="28"/>
        </w:rPr>
      </w:pPr>
    </w:p>
    <w:p w14:paraId="7DC81A75" w14:textId="3FD904A9" w:rsidR="00174E50" w:rsidRPr="0098153F" w:rsidRDefault="0098153F" w:rsidP="0098153F">
      <w:pPr>
        <w:ind w:firstLine="720"/>
        <w:jc w:val="both"/>
        <w:rPr>
          <w:bCs/>
          <w:color w:val="000000" w:themeColor="text1"/>
          <w:sz w:val="28"/>
          <w:szCs w:val="28"/>
        </w:rPr>
      </w:pPr>
      <w:r>
        <w:rPr>
          <w:bCs/>
          <w:color w:val="000000" w:themeColor="text1"/>
          <w:sz w:val="28"/>
          <w:szCs w:val="28"/>
        </w:rPr>
        <w:t>"</w:t>
      </w:r>
      <w:r w:rsidR="00087365" w:rsidRPr="0098153F">
        <w:rPr>
          <w:bCs/>
          <w:color w:val="000000" w:themeColor="text1"/>
          <w:sz w:val="28"/>
          <w:szCs w:val="28"/>
        </w:rPr>
        <w:t xml:space="preserve">8. Pasākumiem pieejamais kopējais attiecināmais finansējums ir </w:t>
      </w:r>
      <w:r w:rsidR="00EE3675" w:rsidRPr="0098153F">
        <w:rPr>
          <w:bCs/>
          <w:color w:val="000000" w:themeColor="text1"/>
          <w:sz w:val="28"/>
          <w:szCs w:val="28"/>
        </w:rPr>
        <w:t>70 161</w:t>
      </w:r>
      <w:r>
        <w:rPr>
          <w:bCs/>
          <w:color w:val="000000" w:themeColor="text1"/>
          <w:sz w:val="28"/>
          <w:szCs w:val="28"/>
        </w:rPr>
        <w:t> </w:t>
      </w:r>
      <w:r w:rsidR="00EE3675" w:rsidRPr="0098153F">
        <w:rPr>
          <w:bCs/>
          <w:color w:val="000000" w:themeColor="text1"/>
          <w:sz w:val="28"/>
          <w:szCs w:val="28"/>
        </w:rPr>
        <w:t>381</w:t>
      </w:r>
      <w:r w:rsidR="00087365" w:rsidRPr="0098153F">
        <w:rPr>
          <w:bCs/>
          <w:color w:val="000000" w:themeColor="text1"/>
          <w:sz w:val="28"/>
          <w:szCs w:val="28"/>
        </w:rPr>
        <w:t> </w:t>
      </w:r>
      <w:proofErr w:type="spellStart"/>
      <w:r w:rsidR="00087365" w:rsidRPr="0098153F">
        <w:rPr>
          <w:bCs/>
          <w:i/>
          <w:iCs/>
          <w:color w:val="000000" w:themeColor="text1"/>
          <w:sz w:val="28"/>
          <w:szCs w:val="28"/>
        </w:rPr>
        <w:t>euro</w:t>
      </w:r>
      <w:proofErr w:type="spellEnd"/>
      <w:r w:rsidR="00087365" w:rsidRPr="0098153F">
        <w:rPr>
          <w:bCs/>
          <w:color w:val="000000" w:themeColor="text1"/>
          <w:sz w:val="28"/>
          <w:szCs w:val="28"/>
        </w:rPr>
        <w:t xml:space="preserve">, tai skaitā Eiropas Savienības budžeta speciālais piešķīrums </w:t>
      </w:r>
      <w:r w:rsidR="00087365" w:rsidRPr="0098153F">
        <w:rPr>
          <w:bCs/>
          <w:color w:val="000000" w:themeColor="text1"/>
          <w:sz w:val="28"/>
          <w:szCs w:val="28"/>
        </w:rPr>
        <w:lastRenderedPageBreak/>
        <w:t>Jauniešu nodarbinātības iniciatīvas finansēšanai – 29 010 639 </w:t>
      </w:r>
      <w:proofErr w:type="spellStart"/>
      <w:r w:rsidR="00087365" w:rsidRPr="0098153F">
        <w:rPr>
          <w:bCs/>
          <w:i/>
          <w:iCs/>
          <w:color w:val="000000" w:themeColor="text1"/>
          <w:sz w:val="28"/>
          <w:szCs w:val="28"/>
        </w:rPr>
        <w:t>euro</w:t>
      </w:r>
      <w:proofErr w:type="spellEnd"/>
      <w:r w:rsidR="00087365" w:rsidRPr="0098153F">
        <w:rPr>
          <w:bCs/>
          <w:color w:val="000000" w:themeColor="text1"/>
          <w:sz w:val="28"/>
          <w:szCs w:val="28"/>
        </w:rPr>
        <w:t xml:space="preserve">, Eiropas Sociālā fonda finansējums – </w:t>
      </w:r>
      <w:r w:rsidR="00EE3675" w:rsidRPr="0098153F">
        <w:rPr>
          <w:bCs/>
          <w:color w:val="000000" w:themeColor="text1"/>
          <w:sz w:val="28"/>
          <w:szCs w:val="28"/>
        </w:rPr>
        <w:t>34 978 130</w:t>
      </w:r>
      <w:r w:rsidR="00087365" w:rsidRPr="0098153F">
        <w:rPr>
          <w:bCs/>
          <w:color w:val="000000" w:themeColor="text1"/>
          <w:sz w:val="28"/>
          <w:szCs w:val="28"/>
        </w:rPr>
        <w:t> </w:t>
      </w:r>
      <w:proofErr w:type="spellStart"/>
      <w:r w:rsidR="00087365" w:rsidRPr="0098153F">
        <w:rPr>
          <w:bCs/>
          <w:i/>
          <w:iCs/>
          <w:color w:val="000000" w:themeColor="text1"/>
          <w:sz w:val="28"/>
          <w:szCs w:val="28"/>
        </w:rPr>
        <w:t>euro</w:t>
      </w:r>
      <w:proofErr w:type="spellEnd"/>
      <w:r w:rsidR="00087365" w:rsidRPr="0098153F">
        <w:rPr>
          <w:bCs/>
          <w:color w:val="000000" w:themeColor="text1"/>
          <w:sz w:val="28"/>
          <w:szCs w:val="28"/>
        </w:rPr>
        <w:t xml:space="preserve">, valsts budžeta līdzfinansējums – </w:t>
      </w:r>
      <w:r w:rsidR="00EE3675" w:rsidRPr="0098153F">
        <w:rPr>
          <w:bCs/>
          <w:color w:val="000000" w:themeColor="text1"/>
          <w:sz w:val="28"/>
          <w:szCs w:val="28"/>
        </w:rPr>
        <w:t>5 029 039</w:t>
      </w:r>
      <w:r w:rsidR="00087365" w:rsidRPr="0098153F">
        <w:rPr>
          <w:bCs/>
          <w:color w:val="000000" w:themeColor="text1"/>
          <w:sz w:val="28"/>
          <w:szCs w:val="28"/>
        </w:rPr>
        <w:t> </w:t>
      </w:r>
      <w:proofErr w:type="spellStart"/>
      <w:r w:rsidR="00087365" w:rsidRPr="0098153F">
        <w:rPr>
          <w:bCs/>
          <w:i/>
          <w:iCs/>
          <w:color w:val="000000" w:themeColor="text1"/>
          <w:sz w:val="28"/>
          <w:szCs w:val="28"/>
        </w:rPr>
        <w:t>euro</w:t>
      </w:r>
      <w:proofErr w:type="spellEnd"/>
      <w:r w:rsidR="00087365" w:rsidRPr="0098153F">
        <w:rPr>
          <w:bCs/>
          <w:color w:val="000000" w:themeColor="text1"/>
          <w:sz w:val="28"/>
          <w:szCs w:val="28"/>
        </w:rPr>
        <w:t xml:space="preserve"> un privātais līdzfinansējums – </w:t>
      </w:r>
      <w:r w:rsidR="00EE3675" w:rsidRPr="0098153F">
        <w:rPr>
          <w:bCs/>
          <w:color w:val="000000" w:themeColor="text1"/>
          <w:sz w:val="28"/>
          <w:szCs w:val="28"/>
        </w:rPr>
        <w:t xml:space="preserve">ne mazāk kā </w:t>
      </w:r>
      <w:r w:rsidR="00087365" w:rsidRPr="0098153F">
        <w:rPr>
          <w:bCs/>
          <w:color w:val="000000" w:themeColor="text1"/>
          <w:sz w:val="28"/>
          <w:szCs w:val="28"/>
        </w:rPr>
        <w:t>1 143 573 </w:t>
      </w:r>
      <w:proofErr w:type="spellStart"/>
      <w:r w:rsidR="00087365" w:rsidRPr="0098153F">
        <w:rPr>
          <w:bCs/>
          <w:i/>
          <w:iCs/>
          <w:color w:val="000000" w:themeColor="text1"/>
          <w:sz w:val="28"/>
          <w:szCs w:val="28"/>
        </w:rPr>
        <w:t>euro</w:t>
      </w:r>
      <w:proofErr w:type="spellEnd"/>
      <w:r w:rsidR="00087365" w:rsidRPr="0098153F">
        <w:rPr>
          <w:bCs/>
          <w:color w:val="000000" w:themeColor="text1"/>
          <w:sz w:val="28"/>
          <w:szCs w:val="28"/>
        </w:rPr>
        <w:t>, tai skaitā:</w:t>
      </w:r>
    </w:p>
    <w:p w14:paraId="7DC81A76" w14:textId="797B7B23" w:rsidR="00174E50" w:rsidRPr="0098153F" w:rsidRDefault="00174E50" w:rsidP="0098153F">
      <w:pPr>
        <w:ind w:firstLine="720"/>
        <w:jc w:val="both"/>
        <w:rPr>
          <w:bCs/>
          <w:color w:val="000000" w:themeColor="text1"/>
          <w:sz w:val="28"/>
          <w:szCs w:val="28"/>
        </w:rPr>
      </w:pPr>
      <w:r w:rsidRPr="0098153F">
        <w:rPr>
          <w:bCs/>
          <w:color w:val="000000" w:themeColor="text1"/>
          <w:sz w:val="28"/>
          <w:szCs w:val="28"/>
        </w:rPr>
        <w:t xml:space="preserve">8.1. pasākumam </w:t>
      </w:r>
      <w:r w:rsidR="0098153F">
        <w:rPr>
          <w:bCs/>
          <w:color w:val="000000" w:themeColor="text1"/>
          <w:sz w:val="28"/>
          <w:szCs w:val="28"/>
        </w:rPr>
        <w:t>"</w:t>
      </w:r>
      <w:r w:rsidRPr="0098153F">
        <w:rPr>
          <w:bCs/>
          <w:color w:val="000000" w:themeColor="text1"/>
          <w:sz w:val="28"/>
          <w:szCs w:val="28"/>
        </w:rPr>
        <w:t>Aktīvās darba tirgus politikas pasākumu īstenošana jauniešu bezdarbnieku nodarbinātības veicināšanai</w:t>
      </w:r>
      <w:r w:rsidR="0098153F">
        <w:rPr>
          <w:bCs/>
          <w:color w:val="000000" w:themeColor="text1"/>
          <w:sz w:val="28"/>
          <w:szCs w:val="28"/>
        </w:rPr>
        <w:t>"</w:t>
      </w:r>
      <w:r w:rsidRPr="0098153F">
        <w:rPr>
          <w:bCs/>
          <w:color w:val="000000" w:themeColor="text1"/>
          <w:sz w:val="28"/>
          <w:szCs w:val="28"/>
        </w:rPr>
        <w:t xml:space="preserve"> pieejamais kopējais attiecināmais finansējums ir 33 977 162 </w:t>
      </w:r>
      <w:proofErr w:type="spellStart"/>
      <w:r w:rsidRPr="0098153F">
        <w:rPr>
          <w:bCs/>
          <w:i/>
          <w:iCs/>
          <w:color w:val="000000" w:themeColor="text1"/>
          <w:sz w:val="28"/>
          <w:szCs w:val="28"/>
        </w:rPr>
        <w:t>euro</w:t>
      </w:r>
      <w:proofErr w:type="spellEnd"/>
      <w:r w:rsidRPr="0098153F">
        <w:rPr>
          <w:bCs/>
          <w:color w:val="000000" w:themeColor="text1"/>
          <w:sz w:val="28"/>
          <w:szCs w:val="28"/>
        </w:rPr>
        <w:t>, tai skaitā Eiropas Savienības budžeta speciālais piešķīrums Jauniešu nodarbinātības iniciatīvas finansēšanai – 15 515 561 </w:t>
      </w:r>
      <w:proofErr w:type="spellStart"/>
      <w:r w:rsidRPr="0098153F">
        <w:rPr>
          <w:bCs/>
          <w:i/>
          <w:iCs/>
          <w:color w:val="000000" w:themeColor="text1"/>
          <w:sz w:val="28"/>
          <w:szCs w:val="28"/>
        </w:rPr>
        <w:t>euro</w:t>
      </w:r>
      <w:proofErr w:type="spellEnd"/>
      <w:r w:rsidRPr="0098153F">
        <w:rPr>
          <w:bCs/>
          <w:color w:val="000000" w:themeColor="text1"/>
          <w:sz w:val="28"/>
          <w:szCs w:val="28"/>
        </w:rPr>
        <w:t>, Eiropas Sociālā fonda finansējums – 15 692 361 </w:t>
      </w:r>
      <w:proofErr w:type="spellStart"/>
      <w:r w:rsidRPr="0098153F">
        <w:rPr>
          <w:bCs/>
          <w:i/>
          <w:iCs/>
          <w:color w:val="000000" w:themeColor="text1"/>
          <w:sz w:val="28"/>
          <w:szCs w:val="28"/>
        </w:rPr>
        <w:t>euro</w:t>
      </w:r>
      <w:proofErr w:type="spellEnd"/>
      <w:r w:rsidRPr="0098153F">
        <w:rPr>
          <w:bCs/>
          <w:color w:val="000000" w:themeColor="text1"/>
          <w:sz w:val="28"/>
          <w:szCs w:val="28"/>
        </w:rPr>
        <w:t>, valsts budžeta līdzfinansējums – 1 625 667 </w:t>
      </w:r>
      <w:proofErr w:type="spellStart"/>
      <w:r w:rsidRPr="0098153F">
        <w:rPr>
          <w:bCs/>
          <w:i/>
          <w:iCs/>
          <w:color w:val="000000" w:themeColor="text1"/>
          <w:sz w:val="28"/>
          <w:szCs w:val="28"/>
        </w:rPr>
        <w:t>euro</w:t>
      </w:r>
      <w:proofErr w:type="spellEnd"/>
      <w:r w:rsidRPr="0098153F">
        <w:rPr>
          <w:bCs/>
          <w:color w:val="000000" w:themeColor="text1"/>
          <w:sz w:val="28"/>
          <w:szCs w:val="28"/>
        </w:rPr>
        <w:t> un privātais līdzfinansējums, ko veido šo noteikumu 22.3.2. un 22.6.2</w:t>
      </w:r>
      <w:r w:rsidR="0098153F">
        <w:rPr>
          <w:bCs/>
          <w:color w:val="000000" w:themeColor="text1"/>
          <w:sz w:val="28"/>
          <w:szCs w:val="28"/>
        </w:rPr>
        <w:t>. a</w:t>
      </w:r>
      <w:r w:rsidRPr="0098153F">
        <w:rPr>
          <w:bCs/>
          <w:color w:val="000000" w:themeColor="text1"/>
          <w:sz w:val="28"/>
          <w:szCs w:val="28"/>
        </w:rPr>
        <w:t xml:space="preserve">pakšpunktā minētās izmaksas, – </w:t>
      </w:r>
      <w:r w:rsidR="00EE3675" w:rsidRPr="0098153F">
        <w:rPr>
          <w:bCs/>
          <w:color w:val="000000" w:themeColor="text1"/>
          <w:sz w:val="28"/>
          <w:szCs w:val="28"/>
        </w:rPr>
        <w:t xml:space="preserve">ne mazāk kā </w:t>
      </w:r>
      <w:r w:rsidRPr="0098153F">
        <w:rPr>
          <w:bCs/>
          <w:color w:val="000000" w:themeColor="text1"/>
          <w:sz w:val="28"/>
          <w:szCs w:val="28"/>
        </w:rPr>
        <w:t>1</w:t>
      </w:r>
      <w:r w:rsidR="0098153F">
        <w:rPr>
          <w:bCs/>
          <w:color w:val="000000" w:themeColor="text1"/>
          <w:sz w:val="28"/>
          <w:szCs w:val="28"/>
        </w:rPr>
        <w:t> </w:t>
      </w:r>
      <w:r w:rsidRPr="0098153F">
        <w:rPr>
          <w:bCs/>
          <w:color w:val="000000" w:themeColor="text1"/>
          <w:sz w:val="28"/>
          <w:szCs w:val="28"/>
        </w:rPr>
        <w:t>143 573 </w:t>
      </w:r>
      <w:proofErr w:type="spellStart"/>
      <w:r w:rsidRPr="0098153F">
        <w:rPr>
          <w:bCs/>
          <w:i/>
          <w:iCs/>
          <w:color w:val="000000" w:themeColor="text1"/>
          <w:sz w:val="28"/>
          <w:szCs w:val="28"/>
        </w:rPr>
        <w:t>euro</w:t>
      </w:r>
      <w:proofErr w:type="spellEnd"/>
      <w:r w:rsidRPr="0098153F">
        <w:rPr>
          <w:bCs/>
          <w:color w:val="000000" w:themeColor="text1"/>
          <w:sz w:val="28"/>
          <w:szCs w:val="28"/>
        </w:rPr>
        <w:t>;</w:t>
      </w:r>
    </w:p>
    <w:p w14:paraId="7DC81A77" w14:textId="1F49D1F8" w:rsidR="00087365" w:rsidRPr="0098153F" w:rsidRDefault="00174E50" w:rsidP="0098153F">
      <w:pPr>
        <w:ind w:firstLine="720"/>
        <w:jc w:val="both"/>
        <w:rPr>
          <w:bCs/>
          <w:color w:val="000000" w:themeColor="text1"/>
          <w:sz w:val="28"/>
          <w:szCs w:val="28"/>
        </w:rPr>
      </w:pPr>
      <w:r w:rsidRPr="0098153F">
        <w:rPr>
          <w:bCs/>
          <w:color w:val="000000" w:themeColor="text1"/>
          <w:sz w:val="28"/>
          <w:szCs w:val="28"/>
        </w:rPr>
        <w:t xml:space="preserve">8.2. pasākumam </w:t>
      </w:r>
      <w:r w:rsidR="0098153F">
        <w:rPr>
          <w:bCs/>
          <w:color w:val="000000" w:themeColor="text1"/>
          <w:sz w:val="28"/>
          <w:szCs w:val="28"/>
        </w:rPr>
        <w:t>"</w:t>
      </w:r>
      <w:r w:rsidRPr="0098153F">
        <w:rPr>
          <w:bCs/>
          <w:color w:val="000000" w:themeColor="text1"/>
          <w:sz w:val="28"/>
          <w:szCs w:val="28"/>
        </w:rPr>
        <w:t>Sākotnējās profesionālās izglītības programmu īstenošana Jauniešu garantijas ietvaros</w:t>
      </w:r>
      <w:r w:rsidR="0098153F">
        <w:rPr>
          <w:bCs/>
          <w:color w:val="000000" w:themeColor="text1"/>
          <w:sz w:val="28"/>
          <w:szCs w:val="28"/>
        </w:rPr>
        <w:t>"</w:t>
      </w:r>
      <w:r w:rsidRPr="0098153F">
        <w:rPr>
          <w:bCs/>
          <w:color w:val="000000" w:themeColor="text1"/>
          <w:sz w:val="28"/>
          <w:szCs w:val="28"/>
        </w:rPr>
        <w:t xml:space="preserve"> pieejamais kopējais attiecināmais finansējums ir </w:t>
      </w:r>
      <w:r w:rsidR="00EE3675" w:rsidRPr="0098153F">
        <w:rPr>
          <w:bCs/>
          <w:color w:val="000000" w:themeColor="text1"/>
          <w:sz w:val="28"/>
          <w:szCs w:val="28"/>
        </w:rPr>
        <w:t>36 184 219</w:t>
      </w:r>
      <w:r w:rsidRPr="0098153F">
        <w:rPr>
          <w:bCs/>
          <w:color w:val="000000" w:themeColor="text1"/>
          <w:sz w:val="28"/>
          <w:szCs w:val="28"/>
        </w:rPr>
        <w:t> </w:t>
      </w:r>
      <w:proofErr w:type="spellStart"/>
      <w:r w:rsidRPr="0098153F">
        <w:rPr>
          <w:bCs/>
          <w:i/>
          <w:iCs/>
          <w:color w:val="000000" w:themeColor="text1"/>
          <w:sz w:val="28"/>
          <w:szCs w:val="28"/>
        </w:rPr>
        <w:t>euro</w:t>
      </w:r>
      <w:proofErr w:type="spellEnd"/>
      <w:r w:rsidRPr="0098153F">
        <w:rPr>
          <w:bCs/>
          <w:color w:val="000000" w:themeColor="text1"/>
          <w:sz w:val="28"/>
          <w:szCs w:val="28"/>
        </w:rPr>
        <w:t>, tai skaitā Eiropas Savienības budžeta speciālais piešķīrums Jauniešu nodarbinātības iniciatīvas finansēšanai – 13 495 078 </w:t>
      </w:r>
      <w:proofErr w:type="spellStart"/>
      <w:r w:rsidRPr="0098153F">
        <w:rPr>
          <w:bCs/>
          <w:i/>
          <w:iCs/>
          <w:color w:val="000000" w:themeColor="text1"/>
          <w:sz w:val="28"/>
          <w:szCs w:val="28"/>
        </w:rPr>
        <w:t>euro</w:t>
      </w:r>
      <w:proofErr w:type="spellEnd"/>
      <w:r w:rsidRPr="0098153F">
        <w:rPr>
          <w:bCs/>
          <w:color w:val="000000" w:themeColor="text1"/>
          <w:sz w:val="28"/>
          <w:szCs w:val="28"/>
        </w:rPr>
        <w:t xml:space="preserve">, Eiropas Sociālā fonda finansējums – </w:t>
      </w:r>
      <w:r w:rsidR="00EE3675" w:rsidRPr="0098153F">
        <w:rPr>
          <w:bCs/>
          <w:color w:val="000000" w:themeColor="text1"/>
          <w:sz w:val="28"/>
          <w:szCs w:val="28"/>
        </w:rPr>
        <w:t>19 285 769</w:t>
      </w:r>
      <w:r w:rsidRPr="0098153F">
        <w:rPr>
          <w:bCs/>
          <w:color w:val="000000" w:themeColor="text1"/>
          <w:sz w:val="28"/>
          <w:szCs w:val="28"/>
        </w:rPr>
        <w:t> </w:t>
      </w:r>
      <w:proofErr w:type="spellStart"/>
      <w:r w:rsidRPr="0098153F">
        <w:rPr>
          <w:bCs/>
          <w:i/>
          <w:iCs/>
          <w:color w:val="000000" w:themeColor="text1"/>
          <w:sz w:val="28"/>
          <w:szCs w:val="28"/>
        </w:rPr>
        <w:t>euro</w:t>
      </w:r>
      <w:proofErr w:type="spellEnd"/>
      <w:r w:rsidRPr="0098153F">
        <w:rPr>
          <w:bCs/>
          <w:color w:val="000000" w:themeColor="text1"/>
          <w:sz w:val="28"/>
          <w:szCs w:val="28"/>
        </w:rPr>
        <w:t xml:space="preserve"> un valsts budžeta līdzfinansējums – </w:t>
      </w:r>
      <w:r w:rsidR="00EE3675" w:rsidRPr="0098153F">
        <w:rPr>
          <w:bCs/>
          <w:color w:val="000000" w:themeColor="text1"/>
          <w:sz w:val="28"/>
          <w:szCs w:val="28"/>
        </w:rPr>
        <w:t>3 403 372</w:t>
      </w:r>
      <w:r w:rsidRPr="0098153F">
        <w:rPr>
          <w:bCs/>
          <w:color w:val="000000" w:themeColor="text1"/>
          <w:sz w:val="28"/>
          <w:szCs w:val="28"/>
        </w:rPr>
        <w:t> </w:t>
      </w:r>
      <w:proofErr w:type="spellStart"/>
      <w:r w:rsidRPr="0098153F">
        <w:rPr>
          <w:bCs/>
          <w:i/>
          <w:iCs/>
          <w:color w:val="000000" w:themeColor="text1"/>
          <w:sz w:val="28"/>
          <w:szCs w:val="28"/>
        </w:rPr>
        <w:t>euro</w:t>
      </w:r>
      <w:proofErr w:type="spellEnd"/>
      <w:r w:rsidR="00EA384E" w:rsidRPr="0098153F">
        <w:rPr>
          <w:bCs/>
          <w:color w:val="000000" w:themeColor="text1"/>
          <w:sz w:val="28"/>
          <w:szCs w:val="28"/>
        </w:rPr>
        <w:t>.</w:t>
      </w:r>
    </w:p>
    <w:p w14:paraId="7DC81A78" w14:textId="77777777" w:rsidR="00087365" w:rsidRPr="0098153F" w:rsidRDefault="00B14AFB" w:rsidP="0098153F">
      <w:pPr>
        <w:tabs>
          <w:tab w:val="left" w:pos="2205"/>
        </w:tabs>
        <w:ind w:firstLine="720"/>
        <w:jc w:val="both"/>
        <w:rPr>
          <w:bCs/>
          <w:color w:val="000000" w:themeColor="text1"/>
          <w:sz w:val="28"/>
          <w:szCs w:val="28"/>
        </w:rPr>
      </w:pPr>
      <w:r w:rsidRPr="0098153F">
        <w:rPr>
          <w:bCs/>
          <w:color w:val="000000" w:themeColor="text1"/>
          <w:sz w:val="28"/>
          <w:szCs w:val="28"/>
        </w:rPr>
        <w:tab/>
      </w:r>
    </w:p>
    <w:p w14:paraId="7DC81A79" w14:textId="404DFBF6" w:rsidR="00174E50" w:rsidRPr="0098153F" w:rsidRDefault="00087365" w:rsidP="0098153F">
      <w:pPr>
        <w:ind w:firstLine="720"/>
        <w:jc w:val="both"/>
        <w:rPr>
          <w:color w:val="000000" w:themeColor="text1"/>
          <w:sz w:val="28"/>
          <w:szCs w:val="28"/>
        </w:rPr>
      </w:pPr>
      <w:r w:rsidRPr="0098153F">
        <w:rPr>
          <w:color w:val="000000" w:themeColor="text1"/>
          <w:sz w:val="28"/>
          <w:szCs w:val="28"/>
        </w:rPr>
        <w:t xml:space="preserve">9. Maksimālais attiecināmais Eiropas Savienības budžeta speciālais piešķīrums Jauniešu nodarbinātības iniciatīvas finansēšanai nepārsniedz </w:t>
      </w:r>
      <w:r w:rsidR="00C777FA" w:rsidRPr="0098153F">
        <w:rPr>
          <w:color w:val="000000" w:themeColor="text1"/>
          <w:sz w:val="28"/>
          <w:szCs w:val="28"/>
        </w:rPr>
        <w:t>42,03</w:t>
      </w:r>
      <w:r w:rsidR="00BF37EA">
        <w:rPr>
          <w:color w:val="000000" w:themeColor="text1"/>
          <w:sz w:val="28"/>
          <w:szCs w:val="28"/>
        </w:rPr>
        <w:t> </w:t>
      </w:r>
      <w:r w:rsidRPr="0098153F">
        <w:rPr>
          <w:color w:val="000000" w:themeColor="text1"/>
          <w:sz w:val="28"/>
          <w:szCs w:val="28"/>
        </w:rPr>
        <w:t xml:space="preserve">procentus no specifiskā atbalsta kopējā </w:t>
      </w:r>
      <w:r w:rsidR="00C777FA" w:rsidRPr="0098153F">
        <w:rPr>
          <w:color w:val="000000" w:themeColor="text1"/>
          <w:sz w:val="28"/>
          <w:szCs w:val="28"/>
        </w:rPr>
        <w:t xml:space="preserve">publiskā </w:t>
      </w:r>
      <w:r w:rsidRPr="0098153F">
        <w:rPr>
          <w:color w:val="000000" w:themeColor="text1"/>
          <w:sz w:val="28"/>
          <w:szCs w:val="28"/>
        </w:rPr>
        <w:t xml:space="preserve">attiecināmā finansējuma, un maksimālais attiecināmais Eiropas Sociālā fonda finansējuma apmērs nepārsniedz </w:t>
      </w:r>
      <w:r w:rsidR="00C777FA" w:rsidRPr="0098153F">
        <w:rPr>
          <w:color w:val="000000" w:themeColor="text1"/>
          <w:sz w:val="28"/>
          <w:szCs w:val="28"/>
        </w:rPr>
        <w:t>49,85</w:t>
      </w:r>
      <w:r w:rsidRPr="0098153F">
        <w:rPr>
          <w:color w:val="000000" w:themeColor="text1"/>
          <w:sz w:val="28"/>
          <w:szCs w:val="28"/>
        </w:rPr>
        <w:t xml:space="preserve"> procentus no specifiskā atbalsta kopējā </w:t>
      </w:r>
      <w:r w:rsidR="00C777FA" w:rsidRPr="0098153F">
        <w:rPr>
          <w:color w:val="000000" w:themeColor="text1"/>
          <w:sz w:val="28"/>
          <w:szCs w:val="28"/>
        </w:rPr>
        <w:t xml:space="preserve">publiskā </w:t>
      </w:r>
      <w:r w:rsidRPr="0098153F">
        <w:rPr>
          <w:color w:val="000000" w:themeColor="text1"/>
          <w:sz w:val="28"/>
          <w:szCs w:val="28"/>
        </w:rPr>
        <w:t>attiecināmā finansējuma, tai skaitā:</w:t>
      </w:r>
    </w:p>
    <w:p w14:paraId="7DC81A7A" w14:textId="32390C88" w:rsidR="00174E50" w:rsidRPr="0098153F" w:rsidRDefault="00174E50" w:rsidP="0098153F">
      <w:pPr>
        <w:ind w:firstLine="720"/>
        <w:jc w:val="both"/>
        <w:rPr>
          <w:color w:val="000000" w:themeColor="text1"/>
          <w:sz w:val="28"/>
          <w:szCs w:val="28"/>
        </w:rPr>
      </w:pPr>
      <w:r w:rsidRPr="0098153F">
        <w:rPr>
          <w:color w:val="000000" w:themeColor="text1"/>
          <w:sz w:val="28"/>
          <w:szCs w:val="28"/>
        </w:rPr>
        <w:t xml:space="preserve">9.1. pasākumā </w:t>
      </w:r>
      <w:r w:rsidR="0098153F">
        <w:rPr>
          <w:color w:val="000000" w:themeColor="text1"/>
          <w:sz w:val="28"/>
          <w:szCs w:val="28"/>
        </w:rPr>
        <w:t>"</w:t>
      </w:r>
      <w:r w:rsidRPr="0098153F">
        <w:rPr>
          <w:color w:val="000000" w:themeColor="text1"/>
          <w:sz w:val="28"/>
          <w:szCs w:val="28"/>
        </w:rPr>
        <w:t>Aktīvās darba tirgus politikas pasākumu īstenošana jauniešu bezdarbnieku nodarbinātības veicināšanai</w:t>
      </w:r>
      <w:r w:rsidR="0098153F">
        <w:rPr>
          <w:color w:val="000000" w:themeColor="text1"/>
          <w:sz w:val="28"/>
          <w:szCs w:val="28"/>
        </w:rPr>
        <w:t>"</w:t>
      </w:r>
      <w:r w:rsidRPr="0098153F">
        <w:rPr>
          <w:color w:val="000000" w:themeColor="text1"/>
          <w:sz w:val="28"/>
          <w:szCs w:val="28"/>
        </w:rPr>
        <w:t xml:space="preserve"> maksimālais attiecināmais Eiropas Savienības budžeta speciālais piešķīrums Jauniešu nodarbinātības iniciatīvas finansēšanai nepārsniedz </w:t>
      </w:r>
      <w:r w:rsidR="00C777FA" w:rsidRPr="0098153F">
        <w:rPr>
          <w:color w:val="000000" w:themeColor="text1"/>
          <w:sz w:val="28"/>
          <w:szCs w:val="28"/>
        </w:rPr>
        <w:t>45,66</w:t>
      </w:r>
      <w:r w:rsidRPr="0098153F">
        <w:rPr>
          <w:color w:val="000000" w:themeColor="text1"/>
          <w:sz w:val="28"/>
          <w:szCs w:val="28"/>
        </w:rPr>
        <w:t xml:space="preserve"> procentus no projekta </w:t>
      </w:r>
      <w:r w:rsidR="00C777FA" w:rsidRPr="0098153F">
        <w:rPr>
          <w:color w:val="000000" w:themeColor="text1"/>
          <w:sz w:val="28"/>
          <w:szCs w:val="28"/>
        </w:rPr>
        <w:t xml:space="preserve">publisko </w:t>
      </w:r>
      <w:r w:rsidRPr="0098153F">
        <w:rPr>
          <w:color w:val="000000" w:themeColor="text1"/>
          <w:sz w:val="28"/>
          <w:szCs w:val="28"/>
        </w:rPr>
        <w:t xml:space="preserve">attiecināmo izmaksu kopsummas, maksimālais attiecināmais Eiropas Sociālā fonda finansējuma apmērs minētā pasākuma projektam nepārsniedz </w:t>
      </w:r>
      <w:r w:rsidR="00C777FA" w:rsidRPr="0098153F">
        <w:rPr>
          <w:color w:val="000000" w:themeColor="text1"/>
          <w:sz w:val="28"/>
          <w:szCs w:val="28"/>
        </w:rPr>
        <w:t>47,79</w:t>
      </w:r>
      <w:r w:rsidR="00BF37EA">
        <w:rPr>
          <w:color w:val="000000" w:themeColor="text1"/>
          <w:sz w:val="28"/>
          <w:szCs w:val="28"/>
        </w:rPr>
        <w:t> </w:t>
      </w:r>
      <w:r w:rsidRPr="0098153F">
        <w:rPr>
          <w:color w:val="000000" w:themeColor="text1"/>
          <w:sz w:val="28"/>
          <w:szCs w:val="28"/>
        </w:rPr>
        <w:t>procentus no projekta</w:t>
      </w:r>
      <w:r w:rsidR="00C777FA" w:rsidRPr="0098153F">
        <w:rPr>
          <w:color w:val="000000" w:themeColor="text1"/>
          <w:sz w:val="28"/>
          <w:szCs w:val="28"/>
        </w:rPr>
        <w:t xml:space="preserve"> publisko </w:t>
      </w:r>
      <w:r w:rsidRPr="0098153F">
        <w:rPr>
          <w:color w:val="000000" w:themeColor="text1"/>
          <w:sz w:val="28"/>
          <w:szCs w:val="28"/>
        </w:rPr>
        <w:t>attiecināmo izmaksu kopsummas (tai skaitā ievērojot šo noteikumu 41</w:t>
      </w:r>
      <w:r w:rsidR="0098153F">
        <w:rPr>
          <w:color w:val="000000" w:themeColor="text1"/>
          <w:sz w:val="28"/>
          <w:szCs w:val="28"/>
        </w:rPr>
        <w:t>. p</w:t>
      </w:r>
      <w:r w:rsidRPr="0098153F">
        <w:rPr>
          <w:color w:val="000000" w:themeColor="text1"/>
          <w:sz w:val="28"/>
          <w:szCs w:val="28"/>
        </w:rPr>
        <w:t>unktā minēto);</w:t>
      </w:r>
    </w:p>
    <w:p w14:paraId="7DC81A7B" w14:textId="0E781A68" w:rsidR="00087365" w:rsidRPr="0098153F" w:rsidRDefault="00174E50" w:rsidP="0098153F">
      <w:pPr>
        <w:ind w:firstLine="720"/>
        <w:jc w:val="both"/>
        <w:rPr>
          <w:color w:val="000000" w:themeColor="text1"/>
          <w:sz w:val="28"/>
          <w:szCs w:val="28"/>
        </w:rPr>
      </w:pPr>
      <w:r w:rsidRPr="0098153F">
        <w:rPr>
          <w:color w:val="000000" w:themeColor="text1"/>
          <w:sz w:val="28"/>
          <w:szCs w:val="28"/>
        </w:rPr>
        <w:t xml:space="preserve">9.2. pasākumā </w:t>
      </w:r>
      <w:r w:rsidR="0098153F">
        <w:rPr>
          <w:color w:val="000000" w:themeColor="text1"/>
          <w:sz w:val="28"/>
          <w:szCs w:val="28"/>
        </w:rPr>
        <w:t>"</w:t>
      </w:r>
      <w:r w:rsidRPr="0098153F">
        <w:rPr>
          <w:color w:val="000000" w:themeColor="text1"/>
          <w:sz w:val="28"/>
          <w:szCs w:val="28"/>
        </w:rPr>
        <w:t>Sākotnējās profesionālās izglītības programmu īstenošana Jauniešu garantijas ietvaros</w:t>
      </w:r>
      <w:r w:rsidR="0098153F">
        <w:rPr>
          <w:color w:val="000000" w:themeColor="text1"/>
          <w:sz w:val="28"/>
          <w:szCs w:val="28"/>
        </w:rPr>
        <w:t>"</w:t>
      </w:r>
      <w:r w:rsidRPr="0098153F">
        <w:rPr>
          <w:color w:val="000000" w:themeColor="text1"/>
          <w:sz w:val="28"/>
          <w:szCs w:val="28"/>
        </w:rPr>
        <w:t xml:space="preserve"> maksimālais attiecināmais Eiropas Savienības budžeta speciālais piešķīrums Jauniešu nodarbinātības iniciatīvas finansēšanai nepārsniedz </w:t>
      </w:r>
      <w:r w:rsidR="00C777FA" w:rsidRPr="0098153F">
        <w:rPr>
          <w:color w:val="000000" w:themeColor="text1"/>
          <w:sz w:val="28"/>
          <w:szCs w:val="28"/>
        </w:rPr>
        <w:t>37,30</w:t>
      </w:r>
      <w:r w:rsidRPr="0098153F">
        <w:rPr>
          <w:color w:val="000000" w:themeColor="text1"/>
          <w:sz w:val="28"/>
          <w:szCs w:val="28"/>
        </w:rPr>
        <w:t xml:space="preserve"> procentus no projekta attiecināmo izmaksu kopsummas, maksimālais attiecināmais Eiropas Sociālā fonda finansējuma apmērs minētā pasākuma projektam nepārsniedz </w:t>
      </w:r>
      <w:r w:rsidR="00C777FA" w:rsidRPr="0098153F">
        <w:rPr>
          <w:color w:val="000000" w:themeColor="text1"/>
          <w:sz w:val="28"/>
          <w:szCs w:val="28"/>
        </w:rPr>
        <w:t>53,30</w:t>
      </w:r>
      <w:r w:rsidRPr="0098153F">
        <w:rPr>
          <w:color w:val="000000" w:themeColor="text1"/>
          <w:sz w:val="28"/>
          <w:szCs w:val="28"/>
        </w:rPr>
        <w:t xml:space="preserve"> procentu</w:t>
      </w:r>
      <w:r w:rsidR="00BF37EA">
        <w:rPr>
          <w:color w:val="000000" w:themeColor="text1"/>
          <w:sz w:val="28"/>
          <w:szCs w:val="28"/>
        </w:rPr>
        <w:t>s</w:t>
      </w:r>
      <w:r w:rsidRPr="0098153F">
        <w:rPr>
          <w:color w:val="000000" w:themeColor="text1"/>
          <w:sz w:val="28"/>
          <w:szCs w:val="28"/>
        </w:rPr>
        <w:t xml:space="preserve"> no projekta attiecināmo izmaksu kopsummas (tai skaitā ievērojot šo noteikumu</w:t>
      </w:r>
      <w:r w:rsidR="00BF37EA">
        <w:rPr>
          <w:color w:val="000000" w:themeColor="text1"/>
          <w:sz w:val="28"/>
          <w:szCs w:val="28"/>
        </w:rPr>
        <w:t xml:space="preserve"> </w:t>
      </w:r>
      <w:r w:rsidRPr="0098153F">
        <w:rPr>
          <w:color w:val="000000" w:themeColor="text1"/>
          <w:sz w:val="28"/>
          <w:szCs w:val="28"/>
        </w:rPr>
        <w:t>41</w:t>
      </w:r>
      <w:r w:rsidR="0098153F">
        <w:rPr>
          <w:color w:val="000000" w:themeColor="text1"/>
          <w:sz w:val="28"/>
          <w:szCs w:val="28"/>
        </w:rPr>
        <w:t>. p</w:t>
      </w:r>
      <w:r w:rsidRPr="0098153F">
        <w:rPr>
          <w:color w:val="000000" w:themeColor="text1"/>
          <w:sz w:val="28"/>
          <w:szCs w:val="28"/>
        </w:rPr>
        <w:t>unktā minēto)</w:t>
      </w:r>
      <w:r w:rsidR="00BF37EA" w:rsidRPr="0098153F">
        <w:rPr>
          <w:color w:val="000000" w:themeColor="text1"/>
          <w:sz w:val="28"/>
          <w:szCs w:val="28"/>
        </w:rPr>
        <w:t>.</w:t>
      </w:r>
      <w:r w:rsidR="0098153F">
        <w:rPr>
          <w:color w:val="000000" w:themeColor="text1"/>
          <w:sz w:val="28"/>
          <w:szCs w:val="28"/>
        </w:rPr>
        <w:t>"</w:t>
      </w:r>
    </w:p>
    <w:p w14:paraId="7DC81A7C" w14:textId="77777777" w:rsidR="00087365" w:rsidRPr="0098153F" w:rsidRDefault="00087365" w:rsidP="0098153F">
      <w:pPr>
        <w:ind w:firstLine="720"/>
        <w:jc w:val="both"/>
        <w:rPr>
          <w:color w:val="000000" w:themeColor="text1"/>
          <w:sz w:val="28"/>
          <w:szCs w:val="28"/>
        </w:rPr>
      </w:pPr>
    </w:p>
    <w:p w14:paraId="7DC81A7D" w14:textId="112FDE56" w:rsidR="00087365" w:rsidRPr="0098153F" w:rsidRDefault="0033513F" w:rsidP="0098153F">
      <w:pPr>
        <w:pStyle w:val="tv213"/>
        <w:spacing w:before="0" w:beforeAutospacing="0" w:after="0" w:afterAutospacing="0"/>
        <w:ind w:firstLine="720"/>
        <w:jc w:val="both"/>
        <w:rPr>
          <w:bCs/>
          <w:color w:val="000000" w:themeColor="text1"/>
          <w:sz w:val="28"/>
          <w:szCs w:val="28"/>
        </w:rPr>
      </w:pPr>
      <w:r w:rsidRPr="0098153F">
        <w:rPr>
          <w:bCs/>
          <w:color w:val="000000" w:themeColor="text1"/>
          <w:sz w:val="28"/>
          <w:szCs w:val="28"/>
        </w:rPr>
        <w:t>5</w:t>
      </w:r>
      <w:r w:rsidR="00087365" w:rsidRPr="0098153F">
        <w:rPr>
          <w:bCs/>
          <w:color w:val="000000" w:themeColor="text1"/>
          <w:sz w:val="28"/>
          <w:szCs w:val="28"/>
        </w:rPr>
        <w:t>.</w:t>
      </w:r>
      <w:r w:rsidR="008D44D6" w:rsidRPr="0098153F">
        <w:rPr>
          <w:bCs/>
          <w:color w:val="000000" w:themeColor="text1"/>
          <w:sz w:val="28"/>
          <w:szCs w:val="28"/>
        </w:rPr>
        <w:t xml:space="preserve"> </w:t>
      </w:r>
      <w:r w:rsidR="00E808E7" w:rsidRPr="0098153F">
        <w:rPr>
          <w:bCs/>
          <w:color w:val="000000" w:themeColor="text1"/>
          <w:sz w:val="28"/>
          <w:szCs w:val="28"/>
        </w:rPr>
        <w:t>Aizstāt</w:t>
      </w:r>
      <w:r w:rsidR="007D0BCB" w:rsidRPr="0098153F">
        <w:rPr>
          <w:bCs/>
          <w:color w:val="000000" w:themeColor="text1"/>
          <w:sz w:val="28"/>
          <w:szCs w:val="28"/>
        </w:rPr>
        <w:t xml:space="preserve"> </w:t>
      </w:r>
      <w:r w:rsidR="00087365" w:rsidRPr="0098153F">
        <w:rPr>
          <w:bCs/>
          <w:color w:val="000000" w:themeColor="text1"/>
          <w:sz w:val="28"/>
          <w:szCs w:val="28"/>
        </w:rPr>
        <w:t>11.2</w:t>
      </w:r>
      <w:r w:rsidR="0098153F">
        <w:rPr>
          <w:bCs/>
          <w:color w:val="000000" w:themeColor="text1"/>
          <w:sz w:val="28"/>
          <w:szCs w:val="28"/>
        </w:rPr>
        <w:t>. a</w:t>
      </w:r>
      <w:r w:rsidR="00087365" w:rsidRPr="0098153F">
        <w:rPr>
          <w:bCs/>
          <w:color w:val="000000" w:themeColor="text1"/>
          <w:sz w:val="28"/>
          <w:szCs w:val="28"/>
        </w:rPr>
        <w:t>pakšpunkt</w:t>
      </w:r>
      <w:r w:rsidR="00E808E7" w:rsidRPr="0098153F">
        <w:rPr>
          <w:bCs/>
          <w:color w:val="000000" w:themeColor="text1"/>
          <w:sz w:val="28"/>
          <w:szCs w:val="28"/>
        </w:rPr>
        <w:t>ā</w:t>
      </w:r>
      <w:r w:rsidR="0098153F">
        <w:rPr>
          <w:bCs/>
          <w:color w:val="000000" w:themeColor="text1"/>
          <w:sz w:val="28"/>
          <w:szCs w:val="28"/>
        </w:rPr>
        <w:t xml:space="preserve"> </w:t>
      </w:r>
      <w:r w:rsidR="00E808E7" w:rsidRPr="0098153F">
        <w:rPr>
          <w:bCs/>
          <w:color w:val="000000" w:themeColor="text1"/>
          <w:sz w:val="28"/>
          <w:szCs w:val="28"/>
        </w:rPr>
        <w:t xml:space="preserve">skaitli </w:t>
      </w:r>
      <w:r w:rsidR="0098153F">
        <w:rPr>
          <w:bCs/>
          <w:color w:val="000000" w:themeColor="text1"/>
          <w:sz w:val="28"/>
          <w:szCs w:val="28"/>
        </w:rPr>
        <w:t>"</w:t>
      </w:r>
      <w:r w:rsidR="00E808E7" w:rsidRPr="0098153F">
        <w:rPr>
          <w:bCs/>
          <w:color w:val="000000" w:themeColor="text1"/>
          <w:sz w:val="28"/>
          <w:szCs w:val="28"/>
        </w:rPr>
        <w:t>32 680 537</w:t>
      </w:r>
      <w:r w:rsidR="0098153F">
        <w:rPr>
          <w:bCs/>
          <w:color w:val="000000" w:themeColor="text1"/>
          <w:sz w:val="28"/>
          <w:szCs w:val="28"/>
        </w:rPr>
        <w:t>"</w:t>
      </w:r>
      <w:r w:rsidR="00E808E7" w:rsidRPr="0098153F">
        <w:rPr>
          <w:bCs/>
          <w:color w:val="000000" w:themeColor="text1"/>
          <w:sz w:val="28"/>
          <w:szCs w:val="28"/>
        </w:rPr>
        <w:t xml:space="preserve"> ar skaitli </w:t>
      </w:r>
      <w:r w:rsidR="0098153F">
        <w:rPr>
          <w:bCs/>
          <w:color w:val="000000" w:themeColor="text1"/>
          <w:sz w:val="28"/>
          <w:szCs w:val="28"/>
        </w:rPr>
        <w:t>"</w:t>
      </w:r>
      <w:r w:rsidR="00E70C77" w:rsidRPr="0098153F">
        <w:rPr>
          <w:bCs/>
          <w:color w:val="000000" w:themeColor="text1"/>
          <w:sz w:val="28"/>
          <w:szCs w:val="28"/>
        </w:rPr>
        <w:t>36 184 219</w:t>
      </w:r>
      <w:r w:rsidR="0098153F">
        <w:rPr>
          <w:bCs/>
          <w:color w:val="000000" w:themeColor="text1"/>
          <w:sz w:val="28"/>
          <w:szCs w:val="28"/>
        </w:rPr>
        <w:t>"</w:t>
      </w:r>
      <w:r w:rsidR="000F0E02" w:rsidRPr="0098153F">
        <w:rPr>
          <w:bCs/>
          <w:color w:val="000000" w:themeColor="text1"/>
          <w:sz w:val="28"/>
          <w:szCs w:val="28"/>
        </w:rPr>
        <w:t>.</w:t>
      </w:r>
    </w:p>
    <w:p w14:paraId="7DC81A7E" w14:textId="77777777" w:rsidR="00955032" w:rsidRPr="0098153F" w:rsidRDefault="00955032" w:rsidP="0098153F">
      <w:pPr>
        <w:pStyle w:val="tv213"/>
        <w:spacing w:before="0" w:beforeAutospacing="0" w:after="0" w:afterAutospacing="0"/>
        <w:ind w:firstLine="720"/>
        <w:jc w:val="both"/>
        <w:rPr>
          <w:bCs/>
          <w:color w:val="000000" w:themeColor="text1"/>
          <w:sz w:val="28"/>
          <w:szCs w:val="28"/>
        </w:rPr>
      </w:pPr>
    </w:p>
    <w:p w14:paraId="7DC81A7F" w14:textId="0BB87DEE" w:rsidR="00955032" w:rsidRDefault="00E37F1A" w:rsidP="0098153F">
      <w:pPr>
        <w:pStyle w:val="tv213"/>
        <w:spacing w:before="0" w:beforeAutospacing="0" w:after="0" w:afterAutospacing="0"/>
        <w:ind w:firstLine="720"/>
        <w:jc w:val="both"/>
        <w:rPr>
          <w:bCs/>
          <w:color w:val="000000" w:themeColor="text1"/>
          <w:sz w:val="28"/>
          <w:szCs w:val="28"/>
        </w:rPr>
      </w:pPr>
      <w:r w:rsidRPr="0098153F">
        <w:rPr>
          <w:bCs/>
          <w:color w:val="000000" w:themeColor="text1"/>
          <w:sz w:val="28"/>
          <w:szCs w:val="28"/>
        </w:rPr>
        <w:t>6</w:t>
      </w:r>
      <w:r w:rsidR="00955032" w:rsidRPr="0098153F">
        <w:rPr>
          <w:bCs/>
          <w:color w:val="000000" w:themeColor="text1"/>
          <w:sz w:val="28"/>
          <w:szCs w:val="28"/>
        </w:rPr>
        <w:t>. Papildināt noteikumus ar 22.2.3</w:t>
      </w:r>
      <w:r w:rsidR="0098153F">
        <w:rPr>
          <w:bCs/>
          <w:color w:val="000000" w:themeColor="text1"/>
          <w:sz w:val="28"/>
          <w:szCs w:val="28"/>
        </w:rPr>
        <w:t>. a</w:t>
      </w:r>
      <w:r w:rsidR="00955032" w:rsidRPr="0098153F">
        <w:rPr>
          <w:bCs/>
          <w:color w:val="000000" w:themeColor="text1"/>
          <w:sz w:val="28"/>
          <w:szCs w:val="28"/>
        </w:rPr>
        <w:t>pakšpunktu šādā redakcijā:</w:t>
      </w:r>
    </w:p>
    <w:p w14:paraId="74713D04" w14:textId="77777777" w:rsidR="0098153F" w:rsidRPr="0098153F" w:rsidRDefault="0098153F" w:rsidP="0098153F">
      <w:pPr>
        <w:pStyle w:val="tv213"/>
        <w:spacing w:before="0" w:beforeAutospacing="0" w:after="0" w:afterAutospacing="0"/>
        <w:ind w:firstLine="720"/>
        <w:jc w:val="both"/>
        <w:rPr>
          <w:bCs/>
          <w:color w:val="000000" w:themeColor="text1"/>
          <w:sz w:val="28"/>
          <w:szCs w:val="28"/>
        </w:rPr>
      </w:pPr>
    </w:p>
    <w:p w14:paraId="7DC81A80" w14:textId="3015E2E4" w:rsidR="00955032" w:rsidRPr="0098153F" w:rsidRDefault="0098153F" w:rsidP="0098153F">
      <w:pPr>
        <w:pStyle w:val="tv213"/>
        <w:spacing w:before="0" w:beforeAutospacing="0" w:after="0" w:afterAutospacing="0"/>
        <w:ind w:firstLine="720"/>
        <w:jc w:val="both"/>
        <w:rPr>
          <w:bCs/>
          <w:color w:val="000000" w:themeColor="text1"/>
          <w:sz w:val="28"/>
          <w:szCs w:val="28"/>
        </w:rPr>
      </w:pPr>
      <w:r>
        <w:rPr>
          <w:bCs/>
          <w:color w:val="000000" w:themeColor="text1"/>
          <w:sz w:val="28"/>
          <w:szCs w:val="28"/>
        </w:rPr>
        <w:t>"</w:t>
      </w:r>
      <w:r w:rsidR="00955032" w:rsidRPr="0098153F">
        <w:rPr>
          <w:bCs/>
          <w:color w:val="000000" w:themeColor="text1"/>
          <w:sz w:val="28"/>
          <w:szCs w:val="28"/>
        </w:rPr>
        <w:t>22.2.3.</w:t>
      </w:r>
      <w:r w:rsidR="00451525" w:rsidRPr="0098153F">
        <w:rPr>
          <w:bCs/>
          <w:sz w:val="28"/>
          <w:szCs w:val="28"/>
        </w:rPr>
        <w:t xml:space="preserve"> valsts valodas prasmes noslēguma pārbaudes organizēšanas izmaksas šo noteikumu 18.1.3</w:t>
      </w:r>
      <w:r>
        <w:rPr>
          <w:bCs/>
          <w:sz w:val="28"/>
          <w:szCs w:val="28"/>
        </w:rPr>
        <w:t>. a</w:t>
      </w:r>
      <w:r w:rsidR="00451525" w:rsidRPr="0098153F">
        <w:rPr>
          <w:bCs/>
          <w:sz w:val="28"/>
          <w:szCs w:val="28"/>
        </w:rPr>
        <w:t>pakšpunktā minētās atbalstāmās darbības īstenošanai</w:t>
      </w:r>
      <w:r w:rsidR="007D0BCB" w:rsidRPr="0098153F">
        <w:rPr>
          <w:bCs/>
          <w:sz w:val="28"/>
          <w:szCs w:val="28"/>
        </w:rPr>
        <w:t>,</w:t>
      </w:r>
      <w:r w:rsidR="00451525" w:rsidRPr="0098153F">
        <w:rPr>
          <w:bCs/>
          <w:sz w:val="28"/>
          <w:szCs w:val="28"/>
        </w:rPr>
        <w:t xml:space="preserve"> </w:t>
      </w:r>
      <w:r w:rsidR="00451525" w:rsidRPr="0098153F">
        <w:rPr>
          <w:sz w:val="28"/>
          <w:szCs w:val="28"/>
        </w:rPr>
        <w:t>izņemot tās valsts valodas prasmes noslēguma pārbaudes izmaksas, kas iekļautas šo noteikumu 22.2.1.1</w:t>
      </w:r>
      <w:r>
        <w:rPr>
          <w:sz w:val="28"/>
          <w:szCs w:val="28"/>
        </w:rPr>
        <w:t>. a</w:t>
      </w:r>
      <w:r w:rsidR="00451525" w:rsidRPr="0098153F">
        <w:rPr>
          <w:sz w:val="28"/>
          <w:szCs w:val="28"/>
        </w:rPr>
        <w:t>pakšpunktā minētajās apmācību izmaksās</w:t>
      </w:r>
      <w:r w:rsidR="00BF37EA">
        <w:rPr>
          <w:sz w:val="28"/>
          <w:szCs w:val="28"/>
        </w:rPr>
        <w:t>;</w:t>
      </w:r>
      <w:r>
        <w:rPr>
          <w:bCs/>
          <w:color w:val="000000" w:themeColor="text1"/>
          <w:sz w:val="28"/>
          <w:szCs w:val="28"/>
        </w:rPr>
        <w:t>"</w:t>
      </w:r>
      <w:r w:rsidR="000F0E02" w:rsidRPr="0098153F">
        <w:rPr>
          <w:bCs/>
          <w:color w:val="000000" w:themeColor="text1"/>
          <w:sz w:val="28"/>
          <w:szCs w:val="28"/>
        </w:rPr>
        <w:t>.</w:t>
      </w:r>
    </w:p>
    <w:p w14:paraId="7DC81A81" w14:textId="77777777" w:rsidR="00C91C77" w:rsidRPr="0098153F" w:rsidRDefault="00C91C77" w:rsidP="0098153F">
      <w:pPr>
        <w:pStyle w:val="tv213"/>
        <w:spacing w:before="0" w:beforeAutospacing="0" w:after="0" w:afterAutospacing="0"/>
        <w:ind w:firstLine="720"/>
        <w:jc w:val="both"/>
        <w:rPr>
          <w:bCs/>
          <w:color w:val="000000" w:themeColor="text1"/>
          <w:sz w:val="28"/>
          <w:szCs w:val="28"/>
        </w:rPr>
      </w:pPr>
    </w:p>
    <w:p w14:paraId="7DC81A82" w14:textId="71242698" w:rsidR="00C91C77" w:rsidRDefault="004534B8" w:rsidP="0098153F">
      <w:pPr>
        <w:pStyle w:val="tv213"/>
        <w:spacing w:before="0" w:beforeAutospacing="0" w:after="0" w:afterAutospacing="0"/>
        <w:ind w:firstLine="720"/>
        <w:jc w:val="both"/>
        <w:rPr>
          <w:bCs/>
          <w:color w:val="000000" w:themeColor="text1"/>
          <w:sz w:val="28"/>
          <w:szCs w:val="28"/>
        </w:rPr>
      </w:pPr>
      <w:r w:rsidRPr="0098153F">
        <w:rPr>
          <w:bCs/>
          <w:color w:val="000000" w:themeColor="text1"/>
          <w:sz w:val="28"/>
          <w:szCs w:val="28"/>
        </w:rPr>
        <w:t>7</w:t>
      </w:r>
      <w:r w:rsidR="00C91C77" w:rsidRPr="0098153F">
        <w:rPr>
          <w:bCs/>
          <w:color w:val="000000" w:themeColor="text1"/>
          <w:sz w:val="28"/>
          <w:szCs w:val="28"/>
        </w:rPr>
        <w:t>. Izteikt 40.7</w:t>
      </w:r>
      <w:r w:rsidR="0098153F">
        <w:rPr>
          <w:bCs/>
          <w:color w:val="000000" w:themeColor="text1"/>
          <w:sz w:val="28"/>
          <w:szCs w:val="28"/>
        </w:rPr>
        <w:t>. a</w:t>
      </w:r>
      <w:r w:rsidR="00C91C77" w:rsidRPr="0098153F">
        <w:rPr>
          <w:bCs/>
          <w:color w:val="000000" w:themeColor="text1"/>
          <w:sz w:val="28"/>
          <w:szCs w:val="28"/>
        </w:rPr>
        <w:t>pakšpunktu šādā redakcijā:</w:t>
      </w:r>
    </w:p>
    <w:p w14:paraId="373EB000" w14:textId="77777777" w:rsidR="0098153F" w:rsidRPr="0098153F" w:rsidRDefault="0098153F" w:rsidP="0098153F">
      <w:pPr>
        <w:pStyle w:val="tv213"/>
        <w:spacing w:before="0" w:beforeAutospacing="0" w:after="0" w:afterAutospacing="0"/>
        <w:ind w:firstLine="720"/>
        <w:jc w:val="both"/>
        <w:rPr>
          <w:bCs/>
          <w:color w:val="000000" w:themeColor="text1"/>
          <w:sz w:val="28"/>
          <w:szCs w:val="28"/>
        </w:rPr>
      </w:pPr>
    </w:p>
    <w:p w14:paraId="7DC81A83" w14:textId="52AE18AC" w:rsidR="00C91C77" w:rsidRPr="0098153F" w:rsidRDefault="0098153F" w:rsidP="0098153F">
      <w:pPr>
        <w:pStyle w:val="tv213"/>
        <w:spacing w:before="0" w:beforeAutospacing="0" w:after="0" w:afterAutospacing="0"/>
        <w:ind w:firstLine="720"/>
        <w:jc w:val="both"/>
        <w:rPr>
          <w:bCs/>
          <w:color w:val="000000" w:themeColor="text1"/>
          <w:sz w:val="28"/>
          <w:szCs w:val="28"/>
        </w:rPr>
      </w:pPr>
      <w:r>
        <w:rPr>
          <w:bCs/>
          <w:color w:val="000000" w:themeColor="text1"/>
          <w:sz w:val="28"/>
          <w:szCs w:val="28"/>
        </w:rPr>
        <w:t>"</w:t>
      </w:r>
      <w:r w:rsidR="00C91C77" w:rsidRPr="0098153F">
        <w:rPr>
          <w:bCs/>
          <w:color w:val="000000" w:themeColor="text1"/>
          <w:sz w:val="28"/>
          <w:szCs w:val="28"/>
        </w:rPr>
        <w:t xml:space="preserve">40.7. </w:t>
      </w:r>
      <w:r w:rsidR="001553EA" w:rsidRPr="0098153F">
        <w:rPr>
          <w:bCs/>
          <w:color w:val="000000" w:themeColor="text1"/>
          <w:sz w:val="28"/>
          <w:szCs w:val="28"/>
        </w:rPr>
        <w:t xml:space="preserve">piesaistot projekta īstenošanas un vadības personālu, nodibina civildienesta vai darba tiesiskās attiecības un, paredzot tam atlīdzības izmaksas, </w:t>
      </w:r>
      <w:r w:rsidR="007D0BCB" w:rsidRPr="0098153F">
        <w:rPr>
          <w:sz w:val="28"/>
          <w:szCs w:val="28"/>
        </w:rPr>
        <w:t xml:space="preserve">tai skaitā atlīdzībai piemērojot </w:t>
      </w:r>
      <w:proofErr w:type="spellStart"/>
      <w:r w:rsidR="007D0BCB" w:rsidRPr="0098153F">
        <w:rPr>
          <w:sz w:val="28"/>
          <w:szCs w:val="28"/>
        </w:rPr>
        <w:t>daļlaika</w:t>
      </w:r>
      <w:proofErr w:type="spellEnd"/>
      <w:r w:rsidR="007D0BCB" w:rsidRPr="0098153F">
        <w:rPr>
          <w:sz w:val="28"/>
          <w:szCs w:val="28"/>
        </w:rPr>
        <w:t xml:space="preserve"> attiecināmības principu,</w:t>
      </w:r>
      <w:r w:rsidR="007D0BCB" w:rsidRPr="0098153F">
        <w:rPr>
          <w:b/>
          <w:sz w:val="28"/>
          <w:szCs w:val="28"/>
        </w:rPr>
        <w:t xml:space="preserve"> </w:t>
      </w:r>
      <w:r w:rsidR="001553EA" w:rsidRPr="0098153F">
        <w:rPr>
          <w:bCs/>
          <w:color w:val="000000" w:themeColor="text1"/>
          <w:sz w:val="28"/>
          <w:szCs w:val="28"/>
        </w:rPr>
        <w:t xml:space="preserve">nodrošina, ka personāls tiek piesaistīts uz normālu vai nepilnu darba laiku, veicot personāla darba laika uzskaiti par nostrādāto laiku. Ja personāla atlīdzībai piemēro </w:t>
      </w:r>
      <w:proofErr w:type="spellStart"/>
      <w:r w:rsidR="001553EA" w:rsidRPr="0098153F">
        <w:rPr>
          <w:bCs/>
          <w:color w:val="000000" w:themeColor="text1"/>
          <w:sz w:val="28"/>
          <w:szCs w:val="28"/>
        </w:rPr>
        <w:t>daļlaika</w:t>
      </w:r>
      <w:proofErr w:type="spellEnd"/>
      <w:r w:rsidR="001553EA" w:rsidRPr="0098153F">
        <w:rPr>
          <w:bCs/>
          <w:color w:val="000000" w:themeColor="text1"/>
          <w:sz w:val="28"/>
          <w:szCs w:val="28"/>
        </w:rPr>
        <w:t xml:space="preserve"> attiecināmības principu, papildus veic uzskaiti par veiktajām funkcijām</w:t>
      </w:r>
      <w:r w:rsidR="00BF37EA">
        <w:rPr>
          <w:bCs/>
          <w:color w:val="000000" w:themeColor="text1"/>
          <w:sz w:val="28"/>
          <w:szCs w:val="28"/>
        </w:rPr>
        <w:t>;</w:t>
      </w:r>
      <w:r>
        <w:rPr>
          <w:bCs/>
          <w:color w:val="000000" w:themeColor="text1"/>
          <w:sz w:val="28"/>
          <w:szCs w:val="28"/>
        </w:rPr>
        <w:t>"</w:t>
      </w:r>
      <w:r w:rsidR="000F0E02" w:rsidRPr="0098153F">
        <w:rPr>
          <w:bCs/>
          <w:color w:val="000000" w:themeColor="text1"/>
          <w:sz w:val="28"/>
          <w:szCs w:val="28"/>
        </w:rPr>
        <w:t>.</w:t>
      </w:r>
    </w:p>
    <w:p w14:paraId="7DC81A84" w14:textId="77777777" w:rsidR="00174E50" w:rsidRPr="0098153F" w:rsidRDefault="00174E50" w:rsidP="0098153F">
      <w:pPr>
        <w:pStyle w:val="tv213"/>
        <w:spacing w:before="0" w:beforeAutospacing="0" w:after="0" w:afterAutospacing="0"/>
        <w:ind w:firstLine="720"/>
        <w:jc w:val="both"/>
        <w:rPr>
          <w:bCs/>
          <w:color w:val="000000" w:themeColor="text1"/>
          <w:sz w:val="28"/>
          <w:szCs w:val="28"/>
        </w:rPr>
      </w:pPr>
    </w:p>
    <w:p w14:paraId="7DC81A85" w14:textId="26118DA8" w:rsidR="00174E50" w:rsidRDefault="00A36780" w:rsidP="0098153F">
      <w:pPr>
        <w:pStyle w:val="tv213"/>
        <w:spacing w:before="0" w:beforeAutospacing="0" w:after="0" w:afterAutospacing="0"/>
        <w:ind w:firstLine="720"/>
        <w:jc w:val="both"/>
        <w:rPr>
          <w:bCs/>
          <w:color w:val="000000" w:themeColor="text1"/>
          <w:sz w:val="28"/>
          <w:szCs w:val="28"/>
        </w:rPr>
      </w:pPr>
      <w:r w:rsidRPr="0098153F">
        <w:rPr>
          <w:bCs/>
          <w:color w:val="000000" w:themeColor="text1"/>
          <w:sz w:val="28"/>
          <w:szCs w:val="28"/>
        </w:rPr>
        <w:t>8</w:t>
      </w:r>
      <w:r w:rsidR="00174E50" w:rsidRPr="0098153F">
        <w:rPr>
          <w:bCs/>
          <w:color w:val="000000" w:themeColor="text1"/>
          <w:sz w:val="28"/>
          <w:szCs w:val="28"/>
        </w:rPr>
        <w:t>.</w:t>
      </w:r>
      <w:r w:rsidR="00955032" w:rsidRPr="0098153F">
        <w:rPr>
          <w:bCs/>
          <w:color w:val="000000" w:themeColor="text1"/>
          <w:sz w:val="28"/>
          <w:szCs w:val="28"/>
        </w:rPr>
        <w:t xml:space="preserve"> Papildināt noteikumus ar 40.</w:t>
      </w:r>
      <w:r w:rsidR="00955032" w:rsidRPr="0098153F">
        <w:rPr>
          <w:bCs/>
          <w:color w:val="000000" w:themeColor="text1"/>
          <w:sz w:val="28"/>
          <w:szCs w:val="28"/>
          <w:vertAlign w:val="superscript"/>
        </w:rPr>
        <w:t>1</w:t>
      </w:r>
      <w:r w:rsidR="00C73CCD">
        <w:rPr>
          <w:bCs/>
          <w:color w:val="000000" w:themeColor="text1"/>
          <w:sz w:val="28"/>
          <w:szCs w:val="28"/>
          <w:vertAlign w:val="superscript"/>
        </w:rPr>
        <w:t> </w:t>
      </w:r>
      <w:r w:rsidR="00955032" w:rsidRPr="0098153F">
        <w:rPr>
          <w:bCs/>
          <w:color w:val="000000" w:themeColor="text1"/>
          <w:sz w:val="28"/>
          <w:szCs w:val="28"/>
        </w:rPr>
        <w:t>punktu šādā redakcijā:</w:t>
      </w:r>
    </w:p>
    <w:p w14:paraId="7AF2B8E7" w14:textId="77777777" w:rsidR="0098153F" w:rsidRPr="0098153F" w:rsidRDefault="0098153F" w:rsidP="0098153F">
      <w:pPr>
        <w:pStyle w:val="tv213"/>
        <w:spacing w:before="0" w:beforeAutospacing="0" w:after="0" w:afterAutospacing="0"/>
        <w:ind w:firstLine="720"/>
        <w:jc w:val="both"/>
        <w:rPr>
          <w:bCs/>
          <w:color w:val="000000" w:themeColor="text1"/>
          <w:sz w:val="28"/>
          <w:szCs w:val="28"/>
        </w:rPr>
      </w:pPr>
    </w:p>
    <w:p w14:paraId="7DC81A86" w14:textId="0FC2C8E3" w:rsidR="00955032" w:rsidRPr="0098153F" w:rsidRDefault="0098153F" w:rsidP="0098153F">
      <w:pPr>
        <w:pStyle w:val="tv213"/>
        <w:spacing w:before="0" w:beforeAutospacing="0" w:after="0" w:afterAutospacing="0"/>
        <w:ind w:firstLine="720"/>
        <w:jc w:val="both"/>
        <w:rPr>
          <w:bCs/>
          <w:color w:val="000000" w:themeColor="text1"/>
          <w:sz w:val="28"/>
          <w:szCs w:val="28"/>
        </w:rPr>
      </w:pPr>
      <w:r>
        <w:rPr>
          <w:bCs/>
          <w:color w:val="000000" w:themeColor="text1"/>
          <w:sz w:val="28"/>
          <w:szCs w:val="28"/>
        </w:rPr>
        <w:t>"</w:t>
      </w:r>
      <w:r w:rsidR="00955032" w:rsidRPr="0098153F">
        <w:rPr>
          <w:bCs/>
          <w:color w:val="000000" w:themeColor="text1"/>
          <w:sz w:val="28"/>
          <w:szCs w:val="28"/>
        </w:rPr>
        <w:t>40.</w:t>
      </w:r>
      <w:r w:rsidR="00955032" w:rsidRPr="0098153F">
        <w:rPr>
          <w:bCs/>
          <w:color w:val="000000" w:themeColor="text1"/>
          <w:sz w:val="28"/>
          <w:szCs w:val="28"/>
          <w:vertAlign w:val="superscript"/>
        </w:rPr>
        <w:t>1</w:t>
      </w:r>
      <w:r>
        <w:rPr>
          <w:bCs/>
          <w:color w:val="000000" w:themeColor="text1"/>
          <w:sz w:val="28"/>
          <w:szCs w:val="28"/>
          <w:vertAlign w:val="superscript"/>
        </w:rPr>
        <w:t> </w:t>
      </w:r>
      <w:r w:rsidR="001F7166" w:rsidRPr="0098153F">
        <w:rPr>
          <w:bCs/>
          <w:sz w:val="28"/>
          <w:szCs w:val="28"/>
        </w:rPr>
        <w:t>Finansējuma saņēmēji</w:t>
      </w:r>
      <w:r w:rsidR="004C269C" w:rsidRPr="0098153F">
        <w:rPr>
          <w:bCs/>
          <w:sz w:val="28"/>
          <w:szCs w:val="28"/>
        </w:rPr>
        <w:t xml:space="preserve"> </w:t>
      </w:r>
      <w:r w:rsidR="001F7166" w:rsidRPr="0098153F">
        <w:rPr>
          <w:bCs/>
          <w:sz w:val="28"/>
          <w:szCs w:val="28"/>
        </w:rPr>
        <w:t>š</w:t>
      </w:r>
      <w:r w:rsidR="00955032" w:rsidRPr="0098153F">
        <w:rPr>
          <w:bCs/>
          <w:sz w:val="28"/>
          <w:szCs w:val="28"/>
        </w:rPr>
        <w:t>o noteikumu 40.13</w:t>
      </w:r>
      <w:r>
        <w:rPr>
          <w:bCs/>
          <w:sz w:val="28"/>
          <w:szCs w:val="28"/>
        </w:rPr>
        <w:t>. a</w:t>
      </w:r>
      <w:r w:rsidR="00955032" w:rsidRPr="0098153F">
        <w:rPr>
          <w:bCs/>
          <w:sz w:val="28"/>
          <w:szCs w:val="28"/>
        </w:rPr>
        <w:t xml:space="preserve">pakšpunktā minētos datus iegūst no </w:t>
      </w:r>
      <w:r w:rsidR="00B11BF1" w:rsidRPr="0098153F">
        <w:rPr>
          <w:bCs/>
          <w:sz w:val="28"/>
          <w:szCs w:val="28"/>
        </w:rPr>
        <w:t>Nodarbinātības valsts aģentūras pārziņā esošās</w:t>
      </w:r>
      <w:r w:rsidR="004C269C" w:rsidRPr="0098153F">
        <w:rPr>
          <w:bCs/>
          <w:sz w:val="28"/>
          <w:szCs w:val="28"/>
        </w:rPr>
        <w:t xml:space="preserve"> </w:t>
      </w:r>
      <w:r w:rsidR="00955032" w:rsidRPr="0098153F">
        <w:rPr>
          <w:bCs/>
          <w:sz w:val="28"/>
          <w:szCs w:val="28"/>
        </w:rPr>
        <w:t>Bezdarbnieku uzskaites un reģistrēto vakanču informācijas sistēm</w:t>
      </w:r>
      <w:r w:rsidR="00B11BF1" w:rsidRPr="0098153F">
        <w:rPr>
          <w:bCs/>
          <w:sz w:val="28"/>
          <w:szCs w:val="28"/>
        </w:rPr>
        <w:t xml:space="preserve">as </w:t>
      </w:r>
      <w:r w:rsidR="00955032" w:rsidRPr="0098153F">
        <w:rPr>
          <w:bCs/>
          <w:sz w:val="28"/>
          <w:szCs w:val="28"/>
        </w:rPr>
        <w:t xml:space="preserve">vai </w:t>
      </w:r>
      <w:r w:rsidR="001F7166" w:rsidRPr="0098153F">
        <w:rPr>
          <w:bCs/>
          <w:sz w:val="28"/>
          <w:szCs w:val="28"/>
        </w:rPr>
        <w:t xml:space="preserve">no </w:t>
      </w:r>
      <w:r w:rsidR="00955032" w:rsidRPr="0098153F">
        <w:rPr>
          <w:bCs/>
          <w:sz w:val="28"/>
          <w:szCs w:val="28"/>
        </w:rPr>
        <w:t>dalībnieku aptaujas datiem</w:t>
      </w:r>
      <w:r w:rsidR="00BF37EA">
        <w:rPr>
          <w:bCs/>
          <w:sz w:val="28"/>
          <w:szCs w:val="28"/>
        </w:rPr>
        <w:t>.</w:t>
      </w:r>
      <w:r>
        <w:rPr>
          <w:bCs/>
          <w:color w:val="000000" w:themeColor="text1"/>
          <w:sz w:val="28"/>
          <w:szCs w:val="28"/>
        </w:rPr>
        <w:t>"</w:t>
      </w:r>
    </w:p>
    <w:p w14:paraId="7DC81A87" w14:textId="77777777" w:rsidR="00087365" w:rsidRPr="0098153F" w:rsidRDefault="00087365" w:rsidP="0098153F">
      <w:pPr>
        <w:pStyle w:val="tv213"/>
        <w:spacing w:before="0" w:beforeAutospacing="0" w:after="0" w:afterAutospacing="0"/>
        <w:ind w:firstLine="720"/>
        <w:jc w:val="both"/>
        <w:rPr>
          <w:bCs/>
          <w:color w:val="000000" w:themeColor="text1"/>
          <w:sz w:val="28"/>
          <w:szCs w:val="28"/>
        </w:rPr>
      </w:pPr>
    </w:p>
    <w:p w14:paraId="7DC81A88" w14:textId="31FB53B8" w:rsidR="00127583" w:rsidRDefault="00C23024" w:rsidP="0098153F">
      <w:pPr>
        <w:ind w:firstLine="720"/>
        <w:jc w:val="both"/>
        <w:rPr>
          <w:rFonts w:eastAsia="Calibri"/>
          <w:bCs/>
          <w:color w:val="000000" w:themeColor="text1"/>
          <w:sz w:val="28"/>
          <w:szCs w:val="28"/>
          <w:lang w:eastAsia="en-US"/>
        </w:rPr>
      </w:pPr>
      <w:r w:rsidRPr="0098153F">
        <w:rPr>
          <w:bCs/>
          <w:color w:val="000000" w:themeColor="text1"/>
          <w:sz w:val="28"/>
          <w:szCs w:val="28"/>
        </w:rPr>
        <w:t>9</w:t>
      </w:r>
      <w:r w:rsidR="003B0225" w:rsidRPr="0098153F">
        <w:rPr>
          <w:bCs/>
          <w:color w:val="000000" w:themeColor="text1"/>
          <w:sz w:val="28"/>
          <w:szCs w:val="28"/>
        </w:rPr>
        <w:t>.</w:t>
      </w:r>
      <w:r w:rsidR="008D44D6" w:rsidRPr="0098153F">
        <w:rPr>
          <w:bCs/>
          <w:color w:val="000000" w:themeColor="text1"/>
          <w:sz w:val="28"/>
          <w:szCs w:val="28"/>
        </w:rPr>
        <w:t xml:space="preserve"> </w:t>
      </w:r>
      <w:r w:rsidR="00067DCC" w:rsidRPr="0098153F">
        <w:rPr>
          <w:rFonts w:eastAsia="Calibri"/>
          <w:bCs/>
          <w:color w:val="000000" w:themeColor="text1"/>
          <w:sz w:val="28"/>
          <w:szCs w:val="28"/>
          <w:lang w:eastAsia="en-US"/>
        </w:rPr>
        <w:t>I</w:t>
      </w:r>
      <w:r w:rsidR="00127583" w:rsidRPr="0098153F">
        <w:rPr>
          <w:rFonts w:eastAsia="Calibri"/>
          <w:bCs/>
          <w:color w:val="000000" w:themeColor="text1"/>
          <w:sz w:val="28"/>
          <w:szCs w:val="28"/>
          <w:lang w:eastAsia="en-US"/>
        </w:rPr>
        <w:t>zteikt 41</w:t>
      </w:r>
      <w:r w:rsidR="0098153F">
        <w:rPr>
          <w:rFonts w:eastAsia="Calibri"/>
          <w:bCs/>
          <w:color w:val="000000" w:themeColor="text1"/>
          <w:sz w:val="28"/>
          <w:szCs w:val="28"/>
          <w:lang w:eastAsia="en-US"/>
        </w:rPr>
        <w:t>. p</w:t>
      </w:r>
      <w:r w:rsidR="00127583" w:rsidRPr="0098153F">
        <w:rPr>
          <w:rFonts w:eastAsia="Calibri"/>
          <w:bCs/>
          <w:color w:val="000000" w:themeColor="text1"/>
          <w:sz w:val="28"/>
          <w:szCs w:val="28"/>
          <w:lang w:eastAsia="en-US"/>
        </w:rPr>
        <w:t>unktu šādā redakcijā:</w:t>
      </w:r>
    </w:p>
    <w:p w14:paraId="0DB84665" w14:textId="77777777" w:rsidR="0098153F" w:rsidRPr="0098153F" w:rsidRDefault="0098153F" w:rsidP="0098153F">
      <w:pPr>
        <w:ind w:firstLine="720"/>
        <w:jc w:val="both"/>
        <w:rPr>
          <w:rFonts w:eastAsia="Calibri"/>
          <w:bCs/>
          <w:color w:val="000000" w:themeColor="text1"/>
          <w:sz w:val="28"/>
          <w:szCs w:val="28"/>
          <w:lang w:eastAsia="en-US"/>
        </w:rPr>
      </w:pPr>
    </w:p>
    <w:p w14:paraId="7DC81A89" w14:textId="5123A7F2" w:rsidR="00D808CD" w:rsidRPr="0098153F" w:rsidRDefault="0098153F" w:rsidP="0098153F">
      <w:pPr>
        <w:ind w:firstLine="720"/>
        <w:jc w:val="both"/>
        <w:rPr>
          <w:rFonts w:eastAsia="Calibri"/>
          <w:bCs/>
          <w:color w:val="000000" w:themeColor="text1"/>
          <w:sz w:val="28"/>
          <w:szCs w:val="28"/>
          <w:lang w:eastAsia="en-US"/>
        </w:rPr>
      </w:pPr>
      <w:r>
        <w:rPr>
          <w:rFonts w:eastAsia="Calibri"/>
          <w:bCs/>
          <w:color w:val="000000" w:themeColor="text1"/>
          <w:sz w:val="28"/>
          <w:szCs w:val="28"/>
          <w:lang w:eastAsia="en-US"/>
        </w:rPr>
        <w:t>"</w:t>
      </w:r>
      <w:r w:rsidR="00127583" w:rsidRPr="0098153F">
        <w:rPr>
          <w:rFonts w:eastAsia="Calibri"/>
          <w:bCs/>
          <w:color w:val="000000" w:themeColor="text1"/>
          <w:sz w:val="28"/>
          <w:szCs w:val="28"/>
          <w:lang w:eastAsia="en-US"/>
        </w:rPr>
        <w:t>41. Izmaksas, kas radušās šo noteikumu 18.1.10., 18.1.11., 18.2.4., 22.8., 22.9., 22.13., 34.2. un</w:t>
      </w:r>
      <w:r w:rsidR="007D0BCB" w:rsidRPr="0098153F">
        <w:rPr>
          <w:rFonts w:eastAsia="Calibri"/>
          <w:bCs/>
          <w:color w:val="000000" w:themeColor="text1"/>
          <w:sz w:val="28"/>
          <w:szCs w:val="28"/>
          <w:lang w:eastAsia="en-US"/>
        </w:rPr>
        <w:t xml:space="preserve"> </w:t>
      </w:r>
      <w:r w:rsidR="00127583" w:rsidRPr="0098153F">
        <w:rPr>
          <w:rFonts w:eastAsia="Calibri"/>
          <w:bCs/>
          <w:color w:val="000000" w:themeColor="text1"/>
          <w:sz w:val="28"/>
          <w:szCs w:val="28"/>
          <w:lang w:eastAsia="en-US"/>
        </w:rPr>
        <w:t>38.7</w:t>
      </w:r>
      <w:r>
        <w:rPr>
          <w:rFonts w:eastAsia="Calibri"/>
          <w:bCs/>
          <w:color w:val="000000" w:themeColor="text1"/>
          <w:sz w:val="28"/>
          <w:szCs w:val="28"/>
          <w:lang w:eastAsia="en-US"/>
        </w:rPr>
        <w:t>. a</w:t>
      </w:r>
      <w:r w:rsidR="00127583" w:rsidRPr="0098153F">
        <w:rPr>
          <w:rFonts w:eastAsia="Calibri"/>
          <w:bCs/>
          <w:color w:val="000000" w:themeColor="text1"/>
          <w:sz w:val="28"/>
          <w:szCs w:val="28"/>
          <w:lang w:eastAsia="en-US"/>
        </w:rPr>
        <w:t>pakšpunktā minētajā gadījumā, kā arī šo noteikumu 22.10. un 22.12</w:t>
      </w:r>
      <w:r>
        <w:rPr>
          <w:rFonts w:eastAsia="Calibri"/>
          <w:bCs/>
          <w:color w:val="000000" w:themeColor="text1"/>
          <w:sz w:val="28"/>
          <w:szCs w:val="28"/>
          <w:lang w:eastAsia="en-US"/>
        </w:rPr>
        <w:t>. a</w:t>
      </w:r>
      <w:r w:rsidR="00127583" w:rsidRPr="0098153F">
        <w:rPr>
          <w:rFonts w:eastAsia="Calibri"/>
          <w:bCs/>
          <w:color w:val="000000" w:themeColor="text1"/>
          <w:sz w:val="28"/>
          <w:szCs w:val="28"/>
          <w:lang w:eastAsia="en-US"/>
        </w:rPr>
        <w:t xml:space="preserve">pakšpunktā </w:t>
      </w:r>
      <w:r w:rsidR="00C73CCD" w:rsidRPr="0098153F">
        <w:rPr>
          <w:rFonts w:eastAsia="Calibri"/>
          <w:bCs/>
          <w:color w:val="000000" w:themeColor="text1"/>
          <w:sz w:val="28"/>
          <w:szCs w:val="28"/>
          <w:lang w:eastAsia="en-US"/>
        </w:rPr>
        <w:t>minētā</w:t>
      </w:r>
      <w:r w:rsidR="00BF37EA">
        <w:rPr>
          <w:rFonts w:eastAsia="Calibri"/>
          <w:bCs/>
          <w:color w:val="000000" w:themeColor="text1"/>
          <w:sz w:val="28"/>
          <w:szCs w:val="28"/>
          <w:lang w:eastAsia="en-US"/>
        </w:rPr>
        <w:t>s</w:t>
      </w:r>
      <w:r w:rsidR="00C73CCD" w:rsidRPr="0098153F">
        <w:rPr>
          <w:rFonts w:eastAsia="Calibri"/>
          <w:bCs/>
          <w:color w:val="000000" w:themeColor="text1"/>
          <w:sz w:val="28"/>
          <w:szCs w:val="28"/>
          <w:lang w:eastAsia="en-US"/>
        </w:rPr>
        <w:t xml:space="preserve"> </w:t>
      </w:r>
      <w:r w:rsidR="00BF37EA" w:rsidRPr="0098153F">
        <w:rPr>
          <w:rFonts w:eastAsia="Calibri"/>
          <w:bCs/>
          <w:color w:val="000000" w:themeColor="text1"/>
          <w:sz w:val="28"/>
          <w:szCs w:val="28"/>
          <w:lang w:eastAsia="en-US"/>
        </w:rPr>
        <w:t xml:space="preserve">izmaksas </w:t>
      </w:r>
      <w:r w:rsidR="00127583" w:rsidRPr="0098153F">
        <w:rPr>
          <w:rFonts w:eastAsia="Calibri"/>
          <w:bCs/>
          <w:color w:val="000000" w:themeColor="text1"/>
          <w:sz w:val="28"/>
          <w:szCs w:val="28"/>
          <w:lang w:eastAsia="en-US"/>
        </w:rPr>
        <w:t xml:space="preserve">šo noteikumu </w:t>
      </w:r>
      <w:r w:rsidR="00451525" w:rsidRPr="0098153F">
        <w:rPr>
          <w:sz w:val="28"/>
          <w:szCs w:val="28"/>
        </w:rPr>
        <w:t>3.2.1.3. un 3.2.1.4</w:t>
      </w:r>
      <w:r>
        <w:rPr>
          <w:sz w:val="28"/>
          <w:szCs w:val="28"/>
        </w:rPr>
        <w:t>. a</w:t>
      </w:r>
      <w:r w:rsidR="00451525" w:rsidRPr="0098153F">
        <w:rPr>
          <w:sz w:val="28"/>
          <w:szCs w:val="28"/>
        </w:rPr>
        <w:t xml:space="preserve">pakšpunktā </w:t>
      </w:r>
      <w:r w:rsidR="00127583" w:rsidRPr="0098153F">
        <w:rPr>
          <w:rFonts w:eastAsia="Calibri"/>
          <w:bCs/>
          <w:color w:val="000000" w:themeColor="text1"/>
          <w:sz w:val="28"/>
          <w:szCs w:val="28"/>
          <w:lang w:eastAsia="en-US"/>
        </w:rPr>
        <w:t>minētajai mērķa grupai uzskaita kā tiešo attiecināmo finansējumu un finansē no šo noteikumu 8</w:t>
      </w:r>
      <w:r>
        <w:rPr>
          <w:rFonts w:eastAsia="Calibri"/>
          <w:bCs/>
          <w:color w:val="000000" w:themeColor="text1"/>
          <w:sz w:val="28"/>
          <w:szCs w:val="28"/>
          <w:lang w:eastAsia="en-US"/>
        </w:rPr>
        <w:t>. p</w:t>
      </w:r>
      <w:r w:rsidR="00127583" w:rsidRPr="0098153F">
        <w:rPr>
          <w:rFonts w:eastAsia="Calibri"/>
          <w:bCs/>
          <w:color w:val="000000" w:themeColor="text1"/>
          <w:sz w:val="28"/>
          <w:szCs w:val="28"/>
          <w:lang w:eastAsia="en-US"/>
        </w:rPr>
        <w:t>unktā</w:t>
      </w:r>
      <w:r w:rsidR="00C73CCD">
        <w:rPr>
          <w:rFonts w:eastAsia="Calibri"/>
          <w:bCs/>
          <w:color w:val="000000" w:themeColor="text1"/>
          <w:sz w:val="28"/>
          <w:szCs w:val="28"/>
          <w:lang w:eastAsia="en-US"/>
        </w:rPr>
        <w:t xml:space="preserve"> </w:t>
      </w:r>
      <w:r w:rsidR="00127583" w:rsidRPr="0098153F">
        <w:rPr>
          <w:rFonts w:eastAsia="Calibri"/>
          <w:bCs/>
          <w:color w:val="000000" w:themeColor="text1"/>
          <w:sz w:val="28"/>
          <w:szCs w:val="28"/>
          <w:lang w:eastAsia="en-US"/>
        </w:rPr>
        <w:t xml:space="preserve">minētajiem plānotajiem Eiropas Sociālā fonda līdzekļiem un valsts budžeta līdzfinansējuma. Minēto izmaksu maksimālais attiecināmais Eiropas Sociālā fonda finansējuma apmērs nepārsniedz 85 procentus no šo izmaksu kopējā </w:t>
      </w:r>
      <w:r w:rsidR="00127583" w:rsidRPr="00AA5695">
        <w:rPr>
          <w:rFonts w:eastAsia="Calibri"/>
          <w:bCs/>
          <w:color w:val="000000" w:themeColor="text1"/>
          <w:sz w:val="28"/>
          <w:szCs w:val="28"/>
          <w:lang w:eastAsia="en-US"/>
        </w:rPr>
        <w:t>apmēra</w:t>
      </w:r>
      <w:r w:rsidR="00AA5695" w:rsidRPr="00AA5695">
        <w:rPr>
          <w:rFonts w:eastAsia="Calibri"/>
          <w:bCs/>
          <w:color w:val="000000" w:themeColor="text1"/>
          <w:sz w:val="28"/>
          <w:szCs w:val="28"/>
          <w:lang w:eastAsia="en-US"/>
        </w:rPr>
        <w:t>.</w:t>
      </w:r>
      <w:r w:rsidR="00AA5695" w:rsidRPr="00AA5695">
        <w:rPr>
          <w:sz w:val="28"/>
          <w:szCs w:val="28"/>
        </w:rPr>
        <w:t xml:space="preserve"> Minēto izmaksu apmērs ir</w:t>
      </w:r>
      <w:r w:rsidR="00AA5695">
        <w:t xml:space="preserve"> </w:t>
      </w:r>
      <w:r w:rsidR="00E70C77" w:rsidRPr="0098153F">
        <w:rPr>
          <w:rFonts w:eastAsia="Calibri"/>
          <w:bCs/>
          <w:color w:val="000000" w:themeColor="text1"/>
          <w:sz w:val="28"/>
          <w:szCs w:val="28"/>
          <w:lang w:eastAsia="en-US"/>
        </w:rPr>
        <w:t>7 020</w:t>
      </w:r>
      <w:r w:rsidR="004C269C" w:rsidRPr="0098153F">
        <w:rPr>
          <w:rFonts w:eastAsia="Calibri"/>
          <w:bCs/>
          <w:color w:val="000000" w:themeColor="text1"/>
          <w:sz w:val="28"/>
          <w:szCs w:val="28"/>
          <w:lang w:eastAsia="en-US"/>
        </w:rPr>
        <w:t> </w:t>
      </w:r>
      <w:r w:rsidR="00E70C77" w:rsidRPr="0098153F">
        <w:rPr>
          <w:rFonts w:eastAsia="Calibri"/>
          <w:bCs/>
          <w:color w:val="000000" w:themeColor="text1"/>
          <w:sz w:val="28"/>
          <w:szCs w:val="28"/>
          <w:lang w:eastAsia="en-US"/>
        </w:rPr>
        <w:t>578</w:t>
      </w:r>
      <w:r w:rsidR="00C73CCD">
        <w:rPr>
          <w:rFonts w:eastAsia="Calibri"/>
          <w:bCs/>
          <w:color w:val="000000" w:themeColor="text1"/>
          <w:sz w:val="28"/>
          <w:szCs w:val="28"/>
          <w:lang w:eastAsia="en-US"/>
        </w:rPr>
        <w:t> </w:t>
      </w:r>
      <w:proofErr w:type="spellStart"/>
      <w:r w:rsidR="00D808CD" w:rsidRPr="0098153F">
        <w:rPr>
          <w:rFonts w:eastAsia="Calibri"/>
          <w:bCs/>
          <w:i/>
          <w:color w:val="000000" w:themeColor="text1"/>
          <w:sz w:val="28"/>
          <w:szCs w:val="28"/>
          <w:lang w:eastAsia="en-US"/>
        </w:rPr>
        <w:t>euro</w:t>
      </w:r>
      <w:proofErr w:type="spellEnd"/>
      <w:r w:rsidR="00D808CD" w:rsidRPr="0098153F">
        <w:rPr>
          <w:rFonts w:eastAsia="Calibri"/>
          <w:bCs/>
          <w:color w:val="000000" w:themeColor="text1"/>
          <w:sz w:val="28"/>
          <w:szCs w:val="28"/>
          <w:lang w:eastAsia="en-US"/>
        </w:rPr>
        <w:t>, tai skaitā:</w:t>
      </w:r>
    </w:p>
    <w:p w14:paraId="7DC81A8A" w14:textId="7617C101" w:rsidR="00D808CD" w:rsidRPr="0098153F" w:rsidRDefault="00D808CD" w:rsidP="0098153F">
      <w:pPr>
        <w:ind w:firstLine="720"/>
        <w:jc w:val="both"/>
        <w:rPr>
          <w:rFonts w:eastAsia="Calibri"/>
          <w:bCs/>
          <w:color w:val="000000" w:themeColor="text1"/>
          <w:sz w:val="28"/>
          <w:szCs w:val="28"/>
          <w:lang w:eastAsia="en-US"/>
        </w:rPr>
      </w:pPr>
      <w:r w:rsidRPr="0098153F">
        <w:rPr>
          <w:rFonts w:eastAsia="Calibri"/>
          <w:bCs/>
          <w:color w:val="000000" w:themeColor="text1"/>
          <w:sz w:val="28"/>
          <w:szCs w:val="28"/>
          <w:lang w:eastAsia="en-US"/>
        </w:rPr>
        <w:t>41.1. pasākum</w:t>
      </w:r>
      <w:r w:rsidR="000F0E02" w:rsidRPr="0098153F">
        <w:rPr>
          <w:rFonts w:eastAsia="Calibri"/>
          <w:bCs/>
          <w:color w:val="000000" w:themeColor="text1"/>
          <w:sz w:val="28"/>
          <w:szCs w:val="28"/>
          <w:lang w:eastAsia="en-US"/>
        </w:rPr>
        <w:t>am</w:t>
      </w:r>
      <w:r w:rsidRPr="0098153F">
        <w:rPr>
          <w:rFonts w:eastAsia="Calibri"/>
          <w:bCs/>
          <w:color w:val="000000" w:themeColor="text1"/>
          <w:sz w:val="28"/>
          <w:szCs w:val="28"/>
          <w:lang w:eastAsia="en-US"/>
        </w:rPr>
        <w:t xml:space="preserve"> </w:t>
      </w:r>
      <w:r w:rsidR="0098153F">
        <w:rPr>
          <w:rFonts w:eastAsia="Calibri"/>
          <w:bCs/>
          <w:color w:val="000000" w:themeColor="text1"/>
          <w:sz w:val="28"/>
          <w:szCs w:val="28"/>
          <w:lang w:eastAsia="en-US"/>
        </w:rPr>
        <w:t>"</w:t>
      </w:r>
      <w:r w:rsidRPr="0098153F">
        <w:rPr>
          <w:rFonts w:eastAsia="Calibri"/>
          <w:bCs/>
          <w:color w:val="000000" w:themeColor="text1"/>
          <w:sz w:val="28"/>
          <w:szCs w:val="28"/>
          <w:lang w:eastAsia="en-US"/>
        </w:rPr>
        <w:t>Aktīvās darba tirgus politikas pasākumu īstenošana jauniešu bezdarbnieku nodarbinātības veicināšanai</w:t>
      </w:r>
      <w:r w:rsidR="0098153F">
        <w:rPr>
          <w:rFonts w:eastAsia="Calibri"/>
          <w:bCs/>
          <w:color w:val="000000" w:themeColor="text1"/>
          <w:sz w:val="28"/>
          <w:szCs w:val="28"/>
          <w:lang w:eastAsia="en-US"/>
        </w:rPr>
        <w:t>"</w:t>
      </w:r>
      <w:r w:rsidR="000F0E02" w:rsidRPr="0098153F">
        <w:rPr>
          <w:rFonts w:eastAsia="Calibri"/>
          <w:bCs/>
          <w:color w:val="000000" w:themeColor="text1"/>
          <w:sz w:val="28"/>
          <w:szCs w:val="28"/>
          <w:lang w:eastAsia="en-US"/>
        </w:rPr>
        <w:t> – </w:t>
      </w:r>
      <w:r w:rsidR="00A3318A" w:rsidRPr="0098153F">
        <w:rPr>
          <w:rFonts w:eastAsia="Calibri"/>
          <w:bCs/>
          <w:color w:val="000000" w:themeColor="text1"/>
          <w:sz w:val="28"/>
          <w:szCs w:val="28"/>
          <w:lang w:eastAsia="en-US"/>
        </w:rPr>
        <w:t xml:space="preserve">208 000 </w:t>
      </w:r>
      <w:proofErr w:type="spellStart"/>
      <w:r w:rsidR="00A3318A" w:rsidRPr="0098153F">
        <w:rPr>
          <w:rFonts w:eastAsia="Calibri"/>
          <w:bCs/>
          <w:i/>
          <w:color w:val="000000" w:themeColor="text1"/>
          <w:sz w:val="28"/>
          <w:szCs w:val="28"/>
          <w:lang w:eastAsia="en-US"/>
        </w:rPr>
        <w:t>euro</w:t>
      </w:r>
      <w:proofErr w:type="spellEnd"/>
      <w:r w:rsidR="00A3318A" w:rsidRPr="0098153F">
        <w:rPr>
          <w:rFonts w:eastAsia="Calibri"/>
          <w:bCs/>
          <w:color w:val="000000" w:themeColor="text1"/>
          <w:sz w:val="28"/>
          <w:szCs w:val="28"/>
          <w:lang w:eastAsia="en-US"/>
        </w:rPr>
        <w:t>;</w:t>
      </w:r>
    </w:p>
    <w:p w14:paraId="7DC81A8B" w14:textId="353A95E5" w:rsidR="00127583" w:rsidRPr="0098153F" w:rsidRDefault="000F0E02" w:rsidP="0098153F">
      <w:pPr>
        <w:ind w:firstLine="720"/>
        <w:jc w:val="both"/>
        <w:rPr>
          <w:rFonts w:eastAsia="Calibri"/>
          <w:bCs/>
          <w:color w:val="000000" w:themeColor="text1"/>
          <w:sz w:val="28"/>
          <w:szCs w:val="28"/>
          <w:lang w:eastAsia="en-US"/>
        </w:rPr>
      </w:pPr>
      <w:r w:rsidRPr="0098153F">
        <w:rPr>
          <w:rFonts w:eastAsia="Calibri"/>
          <w:bCs/>
          <w:color w:val="000000" w:themeColor="text1"/>
          <w:sz w:val="28"/>
          <w:szCs w:val="28"/>
          <w:lang w:eastAsia="en-US"/>
        </w:rPr>
        <w:t>41.2. pasākumam</w:t>
      </w:r>
      <w:r w:rsidR="00D808CD" w:rsidRPr="0098153F">
        <w:rPr>
          <w:rFonts w:eastAsia="Calibri"/>
          <w:bCs/>
          <w:color w:val="000000" w:themeColor="text1"/>
          <w:sz w:val="28"/>
          <w:szCs w:val="28"/>
          <w:lang w:eastAsia="en-US"/>
        </w:rPr>
        <w:t xml:space="preserve"> </w:t>
      </w:r>
      <w:r w:rsidR="0098153F">
        <w:rPr>
          <w:rFonts w:eastAsia="Calibri"/>
          <w:bCs/>
          <w:color w:val="000000" w:themeColor="text1"/>
          <w:sz w:val="28"/>
          <w:szCs w:val="28"/>
          <w:lang w:eastAsia="en-US"/>
        </w:rPr>
        <w:t>"</w:t>
      </w:r>
      <w:r w:rsidR="00D808CD" w:rsidRPr="0098153F">
        <w:rPr>
          <w:rFonts w:eastAsia="Calibri"/>
          <w:bCs/>
          <w:color w:val="000000" w:themeColor="text1"/>
          <w:sz w:val="28"/>
          <w:szCs w:val="28"/>
          <w:lang w:eastAsia="en-US"/>
        </w:rPr>
        <w:t>Sākotnējās profesionālās izglītības programmu īstenošana Jauniešu garantijas ietvaros</w:t>
      </w:r>
      <w:r w:rsidR="0098153F">
        <w:rPr>
          <w:rFonts w:eastAsia="Calibri"/>
          <w:bCs/>
          <w:color w:val="000000" w:themeColor="text1"/>
          <w:sz w:val="28"/>
          <w:szCs w:val="28"/>
          <w:lang w:eastAsia="en-US"/>
        </w:rPr>
        <w:t>"</w:t>
      </w:r>
      <w:r w:rsidRPr="0098153F">
        <w:rPr>
          <w:rFonts w:eastAsia="Calibri"/>
          <w:bCs/>
          <w:color w:val="000000" w:themeColor="text1"/>
          <w:sz w:val="28"/>
          <w:szCs w:val="28"/>
          <w:lang w:eastAsia="en-US"/>
        </w:rPr>
        <w:t> – </w:t>
      </w:r>
      <w:r w:rsidR="00E70C77" w:rsidRPr="0098153F">
        <w:rPr>
          <w:rFonts w:eastAsia="Calibri"/>
          <w:bCs/>
          <w:color w:val="000000" w:themeColor="text1"/>
          <w:sz w:val="28"/>
          <w:szCs w:val="28"/>
          <w:lang w:eastAsia="en-US"/>
        </w:rPr>
        <w:t>6 812</w:t>
      </w:r>
      <w:r w:rsidR="007D0BCB" w:rsidRPr="0098153F">
        <w:rPr>
          <w:rFonts w:eastAsia="Calibri"/>
          <w:bCs/>
          <w:color w:val="000000" w:themeColor="text1"/>
          <w:sz w:val="28"/>
          <w:szCs w:val="28"/>
          <w:lang w:eastAsia="en-US"/>
        </w:rPr>
        <w:t> </w:t>
      </w:r>
      <w:r w:rsidR="00E70C77" w:rsidRPr="0098153F">
        <w:rPr>
          <w:rFonts w:eastAsia="Calibri"/>
          <w:bCs/>
          <w:color w:val="000000" w:themeColor="text1"/>
          <w:sz w:val="28"/>
          <w:szCs w:val="28"/>
          <w:lang w:eastAsia="en-US"/>
        </w:rPr>
        <w:t>578</w:t>
      </w:r>
      <w:r w:rsidR="007D0BCB" w:rsidRPr="0098153F">
        <w:rPr>
          <w:rFonts w:eastAsia="Calibri"/>
          <w:bCs/>
          <w:color w:val="000000" w:themeColor="text1"/>
          <w:sz w:val="28"/>
          <w:szCs w:val="28"/>
          <w:lang w:eastAsia="en-US"/>
        </w:rPr>
        <w:t xml:space="preserve"> </w:t>
      </w:r>
      <w:proofErr w:type="spellStart"/>
      <w:r w:rsidR="00A3318A" w:rsidRPr="0098153F">
        <w:rPr>
          <w:rFonts w:eastAsia="Calibri"/>
          <w:bCs/>
          <w:i/>
          <w:color w:val="000000" w:themeColor="text1"/>
          <w:sz w:val="28"/>
          <w:szCs w:val="28"/>
          <w:lang w:eastAsia="en-US"/>
        </w:rPr>
        <w:t>euro</w:t>
      </w:r>
      <w:proofErr w:type="spellEnd"/>
      <w:r w:rsidR="00BF37EA" w:rsidRPr="0098153F">
        <w:rPr>
          <w:rFonts w:eastAsia="Calibri"/>
          <w:bCs/>
          <w:color w:val="000000" w:themeColor="text1"/>
          <w:sz w:val="28"/>
          <w:szCs w:val="28"/>
          <w:lang w:eastAsia="en-US"/>
        </w:rPr>
        <w:t>.</w:t>
      </w:r>
      <w:r w:rsidR="0098153F">
        <w:rPr>
          <w:rFonts w:eastAsia="Calibri"/>
          <w:bCs/>
          <w:color w:val="000000" w:themeColor="text1"/>
          <w:sz w:val="28"/>
          <w:szCs w:val="28"/>
          <w:lang w:eastAsia="en-US"/>
        </w:rPr>
        <w:t>"</w:t>
      </w:r>
    </w:p>
    <w:p w14:paraId="7DC81A8C" w14:textId="77777777" w:rsidR="00451525" w:rsidRPr="0098153F" w:rsidRDefault="00451525" w:rsidP="0098153F">
      <w:pPr>
        <w:ind w:firstLine="720"/>
        <w:jc w:val="both"/>
        <w:rPr>
          <w:rFonts w:eastAsia="Calibri"/>
          <w:bCs/>
          <w:color w:val="000000" w:themeColor="text1"/>
          <w:sz w:val="28"/>
          <w:szCs w:val="28"/>
          <w:lang w:eastAsia="en-US"/>
        </w:rPr>
      </w:pPr>
    </w:p>
    <w:p w14:paraId="7DC81A8D" w14:textId="759E27EA" w:rsidR="00B14AFB" w:rsidRDefault="00B14AFB" w:rsidP="0098153F">
      <w:pPr>
        <w:pStyle w:val="naisf"/>
        <w:spacing w:before="0" w:after="0"/>
        <w:ind w:firstLine="720"/>
        <w:rPr>
          <w:bCs/>
          <w:sz w:val="28"/>
          <w:szCs w:val="28"/>
        </w:rPr>
      </w:pPr>
      <w:r w:rsidRPr="0098153F">
        <w:rPr>
          <w:sz w:val="28"/>
          <w:szCs w:val="28"/>
        </w:rPr>
        <w:t xml:space="preserve">10. </w:t>
      </w:r>
      <w:r w:rsidRPr="0098153F">
        <w:rPr>
          <w:bCs/>
          <w:sz w:val="28"/>
          <w:szCs w:val="28"/>
        </w:rPr>
        <w:t>Izteikt 49.4</w:t>
      </w:r>
      <w:r w:rsidR="0098153F">
        <w:rPr>
          <w:bCs/>
          <w:sz w:val="28"/>
          <w:szCs w:val="28"/>
        </w:rPr>
        <w:t>. a</w:t>
      </w:r>
      <w:r w:rsidRPr="0098153F">
        <w:rPr>
          <w:bCs/>
          <w:sz w:val="28"/>
          <w:szCs w:val="28"/>
        </w:rPr>
        <w:t>pakšpunktu šādā redakcijā:</w:t>
      </w:r>
    </w:p>
    <w:p w14:paraId="717156F9" w14:textId="77777777" w:rsidR="0098153F" w:rsidRPr="0098153F" w:rsidRDefault="0098153F" w:rsidP="0098153F">
      <w:pPr>
        <w:pStyle w:val="naisf"/>
        <w:spacing w:before="0" w:after="0"/>
        <w:ind w:firstLine="720"/>
        <w:rPr>
          <w:sz w:val="28"/>
          <w:szCs w:val="28"/>
        </w:rPr>
      </w:pPr>
    </w:p>
    <w:p w14:paraId="7DC81A8E" w14:textId="19B8A900" w:rsidR="00451525" w:rsidRPr="0098153F" w:rsidRDefault="00C73CCD" w:rsidP="0098153F">
      <w:pPr>
        <w:ind w:firstLine="720"/>
        <w:jc w:val="both"/>
        <w:rPr>
          <w:rFonts w:eastAsia="Calibri"/>
          <w:bCs/>
          <w:color w:val="000000" w:themeColor="text1"/>
          <w:sz w:val="28"/>
          <w:szCs w:val="28"/>
          <w:lang w:eastAsia="en-US"/>
        </w:rPr>
      </w:pPr>
      <w:r>
        <w:rPr>
          <w:sz w:val="28"/>
          <w:szCs w:val="28"/>
        </w:rPr>
        <w:t>"</w:t>
      </w:r>
      <w:r w:rsidR="00B14AFB" w:rsidRPr="0098153F">
        <w:rPr>
          <w:sz w:val="28"/>
          <w:szCs w:val="28"/>
        </w:rPr>
        <w:t xml:space="preserve">49.4. </w:t>
      </w:r>
      <w:r w:rsidR="00B14AFB" w:rsidRPr="0098153F">
        <w:rPr>
          <w:color w:val="000000"/>
          <w:sz w:val="28"/>
          <w:szCs w:val="28"/>
          <w:lang w:eastAsia="en-US"/>
        </w:rPr>
        <w:t>finanšu atbalstu, ko Nodarbinātības valsts aģentūra dotācijas veidā piešķir saimnieciskās darbības veicējiem, ievērojot Komisijas regulas Nr.</w:t>
      </w:r>
      <w:r w:rsidR="0098153F">
        <w:rPr>
          <w:color w:val="000000"/>
          <w:sz w:val="28"/>
          <w:szCs w:val="28"/>
          <w:lang w:eastAsia="en-US"/>
        </w:rPr>
        <w:t> </w:t>
      </w:r>
      <w:r w:rsidR="00B14AFB" w:rsidRPr="0098153F">
        <w:rPr>
          <w:color w:val="000000"/>
          <w:sz w:val="28"/>
          <w:szCs w:val="28"/>
          <w:lang w:eastAsia="en-US"/>
        </w:rPr>
        <w:t>1407/2013 5</w:t>
      </w:r>
      <w:r w:rsidR="0098153F">
        <w:rPr>
          <w:color w:val="000000"/>
          <w:sz w:val="28"/>
          <w:szCs w:val="28"/>
          <w:lang w:eastAsia="en-US"/>
        </w:rPr>
        <w:t>. p</w:t>
      </w:r>
      <w:r w:rsidR="00B14AFB" w:rsidRPr="0098153F">
        <w:rPr>
          <w:color w:val="000000"/>
          <w:sz w:val="28"/>
          <w:szCs w:val="28"/>
          <w:lang w:eastAsia="en-US"/>
        </w:rPr>
        <w:t>anta 1. un 2</w:t>
      </w:r>
      <w:r w:rsidR="0098153F">
        <w:rPr>
          <w:color w:val="000000"/>
          <w:sz w:val="28"/>
          <w:szCs w:val="28"/>
          <w:lang w:eastAsia="en-US"/>
        </w:rPr>
        <w:t>. p</w:t>
      </w:r>
      <w:r w:rsidR="00B14AFB" w:rsidRPr="0098153F">
        <w:rPr>
          <w:color w:val="000000"/>
          <w:sz w:val="28"/>
          <w:szCs w:val="28"/>
          <w:lang w:eastAsia="en-US"/>
        </w:rPr>
        <w:t>unktu vai Komisijas regulas Nr.</w:t>
      </w:r>
      <w:r w:rsidR="0098153F">
        <w:rPr>
          <w:color w:val="000000"/>
          <w:sz w:val="28"/>
          <w:szCs w:val="28"/>
          <w:lang w:eastAsia="en-US"/>
        </w:rPr>
        <w:t> </w:t>
      </w:r>
      <w:r w:rsidR="00B14AFB" w:rsidRPr="0098153F">
        <w:rPr>
          <w:color w:val="000000"/>
          <w:sz w:val="28"/>
          <w:szCs w:val="28"/>
          <w:lang w:eastAsia="en-US"/>
        </w:rPr>
        <w:t xml:space="preserve">717/2014 </w:t>
      </w:r>
      <w:r w:rsidR="00B14AFB" w:rsidRPr="0098153F">
        <w:rPr>
          <w:color w:val="000000"/>
          <w:sz w:val="28"/>
          <w:szCs w:val="28"/>
          <w:lang w:eastAsia="en-US"/>
        </w:rPr>
        <w:lastRenderedPageBreak/>
        <w:t>5</w:t>
      </w:r>
      <w:r w:rsidR="0098153F">
        <w:rPr>
          <w:color w:val="000000"/>
          <w:sz w:val="28"/>
          <w:szCs w:val="28"/>
          <w:lang w:eastAsia="en-US"/>
        </w:rPr>
        <w:t>. p</w:t>
      </w:r>
      <w:r w:rsidR="00B14AFB" w:rsidRPr="0098153F">
        <w:rPr>
          <w:color w:val="000000"/>
          <w:sz w:val="28"/>
          <w:szCs w:val="28"/>
          <w:lang w:eastAsia="en-US"/>
        </w:rPr>
        <w:t>anta 1., 2. un 3</w:t>
      </w:r>
      <w:r w:rsidR="0098153F">
        <w:rPr>
          <w:color w:val="000000"/>
          <w:sz w:val="28"/>
          <w:szCs w:val="28"/>
          <w:lang w:eastAsia="en-US"/>
        </w:rPr>
        <w:t>. p</w:t>
      </w:r>
      <w:r w:rsidR="00B14AFB" w:rsidRPr="0098153F">
        <w:rPr>
          <w:color w:val="000000"/>
          <w:sz w:val="28"/>
          <w:szCs w:val="28"/>
          <w:lang w:eastAsia="en-US"/>
        </w:rPr>
        <w:t>unktu, vai Komisijas regulas Nr.</w:t>
      </w:r>
      <w:r w:rsidR="0098153F">
        <w:rPr>
          <w:color w:val="000000"/>
          <w:sz w:val="28"/>
          <w:szCs w:val="28"/>
          <w:lang w:eastAsia="en-US"/>
        </w:rPr>
        <w:t> </w:t>
      </w:r>
      <w:r w:rsidR="00B14AFB" w:rsidRPr="0098153F">
        <w:rPr>
          <w:color w:val="000000"/>
          <w:sz w:val="28"/>
          <w:szCs w:val="28"/>
          <w:lang w:eastAsia="en-US"/>
        </w:rPr>
        <w:t>1408/2013 5</w:t>
      </w:r>
      <w:r w:rsidR="0098153F">
        <w:rPr>
          <w:color w:val="000000"/>
          <w:sz w:val="28"/>
          <w:szCs w:val="28"/>
          <w:lang w:eastAsia="en-US"/>
        </w:rPr>
        <w:t>. p</w:t>
      </w:r>
      <w:r w:rsidR="00B14AFB" w:rsidRPr="0098153F">
        <w:rPr>
          <w:color w:val="000000"/>
          <w:sz w:val="28"/>
          <w:szCs w:val="28"/>
          <w:lang w:eastAsia="en-US"/>
        </w:rPr>
        <w:t>anta 1., 2. un 3</w:t>
      </w:r>
      <w:r w:rsidR="0098153F">
        <w:rPr>
          <w:color w:val="000000"/>
          <w:sz w:val="28"/>
          <w:szCs w:val="28"/>
          <w:lang w:eastAsia="en-US"/>
        </w:rPr>
        <w:t>. p</w:t>
      </w:r>
      <w:r w:rsidR="00B14AFB" w:rsidRPr="0098153F">
        <w:rPr>
          <w:color w:val="000000"/>
          <w:sz w:val="28"/>
          <w:szCs w:val="28"/>
          <w:lang w:eastAsia="en-US"/>
        </w:rPr>
        <w:t>unkt</w:t>
      </w:r>
      <w:r>
        <w:rPr>
          <w:color w:val="000000"/>
          <w:sz w:val="28"/>
          <w:szCs w:val="28"/>
          <w:lang w:eastAsia="en-US"/>
        </w:rPr>
        <w:t>u</w:t>
      </w:r>
      <w:r w:rsidR="00B14AFB" w:rsidRPr="0098153F">
        <w:rPr>
          <w:color w:val="000000"/>
          <w:sz w:val="28"/>
          <w:szCs w:val="28"/>
          <w:lang w:eastAsia="en-US"/>
        </w:rPr>
        <w:t xml:space="preserve">, </w:t>
      </w:r>
      <w:proofErr w:type="spellStart"/>
      <w:r w:rsidR="00B14AFB" w:rsidRPr="0098153F">
        <w:rPr>
          <w:i/>
          <w:color w:val="000000"/>
          <w:sz w:val="28"/>
          <w:szCs w:val="28"/>
          <w:lang w:eastAsia="en-US"/>
        </w:rPr>
        <w:t>de</w:t>
      </w:r>
      <w:proofErr w:type="spellEnd"/>
      <w:r w:rsidR="00B14AFB" w:rsidRPr="0098153F">
        <w:rPr>
          <w:i/>
          <w:color w:val="000000"/>
          <w:sz w:val="28"/>
          <w:szCs w:val="28"/>
          <w:lang w:eastAsia="en-US"/>
        </w:rPr>
        <w:t xml:space="preserve"> </w:t>
      </w:r>
      <w:proofErr w:type="spellStart"/>
      <w:r w:rsidR="00B14AFB" w:rsidRPr="0098153F">
        <w:rPr>
          <w:i/>
          <w:color w:val="000000"/>
          <w:sz w:val="28"/>
          <w:szCs w:val="28"/>
          <w:lang w:eastAsia="en-US"/>
        </w:rPr>
        <w:t>minimis</w:t>
      </w:r>
      <w:proofErr w:type="spellEnd"/>
      <w:r w:rsidR="00B14AFB" w:rsidRPr="0098153F">
        <w:rPr>
          <w:color w:val="000000"/>
          <w:sz w:val="28"/>
          <w:szCs w:val="28"/>
          <w:lang w:eastAsia="en-US"/>
        </w:rPr>
        <w:t xml:space="preserve"> atbalsta veidā drīkst </w:t>
      </w:r>
      <w:proofErr w:type="spellStart"/>
      <w:r w:rsidR="00B14AFB" w:rsidRPr="0098153F">
        <w:rPr>
          <w:color w:val="000000"/>
          <w:sz w:val="28"/>
          <w:szCs w:val="28"/>
          <w:lang w:eastAsia="en-US"/>
        </w:rPr>
        <w:t>kumulēt</w:t>
      </w:r>
      <w:proofErr w:type="spellEnd"/>
      <w:r w:rsidR="00B14AFB" w:rsidRPr="0098153F">
        <w:rPr>
          <w:color w:val="000000"/>
          <w:sz w:val="28"/>
          <w:szCs w:val="28"/>
          <w:lang w:eastAsia="en-US"/>
        </w:rPr>
        <w:t xml:space="preserve"> ar citu </w:t>
      </w:r>
      <w:proofErr w:type="spellStart"/>
      <w:r w:rsidR="00B14AFB" w:rsidRPr="0098153F">
        <w:rPr>
          <w:i/>
          <w:color w:val="000000"/>
          <w:sz w:val="28"/>
          <w:szCs w:val="28"/>
          <w:lang w:eastAsia="en-US"/>
        </w:rPr>
        <w:t>de</w:t>
      </w:r>
      <w:proofErr w:type="spellEnd"/>
      <w:r w:rsidR="00B14AFB" w:rsidRPr="0098153F">
        <w:rPr>
          <w:i/>
          <w:color w:val="000000"/>
          <w:sz w:val="28"/>
          <w:szCs w:val="28"/>
          <w:lang w:eastAsia="en-US"/>
        </w:rPr>
        <w:t xml:space="preserve"> </w:t>
      </w:r>
      <w:proofErr w:type="spellStart"/>
      <w:r w:rsidR="00B14AFB" w:rsidRPr="0098153F">
        <w:rPr>
          <w:i/>
          <w:color w:val="000000"/>
          <w:sz w:val="28"/>
          <w:szCs w:val="28"/>
          <w:lang w:eastAsia="en-US"/>
        </w:rPr>
        <w:t>minimi</w:t>
      </w:r>
      <w:r w:rsidR="00B14AFB" w:rsidRPr="0098153F">
        <w:rPr>
          <w:color w:val="000000"/>
          <w:sz w:val="28"/>
          <w:szCs w:val="28"/>
          <w:lang w:eastAsia="en-US"/>
        </w:rPr>
        <w:t>s</w:t>
      </w:r>
      <w:proofErr w:type="spellEnd"/>
      <w:r w:rsidR="00B14AFB" w:rsidRPr="0098153F">
        <w:rPr>
          <w:color w:val="000000"/>
          <w:sz w:val="28"/>
          <w:szCs w:val="28"/>
          <w:lang w:eastAsia="en-US"/>
        </w:rPr>
        <w:t xml:space="preserve"> atbalstu līdz Komisijas regulas Nr.</w:t>
      </w:r>
      <w:r w:rsidR="0098153F">
        <w:rPr>
          <w:color w:val="000000"/>
          <w:sz w:val="28"/>
          <w:szCs w:val="28"/>
          <w:lang w:eastAsia="en-US"/>
        </w:rPr>
        <w:t> </w:t>
      </w:r>
      <w:r w:rsidR="00B14AFB" w:rsidRPr="0098153F">
        <w:rPr>
          <w:color w:val="000000"/>
          <w:sz w:val="28"/>
          <w:szCs w:val="28"/>
          <w:lang w:eastAsia="en-US"/>
        </w:rPr>
        <w:t>1407/2013</w:t>
      </w:r>
      <w:proofErr w:type="gramStart"/>
      <w:r>
        <w:rPr>
          <w:color w:val="000000"/>
          <w:sz w:val="28"/>
          <w:szCs w:val="28"/>
          <w:lang w:eastAsia="en-US"/>
        </w:rPr>
        <w:t xml:space="preserve"> </w:t>
      </w:r>
      <w:r w:rsidR="00B14AFB" w:rsidRPr="0098153F">
        <w:rPr>
          <w:color w:val="000000"/>
          <w:sz w:val="28"/>
          <w:szCs w:val="28"/>
          <w:lang w:eastAsia="en-US"/>
        </w:rPr>
        <w:t xml:space="preserve"> </w:t>
      </w:r>
      <w:proofErr w:type="gramEnd"/>
      <w:r w:rsidR="00B14AFB" w:rsidRPr="0098153F">
        <w:rPr>
          <w:color w:val="000000"/>
          <w:sz w:val="28"/>
          <w:szCs w:val="28"/>
          <w:lang w:eastAsia="en-US"/>
        </w:rPr>
        <w:t>3.</w:t>
      </w:r>
      <w:r>
        <w:rPr>
          <w:color w:val="000000"/>
          <w:sz w:val="28"/>
          <w:szCs w:val="28"/>
          <w:lang w:eastAsia="en-US"/>
        </w:rPr>
        <w:t> </w:t>
      </w:r>
      <w:r w:rsidR="00B14AFB" w:rsidRPr="0098153F">
        <w:rPr>
          <w:color w:val="000000"/>
          <w:sz w:val="28"/>
          <w:szCs w:val="28"/>
          <w:lang w:eastAsia="en-US"/>
        </w:rPr>
        <w:t>panta 2</w:t>
      </w:r>
      <w:r w:rsidR="0098153F">
        <w:rPr>
          <w:color w:val="000000"/>
          <w:sz w:val="28"/>
          <w:szCs w:val="28"/>
          <w:lang w:eastAsia="en-US"/>
        </w:rPr>
        <w:t>. p</w:t>
      </w:r>
      <w:r w:rsidR="00B14AFB" w:rsidRPr="0098153F">
        <w:rPr>
          <w:color w:val="000000"/>
          <w:sz w:val="28"/>
          <w:szCs w:val="28"/>
          <w:lang w:eastAsia="en-US"/>
        </w:rPr>
        <w:t>unktā vai Komisijas regulas Nr.</w:t>
      </w:r>
      <w:r w:rsidR="0098153F">
        <w:rPr>
          <w:color w:val="000000"/>
          <w:sz w:val="28"/>
          <w:szCs w:val="28"/>
          <w:lang w:eastAsia="en-US"/>
        </w:rPr>
        <w:t> </w:t>
      </w:r>
      <w:r w:rsidR="00B14AFB" w:rsidRPr="0098153F">
        <w:rPr>
          <w:color w:val="000000"/>
          <w:sz w:val="28"/>
          <w:szCs w:val="28"/>
          <w:lang w:eastAsia="en-US"/>
        </w:rPr>
        <w:t>717/2014</w:t>
      </w:r>
      <w:r>
        <w:rPr>
          <w:color w:val="000000"/>
          <w:sz w:val="28"/>
          <w:szCs w:val="28"/>
          <w:lang w:eastAsia="en-US"/>
        </w:rPr>
        <w:t xml:space="preserve"> </w:t>
      </w:r>
      <w:r w:rsidR="00B14AFB" w:rsidRPr="0098153F">
        <w:rPr>
          <w:color w:val="000000"/>
          <w:sz w:val="28"/>
          <w:szCs w:val="28"/>
          <w:lang w:eastAsia="en-US"/>
        </w:rPr>
        <w:t xml:space="preserve"> 3</w:t>
      </w:r>
      <w:r w:rsidR="0098153F">
        <w:rPr>
          <w:color w:val="000000"/>
          <w:sz w:val="28"/>
          <w:szCs w:val="28"/>
          <w:lang w:eastAsia="en-US"/>
        </w:rPr>
        <w:t>. p</w:t>
      </w:r>
      <w:r w:rsidR="00B14AFB" w:rsidRPr="0098153F">
        <w:rPr>
          <w:color w:val="000000"/>
          <w:sz w:val="28"/>
          <w:szCs w:val="28"/>
          <w:lang w:eastAsia="en-US"/>
        </w:rPr>
        <w:t>anta 2</w:t>
      </w:r>
      <w:r w:rsidR="0098153F">
        <w:rPr>
          <w:color w:val="000000"/>
          <w:sz w:val="28"/>
          <w:szCs w:val="28"/>
          <w:lang w:eastAsia="en-US"/>
        </w:rPr>
        <w:t>. p</w:t>
      </w:r>
      <w:r w:rsidR="00B14AFB" w:rsidRPr="0098153F">
        <w:rPr>
          <w:color w:val="000000"/>
          <w:sz w:val="28"/>
          <w:szCs w:val="28"/>
          <w:lang w:eastAsia="en-US"/>
        </w:rPr>
        <w:t>unktā, vai Komisijas regulas Nr.</w:t>
      </w:r>
      <w:r w:rsidR="0098153F">
        <w:rPr>
          <w:color w:val="000000"/>
          <w:sz w:val="28"/>
          <w:szCs w:val="28"/>
          <w:lang w:eastAsia="en-US"/>
        </w:rPr>
        <w:t> </w:t>
      </w:r>
      <w:r w:rsidR="00B14AFB" w:rsidRPr="0098153F">
        <w:rPr>
          <w:color w:val="000000"/>
          <w:sz w:val="28"/>
          <w:szCs w:val="28"/>
          <w:lang w:eastAsia="en-US"/>
        </w:rPr>
        <w:t>1408/2013 3</w:t>
      </w:r>
      <w:r w:rsidR="0098153F">
        <w:rPr>
          <w:color w:val="000000"/>
          <w:sz w:val="28"/>
          <w:szCs w:val="28"/>
          <w:lang w:eastAsia="en-US"/>
        </w:rPr>
        <w:t>. p</w:t>
      </w:r>
      <w:r w:rsidR="00B14AFB" w:rsidRPr="0098153F">
        <w:rPr>
          <w:color w:val="000000"/>
          <w:sz w:val="28"/>
          <w:szCs w:val="28"/>
          <w:lang w:eastAsia="en-US"/>
        </w:rPr>
        <w:t>anta 2</w:t>
      </w:r>
      <w:r w:rsidR="0098153F">
        <w:rPr>
          <w:color w:val="000000"/>
          <w:sz w:val="28"/>
          <w:szCs w:val="28"/>
          <w:lang w:eastAsia="en-US"/>
        </w:rPr>
        <w:t>. p</w:t>
      </w:r>
      <w:r w:rsidR="00B14AFB" w:rsidRPr="0098153F">
        <w:rPr>
          <w:color w:val="000000"/>
          <w:sz w:val="28"/>
          <w:szCs w:val="28"/>
          <w:lang w:eastAsia="en-US"/>
        </w:rPr>
        <w:t xml:space="preserve">unktā noteiktajam attiecīgajam robežlielumam un drīkst </w:t>
      </w:r>
      <w:proofErr w:type="spellStart"/>
      <w:r w:rsidR="00B14AFB" w:rsidRPr="0098153F">
        <w:rPr>
          <w:color w:val="000000"/>
          <w:sz w:val="28"/>
          <w:szCs w:val="28"/>
          <w:lang w:eastAsia="en-US"/>
        </w:rPr>
        <w:t>kumulēt</w:t>
      </w:r>
      <w:proofErr w:type="spellEnd"/>
      <w:r w:rsidR="00B14AFB" w:rsidRPr="0098153F">
        <w:rPr>
          <w:color w:val="000000"/>
          <w:sz w:val="28"/>
          <w:szCs w:val="28"/>
          <w:lang w:eastAsia="en-US"/>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sidR="00BF37EA" w:rsidRPr="0098153F">
        <w:rPr>
          <w:sz w:val="28"/>
          <w:szCs w:val="28"/>
        </w:rPr>
        <w:t>.</w:t>
      </w:r>
      <w:r w:rsidR="0098153F">
        <w:rPr>
          <w:sz w:val="28"/>
          <w:szCs w:val="28"/>
        </w:rPr>
        <w:t>"</w:t>
      </w:r>
    </w:p>
    <w:p w14:paraId="7DC81A8F" w14:textId="77777777" w:rsidR="00B14AFB" w:rsidRPr="0098153F" w:rsidRDefault="00B14AFB" w:rsidP="0098153F">
      <w:pPr>
        <w:ind w:firstLine="720"/>
        <w:jc w:val="both"/>
        <w:rPr>
          <w:rFonts w:eastAsia="Calibri"/>
          <w:bCs/>
          <w:color w:val="000000" w:themeColor="text1"/>
          <w:sz w:val="28"/>
          <w:szCs w:val="28"/>
          <w:lang w:eastAsia="en-US"/>
        </w:rPr>
      </w:pPr>
    </w:p>
    <w:p w14:paraId="7DC81A90" w14:textId="093514FC" w:rsidR="00B14AFB" w:rsidRDefault="00B14AFB" w:rsidP="0098153F">
      <w:pPr>
        <w:pStyle w:val="naisf"/>
        <w:spacing w:before="0" w:after="0"/>
        <w:ind w:firstLine="720"/>
        <w:rPr>
          <w:bCs/>
          <w:sz w:val="28"/>
          <w:szCs w:val="28"/>
        </w:rPr>
      </w:pPr>
      <w:r w:rsidRPr="0098153F">
        <w:rPr>
          <w:bCs/>
          <w:sz w:val="28"/>
          <w:szCs w:val="28"/>
        </w:rPr>
        <w:t>11. Papildināt 50</w:t>
      </w:r>
      <w:r w:rsidR="0098153F">
        <w:rPr>
          <w:bCs/>
          <w:sz w:val="28"/>
          <w:szCs w:val="28"/>
        </w:rPr>
        <w:t>. p</w:t>
      </w:r>
      <w:r w:rsidRPr="0098153F">
        <w:rPr>
          <w:bCs/>
          <w:sz w:val="28"/>
          <w:szCs w:val="28"/>
        </w:rPr>
        <w:t>unktu ar otro teikumu šādā redakcijā:</w:t>
      </w:r>
    </w:p>
    <w:p w14:paraId="63CF426D" w14:textId="77777777" w:rsidR="0098153F" w:rsidRPr="0098153F" w:rsidRDefault="0098153F" w:rsidP="0098153F">
      <w:pPr>
        <w:pStyle w:val="naisf"/>
        <w:spacing w:before="0" w:after="0"/>
        <w:ind w:firstLine="720"/>
        <w:rPr>
          <w:bCs/>
          <w:sz w:val="28"/>
          <w:szCs w:val="28"/>
        </w:rPr>
      </w:pPr>
    </w:p>
    <w:p w14:paraId="7DC81A91" w14:textId="038E3264" w:rsidR="00B14AFB" w:rsidRPr="0098153F" w:rsidRDefault="0098153F" w:rsidP="0098153F">
      <w:pPr>
        <w:pStyle w:val="naisf"/>
        <w:spacing w:before="0" w:after="0"/>
        <w:ind w:firstLine="720"/>
        <w:rPr>
          <w:bCs/>
          <w:sz w:val="28"/>
          <w:szCs w:val="28"/>
        </w:rPr>
      </w:pPr>
      <w:r>
        <w:rPr>
          <w:bCs/>
          <w:sz w:val="28"/>
          <w:szCs w:val="28"/>
        </w:rPr>
        <w:t>"</w:t>
      </w:r>
      <w:r w:rsidR="00B14AFB" w:rsidRPr="0098153F">
        <w:rPr>
          <w:bCs/>
          <w:iCs/>
          <w:sz w:val="28"/>
          <w:szCs w:val="28"/>
        </w:rPr>
        <w:t xml:space="preserve">Gan atbalsta saņēmējs (saimnieciskās darbības veicējs), gan atbalsta sniedzējs (finansējuma saņēmējs) datus par </w:t>
      </w:r>
      <w:proofErr w:type="spellStart"/>
      <w:r w:rsidR="00B14AFB" w:rsidRPr="0098153F">
        <w:rPr>
          <w:bCs/>
          <w:i/>
          <w:iCs/>
          <w:sz w:val="28"/>
          <w:szCs w:val="28"/>
        </w:rPr>
        <w:t>de</w:t>
      </w:r>
      <w:proofErr w:type="spellEnd"/>
      <w:r w:rsidR="00B14AFB" w:rsidRPr="0098153F">
        <w:rPr>
          <w:bCs/>
          <w:i/>
          <w:iCs/>
          <w:sz w:val="28"/>
          <w:szCs w:val="28"/>
        </w:rPr>
        <w:t xml:space="preserve"> </w:t>
      </w:r>
      <w:proofErr w:type="spellStart"/>
      <w:r w:rsidR="00B14AFB" w:rsidRPr="0098153F">
        <w:rPr>
          <w:bCs/>
          <w:i/>
          <w:iCs/>
          <w:sz w:val="28"/>
          <w:szCs w:val="28"/>
        </w:rPr>
        <w:t>minimis</w:t>
      </w:r>
      <w:proofErr w:type="spellEnd"/>
      <w:r w:rsidR="00B14AFB" w:rsidRPr="0098153F">
        <w:rPr>
          <w:bCs/>
          <w:iCs/>
          <w:sz w:val="28"/>
          <w:szCs w:val="28"/>
        </w:rPr>
        <w:t xml:space="preserve"> atbalsta shēmu glabā 10</w:t>
      </w:r>
      <w:r w:rsidR="003F7B4A">
        <w:rPr>
          <w:bCs/>
          <w:iCs/>
          <w:sz w:val="28"/>
          <w:szCs w:val="28"/>
        </w:rPr>
        <w:t> </w:t>
      </w:r>
      <w:r w:rsidR="00B14AFB" w:rsidRPr="0098153F">
        <w:rPr>
          <w:bCs/>
          <w:iCs/>
          <w:sz w:val="28"/>
          <w:szCs w:val="28"/>
        </w:rPr>
        <w:t>fiskālos gadus, sākot no dienas, kurā saskaņā ar šo shēmu piešķirts pēdējais individuālais atbalsts</w:t>
      </w:r>
      <w:r w:rsidR="00C73CCD">
        <w:rPr>
          <w:bCs/>
          <w:iCs/>
          <w:sz w:val="28"/>
          <w:szCs w:val="28"/>
        </w:rPr>
        <w:t>.</w:t>
      </w:r>
      <w:r>
        <w:rPr>
          <w:bCs/>
          <w:sz w:val="28"/>
          <w:szCs w:val="28"/>
        </w:rPr>
        <w:t>"</w:t>
      </w:r>
    </w:p>
    <w:p w14:paraId="7DC81A92" w14:textId="77777777" w:rsidR="00174E50" w:rsidRPr="0098153F" w:rsidRDefault="00174E50" w:rsidP="0098153F">
      <w:pPr>
        <w:ind w:firstLine="720"/>
        <w:jc w:val="both"/>
        <w:rPr>
          <w:rFonts w:eastAsia="Calibri"/>
          <w:bCs/>
          <w:color w:val="000000" w:themeColor="text1"/>
          <w:sz w:val="28"/>
          <w:szCs w:val="28"/>
          <w:lang w:eastAsia="en-US"/>
        </w:rPr>
      </w:pPr>
    </w:p>
    <w:p w14:paraId="7DC81A93" w14:textId="4EEE18D4" w:rsidR="00CE1F9C" w:rsidRDefault="00C91C77" w:rsidP="0098153F">
      <w:pPr>
        <w:ind w:firstLine="720"/>
        <w:jc w:val="both"/>
        <w:rPr>
          <w:bCs/>
          <w:color w:val="000000" w:themeColor="text1"/>
          <w:sz w:val="28"/>
          <w:szCs w:val="28"/>
        </w:rPr>
      </w:pPr>
      <w:r w:rsidRPr="0098153F">
        <w:rPr>
          <w:rFonts w:eastAsia="Calibri"/>
          <w:bCs/>
          <w:color w:val="000000" w:themeColor="text1"/>
          <w:sz w:val="28"/>
          <w:szCs w:val="28"/>
          <w:lang w:eastAsia="en-US"/>
        </w:rPr>
        <w:t>1</w:t>
      </w:r>
      <w:r w:rsidR="00451525" w:rsidRPr="0098153F">
        <w:rPr>
          <w:rFonts w:eastAsia="Calibri"/>
          <w:bCs/>
          <w:color w:val="000000" w:themeColor="text1"/>
          <w:sz w:val="28"/>
          <w:szCs w:val="28"/>
          <w:lang w:eastAsia="en-US"/>
        </w:rPr>
        <w:t>2</w:t>
      </w:r>
      <w:r w:rsidR="00CE1F9C" w:rsidRPr="0098153F">
        <w:rPr>
          <w:bCs/>
          <w:color w:val="000000" w:themeColor="text1"/>
          <w:sz w:val="28"/>
          <w:szCs w:val="28"/>
        </w:rPr>
        <w:t xml:space="preserve">. </w:t>
      </w:r>
      <w:r w:rsidR="00067DCC" w:rsidRPr="0098153F">
        <w:rPr>
          <w:bCs/>
          <w:color w:val="000000" w:themeColor="text1"/>
          <w:sz w:val="28"/>
          <w:szCs w:val="28"/>
        </w:rPr>
        <w:t>P</w:t>
      </w:r>
      <w:r w:rsidR="00CE1F9C" w:rsidRPr="0098153F">
        <w:rPr>
          <w:bCs/>
          <w:color w:val="000000" w:themeColor="text1"/>
          <w:sz w:val="28"/>
          <w:szCs w:val="28"/>
        </w:rPr>
        <w:t xml:space="preserve">apildināt noteikumus ar </w:t>
      </w:r>
      <w:r w:rsidR="00174E50" w:rsidRPr="0098153F">
        <w:rPr>
          <w:bCs/>
          <w:color w:val="000000" w:themeColor="text1"/>
          <w:sz w:val="28"/>
          <w:szCs w:val="28"/>
        </w:rPr>
        <w:t>60</w:t>
      </w:r>
      <w:r w:rsidR="0098153F">
        <w:rPr>
          <w:bCs/>
          <w:color w:val="000000" w:themeColor="text1"/>
          <w:sz w:val="28"/>
          <w:szCs w:val="28"/>
        </w:rPr>
        <w:t>. p</w:t>
      </w:r>
      <w:r w:rsidR="00CE1F9C" w:rsidRPr="0098153F">
        <w:rPr>
          <w:bCs/>
          <w:color w:val="000000" w:themeColor="text1"/>
          <w:sz w:val="28"/>
          <w:szCs w:val="28"/>
        </w:rPr>
        <w:t>unktu šādā redakcijā:</w:t>
      </w:r>
    </w:p>
    <w:p w14:paraId="21344B15" w14:textId="77777777" w:rsidR="0098153F" w:rsidRPr="0098153F" w:rsidRDefault="0098153F" w:rsidP="0098153F">
      <w:pPr>
        <w:ind w:firstLine="720"/>
        <w:jc w:val="both"/>
        <w:rPr>
          <w:rFonts w:eastAsia="Calibri"/>
          <w:bCs/>
          <w:color w:val="000000" w:themeColor="text1"/>
          <w:sz w:val="28"/>
          <w:szCs w:val="28"/>
          <w:lang w:eastAsia="en-US"/>
        </w:rPr>
      </w:pPr>
    </w:p>
    <w:p w14:paraId="7DC81A94" w14:textId="36CF268B" w:rsidR="00CE1F9C" w:rsidRPr="0098153F" w:rsidRDefault="0098153F" w:rsidP="0098153F">
      <w:pPr>
        <w:ind w:firstLine="720"/>
        <w:jc w:val="both"/>
        <w:rPr>
          <w:bCs/>
          <w:color w:val="000000" w:themeColor="text1"/>
          <w:sz w:val="28"/>
          <w:szCs w:val="28"/>
        </w:rPr>
      </w:pPr>
      <w:r>
        <w:rPr>
          <w:bCs/>
          <w:color w:val="000000" w:themeColor="text1"/>
          <w:sz w:val="28"/>
          <w:szCs w:val="28"/>
        </w:rPr>
        <w:t>"</w:t>
      </w:r>
      <w:r w:rsidR="00955032" w:rsidRPr="0098153F">
        <w:rPr>
          <w:bCs/>
          <w:color w:val="000000" w:themeColor="text1"/>
          <w:sz w:val="28"/>
          <w:szCs w:val="28"/>
        </w:rPr>
        <w:t>60</w:t>
      </w:r>
      <w:r w:rsidR="00CE1F9C" w:rsidRPr="0098153F">
        <w:rPr>
          <w:bCs/>
          <w:color w:val="000000" w:themeColor="text1"/>
          <w:sz w:val="28"/>
          <w:szCs w:val="28"/>
        </w:rPr>
        <w:t xml:space="preserve">. </w:t>
      </w:r>
      <w:r w:rsidR="00955032" w:rsidRPr="0098153F">
        <w:rPr>
          <w:bCs/>
          <w:color w:val="000000" w:themeColor="text1"/>
          <w:sz w:val="28"/>
          <w:szCs w:val="28"/>
        </w:rPr>
        <w:t>Šo noteikumu 22.2.3</w:t>
      </w:r>
      <w:r>
        <w:rPr>
          <w:bCs/>
          <w:color w:val="000000" w:themeColor="text1"/>
          <w:sz w:val="28"/>
          <w:szCs w:val="28"/>
        </w:rPr>
        <w:t>. a</w:t>
      </w:r>
      <w:r w:rsidR="00955032" w:rsidRPr="0098153F">
        <w:rPr>
          <w:bCs/>
          <w:color w:val="000000" w:themeColor="text1"/>
          <w:sz w:val="28"/>
          <w:szCs w:val="28"/>
        </w:rPr>
        <w:t xml:space="preserve">pakšpunktā minētās izmaksas ir attiecināmas no </w:t>
      </w:r>
      <w:r w:rsidR="00C73CCD">
        <w:rPr>
          <w:bCs/>
          <w:color w:val="000000" w:themeColor="text1"/>
          <w:sz w:val="28"/>
          <w:szCs w:val="28"/>
        </w:rPr>
        <w:t xml:space="preserve">dienas, kad </w:t>
      </w:r>
      <w:r w:rsidR="00C73CCD" w:rsidRPr="0098153F">
        <w:rPr>
          <w:bCs/>
          <w:color w:val="000000" w:themeColor="text1"/>
          <w:sz w:val="28"/>
          <w:szCs w:val="28"/>
        </w:rPr>
        <w:t>uzsāk</w:t>
      </w:r>
      <w:r w:rsidR="003F7B4A">
        <w:rPr>
          <w:bCs/>
          <w:color w:val="000000" w:themeColor="text1"/>
          <w:sz w:val="28"/>
          <w:szCs w:val="28"/>
        </w:rPr>
        <w:t>ta</w:t>
      </w:r>
      <w:r w:rsidR="00C73CCD" w:rsidRPr="0098153F">
        <w:rPr>
          <w:bCs/>
          <w:color w:val="000000" w:themeColor="text1"/>
          <w:sz w:val="28"/>
          <w:szCs w:val="28"/>
        </w:rPr>
        <w:t xml:space="preserve"> </w:t>
      </w:r>
      <w:r w:rsidR="00955032" w:rsidRPr="0098153F">
        <w:rPr>
          <w:bCs/>
          <w:color w:val="000000" w:themeColor="text1"/>
          <w:sz w:val="28"/>
          <w:szCs w:val="28"/>
        </w:rPr>
        <w:t>šo noteikumu 18.1.</w:t>
      </w:r>
      <w:r w:rsidR="00407288">
        <w:rPr>
          <w:bCs/>
          <w:color w:val="000000" w:themeColor="text1"/>
          <w:sz w:val="28"/>
          <w:szCs w:val="28"/>
        </w:rPr>
        <w:t>2</w:t>
      </w:r>
      <w:r>
        <w:rPr>
          <w:bCs/>
          <w:color w:val="000000" w:themeColor="text1"/>
          <w:sz w:val="28"/>
          <w:szCs w:val="28"/>
        </w:rPr>
        <w:t>. a</w:t>
      </w:r>
      <w:r w:rsidR="00955032" w:rsidRPr="0098153F">
        <w:rPr>
          <w:bCs/>
          <w:color w:val="000000" w:themeColor="text1"/>
          <w:sz w:val="28"/>
          <w:szCs w:val="28"/>
        </w:rPr>
        <w:t>pakšpunktā minētās atbalstāmās darbības</w:t>
      </w:r>
      <w:r w:rsidR="003F7B4A" w:rsidRPr="003F7B4A">
        <w:rPr>
          <w:bCs/>
          <w:color w:val="000000" w:themeColor="text1"/>
          <w:sz w:val="28"/>
          <w:szCs w:val="28"/>
        </w:rPr>
        <w:t xml:space="preserve"> </w:t>
      </w:r>
      <w:r w:rsidR="003F7B4A" w:rsidRPr="0098153F">
        <w:rPr>
          <w:bCs/>
          <w:color w:val="000000" w:themeColor="text1"/>
          <w:sz w:val="28"/>
          <w:szCs w:val="28"/>
        </w:rPr>
        <w:t>īsteno</w:t>
      </w:r>
      <w:r w:rsidR="003F7B4A">
        <w:rPr>
          <w:bCs/>
          <w:color w:val="000000" w:themeColor="text1"/>
          <w:sz w:val="28"/>
          <w:szCs w:val="28"/>
        </w:rPr>
        <w:t>šana</w:t>
      </w:r>
      <w:r w:rsidR="00C73CCD">
        <w:rPr>
          <w:bCs/>
          <w:color w:val="000000" w:themeColor="text1"/>
          <w:sz w:val="28"/>
          <w:szCs w:val="28"/>
        </w:rPr>
        <w:t>.</w:t>
      </w:r>
      <w:r>
        <w:rPr>
          <w:bCs/>
          <w:color w:val="000000" w:themeColor="text1"/>
          <w:sz w:val="28"/>
          <w:szCs w:val="28"/>
        </w:rPr>
        <w:t>"</w:t>
      </w:r>
    </w:p>
    <w:p w14:paraId="7DC81A95" w14:textId="77777777" w:rsidR="00F554FA" w:rsidRPr="0098153F" w:rsidRDefault="00F554FA" w:rsidP="0098153F">
      <w:pPr>
        <w:ind w:firstLine="720"/>
        <w:jc w:val="both"/>
        <w:rPr>
          <w:bCs/>
          <w:color w:val="000000" w:themeColor="text1"/>
          <w:sz w:val="28"/>
          <w:szCs w:val="28"/>
        </w:rPr>
      </w:pPr>
    </w:p>
    <w:p w14:paraId="7DC81A96" w14:textId="77777777" w:rsidR="00B43738" w:rsidRPr="0098153F" w:rsidRDefault="00B43738" w:rsidP="0098153F">
      <w:pPr>
        <w:ind w:firstLine="720"/>
        <w:jc w:val="both"/>
        <w:rPr>
          <w:bCs/>
          <w:color w:val="000000" w:themeColor="text1"/>
          <w:sz w:val="28"/>
          <w:szCs w:val="28"/>
        </w:rPr>
      </w:pPr>
    </w:p>
    <w:p w14:paraId="7DC81A99" w14:textId="77777777" w:rsidR="00F61BF9" w:rsidRPr="0098153F" w:rsidRDefault="00F61BF9" w:rsidP="0098153F">
      <w:pPr>
        <w:ind w:firstLine="720"/>
        <w:jc w:val="both"/>
        <w:rPr>
          <w:bCs/>
          <w:color w:val="000000" w:themeColor="text1"/>
          <w:sz w:val="28"/>
          <w:szCs w:val="28"/>
        </w:rPr>
      </w:pPr>
    </w:p>
    <w:p w14:paraId="7DC81A9A" w14:textId="5C89CC19" w:rsidR="00AF70A0" w:rsidRPr="0098153F" w:rsidRDefault="00A11EA8" w:rsidP="0098153F">
      <w:pPr>
        <w:tabs>
          <w:tab w:val="left" w:pos="6521"/>
        </w:tabs>
        <w:ind w:firstLine="720"/>
        <w:jc w:val="both"/>
        <w:rPr>
          <w:color w:val="000000" w:themeColor="text1"/>
          <w:sz w:val="28"/>
          <w:szCs w:val="28"/>
        </w:rPr>
      </w:pPr>
      <w:r w:rsidRPr="0098153F">
        <w:rPr>
          <w:color w:val="000000" w:themeColor="text1"/>
          <w:sz w:val="28"/>
          <w:szCs w:val="28"/>
        </w:rPr>
        <w:t>Ministru prezident</w:t>
      </w:r>
      <w:r w:rsidR="000F0E02" w:rsidRPr="0098153F">
        <w:rPr>
          <w:color w:val="000000" w:themeColor="text1"/>
          <w:sz w:val="28"/>
          <w:szCs w:val="28"/>
        </w:rPr>
        <w:t>e</w:t>
      </w:r>
      <w:r w:rsidR="000F0E02" w:rsidRPr="0098153F">
        <w:rPr>
          <w:color w:val="000000" w:themeColor="text1"/>
          <w:sz w:val="28"/>
          <w:szCs w:val="28"/>
        </w:rPr>
        <w:tab/>
        <w:t>Laimdota Straujuma</w:t>
      </w:r>
    </w:p>
    <w:p w14:paraId="7DC81A9B" w14:textId="3446F200" w:rsidR="0027700B" w:rsidRDefault="0027700B" w:rsidP="0098153F">
      <w:pPr>
        <w:ind w:firstLine="720"/>
        <w:jc w:val="both"/>
        <w:rPr>
          <w:color w:val="000000" w:themeColor="text1"/>
          <w:sz w:val="28"/>
          <w:szCs w:val="28"/>
        </w:rPr>
      </w:pPr>
    </w:p>
    <w:p w14:paraId="20BEA904" w14:textId="77777777" w:rsidR="0098153F" w:rsidRDefault="0098153F" w:rsidP="0098153F">
      <w:pPr>
        <w:ind w:firstLine="720"/>
        <w:jc w:val="both"/>
        <w:rPr>
          <w:color w:val="000000" w:themeColor="text1"/>
          <w:sz w:val="28"/>
          <w:szCs w:val="28"/>
        </w:rPr>
      </w:pPr>
    </w:p>
    <w:p w14:paraId="4D66CF13" w14:textId="77777777" w:rsidR="0098153F" w:rsidRPr="0098153F" w:rsidRDefault="0098153F" w:rsidP="0098153F">
      <w:pPr>
        <w:ind w:firstLine="720"/>
        <w:jc w:val="both"/>
        <w:rPr>
          <w:color w:val="000000" w:themeColor="text1"/>
          <w:sz w:val="28"/>
          <w:szCs w:val="28"/>
        </w:rPr>
      </w:pPr>
    </w:p>
    <w:p w14:paraId="6463DE35" w14:textId="3939691D" w:rsidR="0098153F" w:rsidRDefault="00A11EA8" w:rsidP="00E443A5">
      <w:pPr>
        <w:tabs>
          <w:tab w:val="left" w:pos="6521"/>
        </w:tabs>
        <w:ind w:firstLine="720"/>
        <w:jc w:val="both"/>
        <w:rPr>
          <w:color w:val="000000" w:themeColor="text1"/>
          <w:sz w:val="28"/>
          <w:szCs w:val="28"/>
        </w:rPr>
      </w:pPr>
      <w:r w:rsidRPr="0098153F">
        <w:rPr>
          <w:color w:val="000000" w:themeColor="text1"/>
          <w:sz w:val="28"/>
          <w:szCs w:val="28"/>
        </w:rPr>
        <w:t>Labklājības ministr</w:t>
      </w:r>
      <w:r w:rsidR="00E443A5">
        <w:rPr>
          <w:color w:val="000000" w:themeColor="text1"/>
          <w:sz w:val="28"/>
          <w:szCs w:val="28"/>
        </w:rPr>
        <w:t>s</w:t>
      </w:r>
      <w:r w:rsidR="00E443A5">
        <w:rPr>
          <w:color w:val="000000" w:themeColor="text1"/>
          <w:sz w:val="28"/>
          <w:szCs w:val="28"/>
        </w:rPr>
        <w:tab/>
        <w:t>Uldis Augulis</w:t>
      </w:r>
    </w:p>
    <w:sectPr w:rsidR="0098153F" w:rsidSect="0098153F">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1AA7" w14:textId="77777777" w:rsidR="00FB2A86" w:rsidRDefault="00FB2A86">
      <w:r>
        <w:separator/>
      </w:r>
    </w:p>
  </w:endnote>
  <w:endnote w:type="continuationSeparator" w:id="0">
    <w:p w14:paraId="7DC81AA8" w14:textId="77777777" w:rsidR="00FB2A86" w:rsidRDefault="00FB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2F81" w14:textId="77777777" w:rsidR="0098153F" w:rsidRPr="0098153F" w:rsidRDefault="0098153F" w:rsidP="0098153F">
    <w:pPr>
      <w:pStyle w:val="Footer"/>
      <w:rPr>
        <w:sz w:val="16"/>
        <w:szCs w:val="16"/>
      </w:rPr>
    </w:pPr>
    <w:r w:rsidRPr="0098153F">
      <w:rPr>
        <w:sz w:val="16"/>
        <w:szCs w:val="16"/>
      </w:rPr>
      <w:t>N2914_5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D4C" w14:textId="34993086" w:rsidR="0098153F" w:rsidRPr="0098153F" w:rsidRDefault="0098153F">
    <w:pPr>
      <w:pStyle w:val="Footer"/>
      <w:rPr>
        <w:sz w:val="16"/>
        <w:szCs w:val="16"/>
      </w:rPr>
    </w:pPr>
    <w:r w:rsidRPr="0098153F">
      <w:rPr>
        <w:sz w:val="16"/>
        <w:szCs w:val="16"/>
      </w:rPr>
      <w:t>N2914_5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81AA5" w14:textId="77777777" w:rsidR="00FB2A86" w:rsidRDefault="00FB2A86">
      <w:r>
        <w:separator/>
      </w:r>
    </w:p>
  </w:footnote>
  <w:footnote w:type="continuationSeparator" w:id="0">
    <w:p w14:paraId="7DC81AA6" w14:textId="77777777" w:rsidR="00FB2A86" w:rsidRDefault="00FB2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1AA9" w14:textId="77777777" w:rsidR="00A96BD5" w:rsidRDefault="005A33AD" w:rsidP="00C3165B">
    <w:pPr>
      <w:pStyle w:val="Header"/>
      <w:framePr w:wrap="around" w:vAnchor="text" w:hAnchor="margin" w:xAlign="center" w:y="1"/>
      <w:rPr>
        <w:rStyle w:val="PageNumber"/>
      </w:rPr>
    </w:pPr>
    <w:r>
      <w:rPr>
        <w:rStyle w:val="PageNumber"/>
      </w:rPr>
      <w:fldChar w:fldCharType="begin"/>
    </w:r>
    <w:r w:rsidR="00A96BD5">
      <w:rPr>
        <w:rStyle w:val="PageNumber"/>
      </w:rPr>
      <w:instrText xml:space="preserve">PAGE  </w:instrText>
    </w:r>
    <w:r>
      <w:rPr>
        <w:rStyle w:val="PageNumber"/>
      </w:rPr>
      <w:fldChar w:fldCharType="separate"/>
    </w:r>
    <w:r w:rsidR="00A96BD5">
      <w:rPr>
        <w:rStyle w:val="PageNumber"/>
        <w:noProof/>
      </w:rPr>
      <w:t>3</w:t>
    </w:r>
    <w:r>
      <w:rPr>
        <w:rStyle w:val="PageNumber"/>
      </w:rPr>
      <w:fldChar w:fldCharType="end"/>
    </w:r>
  </w:p>
  <w:p w14:paraId="7DC81AAA"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1AAB" w14:textId="77777777" w:rsidR="00A96BD5" w:rsidRDefault="005A33AD" w:rsidP="00C3165B">
    <w:pPr>
      <w:pStyle w:val="Header"/>
      <w:framePr w:wrap="around" w:vAnchor="text" w:hAnchor="margin" w:xAlign="center" w:y="1"/>
      <w:rPr>
        <w:rStyle w:val="PageNumber"/>
      </w:rPr>
    </w:pPr>
    <w:r>
      <w:rPr>
        <w:rStyle w:val="PageNumber"/>
      </w:rPr>
      <w:fldChar w:fldCharType="begin"/>
    </w:r>
    <w:r w:rsidR="00A96BD5">
      <w:rPr>
        <w:rStyle w:val="PageNumber"/>
      </w:rPr>
      <w:instrText xml:space="preserve">PAGE  </w:instrText>
    </w:r>
    <w:r>
      <w:rPr>
        <w:rStyle w:val="PageNumber"/>
      </w:rPr>
      <w:fldChar w:fldCharType="separate"/>
    </w:r>
    <w:r w:rsidR="00542A5C">
      <w:rPr>
        <w:rStyle w:val="PageNumber"/>
        <w:noProof/>
      </w:rPr>
      <w:t>4</w:t>
    </w:r>
    <w:r>
      <w:rPr>
        <w:rStyle w:val="PageNumber"/>
      </w:rPr>
      <w:fldChar w:fldCharType="end"/>
    </w:r>
  </w:p>
  <w:p w14:paraId="622D2660" w14:textId="77777777" w:rsidR="0098153F" w:rsidRPr="0098153F" w:rsidRDefault="0098153F">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E53A" w14:textId="77777777" w:rsidR="0098153F" w:rsidRDefault="0098153F">
    <w:pPr>
      <w:pStyle w:val="Header"/>
    </w:pPr>
  </w:p>
  <w:p w14:paraId="79262B28" w14:textId="1BFFD5D0" w:rsidR="0098153F" w:rsidRDefault="0098153F">
    <w:pPr>
      <w:pStyle w:val="Header"/>
    </w:pPr>
    <w:r>
      <w:rPr>
        <w:noProof/>
        <w:sz w:val="28"/>
        <w:szCs w:val="28"/>
      </w:rPr>
      <w:drawing>
        <wp:inline distT="0" distB="0" distL="0" distR="0" wp14:anchorId="6935F0D7" wp14:editId="4AD65821">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6D12CFD"/>
    <w:multiLevelType w:val="hybridMultilevel"/>
    <w:tmpl w:val="5D18F94C"/>
    <w:lvl w:ilvl="0" w:tplc="FA6EE3D4">
      <w:start w:val="5"/>
      <w:numFmt w:val="decimal"/>
      <w:lvlText w:val="%1."/>
      <w:lvlJc w:val="left"/>
      <w:pPr>
        <w:ind w:left="108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8"/>
  </w:num>
  <w:num w:numId="8">
    <w:abstractNumId w:val="1"/>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F56FE2"/>
    <w:rsid w:val="00000E7D"/>
    <w:rsid w:val="00002DFB"/>
    <w:rsid w:val="0000496F"/>
    <w:rsid w:val="000059F5"/>
    <w:rsid w:val="00013352"/>
    <w:rsid w:val="000147D0"/>
    <w:rsid w:val="00015BD3"/>
    <w:rsid w:val="000167CC"/>
    <w:rsid w:val="00017455"/>
    <w:rsid w:val="00017F02"/>
    <w:rsid w:val="00020749"/>
    <w:rsid w:val="00023513"/>
    <w:rsid w:val="000247CD"/>
    <w:rsid w:val="000264E1"/>
    <w:rsid w:val="0002662E"/>
    <w:rsid w:val="000326E6"/>
    <w:rsid w:val="00032F5B"/>
    <w:rsid w:val="0003533C"/>
    <w:rsid w:val="000357A3"/>
    <w:rsid w:val="0003631A"/>
    <w:rsid w:val="00040585"/>
    <w:rsid w:val="00041F01"/>
    <w:rsid w:val="00042BCD"/>
    <w:rsid w:val="00043159"/>
    <w:rsid w:val="00043E25"/>
    <w:rsid w:val="0004481D"/>
    <w:rsid w:val="0004576A"/>
    <w:rsid w:val="00045C3B"/>
    <w:rsid w:val="00050DA8"/>
    <w:rsid w:val="00051F4D"/>
    <w:rsid w:val="00052537"/>
    <w:rsid w:val="0005284D"/>
    <w:rsid w:val="00052CE9"/>
    <w:rsid w:val="00054C45"/>
    <w:rsid w:val="00055AE9"/>
    <w:rsid w:val="00061D69"/>
    <w:rsid w:val="00064207"/>
    <w:rsid w:val="00064822"/>
    <w:rsid w:val="00064AAA"/>
    <w:rsid w:val="00065F05"/>
    <w:rsid w:val="00066ED8"/>
    <w:rsid w:val="00067DCC"/>
    <w:rsid w:val="00070003"/>
    <w:rsid w:val="000714BD"/>
    <w:rsid w:val="000714EB"/>
    <w:rsid w:val="00072BBB"/>
    <w:rsid w:val="000730A0"/>
    <w:rsid w:val="00075B67"/>
    <w:rsid w:val="0007602E"/>
    <w:rsid w:val="00076574"/>
    <w:rsid w:val="000778F2"/>
    <w:rsid w:val="00080119"/>
    <w:rsid w:val="00080D79"/>
    <w:rsid w:val="00082987"/>
    <w:rsid w:val="000853F4"/>
    <w:rsid w:val="00085C10"/>
    <w:rsid w:val="0008623D"/>
    <w:rsid w:val="00086B4F"/>
    <w:rsid w:val="00087189"/>
    <w:rsid w:val="00087365"/>
    <w:rsid w:val="00087CB0"/>
    <w:rsid w:val="000900EF"/>
    <w:rsid w:val="00090A65"/>
    <w:rsid w:val="000910ED"/>
    <w:rsid w:val="000922C9"/>
    <w:rsid w:val="00093CDD"/>
    <w:rsid w:val="00093E84"/>
    <w:rsid w:val="000A04E8"/>
    <w:rsid w:val="000A28D4"/>
    <w:rsid w:val="000A3CDD"/>
    <w:rsid w:val="000A3DD2"/>
    <w:rsid w:val="000A4604"/>
    <w:rsid w:val="000A47FF"/>
    <w:rsid w:val="000A68BE"/>
    <w:rsid w:val="000A74C1"/>
    <w:rsid w:val="000A7F89"/>
    <w:rsid w:val="000B03D7"/>
    <w:rsid w:val="000B0923"/>
    <w:rsid w:val="000B2BD4"/>
    <w:rsid w:val="000B36A4"/>
    <w:rsid w:val="000B6591"/>
    <w:rsid w:val="000C0794"/>
    <w:rsid w:val="000C07CD"/>
    <w:rsid w:val="000C09AB"/>
    <w:rsid w:val="000C14FB"/>
    <w:rsid w:val="000C39B1"/>
    <w:rsid w:val="000C4FB4"/>
    <w:rsid w:val="000C5E57"/>
    <w:rsid w:val="000C6813"/>
    <w:rsid w:val="000C6FCE"/>
    <w:rsid w:val="000D004C"/>
    <w:rsid w:val="000D0527"/>
    <w:rsid w:val="000D4317"/>
    <w:rsid w:val="000D63D7"/>
    <w:rsid w:val="000D6F44"/>
    <w:rsid w:val="000D7C59"/>
    <w:rsid w:val="000E0144"/>
    <w:rsid w:val="000E325E"/>
    <w:rsid w:val="000E331B"/>
    <w:rsid w:val="000E3377"/>
    <w:rsid w:val="000E6604"/>
    <w:rsid w:val="000E6EB6"/>
    <w:rsid w:val="000E6EB8"/>
    <w:rsid w:val="000E73CF"/>
    <w:rsid w:val="000F0E02"/>
    <w:rsid w:val="000F256B"/>
    <w:rsid w:val="000F3764"/>
    <w:rsid w:val="000F441A"/>
    <w:rsid w:val="000F468C"/>
    <w:rsid w:val="000F7CAA"/>
    <w:rsid w:val="001003F9"/>
    <w:rsid w:val="0010089A"/>
    <w:rsid w:val="00106297"/>
    <w:rsid w:val="0010710B"/>
    <w:rsid w:val="00107576"/>
    <w:rsid w:val="00107C71"/>
    <w:rsid w:val="00115747"/>
    <w:rsid w:val="00117648"/>
    <w:rsid w:val="001179D7"/>
    <w:rsid w:val="00117CC2"/>
    <w:rsid w:val="00122EFB"/>
    <w:rsid w:val="00123B77"/>
    <w:rsid w:val="00127583"/>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D6F"/>
    <w:rsid w:val="001553EA"/>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4E50"/>
    <w:rsid w:val="00175A14"/>
    <w:rsid w:val="00177183"/>
    <w:rsid w:val="00177476"/>
    <w:rsid w:val="00182011"/>
    <w:rsid w:val="001854B6"/>
    <w:rsid w:val="0018583B"/>
    <w:rsid w:val="0018605B"/>
    <w:rsid w:val="00187714"/>
    <w:rsid w:val="00190312"/>
    <w:rsid w:val="00190AD8"/>
    <w:rsid w:val="0019183D"/>
    <w:rsid w:val="00191C3D"/>
    <w:rsid w:val="00191CF9"/>
    <w:rsid w:val="00193464"/>
    <w:rsid w:val="001936FB"/>
    <w:rsid w:val="00194E14"/>
    <w:rsid w:val="001959D8"/>
    <w:rsid w:val="00195C9A"/>
    <w:rsid w:val="001A07B5"/>
    <w:rsid w:val="001A36A4"/>
    <w:rsid w:val="001A4EC6"/>
    <w:rsid w:val="001A5354"/>
    <w:rsid w:val="001A5911"/>
    <w:rsid w:val="001A767B"/>
    <w:rsid w:val="001A7762"/>
    <w:rsid w:val="001B0CA6"/>
    <w:rsid w:val="001B303F"/>
    <w:rsid w:val="001B37F7"/>
    <w:rsid w:val="001B3816"/>
    <w:rsid w:val="001B3865"/>
    <w:rsid w:val="001B4D30"/>
    <w:rsid w:val="001B4ECC"/>
    <w:rsid w:val="001B5CE6"/>
    <w:rsid w:val="001B7201"/>
    <w:rsid w:val="001C1955"/>
    <w:rsid w:val="001C2911"/>
    <w:rsid w:val="001C59ED"/>
    <w:rsid w:val="001C7476"/>
    <w:rsid w:val="001C758E"/>
    <w:rsid w:val="001D2F83"/>
    <w:rsid w:val="001D5A7D"/>
    <w:rsid w:val="001D7995"/>
    <w:rsid w:val="001E0502"/>
    <w:rsid w:val="001E436A"/>
    <w:rsid w:val="001E68D7"/>
    <w:rsid w:val="001F0C1C"/>
    <w:rsid w:val="001F11E1"/>
    <w:rsid w:val="001F7166"/>
    <w:rsid w:val="001F779C"/>
    <w:rsid w:val="002005C7"/>
    <w:rsid w:val="002009EE"/>
    <w:rsid w:val="00201852"/>
    <w:rsid w:val="00201D6C"/>
    <w:rsid w:val="0020384D"/>
    <w:rsid w:val="0020435E"/>
    <w:rsid w:val="002076A1"/>
    <w:rsid w:val="00210428"/>
    <w:rsid w:val="00210793"/>
    <w:rsid w:val="00210E2A"/>
    <w:rsid w:val="002123AB"/>
    <w:rsid w:val="00212BE0"/>
    <w:rsid w:val="0021319C"/>
    <w:rsid w:val="0021464E"/>
    <w:rsid w:val="00215092"/>
    <w:rsid w:val="002155C2"/>
    <w:rsid w:val="00217C44"/>
    <w:rsid w:val="00217D31"/>
    <w:rsid w:val="002227ED"/>
    <w:rsid w:val="002238A5"/>
    <w:rsid w:val="00223B6C"/>
    <w:rsid w:val="00230898"/>
    <w:rsid w:val="00231F73"/>
    <w:rsid w:val="00232D11"/>
    <w:rsid w:val="0023659F"/>
    <w:rsid w:val="002415E5"/>
    <w:rsid w:val="00242697"/>
    <w:rsid w:val="00242898"/>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778F1"/>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91A"/>
    <w:rsid w:val="002A2EBF"/>
    <w:rsid w:val="002A39BA"/>
    <w:rsid w:val="002A4039"/>
    <w:rsid w:val="002A4A01"/>
    <w:rsid w:val="002A4B72"/>
    <w:rsid w:val="002A549B"/>
    <w:rsid w:val="002B2263"/>
    <w:rsid w:val="002B249C"/>
    <w:rsid w:val="002B2734"/>
    <w:rsid w:val="002B2902"/>
    <w:rsid w:val="002B3855"/>
    <w:rsid w:val="002B3A90"/>
    <w:rsid w:val="002B776F"/>
    <w:rsid w:val="002C0622"/>
    <w:rsid w:val="002C0C94"/>
    <w:rsid w:val="002C0D4A"/>
    <w:rsid w:val="002C29EA"/>
    <w:rsid w:val="002C364D"/>
    <w:rsid w:val="002C4C61"/>
    <w:rsid w:val="002C5165"/>
    <w:rsid w:val="002C56BF"/>
    <w:rsid w:val="002C60AF"/>
    <w:rsid w:val="002D1C84"/>
    <w:rsid w:val="002D28CB"/>
    <w:rsid w:val="002D2F1E"/>
    <w:rsid w:val="002D39C2"/>
    <w:rsid w:val="002D3EF3"/>
    <w:rsid w:val="002D3FB2"/>
    <w:rsid w:val="002D4CC5"/>
    <w:rsid w:val="002D4DC0"/>
    <w:rsid w:val="002D4EC5"/>
    <w:rsid w:val="002D55D7"/>
    <w:rsid w:val="002D5C77"/>
    <w:rsid w:val="002D6F9C"/>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175"/>
    <w:rsid w:val="00302CE4"/>
    <w:rsid w:val="00304A58"/>
    <w:rsid w:val="0030527B"/>
    <w:rsid w:val="003056CB"/>
    <w:rsid w:val="00305CAB"/>
    <w:rsid w:val="003071D1"/>
    <w:rsid w:val="00307262"/>
    <w:rsid w:val="00307DFC"/>
    <w:rsid w:val="00313499"/>
    <w:rsid w:val="0031411B"/>
    <w:rsid w:val="003177B9"/>
    <w:rsid w:val="00322D73"/>
    <w:rsid w:val="003234E0"/>
    <w:rsid w:val="00323615"/>
    <w:rsid w:val="00324973"/>
    <w:rsid w:val="00325C06"/>
    <w:rsid w:val="0032753D"/>
    <w:rsid w:val="00327C42"/>
    <w:rsid w:val="0033036D"/>
    <w:rsid w:val="0033050B"/>
    <w:rsid w:val="003306B3"/>
    <w:rsid w:val="00332EBD"/>
    <w:rsid w:val="00333142"/>
    <w:rsid w:val="00333EBF"/>
    <w:rsid w:val="00334345"/>
    <w:rsid w:val="0033513F"/>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4842"/>
    <w:rsid w:val="00365003"/>
    <w:rsid w:val="0036520F"/>
    <w:rsid w:val="00365594"/>
    <w:rsid w:val="003678E6"/>
    <w:rsid w:val="003709AE"/>
    <w:rsid w:val="00371DC9"/>
    <w:rsid w:val="0037604A"/>
    <w:rsid w:val="003811D1"/>
    <w:rsid w:val="00382011"/>
    <w:rsid w:val="003832F4"/>
    <w:rsid w:val="00383AB8"/>
    <w:rsid w:val="003872B9"/>
    <w:rsid w:val="003873D5"/>
    <w:rsid w:val="00387BD5"/>
    <w:rsid w:val="00387EBE"/>
    <w:rsid w:val="00391DBF"/>
    <w:rsid w:val="00392693"/>
    <w:rsid w:val="0039394B"/>
    <w:rsid w:val="0039493F"/>
    <w:rsid w:val="00395016"/>
    <w:rsid w:val="003962D2"/>
    <w:rsid w:val="003962E0"/>
    <w:rsid w:val="00397D56"/>
    <w:rsid w:val="003A02DF"/>
    <w:rsid w:val="003A1313"/>
    <w:rsid w:val="003A30E9"/>
    <w:rsid w:val="003A4075"/>
    <w:rsid w:val="003A5EB6"/>
    <w:rsid w:val="003A717B"/>
    <w:rsid w:val="003B0225"/>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42B"/>
    <w:rsid w:val="003D6834"/>
    <w:rsid w:val="003D6BF3"/>
    <w:rsid w:val="003E07BC"/>
    <w:rsid w:val="003E3762"/>
    <w:rsid w:val="003E5014"/>
    <w:rsid w:val="003E56C9"/>
    <w:rsid w:val="003E5ABA"/>
    <w:rsid w:val="003E7D4A"/>
    <w:rsid w:val="003F10BF"/>
    <w:rsid w:val="003F114C"/>
    <w:rsid w:val="003F1295"/>
    <w:rsid w:val="003F2110"/>
    <w:rsid w:val="003F2A16"/>
    <w:rsid w:val="003F3053"/>
    <w:rsid w:val="003F5CEF"/>
    <w:rsid w:val="003F7B4A"/>
    <w:rsid w:val="00400A62"/>
    <w:rsid w:val="00400F0E"/>
    <w:rsid w:val="00402171"/>
    <w:rsid w:val="004021E2"/>
    <w:rsid w:val="00403498"/>
    <w:rsid w:val="004042C5"/>
    <w:rsid w:val="004048D7"/>
    <w:rsid w:val="00404DFB"/>
    <w:rsid w:val="0040598C"/>
    <w:rsid w:val="004066CE"/>
    <w:rsid w:val="00407288"/>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432"/>
    <w:rsid w:val="00425FAE"/>
    <w:rsid w:val="00426B56"/>
    <w:rsid w:val="0043143A"/>
    <w:rsid w:val="00431BD7"/>
    <w:rsid w:val="0043324C"/>
    <w:rsid w:val="00434EFE"/>
    <w:rsid w:val="00435170"/>
    <w:rsid w:val="0043792B"/>
    <w:rsid w:val="0044027D"/>
    <w:rsid w:val="0044099F"/>
    <w:rsid w:val="00441D36"/>
    <w:rsid w:val="0044245D"/>
    <w:rsid w:val="00446DF9"/>
    <w:rsid w:val="004508C8"/>
    <w:rsid w:val="00451525"/>
    <w:rsid w:val="00451983"/>
    <w:rsid w:val="004523FA"/>
    <w:rsid w:val="004526C5"/>
    <w:rsid w:val="004534B8"/>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1F04"/>
    <w:rsid w:val="004822F3"/>
    <w:rsid w:val="004838FF"/>
    <w:rsid w:val="0048529F"/>
    <w:rsid w:val="004857E9"/>
    <w:rsid w:val="00490874"/>
    <w:rsid w:val="00490EB1"/>
    <w:rsid w:val="00492463"/>
    <w:rsid w:val="00492DFC"/>
    <w:rsid w:val="004931CB"/>
    <w:rsid w:val="00496FE8"/>
    <w:rsid w:val="00497855"/>
    <w:rsid w:val="004A0DBC"/>
    <w:rsid w:val="004A202F"/>
    <w:rsid w:val="004A2B54"/>
    <w:rsid w:val="004A4A2F"/>
    <w:rsid w:val="004A5AC5"/>
    <w:rsid w:val="004A61B1"/>
    <w:rsid w:val="004B1E6C"/>
    <w:rsid w:val="004B44D5"/>
    <w:rsid w:val="004B5157"/>
    <w:rsid w:val="004B5861"/>
    <w:rsid w:val="004B5BDC"/>
    <w:rsid w:val="004B732A"/>
    <w:rsid w:val="004C00FB"/>
    <w:rsid w:val="004C24EE"/>
    <w:rsid w:val="004C269C"/>
    <w:rsid w:val="004C4608"/>
    <w:rsid w:val="004C4B1B"/>
    <w:rsid w:val="004C4D57"/>
    <w:rsid w:val="004D0B09"/>
    <w:rsid w:val="004D2714"/>
    <w:rsid w:val="004D3608"/>
    <w:rsid w:val="004D7C62"/>
    <w:rsid w:val="004D7F49"/>
    <w:rsid w:val="004E05DB"/>
    <w:rsid w:val="004E2A33"/>
    <w:rsid w:val="004E377F"/>
    <w:rsid w:val="004E4809"/>
    <w:rsid w:val="004E5BFC"/>
    <w:rsid w:val="004E657E"/>
    <w:rsid w:val="004E688A"/>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5077"/>
    <w:rsid w:val="005168E8"/>
    <w:rsid w:val="00516D80"/>
    <w:rsid w:val="00517623"/>
    <w:rsid w:val="0052009B"/>
    <w:rsid w:val="00522361"/>
    <w:rsid w:val="005236AA"/>
    <w:rsid w:val="00526F3B"/>
    <w:rsid w:val="00530198"/>
    <w:rsid w:val="005310F7"/>
    <w:rsid w:val="005315CA"/>
    <w:rsid w:val="00533139"/>
    <w:rsid w:val="0053523C"/>
    <w:rsid w:val="0053526C"/>
    <w:rsid w:val="005355EE"/>
    <w:rsid w:val="00535672"/>
    <w:rsid w:val="00536EF1"/>
    <w:rsid w:val="0053739D"/>
    <w:rsid w:val="0054129A"/>
    <w:rsid w:val="00542A5C"/>
    <w:rsid w:val="00543601"/>
    <w:rsid w:val="00547166"/>
    <w:rsid w:val="00547E71"/>
    <w:rsid w:val="00550224"/>
    <w:rsid w:val="00551F2D"/>
    <w:rsid w:val="00551F4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978"/>
    <w:rsid w:val="005A1D61"/>
    <w:rsid w:val="005A1DB4"/>
    <w:rsid w:val="005A206F"/>
    <w:rsid w:val="005A3062"/>
    <w:rsid w:val="005A33AD"/>
    <w:rsid w:val="005A6AA1"/>
    <w:rsid w:val="005A6ECE"/>
    <w:rsid w:val="005B18B6"/>
    <w:rsid w:val="005B3B6A"/>
    <w:rsid w:val="005B500B"/>
    <w:rsid w:val="005B5F23"/>
    <w:rsid w:val="005B6CE0"/>
    <w:rsid w:val="005C0FB1"/>
    <w:rsid w:val="005C4655"/>
    <w:rsid w:val="005C56D6"/>
    <w:rsid w:val="005D2C0F"/>
    <w:rsid w:val="005D35D9"/>
    <w:rsid w:val="005D4A84"/>
    <w:rsid w:val="005D4F67"/>
    <w:rsid w:val="005D753E"/>
    <w:rsid w:val="005D7646"/>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09F8"/>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4A2"/>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398F"/>
    <w:rsid w:val="00666836"/>
    <w:rsid w:val="00667461"/>
    <w:rsid w:val="006677C8"/>
    <w:rsid w:val="0067239F"/>
    <w:rsid w:val="0067346B"/>
    <w:rsid w:val="00673C50"/>
    <w:rsid w:val="00674507"/>
    <w:rsid w:val="00675BC8"/>
    <w:rsid w:val="00675D4C"/>
    <w:rsid w:val="00676380"/>
    <w:rsid w:val="006763AC"/>
    <w:rsid w:val="006770C8"/>
    <w:rsid w:val="00677F58"/>
    <w:rsid w:val="006801B1"/>
    <w:rsid w:val="00680FFA"/>
    <w:rsid w:val="00683D20"/>
    <w:rsid w:val="006840FE"/>
    <w:rsid w:val="0068478B"/>
    <w:rsid w:val="00684CAA"/>
    <w:rsid w:val="00686AD8"/>
    <w:rsid w:val="0068753E"/>
    <w:rsid w:val="00687D67"/>
    <w:rsid w:val="00687E74"/>
    <w:rsid w:val="00691159"/>
    <w:rsid w:val="00691EE6"/>
    <w:rsid w:val="006920F3"/>
    <w:rsid w:val="0069399D"/>
    <w:rsid w:val="00693D97"/>
    <w:rsid w:val="00694134"/>
    <w:rsid w:val="00695875"/>
    <w:rsid w:val="00696943"/>
    <w:rsid w:val="006977BC"/>
    <w:rsid w:val="006A0253"/>
    <w:rsid w:val="006A154B"/>
    <w:rsid w:val="006A2B91"/>
    <w:rsid w:val="006A3EAA"/>
    <w:rsid w:val="006A4FF8"/>
    <w:rsid w:val="006A5F89"/>
    <w:rsid w:val="006A66EA"/>
    <w:rsid w:val="006A7310"/>
    <w:rsid w:val="006B02D8"/>
    <w:rsid w:val="006B2586"/>
    <w:rsid w:val="006B3B81"/>
    <w:rsid w:val="006B4158"/>
    <w:rsid w:val="006B4EC0"/>
    <w:rsid w:val="006B56B7"/>
    <w:rsid w:val="006C0576"/>
    <w:rsid w:val="006C2125"/>
    <w:rsid w:val="006C4488"/>
    <w:rsid w:val="006D0D29"/>
    <w:rsid w:val="006D315E"/>
    <w:rsid w:val="006D344A"/>
    <w:rsid w:val="006D4EB3"/>
    <w:rsid w:val="006D5FDD"/>
    <w:rsid w:val="006D726B"/>
    <w:rsid w:val="006D7B36"/>
    <w:rsid w:val="006D7E20"/>
    <w:rsid w:val="006E2FAA"/>
    <w:rsid w:val="006E3458"/>
    <w:rsid w:val="006E4A46"/>
    <w:rsid w:val="006E5543"/>
    <w:rsid w:val="006E5CF9"/>
    <w:rsid w:val="006E6693"/>
    <w:rsid w:val="006F1B7D"/>
    <w:rsid w:val="006F24D1"/>
    <w:rsid w:val="006F44F6"/>
    <w:rsid w:val="006F52C1"/>
    <w:rsid w:val="006F62B2"/>
    <w:rsid w:val="00701A4B"/>
    <w:rsid w:val="007021F5"/>
    <w:rsid w:val="00702408"/>
    <w:rsid w:val="00702F24"/>
    <w:rsid w:val="0070375F"/>
    <w:rsid w:val="00703DFC"/>
    <w:rsid w:val="00705524"/>
    <w:rsid w:val="00705F86"/>
    <w:rsid w:val="007072F2"/>
    <w:rsid w:val="0071041C"/>
    <w:rsid w:val="00710697"/>
    <w:rsid w:val="007111EF"/>
    <w:rsid w:val="0071315E"/>
    <w:rsid w:val="00713661"/>
    <w:rsid w:val="0071386A"/>
    <w:rsid w:val="00715737"/>
    <w:rsid w:val="007161AB"/>
    <w:rsid w:val="00720CC6"/>
    <w:rsid w:val="00721145"/>
    <w:rsid w:val="0072177D"/>
    <w:rsid w:val="00723B67"/>
    <w:rsid w:val="00724D55"/>
    <w:rsid w:val="00725CC0"/>
    <w:rsid w:val="00725E70"/>
    <w:rsid w:val="00726D04"/>
    <w:rsid w:val="007276FB"/>
    <w:rsid w:val="00727DF7"/>
    <w:rsid w:val="007304F4"/>
    <w:rsid w:val="007308B2"/>
    <w:rsid w:val="00730A14"/>
    <w:rsid w:val="00730FC8"/>
    <w:rsid w:val="0073155D"/>
    <w:rsid w:val="007322A6"/>
    <w:rsid w:val="007335F9"/>
    <w:rsid w:val="007367C4"/>
    <w:rsid w:val="00741238"/>
    <w:rsid w:val="0074280C"/>
    <w:rsid w:val="00743CC7"/>
    <w:rsid w:val="007453B9"/>
    <w:rsid w:val="007515F3"/>
    <w:rsid w:val="007527F0"/>
    <w:rsid w:val="007560ED"/>
    <w:rsid w:val="00756F4D"/>
    <w:rsid w:val="00762657"/>
    <w:rsid w:val="0076501C"/>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4A15"/>
    <w:rsid w:val="007A5E44"/>
    <w:rsid w:val="007A6911"/>
    <w:rsid w:val="007A7A5C"/>
    <w:rsid w:val="007B344D"/>
    <w:rsid w:val="007B6166"/>
    <w:rsid w:val="007B6742"/>
    <w:rsid w:val="007C429B"/>
    <w:rsid w:val="007C4ADB"/>
    <w:rsid w:val="007C5D23"/>
    <w:rsid w:val="007C614F"/>
    <w:rsid w:val="007C7B1C"/>
    <w:rsid w:val="007D0BCB"/>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457E"/>
    <w:rsid w:val="00824A61"/>
    <w:rsid w:val="00826A2B"/>
    <w:rsid w:val="00826B39"/>
    <w:rsid w:val="00827DC8"/>
    <w:rsid w:val="00831573"/>
    <w:rsid w:val="00832084"/>
    <w:rsid w:val="00832314"/>
    <w:rsid w:val="00837161"/>
    <w:rsid w:val="008376C4"/>
    <w:rsid w:val="00837F7B"/>
    <w:rsid w:val="0084017D"/>
    <w:rsid w:val="00841E62"/>
    <w:rsid w:val="00842155"/>
    <w:rsid w:val="0084373F"/>
    <w:rsid w:val="00843F0E"/>
    <w:rsid w:val="008463DC"/>
    <w:rsid w:val="008468B3"/>
    <w:rsid w:val="00850068"/>
    <w:rsid w:val="008525AE"/>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D46"/>
    <w:rsid w:val="00891EC1"/>
    <w:rsid w:val="00892874"/>
    <w:rsid w:val="0089324D"/>
    <w:rsid w:val="00893C09"/>
    <w:rsid w:val="008942F1"/>
    <w:rsid w:val="00894E37"/>
    <w:rsid w:val="00894F17"/>
    <w:rsid w:val="00895F78"/>
    <w:rsid w:val="00896789"/>
    <w:rsid w:val="008979AF"/>
    <w:rsid w:val="008A0952"/>
    <w:rsid w:val="008A0EA5"/>
    <w:rsid w:val="008A12F2"/>
    <w:rsid w:val="008A23F9"/>
    <w:rsid w:val="008A40F1"/>
    <w:rsid w:val="008A7495"/>
    <w:rsid w:val="008A763C"/>
    <w:rsid w:val="008B0D36"/>
    <w:rsid w:val="008B1BA8"/>
    <w:rsid w:val="008B3630"/>
    <w:rsid w:val="008B3914"/>
    <w:rsid w:val="008B4272"/>
    <w:rsid w:val="008B6006"/>
    <w:rsid w:val="008B633D"/>
    <w:rsid w:val="008C128B"/>
    <w:rsid w:val="008C2FD2"/>
    <w:rsid w:val="008C31D6"/>
    <w:rsid w:val="008C3426"/>
    <w:rsid w:val="008C5A0D"/>
    <w:rsid w:val="008C6FC3"/>
    <w:rsid w:val="008D2905"/>
    <w:rsid w:val="008D335D"/>
    <w:rsid w:val="008D44D6"/>
    <w:rsid w:val="008D68B7"/>
    <w:rsid w:val="008D758A"/>
    <w:rsid w:val="008D7B28"/>
    <w:rsid w:val="008E3F8C"/>
    <w:rsid w:val="008E502B"/>
    <w:rsid w:val="008E5AFE"/>
    <w:rsid w:val="008E7371"/>
    <w:rsid w:val="008E78CA"/>
    <w:rsid w:val="008E7E21"/>
    <w:rsid w:val="008F014D"/>
    <w:rsid w:val="008F21B2"/>
    <w:rsid w:val="008F2B12"/>
    <w:rsid w:val="008F6528"/>
    <w:rsid w:val="00903FB4"/>
    <w:rsid w:val="00906AE2"/>
    <w:rsid w:val="00910E65"/>
    <w:rsid w:val="009114E2"/>
    <w:rsid w:val="00911BAE"/>
    <w:rsid w:val="009121C2"/>
    <w:rsid w:val="009122E1"/>
    <w:rsid w:val="00912320"/>
    <w:rsid w:val="00912F0A"/>
    <w:rsid w:val="00913938"/>
    <w:rsid w:val="00913A73"/>
    <w:rsid w:val="00913DCB"/>
    <w:rsid w:val="009144B4"/>
    <w:rsid w:val="009157FD"/>
    <w:rsid w:val="00916290"/>
    <w:rsid w:val="00917262"/>
    <w:rsid w:val="0092015E"/>
    <w:rsid w:val="0092062E"/>
    <w:rsid w:val="00921601"/>
    <w:rsid w:val="009248D7"/>
    <w:rsid w:val="00924A1A"/>
    <w:rsid w:val="00924BDC"/>
    <w:rsid w:val="00930882"/>
    <w:rsid w:val="00932E2E"/>
    <w:rsid w:val="00932F4B"/>
    <w:rsid w:val="009356E5"/>
    <w:rsid w:val="00935CDA"/>
    <w:rsid w:val="0093641F"/>
    <w:rsid w:val="0094056D"/>
    <w:rsid w:val="0094286F"/>
    <w:rsid w:val="00945C40"/>
    <w:rsid w:val="009519E5"/>
    <w:rsid w:val="0095284F"/>
    <w:rsid w:val="00954435"/>
    <w:rsid w:val="00955032"/>
    <w:rsid w:val="00955DC0"/>
    <w:rsid w:val="00955F98"/>
    <w:rsid w:val="009615C9"/>
    <w:rsid w:val="00961DF0"/>
    <w:rsid w:val="00961F4A"/>
    <w:rsid w:val="00963ADF"/>
    <w:rsid w:val="00970261"/>
    <w:rsid w:val="00970CCC"/>
    <w:rsid w:val="00972369"/>
    <w:rsid w:val="00974280"/>
    <w:rsid w:val="009752A9"/>
    <w:rsid w:val="00975A95"/>
    <w:rsid w:val="0098082B"/>
    <w:rsid w:val="00981023"/>
    <w:rsid w:val="0098153F"/>
    <w:rsid w:val="0098225E"/>
    <w:rsid w:val="0098328F"/>
    <w:rsid w:val="0098427E"/>
    <w:rsid w:val="00984AD3"/>
    <w:rsid w:val="00985052"/>
    <w:rsid w:val="00993AF3"/>
    <w:rsid w:val="009A038D"/>
    <w:rsid w:val="009A1E70"/>
    <w:rsid w:val="009A31F0"/>
    <w:rsid w:val="009A46FA"/>
    <w:rsid w:val="009A4EF6"/>
    <w:rsid w:val="009A515F"/>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E0356"/>
    <w:rsid w:val="009E0B86"/>
    <w:rsid w:val="009E14A1"/>
    <w:rsid w:val="009E176A"/>
    <w:rsid w:val="009E773F"/>
    <w:rsid w:val="009F099F"/>
    <w:rsid w:val="009F11CD"/>
    <w:rsid w:val="009F11F2"/>
    <w:rsid w:val="009F1AA6"/>
    <w:rsid w:val="009F1FC2"/>
    <w:rsid w:val="009F2791"/>
    <w:rsid w:val="009F2E56"/>
    <w:rsid w:val="009F3060"/>
    <w:rsid w:val="009F3C7C"/>
    <w:rsid w:val="009F40FC"/>
    <w:rsid w:val="009F47F6"/>
    <w:rsid w:val="009F66BD"/>
    <w:rsid w:val="009F760C"/>
    <w:rsid w:val="009F77F3"/>
    <w:rsid w:val="00A00083"/>
    <w:rsid w:val="00A00134"/>
    <w:rsid w:val="00A0060D"/>
    <w:rsid w:val="00A00AD9"/>
    <w:rsid w:val="00A031F2"/>
    <w:rsid w:val="00A03498"/>
    <w:rsid w:val="00A043E7"/>
    <w:rsid w:val="00A058D7"/>
    <w:rsid w:val="00A07045"/>
    <w:rsid w:val="00A0798B"/>
    <w:rsid w:val="00A07D1C"/>
    <w:rsid w:val="00A103BE"/>
    <w:rsid w:val="00A10AD9"/>
    <w:rsid w:val="00A10EE0"/>
    <w:rsid w:val="00A11827"/>
    <w:rsid w:val="00A11EA8"/>
    <w:rsid w:val="00A142BD"/>
    <w:rsid w:val="00A149E9"/>
    <w:rsid w:val="00A21559"/>
    <w:rsid w:val="00A21800"/>
    <w:rsid w:val="00A21C6F"/>
    <w:rsid w:val="00A238F0"/>
    <w:rsid w:val="00A24175"/>
    <w:rsid w:val="00A2424D"/>
    <w:rsid w:val="00A26775"/>
    <w:rsid w:val="00A27AC7"/>
    <w:rsid w:val="00A32A2C"/>
    <w:rsid w:val="00A3318A"/>
    <w:rsid w:val="00A33CA9"/>
    <w:rsid w:val="00A34F23"/>
    <w:rsid w:val="00A35376"/>
    <w:rsid w:val="00A36183"/>
    <w:rsid w:val="00A361F5"/>
    <w:rsid w:val="00A3671E"/>
    <w:rsid w:val="00A36780"/>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EFF"/>
    <w:rsid w:val="00A6615D"/>
    <w:rsid w:val="00A67464"/>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A5695"/>
    <w:rsid w:val="00AB0004"/>
    <w:rsid w:val="00AB1EF1"/>
    <w:rsid w:val="00AB2AD8"/>
    <w:rsid w:val="00AB38C3"/>
    <w:rsid w:val="00AB3DDB"/>
    <w:rsid w:val="00AB5281"/>
    <w:rsid w:val="00AB67EE"/>
    <w:rsid w:val="00AC0C50"/>
    <w:rsid w:val="00AC0FB3"/>
    <w:rsid w:val="00AC11E9"/>
    <w:rsid w:val="00AC1B10"/>
    <w:rsid w:val="00AC20FB"/>
    <w:rsid w:val="00AC39DA"/>
    <w:rsid w:val="00AC402A"/>
    <w:rsid w:val="00AC4456"/>
    <w:rsid w:val="00AC4EE0"/>
    <w:rsid w:val="00AC65A5"/>
    <w:rsid w:val="00AD07EA"/>
    <w:rsid w:val="00AD20A1"/>
    <w:rsid w:val="00AD2B4C"/>
    <w:rsid w:val="00AD3336"/>
    <w:rsid w:val="00AD4367"/>
    <w:rsid w:val="00AD51E2"/>
    <w:rsid w:val="00AD5576"/>
    <w:rsid w:val="00AD7100"/>
    <w:rsid w:val="00AD72F4"/>
    <w:rsid w:val="00AD74D3"/>
    <w:rsid w:val="00AE25C0"/>
    <w:rsid w:val="00AE25C4"/>
    <w:rsid w:val="00AE2F59"/>
    <w:rsid w:val="00AE44D2"/>
    <w:rsid w:val="00AE4502"/>
    <w:rsid w:val="00AE6774"/>
    <w:rsid w:val="00AE7341"/>
    <w:rsid w:val="00AE75DF"/>
    <w:rsid w:val="00AF071D"/>
    <w:rsid w:val="00AF15DA"/>
    <w:rsid w:val="00AF17A5"/>
    <w:rsid w:val="00AF6693"/>
    <w:rsid w:val="00AF6FCA"/>
    <w:rsid w:val="00AF70A0"/>
    <w:rsid w:val="00AF7576"/>
    <w:rsid w:val="00B005DA"/>
    <w:rsid w:val="00B00693"/>
    <w:rsid w:val="00B025E5"/>
    <w:rsid w:val="00B05AF0"/>
    <w:rsid w:val="00B06BAD"/>
    <w:rsid w:val="00B06E43"/>
    <w:rsid w:val="00B11BCB"/>
    <w:rsid w:val="00B11BF1"/>
    <w:rsid w:val="00B11CE3"/>
    <w:rsid w:val="00B12808"/>
    <w:rsid w:val="00B14AFB"/>
    <w:rsid w:val="00B14C0F"/>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738"/>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6763A"/>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CAF"/>
    <w:rsid w:val="00B92F12"/>
    <w:rsid w:val="00B93593"/>
    <w:rsid w:val="00B9406B"/>
    <w:rsid w:val="00B9559A"/>
    <w:rsid w:val="00BA28B4"/>
    <w:rsid w:val="00BA3F19"/>
    <w:rsid w:val="00BA5F4D"/>
    <w:rsid w:val="00BA627C"/>
    <w:rsid w:val="00BA63C6"/>
    <w:rsid w:val="00BB134B"/>
    <w:rsid w:val="00BB18DA"/>
    <w:rsid w:val="00BB1B50"/>
    <w:rsid w:val="00BB31EB"/>
    <w:rsid w:val="00BB42E6"/>
    <w:rsid w:val="00BB43C3"/>
    <w:rsid w:val="00BB53AD"/>
    <w:rsid w:val="00BB572E"/>
    <w:rsid w:val="00BB6ADC"/>
    <w:rsid w:val="00BC4973"/>
    <w:rsid w:val="00BC5614"/>
    <w:rsid w:val="00BC6809"/>
    <w:rsid w:val="00BC68A6"/>
    <w:rsid w:val="00BC7156"/>
    <w:rsid w:val="00BD09DD"/>
    <w:rsid w:val="00BD1CB0"/>
    <w:rsid w:val="00BD527F"/>
    <w:rsid w:val="00BE0674"/>
    <w:rsid w:val="00BE0FD0"/>
    <w:rsid w:val="00BE10DC"/>
    <w:rsid w:val="00BE1BF5"/>
    <w:rsid w:val="00BE1D76"/>
    <w:rsid w:val="00BE65AA"/>
    <w:rsid w:val="00BE6C9E"/>
    <w:rsid w:val="00BE7C81"/>
    <w:rsid w:val="00BF0969"/>
    <w:rsid w:val="00BF2312"/>
    <w:rsid w:val="00BF2ADE"/>
    <w:rsid w:val="00BF37EA"/>
    <w:rsid w:val="00BF5F94"/>
    <w:rsid w:val="00BF6B6E"/>
    <w:rsid w:val="00BF6F53"/>
    <w:rsid w:val="00BF7163"/>
    <w:rsid w:val="00BF775B"/>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024"/>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215"/>
    <w:rsid w:val="00C5570F"/>
    <w:rsid w:val="00C55C8A"/>
    <w:rsid w:val="00C56B80"/>
    <w:rsid w:val="00C57651"/>
    <w:rsid w:val="00C60107"/>
    <w:rsid w:val="00C62799"/>
    <w:rsid w:val="00C633A6"/>
    <w:rsid w:val="00C678FD"/>
    <w:rsid w:val="00C71307"/>
    <w:rsid w:val="00C71F64"/>
    <w:rsid w:val="00C722AF"/>
    <w:rsid w:val="00C72F3F"/>
    <w:rsid w:val="00C73453"/>
    <w:rsid w:val="00C73516"/>
    <w:rsid w:val="00C73CCD"/>
    <w:rsid w:val="00C769A1"/>
    <w:rsid w:val="00C777FA"/>
    <w:rsid w:val="00C81925"/>
    <w:rsid w:val="00C81F96"/>
    <w:rsid w:val="00C82119"/>
    <w:rsid w:val="00C843C6"/>
    <w:rsid w:val="00C84AE3"/>
    <w:rsid w:val="00C90202"/>
    <w:rsid w:val="00C9055F"/>
    <w:rsid w:val="00C91936"/>
    <w:rsid w:val="00C91C77"/>
    <w:rsid w:val="00C91D59"/>
    <w:rsid w:val="00C921A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A5FEE"/>
    <w:rsid w:val="00CB04DB"/>
    <w:rsid w:val="00CB13FB"/>
    <w:rsid w:val="00CB1A05"/>
    <w:rsid w:val="00CB292C"/>
    <w:rsid w:val="00CB41F3"/>
    <w:rsid w:val="00CB53CB"/>
    <w:rsid w:val="00CB5D52"/>
    <w:rsid w:val="00CB7ABA"/>
    <w:rsid w:val="00CB7C3E"/>
    <w:rsid w:val="00CC05BA"/>
    <w:rsid w:val="00CC08A5"/>
    <w:rsid w:val="00CC4625"/>
    <w:rsid w:val="00CC59D4"/>
    <w:rsid w:val="00CC71C0"/>
    <w:rsid w:val="00CC7341"/>
    <w:rsid w:val="00CC7901"/>
    <w:rsid w:val="00CD2336"/>
    <w:rsid w:val="00CD2AB8"/>
    <w:rsid w:val="00CD3E10"/>
    <w:rsid w:val="00CD63B5"/>
    <w:rsid w:val="00CD6E08"/>
    <w:rsid w:val="00CE0302"/>
    <w:rsid w:val="00CE0761"/>
    <w:rsid w:val="00CE1BB2"/>
    <w:rsid w:val="00CE1F9C"/>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11E37"/>
    <w:rsid w:val="00D1286F"/>
    <w:rsid w:val="00D14469"/>
    <w:rsid w:val="00D25944"/>
    <w:rsid w:val="00D26388"/>
    <w:rsid w:val="00D27662"/>
    <w:rsid w:val="00D30826"/>
    <w:rsid w:val="00D31C42"/>
    <w:rsid w:val="00D337F4"/>
    <w:rsid w:val="00D3447B"/>
    <w:rsid w:val="00D34B2D"/>
    <w:rsid w:val="00D411F8"/>
    <w:rsid w:val="00D429FD"/>
    <w:rsid w:val="00D43CE2"/>
    <w:rsid w:val="00D4433E"/>
    <w:rsid w:val="00D44A95"/>
    <w:rsid w:val="00D44E19"/>
    <w:rsid w:val="00D451F5"/>
    <w:rsid w:val="00D46F8D"/>
    <w:rsid w:val="00D47B8C"/>
    <w:rsid w:val="00D500D1"/>
    <w:rsid w:val="00D52B6B"/>
    <w:rsid w:val="00D539C2"/>
    <w:rsid w:val="00D55D36"/>
    <w:rsid w:val="00D563C6"/>
    <w:rsid w:val="00D5672C"/>
    <w:rsid w:val="00D6082B"/>
    <w:rsid w:val="00D60A2D"/>
    <w:rsid w:val="00D64D63"/>
    <w:rsid w:val="00D65211"/>
    <w:rsid w:val="00D65AF2"/>
    <w:rsid w:val="00D729C3"/>
    <w:rsid w:val="00D72D20"/>
    <w:rsid w:val="00D75067"/>
    <w:rsid w:val="00D76325"/>
    <w:rsid w:val="00D80715"/>
    <w:rsid w:val="00D808CD"/>
    <w:rsid w:val="00D834E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21D"/>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2E64"/>
    <w:rsid w:val="00DC3221"/>
    <w:rsid w:val="00DC6A8F"/>
    <w:rsid w:val="00DC6DDD"/>
    <w:rsid w:val="00DC72A3"/>
    <w:rsid w:val="00DD0756"/>
    <w:rsid w:val="00DD09BE"/>
    <w:rsid w:val="00DD26AD"/>
    <w:rsid w:val="00DD3177"/>
    <w:rsid w:val="00DD3F57"/>
    <w:rsid w:val="00DD4B64"/>
    <w:rsid w:val="00DD5C22"/>
    <w:rsid w:val="00DD5D02"/>
    <w:rsid w:val="00DE4073"/>
    <w:rsid w:val="00DE6F60"/>
    <w:rsid w:val="00DE7CB6"/>
    <w:rsid w:val="00DF2492"/>
    <w:rsid w:val="00DF33D6"/>
    <w:rsid w:val="00DF4094"/>
    <w:rsid w:val="00DF4B89"/>
    <w:rsid w:val="00DF526C"/>
    <w:rsid w:val="00DF5EDA"/>
    <w:rsid w:val="00DF7CE3"/>
    <w:rsid w:val="00E00351"/>
    <w:rsid w:val="00E01B7C"/>
    <w:rsid w:val="00E038C2"/>
    <w:rsid w:val="00E0796F"/>
    <w:rsid w:val="00E07BCA"/>
    <w:rsid w:val="00E12253"/>
    <w:rsid w:val="00E138B8"/>
    <w:rsid w:val="00E15BC9"/>
    <w:rsid w:val="00E171F1"/>
    <w:rsid w:val="00E1786D"/>
    <w:rsid w:val="00E20002"/>
    <w:rsid w:val="00E2178A"/>
    <w:rsid w:val="00E21ADE"/>
    <w:rsid w:val="00E22FBC"/>
    <w:rsid w:val="00E24D82"/>
    <w:rsid w:val="00E255D2"/>
    <w:rsid w:val="00E25A26"/>
    <w:rsid w:val="00E30E83"/>
    <w:rsid w:val="00E31F64"/>
    <w:rsid w:val="00E3311A"/>
    <w:rsid w:val="00E350B8"/>
    <w:rsid w:val="00E35218"/>
    <w:rsid w:val="00E35994"/>
    <w:rsid w:val="00E35FD2"/>
    <w:rsid w:val="00E373DF"/>
    <w:rsid w:val="00E37F1A"/>
    <w:rsid w:val="00E40759"/>
    <w:rsid w:val="00E41B9E"/>
    <w:rsid w:val="00E42D7C"/>
    <w:rsid w:val="00E4334B"/>
    <w:rsid w:val="00E443A5"/>
    <w:rsid w:val="00E45F14"/>
    <w:rsid w:val="00E53609"/>
    <w:rsid w:val="00E5685B"/>
    <w:rsid w:val="00E579F4"/>
    <w:rsid w:val="00E6087D"/>
    <w:rsid w:val="00E60AE5"/>
    <w:rsid w:val="00E610F8"/>
    <w:rsid w:val="00E61FD2"/>
    <w:rsid w:val="00E62854"/>
    <w:rsid w:val="00E66E26"/>
    <w:rsid w:val="00E6712E"/>
    <w:rsid w:val="00E70C77"/>
    <w:rsid w:val="00E7274F"/>
    <w:rsid w:val="00E73B95"/>
    <w:rsid w:val="00E74583"/>
    <w:rsid w:val="00E75D6F"/>
    <w:rsid w:val="00E808E7"/>
    <w:rsid w:val="00E80D2C"/>
    <w:rsid w:val="00E81CAF"/>
    <w:rsid w:val="00E821CD"/>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84E"/>
    <w:rsid w:val="00EA3D8F"/>
    <w:rsid w:val="00EA5DF0"/>
    <w:rsid w:val="00EA681B"/>
    <w:rsid w:val="00EB14E5"/>
    <w:rsid w:val="00EB1A51"/>
    <w:rsid w:val="00EB1FD5"/>
    <w:rsid w:val="00EB2D16"/>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0947"/>
    <w:rsid w:val="00EE1DC1"/>
    <w:rsid w:val="00EE2175"/>
    <w:rsid w:val="00EE31C5"/>
    <w:rsid w:val="00EE3371"/>
    <w:rsid w:val="00EE3675"/>
    <w:rsid w:val="00EE3EF7"/>
    <w:rsid w:val="00EE4C23"/>
    <w:rsid w:val="00EE52B6"/>
    <w:rsid w:val="00EF15F3"/>
    <w:rsid w:val="00EF3297"/>
    <w:rsid w:val="00EF75DC"/>
    <w:rsid w:val="00F005F6"/>
    <w:rsid w:val="00F0078A"/>
    <w:rsid w:val="00F00B59"/>
    <w:rsid w:val="00F01D1F"/>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3D72"/>
    <w:rsid w:val="00F25FE4"/>
    <w:rsid w:val="00F27053"/>
    <w:rsid w:val="00F27875"/>
    <w:rsid w:val="00F30315"/>
    <w:rsid w:val="00F324E7"/>
    <w:rsid w:val="00F328DE"/>
    <w:rsid w:val="00F32B4C"/>
    <w:rsid w:val="00F331EC"/>
    <w:rsid w:val="00F36C18"/>
    <w:rsid w:val="00F37AAC"/>
    <w:rsid w:val="00F408F7"/>
    <w:rsid w:val="00F4109E"/>
    <w:rsid w:val="00F41703"/>
    <w:rsid w:val="00F436B3"/>
    <w:rsid w:val="00F43A87"/>
    <w:rsid w:val="00F4634B"/>
    <w:rsid w:val="00F46E0C"/>
    <w:rsid w:val="00F51280"/>
    <w:rsid w:val="00F524BA"/>
    <w:rsid w:val="00F533AA"/>
    <w:rsid w:val="00F534F4"/>
    <w:rsid w:val="00F535B0"/>
    <w:rsid w:val="00F53A14"/>
    <w:rsid w:val="00F554FA"/>
    <w:rsid w:val="00F564CC"/>
    <w:rsid w:val="00F56FE2"/>
    <w:rsid w:val="00F57438"/>
    <w:rsid w:val="00F575C0"/>
    <w:rsid w:val="00F575D4"/>
    <w:rsid w:val="00F61BF9"/>
    <w:rsid w:val="00F61F2A"/>
    <w:rsid w:val="00F63638"/>
    <w:rsid w:val="00F644DE"/>
    <w:rsid w:val="00F6532F"/>
    <w:rsid w:val="00F66A01"/>
    <w:rsid w:val="00F704A0"/>
    <w:rsid w:val="00F707FB"/>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56E"/>
    <w:rsid w:val="00FA6772"/>
    <w:rsid w:val="00FA787C"/>
    <w:rsid w:val="00FB089E"/>
    <w:rsid w:val="00FB2A67"/>
    <w:rsid w:val="00FB2A86"/>
    <w:rsid w:val="00FB33BF"/>
    <w:rsid w:val="00FB3CC8"/>
    <w:rsid w:val="00FB43C2"/>
    <w:rsid w:val="00FB5927"/>
    <w:rsid w:val="00FC2AB2"/>
    <w:rsid w:val="00FD0511"/>
    <w:rsid w:val="00FD0619"/>
    <w:rsid w:val="00FD1287"/>
    <w:rsid w:val="00FD13B7"/>
    <w:rsid w:val="00FD24B5"/>
    <w:rsid w:val="00FD388C"/>
    <w:rsid w:val="00FD417C"/>
    <w:rsid w:val="00FD4270"/>
    <w:rsid w:val="00FD4D9D"/>
    <w:rsid w:val="00FD5233"/>
    <w:rsid w:val="00FD5466"/>
    <w:rsid w:val="00FD7D7C"/>
    <w:rsid w:val="00FE00CA"/>
    <w:rsid w:val="00FE04CE"/>
    <w:rsid w:val="00FE4F3B"/>
    <w:rsid w:val="00FF0A55"/>
    <w:rsid w:val="00FF0CF0"/>
    <w:rsid w:val="00FF0EBD"/>
    <w:rsid w:val="00FF2BB7"/>
    <w:rsid w:val="00FF32AE"/>
    <w:rsid w:val="00FF571F"/>
    <w:rsid w:val="00FF5BBC"/>
    <w:rsid w:val="00FF6330"/>
    <w:rsid w:val="00FF735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7DC8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AD"/>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5A33AD"/>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5A33AD"/>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5A33AD"/>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5A33AD"/>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726">
      <w:bodyDiv w:val="1"/>
      <w:marLeft w:val="0"/>
      <w:marRight w:val="0"/>
      <w:marTop w:val="0"/>
      <w:marBottom w:val="0"/>
      <w:divBdr>
        <w:top w:val="none" w:sz="0" w:space="0" w:color="auto"/>
        <w:left w:val="none" w:sz="0" w:space="0" w:color="auto"/>
        <w:bottom w:val="none" w:sz="0" w:space="0" w:color="auto"/>
        <w:right w:val="none" w:sz="0" w:space="0" w:color="auto"/>
      </w:divBdr>
    </w:div>
    <w:div w:id="294331988">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21669565">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617954547">
      <w:bodyDiv w:val="1"/>
      <w:marLeft w:val="0"/>
      <w:marRight w:val="0"/>
      <w:marTop w:val="0"/>
      <w:marBottom w:val="0"/>
      <w:divBdr>
        <w:top w:val="none" w:sz="0" w:space="0" w:color="auto"/>
        <w:left w:val="none" w:sz="0" w:space="0" w:color="auto"/>
        <w:bottom w:val="none" w:sz="0" w:space="0" w:color="auto"/>
        <w:right w:val="none" w:sz="0" w:space="0" w:color="auto"/>
      </w:divBdr>
    </w:div>
    <w:div w:id="957562278">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309431521">
      <w:bodyDiv w:val="1"/>
      <w:marLeft w:val="0"/>
      <w:marRight w:val="0"/>
      <w:marTop w:val="0"/>
      <w:marBottom w:val="0"/>
      <w:divBdr>
        <w:top w:val="none" w:sz="0" w:space="0" w:color="auto"/>
        <w:left w:val="none" w:sz="0" w:space="0" w:color="auto"/>
        <w:bottom w:val="none" w:sz="0" w:space="0" w:color="auto"/>
        <w:right w:val="none" w:sz="0" w:space="0" w:color="auto"/>
      </w:divBdr>
    </w:div>
    <w:div w:id="1374959274">
      <w:bodyDiv w:val="1"/>
      <w:marLeft w:val="0"/>
      <w:marRight w:val="0"/>
      <w:marTop w:val="0"/>
      <w:marBottom w:val="0"/>
      <w:divBdr>
        <w:top w:val="none" w:sz="0" w:space="0" w:color="auto"/>
        <w:left w:val="none" w:sz="0" w:space="0" w:color="auto"/>
        <w:bottom w:val="none" w:sz="0" w:space="0" w:color="auto"/>
        <w:right w:val="none" w:sz="0" w:space="0" w:color="auto"/>
      </w:divBdr>
    </w:div>
    <w:div w:id="1400321473">
      <w:bodyDiv w:val="1"/>
      <w:marLeft w:val="0"/>
      <w:marRight w:val="0"/>
      <w:marTop w:val="0"/>
      <w:marBottom w:val="0"/>
      <w:divBdr>
        <w:top w:val="none" w:sz="0" w:space="0" w:color="auto"/>
        <w:left w:val="none" w:sz="0" w:space="0" w:color="auto"/>
        <w:bottom w:val="none" w:sz="0" w:space="0" w:color="auto"/>
        <w:right w:val="none" w:sz="0" w:space="0" w:color="auto"/>
      </w:divBdr>
    </w:div>
    <w:div w:id="1502966536">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57561540">
      <w:bodyDiv w:val="1"/>
      <w:marLeft w:val="0"/>
      <w:marRight w:val="0"/>
      <w:marTop w:val="0"/>
      <w:marBottom w:val="0"/>
      <w:divBdr>
        <w:top w:val="none" w:sz="0" w:space="0" w:color="auto"/>
        <w:left w:val="none" w:sz="0" w:space="0" w:color="auto"/>
        <w:bottom w:val="none" w:sz="0" w:space="0" w:color="auto"/>
        <w:right w:val="none" w:sz="0" w:space="0" w:color="auto"/>
      </w:divBdr>
    </w:div>
    <w:div w:id="2066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B63E-142F-4571-BAC5-CDFFD087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1018</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Grozījumi “Ministru kabineta 2015.gada 28.aprīļa noteikumos Nr.207 “Darbības programmas “Izaugsme un nodarbinātība” 7.2.1.specifiskā atbalsta mērķa “Palielināt nodarbinātībā, izglītībā vai apmācībās neiesaistītu jauniešu nodarbinātību un izglītības ieguvi</vt:lpstr>
    </vt:vector>
  </TitlesOfParts>
  <Company>Labklājības ministrija</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dc:title>
  <dc:subject>MK noteikumi</dc:subject>
  <dc:creator>Anna Vībe</dc:creator>
  <dc:description>E-pasts: Anna.Vibe@lm.gov.lv_x000d_
Tālr.: 67021648</dc:description>
  <cp:lastModifiedBy>Leontīne Babkina</cp:lastModifiedBy>
  <cp:revision>20</cp:revision>
  <cp:lastPrinted>2016-01-06T09:47:00Z</cp:lastPrinted>
  <dcterms:created xsi:type="dcterms:W3CDTF">2015-11-16T09:02:00Z</dcterms:created>
  <dcterms:modified xsi:type="dcterms:W3CDTF">2016-01-11T09:14:00Z</dcterms:modified>
</cp:coreProperties>
</file>