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99" w:rsidRDefault="00B91599" w:rsidP="00B91599">
      <w:pPr>
        <w:jc w:val="right"/>
      </w:pPr>
      <w:bookmarkStart w:id="0" w:name="_GoBack"/>
      <w:bookmarkEnd w:id="0"/>
      <w:r>
        <w:t>3.pielikums</w:t>
      </w:r>
    </w:p>
    <w:p w:rsidR="00B91599" w:rsidRDefault="00B91599" w:rsidP="00B91599">
      <w:pPr>
        <w:jc w:val="right"/>
      </w:pPr>
      <w:r>
        <w:t>Ministru kabineta</w:t>
      </w:r>
    </w:p>
    <w:p w:rsidR="00B91599" w:rsidRDefault="00B91599" w:rsidP="00B91599">
      <w:pPr>
        <w:jc w:val="right"/>
      </w:pPr>
      <w:r>
        <w:t>201</w:t>
      </w:r>
      <w:r w:rsidR="002C7371">
        <w:t>5</w:t>
      </w:r>
      <w:r>
        <w:t>.gada ___._________</w:t>
      </w:r>
    </w:p>
    <w:p w:rsidR="00B91599" w:rsidRDefault="00B91599" w:rsidP="00B91599">
      <w:pPr>
        <w:jc w:val="right"/>
      </w:pPr>
      <w:r>
        <w:t>noteikumiem Nr.___</w:t>
      </w:r>
    </w:p>
    <w:p w:rsidR="00B91599" w:rsidRDefault="00B91599" w:rsidP="00B91599"/>
    <w:p w:rsidR="00B91599" w:rsidRDefault="00B91599" w:rsidP="00B91599"/>
    <w:p w:rsidR="00B91599" w:rsidRDefault="00B91599" w:rsidP="00B91599">
      <w:pPr>
        <w:jc w:val="center"/>
        <w:rPr>
          <w:b/>
          <w:bCs/>
        </w:rPr>
      </w:pPr>
      <w:bookmarkStart w:id="1" w:name="151708"/>
      <w:r>
        <w:rPr>
          <w:b/>
          <w:bCs/>
        </w:rPr>
        <w:t>Ostas iekārtas aizsardzības plāna struktūra</w:t>
      </w:r>
      <w:bookmarkEnd w:id="1"/>
    </w:p>
    <w:p w:rsidR="00B91599" w:rsidRDefault="00B91599" w:rsidP="00B91599">
      <w:pPr>
        <w:jc w:val="center"/>
        <w:rPr>
          <w:b/>
          <w:bCs/>
        </w:rPr>
      </w:pPr>
    </w:p>
    <w:p w:rsidR="00B91599" w:rsidRDefault="00B91599" w:rsidP="00B91599">
      <w:r>
        <w:t>I. Ostas iekārtas nosaukums.</w:t>
      </w:r>
    </w:p>
    <w:p w:rsidR="00B91599" w:rsidRDefault="00B91599" w:rsidP="00B91599">
      <w:r>
        <w:t>II. Atsauce uz citiem plāniem, kuru sastāvdaļa ir šis plāns.</w:t>
      </w:r>
    </w:p>
    <w:p w:rsidR="00B91599" w:rsidRDefault="00B91599" w:rsidP="00B91599">
      <w:r>
        <w:t>III. Plānaizstrādātājs.</w:t>
      </w:r>
    </w:p>
    <w:p w:rsidR="00B91599" w:rsidRDefault="00B91599" w:rsidP="00B91599">
      <w:r>
        <w:t>IV. Plāna apstiprināšanas datums.</w:t>
      </w:r>
    </w:p>
    <w:p w:rsidR="00B91599" w:rsidRDefault="00B91599" w:rsidP="00B91599">
      <w:r>
        <w:t>V. Plāna apstiprinātāja amats, paraksts un tā atšifrējums.</w:t>
      </w:r>
    </w:p>
    <w:p w:rsidR="00B91599" w:rsidRDefault="00B91599" w:rsidP="00B91599">
      <w:r>
        <w:t>VI. Ostas iekārtas aizsardzības virsnieka kontaktinformācija.</w:t>
      </w:r>
    </w:p>
    <w:p w:rsidR="00B91599" w:rsidRDefault="00B91599" w:rsidP="00B91599">
      <w:r>
        <w:t>VII. Plānā veikto grozījumu saraksts.</w:t>
      </w:r>
    </w:p>
    <w:p w:rsidR="00B91599" w:rsidRDefault="00B91599" w:rsidP="00B91599">
      <w:r>
        <w:t>VIII. Plāna satura rādītājs.</w:t>
      </w:r>
    </w:p>
    <w:p w:rsidR="00B91599" w:rsidRDefault="00B91599" w:rsidP="00B91599"/>
    <w:p w:rsidR="00B91599" w:rsidRDefault="00B91599" w:rsidP="00B91599">
      <w:r>
        <w:t>1. Ievads:</w:t>
      </w:r>
    </w:p>
    <w:p w:rsidR="00B91599" w:rsidRDefault="00B91599" w:rsidP="00B91599">
      <w:r>
        <w:t>1.1. mērķis;</w:t>
      </w:r>
    </w:p>
    <w:p w:rsidR="00B91599" w:rsidRDefault="00B91599" w:rsidP="00B91599">
      <w:r>
        <w:t>1.2. situācija;</w:t>
      </w:r>
    </w:p>
    <w:p w:rsidR="00B91599" w:rsidRDefault="00B91599" w:rsidP="00B91599">
      <w:r>
        <w:t>1.3. plānošanai būtiskā informācija;</w:t>
      </w:r>
    </w:p>
    <w:p w:rsidR="00B91599" w:rsidRDefault="00B91599" w:rsidP="00B91599">
      <w:r>
        <w:t>1.4. pieņēmumi.</w:t>
      </w:r>
    </w:p>
    <w:p w:rsidR="00B91599" w:rsidRDefault="00B91599" w:rsidP="00B91599"/>
    <w:p w:rsidR="00B91599" w:rsidRDefault="00B91599" w:rsidP="00B91599">
      <w:r>
        <w:t>2. Ostas iekārtas apraksts:</w:t>
      </w:r>
    </w:p>
    <w:p w:rsidR="00B91599" w:rsidRDefault="00B91599" w:rsidP="00B91599">
      <w:r>
        <w:t>2.1. izvietojums, robežas, sadalījums pa zonām;</w:t>
      </w:r>
    </w:p>
    <w:p w:rsidR="00B91599" w:rsidRDefault="00B91599" w:rsidP="00B91599">
      <w:r>
        <w:t>2.2. blakus esošās teritorijas, to ietekme;</w:t>
      </w:r>
    </w:p>
    <w:p w:rsidR="00B91599" w:rsidRDefault="00B91599" w:rsidP="00B91599">
      <w:r>
        <w:t>2.3. kartes, plāni.</w:t>
      </w:r>
    </w:p>
    <w:p w:rsidR="00B91599" w:rsidRDefault="00B91599" w:rsidP="00B91599"/>
    <w:p w:rsidR="00B91599" w:rsidRDefault="00B91599" w:rsidP="00B91599">
      <w:r>
        <w:t>3. Ostas iekārtas aizsardzības organizācija:</w:t>
      </w:r>
    </w:p>
    <w:p w:rsidR="00B91599" w:rsidRDefault="00B91599" w:rsidP="00B91599">
      <w:r>
        <w:t>3.1. ostas iekārtas aizsardzības virsnieks;</w:t>
      </w:r>
    </w:p>
    <w:p w:rsidR="00B91599" w:rsidRDefault="00B91599" w:rsidP="00B91599">
      <w:r>
        <w:t>3.2. nolikums (pielikumā);</w:t>
      </w:r>
    </w:p>
    <w:p w:rsidR="00B91599" w:rsidRDefault="00B91599" w:rsidP="00B91599">
      <w:r>
        <w:t>3.3. struktūra, darbinieki, to sadalījums pa darba vietām, izmaiņas saistībā ar aizsardzības līmeņu maiņām;</w:t>
      </w:r>
    </w:p>
    <w:p w:rsidR="00B91599" w:rsidRDefault="00B91599" w:rsidP="00B91599">
      <w:r>
        <w:t>3.4. darbinieku noteiktie darba grafiki, rotācija, atpūtas laiki un nosacījumi;</w:t>
      </w:r>
    </w:p>
    <w:p w:rsidR="00B91599" w:rsidRDefault="00B91599" w:rsidP="00B91599">
      <w:r>
        <w:t>3.5. darbinieku tiesības, pienākumi;</w:t>
      </w:r>
    </w:p>
    <w:p w:rsidR="00B91599" w:rsidRDefault="00B91599" w:rsidP="00B91599">
      <w:r>
        <w:t>3.6. darbinieku instrukcijas (pielikumā);</w:t>
      </w:r>
    </w:p>
    <w:p w:rsidR="00B91599" w:rsidRDefault="00B91599" w:rsidP="00B91599">
      <w:r>
        <w:t>3.7. ostas iekārtas aizsardzības darbinieku identifikācija:</w:t>
      </w:r>
    </w:p>
    <w:p w:rsidR="00B91599" w:rsidRDefault="00B91599" w:rsidP="00B91599">
      <w:r>
        <w:t>3.7.1. formas tērpi;</w:t>
      </w:r>
    </w:p>
    <w:p w:rsidR="00B91599" w:rsidRDefault="00B91599" w:rsidP="00B91599">
      <w:r>
        <w:t>3.7.2. identifikācijas dokumenti un zīmes;</w:t>
      </w:r>
    </w:p>
    <w:p w:rsidR="00B91599" w:rsidRDefault="00B91599" w:rsidP="00B91599">
      <w:r>
        <w:t>3.8. ostas iekārtas aizsardzības transporta identifikācija;</w:t>
      </w:r>
    </w:p>
    <w:p w:rsidR="00B91599" w:rsidRDefault="00B91599" w:rsidP="00B91599">
      <w:r>
        <w:t>3.9. ostas iekārtas aizsardzības padome;</w:t>
      </w:r>
    </w:p>
    <w:p w:rsidR="00B91599" w:rsidRDefault="00B91599" w:rsidP="00B91599">
      <w:r>
        <w:t>3.10. saistība ar citām aizsardzības un drošības struktūrām;</w:t>
      </w:r>
    </w:p>
    <w:p w:rsidR="00B91599" w:rsidRDefault="00B91599" w:rsidP="00B91599">
      <w:r>
        <w:t>3.11. aizsardzības pasākumu uzturēšanas kontroles kārtība.</w:t>
      </w:r>
    </w:p>
    <w:p w:rsidR="00B91599" w:rsidRDefault="00B91599" w:rsidP="00B91599"/>
    <w:p w:rsidR="00B91599" w:rsidRDefault="00B91599" w:rsidP="00B91599">
      <w:r>
        <w:t>4. Ostas iekārtas aizsardzības aprīkojums:</w:t>
      </w:r>
    </w:p>
    <w:p w:rsidR="00B91599" w:rsidRDefault="00B91599" w:rsidP="00B91599">
      <w:r>
        <w:lastRenderedPageBreak/>
        <w:t>4.1. perimetra žogi, vārti, durvis, barjeras:</w:t>
      </w:r>
    </w:p>
    <w:p w:rsidR="00B91599" w:rsidRDefault="00B91599" w:rsidP="00B91599">
      <w:r>
        <w:t>4.1.1. izvietojums;</w:t>
      </w:r>
    </w:p>
    <w:p w:rsidR="00B91599" w:rsidRDefault="00B91599" w:rsidP="00B91599">
      <w:r>
        <w:t>4.1.2. fiziskais raksturojums;</w:t>
      </w:r>
    </w:p>
    <w:p w:rsidR="00B91599" w:rsidRDefault="00B91599" w:rsidP="00B91599">
      <w:r>
        <w:t>4.1.3. brīdinājuma zīmes;</w:t>
      </w:r>
    </w:p>
    <w:p w:rsidR="00B91599" w:rsidRDefault="00B91599" w:rsidP="00B91599">
      <w:r>
        <w:t>4.1.4. stāvokļa novērtēšanas kritēriji;</w:t>
      </w:r>
    </w:p>
    <w:p w:rsidR="00B91599" w:rsidRDefault="00B91599" w:rsidP="00B91599">
      <w:r>
        <w:t>4.1.5. stāvokļa pārbaudes un trūkumu novēršanas procedūras;</w:t>
      </w:r>
    </w:p>
    <w:p w:rsidR="00B91599" w:rsidRDefault="00B91599" w:rsidP="00B91599">
      <w:r>
        <w:t>4.1.6. rīcība bojājumu gadījumā;</w:t>
      </w:r>
    </w:p>
    <w:p w:rsidR="00B91599" w:rsidRDefault="00B91599" w:rsidP="00B91599">
      <w:r>
        <w:t>4.2. apgaismojums:</w:t>
      </w:r>
    </w:p>
    <w:p w:rsidR="00B91599" w:rsidRDefault="00B91599" w:rsidP="00B91599">
      <w:r>
        <w:t>4.2.1. izvietojums;</w:t>
      </w:r>
    </w:p>
    <w:p w:rsidR="00B91599" w:rsidRDefault="00B91599" w:rsidP="00B91599">
      <w:r>
        <w:t>4.2.2. fiziskais raksturojums;</w:t>
      </w:r>
    </w:p>
    <w:p w:rsidR="00B91599" w:rsidRDefault="00B91599" w:rsidP="00B91599">
      <w:r>
        <w:t>4.2.3. apgaismes ierīču stāvokļa novērtēšanas kritēriji;</w:t>
      </w:r>
    </w:p>
    <w:p w:rsidR="00B91599" w:rsidRDefault="00B91599" w:rsidP="00B91599">
      <w:r>
        <w:t>4.2.4. apgaismes ierīču pārbaudes un trūkumu novēršanas procedūras;</w:t>
      </w:r>
    </w:p>
    <w:p w:rsidR="00B91599" w:rsidRDefault="00B91599" w:rsidP="00B91599">
      <w:r>
        <w:t>4.2.5. rīcība apgaismes ierīču darbības traucējumu gadījumā;</w:t>
      </w:r>
    </w:p>
    <w:p w:rsidR="00B91599" w:rsidRDefault="00B91599" w:rsidP="00B91599">
      <w:r>
        <w:t>4.3. cits aizsardzības un drošības aprīkojums (piemēram, videonovērošanas, signalizācijas, piekļuves kontroles sistēmas):</w:t>
      </w:r>
    </w:p>
    <w:p w:rsidR="00B91599" w:rsidRDefault="00B91599" w:rsidP="00B91599">
      <w:r>
        <w:t>4.3.1. uzskaitījums, izvietojums, raksturojums;</w:t>
      </w:r>
    </w:p>
    <w:p w:rsidR="00B91599" w:rsidRDefault="00B91599" w:rsidP="00B91599">
      <w:r>
        <w:t>4.3.2. aprīkojuma stāvokļa novērtēšanas kritēriji;</w:t>
      </w:r>
    </w:p>
    <w:p w:rsidR="00B91599" w:rsidRDefault="00B91599" w:rsidP="00B91599">
      <w:r>
        <w:t>4.3.3. aprīkojuma stāvokļa pārbaudes un trūkumu novēršanas procedūras;</w:t>
      </w:r>
    </w:p>
    <w:p w:rsidR="00B91599" w:rsidRDefault="00B91599" w:rsidP="00B91599">
      <w:r>
        <w:t>4.3.4. rīcība aprīkojuma darbības traucējumu gadījumā.</w:t>
      </w:r>
    </w:p>
    <w:p w:rsidR="00B91599" w:rsidRDefault="00B91599" w:rsidP="00B91599"/>
    <w:p w:rsidR="00B91599" w:rsidRDefault="00B91599" w:rsidP="00B91599">
      <w:r>
        <w:t>5. Ostas iekārtas aizsardzības pasākumi (1., 2. un 3.aizsardzības līmenī)</w:t>
      </w:r>
      <w:r>
        <w:rPr>
          <w:vertAlign w:val="superscript"/>
        </w:rPr>
        <w:t>1</w:t>
      </w:r>
      <w:r>
        <w:t>:</w:t>
      </w:r>
    </w:p>
    <w:p w:rsidR="00B91599" w:rsidRDefault="00B91599" w:rsidP="00B91599">
      <w:r>
        <w:t>5.1. Caurlaides kontroles kārtība:</w:t>
      </w:r>
    </w:p>
    <w:p w:rsidR="00B91599" w:rsidRDefault="00B91599" w:rsidP="00B91599">
      <w:r>
        <w:t>5.1.1. cilvēku, transporta un kravas plūsmas sadalījums starp iekļūšanas punktiem, darba laiks;</w:t>
      </w:r>
    </w:p>
    <w:p w:rsidR="00B91599" w:rsidRDefault="00B91599" w:rsidP="00B91599">
      <w:r>
        <w:t xml:space="preserve">5.1.2. Caurlaide kontroles kārtība: </w:t>
      </w:r>
    </w:p>
    <w:p w:rsidR="00B91599" w:rsidRDefault="00B91599" w:rsidP="00B91599">
      <w:r>
        <w:t>5.1.2.1. darbiniekiem;</w:t>
      </w:r>
    </w:p>
    <w:p w:rsidR="00B91599" w:rsidRDefault="00B91599" w:rsidP="00B91599">
      <w:r>
        <w:t>5.1.2.2. kravu piegādātājiem;</w:t>
      </w:r>
    </w:p>
    <w:p w:rsidR="00B91599" w:rsidRDefault="00B91599" w:rsidP="00B91599">
      <w:r>
        <w:t>5.1.2.3. kuģu krājumu piegādātājiem;</w:t>
      </w:r>
    </w:p>
    <w:p w:rsidR="00B91599" w:rsidRDefault="00B91599" w:rsidP="00B91599">
      <w:r>
        <w:t>5.1.2.4. pasažieriem;</w:t>
      </w:r>
    </w:p>
    <w:p w:rsidR="00B91599" w:rsidRDefault="00B91599" w:rsidP="00B91599">
      <w:r>
        <w:t>5.1.2.5. valsts institūciju pārstāvjiem;</w:t>
      </w:r>
    </w:p>
    <w:p w:rsidR="00B91599" w:rsidRDefault="00B91599" w:rsidP="00B91599">
      <w:r>
        <w:t>5.1.2.6. kuģa apkalpes locekļiem;</w:t>
      </w:r>
    </w:p>
    <w:p w:rsidR="00B91599" w:rsidRDefault="00B91599" w:rsidP="00B91599">
      <w:r>
        <w:t>5.1.2.7. apmeklētājiem;</w:t>
      </w:r>
    </w:p>
    <w:p w:rsidR="00B91599" w:rsidRDefault="00B91599" w:rsidP="00B91599">
      <w:r>
        <w:t>5.1.3. identifikācijas sistēma cilvēkiem un transportam:</w:t>
      </w:r>
    </w:p>
    <w:p w:rsidR="00B91599" w:rsidRDefault="00B91599" w:rsidP="00B91599">
      <w:r>
        <w:t>5.1.3.1. identifikācijas dokumentu un caurlaižu veidi un paraugi;</w:t>
      </w:r>
    </w:p>
    <w:p w:rsidR="00B91599" w:rsidRDefault="00B91599" w:rsidP="00B91599">
      <w:r>
        <w:t>5.1.3.2. identifikācijas dokumentu un caurlaižu izsniegšana;</w:t>
      </w:r>
    </w:p>
    <w:p w:rsidR="00B91599" w:rsidRDefault="00B91599" w:rsidP="00B91599">
      <w:r>
        <w:t>5.1.3.3. identifikācijas dokumentu un caurlaižu pārbaude iekļūšanas punktos;</w:t>
      </w:r>
    </w:p>
    <w:p w:rsidR="00B91599" w:rsidRDefault="00B91599" w:rsidP="00B91599">
      <w:r>
        <w:t>5.1.4. rīcība iekļūšanas kārtības pārkāpumu gadījumos;</w:t>
      </w:r>
    </w:p>
    <w:p w:rsidR="00B91599" w:rsidRDefault="00B91599" w:rsidP="00B91599">
      <w:r>
        <w:t>5.2. ierobežotas piekļuves zonu uzraudzība:</w:t>
      </w:r>
    </w:p>
    <w:p w:rsidR="00B91599" w:rsidRDefault="00B91599" w:rsidP="00B91599">
      <w:r>
        <w:t>5.2.1. ierobežotas piekļuves zonas, to robežas, iekļūšanas punkti un raksturojums;</w:t>
      </w:r>
    </w:p>
    <w:p w:rsidR="00B91599" w:rsidRDefault="00B91599" w:rsidP="00B91599">
      <w:r>
        <w:t>5.2.2. ierobežotas piekļuves zonu apzīmējumi;</w:t>
      </w:r>
    </w:p>
    <w:p w:rsidR="00B91599" w:rsidRDefault="00B91599" w:rsidP="00B91599">
      <w:r>
        <w:t>5.2.3. aizsardzības pasākumi, instrukcijas;</w:t>
      </w:r>
    </w:p>
    <w:p w:rsidR="00B91599" w:rsidRDefault="00B91599" w:rsidP="00B91599">
      <w:r>
        <w:t>5.2.4. Piekļuves kontroles kārtība:</w:t>
      </w:r>
    </w:p>
    <w:p w:rsidR="00B91599" w:rsidRDefault="00B91599" w:rsidP="00B91599">
      <w:r>
        <w:t>5.2.4.1. pasažieriem;</w:t>
      </w:r>
    </w:p>
    <w:p w:rsidR="00B91599" w:rsidRDefault="00B91599" w:rsidP="00B91599">
      <w:r>
        <w:t>5.2.4.2. darbiniekiem;</w:t>
      </w:r>
    </w:p>
    <w:p w:rsidR="00B91599" w:rsidRDefault="00B91599" w:rsidP="00B91599">
      <w:r>
        <w:t>5.2.4.3. kravu piegādātājiem;</w:t>
      </w:r>
    </w:p>
    <w:p w:rsidR="00B91599" w:rsidRDefault="00B91599" w:rsidP="00B91599">
      <w:r>
        <w:t>5.2.4.4. kuģu krājumu piegādātājiem;</w:t>
      </w:r>
    </w:p>
    <w:p w:rsidR="00B91599" w:rsidRDefault="00B91599" w:rsidP="00B91599">
      <w:r>
        <w:t>5.2.4.5. kuģa apkalpes locekļiem;</w:t>
      </w:r>
    </w:p>
    <w:p w:rsidR="00B91599" w:rsidRDefault="00B91599" w:rsidP="00B91599">
      <w:r>
        <w:lastRenderedPageBreak/>
        <w:t>5.2.4.6. valsts institūciju pārstāvjiem;</w:t>
      </w:r>
    </w:p>
    <w:p w:rsidR="00B91599" w:rsidRDefault="00B91599" w:rsidP="00B91599">
      <w:r>
        <w:t>5.2.4.7. apmeklētājiem;</w:t>
      </w:r>
    </w:p>
    <w:p w:rsidR="00B91599" w:rsidRDefault="00B91599" w:rsidP="00B91599">
      <w:r>
        <w:t>5.2.5. rīcība noteiktā ierobežotās piekļūšanas zonas režīma pārkāpumu gadījumos;</w:t>
      </w:r>
    </w:p>
    <w:p w:rsidR="00B91599" w:rsidRDefault="00B91599" w:rsidP="00B91599">
      <w:r>
        <w:t>5.3. kravas operāciju uzraudzība:</w:t>
      </w:r>
    </w:p>
    <w:p w:rsidR="00B91599" w:rsidRDefault="00B91599" w:rsidP="00B91599">
      <w:r>
        <w:t>5.3.1. kravas saņemšanas, nosūtīšanas un apstrādes procedūras;</w:t>
      </w:r>
    </w:p>
    <w:p w:rsidR="00B91599" w:rsidRDefault="00B91599" w:rsidP="00B91599">
      <w:r>
        <w:t>5.3.2. kravas dokumentu noformēšanas kārtība;</w:t>
      </w:r>
    </w:p>
    <w:p w:rsidR="00B91599" w:rsidRDefault="00B91599" w:rsidP="00B91599">
      <w:r>
        <w:t>5.3.3. kravas izvietojuma shēmas (pa veidiem);</w:t>
      </w:r>
    </w:p>
    <w:p w:rsidR="00B91599" w:rsidRDefault="00B91599" w:rsidP="00B91599">
      <w:r>
        <w:t>5.3.4. kravu aizsardzības pasākumi un kravu pārbaužu organizācija, instrukcijas;</w:t>
      </w:r>
    </w:p>
    <w:p w:rsidR="00B91599" w:rsidRDefault="00B91599" w:rsidP="00B91599">
      <w:r>
        <w:t>5.3.5. īpašie pasākumi, apstrādājot un uzskaitot ostas iekārtā esošās bīstamās kravas;</w:t>
      </w:r>
    </w:p>
    <w:p w:rsidR="00B91599" w:rsidRDefault="00B91599" w:rsidP="00B91599">
      <w:r>
        <w:t>5.3.6. rīcība kravu apstrādes kārtības pārkāpumu gadījumos;</w:t>
      </w:r>
    </w:p>
    <w:p w:rsidR="00B91599" w:rsidRDefault="00B91599" w:rsidP="00B91599">
      <w:r>
        <w:t>5.4. kuģa apgādes uzraudzība:</w:t>
      </w:r>
    </w:p>
    <w:p w:rsidR="00B91599" w:rsidRDefault="00B91599" w:rsidP="00B91599">
      <w:r>
        <w:t>5.4.1. kuģa apgādes saņemšanas procedūras;</w:t>
      </w:r>
    </w:p>
    <w:p w:rsidR="00B91599" w:rsidRDefault="00B91599" w:rsidP="00B91599">
      <w:r>
        <w:t>5.4.2. kuģa apgādes dokumentu noformēšanas kārtība;</w:t>
      </w:r>
    </w:p>
    <w:p w:rsidR="00B91599" w:rsidRDefault="00B91599" w:rsidP="00B91599">
      <w:r>
        <w:t>5.4.3. kuģa apgādes aizsardzības pasākumi un to pārbaužu organizācija, instrukcijas;</w:t>
      </w:r>
    </w:p>
    <w:p w:rsidR="00B91599" w:rsidRDefault="00B91599" w:rsidP="00B91599">
      <w:r>
        <w:t>5.4.4. rīcība kuģa apgādes saņemšanas kārtības pārkāpumu gadījumos;</w:t>
      </w:r>
    </w:p>
    <w:p w:rsidR="00B91599" w:rsidRDefault="00B91599" w:rsidP="00B91599">
      <w:r>
        <w:t>5.5. pārvadājumam nodotās bagāžas uzraudzība:</w:t>
      </w:r>
    </w:p>
    <w:p w:rsidR="00B91599" w:rsidRDefault="00B91599" w:rsidP="00B91599">
      <w:r>
        <w:t>5.5.1. bagāžas saņemšanas, nosūtīšanas un citas apstrādes procedūras;</w:t>
      </w:r>
    </w:p>
    <w:p w:rsidR="00B91599" w:rsidRDefault="00B91599" w:rsidP="00B91599">
      <w:r>
        <w:t>5.5.2. bagāžas dokumentu noformēšanas kārtība;</w:t>
      </w:r>
    </w:p>
    <w:p w:rsidR="00B91599" w:rsidRDefault="00B91599" w:rsidP="00B91599">
      <w:r>
        <w:t>5.5.3. bagāžas aizsardzības un tās pārbaužu organizācija, instrukcijas;</w:t>
      </w:r>
    </w:p>
    <w:p w:rsidR="00B91599" w:rsidRDefault="00B91599" w:rsidP="00B91599">
      <w:r>
        <w:t>5.5.4. rīcība bagāžas apstrādes kārtības pārkāpumu gadījumos.</w:t>
      </w:r>
    </w:p>
    <w:p w:rsidR="00B91599" w:rsidRDefault="00B91599" w:rsidP="00B91599"/>
    <w:p w:rsidR="00B91599" w:rsidRDefault="00B91599" w:rsidP="00B91599">
      <w:r>
        <w:t>6. Aizsardzības līmeņu izziņošana:</w:t>
      </w:r>
    </w:p>
    <w:p w:rsidR="00B91599" w:rsidRDefault="00B91599" w:rsidP="00B91599">
      <w:r>
        <w:t>6.1. pilnvaras aizsardzības līmeņu izziņošanai un maiņai;</w:t>
      </w:r>
    </w:p>
    <w:p w:rsidR="00B91599" w:rsidRDefault="00B91599" w:rsidP="00B91599">
      <w:r>
        <w:t>6.2. aizsardzības līmeņu izziņošanas un maiņas procedūra.</w:t>
      </w:r>
    </w:p>
    <w:p w:rsidR="00B91599" w:rsidRDefault="00B91599" w:rsidP="00B91599"/>
    <w:p w:rsidR="00B91599" w:rsidRDefault="00B91599" w:rsidP="00B91599">
      <w:r>
        <w:t>7. Aizsardzības deklarācijas sastādīšana:</w:t>
      </w:r>
    </w:p>
    <w:p w:rsidR="00B91599" w:rsidRDefault="00B91599" w:rsidP="00B91599">
      <w:r>
        <w:t>7.1. pilnvarojums aizsardzības deklarācijas sastādīšanai;</w:t>
      </w:r>
    </w:p>
    <w:p w:rsidR="00B91599" w:rsidRDefault="00B91599" w:rsidP="00B91599">
      <w:r>
        <w:t>7.2. aizsardzības deklarācijas sastādīšanas procedūras.</w:t>
      </w:r>
    </w:p>
    <w:p w:rsidR="00B91599" w:rsidRDefault="00B91599" w:rsidP="00B91599"/>
    <w:p w:rsidR="00B91599" w:rsidRDefault="00B91599" w:rsidP="00B91599">
      <w:r>
        <w:t>8. Sakari:</w:t>
      </w:r>
    </w:p>
    <w:p w:rsidR="00B91599" w:rsidRDefault="00B91599" w:rsidP="00B91599">
      <w:r>
        <w:t>8.1. ostas iekārtā:</w:t>
      </w:r>
    </w:p>
    <w:p w:rsidR="00B91599" w:rsidRDefault="00B91599" w:rsidP="00B91599">
      <w:r>
        <w:t>8.1.1. apziņošanas, ziņošanas un informācijas apmaiņas procedūras;</w:t>
      </w:r>
    </w:p>
    <w:p w:rsidR="00B91599" w:rsidRDefault="00B91599" w:rsidP="00B91599">
      <w:r>
        <w:t>8.1.2. sakaru un apziņošanas shēmas;</w:t>
      </w:r>
    </w:p>
    <w:p w:rsidR="00B91599" w:rsidRDefault="00B91599" w:rsidP="00B91599">
      <w:r>
        <w:t>8.2. ar ostas dienestiem un blakus esošajām ostas iekārtām:</w:t>
      </w:r>
    </w:p>
    <w:p w:rsidR="00B91599" w:rsidRDefault="00B91599" w:rsidP="00B91599">
      <w:r>
        <w:t>8.2.1. apziņošanas, ziņošanas un informācijas apmaiņas procedūras;</w:t>
      </w:r>
    </w:p>
    <w:p w:rsidR="00B91599" w:rsidRDefault="00B91599" w:rsidP="00B91599">
      <w:r>
        <w:t>8.2.2. sakaru un apziņošanas shēmas;</w:t>
      </w:r>
    </w:p>
    <w:p w:rsidR="00B91599" w:rsidRDefault="00B91599" w:rsidP="00B91599">
      <w:r>
        <w:t>8.3. ar ostas iekārtā esošo kuģi:</w:t>
      </w:r>
    </w:p>
    <w:p w:rsidR="00B91599" w:rsidRDefault="00B91599" w:rsidP="00B91599">
      <w:r>
        <w:t>8.3.1. apziņošanas, ziņošanas un informācijas apmaiņas procedūras;</w:t>
      </w:r>
    </w:p>
    <w:p w:rsidR="00B91599" w:rsidRDefault="00B91599" w:rsidP="00B91599">
      <w:r>
        <w:t>8.3.2. sakaru un apziņošanas shēmas;</w:t>
      </w:r>
    </w:p>
    <w:p w:rsidR="00B91599" w:rsidRDefault="00B91599" w:rsidP="00B91599">
      <w:r>
        <w:t xml:space="preserve">8.4. ar Jūras meklēšanas un glābšanas koordinācijas centru (MRCC), Kuģu un ostu aizsardzības inspekciju, </w:t>
      </w:r>
      <w:r w:rsidRPr="004A1FBB">
        <w:t>ūdens patruļām</w:t>
      </w:r>
      <w:r>
        <w:t>, atmīnēšanas un ūdenslīdēju vienībām, citām aizsardzības un drošības, valsts un pašvaldību iestādēm:</w:t>
      </w:r>
    </w:p>
    <w:p w:rsidR="00B91599" w:rsidRDefault="00B91599" w:rsidP="00B91599">
      <w:r>
        <w:t>8.4.1. apziņošanas, ziņošanas un informācijas apmaiņas procedūras;</w:t>
      </w:r>
    </w:p>
    <w:p w:rsidR="00B91599" w:rsidRDefault="00B91599" w:rsidP="00B91599">
      <w:r>
        <w:t>8.4.2. sakaru un apziņošanas shēmas.</w:t>
      </w:r>
    </w:p>
    <w:p w:rsidR="00B91599" w:rsidRDefault="00B91599" w:rsidP="00B91599"/>
    <w:p w:rsidR="00B91599" w:rsidRDefault="00B91599" w:rsidP="00B91599">
      <w:r>
        <w:t>9. Saistība ar citiem aizsardzības un reaģēšanas plāniem.</w:t>
      </w:r>
    </w:p>
    <w:p w:rsidR="00B91599" w:rsidRDefault="00B91599" w:rsidP="00B91599"/>
    <w:p w:rsidR="00B91599" w:rsidRDefault="00B91599" w:rsidP="00B91599">
      <w:r>
        <w:t>10. Plāna pārskatīšana:</w:t>
      </w:r>
    </w:p>
    <w:p w:rsidR="00B91599" w:rsidRDefault="00B91599" w:rsidP="00B91599">
      <w:r>
        <w:t>10.1. plāna pārskatīšanas un labojumu ieviešanas procedūras;</w:t>
      </w:r>
    </w:p>
    <w:p w:rsidR="00B91599" w:rsidRDefault="00B91599" w:rsidP="00B91599">
      <w:r>
        <w:t>10.2. plāna pārskatīšanas grafiks.</w:t>
      </w:r>
    </w:p>
    <w:p w:rsidR="00B91599" w:rsidRDefault="00B91599" w:rsidP="00B91599"/>
    <w:p w:rsidR="00B91599" w:rsidRDefault="00B91599" w:rsidP="00B91599">
      <w:r>
        <w:t>11. Aizsardzības dokumentācija (pieraksti):</w:t>
      </w:r>
    </w:p>
    <w:p w:rsidR="00B91599" w:rsidRDefault="00B91599" w:rsidP="00B91599">
      <w:r>
        <w:t>11.1. dokumentācijas aizpildīšanas kārtība;</w:t>
      </w:r>
    </w:p>
    <w:p w:rsidR="00B91599" w:rsidRDefault="00B91599" w:rsidP="00B91599">
      <w:r>
        <w:t>11.2. dokumentācijas veidlapu paraugi (pielikumā).</w:t>
      </w:r>
    </w:p>
    <w:p w:rsidR="00B91599" w:rsidRDefault="00B91599" w:rsidP="00B91599"/>
    <w:p w:rsidR="00B91599" w:rsidRDefault="00B91599" w:rsidP="00B91599">
      <w:r>
        <w:t>12. Plāna drošība un kontrole:</w:t>
      </w:r>
    </w:p>
    <w:p w:rsidR="00B91599" w:rsidRDefault="00B91599" w:rsidP="00B91599">
      <w:r>
        <w:t>12.1. plāna sadale un izplatīšana;</w:t>
      </w:r>
    </w:p>
    <w:p w:rsidR="00B91599" w:rsidRDefault="00B91599" w:rsidP="00B91599">
      <w:r>
        <w:t>12.2. ierobežojumi un citi drošības pasākumi plāna aizsardzībai.</w:t>
      </w:r>
    </w:p>
    <w:p w:rsidR="00B91599" w:rsidRDefault="00B91599" w:rsidP="00B91599"/>
    <w:p w:rsidR="00B91599" w:rsidRDefault="00B91599" w:rsidP="00B91599">
      <w:r>
        <w:t>13. Ostas iekārtas personāla apmācība:</w:t>
      </w:r>
    </w:p>
    <w:p w:rsidR="00B91599" w:rsidRDefault="00B91599" w:rsidP="00B91599">
      <w:r>
        <w:t>13.1. profesionālās kvalifikācijas prasības saistībā ar ostas iekārtas aizsardzību:</w:t>
      </w:r>
    </w:p>
    <w:p w:rsidR="00B91599" w:rsidRDefault="00B91599" w:rsidP="00B91599">
      <w:r>
        <w:t>13.1.1. ostas iekārtas aizsardzības virsnieks;</w:t>
      </w:r>
    </w:p>
    <w:p w:rsidR="00B91599" w:rsidRDefault="00B91599" w:rsidP="00B91599">
      <w:r>
        <w:t>13.1.2. ar ostas iekārtas aizsardzību saistītais personāls;</w:t>
      </w:r>
    </w:p>
    <w:p w:rsidR="00B91599" w:rsidRDefault="00B91599" w:rsidP="00B91599">
      <w:r>
        <w:t>13.1.3. pārējais ostas iekārtas personāls;</w:t>
      </w:r>
    </w:p>
    <w:p w:rsidR="00B91599" w:rsidRDefault="00B91599" w:rsidP="00B91599">
      <w:r>
        <w:t>13.2. individuālās apmācības plāni un grafiki:</w:t>
      </w:r>
    </w:p>
    <w:p w:rsidR="00B91599" w:rsidRDefault="00B91599" w:rsidP="00B91599">
      <w:r>
        <w:t>13.2.1. ostas iekārtas aizsardzības virsnieks;</w:t>
      </w:r>
    </w:p>
    <w:p w:rsidR="00B91599" w:rsidRDefault="00B91599" w:rsidP="00B91599">
      <w:r>
        <w:t>13.2.2. ar ostas iekārtas aizsardzību saistītais personāls;</w:t>
      </w:r>
    </w:p>
    <w:p w:rsidR="00B91599" w:rsidRDefault="00B91599" w:rsidP="00B91599">
      <w:r>
        <w:t>13.2.3. pārējais ostas iekārtas personāls;</w:t>
      </w:r>
    </w:p>
    <w:p w:rsidR="00B91599" w:rsidRDefault="00B91599" w:rsidP="00B91599">
      <w:r>
        <w:t>13.3. treniņu plāni un grafiki;</w:t>
      </w:r>
    </w:p>
    <w:p w:rsidR="00B91599" w:rsidRDefault="00B91599" w:rsidP="00B91599">
      <w:r>
        <w:t>13.4. mācību plāni un grafiki.</w:t>
      </w:r>
    </w:p>
    <w:p w:rsidR="00B91599" w:rsidRDefault="00B91599" w:rsidP="00B91599"/>
    <w:p w:rsidR="00B91599" w:rsidRDefault="00B91599" w:rsidP="00B91599">
      <w:r>
        <w:t>14. Plāni ārkārtas situācijām:</w:t>
      </w:r>
    </w:p>
    <w:p w:rsidR="00B91599" w:rsidRDefault="00B91599" w:rsidP="00B91599">
      <w:r>
        <w:t>14.1. ugunsgrēks;</w:t>
      </w:r>
    </w:p>
    <w:p w:rsidR="00B91599" w:rsidRDefault="00B91599" w:rsidP="00B91599">
      <w:r>
        <w:t>14.2. sprādziens;</w:t>
      </w:r>
    </w:p>
    <w:p w:rsidR="00B91599" w:rsidRDefault="00B91599" w:rsidP="00B91599">
      <w:r>
        <w:t>14.3. sprādzienbīstama priekšmeta atrašana;</w:t>
      </w:r>
    </w:p>
    <w:p w:rsidR="00B91599" w:rsidRDefault="00B91599" w:rsidP="00B91599">
      <w:r>
        <w:t>14.4. informācijas saņemšana par spridzināšanas draudiem uz kuģa;</w:t>
      </w:r>
    </w:p>
    <w:p w:rsidR="00B91599" w:rsidRDefault="00B91599" w:rsidP="00B91599">
      <w:r>
        <w:t>14.5. informācija par kuģa aizsardzības trauksmes sistēmas signāla saņemšanu no ostas iekārtā vai tās tuvumā esoša kuģa;</w:t>
      </w:r>
    </w:p>
    <w:p w:rsidR="00B91599" w:rsidRDefault="00B91599" w:rsidP="00B91599">
      <w:r>
        <w:t>14.6. informācijas saņemšana par spridzināšanas draudiem ostā vai ostas iekārtā:</w:t>
      </w:r>
    </w:p>
    <w:p w:rsidR="00B91599" w:rsidRPr="002C7371" w:rsidRDefault="00B91599" w:rsidP="00B91599">
      <w:r>
        <w:t xml:space="preserve">14.7. </w:t>
      </w:r>
      <w:r w:rsidRPr="002C7371">
        <w:t>vēstu</w:t>
      </w:r>
      <w:r w:rsidR="00FB0D9E" w:rsidRPr="002C7371">
        <w:t>lē ievietota spridzināšanas ietaise</w:t>
      </w:r>
      <w:r w:rsidRPr="002C7371">
        <w:t>;</w:t>
      </w:r>
    </w:p>
    <w:p w:rsidR="00B91599" w:rsidRPr="002C7371" w:rsidRDefault="00B91599" w:rsidP="00B91599">
      <w:r w:rsidRPr="002C7371">
        <w:t xml:space="preserve">14.8. automašīnā ievietotās </w:t>
      </w:r>
      <w:r w:rsidR="00FB0D9E" w:rsidRPr="002C7371">
        <w:t>spridzināšanas ietaises</w:t>
      </w:r>
      <w:r w:rsidRPr="002C7371">
        <w:t>;</w:t>
      </w:r>
    </w:p>
    <w:p w:rsidR="00B91599" w:rsidRPr="002C7371" w:rsidRDefault="00B91599" w:rsidP="00B91599">
      <w:r w:rsidRPr="002C7371">
        <w:t>14.9. laivā ievietotās</w:t>
      </w:r>
      <w:r w:rsidR="00FB0D9E" w:rsidRPr="002C7371">
        <w:t xml:space="preserve"> spridzināšanas ietaises</w:t>
      </w:r>
      <w:r w:rsidRPr="002C7371">
        <w:t>;</w:t>
      </w:r>
    </w:p>
    <w:p w:rsidR="00B91599" w:rsidRDefault="00B91599" w:rsidP="00B91599">
      <w:r>
        <w:t>14.10. nelikumīga ieroču pielietošana ostā vai ostas iekārtā un pret to;</w:t>
      </w:r>
    </w:p>
    <w:p w:rsidR="00B91599" w:rsidRDefault="00B91599" w:rsidP="00B91599">
      <w:r>
        <w:t>14.11. radioaktīvais, ķīmiskais un bioloģiskais piesārņojums;</w:t>
      </w:r>
    </w:p>
    <w:p w:rsidR="00B91599" w:rsidRDefault="00B91599" w:rsidP="00B91599">
      <w:r>
        <w:t>14.12. ķīmisko vielu noplūde;</w:t>
      </w:r>
    </w:p>
    <w:p w:rsidR="00B91599" w:rsidRDefault="00B91599" w:rsidP="00B91599">
      <w:r>
        <w:t>14.13. naftas un naftas produktu noplūde;</w:t>
      </w:r>
    </w:p>
    <w:p w:rsidR="00B91599" w:rsidRDefault="00B91599" w:rsidP="00B91599">
      <w:r>
        <w:t>14.14. demonstrācijas, piketi;</w:t>
      </w:r>
    </w:p>
    <w:p w:rsidR="00B91599" w:rsidRDefault="00B91599" w:rsidP="00B91599">
      <w:r>
        <w:t>14.15. streiki;</w:t>
      </w:r>
    </w:p>
    <w:p w:rsidR="00B91599" w:rsidRDefault="00B91599" w:rsidP="00B91599">
      <w:r>
        <w:t>14.16. noziedzīgi nodarījumi, piemēram, zādzības, laupīšanas;</w:t>
      </w:r>
    </w:p>
    <w:p w:rsidR="00B91599" w:rsidRDefault="00B91599" w:rsidP="00B91599">
      <w:r>
        <w:t>14.17. nesankcionēta iekļūšana vai tās mēģinājums;</w:t>
      </w:r>
    </w:p>
    <w:p w:rsidR="00B91599" w:rsidRDefault="00B91599" w:rsidP="00B91599">
      <w:r>
        <w:t>14.18. elektroapgādes traucējumi;</w:t>
      </w:r>
    </w:p>
    <w:p w:rsidR="00B91599" w:rsidRDefault="00B91599" w:rsidP="00B91599">
      <w:r>
        <w:t>14.19. sakaru traucējumi;</w:t>
      </w:r>
    </w:p>
    <w:p w:rsidR="00B91599" w:rsidRDefault="00B91599" w:rsidP="00B91599">
      <w:r>
        <w:lastRenderedPageBreak/>
        <w:t>14.20. bēgļu, nelegālo imigrantu un bezbiļetnieku atklāšana;</w:t>
      </w:r>
    </w:p>
    <w:p w:rsidR="00B91599" w:rsidRDefault="00B91599" w:rsidP="00B91599">
      <w:r>
        <w:t>14.21. dabas stihijas, piemēram, vētras, plūdi;</w:t>
      </w:r>
    </w:p>
    <w:p w:rsidR="00B91599" w:rsidRDefault="00B91599" w:rsidP="00B91599">
      <w:r>
        <w:t>14.22. ķīlnieku sagrābšana;</w:t>
      </w:r>
    </w:p>
    <w:p w:rsidR="00B91599" w:rsidRDefault="00B91599" w:rsidP="00B91599">
      <w:r>
        <w:t>14.23. katastrofas ar lielu cietušo skaitu.</w:t>
      </w:r>
    </w:p>
    <w:p w:rsidR="00B91599" w:rsidRDefault="00B91599" w:rsidP="00B91599"/>
    <w:p w:rsidR="00B91599" w:rsidRDefault="00B91599" w:rsidP="00B91599">
      <w:r>
        <w:t>15. Aizsardzības pasākumu ieviešanas termiņš.</w:t>
      </w:r>
    </w:p>
    <w:p w:rsidR="00B91599" w:rsidRDefault="00B91599" w:rsidP="00B91599"/>
    <w:p w:rsidR="00B91599" w:rsidRDefault="00B91599" w:rsidP="00B91599">
      <w:r>
        <w:t>16. Pielikumi.</w:t>
      </w:r>
    </w:p>
    <w:p w:rsidR="00B91599" w:rsidRDefault="00B91599" w:rsidP="00B91599"/>
    <w:p w:rsidR="00B91599" w:rsidRDefault="00B91599" w:rsidP="00B91599">
      <w:r>
        <w:t>IX. Definīcijas.</w:t>
      </w:r>
    </w:p>
    <w:p w:rsidR="00B91599" w:rsidRDefault="00B91599" w:rsidP="00B91599">
      <w:r>
        <w:t>X. Atsauču un izmantotās literatūras rādītājs.</w:t>
      </w:r>
    </w:p>
    <w:p w:rsidR="00B91599" w:rsidRDefault="00B91599" w:rsidP="00B91599"/>
    <w:p w:rsidR="00B91599" w:rsidRDefault="00B91599" w:rsidP="00B91599">
      <w:r>
        <w:t>Piezīmes.</w:t>
      </w:r>
    </w:p>
    <w:p w:rsidR="00B91599" w:rsidRDefault="00B91599" w:rsidP="00B91599">
      <w:r>
        <w:rPr>
          <w:vertAlign w:val="superscript"/>
        </w:rPr>
        <w:t>1.</w:t>
      </w:r>
      <w:r>
        <w:t xml:space="preserve"> Aizsardzības pasākumus apraksta, noformējot tos tabulas veidā. Atzīmi par konkrēta aizsardzības pasākuma īstenošanu veic atbilstošā aizsardzības līmeņa ailē.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871"/>
        <w:gridCol w:w="2468"/>
        <w:gridCol w:w="2375"/>
        <w:gridCol w:w="1242"/>
        <w:gridCol w:w="1242"/>
        <w:gridCol w:w="1250"/>
      </w:tblGrid>
      <w:tr w:rsidR="00B91599" w:rsidTr="00B91599">
        <w:trPr>
          <w:trHeight w:val="60"/>
          <w:tblCellSpacing w:w="7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Nr.p.k.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Pasākumi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Iesaistītie spēki, līdzekļi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1.līmenis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2.līmenis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1599" w:rsidRDefault="00B91599">
            <w:pPr>
              <w:jc w:val="center"/>
            </w:pPr>
            <w:r>
              <w:t>3.līmenis</w:t>
            </w:r>
          </w:p>
        </w:tc>
      </w:tr>
      <w:tr w:rsidR="00B91599" w:rsidTr="00B91599">
        <w:trPr>
          <w:trHeight w:val="60"/>
          <w:tblCellSpacing w:w="7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599" w:rsidRDefault="00B91599">
            <w:r>
              <w:rPr>
                <w:color w:val="FFFFFF"/>
              </w:rPr>
              <w:t>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</w:tr>
      <w:tr w:rsidR="00B91599" w:rsidTr="00B91599">
        <w:trPr>
          <w:trHeight w:val="60"/>
          <w:tblCellSpacing w:w="7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1599" w:rsidRDefault="00B91599">
            <w:r>
              <w:rPr>
                <w:color w:val="FFFFFF"/>
              </w:rPr>
              <w:t>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599" w:rsidRDefault="00B91599"/>
        </w:tc>
      </w:tr>
    </w:tbl>
    <w:p w:rsidR="00B91599" w:rsidRDefault="00B91599" w:rsidP="00B91599">
      <w:pPr>
        <w:jc w:val="right"/>
      </w:pPr>
    </w:p>
    <w:p w:rsidR="00B91599" w:rsidRDefault="00B91599" w:rsidP="00B91599"/>
    <w:p w:rsidR="00B91599" w:rsidRDefault="00B91599" w:rsidP="00B91599"/>
    <w:p w:rsidR="00B91599" w:rsidRDefault="00B91599" w:rsidP="00B91599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 xml:space="preserve">     A.Matīss</w:t>
      </w:r>
    </w:p>
    <w:p w:rsidR="00B91599" w:rsidRDefault="00B91599" w:rsidP="00B915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91599" w:rsidRDefault="00B91599" w:rsidP="00B915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Iesniedzējs: </w:t>
      </w:r>
      <w:r>
        <w:rPr>
          <w:sz w:val="28"/>
          <w:szCs w:val="28"/>
        </w:rPr>
        <w:tab/>
      </w:r>
      <w:r w:rsidR="004063EA">
        <w:rPr>
          <w:sz w:val="28"/>
          <w:szCs w:val="28"/>
        </w:rPr>
        <w:t>s</w:t>
      </w:r>
      <w:r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B91599" w:rsidRDefault="00B91599" w:rsidP="00B915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91599" w:rsidRDefault="00B91599" w:rsidP="00B9159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Vīza:    </w:t>
      </w:r>
      <w:r w:rsidR="004063EA">
        <w:rPr>
          <w:sz w:val="28"/>
          <w:szCs w:val="28"/>
        </w:rPr>
        <w:t>v</w:t>
      </w:r>
      <w:r>
        <w:rPr>
          <w:sz w:val="28"/>
          <w:szCs w:val="28"/>
        </w:rPr>
        <w:t xml:space="preserve">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K.Ozoliņš</w:t>
      </w: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2C7371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B91599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B91599">
        <w:rPr>
          <w:sz w:val="20"/>
          <w:szCs w:val="20"/>
        </w:rPr>
        <w:t>.201</w:t>
      </w:r>
      <w:r w:rsidR="00804EAB">
        <w:rPr>
          <w:sz w:val="20"/>
          <w:szCs w:val="20"/>
        </w:rPr>
        <w:t>5</w:t>
      </w:r>
      <w:r w:rsidR="00B91599">
        <w:rPr>
          <w:sz w:val="20"/>
          <w:szCs w:val="20"/>
        </w:rPr>
        <w:t xml:space="preserve">  13:53</w:t>
      </w: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A1FBB">
        <w:rPr>
          <w:sz w:val="20"/>
          <w:szCs w:val="20"/>
        </w:rPr>
        <w:t>6</w:t>
      </w:r>
      <w:r w:rsidR="009058A7">
        <w:rPr>
          <w:sz w:val="20"/>
          <w:szCs w:val="20"/>
        </w:rPr>
        <w:t>9</w:t>
      </w: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R.Mūrnieks</w:t>
      </w: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67062155</w:t>
      </w: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raitis.murnieks@lja.lv</w:t>
      </w:r>
    </w:p>
    <w:p w:rsidR="00B91599" w:rsidRDefault="00B91599" w:rsidP="00B91599">
      <w:pPr>
        <w:jc w:val="both"/>
        <w:rPr>
          <w:sz w:val="20"/>
          <w:szCs w:val="20"/>
        </w:rPr>
      </w:pP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H.Arnicans</w:t>
      </w:r>
    </w:p>
    <w:p w:rsidR="00B91599" w:rsidRDefault="00B91599" w:rsidP="00B91599">
      <w:pPr>
        <w:jc w:val="both"/>
        <w:rPr>
          <w:sz w:val="20"/>
          <w:szCs w:val="20"/>
        </w:rPr>
      </w:pPr>
      <w:r>
        <w:rPr>
          <w:sz w:val="20"/>
          <w:szCs w:val="20"/>
        </w:rPr>
        <w:t>67062129</w:t>
      </w:r>
    </w:p>
    <w:p w:rsidR="00F40C32" w:rsidRDefault="00B91599" w:rsidP="004A1FBB">
      <w:pPr>
        <w:jc w:val="both"/>
      </w:pPr>
      <w:r>
        <w:rPr>
          <w:sz w:val="20"/>
          <w:szCs w:val="20"/>
        </w:rPr>
        <w:t>harijs.arnicans@lja.lv</w:t>
      </w:r>
    </w:p>
    <w:sectPr w:rsidR="00F40C32" w:rsidSect="004A1FB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79" w:rsidRDefault="00A51979" w:rsidP="004A1FBB">
      <w:r>
        <w:separator/>
      </w:r>
    </w:p>
  </w:endnote>
  <w:endnote w:type="continuationSeparator" w:id="0">
    <w:p w:rsidR="00A51979" w:rsidRDefault="00A51979" w:rsidP="004A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0" w:rsidRPr="00BE05B2" w:rsidRDefault="00FD4010" w:rsidP="00FD4010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>
      <w:rPr>
        <w:sz w:val="20"/>
        <w:szCs w:val="20"/>
      </w:rPr>
      <w:t>3</w:t>
    </w:r>
    <w:r w:rsidRPr="00BE05B2">
      <w:rPr>
        <w:sz w:val="20"/>
        <w:szCs w:val="20"/>
      </w:rPr>
      <w:t>_</w:t>
    </w:r>
    <w:r>
      <w:rPr>
        <w:sz w:val="20"/>
        <w:szCs w:val="20"/>
      </w:rPr>
      <w:t>3007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_ostuaizs; Ministru kabineta noteikumu projekta „</w:t>
    </w:r>
    <w:r>
      <w:rPr>
        <w:sz w:val="20"/>
        <w:szCs w:val="20"/>
      </w:rPr>
      <w:t>K</w:t>
    </w:r>
    <w:r w:rsidRPr="00BE05B2">
      <w:rPr>
        <w:sz w:val="20"/>
        <w:szCs w:val="20"/>
      </w:rPr>
      <w:t>uģu</w:t>
    </w:r>
    <w:r>
      <w:rPr>
        <w:sz w:val="20"/>
        <w:szCs w:val="20"/>
      </w:rPr>
      <w:t>,</w:t>
    </w:r>
    <w:r w:rsidRPr="00BE05B2">
      <w:rPr>
        <w:sz w:val="20"/>
        <w:szCs w:val="20"/>
      </w:rPr>
      <w:t xml:space="preserve"> kuģošanas kompāniju, ostu</w:t>
    </w:r>
    <w:r>
      <w:rPr>
        <w:sz w:val="20"/>
        <w:szCs w:val="20"/>
      </w:rPr>
      <w:t xml:space="preserve"> un </w:t>
    </w:r>
    <w:r w:rsidRPr="00BE05B2">
      <w:rPr>
        <w:sz w:val="20"/>
        <w:szCs w:val="20"/>
      </w:rPr>
      <w:t xml:space="preserve"> ostas iekārtu aizsardzības funkcij</w:t>
    </w:r>
    <w:r>
      <w:rPr>
        <w:sz w:val="20"/>
        <w:szCs w:val="20"/>
      </w:rPr>
      <w:t>u sadalījuma, izpildes kārtības un uzraudzības noteikumi</w:t>
    </w:r>
    <w:r w:rsidRPr="00BE05B2">
      <w:rPr>
        <w:sz w:val="20"/>
        <w:szCs w:val="20"/>
      </w:rPr>
      <w:t xml:space="preserve">” </w:t>
    </w:r>
    <w:r>
      <w:rPr>
        <w:sz w:val="20"/>
        <w:szCs w:val="20"/>
      </w:rPr>
      <w:t>3</w:t>
    </w:r>
    <w:r w:rsidRPr="00BE05B2">
      <w:rPr>
        <w:sz w:val="20"/>
        <w:szCs w:val="20"/>
      </w:rPr>
      <w:t>.pielikums</w:t>
    </w:r>
  </w:p>
  <w:p w:rsidR="00BD5A74" w:rsidRPr="00804EAB" w:rsidRDefault="00BD5A74" w:rsidP="00804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0" w:rsidRPr="00BE05B2" w:rsidRDefault="00FD4010" w:rsidP="00FD4010">
    <w:pPr>
      <w:pStyle w:val="Footer"/>
      <w:rPr>
        <w:sz w:val="20"/>
        <w:szCs w:val="20"/>
      </w:rPr>
    </w:pPr>
    <w:r w:rsidRPr="00BE05B2">
      <w:rPr>
        <w:sz w:val="20"/>
        <w:szCs w:val="20"/>
      </w:rPr>
      <w:t>SAMNotp</w:t>
    </w:r>
    <w:r>
      <w:rPr>
        <w:sz w:val="20"/>
        <w:szCs w:val="20"/>
      </w:rPr>
      <w:t>3</w:t>
    </w:r>
    <w:r w:rsidRPr="00BE05B2">
      <w:rPr>
        <w:sz w:val="20"/>
        <w:szCs w:val="20"/>
      </w:rPr>
      <w:t>_</w:t>
    </w:r>
    <w:r>
      <w:rPr>
        <w:sz w:val="20"/>
        <w:szCs w:val="20"/>
      </w:rPr>
      <w:t>3007</w:t>
    </w:r>
    <w:r w:rsidRPr="00BE05B2">
      <w:rPr>
        <w:sz w:val="20"/>
        <w:szCs w:val="20"/>
      </w:rPr>
      <w:t>1</w:t>
    </w:r>
    <w:r>
      <w:rPr>
        <w:sz w:val="20"/>
        <w:szCs w:val="20"/>
      </w:rPr>
      <w:t>5</w:t>
    </w:r>
    <w:r w:rsidRPr="00BE05B2">
      <w:rPr>
        <w:sz w:val="20"/>
        <w:szCs w:val="20"/>
      </w:rPr>
      <w:t>_ostuaizs; Ministru kabineta noteikumu projekta „</w:t>
    </w:r>
    <w:r>
      <w:rPr>
        <w:sz w:val="20"/>
        <w:szCs w:val="20"/>
      </w:rPr>
      <w:t>K</w:t>
    </w:r>
    <w:r w:rsidRPr="00BE05B2">
      <w:rPr>
        <w:sz w:val="20"/>
        <w:szCs w:val="20"/>
      </w:rPr>
      <w:t>uģu</w:t>
    </w:r>
    <w:r>
      <w:rPr>
        <w:sz w:val="20"/>
        <w:szCs w:val="20"/>
      </w:rPr>
      <w:t>,</w:t>
    </w:r>
    <w:r w:rsidRPr="00BE05B2">
      <w:rPr>
        <w:sz w:val="20"/>
        <w:szCs w:val="20"/>
      </w:rPr>
      <w:t xml:space="preserve"> kuģošanas kompāniju, ostu</w:t>
    </w:r>
    <w:r>
      <w:rPr>
        <w:sz w:val="20"/>
        <w:szCs w:val="20"/>
      </w:rPr>
      <w:t xml:space="preserve"> un </w:t>
    </w:r>
    <w:r w:rsidRPr="00BE05B2">
      <w:rPr>
        <w:sz w:val="20"/>
        <w:szCs w:val="20"/>
      </w:rPr>
      <w:t xml:space="preserve"> ostas iekārtu aizsardzības funkcij</w:t>
    </w:r>
    <w:r>
      <w:rPr>
        <w:sz w:val="20"/>
        <w:szCs w:val="20"/>
      </w:rPr>
      <w:t>u sadalījuma, izpildes kārtības un uzraudzības noteikumi</w:t>
    </w:r>
    <w:r w:rsidRPr="00BE05B2">
      <w:rPr>
        <w:sz w:val="20"/>
        <w:szCs w:val="20"/>
      </w:rPr>
      <w:t xml:space="preserve">” </w:t>
    </w:r>
    <w:r>
      <w:rPr>
        <w:sz w:val="20"/>
        <w:szCs w:val="20"/>
      </w:rPr>
      <w:t>3</w:t>
    </w:r>
    <w:r w:rsidRPr="00BE05B2">
      <w:rPr>
        <w:sz w:val="20"/>
        <w:szCs w:val="20"/>
      </w:rPr>
      <w:t>.pielikums</w:t>
    </w:r>
  </w:p>
  <w:p w:rsidR="00BD5A74" w:rsidRDefault="00FD0B5E" w:rsidP="00FD0B5E">
    <w:pPr>
      <w:pStyle w:val="Footer"/>
      <w:tabs>
        <w:tab w:val="clear" w:pos="4680"/>
        <w:tab w:val="clear" w:pos="9360"/>
        <w:tab w:val="left" w:pos="930"/>
      </w:tabs>
    </w:pPr>
    <w:r>
      <w:tab/>
    </w:r>
  </w:p>
  <w:p w:rsidR="00BD5A74" w:rsidRDefault="00BD5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79" w:rsidRDefault="00A51979" w:rsidP="004A1FBB">
      <w:r>
        <w:separator/>
      </w:r>
    </w:p>
  </w:footnote>
  <w:footnote w:type="continuationSeparator" w:id="0">
    <w:p w:rsidR="00A51979" w:rsidRDefault="00A51979" w:rsidP="004A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27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FBB" w:rsidRDefault="004A1F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1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1FBB" w:rsidRDefault="004A1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1"/>
    <w:rsid w:val="000B0799"/>
    <w:rsid w:val="002C7371"/>
    <w:rsid w:val="003F3CD1"/>
    <w:rsid w:val="004063EA"/>
    <w:rsid w:val="004A1FBB"/>
    <w:rsid w:val="00534FEB"/>
    <w:rsid w:val="00570184"/>
    <w:rsid w:val="005A2321"/>
    <w:rsid w:val="0062352D"/>
    <w:rsid w:val="006A3DF8"/>
    <w:rsid w:val="00804EAB"/>
    <w:rsid w:val="009058A7"/>
    <w:rsid w:val="00A51979"/>
    <w:rsid w:val="00A839F0"/>
    <w:rsid w:val="00B849E6"/>
    <w:rsid w:val="00B91599"/>
    <w:rsid w:val="00BD5A74"/>
    <w:rsid w:val="00C64346"/>
    <w:rsid w:val="00CA15EC"/>
    <w:rsid w:val="00CB629D"/>
    <w:rsid w:val="00F40C32"/>
    <w:rsid w:val="00FB0D9E"/>
    <w:rsid w:val="00FD0B5E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B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4A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1FB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B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4A1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1FBB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5391</Words>
  <Characters>3073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Kuģu, kuģošanas kompāniju, ostu un ostas iekārtu aizsardzības funkciju sadalījuma, izpildes kārtības un uzraudzības noteikumi</dc:title>
  <dc:subject/>
  <dc:creator>Imants Dambergs</dc:creator>
  <cp:keywords/>
  <dc:description/>
  <cp:lastModifiedBy>Baiba Šterna</cp:lastModifiedBy>
  <cp:revision>21</cp:revision>
  <dcterms:created xsi:type="dcterms:W3CDTF">2013-09-04T10:57:00Z</dcterms:created>
  <dcterms:modified xsi:type="dcterms:W3CDTF">2015-10-23T07:50:00Z</dcterms:modified>
</cp:coreProperties>
</file>