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1708" w14:textId="1C4A9C1F" w:rsidR="004B09A3" w:rsidRPr="003B0D9B" w:rsidRDefault="00A62F9A" w:rsidP="008E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2015</w:t>
      </w:r>
      <w:r w:rsidR="004B09A3" w:rsidRPr="003B0D9B">
        <w:rPr>
          <w:rFonts w:ascii="Times New Roman" w:hAnsi="Times New Roman" w:cs="Times New Roman"/>
          <w:sz w:val="24"/>
          <w:szCs w:val="24"/>
        </w:rPr>
        <w:t>.gada</w:t>
      </w:r>
      <w:r w:rsidR="008E3276">
        <w:rPr>
          <w:rFonts w:ascii="Times New Roman" w:hAnsi="Times New Roman" w:cs="Times New Roman"/>
          <w:sz w:val="24"/>
          <w:szCs w:val="24"/>
        </w:rPr>
        <w:tab/>
        <w:t>.</w:t>
      </w:r>
      <w:r w:rsidR="00E97EB2">
        <w:rPr>
          <w:rFonts w:ascii="Times New Roman" w:hAnsi="Times New Roman" w:cs="Times New Roman"/>
          <w:sz w:val="24"/>
          <w:szCs w:val="24"/>
        </w:rPr>
        <w:t>decembra</w:t>
      </w:r>
      <w:r w:rsidR="004B09A3" w:rsidRPr="003B0D9B">
        <w:rPr>
          <w:rFonts w:ascii="Times New Roman" w:hAnsi="Times New Roman" w:cs="Times New Roman"/>
          <w:sz w:val="24"/>
          <w:szCs w:val="24"/>
        </w:rPr>
        <w:tab/>
      </w:r>
      <w:r w:rsidR="008E3276">
        <w:rPr>
          <w:rFonts w:ascii="Times New Roman" w:hAnsi="Times New Roman" w:cs="Times New Roman"/>
          <w:sz w:val="24"/>
          <w:szCs w:val="24"/>
        </w:rPr>
        <w:tab/>
      </w:r>
      <w:r w:rsidR="008E3276">
        <w:rPr>
          <w:rFonts w:ascii="Times New Roman" w:hAnsi="Times New Roman" w:cs="Times New Roman"/>
          <w:sz w:val="24"/>
          <w:szCs w:val="24"/>
        </w:rPr>
        <w:tab/>
      </w:r>
      <w:r w:rsidR="008E3276">
        <w:rPr>
          <w:rFonts w:ascii="Times New Roman" w:hAnsi="Times New Roman" w:cs="Times New Roman"/>
          <w:sz w:val="24"/>
          <w:szCs w:val="24"/>
        </w:rPr>
        <w:tab/>
      </w:r>
      <w:r w:rsidR="008E3276">
        <w:rPr>
          <w:rFonts w:ascii="Times New Roman" w:hAnsi="Times New Roman" w:cs="Times New Roman"/>
          <w:sz w:val="24"/>
          <w:szCs w:val="24"/>
        </w:rPr>
        <w:tab/>
      </w:r>
      <w:r w:rsidR="008E3276">
        <w:rPr>
          <w:rFonts w:ascii="Times New Roman" w:hAnsi="Times New Roman" w:cs="Times New Roman"/>
          <w:sz w:val="24"/>
          <w:szCs w:val="24"/>
        </w:rPr>
        <w:tab/>
      </w:r>
      <w:r w:rsidR="008E3276">
        <w:rPr>
          <w:rFonts w:ascii="Times New Roman" w:hAnsi="Times New Roman" w:cs="Times New Roman"/>
          <w:sz w:val="24"/>
          <w:szCs w:val="24"/>
        </w:rPr>
        <w:tab/>
      </w:r>
      <w:r w:rsidR="004B09A3" w:rsidRPr="003B0D9B">
        <w:rPr>
          <w:rFonts w:ascii="Times New Roman" w:hAnsi="Times New Roman" w:cs="Times New Roman"/>
          <w:sz w:val="24"/>
          <w:szCs w:val="24"/>
        </w:rPr>
        <w:t>Noteikumi Nr.</w:t>
      </w:r>
      <w:r w:rsidR="008E3276">
        <w:rPr>
          <w:rFonts w:ascii="Times New Roman" w:hAnsi="Times New Roman" w:cs="Times New Roman"/>
          <w:sz w:val="24"/>
          <w:szCs w:val="24"/>
        </w:rPr>
        <w:tab/>
      </w:r>
    </w:p>
    <w:p w14:paraId="7BA687A9" w14:textId="5D2C0CCE" w:rsidR="004B09A3" w:rsidRPr="003B0D9B" w:rsidRDefault="005406D8" w:rsidP="003A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Rīgā</w:t>
      </w:r>
      <w:r w:rsidRPr="003B0D9B">
        <w:rPr>
          <w:rFonts w:ascii="Times New Roman" w:hAnsi="Times New Roman" w:cs="Times New Roman"/>
          <w:sz w:val="24"/>
          <w:szCs w:val="24"/>
        </w:rPr>
        <w:tab/>
      </w:r>
      <w:r w:rsidRPr="003B0D9B">
        <w:rPr>
          <w:rFonts w:ascii="Times New Roman" w:hAnsi="Times New Roman" w:cs="Times New Roman"/>
          <w:sz w:val="24"/>
          <w:szCs w:val="24"/>
        </w:rPr>
        <w:tab/>
      </w:r>
      <w:r w:rsidRPr="003B0D9B">
        <w:rPr>
          <w:rFonts w:ascii="Times New Roman" w:hAnsi="Times New Roman" w:cs="Times New Roman"/>
          <w:sz w:val="24"/>
          <w:szCs w:val="24"/>
        </w:rPr>
        <w:tab/>
      </w:r>
      <w:r w:rsidRPr="003B0D9B">
        <w:rPr>
          <w:rFonts w:ascii="Times New Roman" w:hAnsi="Times New Roman" w:cs="Times New Roman"/>
          <w:sz w:val="24"/>
          <w:szCs w:val="24"/>
        </w:rPr>
        <w:tab/>
      </w:r>
      <w:r w:rsidRPr="003B0D9B">
        <w:rPr>
          <w:rFonts w:ascii="Times New Roman" w:hAnsi="Times New Roman" w:cs="Times New Roman"/>
          <w:sz w:val="24"/>
          <w:szCs w:val="24"/>
        </w:rPr>
        <w:tab/>
      </w:r>
      <w:r w:rsidRPr="003B0D9B">
        <w:rPr>
          <w:rFonts w:ascii="Times New Roman" w:hAnsi="Times New Roman" w:cs="Times New Roman"/>
          <w:sz w:val="24"/>
          <w:szCs w:val="24"/>
        </w:rPr>
        <w:tab/>
      </w:r>
      <w:r w:rsidRPr="003B0D9B">
        <w:rPr>
          <w:rFonts w:ascii="Times New Roman" w:hAnsi="Times New Roman" w:cs="Times New Roman"/>
          <w:sz w:val="24"/>
          <w:szCs w:val="24"/>
        </w:rPr>
        <w:tab/>
      </w:r>
      <w:r w:rsidRPr="003B0D9B">
        <w:rPr>
          <w:rFonts w:ascii="Times New Roman" w:hAnsi="Times New Roman" w:cs="Times New Roman"/>
          <w:sz w:val="24"/>
          <w:szCs w:val="24"/>
        </w:rPr>
        <w:tab/>
      </w:r>
      <w:r w:rsidR="008E3276">
        <w:rPr>
          <w:rFonts w:ascii="Times New Roman" w:hAnsi="Times New Roman" w:cs="Times New Roman"/>
          <w:sz w:val="24"/>
          <w:szCs w:val="24"/>
        </w:rPr>
        <w:tab/>
      </w:r>
      <w:r w:rsidR="008E3276">
        <w:rPr>
          <w:rFonts w:ascii="Times New Roman" w:hAnsi="Times New Roman" w:cs="Times New Roman"/>
          <w:sz w:val="24"/>
          <w:szCs w:val="24"/>
        </w:rPr>
        <w:tab/>
      </w:r>
      <w:r w:rsidR="00291A79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4B09A3" w:rsidRPr="003B0D9B">
        <w:rPr>
          <w:rFonts w:ascii="Times New Roman" w:hAnsi="Times New Roman" w:cs="Times New Roman"/>
          <w:sz w:val="24"/>
          <w:szCs w:val="24"/>
        </w:rPr>
        <w:t>(prot. Nr.</w:t>
      </w:r>
      <w:r w:rsidR="008E3276">
        <w:rPr>
          <w:rFonts w:ascii="Times New Roman" w:hAnsi="Times New Roman" w:cs="Times New Roman"/>
          <w:sz w:val="24"/>
          <w:szCs w:val="24"/>
        </w:rPr>
        <w:tab/>
      </w:r>
      <w:r w:rsidRPr="003B0D9B">
        <w:rPr>
          <w:rFonts w:ascii="Times New Roman" w:hAnsi="Times New Roman" w:cs="Times New Roman"/>
          <w:sz w:val="24"/>
          <w:szCs w:val="24"/>
        </w:rPr>
        <w:t>§)</w:t>
      </w:r>
    </w:p>
    <w:p w14:paraId="3EAF650B" w14:textId="77777777" w:rsidR="004B09A3" w:rsidRPr="003B0D9B" w:rsidRDefault="004B09A3" w:rsidP="009C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C41A34" w14:textId="77777777" w:rsidR="005F2C4A" w:rsidRDefault="005F2C4A" w:rsidP="009C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n0"/>
      <w:bookmarkEnd w:id="0"/>
      <w:r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Makšķerēšanas</w:t>
      </w:r>
      <w:r w:rsidR="00141A4D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vēžošanas un zemūdens medību</w:t>
      </w:r>
      <w:r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noteikumi</w:t>
      </w:r>
    </w:p>
    <w:p w14:paraId="6DB3E686" w14:textId="77777777" w:rsidR="00412BE2" w:rsidRPr="00AF46BE" w:rsidRDefault="00412BE2" w:rsidP="009C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B427939" w14:textId="77777777" w:rsidR="008E3276" w:rsidRDefault="005F2C4A" w:rsidP="008E3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Izdoti saskaņā ar </w:t>
      </w:r>
      <w:hyperlink r:id="rId8" w:tgtFrame="_blank" w:history="1">
        <w:r w:rsidRPr="003B0D9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lv-LV"/>
          </w:rPr>
          <w:t>Zvejniecības likuma</w:t>
        </w:r>
      </w:hyperlink>
    </w:p>
    <w:p w14:paraId="232E3A79" w14:textId="603137AD" w:rsidR="005F2C4A" w:rsidRPr="003B0D9B" w:rsidRDefault="008D02CC" w:rsidP="008E32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hyperlink r:id="rId9" w:anchor="p13" w:tgtFrame="_blank" w:history="1">
        <w:r w:rsidR="005F2C4A" w:rsidRPr="003B0D9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lv-LV"/>
          </w:rPr>
          <w:t>13.panta</w:t>
        </w:r>
      </w:hyperlink>
      <w:r w:rsidR="005F2C4A" w:rsidRPr="003B0D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pirmās daļas 3.punktu</w:t>
      </w:r>
    </w:p>
    <w:p w14:paraId="3F85F7EB" w14:textId="77777777" w:rsidR="00C27C25" w:rsidRPr="003B0D9B" w:rsidRDefault="00C27C25" w:rsidP="009C2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1" w:name="n1"/>
      <w:bookmarkEnd w:id="1"/>
    </w:p>
    <w:p w14:paraId="2D2835F9" w14:textId="77777777" w:rsidR="005F2C4A" w:rsidRPr="00AF46BE" w:rsidRDefault="00976BE5" w:rsidP="009C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5F2C4A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Vispārīgie jautājumi</w:t>
      </w:r>
    </w:p>
    <w:p w14:paraId="4773CDD6" w14:textId="44C2DEAA" w:rsidR="00D76015" w:rsidRPr="003B0D9B" w:rsidRDefault="009C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p1"/>
      <w:bookmarkStart w:id="3" w:name="p-318898"/>
      <w:bookmarkEnd w:id="2"/>
      <w:bookmarkEnd w:id="3"/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D9773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1. Noteikumi nosaka makšķerēšanas, vēžošanas un zemūdens medību kārtību</w:t>
      </w:r>
      <w:r w:rsidR="00244B8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9773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Republikas ūdeņos.</w:t>
      </w:r>
    </w:p>
    <w:p w14:paraId="7D8994A2" w14:textId="77777777" w:rsidR="009C2E7B" w:rsidRPr="003B0D9B" w:rsidRDefault="009C2E7B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02D406" w14:textId="634D8937" w:rsidR="00023021" w:rsidRPr="003B0D9B" w:rsidRDefault="0090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p2"/>
      <w:bookmarkStart w:id="5" w:name="p-457753"/>
      <w:bookmarkEnd w:id="4"/>
      <w:bookmarkEnd w:id="5"/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Makšķerēt</w:t>
      </w:r>
      <w:r w:rsidR="00CD48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vēžot un nodarboties ar zemūdens medībām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6416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savam patēriņam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tiesības personai</w:t>
      </w:r>
      <w:r w:rsidR="0002302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kurai </w:t>
      </w:r>
      <w:r w:rsidR="0002302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zivju</w:t>
      </w:r>
      <w:r w:rsidR="00E23E4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vēžu</w:t>
      </w:r>
      <w:r w:rsidR="00D9773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citu ūdens bezmugurkaulnieku (turpmāk – zivis un vēži)</w:t>
      </w:r>
      <w:r w:rsidR="00E23E4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2302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ieguves laikā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ir klāt</w:t>
      </w:r>
      <w:r w:rsidR="0002302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38CC9A4" w14:textId="208868C6" w:rsidR="00E41D33" w:rsidRPr="003B0D9B" w:rsidRDefault="00901A51" w:rsidP="00244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2302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derīg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322B3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makšķerēšanas</w:t>
      </w:r>
      <w:r w:rsidR="00425E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vēžošanas un zemūdens medību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karte </w:t>
      </w:r>
      <w:r w:rsidR="001C67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(izņemot </w:t>
      </w:r>
      <w:r w:rsidR="00E41D3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E41D3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41D3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 minēt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ajām</w:t>
      </w:r>
      <w:r w:rsidR="00E41D3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67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1C67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vai elektroniski (internetā) iegādāta makšķerēšanas</w:t>
      </w:r>
      <w:r w:rsidR="00425E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25E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vēžošanas un zemūdens medību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karte,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kurā norādīts </w:t>
      </w:r>
      <w:r w:rsidR="0002302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vārds, uzvārds un personas kods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vai tiek nosaukts šādas kartes numurs</w:t>
      </w:r>
      <w:r w:rsidR="00AA507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4C62C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B205BC9" w14:textId="26AFC092" w:rsidR="00E41D33" w:rsidRPr="003B0D9B" w:rsidRDefault="00901A51" w:rsidP="00244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10655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dokuments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370B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kas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ļauj identificēt personu </w:t>
      </w:r>
      <w:r w:rsidR="00D1376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un tās vecumu (</w:t>
      </w:r>
      <w:r w:rsidR="00340C5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fotogrāfija, </w:t>
      </w:r>
      <w:r w:rsidR="00D1376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vārds, uzvārds</w:t>
      </w:r>
      <w:r w:rsidR="00340C52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340C5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D1376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personas kods), bet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</w:t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invaliditāti 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vecumā no 16 līdz 65</w:t>
      </w:r>
      <w:r w:rsidR="00D62D3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gadiem</w:t>
      </w:r>
      <w:r w:rsidR="00E23E4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invaliditātes </w:t>
      </w:r>
      <w:r w:rsidR="007A57C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apliecība</w:t>
      </w:r>
      <w:r w:rsidR="000B1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4C62C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36E2B99" w14:textId="5EFF1E7D" w:rsidR="008D267F" w:rsidRPr="003B0D9B" w:rsidRDefault="00901A51" w:rsidP="00244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8D2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D87C7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D2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vietās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D2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="008D2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3C2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organizēta</w:t>
      </w:r>
      <w:r w:rsidR="008D2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licencētā makšķerēšana, licencētā vēžošana vai licencētās zemūdens medības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D2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68273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D2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derīg</w:t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8D2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īpašā </w:t>
      </w:r>
      <w:r w:rsidR="005F49C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atļauj</w:t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F49C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licence</w:t>
      </w:r>
      <w:r w:rsidR="005F49C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6318C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elektroniski (internetā) iegādāta </w:t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īpašā </w:t>
      </w:r>
      <w:r w:rsidR="00C7447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atļauja (</w:t>
      </w:r>
      <w:r w:rsidR="006318C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licence</w:t>
      </w:r>
      <w:r w:rsidR="00C7447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v</w:t>
      </w:r>
      <w:r w:rsidR="00CE5FD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ai tiek nosaukts</w:t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tās </w:t>
      </w:r>
      <w:r w:rsidR="006318C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numur</w:t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8D2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48B76E8" w14:textId="77777777" w:rsidR="00D76015" w:rsidRPr="003B0D9B" w:rsidRDefault="00D76015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A9D790" w14:textId="0AFC29A2" w:rsidR="00722877" w:rsidRPr="003B0D9B" w:rsidRDefault="00901A51" w:rsidP="0024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p3"/>
      <w:bookmarkStart w:id="7" w:name="p-318900"/>
      <w:bookmarkEnd w:id="6"/>
      <w:bookmarkEnd w:id="7"/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Makšķerēšanas</w:t>
      </w:r>
      <w:r w:rsidR="00425E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vēžošanas un zemūdens medību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karte nav nepieciešama p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ersonām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jaunākas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par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16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gadiem un vecāk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65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gadiem, kā arī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personām ar invaliditāti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1739A5B" w14:textId="77777777" w:rsidR="00D76015" w:rsidRPr="003B0D9B" w:rsidRDefault="00D76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F5422A" w14:textId="0024BCFD" w:rsidR="00782BDC" w:rsidRPr="003B0D9B" w:rsidRDefault="00901A51" w:rsidP="0024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Makšķerēšan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vēžošan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zemūdens medības īpaši aizsargājamo dabas teritoriju ūdeņos 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nosaka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šie noteikumi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attiecīgo teritoriju aizsardzīb</w:t>
      </w:r>
      <w:r w:rsidR="000F437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izmantošan</w:t>
      </w:r>
      <w:r w:rsidR="000F437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 regulējošie normatīvie akti</w:t>
      </w:r>
      <w:r w:rsidR="00782B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1A748D04" w14:textId="77777777" w:rsidR="009C2E7B" w:rsidRPr="003B0D9B" w:rsidRDefault="009C2E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EED942" w14:textId="15B9A405" w:rsidR="003607D9" w:rsidRPr="003B0D9B" w:rsidRDefault="00901A51" w:rsidP="0024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bookmarkStart w:id="8" w:name="p5"/>
      <w:bookmarkStart w:id="9" w:name="p-318903"/>
      <w:bookmarkEnd w:id="8"/>
      <w:bookmarkEnd w:id="9"/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23E4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Latvijas Republikas ū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r w:rsidR="006C14A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ņos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 noteikt no </w:t>
      </w:r>
      <w:r w:rsidR="00CD163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šiem noteikumiem atšķirīg</w:t>
      </w:r>
      <w:r w:rsidR="00A2612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makšķerēšanas</w:t>
      </w:r>
      <w:r w:rsidR="007804D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vēžošanas un zemūdens medību</w:t>
      </w:r>
      <w:r w:rsidR="006C14A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kārtīb</w:t>
      </w:r>
      <w:r w:rsidR="00A2612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2D184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šo noteikumu </w:t>
      </w:r>
      <w:r w:rsidR="00A02D2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VII</w:t>
      </w:r>
      <w:r w:rsidR="00D7601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2D184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nodaļ</w:t>
      </w:r>
      <w:r w:rsidR="00EE620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 minētajiem nosacījumiem</w:t>
      </w:r>
      <w:r w:rsidR="003607D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5116C73" w14:textId="77777777" w:rsidR="00DD7589" w:rsidRPr="003B0D9B" w:rsidRDefault="00DD758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</w:p>
    <w:p w14:paraId="687A6FCF" w14:textId="23D369FF" w:rsidR="003607D9" w:rsidRPr="003B0D9B" w:rsidRDefault="00901A51" w:rsidP="0024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0" w:name="p6"/>
      <w:bookmarkStart w:id="11" w:name="p-457756"/>
      <w:bookmarkStart w:id="12" w:name="p7"/>
      <w:bookmarkStart w:id="13" w:name="p-457761"/>
      <w:bookmarkEnd w:id="10"/>
      <w:bookmarkEnd w:id="11"/>
      <w:bookmarkEnd w:id="12"/>
      <w:bookmarkEnd w:id="13"/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6.</w:t>
      </w:r>
      <w:r w:rsidR="00B310D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Makšķerēšanas, vēžošanas un zemūdens medību sacensību nolikumu </w:t>
      </w:r>
      <w:r w:rsidR="002D184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sacensību organizētājs </w:t>
      </w:r>
      <w:r w:rsidR="00B310D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 ar vietējo pašvaldību, Valsts vides dienestu, bet īpaši aizsargājamās dabas teritorijās – arī ar Dabas aizsardzības pārvaldi.</w:t>
      </w:r>
    </w:p>
    <w:p w14:paraId="3C2057F4" w14:textId="77777777" w:rsidR="00DD7589" w:rsidRPr="003B0D9B" w:rsidRDefault="00DD75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DAF9DE" w14:textId="2C283A84" w:rsidR="005F2C4A" w:rsidRPr="003B0D9B" w:rsidRDefault="00901A51" w:rsidP="0024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7A05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8283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2DF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Personai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32DF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makšķerējot</w:t>
      </w:r>
      <w:r w:rsidR="00E80C9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vēžojot vai nodarbojoties ar zemūdens medībām</w:t>
      </w:r>
      <w:r w:rsidR="00770D7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 bez maksas izmantot tauvas joslu 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gar </w:t>
      </w:r>
      <w:r w:rsidR="002D184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Baltijas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jūras </w:t>
      </w:r>
      <w:r w:rsidR="002D184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Rīgas jūras līča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piekrasti 20</w:t>
      </w:r>
      <w:r w:rsidR="00770D7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metru, gar privāto ūdeņu krastiem 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četru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metru, gar pārējo ūdeņu krastiem 10</w:t>
      </w:r>
      <w:r w:rsidR="00770D7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metru </w:t>
      </w:r>
      <w:r w:rsidR="00CD163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platumā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EB08566" w14:textId="77777777" w:rsidR="00753F67" w:rsidRPr="003B0D9B" w:rsidRDefault="00753F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lv-LV"/>
        </w:rPr>
      </w:pPr>
    </w:p>
    <w:p w14:paraId="64FA8C65" w14:textId="77777777" w:rsidR="00AA0724" w:rsidRPr="00AF46BE" w:rsidRDefault="00976B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</w:t>
      </w:r>
      <w:r w:rsidR="00AA0724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3E3A72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A0724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Vispārējie ierobežojumi un prasības makšķerēšanas, vēžošanas un zemūdens medību </w:t>
      </w:r>
      <w:r w:rsidR="00A62F9A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tiesību </w:t>
      </w:r>
      <w:r w:rsidR="00AA0724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izmantošanā</w:t>
      </w:r>
    </w:p>
    <w:p w14:paraId="7AE8DF92" w14:textId="77777777" w:rsidR="00770D71" w:rsidRPr="003B0D9B" w:rsidRDefault="00770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14:paraId="52D5DEEC" w14:textId="664DF945" w:rsidR="006957E0" w:rsidRPr="003B0D9B" w:rsidRDefault="00BD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C7FD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Aizliegts atrasties </w:t>
      </w:r>
      <w:r w:rsidR="004C096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ūdeņos 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vai to tiešā tuvumā:</w:t>
      </w:r>
    </w:p>
    <w:p w14:paraId="71D5D960" w14:textId="5AD6E184" w:rsidR="006957E0" w:rsidRPr="003B0D9B" w:rsidRDefault="006957E0" w:rsidP="00244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ab/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.1. ar zivju un vēžu</w:t>
      </w:r>
      <w:r w:rsidR="00AA0724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ieguves rīkiem, ja to lietošana attiecīgajā laikā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vietā 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EE620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aizliegta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izņemot pārvietošan</w:t>
      </w:r>
      <w:r w:rsidR="008F04E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93743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laivu, ja </w:t>
      </w:r>
      <w:r w:rsidR="0051220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attiecīgo</w:t>
      </w:r>
      <w:r w:rsidR="00CE5FD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rīku lietošanas aizlieguma vietā tie laivā tiek novietoti un uzglabāti tādā stāvoklī, kas neļauj ar tiem uzreiz uzsākt zivju vai vēžu ieguvi;</w:t>
      </w:r>
    </w:p>
    <w:p w14:paraId="34012951" w14:textId="5D042854" w:rsidR="00A72BEF" w:rsidRPr="003B0D9B" w:rsidRDefault="006957E0" w:rsidP="00244B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D16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</w:t>
      </w:r>
      <w:r w:rsidR="00664A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ar to sugu zivīm</w:t>
      </w:r>
      <w:r w:rsidR="005958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664A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vēžiem, kuru ieguve attiecīgajā laikā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664A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vietā </w:t>
      </w:r>
      <w:r w:rsidR="00EE620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aizliegta</w:t>
      </w:r>
      <w:r w:rsidR="00664A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kuru daudzums vai svars pārsniedz šajos noteikumos vai licencētās makšķerēšanas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vēžošanas un zemūdens medību </w:t>
      </w:r>
      <w:r w:rsidR="00664A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nolikumos atļauto loma lielumu vai arī neatbilst pieļaujama</w:t>
      </w:r>
      <w:r w:rsidR="005917A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 zivju</w:t>
      </w:r>
      <w:r w:rsidR="0051220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5917A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vēžu garumam</w:t>
      </w:r>
      <w:r w:rsidR="00A72BEF" w:rsidRPr="003B0D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AC8B82" w14:textId="77777777" w:rsidR="0059585C" w:rsidRPr="003B0D9B" w:rsidRDefault="00595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A1CFC4" w14:textId="502DD9C6" w:rsidR="0059585C" w:rsidRPr="003B0D9B" w:rsidRDefault="0059585C" w:rsidP="0059585C">
      <w:pPr>
        <w:spacing w:after="0" w:line="240" w:lineRule="auto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9. Iegūtās</w:t>
      </w:r>
      <w:r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zivis līdz to ieguves</w:t>
      </w:r>
      <w:r w:rsidRPr="003B0D9B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beigām aizliegts sadalīt vai citādā veidā mainīt to veselumu, izņemot to zivju ķidāšanu, kurām </w:t>
      </w:r>
      <w:r w:rsidR="007A7929" w:rsidRPr="003B0D9B">
        <w:rPr>
          <w:rFonts w:ascii="Times New Roman" w:hAnsi="Times New Roman" w:cs="Times New Roman"/>
          <w:sz w:val="24"/>
          <w:szCs w:val="24"/>
          <w:lang w:eastAsia="lv-LV"/>
        </w:rPr>
        <w:t>ir noteikts loma skaita ierobežojums</w:t>
      </w:r>
      <w:r w:rsidR="00FA2775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7A7929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un šo noteikumu 1</w:t>
      </w:r>
      <w:r w:rsidR="00A850DC" w:rsidRPr="003B0D9B">
        <w:rPr>
          <w:rFonts w:ascii="Times New Roman" w:hAnsi="Times New Roman" w:cs="Times New Roman"/>
          <w:sz w:val="24"/>
          <w:szCs w:val="24"/>
          <w:lang w:eastAsia="lv-LV"/>
        </w:rPr>
        <w:t>6</w:t>
      </w:r>
      <w:r w:rsidR="007A7929" w:rsidRPr="003B0D9B">
        <w:rPr>
          <w:rFonts w:ascii="Times New Roman" w:hAnsi="Times New Roman" w:cs="Times New Roman"/>
          <w:sz w:val="24"/>
          <w:szCs w:val="24"/>
          <w:lang w:eastAsia="lv-LV"/>
        </w:rPr>
        <w:t>.8.</w:t>
      </w:r>
      <w:r w:rsidR="00FA2775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7A7929" w:rsidRPr="003B0D9B">
        <w:rPr>
          <w:rFonts w:ascii="Times New Roman" w:hAnsi="Times New Roman" w:cs="Times New Roman"/>
          <w:sz w:val="24"/>
          <w:szCs w:val="24"/>
          <w:lang w:eastAsia="lv-LV"/>
        </w:rPr>
        <w:t>apakšpunkt</w:t>
      </w:r>
      <w:r w:rsidR="00A850DC" w:rsidRPr="003B0D9B">
        <w:rPr>
          <w:rFonts w:ascii="Times New Roman" w:hAnsi="Times New Roman" w:cs="Times New Roman"/>
          <w:sz w:val="24"/>
          <w:szCs w:val="24"/>
          <w:lang w:eastAsia="lv-LV"/>
        </w:rPr>
        <w:t>ā</w:t>
      </w:r>
      <w:r w:rsidR="007A7929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minēt</w:t>
      </w:r>
      <w:r w:rsidR="00A850DC" w:rsidRPr="003B0D9B">
        <w:rPr>
          <w:rFonts w:ascii="Times New Roman" w:hAnsi="Times New Roman" w:cs="Times New Roman"/>
          <w:sz w:val="24"/>
          <w:szCs w:val="24"/>
          <w:lang w:eastAsia="lv-LV"/>
        </w:rPr>
        <w:t>o</w:t>
      </w:r>
      <w:r w:rsidR="007A7929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ziv</w:t>
      </w:r>
      <w:r w:rsidR="00A850DC" w:rsidRPr="003B0D9B">
        <w:rPr>
          <w:rFonts w:ascii="Times New Roman" w:hAnsi="Times New Roman" w:cs="Times New Roman"/>
          <w:sz w:val="24"/>
          <w:szCs w:val="24"/>
          <w:lang w:eastAsia="lv-LV"/>
        </w:rPr>
        <w:t>ju ķidāšanu</w:t>
      </w:r>
      <w:r w:rsidR="00D65FEC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un sadalīšanu</w:t>
      </w:r>
      <w:r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  <w:r w:rsidR="003C6C0C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Zivju </w:t>
      </w:r>
      <w:r w:rsidRPr="003B0D9B">
        <w:rPr>
          <w:rFonts w:ascii="Times New Roman" w:hAnsi="Times New Roman" w:cs="Times New Roman"/>
          <w:sz w:val="24"/>
          <w:szCs w:val="24"/>
          <w:lang w:eastAsia="lv-LV"/>
        </w:rPr>
        <w:t>ieguves laikā nav atļaut</w:t>
      </w:r>
      <w:r w:rsidR="00FA2775">
        <w:rPr>
          <w:rFonts w:ascii="Times New Roman" w:hAnsi="Times New Roman" w:cs="Times New Roman"/>
          <w:sz w:val="24"/>
          <w:szCs w:val="24"/>
          <w:lang w:eastAsia="lv-LV"/>
        </w:rPr>
        <w:t>s ķidāt</w:t>
      </w:r>
      <w:r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7A7929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to </w:t>
      </w:r>
      <w:r w:rsidR="00D65FEC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zivju </w:t>
      </w:r>
      <w:r w:rsidR="003C6C0C" w:rsidRPr="003B0D9B">
        <w:rPr>
          <w:rFonts w:ascii="Times New Roman" w:hAnsi="Times New Roman" w:cs="Times New Roman"/>
          <w:sz w:val="24"/>
          <w:szCs w:val="24"/>
          <w:lang w:eastAsia="lv-LV"/>
        </w:rPr>
        <w:t>sug</w:t>
      </w:r>
      <w:r w:rsidR="00FA2775">
        <w:rPr>
          <w:rFonts w:ascii="Times New Roman" w:hAnsi="Times New Roman" w:cs="Times New Roman"/>
          <w:sz w:val="24"/>
          <w:szCs w:val="24"/>
          <w:lang w:eastAsia="lv-LV"/>
        </w:rPr>
        <w:t>as</w:t>
      </w:r>
      <w:r w:rsidR="0018419A" w:rsidRPr="003B0D9B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EE620E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kurām ir noteikts loma svara ierobežojums </w:t>
      </w:r>
      <w:r w:rsidR="0018419A" w:rsidRPr="003B0D9B">
        <w:rPr>
          <w:rFonts w:ascii="Times New Roman" w:hAnsi="Times New Roman" w:cs="Times New Roman"/>
          <w:sz w:val="24"/>
          <w:szCs w:val="24"/>
          <w:lang w:eastAsia="lv-LV"/>
        </w:rPr>
        <w:t>(asar</w:t>
      </w:r>
      <w:r w:rsidR="00FA2775">
        <w:rPr>
          <w:rFonts w:ascii="Times New Roman" w:hAnsi="Times New Roman" w:cs="Times New Roman"/>
          <w:sz w:val="24"/>
          <w:szCs w:val="24"/>
          <w:lang w:eastAsia="lv-LV"/>
        </w:rPr>
        <w:t>us</w:t>
      </w:r>
      <w:r w:rsidR="0018419A" w:rsidRPr="003B0D9B">
        <w:rPr>
          <w:rFonts w:ascii="Times New Roman" w:hAnsi="Times New Roman" w:cs="Times New Roman"/>
          <w:sz w:val="24"/>
          <w:szCs w:val="24"/>
          <w:lang w:eastAsia="lv-LV"/>
        </w:rPr>
        <w:t>, plekstes un salakas).</w:t>
      </w:r>
    </w:p>
    <w:p w14:paraId="2B9AE291" w14:textId="77777777" w:rsidR="00937436" w:rsidRPr="003B0D9B" w:rsidRDefault="009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F29BDB" w14:textId="382C744D" w:rsidR="006957E0" w:rsidRPr="003B0D9B" w:rsidRDefault="0059585C" w:rsidP="0024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10. 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Aizliegt</w:t>
      </w:r>
      <w:r w:rsidR="004C7FD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šādas darbības:</w:t>
      </w:r>
    </w:p>
    <w:p w14:paraId="57BFF437" w14:textId="77777777" w:rsidR="00AA1675" w:rsidRPr="003B0D9B" w:rsidRDefault="008C2588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A15FE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="00D1376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slēpt zivju</w:t>
      </w:r>
      <w:r w:rsidR="00E67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D1376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5FE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vēžu ieguves rīkus </w:t>
      </w:r>
      <w:r w:rsidR="00D1376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A15FE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lomu;</w:t>
      </w:r>
    </w:p>
    <w:p w14:paraId="15A245DA" w14:textId="7A08B9CB" w:rsidR="00244B8F" w:rsidRPr="003B0D9B" w:rsidRDefault="008C2588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075B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 piedāvāt tirgū, pārdot vai nodot citām personām iegūtās zivis vai vēžus labuma gūšanai;</w:t>
      </w:r>
    </w:p>
    <w:p w14:paraId="58216119" w14:textId="77777777" w:rsidR="00AA1675" w:rsidRPr="003B0D9B" w:rsidRDefault="009D72FC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C258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pārvietot zivis un vēžus no vienas ūdenstilpes otrā, neievērojot </w:t>
      </w:r>
      <w:hyperlink r:id="rId10" w:tgtFrame="_blank" w:history="1">
        <w:r w:rsidR="00AA0724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Zvejniecības likuma</w:t>
        </w:r>
      </w:hyperlink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11" w:anchor="p22" w:tgtFrame="_blank" w:history="1">
        <w:r w:rsidR="00AA0724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22.</w:t>
        </w:r>
        <w:r w:rsidR="00770D71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 </w:t>
        </w:r>
        <w:r w:rsidR="00AA0724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pantā</w:t>
        </w:r>
      </w:hyperlink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noteiktās prasības;</w:t>
      </w:r>
    </w:p>
    <w:p w14:paraId="775C699D" w14:textId="77777777" w:rsidR="00AA1675" w:rsidRPr="003B0D9B" w:rsidRDefault="009D72FC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8C258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aiztikt</w:t>
      </w:r>
      <w:r w:rsidR="001D669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bojāt </w:t>
      </w:r>
      <w:r w:rsidR="001D669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vai lietot sev nepiederošus</w:t>
      </w:r>
      <w:r w:rsidR="00B8671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makšķerēšanas, vēžošanas vai zemūdens medību, kā arī</w:t>
      </w:r>
      <w:r w:rsidR="001D669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rūpnieciskās zvejas rīkus;</w:t>
      </w:r>
    </w:p>
    <w:p w14:paraId="47B95180" w14:textId="0A08554D" w:rsidR="00AA1675" w:rsidRPr="003B0D9B" w:rsidRDefault="009D72FC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A15FE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C258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veidot </w:t>
      </w:r>
      <w:r w:rsidR="00D33AF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mehāniskus šķēršļus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upēs, kanālos un caurtecēs</w:t>
      </w:r>
      <w:r w:rsidR="001B3B6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A15FE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D47107A" w14:textId="2B7889A5" w:rsidR="004A1875" w:rsidRPr="003B0D9B" w:rsidRDefault="009D72FC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A15FE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C258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B3BC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piesārņot </w:t>
      </w:r>
      <w:r w:rsidR="004C096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ūdeņus </w:t>
      </w:r>
      <w:r w:rsidR="00AA07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un to piekrastes</w:t>
      </w:r>
      <w:r w:rsidR="001D214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joslu</w:t>
      </w:r>
      <w:r w:rsidR="00770EA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770D7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</w:t>
      </w:r>
      <w:r w:rsidR="00770EA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9C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atstāt atkritumus piekrastes joslā</w:t>
      </w:r>
      <w:r w:rsidR="000179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559C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uz ledus vai ūdenī</w:t>
      </w:r>
      <w:r w:rsidR="00340C5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6643B5B" w14:textId="13DB6683" w:rsidR="00AA1675" w:rsidRPr="003B0D9B" w:rsidRDefault="004A1875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</w:rPr>
        <w:t>10.</w:t>
      </w:r>
      <w:r w:rsidR="008C2588" w:rsidRPr="003B0D9B">
        <w:rPr>
          <w:rFonts w:ascii="Times New Roman" w:hAnsi="Times New Roman" w:cs="Times New Roman"/>
          <w:sz w:val="24"/>
          <w:szCs w:val="24"/>
        </w:rPr>
        <w:t>7</w:t>
      </w:r>
      <w:r w:rsidRPr="003B0D9B">
        <w:rPr>
          <w:rFonts w:ascii="Times New Roman" w:hAnsi="Times New Roman" w:cs="Times New Roman"/>
          <w:sz w:val="24"/>
          <w:szCs w:val="24"/>
        </w:rPr>
        <w:t>. bojāt ūdeņos vai piekrast</w:t>
      </w:r>
      <w:r w:rsidR="007A2F49" w:rsidRPr="003B0D9B">
        <w:rPr>
          <w:rFonts w:ascii="Times New Roman" w:hAnsi="Times New Roman" w:cs="Times New Roman"/>
          <w:sz w:val="24"/>
          <w:szCs w:val="24"/>
        </w:rPr>
        <w:t>es joslā</w:t>
      </w:r>
      <w:r w:rsidRPr="003B0D9B">
        <w:rPr>
          <w:rFonts w:ascii="Times New Roman" w:hAnsi="Times New Roman" w:cs="Times New Roman"/>
          <w:sz w:val="24"/>
          <w:szCs w:val="24"/>
        </w:rPr>
        <w:t xml:space="preserve"> izvietotas informatīvas norādes </w:t>
      </w:r>
      <w:r w:rsidR="00CE5FDE" w:rsidRPr="003B0D9B">
        <w:rPr>
          <w:rFonts w:ascii="Times New Roman" w:hAnsi="Times New Roman" w:cs="Times New Roman"/>
          <w:sz w:val="24"/>
          <w:szCs w:val="24"/>
        </w:rPr>
        <w:t xml:space="preserve">un </w:t>
      </w:r>
      <w:r w:rsidRPr="003B0D9B">
        <w:rPr>
          <w:rFonts w:ascii="Times New Roman" w:hAnsi="Times New Roman" w:cs="Times New Roman"/>
          <w:sz w:val="24"/>
          <w:szCs w:val="24"/>
        </w:rPr>
        <w:t>zīmes;</w:t>
      </w:r>
    </w:p>
    <w:p w14:paraId="725A23EA" w14:textId="7CEE4297" w:rsidR="004B0923" w:rsidRPr="003B0D9B" w:rsidRDefault="009D72FC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93743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C258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93743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B092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16D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enkurot laivas </w:t>
      </w:r>
      <w:r w:rsidR="00CE5FD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apzīmētos kuģu ceļos </w:t>
      </w:r>
      <w:r w:rsidR="00516D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CE5FD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šādās vietās</w:t>
      </w:r>
      <w:r w:rsidR="0051220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16D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ziv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516D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vēžu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16D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ūt</w:t>
      </w:r>
      <w:r w:rsidR="00FC11DE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FC11D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 laivas</w:t>
      </w:r>
      <w:r w:rsidR="00516D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C11D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720B555" w14:textId="77777777" w:rsidR="00AA0724" w:rsidRPr="003B0D9B" w:rsidRDefault="00AA0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911F9A5" w14:textId="77777777" w:rsidR="00AA1675" w:rsidRPr="003B0D9B" w:rsidRDefault="00D97735" w:rsidP="00AA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33F5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7521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521DC" w:rsidRPr="003B0D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Person</w:t>
      </w:r>
      <w:r w:rsidR="00E6767F" w:rsidRPr="003B0D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ai</w:t>
      </w:r>
      <w:r w:rsidR="007521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E67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šādi </w:t>
      </w:r>
      <w:r w:rsidR="007521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pienākum</w:t>
      </w:r>
      <w:r w:rsidR="00E676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D214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17CB4F1" w14:textId="77777777" w:rsidR="00AA1675" w:rsidRPr="003B0D9B" w:rsidRDefault="00D97735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33F5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772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6B3BC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772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uzrādīt kontrolei šo noteikumu </w:t>
      </w:r>
      <w:r w:rsidR="005958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C772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62D3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772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 minētos dokumentus, kā arī makšķerēšanas, vēžošanas un zemūdens medību rīkus un lomu;</w:t>
      </w:r>
    </w:p>
    <w:p w14:paraId="01ECE9B8" w14:textId="67E12975" w:rsidR="00AA1675" w:rsidRPr="003B0D9B" w:rsidRDefault="00D97735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33F5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772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</w:t>
      </w:r>
      <w:r w:rsidR="006B3BC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521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366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 laikā </w:t>
      </w:r>
      <w:r w:rsidR="007521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nosūtīt valsts zinātniskajam institūtam "Pārtikas drošības, dzīvnieku veselības un vides zinātniskais institūts „BIOR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7521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</w:t>
      </w:r>
      <w:r w:rsidR="00A168E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62D3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7521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institūts) zivij vai vēzim piestiprināto numurēto zīmi ar zinātniski pētnieciskās iestādes 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ūdeņu apsaimniekotāja (ja tas ir 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iezīmējis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ziv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vē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zi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7521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nosaukumu vai abreviatūru, ja lomā ir iegūta pētījumu nolūkos iezīmēta zivs</w:t>
      </w:r>
      <w:r w:rsidR="00FB0E2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vēzis</w:t>
      </w:r>
      <w:r w:rsidR="007521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</w:t>
      </w:r>
      <w:r w:rsidR="007521DC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7521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 informāciju par </w:t>
      </w:r>
      <w:r w:rsidR="007521DC" w:rsidRPr="003B0D9B">
        <w:rPr>
          <w:rFonts w:ascii="Times New Roman" w:hAnsi="Times New Roman" w:cs="Times New Roman"/>
          <w:sz w:val="24"/>
          <w:szCs w:val="24"/>
        </w:rPr>
        <w:t>zivs</w:t>
      </w:r>
      <w:r w:rsidR="00B56970" w:rsidRPr="003B0D9B">
        <w:rPr>
          <w:rFonts w:ascii="Times New Roman" w:hAnsi="Times New Roman" w:cs="Times New Roman"/>
          <w:sz w:val="24"/>
          <w:szCs w:val="24"/>
        </w:rPr>
        <w:t xml:space="preserve"> vai vēžu</w:t>
      </w:r>
      <w:r w:rsidR="007521DC" w:rsidRPr="003B0D9B">
        <w:rPr>
          <w:rFonts w:ascii="Times New Roman" w:hAnsi="Times New Roman" w:cs="Times New Roman"/>
          <w:sz w:val="24"/>
          <w:szCs w:val="24"/>
        </w:rPr>
        <w:t xml:space="preserve"> sugu, garumu, svaru, iegūšanas rīku, vietu</w:t>
      </w:r>
      <w:r w:rsidR="006F11CF" w:rsidRPr="003B0D9B">
        <w:rPr>
          <w:rFonts w:ascii="Times New Roman" w:hAnsi="Times New Roman" w:cs="Times New Roman"/>
          <w:sz w:val="24"/>
          <w:szCs w:val="24"/>
        </w:rPr>
        <w:t xml:space="preserve"> un </w:t>
      </w:r>
      <w:r w:rsidR="00072365" w:rsidRPr="003B0D9B">
        <w:rPr>
          <w:rFonts w:ascii="Times New Roman" w:hAnsi="Times New Roman" w:cs="Times New Roman"/>
          <w:sz w:val="24"/>
          <w:szCs w:val="24"/>
        </w:rPr>
        <w:t>laiku</w:t>
      </w:r>
      <w:r w:rsidR="006B3BC2" w:rsidRPr="003B0D9B">
        <w:rPr>
          <w:rFonts w:ascii="Times New Roman" w:hAnsi="Times New Roman" w:cs="Times New Roman"/>
          <w:sz w:val="24"/>
          <w:szCs w:val="24"/>
        </w:rPr>
        <w:t>;</w:t>
      </w:r>
    </w:p>
    <w:p w14:paraId="4D29B49A" w14:textId="77777777" w:rsidR="00AA1675" w:rsidRPr="003B0D9B" w:rsidRDefault="00D97735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</w:rPr>
        <w:t>1</w:t>
      </w:r>
      <w:r w:rsidR="00633F56" w:rsidRPr="003B0D9B">
        <w:rPr>
          <w:rFonts w:ascii="Times New Roman" w:hAnsi="Times New Roman" w:cs="Times New Roman"/>
          <w:sz w:val="24"/>
          <w:szCs w:val="24"/>
        </w:rPr>
        <w:t>1</w:t>
      </w:r>
      <w:r w:rsidR="00C772CD" w:rsidRPr="003B0D9B">
        <w:rPr>
          <w:rFonts w:ascii="Times New Roman" w:hAnsi="Times New Roman" w:cs="Times New Roman"/>
          <w:sz w:val="24"/>
          <w:szCs w:val="24"/>
        </w:rPr>
        <w:t>.3</w:t>
      </w:r>
      <w:r w:rsidR="001D2141" w:rsidRPr="003B0D9B">
        <w:rPr>
          <w:rFonts w:ascii="Times New Roman" w:hAnsi="Times New Roman" w:cs="Times New Roman"/>
          <w:sz w:val="24"/>
          <w:szCs w:val="24"/>
        </w:rPr>
        <w:t>.</w:t>
      </w:r>
      <w:r w:rsidR="00A15FE8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1D2141" w:rsidRPr="003B0D9B">
        <w:rPr>
          <w:rFonts w:ascii="Times New Roman" w:hAnsi="Times New Roman" w:cs="Times New Roman"/>
          <w:sz w:val="24"/>
          <w:szCs w:val="24"/>
        </w:rPr>
        <w:t xml:space="preserve">ziņot </w:t>
      </w:r>
      <w:r w:rsidR="00592845" w:rsidRPr="003B0D9B">
        <w:rPr>
          <w:rFonts w:ascii="Times New Roman" w:hAnsi="Times New Roman" w:cs="Times New Roman"/>
          <w:sz w:val="24"/>
          <w:szCs w:val="24"/>
        </w:rPr>
        <w:t xml:space="preserve">kontroles institūcijām par novērotajiem zivju un vēžu ieguves </w:t>
      </w:r>
      <w:r w:rsidR="00A168E2" w:rsidRPr="003B0D9B">
        <w:rPr>
          <w:rFonts w:ascii="Times New Roman" w:hAnsi="Times New Roman" w:cs="Times New Roman"/>
          <w:sz w:val="24"/>
          <w:szCs w:val="24"/>
        </w:rPr>
        <w:t>pārkāpumiem</w:t>
      </w:r>
      <w:r w:rsidR="009A16E8" w:rsidRPr="003B0D9B">
        <w:rPr>
          <w:rFonts w:ascii="Times New Roman" w:hAnsi="Times New Roman" w:cs="Times New Roman"/>
          <w:sz w:val="24"/>
          <w:szCs w:val="24"/>
        </w:rPr>
        <w:t>, kā arī</w:t>
      </w:r>
      <w:r w:rsidR="00A15FE8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B56970" w:rsidRPr="003B0D9B">
        <w:rPr>
          <w:rFonts w:ascii="Times New Roman" w:hAnsi="Times New Roman" w:cs="Times New Roman"/>
          <w:sz w:val="24"/>
          <w:szCs w:val="24"/>
        </w:rPr>
        <w:t xml:space="preserve">par </w:t>
      </w:r>
      <w:r w:rsidR="009A16E8" w:rsidRPr="003B0D9B">
        <w:rPr>
          <w:rFonts w:ascii="Times New Roman" w:hAnsi="Times New Roman" w:cs="Times New Roman"/>
          <w:sz w:val="24"/>
          <w:szCs w:val="24"/>
        </w:rPr>
        <w:t>masveidīgas</w:t>
      </w:r>
      <w:r w:rsidR="001D2141" w:rsidRPr="003B0D9B">
        <w:rPr>
          <w:rFonts w:ascii="Times New Roman" w:hAnsi="Times New Roman" w:cs="Times New Roman"/>
          <w:sz w:val="24"/>
          <w:szCs w:val="24"/>
        </w:rPr>
        <w:t xml:space="preserve"> zivju bojāejas gadījumiem</w:t>
      </w:r>
      <w:r w:rsidR="002F2D1D" w:rsidRPr="003B0D9B">
        <w:rPr>
          <w:rFonts w:ascii="Times New Roman" w:hAnsi="Times New Roman" w:cs="Times New Roman"/>
          <w:sz w:val="24"/>
          <w:szCs w:val="24"/>
        </w:rPr>
        <w:t>;</w:t>
      </w:r>
    </w:p>
    <w:p w14:paraId="6C0CF0A9" w14:textId="16D43A9D" w:rsidR="00AA1675" w:rsidRPr="003B0D9B" w:rsidRDefault="00D97735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</w:rPr>
        <w:t>1</w:t>
      </w:r>
      <w:r w:rsidR="00633F56" w:rsidRPr="003B0D9B">
        <w:rPr>
          <w:rFonts w:ascii="Times New Roman" w:hAnsi="Times New Roman" w:cs="Times New Roman"/>
          <w:sz w:val="24"/>
          <w:szCs w:val="24"/>
        </w:rPr>
        <w:t>1</w:t>
      </w:r>
      <w:r w:rsidR="00D13760" w:rsidRPr="003B0D9B">
        <w:rPr>
          <w:rFonts w:ascii="Times New Roman" w:hAnsi="Times New Roman" w:cs="Times New Roman"/>
          <w:sz w:val="24"/>
          <w:szCs w:val="24"/>
        </w:rPr>
        <w:t>.</w:t>
      </w:r>
      <w:r w:rsidR="00C772CD" w:rsidRPr="003B0D9B">
        <w:rPr>
          <w:rFonts w:ascii="Times New Roman" w:hAnsi="Times New Roman" w:cs="Times New Roman"/>
          <w:sz w:val="24"/>
          <w:szCs w:val="24"/>
        </w:rPr>
        <w:t>4</w:t>
      </w:r>
      <w:r w:rsidR="00D13760" w:rsidRPr="003B0D9B">
        <w:rPr>
          <w:rFonts w:ascii="Times New Roman" w:hAnsi="Times New Roman" w:cs="Times New Roman"/>
          <w:sz w:val="24"/>
          <w:szCs w:val="24"/>
        </w:rPr>
        <w:t>.</w:t>
      </w:r>
      <w:r w:rsidR="006B3BC2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AD2204" w:rsidRPr="003B0D9B">
        <w:rPr>
          <w:rFonts w:ascii="Times New Roman" w:hAnsi="Times New Roman" w:cs="Times New Roman"/>
          <w:sz w:val="24"/>
          <w:szCs w:val="24"/>
        </w:rPr>
        <w:t xml:space="preserve">saudzīgi izturēties pret dabu, atstāt </w:t>
      </w:r>
      <w:r w:rsidR="000179A6" w:rsidRPr="003B0D9B">
        <w:rPr>
          <w:rFonts w:ascii="Times New Roman" w:hAnsi="Times New Roman" w:cs="Times New Roman"/>
          <w:sz w:val="24"/>
          <w:szCs w:val="24"/>
        </w:rPr>
        <w:t>sakopt</w:t>
      </w:r>
      <w:r w:rsidR="00AD2204" w:rsidRPr="003B0D9B">
        <w:rPr>
          <w:rFonts w:ascii="Times New Roman" w:hAnsi="Times New Roman" w:cs="Times New Roman"/>
          <w:sz w:val="24"/>
          <w:szCs w:val="24"/>
        </w:rPr>
        <w:t>u</w:t>
      </w:r>
      <w:r w:rsidR="00770EA0" w:rsidRPr="003B0D9B">
        <w:rPr>
          <w:rFonts w:ascii="Times New Roman" w:hAnsi="Times New Roman" w:cs="Times New Roman"/>
          <w:sz w:val="24"/>
          <w:szCs w:val="24"/>
        </w:rPr>
        <w:t xml:space="preserve"> vietu pēc makšķerēšanas, vēžošanas un zemūdens medību</w:t>
      </w:r>
      <w:r w:rsidR="000179A6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AD2204" w:rsidRPr="003B0D9B">
        <w:rPr>
          <w:rFonts w:ascii="Times New Roman" w:hAnsi="Times New Roman" w:cs="Times New Roman"/>
          <w:sz w:val="24"/>
          <w:szCs w:val="24"/>
        </w:rPr>
        <w:t>pabeigšanas</w:t>
      </w:r>
      <w:r w:rsidR="003F2035" w:rsidRPr="003B0D9B">
        <w:rPr>
          <w:rFonts w:ascii="Times New Roman" w:hAnsi="Times New Roman" w:cs="Times New Roman"/>
          <w:sz w:val="24"/>
          <w:szCs w:val="24"/>
        </w:rPr>
        <w:t>.</w:t>
      </w:r>
    </w:p>
    <w:p w14:paraId="660FCB5E" w14:textId="77777777" w:rsidR="00820D5F" w:rsidRPr="003B0D9B" w:rsidRDefault="0082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14" w:name="p10"/>
      <w:bookmarkStart w:id="15" w:name="p-478548"/>
      <w:bookmarkStart w:id="16" w:name="n2"/>
      <w:bookmarkEnd w:id="14"/>
      <w:bookmarkEnd w:id="15"/>
      <w:bookmarkEnd w:id="16"/>
    </w:p>
    <w:p w14:paraId="06F9B642" w14:textId="77777777" w:rsidR="005F2C4A" w:rsidRPr="00AF46BE" w:rsidRDefault="0097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</w:t>
      </w:r>
      <w:r w:rsidR="005F2C4A" w:rsidRPr="00AF46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.</w:t>
      </w:r>
      <w:r w:rsidR="005F2C4A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E19C9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Makšķerēšanas tiesību izmantošanas nosacījumi</w:t>
      </w:r>
    </w:p>
    <w:p w14:paraId="34D1C50A" w14:textId="77777777" w:rsidR="00260AA2" w:rsidRPr="003B0D9B" w:rsidRDefault="00260AA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bookmarkStart w:id="17" w:name="p11"/>
      <w:bookmarkStart w:id="18" w:name="p-457763"/>
      <w:bookmarkEnd w:id="17"/>
      <w:bookmarkEnd w:id="18"/>
    </w:p>
    <w:p w14:paraId="7B5EDA18" w14:textId="5F6C4B33" w:rsidR="00963C48" w:rsidRPr="003B0D9B" w:rsidRDefault="00D97735" w:rsidP="005F53E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33F5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516D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Makšķerēšanā izmanto rīkus</w:t>
      </w:r>
      <w:r w:rsidR="00F075B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8C258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kas sastāv no</w:t>
      </w:r>
      <w:r w:rsidR="00963C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009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makšķeraukla</w:t>
      </w:r>
      <w:r w:rsidR="00963C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BD009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āķi</w:t>
      </w:r>
      <w:r w:rsidR="00A663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(āķiem)</w:t>
      </w:r>
      <w:r w:rsidR="00BD009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makšķerkāt</w:t>
      </w:r>
      <w:r w:rsidR="00963C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BD009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makšķerauklu </w:t>
      </w:r>
      <w:r w:rsidR="00CE5FD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BD009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āķi</w:t>
      </w:r>
      <w:r w:rsidR="00A663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(āķiem)</w:t>
      </w:r>
      <w:r w:rsidR="00F075B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16D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663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Citu rīku lietošana zivju ieguvei makšķerēšanas laikā, izņemot šo noteikumu 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14.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A663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 minēt</w:t>
      </w:r>
      <w:r w:rsidR="00CE5FD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 tīkliņa izmantošan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CE5FD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trīsuļodu kāpuru un sānpelžu ieg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uv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51220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ir aizliegta.</w:t>
      </w:r>
    </w:p>
    <w:p w14:paraId="06D5D67D" w14:textId="77777777" w:rsidR="00425E24" w:rsidRPr="003B0D9B" w:rsidRDefault="00425E24" w:rsidP="0051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D487E3" w14:textId="77777777" w:rsidR="00510F75" w:rsidRPr="003B0D9B" w:rsidRDefault="00510F75" w:rsidP="0051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13. Vienai personai vienlaikus atļauts izmantot:</w:t>
      </w:r>
    </w:p>
    <w:p w14:paraId="7147F1B3" w14:textId="77777777" w:rsidR="0051220B" w:rsidRPr="003B0D9B" w:rsidRDefault="00510F75" w:rsidP="00510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13.1. divus makšķerēšanas rīkus iekšējos ūdeņos, ja katram rīkam ir ne vairāk par trim jebkura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veida āķiem (arī vairākžuburu)</w:t>
      </w:r>
      <w:r w:rsidR="0051220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ievērojot, ka:</w:t>
      </w:r>
    </w:p>
    <w:p w14:paraId="69478EB4" w14:textId="5449E6EB" w:rsidR="0051220B" w:rsidRPr="003B0D9B" w:rsidRDefault="0051220B" w:rsidP="00510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13.1.1. </w:t>
      </w:r>
      <w:r w:rsidR="004163F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vairākžuburu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ķa</w:t>
      </w:r>
      <w:r w:rsidR="00510F7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izmērs starp smaili un kātiņu nepārsniedz 15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10F7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ilimetru</w:t>
      </w:r>
      <w:r w:rsidR="00510F7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(izņemot samu ieguvei Daugavas baseinā, kurai āķa izmērs nav noteikts)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6DFB5E" w14:textId="322CA641" w:rsidR="00510F75" w:rsidRPr="003B0D9B" w:rsidRDefault="0051220B" w:rsidP="00510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13.1.2.</w:t>
      </w:r>
      <w:r w:rsidR="00510F7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vairāk nekā vienu vairākžuburu āķi atļauts lietot tikai tad, ja tie ir brīvi (kustīgi) pievienoti pie vienas mākslīgās ēsmas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510F7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attālums </w:t>
      </w:r>
      <w:r w:rsidR="00510F7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starp 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 esošo</w:t>
      </w:r>
      <w:r w:rsidR="00510F7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vairākžuburu āķu nostiprināšanas vietām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nepārsniedz 12 centimetru</w:t>
      </w:r>
      <w:r w:rsidR="00510F7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F049004" w14:textId="2DD99989" w:rsidR="00F13A7E" w:rsidRPr="003B0D9B" w:rsidRDefault="00510F75" w:rsidP="00510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13.2. trīs makšķerēšanas rīkus Baltijas jūras un Rīgas jūras līča ūdeņos, ja katram rīkam ir ne vairāk par trim jebkura veida āķiem (arī vairākžuburu)</w:t>
      </w:r>
      <w:r w:rsidR="0051220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ievērojot, ka v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airāk nekā vienu vairākžuburu āķi atļauts lietot tikai tad, ja tie ir brīvi (kustīgi) pievienoti pie vienas mākslīgās ēsmas.</w:t>
      </w:r>
    </w:p>
    <w:p w14:paraId="01DB00C5" w14:textId="77777777" w:rsidR="00510F75" w:rsidRPr="003B0D9B" w:rsidRDefault="00510F75" w:rsidP="0051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E839E8" w14:textId="7AFB3072" w:rsidR="006934A6" w:rsidRPr="003B0D9B" w:rsidRDefault="00D97735" w:rsidP="0069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</w:rPr>
        <w:t>1</w:t>
      </w:r>
      <w:r w:rsidR="00633F56" w:rsidRPr="003B0D9B">
        <w:rPr>
          <w:rFonts w:ascii="Times New Roman" w:hAnsi="Times New Roman" w:cs="Times New Roman"/>
          <w:sz w:val="24"/>
          <w:szCs w:val="24"/>
        </w:rPr>
        <w:t>4</w:t>
      </w:r>
      <w:r w:rsidR="003D1292" w:rsidRPr="003B0D9B">
        <w:rPr>
          <w:rFonts w:ascii="Times New Roman" w:hAnsi="Times New Roman" w:cs="Times New Roman"/>
          <w:sz w:val="24"/>
          <w:szCs w:val="24"/>
        </w:rPr>
        <w:t>.</w:t>
      </w:r>
      <w:r w:rsidR="00D62D3F" w:rsidRPr="003B0D9B"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  <w:t> </w:t>
      </w:r>
      <w:r w:rsidR="00A663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Atļauts i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egūt zivis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ēsmai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tīkliņu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, kurš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av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lielāk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1,5 x 1,5 metriem (tīkla linuma laukums līdz 2,25 kvadrātmetriem) 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un kura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linuma ac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av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lielāk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10 milimetriem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0663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ievērojot, ka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iegūtās zivis </w:t>
      </w:r>
      <w:r w:rsidR="0051220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makšķerēšanai 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23315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tļauts lietot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ēsmai</w:t>
      </w:r>
      <w:r w:rsidR="0023315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tajos ūdeņos, kuros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tās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iegūtas</w:t>
      </w:r>
      <w:r w:rsidR="006934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8345291" w14:textId="77777777" w:rsidR="00E22A62" w:rsidRPr="003B0D9B" w:rsidRDefault="00E2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D2F597" w14:textId="45F6BB80" w:rsidR="00963C48" w:rsidRPr="003B0D9B" w:rsidRDefault="00CE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420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078D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1420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akšķerēšan</w:t>
      </w:r>
      <w:r w:rsidR="00D078D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1420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141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aizliegts</w:t>
      </w:r>
      <w:r w:rsidR="001420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F6E5D78" w14:textId="3E7F88A5" w:rsidR="00963C48" w:rsidRPr="003B0D9B" w:rsidRDefault="00EB00C5" w:rsidP="003D086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30FA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420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izman</w:t>
      </w:r>
      <w:r w:rsidR="00963C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tot aizciršanas paņēmienu (cemmerēšan</w:t>
      </w:r>
      <w:r w:rsidR="00FA2775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63C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) zivs aizķeršanai ar āķi aiz citas ķermeņa daļas, nevis mutes;</w:t>
      </w:r>
    </w:p>
    <w:p w14:paraId="093B14A3" w14:textId="63B71CB2" w:rsidR="00B81137" w:rsidRPr="003B0D9B" w:rsidRDefault="00963C48" w:rsidP="003D086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30FA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</w:t>
      </w:r>
      <w:r w:rsidR="00630CD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</w:t>
      </w:r>
      <w:r w:rsidR="007673A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 </w:t>
      </w:r>
      <w:r w:rsidR="001420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dabisko ēsmu lašu, taimiņu, alatu</w:t>
      </w:r>
      <w:r w:rsidR="00C77C5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420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strauta foreļu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ieguvei</w:t>
      </w:r>
      <w:r w:rsidR="001420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2EFD6EC6" w14:textId="39D22216" w:rsidR="00AA1675" w:rsidRPr="003B0D9B" w:rsidRDefault="00EB00C5" w:rsidP="003D086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30FA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B8113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63C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B8113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630CD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izmantot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ēsmai </w:t>
      </w:r>
      <w:r w:rsidR="00B8113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hyperlink r:id="rId12" w:anchor="p19" w:tgtFrame="_blank" w:history="1">
        <w:r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1</w:t>
        </w:r>
        <w:r w:rsidR="00633F56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6</w:t>
        </w:r>
        <w:r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.</w:t>
        </w:r>
        <w:r w:rsidR="00FA277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 </w:t>
        </w:r>
        <w:r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punktā</w:t>
        </w:r>
      </w:hyperlink>
      <w:r w:rsidR="00B81137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B8113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="00B8113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zivju</w:t>
      </w:r>
      <w:r w:rsidR="00B8113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sugas </w:t>
      </w:r>
      <w:r w:rsidR="00B8113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(izņemot asarus), kā arī vēžus un nēģu kāpurus (ņurņikus);</w:t>
      </w:r>
    </w:p>
    <w:p w14:paraId="26B91E2B" w14:textId="2E7944FD" w:rsidR="00AA1675" w:rsidRPr="003B0D9B" w:rsidRDefault="00EB00C5" w:rsidP="00AA167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30FA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261A1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D141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420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630CD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izmantot </w:t>
      </w:r>
      <w:r w:rsidR="001420C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uztveramo āķi (gafu) zivju uztveršanai, izņemot</w:t>
      </w:r>
      <w:r w:rsidR="00612D5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makšķerēšanā</w:t>
      </w:r>
      <w:r w:rsidR="00DD141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ledus</w:t>
      </w:r>
      <w:r w:rsidR="00612D5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503434C" w14:textId="05451FE4" w:rsidR="00AA1675" w:rsidRPr="003B0D9B" w:rsidRDefault="00EB00C5" w:rsidP="00AA167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</w:rPr>
        <w:t>1</w:t>
      </w:r>
      <w:r w:rsidR="00E30FAE" w:rsidRPr="003B0D9B">
        <w:rPr>
          <w:rFonts w:ascii="Times New Roman" w:hAnsi="Times New Roman" w:cs="Times New Roman"/>
          <w:sz w:val="24"/>
          <w:szCs w:val="24"/>
        </w:rPr>
        <w:t>5</w:t>
      </w:r>
      <w:r w:rsidR="00423679" w:rsidRPr="003B0D9B">
        <w:rPr>
          <w:rFonts w:ascii="Times New Roman" w:hAnsi="Times New Roman" w:cs="Times New Roman"/>
          <w:sz w:val="24"/>
          <w:szCs w:val="24"/>
        </w:rPr>
        <w:t>.</w:t>
      </w:r>
      <w:r w:rsidR="00DD141B" w:rsidRPr="003B0D9B">
        <w:rPr>
          <w:rFonts w:ascii="Times New Roman" w:hAnsi="Times New Roman" w:cs="Times New Roman"/>
          <w:sz w:val="24"/>
          <w:szCs w:val="24"/>
        </w:rPr>
        <w:t>5</w:t>
      </w:r>
      <w:r w:rsidR="00423679" w:rsidRPr="003B0D9B">
        <w:rPr>
          <w:rFonts w:ascii="Times New Roman" w:hAnsi="Times New Roman" w:cs="Times New Roman"/>
          <w:sz w:val="24"/>
          <w:szCs w:val="24"/>
        </w:rPr>
        <w:t>.</w:t>
      </w:r>
      <w:r w:rsidR="00630CD7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4163F6" w:rsidRPr="003B0D9B">
        <w:rPr>
          <w:rFonts w:ascii="Times New Roman" w:hAnsi="Times New Roman" w:cs="Times New Roman"/>
          <w:sz w:val="24"/>
          <w:szCs w:val="24"/>
        </w:rPr>
        <w:t>izmantot</w:t>
      </w:r>
      <w:r w:rsidR="00630CD7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0254C5" w:rsidRPr="003B0D9B">
        <w:rPr>
          <w:rFonts w:ascii="Times New Roman" w:hAnsi="Times New Roman" w:cs="Times New Roman"/>
          <w:sz w:val="24"/>
          <w:szCs w:val="24"/>
        </w:rPr>
        <w:t xml:space="preserve">ūdeņos </w:t>
      </w:r>
      <w:r w:rsidR="00826B2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brīvi peldošus makšķerēšanas rīkus</w:t>
      </w:r>
      <w:r w:rsidR="004E07D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141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(ūdas)</w:t>
      </w:r>
      <w:r w:rsidR="005D554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AD89C41" w14:textId="239D62D5" w:rsidR="00A62F9A" w:rsidRPr="003B0D9B" w:rsidRDefault="00EB00C5" w:rsidP="00AA167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30FA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71BE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D141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71BE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26B2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554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attālināties no</w:t>
      </w:r>
      <w:r w:rsidR="00272F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07D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makšķerēšanas rīkiem </w:t>
      </w:r>
      <w:r w:rsidR="005D554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tālāk par 50</w:t>
      </w:r>
      <w:r w:rsidR="00D62D3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D554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metriem.</w:t>
      </w:r>
    </w:p>
    <w:p w14:paraId="0B215135" w14:textId="77777777" w:rsidR="00AA1675" w:rsidRPr="003B0D9B" w:rsidRDefault="00AA1675" w:rsidP="00AA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714DA" w14:textId="32AE9C32" w:rsidR="008F04E6" w:rsidRPr="003B0D9B" w:rsidRDefault="00EB00C5" w:rsidP="00AA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1</w:t>
      </w:r>
      <w:r w:rsidR="00A850DC" w:rsidRPr="003B0D9B">
        <w:rPr>
          <w:rFonts w:ascii="Times New Roman" w:hAnsi="Times New Roman" w:cs="Times New Roman"/>
          <w:sz w:val="24"/>
          <w:szCs w:val="24"/>
        </w:rPr>
        <w:t>6</w:t>
      </w:r>
      <w:r w:rsidR="00787A7F" w:rsidRPr="003B0D9B">
        <w:rPr>
          <w:rFonts w:ascii="Times New Roman" w:hAnsi="Times New Roman" w:cs="Times New Roman"/>
          <w:sz w:val="24"/>
          <w:szCs w:val="24"/>
        </w:rPr>
        <w:t>.</w:t>
      </w:r>
      <w:r w:rsidR="00DD141B" w:rsidRPr="003B0D9B">
        <w:rPr>
          <w:rFonts w:ascii="Times New Roman" w:hAnsi="Times New Roman" w:cs="Times New Roman"/>
          <w:sz w:val="24"/>
          <w:szCs w:val="24"/>
        </w:rPr>
        <w:t xml:space="preserve"> Vienai personai </w:t>
      </w:r>
      <w:r w:rsidR="00477E52" w:rsidRPr="003B0D9B">
        <w:rPr>
          <w:rFonts w:ascii="Times New Roman" w:hAnsi="Times New Roman" w:cs="Times New Roman"/>
          <w:sz w:val="24"/>
          <w:szCs w:val="24"/>
        </w:rPr>
        <w:t xml:space="preserve">atļauts </w:t>
      </w:r>
      <w:r w:rsidR="00DD141B" w:rsidRPr="003B0D9B">
        <w:rPr>
          <w:rFonts w:ascii="Times New Roman" w:hAnsi="Times New Roman" w:cs="Times New Roman"/>
          <w:sz w:val="24"/>
          <w:szCs w:val="24"/>
        </w:rPr>
        <w:t>lomā paturēt</w:t>
      </w:r>
      <w:r w:rsidR="00AC36C6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FA2775">
        <w:rPr>
          <w:rFonts w:ascii="Times New Roman" w:hAnsi="Times New Roman" w:cs="Times New Roman"/>
          <w:sz w:val="24"/>
          <w:szCs w:val="24"/>
        </w:rPr>
        <w:t>š</w:t>
      </w:r>
      <w:r w:rsidR="00210C80">
        <w:rPr>
          <w:rFonts w:ascii="Times New Roman" w:hAnsi="Times New Roman" w:cs="Times New Roman"/>
          <w:sz w:val="24"/>
          <w:szCs w:val="24"/>
        </w:rPr>
        <w:t>ādu</w:t>
      </w:r>
      <w:r w:rsidR="00AC36C6" w:rsidRPr="003B0D9B">
        <w:rPr>
          <w:rFonts w:ascii="Times New Roman" w:hAnsi="Times New Roman" w:cs="Times New Roman"/>
          <w:sz w:val="24"/>
          <w:szCs w:val="24"/>
        </w:rPr>
        <w:t xml:space="preserve"> sugu zivis (</w:t>
      </w:r>
      <w:r w:rsidR="00FA2775">
        <w:rPr>
          <w:rFonts w:ascii="Times New Roman" w:hAnsi="Times New Roman" w:cs="Times New Roman"/>
          <w:sz w:val="24"/>
          <w:szCs w:val="24"/>
        </w:rPr>
        <w:t>to</w:t>
      </w:r>
      <w:r w:rsidR="007A2F49" w:rsidRPr="003B0D9B">
        <w:rPr>
          <w:rFonts w:ascii="Times New Roman" w:hAnsi="Times New Roman" w:cs="Times New Roman"/>
          <w:sz w:val="24"/>
          <w:szCs w:val="24"/>
        </w:rPr>
        <w:t xml:space="preserve"> attēl</w:t>
      </w:r>
      <w:r w:rsidR="00FA2775">
        <w:rPr>
          <w:rFonts w:ascii="Times New Roman" w:hAnsi="Times New Roman" w:cs="Times New Roman"/>
          <w:sz w:val="24"/>
          <w:szCs w:val="24"/>
        </w:rPr>
        <w:t>s</w:t>
      </w:r>
      <w:r w:rsidR="007A2F49" w:rsidRPr="003B0D9B">
        <w:rPr>
          <w:rFonts w:ascii="Times New Roman" w:hAnsi="Times New Roman" w:cs="Times New Roman"/>
          <w:sz w:val="24"/>
          <w:szCs w:val="24"/>
        </w:rPr>
        <w:t xml:space="preserve"> un</w:t>
      </w:r>
      <w:r w:rsidR="00A850DC" w:rsidRPr="003B0D9B">
        <w:rPr>
          <w:rFonts w:ascii="Times New Roman" w:hAnsi="Times New Roman" w:cs="Times New Roman"/>
          <w:sz w:val="24"/>
          <w:szCs w:val="24"/>
        </w:rPr>
        <w:t xml:space="preserve"> latīnisk</w:t>
      </w:r>
      <w:r w:rsidR="00FA2775">
        <w:rPr>
          <w:rFonts w:ascii="Times New Roman" w:hAnsi="Times New Roman" w:cs="Times New Roman"/>
          <w:sz w:val="24"/>
          <w:szCs w:val="24"/>
        </w:rPr>
        <w:t>ais</w:t>
      </w:r>
      <w:r w:rsidR="00A850DC" w:rsidRPr="003B0D9B">
        <w:rPr>
          <w:rFonts w:ascii="Times New Roman" w:hAnsi="Times New Roman" w:cs="Times New Roman"/>
          <w:sz w:val="24"/>
          <w:szCs w:val="24"/>
        </w:rPr>
        <w:t xml:space="preserve"> nosaukum</w:t>
      </w:r>
      <w:r w:rsidR="00FA2775">
        <w:rPr>
          <w:rFonts w:ascii="Times New Roman" w:hAnsi="Times New Roman" w:cs="Times New Roman"/>
          <w:sz w:val="24"/>
          <w:szCs w:val="24"/>
        </w:rPr>
        <w:t>s</w:t>
      </w:r>
      <w:r w:rsidR="00EA3785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FA2775">
        <w:rPr>
          <w:rFonts w:ascii="Times New Roman" w:hAnsi="Times New Roman" w:cs="Times New Roman"/>
          <w:sz w:val="24"/>
          <w:szCs w:val="24"/>
        </w:rPr>
        <w:t>dots</w:t>
      </w:r>
      <w:r w:rsidR="00AC36C6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3D0868" w:rsidRPr="003B0D9B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51220B" w:rsidRPr="003B0D9B">
        <w:rPr>
          <w:rFonts w:ascii="Times New Roman" w:hAnsi="Times New Roman" w:cs="Times New Roman"/>
          <w:sz w:val="24"/>
          <w:szCs w:val="24"/>
        </w:rPr>
        <w:t>1</w:t>
      </w:r>
      <w:r w:rsidR="003D0868" w:rsidRPr="003B0D9B">
        <w:rPr>
          <w:rFonts w:ascii="Times New Roman" w:hAnsi="Times New Roman" w:cs="Times New Roman"/>
          <w:sz w:val="24"/>
          <w:szCs w:val="24"/>
        </w:rPr>
        <w:t>.</w:t>
      </w:r>
      <w:r w:rsidR="00FA2775">
        <w:rPr>
          <w:rFonts w:ascii="Times New Roman" w:hAnsi="Times New Roman" w:cs="Times New Roman"/>
          <w:sz w:val="24"/>
          <w:szCs w:val="24"/>
        </w:rPr>
        <w:t> </w:t>
      </w:r>
      <w:r w:rsidR="003D0868" w:rsidRPr="003B0D9B">
        <w:rPr>
          <w:rFonts w:ascii="Times New Roman" w:hAnsi="Times New Roman" w:cs="Times New Roman"/>
          <w:sz w:val="24"/>
          <w:szCs w:val="24"/>
        </w:rPr>
        <w:t>pielikumā)</w:t>
      </w:r>
      <w:r w:rsidR="008E4023" w:rsidRPr="003B0D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B92640" w14:textId="0F974299" w:rsidR="00AA1675" w:rsidRPr="003B0D9B" w:rsidRDefault="00CE6989" w:rsidP="00AA1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1</w:t>
      </w:r>
      <w:r w:rsidR="00A850DC" w:rsidRPr="003B0D9B">
        <w:rPr>
          <w:rFonts w:ascii="Times New Roman" w:hAnsi="Times New Roman" w:cs="Times New Roman"/>
          <w:sz w:val="24"/>
          <w:szCs w:val="24"/>
        </w:rPr>
        <w:t>6</w:t>
      </w:r>
      <w:r w:rsidRPr="003B0D9B">
        <w:rPr>
          <w:rFonts w:ascii="Times New Roman" w:hAnsi="Times New Roman" w:cs="Times New Roman"/>
          <w:sz w:val="24"/>
          <w:szCs w:val="24"/>
        </w:rPr>
        <w:t>.1.</w:t>
      </w:r>
      <w:r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210C80" w:rsidRPr="003B0D9B">
        <w:rPr>
          <w:rFonts w:ascii="Times New Roman" w:hAnsi="Times New Roman" w:cs="Times New Roman"/>
          <w:sz w:val="24"/>
          <w:szCs w:val="24"/>
          <w:lang w:eastAsia="lv-LV"/>
        </w:rPr>
        <w:t>20</w:t>
      </w:r>
      <w:r w:rsidR="00210C80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3B0D9B">
        <w:rPr>
          <w:rFonts w:ascii="Times New Roman" w:hAnsi="Times New Roman" w:cs="Times New Roman"/>
          <w:sz w:val="24"/>
          <w:szCs w:val="24"/>
          <w:lang w:eastAsia="lv-LV"/>
        </w:rPr>
        <w:t>repšus;</w:t>
      </w:r>
    </w:p>
    <w:p w14:paraId="6917A1FF" w14:textId="64E74851" w:rsidR="00787A7F" w:rsidRPr="003B0D9B" w:rsidRDefault="00EB00C5" w:rsidP="00AA1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F04E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B33B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8F04E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F04E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mencas;</w:t>
      </w:r>
    </w:p>
    <w:p w14:paraId="4AAE9352" w14:textId="65D26BA5" w:rsidR="00FC7A5C" w:rsidRPr="003B0D9B" w:rsidRDefault="00EB00C5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B33B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 piecām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akmeņplekst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ēm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6416A" w:rsidRPr="003B0D9B">
        <w:rPr>
          <w:rFonts w:ascii="Times New Roman" w:hAnsi="Times New Roman" w:cs="Times New Roman"/>
          <w:sz w:val="24"/>
          <w:szCs w:val="24"/>
        </w:rPr>
        <w:t>līdak</w:t>
      </w:r>
      <w:r w:rsidR="00210C80">
        <w:rPr>
          <w:rFonts w:ascii="Times New Roman" w:hAnsi="Times New Roman" w:cs="Times New Roman"/>
          <w:sz w:val="24"/>
          <w:szCs w:val="24"/>
        </w:rPr>
        <w:t>ām</w:t>
      </w:r>
      <w:r w:rsidR="00A6416A" w:rsidRPr="003B0D9B">
        <w:rPr>
          <w:rFonts w:ascii="Times New Roman" w:hAnsi="Times New Roman" w:cs="Times New Roman"/>
          <w:sz w:val="24"/>
          <w:szCs w:val="24"/>
        </w:rPr>
        <w:t>,</w:t>
      </w:r>
      <w:r w:rsidR="00A6416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līņ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sapal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8A56F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vēdzel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ēm</w:t>
      </w:r>
      <w:r w:rsidR="008A56F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vimb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ām un</w:t>
      </w:r>
      <w:r w:rsidR="00AF13B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F13B6" w:rsidRPr="003B0D9B">
        <w:rPr>
          <w:rFonts w:ascii="Times New Roman" w:hAnsi="Times New Roman" w:cs="Times New Roman"/>
          <w:sz w:val="24"/>
          <w:szCs w:val="24"/>
        </w:rPr>
        <w:t>zandart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65688E8" w14:textId="1C148D60" w:rsidR="00682836" w:rsidRPr="003B0D9B" w:rsidRDefault="00EB00C5" w:rsidP="00AA1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B33B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 trim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ālant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9A16E8" w:rsidRPr="003B0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salat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ēm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(meža vimb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), sam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B0E2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sīg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ām un</w:t>
      </w:r>
      <w:r w:rsidR="008A56F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5C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zuš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EEBBECC" w14:textId="378F43E9" w:rsidR="00042B6F" w:rsidRPr="003B0D9B" w:rsidRDefault="00EB00C5" w:rsidP="003D0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790EF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B02F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8A56F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 vienam </w:t>
      </w:r>
      <w:r w:rsidR="0023315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la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sim</w:t>
      </w:r>
      <w:r w:rsidR="0023315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taimiņ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="00DB39E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D08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23315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abu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zivju </w:t>
      </w:r>
      <w:r w:rsidR="0023315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sugu </w:t>
      </w:r>
      <w:r w:rsidR="003D08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atšķirī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gās</w:t>
      </w:r>
      <w:r w:rsidR="003D08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pazīmes pa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rādītas</w:t>
      </w:r>
      <w:r w:rsidR="0023315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D08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51220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3D08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D08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pielikumā)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787A7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noķerti</w:t>
      </w:r>
      <w:r w:rsidR="00FC7A5C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8A56F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Baltijas jūras un Rīgas jūras līča </w:t>
      </w:r>
      <w:r w:rsidR="00D4240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piekrastes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ūdeņos 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Buļļupē, Sausajā Daugavā un Daugavā, posmā no ietekas</w:t>
      </w:r>
      <w:r w:rsidR="008A56F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jūrā </w:t>
      </w:r>
      <w:r w:rsidR="00D132E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Rīgas HES</w:t>
      </w:r>
      <w:r w:rsidR="00D62D3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 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 vienai 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alata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i un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strauta forele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35038415" w14:textId="0A5E6FE1" w:rsidR="00FC7A5C" w:rsidRPr="003B0D9B" w:rsidRDefault="00EB00C5" w:rsidP="00AA1675">
      <w:pPr>
        <w:spacing w:after="0" w:line="240" w:lineRule="auto"/>
        <w:ind w:left="34" w:right="175"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F04E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0663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AB02F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asarus, kas </w:t>
      </w:r>
      <w:r w:rsidR="004F0E0D" w:rsidRPr="003B0D9B">
        <w:rPr>
          <w:rFonts w:ascii="Times New Roman" w:hAnsi="Times New Roman" w:cs="Times New Roman"/>
          <w:sz w:val="24"/>
          <w:szCs w:val="24"/>
          <w:lang w:eastAsia="lv-LV"/>
        </w:rPr>
        <w:t>noķerti:</w:t>
      </w:r>
    </w:p>
    <w:p w14:paraId="62EEE9BA" w14:textId="0E2D1C76" w:rsidR="004F0E0D" w:rsidRPr="003B0D9B" w:rsidRDefault="00EB00C5" w:rsidP="00AA1675">
      <w:pPr>
        <w:spacing w:after="0" w:line="240" w:lineRule="auto"/>
        <w:ind w:left="34" w:right="175"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="00A850DC" w:rsidRPr="003B0D9B">
        <w:rPr>
          <w:rFonts w:ascii="Times New Roman" w:hAnsi="Times New Roman" w:cs="Times New Roman"/>
          <w:sz w:val="24"/>
          <w:szCs w:val="24"/>
          <w:lang w:eastAsia="lv-LV"/>
        </w:rPr>
        <w:t>6</w:t>
      </w:r>
      <w:r w:rsidR="008F04E6" w:rsidRPr="003B0D9B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906639" w:rsidRPr="003B0D9B">
        <w:rPr>
          <w:rFonts w:ascii="Times New Roman" w:hAnsi="Times New Roman" w:cs="Times New Roman"/>
          <w:sz w:val="24"/>
          <w:szCs w:val="24"/>
          <w:lang w:eastAsia="lv-LV"/>
        </w:rPr>
        <w:t>6</w:t>
      </w:r>
      <w:r w:rsidR="004F0E0D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.1. iekšējos ūdeņos – </w:t>
      </w:r>
      <w:r w:rsidR="00210C80">
        <w:rPr>
          <w:rFonts w:ascii="Times New Roman" w:hAnsi="Times New Roman" w:cs="Times New Roman"/>
          <w:sz w:val="24"/>
          <w:szCs w:val="24"/>
          <w:lang w:eastAsia="lv-LV"/>
        </w:rPr>
        <w:t>piecus</w:t>
      </w:r>
      <w:r w:rsidR="00D62D3F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kilogramus</w:t>
      </w:r>
      <w:r w:rsidR="004F0E0D" w:rsidRPr="003B0D9B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02896515" w14:textId="0151BB03" w:rsidR="004F0E0D" w:rsidRPr="003B0D9B" w:rsidRDefault="00EB00C5" w:rsidP="00AA1675">
      <w:pPr>
        <w:spacing w:after="0" w:line="240" w:lineRule="auto"/>
        <w:ind w:left="34" w:right="175"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="00A850DC" w:rsidRPr="003B0D9B">
        <w:rPr>
          <w:rFonts w:ascii="Times New Roman" w:hAnsi="Times New Roman" w:cs="Times New Roman"/>
          <w:sz w:val="24"/>
          <w:szCs w:val="24"/>
          <w:lang w:eastAsia="lv-LV"/>
        </w:rPr>
        <w:t>6</w:t>
      </w:r>
      <w:r w:rsidR="008F04E6" w:rsidRPr="003B0D9B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906639" w:rsidRPr="003B0D9B">
        <w:rPr>
          <w:rFonts w:ascii="Times New Roman" w:hAnsi="Times New Roman" w:cs="Times New Roman"/>
          <w:sz w:val="24"/>
          <w:szCs w:val="24"/>
          <w:lang w:eastAsia="lv-LV"/>
        </w:rPr>
        <w:t>6</w:t>
      </w:r>
      <w:r w:rsidR="004F0E0D" w:rsidRPr="003B0D9B">
        <w:rPr>
          <w:rFonts w:ascii="Times New Roman" w:hAnsi="Times New Roman" w:cs="Times New Roman"/>
          <w:sz w:val="24"/>
          <w:szCs w:val="24"/>
          <w:lang w:eastAsia="lv-LV"/>
        </w:rPr>
        <w:t>.2.</w:t>
      </w:r>
      <w:r w:rsidR="00C46BED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4F0E0D" w:rsidRPr="003B0D9B">
        <w:rPr>
          <w:rFonts w:ascii="Times New Roman" w:hAnsi="Times New Roman" w:cs="Times New Roman"/>
          <w:sz w:val="24"/>
          <w:szCs w:val="24"/>
        </w:rPr>
        <w:t xml:space="preserve">Baltijas jūras vai Rīgas jūras līča ūdeņos </w:t>
      </w:r>
      <w:r w:rsidR="004F0E0D" w:rsidRPr="003B0D9B">
        <w:rPr>
          <w:rFonts w:ascii="Times New Roman" w:hAnsi="Times New Roman" w:cs="Times New Roman"/>
          <w:sz w:val="24"/>
          <w:szCs w:val="24"/>
          <w:lang w:eastAsia="lv-LV"/>
        </w:rPr>
        <w:t>– 10</w:t>
      </w:r>
      <w:r w:rsidR="00D62D3F" w:rsidRPr="003B0D9B">
        <w:rPr>
          <w:rFonts w:ascii="Times New Roman" w:hAnsi="Times New Roman" w:cs="Times New Roman"/>
          <w:sz w:val="24"/>
          <w:szCs w:val="24"/>
          <w:lang w:eastAsia="lv-LV"/>
        </w:rPr>
        <w:t> kilogramu</w:t>
      </w:r>
      <w:r w:rsidR="007A2F49" w:rsidRPr="003B0D9B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4F0E0D" w:rsidRPr="003B0D9B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6BF7884E" w14:textId="73A99409" w:rsidR="002E5F84" w:rsidRPr="003B0D9B" w:rsidRDefault="00EB00C5" w:rsidP="00AA1675">
      <w:pPr>
        <w:spacing w:after="0" w:line="240" w:lineRule="auto"/>
        <w:ind w:left="34" w:right="175"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="00A850DC" w:rsidRPr="003B0D9B">
        <w:rPr>
          <w:rFonts w:ascii="Times New Roman" w:hAnsi="Times New Roman" w:cs="Times New Roman"/>
          <w:sz w:val="24"/>
          <w:szCs w:val="24"/>
          <w:lang w:eastAsia="lv-LV"/>
        </w:rPr>
        <w:t>6</w:t>
      </w:r>
      <w:r w:rsidR="008F04E6" w:rsidRPr="003B0D9B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906639" w:rsidRPr="003B0D9B">
        <w:rPr>
          <w:rFonts w:ascii="Times New Roman" w:hAnsi="Times New Roman" w:cs="Times New Roman"/>
          <w:sz w:val="24"/>
          <w:szCs w:val="24"/>
          <w:lang w:eastAsia="lv-LV"/>
        </w:rPr>
        <w:t>7</w:t>
      </w:r>
      <w:r w:rsidR="00AB02FD" w:rsidRPr="003B0D9B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2E5F84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5401D9" w:rsidRPr="003B0D9B">
        <w:rPr>
          <w:rFonts w:ascii="Times New Roman" w:hAnsi="Times New Roman" w:cs="Times New Roman"/>
          <w:sz w:val="24"/>
          <w:szCs w:val="24"/>
          <w:lang w:eastAsia="lv-LV"/>
        </w:rPr>
        <w:t>plekstes</w:t>
      </w:r>
      <w:r w:rsidR="00210C80">
        <w:rPr>
          <w:rFonts w:ascii="Times New Roman" w:hAnsi="Times New Roman" w:cs="Times New Roman"/>
          <w:sz w:val="24"/>
          <w:szCs w:val="24"/>
          <w:lang w:eastAsia="lv-LV"/>
        </w:rPr>
        <w:t xml:space="preserve"> un</w:t>
      </w:r>
      <w:r w:rsidR="005401D9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2E5F84" w:rsidRPr="003B0D9B">
        <w:rPr>
          <w:rFonts w:ascii="Times New Roman" w:hAnsi="Times New Roman" w:cs="Times New Roman"/>
          <w:sz w:val="24"/>
          <w:szCs w:val="24"/>
          <w:lang w:eastAsia="lv-LV"/>
        </w:rPr>
        <w:t>salakas</w:t>
      </w:r>
      <w:r w:rsidR="00DB39E5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5401D9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– 10 </w:t>
      </w:r>
      <w:r w:rsidR="00D62D3F" w:rsidRPr="003B0D9B">
        <w:rPr>
          <w:rFonts w:ascii="Times New Roman" w:hAnsi="Times New Roman" w:cs="Times New Roman"/>
          <w:sz w:val="24"/>
          <w:szCs w:val="24"/>
          <w:lang w:eastAsia="lv-LV"/>
        </w:rPr>
        <w:t>kilogramu</w:t>
      </w:r>
      <w:r w:rsidR="007A2F49" w:rsidRPr="003B0D9B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5401D9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no katras sugas;</w:t>
      </w:r>
    </w:p>
    <w:p w14:paraId="324D84D1" w14:textId="44955DD8" w:rsidR="00AA1675" w:rsidRPr="003B0D9B" w:rsidRDefault="00EB00C5" w:rsidP="00AA1675">
      <w:pPr>
        <w:spacing w:after="0" w:line="240" w:lineRule="auto"/>
        <w:ind w:left="34" w:right="1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01D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0663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pārējo sugu zivis – b</w:t>
      </w:r>
      <w:r w:rsidR="0023315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ez skaita un svara ierobežojuma.</w:t>
      </w:r>
    </w:p>
    <w:p w14:paraId="35460888" w14:textId="77777777" w:rsidR="00A850DC" w:rsidRPr="003B0D9B" w:rsidRDefault="00A850DC" w:rsidP="00A850DC">
      <w:pPr>
        <w:spacing w:after="0" w:line="240" w:lineRule="auto"/>
        <w:ind w:left="34" w:right="1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3E1205" w14:textId="7C9BB7A8" w:rsidR="00A850DC" w:rsidRPr="003B0D9B" w:rsidRDefault="00A850DC" w:rsidP="00A850D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17. Vienai personai ūdeņos atļaut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 iegūt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2F4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ēsmai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ne vairāk kā 100 gramu trīsuļodu kāpuru un sānpel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žu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276D96E" w14:textId="77777777" w:rsidR="002E5F84" w:rsidRPr="003B0D9B" w:rsidRDefault="002E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FE9C2A" w14:textId="0D867C80" w:rsidR="00930579" w:rsidRPr="003B0D9B" w:rsidRDefault="00EB00C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65C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614B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E620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Vienai personai </w:t>
      </w:r>
      <w:r w:rsidR="007050E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atļauts </w:t>
      </w:r>
      <w:r w:rsidR="00EE620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lomā </w:t>
      </w:r>
      <w:r w:rsidR="007050E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paturēt zivis</w:t>
      </w:r>
      <w:r w:rsidR="0023315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210C80">
        <w:rPr>
          <w:rFonts w:ascii="Times New Roman" w:hAnsi="Times New Roman" w:cs="Times New Roman"/>
          <w:sz w:val="24"/>
          <w:szCs w:val="24"/>
        </w:rPr>
        <w:t>to</w:t>
      </w:r>
      <w:r w:rsidR="00210C80" w:rsidRPr="003B0D9B">
        <w:rPr>
          <w:rFonts w:ascii="Times New Roman" w:hAnsi="Times New Roman" w:cs="Times New Roman"/>
          <w:sz w:val="24"/>
          <w:szCs w:val="24"/>
        </w:rPr>
        <w:t xml:space="preserve"> attēl</w:t>
      </w:r>
      <w:r w:rsidR="00210C80">
        <w:rPr>
          <w:rFonts w:ascii="Times New Roman" w:hAnsi="Times New Roman" w:cs="Times New Roman"/>
          <w:sz w:val="24"/>
          <w:szCs w:val="24"/>
        </w:rPr>
        <w:t>s</w:t>
      </w:r>
      <w:r w:rsidR="00210C80" w:rsidRPr="003B0D9B">
        <w:rPr>
          <w:rFonts w:ascii="Times New Roman" w:hAnsi="Times New Roman" w:cs="Times New Roman"/>
          <w:sz w:val="24"/>
          <w:szCs w:val="24"/>
        </w:rPr>
        <w:t xml:space="preserve"> un latīnisk</w:t>
      </w:r>
      <w:r w:rsidR="00210C80">
        <w:rPr>
          <w:rFonts w:ascii="Times New Roman" w:hAnsi="Times New Roman" w:cs="Times New Roman"/>
          <w:sz w:val="24"/>
          <w:szCs w:val="24"/>
        </w:rPr>
        <w:t>ais</w:t>
      </w:r>
      <w:r w:rsidR="00210C80" w:rsidRPr="003B0D9B">
        <w:rPr>
          <w:rFonts w:ascii="Times New Roman" w:hAnsi="Times New Roman" w:cs="Times New Roman"/>
          <w:sz w:val="24"/>
          <w:szCs w:val="24"/>
        </w:rPr>
        <w:t xml:space="preserve"> nosaukum</w:t>
      </w:r>
      <w:r w:rsidR="00210C80">
        <w:rPr>
          <w:rFonts w:ascii="Times New Roman" w:hAnsi="Times New Roman" w:cs="Times New Roman"/>
          <w:sz w:val="24"/>
          <w:szCs w:val="24"/>
        </w:rPr>
        <w:t>s</w:t>
      </w:r>
      <w:r w:rsidR="00210C80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210C80">
        <w:rPr>
          <w:rFonts w:ascii="Times New Roman" w:hAnsi="Times New Roman" w:cs="Times New Roman"/>
          <w:sz w:val="24"/>
          <w:szCs w:val="24"/>
        </w:rPr>
        <w:t>dots</w:t>
      </w:r>
      <w:r w:rsidR="00210C80" w:rsidRPr="003B0D9B">
        <w:rPr>
          <w:rFonts w:ascii="Times New Roman" w:hAnsi="Times New Roman" w:cs="Times New Roman"/>
          <w:sz w:val="24"/>
          <w:szCs w:val="24"/>
        </w:rPr>
        <w:t xml:space="preserve"> šo noteikumu 1.</w:t>
      </w:r>
      <w:r w:rsidR="00210C80">
        <w:rPr>
          <w:rFonts w:ascii="Times New Roman" w:hAnsi="Times New Roman" w:cs="Times New Roman"/>
          <w:sz w:val="24"/>
          <w:szCs w:val="24"/>
        </w:rPr>
        <w:t> </w:t>
      </w:r>
      <w:r w:rsidR="00210C80" w:rsidRPr="003B0D9B">
        <w:rPr>
          <w:rFonts w:ascii="Times New Roman" w:hAnsi="Times New Roman" w:cs="Times New Roman"/>
          <w:sz w:val="24"/>
          <w:szCs w:val="24"/>
        </w:rPr>
        <w:t>pielikumā</w:t>
      </w:r>
      <w:r w:rsidR="0023315A" w:rsidRPr="003B0D9B">
        <w:rPr>
          <w:rFonts w:ascii="Times New Roman" w:hAnsi="Times New Roman" w:cs="Times New Roman"/>
          <w:sz w:val="24"/>
          <w:szCs w:val="24"/>
        </w:rPr>
        <w:t>)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7050E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sākot ar </w:t>
      </w:r>
      <w:r w:rsidR="00E80B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šādu </w:t>
      </w:r>
      <w:r w:rsidR="007050E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pieļaujamo garumu:</w:t>
      </w:r>
      <w:r w:rsidR="00BA13AE" w:rsidRPr="003B0D9B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 xml:space="preserve"> </w:t>
      </w:r>
    </w:p>
    <w:p w14:paraId="3B5B0C77" w14:textId="35E7F085" w:rsidR="00930579" w:rsidRPr="003B0D9B" w:rsidRDefault="00EB00C5" w:rsidP="0093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65C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A13A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A13AE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  <w:r w:rsidR="007F25D1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60 centimetru 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6B35D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lasim un </w:t>
      </w:r>
      <w:r w:rsidR="00BA13A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sam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="00BA13A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C0FCFD6" w14:textId="2DF8B999" w:rsidR="00930579" w:rsidRPr="003B0D9B" w:rsidRDefault="00EB00C5" w:rsidP="0093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65C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A13A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B35D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50 centimetru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 –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līdakai</w:t>
      </w:r>
      <w:r w:rsidR="00B5697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BA13A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taimiņam</w:t>
      </w:r>
      <w:r w:rsidR="00845DC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97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un zuti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654F28F" w14:textId="014ECB45" w:rsidR="00930579" w:rsidRPr="003B0D9B" w:rsidRDefault="00EB00C5" w:rsidP="0093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65C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B35D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45 centimetr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i –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salat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ei (meža vimbai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) un zandart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384D6E3" w14:textId="42F54D43" w:rsidR="00930579" w:rsidRPr="003B0D9B" w:rsidRDefault="00EB00C5" w:rsidP="0093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65C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5697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B35D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8B1EF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35 centimetri 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FA279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strauta forel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FA279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i, </w:t>
      </w:r>
      <w:r w:rsidR="008B1EF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menc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ai</w:t>
      </w:r>
      <w:r w:rsidR="008B1EF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B35D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DB39E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B35D4" w:rsidRPr="003B0D9B">
        <w:rPr>
          <w:rFonts w:ascii="Times New Roman" w:hAnsi="Times New Roman" w:cs="Times New Roman"/>
          <w:sz w:val="24"/>
          <w:szCs w:val="24"/>
          <w:lang w:eastAsia="lv-LV"/>
        </w:rPr>
        <w:t>vēdzelei</w:t>
      </w:r>
      <w:r w:rsidR="00FA279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41DDCA9C" w14:textId="33A13A33" w:rsidR="00930579" w:rsidRPr="003B0D9B" w:rsidRDefault="00EB00C5" w:rsidP="0093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</w:t>
      </w:r>
      <w:r w:rsidR="00665C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A13A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B35D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30 centimetru 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akmeņplekstei, alatai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ālant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am, sapalam, sīgai</w:t>
      </w:r>
      <w:r w:rsidR="00DB39E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un vimb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ai</w:t>
      </w:r>
      <w:r w:rsidR="00DB39E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(izņemot vimbu, kura noķerta Daugavā virzienā no Rīgas HES augšup pret straumi un kuras </w:t>
      </w:r>
      <w:r w:rsidR="00854E8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pieļaujamais garums</w:t>
      </w:r>
      <w:r w:rsidR="00AD37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nav noteikts);</w:t>
      </w:r>
      <w:r w:rsidR="00845DC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02240" w14:textId="2BBB1AA9" w:rsidR="00930579" w:rsidRPr="003B0D9B" w:rsidRDefault="00EB00C5" w:rsidP="0093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65C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845DC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1108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45DC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25 centimetri 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845DC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līni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55E536" w14:textId="0E9F2484" w:rsidR="00930579" w:rsidRPr="003B0D9B" w:rsidRDefault="00EB00C5" w:rsidP="0093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65C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845DC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1108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AB02F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19 centimetru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 –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asari</w:t>
      </w:r>
      <w:r w:rsidR="00832A0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m, kas noķert</w:t>
      </w:r>
      <w:r w:rsidR="006D4B4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1420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Baltijas 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jūras</w:t>
      </w:r>
      <w:r w:rsidR="0051420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Rīgas jūras līča</w:t>
      </w:r>
      <w:r w:rsidR="00FC7A5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ūdeņos</w:t>
      </w:r>
      <w:r w:rsidR="0093057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4FDE7F1" w14:textId="1EC148F8" w:rsidR="00930579" w:rsidRPr="003B0D9B" w:rsidRDefault="00AB02FD" w:rsidP="0093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65C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1108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10C80">
        <w:rPr>
          <w:rFonts w:ascii="Times New Roman" w:hAnsi="Times New Roman" w:cs="Times New Roman"/>
          <w:sz w:val="24"/>
          <w:szCs w:val="24"/>
          <w:lang w:eastAsia="lv-LV"/>
        </w:rPr>
        <w:t>16 centimetru –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repsim</w:t>
      </w:r>
      <w:r w:rsidR="00906639" w:rsidRPr="003B0D9B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2434E174" w14:textId="7819123B" w:rsidR="007F25D1" w:rsidRPr="003B0D9B" w:rsidRDefault="00906639" w:rsidP="0093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="00665C90" w:rsidRPr="003B0D9B">
        <w:rPr>
          <w:rFonts w:ascii="Times New Roman" w:hAnsi="Times New Roman" w:cs="Times New Roman"/>
          <w:sz w:val="24"/>
          <w:szCs w:val="24"/>
          <w:lang w:eastAsia="lv-LV"/>
        </w:rPr>
        <w:t>8</w:t>
      </w:r>
      <w:r w:rsidRPr="003B0D9B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F1108A" w:rsidRPr="003B0D9B">
        <w:rPr>
          <w:rFonts w:ascii="Times New Roman" w:hAnsi="Times New Roman" w:cs="Times New Roman"/>
          <w:sz w:val="24"/>
          <w:szCs w:val="24"/>
          <w:lang w:eastAsia="lv-LV"/>
        </w:rPr>
        <w:t>9</w:t>
      </w:r>
      <w:r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  <w:r w:rsidR="00210C80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bez garuma ierobežojuma </w:t>
      </w:r>
      <w:r w:rsidR="00210C80">
        <w:rPr>
          <w:rFonts w:ascii="Times New Roman" w:hAnsi="Times New Roman" w:cs="Times New Roman"/>
          <w:sz w:val="24"/>
          <w:szCs w:val="24"/>
          <w:lang w:eastAsia="lv-LV"/>
        </w:rPr>
        <w:t xml:space="preserve">– </w:t>
      </w:r>
      <w:r w:rsidRPr="003B0D9B">
        <w:rPr>
          <w:rFonts w:ascii="Times New Roman" w:hAnsi="Times New Roman" w:cs="Times New Roman"/>
          <w:sz w:val="24"/>
          <w:szCs w:val="24"/>
          <w:lang w:eastAsia="lv-LV"/>
        </w:rPr>
        <w:t>pārējo sugu zivis.</w:t>
      </w:r>
    </w:p>
    <w:p w14:paraId="1B360EF6" w14:textId="77777777" w:rsidR="00B17C6E" w:rsidRPr="003B0D9B" w:rsidRDefault="00B17C6E" w:rsidP="00B1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B9F383" w14:textId="04EE3A74" w:rsidR="00FC7A5C" w:rsidRPr="003B0D9B" w:rsidRDefault="00EB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65C9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790EF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Katras</w:t>
      </w:r>
      <w:r w:rsidR="00790EF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sug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790EF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ziv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90EF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54E8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garumu</w:t>
      </w:r>
      <w:r w:rsidR="00790EF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nosaka, mērot attālumu no purna gala līdz astes spuras galam.</w:t>
      </w:r>
    </w:p>
    <w:p w14:paraId="47BFB04C" w14:textId="77777777" w:rsidR="005915B5" w:rsidRPr="003B0D9B" w:rsidRDefault="0059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DB26EF" w14:textId="11A630E2" w:rsidR="005915B5" w:rsidRPr="003B0D9B" w:rsidRDefault="00DD5AE1">
      <w:pPr>
        <w:pStyle w:val="Komentratekst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545C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Katra persona </w:t>
      </w:r>
      <w:r w:rsidR="009E28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sav</w:t>
      </w:r>
      <w:r w:rsidR="00D845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545C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77E52" w:rsidRPr="003B0D9B">
        <w:rPr>
          <w:rFonts w:ascii="Times New Roman" w:hAnsi="Times New Roman" w:cs="Times New Roman"/>
          <w:sz w:val="24"/>
          <w:szCs w:val="24"/>
        </w:rPr>
        <w:t xml:space="preserve">iegūtās </w:t>
      </w:r>
      <w:r w:rsidR="00D84554" w:rsidRPr="003B0D9B">
        <w:rPr>
          <w:rFonts w:ascii="Times New Roman" w:hAnsi="Times New Roman" w:cs="Times New Roman"/>
          <w:sz w:val="24"/>
          <w:szCs w:val="24"/>
        </w:rPr>
        <w:t xml:space="preserve">zivis </w:t>
      </w:r>
      <w:r w:rsidR="00545C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uzglabā atsevišķi, izņemot gadījum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45C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s, 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kad</w:t>
      </w:r>
      <w:r w:rsidR="00545C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vairāku personu kopējais loms nepārsni</w:t>
      </w:r>
      <w:r w:rsidR="00367E1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edz vienai personai atļauto</w:t>
      </w:r>
      <w:r w:rsidR="00236FD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lom</w:t>
      </w:r>
      <w:r w:rsidR="00D845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45C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845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lielumu.</w:t>
      </w:r>
      <w:r w:rsidR="00D4588B" w:rsidRPr="003B0D9B">
        <w:t xml:space="preserve"> </w:t>
      </w:r>
    </w:p>
    <w:p w14:paraId="357151B4" w14:textId="77777777" w:rsidR="007F25D1" w:rsidRPr="003B0D9B" w:rsidRDefault="007F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826AE" w14:textId="090B2C24" w:rsidR="00F614BF" w:rsidRPr="003B0D9B" w:rsidRDefault="0063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2</w:t>
      </w:r>
      <w:r w:rsidR="00DD5AE1" w:rsidRPr="003B0D9B">
        <w:rPr>
          <w:rFonts w:ascii="Times New Roman" w:hAnsi="Times New Roman" w:cs="Times New Roman"/>
          <w:sz w:val="24"/>
          <w:szCs w:val="24"/>
        </w:rPr>
        <w:t>1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6257F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Iegūto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zivi, </w:t>
      </w:r>
      <w:r w:rsidR="006257F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6257F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nepatur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lomā</w:t>
      </w:r>
      <w:r w:rsidR="0034690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174B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saudzīgi uztver</w:t>
      </w:r>
      <w:r w:rsidR="008F4A8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174B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atbrīvo no āķa un</w:t>
      </w:r>
      <w:r w:rsidR="00C174B2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34690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nekavējoties 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atlaiž. </w:t>
      </w:r>
      <w:r w:rsidR="00F0697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zivs </w:t>
      </w:r>
      <w:r w:rsidR="00F0697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āķi nevar </w:t>
      </w:r>
      <w:r w:rsidR="004B092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izņemt</w:t>
      </w:r>
      <w:r w:rsidR="00210C80" w:rsidRPr="00210C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0C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saudzīgi</w:t>
      </w:r>
      <w:r w:rsidR="004B092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t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4B733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atstāj, </w:t>
      </w:r>
      <w:r w:rsidR="00F0697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auklu nogriež un zivi atlaiž.</w:t>
      </w:r>
    </w:p>
    <w:p w14:paraId="6BD0B534" w14:textId="77777777" w:rsidR="007F25D1" w:rsidRPr="003B0D9B" w:rsidRDefault="007F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C47D7B" w14:textId="187DFE34" w:rsidR="00FA279B" w:rsidRPr="003B0D9B" w:rsidRDefault="00D3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94F0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omā paturamās zivis nogalina</w:t>
      </w:r>
      <w:r w:rsidR="00FA279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D0EBF9C" w14:textId="3F42A9D8" w:rsidR="00FA279B" w:rsidRPr="003B0D9B" w:rsidRDefault="00C8615A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A279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091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makšķerējot neaizsalušos ūdeņos</w:t>
      </w:r>
      <w:r w:rsidR="005A057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810912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uzreiz pēc </w:t>
      </w:r>
      <w:r w:rsidR="00FA279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zivju noķeršanas, izņemot</w:t>
      </w:r>
      <w:r w:rsidR="0090663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ja zivis uzglabā ūdenī dzīvas,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peldus stāvoklī, </w:t>
      </w:r>
      <w:r w:rsidR="0090663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bez piesiešanas vai aizāķēšanas</w:t>
      </w:r>
      <w:r w:rsidR="005A057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Šādas zivis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279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nogalina uzreiz pēc makšķerēšanas beigām;</w:t>
      </w:r>
    </w:p>
    <w:p w14:paraId="49D99B0A" w14:textId="2A3039A2" w:rsidR="00986E7B" w:rsidRPr="003B0D9B" w:rsidRDefault="00C8615A" w:rsidP="00F1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A279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0663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makšķerējot </w:t>
      </w:r>
      <w:r w:rsidR="0081091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aizsalušos ūdeņos</w:t>
      </w:r>
      <w:r w:rsidR="00477E5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ledus</w:t>
      </w:r>
      <w:r w:rsidR="0081091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5A057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2CC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uzreiz pēc makšķerēšanas beigām</w:t>
      </w:r>
      <w:r w:rsidR="00244B8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629D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8629D3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p</w:t>
      </w:r>
      <w:r w:rsidR="005A057C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ēc makšķerēšanas pabeigšanas </w:t>
      </w:r>
      <w:r w:rsidR="00D85B95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zivis </w:t>
      </w:r>
      <w:r w:rsidR="00E8609B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aizliegts </w:t>
      </w:r>
      <w:r w:rsidR="00F06974" w:rsidRPr="003B0D9B">
        <w:rPr>
          <w:rFonts w:ascii="Times New Roman" w:hAnsi="Times New Roman" w:cs="Times New Roman"/>
          <w:sz w:val="24"/>
          <w:szCs w:val="24"/>
          <w:lang w:eastAsia="lv-LV"/>
        </w:rPr>
        <w:t>atstāt uz ledus.</w:t>
      </w:r>
      <w:r w:rsidR="00200A70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14:paraId="7761F6F6" w14:textId="77777777" w:rsidR="00B17C6E" w:rsidRPr="003B0D9B" w:rsidRDefault="00B1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1D878" w14:textId="463CFBE5" w:rsidR="00881CF8" w:rsidRPr="003B0D9B" w:rsidRDefault="00A94F0F" w:rsidP="00244B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976DA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Lomā aizliegts paturēt:</w:t>
      </w:r>
    </w:p>
    <w:p w14:paraId="085A5B60" w14:textId="6AF97FA1" w:rsidR="005007D2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.1. nēģus – visu gadu;</w:t>
      </w:r>
    </w:p>
    <w:p w14:paraId="0D7014F2" w14:textId="69374FA3" w:rsidR="00CE3829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CE38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 lašus un taimiņus:</w:t>
      </w:r>
    </w:p>
    <w:p w14:paraId="1FE03BB1" w14:textId="7DF0CBCD" w:rsidR="00CE3829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CE38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.2.1. iekšējos ūdeņos visu gadu, izņemot Buļļupē, Sausajā Daugavā</w:t>
      </w:r>
      <w:r w:rsidR="00D85B9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E38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Daugavā</w:t>
      </w:r>
      <w:r w:rsidR="00D85B9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vietās, kurās atbilstoši normatīvajiem aktiem par licencēto makšķerēšanu, vēžošanu un zemūdens medību kārtību </w:t>
      </w:r>
      <w:r w:rsidR="00746BB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organizēta</w:t>
      </w:r>
      <w:r w:rsidR="00D85B9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licencētā makšķerēšana</w:t>
      </w:r>
      <w:r w:rsidR="00CE38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85EBC7B" w14:textId="63BD8376" w:rsidR="00CE3829" w:rsidRPr="003B0D9B" w:rsidRDefault="00A94F0F" w:rsidP="00F1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CE38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.2.2. Baltijas jūras un Rīgas jūras līča ūdeņos no 1.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E38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oktobra līdz 15.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E38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novembrim, izņemo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 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lašus un taimiņus</w:t>
      </w:r>
      <w:r w:rsidR="00D85B9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iegūti</w:t>
      </w:r>
      <w:r w:rsidR="00A850DC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CE3829" w:rsidRPr="003B0D9B">
        <w:rPr>
          <w:rFonts w:ascii="Times New Roman" w:hAnsi="Times New Roman" w:cs="Times New Roman"/>
          <w:sz w:val="24"/>
          <w:szCs w:val="24"/>
        </w:rPr>
        <w:t>Rīgas jūras līča ūdeņu teritorijā no Vecāķiem līdz Vaivariem, k</w:t>
      </w:r>
      <w:r w:rsidR="007F25D1" w:rsidRPr="003B0D9B">
        <w:rPr>
          <w:rFonts w:ascii="Times New Roman" w:hAnsi="Times New Roman" w:cs="Times New Roman"/>
          <w:sz w:val="24"/>
          <w:szCs w:val="24"/>
        </w:rPr>
        <w:t>ura</w:t>
      </w:r>
      <w:r w:rsidR="00CE3829" w:rsidRPr="003B0D9B">
        <w:rPr>
          <w:rFonts w:ascii="Times New Roman" w:hAnsi="Times New Roman" w:cs="Times New Roman"/>
          <w:sz w:val="24"/>
          <w:szCs w:val="24"/>
        </w:rPr>
        <w:t xml:space="preserve"> atrodas starp perpendikuliem, k</w:t>
      </w:r>
      <w:r w:rsidR="007F25D1" w:rsidRPr="003B0D9B">
        <w:rPr>
          <w:rFonts w:ascii="Times New Roman" w:hAnsi="Times New Roman" w:cs="Times New Roman"/>
          <w:sz w:val="24"/>
          <w:szCs w:val="24"/>
        </w:rPr>
        <w:t>as</w:t>
      </w:r>
      <w:r w:rsidR="00CE3829" w:rsidRPr="003B0D9B">
        <w:rPr>
          <w:rFonts w:ascii="Times New Roman" w:hAnsi="Times New Roman" w:cs="Times New Roman"/>
          <w:sz w:val="24"/>
          <w:szCs w:val="24"/>
        </w:rPr>
        <w:t xml:space="preserve"> vilkti no krasta punktu koordinātām 57°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05'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10''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N, 24°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07'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03''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O un 56°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57'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70''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N, 23°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40'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40''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O</w:t>
      </w:r>
      <w:r w:rsidR="007F25D1" w:rsidRPr="003B0D9B">
        <w:rPr>
          <w:rFonts w:ascii="Times New Roman" w:hAnsi="Times New Roman" w:cs="Times New Roman"/>
          <w:sz w:val="24"/>
          <w:szCs w:val="24"/>
        </w:rPr>
        <w:t>,</w:t>
      </w:r>
      <w:r w:rsidR="00A332B0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C5203C" w:rsidRPr="003B0D9B">
        <w:rPr>
          <w:rFonts w:ascii="Times New Roman" w:hAnsi="Times New Roman" w:cs="Times New Roman"/>
          <w:sz w:val="24"/>
          <w:szCs w:val="24"/>
        </w:rPr>
        <w:t xml:space="preserve">līdz </w:t>
      </w:r>
      <w:r w:rsidR="00CE3829" w:rsidRPr="003B0D9B">
        <w:rPr>
          <w:rFonts w:ascii="Times New Roman" w:hAnsi="Times New Roman" w:cs="Times New Roman"/>
          <w:sz w:val="24"/>
          <w:szCs w:val="24"/>
        </w:rPr>
        <w:t>20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CE3829" w:rsidRPr="003B0D9B">
        <w:rPr>
          <w:rFonts w:ascii="Times New Roman" w:hAnsi="Times New Roman" w:cs="Times New Roman"/>
          <w:sz w:val="24"/>
          <w:szCs w:val="24"/>
        </w:rPr>
        <w:t>m</w:t>
      </w:r>
      <w:r w:rsidR="007F25D1" w:rsidRPr="003B0D9B">
        <w:rPr>
          <w:rFonts w:ascii="Times New Roman" w:hAnsi="Times New Roman" w:cs="Times New Roman"/>
          <w:sz w:val="24"/>
          <w:szCs w:val="24"/>
        </w:rPr>
        <w:t>etru</w:t>
      </w:r>
      <w:r w:rsidR="00CE3829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C5203C" w:rsidRPr="003B0D9B">
        <w:rPr>
          <w:rFonts w:ascii="Times New Roman" w:hAnsi="Times New Roman" w:cs="Times New Roman"/>
          <w:sz w:val="24"/>
          <w:szCs w:val="24"/>
        </w:rPr>
        <w:t>dziļumam</w:t>
      </w:r>
      <w:r w:rsidR="00CE3829" w:rsidRPr="003B0D9B">
        <w:rPr>
          <w:rFonts w:ascii="Times New Roman" w:hAnsi="Times New Roman" w:cs="Times New Roman"/>
          <w:sz w:val="24"/>
          <w:szCs w:val="24"/>
        </w:rPr>
        <w:t>;</w:t>
      </w:r>
      <w:r w:rsidR="00B17C6E" w:rsidRPr="003B0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1A9F3" w14:textId="396A98EA" w:rsidR="00167C54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790EF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E38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491B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alatas</w:t>
      </w:r>
      <w:r w:rsidR="005F091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167C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</w:t>
      </w:r>
      <w:r w:rsidR="00167C54" w:rsidRPr="003B0D9B">
        <w:rPr>
          <w:rFonts w:ascii="Times New Roman" w:hAnsi="Times New Roman" w:cs="Times New Roman"/>
          <w:sz w:val="24"/>
          <w:szCs w:val="24"/>
        </w:rPr>
        <w:t>1.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167C54" w:rsidRPr="003B0D9B">
        <w:rPr>
          <w:rFonts w:ascii="Times New Roman" w:hAnsi="Times New Roman" w:cs="Times New Roman"/>
          <w:sz w:val="24"/>
          <w:szCs w:val="24"/>
        </w:rPr>
        <w:t>februāra</w:t>
      </w:r>
      <w:r w:rsidR="00167C54" w:rsidRPr="003B0D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67C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30.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67C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aprīlim;</w:t>
      </w:r>
    </w:p>
    <w:p w14:paraId="5491C570" w14:textId="474BEFBA" w:rsidR="00E14932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67C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.4.</w:t>
      </w:r>
      <w:r w:rsidR="001D480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91B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līdakas</w:t>
      </w:r>
      <w:r w:rsidR="005F091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91B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no </w:t>
      </w:r>
      <w:r w:rsidR="00491B68" w:rsidRPr="003B0D9B">
        <w:rPr>
          <w:rFonts w:ascii="Times New Roman" w:hAnsi="Times New Roman" w:cs="Times New Roman"/>
          <w:sz w:val="24"/>
          <w:szCs w:val="24"/>
        </w:rPr>
        <w:t>1.</w:t>
      </w:r>
      <w:r w:rsidR="007F25D1" w:rsidRPr="003B0D9B">
        <w:rPr>
          <w:rFonts w:ascii="Times New Roman" w:hAnsi="Times New Roman" w:cs="Times New Roman"/>
          <w:sz w:val="24"/>
          <w:szCs w:val="24"/>
        </w:rPr>
        <w:t> </w:t>
      </w:r>
      <w:r w:rsidR="00167C54" w:rsidRPr="003B0D9B">
        <w:rPr>
          <w:rFonts w:ascii="Times New Roman" w:hAnsi="Times New Roman" w:cs="Times New Roman"/>
          <w:sz w:val="24"/>
          <w:szCs w:val="24"/>
        </w:rPr>
        <w:t>marta</w:t>
      </w:r>
      <w:r w:rsidR="00491B68" w:rsidRPr="003B0D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1B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30.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91B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aprīlim;</w:t>
      </w:r>
      <w:r w:rsidR="00E1493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75044AF" w14:textId="6169530E" w:rsidR="007E0E9A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E1493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67C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E1493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salates (meža vimbas)</w:t>
      </w:r>
      <w:r w:rsidR="005F091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 no 1.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marta līdz 15.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maijam;</w:t>
      </w:r>
    </w:p>
    <w:p w14:paraId="5D67D619" w14:textId="52FC2556" w:rsidR="00E14932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67C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D480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4B6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zandartus</w:t>
      </w:r>
      <w:r w:rsidR="00D506E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4B6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 no 16.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DD4B6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aprīļa līdz 31.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DD4B6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maijam;</w:t>
      </w:r>
    </w:p>
    <w:p w14:paraId="738D65E7" w14:textId="327F0DBF" w:rsidR="00881CF8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67C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790EF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4B6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akmeņplekste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F091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 no 1.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jūnija līdz 31.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jūlijam;</w:t>
      </w:r>
    </w:p>
    <w:p w14:paraId="128B538B" w14:textId="452EFB7C" w:rsidR="00742791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FF546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67C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F546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strauta foreles</w:t>
      </w:r>
      <w:r w:rsidR="00D506E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1.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septembra līdz 30.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novembrim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610C275" w14:textId="6778CF9E" w:rsidR="00FF546B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67C5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F546B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sīgas un repšus – no 1.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oktobra līdz 30.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E0E9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novembrim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C00B681" w14:textId="77777777" w:rsidR="00820302" w:rsidRPr="003B0D9B" w:rsidRDefault="0082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664EF3" w14:textId="43A2415E" w:rsidR="0034690A" w:rsidRPr="003B0D9B" w:rsidRDefault="00A94F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9C33C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</w:t>
      </w:r>
      <w:r w:rsidR="009C560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9C560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marta</w:t>
      </w:r>
      <w:r w:rsidR="002051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30.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aprīlim aizliegta</w:t>
      </w:r>
      <w:r w:rsidR="008B029C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jebkura veida makšķerēšana:</w:t>
      </w:r>
      <w:r w:rsidR="0034690A" w:rsidRPr="003B0D9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</w:p>
    <w:p w14:paraId="39EFA32F" w14:textId="0CA92664" w:rsidR="0073453E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DB4FD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 laivām un citiem peldošiem transportlīdzekļiem vis</w:t>
      </w:r>
      <w:r w:rsidR="00746BB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46BB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ūdeņos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izņemot makšķerēšan</w:t>
      </w:r>
      <w:r w:rsidR="004A4AA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8B029C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Baltijas jūras un Rīgas jūras līča ūdeņos; </w:t>
      </w:r>
    </w:p>
    <w:p w14:paraId="395412EC" w14:textId="50327E7A" w:rsidR="007F25D1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DB4FD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8B029C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kanālos un caurtecēs, kas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savstarpēji 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savieno ezerus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savieno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upes un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ezerus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upēm,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ezerus un upes ar Baltijas jūru vai ar Rīgas jūras līci.</w:t>
      </w:r>
    </w:p>
    <w:p w14:paraId="6966C132" w14:textId="77777777" w:rsidR="00820302" w:rsidRPr="003B0D9B" w:rsidRDefault="0082030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60E96B9" w14:textId="4FEB7273" w:rsidR="00820302" w:rsidRPr="003B0D9B" w:rsidRDefault="00A9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74279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No</w:t>
      </w:r>
      <w:r w:rsidR="005B1B0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4279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F5270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marta</w:t>
      </w:r>
      <w:r w:rsidR="0074279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</w:t>
      </w:r>
      <w:r w:rsidR="00D8119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4279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30.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4279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aprīlim</w:t>
      </w:r>
      <w:r w:rsidR="00742791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746BB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aizliegts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8708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izmantot </w:t>
      </w:r>
      <w:r w:rsidR="00746BB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ēsmai zivis</w:t>
      </w:r>
      <w:r w:rsidR="00A8708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A0748">
        <w:rPr>
          <w:rFonts w:ascii="Times New Roman" w:eastAsia="Times New Roman" w:hAnsi="Times New Roman" w:cs="Times New Roman"/>
          <w:sz w:val="24"/>
          <w:szCs w:val="24"/>
          <w:lang w:eastAsia="lv-LV"/>
        </w:rPr>
        <w:t>jebkuros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46BB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ūdeņos</w:t>
      </w:r>
      <w:r w:rsidR="008B029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izņemot Baltijas jūras un Rīgas jūras līča ūdeņos.</w:t>
      </w:r>
      <w:r w:rsidR="00D9362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8B8FED7" w14:textId="77777777" w:rsidR="00A87083" w:rsidRPr="003B0D9B" w:rsidRDefault="00A870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6DCF7617" w14:textId="2FBAFECE" w:rsidR="00A94F0F" w:rsidRPr="003B0D9B" w:rsidRDefault="00A94F0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28FCF8F" w14:textId="77976C3A" w:rsidR="00881CF8" w:rsidRPr="003B0D9B" w:rsidRDefault="00A9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DB4FD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Visu gadu aizliegta jebkur</w:t>
      </w:r>
      <w:r w:rsidR="005F091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zivju </w:t>
      </w:r>
      <w:r w:rsidR="00236FD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ieguve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21A9ED4" w14:textId="7059D71A" w:rsidR="00881CF8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.1. jūrā ietekošo upju un kanālu grīvas rajonā:</w:t>
      </w:r>
    </w:p>
    <w:p w14:paraId="12EAE4B5" w14:textId="657D52C5" w:rsidR="004D4676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.1.1. jūras piekrastes ūdeņos Ventas grīvas rajonā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 2000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metru rādiusā no ietekas </w:t>
      </w:r>
      <w:r w:rsidR="00565F1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F97A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izņemot</w:t>
      </w:r>
      <w:r w:rsidR="00856ED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makšķerēšan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F97A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jūras krasta </w:t>
      </w:r>
      <w:r w:rsidR="00856ED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tālāk par </w:t>
      </w:r>
      <w:r w:rsidR="00565F1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100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F97A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etriem</w:t>
      </w:r>
      <w:r w:rsidR="00856ED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7A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 ietekas</w:t>
      </w:r>
      <w:r w:rsidR="00565F1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F97A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Daugavas, Salacas, Gaujas un Lielupes grīvas rajonā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 1000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metru rādiusā no ietekas, pārējo upju un kanālu ietekas rajonā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 200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metru rādiusā no ietekas, izņemot makšķerēšan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moliem jūras pusē</w:t>
      </w:r>
      <w:r w:rsidR="00742791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vietās, kas ir atļautas publiskai pieejai;</w:t>
      </w:r>
      <w:r w:rsidR="00D9362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A490CE3" w14:textId="1B30EE4B" w:rsidR="00881CF8" w:rsidRPr="003B0D9B" w:rsidRDefault="008D02CC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3" w:anchor="p24.1" w:tgtFrame="_blank" w:history="1">
        <w:r w:rsidR="00A94F0F" w:rsidRPr="003B0D9B">
          <w:rPr>
            <w:rFonts w:ascii="Times New Roman" w:hAnsi="Times New Roman" w:cs="Times New Roman"/>
            <w:sz w:val="24"/>
            <w:szCs w:val="24"/>
          </w:rPr>
          <w:t>2</w:t>
        </w:r>
        <w:r w:rsidR="00DD5AE1" w:rsidRPr="003B0D9B">
          <w:rPr>
            <w:rFonts w:ascii="Times New Roman" w:hAnsi="Times New Roman" w:cs="Times New Roman"/>
            <w:sz w:val="24"/>
            <w:szCs w:val="24"/>
          </w:rPr>
          <w:t>6</w:t>
        </w:r>
        <w:r w:rsidR="00A94F0F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.1</w:t>
        </w:r>
      </w:hyperlink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hyperlink r:id="rId14" w:anchor="p2" w:tgtFrame="_blank" w:history="1">
        <w:r w:rsidR="00881CF8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 xml:space="preserve">2. </w:t>
        </w:r>
      </w:hyperlink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200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metru posmā augšup pret straumi no līnijas, kas savieno upju un kanālu pretējo krastu vistālāk jūrā izvirzītos punktus, bet vietās, kur upju un kanālu grīvas rajonā ir izbūvēti moli,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 iekšpusē starp moliem visā to garumā;</w:t>
      </w:r>
    </w:p>
    <w:p w14:paraId="2F802314" w14:textId="44009134" w:rsidR="00742791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</w:t>
      </w:r>
      <w:r w:rsidR="00976DA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100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metru posmā lejup pa straumi no aizsprostiem,</w:t>
      </w:r>
      <w:r w:rsidR="00DB3C2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slūžām, ūdenskritumiem un citām </w:t>
      </w:r>
      <w:r w:rsidR="000D2D7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cilvēka </w:t>
      </w:r>
      <w:r w:rsidR="0009199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 rezultātā radītām</w:t>
      </w:r>
      <w:r w:rsidR="000D2D7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gultni aizsprostojošām ietaisēm;</w:t>
      </w:r>
      <w:r w:rsidR="00D9362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1CE7C19" w14:textId="65F494B7" w:rsidR="00881CF8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 tiltiem un zem tiltu konstrukcijām;</w:t>
      </w:r>
    </w:p>
    <w:p w14:paraId="497BB003" w14:textId="0F4F1783" w:rsidR="00820302" w:rsidRPr="003B0D9B" w:rsidRDefault="00A94F0F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ne tuvāk kā </w:t>
      </w:r>
      <w:r w:rsidR="00F40E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50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81CF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metru attālumā no noteiktā kārtībā apzīmētiem rūpnieciskās zvejas rīkiem, zivkopības sprostiem un zivju ceļu konstrukcijām</w:t>
      </w:r>
      <w:r w:rsidR="00C1396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8E1774F" w14:textId="77777777" w:rsidR="00E9362F" w:rsidRPr="003B0D9B" w:rsidRDefault="00E936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EC0B2B" w14:textId="16927834" w:rsidR="00B07B1E" w:rsidRPr="003B0D9B" w:rsidRDefault="00A1204F" w:rsidP="00A1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B3C2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A0748">
        <w:rPr>
          <w:rFonts w:ascii="Times New Roman" w:eastAsia="Times New Roman" w:hAnsi="Times New Roman" w:cs="Times New Roman"/>
          <w:sz w:val="24"/>
          <w:szCs w:val="24"/>
          <w:lang w:eastAsia="lv-LV"/>
        </w:rPr>
        <w:t>Turpmāk minētajos</w:t>
      </w:r>
      <w:r w:rsidR="00D65FE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ūdeņos z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ivju ieguve</w:t>
      </w:r>
      <w:r w:rsidR="00D65FE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atļauta tikai vietās, kurās atbilstoši normatīvajiem aktiem par licencētās makšķerēšanas, vēžošanas un zemūdens medību kārtību organizēta licencētā makšķerēšana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B07B1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908C8E6" w14:textId="0C1A0EE1" w:rsidR="00B07B1E" w:rsidRPr="003B0D9B" w:rsidRDefault="00B07B1E" w:rsidP="00A1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27.1. Aiviekstē </w:t>
      </w:r>
      <w:r w:rsidR="00DA0748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500 metru posmā lejup pa straumi no Aiviekstes HES aizsprosta;</w:t>
      </w:r>
    </w:p>
    <w:p w14:paraId="45DCB3B4" w14:textId="5EB972C0" w:rsidR="00514E1F" w:rsidRPr="003B0D9B" w:rsidRDefault="00B07B1E" w:rsidP="00A1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27.2. Braslā </w:t>
      </w:r>
      <w:r w:rsidR="00DA0748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1000 metru posmā lejup pa straumi no Braslas HES aizsprosta;</w:t>
      </w:r>
    </w:p>
    <w:p w14:paraId="336C058A" w14:textId="0B74259E" w:rsidR="00DB3C28" w:rsidRPr="003B0D9B" w:rsidRDefault="00A1204F" w:rsidP="00A1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B3C2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7B1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3C2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Daugavā </w:t>
      </w:r>
      <w:r w:rsidR="00DA0748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DB3C2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700 metru posmā lejup pa straumi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 Rīgas HES aizsprosta</w:t>
      </w:r>
      <w:r w:rsidR="00DB3C2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1000 metru posmā lejup pa straumi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DB3C2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Ķ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eguma HES aizsprosta</w:t>
      </w:r>
      <w:r w:rsidR="00DB3C2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1000 metru posmā lejup pa straumi no Pļaviņu HES aizsprosta;</w:t>
      </w:r>
    </w:p>
    <w:p w14:paraId="7DE0E4B2" w14:textId="236F3EBA" w:rsidR="00DB3C28" w:rsidRPr="003B0D9B" w:rsidRDefault="00DB3C28" w:rsidP="00A1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27.</w:t>
      </w:r>
      <w:r w:rsidR="00B07B1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Salacā – visā garumā;</w:t>
      </w:r>
    </w:p>
    <w:p w14:paraId="497A375C" w14:textId="37818794" w:rsidR="00DB3C28" w:rsidRPr="003B0D9B" w:rsidRDefault="00DB3C28" w:rsidP="00A1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27.</w:t>
      </w:r>
      <w:r w:rsidR="00B07B1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Mērsraga kanālā – visā garumā;</w:t>
      </w:r>
    </w:p>
    <w:p w14:paraId="1E67166F" w14:textId="17B01CB5" w:rsidR="00DB3C28" w:rsidRPr="003B0D9B" w:rsidRDefault="00DB3C28" w:rsidP="00A1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27.</w:t>
      </w:r>
      <w:r w:rsidR="00B07B1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Ventā – no Ventas rumbas Kuldīgā 500 metru posmā lejup pa straumi un 200 metru posmā augšup pret straumi.</w:t>
      </w:r>
    </w:p>
    <w:p w14:paraId="6CAACB77" w14:textId="77777777" w:rsidR="00E9362F" w:rsidRPr="003B0D9B" w:rsidRDefault="00E936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747DFD" w14:textId="0EF44DBB" w:rsidR="001108B2" w:rsidRPr="003B0D9B" w:rsidRDefault="003C6C0C" w:rsidP="00D62586">
      <w:pPr>
        <w:pStyle w:val="Komentrateksts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  <w:r w:rsidR="00261A1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Makšķerēšanas aizlieguma periodi</w:t>
      </w:r>
      <w:r w:rsidR="008629D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A507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atsevišķās upēs un ezeru daļās </w:t>
      </w:r>
      <w:r w:rsidR="00261A1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norādīti šo noteikumu </w:t>
      </w:r>
      <w:r w:rsidR="004A507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261A1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A074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261A1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pielikumā.</w:t>
      </w:r>
    </w:p>
    <w:p w14:paraId="45123238" w14:textId="77777777" w:rsidR="00AD2FA7" w:rsidRPr="003B0D9B" w:rsidRDefault="00AD2FA7" w:rsidP="00DD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1D69FB" w14:textId="77777777" w:rsidR="009A4F08" w:rsidRPr="00AF46BE" w:rsidRDefault="00976B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lv-LV"/>
        </w:rPr>
      </w:pPr>
      <w:r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</w:t>
      </w:r>
      <w:r w:rsidR="0090463D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1B3ECE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B043E8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</w:t>
      </w:r>
      <w:r w:rsidR="00E41752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ēžošanas</w:t>
      </w:r>
      <w:r w:rsidR="00A57CA2" w:rsidRPr="00AF46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 </w:t>
      </w:r>
      <w:r w:rsidR="00E41752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tiesību izmantošana</w:t>
      </w:r>
      <w:r w:rsidR="00694FB4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 nosacījumi</w:t>
      </w:r>
    </w:p>
    <w:p w14:paraId="1177A1A5" w14:textId="77777777" w:rsidR="007F25D1" w:rsidRPr="003B0D9B" w:rsidRDefault="007F25D1">
      <w:pPr>
        <w:pStyle w:val="Sarakstarindkopa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80FA27" w14:textId="4D56A5E5" w:rsidR="00FD20F1" w:rsidRPr="003B0D9B" w:rsidRDefault="003C6C0C" w:rsidP="00F13A7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29</w:t>
      </w:r>
      <w:r w:rsidR="00FD24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Vēžošana</w:t>
      </w:r>
      <w:r w:rsidR="0060531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24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  <w:r w:rsidR="00FD2481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FD24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atļauta šo noteikumu </w:t>
      </w:r>
      <w:hyperlink r:id="rId15" w:anchor="piel3" w:tgtFrame="_blank" w:history="1">
        <w:r w:rsidR="00DE6C00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4</w:t>
        </w:r>
        <w:r w:rsidR="00FD2481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.</w:t>
        </w:r>
        <w:r w:rsidR="00DA0748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 </w:t>
        </w:r>
        <w:r w:rsidR="00FD2481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pielikumā</w:t>
        </w:r>
      </w:hyperlink>
      <w:r w:rsidR="00FD24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46BB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norādītajos</w:t>
      </w:r>
      <w:r w:rsidR="00FD24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629D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ūdeņos</w:t>
      </w:r>
      <w:r w:rsidR="00FD24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cit</w:t>
      </w:r>
      <w:r w:rsidR="008629D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FD24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="008629D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ūdeņos</w:t>
      </w:r>
      <w:r w:rsidR="00FD24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kur</w:t>
      </w:r>
      <w:r w:rsidR="008629D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FD24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atbilstoši normatīvajiem aktiem par licencētās makšķerēšanas, vēžošanas un zemūdens medību kārtību ir </w:t>
      </w:r>
      <w:r w:rsidR="00746BB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organizēta</w:t>
      </w:r>
      <w:r w:rsidR="00FD24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licencētā vēžošana</w:t>
      </w:r>
      <w:r w:rsidR="00FD20F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700C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0098163" w14:textId="77777777" w:rsidR="000700C5" w:rsidRPr="003B0D9B" w:rsidRDefault="000700C5">
      <w:pPr>
        <w:pStyle w:val="Sarakstarindkopa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A03246" w14:textId="70275E44" w:rsidR="005F2C4A" w:rsidRPr="003B0D9B" w:rsidRDefault="003C6C0C" w:rsidP="00A9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9" w:name="p14"/>
      <w:bookmarkStart w:id="20" w:name="p-457768"/>
      <w:bookmarkEnd w:id="19"/>
      <w:bookmarkEnd w:id="20"/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="009C33C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B02E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3152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Vēžot ir atļauts,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vēžus</w:t>
      </w:r>
      <w:r w:rsidR="00D506E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3530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 </w:t>
      </w:r>
      <w:r w:rsidR="00746BB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atšķirī</w:t>
      </w:r>
      <w:r w:rsidR="00353017">
        <w:rPr>
          <w:rFonts w:ascii="Times New Roman" w:eastAsia="Times New Roman" w:hAnsi="Times New Roman" w:cs="Times New Roman"/>
          <w:sz w:val="24"/>
          <w:szCs w:val="24"/>
          <w:lang w:eastAsia="lv-LV"/>
        </w:rPr>
        <w:t>gās</w:t>
      </w:r>
      <w:r w:rsidR="00746BB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pazīmes un 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latīnisk</w:t>
      </w:r>
      <w:r w:rsidR="00353017">
        <w:rPr>
          <w:rFonts w:ascii="Times New Roman" w:eastAsia="Times New Roman" w:hAnsi="Times New Roman" w:cs="Times New Roman"/>
          <w:sz w:val="24"/>
          <w:szCs w:val="24"/>
          <w:lang w:eastAsia="lv-LV"/>
        </w:rPr>
        <w:t>ais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</w:t>
      </w:r>
      <w:r w:rsidR="00353017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46BB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3017">
        <w:rPr>
          <w:rFonts w:ascii="Times New Roman" w:eastAsia="Times New Roman" w:hAnsi="Times New Roman" w:cs="Times New Roman"/>
          <w:sz w:val="24"/>
          <w:szCs w:val="24"/>
          <w:lang w:eastAsia="lv-LV"/>
        </w:rPr>
        <w:t>dots</w:t>
      </w:r>
      <w:r w:rsidR="00DD5AE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3A0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5E650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35301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F73A0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pielikumā) šajos noteikumos paredzētajās vietās vai licencētās vēžošanas vietās</w:t>
      </w:r>
      <w:r w:rsidR="0053152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ķer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rokām vai izmanto ne vairāk kā piecus krītiņus</w:t>
      </w:r>
      <w:r w:rsidR="00C101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kuru konstrukcija aprakstīta </w:t>
      </w:r>
      <w:r w:rsidR="00A850D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attēlota </w:t>
      </w:r>
      <w:r w:rsidR="00C101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hyperlink r:id="rId16" w:anchor="piel4" w:tgtFrame="_blank" w:history="1">
        <w:r w:rsidR="005E6504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6</w:t>
        </w:r>
        <w:r w:rsidR="00C10155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. pielikumā</w:t>
        </w:r>
      </w:hyperlink>
      <w:r w:rsidR="00C101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10155" w:rsidRPr="003B0D9B">
        <w:rPr>
          <w:rFonts w:ascii="Times New Roman" w:hAnsi="Times New Roman" w:cs="Times New Roman"/>
          <w:sz w:val="24"/>
          <w:szCs w:val="24"/>
        </w:rPr>
        <w:t xml:space="preserve"> Citu </w:t>
      </w:r>
      <w:r w:rsidR="005E6504" w:rsidRPr="003B0D9B">
        <w:rPr>
          <w:rFonts w:ascii="Times New Roman" w:hAnsi="Times New Roman" w:cs="Times New Roman"/>
          <w:sz w:val="24"/>
          <w:szCs w:val="24"/>
        </w:rPr>
        <w:t xml:space="preserve">vēžu ieguves </w:t>
      </w:r>
      <w:r w:rsidR="00C10155" w:rsidRPr="003B0D9B">
        <w:rPr>
          <w:rFonts w:ascii="Times New Roman" w:hAnsi="Times New Roman" w:cs="Times New Roman"/>
          <w:sz w:val="24"/>
          <w:szCs w:val="24"/>
        </w:rPr>
        <w:t xml:space="preserve">rīku </w:t>
      </w:r>
      <w:r w:rsidR="00746BB8" w:rsidRPr="003B0D9B">
        <w:rPr>
          <w:rFonts w:ascii="Times New Roman" w:hAnsi="Times New Roman" w:cs="Times New Roman"/>
          <w:sz w:val="24"/>
          <w:szCs w:val="24"/>
        </w:rPr>
        <w:t xml:space="preserve">lietošana </w:t>
      </w:r>
      <w:r w:rsidR="005E6504" w:rsidRPr="003B0D9B">
        <w:rPr>
          <w:rFonts w:ascii="Times New Roman" w:hAnsi="Times New Roman" w:cs="Times New Roman"/>
          <w:sz w:val="24"/>
          <w:szCs w:val="24"/>
        </w:rPr>
        <w:t xml:space="preserve">vai </w:t>
      </w:r>
      <w:r w:rsidR="00746BB8" w:rsidRPr="003B0D9B">
        <w:rPr>
          <w:rFonts w:ascii="Times New Roman" w:hAnsi="Times New Roman" w:cs="Times New Roman"/>
          <w:sz w:val="24"/>
          <w:szCs w:val="24"/>
        </w:rPr>
        <w:t>ieguves paņēmienu pie</w:t>
      </w:r>
      <w:r w:rsidR="00C10155" w:rsidRPr="003B0D9B">
        <w:rPr>
          <w:rFonts w:ascii="Times New Roman" w:hAnsi="Times New Roman" w:cs="Times New Roman"/>
          <w:sz w:val="24"/>
          <w:szCs w:val="24"/>
        </w:rPr>
        <w:t xml:space="preserve">lietošana </w:t>
      </w:r>
      <w:r w:rsidR="001D5BE5" w:rsidRPr="003B0D9B">
        <w:rPr>
          <w:rFonts w:ascii="Times New Roman" w:hAnsi="Times New Roman" w:cs="Times New Roman"/>
          <w:sz w:val="24"/>
          <w:szCs w:val="24"/>
        </w:rPr>
        <w:t xml:space="preserve">vēžošanas laikā </w:t>
      </w:r>
      <w:r w:rsidR="005E6504" w:rsidRPr="003B0D9B">
        <w:rPr>
          <w:rFonts w:ascii="Times New Roman" w:hAnsi="Times New Roman" w:cs="Times New Roman"/>
          <w:sz w:val="24"/>
          <w:szCs w:val="24"/>
        </w:rPr>
        <w:t>ir</w:t>
      </w:r>
      <w:r w:rsidR="00C10155" w:rsidRPr="003B0D9B">
        <w:rPr>
          <w:rFonts w:ascii="Times New Roman" w:hAnsi="Times New Roman" w:cs="Times New Roman"/>
          <w:sz w:val="24"/>
          <w:szCs w:val="24"/>
        </w:rPr>
        <w:t xml:space="preserve"> aizliegta.</w:t>
      </w:r>
    </w:p>
    <w:p w14:paraId="3BC20A3B" w14:textId="77777777" w:rsidR="00A94F0F" w:rsidRPr="003B0D9B" w:rsidRDefault="00A94F0F" w:rsidP="00A9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B568B2" w14:textId="7F39879D" w:rsidR="007B02EA" w:rsidRPr="003B0D9B" w:rsidRDefault="003C6C0C" w:rsidP="00A9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31</w:t>
      </w:r>
      <w:r w:rsidR="00A94F0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C101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atr</w:t>
      </w:r>
      <w:r w:rsidR="0053152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krītiņ</w:t>
      </w:r>
      <w:r w:rsidR="0053152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3152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aprīkot</w:t>
      </w:r>
      <w:r w:rsidR="0053152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3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x 7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centimetrus lielu plastikāta plāksni, uz kuras ar ūdensizturīgu marķieri norādīts</w:t>
      </w:r>
      <w:r w:rsidR="001B3ECE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1B3EC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krītiņa īpašnieka</w:t>
      </w:r>
      <w:r w:rsidR="007F25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–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vārds un uzvārds</w:t>
      </w:r>
      <w:r w:rsidR="00CF5F6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makšķerēšanas</w:t>
      </w:r>
      <w:r w:rsidR="00DE6C0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vēžošanas un zemūdens medību</w:t>
      </w:r>
      <w:r w:rsidR="00CF5F6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karte</w:t>
      </w:r>
      <w:r w:rsidR="00D16C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numurs (izņemot šo noteikumu </w:t>
      </w:r>
      <w:r w:rsidR="00C101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D16C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5301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D16C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 minēt</w:t>
      </w:r>
      <w:r w:rsidR="00353017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D16C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personām)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Marķējums ir skaidri salasāms, un tas atrodas virs ūdens vai ūdens virsmas līmenī</w:t>
      </w:r>
      <w:r w:rsidR="007B02E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82EC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57E3027" w14:textId="77777777" w:rsidR="004232ED" w:rsidRPr="003B0D9B" w:rsidRDefault="004232ED">
      <w:pPr>
        <w:pStyle w:val="Komentrateksts"/>
        <w:spacing w:after="0"/>
        <w:rPr>
          <w:rFonts w:ascii="Times New Roman" w:hAnsi="Times New Roman" w:cs="Times New Roman"/>
          <w:sz w:val="24"/>
          <w:szCs w:val="24"/>
        </w:rPr>
      </w:pPr>
    </w:p>
    <w:p w14:paraId="050A50EB" w14:textId="6CAEEE4B" w:rsidR="000B28BB" w:rsidRPr="003B0D9B" w:rsidRDefault="003C6C0C">
      <w:pPr>
        <w:pStyle w:val="Komentrateksts"/>
        <w:spacing w:after="0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32</w:t>
      </w:r>
      <w:r w:rsidR="000B28BB" w:rsidRPr="003B0D9B">
        <w:rPr>
          <w:rFonts w:ascii="Times New Roman" w:hAnsi="Times New Roman" w:cs="Times New Roman"/>
          <w:sz w:val="24"/>
          <w:szCs w:val="24"/>
        </w:rPr>
        <w:t>. Aizliegts ķert:</w:t>
      </w:r>
    </w:p>
    <w:p w14:paraId="77CEE783" w14:textId="17B8C3BC" w:rsidR="000B28BB" w:rsidRPr="003B0D9B" w:rsidRDefault="003C6C0C" w:rsidP="00DD5AE1">
      <w:pPr>
        <w:pStyle w:val="Komentrateksts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32</w:t>
      </w:r>
      <w:r w:rsidR="000B28BB" w:rsidRPr="003B0D9B">
        <w:rPr>
          <w:rFonts w:ascii="Times New Roman" w:hAnsi="Times New Roman" w:cs="Times New Roman"/>
          <w:sz w:val="24"/>
          <w:szCs w:val="24"/>
        </w:rPr>
        <w:t>.1. vēžus alās</w:t>
      </w:r>
      <w:r w:rsidR="00746BB8" w:rsidRPr="003B0D9B">
        <w:rPr>
          <w:rFonts w:ascii="Times New Roman" w:hAnsi="Times New Roman" w:cs="Times New Roman"/>
          <w:sz w:val="24"/>
          <w:szCs w:val="24"/>
        </w:rPr>
        <w:t>, vai</w:t>
      </w:r>
      <w:r w:rsidR="000B28BB" w:rsidRPr="003B0D9B">
        <w:rPr>
          <w:rFonts w:ascii="Times New Roman" w:hAnsi="Times New Roman" w:cs="Times New Roman"/>
          <w:sz w:val="24"/>
          <w:szCs w:val="24"/>
        </w:rPr>
        <w:t xml:space="preserve"> izdz</w:t>
      </w:r>
      <w:r w:rsidR="002755AD" w:rsidRPr="003B0D9B">
        <w:rPr>
          <w:rFonts w:ascii="Times New Roman" w:hAnsi="Times New Roman" w:cs="Times New Roman"/>
          <w:sz w:val="24"/>
          <w:szCs w:val="24"/>
        </w:rPr>
        <w:t>eno</w:t>
      </w:r>
      <w:r w:rsidR="000B28BB" w:rsidRPr="003B0D9B">
        <w:rPr>
          <w:rFonts w:ascii="Times New Roman" w:hAnsi="Times New Roman" w:cs="Times New Roman"/>
          <w:sz w:val="24"/>
          <w:szCs w:val="24"/>
        </w:rPr>
        <w:t xml:space="preserve">t no alām vai slēptuvēm; </w:t>
      </w:r>
    </w:p>
    <w:p w14:paraId="579489DE" w14:textId="0EAFC0E8" w:rsidR="007B02EA" w:rsidRPr="003B0D9B" w:rsidRDefault="003C6C0C" w:rsidP="00DD5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0B28BB" w:rsidRPr="003B0D9B">
        <w:rPr>
          <w:rFonts w:ascii="Times New Roman" w:hAnsi="Times New Roman" w:cs="Times New Roman"/>
          <w:sz w:val="24"/>
          <w:szCs w:val="24"/>
        </w:rPr>
        <w:t xml:space="preserve">.2. platspīļu </w:t>
      </w:r>
      <w:r w:rsidR="009C4759" w:rsidRPr="003B0D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vēžus </w:t>
      </w:r>
      <w:r w:rsidR="000B28BB" w:rsidRPr="003B0D9B">
        <w:rPr>
          <w:rFonts w:ascii="Times New Roman" w:hAnsi="Times New Roman" w:cs="Times New Roman"/>
          <w:sz w:val="24"/>
          <w:szCs w:val="24"/>
        </w:rPr>
        <w:t>un šaurspīļu vēžus</w:t>
      </w:r>
      <w:r w:rsidR="00F24E77" w:rsidRPr="003B0D9B">
        <w:rPr>
          <w:rFonts w:ascii="Times New Roman" w:hAnsi="Times New Roman" w:cs="Times New Roman"/>
          <w:sz w:val="24"/>
          <w:szCs w:val="24"/>
        </w:rPr>
        <w:t> </w:t>
      </w:r>
      <w:r w:rsidR="000B28BB" w:rsidRPr="003B0D9B">
        <w:rPr>
          <w:rFonts w:ascii="Times New Roman" w:hAnsi="Times New Roman" w:cs="Times New Roman"/>
          <w:sz w:val="24"/>
          <w:szCs w:val="24"/>
        </w:rPr>
        <w:t>– no 1.</w:t>
      </w:r>
      <w:r w:rsidR="00F24E77" w:rsidRPr="003B0D9B">
        <w:rPr>
          <w:rFonts w:ascii="Times New Roman" w:hAnsi="Times New Roman" w:cs="Times New Roman"/>
          <w:sz w:val="24"/>
          <w:szCs w:val="24"/>
        </w:rPr>
        <w:t> </w:t>
      </w:r>
      <w:r w:rsidR="000B28BB" w:rsidRPr="003B0D9B">
        <w:rPr>
          <w:rFonts w:ascii="Times New Roman" w:hAnsi="Times New Roman" w:cs="Times New Roman"/>
          <w:sz w:val="24"/>
          <w:szCs w:val="24"/>
        </w:rPr>
        <w:t>oktobra līdz 30.</w:t>
      </w:r>
      <w:r w:rsidR="00F24E77" w:rsidRPr="003B0D9B">
        <w:rPr>
          <w:rFonts w:ascii="Times New Roman" w:hAnsi="Times New Roman" w:cs="Times New Roman"/>
          <w:sz w:val="24"/>
          <w:szCs w:val="24"/>
        </w:rPr>
        <w:t> </w:t>
      </w:r>
      <w:r w:rsidR="000B28BB" w:rsidRPr="003B0D9B">
        <w:rPr>
          <w:rFonts w:ascii="Times New Roman" w:hAnsi="Times New Roman" w:cs="Times New Roman"/>
          <w:sz w:val="24"/>
          <w:szCs w:val="24"/>
        </w:rPr>
        <w:t xml:space="preserve">jūnijam, kā arī </w:t>
      </w:r>
      <w:r w:rsidR="009C4759" w:rsidRPr="003B0D9B">
        <w:rPr>
          <w:rFonts w:ascii="Times New Roman" w:hAnsi="Times New Roman" w:cs="Times New Roman"/>
          <w:sz w:val="24"/>
          <w:szCs w:val="24"/>
        </w:rPr>
        <w:t xml:space="preserve">to </w:t>
      </w:r>
      <w:r w:rsidR="000B28BB" w:rsidRPr="003B0D9B">
        <w:rPr>
          <w:rFonts w:ascii="Times New Roman" w:hAnsi="Times New Roman" w:cs="Times New Roman"/>
          <w:sz w:val="24"/>
          <w:szCs w:val="24"/>
        </w:rPr>
        <w:t>mātītes ar redzamiem ikriem – visu gadu</w:t>
      </w:r>
      <w:r w:rsidR="007B02EA" w:rsidRPr="003B0D9B">
        <w:rPr>
          <w:rFonts w:ascii="Times New Roman" w:hAnsi="Times New Roman" w:cs="Times New Roman"/>
          <w:sz w:val="24"/>
          <w:szCs w:val="24"/>
        </w:rPr>
        <w:t>.</w:t>
      </w:r>
    </w:p>
    <w:p w14:paraId="7879FE75" w14:textId="77777777" w:rsidR="00F24E77" w:rsidRPr="003B0D9B" w:rsidRDefault="00F2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23D585" w14:textId="1211A528" w:rsidR="003C6067" w:rsidRPr="003B0D9B" w:rsidRDefault="003C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33</w:t>
      </w:r>
      <w:r w:rsidR="003C60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148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Vienai personai </w:t>
      </w:r>
      <w:r w:rsidR="00B67B9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atļauts </w:t>
      </w:r>
      <w:r w:rsidR="0004148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lomā paturēt</w:t>
      </w:r>
      <w:r w:rsidR="00B67B9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8C35BCF" w14:textId="31583F28" w:rsidR="00FD2481" w:rsidRPr="003B0D9B" w:rsidRDefault="003C6C0C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33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224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platspīļu vēžus– tikai saskaņā ar li</w:t>
      </w:r>
      <w:r w:rsidR="004E224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cencētās </w:t>
      </w:r>
      <w:r w:rsidR="00CE38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vēžošanas</w:t>
      </w:r>
      <w:r w:rsidR="004E224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0354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nolikumu</w:t>
      </w:r>
      <w:r w:rsidR="00E857D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bet ne vairāk kā 50</w:t>
      </w:r>
      <w:r w:rsidR="004E224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5439E4F" w14:textId="217B9CF4" w:rsidR="00BB0951" w:rsidRPr="003B0D9B" w:rsidRDefault="003C6C0C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33</w:t>
      </w:r>
      <w:r w:rsidR="001B3EC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224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3C60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šaurspīļu vēžus</w:t>
      </w:r>
      <w:r w:rsidR="0083502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095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 ne vairāk kā 50;</w:t>
      </w:r>
    </w:p>
    <w:p w14:paraId="69A5DDDA" w14:textId="1E40F1B1" w:rsidR="00067667" w:rsidRPr="003B0D9B" w:rsidRDefault="003C6C0C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33</w:t>
      </w:r>
      <w:r w:rsidR="00BB095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dzeloņvaigu vēžus</w:t>
      </w:r>
      <w:r w:rsidR="009C475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un signālvēžus</w:t>
      </w:r>
      <w:r w:rsidR="0083502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BB095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C475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bez skaita ierobežojuma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 ieguves 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>daudzums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095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noteikts</w:t>
      </w:r>
      <w:r w:rsidR="009C475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licen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ētās vēžošanas nolikumā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B3CE33E" w14:textId="77777777" w:rsidR="007B02EA" w:rsidRPr="003B0D9B" w:rsidRDefault="007B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E67C59" w14:textId="4D2649F6" w:rsidR="00067667" w:rsidRPr="003B0D9B" w:rsidRDefault="003C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34</w:t>
      </w:r>
      <w:r w:rsidR="003C60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Lomā atļauts paturēt</w:t>
      </w:r>
      <w:r w:rsidR="00FD24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vēžus, 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sākot ar šādu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pieļaujam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garum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A3D05FF" w14:textId="5297C5D0" w:rsidR="003C6067" w:rsidRPr="003B0D9B" w:rsidRDefault="003C6C0C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34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C60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82189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 centimetru 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platspīļu vēzi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šaurspīļu 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vēzi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21BF329" w14:textId="24388E46" w:rsidR="00067667" w:rsidRPr="003B0D9B" w:rsidRDefault="003C6C0C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34</w:t>
      </w:r>
      <w:r w:rsidR="003C60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90354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>astoņi</w:t>
      </w:r>
      <w:r w:rsidR="0082189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centimetri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– 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dzeloņvaigu vēzi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AE15A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un signālvēzi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54C3879" w14:textId="77777777" w:rsidR="00100957" w:rsidRPr="003B0D9B" w:rsidRDefault="0010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1F45DD" w14:textId="38B0A422" w:rsidR="00067667" w:rsidRPr="003B0D9B" w:rsidRDefault="00DB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35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Vēža garumu nosaka, mērot attālumu no pieres dzelkšņa (asa izauguma pirms acīm) līdz astes</w:t>
      </w:r>
      <w:r w:rsidR="0070330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vidējās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0330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plāksnītes</w:t>
      </w:r>
      <w:r w:rsidR="0006766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galam.</w:t>
      </w:r>
    </w:p>
    <w:p w14:paraId="02774063" w14:textId="77777777" w:rsidR="00076374" w:rsidRPr="003B0D9B" w:rsidRDefault="0007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EDD1AF" w14:textId="28B6CD5A" w:rsidR="00076374" w:rsidRPr="003B0D9B" w:rsidRDefault="00DB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36</w:t>
      </w:r>
      <w:r w:rsidR="0007637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Katra persona savus noķertos vēžus vēžošanas laikā uzglabā atsevišķi, izņemot gadījum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07637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s, kad vairāku personu kopējais loms nepārsniedz vienai personai atļauto loma lielumu.</w:t>
      </w:r>
    </w:p>
    <w:p w14:paraId="02C7E2D7" w14:textId="77777777" w:rsidR="00340AA8" w:rsidRPr="003B0D9B" w:rsidRDefault="0034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560462" w14:textId="77777777" w:rsidR="00796B0B" w:rsidRPr="00AF46BE" w:rsidRDefault="0090735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6BE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V</w:t>
      </w:r>
      <w:r w:rsidR="00347986" w:rsidRPr="00AF46BE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.</w:t>
      </w:r>
      <w:r w:rsidR="00347986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812B8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Zemūdens medīb</w:t>
      </w:r>
      <w:r w:rsidR="00694FB4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="001812B8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94FB4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tiesību izmantošanas nosacījumi</w:t>
      </w:r>
      <w:bookmarkStart w:id="21" w:name="p15"/>
      <w:bookmarkStart w:id="22" w:name="p-457774"/>
      <w:bookmarkEnd w:id="21"/>
      <w:bookmarkEnd w:id="22"/>
    </w:p>
    <w:p w14:paraId="03F2F8E0" w14:textId="77777777" w:rsidR="00F24E77" w:rsidRPr="003B0D9B" w:rsidRDefault="00F24E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B42689E" w14:textId="549B884D" w:rsidR="00385D76" w:rsidRPr="003B0D9B" w:rsidRDefault="00D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37</w:t>
      </w:r>
      <w:r w:rsidR="00CB47CB" w:rsidRPr="003B0D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682836" w:rsidRPr="003B0D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CB47CB" w:rsidRPr="003B0D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Zemūdens medības</w:t>
      </w:r>
      <w:r w:rsidR="000700C5" w:rsidRPr="003B0D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CB47CB" w:rsidRPr="003B0D9B">
        <w:rPr>
          <w:rFonts w:ascii="Times New Roman" w:hAnsi="Times New Roman" w:cs="Times New Roman"/>
          <w:sz w:val="24"/>
          <w:szCs w:val="24"/>
        </w:rPr>
        <w:t>ir atļautas</w:t>
      </w:r>
      <w:r w:rsidR="001029C2" w:rsidRPr="003B0D9B">
        <w:rPr>
          <w:rFonts w:ascii="Times New Roman" w:hAnsi="Times New Roman" w:cs="Times New Roman"/>
          <w:sz w:val="24"/>
          <w:szCs w:val="24"/>
        </w:rPr>
        <w:t xml:space="preserve"> Baltijas jūras un Rīgas jūras līča piekrastes ūdeņos</w:t>
      </w:r>
      <w:r w:rsidR="005F7A68" w:rsidRPr="003B0D9B">
        <w:rPr>
          <w:rFonts w:ascii="Times New Roman" w:hAnsi="Times New Roman" w:cs="Times New Roman"/>
          <w:sz w:val="24"/>
          <w:szCs w:val="24"/>
        </w:rPr>
        <w:t>,</w:t>
      </w:r>
      <w:r w:rsidR="001029C2" w:rsidRPr="003B0D9B">
        <w:rPr>
          <w:rFonts w:ascii="Times New Roman" w:hAnsi="Times New Roman" w:cs="Times New Roman"/>
          <w:sz w:val="24"/>
          <w:szCs w:val="24"/>
        </w:rPr>
        <w:t xml:space="preserve"> ar īpašnieka atļauju</w:t>
      </w:r>
      <w:r w:rsidR="00F24E77" w:rsidRPr="003B0D9B">
        <w:rPr>
          <w:rFonts w:ascii="Times New Roman" w:hAnsi="Times New Roman" w:cs="Times New Roman"/>
          <w:sz w:val="24"/>
          <w:szCs w:val="24"/>
        </w:rPr>
        <w:t> –</w:t>
      </w:r>
      <w:r w:rsidR="001029C2" w:rsidRPr="003B0D9B">
        <w:rPr>
          <w:rFonts w:ascii="Times New Roman" w:hAnsi="Times New Roman" w:cs="Times New Roman"/>
          <w:sz w:val="24"/>
          <w:szCs w:val="24"/>
        </w:rPr>
        <w:t xml:space="preserve"> privātajos ezeros, kuros zvejas tiesības nepieder valstij, šo noteikumu </w:t>
      </w:r>
      <w:r w:rsidR="00DE6C00" w:rsidRPr="003B0D9B">
        <w:rPr>
          <w:rFonts w:ascii="Times New Roman" w:hAnsi="Times New Roman" w:cs="Times New Roman"/>
          <w:sz w:val="24"/>
          <w:szCs w:val="24"/>
        </w:rPr>
        <w:t>7</w:t>
      </w:r>
      <w:r w:rsidR="001029C2" w:rsidRPr="003B0D9B">
        <w:rPr>
          <w:rFonts w:ascii="Times New Roman" w:hAnsi="Times New Roman" w:cs="Times New Roman"/>
          <w:sz w:val="24"/>
          <w:szCs w:val="24"/>
        </w:rPr>
        <w:t>.</w:t>
      </w:r>
      <w:r w:rsidR="00821899">
        <w:rPr>
          <w:rFonts w:ascii="Times New Roman" w:hAnsi="Times New Roman" w:cs="Times New Roman"/>
          <w:sz w:val="24"/>
          <w:szCs w:val="24"/>
        </w:rPr>
        <w:t> </w:t>
      </w:r>
      <w:r w:rsidR="001029C2" w:rsidRPr="003B0D9B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385D76" w:rsidRPr="003B0D9B">
        <w:rPr>
          <w:rFonts w:ascii="Times New Roman" w:hAnsi="Times New Roman" w:cs="Times New Roman"/>
          <w:sz w:val="24"/>
          <w:szCs w:val="24"/>
        </w:rPr>
        <w:t>minētaj</w:t>
      </w:r>
      <w:r w:rsidR="007B29DB" w:rsidRPr="003B0D9B">
        <w:rPr>
          <w:rFonts w:ascii="Times New Roman" w:hAnsi="Times New Roman" w:cs="Times New Roman"/>
          <w:sz w:val="24"/>
          <w:szCs w:val="24"/>
        </w:rPr>
        <w:t>os ūdeņos</w:t>
      </w:r>
      <w:r w:rsidR="00385D76" w:rsidRPr="003B0D9B">
        <w:rPr>
          <w:rFonts w:ascii="Times New Roman" w:hAnsi="Times New Roman" w:cs="Times New Roman"/>
          <w:sz w:val="24"/>
          <w:szCs w:val="24"/>
        </w:rPr>
        <w:t>, kā arī cit</w:t>
      </w:r>
      <w:r w:rsidR="007B29DB" w:rsidRPr="003B0D9B">
        <w:rPr>
          <w:rFonts w:ascii="Times New Roman" w:hAnsi="Times New Roman" w:cs="Times New Roman"/>
          <w:sz w:val="24"/>
          <w:szCs w:val="24"/>
        </w:rPr>
        <w:t>os ūdeņos</w:t>
      </w:r>
      <w:r w:rsidR="00385D76" w:rsidRPr="003B0D9B">
        <w:rPr>
          <w:rFonts w:ascii="Times New Roman" w:hAnsi="Times New Roman" w:cs="Times New Roman"/>
          <w:sz w:val="24"/>
          <w:szCs w:val="24"/>
        </w:rPr>
        <w:t>, kur</w:t>
      </w:r>
      <w:r w:rsidR="007B29DB" w:rsidRPr="003B0D9B">
        <w:rPr>
          <w:rFonts w:ascii="Times New Roman" w:hAnsi="Times New Roman" w:cs="Times New Roman"/>
          <w:sz w:val="24"/>
          <w:szCs w:val="24"/>
        </w:rPr>
        <w:t>o</w:t>
      </w:r>
      <w:r w:rsidR="00385D76" w:rsidRPr="003B0D9B">
        <w:rPr>
          <w:rFonts w:ascii="Times New Roman" w:hAnsi="Times New Roman" w:cs="Times New Roman"/>
          <w:sz w:val="24"/>
          <w:szCs w:val="24"/>
        </w:rPr>
        <w:t>s atbilstoši</w:t>
      </w:r>
      <w:r w:rsidR="00CB47CB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CB47C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normatīvajiem aktiem par licencētās makšķerēšanas, vēžošanas un zemūdens medību kārtību </w:t>
      </w:r>
      <w:r w:rsidR="00CB47CB" w:rsidRPr="003B0D9B">
        <w:rPr>
          <w:rFonts w:ascii="Times New Roman" w:hAnsi="Times New Roman" w:cs="Times New Roman"/>
          <w:sz w:val="24"/>
          <w:szCs w:val="24"/>
        </w:rPr>
        <w:t xml:space="preserve">ir </w:t>
      </w:r>
      <w:r w:rsidR="007E22AA" w:rsidRPr="003B0D9B">
        <w:rPr>
          <w:rFonts w:ascii="Times New Roman" w:hAnsi="Times New Roman" w:cs="Times New Roman"/>
          <w:sz w:val="24"/>
          <w:szCs w:val="24"/>
        </w:rPr>
        <w:t>organizētas</w:t>
      </w:r>
      <w:r w:rsidR="00CB47CB" w:rsidRPr="003B0D9B">
        <w:rPr>
          <w:rFonts w:ascii="Times New Roman" w:hAnsi="Times New Roman" w:cs="Times New Roman"/>
          <w:sz w:val="24"/>
          <w:szCs w:val="24"/>
        </w:rPr>
        <w:t xml:space="preserve"> licencētās</w:t>
      </w:r>
      <w:r w:rsidR="00CB47CB" w:rsidRPr="003B0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7CB" w:rsidRPr="003B0D9B">
        <w:rPr>
          <w:rFonts w:ascii="Times New Roman" w:hAnsi="Times New Roman" w:cs="Times New Roman"/>
          <w:sz w:val="24"/>
          <w:szCs w:val="24"/>
        </w:rPr>
        <w:t>zemūdens medības</w:t>
      </w:r>
      <w:r w:rsidR="00694FB4" w:rsidRPr="003B0D9B">
        <w:rPr>
          <w:rFonts w:ascii="Times New Roman" w:hAnsi="Times New Roman" w:cs="Times New Roman"/>
          <w:sz w:val="24"/>
          <w:szCs w:val="24"/>
        </w:rPr>
        <w:t>.</w:t>
      </w:r>
      <w:r w:rsidR="00487CC9" w:rsidRPr="003B0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43490" w14:textId="77777777" w:rsidR="00385D76" w:rsidRPr="003B0D9B" w:rsidRDefault="003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4A3EC" w14:textId="22CE88F1" w:rsidR="006629D5" w:rsidRPr="003B0D9B" w:rsidRDefault="00D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38</w:t>
      </w:r>
      <w:r w:rsidR="006629D5" w:rsidRPr="003B0D9B">
        <w:rPr>
          <w:rFonts w:ascii="Times New Roman" w:hAnsi="Times New Roman" w:cs="Times New Roman"/>
          <w:sz w:val="24"/>
          <w:szCs w:val="24"/>
        </w:rPr>
        <w:t xml:space="preserve">.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Zemūdens medībās izmanto tikai ar muskuļu spēku uzlādējamu harpūnšauteni, kuras harpūnas uzgaļa platums nepārsniedz 10 centimetru. Citu rīku lietošana zemūdens medību laikā</w:t>
      </w:r>
      <w:r w:rsidR="004A671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aizliegta.</w:t>
      </w:r>
    </w:p>
    <w:p w14:paraId="0B2BE964" w14:textId="77777777" w:rsidR="006629D5" w:rsidRPr="003B0D9B" w:rsidRDefault="0066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5156DF" w14:textId="05B6214D" w:rsidR="005F2C4A" w:rsidRPr="003B0D9B" w:rsidRDefault="00DB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39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emūdens medību 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laikā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ievēro šādas prasības:</w:t>
      </w:r>
    </w:p>
    <w:p w14:paraId="7C7E8BB0" w14:textId="1A99BF02" w:rsidR="005F2C4A" w:rsidRPr="003B0D9B" w:rsidRDefault="00DB43EA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39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aizliegts izmantot akvalangu vai citu autonomu elpošanas aparātu;</w:t>
      </w:r>
    </w:p>
    <w:p w14:paraId="1DC1E79C" w14:textId="1B74424D" w:rsidR="0004148A" w:rsidRPr="003B0D9B" w:rsidRDefault="006629D5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4D747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bērniem vecumā līdz 16 gadiem bez vecāku vai pieaugušo uzraudzības nav atļauts izmantot zemūdens medību rīkus;</w:t>
      </w:r>
    </w:p>
    <w:p w14:paraId="32DF0B23" w14:textId="6DC8D94C" w:rsidR="005F2C4A" w:rsidRPr="003B0D9B" w:rsidRDefault="00DB43EA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39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aizliegts atrasties ar pielādētu harpūnšauteni krastā vai ūdenī tuvāk par 20 metriem no krasta līnijas publiskās atpūtas vietās, kā arī vietās, kur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pulcējas daudz cilvēku (piemēram, peldvietā, ūdenssporta un kultūras pasākumu vietā), un tuvāk par 20 metriem no apzīmēto peldvietu un ūdenssporta vietu teritorijas;</w:t>
      </w:r>
    </w:p>
    <w:p w14:paraId="31BB11C9" w14:textId="6438C04C" w:rsidR="00706B33" w:rsidRPr="003B0D9B" w:rsidRDefault="00DB43EA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39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zemūdens medību rīkus zivju medībām atļauts izmantot tikai tad, ja persona</w:t>
      </w:r>
      <w:r w:rsidR="006629D5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atrodas zem</w:t>
      </w:r>
      <w:r w:rsidR="006629D5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ūdens;</w:t>
      </w:r>
    </w:p>
    <w:p w14:paraId="70A61E37" w14:textId="38EF93A1" w:rsidR="00FD0401" w:rsidRPr="003B0D9B" w:rsidRDefault="00DB43EA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39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persona sev piestiprina košas krāsas boju ar vismaz astoņus kilogramus lielu celtspēju (turpmāk – boja), lai norādītu 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>savu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atrašanās vietu ūdenī;</w:t>
      </w:r>
    </w:p>
    <w:p w14:paraId="2FE207C9" w14:textId="462942D4" w:rsidR="00DF2431" w:rsidRPr="003B0D9B" w:rsidRDefault="00DB43EA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39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zemūdens medību rīkus aizliegts izmantot no saulrieta līdz saullēktam, ja vien boja nav aprīkota ar atstarojošiem elementiem un riņķa uguni – gaismas lukturi, kas novietots tā, lai gaisma būtu redzama 360 grādu lielā horizontālā lokā;</w:t>
      </w:r>
    </w:p>
    <w:p w14:paraId="0D5181C4" w14:textId="63C21D8E" w:rsidR="00651824" w:rsidRPr="003B0D9B" w:rsidRDefault="00DB43EA" w:rsidP="00F1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39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zemūdens medību laikā loma iegūšanai aizliegts izmantot jebkurus tīklus vai uztveramos tīklus, kā arī zivis un vēžus ķert ar rokām.</w:t>
      </w:r>
    </w:p>
    <w:p w14:paraId="169EEBAC" w14:textId="77777777" w:rsidR="00F24E77" w:rsidRPr="003B0D9B" w:rsidRDefault="00F24E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C3E938" w14:textId="5287AC3A" w:rsidR="0072379C" w:rsidRPr="003B0D9B" w:rsidRDefault="00DB43EA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3" w:name="p16"/>
      <w:bookmarkStart w:id="24" w:name="p-318918"/>
      <w:bookmarkEnd w:id="23"/>
      <w:bookmarkEnd w:id="24"/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40</w:t>
      </w:r>
      <w:r w:rsidR="0077342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35E6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A671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Katra p</w:t>
      </w:r>
      <w:r w:rsidR="00635E6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</w:t>
      </w:r>
      <w:r w:rsidR="00635E60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101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iegūtās </w:t>
      </w:r>
      <w:r w:rsidR="00635E6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zivis līdz zemūdens medību beigām uzglabā, nostiprinot tās pie bojas vai pie personas</w:t>
      </w:r>
      <w:r w:rsidR="00635E60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635E6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aprīkojuma jostas. </w:t>
      </w:r>
    </w:p>
    <w:p w14:paraId="1BD6EAFA" w14:textId="77777777" w:rsidR="00385D76" w:rsidRPr="003B0D9B" w:rsidRDefault="003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1464C" w14:textId="39E711D9" w:rsidR="009843FD" w:rsidRPr="003B0D9B" w:rsidRDefault="00DB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41</w:t>
      </w:r>
      <w:r w:rsidR="00694FB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No 1.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61CD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marta</w:t>
      </w:r>
      <w:r w:rsidR="00694FB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30.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94FB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aprīlim</w:t>
      </w:r>
      <w:r w:rsidR="00694FB4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694FB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zemūdens medības ir aizliegtas vis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694FB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ūdeņos</w:t>
      </w:r>
      <w:r w:rsidR="00694FB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izņemot </w:t>
      </w:r>
      <w:r w:rsidR="00CE38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Baltijas </w:t>
      </w:r>
      <w:r w:rsidR="00694FB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jūras </w:t>
      </w:r>
      <w:r w:rsidR="00CE38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Rīgas jūras līča </w:t>
      </w:r>
      <w:r w:rsidR="00FB4D9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piekrastes </w:t>
      </w:r>
      <w:r w:rsidR="00694FB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ūdeņos un 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ūdeņos, kuros organizētas </w:t>
      </w:r>
      <w:r w:rsidR="00694FB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licencēt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="00694FB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zemūdens medīb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694FB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</w:p>
    <w:p w14:paraId="0EF2A469" w14:textId="77777777" w:rsidR="00FB4D99" w:rsidRPr="003B0D9B" w:rsidRDefault="00FB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99F89C" w14:textId="6B942DD2" w:rsidR="001A1C59" w:rsidRPr="003B0D9B" w:rsidRDefault="00DB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42</w:t>
      </w:r>
      <w:r w:rsidR="009843F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Personai zemūdens medību laikā p</w:t>
      </w:r>
      <w:r w:rsidR="00BD282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apildus</w:t>
      </w:r>
      <w:r w:rsidR="00B4571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jāievēro </w:t>
      </w:r>
      <w:r w:rsidR="00A119A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šo noteikumu</w:t>
      </w:r>
      <w:r w:rsidR="008218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E3609" w:rsidRPr="003B0D9B">
        <w:rPr>
          <w:rFonts w:ascii="Times New Roman" w:hAnsi="Times New Roman"/>
          <w:sz w:val="24"/>
          <w:szCs w:val="24"/>
        </w:rPr>
        <w:t>1</w:t>
      </w:r>
      <w:r w:rsidR="00A850DC" w:rsidRPr="003B0D9B">
        <w:rPr>
          <w:rFonts w:ascii="Times New Roman" w:hAnsi="Times New Roman"/>
          <w:sz w:val="24"/>
          <w:szCs w:val="24"/>
        </w:rPr>
        <w:t>6</w:t>
      </w:r>
      <w:r w:rsidR="00DE3609" w:rsidRPr="003B0D9B">
        <w:rPr>
          <w:rFonts w:ascii="Times New Roman" w:hAnsi="Times New Roman"/>
          <w:sz w:val="24"/>
          <w:szCs w:val="24"/>
        </w:rPr>
        <w:t>.</w:t>
      </w:r>
      <w:r w:rsidR="006629D5" w:rsidRPr="003B0D9B">
        <w:rPr>
          <w:rFonts w:ascii="Times New Roman" w:hAnsi="Times New Roman"/>
          <w:sz w:val="24"/>
          <w:szCs w:val="24"/>
        </w:rPr>
        <w:t>, 1</w:t>
      </w:r>
      <w:r w:rsidR="00835027" w:rsidRPr="003B0D9B">
        <w:rPr>
          <w:rFonts w:ascii="Times New Roman" w:hAnsi="Times New Roman"/>
          <w:sz w:val="24"/>
          <w:szCs w:val="24"/>
        </w:rPr>
        <w:t>8</w:t>
      </w:r>
      <w:r w:rsidR="006629D5" w:rsidRPr="003B0D9B">
        <w:rPr>
          <w:rFonts w:ascii="Times New Roman" w:hAnsi="Times New Roman"/>
          <w:sz w:val="24"/>
          <w:szCs w:val="24"/>
        </w:rPr>
        <w:t>., 1</w:t>
      </w:r>
      <w:r w:rsidR="00835027" w:rsidRPr="003B0D9B">
        <w:rPr>
          <w:rFonts w:ascii="Times New Roman" w:hAnsi="Times New Roman"/>
          <w:sz w:val="24"/>
          <w:szCs w:val="24"/>
        </w:rPr>
        <w:t>9</w:t>
      </w:r>
      <w:r w:rsidR="006629D5" w:rsidRPr="003B0D9B">
        <w:rPr>
          <w:rFonts w:ascii="Times New Roman" w:hAnsi="Times New Roman"/>
          <w:sz w:val="24"/>
          <w:szCs w:val="24"/>
        </w:rPr>
        <w:t>.,</w:t>
      </w:r>
      <w:r w:rsidR="00DE3609" w:rsidRPr="003B0D9B">
        <w:rPr>
          <w:rFonts w:ascii="Times New Roman" w:hAnsi="Times New Roman"/>
          <w:sz w:val="24"/>
          <w:szCs w:val="24"/>
        </w:rPr>
        <w:t xml:space="preserve"> </w:t>
      </w:r>
      <w:r w:rsidR="006629D5" w:rsidRPr="003B0D9B">
        <w:rPr>
          <w:rFonts w:ascii="Times New Roman" w:hAnsi="Times New Roman"/>
          <w:sz w:val="24"/>
          <w:szCs w:val="24"/>
        </w:rPr>
        <w:t>2</w:t>
      </w:r>
      <w:r w:rsidR="00835027" w:rsidRPr="003B0D9B">
        <w:rPr>
          <w:rFonts w:ascii="Times New Roman" w:hAnsi="Times New Roman"/>
          <w:sz w:val="24"/>
          <w:szCs w:val="24"/>
        </w:rPr>
        <w:t>3</w:t>
      </w:r>
      <w:r w:rsidR="006629D5" w:rsidRPr="003B0D9B">
        <w:rPr>
          <w:rFonts w:ascii="Times New Roman" w:hAnsi="Times New Roman"/>
          <w:sz w:val="24"/>
          <w:szCs w:val="24"/>
        </w:rPr>
        <w:t>.</w:t>
      </w:r>
      <w:r w:rsidR="00821899">
        <w:rPr>
          <w:rFonts w:ascii="Times New Roman" w:hAnsi="Times New Roman"/>
          <w:sz w:val="24"/>
          <w:szCs w:val="24"/>
        </w:rPr>
        <w:t xml:space="preserve"> un</w:t>
      </w:r>
      <w:r w:rsidR="000235D6" w:rsidRPr="003B0D9B">
        <w:rPr>
          <w:rFonts w:ascii="Times New Roman" w:hAnsi="Times New Roman"/>
          <w:sz w:val="24"/>
          <w:szCs w:val="24"/>
        </w:rPr>
        <w:t xml:space="preserve"> </w:t>
      </w:r>
      <w:r w:rsidR="006629D5" w:rsidRPr="003B0D9B">
        <w:rPr>
          <w:rFonts w:ascii="Times New Roman" w:hAnsi="Times New Roman"/>
          <w:sz w:val="24"/>
          <w:szCs w:val="24"/>
        </w:rPr>
        <w:t>2</w:t>
      </w:r>
      <w:r w:rsidR="00835027" w:rsidRPr="003B0D9B">
        <w:rPr>
          <w:rFonts w:ascii="Times New Roman" w:hAnsi="Times New Roman"/>
          <w:sz w:val="24"/>
          <w:szCs w:val="24"/>
        </w:rPr>
        <w:t>6</w:t>
      </w:r>
      <w:r w:rsidR="006629D5" w:rsidRPr="003B0D9B">
        <w:rPr>
          <w:rFonts w:ascii="Times New Roman" w:hAnsi="Times New Roman"/>
          <w:sz w:val="24"/>
          <w:szCs w:val="24"/>
        </w:rPr>
        <w:t>.</w:t>
      </w:r>
      <w:r w:rsidR="00412BE2">
        <w:rPr>
          <w:rFonts w:ascii="Times New Roman" w:hAnsi="Times New Roman"/>
          <w:sz w:val="24"/>
          <w:szCs w:val="24"/>
        </w:rPr>
        <w:t> p</w:t>
      </w:r>
      <w:r w:rsidR="000235D6" w:rsidRPr="003B0D9B">
        <w:rPr>
          <w:rFonts w:ascii="Times New Roman" w:hAnsi="Times New Roman"/>
          <w:sz w:val="24"/>
          <w:szCs w:val="24"/>
        </w:rPr>
        <w:t>unktā</w:t>
      </w:r>
      <w:r w:rsidR="00821899">
        <w:rPr>
          <w:rFonts w:ascii="Times New Roman" w:hAnsi="Times New Roman"/>
          <w:sz w:val="24"/>
          <w:szCs w:val="24"/>
        </w:rPr>
        <w:t>, kā arī</w:t>
      </w:r>
      <w:r w:rsidR="000235D6" w:rsidRPr="003B0D9B">
        <w:rPr>
          <w:rFonts w:ascii="Times New Roman" w:hAnsi="Times New Roman"/>
          <w:sz w:val="24"/>
          <w:szCs w:val="24"/>
        </w:rPr>
        <w:t xml:space="preserve"> 3.</w:t>
      </w:r>
      <w:r w:rsidR="00821899">
        <w:rPr>
          <w:rFonts w:ascii="Times New Roman" w:hAnsi="Times New Roman"/>
          <w:sz w:val="24"/>
          <w:szCs w:val="24"/>
        </w:rPr>
        <w:t> </w:t>
      </w:r>
      <w:r w:rsidR="000235D6" w:rsidRPr="003B0D9B">
        <w:rPr>
          <w:rFonts w:ascii="Times New Roman" w:hAnsi="Times New Roman"/>
          <w:sz w:val="24"/>
          <w:szCs w:val="24"/>
        </w:rPr>
        <w:t>pielikuma 6. un 7.</w:t>
      </w:r>
      <w:r w:rsidR="00821899">
        <w:rPr>
          <w:rFonts w:ascii="Times New Roman" w:hAnsi="Times New Roman"/>
          <w:sz w:val="24"/>
          <w:szCs w:val="24"/>
        </w:rPr>
        <w:t> </w:t>
      </w:r>
      <w:r w:rsidR="000235D6" w:rsidRPr="003B0D9B">
        <w:rPr>
          <w:rFonts w:ascii="Times New Roman" w:hAnsi="Times New Roman"/>
          <w:sz w:val="24"/>
          <w:szCs w:val="24"/>
        </w:rPr>
        <w:t xml:space="preserve">punktā </w:t>
      </w:r>
      <w:r w:rsidR="006740E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noteiktās prasības</w:t>
      </w:r>
      <w:r w:rsidR="001A1C5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740E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83E77E5" w14:textId="77777777" w:rsidR="005E0648" w:rsidRPr="00AF46BE" w:rsidRDefault="005E0648">
      <w:pPr>
        <w:pStyle w:val="Komentrateksts"/>
        <w:spacing w:after="0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lv-LV"/>
        </w:rPr>
      </w:pPr>
    </w:p>
    <w:p w14:paraId="0F8A9144" w14:textId="6DCA3776" w:rsidR="00CA46F6" w:rsidRPr="003B0D9B" w:rsidRDefault="0090735C">
      <w:pPr>
        <w:pStyle w:val="Komentrateksts"/>
        <w:spacing w:after="0"/>
        <w:jc w:val="center"/>
      </w:pPr>
      <w:bookmarkStart w:id="25" w:name="n6"/>
      <w:bookmarkEnd w:id="25"/>
      <w:r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</w:t>
      </w:r>
      <w:r w:rsidR="005F2C4A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0C5872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Personu</w:t>
      </w:r>
      <w:r w:rsidR="008B2DC2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F2C4A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atbildība</w:t>
      </w:r>
      <w:bookmarkStart w:id="26" w:name="p32"/>
      <w:bookmarkStart w:id="27" w:name="p-457797"/>
      <w:bookmarkEnd w:id="26"/>
      <w:bookmarkEnd w:id="27"/>
      <w:r w:rsidR="00CA46F6" w:rsidRPr="00AF46BE">
        <w:rPr>
          <w:b/>
        </w:rPr>
        <w:t xml:space="preserve"> </w:t>
      </w:r>
      <w:r w:rsidR="00BB49ED" w:rsidRPr="00AF46BE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C10155" w:rsidRPr="00AF46BE">
        <w:rPr>
          <w:rFonts w:ascii="Times New Roman" w:hAnsi="Times New Roman" w:cs="Times New Roman"/>
          <w:b/>
          <w:sz w:val="24"/>
          <w:szCs w:val="24"/>
        </w:rPr>
        <w:t>šo noteikumu neievērošanu</w:t>
      </w:r>
    </w:p>
    <w:p w14:paraId="51F3A7F5" w14:textId="77777777" w:rsidR="00C2517B" w:rsidRPr="003B0D9B" w:rsidRDefault="00C251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B7F3C12" w14:textId="0345E4EC" w:rsidR="00C432F0" w:rsidRPr="003B0D9B" w:rsidRDefault="00DB4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28" w:name="p33"/>
      <w:bookmarkStart w:id="29" w:name="p-318939"/>
      <w:bookmarkEnd w:id="28"/>
      <w:bookmarkEnd w:id="29"/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43</w:t>
      </w:r>
      <w:r w:rsidR="00C432F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0095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101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Personu, kas pārkāpusi šos noteikumus,</w:t>
      </w:r>
      <w:r w:rsidR="00A55F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101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sauc pie administratīvās atbildības vai kriminālatbildības</w:t>
      </w:r>
      <w:r w:rsidR="00412F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101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normatīvajos aktos noteiktajā kārtībā, 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C101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tai </w:t>
      </w:r>
      <w:r w:rsidR="00A55F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ir pienākums atlīdzināt zivju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vēžu</w:t>
      </w:r>
      <w:r w:rsidR="00A55F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resursiem nodarīto zaudējumu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55F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A671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ievērojot</w:t>
      </w:r>
      <w:r w:rsidR="00A55F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pamattaksi piedzenamās summas aprēķināšanai par zaudējumu, k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A55F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nodarījusi </w:t>
      </w:r>
      <w:r w:rsidR="00A55F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fiziskā persona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55F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Republikas ūdeņos</w:t>
      </w:r>
      <w:r w:rsidR="00A55F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nelikumīgi iegūstot zivis, vēžus un citus ūdens bezmugurkaulniekus</w:t>
      </w:r>
      <w:r w:rsidR="0010095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B303EC1" w14:textId="77777777" w:rsidR="00100957" w:rsidRPr="003B0D9B" w:rsidRDefault="0010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E43F23" w14:textId="2B6BDE65" w:rsidR="005F2C4A" w:rsidRPr="003B0D9B" w:rsidRDefault="00DB43EA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0" w:name="p34"/>
      <w:bookmarkStart w:id="31" w:name="p-318940"/>
      <w:bookmarkEnd w:id="30"/>
      <w:bookmarkEnd w:id="31"/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5E06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</w:t>
      </w:r>
      <w:r w:rsidR="0004148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kompensētu</w:t>
      </w:r>
      <w:r w:rsidR="0027754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zivju resursiem nodarītos zaudējumus, šo noteikumu </w:t>
      </w:r>
      <w:hyperlink r:id="rId17" w:anchor="piel2" w:tgtFrame="_blank" w:history="1">
        <w:r w:rsidR="00642164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8</w:t>
        </w:r>
        <w:r w:rsidR="005F2C4A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.</w:t>
        </w:r>
        <w:r w:rsidR="00412BE2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 </w:t>
        </w:r>
        <w:r w:rsidR="005F2C4A" w:rsidRPr="003B0D9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pielikumā</w:t>
        </w:r>
      </w:hyperlink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minēto pamattaksi piemēro:</w:t>
      </w:r>
    </w:p>
    <w:p w14:paraId="28130043" w14:textId="1B7A2E00" w:rsidR="00764B5F" w:rsidRPr="003B0D9B" w:rsidRDefault="00DB43EA" w:rsidP="00CD5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.1. trīskāršā apmērā</w:t>
      </w:r>
      <w:r w:rsidR="00764B5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C38DB59" w14:textId="50D7B369" w:rsidR="00764B5F" w:rsidRPr="003B0D9B" w:rsidRDefault="00DB43EA" w:rsidP="00CD5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764B5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.1.1.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27754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lomu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iegūts</w:t>
      </w:r>
      <w:r w:rsidR="0027754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bez </w:t>
      </w:r>
      <w:r w:rsidR="008610B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šo noteikumu 2.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610B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 minētajiem dokumentiem</w:t>
      </w:r>
      <w:r w:rsidR="00764B5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357176D" w14:textId="4135A73E" w:rsidR="005F2C4A" w:rsidRPr="003B0D9B" w:rsidRDefault="00DB43EA" w:rsidP="00CD5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764B5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.1.2.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pārsniegts atļautais loma lielum</w:t>
      </w:r>
      <w:r w:rsidR="002E4BF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un pieļaujamais </w:t>
      </w:r>
      <w:r w:rsidR="006507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vēžu un </w:t>
      </w:r>
      <w:r w:rsidR="002E4BF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 sugu zivju </w:t>
      </w:r>
      <w:r w:rsidR="007E252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garums, kur</w:t>
      </w:r>
      <w:r w:rsidR="006507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nav minēt</w:t>
      </w:r>
      <w:r w:rsidR="006507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šo noteikumu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.2.3.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apakšpunktā;</w:t>
      </w:r>
    </w:p>
    <w:p w14:paraId="6F2A9839" w14:textId="2153D234" w:rsidR="005F2C4A" w:rsidRPr="003B0D9B" w:rsidRDefault="00DB43EA" w:rsidP="00CD5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 pieckāršā apmērā:</w:t>
      </w:r>
    </w:p>
    <w:p w14:paraId="501EA4A3" w14:textId="3B19E1C8" w:rsidR="005F2C4A" w:rsidRPr="003B0D9B" w:rsidRDefault="00DB43EA" w:rsidP="00CD5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.2.1. par </w:t>
      </w:r>
      <w:r w:rsidR="00E43E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zivju un vēžu ieguvi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aizliegtā laikā 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vietā;</w:t>
      </w:r>
    </w:p>
    <w:p w14:paraId="429EEAA4" w14:textId="34D31D9F" w:rsidR="005F2C4A" w:rsidRPr="003B0D9B" w:rsidRDefault="00DB43EA" w:rsidP="00CD5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.2.2. ja izmanto </w:t>
      </w:r>
      <w:r w:rsidR="006629D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šiem noteikumiem neatbilstošus aizliegtus</w:t>
      </w:r>
      <w:r w:rsidR="00412F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zivju un vēžu ieguves veidus</w:t>
      </w:r>
      <w:r w:rsidR="00412F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rīkus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9C5EDB" w14:textId="643F860F" w:rsidR="005F2C4A" w:rsidRPr="003B0D9B" w:rsidRDefault="00DB43EA" w:rsidP="00CD5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4475E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ja pārsniedz atļauto loma lielumu un pieļaujamo garumu īpaši aizsargājamo ierobežoti izmantojamo sugu zivīm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alatām, lašiem, </w:t>
      </w:r>
      <w:r w:rsidR="006507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repšiem</w:t>
      </w:r>
      <w:r w:rsidR="006507B7" w:rsidRPr="003B0D9B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salatēm (meža vimbām), sīgām, taimiņiem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strauta forelēm</w:t>
      </w:r>
      <w:r w:rsidR="003D6F5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750D030" w14:textId="057135C4" w:rsidR="004E15DD" w:rsidRPr="003B0D9B" w:rsidRDefault="00DB43EA" w:rsidP="00CD5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4E15D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.2.4. par zivju sadalīšanu vai veseluma mai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>nīšanu</w:t>
      </w:r>
      <w:r w:rsidR="004E15D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ieguves laikā, neievēr</w:t>
      </w:r>
      <w:r w:rsidR="00BD009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4E15D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jot šo noteikumu </w:t>
      </w:r>
      <w:r w:rsidR="00412F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4E15D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> p</w:t>
      </w:r>
      <w:r w:rsidR="004E15D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unkt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>a prasību</w:t>
      </w:r>
      <w:r w:rsidR="004E15D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3AEFEA20" w14:textId="7E1153D1" w:rsidR="001F306D" w:rsidRPr="003B0D9B" w:rsidRDefault="00DB43EA" w:rsidP="00CD5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27754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4E15D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27754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73A0E" w:rsidRPr="003B0D9B">
        <w:t xml:space="preserve"> </w:t>
      </w:r>
      <w:r w:rsidR="00F73A0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gadījumos, ja persona atteikusies uzrādīt kontrolei lomu un zivju vai vēžu ieguves rīkus</w:t>
      </w:r>
      <w:r w:rsidR="001F306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0F59D0D" w14:textId="414A0EE3" w:rsidR="001F306D" w:rsidRPr="003B0D9B" w:rsidRDefault="00DB43EA" w:rsidP="00CD5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  <w:r w:rsidR="0027754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F306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="004E15D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F306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952D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5203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ja makšķerēšanā, vēžošanā vai zemūdens medīb</w:t>
      </w:r>
      <w:r w:rsidR="003D6F5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C5203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 iegūtās</w:t>
      </w:r>
      <w:r w:rsidR="001F306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ziv</w:t>
      </w:r>
      <w:r w:rsidR="00C5203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1F306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vēžu</w:t>
      </w:r>
      <w:r w:rsidR="00C5203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F306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 tirgū, pārdo</w:t>
      </w:r>
      <w:r w:rsidR="00C5203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F306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nodo</w:t>
      </w:r>
      <w:r w:rsidR="00C5203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F306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citām personām labuma gūšanai</w:t>
      </w:r>
      <w:r w:rsidR="002C135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996C3E2" w14:textId="77777777" w:rsidR="00D51E52" w:rsidRDefault="00D5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2" w:name="p35"/>
      <w:bookmarkStart w:id="33" w:name="p-318941"/>
      <w:bookmarkEnd w:id="32"/>
      <w:bookmarkEnd w:id="33"/>
    </w:p>
    <w:p w14:paraId="63FA6FB6" w14:textId="77777777" w:rsidR="00B52132" w:rsidRPr="003B0D9B" w:rsidRDefault="00B5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E56581" w14:textId="632842BE" w:rsidR="006D50FE" w:rsidRPr="00AF46BE" w:rsidRDefault="0090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6B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VII</w:t>
      </w:r>
      <w:r w:rsidR="00384FB3" w:rsidRPr="00AF46B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07008" w:rsidRPr="00AF46B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bookmarkStart w:id="34" w:name="n7"/>
      <w:bookmarkEnd w:id="34"/>
      <w:r w:rsidR="005F2C4A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Makšķerēšanas</w:t>
      </w:r>
      <w:r w:rsidR="00E43E50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vēžošanas un zemūdens medību</w:t>
      </w:r>
      <w:r w:rsidR="007E2529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F7A68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papildu </w:t>
      </w:r>
      <w:r w:rsidR="00A04E4B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pārvaldība </w:t>
      </w:r>
      <w:r w:rsidR="00891762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un noteikumu ievērošanas uzraudzība</w:t>
      </w:r>
    </w:p>
    <w:p w14:paraId="3673ECBE" w14:textId="77777777" w:rsidR="001D4D74" w:rsidRPr="003B0D9B" w:rsidRDefault="001D4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84DF7A3" w14:textId="36850605" w:rsidR="00F57943" w:rsidRPr="003B0D9B" w:rsidRDefault="00DB43EA" w:rsidP="00C61178">
      <w:pPr>
        <w:spacing w:after="0" w:line="240" w:lineRule="auto"/>
        <w:jc w:val="both"/>
        <w:rPr>
          <w:rFonts w:ascii="Calibri" w:hAnsi="Calibri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45</w:t>
      </w:r>
      <w:r w:rsidR="004E073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Zemkopības ministrija </w:t>
      </w:r>
      <w:r w:rsidR="00FA7E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lēmumus</w:t>
      </w:r>
      <w:r w:rsidR="00FA7E24" w:rsidRPr="003B0D9B">
        <w:rPr>
          <w:rFonts w:ascii="Times New Roman" w:hAnsi="Times New Roman" w:cs="Times New Roman"/>
          <w:sz w:val="24"/>
          <w:szCs w:val="24"/>
        </w:rPr>
        <w:t xml:space="preserve"> par </w:t>
      </w:r>
      <w:r w:rsidR="00FA7E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makšķerēšanas, vēžošanas un zemūdens medību tiesību izmantošanu regulējošiem pasākumiem, kas pieņemti atbilstoši Zvejniecības likuma 16.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FA7E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pantā minētajām prasībām</w:t>
      </w:r>
      <w:r w:rsidR="00412F8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A7E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C1F7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publicē oficiālajā izdevumā "Latvijas Vēstnesis" un ministrijas tīmekļa vietnē.</w:t>
      </w:r>
      <w:r w:rsidR="005E0648" w:rsidRPr="003B0D9B">
        <w:rPr>
          <w:rFonts w:ascii="Calibri" w:hAnsi="Calibri"/>
        </w:rPr>
        <w:t xml:space="preserve"> </w:t>
      </w:r>
    </w:p>
    <w:p w14:paraId="04EBC0F8" w14:textId="77777777" w:rsidR="00C61178" w:rsidRPr="003B0D9B" w:rsidRDefault="00C61178" w:rsidP="00C61178">
      <w:pPr>
        <w:spacing w:after="0" w:line="240" w:lineRule="auto"/>
        <w:jc w:val="both"/>
        <w:rPr>
          <w:rFonts w:ascii="Calibri" w:hAnsi="Calibri"/>
        </w:rPr>
      </w:pPr>
    </w:p>
    <w:p w14:paraId="0221EE0D" w14:textId="1A95691D" w:rsidR="00C94525" w:rsidRPr="003B0D9B" w:rsidRDefault="00DB43EA" w:rsidP="009C2E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46</w:t>
      </w:r>
      <w:r w:rsidR="00C9452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E184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90B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</w:t>
      </w:r>
      <w:r w:rsidR="00A34A1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507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tās administratīvajā teritorijā esošo </w:t>
      </w:r>
      <w:r w:rsidR="00A34A1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ūdeņu zivju un vēžu resursu saudzēšanas, bioloģiskās daudzveidības un ilgtspējīgas ieguves nodrošināšanai, īpaši aizsargājamo</w:t>
      </w:r>
      <w:r w:rsidR="00746E5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34A1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507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ierobežoti izmantojamo zivju </w:t>
      </w:r>
      <w:r w:rsidR="00A34A1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sugu un</w:t>
      </w:r>
      <w:r w:rsidR="006507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</w:t>
      </w:r>
      <w:r w:rsidR="00A34A1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biotopu aizsardzībai, ietekmes uz vidi samazināšanai un makšķerēšanas, vēžošanas un zemūdens medību tūrisma attīstības veicināšanai </w:t>
      </w:r>
      <w:r w:rsidR="004D1B9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4D1B9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saistošajiem noteikumiem</w:t>
      </w:r>
      <w:r w:rsidR="00E90B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tiesīga</w:t>
      </w:r>
      <w:r w:rsidR="006114C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E22A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</w:t>
      </w:r>
      <w:r w:rsidR="00B1692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90B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 šiem noteikumiem atšķirīgu makšķerēšanas, vēžošanas un zemūdens medību kārtību</w:t>
      </w:r>
      <w:r w:rsidR="00312AD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šādos gadījumos</w:t>
      </w:r>
      <w:r w:rsidR="00E90BD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AB62749" w14:textId="01FF0C0E" w:rsidR="00C31D8B" w:rsidRPr="003B0D9B" w:rsidRDefault="00DB43EA" w:rsidP="00CD52CF">
      <w:pPr>
        <w:pStyle w:val="Sarakstarindkop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46</w:t>
      </w:r>
      <w:r w:rsidR="003C5DB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312AD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C5DB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54758" w:rsidRPr="003B0D9B">
        <w:rPr>
          <w:rFonts w:ascii="Times New Roman" w:eastAsia="Times New Roman" w:hAnsi="Times New Roman"/>
          <w:sz w:val="24"/>
          <w:szCs w:val="24"/>
          <w:lang w:eastAsia="lv-LV"/>
        </w:rPr>
        <w:t>ja saskaņā ar normatīvajiem aktiem par licencētās makšķerēšanas, vēžošanas un zemūdens medību kārtību</w:t>
      </w:r>
      <w:r w:rsidR="00565F10" w:rsidRPr="003B0D9B">
        <w:rPr>
          <w:rFonts w:ascii="Times New Roman" w:eastAsia="Times New Roman" w:hAnsi="Times New Roman"/>
          <w:sz w:val="24"/>
          <w:szCs w:val="24"/>
          <w:lang w:eastAsia="lv-LV"/>
        </w:rPr>
        <w:t xml:space="preserve"> tās administratīvās teritorijas ūdeņos</w:t>
      </w:r>
      <w:r w:rsidR="007E22AA" w:rsidRPr="003B0D9B">
        <w:rPr>
          <w:rFonts w:ascii="Times New Roman" w:eastAsia="Times New Roman" w:hAnsi="Times New Roman"/>
          <w:sz w:val="24"/>
          <w:szCs w:val="24"/>
          <w:lang w:eastAsia="lv-LV"/>
        </w:rPr>
        <w:t xml:space="preserve"> tiek organizēta</w:t>
      </w:r>
      <w:r w:rsidR="00254758" w:rsidRPr="003B0D9B">
        <w:rPr>
          <w:rFonts w:ascii="Times New Roman" w:eastAsia="Times New Roman" w:hAnsi="Times New Roman"/>
          <w:sz w:val="24"/>
          <w:szCs w:val="24"/>
          <w:lang w:eastAsia="lv-LV"/>
        </w:rPr>
        <w:t xml:space="preserve"> licencētā makšķerēšana, vēžošana vai zemūdens medības;</w:t>
      </w:r>
    </w:p>
    <w:p w14:paraId="690E0F0F" w14:textId="70EE3B33" w:rsidR="00C31D8B" w:rsidRPr="003B0D9B" w:rsidRDefault="00DB43EA" w:rsidP="00210727">
      <w:pPr>
        <w:pStyle w:val="Sarakstarindko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46</w:t>
      </w:r>
      <w:r w:rsidR="00312AD6" w:rsidRPr="003B0D9B">
        <w:rPr>
          <w:rFonts w:ascii="Times New Roman" w:hAnsi="Times New Roman" w:cs="Times New Roman"/>
          <w:sz w:val="24"/>
          <w:szCs w:val="24"/>
        </w:rPr>
        <w:t>.2.</w:t>
      </w:r>
      <w:r w:rsidR="00F24E77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F316AD" w:rsidRPr="003B0D9B">
        <w:rPr>
          <w:rFonts w:ascii="Times New Roman" w:hAnsi="Times New Roman" w:cs="Times New Roman"/>
          <w:sz w:val="24"/>
          <w:szCs w:val="24"/>
        </w:rPr>
        <w:t>ja</w:t>
      </w:r>
      <w:r w:rsidR="003C5DB9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F316AD" w:rsidRPr="003B0D9B">
        <w:rPr>
          <w:rFonts w:ascii="Times New Roman" w:hAnsi="Times New Roman" w:cs="Times New Roman"/>
          <w:sz w:val="24"/>
          <w:szCs w:val="24"/>
        </w:rPr>
        <w:t>tās administratīv</w:t>
      </w:r>
      <w:r w:rsidR="00EB7BB6" w:rsidRPr="003B0D9B">
        <w:rPr>
          <w:rFonts w:ascii="Times New Roman" w:hAnsi="Times New Roman" w:cs="Times New Roman"/>
          <w:sz w:val="24"/>
          <w:szCs w:val="24"/>
        </w:rPr>
        <w:t>ā</w:t>
      </w:r>
      <w:r w:rsidR="00F316AD" w:rsidRPr="003B0D9B">
        <w:rPr>
          <w:rFonts w:ascii="Times New Roman" w:hAnsi="Times New Roman" w:cs="Times New Roman"/>
          <w:sz w:val="24"/>
          <w:szCs w:val="24"/>
        </w:rPr>
        <w:t>s teritorijas</w:t>
      </w:r>
      <w:r w:rsidR="00EB7BB6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F316AD" w:rsidRPr="003B0D9B">
        <w:rPr>
          <w:rFonts w:ascii="Times New Roman" w:hAnsi="Times New Roman" w:cs="Times New Roman"/>
          <w:sz w:val="24"/>
          <w:szCs w:val="24"/>
        </w:rPr>
        <w:t xml:space="preserve">ūdeņos </w:t>
      </w:r>
      <w:r w:rsidR="004D1B97" w:rsidRPr="003B0D9B">
        <w:rPr>
          <w:rFonts w:ascii="Times New Roman" w:hAnsi="Times New Roman" w:cs="Times New Roman"/>
          <w:sz w:val="24"/>
          <w:szCs w:val="24"/>
        </w:rPr>
        <w:t>at</w:t>
      </w:r>
      <w:r w:rsidR="00F24E77" w:rsidRPr="003B0D9B">
        <w:rPr>
          <w:rFonts w:ascii="Times New Roman" w:hAnsi="Times New Roman" w:cs="Times New Roman"/>
          <w:sz w:val="24"/>
          <w:szCs w:val="24"/>
        </w:rPr>
        <w:t>karībā no</w:t>
      </w:r>
      <w:r w:rsidR="004D1B97" w:rsidRPr="003B0D9B">
        <w:rPr>
          <w:rFonts w:ascii="Times New Roman" w:hAnsi="Times New Roman" w:cs="Times New Roman"/>
          <w:sz w:val="24"/>
          <w:szCs w:val="24"/>
        </w:rPr>
        <w:t xml:space="preserve"> vietējiem apstākļiem</w:t>
      </w:r>
      <w:r w:rsidR="00841B6E" w:rsidRPr="003B0D9B">
        <w:rPr>
          <w:rFonts w:ascii="Times New Roman" w:hAnsi="Times New Roman" w:cs="Times New Roman"/>
          <w:sz w:val="24"/>
          <w:szCs w:val="24"/>
        </w:rPr>
        <w:t xml:space="preserve"> un </w:t>
      </w:r>
      <w:r w:rsidR="00642164" w:rsidRPr="003B0D9B">
        <w:rPr>
          <w:rFonts w:ascii="Times New Roman" w:hAnsi="Times New Roman" w:cs="Times New Roman"/>
          <w:sz w:val="24"/>
          <w:szCs w:val="24"/>
        </w:rPr>
        <w:t>atbilstoši</w:t>
      </w:r>
      <w:r w:rsidR="00B16928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841B6E" w:rsidRPr="003B0D9B">
        <w:rPr>
          <w:rFonts w:ascii="Times New Roman" w:hAnsi="Times New Roman" w:cs="Times New Roman"/>
          <w:sz w:val="24"/>
          <w:szCs w:val="24"/>
        </w:rPr>
        <w:t xml:space="preserve">attīstības plānošanas dokumentos paredzētajiem mērķiem </w:t>
      </w:r>
      <w:r w:rsidR="0004148A" w:rsidRPr="003B0D9B">
        <w:rPr>
          <w:rFonts w:ascii="Times New Roman" w:hAnsi="Times New Roman" w:cs="Times New Roman"/>
          <w:sz w:val="24"/>
          <w:szCs w:val="24"/>
        </w:rPr>
        <w:t>nepieciešami</w:t>
      </w:r>
      <w:r w:rsidR="00CF07A7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412BE2">
        <w:rPr>
          <w:rFonts w:ascii="Times New Roman" w:hAnsi="Times New Roman" w:cs="Times New Roman"/>
          <w:sz w:val="24"/>
          <w:szCs w:val="24"/>
        </w:rPr>
        <w:t xml:space="preserve">tādi </w:t>
      </w:r>
      <w:r w:rsidR="00CF07A7" w:rsidRPr="003B0D9B">
        <w:rPr>
          <w:rFonts w:ascii="Times New Roman" w:hAnsi="Times New Roman" w:cs="Times New Roman"/>
          <w:sz w:val="24"/>
          <w:szCs w:val="24"/>
        </w:rPr>
        <w:t>papildu</w:t>
      </w:r>
      <w:r w:rsidR="006114C7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CF07A7" w:rsidRPr="003B0D9B">
        <w:rPr>
          <w:rFonts w:ascii="Times New Roman" w:hAnsi="Times New Roman" w:cs="Times New Roman"/>
          <w:sz w:val="24"/>
          <w:szCs w:val="24"/>
        </w:rPr>
        <w:t>nosacījum</w:t>
      </w:r>
      <w:r w:rsidR="004D1B97" w:rsidRPr="003B0D9B">
        <w:rPr>
          <w:rFonts w:ascii="Times New Roman" w:hAnsi="Times New Roman" w:cs="Times New Roman"/>
          <w:sz w:val="24"/>
          <w:szCs w:val="24"/>
        </w:rPr>
        <w:t>i</w:t>
      </w:r>
      <w:r w:rsidR="00CF07A7" w:rsidRPr="003B0D9B">
        <w:rPr>
          <w:rFonts w:ascii="Times New Roman" w:hAnsi="Times New Roman" w:cs="Times New Roman"/>
          <w:sz w:val="24"/>
          <w:szCs w:val="24"/>
        </w:rPr>
        <w:t xml:space="preserve"> zivju un vēžu ieguve</w:t>
      </w:r>
      <w:r w:rsidR="004D1B97" w:rsidRPr="003B0D9B">
        <w:rPr>
          <w:rFonts w:ascii="Times New Roman" w:hAnsi="Times New Roman" w:cs="Times New Roman"/>
          <w:sz w:val="24"/>
          <w:szCs w:val="24"/>
        </w:rPr>
        <w:t>i</w:t>
      </w:r>
      <w:r w:rsidR="003A68E4" w:rsidRPr="003B0D9B">
        <w:rPr>
          <w:rFonts w:ascii="Times New Roman" w:hAnsi="Times New Roman" w:cs="Times New Roman"/>
          <w:sz w:val="24"/>
          <w:szCs w:val="24"/>
        </w:rPr>
        <w:t>, k</w:t>
      </w:r>
      <w:r w:rsidR="00412BE2">
        <w:rPr>
          <w:rFonts w:ascii="Times New Roman" w:hAnsi="Times New Roman" w:cs="Times New Roman"/>
          <w:sz w:val="24"/>
          <w:szCs w:val="24"/>
        </w:rPr>
        <w:t>uri</w:t>
      </w:r>
      <w:r w:rsidR="00642164" w:rsidRPr="003B0D9B">
        <w:rPr>
          <w:rFonts w:ascii="Times New Roman" w:hAnsi="Times New Roman" w:cs="Times New Roman"/>
          <w:sz w:val="24"/>
          <w:szCs w:val="24"/>
        </w:rPr>
        <w:t xml:space="preserve"> nav pamats </w:t>
      </w:r>
      <w:r w:rsidR="00642164" w:rsidRPr="003B0D9B">
        <w:rPr>
          <w:rFonts w:ascii="Times New Roman" w:eastAsia="Times New Roman" w:hAnsi="Times New Roman"/>
          <w:sz w:val="24"/>
          <w:szCs w:val="24"/>
          <w:lang w:eastAsia="lv-LV"/>
        </w:rPr>
        <w:t xml:space="preserve">licencētās makšķerēšanas, vēžošanas vai zemūdens medību kārtības </w:t>
      </w:r>
      <w:r w:rsidR="007E22AA" w:rsidRPr="003B0D9B">
        <w:rPr>
          <w:rFonts w:ascii="Times New Roman" w:eastAsia="Times New Roman" w:hAnsi="Times New Roman"/>
          <w:sz w:val="24"/>
          <w:szCs w:val="24"/>
          <w:lang w:eastAsia="lv-LV"/>
        </w:rPr>
        <w:t>organizēšanai</w:t>
      </w:r>
      <w:r w:rsidR="00746E56" w:rsidRPr="003B0D9B">
        <w:rPr>
          <w:rFonts w:ascii="Times New Roman" w:hAnsi="Times New Roman" w:cs="Times New Roman"/>
          <w:sz w:val="24"/>
          <w:szCs w:val="24"/>
        </w:rPr>
        <w:t xml:space="preserve">, </w:t>
      </w:r>
      <w:r w:rsidR="00642164" w:rsidRPr="003B0D9B">
        <w:rPr>
          <w:rFonts w:ascii="Times New Roman" w:hAnsi="Times New Roman" w:cs="Times New Roman"/>
          <w:sz w:val="24"/>
          <w:szCs w:val="24"/>
        </w:rPr>
        <w:t xml:space="preserve">tad saskaņā ar institūta, Dabas aizsardzības pārvaldes vai Valsts vides dienesta atzinumu </w:t>
      </w:r>
      <w:r w:rsidR="001D75B1" w:rsidRPr="003B0D9B">
        <w:rPr>
          <w:rFonts w:ascii="Times New Roman" w:hAnsi="Times New Roman" w:cs="Times New Roman"/>
          <w:sz w:val="24"/>
          <w:szCs w:val="24"/>
        </w:rPr>
        <w:t>pašvaldībai ir tiesības noteikt</w:t>
      </w:r>
      <w:r w:rsidR="00E10882" w:rsidRPr="003B0D9B">
        <w:rPr>
          <w:rFonts w:ascii="Times New Roman" w:hAnsi="Times New Roman" w:cs="Times New Roman"/>
          <w:sz w:val="24"/>
          <w:szCs w:val="24"/>
        </w:rPr>
        <w:t>:</w:t>
      </w:r>
      <w:r w:rsidR="00CF07A7" w:rsidRPr="003B0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4A6BD" w14:textId="32AAF920" w:rsidR="00C31D8B" w:rsidRPr="003B0D9B" w:rsidRDefault="00DB43EA" w:rsidP="00210727">
      <w:pPr>
        <w:pStyle w:val="Sarakstarindkop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</w:rPr>
        <w:t>46</w:t>
      </w:r>
      <w:r w:rsidR="00D5755E" w:rsidRPr="003B0D9B">
        <w:rPr>
          <w:rFonts w:ascii="Times New Roman" w:hAnsi="Times New Roman" w:cs="Times New Roman"/>
          <w:sz w:val="24"/>
          <w:szCs w:val="24"/>
        </w:rPr>
        <w:t>.</w:t>
      </w:r>
      <w:r w:rsidR="00363371" w:rsidRPr="003B0D9B">
        <w:rPr>
          <w:rFonts w:ascii="Times New Roman" w:hAnsi="Times New Roman" w:cs="Times New Roman"/>
          <w:sz w:val="24"/>
          <w:szCs w:val="24"/>
        </w:rPr>
        <w:t>2.1.</w:t>
      </w:r>
      <w:r w:rsidR="003C443E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31308C" w:rsidRPr="003B0D9B">
        <w:rPr>
          <w:rFonts w:ascii="Times New Roman" w:hAnsi="Times New Roman"/>
          <w:sz w:val="24"/>
          <w:szCs w:val="24"/>
          <w:lang w:eastAsia="lv-LV"/>
        </w:rPr>
        <w:t xml:space="preserve">aizliegumu </w:t>
      </w:r>
      <w:r w:rsidR="00EF52F2" w:rsidRPr="003B0D9B">
        <w:rPr>
          <w:rFonts w:ascii="Times New Roman" w:hAnsi="Times New Roman"/>
          <w:sz w:val="24"/>
          <w:szCs w:val="24"/>
          <w:lang w:eastAsia="lv-LV"/>
        </w:rPr>
        <w:t xml:space="preserve">vai ierobežojumus </w:t>
      </w:r>
      <w:r w:rsidR="00F1108A" w:rsidRPr="003B0D9B">
        <w:rPr>
          <w:rFonts w:ascii="Times New Roman" w:hAnsi="Times New Roman"/>
          <w:sz w:val="24"/>
          <w:szCs w:val="24"/>
          <w:lang w:eastAsia="lv-LV"/>
        </w:rPr>
        <w:t>zivju un vēžu ieguvei</w:t>
      </w:r>
      <w:r w:rsidR="0031308C" w:rsidRPr="003B0D9B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C4EAB" w:rsidRPr="003B0D9B">
        <w:rPr>
          <w:rFonts w:ascii="Times New Roman" w:hAnsi="Times New Roman"/>
          <w:sz w:val="24"/>
          <w:szCs w:val="24"/>
          <w:lang w:eastAsia="lv-LV"/>
        </w:rPr>
        <w:t>diennakts tumšajā laikā;</w:t>
      </w:r>
    </w:p>
    <w:p w14:paraId="3F5D76E7" w14:textId="1CFC5E41" w:rsidR="00C31D8B" w:rsidRPr="003B0D9B" w:rsidRDefault="00DB43EA" w:rsidP="00210727">
      <w:pPr>
        <w:pStyle w:val="Sarakstarindko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</w:rPr>
        <w:t>46</w:t>
      </w:r>
      <w:r w:rsidR="00A50924" w:rsidRPr="003B0D9B">
        <w:rPr>
          <w:rFonts w:ascii="Times New Roman" w:hAnsi="Times New Roman" w:cs="Times New Roman"/>
          <w:sz w:val="24"/>
          <w:szCs w:val="24"/>
        </w:rPr>
        <w:t>.</w:t>
      </w:r>
      <w:r w:rsidR="00513244" w:rsidRPr="003B0D9B">
        <w:rPr>
          <w:rFonts w:ascii="Times New Roman" w:hAnsi="Times New Roman"/>
          <w:sz w:val="24"/>
          <w:szCs w:val="24"/>
        </w:rPr>
        <w:t>2.2.</w:t>
      </w:r>
      <w:r w:rsidR="00CC4EAB" w:rsidRPr="003B0D9B">
        <w:rPr>
          <w:rFonts w:ascii="Times New Roman" w:hAnsi="Times New Roman"/>
          <w:sz w:val="24"/>
          <w:szCs w:val="24"/>
        </w:rPr>
        <w:t xml:space="preserve"> </w:t>
      </w:r>
      <w:r w:rsidR="00412BE2">
        <w:rPr>
          <w:rFonts w:ascii="Times New Roman" w:hAnsi="Times New Roman"/>
          <w:sz w:val="24"/>
          <w:szCs w:val="24"/>
        </w:rPr>
        <w:t xml:space="preserve">tādu </w:t>
      </w:r>
      <w:r w:rsidR="00CC4EAB" w:rsidRPr="003B0D9B">
        <w:rPr>
          <w:rFonts w:ascii="Times New Roman" w:hAnsi="Times New Roman"/>
          <w:sz w:val="24"/>
          <w:szCs w:val="24"/>
        </w:rPr>
        <w:t xml:space="preserve">aizliegumu zemūdens medībām </w:t>
      </w:r>
      <w:r w:rsidR="00CC4EA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peldvietu un atpūtas vietu tuvumā</w:t>
      </w:r>
      <w:r w:rsidR="001103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k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urš</w:t>
      </w:r>
      <w:r w:rsidR="001103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pārsniedz 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39</w:t>
      </w:r>
      <w:r w:rsidR="001103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818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103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24E7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1031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apakšpunktā noteikto</w:t>
      </w:r>
      <w:r w:rsidR="00F3073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054E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ierobežojumus</w:t>
      </w:r>
      <w:r w:rsidR="00074A4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FA75860" w14:textId="5761D33B" w:rsidR="00C31D8B" w:rsidRPr="003B0D9B" w:rsidRDefault="00DB43EA" w:rsidP="00210727">
      <w:pPr>
        <w:pStyle w:val="Sarakstarindkop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D9B">
        <w:rPr>
          <w:rFonts w:ascii="Times New Roman" w:hAnsi="Times New Roman"/>
          <w:sz w:val="24"/>
          <w:szCs w:val="24"/>
        </w:rPr>
        <w:t>46</w:t>
      </w:r>
      <w:r w:rsidR="000D6338" w:rsidRPr="003B0D9B">
        <w:rPr>
          <w:rFonts w:ascii="Times New Roman" w:hAnsi="Times New Roman"/>
          <w:sz w:val="24"/>
          <w:szCs w:val="24"/>
        </w:rPr>
        <w:t>.2.3. aizliegumu vai ierobežojumu</w:t>
      </w:r>
      <w:r w:rsidR="00FE481C" w:rsidRPr="003B0D9B">
        <w:rPr>
          <w:rFonts w:ascii="Times New Roman" w:hAnsi="Times New Roman"/>
          <w:sz w:val="24"/>
          <w:szCs w:val="24"/>
        </w:rPr>
        <w:t>s</w:t>
      </w:r>
      <w:r w:rsidR="0081537F" w:rsidRPr="003B0D9B">
        <w:rPr>
          <w:rFonts w:ascii="Times New Roman" w:hAnsi="Times New Roman"/>
          <w:sz w:val="24"/>
          <w:szCs w:val="24"/>
        </w:rPr>
        <w:t xml:space="preserve"> </w:t>
      </w:r>
      <w:r w:rsidR="00210727" w:rsidRPr="003B0D9B">
        <w:rPr>
          <w:rFonts w:ascii="Times New Roman" w:hAnsi="Times New Roman"/>
          <w:sz w:val="24"/>
          <w:szCs w:val="24"/>
        </w:rPr>
        <w:t>zivju un vēžu ieguvei</w:t>
      </w:r>
      <w:r w:rsidR="00784D99" w:rsidRPr="003B0D9B">
        <w:rPr>
          <w:rFonts w:ascii="Times New Roman" w:hAnsi="Times New Roman"/>
          <w:sz w:val="24"/>
          <w:szCs w:val="24"/>
        </w:rPr>
        <w:t xml:space="preserve"> atsevišķā</w:t>
      </w:r>
      <w:r w:rsidR="00FE481C" w:rsidRPr="003B0D9B">
        <w:rPr>
          <w:rFonts w:ascii="Times New Roman" w:hAnsi="Times New Roman"/>
          <w:sz w:val="24"/>
          <w:szCs w:val="24"/>
        </w:rPr>
        <w:t>s</w:t>
      </w:r>
      <w:r w:rsidR="0081537F" w:rsidRPr="003B0D9B">
        <w:rPr>
          <w:rFonts w:ascii="Times New Roman" w:hAnsi="Times New Roman"/>
          <w:sz w:val="24"/>
          <w:szCs w:val="24"/>
        </w:rPr>
        <w:t xml:space="preserve"> ūdeņu daļā</w:t>
      </w:r>
      <w:r w:rsidR="00FE481C" w:rsidRPr="003B0D9B">
        <w:rPr>
          <w:rFonts w:ascii="Times New Roman" w:hAnsi="Times New Roman"/>
          <w:sz w:val="24"/>
          <w:szCs w:val="24"/>
        </w:rPr>
        <w:t>s</w:t>
      </w:r>
      <w:r w:rsidR="00210727" w:rsidRPr="003B0D9B">
        <w:rPr>
          <w:rFonts w:ascii="Times New Roman" w:hAnsi="Times New Roman"/>
          <w:sz w:val="24"/>
          <w:szCs w:val="24"/>
        </w:rPr>
        <w:t>, kas ir nepieciešam</w:t>
      </w:r>
      <w:r w:rsidR="00412BE2">
        <w:rPr>
          <w:rFonts w:ascii="Times New Roman" w:hAnsi="Times New Roman"/>
          <w:sz w:val="24"/>
          <w:szCs w:val="24"/>
        </w:rPr>
        <w:t>as</w:t>
      </w:r>
      <w:r w:rsidR="00210727" w:rsidRPr="003B0D9B">
        <w:rPr>
          <w:rFonts w:ascii="Times New Roman" w:hAnsi="Times New Roman"/>
          <w:sz w:val="24"/>
          <w:szCs w:val="24"/>
        </w:rPr>
        <w:t xml:space="preserve"> zivju vai vēžu resursu saaudzēšanas nolūkā, </w:t>
      </w:r>
      <w:r w:rsidR="00B16928" w:rsidRPr="003B0D9B">
        <w:rPr>
          <w:rFonts w:ascii="Times New Roman" w:hAnsi="Times New Roman"/>
          <w:sz w:val="24"/>
          <w:szCs w:val="24"/>
        </w:rPr>
        <w:t>t</w:t>
      </w:r>
      <w:r w:rsidR="00412BE2">
        <w:rPr>
          <w:rFonts w:ascii="Times New Roman" w:hAnsi="Times New Roman"/>
          <w:sz w:val="24"/>
          <w:szCs w:val="24"/>
        </w:rPr>
        <w:t>ostarp</w:t>
      </w:r>
      <w:r w:rsidR="00B16928" w:rsidRPr="003B0D9B">
        <w:rPr>
          <w:rFonts w:ascii="Times New Roman" w:hAnsi="Times New Roman"/>
          <w:sz w:val="24"/>
          <w:szCs w:val="24"/>
        </w:rPr>
        <w:t xml:space="preserve"> </w:t>
      </w:r>
      <w:r w:rsidR="00412BE2" w:rsidRPr="003B0D9B">
        <w:rPr>
          <w:rFonts w:ascii="Times New Roman" w:hAnsi="Times New Roman"/>
          <w:sz w:val="24"/>
          <w:szCs w:val="24"/>
        </w:rPr>
        <w:t>konkrētā laik</w:t>
      </w:r>
      <w:r w:rsidR="00412BE2">
        <w:rPr>
          <w:rFonts w:ascii="Times New Roman" w:hAnsi="Times New Roman"/>
          <w:sz w:val="24"/>
          <w:szCs w:val="24"/>
        </w:rPr>
        <w:t xml:space="preserve">posmā </w:t>
      </w:r>
      <w:r w:rsidR="00412BE2" w:rsidRPr="003B0D9B">
        <w:rPr>
          <w:rFonts w:ascii="Times New Roman" w:hAnsi="Times New Roman"/>
          <w:sz w:val="24"/>
          <w:szCs w:val="24"/>
        </w:rPr>
        <w:t xml:space="preserve">aizliegumu </w:t>
      </w:r>
      <w:r w:rsidR="00210727" w:rsidRPr="003B0D9B">
        <w:rPr>
          <w:rFonts w:ascii="Times New Roman" w:hAnsi="Times New Roman"/>
          <w:sz w:val="24"/>
          <w:szCs w:val="24"/>
        </w:rPr>
        <w:t>makšķerēšana</w:t>
      </w:r>
      <w:r w:rsidR="00412BE2">
        <w:rPr>
          <w:rFonts w:ascii="Times New Roman" w:hAnsi="Times New Roman"/>
          <w:sz w:val="24"/>
          <w:szCs w:val="24"/>
        </w:rPr>
        <w:t>i</w:t>
      </w:r>
      <w:r w:rsidR="00210727" w:rsidRPr="003B0D9B">
        <w:rPr>
          <w:rFonts w:ascii="Times New Roman" w:hAnsi="Times New Roman"/>
          <w:sz w:val="24"/>
          <w:szCs w:val="24"/>
        </w:rPr>
        <w:t xml:space="preserve"> </w:t>
      </w:r>
      <w:r w:rsidR="00412BE2">
        <w:rPr>
          <w:rFonts w:ascii="Times New Roman" w:hAnsi="Times New Roman"/>
          <w:sz w:val="24"/>
          <w:szCs w:val="24"/>
        </w:rPr>
        <w:t xml:space="preserve">ar </w:t>
      </w:r>
      <w:r w:rsidR="00210727" w:rsidRPr="003B0D9B">
        <w:rPr>
          <w:rFonts w:ascii="Times New Roman" w:hAnsi="Times New Roman"/>
          <w:sz w:val="24"/>
          <w:szCs w:val="24"/>
        </w:rPr>
        <w:t>iebri</w:t>
      </w:r>
      <w:r w:rsidR="00412BE2">
        <w:rPr>
          <w:rFonts w:ascii="Times New Roman" w:hAnsi="Times New Roman"/>
          <w:sz w:val="24"/>
          <w:szCs w:val="24"/>
        </w:rPr>
        <w:t>šanu</w:t>
      </w:r>
      <w:r w:rsidR="00210727" w:rsidRPr="003B0D9B">
        <w:rPr>
          <w:rFonts w:ascii="Times New Roman" w:hAnsi="Times New Roman"/>
          <w:sz w:val="24"/>
          <w:szCs w:val="24"/>
        </w:rPr>
        <w:t xml:space="preserve"> </w:t>
      </w:r>
      <w:r w:rsidR="00B16928" w:rsidRPr="003B0D9B">
        <w:rPr>
          <w:rFonts w:ascii="Times New Roman" w:hAnsi="Times New Roman"/>
          <w:sz w:val="24"/>
          <w:szCs w:val="24"/>
        </w:rPr>
        <w:t>ūde</w:t>
      </w:r>
      <w:r w:rsidR="00412BE2">
        <w:rPr>
          <w:rFonts w:ascii="Times New Roman" w:hAnsi="Times New Roman"/>
          <w:sz w:val="24"/>
          <w:szCs w:val="24"/>
        </w:rPr>
        <w:t>nī</w:t>
      </w:r>
      <w:r w:rsidR="0081537F" w:rsidRPr="003B0D9B">
        <w:rPr>
          <w:rFonts w:ascii="Times New Roman" w:hAnsi="Times New Roman"/>
          <w:sz w:val="24"/>
          <w:szCs w:val="24"/>
        </w:rPr>
        <w:t>;</w:t>
      </w:r>
    </w:p>
    <w:p w14:paraId="51F6609F" w14:textId="29676F18" w:rsidR="00C31D8B" w:rsidRPr="003B0D9B" w:rsidRDefault="00DB43EA" w:rsidP="00CD52CF">
      <w:pPr>
        <w:pStyle w:val="Sarakstarindko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D9B">
        <w:rPr>
          <w:rFonts w:ascii="Times New Roman" w:hAnsi="Times New Roman" w:cs="Times New Roman"/>
          <w:sz w:val="24"/>
          <w:szCs w:val="24"/>
        </w:rPr>
        <w:t>46</w:t>
      </w:r>
      <w:r w:rsidR="00EF52F2" w:rsidRPr="003B0D9B">
        <w:rPr>
          <w:rFonts w:ascii="Times New Roman" w:hAnsi="Times New Roman" w:cs="Times New Roman"/>
          <w:sz w:val="24"/>
          <w:szCs w:val="24"/>
        </w:rPr>
        <w:t>.</w:t>
      </w:r>
      <w:r w:rsidR="000D6338" w:rsidRPr="003B0D9B">
        <w:rPr>
          <w:rFonts w:ascii="Times New Roman" w:hAnsi="Times New Roman"/>
          <w:sz w:val="24"/>
          <w:szCs w:val="24"/>
        </w:rPr>
        <w:t>2.4</w:t>
      </w:r>
      <w:r w:rsidR="00513244" w:rsidRPr="003B0D9B">
        <w:rPr>
          <w:rFonts w:ascii="Times New Roman" w:hAnsi="Times New Roman"/>
          <w:sz w:val="24"/>
          <w:szCs w:val="24"/>
        </w:rPr>
        <w:t>.</w:t>
      </w:r>
      <w:r w:rsidR="00161320" w:rsidRPr="003B0D9B">
        <w:rPr>
          <w:rFonts w:ascii="Times New Roman" w:hAnsi="Times New Roman"/>
          <w:sz w:val="24"/>
          <w:szCs w:val="24"/>
        </w:rPr>
        <w:t xml:space="preserve"> </w:t>
      </w:r>
      <w:r w:rsidR="00210727" w:rsidRPr="003B0D9B">
        <w:rPr>
          <w:rFonts w:ascii="Times New Roman" w:hAnsi="Times New Roman"/>
          <w:sz w:val="24"/>
          <w:szCs w:val="24"/>
        </w:rPr>
        <w:t xml:space="preserve">zivju ieguves </w:t>
      </w:r>
      <w:r w:rsidR="00210727" w:rsidRPr="003B0D9B">
        <w:rPr>
          <w:rFonts w:ascii="Times New Roman" w:hAnsi="Times New Roman" w:cs="Times New Roman"/>
          <w:sz w:val="24"/>
          <w:szCs w:val="24"/>
        </w:rPr>
        <w:t xml:space="preserve">aizlieguma laika pagarināšanu ne vairāk kā par 10 dienām </w:t>
      </w:r>
      <w:r w:rsidR="00CC4EAB" w:rsidRPr="003B0D9B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081880" w:rsidRPr="003B0D9B">
        <w:rPr>
          <w:rFonts w:ascii="Times New Roman" w:hAnsi="Times New Roman" w:cs="Times New Roman"/>
          <w:sz w:val="24"/>
          <w:szCs w:val="24"/>
        </w:rPr>
        <w:t>2</w:t>
      </w:r>
      <w:r w:rsidR="00835027" w:rsidRPr="003B0D9B">
        <w:rPr>
          <w:rFonts w:ascii="Times New Roman" w:hAnsi="Times New Roman" w:cs="Times New Roman"/>
          <w:sz w:val="24"/>
          <w:szCs w:val="24"/>
        </w:rPr>
        <w:t>3</w:t>
      </w:r>
      <w:r w:rsidR="00CC4EAB" w:rsidRPr="003B0D9B">
        <w:rPr>
          <w:rFonts w:ascii="Times New Roman" w:hAnsi="Times New Roman" w:cs="Times New Roman"/>
          <w:sz w:val="24"/>
          <w:szCs w:val="24"/>
        </w:rPr>
        <w:t>.</w:t>
      </w:r>
      <w:r w:rsidR="00161320" w:rsidRPr="003B0D9B">
        <w:rPr>
          <w:rFonts w:ascii="Times New Roman" w:hAnsi="Times New Roman" w:cs="Times New Roman"/>
          <w:sz w:val="24"/>
          <w:szCs w:val="24"/>
        </w:rPr>
        <w:t> </w:t>
      </w:r>
      <w:r w:rsidR="00EA624E" w:rsidRPr="003B0D9B">
        <w:rPr>
          <w:rFonts w:ascii="Times New Roman" w:hAnsi="Times New Roman" w:cs="Times New Roman"/>
          <w:sz w:val="24"/>
          <w:szCs w:val="24"/>
        </w:rPr>
        <w:t xml:space="preserve">punktā </w:t>
      </w:r>
      <w:r w:rsidR="002E12A2" w:rsidRPr="003B0D9B">
        <w:rPr>
          <w:rFonts w:ascii="Times New Roman" w:hAnsi="Times New Roman" w:cs="Times New Roman"/>
          <w:sz w:val="24"/>
          <w:szCs w:val="24"/>
        </w:rPr>
        <w:t>minētajām zivju sugām</w:t>
      </w:r>
      <w:r w:rsidR="00F069B7" w:rsidRPr="003B0D9B">
        <w:rPr>
          <w:rFonts w:ascii="Times New Roman" w:hAnsi="Times New Roman" w:cs="Times New Roman"/>
          <w:sz w:val="24"/>
          <w:szCs w:val="24"/>
        </w:rPr>
        <w:t xml:space="preserve">, </w:t>
      </w:r>
      <w:r w:rsidR="004E2D8D" w:rsidRPr="003B0D9B">
        <w:rPr>
          <w:rFonts w:ascii="Times New Roman" w:hAnsi="Times New Roman" w:cs="Times New Roman"/>
          <w:sz w:val="24"/>
          <w:szCs w:val="24"/>
        </w:rPr>
        <w:t>ievērojot</w:t>
      </w:r>
      <w:r w:rsidR="00CC4EAB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210727" w:rsidRPr="003B0D9B">
        <w:rPr>
          <w:rFonts w:ascii="Times New Roman" w:hAnsi="Times New Roman" w:cs="Times New Roman"/>
          <w:sz w:val="24"/>
          <w:szCs w:val="24"/>
        </w:rPr>
        <w:t xml:space="preserve">vietējos </w:t>
      </w:r>
      <w:r w:rsidR="00CC4EAB" w:rsidRPr="003B0D9B">
        <w:rPr>
          <w:rFonts w:ascii="Times New Roman" w:hAnsi="Times New Roman" w:cs="Times New Roman"/>
          <w:sz w:val="24"/>
          <w:szCs w:val="24"/>
        </w:rPr>
        <w:t>hidrometeoroloģisk</w:t>
      </w:r>
      <w:r w:rsidR="004E2D8D" w:rsidRPr="003B0D9B">
        <w:rPr>
          <w:rFonts w:ascii="Times New Roman" w:hAnsi="Times New Roman" w:cs="Times New Roman"/>
          <w:sz w:val="24"/>
          <w:szCs w:val="24"/>
        </w:rPr>
        <w:t xml:space="preserve">os </w:t>
      </w:r>
      <w:r w:rsidR="00CC4EAB" w:rsidRPr="003B0D9B">
        <w:rPr>
          <w:rFonts w:ascii="Times New Roman" w:hAnsi="Times New Roman" w:cs="Times New Roman"/>
          <w:sz w:val="24"/>
          <w:szCs w:val="24"/>
        </w:rPr>
        <w:t>apstākļ</w:t>
      </w:r>
      <w:r w:rsidR="004E2D8D" w:rsidRPr="003B0D9B">
        <w:rPr>
          <w:rFonts w:ascii="Times New Roman" w:hAnsi="Times New Roman" w:cs="Times New Roman"/>
          <w:sz w:val="24"/>
          <w:szCs w:val="24"/>
        </w:rPr>
        <w:t>us</w:t>
      </w:r>
      <w:r w:rsidR="00AD03A6" w:rsidRPr="003B0D9B">
        <w:rPr>
          <w:rFonts w:ascii="Times New Roman" w:hAnsi="Times New Roman" w:cs="Times New Roman"/>
          <w:sz w:val="24"/>
          <w:szCs w:val="24"/>
        </w:rPr>
        <w:t xml:space="preserve"> konkrētajā </w:t>
      </w:r>
      <w:r w:rsidR="00544589" w:rsidRPr="003B0D9B">
        <w:rPr>
          <w:rFonts w:ascii="Times New Roman" w:hAnsi="Times New Roman" w:cs="Times New Roman"/>
          <w:sz w:val="24"/>
          <w:szCs w:val="24"/>
        </w:rPr>
        <w:t xml:space="preserve">kalendārajā </w:t>
      </w:r>
      <w:r w:rsidR="00AD03A6" w:rsidRPr="003B0D9B">
        <w:rPr>
          <w:rFonts w:ascii="Times New Roman" w:hAnsi="Times New Roman" w:cs="Times New Roman"/>
          <w:sz w:val="24"/>
          <w:szCs w:val="24"/>
        </w:rPr>
        <w:t>gadā</w:t>
      </w:r>
      <w:r w:rsidR="00F52702" w:rsidRPr="003B0D9B">
        <w:rPr>
          <w:rFonts w:ascii="Times New Roman" w:hAnsi="Times New Roman" w:cs="Times New Roman"/>
          <w:sz w:val="24"/>
          <w:szCs w:val="24"/>
        </w:rPr>
        <w:t>;</w:t>
      </w:r>
    </w:p>
    <w:p w14:paraId="73E59670" w14:textId="752664A3" w:rsidR="00F52702" w:rsidRPr="003B0D9B" w:rsidRDefault="00DB43EA" w:rsidP="00CD52CF">
      <w:pPr>
        <w:pStyle w:val="Sarakstarindkopa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lv-LV"/>
        </w:rPr>
      </w:pPr>
      <w:r w:rsidRPr="003B0D9B">
        <w:rPr>
          <w:rFonts w:ascii="Times New Roman" w:hAnsi="Times New Roman" w:cs="Times New Roman"/>
          <w:sz w:val="24"/>
          <w:szCs w:val="24"/>
        </w:rPr>
        <w:t>46</w:t>
      </w:r>
      <w:r w:rsidR="00FB4F53" w:rsidRPr="003B0D9B">
        <w:rPr>
          <w:rFonts w:ascii="Times New Roman" w:hAnsi="Times New Roman" w:cs="Times New Roman"/>
          <w:sz w:val="24"/>
          <w:szCs w:val="24"/>
        </w:rPr>
        <w:t>.</w:t>
      </w:r>
      <w:r w:rsidR="00F52702" w:rsidRPr="003B0D9B">
        <w:rPr>
          <w:rFonts w:ascii="Times New Roman" w:hAnsi="Times New Roman" w:cs="Times New Roman"/>
          <w:sz w:val="24"/>
          <w:szCs w:val="24"/>
        </w:rPr>
        <w:t>2.</w:t>
      </w:r>
      <w:r w:rsidR="000D6338" w:rsidRPr="003B0D9B">
        <w:rPr>
          <w:rFonts w:ascii="Times New Roman" w:hAnsi="Times New Roman" w:cs="Times New Roman"/>
          <w:sz w:val="24"/>
          <w:szCs w:val="24"/>
        </w:rPr>
        <w:t>5</w:t>
      </w:r>
      <w:r w:rsidR="00081880" w:rsidRPr="003B0D9B">
        <w:rPr>
          <w:rFonts w:ascii="Times New Roman" w:hAnsi="Times New Roman" w:cs="Times New Roman"/>
          <w:sz w:val="24"/>
          <w:szCs w:val="24"/>
        </w:rPr>
        <w:t>.</w:t>
      </w:r>
      <w:r w:rsidR="00746E56" w:rsidRPr="003B0D9B">
        <w:rPr>
          <w:rFonts w:ascii="Times New Roman" w:hAnsi="Times New Roman" w:cs="Times New Roman"/>
          <w:sz w:val="24"/>
          <w:szCs w:val="24"/>
        </w:rPr>
        <w:t xml:space="preserve"> lom</w:t>
      </w:r>
      <w:r w:rsidR="005F7A68" w:rsidRPr="003B0D9B">
        <w:rPr>
          <w:rFonts w:ascii="Times New Roman" w:hAnsi="Times New Roman" w:cs="Times New Roman"/>
          <w:sz w:val="24"/>
          <w:szCs w:val="24"/>
        </w:rPr>
        <w:t>ā</w:t>
      </w:r>
      <w:r w:rsidR="00746E56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081880" w:rsidRPr="003B0D9B">
        <w:rPr>
          <w:rFonts w:ascii="Times New Roman" w:hAnsi="Times New Roman" w:cs="Times New Roman"/>
          <w:sz w:val="24"/>
          <w:szCs w:val="24"/>
        </w:rPr>
        <w:t xml:space="preserve">paturamā līdaku un zandartu skaita </w:t>
      </w:r>
      <w:r w:rsidR="00746E56" w:rsidRPr="003B0D9B">
        <w:rPr>
          <w:rFonts w:ascii="Times New Roman" w:hAnsi="Times New Roman" w:cs="Times New Roman"/>
          <w:sz w:val="24"/>
          <w:szCs w:val="24"/>
        </w:rPr>
        <w:t xml:space="preserve">samazinājumu, </w:t>
      </w:r>
      <w:r w:rsidR="00081880" w:rsidRPr="003B0D9B">
        <w:rPr>
          <w:rFonts w:ascii="Times New Roman" w:hAnsi="Times New Roman" w:cs="Times New Roman"/>
          <w:sz w:val="24"/>
          <w:szCs w:val="24"/>
        </w:rPr>
        <w:t>kas atšķiras no šo noteikumu 1</w:t>
      </w:r>
      <w:r w:rsidR="002E4BD0" w:rsidRPr="003B0D9B">
        <w:rPr>
          <w:rFonts w:ascii="Times New Roman" w:hAnsi="Times New Roman" w:cs="Times New Roman"/>
          <w:sz w:val="24"/>
          <w:szCs w:val="24"/>
        </w:rPr>
        <w:t>6</w:t>
      </w:r>
      <w:r w:rsidR="00081880" w:rsidRPr="003B0D9B">
        <w:rPr>
          <w:rFonts w:ascii="Times New Roman" w:hAnsi="Times New Roman" w:cs="Times New Roman"/>
          <w:sz w:val="24"/>
          <w:szCs w:val="24"/>
        </w:rPr>
        <w:t>.</w:t>
      </w:r>
      <w:r w:rsidR="00835027" w:rsidRPr="003B0D9B">
        <w:rPr>
          <w:rFonts w:ascii="Times New Roman" w:hAnsi="Times New Roman" w:cs="Times New Roman"/>
          <w:sz w:val="24"/>
          <w:szCs w:val="24"/>
        </w:rPr>
        <w:t>3</w:t>
      </w:r>
      <w:r w:rsidR="00081880" w:rsidRPr="003B0D9B">
        <w:rPr>
          <w:rFonts w:ascii="Times New Roman" w:hAnsi="Times New Roman" w:cs="Times New Roman"/>
          <w:sz w:val="24"/>
          <w:szCs w:val="24"/>
        </w:rPr>
        <w:t>.</w:t>
      </w:r>
      <w:r w:rsidR="00412BE2">
        <w:rPr>
          <w:rFonts w:ascii="Times New Roman" w:hAnsi="Times New Roman" w:cs="Times New Roman"/>
          <w:sz w:val="24"/>
          <w:szCs w:val="24"/>
        </w:rPr>
        <w:t> </w:t>
      </w:r>
      <w:r w:rsidR="00081880" w:rsidRPr="003B0D9B">
        <w:rPr>
          <w:rFonts w:ascii="Times New Roman" w:hAnsi="Times New Roman" w:cs="Times New Roman"/>
          <w:sz w:val="24"/>
          <w:szCs w:val="24"/>
        </w:rPr>
        <w:t>apakšpunktā noteiktā skaita.</w:t>
      </w:r>
    </w:p>
    <w:p w14:paraId="49C94F5B" w14:textId="77777777" w:rsidR="00F57943" w:rsidRPr="003B0D9B" w:rsidRDefault="00F5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F63BE3" w14:textId="46B6E0C3" w:rsidR="00527455" w:rsidRPr="003B0D9B" w:rsidRDefault="00DB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47</w:t>
      </w:r>
      <w:r w:rsidR="00AD03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571C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</w:t>
      </w:r>
      <w:r w:rsidR="009B75F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šo </w:t>
      </w:r>
      <w:r w:rsidR="004062E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noteikumu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46</w:t>
      </w:r>
      <w:r w:rsidR="00AD03A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062E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punkt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="004062E2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75FC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pieņemtos</w:t>
      </w:r>
      <w:r w:rsidR="003571C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C7A9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pašvaldību </w:t>
      </w:r>
      <w:r w:rsidR="003571C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</w:t>
      </w:r>
      <w:r w:rsidR="00F115E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 w:rsidR="003571C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us, kas nosaka </w:t>
      </w:r>
      <w:r w:rsidR="00081880" w:rsidRPr="003B0D9B">
        <w:rPr>
          <w:rFonts w:ascii="Times New Roman" w:hAnsi="Times New Roman" w:cs="Times New Roman"/>
          <w:sz w:val="24"/>
          <w:szCs w:val="24"/>
        </w:rPr>
        <w:t>no šiem noteikumiem atšķirīg</w:t>
      </w:r>
      <w:r w:rsidR="005F7A68" w:rsidRPr="003B0D9B">
        <w:rPr>
          <w:rFonts w:ascii="Times New Roman" w:hAnsi="Times New Roman" w:cs="Times New Roman"/>
          <w:sz w:val="24"/>
          <w:szCs w:val="24"/>
        </w:rPr>
        <w:t>us</w:t>
      </w:r>
      <w:r w:rsidR="00081880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3571C5" w:rsidRPr="003B0D9B">
        <w:rPr>
          <w:rFonts w:ascii="Times New Roman" w:hAnsi="Times New Roman" w:cs="Times New Roman"/>
          <w:sz w:val="24"/>
          <w:szCs w:val="24"/>
        </w:rPr>
        <w:t>nosacījum</w:t>
      </w:r>
      <w:r w:rsidR="005F7A68" w:rsidRPr="003B0D9B">
        <w:rPr>
          <w:rFonts w:ascii="Times New Roman" w:hAnsi="Times New Roman" w:cs="Times New Roman"/>
          <w:sz w:val="24"/>
          <w:szCs w:val="24"/>
        </w:rPr>
        <w:t>us</w:t>
      </w:r>
      <w:r w:rsidR="003571C5" w:rsidRPr="003B0D9B">
        <w:rPr>
          <w:rFonts w:ascii="Times New Roman" w:hAnsi="Times New Roman" w:cs="Times New Roman"/>
          <w:sz w:val="24"/>
          <w:szCs w:val="24"/>
        </w:rPr>
        <w:t xml:space="preserve"> zivju un vēžu ieguves kārtībai tās administratīvajā teritorijā esošajos ūdeņos</w:t>
      </w:r>
      <w:r w:rsidR="005F7A68" w:rsidRPr="003B0D9B">
        <w:rPr>
          <w:rFonts w:ascii="Times New Roman" w:hAnsi="Times New Roman" w:cs="Times New Roman"/>
          <w:sz w:val="24"/>
          <w:szCs w:val="24"/>
        </w:rPr>
        <w:t>,</w:t>
      </w:r>
      <w:r w:rsidR="00AD03A6" w:rsidRPr="003B0D9B">
        <w:rPr>
          <w:rFonts w:ascii="Times New Roman" w:hAnsi="Times New Roman" w:cs="Times New Roman"/>
          <w:sz w:val="24"/>
          <w:szCs w:val="24"/>
        </w:rPr>
        <w:t xml:space="preserve"> </w:t>
      </w:r>
      <w:r w:rsidR="009F086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 </w:t>
      </w:r>
      <w:r w:rsidR="001A7E9B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 </w:t>
      </w:r>
      <w:r w:rsidR="004A67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normatīvajos aktos noteiktajā kārtībā</w:t>
      </w:r>
      <w:r w:rsidR="00F115E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115ED" w:rsidRPr="003B0D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4A67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izvieto </w:t>
      </w:r>
      <w:r w:rsidR="000818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attiecīgu </w:t>
      </w:r>
      <w:r w:rsidR="004A67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informāciju</w:t>
      </w:r>
      <w:r w:rsidR="00D61EE2" w:rsidRPr="003B0D9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F7A68" w:rsidRPr="003B0D9B">
        <w:rPr>
          <w:rFonts w:ascii="Times New Roman" w:eastAsia="Times New Roman" w:hAnsi="Times New Roman"/>
          <w:sz w:val="24"/>
          <w:szCs w:val="24"/>
          <w:lang w:eastAsia="lv-LV"/>
        </w:rPr>
        <w:t>ūdeņu publiskās</w:t>
      </w:r>
      <w:r w:rsidR="003265DE" w:rsidRPr="003B0D9B">
        <w:rPr>
          <w:rFonts w:ascii="Times New Roman" w:eastAsia="Times New Roman" w:hAnsi="Times New Roman"/>
          <w:sz w:val="24"/>
          <w:szCs w:val="24"/>
          <w:lang w:eastAsia="lv-LV"/>
        </w:rPr>
        <w:t xml:space="preserve"> piekļuves vietās</w:t>
      </w:r>
      <w:r w:rsidR="004A67B7" w:rsidRPr="003B0D9B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381D8D" w:rsidRPr="003B0D9B">
        <w:rPr>
          <w:rFonts w:ascii="Times New Roman" w:hAnsi="Times New Roman" w:cs="Times New Roman"/>
          <w:iCs/>
          <w:sz w:val="24"/>
          <w:szCs w:val="24"/>
        </w:rPr>
        <w:t>P</w:t>
      </w:r>
      <w:r w:rsidR="00081880" w:rsidRPr="003B0D9B">
        <w:rPr>
          <w:rFonts w:ascii="Times New Roman" w:hAnsi="Times New Roman" w:cs="Times New Roman"/>
          <w:iCs/>
          <w:sz w:val="24"/>
          <w:szCs w:val="24"/>
        </w:rPr>
        <w:t xml:space="preserve">ieņemtos saistošos </w:t>
      </w:r>
      <w:r w:rsidR="00F30733" w:rsidRPr="003B0D9B">
        <w:rPr>
          <w:rFonts w:ascii="Times New Roman" w:hAnsi="Times New Roman" w:cs="Times New Roman"/>
          <w:iCs/>
          <w:sz w:val="24"/>
          <w:szCs w:val="24"/>
        </w:rPr>
        <w:t xml:space="preserve">noteikumus </w:t>
      </w:r>
      <w:r w:rsidR="00381D8D" w:rsidRPr="003B0D9B">
        <w:rPr>
          <w:rFonts w:ascii="Times New Roman" w:eastAsia="Times New Roman" w:hAnsi="Times New Roman"/>
          <w:sz w:val="24"/>
          <w:szCs w:val="24"/>
          <w:lang w:eastAsia="lv-LV"/>
        </w:rPr>
        <w:t>pašvaldība</w:t>
      </w:r>
      <w:r w:rsidR="00381D8D" w:rsidRPr="003B0D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67B7" w:rsidRPr="003B0D9B">
        <w:rPr>
          <w:rFonts w:ascii="Times New Roman" w:hAnsi="Times New Roman" w:cs="Times New Roman"/>
          <w:iCs/>
          <w:sz w:val="24"/>
          <w:szCs w:val="24"/>
        </w:rPr>
        <w:t xml:space="preserve">nosūta Vides aizsardzības un reģionālās attīstības ministrijai un </w:t>
      </w:r>
      <w:r w:rsidR="003C5DB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Zemkopības ministrijai. Zemkopības ministrija </w:t>
      </w:r>
      <w:r w:rsidR="00CD16D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51324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pašvaldībām </w:t>
      </w:r>
      <w:r w:rsidR="003C5DB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</w:t>
      </w:r>
      <w:r w:rsidR="00CD16D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D16D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saistošo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D16D6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noteikumu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3C5DB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ievieto ministrijas </w:t>
      </w:r>
      <w:r w:rsidR="004E2D8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tīmekļa</w:t>
      </w:r>
      <w:r w:rsidR="003C5DB9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vietnē.</w:t>
      </w:r>
    </w:p>
    <w:p w14:paraId="63644788" w14:textId="77777777" w:rsidR="00F57943" w:rsidRPr="003B0D9B" w:rsidRDefault="00F5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1924F8" w14:textId="7DAF9C04" w:rsidR="00F57943" w:rsidRPr="003B0D9B" w:rsidRDefault="00DB4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48</w:t>
      </w:r>
      <w:r w:rsidR="005274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715A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274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Institūts </w:t>
      </w:r>
      <w:r w:rsidR="00E054EF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 </w:t>
      </w:r>
      <w:r w:rsidR="005274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zinātniski pamatot</w:t>
      </w:r>
      <w:r w:rsidR="00F316A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274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rekomendācij</w:t>
      </w:r>
      <w:r w:rsidR="00F316A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274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nepieciešama šo noteikumu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45</w:t>
      </w:r>
      <w:r w:rsidR="0052745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2170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punktā 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minētā</w:t>
      </w:r>
      <w:r w:rsidR="004E2D8D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Zemkopības ministrijas</w:t>
      </w:r>
      <w:r w:rsidR="0012170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lēmuma </w:t>
      </w:r>
      <w:r w:rsidR="001D75B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pieņemšanai, kā arī</w:t>
      </w:r>
      <w:r w:rsidR="0012170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818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pēc pašvaldības pieprasījuma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A68E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 atzinumu</w:t>
      </w:r>
      <w:r w:rsidR="001D75B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nepieciešams</w:t>
      </w:r>
      <w:r w:rsidR="003A68E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noteikumu</w:t>
      </w:r>
      <w:r w:rsidR="0008188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46</w:t>
      </w:r>
      <w:r w:rsidR="00A509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1324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2.3</w:t>
      </w:r>
      <w:r w:rsidR="00CA456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C123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46</w:t>
      </w:r>
      <w:r w:rsidR="006C123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.2.4. un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46</w:t>
      </w:r>
      <w:r w:rsidR="006C1233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.2.5.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A456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</w:t>
      </w:r>
      <w:r w:rsidR="008530B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punkt</w:t>
      </w:r>
      <w:r w:rsidR="005F7A6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 saistīto</w:t>
      </w:r>
      <w:r w:rsidR="00CA456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00117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saistošo noteikumu pieņemšanai.</w:t>
      </w:r>
      <w:r w:rsidR="00CA456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A68E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Zinātniski pamatotajā r</w:t>
      </w:r>
      <w:r w:rsidR="00A509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ekomendācijā</w:t>
      </w:r>
      <w:r w:rsidR="00A50924" w:rsidRPr="003B0D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institūts ietver informāciju par zivju resursu izmantošanu konkrētajā ūdenstilpē, esošā stāvokļa (situācijas) analīzi, kā arī secinājumus un ieteikumus par konkrēto </w:t>
      </w:r>
      <w:r w:rsidR="00A50924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makšķerēšanas, vēžošanas un zemūdens medību regulēšanas pasākumu, </w:t>
      </w:r>
      <w:r w:rsidR="00A50924" w:rsidRPr="003B0D9B">
        <w:rPr>
          <w:rFonts w:ascii="Times New Roman" w:hAnsi="Times New Roman" w:cs="Times New Roman"/>
          <w:sz w:val="24"/>
          <w:szCs w:val="24"/>
        </w:rPr>
        <w:t>papildu aizliegumu vai ierobežojumu</w:t>
      </w:r>
      <w:r w:rsidR="00A50924" w:rsidRPr="003B0D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nepieciešamību un termiņiem.</w:t>
      </w:r>
    </w:p>
    <w:p w14:paraId="43B426E8" w14:textId="77777777" w:rsidR="00891762" w:rsidRPr="003B0D9B" w:rsidRDefault="00891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1455929" w14:textId="2BEE5A62" w:rsidR="00891762" w:rsidRPr="003B0D9B" w:rsidRDefault="00DB4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49</w:t>
      </w:r>
      <w:r w:rsidR="00891762" w:rsidRPr="003B0D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Šo noteikumu ievērošanu uzrauga Zvejniecības likuma 18. pantā minētās institūcijas, un uzraudzībā piedalās arī šī likuma 20. pantā minētās personas.</w:t>
      </w:r>
    </w:p>
    <w:p w14:paraId="74ABFB88" w14:textId="77777777" w:rsidR="00161320" w:rsidRDefault="00161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90DFD" w14:textId="77777777" w:rsidR="00B52132" w:rsidRPr="003B0D9B" w:rsidRDefault="00B5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18E4B" w14:textId="2C3E0108" w:rsidR="005F2C4A" w:rsidRPr="00AF46BE" w:rsidRDefault="0090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35" w:name="n8"/>
      <w:bookmarkEnd w:id="35"/>
      <w:r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VIII</w:t>
      </w:r>
      <w:r w:rsidR="000D4237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F2C4A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Noslēguma jautājum</w:t>
      </w:r>
      <w:r w:rsidR="005064DB" w:rsidRPr="00AF46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</w:p>
    <w:p w14:paraId="19FC92DD" w14:textId="77777777" w:rsidR="00F1104D" w:rsidRPr="003B0D9B" w:rsidRDefault="00F11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99AE3EF" w14:textId="5CEFC8FC" w:rsidR="005F2C4A" w:rsidRPr="003B0D9B" w:rsidRDefault="00DB43EA" w:rsidP="005F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6" w:name="p37"/>
      <w:bookmarkStart w:id="37" w:name="p-318946"/>
      <w:bookmarkEnd w:id="36"/>
      <w:bookmarkEnd w:id="37"/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50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 Atzīt par spēku zaudējušiem Ministru kabineta 200</w:t>
      </w:r>
      <w:r w:rsidR="00E43E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E43E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22.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43E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decembra noteikum</w:t>
      </w:r>
      <w:r w:rsidR="00CC57B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E43E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43E5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1498 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"Makšķerēšanas note</w:t>
      </w:r>
      <w:r w:rsidR="0021395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ikumi" (Latvijas Vēstnesis, 2009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1395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203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nr.;</w:t>
      </w:r>
      <w:r w:rsidR="004623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2011, 62</w:t>
      </w:r>
      <w:r w:rsidR="00F60EE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623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nr.; 2012, 134.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623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623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; 2013, 7</w:t>
      </w:r>
      <w:r w:rsidR="007413C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76BE5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4623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E4C61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159</w:t>
      </w:r>
      <w:r w:rsidR="007413CE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62348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nr.)</w:t>
      </w:r>
      <w:r w:rsidR="005F2C4A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CB21952" w14:textId="77777777" w:rsidR="00173A34" w:rsidRDefault="001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CCB4BE" w14:textId="006E602C" w:rsidR="001D75B1" w:rsidRPr="00173A34" w:rsidRDefault="0017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51.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73A34">
        <w:rPr>
          <w:rFonts w:ascii="Times New Roman" w:hAnsi="Times New Roman" w:cs="Times New Roman"/>
          <w:sz w:val="24"/>
          <w:szCs w:val="24"/>
        </w:rPr>
        <w:t>Līdz 2017.</w:t>
      </w:r>
      <w:r w:rsidR="00412BE2">
        <w:rPr>
          <w:rFonts w:ascii="Times New Roman" w:hAnsi="Times New Roman" w:cs="Times New Roman"/>
          <w:sz w:val="24"/>
          <w:szCs w:val="24"/>
        </w:rPr>
        <w:t> </w:t>
      </w:r>
      <w:r w:rsidRPr="00173A34">
        <w:rPr>
          <w:rFonts w:ascii="Times New Roman" w:hAnsi="Times New Roman" w:cs="Times New Roman"/>
          <w:sz w:val="24"/>
          <w:szCs w:val="24"/>
        </w:rPr>
        <w:t>gada 1.</w:t>
      </w:r>
      <w:r w:rsidR="00412BE2">
        <w:rPr>
          <w:rFonts w:ascii="Times New Roman" w:hAnsi="Times New Roman" w:cs="Times New Roman"/>
          <w:sz w:val="24"/>
          <w:szCs w:val="24"/>
        </w:rPr>
        <w:t> </w:t>
      </w:r>
      <w:r w:rsidRPr="00173A34">
        <w:rPr>
          <w:rFonts w:ascii="Times New Roman" w:hAnsi="Times New Roman" w:cs="Times New Roman"/>
          <w:sz w:val="24"/>
          <w:szCs w:val="24"/>
        </w:rPr>
        <w:t>janvārim šo noteikumu 2.1.</w:t>
      </w:r>
      <w:r w:rsidR="00412BE2">
        <w:rPr>
          <w:rFonts w:ascii="Times New Roman" w:hAnsi="Times New Roman" w:cs="Times New Roman"/>
          <w:sz w:val="24"/>
          <w:szCs w:val="24"/>
        </w:rPr>
        <w:t> </w:t>
      </w:r>
      <w:r w:rsidRPr="00173A34">
        <w:rPr>
          <w:rFonts w:ascii="Times New Roman" w:hAnsi="Times New Roman" w:cs="Times New Roman"/>
          <w:sz w:val="24"/>
          <w:szCs w:val="24"/>
        </w:rPr>
        <w:t xml:space="preserve">apakšpunktā minētās </w:t>
      </w:r>
      <w:r w:rsidR="001B24E4" w:rsidRPr="00173A34">
        <w:rPr>
          <w:rFonts w:ascii="Times New Roman" w:hAnsi="Times New Roman" w:cs="Times New Roman"/>
          <w:sz w:val="24"/>
          <w:szCs w:val="24"/>
        </w:rPr>
        <w:t xml:space="preserve">makšķerēšanas, vēžošanas un zemūdens medību </w:t>
      </w:r>
      <w:r w:rsidRPr="00173A34">
        <w:rPr>
          <w:rFonts w:ascii="Times New Roman" w:hAnsi="Times New Roman" w:cs="Times New Roman"/>
          <w:sz w:val="24"/>
          <w:szCs w:val="24"/>
        </w:rPr>
        <w:t xml:space="preserve">kartes vietā persona drīkst uzrādīt Ministru kabineta </w:t>
      </w:r>
      <w:r w:rsidRPr="00173A34">
        <w:rPr>
          <w:rFonts w:ascii="Times New Roman" w:hAnsi="Times New Roman" w:cs="Times New Roman"/>
          <w:sz w:val="24"/>
          <w:szCs w:val="24"/>
        </w:rPr>
        <w:lastRenderedPageBreak/>
        <w:t xml:space="preserve">2009.gada </w:t>
      </w:r>
      <w:r w:rsidR="0062114E">
        <w:rPr>
          <w:rFonts w:ascii="Times New Roman" w:hAnsi="Times New Roman" w:cs="Times New Roman"/>
          <w:sz w:val="24"/>
          <w:szCs w:val="24"/>
        </w:rPr>
        <w:t>11</w:t>
      </w:r>
      <w:r w:rsidRPr="00173A34">
        <w:rPr>
          <w:rFonts w:ascii="Times New Roman" w:hAnsi="Times New Roman" w:cs="Times New Roman"/>
          <w:sz w:val="24"/>
          <w:szCs w:val="24"/>
        </w:rPr>
        <w:t>.</w:t>
      </w:r>
      <w:r w:rsidR="0062114E">
        <w:rPr>
          <w:rFonts w:ascii="Times New Roman" w:hAnsi="Times New Roman" w:cs="Times New Roman"/>
          <w:sz w:val="24"/>
          <w:szCs w:val="24"/>
        </w:rPr>
        <w:t>augusta</w:t>
      </w:r>
      <w:r w:rsidRPr="00173A34">
        <w:rPr>
          <w:rFonts w:ascii="Times New Roman" w:hAnsi="Times New Roman" w:cs="Times New Roman"/>
          <w:sz w:val="24"/>
          <w:szCs w:val="24"/>
        </w:rPr>
        <w:t xml:space="preserve"> noteikumu Nr.</w:t>
      </w:r>
      <w:r w:rsidR="0062114E">
        <w:rPr>
          <w:rFonts w:ascii="Times New Roman" w:hAnsi="Times New Roman" w:cs="Times New Roman"/>
          <w:sz w:val="24"/>
          <w:szCs w:val="24"/>
        </w:rPr>
        <w:t>918</w:t>
      </w:r>
      <w:r w:rsidRPr="00173A34">
        <w:rPr>
          <w:rFonts w:ascii="Times New Roman" w:hAnsi="Times New Roman" w:cs="Times New Roman"/>
          <w:sz w:val="24"/>
          <w:szCs w:val="24"/>
        </w:rPr>
        <w:t xml:space="preserve"> "</w:t>
      </w:r>
      <w:r w:rsidR="0062114E">
        <w:rPr>
          <w:rFonts w:ascii="Times New Roman" w:hAnsi="Times New Roman" w:cs="Times New Roman"/>
          <w:sz w:val="24"/>
          <w:szCs w:val="24"/>
        </w:rPr>
        <w:t>Noteikumi par ūdenstilpju un rūpnieciskās zvejas tiesību nomu un zvejas tiesību izmantošanas kārtību</w:t>
      </w:r>
      <w:r w:rsidRPr="00173A34">
        <w:rPr>
          <w:rFonts w:ascii="Times New Roman" w:hAnsi="Times New Roman" w:cs="Times New Roman"/>
          <w:sz w:val="24"/>
          <w:szCs w:val="24"/>
        </w:rPr>
        <w:t xml:space="preserve">" </w:t>
      </w:r>
      <w:r w:rsidR="0062114E">
        <w:rPr>
          <w:rFonts w:ascii="Times New Roman" w:hAnsi="Times New Roman" w:cs="Times New Roman"/>
          <w:sz w:val="24"/>
          <w:szCs w:val="24"/>
        </w:rPr>
        <w:t>19</w:t>
      </w:r>
      <w:r w:rsidRPr="00173A34">
        <w:rPr>
          <w:rFonts w:ascii="Times New Roman" w:hAnsi="Times New Roman" w:cs="Times New Roman"/>
          <w:sz w:val="24"/>
          <w:szCs w:val="24"/>
        </w:rPr>
        <w:t xml:space="preserve">.punktā minēto </w:t>
      </w:r>
      <w:r>
        <w:rPr>
          <w:rFonts w:ascii="Times New Roman" w:hAnsi="Times New Roman" w:cs="Times New Roman"/>
          <w:sz w:val="24"/>
          <w:szCs w:val="24"/>
        </w:rPr>
        <w:t xml:space="preserve">makšķerēšanas </w:t>
      </w:r>
      <w:r w:rsidRPr="00173A34">
        <w:rPr>
          <w:rFonts w:ascii="Times New Roman" w:hAnsi="Times New Roman" w:cs="Times New Roman"/>
          <w:sz w:val="24"/>
          <w:szCs w:val="24"/>
        </w:rPr>
        <w:t>karti.</w:t>
      </w:r>
    </w:p>
    <w:p w14:paraId="685496E3" w14:textId="77777777" w:rsidR="00173A34" w:rsidRDefault="005F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8" w:name="p38"/>
      <w:bookmarkStart w:id="39" w:name="p-318947"/>
      <w:bookmarkEnd w:id="38"/>
      <w:bookmarkEnd w:id="39"/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3A88E131" w14:textId="402B524B" w:rsidR="0094372B" w:rsidRPr="003B0D9B" w:rsidRDefault="0097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prezidente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aimdota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Straujuma</w:t>
      </w:r>
    </w:p>
    <w:p w14:paraId="3033F935" w14:textId="77777777" w:rsidR="00A47379" w:rsidRPr="003B0D9B" w:rsidRDefault="00A4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C904A6" w14:textId="77777777" w:rsidR="001D75B1" w:rsidRPr="003B0D9B" w:rsidRDefault="001D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EE523A" w14:textId="5900DBE0" w:rsidR="005F2C4A" w:rsidRPr="003B0D9B" w:rsidRDefault="005F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Zemkopības ministrs</w:t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E327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61320"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412B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ānis </w:t>
      </w:r>
      <w:r w:rsidRPr="003B0D9B">
        <w:rPr>
          <w:rFonts w:ascii="Times New Roman" w:eastAsia="Times New Roman" w:hAnsi="Times New Roman" w:cs="Times New Roman"/>
          <w:sz w:val="24"/>
          <w:szCs w:val="24"/>
          <w:lang w:eastAsia="lv-LV"/>
        </w:rPr>
        <w:t>Dūklavs</w:t>
      </w:r>
    </w:p>
    <w:p w14:paraId="4317FFF8" w14:textId="77777777" w:rsidR="00CD52CF" w:rsidRPr="003B0D9B" w:rsidRDefault="00CD52CF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40" w:name="piel1"/>
      <w:bookmarkEnd w:id="40"/>
    </w:p>
    <w:p w14:paraId="2AA95752" w14:textId="77777777" w:rsidR="003A68E4" w:rsidRPr="003B0D9B" w:rsidRDefault="003A68E4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D879D96" w14:textId="77777777" w:rsidR="003A68E4" w:rsidRDefault="003A68E4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100139E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AFD55CF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3D1D5FD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40B4B69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058E8C4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DE67713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D7305DF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0B4FA21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9EC8DB9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3059B7E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92B0DD6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3BE9526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16C9471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D879163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4E150BD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2E35155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5B3E84B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1E36ADA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C87035D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298DC47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D47734C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91F0CD7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73C730A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51625CB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DB4AA73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6FBBF1D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2DFA45C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8B13BAF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24B6F63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2FCCF08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79F23E0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F301B2D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38F35CF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8102355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E286B9D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FB549E9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8E174B7" w14:textId="77777777" w:rsidR="008E3276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26D3935" w14:textId="77777777" w:rsidR="008E3276" w:rsidRPr="003B0D9B" w:rsidRDefault="008E3276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6B55132" w14:textId="77777777" w:rsidR="003A68E4" w:rsidRPr="003B0D9B" w:rsidRDefault="003A68E4" w:rsidP="00CD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3922368" w14:textId="77777777" w:rsidR="008D02CC" w:rsidRDefault="008D0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22.12.2015. 12:05</w:t>
      </w:r>
    </w:p>
    <w:p w14:paraId="2567B226" w14:textId="77777777" w:rsidR="008D02CC" w:rsidRDefault="008D02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3235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416C9CAB" w14:textId="162A265C" w:rsidR="00304323" w:rsidRPr="003B0D9B" w:rsidRDefault="00A3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41" w:name="_GoBack"/>
      <w:bookmarkEnd w:id="41"/>
      <w:r w:rsidRPr="003B0D9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G. Ozoliņa </w:t>
      </w:r>
    </w:p>
    <w:p w14:paraId="7EC31878" w14:textId="77777777" w:rsidR="00A332B0" w:rsidRPr="003B0D9B" w:rsidRDefault="00ED0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B0D9B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="00A332B0" w:rsidRPr="003B0D9B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3B0D9B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="00A332B0" w:rsidRPr="003B0D9B"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sectPr w:rsidR="00A332B0" w:rsidRPr="003B0D9B" w:rsidSect="008E3276">
      <w:headerReference w:type="default" r:id="rId18"/>
      <w:footerReference w:type="default" r:id="rId19"/>
      <w:footerReference w:type="first" r:id="rId20"/>
      <w:pgSz w:w="11906" w:h="16838"/>
      <w:pgMar w:top="1418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60FE" w14:textId="77777777" w:rsidR="00E3375F" w:rsidRDefault="00E3375F" w:rsidP="00DF2431">
      <w:pPr>
        <w:spacing w:after="0" w:line="240" w:lineRule="auto"/>
      </w:pPr>
      <w:r>
        <w:separator/>
      </w:r>
    </w:p>
  </w:endnote>
  <w:endnote w:type="continuationSeparator" w:id="0">
    <w:p w14:paraId="1344F0BD" w14:textId="77777777" w:rsidR="00E3375F" w:rsidRDefault="00E3375F" w:rsidP="00DF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CDF" w14:textId="77777777" w:rsidR="00210C80" w:rsidRPr="005755B9" w:rsidRDefault="00210C80" w:rsidP="00120A82">
    <w:pPr>
      <w:pStyle w:val="Kjene"/>
      <w:rPr>
        <w:rFonts w:ascii="Times New Roman" w:hAnsi="Times New Roman" w:cs="Times New Roman"/>
      </w:rPr>
    </w:pPr>
  </w:p>
  <w:p w14:paraId="39957AE4" w14:textId="638A05A7" w:rsidR="00210C80" w:rsidRPr="00A47379" w:rsidRDefault="00210C80">
    <w:pPr>
      <w:pStyle w:val="Kjene"/>
      <w:rPr>
        <w:rFonts w:ascii="Times New Roman" w:hAnsi="Times New Roman" w:cs="Times New Roman"/>
        <w:sz w:val="20"/>
        <w:szCs w:val="20"/>
      </w:rPr>
    </w:pPr>
    <w:r w:rsidRPr="00A47379">
      <w:rPr>
        <w:rFonts w:ascii="Times New Roman" w:hAnsi="Times New Roman" w:cs="Times New Roman"/>
        <w:sz w:val="20"/>
        <w:szCs w:val="20"/>
      </w:rPr>
      <w:t>ZMNot_</w:t>
    </w:r>
    <w:r>
      <w:rPr>
        <w:rFonts w:ascii="Times New Roman" w:hAnsi="Times New Roman" w:cs="Times New Roman"/>
        <w:sz w:val="20"/>
        <w:szCs w:val="20"/>
      </w:rPr>
      <w:t>0212</w:t>
    </w:r>
    <w:r w:rsidRPr="00A47379">
      <w:rPr>
        <w:rFonts w:ascii="Times New Roman" w:hAnsi="Times New Roman" w:cs="Times New Roman"/>
        <w:sz w:val="20"/>
        <w:szCs w:val="20"/>
      </w:rPr>
      <w:t>15_makvezzemud; Ministru kabineta noteikumu projekts „Makšķerēšanas, vēžošanas un zemūdens medību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C8764" w14:textId="4AA43881" w:rsidR="00210C80" w:rsidRPr="00A47379" w:rsidRDefault="00210C80" w:rsidP="00A47379">
    <w:pPr>
      <w:pStyle w:val="Kjene"/>
      <w:rPr>
        <w:rFonts w:ascii="Times New Roman" w:hAnsi="Times New Roman" w:cs="Times New Roman"/>
        <w:sz w:val="20"/>
        <w:szCs w:val="20"/>
      </w:rPr>
    </w:pPr>
    <w:r w:rsidRPr="00A47379">
      <w:rPr>
        <w:rFonts w:ascii="Times New Roman" w:hAnsi="Times New Roman" w:cs="Times New Roman"/>
        <w:sz w:val="20"/>
        <w:szCs w:val="20"/>
      </w:rPr>
      <w:t>ZMNot_</w:t>
    </w:r>
    <w:r>
      <w:rPr>
        <w:rFonts w:ascii="Times New Roman" w:hAnsi="Times New Roman" w:cs="Times New Roman"/>
        <w:sz w:val="20"/>
        <w:szCs w:val="20"/>
      </w:rPr>
      <w:t>0212</w:t>
    </w:r>
    <w:r w:rsidRPr="00A47379">
      <w:rPr>
        <w:rFonts w:ascii="Times New Roman" w:hAnsi="Times New Roman" w:cs="Times New Roman"/>
        <w:sz w:val="20"/>
        <w:szCs w:val="20"/>
      </w:rPr>
      <w:t>15_makvezzemud; Ministru kabineta noteikumu projekts „Makšķerēšanas, vēžošanas un zemūdens medību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3423" w14:textId="77777777" w:rsidR="00E3375F" w:rsidRDefault="00E3375F" w:rsidP="00DF2431">
      <w:pPr>
        <w:spacing w:after="0" w:line="240" w:lineRule="auto"/>
      </w:pPr>
      <w:r>
        <w:separator/>
      </w:r>
    </w:p>
  </w:footnote>
  <w:footnote w:type="continuationSeparator" w:id="0">
    <w:p w14:paraId="4E8B399A" w14:textId="77777777" w:rsidR="00E3375F" w:rsidRDefault="00E3375F" w:rsidP="00DF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117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C5CA416" w14:textId="77777777" w:rsidR="00210C80" w:rsidRPr="00780E9E" w:rsidRDefault="00210C8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80E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0E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0E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02CC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780E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90FD602" w14:textId="77777777" w:rsidR="00210C80" w:rsidRDefault="00210C8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085F"/>
    <w:multiLevelType w:val="hybridMultilevel"/>
    <w:tmpl w:val="6A663432"/>
    <w:lvl w:ilvl="0" w:tplc="5702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70F60"/>
    <w:multiLevelType w:val="hybridMultilevel"/>
    <w:tmpl w:val="028C1380"/>
    <w:lvl w:ilvl="0" w:tplc="6A084A0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31D03000"/>
    <w:multiLevelType w:val="hybridMultilevel"/>
    <w:tmpl w:val="F1FE1CDE"/>
    <w:lvl w:ilvl="0" w:tplc="E0E6680C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BF67ED6"/>
    <w:multiLevelType w:val="hybridMultilevel"/>
    <w:tmpl w:val="6798BC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589C"/>
    <w:multiLevelType w:val="multilevel"/>
    <w:tmpl w:val="A9EEA74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 w15:restartNumberingAfterBreak="0">
    <w:nsid w:val="5D3B5FC7"/>
    <w:multiLevelType w:val="hybridMultilevel"/>
    <w:tmpl w:val="74401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A"/>
    <w:rsid w:val="00000117"/>
    <w:rsid w:val="0000452E"/>
    <w:rsid w:val="00006C5E"/>
    <w:rsid w:val="00010986"/>
    <w:rsid w:val="000119FF"/>
    <w:rsid w:val="0001296B"/>
    <w:rsid w:val="000135F6"/>
    <w:rsid w:val="000153FD"/>
    <w:rsid w:val="000179A6"/>
    <w:rsid w:val="00020F5B"/>
    <w:rsid w:val="00021759"/>
    <w:rsid w:val="00023021"/>
    <w:rsid w:val="000235D6"/>
    <w:rsid w:val="000254BC"/>
    <w:rsid w:val="000254C5"/>
    <w:rsid w:val="00027A33"/>
    <w:rsid w:val="00031F38"/>
    <w:rsid w:val="000367C5"/>
    <w:rsid w:val="0004148A"/>
    <w:rsid w:val="00041BF5"/>
    <w:rsid w:val="00042105"/>
    <w:rsid w:val="00042B6F"/>
    <w:rsid w:val="00044139"/>
    <w:rsid w:val="00050D0A"/>
    <w:rsid w:val="00051C3D"/>
    <w:rsid w:val="00052DE1"/>
    <w:rsid w:val="0005348A"/>
    <w:rsid w:val="0005554E"/>
    <w:rsid w:val="000563BF"/>
    <w:rsid w:val="000635F1"/>
    <w:rsid w:val="000667CF"/>
    <w:rsid w:val="00066D6A"/>
    <w:rsid w:val="00067667"/>
    <w:rsid w:val="00067B31"/>
    <w:rsid w:val="000700C5"/>
    <w:rsid w:val="0007020B"/>
    <w:rsid w:val="00072365"/>
    <w:rsid w:val="00072CE3"/>
    <w:rsid w:val="0007400D"/>
    <w:rsid w:val="00074A4E"/>
    <w:rsid w:val="00074B7E"/>
    <w:rsid w:val="00076374"/>
    <w:rsid w:val="00080B1F"/>
    <w:rsid w:val="00081880"/>
    <w:rsid w:val="00083FBE"/>
    <w:rsid w:val="000848FF"/>
    <w:rsid w:val="00091998"/>
    <w:rsid w:val="00096D9F"/>
    <w:rsid w:val="00097B58"/>
    <w:rsid w:val="000A14F8"/>
    <w:rsid w:val="000A180F"/>
    <w:rsid w:val="000A57D4"/>
    <w:rsid w:val="000A5CD5"/>
    <w:rsid w:val="000B039F"/>
    <w:rsid w:val="000B129C"/>
    <w:rsid w:val="000B28BB"/>
    <w:rsid w:val="000B33B6"/>
    <w:rsid w:val="000B4FB6"/>
    <w:rsid w:val="000B7680"/>
    <w:rsid w:val="000C5872"/>
    <w:rsid w:val="000C79F4"/>
    <w:rsid w:val="000D11B9"/>
    <w:rsid w:val="000D19D5"/>
    <w:rsid w:val="000D2D78"/>
    <w:rsid w:val="000D37B8"/>
    <w:rsid w:val="000D4237"/>
    <w:rsid w:val="000D6338"/>
    <w:rsid w:val="000E19C9"/>
    <w:rsid w:val="000E1FA0"/>
    <w:rsid w:val="000E454D"/>
    <w:rsid w:val="000E7920"/>
    <w:rsid w:val="000F15A0"/>
    <w:rsid w:val="000F1C07"/>
    <w:rsid w:val="000F2205"/>
    <w:rsid w:val="000F39E2"/>
    <w:rsid w:val="000F437B"/>
    <w:rsid w:val="000F5B90"/>
    <w:rsid w:val="000F6205"/>
    <w:rsid w:val="000F7E2D"/>
    <w:rsid w:val="00100957"/>
    <w:rsid w:val="001029C2"/>
    <w:rsid w:val="00102A50"/>
    <w:rsid w:val="00103787"/>
    <w:rsid w:val="00103EC8"/>
    <w:rsid w:val="00104BF6"/>
    <w:rsid w:val="00105DC9"/>
    <w:rsid w:val="0010655F"/>
    <w:rsid w:val="001066FC"/>
    <w:rsid w:val="0011031F"/>
    <w:rsid w:val="001108B2"/>
    <w:rsid w:val="001116F3"/>
    <w:rsid w:val="001117CE"/>
    <w:rsid w:val="001124CD"/>
    <w:rsid w:val="001129C0"/>
    <w:rsid w:val="001141AB"/>
    <w:rsid w:val="00120136"/>
    <w:rsid w:val="00120A82"/>
    <w:rsid w:val="00121708"/>
    <w:rsid w:val="001222B3"/>
    <w:rsid w:val="001316A2"/>
    <w:rsid w:val="00133B25"/>
    <w:rsid w:val="00133C34"/>
    <w:rsid w:val="00135182"/>
    <w:rsid w:val="00135448"/>
    <w:rsid w:val="001370BB"/>
    <w:rsid w:val="00140933"/>
    <w:rsid w:val="00141A4D"/>
    <w:rsid w:val="00141EC4"/>
    <w:rsid w:val="001420CD"/>
    <w:rsid w:val="00142DFD"/>
    <w:rsid w:val="00144C35"/>
    <w:rsid w:val="0014605C"/>
    <w:rsid w:val="001517EC"/>
    <w:rsid w:val="001559C9"/>
    <w:rsid w:val="00160D57"/>
    <w:rsid w:val="00161320"/>
    <w:rsid w:val="001630E9"/>
    <w:rsid w:val="001638A1"/>
    <w:rsid w:val="001655D5"/>
    <w:rsid w:val="00165C3C"/>
    <w:rsid w:val="00166F87"/>
    <w:rsid w:val="00167C54"/>
    <w:rsid w:val="001714F7"/>
    <w:rsid w:val="00171BEE"/>
    <w:rsid w:val="00173A34"/>
    <w:rsid w:val="0017587B"/>
    <w:rsid w:val="00177546"/>
    <w:rsid w:val="00177B2D"/>
    <w:rsid w:val="001812B8"/>
    <w:rsid w:val="00183EEF"/>
    <w:rsid w:val="0018419A"/>
    <w:rsid w:val="00186EA5"/>
    <w:rsid w:val="00187598"/>
    <w:rsid w:val="0019079C"/>
    <w:rsid w:val="0019166C"/>
    <w:rsid w:val="00191686"/>
    <w:rsid w:val="001957EB"/>
    <w:rsid w:val="001A1C59"/>
    <w:rsid w:val="001A4398"/>
    <w:rsid w:val="001A5DB5"/>
    <w:rsid w:val="001A7631"/>
    <w:rsid w:val="001A79D0"/>
    <w:rsid w:val="001A7E9B"/>
    <w:rsid w:val="001B15C2"/>
    <w:rsid w:val="001B24E4"/>
    <w:rsid w:val="001B3B60"/>
    <w:rsid w:val="001B3ECE"/>
    <w:rsid w:val="001B706D"/>
    <w:rsid w:val="001B7774"/>
    <w:rsid w:val="001C2C22"/>
    <w:rsid w:val="001C2EB5"/>
    <w:rsid w:val="001C5A55"/>
    <w:rsid w:val="001C6790"/>
    <w:rsid w:val="001D1A23"/>
    <w:rsid w:val="001D2141"/>
    <w:rsid w:val="001D2823"/>
    <w:rsid w:val="001D480B"/>
    <w:rsid w:val="001D4D74"/>
    <w:rsid w:val="001D5114"/>
    <w:rsid w:val="001D5BE5"/>
    <w:rsid w:val="001D6699"/>
    <w:rsid w:val="001D684B"/>
    <w:rsid w:val="001D6FBD"/>
    <w:rsid w:val="001D75B1"/>
    <w:rsid w:val="001E0805"/>
    <w:rsid w:val="001E1846"/>
    <w:rsid w:val="001E1D1A"/>
    <w:rsid w:val="001E1DF3"/>
    <w:rsid w:val="001E5EE3"/>
    <w:rsid w:val="001F306D"/>
    <w:rsid w:val="001F50A0"/>
    <w:rsid w:val="001F628B"/>
    <w:rsid w:val="001F76F3"/>
    <w:rsid w:val="00200A70"/>
    <w:rsid w:val="00201A4B"/>
    <w:rsid w:val="002030A0"/>
    <w:rsid w:val="002032E7"/>
    <w:rsid w:val="0020408E"/>
    <w:rsid w:val="002051DC"/>
    <w:rsid w:val="00207205"/>
    <w:rsid w:val="00210727"/>
    <w:rsid w:val="00210C80"/>
    <w:rsid w:val="00213951"/>
    <w:rsid w:val="00215825"/>
    <w:rsid w:val="00216524"/>
    <w:rsid w:val="0021671A"/>
    <w:rsid w:val="002179E2"/>
    <w:rsid w:val="00217ABD"/>
    <w:rsid w:val="002233FD"/>
    <w:rsid w:val="002244CA"/>
    <w:rsid w:val="0022702C"/>
    <w:rsid w:val="00230B1D"/>
    <w:rsid w:val="00232A74"/>
    <w:rsid w:val="0023315A"/>
    <w:rsid w:val="002340B0"/>
    <w:rsid w:val="002343DF"/>
    <w:rsid w:val="0023474B"/>
    <w:rsid w:val="002351EB"/>
    <w:rsid w:val="002361E5"/>
    <w:rsid w:val="00236467"/>
    <w:rsid w:val="00236FD3"/>
    <w:rsid w:val="002370B5"/>
    <w:rsid w:val="00237530"/>
    <w:rsid w:val="0024078D"/>
    <w:rsid w:val="00243777"/>
    <w:rsid w:val="00244B70"/>
    <w:rsid w:val="00244B8F"/>
    <w:rsid w:val="002450DE"/>
    <w:rsid w:val="0025147E"/>
    <w:rsid w:val="0025192F"/>
    <w:rsid w:val="0025329E"/>
    <w:rsid w:val="002540D1"/>
    <w:rsid w:val="00254758"/>
    <w:rsid w:val="002574D7"/>
    <w:rsid w:val="00260065"/>
    <w:rsid w:val="00260AA2"/>
    <w:rsid w:val="00260B11"/>
    <w:rsid w:val="00261A10"/>
    <w:rsid w:val="00262610"/>
    <w:rsid w:val="00262930"/>
    <w:rsid w:val="002644B6"/>
    <w:rsid w:val="00265265"/>
    <w:rsid w:val="002655B5"/>
    <w:rsid w:val="002672D9"/>
    <w:rsid w:val="00267B3F"/>
    <w:rsid w:val="00272FB7"/>
    <w:rsid w:val="002755AD"/>
    <w:rsid w:val="0027754C"/>
    <w:rsid w:val="00280078"/>
    <w:rsid w:val="0028163C"/>
    <w:rsid w:val="002833E8"/>
    <w:rsid w:val="002876E9"/>
    <w:rsid w:val="002910D0"/>
    <w:rsid w:val="00291A79"/>
    <w:rsid w:val="00292C6F"/>
    <w:rsid w:val="00293669"/>
    <w:rsid w:val="00293C12"/>
    <w:rsid w:val="002A1EFA"/>
    <w:rsid w:val="002A4889"/>
    <w:rsid w:val="002A79D6"/>
    <w:rsid w:val="002B034A"/>
    <w:rsid w:val="002B0622"/>
    <w:rsid w:val="002B09C0"/>
    <w:rsid w:val="002B0C6F"/>
    <w:rsid w:val="002B0FD3"/>
    <w:rsid w:val="002B1ED1"/>
    <w:rsid w:val="002B3254"/>
    <w:rsid w:val="002B729D"/>
    <w:rsid w:val="002C095B"/>
    <w:rsid w:val="002C1351"/>
    <w:rsid w:val="002C17E8"/>
    <w:rsid w:val="002C1DD7"/>
    <w:rsid w:val="002C4FDB"/>
    <w:rsid w:val="002D0296"/>
    <w:rsid w:val="002D184F"/>
    <w:rsid w:val="002D1B40"/>
    <w:rsid w:val="002D2C25"/>
    <w:rsid w:val="002D3D31"/>
    <w:rsid w:val="002D668F"/>
    <w:rsid w:val="002E12A2"/>
    <w:rsid w:val="002E13CB"/>
    <w:rsid w:val="002E210D"/>
    <w:rsid w:val="002E24FC"/>
    <w:rsid w:val="002E4B2C"/>
    <w:rsid w:val="002E4BD0"/>
    <w:rsid w:val="002E4BFD"/>
    <w:rsid w:val="002E5E5D"/>
    <w:rsid w:val="002E5F84"/>
    <w:rsid w:val="002E7607"/>
    <w:rsid w:val="002E768B"/>
    <w:rsid w:val="002F2D1D"/>
    <w:rsid w:val="002F2EEE"/>
    <w:rsid w:val="002F503C"/>
    <w:rsid w:val="002F6508"/>
    <w:rsid w:val="002F791F"/>
    <w:rsid w:val="00300A85"/>
    <w:rsid w:val="00300AA9"/>
    <w:rsid w:val="00302328"/>
    <w:rsid w:val="00304323"/>
    <w:rsid w:val="00305A2A"/>
    <w:rsid w:val="00305C99"/>
    <w:rsid w:val="003069C3"/>
    <w:rsid w:val="00306A49"/>
    <w:rsid w:val="0031005D"/>
    <w:rsid w:val="00311B54"/>
    <w:rsid w:val="00312AD6"/>
    <w:rsid w:val="0031308C"/>
    <w:rsid w:val="00313ADF"/>
    <w:rsid w:val="0031626D"/>
    <w:rsid w:val="00316C73"/>
    <w:rsid w:val="00317A05"/>
    <w:rsid w:val="00320E7B"/>
    <w:rsid w:val="00322B34"/>
    <w:rsid w:val="003265DE"/>
    <w:rsid w:val="00327AB6"/>
    <w:rsid w:val="003330D0"/>
    <w:rsid w:val="003339DE"/>
    <w:rsid w:val="003354DD"/>
    <w:rsid w:val="00340AA8"/>
    <w:rsid w:val="00340C52"/>
    <w:rsid w:val="003437B4"/>
    <w:rsid w:val="0034690A"/>
    <w:rsid w:val="00347986"/>
    <w:rsid w:val="00347CF2"/>
    <w:rsid w:val="003507EE"/>
    <w:rsid w:val="00350B00"/>
    <w:rsid w:val="00353017"/>
    <w:rsid w:val="0035343C"/>
    <w:rsid w:val="0035476C"/>
    <w:rsid w:val="00356781"/>
    <w:rsid w:val="0035718E"/>
    <w:rsid w:val="003571C5"/>
    <w:rsid w:val="00357792"/>
    <w:rsid w:val="003607D9"/>
    <w:rsid w:val="003614B7"/>
    <w:rsid w:val="00363371"/>
    <w:rsid w:val="003636D9"/>
    <w:rsid w:val="00367E1A"/>
    <w:rsid w:val="00367E8D"/>
    <w:rsid w:val="003733D0"/>
    <w:rsid w:val="00381D8D"/>
    <w:rsid w:val="00382AAB"/>
    <w:rsid w:val="00382B90"/>
    <w:rsid w:val="00384FB3"/>
    <w:rsid w:val="00385D76"/>
    <w:rsid w:val="003875C5"/>
    <w:rsid w:val="00397AD0"/>
    <w:rsid w:val="003A05A4"/>
    <w:rsid w:val="003A3013"/>
    <w:rsid w:val="003A4D8A"/>
    <w:rsid w:val="003A5E54"/>
    <w:rsid w:val="003A68E4"/>
    <w:rsid w:val="003B0D9B"/>
    <w:rsid w:val="003B2EB1"/>
    <w:rsid w:val="003B300F"/>
    <w:rsid w:val="003B4BCB"/>
    <w:rsid w:val="003B5C40"/>
    <w:rsid w:val="003B6386"/>
    <w:rsid w:val="003B6943"/>
    <w:rsid w:val="003C2303"/>
    <w:rsid w:val="003C443E"/>
    <w:rsid w:val="003C46FF"/>
    <w:rsid w:val="003C5DB9"/>
    <w:rsid w:val="003C6067"/>
    <w:rsid w:val="003C6352"/>
    <w:rsid w:val="003C6C0C"/>
    <w:rsid w:val="003C7B17"/>
    <w:rsid w:val="003D0868"/>
    <w:rsid w:val="003D1292"/>
    <w:rsid w:val="003D2D71"/>
    <w:rsid w:val="003D5A91"/>
    <w:rsid w:val="003D62D3"/>
    <w:rsid w:val="003D6F51"/>
    <w:rsid w:val="003E1F6B"/>
    <w:rsid w:val="003E3A72"/>
    <w:rsid w:val="003E6057"/>
    <w:rsid w:val="003E62A2"/>
    <w:rsid w:val="003E7218"/>
    <w:rsid w:val="003E7C47"/>
    <w:rsid w:val="003F2035"/>
    <w:rsid w:val="003F254C"/>
    <w:rsid w:val="003F29BC"/>
    <w:rsid w:val="003F2D11"/>
    <w:rsid w:val="003F3747"/>
    <w:rsid w:val="003F3C07"/>
    <w:rsid w:val="003F4ADE"/>
    <w:rsid w:val="00404676"/>
    <w:rsid w:val="00405D1F"/>
    <w:rsid w:val="004062E2"/>
    <w:rsid w:val="00410DC5"/>
    <w:rsid w:val="00411167"/>
    <w:rsid w:val="0041296B"/>
    <w:rsid w:val="00412BE2"/>
    <w:rsid w:val="00412F81"/>
    <w:rsid w:val="004163F6"/>
    <w:rsid w:val="004170D9"/>
    <w:rsid w:val="00417B7C"/>
    <w:rsid w:val="004232ED"/>
    <w:rsid w:val="00423679"/>
    <w:rsid w:val="0042495B"/>
    <w:rsid w:val="004259C7"/>
    <w:rsid w:val="00425E24"/>
    <w:rsid w:val="00430F21"/>
    <w:rsid w:val="00434A31"/>
    <w:rsid w:val="00436717"/>
    <w:rsid w:val="00443181"/>
    <w:rsid w:val="004450FC"/>
    <w:rsid w:val="00446BE6"/>
    <w:rsid w:val="004475EF"/>
    <w:rsid w:val="00452B91"/>
    <w:rsid w:val="004543C0"/>
    <w:rsid w:val="0045670B"/>
    <w:rsid w:val="0045710F"/>
    <w:rsid w:val="00457C7C"/>
    <w:rsid w:val="00460B7F"/>
    <w:rsid w:val="00460B81"/>
    <w:rsid w:val="00462348"/>
    <w:rsid w:val="00462E8F"/>
    <w:rsid w:val="00465AB0"/>
    <w:rsid w:val="00467D3E"/>
    <w:rsid w:val="00470729"/>
    <w:rsid w:val="0047151D"/>
    <w:rsid w:val="004715A8"/>
    <w:rsid w:val="0047718C"/>
    <w:rsid w:val="00477E52"/>
    <w:rsid w:val="00480202"/>
    <w:rsid w:val="00482B82"/>
    <w:rsid w:val="004849A7"/>
    <w:rsid w:val="00485512"/>
    <w:rsid w:val="00487CC9"/>
    <w:rsid w:val="004905BD"/>
    <w:rsid w:val="0049154D"/>
    <w:rsid w:val="00491B68"/>
    <w:rsid w:val="00496F49"/>
    <w:rsid w:val="004A1875"/>
    <w:rsid w:val="004A4AAA"/>
    <w:rsid w:val="004A507E"/>
    <w:rsid w:val="004A6710"/>
    <w:rsid w:val="004A67B7"/>
    <w:rsid w:val="004B0923"/>
    <w:rsid w:val="004B09A3"/>
    <w:rsid w:val="004B2013"/>
    <w:rsid w:val="004B3082"/>
    <w:rsid w:val="004B44C0"/>
    <w:rsid w:val="004B4771"/>
    <w:rsid w:val="004B7333"/>
    <w:rsid w:val="004C088B"/>
    <w:rsid w:val="004C096A"/>
    <w:rsid w:val="004C1818"/>
    <w:rsid w:val="004C367F"/>
    <w:rsid w:val="004C3B9D"/>
    <w:rsid w:val="004C4B70"/>
    <w:rsid w:val="004C5DB5"/>
    <w:rsid w:val="004C62C2"/>
    <w:rsid w:val="004C642B"/>
    <w:rsid w:val="004C7044"/>
    <w:rsid w:val="004C7FD4"/>
    <w:rsid w:val="004D1B97"/>
    <w:rsid w:val="004D318B"/>
    <w:rsid w:val="004D3BDD"/>
    <w:rsid w:val="004D4676"/>
    <w:rsid w:val="004D651A"/>
    <w:rsid w:val="004D7470"/>
    <w:rsid w:val="004E0730"/>
    <w:rsid w:val="004E07D0"/>
    <w:rsid w:val="004E0A52"/>
    <w:rsid w:val="004E0DD3"/>
    <w:rsid w:val="004E154D"/>
    <w:rsid w:val="004E15DD"/>
    <w:rsid w:val="004E2244"/>
    <w:rsid w:val="004E2D8D"/>
    <w:rsid w:val="004E3624"/>
    <w:rsid w:val="004E5776"/>
    <w:rsid w:val="004E5C4C"/>
    <w:rsid w:val="004E7812"/>
    <w:rsid w:val="004F0E0D"/>
    <w:rsid w:val="004F5899"/>
    <w:rsid w:val="004F5DED"/>
    <w:rsid w:val="005007D2"/>
    <w:rsid w:val="00500ABA"/>
    <w:rsid w:val="00500D2A"/>
    <w:rsid w:val="00501AB8"/>
    <w:rsid w:val="005060C5"/>
    <w:rsid w:val="005064DB"/>
    <w:rsid w:val="00510F75"/>
    <w:rsid w:val="0051220B"/>
    <w:rsid w:val="00513244"/>
    <w:rsid w:val="00514205"/>
    <w:rsid w:val="00514E1F"/>
    <w:rsid w:val="00514FD0"/>
    <w:rsid w:val="00516D50"/>
    <w:rsid w:val="00521C1F"/>
    <w:rsid w:val="00523CD3"/>
    <w:rsid w:val="00524B74"/>
    <w:rsid w:val="00526B74"/>
    <w:rsid w:val="00527455"/>
    <w:rsid w:val="00530618"/>
    <w:rsid w:val="0053152B"/>
    <w:rsid w:val="0053262B"/>
    <w:rsid w:val="005338E7"/>
    <w:rsid w:val="00534536"/>
    <w:rsid w:val="00534AFB"/>
    <w:rsid w:val="00535129"/>
    <w:rsid w:val="00535AC8"/>
    <w:rsid w:val="005401D9"/>
    <w:rsid w:val="005406D8"/>
    <w:rsid w:val="0054304B"/>
    <w:rsid w:val="00544117"/>
    <w:rsid w:val="00544589"/>
    <w:rsid w:val="00545C1F"/>
    <w:rsid w:val="005525C6"/>
    <w:rsid w:val="005539BE"/>
    <w:rsid w:val="005622C2"/>
    <w:rsid w:val="00562F6F"/>
    <w:rsid w:val="00563BB2"/>
    <w:rsid w:val="005645A2"/>
    <w:rsid w:val="00564E78"/>
    <w:rsid w:val="00565332"/>
    <w:rsid w:val="00565DE1"/>
    <w:rsid w:val="00565F10"/>
    <w:rsid w:val="00567578"/>
    <w:rsid w:val="00567B0E"/>
    <w:rsid w:val="00567C56"/>
    <w:rsid w:val="00571D8B"/>
    <w:rsid w:val="005722CC"/>
    <w:rsid w:val="005755B9"/>
    <w:rsid w:val="005755D9"/>
    <w:rsid w:val="00575B25"/>
    <w:rsid w:val="005765A3"/>
    <w:rsid w:val="00583D86"/>
    <w:rsid w:val="00583D99"/>
    <w:rsid w:val="00584AEB"/>
    <w:rsid w:val="00585A8A"/>
    <w:rsid w:val="00587A04"/>
    <w:rsid w:val="005915B5"/>
    <w:rsid w:val="005917A8"/>
    <w:rsid w:val="00592845"/>
    <w:rsid w:val="00592B46"/>
    <w:rsid w:val="005948F3"/>
    <w:rsid w:val="0059585C"/>
    <w:rsid w:val="00596496"/>
    <w:rsid w:val="005A0385"/>
    <w:rsid w:val="005A057C"/>
    <w:rsid w:val="005A0EC9"/>
    <w:rsid w:val="005A19B1"/>
    <w:rsid w:val="005A3E27"/>
    <w:rsid w:val="005A48ED"/>
    <w:rsid w:val="005A4FE6"/>
    <w:rsid w:val="005A7AA8"/>
    <w:rsid w:val="005B0CF1"/>
    <w:rsid w:val="005B0EA5"/>
    <w:rsid w:val="005B1B08"/>
    <w:rsid w:val="005B41C4"/>
    <w:rsid w:val="005B584F"/>
    <w:rsid w:val="005B7E44"/>
    <w:rsid w:val="005C17D7"/>
    <w:rsid w:val="005C1FD6"/>
    <w:rsid w:val="005C209E"/>
    <w:rsid w:val="005C2B7B"/>
    <w:rsid w:val="005C2CCF"/>
    <w:rsid w:val="005C3D2F"/>
    <w:rsid w:val="005C5AA6"/>
    <w:rsid w:val="005C6C85"/>
    <w:rsid w:val="005D2DFA"/>
    <w:rsid w:val="005D2E89"/>
    <w:rsid w:val="005D4515"/>
    <w:rsid w:val="005D554E"/>
    <w:rsid w:val="005D65C2"/>
    <w:rsid w:val="005E0648"/>
    <w:rsid w:val="005E2F9F"/>
    <w:rsid w:val="005E4EBF"/>
    <w:rsid w:val="005E6504"/>
    <w:rsid w:val="005E6921"/>
    <w:rsid w:val="005F0917"/>
    <w:rsid w:val="005F13E1"/>
    <w:rsid w:val="005F1567"/>
    <w:rsid w:val="005F2978"/>
    <w:rsid w:val="005F2C4A"/>
    <w:rsid w:val="005F49C3"/>
    <w:rsid w:val="005F4BE8"/>
    <w:rsid w:val="005F51B2"/>
    <w:rsid w:val="005F5345"/>
    <w:rsid w:val="005F53ED"/>
    <w:rsid w:val="005F7A68"/>
    <w:rsid w:val="005F7D06"/>
    <w:rsid w:val="006003C4"/>
    <w:rsid w:val="0060216E"/>
    <w:rsid w:val="00602361"/>
    <w:rsid w:val="006046EA"/>
    <w:rsid w:val="00605319"/>
    <w:rsid w:val="0060571A"/>
    <w:rsid w:val="0061093B"/>
    <w:rsid w:val="006114C7"/>
    <w:rsid w:val="00612D5E"/>
    <w:rsid w:val="0062114E"/>
    <w:rsid w:val="00621241"/>
    <w:rsid w:val="00621247"/>
    <w:rsid w:val="00622777"/>
    <w:rsid w:val="00622962"/>
    <w:rsid w:val="0062296B"/>
    <w:rsid w:val="00624DEC"/>
    <w:rsid w:val="006257F4"/>
    <w:rsid w:val="00625A03"/>
    <w:rsid w:val="00627161"/>
    <w:rsid w:val="00630A49"/>
    <w:rsid w:val="00630CD7"/>
    <w:rsid w:val="006318C1"/>
    <w:rsid w:val="00631A6E"/>
    <w:rsid w:val="00631F06"/>
    <w:rsid w:val="00632DF1"/>
    <w:rsid w:val="00633F56"/>
    <w:rsid w:val="00635A84"/>
    <w:rsid w:val="00635E60"/>
    <w:rsid w:val="006373F9"/>
    <w:rsid w:val="006402DA"/>
    <w:rsid w:val="00642164"/>
    <w:rsid w:val="006431F0"/>
    <w:rsid w:val="00644263"/>
    <w:rsid w:val="0064539C"/>
    <w:rsid w:val="00645786"/>
    <w:rsid w:val="00645A1B"/>
    <w:rsid w:val="00646DBF"/>
    <w:rsid w:val="00647221"/>
    <w:rsid w:val="006478D4"/>
    <w:rsid w:val="006507B7"/>
    <w:rsid w:val="00651824"/>
    <w:rsid w:val="006518DE"/>
    <w:rsid w:val="00653B3E"/>
    <w:rsid w:val="00654895"/>
    <w:rsid w:val="00655589"/>
    <w:rsid w:val="00657FE2"/>
    <w:rsid w:val="006629D5"/>
    <w:rsid w:val="00664A4A"/>
    <w:rsid w:val="00664AEF"/>
    <w:rsid w:val="00665C90"/>
    <w:rsid w:val="00666CE0"/>
    <w:rsid w:val="00666E21"/>
    <w:rsid w:val="00672AF7"/>
    <w:rsid w:val="006740E7"/>
    <w:rsid w:val="0067444E"/>
    <w:rsid w:val="00674B22"/>
    <w:rsid w:val="006769B2"/>
    <w:rsid w:val="00682733"/>
    <w:rsid w:val="00682836"/>
    <w:rsid w:val="00686DF0"/>
    <w:rsid w:val="0069064B"/>
    <w:rsid w:val="00690BC2"/>
    <w:rsid w:val="006928E6"/>
    <w:rsid w:val="006934A6"/>
    <w:rsid w:val="00694FB4"/>
    <w:rsid w:val="006957E0"/>
    <w:rsid w:val="00695F57"/>
    <w:rsid w:val="006971DD"/>
    <w:rsid w:val="006A186F"/>
    <w:rsid w:val="006A2545"/>
    <w:rsid w:val="006A4542"/>
    <w:rsid w:val="006B35D4"/>
    <w:rsid w:val="006B3826"/>
    <w:rsid w:val="006B3BC2"/>
    <w:rsid w:val="006B4B92"/>
    <w:rsid w:val="006C1233"/>
    <w:rsid w:val="006C14AD"/>
    <w:rsid w:val="006C273F"/>
    <w:rsid w:val="006C3921"/>
    <w:rsid w:val="006C534B"/>
    <w:rsid w:val="006C7905"/>
    <w:rsid w:val="006C7CB7"/>
    <w:rsid w:val="006D3633"/>
    <w:rsid w:val="006D3DD6"/>
    <w:rsid w:val="006D4374"/>
    <w:rsid w:val="006D4B4B"/>
    <w:rsid w:val="006D50FE"/>
    <w:rsid w:val="006D5E6A"/>
    <w:rsid w:val="006E0086"/>
    <w:rsid w:val="006E3E8B"/>
    <w:rsid w:val="006E4C61"/>
    <w:rsid w:val="006E611C"/>
    <w:rsid w:val="006E7B61"/>
    <w:rsid w:val="006F0D67"/>
    <w:rsid w:val="006F11CF"/>
    <w:rsid w:val="006F3120"/>
    <w:rsid w:val="006F65BF"/>
    <w:rsid w:val="006F6C60"/>
    <w:rsid w:val="006F7F63"/>
    <w:rsid w:val="00703307"/>
    <w:rsid w:val="007050E4"/>
    <w:rsid w:val="0070521A"/>
    <w:rsid w:val="00706B33"/>
    <w:rsid w:val="007072F8"/>
    <w:rsid w:val="00711DAA"/>
    <w:rsid w:val="00714020"/>
    <w:rsid w:val="007163D2"/>
    <w:rsid w:val="00722877"/>
    <w:rsid w:val="00723323"/>
    <w:rsid w:val="0072379C"/>
    <w:rsid w:val="00724608"/>
    <w:rsid w:val="007317EF"/>
    <w:rsid w:val="0073453E"/>
    <w:rsid w:val="00735866"/>
    <w:rsid w:val="00735E73"/>
    <w:rsid w:val="007409D2"/>
    <w:rsid w:val="00741348"/>
    <w:rsid w:val="007413CE"/>
    <w:rsid w:val="00742791"/>
    <w:rsid w:val="00743388"/>
    <w:rsid w:val="00746B01"/>
    <w:rsid w:val="00746BB8"/>
    <w:rsid w:val="00746D2F"/>
    <w:rsid w:val="00746E56"/>
    <w:rsid w:val="00747E37"/>
    <w:rsid w:val="007521DC"/>
    <w:rsid w:val="00753F67"/>
    <w:rsid w:val="00761C33"/>
    <w:rsid w:val="00761D09"/>
    <w:rsid w:val="00763C3E"/>
    <w:rsid w:val="00763CA9"/>
    <w:rsid w:val="00764ADB"/>
    <w:rsid w:val="00764B01"/>
    <w:rsid w:val="00764B5F"/>
    <w:rsid w:val="007673AC"/>
    <w:rsid w:val="00770D71"/>
    <w:rsid w:val="00770EA0"/>
    <w:rsid w:val="00772EE0"/>
    <w:rsid w:val="0077342B"/>
    <w:rsid w:val="0077356E"/>
    <w:rsid w:val="00774D38"/>
    <w:rsid w:val="0077689D"/>
    <w:rsid w:val="00777143"/>
    <w:rsid w:val="007804DF"/>
    <w:rsid w:val="00780E9E"/>
    <w:rsid w:val="00782A8F"/>
    <w:rsid w:val="00782BDC"/>
    <w:rsid w:val="007845AF"/>
    <w:rsid w:val="00784D99"/>
    <w:rsid w:val="00787368"/>
    <w:rsid w:val="00787A7F"/>
    <w:rsid w:val="00787A9D"/>
    <w:rsid w:val="00790EFC"/>
    <w:rsid w:val="007931AD"/>
    <w:rsid w:val="00794B60"/>
    <w:rsid w:val="00796B0B"/>
    <w:rsid w:val="007972B4"/>
    <w:rsid w:val="007A05F8"/>
    <w:rsid w:val="007A18EE"/>
    <w:rsid w:val="007A2F49"/>
    <w:rsid w:val="007A41FC"/>
    <w:rsid w:val="007A5147"/>
    <w:rsid w:val="007A532B"/>
    <w:rsid w:val="007A57C1"/>
    <w:rsid w:val="007A5C95"/>
    <w:rsid w:val="007A7544"/>
    <w:rsid w:val="007A7929"/>
    <w:rsid w:val="007A7A25"/>
    <w:rsid w:val="007B02EA"/>
    <w:rsid w:val="007B241A"/>
    <w:rsid w:val="007B29DB"/>
    <w:rsid w:val="007B38AD"/>
    <w:rsid w:val="007B4D7E"/>
    <w:rsid w:val="007B57FF"/>
    <w:rsid w:val="007B5A64"/>
    <w:rsid w:val="007B5DB1"/>
    <w:rsid w:val="007B6820"/>
    <w:rsid w:val="007B6995"/>
    <w:rsid w:val="007B7088"/>
    <w:rsid w:val="007B73A9"/>
    <w:rsid w:val="007C25A1"/>
    <w:rsid w:val="007C36FE"/>
    <w:rsid w:val="007C3C2D"/>
    <w:rsid w:val="007C5433"/>
    <w:rsid w:val="007C56E7"/>
    <w:rsid w:val="007C602C"/>
    <w:rsid w:val="007D0A27"/>
    <w:rsid w:val="007D179A"/>
    <w:rsid w:val="007D6D62"/>
    <w:rsid w:val="007E0E9A"/>
    <w:rsid w:val="007E22AA"/>
    <w:rsid w:val="007E2529"/>
    <w:rsid w:val="007E3CFB"/>
    <w:rsid w:val="007E402C"/>
    <w:rsid w:val="007E488A"/>
    <w:rsid w:val="007E7350"/>
    <w:rsid w:val="007F21DF"/>
    <w:rsid w:val="007F25D1"/>
    <w:rsid w:val="007F31DB"/>
    <w:rsid w:val="007F4291"/>
    <w:rsid w:val="007F6705"/>
    <w:rsid w:val="00800495"/>
    <w:rsid w:val="00801E57"/>
    <w:rsid w:val="00802636"/>
    <w:rsid w:val="00802FCA"/>
    <w:rsid w:val="00804AA4"/>
    <w:rsid w:val="00804B17"/>
    <w:rsid w:val="00806765"/>
    <w:rsid w:val="00810912"/>
    <w:rsid w:val="00811EA3"/>
    <w:rsid w:val="00812E66"/>
    <w:rsid w:val="00814216"/>
    <w:rsid w:val="00814873"/>
    <w:rsid w:val="0081537F"/>
    <w:rsid w:val="00820302"/>
    <w:rsid w:val="00820D5F"/>
    <w:rsid w:val="00821899"/>
    <w:rsid w:val="00824131"/>
    <w:rsid w:val="00825C10"/>
    <w:rsid w:val="00826B2B"/>
    <w:rsid w:val="008277E2"/>
    <w:rsid w:val="00830007"/>
    <w:rsid w:val="00830C03"/>
    <w:rsid w:val="008313CE"/>
    <w:rsid w:val="0083160A"/>
    <w:rsid w:val="00832A0C"/>
    <w:rsid w:val="00835027"/>
    <w:rsid w:val="00837E2C"/>
    <w:rsid w:val="00840787"/>
    <w:rsid w:val="0084187B"/>
    <w:rsid w:val="00841B6E"/>
    <w:rsid w:val="00845DC3"/>
    <w:rsid w:val="00845EE5"/>
    <w:rsid w:val="00845FBE"/>
    <w:rsid w:val="008515BB"/>
    <w:rsid w:val="008517B6"/>
    <w:rsid w:val="008530B7"/>
    <w:rsid w:val="00853754"/>
    <w:rsid w:val="008539E5"/>
    <w:rsid w:val="00853AC0"/>
    <w:rsid w:val="00854E8E"/>
    <w:rsid w:val="00856ED9"/>
    <w:rsid w:val="00857840"/>
    <w:rsid w:val="00861013"/>
    <w:rsid w:val="008610BD"/>
    <w:rsid w:val="008629D3"/>
    <w:rsid w:val="00864263"/>
    <w:rsid w:val="0086635C"/>
    <w:rsid w:val="00866FC7"/>
    <w:rsid w:val="00867EBC"/>
    <w:rsid w:val="00867F7A"/>
    <w:rsid w:val="00870E91"/>
    <w:rsid w:val="00871D7B"/>
    <w:rsid w:val="00873280"/>
    <w:rsid w:val="008749C4"/>
    <w:rsid w:val="008771E7"/>
    <w:rsid w:val="0087757D"/>
    <w:rsid w:val="00880D7B"/>
    <w:rsid w:val="00881149"/>
    <w:rsid w:val="00881CF8"/>
    <w:rsid w:val="0088406C"/>
    <w:rsid w:val="00885895"/>
    <w:rsid w:val="0089118D"/>
    <w:rsid w:val="00891762"/>
    <w:rsid w:val="008921D9"/>
    <w:rsid w:val="00893441"/>
    <w:rsid w:val="00897477"/>
    <w:rsid w:val="00897875"/>
    <w:rsid w:val="008A1575"/>
    <w:rsid w:val="008A56F1"/>
    <w:rsid w:val="008A5E2E"/>
    <w:rsid w:val="008A6836"/>
    <w:rsid w:val="008A73CD"/>
    <w:rsid w:val="008B0046"/>
    <w:rsid w:val="008B029C"/>
    <w:rsid w:val="008B1EF3"/>
    <w:rsid w:val="008B2DC2"/>
    <w:rsid w:val="008B4711"/>
    <w:rsid w:val="008B5273"/>
    <w:rsid w:val="008B67CD"/>
    <w:rsid w:val="008B6BCB"/>
    <w:rsid w:val="008B72AE"/>
    <w:rsid w:val="008C1856"/>
    <w:rsid w:val="008C2588"/>
    <w:rsid w:val="008C3227"/>
    <w:rsid w:val="008C3C3A"/>
    <w:rsid w:val="008C3E80"/>
    <w:rsid w:val="008C46E8"/>
    <w:rsid w:val="008C4E87"/>
    <w:rsid w:val="008C57CE"/>
    <w:rsid w:val="008D02CC"/>
    <w:rsid w:val="008D166C"/>
    <w:rsid w:val="008D267F"/>
    <w:rsid w:val="008D6FD1"/>
    <w:rsid w:val="008E0330"/>
    <w:rsid w:val="008E3276"/>
    <w:rsid w:val="008E327D"/>
    <w:rsid w:val="008E3B45"/>
    <w:rsid w:val="008E4023"/>
    <w:rsid w:val="008E61DA"/>
    <w:rsid w:val="008E6E07"/>
    <w:rsid w:val="008E75EA"/>
    <w:rsid w:val="008E7E66"/>
    <w:rsid w:val="008F04E6"/>
    <w:rsid w:val="008F28AF"/>
    <w:rsid w:val="008F4A8A"/>
    <w:rsid w:val="008F62B4"/>
    <w:rsid w:val="008F633C"/>
    <w:rsid w:val="00901A51"/>
    <w:rsid w:val="0090354C"/>
    <w:rsid w:val="00903B47"/>
    <w:rsid w:val="00903CB0"/>
    <w:rsid w:val="0090463D"/>
    <w:rsid w:val="00906639"/>
    <w:rsid w:val="0090735C"/>
    <w:rsid w:val="00907F83"/>
    <w:rsid w:val="00910876"/>
    <w:rsid w:val="00914EC6"/>
    <w:rsid w:val="00916073"/>
    <w:rsid w:val="0091753D"/>
    <w:rsid w:val="00921E29"/>
    <w:rsid w:val="00922A16"/>
    <w:rsid w:val="00923B89"/>
    <w:rsid w:val="009260E7"/>
    <w:rsid w:val="00927387"/>
    <w:rsid w:val="00927BFF"/>
    <w:rsid w:val="00930579"/>
    <w:rsid w:val="00930E26"/>
    <w:rsid w:val="009321B1"/>
    <w:rsid w:val="00934566"/>
    <w:rsid w:val="0093548B"/>
    <w:rsid w:val="00937381"/>
    <w:rsid w:val="00937436"/>
    <w:rsid w:val="00943550"/>
    <w:rsid w:val="0094372B"/>
    <w:rsid w:val="0094609F"/>
    <w:rsid w:val="00950F31"/>
    <w:rsid w:val="00954670"/>
    <w:rsid w:val="00954861"/>
    <w:rsid w:val="00955664"/>
    <w:rsid w:val="009565FE"/>
    <w:rsid w:val="0096146C"/>
    <w:rsid w:val="00961BCD"/>
    <w:rsid w:val="00962C72"/>
    <w:rsid w:val="00963C48"/>
    <w:rsid w:val="009649BB"/>
    <w:rsid w:val="00965FF7"/>
    <w:rsid w:val="00967058"/>
    <w:rsid w:val="00967E6B"/>
    <w:rsid w:val="00974B17"/>
    <w:rsid w:val="00974B9A"/>
    <w:rsid w:val="009756F1"/>
    <w:rsid w:val="00976BE5"/>
    <w:rsid w:val="00976DA9"/>
    <w:rsid w:val="009774A4"/>
    <w:rsid w:val="009800E9"/>
    <w:rsid w:val="009843FD"/>
    <w:rsid w:val="00984493"/>
    <w:rsid w:val="00986E7B"/>
    <w:rsid w:val="00991CCA"/>
    <w:rsid w:val="00992AB3"/>
    <w:rsid w:val="00993368"/>
    <w:rsid w:val="00995A05"/>
    <w:rsid w:val="00995E3D"/>
    <w:rsid w:val="009974AF"/>
    <w:rsid w:val="00997649"/>
    <w:rsid w:val="009A0368"/>
    <w:rsid w:val="009A1442"/>
    <w:rsid w:val="009A16E8"/>
    <w:rsid w:val="009A2124"/>
    <w:rsid w:val="009A3CBB"/>
    <w:rsid w:val="009A4F08"/>
    <w:rsid w:val="009A72ED"/>
    <w:rsid w:val="009A7879"/>
    <w:rsid w:val="009B4B91"/>
    <w:rsid w:val="009B5722"/>
    <w:rsid w:val="009B65AF"/>
    <w:rsid w:val="009B75FC"/>
    <w:rsid w:val="009C1F71"/>
    <w:rsid w:val="009C2E7B"/>
    <w:rsid w:val="009C33CC"/>
    <w:rsid w:val="009C40D1"/>
    <w:rsid w:val="009C4759"/>
    <w:rsid w:val="009C560F"/>
    <w:rsid w:val="009D1F3F"/>
    <w:rsid w:val="009D211D"/>
    <w:rsid w:val="009D3784"/>
    <w:rsid w:val="009D72FC"/>
    <w:rsid w:val="009E1243"/>
    <w:rsid w:val="009E284A"/>
    <w:rsid w:val="009E2E51"/>
    <w:rsid w:val="009E3121"/>
    <w:rsid w:val="009E37E9"/>
    <w:rsid w:val="009E7A36"/>
    <w:rsid w:val="009E7CB8"/>
    <w:rsid w:val="009E7E20"/>
    <w:rsid w:val="009F0863"/>
    <w:rsid w:val="009F196F"/>
    <w:rsid w:val="009F62CE"/>
    <w:rsid w:val="009F6C19"/>
    <w:rsid w:val="009F7B17"/>
    <w:rsid w:val="00A00068"/>
    <w:rsid w:val="00A00F84"/>
    <w:rsid w:val="00A02D26"/>
    <w:rsid w:val="00A03C98"/>
    <w:rsid w:val="00A04E4B"/>
    <w:rsid w:val="00A10D05"/>
    <w:rsid w:val="00A10E64"/>
    <w:rsid w:val="00A119A1"/>
    <w:rsid w:val="00A1204F"/>
    <w:rsid w:val="00A12F83"/>
    <w:rsid w:val="00A1306E"/>
    <w:rsid w:val="00A15FE8"/>
    <w:rsid w:val="00A165D7"/>
    <w:rsid w:val="00A168E2"/>
    <w:rsid w:val="00A21D06"/>
    <w:rsid w:val="00A21D14"/>
    <w:rsid w:val="00A22D72"/>
    <w:rsid w:val="00A230F3"/>
    <w:rsid w:val="00A23A4F"/>
    <w:rsid w:val="00A24CA6"/>
    <w:rsid w:val="00A26126"/>
    <w:rsid w:val="00A311F6"/>
    <w:rsid w:val="00A31CCE"/>
    <w:rsid w:val="00A325F8"/>
    <w:rsid w:val="00A331DE"/>
    <w:rsid w:val="00A332B0"/>
    <w:rsid w:val="00A34A16"/>
    <w:rsid w:val="00A3610D"/>
    <w:rsid w:val="00A47379"/>
    <w:rsid w:val="00A4760A"/>
    <w:rsid w:val="00A50924"/>
    <w:rsid w:val="00A51856"/>
    <w:rsid w:val="00A54937"/>
    <w:rsid w:val="00A55F77"/>
    <w:rsid w:val="00A57BD3"/>
    <w:rsid w:val="00A57CA2"/>
    <w:rsid w:val="00A62F9A"/>
    <w:rsid w:val="00A6416A"/>
    <w:rsid w:val="00A660A3"/>
    <w:rsid w:val="00A663F8"/>
    <w:rsid w:val="00A725C8"/>
    <w:rsid w:val="00A72BEF"/>
    <w:rsid w:val="00A739B5"/>
    <w:rsid w:val="00A762A6"/>
    <w:rsid w:val="00A8136D"/>
    <w:rsid w:val="00A84E07"/>
    <w:rsid w:val="00A850DC"/>
    <w:rsid w:val="00A87083"/>
    <w:rsid w:val="00A87D65"/>
    <w:rsid w:val="00A904D3"/>
    <w:rsid w:val="00A9190A"/>
    <w:rsid w:val="00A94F0F"/>
    <w:rsid w:val="00AA0724"/>
    <w:rsid w:val="00AA1675"/>
    <w:rsid w:val="00AA493E"/>
    <w:rsid w:val="00AA5076"/>
    <w:rsid w:val="00AA6E1A"/>
    <w:rsid w:val="00AA6E6E"/>
    <w:rsid w:val="00AB02FD"/>
    <w:rsid w:val="00AB0961"/>
    <w:rsid w:val="00AB179A"/>
    <w:rsid w:val="00AB3F4E"/>
    <w:rsid w:val="00AB592F"/>
    <w:rsid w:val="00AB7AB8"/>
    <w:rsid w:val="00AC0820"/>
    <w:rsid w:val="00AC0894"/>
    <w:rsid w:val="00AC1513"/>
    <w:rsid w:val="00AC1830"/>
    <w:rsid w:val="00AC1FF3"/>
    <w:rsid w:val="00AC36C6"/>
    <w:rsid w:val="00AC5F5D"/>
    <w:rsid w:val="00AC73BB"/>
    <w:rsid w:val="00AD03A6"/>
    <w:rsid w:val="00AD0CAB"/>
    <w:rsid w:val="00AD1615"/>
    <w:rsid w:val="00AD2204"/>
    <w:rsid w:val="00AD2223"/>
    <w:rsid w:val="00AD2636"/>
    <w:rsid w:val="00AD2FA7"/>
    <w:rsid w:val="00AD35F6"/>
    <w:rsid w:val="00AD3781"/>
    <w:rsid w:val="00AD441F"/>
    <w:rsid w:val="00AD4478"/>
    <w:rsid w:val="00AD7062"/>
    <w:rsid w:val="00AE0671"/>
    <w:rsid w:val="00AE15A8"/>
    <w:rsid w:val="00AE28B0"/>
    <w:rsid w:val="00AE2FB5"/>
    <w:rsid w:val="00AE3A56"/>
    <w:rsid w:val="00AE49A0"/>
    <w:rsid w:val="00AE5EAA"/>
    <w:rsid w:val="00AF0302"/>
    <w:rsid w:val="00AF13B6"/>
    <w:rsid w:val="00AF29AD"/>
    <w:rsid w:val="00AF46BE"/>
    <w:rsid w:val="00AF4936"/>
    <w:rsid w:val="00AF4BC0"/>
    <w:rsid w:val="00AF62D3"/>
    <w:rsid w:val="00AF7D17"/>
    <w:rsid w:val="00B01004"/>
    <w:rsid w:val="00B0143A"/>
    <w:rsid w:val="00B043E8"/>
    <w:rsid w:val="00B07B1E"/>
    <w:rsid w:val="00B10251"/>
    <w:rsid w:val="00B10552"/>
    <w:rsid w:val="00B10F03"/>
    <w:rsid w:val="00B14F49"/>
    <w:rsid w:val="00B16928"/>
    <w:rsid w:val="00B1716C"/>
    <w:rsid w:val="00B17C6E"/>
    <w:rsid w:val="00B2002E"/>
    <w:rsid w:val="00B24E3F"/>
    <w:rsid w:val="00B26535"/>
    <w:rsid w:val="00B277E3"/>
    <w:rsid w:val="00B310D6"/>
    <w:rsid w:val="00B3304A"/>
    <w:rsid w:val="00B3394D"/>
    <w:rsid w:val="00B4220D"/>
    <w:rsid w:val="00B43136"/>
    <w:rsid w:val="00B4322C"/>
    <w:rsid w:val="00B44EF5"/>
    <w:rsid w:val="00B4571A"/>
    <w:rsid w:val="00B458D6"/>
    <w:rsid w:val="00B45C9B"/>
    <w:rsid w:val="00B516DB"/>
    <w:rsid w:val="00B52132"/>
    <w:rsid w:val="00B54CC4"/>
    <w:rsid w:val="00B5526C"/>
    <w:rsid w:val="00B55356"/>
    <w:rsid w:val="00B56970"/>
    <w:rsid w:val="00B5785D"/>
    <w:rsid w:val="00B605F1"/>
    <w:rsid w:val="00B60779"/>
    <w:rsid w:val="00B60E8D"/>
    <w:rsid w:val="00B641BC"/>
    <w:rsid w:val="00B65387"/>
    <w:rsid w:val="00B663A4"/>
    <w:rsid w:val="00B67B92"/>
    <w:rsid w:val="00B71AD1"/>
    <w:rsid w:val="00B71E18"/>
    <w:rsid w:val="00B71E6A"/>
    <w:rsid w:val="00B7487A"/>
    <w:rsid w:val="00B81137"/>
    <w:rsid w:val="00B86716"/>
    <w:rsid w:val="00B86B6A"/>
    <w:rsid w:val="00B8719C"/>
    <w:rsid w:val="00B9131C"/>
    <w:rsid w:val="00B91CCA"/>
    <w:rsid w:val="00B9468B"/>
    <w:rsid w:val="00BA0D4A"/>
    <w:rsid w:val="00BA13AE"/>
    <w:rsid w:val="00BA1604"/>
    <w:rsid w:val="00BA324D"/>
    <w:rsid w:val="00BA3F99"/>
    <w:rsid w:val="00BA4B59"/>
    <w:rsid w:val="00BA5A84"/>
    <w:rsid w:val="00BB0951"/>
    <w:rsid w:val="00BB1570"/>
    <w:rsid w:val="00BB1612"/>
    <w:rsid w:val="00BB49ED"/>
    <w:rsid w:val="00BB7A8C"/>
    <w:rsid w:val="00BC0478"/>
    <w:rsid w:val="00BC12E8"/>
    <w:rsid w:val="00BC41B0"/>
    <w:rsid w:val="00BC43BE"/>
    <w:rsid w:val="00BD0098"/>
    <w:rsid w:val="00BD0CA8"/>
    <w:rsid w:val="00BD1160"/>
    <w:rsid w:val="00BD169C"/>
    <w:rsid w:val="00BD250A"/>
    <w:rsid w:val="00BD2826"/>
    <w:rsid w:val="00BD67FF"/>
    <w:rsid w:val="00BD779A"/>
    <w:rsid w:val="00BE1CC0"/>
    <w:rsid w:val="00BE4C1B"/>
    <w:rsid w:val="00BE728F"/>
    <w:rsid w:val="00BF1144"/>
    <w:rsid w:val="00BF25A4"/>
    <w:rsid w:val="00BF4A7E"/>
    <w:rsid w:val="00BF77AE"/>
    <w:rsid w:val="00C006E9"/>
    <w:rsid w:val="00C00B28"/>
    <w:rsid w:val="00C00B29"/>
    <w:rsid w:val="00C01805"/>
    <w:rsid w:val="00C03F13"/>
    <w:rsid w:val="00C044E0"/>
    <w:rsid w:val="00C04A1A"/>
    <w:rsid w:val="00C10155"/>
    <w:rsid w:val="00C11201"/>
    <w:rsid w:val="00C11B00"/>
    <w:rsid w:val="00C12B41"/>
    <w:rsid w:val="00C13961"/>
    <w:rsid w:val="00C15652"/>
    <w:rsid w:val="00C174B2"/>
    <w:rsid w:val="00C21234"/>
    <w:rsid w:val="00C2517B"/>
    <w:rsid w:val="00C2772D"/>
    <w:rsid w:val="00C27C25"/>
    <w:rsid w:val="00C31186"/>
    <w:rsid w:val="00C31D8B"/>
    <w:rsid w:val="00C329A0"/>
    <w:rsid w:val="00C376FA"/>
    <w:rsid w:val="00C40BFF"/>
    <w:rsid w:val="00C414DF"/>
    <w:rsid w:val="00C432F0"/>
    <w:rsid w:val="00C43BAD"/>
    <w:rsid w:val="00C452F5"/>
    <w:rsid w:val="00C45A5C"/>
    <w:rsid w:val="00C460CD"/>
    <w:rsid w:val="00C46B2C"/>
    <w:rsid w:val="00C46BED"/>
    <w:rsid w:val="00C46F10"/>
    <w:rsid w:val="00C47A91"/>
    <w:rsid w:val="00C5203C"/>
    <w:rsid w:val="00C53ED3"/>
    <w:rsid w:val="00C53F3D"/>
    <w:rsid w:val="00C54188"/>
    <w:rsid w:val="00C54DEC"/>
    <w:rsid w:val="00C61178"/>
    <w:rsid w:val="00C664A8"/>
    <w:rsid w:val="00C71507"/>
    <w:rsid w:val="00C73B37"/>
    <w:rsid w:val="00C7447B"/>
    <w:rsid w:val="00C74570"/>
    <w:rsid w:val="00C772CD"/>
    <w:rsid w:val="00C7782F"/>
    <w:rsid w:val="00C77C59"/>
    <w:rsid w:val="00C86141"/>
    <w:rsid w:val="00C8615A"/>
    <w:rsid w:val="00C9116E"/>
    <w:rsid w:val="00C94525"/>
    <w:rsid w:val="00C94809"/>
    <w:rsid w:val="00C952DE"/>
    <w:rsid w:val="00C953F8"/>
    <w:rsid w:val="00C95A97"/>
    <w:rsid w:val="00CA1D7A"/>
    <w:rsid w:val="00CA285B"/>
    <w:rsid w:val="00CA4564"/>
    <w:rsid w:val="00CA46F6"/>
    <w:rsid w:val="00CA742E"/>
    <w:rsid w:val="00CB0FAD"/>
    <w:rsid w:val="00CB15B9"/>
    <w:rsid w:val="00CB3505"/>
    <w:rsid w:val="00CB4044"/>
    <w:rsid w:val="00CB47CB"/>
    <w:rsid w:val="00CB5058"/>
    <w:rsid w:val="00CC0380"/>
    <w:rsid w:val="00CC4EAB"/>
    <w:rsid w:val="00CC533C"/>
    <w:rsid w:val="00CC57BE"/>
    <w:rsid w:val="00CD163B"/>
    <w:rsid w:val="00CD16D6"/>
    <w:rsid w:val="00CD489C"/>
    <w:rsid w:val="00CD52CF"/>
    <w:rsid w:val="00CE1228"/>
    <w:rsid w:val="00CE1477"/>
    <w:rsid w:val="00CE2F29"/>
    <w:rsid w:val="00CE3829"/>
    <w:rsid w:val="00CE5AB3"/>
    <w:rsid w:val="00CE5FDE"/>
    <w:rsid w:val="00CE6989"/>
    <w:rsid w:val="00CF07A7"/>
    <w:rsid w:val="00CF0B1E"/>
    <w:rsid w:val="00CF25EA"/>
    <w:rsid w:val="00CF26F1"/>
    <w:rsid w:val="00CF3534"/>
    <w:rsid w:val="00CF500D"/>
    <w:rsid w:val="00CF5F63"/>
    <w:rsid w:val="00D00DB7"/>
    <w:rsid w:val="00D01D02"/>
    <w:rsid w:val="00D02A8C"/>
    <w:rsid w:val="00D05713"/>
    <w:rsid w:val="00D059C8"/>
    <w:rsid w:val="00D078D3"/>
    <w:rsid w:val="00D132E4"/>
    <w:rsid w:val="00D13760"/>
    <w:rsid w:val="00D13A6B"/>
    <w:rsid w:val="00D14923"/>
    <w:rsid w:val="00D14DA2"/>
    <w:rsid w:val="00D15DBA"/>
    <w:rsid w:val="00D164A9"/>
    <w:rsid w:val="00D16CA6"/>
    <w:rsid w:val="00D21F05"/>
    <w:rsid w:val="00D238A0"/>
    <w:rsid w:val="00D2470C"/>
    <w:rsid w:val="00D313A1"/>
    <w:rsid w:val="00D313F7"/>
    <w:rsid w:val="00D31A29"/>
    <w:rsid w:val="00D33AFC"/>
    <w:rsid w:val="00D33EEE"/>
    <w:rsid w:val="00D3615E"/>
    <w:rsid w:val="00D41E1D"/>
    <w:rsid w:val="00D422CF"/>
    <w:rsid w:val="00D42408"/>
    <w:rsid w:val="00D443E7"/>
    <w:rsid w:val="00D45728"/>
    <w:rsid w:val="00D4588B"/>
    <w:rsid w:val="00D46718"/>
    <w:rsid w:val="00D47F9D"/>
    <w:rsid w:val="00D5000D"/>
    <w:rsid w:val="00D506EF"/>
    <w:rsid w:val="00D511F6"/>
    <w:rsid w:val="00D51E52"/>
    <w:rsid w:val="00D531B4"/>
    <w:rsid w:val="00D535B8"/>
    <w:rsid w:val="00D5755E"/>
    <w:rsid w:val="00D61EE2"/>
    <w:rsid w:val="00D62586"/>
    <w:rsid w:val="00D62D3F"/>
    <w:rsid w:val="00D634E0"/>
    <w:rsid w:val="00D63F24"/>
    <w:rsid w:val="00D64DED"/>
    <w:rsid w:val="00D64F50"/>
    <w:rsid w:val="00D65FEC"/>
    <w:rsid w:val="00D67299"/>
    <w:rsid w:val="00D678CB"/>
    <w:rsid w:val="00D71D82"/>
    <w:rsid w:val="00D7342E"/>
    <w:rsid w:val="00D76015"/>
    <w:rsid w:val="00D77407"/>
    <w:rsid w:val="00D77788"/>
    <w:rsid w:val="00D81194"/>
    <w:rsid w:val="00D81887"/>
    <w:rsid w:val="00D81BB3"/>
    <w:rsid w:val="00D83AFA"/>
    <w:rsid w:val="00D84554"/>
    <w:rsid w:val="00D859C4"/>
    <w:rsid w:val="00D85B95"/>
    <w:rsid w:val="00D877B3"/>
    <w:rsid w:val="00D879A8"/>
    <w:rsid w:val="00D87C78"/>
    <w:rsid w:val="00D918B2"/>
    <w:rsid w:val="00D9362F"/>
    <w:rsid w:val="00D9578B"/>
    <w:rsid w:val="00D96B52"/>
    <w:rsid w:val="00D97735"/>
    <w:rsid w:val="00D97D1A"/>
    <w:rsid w:val="00D97D4D"/>
    <w:rsid w:val="00DA0748"/>
    <w:rsid w:val="00DA175D"/>
    <w:rsid w:val="00DA2D80"/>
    <w:rsid w:val="00DA4A48"/>
    <w:rsid w:val="00DA74DE"/>
    <w:rsid w:val="00DA78C6"/>
    <w:rsid w:val="00DB08EA"/>
    <w:rsid w:val="00DB10EB"/>
    <w:rsid w:val="00DB31F6"/>
    <w:rsid w:val="00DB39E5"/>
    <w:rsid w:val="00DB3C28"/>
    <w:rsid w:val="00DB3E2F"/>
    <w:rsid w:val="00DB43EA"/>
    <w:rsid w:val="00DB4D98"/>
    <w:rsid w:val="00DB4FD2"/>
    <w:rsid w:val="00DB501C"/>
    <w:rsid w:val="00DB6952"/>
    <w:rsid w:val="00DB7400"/>
    <w:rsid w:val="00DC19AA"/>
    <w:rsid w:val="00DC3E28"/>
    <w:rsid w:val="00DC4FA3"/>
    <w:rsid w:val="00DC5102"/>
    <w:rsid w:val="00DC7C70"/>
    <w:rsid w:val="00DD141B"/>
    <w:rsid w:val="00DD1DBF"/>
    <w:rsid w:val="00DD2EC8"/>
    <w:rsid w:val="00DD40C2"/>
    <w:rsid w:val="00DD4B64"/>
    <w:rsid w:val="00DD4C79"/>
    <w:rsid w:val="00DD5904"/>
    <w:rsid w:val="00DD5AE1"/>
    <w:rsid w:val="00DD6B54"/>
    <w:rsid w:val="00DD7589"/>
    <w:rsid w:val="00DD7CDB"/>
    <w:rsid w:val="00DE21EB"/>
    <w:rsid w:val="00DE2645"/>
    <w:rsid w:val="00DE3578"/>
    <w:rsid w:val="00DE3609"/>
    <w:rsid w:val="00DE3A21"/>
    <w:rsid w:val="00DE6C00"/>
    <w:rsid w:val="00DE7C73"/>
    <w:rsid w:val="00DF19C4"/>
    <w:rsid w:val="00DF23C2"/>
    <w:rsid w:val="00DF2431"/>
    <w:rsid w:val="00DF506A"/>
    <w:rsid w:val="00DF5715"/>
    <w:rsid w:val="00DF5ADD"/>
    <w:rsid w:val="00DF6A14"/>
    <w:rsid w:val="00E04E50"/>
    <w:rsid w:val="00E054EF"/>
    <w:rsid w:val="00E0588C"/>
    <w:rsid w:val="00E10882"/>
    <w:rsid w:val="00E1313B"/>
    <w:rsid w:val="00E142E2"/>
    <w:rsid w:val="00E14932"/>
    <w:rsid w:val="00E14BC0"/>
    <w:rsid w:val="00E14FF8"/>
    <w:rsid w:val="00E22030"/>
    <w:rsid w:val="00E22A62"/>
    <w:rsid w:val="00E23A86"/>
    <w:rsid w:val="00E23DC9"/>
    <w:rsid w:val="00E23E4E"/>
    <w:rsid w:val="00E276F0"/>
    <w:rsid w:val="00E30FAE"/>
    <w:rsid w:val="00E3375F"/>
    <w:rsid w:val="00E34FC3"/>
    <w:rsid w:val="00E35FDA"/>
    <w:rsid w:val="00E36128"/>
    <w:rsid w:val="00E36C6E"/>
    <w:rsid w:val="00E36CB2"/>
    <w:rsid w:val="00E37409"/>
    <w:rsid w:val="00E37916"/>
    <w:rsid w:val="00E41752"/>
    <w:rsid w:val="00E41D33"/>
    <w:rsid w:val="00E43E50"/>
    <w:rsid w:val="00E508D9"/>
    <w:rsid w:val="00E5183D"/>
    <w:rsid w:val="00E5289B"/>
    <w:rsid w:val="00E579AB"/>
    <w:rsid w:val="00E61CDA"/>
    <w:rsid w:val="00E61E4B"/>
    <w:rsid w:val="00E63B2E"/>
    <w:rsid w:val="00E6767F"/>
    <w:rsid w:val="00E67D2E"/>
    <w:rsid w:val="00E72730"/>
    <w:rsid w:val="00E755FF"/>
    <w:rsid w:val="00E758F1"/>
    <w:rsid w:val="00E80B55"/>
    <w:rsid w:val="00E80C9D"/>
    <w:rsid w:val="00E81F45"/>
    <w:rsid w:val="00E8252A"/>
    <w:rsid w:val="00E829E4"/>
    <w:rsid w:val="00E82C63"/>
    <w:rsid w:val="00E857D4"/>
    <w:rsid w:val="00E8609B"/>
    <w:rsid w:val="00E90BD1"/>
    <w:rsid w:val="00E92AEA"/>
    <w:rsid w:val="00E92D9F"/>
    <w:rsid w:val="00E92F10"/>
    <w:rsid w:val="00E9362F"/>
    <w:rsid w:val="00E93A31"/>
    <w:rsid w:val="00E968B3"/>
    <w:rsid w:val="00E97EB2"/>
    <w:rsid w:val="00E97FB3"/>
    <w:rsid w:val="00EA3785"/>
    <w:rsid w:val="00EA51E6"/>
    <w:rsid w:val="00EA55FA"/>
    <w:rsid w:val="00EA5976"/>
    <w:rsid w:val="00EA5D9B"/>
    <w:rsid w:val="00EA624E"/>
    <w:rsid w:val="00EB00C5"/>
    <w:rsid w:val="00EB09D1"/>
    <w:rsid w:val="00EB1422"/>
    <w:rsid w:val="00EB1D03"/>
    <w:rsid w:val="00EB287B"/>
    <w:rsid w:val="00EB50C8"/>
    <w:rsid w:val="00EB6CB1"/>
    <w:rsid w:val="00EB79DE"/>
    <w:rsid w:val="00EB7BB6"/>
    <w:rsid w:val="00EC5A24"/>
    <w:rsid w:val="00ED00A9"/>
    <w:rsid w:val="00ED1506"/>
    <w:rsid w:val="00EE3811"/>
    <w:rsid w:val="00EE3DCC"/>
    <w:rsid w:val="00EE620E"/>
    <w:rsid w:val="00EF07E8"/>
    <w:rsid w:val="00EF22FF"/>
    <w:rsid w:val="00EF2497"/>
    <w:rsid w:val="00EF52F2"/>
    <w:rsid w:val="00EF6019"/>
    <w:rsid w:val="00EF6D40"/>
    <w:rsid w:val="00F0138D"/>
    <w:rsid w:val="00F02163"/>
    <w:rsid w:val="00F06974"/>
    <w:rsid w:val="00F069B7"/>
    <w:rsid w:val="00F07008"/>
    <w:rsid w:val="00F07260"/>
    <w:rsid w:val="00F075B9"/>
    <w:rsid w:val="00F100CC"/>
    <w:rsid w:val="00F10FD4"/>
    <w:rsid w:val="00F1104D"/>
    <w:rsid w:val="00F1108A"/>
    <w:rsid w:val="00F115ED"/>
    <w:rsid w:val="00F11838"/>
    <w:rsid w:val="00F13A7E"/>
    <w:rsid w:val="00F164B3"/>
    <w:rsid w:val="00F173D5"/>
    <w:rsid w:val="00F1749C"/>
    <w:rsid w:val="00F2064C"/>
    <w:rsid w:val="00F210DC"/>
    <w:rsid w:val="00F24E77"/>
    <w:rsid w:val="00F256AC"/>
    <w:rsid w:val="00F30733"/>
    <w:rsid w:val="00F316AD"/>
    <w:rsid w:val="00F32B21"/>
    <w:rsid w:val="00F33021"/>
    <w:rsid w:val="00F35CAB"/>
    <w:rsid w:val="00F35E19"/>
    <w:rsid w:val="00F365A1"/>
    <w:rsid w:val="00F4018F"/>
    <w:rsid w:val="00F40E48"/>
    <w:rsid w:val="00F44A51"/>
    <w:rsid w:val="00F5156B"/>
    <w:rsid w:val="00F52702"/>
    <w:rsid w:val="00F527E3"/>
    <w:rsid w:val="00F55989"/>
    <w:rsid w:val="00F57943"/>
    <w:rsid w:val="00F60EEE"/>
    <w:rsid w:val="00F614BF"/>
    <w:rsid w:val="00F61533"/>
    <w:rsid w:val="00F621A3"/>
    <w:rsid w:val="00F6420E"/>
    <w:rsid w:val="00F64549"/>
    <w:rsid w:val="00F70886"/>
    <w:rsid w:val="00F7361B"/>
    <w:rsid w:val="00F73A0E"/>
    <w:rsid w:val="00F74410"/>
    <w:rsid w:val="00F76428"/>
    <w:rsid w:val="00F82EC6"/>
    <w:rsid w:val="00F835A7"/>
    <w:rsid w:val="00F83B86"/>
    <w:rsid w:val="00F84F3C"/>
    <w:rsid w:val="00F90DD3"/>
    <w:rsid w:val="00F945C4"/>
    <w:rsid w:val="00F97A81"/>
    <w:rsid w:val="00FA09BB"/>
    <w:rsid w:val="00FA0C24"/>
    <w:rsid w:val="00FA2775"/>
    <w:rsid w:val="00FA279B"/>
    <w:rsid w:val="00FA46A9"/>
    <w:rsid w:val="00FA5D4F"/>
    <w:rsid w:val="00FA6FEB"/>
    <w:rsid w:val="00FA7E24"/>
    <w:rsid w:val="00FB027C"/>
    <w:rsid w:val="00FB0E2B"/>
    <w:rsid w:val="00FB1365"/>
    <w:rsid w:val="00FB4D99"/>
    <w:rsid w:val="00FB4F53"/>
    <w:rsid w:val="00FC11DE"/>
    <w:rsid w:val="00FC495A"/>
    <w:rsid w:val="00FC7A5C"/>
    <w:rsid w:val="00FC7A9E"/>
    <w:rsid w:val="00FD0401"/>
    <w:rsid w:val="00FD0A9A"/>
    <w:rsid w:val="00FD0DB1"/>
    <w:rsid w:val="00FD0E92"/>
    <w:rsid w:val="00FD20F1"/>
    <w:rsid w:val="00FD2481"/>
    <w:rsid w:val="00FD2624"/>
    <w:rsid w:val="00FE285E"/>
    <w:rsid w:val="00FE481C"/>
    <w:rsid w:val="00FF546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A38FC"/>
  <w15:docId w15:val="{5597CFAB-4754-4F83-8D72-4CC53BF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1">
    <w:name w:val="tv2131"/>
    <w:basedOn w:val="Parasts"/>
    <w:rsid w:val="005F2C4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5F2C4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1D8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F2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2431"/>
  </w:style>
  <w:style w:type="paragraph" w:styleId="Kjene">
    <w:name w:val="footer"/>
    <w:basedOn w:val="Parasts"/>
    <w:link w:val="KjeneRakstz"/>
    <w:uiPriority w:val="99"/>
    <w:unhideWhenUsed/>
    <w:rsid w:val="00DF2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2431"/>
  </w:style>
  <w:style w:type="table" w:styleId="Reatabula">
    <w:name w:val="Table Grid"/>
    <w:basedOn w:val="Parastatabula"/>
    <w:uiPriority w:val="59"/>
    <w:rsid w:val="0094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C1FD6"/>
    <w:pPr>
      <w:ind w:left="720"/>
      <w:contextualSpacing/>
    </w:pPr>
  </w:style>
  <w:style w:type="paragraph" w:styleId="Komentrateksts">
    <w:name w:val="annotation text"/>
    <w:basedOn w:val="Parasts"/>
    <w:link w:val="KomentratekstsRakstz"/>
    <w:uiPriority w:val="99"/>
    <w:unhideWhenUsed/>
    <w:rsid w:val="009E7C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7CB8"/>
    <w:rPr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880D7B"/>
    <w:rPr>
      <w:color w:val="0563C1" w:themeColor="hyperlink"/>
      <w:u w:val="single"/>
    </w:rPr>
  </w:style>
  <w:style w:type="paragraph" w:customStyle="1" w:styleId="tv2132">
    <w:name w:val="tv2132"/>
    <w:basedOn w:val="Parasts"/>
    <w:rsid w:val="00711DA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c8">
    <w:name w:val="c8"/>
    <w:rsid w:val="00711DAA"/>
  </w:style>
  <w:style w:type="paragraph" w:customStyle="1" w:styleId="c13">
    <w:name w:val="c13"/>
    <w:basedOn w:val="Parasts"/>
    <w:rsid w:val="0071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tvp">
    <w:name w:val="tv213 tvp"/>
    <w:basedOn w:val="Parasts"/>
    <w:rsid w:val="0071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43388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43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43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9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1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1D3"/>
                        <w:right w:val="none" w:sz="0" w:space="0" w:color="auto"/>
                      </w:divBdr>
                    </w:div>
                    <w:div w:id="1859200485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0847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743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29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7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7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4918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4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9792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5751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3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0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431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556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34992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25108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73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666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26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115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21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4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80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120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97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31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177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98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95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34871-zvejniecibas-likums" TargetMode="External"/><Relationship Id="rId13" Type="http://schemas.openxmlformats.org/officeDocument/2006/relationships/hyperlink" Target="http://m.likumi.lv/doc.php?id=20264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.likumi.lv/doc.php?id=202643" TargetMode="External"/><Relationship Id="rId17" Type="http://schemas.openxmlformats.org/officeDocument/2006/relationships/hyperlink" Target="http://m.likumi.lv/doc.php?id=2026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likumi.lv/doc.php?id=20264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34871-zvejniecibas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likumi.lv/doc.php?id=202643" TargetMode="External"/><Relationship Id="rId10" Type="http://schemas.openxmlformats.org/officeDocument/2006/relationships/hyperlink" Target="http://m.likumi.lv/ta/id/34871-zvejniecibas-likum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.likumi.lv/ta/id/34871-zvejniecibas-likums" TargetMode="External"/><Relationship Id="rId14" Type="http://schemas.openxmlformats.org/officeDocument/2006/relationships/hyperlink" Target="http://m.likumi.lv/doc.php?id=2026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FE38-1949-4178-A359-743951A5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3386</Words>
  <Characters>21000</Characters>
  <Application>Microsoft Office Word</Application>
  <DocSecurity>0</DocSecurity>
  <Lines>488</Lines>
  <Paragraphs>208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Miķelsone</dc:creator>
  <cp:lastModifiedBy>Antra Dāldere</cp:lastModifiedBy>
  <cp:revision>3</cp:revision>
  <cp:lastPrinted>2015-11-27T11:19:00Z</cp:lastPrinted>
  <dcterms:created xsi:type="dcterms:W3CDTF">2015-12-16T14:37:00Z</dcterms:created>
  <dcterms:modified xsi:type="dcterms:W3CDTF">2015-12-22T10:05:00Z</dcterms:modified>
</cp:coreProperties>
</file>