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50" w:rsidRPr="00AF5850" w:rsidRDefault="00AF5850" w:rsidP="00AF58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  <w:r w:rsidRPr="00AF58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.pielikums</w:t>
      </w:r>
    </w:p>
    <w:p w:rsidR="00AF5850" w:rsidRPr="00AF5850" w:rsidRDefault="00AF5850" w:rsidP="00AF58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Ministru kabineta</w:t>
      </w:r>
    </w:p>
    <w:p w:rsidR="00AF5850" w:rsidRPr="00AF5850" w:rsidRDefault="00AF5850" w:rsidP="00AF58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2015.gada</w:t>
      </w:r>
      <w:r w:rsidRPr="00AF58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.decembra</w:t>
      </w:r>
    </w:p>
    <w:p w:rsidR="00AF5850" w:rsidRPr="00AF5850" w:rsidRDefault="00AF5850" w:rsidP="00AF58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noteikumiem Nr.</w:t>
      </w:r>
      <w:r w:rsidRPr="00AF58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F0456" w:rsidRDefault="00AF0456" w:rsidP="00AF045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:rsidR="00E706A2" w:rsidRDefault="00E706A2" w:rsidP="00AF045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Vēžu sugu atšķirības pazīmes</w:t>
      </w:r>
    </w:p>
    <w:p w:rsidR="00AF0456" w:rsidRPr="00631F06" w:rsidRDefault="00AF0456" w:rsidP="00AF045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 Platspīļu vēzis (</w:t>
      </w:r>
      <w:r w:rsidRPr="00631F06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eastAsia="lv-LV"/>
        </w:rPr>
        <w:t>Astacus astacus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) (1.att.):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1.1. gluds ķermenis, tikai pa vienam dzelonim katrā sānā starp galvas un krūšu savienojuma vietu (atšķirība no šaurspīļu vēža, svarīgākā atšķirība no dzeloņvaigu vēža);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1.2. zobainas spīļu iekšmalas (atšķirība no šaurspīļu vēža);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1.3. sarkans plankums spīļu atvēruma savienojuma vietā (svarīgākā atšķirība no signālvēža);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1.4. gludas pieres dzelkšņa rievas (svarīgākā atšķirība no šaurspīļu vēža).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noProof/>
          <w:color w:val="414142"/>
          <w:sz w:val="24"/>
          <w:szCs w:val="24"/>
          <w:lang w:eastAsia="lv-LV"/>
        </w:rPr>
        <w:drawing>
          <wp:inline distT="0" distB="0" distL="0" distR="0" wp14:anchorId="45CE3E89" wp14:editId="1441F7B9">
            <wp:extent cx="2783840" cy="3602990"/>
            <wp:effectExtent l="0" t="0" r="0" b="0"/>
            <wp:docPr id="5" name="Picture 5" descr="http://www.likumi.lv/wwwraksti/2013/007/BILDES/N_2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kumi.lv/wwwraksti/2013/007/BILDES/N_20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</w:t>
      </w:r>
      <w:r w:rsidR="00E012D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 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att</w:t>
      </w:r>
      <w:r w:rsidR="00E012D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ēls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 Platspīļu vēzis</w:t>
      </w:r>
    </w:p>
    <w:p w:rsidR="00AF0456" w:rsidRDefault="00AF0456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0456" w:rsidRDefault="00AF0456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2. Signālvēzis (</w:t>
      </w:r>
      <w:r w:rsidRPr="00631F06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eastAsia="lv-LV"/>
        </w:rPr>
        <w:t>Pacifastacus leniusculus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) (2.</w:t>
      </w:r>
      <w:r w:rsidR="00E012D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 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att.):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2.1. gluds ķermenis bez dzeloņiem (atšķirība no dzeloņvaigu vēža un šaurspīļu vēža);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2.2. raksturīgs gaišs plankums spīļu atvēruma savienojuma vietā (svarīgākā atšķirība no platspīļu vēža, dzeloņvaigu vēža un šaurspīļu vēža).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noProof/>
          <w:color w:val="414142"/>
          <w:sz w:val="24"/>
          <w:szCs w:val="24"/>
          <w:lang w:eastAsia="lv-LV"/>
        </w:rPr>
        <w:lastRenderedPageBreak/>
        <w:drawing>
          <wp:inline distT="0" distB="0" distL="0" distR="0" wp14:anchorId="41C9218A" wp14:editId="5C1880D9">
            <wp:extent cx="2313305" cy="3602990"/>
            <wp:effectExtent l="0" t="0" r="0" b="0"/>
            <wp:docPr id="4" name="Picture 4" descr="http://www.likumi.lv/wwwraksti/2013/007/BILDES/N_2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kumi.lv/wwwraksti/2013/007/BILDES/N_20/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2.</w:t>
      </w:r>
      <w:r w:rsidR="00E012D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 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att</w:t>
      </w:r>
      <w:r w:rsidR="00E012D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ēls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 Signālvēzis</w:t>
      </w:r>
    </w:p>
    <w:p w:rsidR="00AF0456" w:rsidRDefault="00AF0456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0456" w:rsidRDefault="00AF0456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0456" w:rsidRDefault="00AF0456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3. Šaurspīļu vēzis (</w:t>
      </w:r>
      <w:r w:rsidRPr="00631F06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eastAsia="lv-LV"/>
        </w:rPr>
        <w:t>Astacus leptodactylus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) (3.</w:t>
      </w:r>
      <w:r w:rsidR="00E012D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 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att.):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3.1. dzeloņains ķermenis (atšķirība no platspīļu vēža un signālvēža);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3.2. gluda spīļu iekšmala (atšķirība no platspīļu vēža);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3.3. pieres dzelkšņa rievas ar zobiņiem (svarīgākā atšķirība no platspīļu vēža).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noProof/>
          <w:color w:val="414142"/>
          <w:sz w:val="24"/>
          <w:szCs w:val="24"/>
          <w:lang w:eastAsia="lv-LV"/>
        </w:rPr>
        <w:drawing>
          <wp:inline distT="0" distB="0" distL="0" distR="0" wp14:anchorId="3313FD3E" wp14:editId="20E70965">
            <wp:extent cx="2688590" cy="3268345"/>
            <wp:effectExtent l="0" t="0" r="0" b="8255"/>
            <wp:docPr id="3" name="Picture 3" descr="http://www.likumi.lv/wwwraksti/2013/007/BILDES/N_2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kumi.lv/wwwraksti/2013/007/BILDES/N_20/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3.</w:t>
      </w:r>
      <w:r w:rsidR="00E012D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 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attēls. Šaurspīļu vēzis</w:t>
      </w:r>
    </w:p>
    <w:p w:rsidR="00AF0456" w:rsidRDefault="00AF0456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0456" w:rsidRDefault="00AF0456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lastRenderedPageBreak/>
        <w:t>4. Dzeloņvaigu vēzis (</w:t>
      </w:r>
      <w:r w:rsidRPr="00631F06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eastAsia="lv-LV"/>
        </w:rPr>
        <w:t>Orconectes limosus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) (4.</w:t>
      </w:r>
      <w:r w:rsidR="00E012D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 </w:t>
      </w: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att.):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4.1. dzeloņains ķermenis un izteikti dzeloņi uz galvas sānu daļas ("vaigiem") (svarīgākā atšķirība no platspīļu vēža un signālvēža);</w:t>
      </w:r>
    </w:p>
    <w:p w:rsidR="00E706A2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4.2. sarkanbrūni svītrveida plankumi uz vēdera daļas segmentu virspuses (atšķirība no šaurspīļu vēža).</w:t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noProof/>
          <w:color w:val="414142"/>
          <w:sz w:val="24"/>
          <w:szCs w:val="24"/>
          <w:lang w:eastAsia="lv-LV"/>
        </w:rPr>
        <w:drawing>
          <wp:inline distT="0" distB="0" distL="0" distR="0" wp14:anchorId="5A60214F" wp14:editId="34EAC7B0">
            <wp:extent cx="2408555" cy="3248025"/>
            <wp:effectExtent l="0" t="0" r="0" b="9525"/>
            <wp:docPr id="2" name="Picture 2" descr="http://www.likumi.lv/wwwraksti/2013/007/BILDES/N_2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kumi.lv/wwwraksti/2013/007/BILDES/N_20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A2" w:rsidRPr="00631F06" w:rsidRDefault="00E706A2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4.attēls. Dzeloņvaigu vēzis</w:t>
      </w: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0" w:name="piel4"/>
      <w:bookmarkEnd w:id="0"/>
    </w:p>
    <w:p w:rsidR="00E706A2" w:rsidRDefault="00E706A2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F61941" w:rsidRPr="00631F06" w:rsidRDefault="0020335F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Zemkopības ministrs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="00F61941"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J</w:t>
      </w:r>
      <w:r w:rsidR="004D502A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ānis</w:t>
      </w:r>
      <w:r w:rsidR="00742D2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="00F61941" w:rsidRPr="00631F06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Dūklavs</w:t>
      </w:r>
    </w:p>
    <w:p w:rsidR="00F61941" w:rsidRPr="00631F06" w:rsidRDefault="00F61941" w:rsidP="00AF045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E706A2" w:rsidRDefault="00E706A2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F5850" w:rsidRDefault="00AF5850" w:rsidP="00AF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6276E2" w:rsidRDefault="006276E2" w:rsidP="00AF0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22.12.2015. 12:08</w:t>
      </w:r>
    </w:p>
    <w:p w:rsidR="006276E2" w:rsidRDefault="006276E2" w:rsidP="00AF0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fldChar w:fldCharType="begin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instrText xml:space="preserve"> NUMWORDS   \* MERGEFORMAT </w:instrTex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lv-LV"/>
        </w:rPr>
        <w:t>203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fldChar w:fldCharType="end"/>
      </w:r>
    </w:p>
    <w:p w:rsidR="00AE2B9A" w:rsidRPr="0020335F" w:rsidRDefault="00AE2B9A" w:rsidP="00AF0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bookmarkStart w:id="1" w:name="_GoBack"/>
      <w:bookmarkEnd w:id="1"/>
      <w:r w:rsidRPr="002033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G. Ozoliņa</w:t>
      </w:r>
    </w:p>
    <w:p w:rsidR="00AE2B9A" w:rsidRPr="0020335F" w:rsidRDefault="00C10730" w:rsidP="00AF0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2033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fldChar w:fldCharType="begin"/>
      </w:r>
      <w:r w:rsidR="00AE2B9A" w:rsidRPr="002033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instrText xml:space="preserve"> NUMWORDS   \* MERGEFORMAT </w:instrText>
      </w:r>
      <w:r w:rsidRPr="002033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fldChar w:fldCharType="end"/>
      </w:r>
      <w:r w:rsidR="00AE2B9A" w:rsidRPr="002033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67095046, Gunta.Ozolina@zm.gov.lv</w:t>
      </w:r>
    </w:p>
    <w:sectPr w:rsidR="00AE2B9A" w:rsidRPr="0020335F" w:rsidSect="00AF5850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84" w:rsidRDefault="007B7F84" w:rsidP="000D120F">
      <w:pPr>
        <w:spacing w:after="0" w:line="240" w:lineRule="auto"/>
      </w:pPr>
      <w:r>
        <w:separator/>
      </w:r>
    </w:p>
  </w:endnote>
  <w:endnote w:type="continuationSeparator" w:id="0">
    <w:p w:rsidR="007B7F84" w:rsidRDefault="007B7F84" w:rsidP="000D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0F" w:rsidRPr="003D0AAF" w:rsidRDefault="00287873" w:rsidP="00D2693F">
    <w:pPr>
      <w:pStyle w:val="Kjene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ZMNotp</w:t>
    </w:r>
    <w:r w:rsidR="00B4651D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_</w:t>
    </w:r>
    <w:r w:rsidR="001E181B">
      <w:rPr>
        <w:rFonts w:ascii="Times New Roman" w:hAnsi="Times New Roman" w:cs="Times New Roman"/>
        <w:sz w:val="20"/>
        <w:szCs w:val="20"/>
      </w:rPr>
      <w:t>0212</w:t>
    </w:r>
    <w:r w:rsidR="003D0AAF" w:rsidRPr="003D0AAF">
      <w:rPr>
        <w:rFonts w:ascii="Times New Roman" w:hAnsi="Times New Roman" w:cs="Times New Roman"/>
        <w:sz w:val="20"/>
        <w:szCs w:val="20"/>
      </w:rPr>
      <w:t>15_makvezzemud</w:t>
    </w:r>
    <w:r w:rsidR="005627AE">
      <w:rPr>
        <w:rFonts w:ascii="Times New Roman" w:hAnsi="Times New Roman" w:cs="Times New Roman"/>
        <w:sz w:val="20"/>
        <w:szCs w:val="20"/>
      </w:rPr>
      <w:t xml:space="preserve">; </w:t>
    </w:r>
    <w:r w:rsidR="001F53DE" w:rsidRPr="001F53DE">
      <w:rPr>
        <w:rFonts w:ascii="Times New Roman" w:hAnsi="Times New Roman" w:cs="Times New Roman"/>
        <w:sz w:val="20"/>
        <w:szCs w:val="20"/>
      </w:rPr>
      <w:t>Ministru kabineta noteikumu projekts „Makšķerēšanas, vēžošanas un zemūdens medību noteikumi”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5F" w:rsidRPr="003D0AAF" w:rsidRDefault="0020335F" w:rsidP="0020335F">
    <w:pPr>
      <w:pStyle w:val="Kjene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ZMNotp</w:t>
    </w:r>
    <w:r w:rsidR="00B4651D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_</w:t>
    </w:r>
    <w:r w:rsidR="001E181B">
      <w:rPr>
        <w:rFonts w:ascii="Times New Roman" w:hAnsi="Times New Roman" w:cs="Times New Roman"/>
        <w:sz w:val="20"/>
        <w:szCs w:val="20"/>
      </w:rPr>
      <w:t>0212</w:t>
    </w:r>
    <w:r w:rsidRPr="003D0AAF">
      <w:rPr>
        <w:rFonts w:ascii="Times New Roman" w:hAnsi="Times New Roman" w:cs="Times New Roman"/>
        <w:sz w:val="20"/>
        <w:szCs w:val="20"/>
      </w:rPr>
      <w:t>15_makvezzemud</w:t>
    </w:r>
    <w:r>
      <w:rPr>
        <w:rFonts w:ascii="Times New Roman" w:hAnsi="Times New Roman" w:cs="Times New Roman"/>
        <w:sz w:val="20"/>
        <w:szCs w:val="20"/>
      </w:rPr>
      <w:t xml:space="preserve">; </w:t>
    </w:r>
    <w:r w:rsidRPr="001F53DE">
      <w:rPr>
        <w:rFonts w:ascii="Times New Roman" w:hAnsi="Times New Roman" w:cs="Times New Roman"/>
        <w:sz w:val="20"/>
        <w:szCs w:val="20"/>
      </w:rPr>
      <w:t>Ministru kabineta noteikumu projekts „Makšķerēšanas, vēžošanas un zemūdens medību noteikumi”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84" w:rsidRDefault="007B7F84" w:rsidP="000D120F">
      <w:pPr>
        <w:spacing w:after="0" w:line="240" w:lineRule="auto"/>
      </w:pPr>
      <w:r>
        <w:separator/>
      </w:r>
    </w:p>
  </w:footnote>
  <w:footnote w:type="continuationSeparator" w:id="0">
    <w:p w:rsidR="007B7F84" w:rsidRDefault="007B7F84" w:rsidP="000D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451625"/>
      <w:docPartObj>
        <w:docPartGallery w:val="Page Numbers (Top of Page)"/>
        <w:docPartUnique/>
      </w:docPartObj>
    </w:sdtPr>
    <w:sdtEndPr/>
    <w:sdtContent>
      <w:p w:rsidR="000D120F" w:rsidRDefault="00C10730">
        <w:pPr>
          <w:pStyle w:val="Galvene"/>
          <w:jc w:val="center"/>
        </w:pPr>
        <w:r>
          <w:fldChar w:fldCharType="begin"/>
        </w:r>
        <w:r w:rsidR="000D120F">
          <w:instrText>PAGE   \* MERGEFORMAT</w:instrText>
        </w:r>
        <w:r>
          <w:fldChar w:fldCharType="separate"/>
        </w:r>
        <w:r w:rsidR="006276E2">
          <w:rPr>
            <w:noProof/>
          </w:rPr>
          <w:t>3</w:t>
        </w:r>
        <w:r>
          <w:fldChar w:fldCharType="end"/>
        </w:r>
      </w:p>
    </w:sdtContent>
  </w:sdt>
  <w:p w:rsidR="000D120F" w:rsidRDefault="000D120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A2"/>
    <w:rsid w:val="00002BFF"/>
    <w:rsid w:val="0004056D"/>
    <w:rsid w:val="0006302E"/>
    <w:rsid w:val="00095729"/>
    <w:rsid w:val="000B3378"/>
    <w:rsid w:val="000C2065"/>
    <w:rsid w:val="000D120F"/>
    <w:rsid w:val="000D5CE8"/>
    <w:rsid w:val="001633EF"/>
    <w:rsid w:val="00172A9B"/>
    <w:rsid w:val="00193023"/>
    <w:rsid w:val="001D6F3F"/>
    <w:rsid w:val="001E181B"/>
    <w:rsid w:val="001F53DE"/>
    <w:rsid w:val="0020335F"/>
    <w:rsid w:val="00283CBC"/>
    <w:rsid w:val="00287873"/>
    <w:rsid w:val="002A358F"/>
    <w:rsid w:val="002C2918"/>
    <w:rsid w:val="002C2FC0"/>
    <w:rsid w:val="002D378E"/>
    <w:rsid w:val="00321E3D"/>
    <w:rsid w:val="00322815"/>
    <w:rsid w:val="0033294D"/>
    <w:rsid w:val="003753EC"/>
    <w:rsid w:val="003D0AAF"/>
    <w:rsid w:val="003E737A"/>
    <w:rsid w:val="004164DD"/>
    <w:rsid w:val="00443D4A"/>
    <w:rsid w:val="00453E80"/>
    <w:rsid w:val="004D502A"/>
    <w:rsid w:val="004F2565"/>
    <w:rsid w:val="00501282"/>
    <w:rsid w:val="00507942"/>
    <w:rsid w:val="00545ED1"/>
    <w:rsid w:val="005627AE"/>
    <w:rsid w:val="00580983"/>
    <w:rsid w:val="005A4A17"/>
    <w:rsid w:val="005C5857"/>
    <w:rsid w:val="006276E2"/>
    <w:rsid w:val="00696686"/>
    <w:rsid w:val="006B25BB"/>
    <w:rsid w:val="006E76F2"/>
    <w:rsid w:val="00714D9B"/>
    <w:rsid w:val="00717407"/>
    <w:rsid w:val="00742D25"/>
    <w:rsid w:val="00772BC5"/>
    <w:rsid w:val="00780D47"/>
    <w:rsid w:val="007B7F84"/>
    <w:rsid w:val="008045D4"/>
    <w:rsid w:val="00895D69"/>
    <w:rsid w:val="008B2F5F"/>
    <w:rsid w:val="008C32A5"/>
    <w:rsid w:val="008E354F"/>
    <w:rsid w:val="0091410E"/>
    <w:rsid w:val="00936183"/>
    <w:rsid w:val="009D028E"/>
    <w:rsid w:val="009D4A77"/>
    <w:rsid w:val="00A575C8"/>
    <w:rsid w:val="00A61D8A"/>
    <w:rsid w:val="00A95C0F"/>
    <w:rsid w:val="00AD6F34"/>
    <w:rsid w:val="00AE2B9A"/>
    <w:rsid w:val="00AE4F1B"/>
    <w:rsid w:val="00AE755B"/>
    <w:rsid w:val="00AF0456"/>
    <w:rsid w:val="00AF5850"/>
    <w:rsid w:val="00B4651D"/>
    <w:rsid w:val="00B63513"/>
    <w:rsid w:val="00B71007"/>
    <w:rsid w:val="00B858AE"/>
    <w:rsid w:val="00B92F37"/>
    <w:rsid w:val="00BC28F6"/>
    <w:rsid w:val="00BC2B13"/>
    <w:rsid w:val="00BE341A"/>
    <w:rsid w:val="00C10730"/>
    <w:rsid w:val="00C3012F"/>
    <w:rsid w:val="00C614BD"/>
    <w:rsid w:val="00C84A19"/>
    <w:rsid w:val="00CD00D1"/>
    <w:rsid w:val="00CE0231"/>
    <w:rsid w:val="00D2693F"/>
    <w:rsid w:val="00D40CBC"/>
    <w:rsid w:val="00D42A1F"/>
    <w:rsid w:val="00D70138"/>
    <w:rsid w:val="00D9441C"/>
    <w:rsid w:val="00D97C48"/>
    <w:rsid w:val="00E012DD"/>
    <w:rsid w:val="00E124B2"/>
    <w:rsid w:val="00E166FC"/>
    <w:rsid w:val="00E66958"/>
    <w:rsid w:val="00E706A2"/>
    <w:rsid w:val="00E94239"/>
    <w:rsid w:val="00EC1B09"/>
    <w:rsid w:val="00EF0E73"/>
    <w:rsid w:val="00F269D9"/>
    <w:rsid w:val="00F35AC6"/>
    <w:rsid w:val="00F418BD"/>
    <w:rsid w:val="00F61941"/>
    <w:rsid w:val="00F80C94"/>
    <w:rsid w:val="00FA4624"/>
    <w:rsid w:val="00FD4F72"/>
    <w:rsid w:val="00FF02A1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3041-D615-444D-9836-7A434C2A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706A2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7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06A2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0D1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120F"/>
  </w:style>
  <w:style w:type="paragraph" w:styleId="Kjene">
    <w:name w:val="footer"/>
    <w:basedOn w:val="Parasts"/>
    <w:link w:val="KjeneRakstz"/>
    <w:uiPriority w:val="99"/>
    <w:unhideWhenUsed/>
    <w:rsid w:val="000D1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1463</Characters>
  <Application>Microsoft Office Word</Application>
  <DocSecurity>0</DocSecurity>
  <Lines>69</Lines>
  <Paragraphs>34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Ozolina</dc:creator>
  <cp:lastModifiedBy>Antra Dāldere</cp:lastModifiedBy>
  <cp:revision>3</cp:revision>
  <cp:lastPrinted>2015-10-29T07:16:00Z</cp:lastPrinted>
  <dcterms:created xsi:type="dcterms:W3CDTF">2015-12-16T14:41:00Z</dcterms:created>
  <dcterms:modified xsi:type="dcterms:W3CDTF">2015-12-22T10:08:00Z</dcterms:modified>
</cp:coreProperties>
</file>