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24" w:rsidRPr="008621C6" w:rsidRDefault="00E72824" w:rsidP="00E72824">
      <w:pPr>
        <w:jc w:val="right"/>
        <w:rPr>
          <w:szCs w:val="28"/>
        </w:rPr>
      </w:pPr>
      <w:bookmarkStart w:id="0" w:name="_Toc394679722"/>
      <w:r w:rsidRPr="008621C6">
        <w:rPr>
          <w:szCs w:val="28"/>
        </w:rPr>
        <w:t>Pielikums Nr.</w:t>
      </w:r>
      <w:r w:rsidR="004625A5">
        <w:rPr>
          <w:szCs w:val="28"/>
        </w:rPr>
        <w:t>2</w:t>
      </w:r>
    </w:p>
    <w:p w:rsidR="00E72824" w:rsidRPr="00F770E7" w:rsidRDefault="00E72824" w:rsidP="00E72824">
      <w:pPr>
        <w:pStyle w:val="Heading1"/>
        <w:ind w:left="720"/>
        <w:jc w:val="center"/>
      </w:pPr>
      <w:r w:rsidRPr="00F770E7">
        <w:t>Sasaiste ar citiem plānošanas dokumentiem</w:t>
      </w:r>
      <w:bookmarkEnd w:id="0"/>
    </w:p>
    <w:p w:rsidR="00E72824" w:rsidRDefault="00E72824" w:rsidP="00E72824">
      <w:pPr>
        <w:ind w:firstLine="720"/>
        <w:jc w:val="both"/>
        <w:rPr>
          <w:szCs w:val="28"/>
        </w:rPr>
      </w:pPr>
      <w:r>
        <w:t>Enerģētikas pamatnostādnes ir saistītas ES un nacionālā līmeņa politiskās plānošanas dokumentiem, no kuriem aktuālākie nacionālā līmenī ir</w:t>
      </w:r>
      <w:r w:rsidRPr="007978EF">
        <w:rPr>
          <w:szCs w:val="28"/>
        </w:rPr>
        <w:t xml:space="preserve">: </w:t>
      </w:r>
      <w:r w:rsidRPr="007978EF">
        <w:rPr>
          <w:rFonts w:eastAsia="Times New Roman" w:cs="Times New Roman"/>
          <w:szCs w:val="28"/>
          <w:lang w:eastAsia="lv-LV"/>
        </w:rPr>
        <w:t>„Latvijas Ilgtspējīgas attīstības stratēģija līdz 2030.gadam”,  Latvijas nacionālā reformu programma „ES 2020”stratēģijas īstenošanai</w:t>
      </w:r>
      <w:r>
        <w:rPr>
          <w:rFonts w:eastAsia="Times New Roman" w:cs="Times New Roman"/>
          <w:szCs w:val="28"/>
          <w:lang w:eastAsia="lv-LV"/>
        </w:rPr>
        <w:t xml:space="preserve">, </w:t>
      </w:r>
      <w:r w:rsidRPr="007978EF">
        <w:rPr>
          <w:rFonts w:eastAsia="Times New Roman" w:cs="Times New Roman"/>
          <w:szCs w:val="28"/>
          <w:lang w:eastAsia="lv-LV"/>
        </w:rPr>
        <w:t>„Latvijas Nacionālais attīstības plāns 2014.-2020.gadam” un „Latvijas Enerģētikas ilgtermiņa stratēģija 2030 – konkurētspējīga enerģētika sabiedrībai”</w:t>
      </w:r>
      <w:r>
        <w:rPr>
          <w:rFonts w:eastAsia="Times New Roman" w:cs="Times New Roman"/>
          <w:szCs w:val="28"/>
          <w:lang w:eastAsia="lv-LV"/>
        </w:rPr>
        <w:t>. Tāpat, atsevišķi Pamatnostādņu  politikas mērķi un principi sasaucas arī ar citu jomu vidēja termiņa politiskās plānošanas dokumentiem – tādiem kā „</w:t>
      </w:r>
      <w:r w:rsidRPr="007978EF">
        <w:rPr>
          <w:szCs w:val="28"/>
        </w:rPr>
        <w:t>Nacionālās industriālās politikas pamatnostādnes 2014.-2020.gadam</w:t>
      </w:r>
      <w:r>
        <w:rPr>
          <w:szCs w:val="28"/>
        </w:rPr>
        <w:t>” un „</w:t>
      </w:r>
      <w:r w:rsidRPr="007978EF">
        <w:rPr>
          <w:szCs w:val="28"/>
        </w:rPr>
        <w:t>Transporta attīstības pamatnostādnes 2014.-2020.gadam</w:t>
      </w:r>
      <w:r>
        <w:rPr>
          <w:szCs w:val="28"/>
        </w:rPr>
        <w:t>”.</w:t>
      </w:r>
    </w:p>
    <w:p w:rsidR="00E72824" w:rsidRPr="003F7B34" w:rsidRDefault="00E72824" w:rsidP="00E72824">
      <w:pPr>
        <w:spacing w:after="120"/>
        <w:ind w:firstLine="644"/>
        <w:jc w:val="both"/>
        <w:rPr>
          <w:rFonts w:eastAsia="Times New Roman" w:cs="Times New Roman"/>
          <w:szCs w:val="28"/>
          <w:lang w:eastAsia="lv-LV"/>
        </w:rPr>
      </w:pPr>
      <w:r>
        <w:rPr>
          <w:szCs w:val="28"/>
        </w:rPr>
        <w:t xml:space="preserve">ES politiskās plānošanas dokumentu jomā </w:t>
      </w:r>
      <w:r w:rsidRPr="003F7B34">
        <w:rPr>
          <w:szCs w:val="28"/>
        </w:rPr>
        <w:t>ar Pamatnostādn</w:t>
      </w:r>
      <w:r>
        <w:rPr>
          <w:szCs w:val="28"/>
        </w:rPr>
        <w:t>ēm</w:t>
      </w:r>
      <w:r w:rsidRPr="003F7B34">
        <w:rPr>
          <w:szCs w:val="28"/>
        </w:rPr>
        <w:t xml:space="preserve"> ir </w:t>
      </w:r>
      <w:r>
        <w:rPr>
          <w:szCs w:val="28"/>
        </w:rPr>
        <w:t xml:space="preserve">saistīti gan vidēja, gan ilga plānošanas perioda dokumenti, tādi kā: </w:t>
      </w:r>
      <w:r w:rsidRPr="003F7B34">
        <w:rPr>
          <w:szCs w:val="28"/>
        </w:rPr>
        <w:t>„</w:t>
      </w:r>
      <w:r w:rsidRPr="003F7B34">
        <w:rPr>
          <w:rFonts w:eastAsia="Times New Roman" w:cs="Times New Roman"/>
          <w:szCs w:val="28"/>
          <w:lang w:eastAsia="lv-LV"/>
        </w:rPr>
        <w:t xml:space="preserve">Enerģētikas ceļvedis līdz 2050.gadam”, „Klimata un enerģijas mērķi konkurētspējīgai un drošai </w:t>
      </w:r>
      <w:r>
        <w:rPr>
          <w:rFonts w:eastAsia="Times New Roman" w:cs="Times New Roman"/>
          <w:szCs w:val="28"/>
          <w:lang w:eastAsia="lv-LV"/>
        </w:rPr>
        <w:t xml:space="preserve">zema </w:t>
      </w:r>
      <w:r w:rsidRPr="003F7B34">
        <w:rPr>
          <w:rFonts w:eastAsia="Times New Roman" w:cs="Times New Roman"/>
          <w:szCs w:val="28"/>
          <w:lang w:eastAsia="lv-LV"/>
        </w:rPr>
        <w:t xml:space="preserve">oglekļa ES ekonomikai līdz 2030. gadam”, „Eiropa 2020 – Stratēģija gudrai, ilgtspējīgai un integrējošai izaugsmei”, „Atjaunojamie energoresursi pēc 2020.gada — izaugsmes plāns”.  </w:t>
      </w:r>
      <w:r>
        <w:rPr>
          <w:rFonts w:eastAsia="Times New Roman" w:cs="Times New Roman"/>
          <w:szCs w:val="28"/>
          <w:lang w:eastAsia="lv-LV"/>
        </w:rPr>
        <w:t xml:space="preserve">Saistīto politiskās plānošanas dokumentu galveno uzstādījumu kopsavilkums </w:t>
      </w:r>
      <w:r w:rsidRPr="001F62A4">
        <w:rPr>
          <w:rFonts w:eastAsia="Times New Roman" w:cs="Times New Roman"/>
          <w:szCs w:val="28"/>
          <w:lang w:eastAsia="lv-LV"/>
        </w:rPr>
        <w:t xml:space="preserve">apkopots </w:t>
      </w:r>
      <w:r w:rsidRPr="00847A8C">
        <w:rPr>
          <w:rFonts w:eastAsia="Times New Roman" w:cs="Times New Roman"/>
          <w:szCs w:val="28"/>
          <w:lang w:eastAsia="lv-LV"/>
        </w:rPr>
        <w:t>tabulā</w:t>
      </w:r>
      <w:r w:rsidRPr="001F62A4">
        <w:rPr>
          <w:rFonts w:eastAsia="Times New Roman" w:cs="Times New Roman"/>
          <w:szCs w:val="28"/>
          <w:lang w:eastAsia="lv-LV"/>
        </w:rPr>
        <w:t>.</w:t>
      </w:r>
    </w:p>
    <w:p w:rsidR="00E72824" w:rsidRDefault="00E72824" w:rsidP="00E72824">
      <w:pPr>
        <w:spacing w:after="60"/>
        <w:jc w:val="both"/>
        <w:rPr>
          <w:b/>
        </w:rPr>
      </w:pPr>
    </w:p>
    <w:p w:rsidR="00E72824" w:rsidRDefault="00E72824" w:rsidP="00E72824">
      <w:pPr>
        <w:spacing w:after="60"/>
        <w:jc w:val="center"/>
        <w:rPr>
          <w:b/>
        </w:rPr>
      </w:pPr>
      <w:r>
        <w:rPr>
          <w:b/>
        </w:rPr>
        <w:t>Sasaiste ar citiem plānošanas dokumentiem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2197"/>
        <w:gridCol w:w="1598"/>
        <w:gridCol w:w="1563"/>
        <w:gridCol w:w="3317"/>
      </w:tblGrid>
      <w:tr w:rsidR="00E72824" w:rsidRPr="00A84CD8" w:rsidTr="00B547E2">
        <w:tc>
          <w:tcPr>
            <w:tcW w:w="1179" w:type="dxa"/>
          </w:tcPr>
          <w:p w:rsidR="00E72824" w:rsidRPr="00A84CD8" w:rsidRDefault="00E72824" w:rsidP="0028309C">
            <w:pPr>
              <w:jc w:val="both"/>
              <w:rPr>
                <w:rFonts w:eastAsia="Times New Roman" w:cs="Times New Roman"/>
                <w:i/>
                <w:sz w:val="26"/>
                <w:szCs w:val="26"/>
                <w:lang w:eastAsia="lv-LV"/>
              </w:rPr>
            </w:pPr>
            <w:proofErr w:type="spellStart"/>
            <w:r w:rsidRPr="00A84CD8">
              <w:rPr>
                <w:rFonts w:eastAsia="Times New Roman" w:cs="Times New Roman"/>
                <w:i/>
                <w:sz w:val="26"/>
                <w:szCs w:val="26"/>
                <w:lang w:eastAsia="lv-LV"/>
              </w:rPr>
              <w:t>N.p.k</w:t>
            </w:r>
            <w:proofErr w:type="spellEnd"/>
          </w:p>
        </w:tc>
        <w:tc>
          <w:tcPr>
            <w:tcW w:w="2197" w:type="dxa"/>
            <w:vAlign w:val="center"/>
          </w:tcPr>
          <w:p w:rsidR="00E72824" w:rsidRPr="00A84CD8" w:rsidRDefault="00E72824" w:rsidP="003E3A00">
            <w:pPr>
              <w:jc w:val="center"/>
              <w:rPr>
                <w:rFonts w:eastAsia="Times New Roman" w:cs="Times New Roman"/>
                <w:i/>
                <w:sz w:val="26"/>
                <w:szCs w:val="26"/>
                <w:lang w:eastAsia="lv-LV"/>
              </w:rPr>
            </w:pPr>
            <w:r w:rsidRPr="00A84CD8">
              <w:rPr>
                <w:rFonts w:eastAsia="Times New Roman" w:cs="Times New Roman"/>
                <w:i/>
                <w:sz w:val="26"/>
                <w:szCs w:val="26"/>
                <w:lang w:eastAsia="lv-LV"/>
              </w:rPr>
              <w:t>Nosaukums</w:t>
            </w:r>
          </w:p>
        </w:tc>
        <w:tc>
          <w:tcPr>
            <w:tcW w:w="1598" w:type="dxa"/>
          </w:tcPr>
          <w:p w:rsidR="00E72824" w:rsidRPr="00A84CD8" w:rsidRDefault="00E72824" w:rsidP="0028309C">
            <w:pPr>
              <w:jc w:val="both"/>
              <w:rPr>
                <w:rFonts w:eastAsia="Times New Roman" w:cs="Times New Roman"/>
                <w:i/>
                <w:sz w:val="26"/>
                <w:szCs w:val="26"/>
                <w:lang w:eastAsia="lv-LV"/>
              </w:rPr>
            </w:pPr>
            <w:r w:rsidRPr="00A84CD8">
              <w:rPr>
                <w:rFonts w:eastAsia="Times New Roman" w:cs="Times New Roman"/>
                <w:i/>
                <w:sz w:val="26"/>
                <w:szCs w:val="26"/>
                <w:lang w:eastAsia="lv-LV"/>
              </w:rPr>
              <w:t>Kas un kad apstiprinājis</w:t>
            </w:r>
          </w:p>
        </w:tc>
        <w:tc>
          <w:tcPr>
            <w:tcW w:w="1563" w:type="dxa"/>
          </w:tcPr>
          <w:p w:rsidR="00E72824" w:rsidRPr="00A84CD8" w:rsidRDefault="00E72824" w:rsidP="0028309C">
            <w:pPr>
              <w:jc w:val="both"/>
              <w:rPr>
                <w:rFonts w:eastAsia="Times New Roman" w:cs="Times New Roman"/>
                <w:i/>
                <w:sz w:val="26"/>
                <w:szCs w:val="26"/>
                <w:lang w:eastAsia="lv-LV"/>
              </w:rPr>
            </w:pPr>
            <w:r w:rsidRPr="00A84CD8">
              <w:rPr>
                <w:rFonts w:eastAsia="Times New Roman" w:cs="Times New Roman"/>
                <w:i/>
                <w:sz w:val="26"/>
                <w:szCs w:val="26"/>
                <w:lang w:eastAsia="lv-LV"/>
              </w:rPr>
              <w:t>Darbības termiņš</w:t>
            </w:r>
          </w:p>
        </w:tc>
        <w:tc>
          <w:tcPr>
            <w:tcW w:w="3317" w:type="dxa"/>
            <w:vAlign w:val="center"/>
          </w:tcPr>
          <w:p w:rsidR="00E72824" w:rsidRPr="00A84CD8" w:rsidRDefault="00E72824" w:rsidP="0028309C">
            <w:pPr>
              <w:jc w:val="both"/>
              <w:rPr>
                <w:rFonts w:eastAsia="Times New Roman" w:cs="Times New Roman"/>
                <w:i/>
                <w:sz w:val="26"/>
                <w:szCs w:val="26"/>
                <w:lang w:eastAsia="lv-LV"/>
              </w:rPr>
            </w:pPr>
            <w:r w:rsidRPr="00A84CD8">
              <w:rPr>
                <w:rFonts w:eastAsia="Times New Roman" w:cs="Times New Roman"/>
                <w:i/>
                <w:sz w:val="26"/>
                <w:szCs w:val="26"/>
                <w:lang w:eastAsia="lv-LV"/>
              </w:rPr>
              <w:t xml:space="preserve">Galvenie uzstādījumi </w:t>
            </w:r>
          </w:p>
        </w:tc>
      </w:tr>
      <w:tr w:rsidR="00E72824" w:rsidRPr="00A84CD8" w:rsidTr="00B547E2">
        <w:tc>
          <w:tcPr>
            <w:tcW w:w="1179" w:type="dxa"/>
          </w:tcPr>
          <w:p w:rsidR="00E72824" w:rsidRPr="00A84CD8" w:rsidRDefault="00E72824" w:rsidP="0028309C">
            <w:pPr>
              <w:jc w:val="both"/>
              <w:rPr>
                <w:rFonts w:eastAsia="Times New Roman" w:cs="Times New Roman"/>
                <w:i/>
                <w:sz w:val="26"/>
                <w:szCs w:val="26"/>
                <w:lang w:eastAsia="lv-LV"/>
              </w:rPr>
            </w:pPr>
          </w:p>
        </w:tc>
        <w:tc>
          <w:tcPr>
            <w:tcW w:w="5358" w:type="dxa"/>
            <w:gridSpan w:val="3"/>
          </w:tcPr>
          <w:p w:rsidR="00E72824" w:rsidRPr="00A84CD8" w:rsidRDefault="00E72824" w:rsidP="0028309C">
            <w:pPr>
              <w:jc w:val="both"/>
              <w:rPr>
                <w:rFonts w:eastAsia="Times New Roman" w:cs="Times New Roman"/>
                <w:b/>
                <w:sz w:val="26"/>
                <w:szCs w:val="26"/>
                <w:lang w:eastAsia="lv-LV"/>
              </w:rPr>
            </w:pPr>
            <w:r w:rsidRPr="00A84CD8">
              <w:rPr>
                <w:rFonts w:eastAsia="Times New Roman" w:cs="Times New Roman"/>
                <w:b/>
                <w:sz w:val="26"/>
                <w:szCs w:val="26"/>
                <w:lang w:eastAsia="lv-LV"/>
              </w:rPr>
              <w:t xml:space="preserve">ES politikas plānošanas dokumenti </w:t>
            </w:r>
          </w:p>
        </w:tc>
        <w:tc>
          <w:tcPr>
            <w:tcW w:w="3317" w:type="dxa"/>
          </w:tcPr>
          <w:p w:rsidR="00E72824" w:rsidRPr="00A84CD8" w:rsidRDefault="00E72824" w:rsidP="0028309C">
            <w:pPr>
              <w:jc w:val="both"/>
              <w:rPr>
                <w:rFonts w:eastAsia="Times New Roman" w:cs="Times New Roman"/>
                <w:i/>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rPr>
                <w:rFonts w:eastAsia="Times New Roman" w:cs="Times New Roman"/>
                <w:sz w:val="26"/>
                <w:szCs w:val="26"/>
                <w:lang w:eastAsia="lv-LV"/>
              </w:rPr>
            </w:pPr>
            <w:r w:rsidRPr="00A84CD8">
              <w:rPr>
                <w:rFonts w:eastAsia="Times New Roman" w:cs="Times New Roman"/>
                <w:sz w:val="26"/>
                <w:szCs w:val="26"/>
                <w:lang w:eastAsia="lv-LV"/>
              </w:rPr>
              <w:t xml:space="preserve">. </w:t>
            </w: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Enerģētikas ceļvedis līdz 2050.gadam </w:t>
            </w:r>
          </w:p>
          <w:p w:rsidR="00E72824" w:rsidRPr="00A84CD8" w:rsidRDefault="00E72824" w:rsidP="0028309C">
            <w:pPr>
              <w:jc w:val="both"/>
              <w:rPr>
                <w:rFonts w:eastAsia="Times New Roman" w:cs="Times New Roman"/>
                <w:sz w:val="26"/>
                <w:szCs w:val="26"/>
                <w:lang w:eastAsia="lv-LV"/>
              </w:rPr>
            </w:pPr>
          </w:p>
          <w:p w:rsidR="00E72824" w:rsidRPr="00A84CD8" w:rsidRDefault="00E72824" w:rsidP="0028309C">
            <w:pPr>
              <w:jc w:val="both"/>
              <w:rPr>
                <w:rFonts w:eastAsia="Times New Roman" w:cs="Times New Roman"/>
                <w:sz w:val="26"/>
                <w:szCs w:val="26"/>
                <w:lang w:eastAsia="lv-LV"/>
              </w:rPr>
            </w:pP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EK paziņojums, 15.12.2011.</w:t>
            </w:r>
          </w:p>
          <w:p w:rsidR="00E72824"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ES Padomes secinājumi </w:t>
            </w:r>
          </w:p>
          <w:p w:rsidR="00A84CD8" w:rsidRPr="00A84CD8" w:rsidRDefault="00A84CD8" w:rsidP="0028309C">
            <w:pPr>
              <w:jc w:val="both"/>
              <w:rPr>
                <w:rFonts w:eastAsia="Times New Roman" w:cs="Times New Roman"/>
                <w:sz w:val="26"/>
                <w:szCs w:val="26"/>
                <w:lang w:eastAsia="lv-LV"/>
              </w:rPr>
            </w:pP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Līdz 2050.gadam </w:t>
            </w: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Līdz 2050. gadam samazināt emisijas 80%-95% salīdzinot ar 1990.gada līmeni.</w:t>
            </w: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Klimata un enerģijas mērķi konkurētspējīgai un drošai </w:t>
            </w:r>
            <w:proofErr w:type="spellStart"/>
            <w:r w:rsidRPr="00A84CD8">
              <w:rPr>
                <w:rFonts w:eastAsia="Times New Roman" w:cs="Times New Roman"/>
                <w:sz w:val="26"/>
                <w:szCs w:val="26"/>
                <w:lang w:eastAsia="lv-LV"/>
              </w:rPr>
              <w:t>mazoglekļa</w:t>
            </w:r>
            <w:proofErr w:type="spellEnd"/>
            <w:r w:rsidRPr="00A84CD8">
              <w:rPr>
                <w:rFonts w:eastAsia="Times New Roman" w:cs="Times New Roman"/>
                <w:sz w:val="26"/>
                <w:szCs w:val="26"/>
                <w:lang w:eastAsia="lv-LV"/>
              </w:rPr>
              <w:t xml:space="preserve"> ES ekonomikai līdz 2030. gadam.</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EK paziņojums, 22.01.2014.</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Līdz 2030.gadam</w:t>
            </w: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-Juridiski saistošs mērķis samazināt siltumnīcefekta gāzu (SEG) emisijas par 40 % salīdzinājumā ar 1990. gada līmeni.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-ES mērogā saistošs mērķis panākt, lai atjaunojamās enerģijas īpatsvars būtu vismaz 27 %, dalībvalstīm nav paredzēti obligāti mērķi.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-Uzlabota energoefektivitāte.</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-ES ETS reforma.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lastRenderedPageBreak/>
              <w:t xml:space="preserve">-Uz konkurenci balstīta un droša energoapgāde par pieņemamām cenām.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-Ierosināta jauna pārvaldības sistēma, </w:t>
            </w:r>
          </w:p>
          <w:p w:rsidR="00E72824"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-Jaunu indikatoru komplekts, lai nodrošinātu konkurētspējīgu un drošu energosistēmu.</w:t>
            </w:r>
          </w:p>
          <w:p w:rsidR="00A84CD8" w:rsidRPr="00A84CD8" w:rsidRDefault="00A84CD8" w:rsidP="0028309C">
            <w:pPr>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Eiropa 2020 – Stratēģija gudrai, ilgtspējīgai un integrējošai izaugsmei </w:t>
            </w:r>
          </w:p>
          <w:p w:rsidR="00E72824" w:rsidRDefault="00E72824" w:rsidP="0028309C">
            <w:pPr>
              <w:jc w:val="both"/>
              <w:rPr>
                <w:rFonts w:eastAsia="Times New Roman" w:cs="Times New Roman"/>
                <w:sz w:val="26"/>
                <w:szCs w:val="26"/>
                <w:lang w:eastAsia="lv-LV"/>
              </w:rPr>
            </w:pPr>
            <w:proofErr w:type="spellStart"/>
            <w:r w:rsidRPr="00A84CD8">
              <w:rPr>
                <w:rFonts w:eastAsia="Times New Roman" w:cs="Times New Roman"/>
                <w:sz w:val="26"/>
                <w:szCs w:val="26"/>
                <w:lang w:eastAsia="lv-LV"/>
              </w:rPr>
              <w:t>Pamatiniciatīva</w:t>
            </w:r>
            <w:proofErr w:type="spellEnd"/>
            <w:r w:rsidRPr="00A84CD8">
              <w:rPr>
                <w:rFonts w:eastAsia="Times New Roman" w:cs="Times New Roman"/>
                <w:sz w:val="26"/>
                <w:szCs w:val="26"/>
                <w:lang w:eastAsia="lv-LV"/>
              </w:rPr>
              <w:t xml:space="preserve"> – Resursu ziņā efektīva Eiropa</w:t>
            </w:r>
          </w:p>
          <w:p w:rsidR="00A84CD8" w:rsidRPr="00A84CD8" w:rsidRDefault="00A84CD8" w:rsidP="0028309C">
            <w:pPr>
              <w:jc w:val="both"/>
              <w:rPr>
                <w:rFonts w:eastAsia="Times New Roman" w:cs="Times New Roman"/>
                <w:sz w:val="26"/>
                <w:szCs w:val="26"/>
                <w:lang w:eastAsia="lv-LV"/>
              </w:rPr>
            </w:pP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EK paziņojums, 03.03.2012. </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Līdz 2020.gadam</w:t>
            </w: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Iniciatīvas mērķis ir nodalīt ekonomikas izaugsmi no resursu un enerģijas izmantošanas, samazināt CO</w:t>
            </w:r>
            <w:r w:rsidRPr="00A84CD8">
              <w:rPr>
                <w:rFonts w:eastAsia="Times New Roman" w:cs="Times New Roman"/>
                <w:sz w:val="26"/>
                <w:szCs w:val="26"/>
                <w:vertAlign w:val="subscript"/>
                <w:lang w:eastAsia="lv-LV"/>
              </w:rPr>
              <w:t>2</w:t>
            </w:r>
            <w:r w:rsidRPr="00A84CD8">
              <w:rPr>
                <w:rFonts w:eastAsia="Times New Roman" w:cs="Times New Roman"/>
                <w:sz w:val="26"/>
                <w:szCs w:val="26"/>
                <w:lang w:eastAsia="lv-LV"/>
              </w:rPr>
              <w:t xml:space="preserve"> emisijas, palielināt konkurētspēju un sekmēt lielāku energoapgādes drošību.  </w:t>
            </w: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Atjaunojamie energoresursi pēc 2020. gada — izaugsmes plāns</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EK paziņojums, 08.06.2012. </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Pēc 2020.gada</w:t>
            </w:r>
          </w:p>
        </w:tc>
        <w:tc>
          <w:tcPr>
            <w:tcW w:w="3317" w:type="dxa"/>
          </w:tcPr>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pakāpeniski jālikvidē subsīdijas fosilajiem energoresursiem,</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jāpārskata enerģijas nodokļi, lai pastiprinātu ieguldījumus zemas oglekļa emisijas tehnoloģijā,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pakāpeniski jāsamazina vai jāizbeidz atbalsts atjaunojamajiem energoresursiem, lai motivētu šo nozari ilgtermiņā kļūt spējīgākai konkurēt ar citiem enerģijas avotiem.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jāreformē arī dalībvalstu atbalsta programmas, lai sekmētu izmaksu samazināšanu. </w:t>
            </w:r>
          </w:p>
          <w:p w:rsidR="00E72824"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ES jāstimulē vēja un saules enerģijas ražošana tur, kur to darīt ir lētāk.</w:t>
            </w:r>
          </w:p>
          <w:p w:rsidR="00A84CD8" w:rsidRPr="00A84CD8" w:rsidRDefault="00A84CD8" w:rsidP="0028309C">
            <w:pPr>
              <w:pStyle w:val="ListParagraph"/>
              <w:numPr>
                <w:ilvl w:val="0"/>
                <w:numId w:val="1"/>
              </w:numPr>
              <w:ind w:left="0" w:firstLine="0"/>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Konkurētspējīgas, ilgtspējīgas un drošas enerģijas stratēģija</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EK paziņojums, 10.11.2010.</w:t>
            </w:r>
          </w:p>
        </w:tc>
        <w:tc>
          <w:tcPr>
            <w:tcW w:w="1563" w:type="dxa"/>
          </w:tcPr>
          <w:p w:rsidR="00E72824" w:rsidRPr="00A84CD8" w:rsidRDefault="00E72824" w:rsidP="0028309C">
            <w:pPr>
              <w:jc w:val="both"/>
              <w:rPr>
                <w:rFonts w:eastAsia="Times New Roman" w:cs="Times New Roman"/>
                <w:sz w:val="26"/>
                <w:szCs w:val="26"/>
                <w:lang w:eastAsia="lv-LV"/>
              </w:rPr>
            </w:pP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Mērķis ir definēt – kā mainīt veidu kā Eiropā enerģija tiek ražota un patērēta. Stratēģija ir strukturēta ņemot par pamatu piecas prioritātes: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lastRenderedPageBreak/>
              <w:t xml:space="preserve">ierobežot Eiropā enerģijas patēriņu,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izveidot integrētu iekšējo tirgu;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stiprināt lietotājus un sasniegt augstāko drošības un drošuma līmeni;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paplašināt Eiropas vadošo lomu enerģijas tehnoloģiju un inovāciju attīstībā;  </w:t>
            </w:r>
          </w:p>
          <w:p w:rsidR="00E72824"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stiprināt ES enerģijas tirgus ārējo dimensiju.</w:t>
            </w:r>
          </w:p>
          <w:p w:rsidR="00A84CD8" w:rsidRPr="00A84CD8" w:rsidRDefault="00A84CD8" w:rsidP="0028309C">
            <w:pPr>
              <w:pStyle w:val="ListParagraph"/>
              <w:numPr>
                <w:ilvl w:val="0"/>
                <w:numId w:val="1"/>
              </w:numPr>
              <w:ind w:left="0" w:firstLine="0"/>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Eiropas energoapgādes drošības stratēģija</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EK paziņojums, 28.05.2014.</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Sākot no 2014.gada</w:t>
            </w: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Lai risinātu apgādes drošības problēmas, Komisija ir ierosinājusi veikt pasākumus vairākās nozīmīgās jomās:</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t xml:space="preserve">pabeigt iekšējā enerģijas tirgus izveidi un izveidot iztrūkstošos infrastruktūras savienojumus. Uzstādītās elektroenerģijas jaudas </w:t>
            </w:r>
            <w:proofErr w:type="spellStart"/>
            <w:r w:rsidRPr="00A84CD8">
              <w:rPr>
                <w:rFonts w:eastAsia="Times New Roman" w:cs="Times New Roman"/>
                <w:sz w:val="26"/>
                <w:szCs w:val="26"/>
                <w:lang w:eastAsia="lv-LV"/>
              </w:rPr>
              <w:t>starpsavienojumiem</w:t>
            </w:r>
            <w:proofErr w:type="spellEnd"/>
            <w:r w:rsidRPr="00A84CD8">
              <w:rPr>
                <w:rFonts w:eastAsia="Times New Roman" w:cs="Times New Roman"/>
                <w:sz w:val="26"/>
                <w:szCs w:val="26"/>
                <w:lang w:eastAsia="lv-LV"/>
              </w:rPr>
              <w:t xml:space="preserve"> 2030.g. palielināt mērķi līdz 15 %, (dalībvalstis jau ir apņēmušās līdz 2020. gadam nodrošināt </w:t>
            </w:r>
            <w:proofErr w:type="spellStart"/>
            <w:r w:rsidRPr="00A84CD8">
              <w:rPr>
                <w:rFonts w:eastAsia="Times New Roman" w:cs="Times New Roman"/>
                <w:sz w:val="26"/>
                <w:szCs w:val="26"/>
                <w:lang w:eastAsia="lv-LV"/>
              </w:rPr>
              <w:t>starpsavienojumus</w:t>
            </w:r>
            <w:proofErr w:type="spellEnd"/>
            <w:r w:rsidRPr="00A84CD8">
              <w:rPr>
                <w:rFonts w:eastAsia="Times New Roman" w:cs="Times New Roman"/>
                <w:sz w:val="26"/>
                <w:szCs w:val="26"/>
                <w:lang w:eastAsia="lv-LV"/>
              </w:rPr>
              <w:t xml:space="preserve"> 10 % apmērā);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r>
            <w:proofErr w:type="spellStart"/>
            <w:r w:rsidRPr="00A84CD8">
              <w:rPr>
                <w:rFonts w:eastAsia="Times New Roman" w:cs="Times New Roman"/>
                <w:sz w:val="26"/>
                <w:szCs w:val="26"/>
                <w:lang w:eastAsia="lv-LV"/>
              </w:rPr>
              <w:t>piegādātājvalstu</w:t>
            </w:r>
            <w:proofErr w:type="spellEnd"/>
            <w:r w:rsidRPr="00A84CD8">
              <w:rPr>
                <w:rFonts w:eastAsia="Times New Roman" w:cs="Times New Roman"/>
                <w:sz w:val="26"/>
                <w:szCs w:val="26"/>
                <w:lang w:eastAsia="lv-LV"/>
              </w:rPr>
              <w:t xml:space="preserve"> un piegādes maršrutu dažādošana;</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t xml:space="preserve">ārkārtas situāciju un solidaritātes mehānismu nostiprināšana un kritiskās infrastruktūras aizsardzība.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t xml:space="preserve">vietējās enerģijas ražošanas apjomu palielināšana.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t xml:space="preserve">enerģētikas politikas saskaņošana starp dalībvalstīm un vienota nostāja ārējā enerģētikas politikā.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w:t>
            </w:r>
            <w:r w:rsidRPr="00A84CD8">
              <w:rPr>
                <w:rFonts w:eastAsia="Times New Roman" w:cs="Times New Roman"/>
                <w:sz w:val="26"/>
                <w:szCs w:val="26"/>
                <w:lang w:eastAsia="lv-LV"/>
              </w:rPr>
              <w:tab/>
            </w:r>
            <w:proofErr w:type="spellStart"/>
            <w:r w:rsidRPr="00A84CD8">
              <w:rPr>
                <w:rFonts w:eastAsia="Times New Roman" w:cs="Times New Roman"/>
                <w:sz w:val="26"/>
                <w:szCs w:val="26"/>
                <w:lang w:eastAsia="lv-LV"/>
              </w:rPr>
              <w:t>energotehnoloģiju</w:t>
            </w:r>
            <w:proofErr w:type="spellEnd"/>
            <w:r w:rsidRPr="00A84CD8">
              <w:rPr>
                <w:rFonts w:eastAsia="Times New Roman" w:cs="Times New Roman"/>
                <w:sz w:val="26"/>
                <w:szCs w:val="26"/>
                <w:lang w:eastAsia="lv-LV"/>
              </w:rPr>
              <w:t xml:space="preserve"> attīstīšana; </w:t>
            </w:r>
          </w:p>
          <w:p w:rsidR="00E72824"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lastRenderedPageBreak/>
              <w:t>-</w:t>
            </w:r>
            <w:r w:rsidRPr="00A84CD8">
              <w:rPr>
                <w:rFonts w:eastAsia="Times New Roman" w:cs="Times New Roman"/>
                <w:sz w:val="26"/>
                <w:szCs w:val="26"/>
                <w:lang w:eastAsia="lv-LV"/>
              </w:rPr>
              <w:tab/>
              <w:t xml:space="preserve">energoefektivitātes uzlabošana. Tā kā ēku </w:t>
            </w:r>
            <w:proofErr w:type="spellStart"/>
            <w:r w:rsidRPr="00A84CD8">
              <w:rPr>
                <w:rFonts w:eastAsia="Times New Roman" w:cs="Times New Roman"/>
                <w:sz w:val="26"/>
                <w:szCs w:val="26"/>
                <w:lang w:eastAsia="lv-LV"/>
              </w:rPr>
              <w:t>energopatēriņš</w:t>
            </w:r>
            <w:proofErr w:type="spellEnd"/>
            <w:r w:rsidRPr="00A84CD8">
              <w:rPr>
                <w:rFonts w:eastAsia="Times New Roman" w:cs="Times New Roman"/>
                <w:sz w:val="26"/>
                <w:szCs w:val="26"/>
                <w:lang w:eastAsia="lv-LV"/>
              </w:rPr>
              <w:t xml:space="preserve"> veido 40 % no kopējā </w:t>
            </w:r>
            <w:proofErr w:type="spellStart"/>
            <w:r w:rsidRPr="00A84CD8">
              <w:rPr>
                <w:rFonts w:eastAsia="Times New Roman" w:cs="Times New Roman"/>
                <w:sz w:val="26"/>
                <w:szCs w:val="26"/>
                <w:lang w:eastAsia="lv-LV"/>
              </w:rPr>
              <w:t>energopatēriņa</w:t>
            </w:r>
            <w:proofErr w:type="spellEnd"/>
            <w:r w:rsidRPr="00A84CD8">
              <w:rPr>
                <w:rFonts w:eastAsia="Times New Roman" w:cs="Times New Roman"/>
                <w:sz w:val="26"/>
                <w:szCs w:val="26"/>
                <w:lang w:eastAsia="lv-LV"/>
              </w:rPr>
              <w:t xml:space="preserve"> un tās patērē vienu trešo daļu no izmantotajiem dabasgāzes resursiem, šis ir ļoti nozīmīgs sektors.</w:t>
            </w:r>
          </w:p>
          <w:p w:rsidR="00A84CD8" w:rsidRPr="00A84CD8" w:rsidRDefault="00A84CD8" w:rsidP="0028309C">
            <w:pPr>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lastRenderedPageBreak/>
              <w:t xml:space="preserve">A </w:t>
            </w:r>
          </w:p>
        </w:tc>
        <w:tc>
          <w:tcPr>
            <w:tcW w:w="2197" w:type="dxa"/>
            <w:shd w:val="clear" w:color="auto" w:fill="auto"/>
          </w:tcPr>
          <w:p w:rsidR="00E72824" w:rsidRDefault="00E72824" w:rsidP="0028309C">
            <w:pPr>
              <w:jc w:val="both"/>
              <w:rPr>
                <w:rFonts w:cs="Times New Roman"/>
                <w:bCs/>
                <w:color w:val="000000"/>
                <w:sz w:val="26"/>
                <w:szCs w:val="26"/>
                <w:shd w:val="clear" w:color="auto" w:fill="BAC3C8"/>
              </w:rPr>
            </w:pPr>
            <w:r w:rsidRPr="00A84CD8">
              <w:rPr>
                <w:rFonts w:cs="Times New Roman"/>
                <w:bCs/>
                <w:color w:val="000000"/>
                <w:sz w:val="26"/>
                <w:szCs w:val="26"/>
              </w:rPr>
              <w:t>Eiropas Parlamenta un Padomes 2009. gada 23. aprīļa direktīva 2009/28/EK par atjaunojamo energoresursu izmantošanas veicināšanu un ar ko groza un sekojoši atceļ Direktīvas 2001/77/EK un 2003/30/EK (Direktīva 2009/28/EK</w:t>
            </w:r>
            <w:r w:rsidRPr="00A84CD8">
              <w:rPr>
                <w:rFonts w:cs="Times New Roman"/>
                <w:bCs/>
                <w:color w:val="000000"/>
                <w:sz w:val="26"/>
                <w:szCs w:val="26"/>
                <w:shd w:val="clear" w:color="auto" w:fill="BAC3C8"/>
              </w:rPr>
              <w:t>)</w:t>
            </w:r>
          </w:p>
          <w:p w:rsidR="00A84CD8" w:rsidRPr="00A84CD8" w:rsidRDefault="00A84CD8" w:rsidP="0028309C">
            <w:pPr>
              <w:jc w:val="both"/>
              <w:rPr>
                <w:rFonts w:eastAsia="Times New Roman" w:cs="Times New Roman"/>
                <w:sz w:val="26"/>
                <w:szCs w:val="26"/>
                <w:lang w:eastAsia="lv-LV"/>
              </w:rPr>
            </w:pPr>
          </w:p>
        </w:tc>
        <w:tc>
          <w:tcPr>
            <w:tcW w:w="1598"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Direktīva</w:t>
            </w:r>
          </w:p>
        </w:tc>
        <w:tc>
          <w:tcPr>
            <w:tcW w:w="1563"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Spēkā no 2009.gada 25.jūnija</w:t>
            </w:r>
          </w:p>
        </w:tc>
        <w:tc>
          <w:tcPr>
            <w:tcW w:w="3317"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Direktīva izstrādāta nolūkā radīt Eiropas Savienības dalībvalstīs kopēju ietvaru atjaunojamo energoresursu izmantošanai, nosakot obligātus mērķus Eiropas Savienības kopējam atjaunojamo energoresursu īpatsvaram energoresursu gala patēriņā un transporta degvielas patēriņam.</w:t>
            </w: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shd w:val="clear" w:color="auto" w:fill="auto"/>
          </w:tcPr>
          <w:p w:rsidR="00E72824"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Eiropas Parlamenta un Padomes 2012.gada 25.oktobra Direktīva 2012/27/ES par energoefektivitāti, ar ko groza Direktīvas 2009/125/EK un 2012/30/ES, un atceļ Direktīvas 2004/8/EK un 2006/32/EK</w:t>
            </w:r>
          </w:p>
          <w:p w:rsidR="00A84CD8" w:rsidRPr="00A84CD8" w:rsidRDefault="00A84CD8" w:rsidP="0028309C">
            <w:pPr>
              <w:jc w:val="both"/>
              <w:rPr>
                <w:rFonts w:eastAsia="Times New Roman" w:cs="Times New Roman"/>
                <w:sz w:val="26"/>
                <w:szCs w:val="26"/>
                <w:lang w:eastAsia="lv-LV"/>
              </w:rPr>
            </w:pPr>
          </w:p>
        </w:tc>
        <w:tc>
          <w:tcPr>
            <w:tcW w:w="1598"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Direktīva</w:t>
            </w:r>
          </w:p>
        </w:tc>
        <w:tc>
          <w:tcPr>
            <w:tcW w:w="1563"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Spēkā no 2012.gada 25.oktobra</w:t>
            </w:r>
          </w:p>
        </w:tc>
        <w:tc>
          <w:tcPr>
            <w:tcW w:w="3317" w:type="dxa"/>
            <w:shd w:val="clear" w:color="auto" w:fill="auto"/>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Direktīva izveido kopēju pasākumu klāstu, lai veicinātu energoefektivitāti:</w:t>
            </w:r>
          </w:p>
          <w:p w:rsidR="00E72824" w:rsidRPr="00A84CD8" w:rsidRDefault="00E72824" w:rsidP="0028309C">
            <w:pPr>
              <w:pStyle w:val="ListParagraph"/>
              <w:numPr>
                <w:ilvl w:val="0"/>
                <w:numId w:val="1"/>
              </w:numPr>
              <w:ind w:left="176" w:hanging="142"/>
              <w:jc w:val="both"/>
              <w:rPr>
                <w:rFonts w:eastAsia="Times New Roman" w:cs="Times New Roman"/>
                <w:sz w:val="26"/>
                <w:szCs w:val="26"/>
                <w:lang w:eastAsia="lv-LV"/>
              </w:rPr>
            </w:pPr>
            <w:r w:rsidRPr="00A84CD8">
              <w:rPr>
                <w:rFonts w:eastAsia="Times New Roman" w:cs="Times New Roman"/>
                <w:sz w:val="26"/>
                <w:szCs w:val="26"/>
                <w:lang w:eastAsia="lv-LV"/>
              </w:rPr>
              <w:t>Nacionālo energoefektivitātes mērķu aprēķināšanas kārtība;</w:t>
            </w:r>
          </w:p>
          <w:p w:rsidR="00E72824" w:rsidRPr="00A84CD8" w:rsidRDefault="00E72824" w:rsidP="0028309C">
            <w:pPr>
              <w:pStyle w:val="ListParagraph"/>
              <w:numPr>
                <w:ilvl w:val="0"/>
                <w:numId w:val="1"/>
              </w:numPr>
              <w:ind w:left="176" w:hanging="142"/>
              <w:jc w:val="both"/>
              <w:rPr>
                <w:rFonts w:eastAsia="Times New Roman" w:cs="Times New Roman"/>
                <w:sz w:val="26"/>
                <w:szCs w:val="26"/>
                <w:lang w:eastAsia="lv-LV"/>
              </w:rPr>
            </w:pPr>
            <w:r w:rsidRPr="00A84CD8">
              <w:rPr>
                <w:rFonts w:eastAsia="Times New Roman" w:cs="Times New Roman"/>
                <w:sz w:val="26"/>
                <w:szCs w:val="26"/>
                <w:lang w:eastAsia="lv-LV"/>
              </w:rPr>
              <w:t>Ēku ilgtermiņa stratēģijas sagatavošana;</w:t>
            </w:r>
          </w:p>
          <w:p w:rsidR="00E72824" w:rsidRPr="00A84CD8" w:rsidRDefault="00E72824" w:rsidP="0028309C">
            <w:pPr>
              <w:pStyle w:val="ListParagraph"/>
              <w:numPr>
                <w:ilvl w:val="0"/>
                <w:numId w:val="1"/>
              </w:numPr>
              <w:ind w:left="176" w:hanging="142"/>
              <w:jc w:val="both"/>
              <w:rPr>
                <w:rFonts w:eastAsia="Times New Roman" w:cs="Times New Roman"/>
                <w:sz w:val="26"/>
                <w:szCs w:val="26"/>
                <w:lang w:eastAsia="lv-LV"/>
              </w:rPr>
            </w:pPr>
            <w:r w:rsidRPr="00A84CD8">
              <w:rPr>
                <w:rFonts w:eastAsia="Times New Roman" w:cs="Times New Roman"/>
                <w:sz w:val="26"/>
                <w:szCs w:val="26"/>
                <w:lang w:eastAsia="lv-LV"/>
              </w:rPr>
              <w:t>Energoefektivitātes pienākumu shēmas izveidošanu;</w:t>
            </w:r>
          </w:p>
          <w:p w:rsidR="00E72824" w:rsidRPr="00A84CD8" w:rsidRDefault="00E72824" w:rsidP="0028309C">
            <w:pPr>
              <w:pStyle w:val="ListParagraph"/>
              <w:numPr>
                <w:ilvl w:val="0"/>
                <w:numId w:val="1"/>
              </w:numPr>
              <w:ind w:left="176" w:hanging="142"/>
              <w:jc w:val="both"/>
              <w:rPr>
                <w:rFonts w:eastAsia="Times New Roman" w:cs="Times New Roman"/>
                <w:sz w:val="26"/>
                <w:szCs w:val="26"/>
                <w:lang w:eastAsia="lv-LV"/>
              </w:rPr>
            </w:pPr>
            <w:r w:rsidRPr="00A84CD8">
              <w:rPr>
                <w:rFonts w:eastAsia="Times New Roman" w:cs="Times New Roman"/>
                <w:sz w:val="26"/>
                <w:szCs w:val="26"/>
                <w:lang w:eastAsia="lv-LV"/>
              </w:rPr>
              <w:t>Normas energopakalpojumu attīstībai;</w:t>
            </w:r>
          </w:p>
          <w:p w:rsidR="00E72824" w:rsidRPr="00A84CD8" w:rsidRDefault="00E72824" w:rsidP="0028309C">
            <w:pPr>
              <w:pStyle w:val="ListParagraph"/>
              <w:numPr>
                <w:ilvl w:val="0"/>
                <w:numId w:val="1"/>
              </w:numPr>
              <w:ind w:left="176" w:hanging="142"/>
              <w:jc w:val="both"/>
              <w:rPr>
                <w:rFonts w:eastAsia="Times New Roman" w:cs="Times New Roman"/>
                <w:sz w:val="26"/>
                <w:szCs w:val="26"/>
                <w:lang w:eastAsia="lv-LV"/>
              </w:rPr>
            </w:pPr>
            <w:r w:rsidRPr="00A84CD8">
              <w:rPr>
                <w:rFonts w:eastAsia="Times New Roman" w:cs="Times New Roman"/>
                <w:sz w:val="26"/>
                <w:szCs w:val="26"/>
                <w:lang w:eastAsia="lv-LV"/>
              </w:rPr>
              <w:t>Sabiedrības izglītošanas pasākumus.</w:t>
            </w:r>
          </w:p>
        </w:tc>
      </w:tr>
      <w:tr w:rsidR="00BB158E" w:rsidRPr="00A84CD8" w:rsidTr="00B547E2">
        <w:tc>
          <w:tcPr>
            <w:tcW w:w="1179" w:type="dxa"/>
          </w:tcPr>
          <w:p w:rsidR="00BB158E" w:rsidRPr="00A84CD8" w:rsidRDefault="00BB158E" w:rsidP="00E72824">
            <w:pPr>
              <w:pStyle w:val="ListParagraph"/>
              <w:numPr>
                <w:ilvl w:val="0"/>
                <w:numId w:val="2"/>
              </w:numPr>
              <w:ind w:left="0" w:firstLine="0"/>
              <w:jc w:val="both"/>
              <w:rPr>
                <w:rFonts w:eastAsia="Times New Roman" w:cs="Times New Roman"/>
                <w:sz w:val="26"/>
                <w:szCs w:val="26"/>
                <w:lang w:eastAsia="lv-LV"/>
              </w:rPr>
            </w:pPr>
          </w:p>
        </w:tc>
        <w:tc>
          <w:tcPr>
            <w:tcW w:w="2197" w:type="dxa"/>
            <w:shd w:val="clear" w:color="auto" w:fill="auto"/>
          </w:tcPr>
          <w:p w:rsidR="00BB158E" w:rsidRPr="00BB158E" w:rsidRDefault="00BB158E" w:rsidP="00BB158E">
            <w:pPr>
              <w:jc w:val="both"/>
              <w:rPr>
                <w:rFonts w:eastAsia="Times New Roman" w:cs="Times New Roman"/>
                <w:sz w:val="26"/>
                <w:szCs w:val="26"/>
                <w:lang w:eastAsia="lv-LV"/>
              </w:rPr>
            </w:pPr>
            <w:r w:rsidRPr="00BB158E">
              <w:rPr>
                <w:rFonts w:eastAsia="Times New Roman" w:cs="Times New Roman"/>
                <w:sz w:val="26"/>
                <w:szCs w:val="26"/>
                <w:lang w:eastAsia="lv-LV"/>
              </w:rPr>
              <w:t>E</w:t>
            </w:r>
            <w:r>
              <w:rPr>
                <w:rFonts w:eastAsia="Times New Roman" w:cs="Times New Roman"/>
                <w:sz w:val="26"/>
                <w:szCs w:val="26"/>
                <w:lang w:eastAsia="lv-LV"/>
              </w:rPr>
              <w:t>iropas</w:t>
            </w:r>
            <w:r w:rsidRPr="00BB158E">
              <w:rPr>
                <w:rFonts w:eastAsia="Times New Roman" w:cs="Times New Roman"/>
                <w:sz w:val="26"/>
                <w:szCs w:val="26"/>
                <w:lang w:eastAsia="lv-LV"/>
              </w:rPr>
              <w:t xml:space="preserve"> P</w:t>
            </w:r>
            <w:r>
              <w:rPr>
                <w:rFonts w:eastAsia="Times New Roman" w:cs="Times New Roman"/>
                <w:sz w:val="26"/>
                <w:szCs w:val="26"/>
                <w:lang w:eastAsia="lv-LV"/>
              </w:rPr>
              <w:t>arlamenta</w:t>
            </w:r>
            <w:r w:rsidRPr="00BB158E">
              <w:rPr>
                <w:rFonts w:eastAsia="Times New Roman" w:cs="Times New Roman"/>
                <w:sz w:val="26"/>
                <w:szCs w:val="26"/>
                <w:lang w:eastAsia="lv-LV"/>
              </w:rPr>
              <w:t xml:space="preserve"> </w:t>
            </w:r>
            <w:r>
              <w:rPr>
                <w:rFonts w:eastAsia="Times New Roman" w:cs="Times New Roman"/>
                <w:sz w:val="26"/>
                <w:szCs w:val="26"/>
                <w:lang w:eastAsia="lv-LV"/>
              </w:rPr>
              <w:t>un</w:t>
            </w:r>
            <w:r w:rsidRPr="00BB158E">
              <w:rPr>
                <w:rFonts w:eastAsia="Times New Roman" w:cs="Times New Roman"/>
                <w:sz w:val="26"/>
                <w:szCs w:val="26"/>
                <w:lang w:eastAsia="lv-LV"/>
              </w:rPr>
              <w:t xml:space="preserve"> P</w:t>
            </w:r>
            <w:r>
              <w:rPr>
                <w:rFonts w:eastAsia="Times New Roman" w:cs="Times New Roman"/>
                <w:sz w:val="26"/>
                <w:szCs w:val="26"/>
                <w:lang w:eastAsia="lv-LV"/>
              </w:rPr>
              <w:t>adomes</w:t>
            </w:r>
            <w:r w:rsidRPr="00BB158E">
              <w:rPr>
                <w:rFonts w:eastAsia="Times New Roman" w:cs="Times New Roman"/>
                <w:sz w:val="26"/>
                <w:szCs w:val="26"/>
                <w:lang w:eastAsia="lv-LV"/>
              </w:rPr>
              <w:t xml:space="preserve"> D</w:t>
            </w:r>
            <w:r>
              <w:rPr>
                <w:rFonts w:eastAsia="Times New Roman" w:cs="Times New Roman"/>
                <w:sz w:val="26"/>
                <w:szCs w:val="26"/>
                <w:lang w:eastAsia="lv-LV"/>
              </w:rPr>
              <w:t>irektīva</w:t>
            </w:r>
            <w:r w:rsidRPr="00BB158E">
              <w:rPr>
                <w:rFonts w:eastAsia="Times New Roman" w:cs="Times New Roman"/>
                <w:sz w:val="26"/>
                <w:szCs w:val="26"/>
                <w:lang w:eastAsia="lv-LV"/>
              </w:rPr>
              <w:t xml:space="preserve"> 2014/94/ES</w:t>
            </w:r>
          </w:p>
          <w:p w:rsidR="00BB158E" w:rsidRPr="00BB158E" w:rsidRDefault="00BB158E" w:rsidP="00BB158E">
            <w:pPr>
              <w:jc w:val="both"/>
              <w:rPr>
                <w:rFonts w:eastAsia="Times New Roman" w:cs="Times New Roman"/>
                <w:sz w:val="26"/>
                <w:szCs w:val="26"/>
                <w:lang w:eastAsia="lv-LV"/>
              </w:rPr>
            </w:pPr>
            <w:r>
              <w:rPr>
                <w:rFonts w:eastAsia="Times New Roman" w:cs="Times New Roman"/>
                <w:sz w:val="26"/>
                <w:szCs w:val="26"/>
                <w:lang w:eastAsia="lv-LV"/>
              </w:rPr>
              <w:lastRenderedPageBreak/>
              <w:t>(2014. gada 22. oktobris)</w:t>
            </w:r>
          </w:p>
          <w:p w:rsidR="00BB158E" w:rsidRPr="00A84CD8" w:rsidRDefault="00BB158E" w:rsidP="00BB158E">
            <w:pPr>
              <w:jc w:val="both"/>
              <w:rPr>
                <w:rFonts w:eastAsia="Times New Roman" w:cs="Times New Roman"/>
                <w:sz w:val="26"/>
                <w:szCs w:val="26"/>
                <w:lang w:eastAsia="lv-LV"/>
              </w:rPr>
            </w:pPr>
            <w:r w:rsidRPr="00BB158E">
              <w:rPr>
                <w:rFonts w:eastAsia="Times New Roman" w:cs="Times New Roman"/>
                <w:sz w:val="26"/>
                <w:szCs w:val="26"/>
                <w:lang w:eastAsia="lv-LV"/>
              </w:rPr>
              <w:t>par alternatīvo degvielu infrastruktūras ieviešanu</w:t>
            </w:r>
          </w:p>
        </w:tc>
        <w:tc>
          <w:tcPr>
            <w:tcW w:w="1598" w:type="dxa"/>
            <w:shd w:val="clear" w:color="auto" w:fill="auto"/>
          </w:tcPr>
          <w:p w:rsidR="00BB158E" w:rsidRPr="00A84CD8" w:rsidRDefault="00BB158E" w:rsidP="0028309C">
            <w:pPr>
              <w:jc w:val="both"/>
              <w:rPr>
                <w:rFonts w:eastAsia="Times New Roman" w:cs="Times New Roman"/>
                <w:sz w:val="26"/>
                <w:szCs w:val="26"/>
                <w:lang w:eastAsia="lv-LV"/>
              </w:rPr>
            </w:pPr>
            <w:r>
              <w:rPr>
                <w:rFonts w:eastAsia="Times New Roman" w:cs="Times New Roman"/>
                <w:sz w:val="26"/>
                <w:szCs w:val="26"/>
                <w:lang w:eastAsia="lv-LV"/>
              </w:rPr>
              <w:lastRenderedPageBreak/>
              <w:t>Direktīva</w:t>
            </w:r>
          </w:p>
        </w:tc>
        <w:tc>
          <w:tcPr>
            <w:tcW w:w="1563" w:type="dxa"/>
            <w:shd w:val="clear" w:color="auto" w:fill="auto"/>
          </w:tcPr>
          <w:p w:rsidR="00BB158E" w:rsidRPr="00A84CD8" w:rsidRDefault="00BB158E" w:rsidP="0028309C">
            <w:pPr>
              <w:jc w:val="both"/>
              <w:rPr>
                <w:rFonts w:eastAsia="Times New Roman" w:cs="Times New Roman"/>
                <w:sz w:val="26"/>
                <w:szCs w:val="26"/>
                <w:lang w:eastAsia="lv-LV"/>
              </w:rPr>
            </w:pPr>
            <w:r>
              <w:rPr>
                <w:rFonts w:eastAsia="Times New Roman" w:cs="Times New Roman"/>
                <w:sz w:val="26"/>
                <w:szCs w:val="26"/>
                <w:lang w:eastAsia="lv-LV"/>
              </w:rPr>
              <w:t>Spēkā no 2014.gada 28.oktobra</w:t>
            </w:r>
          </w:p>
        </w:tc>
        <w:tc>
          <w:tcPr>
            <w:tcW w:w="3317" w:type="dxa"/>
            <w:shd w:val="clear" w:color="auto" w:fill="auto"/>
          </w:tcPr>
          <w:p w:rsidR="00BB158E" w:rsidRPr="0017645B" w:rsidRDefault="00BB158E" w:rsidP="00BB158E">
            <w:pPr>
              <w:jc w:val="both"/>
              <w:rPr>
                <w:rFonts w:eastAsia="Times New Roman" w:cs="Times New Roman"/>
                <w:sz w:val="26"/>
                <w:szCs w:val="26"/>
                <w:lang w:eastAsia="lv-LV"/>
              </w:rPr>
            </w:pPr>
            <w:r>
              <w:rPr>
                <w:rFonts w:eastAsia="Times New Roman" w:cs="Times New Roman"/>
                <w:sz w:val="26"/>
                <w:szCs w:val="26"/>
                <w:lang w:eastAsia="lv-LV"/>
              </w:rPr>
              <w:t xml:space="preserve">Direktīva nosaka dalībvalstīm izpildei nodrošināt CNG </w:t>
            </w:r>
            <w:proofErr w:type="spellStart"/>
            <w:r>
              <w:rPr>
                <w:rFonts w:eastAsia="Times New Roman" w:cs="Times New Roman"/>
                <w:sz w:val="26"/>
                <w:szCs w:val="26"/>
                <w:lang w:eastAsia="lv-LV"/>
              </w:rPr>
              <w:t>uzpildes</w:t>
            </w:r>
            <w:proofErr w:type="spellEnd"/>
            <w:r>
              <w:rPr>
                <w:rFonts w:eastAsia="Times New Roman" w:cs="Times New Roman"/>
                <w:sz w:val="26"/>
                <w:szCs w:val="26"/>
                <w:lang w:eastAsia="lv-LV"/>
              </w:rPr>
              <w:t xml:space="preserve"> punktu ieviešanu.</w:t>
            </w:r>
          </w:p>
          <w:p w:rsidR="00BB158E" w:rsidRPr="00A84CD8" w:rsidRDefault="00BB158E" w:rsidP="0028309C">
            <w:pPr>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28309C">
            <w:pPr>
              <w:ind w:left="360"/>
              <w:jc w:val="both"/>
              <w:rPr>
                <w:rFonts w:eastAsia="Times New Roman" w:cs="Times New Roman"/>
                <w:sz w:val="26"/>
                <w:szCs w:val="26"/>
                <w:lang w:eastAsia="lv-LV"/>
              </w:rPr>
            </w:pPr>
          </w:p>
        </w:tc>
        <w:tc>
          <w:tcPr>
            <w:tcW w:w="8675" w:type="dxa"/>
            <w:gridSpan w:val="4"/>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b/>
                <w:sz w:val="26"/>
                <w:szCs w:val="26"/>
                <w:lang w:eastAsia="lv-LV"/>
              </w:rPr>
              <w:t xml:space="preserve">Latvijas politikas plānošanas dokumenti  </w:t>
            </w: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 „Latvijas Ilgtspējīgas attīstības stratēģija līdz 2030.gadam”,  (turpmāk – Latvija 2030)</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MK, 10.06.2010.</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Saeima – 10.06.2010</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Līdz 2030.gadam</w:t>
            </w:r>
          </w:p>
        </w:tc>
        <w:tc>
          <w:tcPr>
            <w:tcW w:w="3317" w:type="dxa"/>
          </w:tcPr>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Enerģētiskā drošība un neatkarība, samazināt </w:t>
            </w:r>
            <w:proofErr w:type="spellStart"/>
            <w:r w:rsidRPr="00A84CD8">
              <w:rPr>
                <w:rFonts w:eastAsia="Times New Roman" w:cs="Times New Roman"/>
                <w:sz w:val="26"/>
                <w:szCs w:val="26"/>
                <w:lang w:eastAsia="lv-LV"/>
              </w:rPr>
              <w:t>energoatkarību</w:t>
            </w:r>
            <w:proofErr w:type="spellEnd"/>
            <w:r w:rsidRPr="00A84CD8">
              <w:rPr>
                <w:rFonts w:eastAsia="Times New Roman" w:cs="Times New Roman"/>
                <w:sz w:val="26"/>
                <w:szCs w:val="26"/>
                <w:lang w:eastAsia="lv-LV"/>
              </w:rPr>
              <w:t xml:space="preserve"> – (neto energoresursu imports/ bruto iekšzemes enerģijas patēriņš plus </w:t>
            </w:r>
            <w:proofErr w:type="spellStart"/>
            <w:r w:rsidRPr="00A84CD8">
              <w:rPr>
                <w:rFonts w:eastAsia="Times New Roman" w:cs="Times New Roman"/>
                <w:sz w:val="26"/>
                <w:szCs w:val="26"/>
                <w:lang w:eastAsia="lv-LV"/>
              </w:rPr>
              <w:t>bunkurēšana</w:t>
            </w:r>
            <w:proofErr w:type="spellEnd"/>
            <w:r w:rsidRPr="00A84CD8">
              <w:rPr>
                <w:rFonts w:eastAsia="Times New Roman" w:cs="Times New Roman"/>
                <w:sz w:val="26"/>
                <w:szCs w:val="26"/>
                <w:lang w:eastAsia="lv-LV"/>
              </w:rPr>
              <w:t xml:space="preserve">, %) zem 50%. </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Atjaunojamo energoresursu izmantošana un inovācija, palielināt atjaunojamo energoresursu īpatsvaru bruto enerģijas </w:t>
            </w:r>
            <w:proofErr w:type="spellStart"/>
            <w:r w:rsidRPr="00A84CD8">
              <w:rPr>
                <w:rFonts w:eastAsia="Times New Roman" w:cs="Times New Roman"/>
                <w:sz w:val="26"/>
                <w:szCs w:val="26"/>
                <w:lang w:eastAsia="lv-LV"/>
              </w:rPr>
              <w:t>galapatēriņā</w:t>
            </w:r>
            <w:proofErr w:type="spellEnd"/>
            <w:r w:rsidRPr="00A84CD8">
              <w:rPr>
                <w:rFonts w:eastAsia="Times New Roman" w:cs="Times New Roman"/>
                <w:sz w:val="26"/>
                <w:szCs w:val="26"/>
                <w:lang w:eastAsia="lv-LV"/>
              </w:rPr>
              <w:t xml:space="preserve"> vismaz līdz 50%; </w:t>
            </w:r>
          </w:p>
          <w:p w:rsidR="00E72824" w:rsidRDefault="00E72824" w:rsidP="00A84CD8">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Energoefektivitātes pasākumi, </w:t>
            </w:r>
            <w:proofErr w:type="spellStart"/>
            <w:r w:rsidRPr="00A84CD8">
              <w:rPr>
                <w:rFonts w:eastAsia="Times New Roman" w:cs="Times New Roman"/>
                <w:sz w:val="26"/>
                <w:szCs w:val="26"/>
                <w:lang w:eastAsia="lv-LV"/>
              </w:rPr>
              <w:t>energointensitāte</w:t>
            </w:r>
            <w:proofErr w:type="spellEnd"/>
            <w:r w:rsidRPr="00A84CD8">
              <w:rPr>
                <w:rFonts w:eastAsia="Times New Roman" w:cs="Times New Roman"/>
                <w:sz w:val="26"/>
                <w:szCs w:val="26"/>
                <w:lang w:eastAsia="lv-LV"/>
              </w:rPr>
              <w:t xml:space="preserve"> ekonomikā  (bruto iekšzemes enerģijas  patēriņš pret IKP, kg naftas ekvivalenta uz 1000 EUR no IKP) </w:t>
            </w:r>
            <w:r w:rsidR="00A84CD8">
              <w:rPr>
                <w:rFonts w:eastAsia="Times New Roman" w:cs="Times New Roman"/>
                <w:sz w:val="26"/>
                <w:szCs w:val="26"/>
                <w:lang w:eastAsia="lv-LV"/>
              </w:rPr>
              <w:t>2030.g. nedrīkst pārsniegt 150.</w:t>
            </w:r>
          </w:p>
          <w:p w:rsidR="00A84CD8" w:rsidRPr="00A84CD8" w:rsidRDefault="00A84CD8" w:rsidP="00A84CD8">
            <w:pPr>
              <w:pStyle w:val="ListParagraph"/>
              <w:ind w:left="0"/>
              <w:jc w:val="both"/>
              <w:rPr>
                <w:rFonts w:eastAsia="Times New Roman" w:cs="Times New Roman"/>
                <w:sz w:val="26"/>
                <w:szCs w:val="26"/>
                <w:lang w:eastAsia="lv-LV"/>
              </w:rPr>
            </w:pPr>
          </w:p>
        </w:tc>
      </w:tr>
      <w:tr w:rsidR="00E72824" w:rsidRPr="00A84CD8" w:rsidTr="00B547E2">
        <w:tc>
          <w:tcPr>
            <w:tcW w:w="1179" w:type="dxa"/>
          </w:tcPr>
          <w:p w:rsidR="00E72824" w:rsidRPr="00A84CD8" w:rsidRDefault="00E72824"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Informatīvais ziņojums „Latvijas Enerģētikas ilgtermiņa stratēģija 2030 – konkurētspējīga enerģētika sabiedrībai”</w:t>
            </w:r>
          </w:p>
        </w:tc>
        <w:tc>
          <w:tcPr>
            <w:tcW w:w="1598"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MK, 28.05.2013. </w:t>
            </w:r>
          </w:p>
        </w:tc>
        <w:tc>
          <w:tcPr>
            <w:tcW w:w="1563"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Līdz 2030.gadam </w:t>
            </w:r>
          </w:p>
        </w:tc>
        <w:tc>
          <w:tcPr>
            <w:tcW w:w="3317" w:type="dxa"/>
          </w:tcPr>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 xml:space="preserve">Galvenie mērķi 2030.gadam. </w:t>
            </w:r>
          </w:p>
          <w:p w:rsidR="00E72824" w:rsidRPr="00A84CD8" w:rsidRDefault="00E72824" w:rsidP="0028309C">
            <w:pPr>
              <w:jc w:val="both"/>
              <w:rPr>
                <w:rFonts w:eastAsia="Times New Roman" w:cs="Times New Roman"/>
                <w:sz w:val="26"/>
                <w:szCs w:val="26"/>
                <w:lang w:eastAsia="lv-LV"/>
              </w:rPr>
            </w:pPr>
            <w:r w:rsidRPr="00A84CD8">
              <w:rPr>
                <w:rFonts w:eastAsia="Times New Roman" w:cs="Times New Roman"/>
                <w:sz w:val="26"/>
                <w:szCs w:val="26"/>
                <w:lang w:eastAsia="lv-LV"/>
              </w:rPr>
              <w:t>Galvenais mērķis - Konkurētspējīga ekonomika, palielināt apstrādes rūpniecības daļu kopējā ekonomikā līdz 20%.</w:t>
            </w:r>
          </w:p>
          <w:p w:rsidR="00E72824" w:rsidRPr="00A84CD8" w:rsidRDefault="00E72824" w:rsidP="0028309C">
            <w:pPr>
              <w:jc w:val="both"/>
              <w:rPr>
                <w:rFonts w:eastAsia="Times New Roman" w:cs="Times New Roman"/>
                <w:sz w:val="26"/>
                <w:szCs w:val="26"/>
                <w:lang w:eastAsia="lv-LV"/>
              </w:rPr>
            </w:pPr>
            <w:proofErr w:type="spellStart"/>
            <w:r w:rsidRPr="00A84CD8">
              <w:rPr>
                <w:rFonts w:eastAsia="Times New Roman" w:cs="Times New Roman"/>
                <w:sz w:val="26"/>
                <w:szCs w:val="26"/>
                <w:lang w:eastAsia="lv-LV"/>
              </w:rPr>
              <w:t>Apakšmērķi</w:t>
            </w:r>
            <w:proofErr w:type="spellEnd"/>
            <w:r w:rsidRPr="00A84CD8">
              <w:rPr>
                <w:rFonts w:eastAsia="Times New Roman" w:cs="Times New Roman"/>
                <w:sz w:val="26"/>
                <w:szCs w:val="26"/>
                <w:lang w:eastAsia="lv-LV"/>
              </w:rPr>
              <w:t>:</w:t>
            </w:r>
          </w:p>
          <w:p w:rsidR="00E72824" w:rsidRPr="00A84CD8"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Ilgtspējīga enerģētika – līdz 2030.gadam vidējais siltumenerģijas patēriņš apkurei jāsamazina par 50% pret rādītāju, kas ar klimata korekciju ir aptuveni 200 </w:t>
            </w:r>
            <w:proofErr w:type="spellStart"/>
            <w:r w:rsidRPr="00A84CD8">
              <w:rPr>
                <w:rFonts w:eastAsia="Times New Roman" w:cs="Times New Roman"/>
                <w:sz w:val="26"/>
                <w:szCs w:val="26"/>
                <w:lang w:eastAsia="lv-LV"/>
              </w:rPr>
              <w:t>kWh</w:t>
            </w:r>
            <w:proofErr w:type="spellEnd"/>
            <w:r w:rsidRPr="00A84CD8">
              <w:rPr>
                <w:rFonts w:eastAsia="Times New Roman" w:cs="Times New Roman"/>
                <w:sz w:val="26"/>
                <w:szCs w:val="26"/>
                <w:lang w:eastAsia="lv-LV"/>
              </w:rPr>
              <w:t xml:space="preserve">/m2 gadā (2009. gadā – 202 </w:t>
            </w:r>
            <w:proofErr w:type="spellStart"/>
            <w:r w:rsidRPr="00A84CD8">
              <w:rPr>
                <w:rFonts w:eastAsia="Times New Roman" w:cs="Times New Roman"/>
                <w:sz w:val="26"/>
                <w:szCs w:val="26"/>
                <w:lang w:eastAsia="lv-LV"/>
              </w:rPr>
              <w:t>kWh</w:t>
            </w:r>
            <w:proofErr w:type="spellEnd"/>
            <w:r w:rsidRPr="00A84CD8">
              <w:rPr>
                <w:rFonts w:eastAsia="Times New Roman" w:cs="Times New Roman"/>
                <w:sz w:val="26"/>
                <w:szCs w:val="26"/>
                <w:lang w:eastAsia="lv-LV"/>
              </w:rPr>
              <w:t>/m2) un</w:t>
            </w:r>
            <w:r w:rsidRPr="00A84CD8">
              <w:rPr>
                <w:rFonts w:cs="Times New Roman"/>
                <w:sz w:val="26"/>
                <w:szCs w:val="26"/>
              </w:rPr>
              <w:t xml:space="preserve"> nodrošināt 50% AER īpatsvaru bruto enerģijas patēriņā</w:t>
            </w:r>
            <w:r w:rsidRPr="00A84CD8">
              <w:rPr>
                <w:rFonts w:eastAsia="Times New Roman" w:cs="Times New Roman"/>
                <w:sz w:val="26"/>
                <w:szCs w:val="26"/>
                <w:lang w:eastAsia="lv-LV"/>
              </w:rPr>
              <w:t xml:space="preserve"> (indikatīvs mērķis); </w:t>
            </w:r>
          </w:p>
          <w:p w:rsidR="00E72824" w:rsidRDefault="00E72824" w:rsidP="0028309C">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lastRenderedPageBreak/>
              <w:t>Energoapgādes drošības paaugstināšana - par 50% samazināt enerģijas un energoresursu importu no esošajiem trešo valstu piegādātā</w:t>
            </w:r>
            <w:r w:rsidR="00A84CD8">
              <w:rPr>
                <w:rFonts w:eastAsia="Times New Roman" w:cs="Times New Roman"/>
                <w:sz w:val="26"/>
                <w:szCs w:val="26"/>
                <w:lang w:eastAsia="lv-LV"/>
              </w:rPr>
              <w:t>jiem, salīdzinot ar 2011. gadu.</w:t>
            </w:r>
          </w:p>
          <w:p w:rsidR="00A84CD8" w:rsidRPr="00A84CD8" w:rsidRDefault="00A84CD8" w:rsidP="00A84CD8">
            <w:pPr>
              <w:pStyle w:val="ListParagraph"/>
              <w:ind w:left="0"/>
              <w:jc w:val="both"/>
              <w:rPr>
                <w:rFonts w:eastAsia="Times New Roman" w:cs="Times New Roman"/>
                <w:sz w:val="26"/>
                <w:szCs w:val="26"/>
                <w:lang w:eastAsia="lv-LV"/>
              </w:rPr>
            </w:pPr>
          </w:p>
        </w:tc>
      </w:tr>
      <w:tr w:rsidR="00C9582D" w:rsidRPr="00A84CD8" w:rsidTr="00B547E2">
        <w:tc>
          <w:tcPr>
            <w:tcW w:w="1179" w:type="dxa"/>
          </w:tcPr>
          <w:p w:rsidR="00C9582D" w:rsidRPr="00A84CD8" w:rsidRDefault="00C9582D"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 xml:space="preserve">Latvijas nacionālā reformu programma „ES 2020”stratēģijas īstenošanai </w:t>
            </w:r>
          </w:p>
        </w:tc>
        <w:tc>
          <w:tcPr>
            <w:tcW w:w="1598" w:type="dxa"/>
          </w:tcPr>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 xml:space="preserve">2011.gada 26.aprīļa MK protokols, TA –1013, Nr.27, 34.§, </w:t>
            </w:r>
          </w:p>
          <w:p w:rsidR="00C9582D" w:rsidRPr="00A84CD8" w:rsidRDefault="00C9582D" w:rsidP="00643D15">
            <w:pPr>
              <w:jc w:val="both"/>
              <w:rPr>
                <w:rFonts w:eastAsia="Times New Roman" w:cs="Times New Roman"/>
                <w:sz w:val="26"/>
                <w:szCs w:val="26"/>
                <w:lang w:eastAsia="lv-LV"/>
              </w:rPr>
            </w:pPr>
          </w:p>
          <w:p w:rsidR="00C9582D" w:rsidRPr="00A84CD8" w:rsidRDefault="00C9582D" w:rsidP="00643D15">
            <w:pPr>
              <w:jc w:val="both"/>
              <w:rPr>
                <w:rFonts w:eastAsia="Times New Roman" w:cs="Times New Roman"/>
                <w:sz w:val="26"/>
                <w:szCs w:val="26"/>
                <w:lang w:eastAsia="lv-LV"/>
              </w:rPr>
            </w:pPr>
          </w:p>
        </w:tc>
        <w:tc>
          <w:tcPr>
            <w:tcW w:w="1563" w:type="dxa"/>
          </w:tcPr>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Līdz 2020.gadam</w:t>
            </w:r>
          </w:p>
        </w:tc>
        <w:tc>
          <w:tcPr>
            <w:tcW w:w="3317" w:type="dxa"/>
          </w:tcPr>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 xml:space="preserve">Energoefektivitātes palielināšana, enerģijas ietaupījuma mērķis 2020.gadā 0,433 (bez pārveidošanas sektora), 0,668 </w:t>
            </w:r>
            <w:proofErr w:type="spellStart"/>
            <w:r w:rsidRPr="00A84CD8">
              <w:rPr>
                <w:rFonts w:eastAsia="Times New Roman" w:cs="Times New Roman"/>
                <w:sz w:val="26"/>
                <w:szCs w:val="26"/>
                <w:lang w:eastAsia="lv-LV"/>
              </w:rPr>
              <w:t>Mtoe</w:t>
            </w:r>
            <w:proofErr w:type="spellEnd"/>
            <w:r w:rsidRPr="00A84CD8">
              <w:rPr>
                <w:rFonts w:eastAsia="Times New Roman" w:cs="Times New Roman"/>
                <w:sz w:val="26"/>
                <w:szCs w:val="26"/>
                <w:lang w:eastAsia="lv-LV"/>
              </w:rPr>
              <w:t xml:space="preserve"> (ieskaitot pārveidošanas sektoru). </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Mājokļu siltināšana,</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Energoefektivitātes paaugstināšana sabiedriskās un ražošanas ēkās,</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Efektīvas apgaismojuma infrastruktūras ieviešana pašvaldību publiskajās teritorijās,</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Energoefektivitātes paaugstināšana siltumenerģijas ražošanā,</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Energoefektivitātes paaugstināšana transporta sektorā,</w:t>
            </w:r>
          </w:p>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 xml:space="preserve">No atjaunojamiem energoresursiem saražotās enerģijas īpatsvars kopējā enerģijas bruto </w:t>
            </w:r>
            <w:proofErr w:type="spellStart"/>
            <w:r w:rsidRPr="00A84CD8">
              <w:rPr>
                <w:rFonts w:eastAsia="Times New Roman" w:cs="Times New Roman"/>
                <w:sz w:val="26"/>
                <w:szCs w:val="26"/>
                <w:lang w:eastAsia="lv-LV"/>
              </w:rPr>
              <w:t>galapatēriņā</w:t>
            </w:r>
            <w:proofErr w:type="spellEnd"/>
            <w:r w:rsidRPr="00A84CD8">
              <w:rPr>
                <w:rFonts w:eastAsia="Times New Roman" w:cs="Times New Roman"/>
                <w:sz w:val="26"/>
                <w:szCs w:val="26"/>
                <w:lang w:eastAsia="lv-LV"/>
              </w:rPr>
              <w:t xml:space="preserve"> – 2020.gadā 40%. </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Tiesiskās bāzes sakārtošana,</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Finanšu resursu pieejamības nodrošināšana atjaunojamās enerģijas ražošanai,</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Biodegvielas izmantošanas veicināšana transporta sektorā,</w:t>
            </w:r>
          </w:p>
          <w:p w:rsidR="00C9582D" w:rsidRPr="00A84CD8" w:rsidRDefault="00C9582D" w:rsidP="00643D15">
            <w:pPr>
              <w:jc w:val="both"/>
              <w:rPr>
                <w:rFonts w:eastAsia="Times New Roman" w:cs="Times New Roman"/>
                <w:sz w:val="26"/>
                <w:szCs w:val="26"/>
                <w:lang w:eastAsia="lv-LV"/>
              </w:rPr>
            </w:pPr>
            <w:r w:rsidRPr="00A84CD8">
              <w:rPr>
                <w:rFonts w:eastAsia="Times New Roman" w:cs="Times New Roman"/>
                <w:sz w:val="26"/>
                <w:szCs w:val="26"/>
                <w:lang w:eastAsia="lv-LV"/>
              </w:rPr>
              <w:t xml:space="preserve">SEG emisiju samazināšana: ierobežot valsts kopējās SEG emisijas, lai 2020.g. tās nepārsniegtu 12,19 </w:t>
            </w:r>
            <w:proofErr w:type="spellStart"/>
            <w:r w:rsidRPr="00A84CD8">
              <w:rPr>
                <w:rFonts w:eastAsia="Times New Roman" w:cs="Times New Roman"/>
                <w:sz w:val="26"/>
                <w:szCs w:val="26"/>
                <w:lang w:eastAsia="lv-LV"/>
              </w:rPr>
              <w:t>Mt</w:t>
            </w:r>
            <w:proofErr w:type="spellEnd"/>
            <w:r w:rsidRPr="00A84CD8">
              <w:rPr>
                <w:rFonts w:eastAsia="Times New Roman" w:cs="Times New Roman"/>
                <w:sz w:val="26"/>
                <w:szCs w:val="26"/>
                <w:lang w:eastAsia="lv-LV"/>
              </w:rPr>
              <w:t xml:space="preserve"> CO2 </w:t>
            </w:r>
            <w:r w:rsidRPr="00A84CD8">
              <w:rPr>
                <w:rFonts w:eastAsia="Times New Roman" w:cs="Times New Roman"/>
                <w:sz w:val="26"/>
                <w:szCs w:val="26"/>
                <w:lang w:eastAsia="lv-LV"/>
              </w:rPr>
              <w:lastRenderedPageBreak/>
              <w:t xml:space="preserve">ekvivalenta; ne-ETS nozarēs SEG emisiju pieaugums nedrīkst pārsniegt 17% salīdzinot ar 2005.gadu; ETS nozarēm kopīgs ES mērķis ir samazināt 21% pret 2005.gadu.    </w:t>
            </w:r>
          </w:p>
          <w:p w:rsidR="00C9582D" w:rsidRP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Ne-ETS nozaru emisiju ierobežošana</w:t>
            </w:r>
          </w:p>
          <w:p w:rsidR="00A84CD8" w:rsidRDefault="00C9582D" w:rsidP="00643D15">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Pētniecība, inovācijas, sabiedrības informēšana.</w:t>
            </w:r>
          </w:p>
          <w:p w:rsidR="00A84CD8" w:rsidRDefault="00A84CD8" w:rsidP="00A84CD8">
            <w:pPr>
              <w:pStyle w:val="ListParagraph"/>
              <w:ind w:left="0"/>
              <w:jc w:val="both"/>
              <w:rPr>
                <w:rFonts w:eastAsia="Times New Roman" w:cs="Times New Roman"/>
                <w:sz w:val="26"/>
                <w:szCs w:val="26"/>
                <w:lang w:eastAsia="lv-LV"/>
              </w:rPr>
            </w:pPr>
          </w:p>
          <w:p w:rsidR="00A84CD8" w:rsidRDefault="00A84CD8" w:rsidP="00A84CD8">
            <w:pPr>
              <w:pStyle w:val="ListParagraph"/>
              <w:ind w:left="0"/>
              <w:jc w:val="both"/>
              <w:rPr>
                <w:rFonts w:eastAsia="Times New Roman" w:cs="Times New Roman"/>
                <w:sz w:val="26"/>
                <w:szCs w:val="26"/>
                <w:lang w:eastAsia="lv-LV"/>
              </w:rPr>
            </w:pPr>
          </w:p>
          <w:p w:rsidR="00C9582D" w:rsidRPr="00A84CD8" w:rsidRDefault="00C9582D" w:rsidP="00A84CD8">
            <w:pPr>
              <w:pStyle w:val="ListParagraph"/>
              <w:ind w:left="0"/>
              <w:jc w:val="both"/>
              <w:rPr>
                <w:rFonts w:eastAsia="Times New Roman" w:cs="Times New Roman"/>
                <w:sz w:val="26"/>
                <w:szCs w:val="26"/>
                <w:lang w:eastAsia="lv-LV"/>
              </w:rPr>
            </w:pPr>
            <w:r w:rsidRPr="00A84CD8">
              <w:rPr>
                <w:rFonts w:eastAsia="Times New Roman" w:cs="Times New Roman"/>
                <w:sz w:val="26"/>
                <w:szCs w:val="26"/>
                <w:lang w:eastAsia="lv-LV"/>
              </w:rPr>
              <w:t xml:space="preserve"> </w:t>
            </w:r>
          </w:p>
        </w:tc>
      </w:tr>
      <w:tr w:rsidR="00C9582D" w:rsidRPr="00A84CD8" w:rsidTr="00B547E2">
        <w:tc>
          <w:tcPr>
            <w:tcW w:w="1179" w:type="dxa"/>
          </w:tcPr>
          <w:p w:rsidR="00C9582D" w:rsidRPr="00A84CD8" w:rsidRDefault="00C9582D"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C9582D" w:rsidRPr="00A84CD8" w:rsidRDefault="00C9582D" w:rsidP="00780BEE">
            <w:pPr>
              <w:jc w:val="both"/>
              <w:rPr>
                <w:rFonts w:eastAsia="Times New Roman" w:cs="Times New Roman"/>
                <w:sz w:val="26"/>
                <w:szCs w:val="26"/>
                <w:lang w:eastAsia="lv-LV"/>
              </w:rPr>
            </w:pPr>
            <w:r w:rsidRPr="00A84CD8">
              <w:rPr>
                <w:rFonts w:cs="Times New Roman"/>
                <w:sz w:val="26"/>
                <w:szCs w:val="26"/>
              </w:rPr>
              <w:t>Nacionālās industriālās politikas pamatnostādnes 2014.-2020.gadam</w:t>
            </w:r>
          </w:p>
        </w:tc>
        <w:tc>
          <w:tcPr>
            <w:tcW w:w="1598" w:type="dxa"/>
          </w:tcPr>
          <w:p w:rsidR="00C9582D" w:rsidRPr="00A84CD8" w:rsidRDefault="00C9582D" w:rsidP="00780BEE">
            <w:pPr>
              <w:jc w:val="both"/>
              <w:rPr>
                <w:rFonts w:eastAsia="Times New Roman" w:cs="Times New Roman"/>
                <w:sz w:val="26"/>
                <w:szCs w:val="26"/>
                <w:lang w:eastAsia="lv-LV"/>
              </w:rPr>
            </w:pPr>
            <w:r w:rsidRPr="00A84CD8">
              <w:rPr>
                <w:rFonts w:eastAsia="Times New Roman" w:cs="Times New Roman"/>
                <w:sz w:val="26"/>
                <w:szCs w:val="26"/>
                <w:lang w:eastAsia="lv-LV"/>
              </w:rPr>
              <w:t>MK, 28.06.2013.</w:t>
            </w:r>
          </w:p>
        </w:tc>
        <w:tc>
          <w:tcPr>
            <w:tcW w:w="1563" w:type="dxa"/>
          </w:tcPr>
          <w:p w:rsidR="00C9582D" w:rsidRPr="00A84CD8" w:rsidRDefault="00C9582D" w:rsidP="00780BEE">
            <w:pPr>
              <w:jc w:val="both"/>
              <w:rPr>
                <w:rFonts w:eastAsia="Times New Roman" w:cs="Times New Roman"/>
                <w:sz w:val="26"/>
                <w:szCs w:val="26"/>
                <w:lang w:eastAsia="lv-LV"/>
              </w:rPr>
            </w:pPr>
            <w:r w:rsidRPr="00A84CD8">
              <w:rPr>
                <w:rFonts w:eastAsia="Times New Roman" w:cs="Times New Roman"/>
                <w:sz w:val="26"/>
                <w:szCs w:val="26"/>
                <w:lang w:eastAsia="lv-LV"/>
              </w:rPr>
              <w:t xml:space="preserve">2014.-2020. </w:t>
            </w:r>
          </w:p>
        </w:tc>
        <w:tc>
          <w:tcPr>
            <w:tcW w:w="3317" w:type="dxa"/>
          </w:tcPr>
          <w:p w:rsidR="00C9582D" w:rsidRPr="00A84CD8" w:rsidRDefault="00C9582D" w:rsidP="00780BEE">
            <w:pPr>
              <w:jc w:val="both"/>
              <w:rPr>
                <w:rFonts w:eastAsia="Times New Roman" w:cs="Times New Roman"/>
                <w:sz w:val="26"/>
                <w:szCs w:val="26"/>
                <w:lang w:eastAsia="lv-LV"/>
              </w:rPr>
            </w:pPr>
            <w:r w:rsidRPr="00A84CD8">
              <w:rPr>
                <w:rFonts w:eastAsia="Times New Roman" w:cs="Times New Roman"/>
                <w:sz w:val="26"/>
                <w:szCs w:val="26"/>
                <w:lang w:eastAsia="lv-LV"/>
              </w:rPr>
              <w:t xml:space="preserve">Mērķis – veicināt ekonomikas strukturālās izmaiņas par labu preču un pakalpojumu ar augstāku pievienoto vērtību ražošanai, t.sk. rūpniecības lomas palielināšanai, rūpniecības un pakalpojumu modernizācijai un eksporta sarežģītības attīstībai. </w:t>
            </w:r>
          </w:p>
          <w:p w:rsidR="00C9582D" w:rsidRDefault="00C9582D" w:rsidP="00780BEE">
            <w:pPr>
              <w:jc w:val="both"/>
              <w:rPr>
                <w:rFonts w:eastAsia="Times New Roman" w:cs="Times New Roman"/>
                <w:sz w:val="26"/>
                <w:szCs w:val="26"/>
                <w:lang w:eastAsia="lv-LV"/>
              </w:rPr>
            </w:pPr>
            <w:r w:rsidRPr="00A84CD8">
              <w:rPr>
                <w:rFonts w:eastAsia="Times New Roman" w:cs="Times New Roman"/>
                <w:sz w:val="26"/>
                <w:szCs w:val="26"/>
                <w:lang w:eastAsia="lv-LV"/>
              </w:rPr>
              <w:t xml:space="preserve">Rezultatīvie rādītāji – apstrādes rūpniecības īpatsvars IKP 2020.gadā sasniedz 20% (2011.g. – 14,1%; 2017.g. – 17,4%). </w:t>
            </w:r>
          </w:p>
          <w:p w:rsidR="00A84CD8" w:rsidRPr="00A84CD8" w:rsidRDefault="00A84CD8" w:rsidP="00780BEE">
            <w:pPr>
              <w:jc w:val="both"/>
              <w:rPr>
                <w:rFonts w:eastAsia="Times New Roman" w:cs="Times New Roman"/>
                <w:sz w:val="26"/>
                <w:szCs w:val="26"/>
                <w:lang w:eastAsia="lv-LV"/>
              </w:rPr>
            </w:pPr>
          </w:p>
        </w:tc>
      </w:tr>
      <w:tr w:rsidR="00C9582D" w:rsidRPr="00A84CD8" w:rsidTr="00B547E2">
        <w:tc>
          <w:tcPr>
            <w:tcW w:w="1179" w:type="dxa"/>
          </w:tcPr>
          <w:p w:rsidR="00C9582D" w:rsidRPr="00A84CD8" w:rsidRDefault="00C9582D"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C9582D" w:rsidRPr="00A84CD8" w:rsidRDefault="00C9582D" w:rsidP="003B14A4">
            <w:pPr>
              <w:jc w:val="both"/>
              <w:rPr>
                <w:rFonts w:cs="Times New Roman"/>
                <w:sz w:val="26"/>
                <w:szCs w:val="26"/>
              </w:rPr>
            </w:pPr>
            <w:r w:rsidRPr="00A84CD8">
              <w:rPr>
                <w:rFonts w:cs="Times New Roman"/>
                <w:sz w:val="26"/>
                <w:szCs w:val="26"/>
              </w:rPr>
              <w:t xml:space="preserve"> Transporta attīstības pamatnostādnes 2014.-2020.gadam</w:t>
            </w:r>
          </w:p>
        </w:tc>
        <w:tc>
          <w:tcPr>
            <w:tcW w:w="1598" w:type="dxa"/>
          </w:tcPr>
          <w:p w:rsidR="00C9582D" w:rsidRPr="00A84CD8" w:rsidRDefault="00C9582D" w:rsidP="003B14A4">
            <w:pPr>
              <w:jc w:val="both"/>
              <w:rPr>
                <w:rFonts w:eastAsia="Times New Roman" w:cs="Times New Roman"/>
                <w:sz w:val="26"/>
                <w:szCs w:val="26"/>
                <w:lang w:eastAsia="lv-LV"/>
              </w:rPr>
            </w:pPr>
            <w:r w:rsidRPr="00A84CD8">
              <w:rPr>
                <w:rFonts w:eastAsia="Times New Roman" w:cs="Times New Roman"/>
                <w:sz w:val="26"/>
                <w:szCs w:val="26"/>
                <w:lang w:eastAsia="lv-LV"/>
              </w:rPr>
              <w:t>MK, 27.12.2013.</w:t>
            </w:r>
          </w:p>
        </w:tc>
        <w:tc>
          <w:tcPr>
            <w:tcW w:w="1563" w:type="dxa"/>
          </w:tcPr>
          <w:p w:rsidR="00C9582D" w:rsidRPr="00A84CD8" w:rsidRDefault="00C9582D" w:rsidP="003B14A4">
            <w:pPr>
              <w:jc w:val="both"/>
              <w:rPr>
                <w:rFonts w:eastAsia="Times New Roman" w:cs="Times New Roman"/>
                <w:sz w:val="26"/>
                <w:szCs w:val="26"/>
                <w:lang w:eastAsia="lv-LV"/>
              </w:rPr>
            </w:pPr>
            <w:r w:rsidRPr="00A84CD8">
              <w:rPr>
                <w:rFonts w:eastAsia="Times New Roman" w:cs="Times New Roman"/>
                <w:sz w:val="26"/>
                <w:szCs w:val="26"/>
                <w:lang w:eastAsia="lv-LV"/>
              </w:rPr>
              <w:t xml:space="preserve">2014.-2020. </w:t>
            </w:r>
          </w:p>
        </w:tc>
        <w:tc>
          <w:tcPr>
            <w:tcW w:w="3317" w:type="dxa"/>
          </w:tcPr>
          <w:p w:rsidR="00C9582D" w:rsidRPr="00A84CD8" w:rsidRDefault="00C9582D" w:rsidP="003B14A4">
            <w:pPr>
              <w:jc w:val="both"/>
              <w:rPr>
                <w:rFonts w:eastAsia="Times New Roman" w:cs="Times New Roman"/>
                <w:sz w:val="26"/>
                <w:szCs w:val="26"/>
                <w:lang w:eastAsia="lv-LV"/>
              </w:rPr>
            </w:pPr>
            <w:r w:rsidRPr="00A84CD8">
              <w:rPr>
                <w:rFonts w:eastAsia="Times New Roman" w:cs="Times New Roman"/>
                <w:sz w:val="26"/>
                <w:szCs w:val="26"/>
                <w:lang w:eastAsia="lv-LV"/>
              </w:rPr>
              <w:t xml:space="preserve">Mērķis – konkurētspējīga, ilgtspējīga, </w:t>
            </w:r>
            <w:proofErr w:type="spellStart"/>
            <w:r w:rsidRPr="00A84CD8">
              <w:rPr>
                <w:rFonts w:eastAsia="Times New Roman" w:cs="Times New Roman"/>
                <w:sz w:val="26"/>
                <w:szCs w:val="26"/>
                <w:lang w:eastAsia="lv-LV"/>
              </w:rPr>
              <w:t>komodāla</w:t>
            </w:r>
            <w:proofErr w:type="spellEnd"/>
            <w:r w:rsidRPr="00A84CD8">
              <w:rPr>
                <w:rFonts w:eastAsia="Times New Roman" w:cs="Times New Roman"/>
                <w:sz w:val="26"/>
                <w:szCs w:val="26"/>
                <w:lang w:eastAsia="lv-LV"/>
              </w:rPr>
              <w:t xml:space="preserve"> transporta sistēma, kas nodrošina augstas kvalitātes mobilitāti, efektīvi izmantojot resursus, t.sk. ES fondus. </w:t>
            </w:r>
          </w:p>
          <w:p w:rsidR="00C9582D" w:rsidRPr="00A84CD8" w:rsidRDefault="00C9582D" w:rsidP="003B14A4">
            <w:pPr>
              <w:jc w:val="both"/>
              <w:rPr>
                <w:rFonts w:eastAsia="Times New Roman" w:cs="Times New Roman"/>
                <w:sz w:val="26"/>
                <w:szCs w:val="26"/>
                <w:lang w:eastAsia="lv-LV"/>
              </w:rPr>
            </w:pPr>
            <w:r w:rsidRPr="00A84CD8">
              <w:rPr>
                <w:rFonts w:eastAsia="Times New Roman" w:cs="Times New Roman"/>
                <w:sz w:val="26"/>
                <w:szCs w:val="26"/>
                <w:lang w:eastAsia="lv-LV"/>
              </w:rPr>
              <w:t xml:space="preserve">Prioritātes līdz 2020.gadam – </w:t>
            </w:r>
          </w:p>
          <w:p w:rsidR="00A84CD8" w:rsidRDefault="00C9582D" w:rsidP="003B14A4">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Dzelzceļa elektrifikācija, politikas rezultāts – par 20% palielināts elektrificēto dzelzceļa līniju garums; CO2 izmešu samazinājums dzelzceļa kravu pārvadājumos 60% attiecībā pret 2012.gadu. </w:t>
            </w:r>
          </w:p>
          <w:p w:rsidR="00C9582D" w:rsidRPr="00A84CD8" w:rsidRDefault="00C9582D" w:rsidP="00A84CD8">
            <w:pPr>
              <w:pStyle w:val="ListParagraph"/>
              <w:ind w:left="0"/>
              <w:jc w:val="both"/>
              <w:rPr>
                <w:rFonts w:eastAsia="Times New Roman" w:cs="Times New Roman"/>
                <w:sz w:val="26"/>
                <w:szCs w:val="26"/>
                <w:lang w:eastAsia="lv-LV"/>
              </w:rPr>
            </w:pPr>
            <w:r w:rsidRPr="00A84CD8">
              <w:rPr>
                <w:rFonts w:eastAsia="Times New Roman" w:cs="Times New Roman"/>
                <w:sz w:val="26"/>
                <w:szCs w:val="26"/>
                <w:lang w:eastAsia="lv-LV"/>
              </w:rPr>
              <w:t xml:space="preserve">  </w:t>
            </w:r>
          </w:p>
        </w:tc>
      </w:tr>
      <w:tr w:rsidR="00C9582D" w:rsidRPr="00A84CD8" w:rsidTr="00B547E2">
        <w:tc>
          <w:tcPr>
            <w:tcW w:w="1179" w:type="dxa"/>
          </w:tcPr>
          <w:p w:rsidR="00C9582D" w:rsidRPr="00A84CD8" w:rsidRDefault="00C9582D"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C9582D" w:rsidRPr="00A84CD8" w:rsidRDefault="00C9582D" w:rsidP="00E57D9A">
            <w:pPr>
              <w:jc w:val="both"/>
              <w:rPr>
                <w:rFonts w:eastAsia="Times New Roman" w:cs="Times New Roman"/>
                <w:sz w:val="26"/>
                <w:szCs w:val="26"/>
                <w:lang w:eastAsia="lv-LV"/>
              </w:rPr>
            </w:pPr>
            <w:r w:rsidRPr="00A84CD8">
              <w:rPr>
                <w:rFonts w:eastAsia="Times New Roman" w:cs="Times New Roman"/>
                <w:sz w:val="26"/>
                <w:szCs w:val="26"/>
                <w:lang w:eastAsia="lv-LV"/>
              </w:rPr>
              <w:t xml:space="preserve">Latvijas Nacionālais </w:t>
            </w:r>
            <w:r w:rsidRPr="00A84CD8">
              <w:rPr>
                <w:rFonts w:eastAsia="Times New Roman" w:cs="Times New Roman"/>
                <w:sz w:val="26"/>
                <w:szCs w:val="26"/>
                <w:lang w:eastAsia="lv-LV"/>
              </w:rPr>
              <w:lastRenderedPageBreak/>
              <w:t xml:space="preserve">attīstības plāns 2014.-2020.gadam </w:t>
            </w:r>
          </w:p>
        </w:tc>
        <w:tc>
          <w:tcPr>
            <w:tcW w:w="1598" w:type="dxa"/>
          </w:tcPr>
          <w:p w:rsidR="00C9582D" w:rsidRPr="00A84CD8" w:rsidRDefault="00C9582D" w:rsidP="00E57D9A">
            <w:pPr>
              <w:jc w:val="both"/>
              <w:rPr>
                <w:rFonts w:eastAsia="Times New Roman" w:cs="Times New Roman"/>
                <w:sz w:val="26"/>
                <w:szCs w:val="26"/>
                <w:lang w:eastAsia="lv-LV"/>
              </w:rPr>
            </w:pPr>
            <w:r w:rsidRPr="00A84CD8">
              <w:rPr>
                <w:rFonts w:eastAsia="Times New Roman" w:cs="Times New Roman"/>
                <w:sz w:val="26"/>
                <w:szCs w:val="26"/>
                <w:lang w:eastAsia="lv-LV"/>
              </w:rPr>
              <w:lastRenderedPageBreak/>
              <w:t>Saeima, 20.12.2012.</w:t>
            </w:r>
          </w:p>
        </w:tc>
        <w:tc>
          <w:tcPr>
            <w:tcW w:w="1563" w:type="dxa"/>
          </w:tcPr>
          <w:p w:rsidR="00C9582D" w:rsidRPr="00A84CD8" w:rsidRDefault="00C9582D" w:rsidP="00E57D9A">
            <w:pPr>
              <w:jc w:val="both"/>
              <w:rPr>
                <w:rFonts w:eastAsia="Times New Roman" w:cs="Times New Roman"/>
                <w:sz w:val="26"/>
                <w:szCs w:val="26"/>
                <w:lang w:eastAsia="lv-LV"/>
              </w:rPr>
            </w:pPr>
            <w:r w:rsidRPr="00A84CD8">
              <w:rPr>
                <w:rFonts w:eastAsia="Times New Roman" w:cs="Times New Roman"/>
                <w:sz w:val="26"/>
                <w:szCs w:val="26"/>
                <w:lang w:eastAsia="lv-LV"/>
              </w:rPr>
              <w:t xml:space="preserve">2014.-2020. </w:t>
            </w:r>
          </w:p>
        </w:tc>
        <w:tc>
          <w:tcPr>
            <w:tcW w:w="3317" w:type="dxa"/>
          </w:tcPr>
          <w:p w:rsidR="00C9582D" w:rsidRPr="00A84CD8" w:rsidRDefault="00C9582D" w:rsidP="00E57D9A">
            <w:pPr>
              <w:jc w:val="both"/>
              <w:rPr>
                <w:rFonts w:eastAsia="Times New Roman" w:cs="Times New Roman"/>
                <w:sz w:val="26"/>
                <w:szCs w:val="26"/>
                <w:lang w:eastAsia="lv-LV"/>
              </w:rPr>
            </w:pPr>
            <w:r w:rsidRPr="00A84CD8">
              <w:rPr>
                <w:rFonts w:eastAsia="Times New Roman" w:cs="Times New Roman"/>
                <w:sz w:val="26"/>
                <w:szCs w:val="26"/>
                <w:lang w:eastAsia="lv-LV"/>
              </w:rPr>
              <w:t xml:space="preserve">Nodrošināt tautas saimniecībai nepieciešamo </w:t>
            </w:r>
            <w:r w:rsidRPr="00A84CD8">
              <w:rPr>
                <w:rFonts w:eastAsia="Times New Roman" w:cs="Times New Roman"/>
                <w:sz w:val="26"/>
                <w:szCs w:val="26"/>
                <w:lang w:eastAsia="lv-LV"/>
              </w:rPr>
              <w:lastRenderedPageBreak/>
              <w:t xml:space="preserve">energoresursu ilgtspējīgu izmantošanu, veicinot resursu tirgus pieejamību, sektoru </w:t>
            </w:r>
            <w:proofErr w:type="spellStart"/>
            <w:r w:rsidRPr="00A84CD8">
              <w:rPr>
                <w:rFonts w:eastAsia="Times New Roman" w:cs="Times New Roman"/>
                <w:sz w:val="26"/>
                <w:szCs w:val="26"/>
                <w:lang w:eastAsia="lv-LV"/>
              </w:rPr>
              <w:t>energointensitātes</w:t>
            </w:r>
            <w:proofErr w:type="spellEnd"/>
            <w:r w:rsidRPr="00A84CD8">
              <w:rPr>
                <w:rFonts w:eastAsia="Times New Roman" w:cs="Times New Roman"/>
                <w:sz w:val="26"/>
                <w:szCs w:val="26"/>
                <w:lang w:eastAsia="lv-LV"/>
              </w:rPr>
              <w:t xml:space="preserve"> un emisiju intensitātes samazināšanos un vietējo atjaunojamo </w:t>
            </w:r>
            <w:proofErr w:type="spellStart"/>
            <w:r w:rsidRPr="00A84CD8">
              <w:rPr>
                <w:rFonts w:eastAsia="Times New Roman" w:cs="Times New Roman"/>
                <w:sz w:val="26"/>
                <w:szCs w:val="26"/>
                <w:lang w:eastAsia="lv-LV"/>
              </w:rPr>
              <w:t>energoresusrsu</w:t>
            </w:r>
            <w:proofErr w:type="spellEnd"/>
            <w:r w:rsidRPr="00A84CD8">
              <w:rPr>
                <w:rFonts w:eastAsia="Times New Roman" w:cs="Times New Roman"/>
                <w:sz w:val="26"/>
                <w:szCs w:val="26"/>
                <w:lang w:eastAsia="lv-LV"/>
              </w:rPr>
              <w:t xml:space="preserve"> īpatsvara palielināšanos kopējā patērētajā apjomā, fokusējoties uz konkurētspējīgām enerģijas cenām. </w:t>
            </w:r>
          </w:p>
          <w:p w:rsidR="00C9582D" w:rsidRPr="00A84CD8" w:rsidRDefault="00C9582D" w:rsidP="00E57D9A">
            <w:pPr>
              <w:jc w:val="both"/>
              <w:rPr>
                <w:rFonts w:eastAsia="Times New Roman" w:cs="Times New Roman"/>
                <w:sz w:val="26"/>
                <w:szCs w:val="26"/>
                <w:u w:val="single"/>
                <w:lang w:eastAsia="lv-LV"/>
              </w:rPr>
            </w:pPr>
            <w:r w:rsidRPr="00A84CD8">
              <w:rPr>
                <w:rFonts w:eastAsia="Times New Roman" w:cs="Times New Roman"/>
                <w:sz w:val="26"/>
                <w:szCs w:val="26"/>
                <w:u w:val="single"/>
                <w:lang w:eastAsia="lv-LV"/>
              </w:rPr>
              <w:t>Energoefektivitāte – enerģijas patēriņš iekšzemes kopprodukta radīšanai (kg naftas ekvivalenta uz 1000EUR no IKP) - 280;</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pašvaldību </w:t>
            </w:r>
            <w:proofErr w:type="spellStart"/>
            <w:r w:rsidRPr="00A84CD8">
              <w:rPr>
                <w:rFonts w:eastAsia="Times New Roman" w:cs="Times New Roman"/>
                <w:sz w:val="26"/>
                <w:szCs w:val="26"/>
                <w:lang w:eastAsia="lv-LV"/>
              </w:rPr>
              <w:t>energoplānu</w:t>
            </w:r>
            <w:proofErr w:type="spellEnd"/>
            <w:r w:rsidRPr="00A84CD8">
              <w:rPr>
                <w:rFonts w:eastAsia="Times New Roman" w:cs="Times New Roman"/>
                <w:sz w:val="26"/>
                <w:szCs w:val="26"/>
                <w:lang w:eastAsia="lv-LV"/>
              </w:rPr>
              <w:t xml:space="preserve"> izstrāde, </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energoefektivitātes programmas valsts, pašvaldību un dzīvojamo ēku energoefektivitātei,</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inovatīvu enerģētikas un energoefektivitātes tehnoloģiju attīstība,</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energoefektivitātes veicināšana centralizētajā siltumapgādē.</w:t>
            </w:r>
          </w:p>
          <w:p w:rsidR="00C9582D" w:rsidRPr="00A84CD8" w:rsidRDefault="00C9582D" w:rsidP="00E57D9A">
            <w:pPr>
              <w:jc w:val="both"/>
              <w:rPr>
                <w:rFonts w:eastAsia="Times New Roman" w:cs="Times New Roman"/>
                <w:sz w:val="26"/>
                <w:szCs w:val="26"/>
                <w:u w:val="single"/>
                <w:lang w:eastAsia="lv-LV"/>
              </w:rPr>
            </w:pPr>
            <w:r w:rsidRPr="00A84CD8">
              <w:rPr>
                <w:rFonts w:eastAsia="Times New Roman" w:cs="Times New Roman"/>
                <w:sz w:val="26"/>
                <w:szCs w:val="26"/>
                <w:u w:val="single"/>
                <w:lang w:eastAsia="lv-LV"/>
              </w:rPr>
              <w:t xml:space="preserve">AER – no AER saražotās enerģijas īpatsvars kopējā bruto enerģijas </w:t>
            </w:r>
            <w:proofErr w:type="spellStart"/>
            <w:r w:rsidRPr="00A84CD8">
              <w:rPr>
                <w:rFonts w:eastAsia="Times New Roman" w:cs="Times New Roman"/>
                <w:sz w:val="26"/>
                <w:szCs w:val="26"/>
                <w:u w:val="single"/>
                <w:lang w:eastAsia="lv-LV"/>
              </w:rPr>
              <w:t>galapatēriņā</w:t>
            </w:r>
            <w:proofErr w:type="spellEnd"/>
            <w:r w:rsidRPr="00A84CD8">
              <w:rPr>
                <w:rFonts w:eastAsia="Times New Roman" w:cs="Times New Roman"/>
                <w:sz w:val="26"/>
                <w:szCs w:val="26"/>
                <w:u w:val="single"/>
                <w:lang w:eastAsia="lv-LV"/>
              </w:rPr>
              <w:t xml:space="preserve"> vismaz 40% 2020.g.:</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 xml:space="preserve">pāreja uz AER transportā un nepieciešamās infrastruktūras nodrošināšana, </w:t>
            </w:r>
          </w:p>
          <w:p w:rsidR="00C9582D" w:rsidRPr="00A84CD8" w:rsidRDefault="00C9582D" w:rsidP="00E57D9A">
            <w:pPr>
              <w:pStyle w:val="ListParagraph"/>
              <w:numPr>
                <w:ilvl w:val="0"/>
                <w:numId w:val="1"/>
              </w:numPr>
              <w:ind w:left="0" w:firstLine="0"/>
              <w:jc w:val="both"/>
              <w:rPr>
                <w:rFonts w:eastAsia="Times New Roman" w:cs="Times New Roman"/>
                <w:sz w:val="26"/>
                <w:szCs w:val="26"/>
                <w:lang w:eastAsia="lv-LV"/>
              </w:rPr>
            </w:pPr>
            <w:r w:rsidRPr="00A84CD8">
              <w:rPr>
                <w:rFonts w:eastAsia="Times New Roman" w:cs="Times New Roman"/>
                <w:sz w:val="26"/>
                <w:szCs w:val="26"/>
                <w:lang w:eastAsia="lv-LV"/>
              </w:rPr>
              <w:t>AER izmantošana enerģijas ražošanā</w:t>
            </w:r>
          </w:p>
          <w:p w:rsidR="00C9582D" w:rsidRPr="00A84CD8" w:rsidRDefault="00C9582D" w:rsidP="00E57D9A">
            <w:pPr>
              <w:jc w:val="both"/>
              <w:rPr>
                <w:rFonts w:eastAsia="Times New Roman" w:cs="Times New Roman"/>
                <w:sz w:val="26"/>
                <w:szCs w:val="26"/>
                <w:u w:val="single"/>
                <w:lang w:eastAsia="lv-LV"/>
              </w:rPr>
            </w:pPr>
            <w:proofErr w:type="spellStart"/>
            <w:r w:rsidRPr="00A84CD8">
              <w:rPr>
                <w:rFonts w:eastAsia="Times New Roman" w:cs="Times New Roman"/>
                <w:sz w:val="26"/>
                <w:szCs w:val="26"/>
                <w:u w:val="single"/>
                <w:lang w:eastAsia="lv-LV"/>
              </w:rPr>
              <w:t>Energoatkarība</w:t>
            </w:r>
            <w:proofErr w:type="spellEnd"/>
            <w:r w:rsidRPr="00A84CD8">
              <w:rPr>
                <w:rFonts w:eastAsia="Times New Roman" w:cs="Times New Roman"/>
                <w:sz w:val="26"/>
                <w:szCs w:val="26"/>
                <w:u w:val="single"/>
                <w:lang w:eastAsia="lv-LV"/>
              </w:rPr>
              <w:t xml:space="preserve"> – neto </w:t>
            </w:r>
            <w:proofErr w:type="spellStart"/>
            <w:r w:rsidRPr="00A84CD8">
              <w:rPr>
                <w:rFonts w:eastAsia="Times New Roman" w:cs="Times New Roman"/>
                <w:sz w:val="26"/>
                <w:szCs w:val="26"/>
                <w:u w:val="single"/>
                <w:lang w:eastAsia="lv-LV"/>
              </w:rPr>
              <w:t>energoresusrsu</w:t>
            </w:r>
            <w:proofErr w:type="spellEnd"/>
            <w:r w:rsidRPr="00A84CD8">
              <w:rPr>
                <w:rFonts w:eastAsia="Times New Roman" w:cs="Times New Roman"/>
                <w:sz w:val="26"/>
                <w:szCs w:val="26"/>
                <w:u w:val="single"/>
                <w:lang w:eastAsia="lv-LV"/>
              </w:rPr>
              <w:t xml:space="preserve"> imports/bruto iekšzemes enerģijas patēriņš plus </w:t>
            </w:r>
            <w:proofErr w:type="spellStart"/>
            <w:r w:rsidRPr="00A84CD8">
              <w:rPr>
                <w:rFonts w:eastAsia="Times New Roman" w:cs="Times New Roman"/>
                <w:sz w:val="26"/>
                <w:szCs w:val="26"/>
                <w:u w:val="single"/>
                <w:lang w:eastAsia="lv-LV"/>
              </w:rPr>
              <w:t>bunkurēšana</w:t>
            </w:r>
            <w:proofErr w:type="spellEnd"/>
            <w:r w:rsidRPr="00A84CD8">
              <w:rPr>
                <w:rFonts w:eastAsia="Times New Roman" w:cs="Times New Roman"/>
                <w:sz w:val="26"/>
                <w:szCs w:val="26"/>
                <w:u w:val="single"/>
                <w:lang w:eastAsia="lv-LV"/>
              </w:rPr>
              <w:t xml:space="preserve"> (%) – 1,13.</w:t>
            </w:r>
          </w:p>
          <w:p w:rsidR="00C9582D" w:rsidRPr="00A84CD8" w:rsidRDefault="00C9582D" w:rsidP="00E57D9A">
            <w:pPr>
              <w:pStyle w:val="ListParagraph"/>
              <w:numPr>
                <w:ilvl w:val="0"/>
                <w:numId w:val="1"/>
              </w:numPr>
              <w:ind w:left="0" w:firstLine="0"/>
              <w:jc w:val="both"/>
              <w:rPr>
                <w:rFonts w:eastAsia="Times New Roman" w:cs="Times New Roman"/>
                <w:sz w:val="26"/>
                <w:szCs w:val="26"/>
                <w:u w:val="single"/>
                <w:lang w:eastAsia="lv-LV"/>
              </w:rPr>
            </w:pPr>
            <w:proofErr w:type="spellStart"/>
            <w:r w:rsidRPr="00A84CD8">
              <w:rPr>
                <w:rFonts w:eastAsia="Times New Roman" w:cs="Times New Roman"/>
                <w:sz w:val="26"/>
                <w:szCs w:val="26"/>
                <w:u w:val="single"/>
                <w:lang w:eastAsia="lv-LV"/>
              </w:rPr>
              <w:t>Energoinfrastruktūras</w:t>
            </w:r>
            <w:proofErr w:type="spellEnd"/>
            <w:r w:rsidRPr="00A84CD8">
              <w:rPr>
                <w:rFonts w:eastAsia="Times New Roman" w:cs="Times New Roman"/>
                <w:sz w:val="26"/>
                <w:szCs w:val="26"/>
                <w:u w:val="single"/>
                <w:lang w:eastAsia="lv-LV"/>
              </w:rPr>
              <w:t xml:space="preserve"> tīklu attīstība    </w:t>
            </w:r>
          </w:p>
          <w:p w:rsidR="00C9582D" w:rsidRDefault="00C9582D" w:rsidP="00E57D9A">
            <w:pPr>
              <w:jc w:val="both"/>
              <w:rPr>
                <w:rFonts w:eastAsia="Times New Roman" w:cs="Times New Roman"/>
                <w:sz w:val="26"/>
                <w:szCs w:val="26"/>
                <w:u w:val="single"/>
                <w:lang w:eastAsia="lv-LV"/>
              </w:rPr>
            </w:pPr>
            <w:r w:rsidRPr="00A84CD8">
              <w:rPr>
                <w:rFonts w:eastAsia="Times New Roman" w:cs="Times New Roman"/>
                <w:sz w:val="26"/>
                <w:szCs w:val="26"/>
                <w:u w:val="single"/>
                <w:lang w:eastAsia="lv-LV"/>
              </w:rPr>
              <w:t xml:space="preserve">Tautsaimniecības siltumnīcefekta gāzu emisiju </w:t>
            </w:r>
            <w:r w:rsidRPr="00A84CD8">
              <w:rPr>
                <w:rFonts w:eastAsia="Times New Roman" w:cs="Times New Roman"/>
                <w:sz w:val="26"/>
                <w:szCs w:val="26"/>
                <w:u w:val="single"/>
                <w:lang w:eastAsia="lv-LV"/>
              </w:rPr>
              <w:lastRenderedPageBreak/>
              <w:t xml:space="preserve">intensitāte ( t CO2 ekvivalenta/ uz 1000 LVL no IKP) – 1,13. </w:t>
            </w:r>
          </w:p>
          <w:p w:rsidR="00A84CD8" w:rsidRPr="00A84CD8" w:rsidRDefault="00A84CD8" w:rsidP="00E57D9A">
            <w:pPr>
              <w:jc w:val="both"/>
              <w:rPr>
                <w:rFonts w:eastAsia="Times New Roman" w:cs="Times New Roman"/>
                <w:sz w:val="26"/>
                <w:szCs w:val="26"/>
                <w:u w:val="single"/>
                <w:lang w:eastAsia="lv-LV"/>
              </w:rPr>
            </w:pPr>
          </w:p>
        </w:tc>
      </w:tr>
      <w:tr w:rsidR="00C9582D" w:rsidRPr="00A84CD8" w:rsidTr="00B547E2">
        <w:tc>
          <w:tcPr>
            <w:tcW w:w="1179" w:type="dxa"/>
          </w:tcPr>
          <w:p w:rsidR="00C9582D" w:rsidRPr="00A84CD8" w:rsidRDefault="00C9582D" w:rsidP="00E72824">
            <w:pPr>
              <w:pStyle w:val="ListParagraph"/>
              <w:numPr>
                <w:ilvl w:val="0"/>
                <w:numId w:val="2"/>
              </w:numPr>
              <w:ind w:left="0" w:firstLine="0"/>
              <w:jc w:val="both"/>
              <w:rPr>
                <w:rFonts w:eastAsia="Times New Roman" w:cs="Times New Roman"/>
                <w:sz w:val="26"/>
                <w:szCs w:val="26"/>
                <w:lang w:eastAsia="lv-LV"/>
              </w:rPr>
            </w:pPr>
          </w:p>
        </w:tc>
        <w:tc>
          <w:tcPr>
            <w:tcW w:w="2197" w:type="dxa"/>
          </w:tcPr>
          <w:p w:rsidR="00C9582D" w:rsidRPr="00A84CD8" w:rsidRDefault="00C9582D" w:rsidP="0015197E">
            <w:pPr>
              <w:jc w:val="both"/>
              <w:rPr>
                <w:rFonts w:eastAsia="Times New Roman" w:cs="Times New Roman"/>
                <w:sz w:val="26"/>
                <w:szCs w:val="26"/>
                <w:lang w:eastAsia="lv-LV"/>
              </w:rPr>
            </w:pPr>
            <w:r w:rsidRPr="00A84CD8">
              <w:rPr>
                <w:rFonts w:cs="Times New Roman"/>
                <w:sz w:val="26"/>
                <w:szCs w:val="26"/>
              </w:rPr>
              <w:t>Vides politikas pamatnostādnes 2014.-2020.gadam</w:t>
            </w:r>
          </w:p>
        </w:tc>
        <w:tc>
          <w:tcPr>
            <w:tcW w:w="1598" w:type="dxa"/>
          </w:tcPr>
          <w:p w:rsidR="00C9582D" w:rsidRPr="00A84CD8" w:rsidRDefault="00C9582D" w:rsidP="0015197E">
            <w:pPr>
              <w:jc w:val="both"/>
              <w:rPr>
                <w:rFonts w:cs="Times New Roman"/>
                <w:sz w:val="26"/>
                <w:szCs w:val="26"/>
              </w:rPr>
            </w:pPr>
            <w:r w:rsidRPr="00A84CD8">
              <w:rPr>
                <w:rFonts w:cs="Times New Roman"/>
                <w:sz w:val="26"/>
                <w:szCs w:val="26"/>
              </w:rPr>
              <w:t>MK, 26.03.2014.</w:t>
            </w:r>
          </w:p>
        </w:tc>
        <w:tc>
          <w:tcPr>
            <w:tcW w:w="1563" w:type="dxa"/>
          </w:tcPr>
          <w:p w:rsidR="00C9582D" w:rsidRPr="00A84CD8" w:rsidRDefault="00C9582D" w:rsidP="0015197E">
            <w:pPr>
              <w:jc w:val="both"/>
              <w:rPr>
                <w:rFonts w:cs="Times New Roman"/>
                <w:sz w:val="26"/>
                <w:szCs w:val="26"/>
              </w:rPr>
            </w:pPr>
            <w:r w:rsidRPr="00A84CD8">
              <w:rPr>
                <w:rFonts w:cs="Times New Roman"/>
                <w:sz w:val="26"/>
                <w:szCs w:val="26"/>
              </w:rPr>
              <w:t xml:space="preserve">2014.-2020. </w:t>
            </w:r>
          </w:p>
        </w:tc>
        <w:tc>
          <w:tcPr>
            <w:tcW w:w="3317" w:type="dxa"/>
          </w:tcPr>
          <w:p w:rsidR="00C9582D" w:rsidRPr="00A84CD8" w:rsidRDefault="00C9582D" w:rsidP="0015197E">
            <w:pPr>
              <w:jc w:val="both"/>
              <w:rPr>
                <w:rFonts w:cs="Times New Roman"/>
                <w:sz w:val="26"/>
                <w:szCs w:val="26"/>
              </w:rPr>
            </w:pPr>
            <w:r w:rsidRPr="00A84CD8">
              <w:rPr>
                <w:rFonts w:cs="Times New Roman"/>
                <w:sz w:val="26"/>
                <w:szCs w:val="26"/>
              </w:rPr>
              <w:t xml:space="preserve">Mērķis – Latvijas </w:t>
            </w:r>
            <w:r w:rsidRPr="00A84CD8">
              <w:rPr>
                <w:rFonts w:cs="Times New Roman"/>
                <w:bCs/>
                <w:sz w:val="26"/>
                <w:szCs w:val="26"/>
              </w:rPr>
              <w:t xml:space="preserve">vides politikas </w:t>
            </w:r>
            <w:proofErr w:type="spellStart"/>
            <w:r w:rsidRPr="00A84CD8">
              <w:rPr>
                <w:rFonts w:cs="Times New Roman"/>
                <w:bCs/>
                <w:sz w:val="26"/>
                <w:szCs w:val="26"/>
              </w:rPr>
              <w:t>virsmērķis</w:t>
            </w:r>
            <w:proofErr w:type="spellEnd"/>
            <w:r w:rsidRPr="00A84CD8">
              <w:rPr>
                <w:rFonts w:cs="Times New Roman"/>
                <w:bCs/>
                <w:sz w:val="26"/>
                <w:szCs w:val="26"/>
              </w:rPr>
              <w:t xml:space="preserve"> </w:t>
            </w:r>
            <w:r w:rsidRPr="00A84CD8">
              <w:rPr>
                <w:rFonts w:cs="Times New Roman"/>
                <w:sz w:val="26"/>
                <w:szCs w:val="26"/>
              </w:rPr>
              <w:t xml:space="preserve">ir nodrošināt iedzīvotājiem iespēju dzīvot tīrā un sakārtotā vidē, īstenojot uz ilgtspējīgu attīstību veiktas darbības, saglabājot vides kvalitāti un bioloģisko daudzveidību, nodrošinot dabas resursu ilgtspējīgu izmantošanu, kā arī sabiedrības līdzdalību lēmumu pieņemšanā un informētību par vides stāvokli. </w:t>
            </w:r>
          </w:p>
          <w:p w:rsidR="00C9582D" w:rsidRPr="00A84CD8" w:rsidRDefault="00C9582D" w:rsidP="0015197E">
            <w:pPr>
              <w:jc w:val="both"/>
              <w:rPr>
                <w:rFonts w:cs="Times New Roman"/>
                <w:sz w:val="26"/>
                <w:szCs w:val="26"/>
              </w:rPr>
            </w:pPr>
            <w:r w:rsidRPr="00A84CD8">
              <w:rPr>
                <w:rFonts w:cs="Times New Roman"/>
                <w:sz w:val="26"/>
                <w:szCs w:val="26"/>
              </w:rPr>
              <w:t xml:space="preserve">Pamatnostādnēs ir identificētas aktuālākās problēmas, pasākumi un ieguvumi </w:t>
            </w:r>
            <w:r w:rsidRPr="00A84CD8">
              <w:rPr>
                <w:rFonts w:cs="Times New Roman"/>
                <w:bCs/>
                <w:sz w:val="26"/>
                <w:szCs w:val="26"/>
              </w:rPr>
              <w:t>gaisa aizsardzības</w:t>
            </w:r>
            <w:r w:rsidRPr="00A84CD8">
              <w:rPr>
                <w:rFonts w:cs="Times New Roman"/>
                <w:sz w:val="26"/>
                <w:szCs w:val="26"/>
              </w:rPr>
              <w:t xml:space="preserve"> un klimata pārmaiņu jomās, kurās ir cieša mijiedarbība ar enerģētikas sektoru.</w:t>
            </w:r>
          </w:p>
        </w:tc>
      </w:tr>
    </w:tbl>
    <w:p w:rsidR="00E72824" w:rsidRDefault="00E72824" w:rsidP="00E72824">
      <w:pPr>
        <w:jc w:val="both"/>
        <w:rPr>
          <w:b/>
        </w:rPr>
      </w:pPr>
    </w:p>
    <w:p w:rsidR="00E72824" w:rsidRPr="00CB088E" w:rsidRDefault="00E72824" w:rsidP="00E72824"/>
    <w:p w:rsidR="00B547E2" w:rsidRDefault="00B547E2" w:rsidP="00E05072">
      <w:pPr>
        <w:jc w:val="both"/>
        <w:rPr>
          <w:rFonts w:eastAsia="Times New Roman" w:cs="Times New Roman"/>
          <w:szCs w:val="28"/>
          <w:lang w:eastAsia="lv-LV"/>
        </w:rPr>
      </w:pPr>
    </w:p>
    <w:p w:rsidR="00E05072" w:rsidRPr="00E05072" w:rsidRDefault="00E05072" w:rsidP="00E05072">
      <w:pPr>
        <w:jc w:val="both"/>
        <w:rPr>
          <w:rFonts w:eastAsia="Times New Roman" w:cs="Times New Roman"/>
          <w:szCs w:val="28"/>
          <w:lang w:eastAsia="lv-LV"/>
        </w:rPr>
      </w:pPr>
      <w:r w:rsidRPr="00E05072">
        <w:rPr>
          <w:rFonts w:eastAsia="Times New Roman" w:cs="Times New Roman"/>
          <w:szCs w:val="28"/>
          <w:lang w:eastAsia="lv-LV"/>
        </w:rPr>
        <w:t>Ekonomikas ministre</w:t>
      </w:r>
      <w:r w:rsidRPr="00E05072">
        <w:rPr>
          <w:rFonts w:eastAsia="Times New Roman" w:cs="Times New Roman"/>
          <w:szCs w:val="28"/>
          <w:lang w:eastAsia="lv-LV"/>
        </w:rPr>
        <w:tab/>
      </w:r>
      <w:r w:rsidRPr="00E05072">
        <w:rPr>
          <w:rFonts w:eastAsia="Times New Roman" w:cs="Times New Roman"/>
          <w:szCs w:val="28"/>
          <w:lang w:eastAsia="lv-LV"/>
        </w:rPr>
        <w:tab/>
      </w:r>
      <w:r w:rsidRPr="00E05072">
        <w:rPr>
          <w:rFonts w:eastAsia="Times New Roman" w:cs="Times New Roman"/>
          <w:szCs w:val="28"/>
          <w:lang w:eastAsia="lv-LV"/>
        </w:rPr>
        <w:tab/>
      </w:r>
      <w:r w:rsidRPr="00E05072">
        <w:rPr>
          <w:rFonts w:eastAsia="Times New Roman" w:cs="Times New Roman"/>
          <w:szCs w:val="28"/>
          <w:lang w:eastAsia="lv-LV"/>
        </w:rPr>
        <w:tab/>
      </w:r>
      <w:r w:rsidRPr="00E05072">
        <w:rPr>
          <w:rFonts w:eastAsia="Times New Roman" w:cs="Times New Roman"/>
          <w:szCs w:val="28"/>
          <w:lang w:eastAsia="lv-LV"/>
        </w:rPr>
        <w:tab/>
      </w:r>
      <w:proofErr w:type="spellStart"/>
      <w:r w:rsidRPr="00E05072">
        <w:rPr>
          <w:rFonts w:eastAsia="Times New Roman" w:cs="Times New Roman"/>
          <w:szCs w:val="28"/>
          <w:lang w:eastAsia="lv-LV"/>
        </w:rPr>
        <w:t>D.Reizniece</w:t>
      </w:r>
      <w:proofErr w:type="spellEnd"/>
      <w:r w:rsidRPr="00E05072">
        <w:rPr>
          <w:rFonts w:eastAsia="Times New Roman" w:cs="Times New Roman"/>
          <w:szCs w:val="28"/>
          <w:lang w:eastAsia="lv-LV"/>
        </w:rPr>
        <w:t>-Ozola</w:t>
      </w:r>
    </w:p>
    <w:p w:rsidR="00E05072" w:rsidRPr="00E05072" w:rsidRDefault="00E05072" w:rsidP="00E05072">
      <w:pPr>
        <w:jc w:val="both"/>
        <w:rPr>
          <w:rFonts w:eastAsia="Times New Roman" w:cs="Times New Roman"/>
          <w:szCs w:val="28"/>
          <w:lang w:eastAsia="lv-LV"/>
        </w:rPr>
      </w:pPr>
    </w:p>
    <w:p w:rsidR="00E05072" w:rsidRPr="00E05072" w:rsidRDefault="00E05072" w:rsidP="00E05072">
      <w:pPr>
        <w:rPr>
          <w:rFonts w:eastAsia="Times New Roman" w:cs="Times New Roman"/>
          <w:sz w:val="20"/>
          <w:szCs w:val="20"/>
        </w:rPr>
      </w:pPr>
    </w:p>
    <w:p w:rsidR="003E3A00" w:rsidRPr="00E05072" w:rsidRDefault="003E3A00" w:rsidP="00E05072">
      <w:pPr>
        <w:rPr>
          <w:rFonts w:eastAsia="Times New Roman" w:cs="Times New Roman"/>
          <w:sz w:val="20"/>
          <w:szCs w:val="20"/>
        </w:rPr>
      </w:pPr>
    </w:p>
    <w:p w:rsidR="00293FDF" w:rsidRDefault="00293FDF" w:rsidP="00E05072">
      <w:pPr>
        <w:rPr>
          <w:rFonts w:eastAsia="Times New Roman" w:cs="Times New Roman"/>
          <w:sz w:val="20"/>
          <w:szCs w:val="20"/>
        </w:rPr>
      </w:pPr>
      <w:r>
        <w:rPr>
          <w:rFonts w:eastAsia="Times New Roman" w:cs="Times New Roman"/>
          <w:sz w:val="20"/>
          <w:szCs w:val="20"/>
        </w:rPr>
        <w:t>15.01.2016 12:18</w:t>
      </w:r>
    </w:p>
    <w:p w:rsidR="00E05072" w:rsidRPr="00E05072" w:rsidRDefault="00E05072" w:rsidP="00E05072">
      <w:pPr>
        <w:rPr>
          <w:rFonts w:eastAsia="Times New Roman" w:cs="Times New Roman"/>
          <w:sz w:val="20"/>
          <w:szCs w:val="20"/>
        </w:rPr>
      </w:pPr>
      <w:bookmarkStart w:id="1" w:name="_GoBack"/>
      <w:bookmarkEnd w:id="1"/>
      <w:r w:rsidRPr="00E05072">
        <w:rPr>
          <w:rFonts w:eastAsia="Times New Roman" w:cs="Times New Roman"/>
          <w:sz w:val="20"/>
          <w:szCs w:val="20"/>
        </w:rPr>
        <w:t>1</w:t>
      </w:r>
      <w:r>
        <w:rPr>
          <w:rFonts w:eastAsia="Times New Roman" w:cs="Times New Roman"/>
          <w:sz w:val="20"/>
          <w:szCs w:val="20"/>
        </w:rPr>
        <w:t>3</w:t>
      </w:r>
      <w:r w:rsidR="00293FDF">
        <w:rPr>
          <w:rFonts w:eastAsia="Times New Roman" w:cs="Times New Roman"/>
          <w:sz w:val="20"/>
          <w:szCs w:val="20"/>
        </w:rPr>
        <w:t>57</w:t>
      </w:r>
    </w:p>
    <w:p w:rsidR="00E05072" w:rsidRPr="00E05072" w:rsidRDefault="00E05072" w:rsidP="00E05072">
      <w:pPr>
        <w:rPr>
          <w:rFonts w:eastAsia="Times New Roman" w:cs="Times New Roman"/>
          <w:sz w:val="20"/>
          <w:szCs w:val="24"/>
        </w:rPr>
      </w:pPr>
      <w:r w:rsidRPr="00E05072">
        <w:rPr>
          <w:rFonts w:eastAsia="Times New Roman" w:cs="Times New Roman"/>
          <w:sz w:val="20"/>
          <w:szCs w:val="24"/>
        </w:rPr>
        <w:t>Sils, 67013036</w:t>
      </w:r>
    </w:p>
    <w:p w:rsidR="00E05072" w:rsidRPr="00E05072" w:rsidRDefault="00E05072" w:rsidP="00E05072">
      <w:pPr>
        <w:rPr>
          <w:rFonts w:eastAsia="Times New Roman" w:cs="Times New Roman"/>
          <w:sz w:val="20"/>
          <w:szCs w:val="24"/>
        </w:rPr>
      </w:pPr>
      <w:r w:rsidRPr="00E05072">
        <w:rPr>
          <w:rFonts w:eastAsia="Times New Roman" w:cs="Times New Roman"/>
          <w:sz w:val="20"/>
          <w:szCs w:val="24"/>
        </w:rPr>
        <w:t>Ingars.Sils@em.gov.lv</w:t>
      </w:r>
    </w:p>
    <w:p w:rsidR="00E05072" w:rsidRPr="00E05072" w:rsidRDefault="00E05072" w:rsidP="00E05072">
      <w:pPr>
        <w:ind w:left="720"/>
        <w:rPr>
          <w:rFonts w:eastAsia="Times New Roman" w:cs="Times New Roman"/>
          <w:sz w:val="24"/>
          <w:szCs w:val="26"/>
        </w:rPr>
      </w:pPr>
    </w:p>
    <w:p w:rsidR="003F013B" w:rsidRDefault="003F013B" w:rsidP="003F013B">
      <w:pPr>
        <w:pStyle w:val="BodyText"/>
        <w:spacing w:after="0"/>
        <w:rPr>
          <w:sz w:val="20"/>
        </w:rPr>
      </w:pPr>
      <w:r>
        <w:rPr>
          <w:sz w:val="20"/>
        </w:rPr>
        <w:t>Bogdanova, 67013113</w:t>
      </w:r>
    </w:p>
    <w:p w:rsidR="003F013B" w:rsidRDefault="003F013B" w:rsidP="003F013B">
      <w:pPr>
        <w:pStyle w:val="BodyText"/>
        <w:spacing w:after="0"/>
        <w:rPr>
          <w:sz w:val="20"/>
        </w:rPr>
      </w:pPr>
      <w:r>
        <w:rPr>
          <w:sz w:val="20"/>
        </w:rPr>
        <w:t>Olga.Bogdanova@em.gov.lv</w:t>
      </w:r>
    </w:p>
    <w:p w:rsidR="003F013B" w:rsidRDefault="003F013B" w:rsidP="003F013B">
      <w:pPr>
        <w:pStyle w:val="BodyText"/>
        <w:spacing w:after="0"/>
        <w:rPr>
          <w:sz w:val="20"/>
        </w:rPr>
      </w:pPr>
    </w:p>
    <w:p w:rsidR="003F013B" w:rsidRDefault="003F013B" w:rsidP="003F013B">
      <w:pPr>
        <w:pStyle w:val="BodyText"/>
        <w:spacing w:after="0"/>
        <w:rPr>
          <w:sz w:val="20"/>
        </w:rPr>
      </w:pPr>
      <w:r>
        <w:rPr>
          <w:sz w:val="20"/>
        </w:rPr>
        <w:t>Strautiņa, 67013087</w:t>
      </w:r>
    </w:p>
    <w:p w:rsidR="003F013B" w:rsidRDefault="003F013B" w:rsidP="003F013B">
      <w:pPr>
        <w:pStyle w:val="BodyText"/>
        <w:spacing w:after="0"/>
        <w:rPr>
          <w:sz w:val="20"/>
        </w:rPr>
      </w:pPr>
      <w:r>
        <w:rPr>
          <w:sz w:val="20"/>
        </w:rPr>
        <w:t>Sintija.Strautina@em.gov.lv</w:t>
      </w:r>
    </w:p>
    <w:p w:rsidR="003F013B" w:rsidRDefault="003F013B" w:rsidP="003F013B">
      <w:pPr>
        <w:pStyle w:val="BodyText"/>
        <w:spacing w:after="0"/>
        <w:rPr>
          <w:sz w:val="20"/>
        </w:rPr>
      </w:pPr>
    </w:p>
    <w:p w:rsidR="003F013B" w:rsidRDefault="003F013B" w:rsidP="003F013B">
      <w:pPr>
        <w:pStyle w:val="BodyText"/>
        <w:spacing w:after="0"/>
        <w:rPr>
          <w:sz w:val="20"/>
        </w:rPr>
      </w:pPr>
      <w:r>
        <w:rPr>
          <w:sz w:val="20"/>
        </w:rPr>
        <w:t>Iļjina, 67013095</w:t>
      </w:r>
    </w:p>
    <w:p w:rsidR="003F013B" w:rsidRDefault="003F013B" w:rsidP="003F013B">
      <w:pPr>
        <w:pStyle w:val="BodyText"/>
        <w:spacing w:after="0"/>
        <w:rPr>
          <w:sz w:val="20"/>
        </w:rPr>
      </w:pPr>
      <w:r>
        <w:rPr>
          <w:sz w:val="20"/>
        </w:rPr>
        <w:t>Inga.Iļjina@em.gov.lv</w:t>
      </w:r>
    </w:p>
    <w:p w:rsidR="003F013B" w:rsidRDefault="003F013B" w:rsidP="003F013B">
      <w:pPr>
        <w:pStyle w:val="BodyText"/>
        <w:spacing w:after="0"/>
        <w:rPr>
          <w:sz w:val="20"/>
        </w:rPr>
      </w:pPr>
    </w:p>
    <w:p w:rsidR="003F013B" w:rsidRDefault="003F013B" w:rsidP="003F013B">
      <w:pPr>
        <w:pStyle w:val="BodyText"/>
        <w:spacing w:after="0"/>
        <w:rPr>
          <w:sz w:val="20"/>
        </w:rPr>
      </w:pPr>
      <w:r>
        <w:rPr>
          <w:sz w:val="20"/>
        </w:rPr>
        <w:t>Pētersone, 67013170</w:t>
      </w:r>
    </w:p>
    <w:p w:rsidR="00B44D9E" w:rsidRDefault="003F013B">
      <w:r>
        <w:rPr>
          <w:sz w:val="20"/>
        </w:rPr>
        <w:t>Andžela.Pētersone@em.gov.lv</w:t>
      </w:r>
    </w:p>
    <w:sectPr w:rsidR="00B44D9E" w:rsidSect="00B547E2">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67" w:rsidRDefault="005D3667" w:rsidP="008621C6">
      <w:r>
        <w:separator/>
      </w:r>
    </w:p>
  </w:endnote>
  <w:endnote w:type="continuationSeparator" w:id="0">
    <w:p w:rsidR="005D3667" w:rsidRDefault="005D3667" w:rsidP="0086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C6" w:rsidRDefault="008621C6">
    <w:pPr>
      <w:pStyle w:val="Footer"/>
      <w:jc w:val="center"/>
    </w:pPr>
  </w:p>
  <w:p w:rsidR="008621C6" w:rsidRPr="00E05072" w:rsidRDefault="00E05072">
    <w:pPr>
      <w:pStyle w:val="Footer"/>
      <w:rPr>
        <w:sz w:val="20"/>
        <w:szCs w:val="20"/>
      </w:rPr>
    </w:pPr>
    <w:r w:rsidRPr="00523855">
      <w:rPr>
        <w:sz w:val="20"/>
        <w:szCs w:val="20"/>
      </w:rPr>
      <w:t>EM_</w:t>
    </w:r>
    <w:r w:rsidR="00032E71" w:rsidRPr="00032E71">
      <w:rPr>
        <w:sz w:val="20"/>
        <w:szCs w:val="20"/>
      </w:rPr>
      <w:t>1</w:t>
    </w:r>
    <w:r w:rsidR="00B547E2">
      <w:rPr>
        <w:sz w:val="20"/>
        <w:szCs w:val="20"/>
      </w:rPr>
      <w:t>5</w:t>
    </w:r>
    <w:r w:rsidR="00032E71" w:rsidRPr="00032E71">
      <w:rPr>
        <w:sz w:val="20"/>
        <w:szCs w:val="20"/>
      </w:rPr>
      <w:t>0116</w:t>
    </w:r>
    <w:r w:rsidRPr="00523855">
      <w:rPr>
        <w:sz w:val="20"/>
        <w:szCs w:val="20"/>
      </w:rPr>
      <w:t>_Pamatnost_</w:t>
    </w:r>
    <w:r>
      <w:rPr>
        <w:sz w:val="20"/>
        <w:szCs w:val="20"/>
      </w:rPr>
      <w:t>2.</w:t>
    </w:r>
    <w:r w:rsidRPr="00523855">
      <w:rPr>
        <w:sz w:val="20"/>
        <w:szCs w:val="20"/>
      </w:rPr>
      <w:t xml:space="preserve">pielikums; </w:t>
    </w:r>
    <w:r w:rsidRPr="004625A5">
      <w:rPr>
        <w:sz w:val="20"/>
        <w:szCs w:val="20"/>
      </w:rPr>
      <w:t>Sasaiste ar citiem plānošanas dokumentiem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A5" w:rsidRPr="004625A5" w:rsidRDefault="004625A5">
    <w:pPr>
      <w:pStyle w:val="Footer"/>
      <w:rPr>
        <w:sz w:val="20"/>
        <w:szCs w:val="20"/>
      </w:rPr>
    </w:pPr>
    <w:r w:rsidRPr="00523855">
      <w:rPr>
        <w:sz w:val="20"/>
        <w:szCs w:val="20"/>
      </w:rPr>
      <w:t>EM_</w:t>
    </w:r>
    <w:r w:rsidR="00032E71" w:rsidRPr="00032E71">
      <w:rPr>
        <w:sz w:val="20"/>
        <w:szCs w:val="20"/>
      </w:rPr>
      <w:t>1</w:t>
    </w:r>
    <w:r w:rsidR="00B547E2">
      <w:rPr>
        <w:sz w:val="20"/>
        <w:szCs w:val="20"/>
      </w:rPr>
      <w:t>5</w:t>
    </w:r>
    <w:r w:rsidR="00032E71" w:rsidRPr="00032E71">
      <w:rPr>
        <w:sz w:val="20"/>
        <w:szCs w:val="20"/>
      </w:rPr>
      <w:t>0116</w:t>
    </w:r>
    <w:r w:rsidRPr="00523855">
      <w:rPr>
        <w:sz w:val="20"/>
        <w:szCs w:val="20"/>
      </w:rPr>
      <w:t>_Pamatnost_</w:t>
    </w:r>
    <w:r w:rsidR="00A13AD2">
      <w:rPr>
        <w:sz w:val="20"/>
        <w:szCs w:val="20"/>
      </w:rPr>
      <w:t>2</w:t>
    </w:r>
    <w:r w:rsidRPr="00523855">
      <w:rPr>
        <w:sz w:val="20"/>
        <w:szCs w:val="20"/>
      </w:rPr>
      <w:t xml:space="preserve">pielikums; </w:t>
    </w:r>
    <w:r w:rsidR="00A13AD2" w:rsidRPr="00A13AD2">
      <w:rPr>
        <w:sz w:val="20"/>
        <w:szCs w:val="20"/>
      </w:rPr>
      <w:t>Sasaiste ar citiem plānošanas dokumentiem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67" w:rsidRDefault="005D3667" w:rsidP="008621C6">
      <w:r>
        <w:separator/>
      </w:r>
    </w:p>
  </w:footnote>
  <w:footnote w:type="continuationSeparator" w:id="0">
    <w:p w:rsidR="005D3667" w:rsidRDefault="005D3667" w:rsidP="0086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255731"/>
      <w:docPartObj>
        <w:docPartGallery w:val="Page Numbers (Top of Page)"/>
        <w:docPartUnique/>
      </w:docPartObj>
    </w:sdtPr>
    <w:sdtEndPr/>
    <w:sdtContent>
      <w:p w:rsidR="00E05072" w:rsidRDefault="00E92818">
        <w:pPr>
          <w:pStyle w:val="Header"/>
          <w:jc w:val="center"/>
        </w:pPr>
        <w:r>
          <w:fldChar w:fldCharType="begin"/>
        </w:r>
        <w:r w:rsidR="00054A7A">
          <w:instrText xml:space="preserve"> PAGE   \* MERGEFORMAT </w:instrText>
        </w:r>
        <w:r>
          <w:fldChar w:fldCharType="separate"/>
        </w:r>
        <w:r w:rsidR="00293FDF">
          <w:rPr>
            <w:noProof/>
          </w:rPr>
          <w:t>8</w:t>
        </w:r>
        <w:r>
          <w:rPr>
            <w:noProof/>
          </w:rPr>
          <w:fldChar w:fldCharType="end"/>
        </w:r>
      </w:p>
    </w:sdtContent>
  </w:sdt>
  <w:p w:rsidR="00E05072" w:rsidRDefault="00E05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72" w:rsidRDefault="00E05072">
    <w:pPr>
      <w:pStyle w:val="Header"/>
      <w:jc w:val="center"/>
    </w:pPr>
  </w:p>
  <w:p w:rsidR="00E05072" w:rsidRDefault="00E0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58C3"/>
    <w:multiLevelType w:val="hybridMultilevel"/>
    <w:tmpl w:val="4F782BEA"/>
    <w:lvl w:ilvl="0" w:tplc="CBCE4AFA">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10D334C"/>
    <w:multiLevelType w:val="hybridMultilevel"/>
    <w:tmpl w:val="A69AF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987C85"/>
    <w:multiLevelType w:val="multilevel"/>
    <w:tmpl w:val="6320206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3" w15:restartNumberingAfterBreak="0">
    <w:nsid w:val="52443799"/>
    <w:multiLevelType w:val="hybridMultilevel"/>
    <w:tmpl w:val="4EBE6398"/>
    <w:lvl w:ilvl="0" w:tplc="D494CE5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24"/>
    <w:rsid w:val="00032E71"/>
    <w:rsid w:val="00054A7A"/>
    <w:rsid w:val="000E70EE"/>
    <w:rsid w:val="0017645B"/>
    <w:rsid w:val="00293FDF"/>
    <w:rsid w:val="003E3A00"/>
    <w:rsid w:val="003E5F4B"/>
    <w:rsid w:val="003F013B"/>
    <w:rsid w:val="00404234"/>
    <w:rsid w:val="00435F0C"/>
    <w:rsid w:val="004625A5"/>
    <w:rsid w:val="004D5020"/>
    <w:rsid w:val="005D3667"/>
    <w:rsid w:val="006C730F"/>
    <w:rsid w:val="00761A03"/>
    <w:rsid w:val="00807099"/>
    <w:rsid w:val="008621C6"/>
    <w:rsid w:val="008E6387"/>
    <w:rsid w:val="00943973"/>
    <w:rsid w:val="009C4B91"/>
    <w:rsid w:val="009D4149"/>
    <w:rsid w:val="00A05B1E"/>
    <w:rsid w:val="00A13AD2"/>
    <w:rsid w:val="00A24578"/>
    <w:rsid w:val="00A279A7"/>
    <w:rsid w:val="00A84CD8"/>
    <w:rsid w:val="00B30A3D"/>
    <w:rsid w:val="00B547E2"/>
    <w:rsid w:val="00BB158E"/>
    <w:rsid w:val="00BD1F1E"/>
    <w:rsid w:val="00C70E43"/>
    <w:rsid w:val="00C9582D"/>
    <w:rsid w:val="00D361AC"/>
    <w:rsid w:val="00DA5841"/>
    <w:rsid w:val="00DD1F02"/>
    <w:rsid w:val="00E05072"/>
    <w:rsid w:val="00E72824"/>
    <w:rsid w:val="00E80D49"/>
    <w:rsid w:val="00E84BC0"/>
    <w:rsid w:val="00E92818"/>
    <w:rsid w:val="00F109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CA21-83E2-4322-A59C-8863E918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24"/>
    <w:pPr>
      <w:spacing w:after="0" w:line="240" w:lineRule="auto"/>
    </w:pPr>
    <w:rPr>
      <w:rFonts w:ascii="Times New Roman" w:hAnsi="Times New Roman"/>
      <w:sz w:val="28"/>
    </w:rPr>
  </w:style>
  <w:style w:type="paragraph" w:styleId="Heading1">
    <w:name w:val="heading 1"/>
    <w:basedOn w:val="Normal"/>
    <w:link w:val="Heading1Char"/>
    <w:qFormat/>
    <w:rsid w:val="00E72824"/>
    <w:pPr>
      <w:keepNext/>
      <w:spacing w:before="240" w:after="240" w:line="360" w:lineRule="auto"/>
      <w:jc w:val="both"/>
      <w:outlineLvl w:val="0"/>
    </w:pPr>
    <w:rPr>
      <w:rFonts w:eastAsia="Times New Roman" w:cs="Times New Roman"/>
      <w:b/>
      <w:bCs/>
      <w:kern w:val="36"/>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824"/>
    <w:rPr>
      <w:rFonts w:ascii="Times New Roman" w:eastAsia="Times New Roman" w:hAnsi="Times New Roman" w:cs="Times New Roman"/>
      <w:b/>
      <w:bCs/>
      <w:kern w:val="36"/>
      <w:sz w:val="28"/>
      <w:szCs w:val="28"/>
      <w:lang w:eastAsia="lv-LV"/>
    </w:rPr>
  </w:style>
  <w:style w:type="paragraph" w:styleId="ListParagraph">
    <w:name w:val="List Paragraph"/>
    <w:basedOn w:val="Normal"/>
    <w:link w:val="ListParagraphChar"/>
    <w:uiPriority w:val="34"/>
    <w:qFormat/>
    <w:rsid w:val="00E72824"/>
    <w:pPr>
      <w:ind w:left="720"/>
      <w:contextualSpacing/>
    </w:pPr>
  </w:style>
  <w:style w:type="character" w:customStyle="1" w:styleId="ListParagraphChar">
    <w:name w:val="List Paragraph Char"/>
    <w:link w:val="ListParagraph"/>
    <w:uiPriority w:val="34"/>
    <w:locked/>
    <w:rsid w:val="00E72824"/>
    <w:rPr>
      <w:rFonts w:ascii="Times New Roman" w:hAnsi="Times New Roman"/>
      <w:sz w:val="28"/>
    </w:rPr>
  </w:style>
  <w:style w:type="paragraph" w:styleId="Header">
    <w:name w:val="header"/>
    <w:basedOn w:val="Normal"/>
    <w:link w:val="HeaderChar"/>
    <w:uiPriority w:val="99"/>
    <w:unhideWhenUsed/>
    <w:rsid w:val="008621C6"/>
    <w:pPr>
      <w:tabs>
        <w:tab w:val="center" w:pos="4153"/>
        <w:tab w:val="right" w:pos="8306"/>
      </w:tabs>
    </w:pPr>
  </w:style>
  <w:style w:type="character" w:customStyle="1" w:styleId="HeaderChar">
    <w:name w:val="Header Char"/>
    <w:basedOn w:val="DefaultParagraphFont"/>
    <w:link w:val="Header"/>
    <w:uiPriority w:val="99"/>
    <w:rsid w:val="008621C6"/>
    <w:rPr>
      <w:rFonts w:ascii="Times New Roman" w:hAnsi="Times New Roman"/>
      <w:sz w:val="28"/>
    </w:rPr>
  </w:style>
  <w:style w:type="paragraph" w:styleId="Footer">
    <w:name w:val="footer"/>
    <w:basedOn w:val="Normal"/>
    <w:link w:val="FooterChar"/>
    <w:uiPriority w:val="99"/>
    <w:unhideWhenUsed/>
    <w:rsid w:val="008621C6"/>
    <w:pPr>
      <w:tabs>
        <w:tab w:val="center" w:pos="4153"/>
        <w:tab w:val="right" w:pos="8306"/>
      </w:tabs>
    </w:pPr>
  </w:style>
  <w:style w:type="character" w:customStyle="1" w:styleId="FooterChar">
    <w:name w:val="Footer Char"/>
    <w:basedOn w:val="DefaultParagraphFont"/>
    <w:link w:val="Footer"/>
    <w:uiPriority w:val="99"/>
    <w:rsid w:val="008621C6"/>
    <w:rPr>
      <w:rFonts w:ascii="Times New Roman" w:hAnsi="Times New Roman"/>
      <w:sz w:val="28"/>
    </w:rPr>
  </w:style>
  <w:style w:type="paragraph" w:styleId="BalloonText">
    <w:name w:val="Balloon Text"/>
    <w:basedOn w:val="Normal"/>
    <w:link w:val="BalloonTextChar"/>
    <w:uiPriority w:val="99"/>
    <w:semiHidden/>
    <w:unhideWhenUsed/>
    <w:rsid w:val="008621C6"/>
    <w:rPr>
      <w:rFonts w:ascii="Tahoma" w:hAnsi="Tahoma" w:cs="Tahoma"/>
      <w:sz w:val="16"/>
      <w:szCs w:val="16"/>
    </w:rPr>
  </w:style>
  <w:style w:type="character" w:customStyle="1" w:styleId="BalloonTextChar">
    <w:name w:val="Balloon Text Char"/>
    <w:basedOn w:val="DefaultParagraphFont"/>
    <w:link w:val="BalloonText"/>
    <w:uiPriority w:val="99"/>
    <w:semiHidden/>
    <w:rsid w:val="008621C6"/>
    <w:rPr>
      <w:rFonts w:ascii="Tahoma" w:hAnsi="Tahoma" w:cs="Tahoma"/>
      <w:sz w:val="16"/>
      <w:szCs w:val="16"/>
    </w:rPr>
  </w:style>
  <w:style w:type="character" w:styleId="CommentReference">
    <w:name w:val="annotation reference"/>
    <w:basedOn w:val="DefaultParagraphFont"/>
    <w:uiPriority w:val="99"/>
    <w:semiHidden/>
    <w:unhideWhenUsed/>
    <w:rsid w:val="00BB158E"/>
    <w:rPr>
      <w:sz w:val="16"/>
      <w:szCs w:val="16"/>
    </w:rPr>
  </w:style>
  <w:style w:type="paragraph" w:styleId="CommentText">
    <w:name w:val="annotation text"/>
    <w:basedOn w:val="Normal"/>
    <w:link w:val="CommentTextChar"/>
    <w:uiPriority w:val="99"/>
    <w:semiHidden/>
    <w:unhideWhenUsed/>
    <w:rsid w:val="00BB158E"/>
    <w:rPr>
      <w:sz w:val="20"/>
      <w:szCs w:val="20"/>
    </w:rPr>
  </w:style>
  <w:style w:type="character" w:customStyle="1" w:styleId="CommentTextChar">
    <w:name w:val="Comment Text Char"/>
    <w:basedOn w:val="DefaultParagraphFont"/>
    <w:link w:val="CommentText"/>
    <w:uiPriority w:val="99"/>
    <w:semiHidden/>
    <w:rsid w:val="00BB15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158E"/>
    <w:rPr>
      <w:b/>
      <w:bCs/>
    </w:rPr>
  </w:style>
  <w:style w:type="character" w:customStyle="1" w:styleId="CommentSubjectChar">
    <w:name w:val="Comment Subject Char"/>
    <w:basedOn w:val="CommentTextChar"/>
    <w:link w:val="CommentSubject"/>
    <w:uiPriority w:val="99"/>
    <w:semiHidden/>
    <w:rsid w:val="00BB158E"/>
    <w:rPr>
      <w:rFonts w:ascii="Times New Roman" w:hAnsi="Times New Roman"/>
      <w:b/>
      <w:bCs/>
      <w:sz w:val="20"/>
      <w:szCs w:val="20"/>
    </w:rPr>
  </w:style>
  <w:style w:type="character" w:customStyle="1" w:styleId="BodyTextChar">
    <w:name w:val="Body Text Char"/>
    <w:aliases w:val="Rakstz. Char"/>
    <w:basedOn w:val="DefaultParagraphFont"/>
    <w:link w:val="BodyText"/>
    <w:semiHidden/>
    <w:locked/>
    <w:rsid w:val="003F013B"/>
    <w:rPr>
      <w:rFonts w:ascii="Times New Roman" w:eastAsia="Times New Roman" w:hAnsi="Times New Roman" w:cs="Times New Roman"/>
      <w:sz w:val="24"/>
      <w:szCs w:val="24"/>
    </w:rPr>
  </w:style>
  <w:style w:type="paragraph" w:styleId="BodyText">
    <w:name w:val="Body Text"/>
    <w:aliases w:val="Rakstz."/>
    <w:basedOn w:val="Normal"/>
    <w:link w:val="BodyTextChar"/>
    <w:semiHidden/>
    <w:unhideWhenUsed/>
    <w:rsid w:val="003F013B"/>
    <w:pPr>
      <w:spacing w:after="120"/>
    </w:pPr>
    <w:rPr>
      <w:rFonts w:eastAsia="Times New Roman" w:cs="Times New Roman"/>
      <w:sz w:val="24"/>
      <w:szCs w:val="24"/>
    </w:rPr>
  </w:style>
  <w:style w:type="character" w:customStyle="1" w:styleId="BodyTextChar1">
    <w:name w:val="Body Text Char1"/>
    <w:basedOn w:val="DefaultParagraphFont"/>
    <w:uiPriority w:val="99"/>
    <w:semiHidden/>
    <w:rsid w:val="003F013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5D2B5-8229-4586-9DC6-24207218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7491</Words>
  <Characters>4270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 Sils</dc:creator>
  <cp:lastModifiedBy>Ingars Sils</cp:lastModifiedBy>
  <cp:revision>3</cp:revision>
  <cp:lastPrinted>2014-12-05T11:28:00Z</cp:lastPrinted>
  <dcterms:created xsi:type="dcterms:W3CDTF">2016-01-15T09:54:00Z</dcterms:created>
  <dcterms:modified xsi:type="dcterms:W3CDTF">2016-01-15T10:18:00Z</dcterms:modified>
</cp:coreProperties>
</file>