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1DCC5" w14:textId="00D83EC3" w:rsidR="00184133" w:rsidRPr="00BD4A60" w:rsidRDefault="00B74B3E" w:rsidP="00A56CE2">
      <w:pPr>
        <w:tabs>
          <w:tab w:val="left" w:pos="6663"/>
        </w:tabs>
        <w:spacing w:after="0" w:line="240" w:lineRule="auto"/>
        <w:jc w:val="center"/>
        <w:rPr>
          <w:sz w:val="25"/>
          <w:szCs w:val="25"/>
        </w:rPr>
      </w:pPr>
      <w:r w:rsidRPr="00B74B3E">
        <w:rPr>
          <w:rFonts w:ascii="Times New Roman" w:hAnsi="Times New Roman" w:cs="Times New Roman"/>
          <w:b/>
          <w:sz w:val="28"/>
          <w:szCs w:val="28"/>
        </w:rPr>
        <w:t>Minist</w:t>
      </w:r>
      <w:r w:rsidR="00881211">
        <w:rPr>
          <w:rFonts w:ascii="Times New Roman" w:hAnsi="Times New Roman" w:cs="Times New Roman"/>
          <w:b/>
          <w:sz w:val="28"/>
          <w:szCs w:val="28"/>
        </w:rPr>
        <w:t>ru kabineta noteikumu projekta “</w:t>
      </w:r>
      <w:r w:rsidRPr="00B74B3E">
        <w:rPr>
          <w:rFonts w:ascii="Times New Roman" w:eastAsia="Times New Roman" w:hAnsi="Times New Roman" w:cs="Times New Roman"/>
          <w:b/>
          <w:bCs/>
          <w:sz w:val="28"/>
          <w:szCs w:val="28"/>
        </w:rPr>
        <w:t xml:space="preserve">Grozījumi Ministru kabineta 2013.gada 3.janvāra noteikumos Nr. 17 </w:t>
      </w:r>
      <w:r w:rsidR="00881211">
        <w:rPr>
          <w:rFonts w:ascii="Times New Roman" w:eastAsia="Times New Roman" w:hAnsi="Times New Roman" w:cs="Times New Roman"/>
          <w:b/>
          <w:bCs/>
          <w:sz w:val="28"/>
          <w:szCs w:val="28"/>
        </w:rPr>
        <w:t>“P</w:t>
      </w:r>
      <w:r w:rsidRPr="00B74B3E">
        <w:rPr>
          <w:rFonts w:ascii="Times New Roman" w:eastAsia="Times New Roman" w:hAnsi="Times New Roman" w:cs="Times New Roman"/>
          <w:b/>
          <w:bCs/>
          <w:sz w:val="28"/>
          <w:szCs w:val="28"/>
        </w:rPr>
        <w:t>ievienotās vērtības nodokļa likuma normu piemērošanas kārtība un atsevišķas prasības pievienotās vērtības nodokļa maksāšanai un administrēšanai”</w:t>
      </w:r>
      <w:r w:rsidRPr="00B74B3E">
        <w:rPr>
          <w:rFonts w:ascii="Times New Roman" w:hAnsi="Times New Roman" w:cs="Times New Roman"/>
          <w:b/>
          <w:bCs/>
          <w:sz w:val="28"/>
          <w:szCs w:val="28"/>
        </w:rPr>
        <w:t xml:space="preserve">” </w:t>
      </w:r>
      <w:r w:rsidR="00B241FD" w:rsidRPr="00B74B3E">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
        <w:gridCol w:w="2336"/>
        <w:gridCol w:w="6872"/>
      </w:tblGrid>
      <w:tr w:rsidR="00DA6C86" w:rsidRPr="000E1FB0" w14:paraId="332D58BF" w14:textId="77777777" w:rsidTr="00427C79">
        <w:trPr>
          <w:trHeight w:val="419"/>
        </w:trPr>
        <w:tc>
          <w:tcPr>
            <w:tcW w:w="5000" w:type="pct"/>
            <w:gridSpan w:val="3"/>
            <w:vAlign w:val="center"/>
          </w:tcPr>
          <w:p w14:paraId="59FF5359" w14:textId="77777777" w:rsidR="00DA6C86" w:rsidRPr="000E1FB0" w:rsidRDefault="00DA6C86" w:rsidP="004278EA">
            <w:pPr>
              <w:pStyle w:val="naisnod"/>
              <w:spacing w:before="0" w:beforeAutospacing="0" w:after="0" w:afterAutospacing="0"/>
              <w:ind w:right="57"/>
              <w:jc w:val="center"/>
              <w:rPr>
                <w:b/>
              </w:rPr>
            </w:pPr>
            <w:r w:rsidRPr="000E1FB0">
              <w:rPr>
                <w:b/>
              </w:rPr>
              <w:t>I. Tiesību akta projekta izstrādes nepieciešamība</w:t>
            </w:r>
          </w:p>
        </w:tc>
      </w:tr>
      <w:tr w:rsidR="00DA6C86" w:rsidRPr="000E1FB0" w14:paraId="6985F8F3" w14:textId="77777777" w:rsidTr="00427C79">
        <w:trPr>
          <w:trHeight w:val="415"/>
        </w:trPr>
        <w:tc>
          <w:tcPr>
            <w:tcW w:w="222" w:type="pct"/>
          </w:tcPr>
          <w:p w14:paraId="6DB261F0" w14:textId="77777777" w:rsidR="00DA6C86" w:rsidRPr="000E1FB0" w:rsidRDefault="00DA6C86" w:rsidP="004278EA">
            <w:pPr>
              <w:pStyle w:val="naiskr"/>
              <w:spacing w:before="0" w:beforeAutospacing="0" w:after="0" w:afterAutospacing="0"/>
              <w:ind w:right="57"/>
              <w:jc w:val="center"/>
            </w:pPr>
            <w:r w:rsidRPr="000E1FB0">
              <w:t>1.</w:t>
            </w:r>
          </w:p>
        </w:tc>
        <w:tc>
          <w:tcPr>
            <w:tcW w:w="1212" w:type="pct"/>
          </w:tcPr>
          <w:p w14:paraId="6F642A1F" w14:textId="77777777" w:rsidR="00900304" w:rsidRPr="000E1FB0" w:rsidRDefault="00DA6C86" w:rsidP="004278EA">
            <w:pPr>
              <w:pStyle w:val="naiskr"/>
              <w:spacing w:before="0" w:beforeAutospacing="0" w:after="0" w:afterAutospacing="0"/>
              <w:ind w:left="57" w:right="57"/>
            </w:pPr>
            <w:r w:rsidRPr="000E1FB0">
              <w:t>Pamatojums</w:t>
            </w:r>
          </w:p>
          <w:p w14:paraId="70B0E3DD" w14:textId="77777777" w:rsidR="00DA6C86" w:rsidRPr="000E1FB0" w:rsidRDefault="00DA6C86" w:rsidP="004278EA">
            <w:pPr>
              <w:spacing w:after="0" w:line="240" w:lineRule="auto"/>
              <w:ind w:firstLine="720"/>
              <w:rPr>
                <w:sz w:val="24"/>
                <w:szCs w:val="24"/>
              </w:rPr>
            </w:pPr>
          </w:p>
        </w:tc>
        <w:tc>
          <w:tcPr>
            <w:tcW w:w="3566" w:type="pct"/>
          </w:tcPr>
          <w:p w14:paraId="43352980" w14:textId="1672B89F" w:rsidR="007C7E68" w:rsidRPr="000E1FB0" w:rsidRDefault="0097236C" w:rsidP="00570095">
            <w:pPr>
              <w:pStyle w:val="Heading3"/>
              <w:spacing w:before="0" w:beforeAutospacing="0" w:after="0" w:afterAutospacing="0"/>
              <w:ind w:left="142" w:right="172"/>
              <w:jc w:val="both"/>
              <w:rPr>
                <w:b w:val="0"/>
                <w:sz w:val="24"/>
                <w:szCs w:val="24"/>
              </w:rPr>
            </w:pPr>
            <w:r w:rsidRPr="000E1FB0">
              <w:rPr>
                <w:b w:val="0"/>
                <w:sz w:val="24"/>
                <w:szCs w:val="24"/>
              </w:rPr>
              <w:t xml:space="preserve">Ņemot vērā </w:t>
            </w:r>
            <w:r w:rsidR="00B13DD0" w:rsidRPr="000E1FB0">
              <w:rPr>
                <w:b w:val="0"/>
                <w:sz w:val="24"/>
                <w:szCs w:val="24"/>
              </w:rPr>
              <w:t xml:space="preserve">Pievienotās vērtības nodokļa likumā (turpmāk – PVN likums) </w:t>
            </w:r>
            <w:r w:rsidRPr="000E1FB0">
              <w:rPr>
                <w:b w:val="0"/>
                <w:sz w:val="24"/>
                <w:szCs w:val="24"/>
              </w:rPr>
              <w:t>veiktos grozījumus</w:t>
            </w:r>
            <w:r w:rsidR="00881211" w:rsidRPr="000E1FB0">
              <w:rPr>
                <w:b w:val="0"/>
                <w:sz w:val="24"/>
                <w:szCs w:val="24"/>
              </w:rPr>
              <w:t xml:space="preserve">, </w:t>
            </w:r>
            <w:r w:rsidR="00881211" w:rsidRPr="00F12CC8">
              <w:rPr>
                <w:b w:val="0"/>
                <w:sz w:val="24"/>
                <w:szCs w:val="24"/>
              </w:rPr>
              <w:t>kas Saeimā pieņemti 2015.gada 30.novembrī, un grozījumus, kas Saeimā pieņemti</w:t>
            </w:r>
            <w:r w:rsidR="00570095" w:rsidRPr="00F12CC8">
              <w:rPr>
                <w:b w:val="0"/>
                <w:sz w:val="24"/>
                <w:szCs w:val="24"/>
              </w:rPr>
              <w:t xml:space="preserve"> 2015.gada 17.decembrī</w:t>
            </w:r>
            <w:r w:rsidRPr="00F12CC8">
              <w:rPr>
                <w:b w:val="0"/>
                <w:sz w:val="24"/>
                <w:szCs w:val="24"/>
              </w:rPr>
              <w:t>, ir izstrādāts Minist</w:t>
            </w:r>
            <w:r w:rsidR="00881211" w:rsidRPr="00F12CC8">
              <w:rPr>
                <w:b w:val="0"/>
                <w:sz w:val="24"/>
                <w:szCs w:val="24"/>
              </w:rPr>
              <w:t>ru kabineta noteikumu projekts “</w:t>
            </w:r>
            <w:r w:rsidRPr="00F12CC8">
              <w:rPr>
                <w:b w:val="0"/>
                <w:bCs w:val="0"/>
                <w:sz w:val="24"/>
                <w:szCs w:val="24"/>
              </w:rPr>
              <w:t>Grozījumi Ministru kabineta 201</w:t>
            </w:r>
            <w:r w:rsidR="00360CB5" w:rsidRPr="00F12CC8">
              <w:rPr>
                <w:b w:val="0"/>
                <w:bCs w:val="0"/>
                <w:sz w:val="24"/>
                <w:szCs w:val="24"/>
              </w:rPr>
              <w:t>3.gada 3.janvāra noteikumos Nr.</w:t>
            </w:r>
            <w:r w:rsidRPr="00F12CC8">
              <w:rPr>
                <w:b w:val="0"/>
                <w:bCs w:val="0"/>
                <w:sz w:val="24"/>
                <w:szCs w:val="24"/>
              </w:rPr>
              <w:t>17</w:t>
            </w:r>
            <w:r w:rsidR="00360CB5" w:rsidRPr="00F12CC8">
              <w:rPr>
                <w:b w:val="0"/>
                <w:bCs w:val="0"/>
                <w:sz w:val="24"/>
                <w:szCs w:val="24"/>
              </w:rPr>
              <w:t xml:space="preserve"> </w:t>
            </w:r>
            <w:r w:rsidR="00881211" w:rsidRPr="00F12CC8">
              <w:rPr>
                <w:b w:val="0"/>
                <w:bCs w:val="0"/>
                <w:sz w:val="24"/>
                <w:szCs w:val="24"/>
              </w:rPr>
              <w:t>“</w:t>
            </w:r>
            <w:r w:rsidRPr="00F12CC8">
              <w:rPr>
                <w:b w:val="0"/>
                <w:bCs w:val="0"/>
                <w:sz w:val="24"/>
                <w:szCs w:val="24"/>
              </w:rPr>
              <w:t>Pievienotās vērtības nodokļa likuma</w:t>
            </w:r>
            <w:r w:rsidRPr="000E1FB0">
              <w:rPr>
                <w:b w:val="0"/>
                <w:bCs w:val="0"/>
                <w:sz w:val="24"/>
                <w:szCs w:val="24"/>
              </w:rPr>
              <w:t xml:space="preserve"> normu piemērošanas kārtība un atsevišķas prasības pievienotās vērtības nodokļa maksāšanai un administrēšanai”” (turpmāk – noteikumu projekts).</w:t>
            </w:r>
            <w:r w:rsidR="007C7E68" w:rsidRPr="000E1FB0">
              <w:rPr>
                <w:b w:val="0"/>
                <w:bCs w:val="0"/>
                <w:sz w:val="24"/>
                <w:szCs w:val="24"/>
              </w:rPr>
              <w:t xml:space="preserve"> </w:t>
            </w:r>
          </w:p>
        </w:tc>
      </w:tr>
      <w:tr w:rsidR="00DA6C86" w:rsidRPr="000E1FB0" w14:paraId="7787EAEB" w14:textId="77777777" w:rsidTr="00427C79">
        <w:trPr>
          <w:trHeight w:val="472"/>
        </w:trPr>
        <w:tc>
          <w:tcPr>
            <w:tcW w:w="222" w:type="pct"/>
          </w:tcPr>
          <w:p w14:paraId="53AC803B" w14:textId="77777777" w:rsidR="00DA6C86" w:rsidRPr="000E1FB0" w:rsidRDefault="00DA6C86" w:rsidP="004278EA">
            <w:pPr>
              <w:pStyle w:val="naiskr"/>
              <w:spacing w:before="0" w:beforeAutospacing="0" w:after="0" w:afterAutospacing="0"/>
              <w:ind w:right="57"/>
              <w:jc w:val="center"/>
            </w:pPr>
            <w:r w:rsidRPr="000E1FB0">
              <w:t>2.</w:t>
            </w:r>
          </w:p>
        </w:tc>
        <w:tc>
          <w:tcPr>
            <w:tcW w:w="1212" w:type="pct"/>
          </w:tcPr>
          <w:p w14:paraId="1BC03E3D" w14:textId="54586CC2" w:rsidR="00A044C9" w:rsidRPr="000E1FB0" w:rsidRDefault="00502937" w:rsidP="004278EA">
            <w:pPr>
              <w:pStyle w:val="naiskr"/>
              <w:tabs>
                <w:tab w:val="left" w:pos="170"/>
              </w:tabs>
              <w:spacing w:before="0" w:beforeAutospacing="0" w:after="0" w:afterAutospacing="0"/>
              <w:ind w:left="57" w:right="57"/>
            </w:pPr>
            <w:r w:rsidRPr="000E1FB0">
              <w:t>Pašreizējā situācija un problēmas, kuru risināšanai tiesību akta projekts izstrādāts, tiesiskā regulējuma mērķis un būtība</w:t>
            </w:r>
          </w:p>
          <w:p w14:paraId="4EABCF74" w14:textId="77777777" w:rsidR="00A044C9" w:rsidRPr="000E1FB0" w:rsidRDefault="00A044C9" w:rsidP="00A044C9">
            <w:pPr>
              <w:rPr>
                <w:sz w:val="24"/>
                <w:szCs w:val="24"/>
              </w:rPr>
            </w:pPr>
          </w:p>
          <w:p w14:paraId="5F5122D8" w14:textId="30426E62" w:rsidR="00A044C9" w:rsidRPr="000E1FB0" w:rsidRDefault="00A044C9" w:rsidP="00A044C9">
            <w:pPr>
              <w:rPr>
                <w:sz w:val="24"/>
                <w:szCs w:val="24"/>
              </w:rPr>
            </w:pPr>
          </w:p>
          <w:p w14:paraId="7F9165E3" w14:textId="77777777" w:rsidR="00DA6C86" w:rsidRPr="000E1FB0" w:rsidRDefault="00DA6C86" w:rsidP="00A044C9">
            <w:pPr>
              <w:ind w:firstLine="720"/>
              <w:rPr>
                <w:sz w:val="24"/>
                <w:szCs w:val="24"/>
              </w:rPr>
            </w:pPr>
          </w:p>
        </w:tc>
        <w:tc>
          <w:tcPr>
            <w:tcW w:w="3566" w:type="pct"/>
          </w:tcPr>
          <w:p w14:paraId="4AAD016D" w14:textId="02C96065" w:rsidR="00CE48FF" w:rsidRPr="00F12CC8" w:rsidRDefault="0042348F" w:rsidP="00F12CC8">
            <w:pPr>
              <w:pStyle w:val="Heading3"/>
              <w:numPr>
                <w:ilvl w:val="0"/>
                <w:numId w:val="5"/>
              </w:numPr>
              <w:spacing w:before="0" w:beforeAutospacing="0" w:after="0" w:afterAutospacing="0"/>
              <w:ind w:left="67" w:right="172" w:firstLine="142"/>
              <w:jc w:val="both"/>
              <w:rPr>
                <w:rStyle w:val="Heading3Char"/>
                <w:bCs/>
                <w:sz w:val="24"/>
                <w:szCs w:val="24"/>
              </w:rPr>
            </w:pPr>
            <w:r w:rsidRPr="000E1FB0">
              <w:rPr>
                <w:rStyle w:val="Heading3Char"/>
                <w:sz w:val="24"/>
                <w:szCs w:val="24"/>
              </w:rPr>
              <w:t xml:space="preserve">Ar PVN likumā </w:t>
            </w:r>
            <w:r w:rsidRPr="000E1FB0">
              <w:rPr>
                <w:rStyle w:val="Heading3Char"/>
                <w:rFonts w:eastAsiaTheme="minorEastAsia"/>
                <w:sz w:val="24"/>
                <w:szCs w:val="24"/>
              </w:rPr>
              <w:t>veiktajiem grozījumiem</w:t>
            </w:r>
            <w:r w:rsidR="00570095" w:rsidRPr="000E1FB0">
              <w:rPr>
                <w:rStyle w:val="Heading3Char"/>
                <w:rFonts w:eastAsiaTheme="minorEastAsia"/>
                <w:sz w:val="24"/>
                <w:szCs w:val="24"/>
              </w:rPr>
              <w:t>, kas Saeimā</w:t>
            </w:r>
            <w:r w:rsidR="00CE48FF" w:rsidRPr="000E1FB0">
              <w:rPr>
                <w:rStyle w:val="Heading3Char"/>
                <w:rFonts w:eastAsiaTheme="minorEastAsia"/>
                <w:sz w:val="24"/>
                <w:szCs w:val="24"/>
              </w:rPr>
              <w:t xml:space="preserve"> pieņemti 2015.gada 30.novembrī</w:t>
            </w:r>
            <w:r w:rsidR="00F12CC8">
              <w:rPr>
                <w:rStyle w:val="Heading3Char"/>
                <w:rFonts w:eastAsiaTheme="minorEastAsia"/>
                <w:sz w:val="24"/>
                <w:szCs w:val="24"/>
              </w:rPr>
              <w:t>,</w:t>
            </w:r>
            <w:r w:rsidR="00CE48FF" w:rsidRPr="000E1FB0">
              <w:rPr>
                <w:rStyle w:val="Heading3Char"/>
                <w:rFonts w:eastAsiaTheme="minorEastAsia"/>
                <w:sz w:val="24"/>
                <w:szCs w:val="24"/>
              </w:rPr>
              <w:t xml:space="preserve"> </w:t>
            </w:r>
            <w:r w:rsidR="00570095" w:rsidRPr="000E1FB0">
              <w:rPr>
                <w:rStyle w:val="Heading3Char"/>
                <w:rFonts w:eastAsiaTheme="minorEastAsia"/>
                <w:sz w:val="24"/>
                <w:szCs w:val="24"/>
              </w:rPr>
              <w:t xml:space="preserve">svītrots PVN likuma 52.panta pirmās daļas 8.punkta “b” apakšpunkts un </w:t>
            </w:r>
            <w:r w:rsidR="0024606F">
              <w:rPr>
                <w:rStyle w:val="Heading3Char"/>
                <w:rFonts w:eastAsiaTheme="minorEastAsia"/>
                <w:sz w:val="24"/>
                <w:szCs w:val="24"/>
              </w:rPr>
              <w:t xml:space="preserve">25.punkta </w:t>
            </w:r>
            <w:r w:rsidR="00570095" w:rsidRPr="000E1FB0">
              <w:rPr>
                <w:rStyle w:val="Heading3Char"/>
                <w:rFonts w:eastAsiaTheme="minorEastAsia"/>
                <w:sz w:val="24"/>
                <w:szCs w:val="24"/>
              </w:rPr>
              <w:t>“b” apakšpunkts</w:t>
            </w:r>
            <w:r w:rsidR="00F12CC8">
              <w:rPr>
                <w:rStyle w:val="Heading3Char"/>
                <w:rFonts w:eastAsiaTheme="minorEastAsia"/>
                <w:sz w:val="24"/>
                <w:szCs w:val="24"/>
              </w:rPr>
              <w:t>, kā arī</w:t>
            </w:r>
            <w:r w:rsidR="00570095" w:rsidRPr="000E1FB0">
              <w:rPr>
                <w:rStyle w:val="Heading3Char"/>
                <w:rFonts w:eastAsiaTheme="minorEastAsia"/>
                <w:sz w:val="24"/>
                <w:szCs w:val="24"/>
              </w:rPr>
              <w:t xml:space="preserve"> groz</w:t>
            </w:r>
            <w:r w:rsidR="00F12CC8">
              <w:rPr>
                <w:rStyle w:val="Heading3Char"/>
                <w:rFonts w:eastAsiaTheme="minorEastAsia"/>
                <w:sz w:val="24"/>
                <w:szCs w:val="24"/>
              </w:rPr>
              <w:t>īts</w:t>
            </w:r>
            <w:r w:rsidR="00570095" w:rsidRPr="000E1FB0">
              <w:rPr>
                <w:rStyle w:val="Heading3Char"/>
                <w:rFonts w:eastAsiaTheme="minorEastAsia"/>
                <w:sz w:val="24"/>
                <w:szCs w:val="24"/>
              </w:rPr>
              <w:t xml:space="preserve"> 52.panta ceturtās daļas 8.punkt</w:t>
            </w:r>
            <w:r w:rsidR="00F12CC8">
              <w:rPr>
                <w:rStyle w:val="Heading3Char"/>
                <w:rFonts w:eastAsiaTheme="minorEastAsia"/>
                <w:sz w:val="24"/>
                <w:szCs w:val="24"/>
              </w:rPr>
              <w:t>s</w:t>
            </w:r>
            <w:r w:rsidR="00570095" w:rsidRPr="000E1FB0">
              <w:rPr>
                <w:rStyle w:val="Heading3Char"/>
                <w:rFonts w:eastAsiaTheme="minorEastAsia"/>
                <w:sz w:val="24"/>
                <w:szCs w:val="24"/>
              </w:rPr>
              <w:t>, paredzot, ka ar 2016.gada 1.jūliju ar pievienotās vērtības nodokli (turpmāk – PVN) ir apliekams iedzīvotājiem sniegtais dzīvojamās mājas pārvaldīšanas pakalpojums un dzīvojamo māju uzturēšanas un pārvaldīšanas pakalpojums</w:t>
            </w:r>
            <w:r w:rsidR="00B51223">
              <w:rPr>
                <w:rStyle w:val="Heading3Char"/>
                <w:rFonts w:eastAsiaTheme="minorEastAsia"/>
                <w:sz w:val="24"/>
                <w:szCs w:val="24"/>
              </w:rPr>
              <w:t xml:space="preserve">, kuru saviem biedriem sniedz </w:t>
            </w:r>
            <w:r w:rsidR="00B51223" w:rsidRPr="000E1FB0">
              <w:rPr>
                <w:rStyle w:val="Heading3Char"/>
                <w:rFonts w:eastAsiaTheme="minorEastAsia"/>
                <w:sz w:val="24"/>
                <w:szCs w:val="24"/>
              </w:rPr>
              <w:t xml:space="preserve"> dzīvokļu īpašnieku kooperatīv</w:t>
            </w:r>
            <w:r w:rsidR="00B51223">
              <w:rPr>
                <w:rStyle w:val="Heading3Char"/>
                <w:rFonts w:eastAsiaTheme="minorEastAsia"/>
                <w:sz w:val="24"/>
                <w:szCs w:val="24"/>
              </w:rPr>
              <w:t>s</w:t>
            </w:r>
            <w:r w:rsidR="00570095" w:rsidRPr="000E1FB0">
              <w:rPr>
                <w:rStyle w:val="Heading3Char"/>
                <w:rFonts w:eastAsiaTheme="minorEastAsia"/>
                <w:sz w:val="24"/>
                <w:szCs w:val="24"/>
              </w:rPr>
              <w:t xml:space="preserve">. Tādējādi ir nepieciešams veikt grozījumus Ministru kabineta 2013.gada 3.janvāra </w:t>
            </w:r>
            <w:r w:rsidR="00570095" w:rsidRPr="00F12CC8">
              <w:rPr>
                <w:rStyle w:val="Heading3Char"/>
                <w:rFonts w:eastAsiaTheme="minorEastAsia"/>
                <w:sz w:val="24"/>
                <w:szCs w:val="24"/>
              </w:rPr>
              <w:t>noteikumos Nr.17 “Pievienotās vērtības nodokļa likuma normu piemērošanas kārtība un atsevišķas prasības pievienotās vērtības nodokļa maksāšanai un administrēšanai” (turpmāk – MK noteikumi Nr.17), kuros tika noteikta kārtība, kādā atbrīvojums no PVN ir piemērojams dzīvojamās mājas pārvaldīšanas pakalpojumiem.</w:t>
            </w:r>
          </w:p>
          <w:p w14:paraId="1F633FAA" w14:textId="25CB6C41" w:rsidR="00570095" w:rsidRDefault="00570095" w:rsidP="00F12CC8">
            <w:pPr>
              <w:pStyle w:val="Heading3"/>
              <w:numPr>
                <w:ilvl w:val="0"/>
                <w:numId w:val="5"/>
              </w:numPr>
              <w:spacing w:before="0" w:beforeAutospacing="0" w:after="0" w:afterAutospacing="0"/>
              <w:ind w:left="67" w:right="172" w:firstLine="142"/>
              <w:jc w:val="both"/>
              <w:rPr>
                <w:rStyle w:val="Heading3Char"/>
                <w:bCs/>
                <w:sz w:val="24"/>
                <w:szCs w:val="24"/>
              </w:rPr>
            </w:pPr>
            <w:r w:rsidRPr="00F12CC8">
              <w:rPr>
                <w:rStyle w:val="Heading3Char"/>
                <w:bCs/>
                <w:sz w:val="24"/>
                <w:szCs w:val="24"/>
              </w:rPr>
              <w:t>Ar PVN likumā veiktajiem grozījumiem, kas Saeimā pieņemti 2015.gada 17.decembrī</w:t>
            </w:r>
            <w:r w:rsidR="00B51223">
              <w:rPr>
                <w:rStyle w:val="Heading3Char"/>
                <w:bCs/>
                <w:sz w:val="24"/>
                <w:szCs w:val="24"/>
              </w:rPr>
              <w:t xml:space="preserve"> un spēkā stājā</w:t>
            </w:r>
            <w:r w:rsidR="00A813D1">
              <w:rPr>
                <w:rStyle w:val="Heading3Char"/>
                <w:bCs/>
                <w:sz w:val="24"/>
                <w:szCs w:val="24"/>
              </w:rPr>
              <w:t>s 2016.gada 6.janvārī</w:t>
            </w:r>
            <w:r w:rsidRPr="00F12CC8">
              <w:rPr>
                <w:rStyle w:val="Heading3Char"/>
                <w:bCs/>
                <w:sz w:val="24"/>
                <w:szCs w:val="24"/>
              </w:rPr>
              <w:t xml:space="preserve">, PVN likuma 73.pants tiek papildināts ar apstākļiem, kuriem iestājoties Valsts ieņēmumu dienests izslēdz </w:t>
            </w:r>
            <w:r w:rsidR="00B545BD" w:rsidRPr="00F12CC8">
              <w:rPr>
                <w:rStyle w:val="Heading3Char"/>
                <w:bCs/>
                <w:sz w:val="24"/>
                <w:szCs w:val="24"/>
              </w:rPr>
              <w:t>reģistrētu PVN maksātāju no Valsts ieņēmumu dienesta PVN maksā</w:t>
            </w:r>
            <w:r w:rsidR="0024606F">
              <w:rPr>
                <w:rStyle w:val="Heading3Char"/>
                <w:bCs/>
                <w:sz w:val="24"/>
                <w:szCs w:val="24"/>
              </w:rPr>
              <w:t>tāju reģistra</w:t>
            </w:r>
            <w:r w:rsidR="004C0278" w:rsidRPr="00F12CC8">
              <w:rPr>
                <w:rStyle w:val="Heading3Char"/>
                <w:bCs/>
                <w:sz w:val="24"/>
                <w:szCs w:val="24"/>
              </w:rPr>
              <w:t>. Tāpat PVN likums ir papildināts</w:t>
            </w:r>
            <w:r w:rsidR="00A41882">
              <w:rPr>
                <w:rStyle w:val="Heading3Char"/>
                <w:bCs/>
                <w:sz w:val="24"/>
                <w:szCs w:val="24"/>
              </w:rPr>
              <w:t xml:space="preserve"> ar apstākli, kuram iestājoties</w:t>
            </w:r>
            <w:r w:rsidR="004C0278" w:rsidRPr="00F12CC8">
              <w:rPr>
                <w:rStyle w:val="Heading3Char"/>
                <w:bCs/>
                <w:sz w:val="24"/>
                <w:szCs w:val="24"/>
              </w:rPr>
              <w:t xml:space="preserve"> Valsts ieņēmumu dien</w:t>
            </w:r>
            <w:r w:rsidR="004C0278" w:rsidRPr="000E1FB0">
              <w:rPr>
                <w:rStyle w:val="Heading3Char"/>
                <w:bCs/>
                <w:sz w:val="24"/>
                <w:szCs w:val="24"/>
              </w:rPr>
              <w:t xml:space="preserve">estam ir tiesības lemt par reģistrēta PVN maksātāja izslēgšanu no minētā reģistra. </w:t>
            </w:r>
            <w:r w:rsidR="00B545BD" w:rsidRPr="000E1FB0">
              <w:rPr>
                <w:rStyle w:val="Heading3Char"/>
                <w:bCs/>
                <w:sz w:val="24"/>
                <w:szCs w:val="24"/>
              </w:rPr>
              <w:t>Tādējādi MK noteikumos Nr.17 ir nepieciešams veikt redakcionālus grozījumus, precizējot atsauces atbilstoši veiktajiem grozījumiem PVN likumā.</w:t>
            </w:r>
          </w:p>
          <w:p w14:paraId="237A8235" w14:textId="7A804439" w:rsidR="00D33CF8" w:rsidRPr="000E1FB0" w:rsidRDefault="00D33CF8" w:rsidP="00D33CF8">
            <w:pPr>
              <w:pStyle w:val="Heading3"/>
              <w:spacing w:before="0" w:beforeAutospacing="0" w:after="0" w:afterAutospacing="0"/>
              <w:ind w:left="67" w:right="172" w:firstLine="142"/>
              <w:jc w:val="both"/>
              <w:rPr>
                <w:rStyle w:val="Heading3Char"/>
                <w:bCs/>
                <w:sz w:val="24"/>
                <w:szCs w:val="24"/>
              </w:rPr>
            </w:pPr>
            <w:r>
              <w:rPr>
                <w:rStyle w:val="Heading3Char"/>
                <w:bCs/>
                <w:sz w:val="24"/>
                <w:szCs w:val="24"/>
              </w:rPr>
              <w:t xml:space="preserve">Līdz šo grozījumu spēkā stāšanās brīdim ir piemērojams MK noteikumu Nr.17 125.2.apakšpunkts un izmantojama 2.pielikuma veidlapa </w:t>
            </w:r>
            <w:r w:rsidRPr="00D33CF8">
              <w:rPr>
                <w:rStyle w:val="Heading3Char"/>
                <w:bCs/>
                <w:sz w:val="24"/>
                <w:szCs w:val="24"/>
              </w:rPr>
              <w:t>“Iesniegums reģistrācijai Valsts ieņēmumu dienesta pievienotās vērtības nodokļa maksātāju reģistrā”</w:t>
            </w:r>
            <w:r>
              <w:rPr>
                <w:rStyle w:val="Heading3Char"/>
                <w:bCs/>
                <w:sz w:val="24"/>
                <w:szCs w:val="24"/>
              </w:rPr>
              <w:t xml:space="preserve"> šobrīd spēkā esošajā redakcijā.</w:t>
            </w:r>
          </w:p>
          <w:p w14:paraId="3F8F724F" w14:textId="012B5529" w:rsidR="00CE50DF" w:rsidRPr="000E1FB0" w:rsidRDefault="00CE50DF" w:rsidP="00F12CC8">
            <w:pPr>
              <w:pStyle w:val="Heading3"/>
              <w:ind w:left="67" w:right="172" w:firstLine="142"/>
              <w:jc w:val="both"/>
              <w:rPr>
                <w:b w:val="0"/>
                <w:sz w:val="24"/>
                <w:szCs w:val="24"/>
              </w:rPr>
            </w:pPr>
            <w:r w:rsidRPr="000E1FB0">
              <w:rPr>
                <w:b w:val="0"/>
                <w:sz w:val="24"/>
                <w:szCs w:val="24"/>
              </w:rPr>
              <w:t xml:space="preserve">Noteikumu projekta mērķis ir </w:t>
            </w:r>
            <w:r w:rsidR="00570095" w:rsidRPr="000E1FB0">
              <w:rPr>
                <w:b w:val="0"/>
                <w:sz w:val="24"/>
                <w:szCs w:val="24"/>
              </w:rPr>
              <w:t>veikt</w:t>
            </w:r>
            <w:r w:rsidR="005D3C33">
              <w:rPr>
                <w:b w:val="0"/>
                <w:sz w:val="24"/>
                <w:szCs w:val="24"/>
              </w:rPr>
              <w:t xml:space="preserve"> grozījumus MK noteikumos Nr.17, lai tie atbilstu PVN likumā noteiktajam.</w:t>
            </w:r>
          </w:p>
          <w:p w14:paraId="7D2106F8" w14:textId="0AA26E1C" w:rsidR="007F3835" w:rsidRPr="000E1FB0" w:rsidRDefault="00CE50DF" w:rsidP="00F12CC8">
            <w:pPr>
              <w:pStyle w:val="Heading3"/>
              <w:shd w:val="clear" w:color="auto" w:fill="FFFFFF"/>
              <w:spacing w:before="0" w:beforeAutospacing="0" w:after="0" w:afterAutospacing="0"/>
              <w:ind w:left="67" w:right="57" w:firstLine="142"/>
              <w:jc w:val="both"/>
              <w:rPr>
                <w:b w:val="0"/>
                <w:sz w:val="24"/>
                <w:szCs w:val="24"/>
              </w:rPr>
            </w:pPr>
            <w:r w:rsidRPr="000E1FB0">
              <w:rPr>
                <w:b w:val="0"/>
                <w:sz w:val="24"/>
                <w:szCs w:val="24"/>
              </w:rPr>
              <w:lastRenderedPageBreak/>
              <w:t xml:space="preserve">Noteikumu </w:t>
            </w:r>
            <w:r w:rsidR="007F3835" w:rsidRPr="000E1FB0">
              <w:rPr>
                <w:b w:val="0"/>
                <w:sz w:val="24"/>
                <w:szCs w:val="24"/>
              </w:rPr>
              <w:t xml:space="preserve">projektā ir </w:t>
            </w:r>
            <w:r w:rsidR="00A701AE" w:rsidRPr="000E1FB0">
              <w:rPr>
                <w:b w:val="0"/>
                <w:sz w:val="24"/>
                <w:szCs w:val="24"/>
              </w:rPr>
              <w:t>veikti šādi grozījumi</w:t>
            </w:r>
            <w:r w:rsidR="007F3835" w:rsidRPr="000E1FB0">
              <w:rPr>
                <w:b w:val="0"/>
                <w:sz w:val="24"/>
                <w:szCs w:val="24"/>
              </w:rPr>
              <w:t>:</w:t>
            </w:r>
          </w:p>
          <w:p w14:paraId="16A3D311" w14:textId="0CC01B32" w:rsidR="00CE48FF" w:rsidRPr="000E1FB0" w:rsidRDefault="00A701AE" w:rsidP="00F12CC8">
            <w:pPr>
              <w:pStyle w:val="Heading3"/>
              <w:numPr>
                <w:ilvl w:val="0"/>
                <w:numId w:val="4"/>
              </w:numPr>
              <w:shd w:val="clear" w:color="auto" w:fill="FFFFFF"/>
              <w:spacing w:before="0" w:beforeAutospacing="0" w:after="0" w:afterAutospacing="0"/>
              <w:ind w:left="67" w:right="57" w:firstLine="142"/>
              <w:jc w:val="both"/>
              <w:rPr>
                <w:b w:val="0"/>
                <w:sz w:val="24"/>
                <w:szCs w:val="24"/>
              </w:rPr>
            </w:pPr>
            <w:r w:rsidRPr="000E1FB0">
              <w:rPr>
                <w:b w:val="0"/>
                <w:sz w:val="24"/>
                <w:szCs w:val="24"/>
              </w:rPr>
              <w:t xml:space="preserve">Atbilstoši grozījumiem PVN likumā, kas Saeimā pieņemti 2015.gada </w:t>
            </w:r>
            <w:r w:rsidR="00CE48FF" w:rsidRPr="000E1FB0">
              <w:rPr>
                <w:b w:val="0"/>
                <w:sz w:val="24"/>
                <w:szCs w:val="24"/>
              </w:rPr>
              <w:t xml:space="preserve">30.novembrī, </w:t>
            </w:r>
            <w:r w:rsidRPr="000E1FB0">
              <w:rPr>
                <w:b w:val="0"/>
                <w:sz w:val="24"/>
                <w:szCs w:val="24"/>
              </w:rPr>
              <w:t>svītrots MK noteikumu Nr.</w:t>
            </w:r>
            <w:r w:rsidR="0024606F">
              <w:rPr>
                <w:b w:val="0"/>
                <w:sz w:val="24"/>
                <w:szCs w:val="24"/>
              </w:rPr>
              <w:t>17</w:t>
            </w:r>
            <w:r w:rsidR="00F12CC8">
              <w:rPr>
                <w:b w:val="0"/>
                <w:sz w:val="24"/>
                <w:szCs w:val="24"/>
              </w:rPr>
              <w:t> </w:t>
            </w:r>
            <w:r w:rsidRPr="000E1FB0">
              <w:rPr>
                <w:b w:val="0"/>
                <w:sz w:val="24"/>
                <w:szCs w:val="24"/>
              </w:rPr>
              <w:t>56., 57. un 58.punkt</w:t>
            </w:r>
            <w:r w:rsidR="00CE48FF" w:rsidRPr="000E1FB0">
              <w:rPr>
                <w:b w:val="0"/>
                <w:sz w:val="24"/>
                <w:szCs w:val="24"/>
              </w:rPr>
              <w:t>s un grozīts 1.12.8.apakšpunkts.</w:t>
            </w:r>
          </w:p>
          <w:p w14:paraId="4B78E221" w14:textId="76AC09B2" w:rsidR="00BD752F" w:rsidRPr="005D3C33" w:rsidRDefault="00F12CC8" w:rsidP="0024606F">
            <w:pPr>
              <w:pStyle w:val="Heading3"/>
              <w:numPr>
                <w:ilvl w:val="0"/>
                <w:numId w:val="4"/>
              </w:numPr>
              <w:shd w:val="clear" w:color="auto" w:fill="FFFFFF"/>
              <w:spacing w:before="0" w:beforeAutospacing="0" w:after="0" w:afterAutospacing="0"/>
              <w:ind w:left="67" w:right="57" w:firstLine="142"/>
              <w:jc w:val="both"/>
              <w:rPr>
                <w:b w:val="0"/>
                <w:sz w:val="24"/>
                <w:szCs w:val="24"/>
              </w:rPr>
            </w:pPr>
            <w:r>
              <w:rPr>
                <w:b w:val="0"/>
                <w:sz w:val="24"/>
                <w:szCs w:val="24"/>
              </w:rPr>
              <w:t>Atbilstoši grozījumiem PVN likumā, kas Saeimā pieņemti 2015.gada 17.decembrī, g</w:t>
            </w:r>
            <w:r w:rsidR="00A701AE" w:rsidRPr="000E1FB0">
              <w:rPr>
                <w:b w:val="0"/>
                <w:sz w:val="24"/>
                <w:szCs w:val="24"/>
              </w:rPr>
              <w:t>rozīts MK noteikumu Nr.17 125.2.apakšpunkts un 2.pielikuma “Iesniegums reģistrācijai Valsts ieņēmumu dienesta pievienotās vērtības nodokļa maksātāju reģistr</w:t>
            </w:r>
            <w:r w:rsidR="00CE48FF" w:rsidRPr="000E1FB0">
              <w:rPr>
                <w:b w:val="0"/>
                <w:sz w:val="24"/>
                <w:szCs w:val="24"/>
              </w:rPr>
              <w:t xml:space="preserve">ā” </w:t>
            </w:r>
            <w:r w:rsidR="0024606F">
              <w:rPr>
                <w:b w:val="0"/>
                <w:sz w:val="24"/>
                <w:szCs w:val="24"/>
              </w:rPr>
              <w:t>C </w:t>
            </w:r>
            <w:r w:rsidR="00CE48FF" w:rsidRPr="000E1FB0">
              <w:rPr>
                <w:b w:val="0"/>
                <w:sz w:val="24"/>
                <w:szCs w:val="24"/>
              </w:rPr>
              <w:t>daļas apliecinājuma teksts.</w:t>
            </w:r>
          </w:p>
        </w:tc>
      </w:tr>
      <w:tr w:rsidR="00DA6C86" w:rsidRPr="000E1FB0" w14:paraId="078545CD" w14:textId="77777777" w:rsidTr="00427C79">
        <w:trPr>
          <w:trHeight w:val="476"/>
        </w:trPr>
        <w:tc>
          <w:tcPr>
            <w:tcW w:w="222" w:type="pct"/>
          </w:tcPr>
          <w:p w14:paraId="344C3EE5" w14:textId="2DCEDE4E" w:rsidR="00DA6C86" w:rsidRPr="000E1FB0" w:rsidRDefault="00DA6C86" w:rsidP="004278EA">
            <w:pPr>
              <w:pStyle w:val="naiskr"/>
              <w:spacing w:before="0" w:beforeAutospacing="0" w:after="0" w:afterAutospacing="0"/>
              <w:ind w:right="57"/>
              <w:jc w:val="center"/>
            </w:pPr>
            <w:r w:rsidRPr="000E1FB0">
              <w:lastRenderedPageBreak/>
              <w:t>3.</w:t>
            </w:r>
          </w:p>
        </w:tc>
        <w:tc>
          <w:tcPr>
            <w:tcW w:w="1212" w:type="pct"/>
          </w:tcPr>
          <w:p w14:paraId="6C15A50A" w14:textId="77777777" w:rsidR="00DA6C86" w:rsidRPr="000E1FB0" w:rsidRDefault="00DA6C86" w:rsidP="004278EA">
            <w:pPr>
              <w:pStyle w:val="naiskr"/>
              <w:spacing w:before="0" w:beforeAutospacing="0" w:after="0" w:afterAutospacing="0"/>
              <w:ind w:left="57" w:right="57"/>
            </w:pPr>
            <w:r w:rsidRPr="000E1FB0">
              <w:t>Projekta izstrādē iesaistītās institūcijas</w:t>
            </w:r>
          </w:p>
        </w:tc>
        <w:tc>
          <w:tcPr>
            <w:tcW w:w="3566" w:type="pct"/>
          </w:tcPr>
          <w:p w14:paraId="15696646" w14:textId="53F5336A" w:rsidR="00DA6C86" w:rsidRPr="000E1FB0" w:rsidRDefault="00BB038A" w:rsidP="004278EA">
            <w:pPr>
              <w:spacing w:after="0" w:line="240" w:lineRule="auto"/>
              <w:ind w:left="57" w:right="57"/>
              <w:jc w:val="both"/>
              <w:rPr>
                <w:rFonts w:ascii="Times New Roman" w:hAnsi="Times New Roman" w:cs="Times New Roman"/>
                <w:sz w:val="24"/>
                <w:szCs w:val="24"/>
              </w:rPr>
            </w:pPr>
            <w:r w:rsidRPr="000E1FB0">
              <w:rPr>
                <w:rFonts w:ascii="Times New Roman" w:hAnsi="Times New Roman" w:cs="Times New Roman"/>
                <w:sz w:val="24"/>
                <w:szCs w:val="24"/>
              </w:rPr>
              <w:t>Valsts ieņēmumu dienests</w:t>
            </w:r>
          </w:p>
        </w:tc>
      </w:tr>
      <w:tr w:rsidR="00DA6C86" w:rsidRPr="000E1FB0" w14:paraId="5339680D" w14:textId="77777777" w:rsidTr="006F31D2">
        <w:trPr>
          <w:trHeight w:val="238"/>
        </w:trPr>
        <w:tc>
          <w:tcPr>
            <w:tcW w:w="222" w:type="pct"/>
            <w:tcBorders>
              <w:bottom w:val="single" w:sz="4" w:space="0" w:color="auto"/>
            </w:tcBorders>
          </w:tcPr>
          <w:p w14:paraId="1ED3900F" w14:textId="77777777" w:rsidR="00DA6C86" w:rsidRPr="000E1FB0" w:rsidRDefault="00DA6C86" w:rsidP="004278EA">
            <w:pPr>
              <w:pStyle w:val="naiskr"/>
              <w:spacing w:before="0" w:beforeAutospacing="0" w:after="0" w:afterAutospacing="0"/>
              <w:ind w:right="57"/>
              <w:jc w:val="center"/>
            </w:pPr>
            <w:r w:rsidRPr="000E1FB0">
              <w:t>4.</w:t>
            </w:r>
          </w:p>
        </w:tc>
        <w:tc>
          <w:tcPr>
            <w:tcW w:w="1212" w:type="pct"/>
            <w:tcBorders>
              <w:bottom w:val="single" w:sz="4" w:space="0" w:color="auto"/>
            </w:tcBorders>
          </w:tcPr>
          <w:p w14:paraId="354A46F9" w14:textId="77777777" w:rsidR="00DA6C86" w:rsidRPr="000E1FB0" w:rsidRDefault="00DA6C86" w:rsidP="004278EA">
            <w:pPr>
              <w:pStyle w:val="naiskr"/>
              <w:spacing w:before="0" w:beforeAutospacing="0" w:after="0" w:afterAutospacing="0"/>
              <w:ind w:left="57" w:right="57"/>
            </w:pPr>
            <w:r w:rsidRPr="000E1FB0">
              <w:t>Cita informācija</w:t>
            </w:r>
          </w:p>
        </w:tc>
        <w:tc>
          <w:tcPr>
            <w:tcW w:w="3566" w:type="pct"/>
            <w:tcBorders>
              <w:bottom w:val="single" w:sz="4" w:space="0" w:color="auto"/>
            </w:tcBorders>
          </w:tcPr>
          <w:p w14:paraId="7D9188C8" w14:textId="480D0471" w:rsidR="00E74E50" w:rsidRPr="000E1FB0" w:rsidRDefault="004C0278" w:rsidP="00A701AE">
            <w:pPr>
              <w:pStyle w:val="naiskr"/>
              <w:spacing w:before="0" w:beforeAutospacing="0" w:after="0" w:afterAutospacing="0"/>
              <w:ind w:left="57" w:right="57"/>
              <w:jc w:val="both"/>
            </w:pPr>
            <w:r w:rsidRPr="000E1FB0">
              <w:rPr>
                <w:rFonts w:eastAsia="Calibri"/>
                <w:lang w:eastAsia="en-US"/>
              </w:rPr>
              <w:t>R</w:t>
            </w:r>
            <w:r w:rsidR="001D79DC" w:rsidRPr="000E1FB0">
              <w:rPr>
                <w:rFonts w:eastAsia="Calibri"/>
                <w:lang w:eastAsia="en-US"/>
              </w:rPr>
              <w:t xml:space="preserve">egulējums attiecībā uz </w:t>
            </w:r>
            <w:r w:rsidR="00A701AE" w:rsidRPr="000E1FB0">
              <w:rPr>
                <w:rFonts w:eastAsia="Calibri"/>
                <w:lang w:eastAsia="en-US"/>
              </w:rPr>
              <w:t xml:space="preserve">MK noteikumu Nr.17 1.12.8.apakšpunktā veiktajiem grozījumiem un 56., 57. un 58.punkta svītrošanu stājas spēkā ar 2016.gada 1.jūliju. </w:t>
            </w:r>
          </w:p>
        </w:tc>
      </w:tr>
      <w:tr w:rsidR="00427C79" w:rsidRPr="000E1FB0" w14:paraId="1F901289" w14:textId="77777777" w:rsidTr="006F31D2">
        <w:trPr>
          <w:trHeight w:val="238"/>
        </w:trPr>
        <w:tc>
          <w:tcPr>
            <w:tcW w:w="5000" w:type="pct"/>
            <w:gridSpan w:val="3"/>
            <w:tcBorders>
              <w:left w:val="single" w:sz="4" w:space="0" w:color="auto"/>
              <w:right w:val="single" w:sz="4" w:space="0" w:color="auto"/>
            </w:tcBorders>
          </w:tcPr>
          <w:p w14:paraId="284FFC55" w14:textId="2BD8D780" w:rsidR="00427C79" w:rsidRPr="000E1FB0" w:rsidRDefault="00427C79" w:rsidP="000E1FB0">
            <w:pPr>
              <w:spacing w:before="120" w:after="120"/>
              <w:ind w:right="57"/>
              <w:jc w:val="center"/>
              <w:rPr>
                <w:rFonts w:eastAsia="Calibri"/>
                <w:sz w:val="24"/>
                <w:szCs w:val="24"/>
                <w:lang w:eastAsia="en-US"/>
              </w:rPr>
            </w:pPr>
            <w:r w:rsidRPr="000E1FB0">
              <w:rPr>
                <w:rFonts w:ascii="Times New Roman" w:eastAsia="Times New Roman" w:hAnsi="Times New Roman" w:cs="Times New Roman"/>
                <w:b/>
                <w:sz w:val="24"/>
                <w:szCs w:val="24"/>
              </w:rPr>
              <w:t>II. Tiesību akta projekta ietekme uz sabiedrību, tautsaimniecības attīstību un administratīvo slogu</w:t>
            </w:r>
          </w:p>
        </w:tc>
      </w:tr>
      <w:tr w:rsidR="00427C79" w:rsidRPr="000E1FB0" w14:paraId="742D0EAE" w14:textId="77777777" w:rsidTr="00427C79">
        <w:trPr>
          <w:trHeight w:val="238"/>
        </w:trPr>
        <w:tc>
          <w:tcPr>
            <w:tcW w:w="222" w:type="pct"/>
          </w:tcPr>
          <w:p w14:paraId="3E45D729" w14:textId="1EB593C3" w:rsidR="00427C79" w:rsidRPr="000E1FB0" w:rsidRDefault="00427C79" w:rsidP="00427C79">
            <w:pPr>
              <w:pStyle w:val="naiskr"/>
              <w:spacing w:before="0" w:beforeAutospacing="0" w:after="0" w:afterAutospacing="0"/>
              <w:ind w:right="57"/>
              <w:jc w:val="center"/>
            </w:pPr>
            <w:r w:rsidRPr="000E1FB0">
              <w:t>1.</w:t>
            </w:r>
          </w:p>
        </w:tc>
        <w:tc>
          <w:tcPr>
            <w:tcW w:w="1212" w:type="pct"/>
          </w:tcPr>
          <w:p w14:paraId="185C0F52" w14:textId="36F2545E" w:rsidR="00427C79" w:rsidRPr="00F12CC8" w:rsidRDefault="00427C79" w:rsidP="00427C79">
            <w:pPr>
              <w:pStyle w:val="naiskr"/>
              <w:spacing w:before="0" w:beforeAutospacing="0" w:after="0" w:afterAutospacing="0"/>
              <w:ind w:left="57" w:right="57"/>
            </w:pPr>
            <w:r w:rsidRPr="00F12CC8">
              <w:t xml:space="preserve">Sabiedrības </w:t>
            </w:r>
            <w:proofErr w:type="spellStart"/>
            <w:r w:rsidRPr="00F12CC8">
              <w:t>mērķgrupas</w:t>
            </w:r>
            <w:proofErr w:type="spellEnd"/>
            <w:r w:rsidRPr="00F12CC8">
              <w:t>, kuras tiesiskais regulējums ietekmē vai varētu ietekmēt</w:t>
            </w:r>
          </w:p>
        </w:tc>
        <w:tc>
          <w:tcPr>
            <w:tcW w:w="3566" w:type="pct"/>
          </w:tcPr>
          <w:p w14:paraId="05E772DA" w14:textId="1FA876AF" w:rsidR="002B4E06" w:rsidRDefault="00427C79" w:rsidP="002B4E06">
            <w:pPr>
              <w:pStyle w:val="Daaarnumuru"/>
              <w:ind w:left="67" w:right="142"/>
              <w:rPr>
                <w:sz w:val="24"/>
                <w:szCs w:val="24"/>
              </w:rPr>
            </w:pPr>
            <w:r w:rsidRPr="00F12CC8">
              <w:rPr>
                <w:sz w:val="24"/>
                <w:szCs w:val="24"/>
              </w:rPr>
              <w:t>Noteikumu projekta</w:t>
            </w:r>
            <w:r w:rsidRPr="00F12CC8">
              <w:rPr>
                <w:b/>
                <w:sz w:val="24"/>
                <w:szCs w:val="24"/>
              </w:rPr>
              <w:t xml:space="preserve"> </w:t>
            </w:r>
            <w:r w:rsidRPr="00F12CC8">
              <w:rPr>
                <w:sz w:val="24"/>
                <w:szCs w:val="24"/>
              </w:rPr>
              <w:t>tiesiskais regulējums skars PVN maksātājus, kas sniedz dzīvojamās mājas pārvaldīšanas pakalpojumu</w:t>
            </w:r>
            <w:r w:rsidR="00A41882">
              <w:rPr>
                <w:sz w:val="24"/>
                <w:szCs w:val="24"/>
              </w:rPr>
              <w:t>,</w:t>
            </w:r>
            <w:r w:rsidRPr="00F12CC8">
              <w:rPr>
                <w:sz w:val="24"/>
                <w:szCs w:val="24"/>
              </w:rPr>
              <w:t xml:space="preserve"> un tos PVN maksātājus, kuri iesniegs iesniegumu</w:t>
            </w:r>
            <w:r w:rsidR="00A41882">
              <w:rPr>
                <w:sz w:val="24"/>
                <w:szCs w:val="24"/>
              </w:rPr>
              <w:t xml:space="preserve"> par </w:t>
            </w:r>
            <w:r w:rsidRPr="00F12CC8">
              <w:rPr>
                <w:sz w:val="24"/>
                <w:szCs w:val="24"/>
              </w:rPr>
              <w:t>reģistrācij</w:t>
            </w:r>
            <w:r w:rsidR="00A41882">
              <w:rPr>
                <w:sz w:val="24"/>
                <w:szCs w:val="24"/>
              </w:rPr>
              <w:t>u Valsts ieņēmumu dienesta PVN maksātāju reģistrā vai iesniegs iesniegumu par r</w:t>
            </w:r>
            <w:r w:rsidRPr="00F12CC8">
              <w:rPr>
                <w:sz w:val="24"/>
                <w:szCs w:val="24"/>
              </w:rPr>
              <w:t>eģistrācijas laik</w:t>
            </w:r>
            <w:r w:rsidR="00A41882">
              <w:rPr>
                <w:sz w:val="24"/>
                <w:szCs w:val="24"/>
              </w:rPr>
              <w:t>a</w:t>
            </w:r>
            <w:r w:rsidRPr="00F12CC8">
              <w:rPr>
                <w:sz w:val="24"/>
                <w:szCs w:val="24"/>
              </w:rPr>
              <w:t xml:space="preserve"> Valsts ieņēmumu dienesta PVN maksātāju reģistrā</w:t>
            </w:r>
            <w:r w:rsidR="00A41882">
              <w:rPr>
                <w:sz w:val="24"/>
                <w:szCs w:val="24"/>
              </w:rPr>
              <w:t xml:space="preserve"> pagarināšanu</w:t>
            </w:r>
            <w:r w:rsidRPr="00F12CC8">
              <w:rPr>
                <w:sz w:val="24"/>
                <w:szCs w:val="24"/>
              </w:rPr>
              <w:t>.</w:t>
            </w:r>
          </w:p>
          <w:p w14:paraId="1EC484F3" w14:textId="386E609A" w:rsidR="00427C79" w:rsidRPr="00F12CC8" w:rsidRDefault="00427C79" w:rsidP="00BE6F1C">
            <w:pPr>
              <w:pStyle w:val="naiskr"/>
              <w:spacing w:before="0" w:beforeAutospacing="0" w:after="0" w:afterAutospacing="0"/>
              <w:ind w:left="67" w:right="142"/>
              <w:jc w:val="both"/>
              <w:rPr>
                <w:rFonts w:eastAsia="Calibri"/>
                <w:lang w:eastAsia="en-US"/>
              </w:rPr>
            </w:pPr>
            <w:r w:rsidRPr="00F12CC8">
              <w:t>Noteikumu projekt</w:t>
            </w:r>
            <w:r w:rsidR="00BE6F1C">
              <w:t>a</w:t>
            </w:r>
            <w:r w:rsidRPr="00F12CC8">
              <w:t xml:space="preserve"> tiesiskais regulējums ietekmēs arī Valsts ieņēmumu dienestu.</w:t>
            </w:r>
          </w:p>
        </w:tc>
      </w:tr>
      <w:tr w:rsidR="00427C79" w:rsidRPr="000E1FB0" w14:paraId="1B2E60A8" w14:textId="77777777" w:rsidTr="00427C79">
        <w:trPr>
          <w:trHeight w:val="238"/>
        </w:trPr>
        <w:tc>
          <w:tcPr>
            <w:tcW w:w="222" w:type="pct"/>
          </w:tcPr>
          <w:p w14:paraId="370350AF" w14:textId="5FEF8705" w:rsidR="00427C79" w:rsidRPr="000E1FB0" w:rsidRDefault="00427C79" w:rsidP="00427C79">
            <w:pPr>
              <w:pStyle w:val="naiskr"/>
              <w:spacing w:before="0" w:beforeAutospacing="0" w:after="0" w:afterAutospacing="0"/>
              <w:ind w:right="57"/>
              <w:jc w:val="center"/>
            </w:pPr>
            <w:r w:rsidRPr="000E1FB0">
              <w:t>2.</w:t>
            </w:r>
          </w:p>
        </w:tc>
        <w:tc>
          <w:tcPr>
            <w:tcW w:w="1212" w:type="pct"/>
          </w:tcPr>
          <w:p w14:paraId="153B1089" w14:textId="031BB1FF" w:rsidR="00427C79" w:rsidRPr="000E1FB0" w:rsidRDefault="00427C79" w:rsidP="00427C79">
            <w:pPr>
              <w:pStyle w:val="naiskr"/>
              <w:spacing w:before="0" w:beforeAutospacing="0" w:after="0" w:afterAutospacing="0"/>
              <w:ind w:left="57" w:right="57"/>
            </w:pPr>
            <w:r w:rsidRPr="000E1FB0">
              <w:t>Tiesiskā regulējuma ietekme uz tautsaimniecību un administratīvo slogu</w:t>
            </w:r>
          </w:p>
        </w:tc>
        <w:tc>
          <w:tcPr>
            <w:tcW w:w="3566" w:type="pct"/>
          </w:tcPr>
          <w:p w14:paraId="15F60BC6" w14:textId="72DD55B8" w:rsidR="005F7216" w:rsidRPr="005F7216" w:rsidRDefault="002B4E06" w:rsidP="0088551B">
            <w:pPr>
              <w:pStyle w:val="naiskr"/>
              <w:spacing w:before="0" w:beforeAutospacing="0" w:after="0" w:afterAutospacing="0"/>
              <w:ind w:left="57" w:right="57"/>
              <w:jc w:val="both"/>
            </w:pPr>
            <w:r>
              <w:t xml:space="preserve">Tā kā ar noteikumu projektu ir paredzēts veikt redakcionāla rakstura grozījumus MK noteikumos Nr.17, noteikumu </w:t>
            </w:r>
            <w:r w:rsidR="005D3C33">
              <w:t>projekta 1.1. un 1.2.apakšpunktā</w:t>
            </w:r>
            <w:r>
              <w:t xml:space="preserve"> veikt</w:t>
            </w:r>
            <w:r w:rsidR="005F7216">
              <w:t>o</w:t>
            </w:r>
            <w:r>
              <w:t xml:space="preserve"> grozījumu ietekme uz tautsaimniecību un administratīvo slogu ir atbilstoša grozījumiem PVN likumā, kas Saeimā pieņemti 2015.gada 30.novembrī attiecībā uz PVN piemērošanu dzīvojamās mājas pārvaldīšanas pakalpojumam.</w:t>
            </w:r>
            <w:r w:rsidR="005F7216">
              <w:t xml:space="preserve"> Savukārt n</w:t>
            </w:r>
            <w:r>
              <w:t xml:space="preserve">oteikumu projekta </w:t>
            </w:r>
            <w:r w:rsidR="005F7216">
              <w:t>1.3</w:t>
            </w:r>
            <w:r w:rsidR="005D3C33">
              <w:t>.</w:t>
            </w:r>
            <w:r w:rsidR="0088551B">
              <w:t>, 1.4.</w:t>
            </w:r>
            <w:r w:rsidR="005F7216">
              <w:t xml:space="preserve"> un </w:t>
            </w:r>
            <w:r>
              <w:t>1.</w:t>
            </w:r>
            <w:r w:rsidR="0088551B">
              <w:t>5</w:t>
            </w:r>
            <w:r>
              <w:t>.</w:t>
            </w:r>
            <w:r w:rsidR="005D3C33">
              <w:t>apakšpunktā</w:t>
            </w:r>
            <w:r w:rsidR="005F7216">
              <w:t xml:space="preserve"> veikto grozījumu ietekme uz tautsaimniecību un administratīvo slogu ir atbilstoša grozījumiem PVN likumā, kas Saeimā pieņemti 2015.gada 17.decembrī attiecībā uz PVN maksātāju reģistrāciju vai atkārtotu reģistrāciju Valsts ieņēmumu dienesta PVN maksātāju reģistrā un reģistrētu PVN maksātāju izslēgšanu no minētā reģistra.</w:t>
            </w:r>
          </w:p>
        </w:tc>
      </w:tr>
      <w:tr w:rsidR="00427C79" w:rsidRPr="000E1FB0" w14:paraId="53722E1C" w14:textId="77777777" w:rsidTr="00427C79">
        <w:trPr>
          <w:trHeight w:val="238"/>
        </w:trPr>
        <w:tc>
          <w:tcPr>
            <w:tcW w:w="222" w:type="pct"/>
          </w:tcPr>
          <w:p w14:paraId="664D86E1" w14:textId="49CA7516" w:rsidR="00427C79" w:rsidRPr="000E1FB0" w:rsidRDefault="00427C79" w:rsidP="00427C79">
            <w:pPr>
              <w:pStyle w:val="naiskr"/>
              <w:spacing w:before="0" w:beforeAutospacing="0" w:after="0" w:afterAutospacing="0"/>
              <w:ind w:right="57"/>
              <w:jc w:val="center"/>
            </w:pPr>
            <w:r w:rsidRPr="000E1FB0">
              <w:t>3.</w:t>
            </w:r>
          </w:p>
        </w:tc>
        <w:tc>
          <w:tcPr>
            <w:tcW w:w="1212" w:type="pct"/>
          </w:tcPr>
          <w:p w14:paraId="473C40ED" w14:textId="5FE28DFA" w:rsidR="00427C79" w:rsidRPr="000E1FB0" w:rsidRDefault="00427C79" w:rsidP="00427C79">
            <w:pPr>
              <w:pStyle w:val="naiskr"/>
              <w:spacing w:before="0" w:beforeAutospacing="0" w:after="0" w:afterAutospacing="0"/>
              <w:ind w:left="57" w:right="57"/>
            </w:pPr>
            <w:r w:rsidRPr="000E1FB0">
              <w:t>Administratīvo izmaksu monetārs novērtējums</w:t>
            </w:r>
          </w:p>
        </w:tc>
        <w:tc>
          <w:tcPr>
            <w:tcW w:w="3566" w:type="pct"/>
          </w:tcPr>
          <w:p w14:paraId="6D93A01B" w14:textId="762D1784" w:rsidR="00427C79" w:rsidRPr="000E1FB0" w:rsidRDefault="00427C79" w:rsidP="00427C79">
            <w:pPr>
              <w:pStyle w:val="naiskr"/>
              <w:spacing w:before="0" w:beforeAutospacing="0" w:after="0" w:afterAutospacing="0"/>
              <w:ind w:left="57" w:right="57"/>
              <w:jc w:val="both"/>
              <w:rPr>
                <w:rFonts w:eastAsia="Calibri"/>
                <w:lang w:eastAsia="en-US"/>
              </w:rPr>
            </w:pPr>
            <w:r w:rsidRPr="000E1FB0">
              <w:t>Projekts šo jomu neskar</w:t>
            </w:r>
          </w:p>
        </w:tc>
      </w:tr>
      <w:tr w:rsidR="00427C79" w:rsidRPr="000E1FB0" w14:paraId="6D16BBF8" w14:textId="77777777" w:rsidTr="00427C79">
        <w:trPr>
          <w:trHeight w:val="238"/>
        </w:trPr>
        <w:tc>
          <w:tcPr>
            <w:tcW w:w="222" w:type="pct"/>
          </w:tcPr>
          <w:p w14:paraId="6F7F239B" w14:textId="329D2630" w:rsidR="00427C79" w:rsidRPr="000E1FB0" w:rsidRDefault="00427C79" w:rsidP="00427C79">
            <w:pPr>
              <w:pStyle w:val="naiskr"/>
              <w:spacing w:before="0" w:beforeAutospacing="0" w:after="0" w:afterAutospacing="0"/>
              <w:ind w:right="57"/>
              <w:jc w:val="center"/>
            </w:pPr>
            <w:r w:rsidRPr="000E1FB0">
              <w:t>4.</w:t>
            </w:r>
          </w:p>
        </w:tc>
        <w:tc>
          <w:tcPr>
            <w:tcW w:w="1212" w:type="pct"/>
          </w:tcPr>
          <w:p w14:paraId="7B85F554" w14:textId="51CED049" w:rsidR="00427C79" w:rsidRPr="000E1FB0" w:rsidRDefault="00427C79" w:rsidP="00427C79">
            <w:pPr>
              <w:pStyle w:val="naiskr"/>
              <w:spacing w:before="0" w:beforeAutospacing="0" w:after="0" w:afterAutospacing="0"/>
              <w:ind w:left="57" w:right="57"/>
            </w:pPr>
            <w:r w:rsidRPr="000E1FB0">
              <w:t>Cita informācija</w:t>
            </w:r>
          </w:p>
        </w:tc>
        <w:tc>
          <w:tcPr>
            <w:tcW w:w="3566" w:type="pct"/>
          </w:tcPr>
          <w:p w14:paraId="5D2199D1" w14:textId="061959FD" w:rsidR="00427C79" w:rsidRPr="000E1FB0" w:rsidRDefault="00427C79" w:rsidP="00427C79">
            <w:pPr>
              <w:pStyle w:val="naiskr"/>
              <w:spacing w:before="0" w:beforeAutospacing="0" w:after="0" w:afterAutospacing="0"/>
              <w:ind w:left="57" w:right="57"/>
              <w:jc w:val="both"/>
              <w:rPr>
                <w:rFonts w:eastAsia="Calibri"/>
                <w:lang w:eastAsia="en-US"/>
              </w:rPr>
            </w:pPr>
            <w:r w:rsidRPr="000E1FB0">
              <w:t>Nav</w:t>
            </w:r>
          </w:p>
        </w:tc>
      </w:tr>
    </w:tbl>
    <w:p w14:paraId="5C599D41" w14:textId="77777777" w:rsidR="00BE3ED6" w:rsidRDefault="00BE3ED6" w:rsidP="004278EA">
      <w:pPr>
        <w:spacing w:after="0" w:line="240" w:lineRule="auto"/>
        <w:rPr>
          <w:sz w:val="16"/>
          <w:szCs w:val="16"/>
        </w:rPr>
      </w:pPr>
    </w:p>
    <w:p w14:paraId="57AE6755" w14:textId="77777777" w:rsidR="006C7C53" w:rsidRDefault="006C7C53" w:rsidP="006C7C53">
      <w:pPr>
        <w:pStyle w:val="BodyTextIndent"/>
        <w:ind w:firstLine="0"/>
        <w:rPr>
          <w:i/>
          <w:sz w:val="24"/>
          <w:lang w:eastAsia="lv-LV"/>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
        <w:gridCol w:w="2710"/>
        <w:gridCol w:w="6444"/>
      </w:tblGrid>
      <w:tr w:rsidR="00366A6F" w:rsidRPr="006F31D2" w14:paraId="77D93A97" w14:textId="77777777" w:rsidTr="002E0DCE">
        <w:trPr>
          <w:trHeight w:val="421"/>
          <w:jc w:val="center"/>
        </w:trPr>
        <w:tc>
          <w:tcPr>
            <w:tcW w:w="9493" w:type="dxa"/>
            <w:gridSpan w:val="3"/>
            <w:vAlign w:val="center"/>
          </w:tcPr>
          <w:p w14:paraId="4B1ECE32" w14:textId="77777777" w:rsidR="00366A6F" w:rsidRPr="006F31D2" w:rsidRDefault="00366A6F" w:rsidP="0035099D">
            <w:pPr>
              <w:pStyle w:val="naisnod"/>
              <w:spacing w:before="0" w:beforeAutospacing="0" w:after="0" w:afterAutospacing="0"/>
              <w:ind w:left="57" w:right="57"/>
              <w:jc w:val="center"/>
            </w:pPr>
            <w:r w:rsidRPr="006F31D2">
              <w:rPr>
                <w:b/>
              </w:rPr>
              <w:t>VI. Sabiedrības līdzdalība un komunikācijas aktivitātes</w:t>
            </w:r>
          </w:p>
        </w:tc>
      </w:tr>
      <w:tr w:rsidR="00366A6F" w:rsidRPr="006F31D2" w14:paraId="68DF6E6F" w14:textId="77777777" w:rsidTr="002E0DCE">
        <w:trPr>
          <w:trHeight w:val="572"/>
          <w:jc w:val="center"/>
        </w:trPr>
        <w:tc>
          <w:tcPr>
            <w:tcW w:w="339" w:type="dxa"/>
          </w:tcPr>
          <w:p w14:paraId="63A9984E" w14:textId="77777777" w:rsidR="00366A6F" w:rsidRPr="006F31D2" w:rsidRDefault="00366A6F" w:rsidP="0035099D">
            <w:pPr>
              <w:spacing w:after="0" w:line="240" w:lineRule="auto"/>
              <w:ind w:left="57" w:right="57"/>
              <w:jc w:val="both"/>
              <w:rPr>
                <w:rFonts w:ascii="Times New Roman" w:hAnsi="Times New Roman" w:cs="Times New Roman"/>
                <w:bCs/>
                <w:sz w:val="24"/>
                <w:szCs w:val="24"/>
              </w:rPr>
            </w:pPr>
            <w:r w:rsidRPr="006F31D2">
              <w:rPr>
                <w:rFonts w:ascii="Times New Roman" w:hAnsi="Times New Roman" w:cs="Times New Roman"/>
                <w:bCs/>
                <w:sz w:val="24"/>
                <w:szCs w:val="24"/>
              </w:rPr>
              <w:t>1.</w:t>
            </w:r>
          </w:p>
        </w:tc>
        <w:tc>
          <w:tcPr>
            <w:tcW w:w="2710" w:type="dxa"/>
          </w:tcPr>
          <w:p w14:paraId="7C44E670" w14:textId="77777777" w:rsidR="00366A6F" w:rsidRPr="006F31D2" w:rsidRDefault="00366A6F" w:rsidP="0035099D">
            <w:pPr>
              <w:tabs>
                <w:tab w:val="left" w:pos="170"/>
              </w:tabs>
              <w:spacing w:after="0" w:line="240" w:lineRule="auto"/>
              <w:ind w:left="57" w:right="57"/>
              <w:rPr>
                <w:rFonts w:ascii="Times New Roman" w:hAnsi="Times New Roman" w:cs="Times New Roman"/>
                <w:sz w:val="24"/>
                <w:szCs w:val="24"/>
              </w:rPr>
            </w:pPr>
            <w:r w:rsidRPr="006F31D2">
              <w:rPr>
                <w:rFonts w:ascii="Times New Roman" w:hAnsi="Times New Roman" w:cs="Times New Roman"/>
                <w:sz w:val="24"/>
                <w:szCs w:val="24"/>
              </w:rPr>
              <w:t>Plānotās sabiedrības līdzdalības un komunikācijas aktivitātes saistībā ar projektu</w:t>
            </w:r>
          </w:p>
        </w:tc>
        <w:tc>
          <w:tcPr>
            <w:tcW w:w="6444" w:type="dxa"/>
          </w:tcPr>
          <w:p w14:paraId="2C816597" w14:textId="2AD164F0" w:rsidR="00366A6F" w:rsidRPr="006F31D2" w:rsidRDefault="00366A6F" w:rsidP="00366A6F">
            <w:pPr>
              <w:shd w:val="clear" w:color="auto" w:fill="FFFFFF"/>
              <w:spacing w:after="0" w:line="240" w:lineRule="auto"/>
              <w:ind w:left="75" w:right="142"/>
              <w:jc w:val="both"/>
              <w:rPr>
                <w:rFonts w:ascii="Times New Roman" w:hAnsi="Times New Roman" w:cs="Times New Roman"/>
                <w:sz w:val="24"/>
                <w:szCs w:val="24"/>
              </w:rPr>
            </w:pPr>
            <w:bookmarkStart w:id="0" w:name="p61"/>
            <w:bookmarkEnd w:id="0"/>
            <w:r w:rsidRPr="006F31D2">
              <w:rPr>
                <w:rFonts w:ascii="Times New Roman" w:hAnsi="Times New Roman" w:cs="Times New Roman"/>
                <w:sz w:val="24"/>
                <w:szCs w:val="24"/>
              </w:rPr>
              <w:t>Sabiedrība</w:t>
            </w:r>
            <w:r w:rsidR="00A205E3">
              <w:rPr>
                <w:rFonts w:ascii="Times New Roman" w:hAnsi="Times New Roman" w:cs="Times New Roman"/>
                <w:sz w:val="24"/>
                <w:szCs w:val="24"/>
              </w:rPr>
              <w:t>s informēšana</w:t>
            </w:r>
            <w:r w:rsidRPr="006F31D2">
              <w:rPr>
                <w:rFonts w:ascii="Times New Roman" w:hAnsi="Times New Roman" w:cs="Times New Roman"/>
                <w:sz w:val="24"/>
                <w:szCs w:val="24"/>
              </w:rPr>
              <w:t xml:space="preserve"> par plānotajiem grozījumiem attiecībā uz PVN piemērošanu dzīvojamās mājas pārvaldīšanas pakalpojumiem tika nodrošināta</w:t>
            </w:r>
            <w:r w:rsidR="005D3C33">
              <w:rPr>
                <w:rFonts w:ascii="Times New Roman" w:hAnsi="Times New Roman" w:cs="Times New Roman"/>
                <w:sz w:val="24"/>
                <w:szCs w:val="24"/>
              </w:rPr>
              <w:t>,</w:t>
            </w:r>
            <w:r w:rsidRPr="006F31D2">
              <w:rPr>
                <w:rFonts w:ascii="Times New Roman" w:hAnsi="Times New Roman" w:cs="Times New Roman"/>
                <w:sz w:val="24"/>
                <w:szCs w:val="24"/>
              </w:rPr>
              <w:t xml:space="preserve"> informējot</w:t>
            </w:r>
            <w:r w:rsidR="00A205E3">
              <w:rPr>
                <w:rFonts w:ascii="Times New Roman" w:hAnsi="Times New Roman" w:cs="Times New Roman"/>
                <w:sz w:val="24"/>
                <w:szCs w:val="24"/>
              </w:rPr>
              <w:t xml:space="preserve"> asociācijas un institūcijas (</w:t>
            </w:r>
            <w:r w:rsidR="00A205E3" w:rsidRPr="00A205E3">
              <w:rPr>
                <w:rFonts w:ascii="Times New Roman" w:hAnsi="Times New Roman" w:cs="Times New Roman"/>
                <w:sz w:val="24"/>
                <w:szCs w:val="24"/>
              </w:rPr>
              <w:t>La</w:t>
            </w:r>
            <w:r w:rsidR="00A205E3">
              <w:rPr>
                <w:rFonts w:ascii="Times New Roman" w:hAnsi="Times New Roman" w:cs="Times New Roman"/>
                <w:sz w:val="24"/>
                <w:szCs w:val="24"/>
              </w:rPr>
              <w:t xml:space="preserve">tvijas Lielo pilsētu asociāciju, </w:t>
            </w:r>
            <w:r w:rsidR="00A205E3" w:rsidRPr="00A205E3">
              <w:rPr>
                <w:rFonts w:ascii="Times New Roman" w:hAnsi="Times New Roman" w:cs="Times New Roman"/>
                <w:sz w:val="24"/>
                <w:szCs w:val="24"/>
              </w:rPr>
              <w:t xml:space="preserve">Latvijas Namu </w:t>
            </w:r>
            <w:r w:rsidR="00A205E3" w:rsidRPr="00A205E3">
              <w:rPr>
                <w:rFonts w:ascii="Times New Roman" w:hAnsi="Times New Roman" w:cs="Times New Roman"/>
                <w:sz w:val="24"/>
                <w:szCs w:val="24"/>
              </w:rPr>
              <w:lastRenderedPageBreak/>
              <w:t xml:space="preserve">pārvaldītāju un </w:t>
            </w:r>
            <w:proofErr w:type="spellStart"/>
            <w:r w:rsidR="00A205E3" w:rsidRPr="00A205E3">
              <w:rPr>
                <w:rFonts w:ascii="Times New Roman" w:hAnsi="Times New Roman" w:cs="Times New Roman"/>
                <w:sz w:val="24"/>
                <w:szCs w:val="24"/>
              </w:rPr>
              <w:t>apsaimniekotāju</w:t>
            </w:r>
            <w:proofErr w:type="spellEnd"/>
            <w:r w:rsidR="00A205E3" w:rsidRPr="00A205E3">
              <w:rPr>
                <w:rFonts w:ascii="Times New Roman" w:hAnsi="Times New Roman" w:cs="Times New Roman"/>
                <w:sz w:val="24"/>
                <w:szCs w:val="24"/>
              </w:rPr>
              <w:t xml:space="preserve"> asociācij</w:t>
            </w:r>
            <w:r w:rsidR="00A205E3">
              <w:rPr>
                <w:rFonts w:ascii="Times New Roman" w:hAnsi="Times New Roman" w:cs="Times New Roman"/>
                <w:sz w:val="24"/>
                <w:szCs w:val="24"/>
              </w:rPr>
              <w:t xml:space="preserve">u, Latvijas pašvaldību savienību, </w:t>
            </w:r>
            <w:r w:rsidR="00A205E3" w:rsidRPr="00A205E3">
              <w:rPr>
                <w:rFonts w:ascii="Times New Roman" w:hAnsi="Times New Roman" w:cs="Times New Roman"/>
                <w:sz w:val="24"/>
                <w:szCs w:val="24"/>
              </w:rPr>
              <w:t>Ekonomikas ministrij</w:t>
            </w:r>
            <w:r w:rsidR="00A205E3">
              <w:rPr>
                <w:rFonts w:ascii="Times New Roman" w:hAnsi="Times New Roman" w:cs="Times New Roman"/>
                <w:sz w:val="24"/>
                <w:szCs w:val="24"/>
              </w:rPr>
              <w:t>u</w:t>
            </w:r>
            <w:r w:rsidR="00A205E3" w:rsidRPr="00A205E3">
              <w:rPr>
                <w:rFonts w:ascii="Times New Roman" w:hAnsi="Times New Roman" w:cs="Times New Roman"/>
                <w:sz w:val="24"/>
                <w:szCs w:val="24"/>
              </w:rPr>
              <w:t>, VAS “Privatizācijas aģentūr</w:t>
            </w:r>
            <w:r w:rsidR="00A205E3">
              <w:rPr>
                <w:rFonts w:ascii="Times New Roman" w:hAnsi="Times New Roman" w:cs="Times New Roman"/>
                <w:sz w:val="24"/>
                <w:szCs w:val="24"/>
              </w:rPr>
              <w:t>u</w:t>
            </w:r>
            <w:r w:rsidR="00A205E3" w:rsidRPr="00A205E3">
              <w:rPr>
                <w:rFonts w:ascii="Times New Roman" w:hAnsi="Times New Roman" w:cs="Times New Roman"/>
                <w:sz w:val="24"/>
                <w:szCs w:val="24"/>
              </w:rPr>
              <w:t>”</w:t>
            </w:r>
            <w:r w:rsidR="00A205E3">
              <w:rPr>
                <w:rFonts w:ascii="Times New Roman" w:hAnsi="Times New Roman" w:cs="Times New Roman"/>
                <w:sz w:val="24"/>
                <w:szCs w:val="24"/>
              </w:rPr>
              <w:t>)</w:t>
            </w:r>
            <w:r w:rsidRPr="006F31D2">
              <w:rPr>
                <w:rFonts w:ascii="Times New Roman" w:hAnsi="Times New Roman" w:cs="Times New Roman"/>
                <w:sz w:val="24"/>
                <w:szCs w:val="24"/>
              </w:rPr>
              <w:t xml:space="preserve"> </w:t>
            </w:r>
            <w:r w:rsidR="00B7364B">
              <w:rPr>
                <w:rFonts w:ascii="Times New Roman" w:hAnsi="Times New Roman" w:cs="Times New Roman"/>
                <w:sz w:val="24"/>
                <w:szCs w:val="24"/>
              </w:rPr>
              <w:t xml:space="preserve">jau </w:t>
            </w:r>
            <w:r w:rsidRPr="006F31D2">
              <w:rPr>
                <w:rFonts w:ascii="Times New Roman" w:hAnsi="Times New Roman" w:cs="Times New Roman"/>
                <w:sz w:val="24"/>
                <w:szCs w:val="24"/>
              </w:rPr>
              <w:t>saistībā ar Eiropas Komisijas formālo paziņojumu</w:t>
            </w:r>
            <w:r w:rsidR="0088551B">
              <w:rPr>
                <w:rFonts w:ascii="Times New Roman" w:hAnsi="Times New Roman" w:cs="Times New Roman"/>
                <w:sz w:val="24"/>
                <w:szCs w:val="24"/>
              </w:rPr>
              <w:t xml:space="preserve"> pārkāpuma procedūras lietā Nr.</w:t>
            </w:r>
            <w:r w:rsidRPr="006F31D2">
              <w:rPr>
                <w:rFonts w:ascii="Times New Roman" w:hAnsi="Times New Roman" w:cs="Times New Roman"/>
                <w:sz w:val="24"/>
                <w:szCs w:val="24"/>
              </w:rPr>
              <w:t>2014/2233 saistībā ar aktivitātēm attiecībā uz grozījumiem PVN likumā.</w:t>
            </w:r>
            <w:r w:rsidR="006F31D2">
              <w:rPr>
                <w:rFonts w:ascii="Times New Roman" w:hAnsi="Times New Roman" w:cs="Times New Roman"/>
                <w:sz w:val="24"/>
                <w:szCs w:val="24"/>
              </w:rPr>
              <w:t xml:space="preserve"> Saistībā ar šiem </w:t>
            </w:r>
            <w:r w:rsidR="00B51223">
              <w:rPr>
                <w:rFonts w:ascii="Times New Roman" w:hAnsi="Times New Roman" w:cs="Times New Roman"/>
                <w:sz w:val="24"/>
                <w:szCs w:val="24"/>
              </w:rPr>
              <w:t>PVN likumā veiktajiem grozījumiem plānots veikt</w:t>
            </w:r>
            <w:r w:rsidR="006F31D2">
              <w:rPr>
                <w:rFonts w:ascii="Times New Roman" w:hAnsi="Times New Roman" w:cs="Times New Roman"/>
                <w:sz w:val="24"/>
                <w:szCs w:val="24"/>
              </w:rPr>
              <w:t xml:space="preserve"> komunikācijas aktivitātes</w:t>
            </w:r>
            <w:r w:rsidR="00B51223" w:rsidRPr="00B51223">
              <w:rPr>
                <w:rFonts w:ascii="Times New Roman" w:hAnsi="Times New Roman" w:cs="Times New Roman"/>
                <w:sz w:val="24"/>
                <w:szCs w:val="24"/>
              </w:rPr>
              <w:t xml:space="preserve">, </w:t>
            </w:r>
            <w:r w:rsidR="00B51223">
              <w:rPr>
                <w:rFonts w:ascii="Times New Roman" w:hAnsi="Times New Roman" w:cs="Times New Roman"/>
                <w:sz w:val="24"/>
                <w:szCs w:val="24"/>
              </w:rPr>
              <w:t xml:space="preserve">tai skaitā, informējot, kā šie grozījumi skars personas, </w:t>
            </w:r>
            <w:r w:rsidR="00FC7A7B" w:rsidRPr="00FC7A7B">
              <w:rPr>
                <w:rFonts w:ascii="Times New Roman" w:hAnsi="Times New Roman" w:cs="Times New Roman"/>
                <w:sz w:val="24"/>
                <w:szCs w:val="24"/>
              </w:rPr>
              <w:t>kas sniedz dzīvojamās mājas pārvaldīšanas pakalpojumu</w:t>
            </w:r>
            <w:r w:rsidR="00FC7A7B">
              <w:rPr>
                <w:rFonts w:ascii="Times New Roman" w:hAnsi="Times New Roman" w:cs="Times New Roman"/>
                <w:sz w:val="24"/>
                <w:szCs w:val="24"/>
              </w:rPr>
              <w:t>.</w:t>
            </w:r>
          </w:p>
          <w:p w14:paraId="7A494B6C" w14:textId="733458AC" w:rsidR="00A205E3" w:rsidRPr="006F31D2" w:rsidRDefault="006F31D2" w:rsidP="005D3C33">
            <w:pPr>
              <w:shd w:val="clear" w:color="auto" w:fill="FFFFFF"/>
              <w:spacing w:after="0" w:line="240" w:lineRule="auto"/>
              <w:ind w:left="75" w:right="142"/>
              <w:jc w:val="both"/>
              <w:rPr>
                <w:rFonts w:ascii="Times New Roman" w:hAnsi="Times New Roman" w:cs="Times New Roman"/>
                <w:sz w:val="24"/>
                <w:szCs w:val="24"/>
              </w:rPr>
            </w:pPr>
            <w:r w:rsidRPr="006F31D2">
              <w:rPr>
                <w:rFonts w:ascii="Times New Roman" w:hAnsi="Times New Roman" w:cs="Times New Roman"/>
                <w:sz w:val="24"/>
                <w:szCs w:val="24"/>
              </w:rPr>
              <w:t xml:space="preserve">Savukārt grozījumi PVN likumā, kas Saeimā pieņemti 2015.gada 17.decembrī, </w:t>
            </w:r>
            <w:r>
              <w:rPr>
                <w:rFonts w:ascii="Times New Roman" w:hAnsi="Times New Roman" w:cs="Times New Roman"/>
                <w:sz w:val="24"/>
                <w:szCs w:val="24"/>
              </w:rPr>
              <w:t xml:space="preserve">tika izstrādāti, lai mazinātu </w:t>
            </w:r>
            <w:r w:rsidRPr="006F31D2">
              <w:rPr>
                <w:rFonts w:ascii="Times New Roman" w:hAnsi="Times New Roman" w:cs="Times New Roman"/>
                <w:sz w:val="24"/>
                <w:szCs w:val="24"/>
              </w:rPr>
              <w:t xml:space="preserve">ēnu ekonomiku, veicinātu pareizu un godīgu </w:t>
            </w:r>
            <w:r w:rsidR="00BC235A">
              <w:rPr>
                <w:rFonts w:ascii="Times New Roman" w:hAnsi="Times New Roman" w:cs="Times New Roman"/>
                <w:sz w:val="24"/>
                <w:szCs w:val="24"/>
              </w:rPr>
              <w:t>PVN</w:t>
            </w:r>
            <w:r w:rsidRPr="006F31D2">
              <w:rPr>
                <w:rFonts w:ascii="Times New Roman" w:hAnsi="Times New Roman" w:cs="Times New Roman"/>
                <w:sz w:val="24"/>
                <w:szCs w:val="24"/>
              </w:rPr>
              <w:t xml:space="preserve"> maksāšanu valsts budžetā, pilnveidotu </w:t>
            </w:r>
            <w:r w:rsidR="00BC235A">
              <w:rPr>
                <w:rFonts w:ascii="Times New Roman" w:hAnsi="Times New Roman" w:cs="Times New Roman"/>
                <w:sz w:val="24"/>
                <w:szCs w:val="24"/>
              </w:rPr>
              <w:t xml:space="preserve">PVN </w:t>
            </w:r>
            <w:r w:rsidRPr="006F31D2">
              <w:rPr>
                <w:rFonts w:ascii="Times New Roman" w:hAnsi="Times New Roman" w:cs="Times New Roman"/>
                <w:sz w:val="24"/>
                <w:szCs w:val="24"/>
              </w:rPr>
              <w:t xml:space="preserve">likuma regulējumu attiecībā uz </w:t>
            </w:r>
            <w:r w:rsidR="00BC235A">
              <w:rPr>
                <w:rFonts w:ascii="Times New Roman" w:hAnsi="Times New Roman" w:cs="Times New Roman"/>
                <w:sz w:val="24"/>
                <w:szCs w:val="24"/>
              </w:rPr>
              <w:t>PVN</w:t>
            </w:r>
            <w:r w:rsidRPr="006F31D2">
              <w:rPr>
                <w:rFonts w:ascii="Times New Roman" w:hAnsi="Times New Roman" w:cs="Times New Roman"/>
                <w:sz w:val="24"/>
                <w:szCs w:val="24"/>
              </w:rPr>
              <w:t xml:space="preserve"> maksātājiem, kuri uzskatāmi par riska personām likuma “Par nodokļiem un nodevām” izpratnē</w:t>
            </w:r>
            <w:r>
              <w:rPr>
                <w:rFonts w:ascii="Times New Roman" w:hAnsi="Times New Roman" w:cs="Times New Roman"/>
                <w:sz w:val="24"/>
                <w:szCs w:val="24"/>
              </w:rPr>
              <w:t>,</w:t>
            </w:r>
            <w:r w:rsidR="00BC235A">
              <w:rPr>
                <w:rFonts w:ascii="Times New Roman" w:hAnsi="Times New Roman" w:cs="Times New Roman"/>
                <w:sz w:val="24"/>
                <w:szCs w:val="24"/>
              </w:rPr>
              <w:t xml:space="preserve"> tādēļ</w:t>
            </w:r>
            <w:r>
              <w:rPr>
                <w:rFonts w:ascii="Times New Roman" w:hAnsi="Times New Roman" w:cs="Times New Roman"/>
                <w:sz w:val="24"/>
                <w:szCs w:val="24"/>
              </w:rPr>
              <w:t xml:space="preserve"> sabiedrības līdzdalība </w:t>
            </w:r>
            <w:r w:rsidR="005D3C33">
              <w:rPr>
                <w:rFonts w:ascii="Times New Roman" w:hAnsi="Times New Roman" w:cs="Times New Roman"/>
                <w:sz w:val="24"/>
                <w:szCs w:val="24"/>
              </w:rPr>
              <w:t>nenotika</w:t>
            </w:r>
            <w:r>
              <w:rPr>
                <w:rFonts w:ascii="Times New Roman" w:hAnsi="Times New Roman" w:cs="Times New Roman"/>
                <w:sz w:val="24"/>
                <w:szCs w:val="24"/>
              </w:rPr>
              <w:t>. Tomēr saistībā ar šiem grozījumiem PVN likumā informācija tiks publicēta Valsts ieņēmumu dienesta mājas lapā, kā arī ir plānotas Valsts ieņēmumu dienesta komunikācijas aktivitātes.</w:t>
            </w:r>
          </w:p>
        </w:tc>
      </w:tr>
      <w:tr w:rsidR="00366A6F" w:rsidRPr="006F31D2" w14:paraId="2D78D857" w14:textId="77777777" w:rsidTr="002E0DCE">
        <w:trPr>
          <w:trHeight w:val="339"/>
          <w:jc w:val="center"/>
        </w:trPr>
        <w:tc>
          <w:tcPr>
            <w:tcW w:w="339" w:type="dxa"/>
          </w:tcPr>
          <w:p w14:paraId="5E9C906F" w14:textId="7B231344" w:rsidR="00366A6F" w:rsidRPr="006F31D2" w:rsidRDefault="00366A6F" w:rsidP="0035099D">
            <w:pPr>
              <w:spacing w:after="0" w:line="240" w:lineRule="auto"/>
              <w:ind w:left="57" w:right="57"/>
              <w:jc w:val="both"/>
              <w:rPr>
                <w:rFonts w:ascii="Times New Roman" w:hAnsi="Times New Roman" w:cs="Times New Roman"/>
                <w:bCs/>
                <w:sz w:val="24"/>
                <w:szCs w:val="24"/>
              </w:rPr>
            </w:pPr>
            <w:r w:rsidRPr="006F31D2">
              <w:rPr>
                <w:rFonts w:ascii="Times New Roman" w:hAnsi="Times New Roman" w:cs="Times New Roman"/>
                <w:bCs/>
                <w:sz w:val="24"/>
                <w:szCs w:val="24"/>
              </w:rPr>
              <w:lastRenderedPageBreak/>
              <w:t>2.</w:t>
            </w:r>
          </w:p>
        </w:tc>
        <w:tc>
          <w:tcPr>
            <w:tcW w:w="2710" w:type="dxa"/>
          </w:tcPr>
          <w:p w14:paraId="375DD2AF" w14:textId="77777777" w:rsidR="00366A6F" w:rsidRPr="006F31D2" w:rsidRDefault="00366A6F" w:rsidP="0035099D">
            <w:pPr>
              <w:spacing w:after="0" w:line="240" w:lineRule="auto"/>
              <w:ind w:left="57" w:right="57"/>
              <w:rPr>
                <w:rFonts w:ascii="Times New Roman" w:hAnsi="Times New Roman" w:cs="Times New Roman"/>
                <w:sz w:val="24"/>
                <w:szCs w:val="24"/>
              </w:rPr>
            </w:pPr>
            <w:r w:rsidRPr="006F31D2">
              <w:rPr>
                <w:rFonts w:ascii="Times New Roman" w:hAnsi="Times New Roman" w:cs="Times New Roman"/>
                <w:sz w:val="24"/>
                <w:szCs w:val="24"/>
              </w:rPr>
              <w:t>Sabiedrības līdzdalība projekta izstrādē</w:t>
            </w:r>
          </w:p>
        </w:tc>
        <w:tc>
          <w:tcPr>
            <w:tcW w:w="6444" w:type="dxa"/>
          </w:tcPr>
          <w:p w14:paraId="25684DAE" w14:textId="129EAB35" w:rsidR="00366A6F" w:rsidRPr="006F31D2" w:rsidRDefault="006F31D2" w:rsidP="00A205E3">
            <w:pPr>
              <w:shd w:val="clear" w:color="auto" w:fill="FFFFFF"/>
              <w:spacing w:after="0" w:line="240" w:lineRule="auto"/>
              <w:ind w:left="75" w:right="142"/>
              <w:jc w:val="both"/>
              <w:rPr>
                <w:rFonts w:ascii="Times New Roman" w:hAnsi="Times New Roman" w:cs="Times New Roman"/>
                <w:sz w:val="24"/>
                <w:szCs w:val="24"/>
              </w:rPr>
            </w:pPr>
            <w:bookmarkStart w:id="1" w:name="p62"/>
            <w:bookmarkEnd w:id="1"/>
            <w:r w:rsidRPr="006F31D2">
              <w:rPr>
                <w:rFonts w:ascii="Times New Roman" w:hAnsi="Times New Roman" w:cs="Times New Roman"/>
                <w:sz w:val="24"/>
                <w:szCs w:val="24"/>
              </w:rPr>
              <w:t>Ņemot vērā to, ka ar noteikumu projektu tiek veikti tikai redakcionāli precizējumi MK noteikumos Nr.17</w:t>
            </w:r>
            <w:r w:rsidR="00A205E3">
              <w:rPr>
                <w:rFonts w:ascii="Times New Roman" w:hAnsi="Times New Roman" w:cs="Times New Roman"/>
                <w:sz w:val="24"/>
                <w:szCs w:val="24"/>
              </w:rPr>
              <w:t xml:space="preserve"> </w:t>
            </w:r>
            <w:r w:rsidRPr="006F31D2">
              <w:rPr>
                <w:rFonts w:ascii="Times New Roman" w:hAnsi="Times New Roman" w:cs="Times New Roman"/>
                <w:sz w:val="24"/>
                <w:szCs w:val="24"/>
              </w:rPr>
              <w:t xml:space="preserve">saistībā ar grozījumiem PVN likumā, sabiedrības līdzdalība projekta izstrādē nav nepieciešama. </w:t>
            </w:r>
          </w:p>
        </w:tc>
      </w:tr>
      <w:tr w:rsidR="00366A6F" w:rsidRPr="006F31D2" w14:paraId="27BD65C9" w14:textId="77777777" w:rsidTr="002E0DCE">
        <w:trPr>
          <w:trHeight w:val="476"/>
          <w:jc w:val="center"/>
        </w:trPr>
        <w:tc>
          <w:tcPr>
            <w:tcW w:w="339" w:type="dxa"/>
          </w:tcPr>
          <w:p w14:paraId="10104A10" w14:textId="77777777" w:rsidR="00366A6F" w:rsidRPr="006F31D2" w:rsidRDefault="00366A6F" w:rsidP="0035099D">
            <w:pPr>
              <w:spacing w:after="0" w:line="240" w:lineRule="auto"/>
              <w:ind w:left="57" w:right="57"/>
              <w:jc w:val="both"/>
              <w:rPr>
                <w:rFonts w:ascii="Times New Roman" w:hAnsi="Times New Roman" w:cs="Times New Roman"/>
                <w:bCs/>
                <w:sz w:val="24"/>
                <w:szCs w:val="24"/>
              </w:rPr>
            </w:pPr>
            <w:r w:rsidRPr="006F31D2">
              <w:rPr>
                <w:rFonts w:ascii="Times New Roman" w:hAnsi="Times New Roman" w:cs="Times New Roman"/>
                <w:bCs/>
                <w:sz w:val="24"/>
                <w:szCs w:val="24"/>
              </w:rPr>
              <w:t>3.</w:t>
            </w:r>
          </w:p>
        </w:tc>
        <w:tc>
          <w:tcPr>
            <w:tcW w:w="2710" w:type="dxa"/>
          </w:tcPr>
          <w:p w14:paraId="5BF61417" w14:textId="77777777" w:rsidR="00366A6F" w:rsidRPr="006F31D2" w:rsidRDefault="00366A6F" w:rsidP="0035099D">
            <w:pPr>
              <w:spacing w:after="0" w:line="240" w:lineRule="auto"/>
              <w:ind w:left="57" w:right="57"/>
              <w:rPr>
                <w:rFonts w:ascii="Times New Roman" w:hAnsi="Times New Roman" w:cs="Times New Roman"/>
                <w:sz w:val="24"/>
                <w:szCs w:val="24"/>
              </w:rPr>
            </w:pPr>
            <w:r w:rsidRPr="006F31D2">
              <w:rPr>
                <w:rFonts w:ascii="Times New Roman" w:hAnsi="Times New Roman" w:cs="Times New Roman"/>
                <w:sz w:val="24"/>
                <w:szCs w:val="24"/>
              </w:rPr>
              <w:t>Sabiedrības līdzdalības rezultāti</w:t>
            </w:r>
          </w:p>
        </w:tc>
        <w:tc>
          <w:tcPr>
            <w:tcW w:w="6444" w:type="dxa"/>
          </w:tcPr>
          <w:p w14:paraId="0A6D8CC0" w14:textId="27379676" w:rsidR="00366A6F" w:rsidRPr="006F31D2" w:rsidRDefault="006F31D2" w:rsidP="0035099D">
            <w:pPr>
              <w:shd w:val="clear" w:color="auto" w:fill="FFFFFF"/>
              <w:tabs>
                <w:tab w:val="left" w:pos="878"/>
              </w:tabs>
              <w:spacing w:after="0" w:line="240" w:lineRule="auto"/>
              <w:ind w:right="142"/>
              <w:jc w:val="both"/>
              <w:rPr>
                <w:rFonts w:ascii="Times New Roman" w:hAnsi="Times New Roman" w:cs="Times New Roman"/>
                <w:sz w:val="24"/>
                <w:szCs w:val="24"/>
              </w:rPr>
            </w:pPr>
            <w:r w:rsidRPr="006F31D2">
              <w:rPr>
                <w:rFonts w:ascii="Times New Roman" w:hAnsi="Times New Roman" w:cs="Times New Roman"/>
                <w:sz w:val="24"/>
                <w:szCs w:val="24"/>
              </w:rPr>
              <w:t xml:space="preserve"> Nav</w:t>
            </w:r>
          </w:p>
        </w:tc>
      </w:tr>
      <w:tr w:rsidR="00366A6F" w:rsidRPr="006F31D2" w14:paraId="2C4B2599" w14:textId="77777777" w:rsidTr="002E0DCE">
        <w:trPr>
          <w:trHeight w:val="244"/>
          <w:jc w:val="center"/>
        </w:trPr>
        <w:tc>
          <w:tcPr>
            <w:tcW w:w="339" w:type="dxa"/>
          </w:tcPr>
          <w:p w14:paraId="27F6A72A" w14:textId="77777777" w:rsidR="00366A6F" w:rsidRPr="006F31D2" w:rsidRDefault="00366A6F" w:rsidP="0035099D">
            <w:pPr>
              <w:spacing w:after="0" w:line="240" w:lineRule="auto"/>
              <w:ind w:left="57" w:right="57"/>
              <w:jc w:val="both"/>
              <w:rPr>
                <w:rFonts w:ascii="Times New Roman" w:hAnsi="Times New Roman" w:cs="Times New Roman"/>
                <w:bCs/>
                <w:sz w:val="24"/>
                <w:szCs w:val="24"/>
              </w:rPr>
            </w:pPr>
            <w:r w:rsidRPr="006F31D2">
              <w:rPr>
                <w:rFonts w:ascii="Times New Roman" w:hAnsi="Times New Roman" w:cs="Times New Roman"/>
                <w:bCs/>
                <w:sz w:val="24"/>
                <w:szCs w:val="24"/>
              </w:rPr>
              <w:t>4.</w:t>
            </w:r>
          </w:p>
        </w:tc>
        <w:tc>
          <w:tcPr>
            <w:tcW w:w="2710" w:type="dxa"/>
          </w:tcPr>
          <w:p w14:paraId="3C77B340" w14:textId="77777777" w:rsidR="00366A6F" w:rsidRPr="006F31D2" w:rsidRDefault="00366A6F" w:rsidP="0035099D">
            <w:pPr>
              <w:spacing w:after="0" w:line="240" w:lineRule="auto"/>
              <w:ind w:left="57" w:right="57"/>
              <w:rPr>
                <w:rFonts w:ascii="Times New Roman" w:hAnsi="Times New Roman" w:cs="Times New Roman"/>
                <w:sz w:val="24"/>
                <w:szCs w:val="24"/>
              </w:rPr>
            </w:pPr>
            <w:r w:rsidRPr="006F31D2">
              <w:rPr>
                <w:rFonts w:ascii="Times New Roman" w:hAnsi="Times New Roman" w:cs="Times New Roman"/>
                <w:sz w:val="24"/>
                <w:szCs w:val="24"/>
              </w:rPr>
              <w:t>Cita informācija</w:t>
            </w:r>
          </w:p>
        </w:tc>
        <w:tc>
          <w:tcPr>
            <w:tcW w:w="6444" w:type="dxa"/>
          </w:tcPr>
          <w:p w14:paraId="5724728B" w14:textId="77777777" w:rsidR="00366A6F" w:rsidRPr="006F31D2" w:rsidRDefault="00366A6F" w:rsidP="0035099D">
            <w:pPr>
              <w:spacing w:after="0" w:line="240" w:lineRule="auto"/>
              <w:ind w:right="57"/>
              <w:jc w:val="both"/>
              <w:rPr>
                <w:rFonts w:ascii="Times New Roman" w:hAnsi="Times New Roman" w:cs="Times New Roman"/>
                <w:sz w:val="24"/>
                <w:szCs w:val="24"/>
              </w:rPr>
            </w:pPr>
            <w:r w:rsidRPr="006F31D2">
              <w:rPr>
                <w:rFonts w:ascii="Times New Roman" w:hAnsi="Times New Roman" w:cs="Times New Roman"/>
                <w:sz w:val="24"/>
                <w:szCs w:val="24"/>
              </w:rPr>
              <w:t>Nav</w:t>
            </w:r>
          </w:p>
        </w:tc>
      </w:tr>
    </w:tbl>
    <w:p w14:paraId="354A46E1" w14:textId="77777777" w:rsidR="00366A6F" w:rsidRDefault="00366A6F" w:rsidP="006C7C53">
      <w:pPr>
        <w:pStyle w:val="BodyTextIndent"/>
        <w:ind w:firstLine="0"/>
        <w:rPr>
          <w:i/>
          <w:sz w:val="24"/>
          <w:lang w:eastAsia="lv-LV"/>
        </w:rPr>
      </w:pPr>
    </w:p>
    <w:p w14:paraId="7E679552" w14:textId="77777777" w:rsidR="00366A6F" w:rsidRDefault="00366A6F" w:rsidP="006C7C53">
      <w:pPr>
        <w:pStyle w:val="BodyTextIndent"/>
        <w:ind w:firstLine="0"/>
        <w:rPr>
          <w:i/>
          <w:sz w:val="24"/>
          <w:lang w:eastAsia="lv-LV"/>
        </w:rPr>
      </w:pPr>
    </w:p>
    <w:p w14:paraId="5FBDED7A" w14:textId="59EE3606" w:rsidR="006C7C53" w:rsidRPr="00761E48" w:rsidRDefault="006C7C53" w:rsidP="006C7C53">
      <w:pPr>
        <w:pStyle w:val="BodyTextIndent"/>
        <w:ind w:firstLine="0"/>
        <w:rPr>
          <w:sz w:val="24"/>
          <w:lang w:eastAsia="lv-LV"/>
        </w:rPr>
      </w:pPr>
      <w:r>
        <w:rPr>
          <w:i/>
          <w:sz w:val="24"/>
          <w:lang w:eastAsia="lv-LV"/>
        </w:rPr>
        <w:t>Anotācijas</w:t>
      </w:r>
      <w:r w:rsidRPr="00754789">
        <w:rPr>
          <w:i/>
          <w:sz w:val="24"/>
          <w:lang w:eastAsia="lv-LV"/>
        </w:rPr>
        <w:t xml:space="preserve"> </w:t>
      </w:r>
      <w:r>
        <w:rPr>
          <w:i/>
          <w:sz w:val="24"/>
          <w:lang w:val="lv-LV" w:eastAsia="lv-LV"/>
        </w:rPr>
        <w:t xml:space="preserve">III, </w:t>
      </w:r>
      <w:r w:rsidRPr="00754789">
        <w:rPr>
          <w:i/>
          <w:sz w:val="24"/>
          <w:lang w:eastAsia="lv-LV"/>
        </w:rPr>
        <w:t>IV, V un VII sadaļa -</w:t>
      </w:r>
      <w:r w:rsidRPr="00761E48">
        <w:rPr>
          <w:sz w:val="24"/>
          <w:lang w:eastAsia="lv-LV"/>
        </w:rPr>
        <w:t xml:space="preserve"> </w:t>
      </w:r>
      <w:r w:rsidRPr="002A27CD">
        <w:rPr>
          <w:i/>
          <w:sz w:val="24"/>
          <w:lang w:eastAsia="lv-LV"/>
        </w:rPr>
        <w:t>p</w:t>
      </w:r>
      <w:r w:rsidRPr="00761E48">
        <w:rPr>
          <w:i/>
          <w:sz w:val="24"/>
          <w:lang w:eastAsia="lv-LV"/>
        </w:rPr>
        <w:t>rojekts š</w:t>
      </w:r>
      <w:r>
        <w:rPr>
          <w:i/>
          <w:sz w:val="24"/>
          <w:lang w:eastAsia="lv-LV"/>
        </w:rPr>
        <w:t>īs</w:t>
      </w:r>
      <w:r w:rsidRPr="00761E48">
        <w:rPr>
          <w:i/>
          <w:sz w:val="24"/>
          <w:lang w:eastAsia="lv-LV"/>
        </w:rPr>
        <w:t xml:space="preserve"> jom</w:t>
      </w:r>
      <w:r>
        <w:rPr>
          <w:i/>
          <w:sz w:val="24"/>
          <w:lang w:eastAsia="lv-LV"/>
        </w:rPr>
        <w:t>as</w:t>
      </w:r>
      <w:r w:rsidRPr="00761E48">
        <w:rPr>
          <w:i/>
          <w:sz w:val="24"/>
          <w:lang w:eastAsia="lv-LV"/>
        </w:rPr>
        <w:t xml:space="preserve"> neskar</w:t>
      </w:r>
      <w:r>
        <w:rPr>
          <w:i/>
          <w:sz w:val="24"/>
          <w:lang w:eastAsia="lv-LV"/>
        </w:rPr>
        <w:t>.</w:t>
      </w:r>
    </w:p>
    <w:p w14:paraId="09356059" w14:textId="77777777" w:rsidR="006C7C53" w:rsidRDefault="006C7C53" w:rsidP="004278EA">
      <w:pPr>
        <w:spacing w:after="0" w:line="240" w:lineRule="auto"/>
        <w:rPr>
          <w:rFonts w:ascii="Times New Roman" w:hAnsi="Times New Roman" w:cs="Times New Roman"/>
          <w:sz w:val="16"/>
          <w:szCs w:val="16"/>
        </w:rPr>
      </w:pPr>
    </w:p>
    <w:p w14:paraId="17F520F2" w14:textId="77777777" w:rsidR="00CB4FC5" w:rsidRDefault="00CB4FC5" w:rsidP="004278EA">
      <w:pPr>
        <w:spacing w:after="0" w:line="240" w:lineRule="auto"/>
        <w:rPr>
          <w:rFonts w:ascii="Times New Roman" w:hAnsi="Times New Roman" w:cs="Times New Roman"/>
          <w:sz w:val="16"/>
          <w:szCs w:val="16"/>
        </w:rPr>
      </w:pPr>
    </w:p>
    <w:p w14:paraId="58BF1E1D" w14:textId="77777777" w:rsidR="006C7C53" w:rsidRPr="00CB4FC5" w:rsidRDefault="006C7C53" w:rsidP="006C7C53">
      <w:pPr>
        <w:pStyle w:val="NoSpacing"/>
        <w:tabs>
          <w:tab w:val="left" w:pos="284"/>
          <w:tab w:val="left" w:pos="426"/>
          <w:tab w:val="left" w:pos="1701"/>
        </w:tabs>
        <w:ind w:firstLine="709"/>
        <w:rPr>
          <w:rFonts w:ascii="Times New Roman" w:hAnsi="Times New Roman" w:cs="Times New Roman"/>
          <w:sz w:val="26"/>
          <w:szCs w:val="26"/>
        </w:rPr>
      </w:pPr>
    </w:p>
    <w:p w14:paraId="4DBDA6CE" w14:textId="78B8D297" w:rsidR="002B1BCA" w:rsidRPr="00CB4FC5" w:rsidRDefault="00CB4FC5" w:rsidP="00E65200">
      <w:pPr>
        <w:pStyle w:val="Header"/>
        <w:ind w:left="567"/>
        <w:rPr>
          <w:rFonts w:ascii="Times New Roman" w:hAnsi="Times New Roman" w:cs="Times New Roman"/>
          <w:sz w:val="26"/>
          <w:szCs w:val="26"/>
        </w:rPr>
      </w:pPr>
      <w:r w:rsidRPr="00CB4FC5">
        <w:rPr>
          <w:rFonts w:ascii="Times New Roman" w:hAnsi="Times New Roman" w:cs="Times New Roman"/>
          <w:sz w:val="26"/>
          <w:szCs w:val="26"/>
        </w:rPr>
        <w:t>F</w:t>
      </w:r>
      <w:r w:rsidR="00E65200">
        <w:rPr>
          <w:rFonts w:ascii="Times New Roman" w:hAnsi="Times New Roman" w:cs="Times New Roman"/>
          <w:sz w:val="26"/>
          <w:szCs w:val="26"/>
        </w:rPr>
        <w:t>inanšu ministrs</w:t>
      </w:r>
      <w:r w:rsidR="00E65200">
        <w:rPr>
          <w:rFonts w:ascii="Times New Roman" w:hAnsi="Times New Roman" w:cs="Times New Roman"/>
          <w:sz w:val="26"/>
          <w:szCs w:val="26"/>
        </w:rPr>
        <w:tab/>
      </w:r>
      <w:r w:rsidRPr="00CB4FC5">
        <w:rPr>
          <w:rFonts w:ascii="Times New Roman" w:hAnsi="Times New Roman" w:cs="Times New Roman"/>
          <w:sz w:val="26"/>
          <w:szCs w:val="26"/>
        </w:rPr>
        <w:tab/>
      </w:r>
      <w:r w:rsidR="00E65200">
        <w:rPr>
          <w:rFonts w:ascii="Times New Roman" w:hAnsi="Times New Roman" w:cs="Times New Roman"/>
          <w:sz w:val="26"/>
          <w:szCs w:val="26"/>
        </w:rPr>
        <w:t>J. Reirs</w:t>
      </w:r>
    </w:p>
    <w:p w14:paraId="7FB50134" w14:textId="77777777" w:rsidR="002B1BCA" w:rsidRDefault="002B1BCA" w:rsidP="004278EA">
      <w:pPr>
        <w:pStyle w:val="Header"/>
        <w:rPr>
          <w:rFonts w:ascii="Times New Roman" w:hAnsi="Times New Roman" w:cs="Times New Roman"/>
          <w:sz w:val="20"/>
          <w:szCs w:val="20"/>
        </w:rPr>
      </w:pPr>
    </w:p>
    <w:p w14:paraId="203714C2" w14:textId="77777777" w:rsidR="00D8646E" w:rsidRDefault="00D8646E" w:rsidP="004278EA">
      <w:pPr>
        <w:pStyle w:val="Header"/>
        <w:rPr>
          <w:rFonts w:ascii="Times New Roman" w:hAnsi="Times New Roman" w:cs="Times New Roman"/>
          <w:sz w:val="20"/>
          <w:szCs w:val="20"/>
        </w:rPr>
      </w:pPr>
    </w:p>
    <w:p w14:paraId="4BEC90F8" w14:textId="77777777" w:rsidR="00CB4FC5" w:rsidRDefault="00CB4FC5" w:rsidP="004278EA">
      <w:pPr>
        <w:pStyle w:val="Header"/>
        <w:rPr>
          <w:rFonts w:ascii="Times New Roman" w:hAnsi="Times New Roman" w:cs="Times New Roman"/>
          <w:sz w:val="20"/>
          <w:szCs w:val="20"/>
        </w:rPr>
      </w:pPr>
    </w:p>
    <w:p w14:paraId="4D82676A" w14:textId="77777777" w:rsidR="00CB4FC5" w:rsidRDefault="00CB4FC5" w:rsidP="004278EA">
      <w:pPr>
        <w:pStyle w:val="Header"/>
        <w:rPr>
          <w:rFonts w:ascii="Times New Roman" w:hAnsi="Times New Roman" w:cs="Times New Roman"/>
          <w:sz w:val="20"/>
          <w:szCs w:val="20"/>
        </w:rPr>
      </w:pPr>
    </w:p>
    <w:p w14:paraId="1EC627E0" w14:textId="77777777" w:rsidR="00CB4FC5" w:rsidRDefault="00CB4FC5" w:rsidP="004278EA">
      <w:pPr>
        <w:pStyle w:val="Header"/>
        <w:rPr>
          <w:rFonts w:ascii="Times New Roman" w:hAnsi="Times New Roman" w:cs="Times New Roman"/>
          <w:sz w:val="20"/>
          <w:szCs w:val="20"/>
        </w:rPr>
      </w:pPr>
    </w:p>
    <w:p w14:paraId="32F4721A" w14:textId="77777777" w:rsidR="00CB4FC5" w:rsidRDefault="00CB4FC5" w:rsidP="004278EA">
      <w:pPr>
        <w:pStyle w:val="Header"/>
        <w:rPr>
          <w:rFonts w:ascii="Times New Roman" w:hAnsi="Times New Roman" w:cs="Times New Roman"/>
          <w:sz w:val="20"/>
          <w:szCs w:val="20"/>
        </w:rPr>
      </w:pPr>
    </w:p>
    <w:p w14:paraId="66CA0BFC" w14:textId="77777777" w:rsidR="00CB4FC5" w:rsidRDefault="00CB4FC5" w:rsidP="004278EA">
      <w:pPr>
        <w:pStyle w:val="Header"/>
        <w:rPr>
          <w:rFonts w:ascii="Times New Roman" w:hAnsi="Times New Roman" w:cs="Times New Roman"/>
          <w:sz w:val="20"/>
          <w:szCs w:val="20"/>
        </w:rPr>
      </w:pPr>
    </w:p>
    <w:p w14:paraId="703AB9C1" w14:textId="77777777" w:rsidR="00CB4FC5" w:rsidRDefault="00CB4FC5" w:rsidP="004278EA">
      <w:pPr>
        <w:pStyle w:val="Header"/>
        <w:rPr>
          <w:rFonts w:ascii="Times New Roman" w:hAnsi="Times New Roman" w:cs="Times New Roman"/>
          <w:sz w:val="20"/>
          <w:szCs w:val="20"/>
        </w:rPr>
      </w:pPr>
    </w:p>
    <w:p w14:paraId="5C1296D0" w14:textId="1FF08464" w:rsidR="00236887" w:rsidRPr="006231E5" w:rsidRDefault="00CB4FC5" w:rsidP="004278EA">
      <w:pPr>
        <w:pStyle w:val="Header"/>
        <w:rPr>
          <w:rFonts w:ascii="Times New Roman" w:hAnsi="Times New Roman" w:cs="Times New Roman"/>
          <w:sz w:val="20"/>
          <w:szCs w:val="20"/>
        </w:rPr>
      </w:pPr>
      <w:r>
        <w:rPr>
          <w:rFonts w:ascii="Times New Roman" w:hAnsi="Times New Roman" w:cs="Times New Roman"/>
          <w:sz w:val="20"/>
          <w:szCs w:val="20"/>
        </w:rPr>
        <w:t>01.02</w:t>
      </w:r>
      <w:r w:rsidR="00D8646E">
        <w:rPr>
          <w:rFonts w:ascii="Times New Roman" w:hAnsi="Times New Roman" w:cs="Times New Roman"/>
          <w:sz w:val="20"/>
          <w:szCs w:val="20"/>
        </w:rPr>
        <w:t>.2016</w:t>
      </w:r>
      <w:r w:rsidR="001B0031">
        <w:rPr>
          <w:rFonts w:ascii="Times New Roman" w:hAnsi="Times New Roman" w:cs="Times New Roman"/>
          <w:sz w:val="20"/>
          <w:szCs w:val="20"/>
        </w:rPr>
        <w:t xml:space="preserve">. </w:t>
      </w:r>
      <w:r>
        <w:rPr>
          <w:rFonts w:ascii="Times New Roman" w:hAnsi="Times New Roman" w:cs="Times New Roman"/>
          <w:sz w:val="20"/>
          <w:szCs w:val="20"/>
        </w:rPr>
        <w:t>10:10</w:t>
      </w:r>
    </w:p>
    <w:p w14:paraId="50309023" w14:textId="14E6C690" w:rsidR="001D1A0E" w:rsidRPr="006231E5" w:rsidRDefault="00E65200" w:rsidP="00F30198">
      <w:pPr>
        <w:pStyle w:val="Header"/>
        <w:tabs>
          <w:tab w:val="clear" w:pos="4153"/>
          <w:tab w:val="clear" w:pos="8306"/>
          <w:tab w:val="left" w:pos="4830"/>
        </w:tabs>
        <w:rPr>
          <w:rFonts w:ascii="Times New Roman" w:hAnsi="Times New Roman" w:cs="Times New Roman"/>
          <w:sz w:val="20"/>
          <w:szCs w:val="20"/>
        </w:rPr>
      </w:pPr>
      <w:r>
        <w:rPr>
          <w:rFonts w:ascii="Times New Roman" w:hAnsi="Times New Roman" w:cs="Times New Roman"/>
          <w:sz w:val="20"/>
          <w:szCs w:val="20"/>
        </w:rPr>
        <w:t>860</w:t>
      </w:r>
      <w:bookmarkStart w:id="2" w:name="_GoBack"/>
      <w:bookmarkEnd w:id="2"/>
    </w:p>
    <w:p w14:paraId="7216821A" w14:textId="50FEAF70" w:rsidR="00236887" w:rsidRPr="006231E5" w:rsidRDefault="006C7C53" w:rsidP="004278EA">
      <w:pPr>
        <w:pStyle w:val="Header"/>
        <w:rPr>
          <w:rFonts w:ascii="Times New Roman" w:hAnsi="Times New Roman" w:cs="Times New Roman"/>
          <w:sz w:val="20"/>
          <w:szCs w:val="20"/>
        </w:rPr>
      </w:pPr>
      <w:r>
        <w:rPr>
          <w:rFonts w:ascii="Times New Roman" w:hAnsi="Times New Roman" w:cs="Times New Roman"/>
          <w:sz w:val="20"/>
          <w:szCs w:val="20"/>
        </w:rPr>
        <w:t>I. Vēvere</w:t>
      </w:r>
    </w:p>
    <w:p w14:paraId="648A1528" w14:textId="77777777" w:rsidR="00236887" w:rsidRPr="006231E5" w:rsidRDefault="00236887" w:rsidP="004278EA">
      <w:pPr>
        <w:pStyle w:val="Header"/>
        <w:rPr>
          <w:rFonts w:ascii="Times New Roman" w:hAnsi="Times New Roman" w:cs="Times New Roman"/>
          <w:sz w:val="20"/>
          <w:szCs w:val="20"/>
        </w:rPr>
      </w:pPr>
      <w:r w:rsidRPr="006231E5">
        <w:rPr>
          <w:rFonts w:ascii="Times New Roman" w:hAnsi="Times New Roman" w:cs="Times New Roman"/>
          <w:sz w:val="20"/>
          <w:szCs w:val="20"/>
        </w:rPr>
        <w:t>Finanšu ministrijas</w:t>
      </w:r>
    </w:p>
    <w:p w14:paraId="205A8729" w14:textId="77777777" w:rsidR="00236887" w:rsidRPr="006231E5" w:rsidRDefault="000209A4" w:rsidP="004278EA">
      <w:pPr>
        <w:pStyle w:val="Header"/>
        <w:rPr>
          <w:rFonts w:ascii="Times New Roman" w:hAnsi="Times New Roman" w:cs="Times New Roman"/>
          <w:sz w:val="20"/>
          <w:szCs w:val="20"/>
        </w:rPr>
      </w:pPr>
      <w:r w:rsidRPr="006231E5">
        <w:rPr>
          <w:rFonts w:ascii="Times New Roman" w:hAnsi="Times New Roman" w:cs="Times New Roman"/>
          <w:sz w:val="20"/>
          <w:szCs w:val="20"/>
        </w:rPr>
        <w:t>Netiešo nodokļu</w:t>
      </w:r>
      <w:r w:rsidR="00236887" w:rsidRPr="006231E5">
        <w:rPr>
          <w:rFonts w:ascii="Times New Roman" w:hAnsi="Times New Roman" w:cs="Times New Roman"/>
          <w:sz w:val="20"/>
          <w:szCs w:val="20"/>
        </w:rPr>
        <w:t xml:space="preserve"> departamenta</w:t>
      </w:r>
    </w:p>
    <w:p w14:paraId="4BFFEB63" w14:textId="3E5672ED" w:rsidR="00236887" w:rsidRPr="006231E5" w:rsidRDefault="000209A4" w:rsidP="004278EA">
      <w:pPr>
        <w:pStyle w:val="Header"/>
        <w:rPr>
          <w:rFonts w:ascii="Times New Roman" w:hAnsi="Times New Roman" w:cs="Times New Roman"/>
          <w:sz w:val="20"/>
          <w:szCs w:val="20"/>
        </w:rPr>
      </w:pPr>
      <w:r w:rsidRPr="006231E5">
        <w:rPr>
          <w:rFonts w:ascii="Times New Roman" w:hAnsi="Times New Roman" w:cs="Times New Roman"/>
          <w:sz w:val="20"/>
          <w:szCs w:val="20"/>
        </w:rPr>
        <w:t>Pievienotās vērtības nodokļa</w:t>
      </w:r>
      <w:r w:rsidR="00032BCE">
        <w:rPr>
          <w:rFonts w:ascii="Times New Roman" w:hAnsi="Times New Roman" w:cs="Times New Roman"/>
          <w:sz w:val="20"/>
          <w:szCs w:val="20"/>
        </w:rPr>
        <w:t xml:space="preserve"> nodaļas</w:t>
      </w:r>
    </w:p>
    <w:p w14:paraId="33F61759" w14:textId="437E6E47" w:rsidR="00236887" w:rsidRPr="006231E5" w:rsidRDefault="006C7C53" w:rsidP="004278EA">
      <w:pPr>
        <w:pStyle w:val="Header"/>
        <w:rPr>
          <w:rFonts w:ascii="Times New Roman" w:hAnsi="Times New Roman" w:cs="Times New Roman"/>
          <w:sz w:val="20"/>
          <w:szCs w:val="20"/>
        </w:rPr>
      </w:pPr>
      <w:r>
        <w:rPr>
          <w:rFonts w:ascii="Times New Roman" w:hAnsi="Times New Roman" w:cs="Times New Roman"/>
          <w:sz w:val="20"/>
          <w:szCs w:val="20"/>
        </w:rPr>
        <w:t>vecākā referente</w:t>
      </w:r>
    </w:p>
    <w:p w14:paraId="742B9BB7" w14:textId="562F85B7" w:rsidR="004278EA" w:rsidRPr="00337D3F" w:rsidRDefault="00236887" w:rsidP="007B70AD">
      <w:pPr>
        <w:spacing w:after="0" w:line="240" w:lineRule="auto"/>
        <w:rPr>
          <w:rFonts w:ascii="Times New Roman" w:hAnsi="Times New Roman" w:cs="Times New Roman"/>
          <w:sz w:val="20"/>
          <w:szCs w:val="20"/>
        </w:rPr>
      </w:pPr>
      <w:r w:rsidRPr="006231E5">
        <w:rPr>
          <w:rFonts w:ascii="Times New Roman" w:hAnsi="Times New Roman" w:cs="Times New Roman"/>
          <w:sz w:val="20"/>
          <w:szCs w:val="20"/>
        </w:rPr>
        <w:t>670</w:t>
      </w:r>
      <w:r w:rsidR="000209A4" w:rsidRPr="006231E5">
        <w:rPr>
          <w:rFonts w:ascii="Times New Roman" w:hAnsi="Times New Roman" w:cs="Times New Roman"/>
          <w:sz w:val="20"/>
          <w:szCs w:val="20"/>
        </w:rPr>
        <w:t>9551</w:t>
      </w:r>
      <w:r w:rsidR="000E62A1">
        <w:rPr>
          <w:rFonts w:ascii="Times New Roman" w:hAnsi="Times New Roman" w:cs="Times New Roman"/>
          <w:sz w:val="20"/>
          <w:szCs w:val="20"/>
        </w:rPr>
        <w:t>1</w:t>
      </w:r>
      <w:r w:rsidR="000B0157" w:rsidRPr="006231E5">
        <w:rPr>
          <w:rFonts w:ascii="Times New Roman" w:hAnsi="Times New Roman" w:cs="Times New Roman"/>
          <w:sz w:val="20"/>
          <w:szCs w:val="20"/>
        </w:rPr>
        <w:t>,</w:t>
      </w:r>
      <w:r w:rsidR="006C7C53">
        <w:rPr>
          <w:rFonts w:ascii="Times New Roman" w:hAnsi="Times New Roman" w:cs="Times New Roman"/>
          <w:sz w:val="20"/>
          <w:szCs w:val="20"/>
        </w:rPr>
        <w:t xml:space="preserve"> </w:t>
      </w:r>
      <w:hyperlink r:id="rId11" w:history="1">
        <w:r w:rsidR="006C7C53" w:rsidRPr="009E6182">
          <w:rPr>
            <w:rStyle w:val="Hyperlink"/>
            <w:rFonts w:ascii="Times New Roman" w:hAnsi="Times New Roman" w:cs="Times New Roman"/>
            <w:sz w:val="20"/>
            <w:szCs w:val="20"/>
          </w:rPr>
          <w:t>Ilona.Vevere@fm.gov.lv</w:t>
        </w:r>
      </w:hyperlink>
      <w:r w:rsidR="006C7C53">
        <w:rPr>
          <w:rFonts w:ascii="Times New Roman" w:hAnsi="Times New Roman" w:cs="Times New Roman"/>
          <w:sz w:val="20"/>
          <w:szCs w:val="20"/>
        </w:rPr>
        <w:t xml:space="preserve"> </w:t>
      </w:r>
    </w:p>
    <w:sectPr w:rsidR="004278EA" w:rsidRPr="00337D3F" w:rsidSect="00A26293">
      <w:headerReference w:type="even" r:id="rId12"/>
      <w:headerReference w:type="default" r:id="rId13"/>
      <w:footerReference w:type="even" r:id="rId14"/>
      <w:footerReference w:type="default" r:id="rId15"/>
      <w:headerReference w:type="first" r:id="rId16"/>
      <w:footerReference w:type="first" r:id="rId17"/>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1F1D" w14:textId="77777777" w:rsidR="00A701AE" w:rsidRDefault="00A701AE" w:rsidP="004369B2">
      <w:pPr>
        <w:spacing w:after="0" w:line="240" w:lineRule="auto"/>
      </w:pPr>
      <w:r>
        <w:separator/>
      </w:r>
    </w:p>
  </w:endnote>
  <w:endnote w:type="continuationSeparator" w:id="0">
    <w:p w14:paraId="51A030E4" w14:textId="77777777" w:rsidR="00A701AE" w:rsidRDefault="00A701AE"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136E" w14:textId="73D04BF4" w:rsidR="00A701AE" w:rsidRPr="00427C79" w:rsidRDefault="00B121B9" w:rsidP="00B121B9">
    <w:pPr>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 xml:space="preserve">FMAnot_281215_MK17; </w:t>
    </w:r>
    <w:r w:rsidR="00A701AE" w:rsidRPr="00427C79">
      <w:rPr>
        <w:rFonts w:ascii="Times New Roman" w:hAnsi="Times New Roman" w:cs="Times New Roman"/>
        <w:sz w:val="20"/>
        <w:szCs w:val="20"/>
      </w:rPr>
      <w:t xml:space="preserve">Ministru kabineta </w:t>
    </w:r>
    <w:r>
      <w:rPr>
        <w:rFonts w:ascii="Times New Roman" w:hAnsi="Times New Roman" w:cs="Times New Roman"/>
        <w:sz w:val="20"/>
        <w:szCs w:val="20"/>
      </w:rPr>
      <w:t>noteikumu projekta “</w:t>
    </w:r>
    <w:r w:rsidR="00A701AE" w:rsidRPr="00427C79">
      <w:rPr>
        <w:rFonts w:ascii="Times New Roman" w:eastAsia="Times New Roman" w:hAnsi="Times New Roman" w:cs="Times New Roman"/>
        <w:bCs/>
        <w:sz w:val="20"/>
        <w:szCs w:val="20"/>
      </w:rPr>
      <w:t>Grozījumi Ministru kabineta 2013.</w:t>
    </w:r>
    <w:r>
      <w:rPr>
        <w:rFonts w:ascii="Times New Roman" w:eastAsia="Times New Roman" w:hAnsi="Times New Roman" w:cs="Times New Roman"/>
        <w:bCs/>
        <w:sz w:val="20"/>
        <w:szCs w:val="20"/>
      </w:rPr>
      <w:t>gada 3.janvāra noteikumos Nr.17 “</w:t>
    </w:r>
    <w:r w:rsidR="00A701AE" w:rsidRPr="00427C79">
      <w:rPr>
        <w:rFonts w:ascii="Times New Roman" w:eastAsia="Times New Roman" w:hAnsi="Times New Roman" w:cs="Times New Roman"/>
        <w:bCs/>
        <w:sz w:val="20"/>
        <w:szCs w:val="20"/>
      </w:rPr>
      <w:t>Pievienotās vērtības nodokļa likuma normu piemērošanas kārtība un atsevišķas prasības pievienotās vērtības nodokļa maksāšanai un administrēšanai”</w:t>
    </w:r>
    <w:r w:rsidR="00A701AE" w:rsidRPr="00427C79">
      <w:rPr>
        <w:rFonts w:ascii="Times New Roman" w:hAnsi="Times New Roman" w:cs="Times New Roman"/>
        <w:bCs/>
        <w:sz w:val="20"/>
        <w:szCs w:val="20"/>
      </w:rPr>
      <w:t xml:space="preserve">” </w:t>
    </w:r>
    <w:r w:rsidR="00A701AE" w:rsidRPr="00427C79">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E2BD" w14:textId="324EDE33" w:rsidR="00A701AE" w:rsidRPr="001D1A0E" w:rsidRDefault="001B0031" w:rsidP="00A26293">
    <w:pPr>
      <w:spacing w:after="0" w:line="240" w:lineRule="auto"/>
      <w:jc w:val="both"/>
    </w:pPr>
    <w:r>
      <w:rPr>
        <w:rFonts w:ascii="Times New Roman" w:hAnsi="Times New Roman" w:cs="Times New Roman"/>
        <w:sz w:val="20"/>
        <w:szCs w:val="20"/>
      </w:rPr>
      <w:t>FMNot_</w:t>
    </w:r>
    <w:r w:rsidR="00CB4FC5">
      <w:rPr>
        <w:rFonts w:ascii="Times New Roman" w:hAnsi="Times New Roman" w:cs="Times New Roman"/>
        <w:sz w:val="20"/>
        <w:szCs w:val="20"/>
      </w:rPr>
      <w:t>0102</w:t>
    </w:r>
    <w:r w:rsidR="00A26293">
      <w:rPr>
        <w:rFonts w:ascii="Times New Roman" w:hAnsi="Times New Roman" w:cs="Times New Roman"/>
        <w:sz w:val="20"/>
        <w:szCs w:val="20"/>
      </w:rPr>
      <w:t xml:space="preserve">16_MK17; </w:t>
    </w:r>
    <w:r w:rsidR="00A701AE" w:rsidRPr="001D1A0E">
      <w:rPr>
        <w:rFonts w:ascii="Times New Roman" w:hAnsi="Times New Roman" w:cs="Times New Roman"/>
        <w:sz w:val="20"/>
        <w:szCs w:val="20"/>
      </w:rPr>
      <w:t>Minist</w:t>
    </w:r>
    <w:r w:rsidR="00A26293">
      <w:rPr>
        <w:rFonts w:ascii="Times New Roman" w:hAnsi="Times New Roman" w:cs="Times New Roman"/>
        <w:sz w:val="20"/>
        <w:szCs w:val="20"/>
      </w:rPr>
      <w:t>ru kabineta noteikumu projekta “</w:t>
    </w:r>
    <w:r w:rsidR="00A701AE" w:rsidRPr="001D1A0E">
      <w:rPr>
        <w:rFonts w:ascii="Times New Roman" w:eastAsia="Times New Roman" w:hAnsi="Times New Roman" w:cs="Times New Roman"/>
        <w:bCs/>
        <w:sz w:val="20"/>
        <w:szCs w:val="20"/>
      </w:rPr>
      <w:t>Grozījumi Ministru kabineta 201</w:t>
    </w:r>
    <w:r w:rsidR="00A701AE">
      <w:rPr>
        <w:rFonts w:ascii="Times New Roman" w:eastAsia="Times New Roman" w:hAnsi="Times New Roman" w:cs="Times New Roman"/>
        <w:bCs/>
        <w:sz w:val="20"/>
        <w:szCs w:val="20"/>
      </w:rPr>
      <w:t>3.gada 3.janvāra noteikumos Nr.</w:t>
    </w:r>
    <w:r w:rsidR="00A26293">
      <w:rPr>
        <w:rFonts w:ascii="Times New Roman" w:eastAsia="Times New Roman" w:hAnsi="Times New Roman" w:cs="Times New Roman"/>
        <w:bCs/>
        <w:sz w:val="20"/>
        <w:szCs w:val="20"/>
      </w:rPr>
      <w:t>17 “</w:t>
    </w:r>
    <w:r w:rsidR="00A701AE" w:rsidRPr="001D1A0E">
      <w:rPr>
        <w:rFonts w:ascii="Times New Roman" w:eastAsia="Times New Roman" w:hAnsi="Times New Roman" w:cs="Times New Roman"/>
        <w:bCs/>
        <w:sz w:val="20"/>
        <w:szCs w:val="20"/>
      </w:rPr>
      <w:t>Pievienotās vērtības nodokļa likuma normu piemērošanas kārtība un atsevišķas prasības pievienotās vērtības nodokļa maksāšanai un administrēšanai”</w:t>
    </w:r>
    <w:r w:rsidR="00A701AE" w:rsidRPr="001D1A0E">
      <w:rPr>
        <w:rFonts w:ascii="Times New Roman" w:hAnsi="Times New Roman" w:cs="Times New Roman"/>
        <w:bCs/>
        <w:sz w:val="20"/>
        <w:szCs w:val="20"/>
      </w:rPr>
      <w:t xml:space="preserve">” </w:t>
    </w:r>
    <w:r w:rsidR="00A701AE" w:rsidRPr="001D1A0E">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7C9F" w14:textId="5E417E72" w:rsidR="00A701AE" w:rsidRPr="00427C79" w:rsidRDefault="00B121B9" w:rsidP="00B121B9">
    <w:pPr>
      <w:spacing w:line="240" w:lineRule="auto"/>
      <w:jc w:val="both"/>
      <w:rPr>
        <w:rFonts w:ascii="Times New Roman" w:hAnsi="Times New Roman" w:cs="Times New Roman"/>
        <w:sz w:val="20"/>
        <w:szCs w:val="20"/>
      </w:rPr>
    </w:pPr>
    <w:r>
      <w:rPr>
        <w:rFonts w:ascii="Times New Roman" w:hAnsi="Times New Roman" w:cs="Times New Roman"/>
        <w:sz w:val="20"/>
        <w:szCs w:val="20"/>
      </w:rPr>
      <w:t>FMAnot_</w:t>
    </w:r>
    <w:r w:rsidR="00CB4FC5">
      <w:rPr>
        <w:rFonts w:ascii="Times New Roman" w:hAnsi="Times New Roman" w:cs="Times New Roman"/>
        <w:sz w:val="20"/>
        <w:szCs w:val="20"/>
      </w:rPr>
      <w:t>0102</w:t>
    </w:r>
    <w:r w:rsidR="00A26293">
      <w:rPr>
        <w:rFonts w:ascii="Times New Roman" w:hAnsi="Times New Roman" w:cs="Times New Roman"/>
        <w:sz w:val="20"/>
        <w:szCs w:val="20"/>
      </w:rPr>
      <w:t>16</w:t>
    </w:r>
    <w:r>
      <w:rPr>
        <w:rFonts w:ascii="Times New Roman" w:hAnsi="Times New Roman" w:cs="Times New Roman"/>
        <w:sz w:val="20"/>
        <w:szCs w:val="20"/>
      </w:rPr>
      <w:t xml:space="preserve">_MK17; </w:t>
    </w:r>
    <w:r w:rsidR="00A701AE" w:rsidRPr="00427C79">
      <w:rPr>
        <w:rFonts w:ascii="Times New Roman" w:hAnsi="Times New Roman" w:cs="Times New Roman"/>
        <w:sz w:val="20"/>
        <w:szCs w:val="20"/>
      </w:rPr>
      <w:t xml:space="preserve">Ministru kabineta noteikumu projekta </w:t>
    </w:r>
    <w:r>
      <w:rPr>
        <w:rFonts w:ascii="Times New Roman" w:hAnsi="Times New Roman" w:cs="Times New Roman"/>
        <w:sz w:val="20"/>
        <w:szCs w:val="20"/>
      </w:rPr>
      <w:t>“</w:t>
    </w:r>
    <w:r w:rsidR="00A701AE" w:rsidRPr="00427C79">
      <w:rPr>
        <w:rFonts w:ascii="Times New Roman" w:eastAsia="Times New Roman" w:hAnsi="Times New Roman" w:cs="Times New Roman"/>
        <w:bCs/>
        <w:sz w:val="20"/>
        <w:szCs w:val="20"/>
      </w:rPr>
      <w:t>Grozījumi Ministru kabineta 2013.gada 3.janvāra noteikumos Nr.17</w:t>
    </w:r>
    <w:r>
      <w:rPr>
        <w:rFonts w:ascii="Times New Roman" w:eastAsia="Times New Roman" w:hAnsi="Times New Roman" w:cs="Times New Roman"/>
        <w:bCs/>
        <w:sz w:val="20"/>
        <w:szCs w:val="20"/>
      </w:rPr>
      <w:t xml:space="preserve"> “</w:t>
    </w:r>
    <w:r w:rsidR="00A701AE" w:rsidRPr="00427C79">
      <w:rPr>
        <w:rFonts w:ascii="Times New Roman" w:eastAsia="Times New Roman" w:hAnsi="Times New Roman" w:cs="Times New Roman"/>
        <w:bCs/>
        <w:sz w:val="20"/>
        <w:szCs w:val="20"/>
      </w:rPr>
      <w:t>Pievienotās vērtības nodokļa likuma normu piemērošanas kārtība un atsevišķas prasības pievienotās vērtības nodokļa maksāšanai un administrēšanai”</w:t>
    </w:r>
    <w:r w:rsidR="00A701AE" w:rsidRPr="00427C79">
      <w:rPr>
        <w:rFonts w:ascii="Times New Roman" w:hAnsi="Times New Roman" w:cs="Times New Roman"/>
        <w:bCs/>
        <w:sz w:val="20"/>
        <w:szCs w:val="20"/>
      </w:rPr>
      <w:t xml:space="preserve">” </w:t>
    </w:r>
    <w:r w:rsidR="00A701AE" w:rsidRPr="00427C79">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CCC0E" w14:textId="77777777" w:rsidR="00A701AE" w:rsidRDefault="00A701AE" w:rsidP="004369B2">
      <w:pPr>
        <w:spacing w:after="0" w:line="240" w:lineRule="auto"/>
      </w:pPr>
      <w:r>
        <w:separator/>
      </w:r>
    </w:p>
  </w:footnote>
  <w:footnote w:type="continuationSeparator" w:id="0">
    <w:p w14:paraId="48E0CB1F" w14:textId="77777777" w:rsidR="00A701AE" w:rsidRDefault="00A701AE"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20BACDC7" w14:textId="77777777" w:rsidR="00A701AE" w:rsidRPr="00171D36" w:rsidRDefault="00A701AE">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26293">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39750B5B" w14:textId="77777777" w:rsidR="00A701AE" w:rsidRDefault="00A70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1EF8842F" w14:textId="77777777" w:rsidR="00A701AE" w:rsidRPr="00171D36" w:rsidRDefault="00A701AE">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E65200">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3EF3BF83" w14:textId="77777777" w:rsidR="00A701AE" w:rsidRDefault="00A70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5220" w14:textId="77777777" w:rsidR="00A701AE" w:rsidRDefault="00A701AE"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
    <w:nsid w:val="57E230CA"/>
    <w:multiLevelType w:val="hybridMultilevel"/>
    <w:tmpl w:val="35567FBE"/>
    <w:lvl w:ilvl="0" w:tplc="BC14BA28">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43C0CBF"/>
    <w:multiLevelType w:val="multilevel"/>
    <w:tmpl w:val="FEFCC12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7FC0842"/>
    <w:multiLevelType w:val="hybridMultilevel"/>
    <w:tmpl w:val="BD3EA7B4"/>
    <w:lvl w:ilvl="0" w:tplc="474C98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F64F51"/>
    <w:multiLevelType w:val="multilevel"/>
    <w:tmpl w:val="C3FC0C54"/>
    <w:lvl w:ilvl="0">
      <w:start w:val="1"/>
      <w:numFmt w:val="decimal"/>
      <w:lvlText w:val="%1."/>
      <w:lvlJc w:val="left"/>
      <w:pPr>
        <w:ind w:left="720" w:hanging="360"/>
      </w:pPr>
      <w:rPr>
        <w:rFonts w:hint="default"/>
        <w:b w:val="0"/>
      </w:rPr>
    </w:lvl>
    <w:lvl w:ilvl="1">
      <w:start w:val="1"/>
      <w:numFmt w:val="decimal"/>
      <w:isLgl/>
      <w:lvlText w:val="%1.%2."/>
      <w:lvlJc w:val="left"/>
      <w:pPr>
        <w:ind w:left="1084" w:hanging="720"/>
      </w:pPr>
      <w:rPr>
        <w:rFonts w:eastAsiaTheme="minorEastAsia" w:hint="default"/>
      </w:rPr>
    </w:lvl>
    <w:lvl w:ilvl="2">
      <w:start w:val="1"/>
      <w:numFmt w:val="decimal"/>
      <w:isLgl/>
      <w:lvlText w:val="%1.%2.%3."/>
      <w:lvlJc w:val="left"/>
      <w:pPr>
        <w:ind w:left="1088" w:hanging="720"/>
      </w:pPr>
      <w:rPr>
        <w:rFonts w:eastAsiaTheme="minorEastAsia" w:hint="default"/>
      </w:rPr>
    </w:lvl>
    <w:lvl w:ilvl="3">
      <w:start w:val="1"/>
      <w:numFmt w:val="decimal"/>
      <w:isLgl/>
      <w:lvlText w:val="%1.%2.%3.%4."/>
      <w:lvlJc w:val="left"/>
      <w:pPr>
        <w:ind w:left="1452" w:hanging="1080"/>
      </w:pPr>
      <w:rPr>
        <w:rFonts w:eastAsiaTheme="minorEastAsia" w:hint="default"/>
      </w:rPr>
    </w:lvl>
    <w:lvl w:ilvl="4">
      <w:start w:val="1"/>
      <w:numFmt w:val="decimal"/>
      <w:isLgl/>
      <w:lvlText w:val="%1.%2.%3.%4.%5."/>
      <w:lvlJc w:val="left"/>
      <w:pPr>
        <w:ind w:left="1456" w:hanging="1080"/>
      </w:pPr>
      <w:rPr>
        <w:rFonts w:eastAsiaTheme="minorEastAsia" w:hint="default"/>
      </w:rPr>
    </w:lvl>
    <w:lvl w:ilvl="5">
      <w:start w:val="1"/>
      <w:numFmt w:val="decimal"/>
      <w:isLgl/>
      <w:lvlText w:val="%1.%2.%3.%4.%5.%6."/>
      <w:lvlJc w:val="left"/>
      <w:pPr>
        <w:ind w:left="1820" w:hanging="1440"/>
      </w:pPr>
      <w:rPr>
        <w:rFonts w:eastAsiaTheme="minorEastAsia" w:hint="default"/>
      </w:rPr>
    </w:lvl>
    <w:lvl w:ilvl="6">
      <w:start w:val="1"/>
      <w:numFmt w:val="decimal"/>
      <w:isLgl/>
      <w:lvlText w:val="%1.%2.%3.%4.%5.%6.%7."/>
      <w:lvlJc w:val="left"/>
      <w:pPr>
        <w:ind w:left="1824" w:hanging="1440"/>
      </w:pPr>
      <w:rPr>
        <w:rFonts w:eastAsiaTheme="minorEastAsia" w:hint="default"/>
      </w:rPr>
    </w:lvl>
    <w:lvl w:ilvl="7">
      <w:start w:val="1"/>
      <w:numFmt w:val="decimal"/>
      <w:isLgl/>
      <w:lvlText w:val="%1.%2.%3.%4.%5.%6.%7.%8."/>
      <w:lvlJc w:val="left"/>
      <w:pPr>
        <w:ind w:left="2188" w:hanging="1800"/>
      </w:pPr>
      <w:rPr>
        <w:rFonts w:eastAsiaTheme="minorEastAsia" w:hint="default"/>
      </w:rPr>
    </w:lvl>
    <w:lvl w:ilvl="8">
      <w:start w:val="1"/>
      <w:numFmt w:val="decimal"/>
      <w:isLgl/>
      <w:lvlText w:val="%1.%2.%3.%4.%5.%6.%7.%8.%9."/>
      <w:lvlJc w:val="left"/>
      <w:pPr>
        <w:ind w:left="2192" w:hanging="1800"/>
      </w:pPr>
      <w:rPr>
        <w:rFonts w:eastAsiaTheme="minorEastAsia"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E71"/>
    <w:rsid w:val="00003F2D"/>
    <w:rsid w:val="000044FD"/>
    <w:rsid w:val="000050C3"/>
    <w:rsid w:val="00005B65"/>
    <w:rsid w:val="000066F2"/>
    <w:rsid w:val="00007445"/>
    <w:rsid w:val="00007A44"/>
    <w:rsid w:val="00011A47"/>
    <w:rsid w:val="00012F4F"/>
    <w:rsid w:val="000136A3"/>
    <w:rsid w:val="00013DA3"/>
    <w:rsid w:val="000143C2"/>
    <w:rsid w:val="000154E2"/>
    <w:rsid w:val="00017F2D"/>
    <w:rsid w:val="000207C6"/>
    <w:rsid w:val="000209A4"/>
    <w:rsid w:val="00024BC7"/>
    <w:rsid w:val="0002742F"/>
    <w:rsid w:val="000277B3"/>
    <w:rsid w:val="00032BCE"/>
    <w:rsid w:val="00034F6A"/>
    <w:rsid w:val="0003706D"/>
    <w:rsid w:val="00037757"/>
    <w:rsid w:val="00040BE2"/>
    <w:rsid w:val="000410A5"/>
    <w:rsid w:val="000419BA"/>
    <w:rsid w:val="000435E7"/>
    <w:rsid w:val="00044FE4"/>
    <w:rsid w:val="00047C66"/>
    <w:rsid w:val="00054E06"/>
    <w:rsid w:val="00056305"/>
    <w:rsid w:val="000577C8"/>
    <w:rsid w:val="000612C8"/>
    <w:rsid w:val="000627FE"/>
    <w:rsid w:val="00062FE4"/>
    <w:rsid w:val="0006659D"/>
    <w:rsid w:val="000674A5"/>
    <w:rsid w:val="00067BA0"/>
    <w:rsid w:val="00067F85"/>
    <w:rsid w:val="00070BAD"/>
    <w:rsid w:val="00071243"/>
    <w:rsid w:val="000712A8"/>
    <w:rsid w:val="00071906"/>
    <w:rsid w:val="00072A6D"/>
    <w:rsid w:val="0007560A"/>
    <w:rsid w:val="000757B0"/>
    <w:rsid w:val="00076147"/>
    <w:rsid w:val="00077871"/>
    <w:rsid w:val="00080D5F"/>
    <w:rsid w:val="0008283D"/>
    <w:rsid w:val="00085D9E"/>
    <w:rsid w:val="0008601E"/>
    <w:rsid w:val="000863ED"/>
    <w:rsid w:val="000865EF"/>
    <w:rsid w:val="00086F73"/>
    <w:rsid w:val="00093808"/>
    <w:rsid w:val="00094218"/>
    <w:rsid w:val="00096A08"/>
    <w:rsid w:val="00096B59"/>
    <w:rsid w:val="00096F4D"/>
    <w:rsid w:val="00097301"/>
    <w:rsid w:val="000A0B88"/>
    <w:rsid w:val="000A150F"/>
    <w:rsid w:val="000A21A6"/>
    <w:rsid w:val="000A3A53"/>
    <w:rsid w:val="000A3AEB"/>
    <w:rsid w:val="000A55A7"/>
    <w:rsid w:val="000A6B02"/>
    <w:rsid w:val="000A6BCF"/>
    <w:rsid w:val="000A71B7"/>
    <w:rsid w:val="000A7487"/>
    <w:rsid w:val="000A76F1"/>
    <w:rsid w:val="000B0157"/>
    <w:rsid w:val="000B0DD9"/>
    <w:rsid w:val="000B145F"/>
    <w:rsid w:val="000B1A2A"/>
    <w:rsid w:val="000B40A0"/>
    <w:rsid w:val="000B6F71"/>
    <w:rsid w:val="000C2E1B"/>
    <w:rsid w:val="000C3185"/>
    <w:rsid w:val="000C674A"/>
    <w:rsid w:val="000C7217"/>
    <w:rsid w:val="000D1A7F"/>
    <w:rsid w:val="000D55DD"/>
    <w:rsid w:val="000D790E"/>
    <w:rsid w:val="000E0ABB"/>
    <w:rsid w:val="000E0DA5"/>
    <w:rsid w:val="000E1FB0"/>
    <w:rsid w:val="000E22BE"/>
    <w:rsid w:val="000E2D1E"/>
    <w:rsid w:val="000E46D7"/>
    <w:rsid w:val="000E49B9"/>
    <w:rsid w:val="000E4B36"/>
    <w:rsid w:val="000E4EE4"/>
    <w:rsid w:val="000E62A1"/>
    <w:rsid w:val="000F09D8"/>
    <w:rsid w:val="000F101C"/>
    <w:rsid w:val="000F16A0"/>
    <w:rsid w:val="000F56D3"/>
    <w:rsid w:val="00101B54"/>
    <w:rsid w:val="001028F2"/>
    <w:rsid w:val="001030D7"/>
    <w:rsid w:val="00104F70"/>
    <w:rsid w:val="00105E0D"/>
    <w:rsid w:val="00105F95"/>
    <w:rsid w:val="00106E13"/>
    <w:rsid w:val="001075F4"/>
    <w:rsid w:val="00107BB6"/>
    <w:rsid w:val="00110348"/>
    <w:rsid w:val="00112631"/>
    <w:rsid w:val="0011533F"/>
    <w:rsid w:val="001166B9"/>
    <w:rsid w:val="0011697B"/>
    <w:rsid w:val="00117C3F"/>
    <w:rsid w:val="0012183D"/>
    <w:rsid w:val="001236CD"/>
    <w:rsid w:val="00124547"/>
    <w:rsid w:val="00124F9B"/>
    <w:rsid w:val="00125A33"/>
    <w:rsid w:val="0012659F"/>
    <w:rsid w:val="00127DB5"/>
    <w:rsid w:val="0013023A"/>
    <w:rsid w:val="00133320"/>
    <w:rsid w:val="001343C0"/>
    <w:rsid w:val="00134FBA"/>
    <w:rsid w:val="001366D2"/>
    <w:rsid w:val="00136795"/>
    <w:rsid w:val="00137CE0"/>
    <w:rsid w:val="00137F4C"/>
    <w:rsid w:val="00141DA8"/>
    <w:rsid w:val="00145BBF"/>
    <w:rsid w:val="0014724B"/>
    <w:rsid w:val="0014771B"/>
    <w:rsid w:val="0015306F"/>
    <w:rsid w:val="001532D1"/>
    <w:rsid w:val="001561F5"/>
    <w:rsid w:val="00161BB6"/>
    <w:rsid w:val="00161EA3"/>
    <w:rsid w:val="00163A60"/>
    <w:rsid w:val="00164329"/>
    <w:rsid w:val="00166E1E"/>
    <w:rsid w:val="00166EA2"/>
    <w:rsid w:val="00170ECE"/>
    <w:rsid w:val="001719E3"/>
    <w:rsid w:val="00171D17"/>
    <w:rsid w:val="00171D36"/>
    <w:rsid w:val="001730E1"/>
    <w:rsid w:val="001736C5"/>
    <w:rsid w:val="00174AC6"/>
    <w:rsid w:val="00174FB9"/>
    <w:rsid w:val="00175420"/>
    <w:rsid w:val="00176CB2"/>
    <w:rsid w:val="00176DC1"/>
    <w:rsid w:val="001809EE"/>
    <w:rsid w:val="0018277F"/>
    <w:rsid w:val="00182796"/>
    <w:rsid w:val="0018354B"/>
    <w:rsid w:val="00184133"/>
    <w:rsid w:val="001854FC"/>
    <w:rsid w:val="00186946"/>
    <w:rsid w:val="00186AF1"/>
    <w:rsid w:val="00190FC6"/>
    <w:rsid w:val="00192196"/>
    <w:rsid w:val="00195CC3"/>
    <w:rsid w:val="00196154"/>
    <w:rsid w:val="0019649B"/>
    <w:rsid w:val="001A173B"/>
    <w:rsid w:val="001A30FE"/>
    <w:rsid w:val="001A3439"/>
    <w:rsid w:val="001A6068"/>
    <w:rsid w:val="001A681D"/>
    <w:rsid w:val="001A6A7F"/>
    <w:rsid w:val="001A6DE9"/>
    <w:rsid w:val="001A7231"/>
    <w:rsid w:val="001A7D41"/>
    <w:rsid w:val="001B0031"/>
    <w:rsid w:val="001B0AC6"/>
    <w:rsid w:val="001B1210"/>
    <w:rsid w:val="001B2D57"/>
    <w:rsid w:val="001B2FDD"/>
    <w:rsid w:val="001B42C1"/>
    <w:rsid w:val="001B6920"/>
    <w:rsid w:val="001B7A45"/>
    <w:rsid w:val="001C144E"/>
    <w:rsid w:val="001C14B6"/>
    <w:rsid w:val="001C64EB"/>
    <w:rsid w:val="001C6B6C"/>
    <w:rsid w:val="001D0E62"/>
    <w:rsid w:val="001D1A0E"/>
    <w:rsid w:val="001D2165"/>
    <w:rsid w:val="001D21E5"/>
    <w:rsid w:val="001D42C9"/>
    <w:rsid w:val="001D79DC"/>
    <w:rsid w:val="001E123E"/>
    <w:rsid w:val="001E1D5D"/>
    <w:rsid w:val="001E221C"/>
    <w:rsid w:val="001E3C49"/>
    <w:rsid w:val="001E3DE9"/>
    <w:rsid w:val="001E4F58"/>
    <w:rsid w:val="001E57E2"/>
    <w:rsid w:val="001E69FC"/>
    <w:rsid w:val="001F004D"/>
    <w:rsid w:val="001F0072"/>
    <w:rsid w:val="001F05AA"/>
    <w:rsid w:val="001F3159"/>
    <w:rsid w:val="001F34BB"/>
    <w:rsid w:val="001F37E2"/>
    <w:rsid w:val="001F5427"/>
    <w:rsid w:val="001F5E1D"/>
    <w:rsid w:val="001F6940"/>
    <w:rsid w:val="0020050C"/>
    <w:rsid w:val="00201828"/>
    <w:rsid w:val="0020233E"/>
    <w:rsid w:val="002030E5"/>
    <w:rsid w:val="00204A32"/>
    <w:rsid w:val="00205591"/>
    <w:rsid w:val="00205CCF"/>
    <w:rsid w:val="00205DB2"/>
    <w:rsid w:val="00205F39"/>
    <w:rsid w:val="00206258"/>
    <w:rsid w:val="0021040D"/>
    <w:rsid w:val="002121D7"/>
    <w:rsid w:val="00212ABB"/>
    <w:rsid w:val="002130ED"/>
    <w:rsid w:val="002133F3"/>
    <w:rsid w:val="00213F48"/>
    <w:rsid w:val="00216A29"/>
    <w:rsid w:val="002207FD"/>
    <w:rsid w:val="0022219E"/>
    <w:rsid w:val="00224488"/>
    <w:rsid w:val="00226073"/>
    <w:rsid w:val="0023149A"/>
    <w:rsid w:val="00232B4D"/>
    <w:rsid w:val="00232EA5"/>
    <w:rsid w:val="00233CDB"/>
    <w:rsid w:val="00234A68"/>
    <w:rsid w:val="00235345"/>
    <w:rsid w:val="002361F4"/>
    <w:rsid w:val="0023636B"/>
    <w:rsid w:val="00236887"/>
    <w:rsid w:val="00236E26"/>
    <w:rsid w:val="00244042"/>
    <w:rsid w:val="002441D0"/>
    <w:rsid w:val="0024606F"/>
    <w:rsid w:val="002473E7"/>
    <w:rsid w:val="00247EBD"/>
    <w:rsid w:val="00250602"/>
    <w:rsid w:val="002507F6"/>
    <w:rsid w:val="0025090D"/>
    <w:rsid w:val="00250D69"/>
    <w:rsid w:val="00250F7D"/>
    <w:rsid w:val="002529E9"/>
    <w:rsid w:val="00252B3E"/>
    <w:rsid w:val="002532EB"/>
    <w:rsid w:val="00254E00"/>
    <w:rsid w:val="0025789E"/>
    <w:rsid w:val="0026294B"/>
    <w:rsid w:val="00270CCE"/>
    <w:rsid w:val="002711CC"/>
    <w:rsid w:val="00271908"/>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871B3"/>
    <w:rsid w:val="00287741"/>
    <w:rsid w:val="002909AD"/>
    <w:rsid w:val="002926B8"/>
    <w:rsid w:val="00292F92"/>
    <w:rsid w:val="00293272"/>
    <w:rsid w:val="00296224"/>
    <w:rsid w:val="002965A4"/>
    <w:rsid w:val="0029664A"/>
    <w:rsid w:val="002A14CE"/>
    <w:rsid w:val="002B14E1"/>
    <w:rsid w:val="002B151F"/>
    <w:rsid w:val="002B1BCA"/>
    <w:rsid w:val="002B36F7"/>
    <w:rsid w:val="002B4E06"/>
    <w:rsid w:val="002C0DA5"/>
    <w:rsid w:val="002C10EA"/>
    <w:rsid w:val="002C1728"/>
    <w:rsid w:val="002C21ED"/>
    <w:rsid w:val="002C3712"/>
    <w:rsid w:val="002C3769"/>
    <w:rsid w:val="002C42B2"/>
    <w:rsid w:val="002C49D9"/>
    <w:rsid w:val="002C57AF"/>
    <w:rsid w:val="002C5BB1"/>
    <w:rsid w:val="002D0BE4"/>
    <w:rsid w:val="002D1ACD"/>
    <w:rsid w:val="002D1DBA"/>
    <w:rsid w:val="002D1EA4"/>
    <w:rsid w:val="002D3EBD"/>
    <w:rsid w:val="002D51F2"/>
    <w:rsid w:val="002D5B6F"/>
    <w:rsid w:val="002D6BE5"/>
    <w:rsid w:val="002E0DCE"/>
    <w:rsid w:val="002E1C28"/>
    <w:rsid w:val="002E1DFC"/>
    <w:rsid w:val="002E2B09"/>
    <w:rsid w:val="002E3430"/>
    <w:rsid w:val="002E44B7"/>
    <w:rsid w:val="002E5FAA"/>
    <w:rsid w:val="002F249C"/>
    <w:rsid w:val="002F29D1"/>
    <w:rsid w:val="002F3634"/>
    <w:rsid w:val="002F3C1A"/>
    <w:rsid w:val="002F486B"/>
    <w:rsid w:val="002F5FFE"/>
    <w:rsid w:val="002F700B"/>
    <w:rsid w:val="00300967"/>
    <w:rsid w:val="00301D9D"/>
    <w:rsid w:val="003033B2"/>
    <w:rsid w:val="003052EF"/>
    <w:rsid w:val="00305E8A"/>
    <w:rsid w:val="0031152D"/>
    <w:rsid w:val="00311AFF"/>
    <w:rsid w:val="00314CCD"/>
    <w:rsid w:val="00320C82"/>
    <w:rsid w:val="0032258D"/>
    <w:rsid w:val="00322DFE"/>
    <w:rsid w:val="00325324"/>
    <w:rsid w:val="00326852"/>
    <w:rsid w:val="0032763C"/>
    <w:rsid w:val="00333A9B"/>
    <w:rsid w:val="00335179"/>
    <w:rsid w:val="003355CB"/>
    <w:rsid w:val="00335F6B"/>
    <w:rsid w:val="00337D3F"/>
    <w:rsid w:val="0034066F"/>
    <w:rsid w:val="00341A60"/>
    <w:rsid w:val="003431BF"/>
    <w:rsid w:val="00343428"/>
    <w:rsid w:val="00344591"/>
    <w:rsid w:val="0035187D"/>
    <w:rsid w:val="00352DF3"/>
    <w:rsid w:val="00353520"/>
    <w:rsid w:val="00355A37"/>
    <w:rsid w:val="00355BB8"/>
    <w:rsid w:val="00360CB5"/>
    <w:rsid w:val="003654AA"/>
    <w:rsid w:val="00366177"/>
    <w:rsid w:val="00366A6F"/>
    <w:rsid w:val="00366DD7"/>
    <w:rsid w:val="0036755F"/>
    <w:rsid w:val="00370740"/>
    <w:rsid w:val="003714C5"/>
    <w:rsid w:val="003722FD"/>
    <w:rsid w:val="00372F48"/>
    <w:rsid w:val="003753D6"/>
    <w:rsid w:val="00375982"/>
    <w:rsid w:val="00375B76"/>
    <w:rsid w:val="003807D5"/>
    <w:rsid w:val="00380812"/>
    <w:rsid w:val="003808AD"/>
    <w:rsid w:val="003811D2"/>
    <w:rsid w:val="003842AC"/>
    <w:rsid w:val="003848AF"/>
    <w:rsid w:val="00385147"/>
    <w:rsid w:val="003855FF"/>
    <w:rsid w:val="00386316"/>
    <w:rsid w:val="00386D3D"/>
    <w:rsid w:val="00393CFF"/>
    <w:rsid w:val="0039446F"/>
    <w:rsid w:val="003955DF"/>
    <w:rsid w:val="00396535"/>
    <w:rsid w:val="003A1256"/>
    <w:rsid w:val="003A1663"/>
    <w:rsid w:val="003A2457"/>
    <w:rsid w:val="003A4318"/>
    <w:rsid w:val="003B02CB"/>
    <w:rsid w:val="003B1968"/>
    <w:rsid w:val="003B2F31"/>
    <w:rsid w:val="003B362C"/>
    <w:rsid w:val="003B3FFB"/>
    <w:rsid w:val="003B4B9E"/>
    <w:rsid w:val="003B51C7"/>
    <w:rsid w:val="003B6F6D"/>
    <w:rsid w:val="003B74C9"/>
    <w:rsid w:val="003C04B5"/>
    <w:rsid w:val="003C1E4F"/>
    <w:rsid w:val="003C2843"/>
    <w:rsid w:val="003C4962"/>
    <w:rsid w:val="003D26CD"/>
    <w:rsid w:val="003D3422"/>
    <w:rsid w:val="003D38D2"/>
    <w:rsid w:val="003D5FA7"/>
    <w:rsid w:val="003D664D"/>
    <w:rsid w:val="003E0BC9"/>
    <w:rsid w:val="003E1193"/>
    <w:rsid w:val="003E2191"/>
    <w:rsid w:val="003E23E2"/>
    <w:rsid w:val="003E4EDD"/>
    <w:rsid w:val="003E5EA0"/>
    <w:rsid w:val="003F124F"/>
    <w:rsid w:val="003F25ED"/>
    <w:rsid w:val="003F4EB3"/>
    <w:rsid w:val="003F5C23"/>
    <w:rsid w:val="003F7223"/>
    <w:rsid w:val="003F7A4B"/>
    <w:rsid w:val="004001D3"/>
    <w:rsid w:val="0040070B"/>
    <w:rsid w:val="00404FC0"/>
    <w:rsid w:val="00405BC6"/>
    <w:rsid w:val="00407731"/>
    <w:rsid w:val="00413E52"/>
    <w:rsid w:val="004152F7"/>
    <w:rsid w:val="00415F33"/>
    <w:rsid w:val="004229F8"/>
    <w:rsid w:val="00422B09"/>
    <w:rsid w:val="0042348F"/>
    <w:rsid w:val="00423ADA"/>
    <w:rsid w:val="00423B97"/>
    <w:rsid w:val="004246AB"/>
    <w:rsid w:val="004249A0"/>
    <w:rsid w:val="00424C6A"/>
    <w:rsid w:val="00424F9A"/>
    <w:rsid w:val="00425DD6"/>
    <w:rsid w:val="0042678A"/>
    <w:rsid w:val="004278EA"/>
    <w:rsid w:val="00427C14"/>
    <w:rsid w:val="00427C79"/>
    <w:rsid w:val="00427F59"/>
    <w:rsid w:val="00430E82"/>
    <w:rsid w:val="004326FC"/>
    <w:rsid w:val="004327F9"/>
    <w:rsid w:val="0043316C"/>
    <w:rsid w:val="00434D12"/>
    <w:rsid w:val="004369B2"/>
    <w:rsid w:val="004402B7"/>
    <w:rsid w:val="00441758"/>
    <w:rsid w:val="004428D4"/>
    <w:rsid w:val="004431BD"/>
    <w:rsid w:val="00443C0C"/>
    <w:rsid w:val="00444F92"/>
    <w:rsid w:val="00445572"/>
    <w:rsid w:val="0044616F"/>
    <w:rsid w:val="0044749C"/>
    <w:rsid w:val="00447E17"/>
    <w:rsid w:val="00453A48"/>
    <w:rsid w:val="004544D2"/>
    <w:rsid w:val="004548BB"/>
    <w:rsid w:val="00455CA6"/>
    <w:rsid w:val="0045647D"/>
    <w:rsid w:val="0046040D"/>
    <w:rsid w:val="00462F83"/>
    <w:rsid w:val="0046319C"/>
    <w:rsid w:val="004654FF"/>
    <w:rsid w:val="004736AC"/>
    <w:rsid w:val="00474628"/>
    <w:rsid w:val="00474EEF"/>
    <w:rsid w:val="0047700D"/>
    <w:rsid w:val="00477337"/>
    <w:rsid w:val="00477F6D"/>
    <w:rsid w:val="00477FA6"/>
    <w:rsid w:val="00482278"/>
    <w:rsid w:val="004822D6"/>
    <w:rsid w:val="00485371"/>
    <w:rsid w:val="00485D16"/>
    <w:rsid w:val="00486E31"/>
    <w:rsid w:val="00487A04"/>
    <w:rsid w:val="004900D0"/>
    <w:rsid w:val="00491991"/>
    <w:rsid w:val="004919AC"/>
    <w:rsid w:val="00492774"/>
    <w:rsid w:val="00492DC2"/>
    <w:rsid w:val="0049346C"/>
    <w:rsid w:val="0049352B"/>
    <w:rsid w:val="004A0140"/>
    <w:rsid w:val="004A0FA2"/>
    <w:rsid w:val="004A2762"/>
    <w:rsid w:val="004A30A9"/>
    <w:rsid w:val="004A4E7D"/>
    <w:rsid w:val="004A5AAF"/>
    <w:rsid w:val="004A7542"/>
    <w:rsid w:val="004A758F"/>
    <w:rsid w:val="004A7982"/>
    <w:rsid w:val="004B056A"/>
    <w:rsid w:val="004B06D2"/>
    <w:rsid w:val="004B07EC"/>
    <w:rsid w:val="004B11E1"/>
    <w:rsid w:val="004B1B69"/>
    <w:rsid w:val="004B20FD"/>
    <w:rsid w:val="004B247B"/>
    <w:rsid w:val="004B263A"/>
    <w:rsid w:val="004B3F90"/>
    <w:rsid w:val="004B4B5C"/>
    <w:rsid w:val="004B56B5"/>
    <w:rsid w:val="004B6DCA"/>
    <w:rsid w:val="004B7906"/>
    <w:rsid w:val="004C0278"/>
    <w:rsid w:val="004C187A"/>
    <w:rsid w:val="004C3E2A"/>
    <w:rsid w:val="004C5549"/>
    <w:rsid w:val="004C5B55"/>
    <w:rsid w:val="004C67B2"/>
    <w:rsid w:val="004D1C3F"/>
    <w:rsid w:val="004D4E77"/>
    <w:rsid w:val="004D6D5B"/>
    <w:rsid w:val="004E04E9"/>
    <w:rsid w:val="004E08A0"/>
    <w:rsid w:val="004E1770"/>
    <w:rsid w:val="004E2524"/>
    <w:rsid w:val="004E33C8"/>
    <w:rsid w:val="004F06A6"/>
    <w:rsid w:val="004F12C2"/>
    <w:rsid w:val="004F1610"/>
    <w:rsid w:val="004F1F14"/>
    <w:rsid w:val="004F2C94"/>
    <w:rsid w:val="004F527E"/>
    <w:rsid w:val="004F54C7"/>
    <w:rsid w:val="004F6353"/>
    <w:rsid w:val="004F7CF3"/>
    <w:rsid w:val="00500402"/>
    <w:rsid w:val="0050267C"/>
    <w:rsid w:val="00502937"/>
    <w:rsid w:val="00502BD8"/>
    <w:rsid w:val="00502C30"/>
    <w:rsid w:val="00502F3A"/>
    <w:rsid w:val="00503049"/>
    <w:rsid w:val="00504112"/>
    <w:rsid w:val="00504770"/>
    <w:rsid w:val="0050499F"/>
    <w:rsid w:val="0050629F"/>
    <w:rsid w:val="005103D4"/>
    <w:rsid w:val="005103D8"/>
    <w:rsid w:val="005119D6"/>
    <w:rsid w:val="0051255B"/>
    <w:rsid w:val="00516322"/>
    <w:rsid w:val="00517601"/>
    <w:rsid w:val="00517788"/>
    <w:rsid w:val="00517F51"/>
    <w:rsid w:val="0052051F"/>
    <w:rsid w:val="00521BED"/>
    <w:rsid w:val="005233FA"/>
    <w:rsid w:val="00524E56"/>
    <w:rsid w:val="005252A7"/>
    <w:rsid w:val="005258CC"/>
    <w:rsid w:val="00526D24"/>
    <w:rsid w:val="005307DD"/>
    <w:rsid w:val="0053272A"/>
    <w:rsid w:val="00532A1A"/>
    <w:rsid w:val="00533385"/>
    <w:rsid w:val="00534C09"/>
    <w:rsid w:val="00535137"/>
    <w:rsid w:val="00537B3F"/>
    <w:rsid w:val="00540958"/>
    <w:rsid w:val="00541141"/>
    <w:rsid w:val="00541CC6"/>
    <w:rsid w:val="00541F67"/>
    <w:rsid w:val="00542124"/>
    <w:rsid w:val="00543049"/>
    <w:rsid w:val="005430DC"/>
    <w:rsid w:val="0054344C"/>
    <w:rsid w:val="00543B65"/>
    <w:rsid w:val="00545E0E"/>
    <w:rsid w:val="00545FF6"/>
    <w:rsid w:val="00546129"/>
    <w:rsid w:val="00550879"/>
    <w:rsid w:val="00551F62"/>
    <w:rsid w:val="0055431F"/>
    <w:rsid w:val="0055506C"/>
    <w:rsid w:val="005561E6"/>
    <w:rsid w:val="00556E92"/>
    <w:rsid w:val="00560C94"/>
    <w:rsid w:val="0056254F"/>
    <w:rsid w:val="00566531"/>
    <w:rsid w:val="00570095"/>
    <w:rsid w:val="00575269"/>
    <w:rsid w:val="005769B0"/>
    <w:rsid w:val="005823B3"/>
    <w:rsid w:val="005840B6"/>
    <w:rsid w:val="00584507"/>
    <w:rsid w:val="00584A64"/>
    <w:rsid w:val="00584AA3"/>
    <w:rsid w:val="00585200"/>
    <w:rsid w:val="005852D2"/>
    <w:rsid w:val="00585B64"/>
    <w:rsid w:val="00585F65"/>
    <w:rsid w:val="005906C4"/>
    <w:rsid w:val="00590E95"/>
    <w:rsid w:val="00592A18"/>
    <w:rsid w:val="00592AE3"/>
    <w:rsid w:val="00592B8B"/>
    <w:rsid w:val="0059311E"/>
    <w:rsid w:val="005935A8"/>
    <w:rsid w:val="00593BB7"/>
    <w:rsid w:val="005942DC"/>
    <w:rsid w:val="005946EB"/>
    <w:rsid w:val="00596F47"/>
    <w:rsid w:val="00597631"/>
    <w:rsid w:val="005A1D14"/>
    <w:rsid w:val="005A39DF"/>
    <w:rsid w:val="005A5076"/>
    <w:rsid w:val="005A5A37"/>
    <w:rsid w:val="005A5C64"/>
    <w:rsid w:val="005A6697"/>
    <w:rsid w:val="005A70D2"/>
    <w:rsid w:val="005B22B7"/>
    <w:rsid w:val="005B31B5"/>
    <w:rsid w:val="005B32A1"/>
    <w:rsid w:val="005B33EE"/>
    <w:rsid w:val="005B56A2"/>
    <w:rsid w:val="005B6FD3"/>
    <w:rsid w:val="005B7508"/>
    <w:rsid w:val="005B76AC"/>
    <w:rsid w:val="005C1FE2"/>
    <w:rsid w:val="005C2ABD"/>
    <w:rsid w:val="005C2DF1"/>
    <w:rsid w:val="005C77B9"/>
    <w:rsid w:val="005D136D"/>
    <w:rsid w:val="005D1556"/>
    <w:rsid w:val="005D2F5E"/>
    <w:rsid w:val="005D3C33"/>
    <w:rsid w:val="005D5BAE"/>
    <w:rsid w:val="005D7299"/>
    <w:rsid w:val="005E056B"/>
    <w:rsid w:val="005E1C9C"/>
    <w:rsid w:val="005E26F3"/>
    <w:rsid w:val="005E4388"/>
    <w:rsid w:val="005E6A88"/>
    <w:rsid w:val="005F104F"/>
    <w:rsid w:val="005F2BA9"/>
    <w:rsid w:val="005F2D09"/>
    <w:rsid w:val="005F3251"/>
    <w:rsid w:val="005F70D7"/>
    <w:rsid w:val="005F7216"/>
    <w:rsid w:val="005F73B9"/>
    <w:rsid w:val="0060138D"/>
    <w:rsid w:val="006051C0"/>
    <w:rsid w:val="00607ECD"/>
    <w:rsid w:val="006107BD"/>
    <w:rsid w:val="006112F6"/>
    <w:rsid w:val="006119A1"/>
    <w:rsid w:val="006170FC"/>
    <w:rsid w:val="00617970"/>
    <w:rsid w:val="006231E5"/>
    <w:rsid w:val="006255C0"/>
    <w:rsid w:val="00626387"/>
    <w:rsid w:val="0062651D"/>
    <w:rsid w:val="00632480"/>
    <w:rsid w:val="0063257C"/>
    <w:rsid w:val="00633B07"/>
    <w:rsid w:val="006345DB"/>
    <w:rsid w:val="006358E7"/>
    <w:rsid w:val="00636151"/>
    <w:rsid w:val="0063638D"/>
    <w:rsid w:val="006423B6"/>
    <w:rsid w:val="00643263"/>
    <w:rsid w:val="00645995"/>
    <w:rsid w:val="00646A60"/>
    <w:rsid w:val="006477CB"/>
    <w:rsid w:val="00647CA5"/>
    <w:rsid w:val="00651B2D"/>
    <w:rsid w:val="006562E0"/>
    <w:rsid w:val="00657B5C"/>
    <w:rsid w:val="006606FF"/>
    <w:rsid w:val="006619FF"/>
    <w:rsid w:val="00662CA0"/>
    <w:rsid w:val="00665314"/>
    <w:rsid w:val="00665490"/>
    <w:rsid w:val="00666C0C"/>
    <w:rsid w:val="006671FC"/>
    <w:rsid w:val="0067092B"/>
    <w:rsid w:val="00670D76"/>
    <w:rsid w:val="00672444"/>
    <w:rsid w:val="00672DAC"/>
    <w:rsid w:val="0067347B"/>
    <w:rsid w:val="00681548"/>
    <w:rsid w:val="006835B8"/>
    <w:rsid w:val="006837F1"/>
    <w:rsid w:val="006842D6"/>
    <w:rsid w:val="006846F7"/>
    <w:rsid w:val="00686DA3"/>
    <w:rsid w:val="0068735E"/>
    <w:rsid w:val="006878C6"/>
    <w:rsid w:val="0069377B"/>
    <w:rsid w:val="00694926"/>
    <w:rsid w:val="00694976"/>
    <w:rsid w:val="00696872"/>
    <w:rsid w:val="00697228"/>
    <w:rsid w:val="006A11E6"/>
    <w:rsid w:val="006A293E"/>
    <w:rsid w:val="006A2F18"/>
    <w:rsid w:val="006A31F5"/>
    <w:rsid w:val="006A326F"/>
    <w:rsid w:val="006A471E"/>
    <w:rsid w:val="006A58B0"/>
    <w:rsid w:val="006A7F89"/>
    <w:rsid w:val="006B142D"/>
    <w:rsid w:val="006B2115"/>
    <w:rsid w:val="006B2DC9"/>
    <w:rsid w:val="006B3588"/>
    <w:rsid w:val="006B4287"/>
    <w:rsid w:val="006B6186"/>
    <w:rsid w:val="006B79FD"/>
    <w:rsid w:val="006C11EA"/>
    <w:rsid w:val="006C16A2"/>
    <w:rsid w:val="006C377F"/>
    <w:rsid w:val="006C4154"/>
    <w:rsid w:val="006C4D67"/>
    <w:rsid w:val="006C62AB"/>
    <w:rsid w:val="006C6655"/>
    <w:rsid w:val="006C6B48"/>
    <w:rsid w:val="006C6FEF"/>
    <w:rsid w:val="006C719C"/>
    <w:rsid w:val="006C7C53"/>
    <w:rsid w:val="006D1373"/>
    <w:rsid w:val="006D1FB7"/>
    <w:rsid w:val="006D241E"/>
    <w:rsid w:val="006D2767"/>
    <w:rsid w:val="006D3637"/>
    <w:rsid w:val="006D3A64"/>
    <w:rsid w:val="006E2085"/>
    <w:rsid w:val="006E3BB3"/>
    <w:rsid w:val="006E412A"/>
    <w:rsid w:val="006E6432"/>
    <w:rsid w:val="006E7B52"/>
    <w:rsid w:val="006F31D2"/>
    <w:rsid w:val="006F6EFB"/>
    <w:rsid w:val="006F7CBA"/>
    <w:rsid w:val="00700110"/>
    <w:rsid w:val="00700A10"/>
    <w:rsid w:val="00701D89"/>
    <w:rsid w:val="00703645"/>
    <w:rsid w:val="007036F4"/>
    <w:rsid w:val="007059C6"/>
    <w:rsid w:val="007079D9"/>
    <w:rsid w:val="0071422E"/>
    <w:rsid w:val="007145A7"/>
    <w:rsid w:val="007153BD"/>
    <w:rsid w:val="007159E1"/>
    <w:rsid w:val="007203CF"/>
    <w:rsid w:val="00721279"/>
    <w:rsid w:val="00722425"/>
    <w:rsid w:val="00722824"/>
    <w:rsid w:val="0072329F"/>
    <w:rsid w:val="007253C1"/>
    <w:rsid w:val="0072593D"/>
    <w:rsid w:val="00725C4F"/>
    <w:rsid w:val="00726802"/>
    <w:rsid w:val="007278A4"/>
    <w:rsid w:val="007318A3"/>
    <w:rsid w:val="007319A4"/>
    <w:rsid w:val="00731F56"/>
    <w:rsid w:val="00733A84"/>
    <w:rsid w:val="0073592E"/>
    <w:rsid w:val="0073620D"/>
    <w:rsid w:val="007367C4"/>
    <w:rsid w:val="00740C2D"/>
    <w:rsid w:val="00741C15"/>
    <w:rsid w:val="00742A0A"/>
    <w:rsid w:val="00744560"/>
    <w:rsid w:val="007505EB"/>
    <w:rsid w:val="00752A06"/>
    <w:rsid w:val="00753A6D"/>
    <w:rsid w:val="00754C07"/>
    <w:rsid w:val="00754D3E"/>
    <w:rsid w:val="00756A78"/>
    <w:rsid w:val="007608B1"/>
    <w:rsid w:val="00760B27"/>
    <w:rsid w:val="00760D11"/>
    <w:rsid w:val="00760F61"/>
    <w:rsid w:val="007634F8"/>
    <w:rsid w:val="007642C2"/>
    <w:rsid w:val="00765E16"/>
    <w:rsid w:val="00767188"/>
    <w:rsid w:val="00771A61"/>
    <w:rsid w:val="00773677"/>
    <w:rsid w:val="00774E67"/>
    <w:rsid w:val="00776E44"/>
    <w:rsid w:val="0077770E"/>
    <w:rsid w:val="00780F05"/>
    <w:rsid w:val="007817A7"/>
    <w:rsid w:val="0078255E"/>
    <w:rsid w:val="00783482"/>
    <w:rsid w:val="00783B3F"/>
    <w:rsid w:val="00784413"/>
    <w:rsid w:val="00786848"/>
    <w:rsid w:val="00786BF3"/>
    <w:rsid w:val="0078713D"/>
    <w:rsid w:val="00787650"/>
    <w:rsid w:val="00791D9A"/>
    <w:rsid w:val="00793E26"/>
    <w:rsid w:val="00795BDA"/>
    <w:rsid w:val="007967A6"/>
    <w:rsid w:val="00796885"/>
    <w:rsid w:val="00796E59"/>
    <w:rsid w:val="00797147"/>
    <w:rsid w:val="007978A1"/>
    <w:rsid w:val="007A4496"/>
    <w:rsid w:val="007A49D1"/>
    <w:rsid w:val="007A5414"/>
    <w:rsid w:val="007B0616"/>
    <w:rsid w:val="007B2372"/>
    <w:rsid w:val="007B3EDF"/>
    <w:rsid w:val="007B668A"/>
    <w:rsid w:val="007B70AD"/>
    <w:rsid w:val="007B7B6C"/>
    <w:rsid w:val="007C01C3"/>
    <w:rsid w:val="007C042F"/>
    <w:rsid w:val="007C2883"/>
    <w:rsid w:val="007C3634"/>
    <w:rsid w:val="007C7070"/>
    <w:rsid w:val="007C7500"/>
    <w:rsid w:val="007C7AEC"/>
    <w:rsid w:val="007C7E68"/>
    <w:rsid w:val="007D03DA"/>
    <w:rsid w:val="007D3056"/>
    <w:rsid w:val="007D3073"/>
    <w:rsid w:val="007D4452"/>
    <w:rsid w:val="007D5708"/>
    <w:rsid w:val="007D6146"/>
    <w:rsid w:val="007D703B"/>
    <w:rsid w:val="007E089B"/>
    <w:rsid w:val="007E3622"/>
    <w:rsid w:val="007E6C75"/>
    <w:rsid w:val="007E7484"/>
    <w:rsid w:val="007E7F95"/>
    <w:rsid w:val="007F035D"/>
    <w:rsid w:val="007F047A"/>
    <w:rsid w:val="007F1EDB"/>
    <w:rsid w:val="007F2331"/>
    <w:rsid w:val="007F2A78"/>
    <w:rsid w:val="007F303A"/>
    <w:rsid w:val="007F32B9"/>
    <w:rsid w:val="007F3835"/>
    <w:rsid w:val="007F3911"/>
    <w:rsid w:val="007F3B04"/>
    <w:rsid w:val="007F4447"/>
    <w:rsid w:val="007F632B"/>
    <w:rsid w:val="007F7E98"/>
    <w:rsid w:val="008023D7"/>
    <w:rsid w:val="008024D2"/>
    <w:rsid w:val="008024F1"/>
    <w:rsid w:val="008053B2"/>
    <w:rsid w:val="00805E92"/>
    <w:rsid w:val="00806461"/>
    <w:rsid w:val="00806DBA"/>
    <w:rsid w:val="008079EB"/>
    <w:rsid w:val="00816043"/>
    <w:rsid w:val="0082303E"/>
    <w:rsid w:val="00823E55"/>
    <w:rsid w:val="0082427C"/>
    <w:rsid w:val="00824B32"/>
    <w:rsid w:val="00826012"/>
    <w:rsid w:val="00827234"/>
    <w:rsid w:val="00827E8D"/>
    <w:rsid w:val="00830282"/>
    <w:rsid w:val="008310F4"/>
    <w:rsid w:val="008313C7"/>
    <w:rsid w:val="0083172A"/>
    <w:rsid w:val="00831928"/>
    <w:rsid w:val="0083222B"/>
    <w:rsid w:val="00832F44"/>
    <w:rsid w:val="008331FB"/>
    <w:rsid w:val="00836902"/>
    <w:rsid w:val="00842A43"/>
    <w:rsid w:val="00843663"/>
    <w:rsid w:val="00843AFD"/>
    <w:rsid w:val="00844B59"/>
    <w:rsid w:val="00844CB7"/>
    <w:rsid w:val="008461D3"/>
    <w:rsid w:val="0084646A"/>
    <w:rsid w:val="00851ACB"/>
    <w:rsid w:val="008521EA"/>
    <w:rsid w:val="0085451E"/>
    <w:rsid w:val="00856561"/>
    <w:rsid w:val="00860107"/>
    <w:rsid w:val="008608FC"/>
    <w:rsid w:val="00862FD3"/>
    <w:rsid w:val="00865A36"/>
    <w:rsid w:val="00865C2B"/>
    <w:rsid w:val="00867305"/>
    <w:rsid w:val="00867787"/>
    <w:rsid w:val="008679A3"/>
    <w:rsid w:val="0087076D"/>
    <w:rsid w:val="00870C9D"/>
    <w:rsid w:val="0087130E"/>
    <w:rsid w:val="00871C8D"/>
    <w:rsid w:val="0087400A"/>
    <w:rsid w:val="00874568"/>
    <w:rsid w:val="0087502C"/>
    <w:rsid w:val="008758C0"/>
    <w:rsid w:val="008769A0"/>
    <w:rsid w:val="00876B5D"/>
    <w:rsid w:val="00881211"/>
    <w:rsid w:val="008833EC"/>
    <w:rsid w:val="008845C4"/>
    <w:rsid w:val="00885312"/>
    <w:rsid w:val="0088551B"/>
    <w:rsid w:val="008857B9"/>
    <w:rsid w:val="00887FE5"/>
    <w:rsid w:val="008903C5"/>
    <w:rsid w:val="00891580"/>
    <w:rsid w:val="0089242C"/>
    <w:rsid w:val="00892C67"/>
    <w:rsid w:val="00893C1F"/>
    <w:rsid w:val="00894B2E"/>
    <w:rsid w:val="00895BE3"/>
    <w:rsid w:val="008A1801"/>
    <w:rsid w:val="008A3085"/>
    <w:rsid w:val="008A3E11"/>
    <w:rsid w:val="008A5837"/>
    <w:rsid w:val="008A61E0"/>
    <w:rsid w:val="008A68A8"/>
    <w:rsid w:val="008A7536"/>
    <w:rsid w:val="008B0D07"/>
    <w:rsid w:val="008B0F6B"/>
    <w:rsid w:val="008B2F04"/>
    <w:rsid w:val="008B4579"/>
    <w:rsid w:val="008B54E9"/>
    <w:rsid w:val="008B627E"/>
    <w:rsid w:val="008C0582"/>
    <w:rsid w:val="008C245A"/>
    <w:rsid w:val="008C3747"/>
    <w:rsid w:val="008C3E41"/>
    <w:rsid w:val="008C434C"/>
    <w:rsid w:val="008C53AF"/>
    <w:rsid w:val="008D4C1F"/>
    <w:rsid w:val="008E1670"/>
    <w:rsid w:val="008E1CDD"/>
    <w:rsid w:val="008E1F3D"/>
    <w:rsid w:val="008E1FAC"/>
    <w:rsid w:val="008E393F"/>
    <w:rsid w:val="008E433C"/>
    <w:rsid w:val="008E441B"/>
    <w:rsid w:val="008E5B18"/>
    <w:rsid w:val="008E6545"/>
    <w:rsid w:val="008E731F"/>
    <w:rsid w:val="008F0397"/>
    <w:rsid w:val="008F04F9"/>
    <w:rsid w:val="008F0E08"/>
    <w:rsid w:val="008F2BA8"/>
    <w:rsid w:val="008F3FB9"/>
    <w:rsid w:val="008F6A14"/>
    <w:rsid w:val="008F707A"/>
    <w:rsid w:val="00900304"/>
    <w:rsid w:val="00901B16"/>
    <w:rsid w:val="0090362A"/>
    <w:rsid w:val="00903A2D"/>
    <w:rsid w:val="00904E10"/>
    <w:rsid w:val="0090638D"/>
    <w:rsid w:val="00906A42"/>
    <w:rsid w:val="00906D29"/>
    <w:rsid w:val="00907095"/>
    <w:rsid w:val="00907E8C"/>
    <w:rsid w:val="009169E7"/>
    <w:rsid w:val="009170EA"/>
    <w:rsid w:val="00917BD7"/>
    <w:rsid w:val="00920261"/>
    <w:rsid w:val="0092098F"/>
    <w:rsid w:val="00920B21"/>
    <w:rsid w:val="00920E73"/>
    <w:rsid w:val="0092231D"/>
    <w:rsid w:val="009229BD"/>
    <w:rsid w:val="009253C9"/>
    <w:rsid w:val="0092554C"/>
    <w:rsid w:val="00925E34"/>
    <w:rsid w:val="009260B4"/>
    <w:rsid w:val="00926228"/>
    <w:rsid w:val="00930B47"/>
    <w:rsid w:val="00930C42"/>
    <w:rsid w:val="00930DC8"/>
    <w:rsid w:val="009310B9"/>
    <w:rsid w:val="00931735"/>
    <w:rsid w:val="00933948"/>
    <w:rsid w:val="00933EBA"/>
    <w:rsid w:val="00934722"/>
    <w:rsid w:val="0093487E"/>
    <w:rsid w:val="00935ADD"/>
    <w:rsid w:val="009378D9"/>
    <w:rsid w:val="00937D9C"/>
    <w:rsid w:val="00941E63"/>
    <w:rsid w:val="00942B9F"/>
    <w:rsid w:val="0094686C"/>
    <w:rsid w:val="00951478"/>
    <w:rsid w:val="009526E6"/>
    <w:rsid w:val="009546BF"/>
    <w:rsid w:val="00955714"/>
    <w:rsid w:val="00955D91"/>
    <w:rsid w:val="00957476"/>
    <w:rsid w:val="00957E98"/>
    <w:rsid w:val="00960E36"/>
    <w:rsid w:val="00962EEC"/>
    <w:rsid w:val="00962F99"/>
    <w:rsid w:val="00964F3B"/>
    <w:rsid w:val="009659E8"/>
    <w:rsid w:val="00965B97"/>
    <w:rsid w:val="00966AE4"/>
    <w:rsid w:val="009676E4"/>
    <w:rsid w:val="0097236C"/>
    <w:rsid w:val="0097347F"/>
    <w:rsid w:val="0097402D"/>
    <w:rsid w:val="00980635"/>
    <w:rsid w:val="00983615"/>
    <w:rsid w:val="00991CBE"/>
    <w:rsid w:val="00992B29"/>
    <w:rsid w:val="00993EA7"/>
    <w:rsid w:val="009951D5"/>
    <w:rsid w:val="00995E9B"/>
    <w:rsid w:val="0099648E"/>
    <w:rsid w:val="00996B1C"/>
    <w:rsid w:val="009A0A1E"/>
    <w:rsid w:val="009A1BD5"/>
    <w:rsid w:val="009A2F97"/>
    <w:rsid w:val="009A3179"/>
    <w:rsid w:val="009A5674"/>
    <w:rsid w:val="009A7D10"/>
    <w:rsid w:val="009B00CA"/>
    <w:rsid w:val="009B2262"/>
    <w:rsid w:val="009C29C5"/>
    <w:rsid w:val="009C73A4"/>
    <w:rsid w:val="009C7B2D"/>
    <w:rsid w:val="009D4A99"/>
    <w:rsid w:val="009D51AB"/>
    <w:rsid w:val="009D5A7C"/>
    <w:rsid w:val="009D5C65"/>
    <w:rsid w:val="009D5F0F"/>
    <w:rsid w:val="009D75E6"/>
    <w:rsid w:val="009E0F59"/>
    <w:rsid w:val="009E1574"/>
    <w:rsid w:val="009E229B"/>
    <w:rsid w:val="009E3041"/>
    <w:rsid w:val="009E3773"/>
    <w:rsid w:val="009E7B4D"/>
    <w:rsid w:val="009E7F6D"/>
    <w:rsid w:val="009F0AA4"/>
    <w:rsid w:val="009F0BFB"/>
    <w:rsid w:val="009F1CD7"/>
    <w:rsid w:val="009F21E6"/>
    <w:rsid w:val="009F6226"/>
    <w:rsid w:val="009F6D64"/>
    <w:rsid w:val="009F782F"/>
    <w:rsid w:val="009F7855"/>
    <w:rsid w:val="009F78ED"/>
    <w:rsid w:val="00A01492"/>
    <w:rsid w:val="00A01D9A"/>
    <w:rsid w:val="00A02881"/>
    <w:rsid w:val="00A044C9"/>
    <w:rsid w:val="00A045E2"/>
    <w:rsid w:val="00A05074"/>
    <w:rsid w:val="00A0630B"/>
    <w:rsid w:val="00A078FF"/>
    <w:rsid w:val="00A103C0"/>
    <w:rsid w:val="00A1093C"/>
    <w:rsid w:val="00A127ED"/>
    <w:rsid w:val="00A14481"/>
    <w:rsid w:val="00A15F45"/>
    <w:rsid w:val="00A2012E"/>
    <w:rsid w:val="00A205E3"/>
    <w:rsid w:val="00A228C0"/>
    <w:rsid w:val="00A23B32"/>
    <w:rsid w:val="00A259C9"/>
    <w:rsid w:val="00A25AF9"/>
    <w:rsid w:val="00A26293"/>
    <w:rsid w:val="00A26A37"/>
    <w:rsid w:val="00A271C7"/>
    <w:rsid w:val="00A271EF"/>
    <w:rsid w:val="00A30C32"/>
    <w:rsid w:val="00A31627"/>
    <w:rsid w:val="00A3208B"/>
    <w:rsid w:val="00A3699C"/>
    <w:rsid w:val="00A375F9"/>
    <w:rsid w:val="00A413B2"/>
    <w:rsid w:val="00A41882"/>
    <w:rsid w:val="00A426C3"/>
    <w:rsid w:val="00A429EF"/>
    <w:rsid w:val="00A42F34"/>
    <w:rsid w:val="00A43BAA"/>
    <w:rsid w:val="00A45312"/>
    <w:rsid w:val="00A45722"/>
    <w:rsid w:val="00A46B4F"/>
    <w:rsid w:val="00A47DDC"/>
    <w:rsid w:val="00A47FDA"/>
    <w:rsid w:val="00A50487"/>
    <w:rsid w:val="00A50BF5"/>
    <w:rsid w:val="00A51AE5"/>
    <w:rsid w:val="00A53C4B"/>
    <w:rsid w:val="00A54423"/>
    <w:rsid w:val="00A54E12"/>
    <w:rsid w:val="00A55113"/>
    <w:rsid w:val="00A55BFE"/>
    <w:rsid w:val="00A55D6E"/>
    <w:rsid w:val="00A56CE2"/>
    <w:rsid w:val="00A56E33"/>
    <w:rsid w:val="00A579C5"/>
    <w:rsid w:val="00A6009E"/>
    <w:rsid w:val="00A62884"/>
    <w:rsid w:val="00A63F6D"/>
    <w:rsid w:val="00A65F55"/>
    <w:rsid w:val="00A65F57"/>
    <w:rsid w:val="00A701AE"/>
    <w:rsid w:val="00A719B3"/>
    <w:rsid w:val="00A72F64"/>
    <w:rsid w:val="00A7307F"/>
    <w:rsid w:val="00A730F7"/>
    <w:rsid w:val="00A7576D"/>
    <w:rsid w:val="00A813D1"/>
    <w:rsid w:val="00A83C6A"/>
    <w:rsid w:val="00A83F35"/>
    <w:rsid w:val="00A87078"/>
    <w:rsid w:val="00A87ABE"/>
    <w:rsid w:val="00A94ADF"/>
    <w:rsid w:val="00A9511E"/>
    <w:rsid w:val="00A9657B"/>
    <w:rsid w:val="00AA1687"/>
    <w:rsid w:val="00AA1C73"/>
    <w:rsid w:val="00AA21AA"/>
    <w:rsid w:val="00AA22DE"/>
    <w:rsid w:val="00AA51D7"/>
    <w:rsid w:val="00AA6F53"/>
    <w:rsid w:val="00AA7C7A"/>
    <w:rsid w:val="00AB3141"/>
    <w:rsid w:val="00AB37EC"/>
    <w:rsid w:val="00AB4526"/>
    <w:rsid w:val="00AB54A5"/>
    <w:rsid w:val="00AB5683"/>
    <w:rsid w:val="00AB57D0"/>
    <w:rsid w:val="00AB5BAD"/>
    <w:rsid w:val="00AB5D42"/>
    <w:rsid w:val="00AB60AC"/>
    <w:rsid w:val="00AB739B"/>
    <w:rsid w:val="00AC7846"/>
    <w:rsid w:val="00AD2645"/>
    <w:rsid w:val="00AD2A97"/>
    <w:rsid w:val="00AD473A"/>
    <w:rsid w:val="00AD5E9A"/>
    <w:rsid w:val="00AE021E"/>
    <w:rsid w:val="00AE03D1"/>
    <w:rsid w:val="00AE1145"/>
    <w:rsid w:val="00AE13EF"/>
    <w:rsid w:val="00AE401B"/>
    <w:rsid w:val="00AE54F6"/>
    <w:rsid w:val="00AE6CE0"/>
    <w:rsid w:val="00AE6E10"/>
    <w:rsid w:val="00AF0385"/>
    <w:rsid w:val="00AF0D18"/>
    <w:rsid w:val="00AF11EB"/>
    <w:rsid w:val="00AF2194"/>
    <w:rsid w:val="00AF424C"/>
    <w:rsid w:val="00AF4CF3"/>
    <w:rsid w:val="00AF54D6"/>
    <w:rsid w:val="00AF57D0"/>
    <w:rsid w:val="00AF5F37"/>
    <w:rsid w:val="00AF6121"/>
    <w:rsid w:val="00AF6743"/>
    <w:rsid w:val="00AF6863"/>
    <w:rsid w:val="00AF6AE4"/>
    <w:rsid w:val="00AF7811"/>
    <w:rsid w:val="00B013C4"/>
    <w:rsid w:val="00B030FC"/>
    <w:rsid w:val="00B034B8"/>
    <w:rsid w:val="00B03690"/>
    <w:rsid w:val="00B03955"/>
    <w:rsid w:val="00B1000C"/>
    <w:rsid w:val="00B1027F"/>
    <w:rsid w:val="00B1096C"/>
    <w:rsid w:val="00B117AF"/>
    <w:rsid w:val="00B118EC"/>
    <w:rsid w:val="00B121B9"/>
    <w:rsid w:val="00B1286E"/>
    <w:rsid w:val="00B12EB3"/>
    <w:rsid w:val="00B13DD0"/>
    <w:rsid w:val="00B16F15"/>
    <w:rsid w:val="00B17F25"/>
    <w:rsid w:val="00B2220E"/>
    <w:rsid w:val="00B222F0"/>
    <w:rsid w:val="00B22707"/>
    <w:rsid w:val="00B23154"/>
    <w:rsid w:val="00B23AC9"/>
    <w:rsid w:val="00B241FD"/>
    <w:rsid w:val="00B24207"/>
    <w:rsid w:val="00B311A4"/>
    <w:rsid w:val="00B34110"/>
    <w:rsid w:val="00B366CA"/>
    <w:rsid w:val="00B37571"/>
    <w:rsid w:val="00B37E2C"/>
    <w:rsid w:val="00B42201"/>
    <w:rsid w:val="00B43022"/>
    <w:rsid w:val="00B4681E"/>
    <w:rsid w:val="00B47DEA"/>
    <w:rsid w:val="00B51223"/>
    <w:rsid w:val="00B5139D"/>
    <w:rsid w:val="00B51900"/>
    <w:rsid w:val="00B5312E"/>
    <w:rsid w:val="00B5398A"/>
    <w:rsid w:val="00B545BD"/>
    <w:rsid w:val="00B5506B"/>
    <w:rsid w:val="00B55EB2"/>
    <w:rsid w:val="00B57DF5"/>
    <w:rsid w:val="00B6158B"/>
    <w:rsid w:val="00B626D7"/>
    <w:rsid w:val="00B64BD4"/>
    <w:rsid w:val="00B666B2"/>
    <w:rsid w:val="00B70707"/>
    <w:rsid w:val="00B7364B"/>
    <w:rsid w:val="00B74830"/>
    <w:rsid w:val="00B74B3E"/>
    <w:rsid w:val="00B81D03"/>
    <w:rsid w:val="00B824EA"/>
    <w:rsid w:val="00B82743"/>
    <w:rsid w:val="00B865E0"/>
    <w:rsid w:val="00B929E6"/>
    <w:rsid w:val="00B95726"/>
    <w:rsid w:val="00B962F9"/>
    <w:rsid w:val="00B96385"/>
    <w:rsid w:val="00B97A36"/>
    <w:rsid w:val="00BA00E1"/>
    <w:rsid w:val="00BA1E8B"/>
    <w:rsid w:val="00BA4585"/>
    <w:rsid w:val="00BA5462"/>
    <w:rsid w:val="00BA5A82"/>
    <w:rsid w:val="00BA5EB9"/>
    <w:rsid w:val="00BA6538"/>
    <w:rsid w:val="00BB038A"/>
    <w:rsid w:val="00BB2570"/>
    <w:rsid w:val="00BB3C4C"/>
    <w:rsid w:val="00BB56F3"/>
    <w:rsid w:val="00BB5B31"/>
    <w:rsid w:val="00BB742A"/>
    <w:rsid w:val="00BC10A1"/>
    <w:rsid w:val="00BC1CD3"/>
    <w:rsid w:val="00BC1E8B"/>
    <w:rsid w:val="00BC235A"/>
    <w:rsid w:val="00BC6F9B"/>
    <w:rsid w:val="00BD20BB"/>
    <w:rsid w:val="00BD2436"/>
    <w:rsid w:val="00BD49E9"/>
    <w:rsid w:val="00BD4A60"/>
    <w:rsid w:val="00BD596A"/>
    <w:rsid w:val="00BD67FD"/>
    <w:rsid w:val="00BD73CA"/>
    <w:rsid w:val="00BD752F"/>
    <w:rsid w:val="00BE0B3D"/>
    <w:rsid w:val="00BE1116"/>
    <w:rsid w:val="00BE276D"/>
    <w:rsid w:val="00BE3938"/>
    <w:rsid w:val="00BE3ED6"/>
    <w:rsid w:val="00BE6496"/>
    <w:rsid w:val="00BE6F1C"/>
    <w:rsid w:val="00BE7C4D"/>
    <w:rsid w:val="00BF1573"/>
    <w:rsid w:val="00BF264F"/>
    <w:rsid w:val="00BF4472"/>
    <w:rsid w:val="00BF6CF4"/>
    <w:rsid w:val="00BF6E02"/>
    <w:rsid w:val="00C03E09"/>
    <w:rsid w:val="00C04C4F"/>
    <w:rsid w:val="00C05026"/>
    <w:rsid w:val="00C10625"/>
    <w:rsid w:val="00C1149C"/>
    <w:rsid w:val="00C1284D"/>
    <w:rsid w:val="00C15E62"/>
    <w:rsid w:val="00C171CB"/>
    <w:rsid w:val="00C178F2"/>
    <w:rsid w:val="00C226D6"/>
    <w:rsid w:val="00C22997"/>
    <w:rsid w:val="00C2452E"/>
    <w:rsid w:val="00C262F5"/>
    <w:rsid w:val="00C30F2B"/>
    <w:rsid w:val="00C31B0F"/>
    <w:rsid w:val="00C32E20"/>
    <w:rsid w:val="00C3317F"/>
    <w:rsid w:val="00C3372C"/>
    <w:rsid w:val="00C34A63"/>
    <w:rsid w:val="00C35539"/>
    <w:rsid w:val="00C357B0"/>
    <w:rsid w:val="00C36AD7"/>
    <w:rsid w:val="00C37FDE"/>
    <w:rsid w:val="00C40C4E"/>
    <w:rsid w:val="00C41E79"/>
    <w:rsid w:val="00C43244"/>
    <w:rsid w:val="00C4660C"/>
    <w:rsid w:val="00C47345"/>
    <w:rsid w:val="00C501D4"/>
    <w:rsid w:val="00C54D8F"/>
    <w:rsid w:val="00C607A9"/>
    <w:rsid w:val="00C61AB5"/>
    <w:rsid w:val="00C61E62"/>
    <w:rsid w:val="00C624CB"/>
    <w:rsid w:val="00C634FC"/>
    <w:rsid w:val="00C65499"/>
    <w:rsid w:val="00C66814"/>
    <w:rsid w:val="00C67CAC"/>
    <w:rsid w:val="00C72DA9"/>
    <w:rsid w:val="00C736C0"/>
    <w:rsid w:val="00C7379D"/>
    <w:rsid w:val="00C73FEB"/>
    <w:rsid w:val="00C76627"/>
    <w:rsid w:val="00C766D3"/>
    <w:rsid w:val="00C814F3"/>
    <w:rsid w:val="00C82913"/>
    <w:rsid w:val="00C83A4A"/>
    <w:rsid w:val="00C842B0"/>
    <w:rsid w:val="00C86B50"/>
    <w:rsid w:val="00C87965"/>
    <w:rsid w:val="00C92867"/>
    <w:rsid w:val="00C930BD"/>
    <w:rsid w:val="00C93E90"/>
    <w:rsid w:val="00C947C2"/>
    <w:rsid w:val="00C94C6E"/>
    <w:rsid w:val="00C94FA1"/>
    <w:rsid w:val="00C95025"/>
    <w:rsid w:val="00C953A3"/>
    <w:rsid w:val="00C95529"/>
    <w:rsid w:val="00CA518E"/>
    <w:rsid w:val="00CA54EF"/>
    <w:rsid w:val="00CA6915"/>
    <w:rsid w:val="00CA71F0"/>
    <w:rsid w:val="00CB2E5A"/>
    <w:rsid w:val="00CB4FC5"/>
    <w:rsid w:val="00CB67F0"/>
    <w:rsid w:val="00CB779C"/>
    <w:rsid w:val="00CC0DE0"/>
    <w:rsid w:val="00CC2011"/>
    <w:rsid w:val="00CC32BF"/>
    <w:rsid w:val="00CC3C16"/>
    <w:rsid w:val="00CC525F"/>
    <w:rsid w:val="00CC68FE"/>
    <w:rsid w:val="00CC69FE"/>
    <w:rsid w:val="00CC730E"/>
    <w:rsid w:val="00CC7437"/>
    <w:rsid w:val="00CC745B"/>
    <w:rsid w:val="00CD1B47"/>
    <w:rsid w:val="00CD234C"/>
    <w:rsid w:val="00CD6114"/>
    <w:rsid w:val="00CD6BE5"/>
    <w:rsid w:val="00CD6F61"/>
    <w:rsid w:val="00CE07DF"/>
    <w:rsid w:val="00CE12D4"/>
    <w:rsid w:val="00CE1498"/>
    <w:rsid w:val="00CE35D0"/>
    <w:rsid w:val="00CE48FF"/>
    <w:rsid w:val="00CE50DF"/>
    <w:rsid w:val="00CF0360"/>
    <w:rsid w:val="00CF6620"/>
    <w:rsid w:val="00CF6995"/>
    <w:rsid w:val="00CF6DE1"/>
    <w:rsid w:val="00D00267"/>
    <w:rsid w:val="00D00A05"/>
    <w:rsid w:val="00D01D49"/>
    <w:rsid w:val="00D025D3"/>
    <w:rsid w:val="00D06EA2"/>
    <w:rsid w:val="00D10A68"/>
    <w:rsid w:val="00D1132B"/>
    <w:rsid w:val="00D11633"/>
    <w:rsid w:val="00D13203"/>
    <w:rsid w:val="00D13A0F"/>
    <w:rsid w:val="00D13CA4"/>
    <w:rsid w:val="00D175B3"/>
    <w:rsid w:val="00D20844"/>
    <w:rsid w:val="00D20B04"/>
    <w:rsid w:val="00D2104D"/>
    <w:rsid w:val="00D21EF7"/>
    <w:rsid w:val="00D23C4A"/>
    <w:rsid w:val="00D2400B"/>
    <w:rsid w:val="00D24398"/>
    <w:rsid w:val="00D2597B"/>
    <w:rsid w:val="00D279E9"/>
    <w:rsid w:val="00D30B00"/>
    <w:rsid w:val="00D31FDC"/>
    <w:rsid w:val="00D3211B"/>
    <w:rsid w:val="00D33CF8"/>
    <w:rsid w:val="00D366BC"/>
    <w:rsid w:val="00D36792"/>
    <w:rsid w:val="00D36870"/>
    <w:rsid w:val="00D37294"/>
    <w:rsid w:val="00D37AB1"/>
    <w:rsid w:val="00D408A2"/>
    <w:rsid w:val="00D40A94"/>
    <w:rsid w:val="00D42259"/>
    <w:rsid w:val="00D423D1"/>
    <w:rsid w:val="00D42845"/>
    <w:rsid w:val="00D4401A"/>
    <w:rsid w:val="00D445E3"/>
    <w:rsid w:val="00D4599A"/>
    <w:rsid w:val="00D468D7"/>
    <w:rsid w:val="00D46F0A"/>
    <w:rsid w:val="00D52381"/>
    <w:rsid w:val="00D54966"/>
    <w:rsid w:val="00D54D4D"/>
    <w:rsid w:val="00D54E17"/>
    <w:rsid w:val="00D56E11"/>
    <w:rsid w:val="00D5758E"/>
    <w:rsid w:val="00D57BCA"/>
    <w:rsid w:val="00D61BBA"/>
    <w:rsid w:val="00D61DE5"/>
    <w:rsid w:val="00D62EEC"/>
    <w:rsid w:val="00D632AF"/>
    <w:rsid w:val="00D632E2"/>
    <w:rsid w:val="00D646B0"/>
    <w:rsid w:val="00D66100"/>
    <w:rsid w:val="00D666B6"/>
    <w:rsid w:val="00D725FE"/>
    <w:rsid w:val="00D73E93"/>
    <w:rsid w:val="00D74099"/>
    <w:rsid w:val="00D75309"/>
    <w:rsid w:val="00D76ED0"/>
    <w:rsid w:val="00D808EB"/>
    <w:rsid w:val="00D81182"/>
    <w:rsid w:val="00D83D23"/>
    <w:rsid w:val="00D84CE6"/>
    <w:rsid w:val="00D84EFA"/>
    <w:rsid w:val="00D85E1A"/>
    <w:rsid w:val="00D86085"/>
    <w:rsid w:val="00D8646E"/>
    <w:rsid w:val="00D864E4"/>
    <w:rsid w:val="00D870D7"/>
    <w:rsid w:val="00D907FA"/>
    <w:rsid w:val="00D909B1"/>
    <w:rsid w:val="00D916E9"/>
    <w:rsid w:val="00D93111"/>
    <w:rsid w:val="00D954B8"/>
    <w:rsid w:val="00D956B2"/>
    <w:rsid w:val="00D95779"/>
    <w:rsid w:val="00D95A41"/>
    <w:rsid w:val="00D96D1B"/>
    <w:rsid w:val="00D96FCC"/>
    <w:rsid w:val="00DA015A"/>
    <w:rsid w:val="00DA4A19"/>
    <w:rsid w:val="00DA5A1C"/>
    <w:rsid w:val="00DA6C86"/>
    <w:rsid w:val="00DA70BA"/>
    <w:rsid w:val="00DB05EF"/>
    <w:rsid w:val="00DB1D2F"/>
    <w:rsid w:val="00DB315A"/>
    <w:rsid w:val="00DB37E2"/>
    <w:rsid w:val="00DB634B"/>
    <w:rsid w:val="00DB791A"/>
    <w:rsid w:val="00DC023D"/>
    <w:rsid w:val="00DC0370"/>
    <w:rsid w:val="00DC0895"/>
    <w:rsid w:val="00DC0BE8"/>
    <w:rsid w:val="00DC1273"/>
    <w:rsid w:val="00DC1B83"/>
    <w:rsid w:val="00DC3630"/>
    <w:rsid w:val="00DC735D"/>
    <w:rsid w:val="00DD3C6E"/>
    <w:rsid w:val="00DD4142"/>
    <w:rsid w:val="00DD47C8"/>
    <w:rsid w:val="00DD49B6"/>
    <w:rsid w:val="00DD4AF8"/>
    <w:rsid w:val="00DD58BD"/>
    <w:rsid w:val="00DD5FBD"/>
    <w:rsid w:val="00DD77D8"/>
    <w:rsid w:val="00DD7D20"/>
    <w:rsid w:val="00DE002F"/>
    <w:rsid w:val="00DE2C62"/>
    <w:rsid w:val="00DE3D9C"/>
    <w:rsid w:val="00DE3EE8"/>
    <w:rsid w:val="00DE4554"/>
    <w:rsid w:val="00DE5F35"/>
    <w:rsid w:val="00DE6036"/>
    <w:rsid w:val="00DE6261"/>
    <w:rsid w:val="00DE6610"/>
    <w:rsid w:val="00DE69D0"/>
    <w:rsid w:val="00DF0641"/>
    <w:rsid w:val="00DF136D"/>
    <w:rsid w:val="00DF300E"/>
    <w:rsid w:val="00DF5521"/>
    <w:rsid w:val="00DF6772"/>
    <w:rsid w:val="00E007FE"/>
    <w:rsid w:val="00E03E5A"/>
    <w:rsid w:val="00E03F19"/>
    <w:rsid w:val="00E0686D"/>
    <w:rsid w:val="00E120A4"/>
    <w:rsid w:val="00E137C0"/>
    <w:rsid w:val="00E141B2"/>
    <w:rsid w:val="00E14B22"/>
    <w:rsid w:val="00E163C4"/>
    <w:rsid w:val="00E208B9"/>
    <w:rsid w:val="00E20CA8"/>
    <w:rsid w:val="00E21114"/>
    <w:rsid w:val="00E2316B"/>
    <w:rsid w:val="00E238E6"/>
    <w:rsid w:val="00E26B5A"/>
    <w:rsid w:val="00E30F3C"/>
    <w:rsid w:val="00E3170F"/>
    <w:rsid w:val="00E31DE5"/>
    <w:rsid w:val="00E32DD6"/>
    <w:rsid w:val="00E374F8"/>
    <w:rsid w:val="00E404DB"/>
    <w:rsid w:val="00E42794"/>
    <w:rsid w:val="00E42943"/>
    <w:rsid w:val="00E43215"/>
    <w:rsid w:val="00E43E40"/>
    <w:rsid w:val="00E52099"/>
    <w:rsid w:val="00E52FB5"/>
    <w:rsid w:val="00E53113"/>
    <w:rsid w:val="00E53330"/>
    <w:rsid w:val="00E544F6"/>
    <w:rsid w:val="00E5580B"/>
    <w:rsid w:val="00E57FCE"/>
    <w:rsid w:val="00E6082F"/>
    <w:rsid w:val="00E60904"/>
    <w:rsid w:val="00E60E6E"/>
    <w:rsid w:val="00E63CC0"/>
    <w:rsid w:val="00E64AE7"/>
    <w:rsid w:val="00E64BA4"/>
    <w:rsid w:val="00E65200"/>
    <w:rsid w:val="00E66012"/>
    <w:rsid w:val="00E67751"/>
    <w:rsid w:val="00E70959"/>
    <w:rsid w:val="00E71B57"/>
    <w:rsid w:val="00E72CE0"/>
    <w:rsid w:val="00E74E50"/>
    <w:rsid w:val="00E7789A"/>
    <w:rsid w:val="00E80A81"/>
    <w:rsid w:val="00E80D3E"/>
    <w:rsid w:val="00E828AA"/>
    <w:rsid w:val="00E82DCB"/>
    <w:rsid w:val="00E84781"/>
    <w:rsid w:val="00E86166"/>
    <w:rsid w:val="00E862B5"/>
    <w:rsid w:val="00E8633C"/>
    <w:rsid w:val="00E86518"/>
    <w:rsid w:val="00E8652F"/>
    <w:rsid w:val="00E877B0"/>
    <w:rsid w:val="00E87C4A"/>
    <w:rsid w:val="00E940DF"/>
    <w:rsid w:val="00E96220"/>
    <w:rsid w:val="00E962CB"/>
    <w:rsid w:val="00E96764"/>
    <w:rsid w:val="00EA09C1"/>
    <w:rsid w:val="00EA176B"/>
    <w:rsid w:val="00EA2C51"/>
    <w:rsid w:val="00EA365B"/>
    <w:rsid w:val="00EA6DDF"/>
    <w:rsid w:val="00EB1C58"/>
    <w:rsid w:val="00EB230F"/>
    <w:rsid w:val="00EB3C78"/>
    <w:rsid w:val="00EB4BBE"/>
    <w:rsid w:val="00EB5033"/>
    <w:rsid w:val="00EB5637"/>
    <w:rsid w:val="00EB5C61"/>
    <w:rsid w:val="00EC100E"/>
    <w:rsid w:val="00EC31CC"/>
    <w:rsid w:val="00EC574E"/>
    <w:rsid w:val="00EC5E31"/>
    <w:rsid w:val="00ED0552"/>
    <w:rsid w:val="00ED0CC5"/>
    <w:rsid w:val="00ED1244"/>
    <w:rsid w:val="00ED1706"/>
    <w:rsid w:val="00ED18D8"/>
    <w:rsid w:val="00ED4614"/>
    <w:rsid w:val="00ED49A4"/>
    <w:rsid w:val="00ED53B3"/>
    <w:rsid w:val="00ED5EB3"/>
    <w:rsid w:val="00ED6720"/>
    <w:rsid w:val="00ED78FA"/>
    <w:rsid w:val="00ED7D50"/>
    <w:rsid w:val="00EE1725"/>
    <w:rsid w:val="00EE1D30"/>
    <w:rsid w:val="00EE24A7"/>
    <w:rsid w:val="00EE2D05"/>
    <w:rsid w:val="00EE2F22"/>
    <w:rsid w:val="00EE6D99"/>
    <w:rsid w:val="00EF0F81"/>
    <w:rsid w:val="00EF256B"/>
    <w:rsid w:val="00EF284B"/>
    <w:rsid w:val="00EF324E"/>
    <w:rsid w:val="00EF7928"/>
    <w:rsid w:val="00EF7B6C"/>
    <w:rsid w:val="00EF7BBB"/>
    <w:rsid w:val="00F01460"/>
    <w:rsid w:val="00F02146"/>
    <w:rsid w:val="00F0244D"/>
    <w:rsid w:val="00F02C8F"/>
    <w:rsid w:val="00F0451B"/>
    <w:rsid w:val="00F04563"/>
    <w:rsid w:val="00F0661D"/>
    <w:rsid w:val="00F10FAF"/>
    <w:rsid w:val="00F1174D"/>
    <w:rsid w:val="00F12A40"/>
    <w:rsid w:val="00F12CC8"/>
    <w:rsid w:val="00F13C13"/>
    <w:rsid w:val="00F143AE"/>
    <w:rsid w:val="00F1495F"/>
    <w:rsid w:val="00F15109"/>
    <w:rsid w:val="00F15718"/>
    <w:rsid w:val="00F16B06"/>
    <w:rsid w:val="00F16D0A"/>
    <w:rsid w:val="00F17392"/>
    <w:rsid w:val="00F17467"/>
    <w:rsid w:val="00F22195"/>
    <w:rsid w:val="00F23785"/>
    <w:rsid w:val="00F2490D"/>
    <w:rsid w:val="00F2710C"/>
    <w:rsid w:val="00F30198"/>
    <w:rsid w:val="00F33780"/>
    <w:rsid w:val="00F359C5"/>
    <w:rsid w:val="00F372C9"/>
    <w:rsid w:val="00F437F3"/>
    <w:rsid w:val="00F43CFB"/>
    <w:rsid w:val="00F44973"/>
    <w:rsid w:val="00F46D80"/>
    <w:rsid w:val="00F51725"/>
    <w:rsid w:val="00F51C2D"/>
    <w:rsid w:val="00F5288B"/>
    <w:rsid w:val="00F537AD"/>
    <w:rsid w:val="00F55737"/>
    <w:rsid w:val="00F5616A"/>
    <w:rsid w:val="00F561D7"/>
    <w:rsid w:val="00F567A4"/>
    <w:rsid w:val="00F56EA8"/>
    <w:rsid w:val="00F57E68"/>
    <w:rsid w:val="00F6079A"/>
    <w:rsid w:val="00F60A33"/>
    <w:rsid w:val="00F611EC"/>
    <w:rsid w:val="00F61F43"/>
    <w:rsid w:val="00F62F8F"/>
    <w:rsid w:val="00F637F1"/>
    <w:rsid w:val="00F70A14"/>
    <w:rsid w:val="00F72056"/>
    <w:rsid w:val="00F73424"/>
    <w:rsid w:val="00F74C61"/>
    <w:rsid w:val="00F76B7F"/>
    <w:rsid w:val="00F7708F"/>
    <w:rsid w:val="00F7764D"/>
    <w:rsid w:val="00F779B3"/>
    <w:rsid w:val="00F8093F"/>
    <w:rsid w:val="00F80CE7"/>
    <w:rsid w:val="00F81817"/>
    <w:rsid w:val="00F81A1F"/>
    <w:rsid w:val="00F81E8D"/>
    <w:rsid w:val="00F8287F"/>
    <w:rsid w:val="00F84618"/>
    <w:rsid w:val="00F853CC"/>
    <w:rsid w:val="00F85D47"/>
    <w:rsid w:val="00F87F16"/>
    <w:rsid w:val="00F903C5"/>
    <w:rsid w:val="00F91071"/>
    <w:rsid w:val="00F9126E"/>
    <w:rsid w:val="00F9141E"/>
    <w:rsid w:val="00F92593"/>
    <w:rsid w:val="00F9283B"/>
    <w:rsid w:val="00F92F50"/>
    <w:rsid w:val="00F936FB"/>
    <w:rsid w:val="00F943FB"/>
    <w:rsid w:val="00F9471B"/>
    <w:rsid w:val="00F95181"/>
    <w:rsid w:val="00F96A43"/>
    <w:rsid w:val="00F977B1"/>
    <w:rsid w:val="00FA2F18"/>
    <w:rsid w:val="00FA487E"/>
    <w:rsid w:val="00FA5E4C"/>
    <w:rsid w:val="00FA679D"/>
    <w:rsid w:val="00FA7EA5"/>
    <w:rsid w:val="00FB3349"/>
    <w:rsid w:val="00FC02B0"/>
    <w:rsid w:val="00FC0FAB"/>
    <w:rsid w:val="00FC183C"/>
    <w:rsid w:val="00FC22D0"/>
    <w:rsid w:val="00FC2354"/>
    <w:rsid w:val="00FC5340"/>
    <w:rsid w:val="00FC5432"/>
    <w:rsid w:val="00FC6921"/>
    <w:rsid w:val="00FC7A7B"/>
    <w:rsid w:val="00FD163E"/>
    <w:rsid w:val="00FD2B16"/>
    <w:rsid w:val="00FD2C55"/>
    <w:rsid w:val="00FD37A7"/>
    <w:rsid w:val="00FD3C30"/>
    <w:rsid w:val="00FD581A"/>
    <w:rsid w:val="00FE0966"/>
    <w:rsid w:val="00FE114D"/>
    <w:rsid w:val="00FE1606"/>
    <w:rsid w:val="00FE2432"/>
    <w:rsid w:val="00FE2766"/>
    <w:rsid w:val="00FE3E56"/>
    <w:rsid w:val="00FE478C"/>
    <w:rsid w:val="00FE7968"/>
    <w:rsid w:val="00FF0F13"/>
    <w:rsid w:val="00FF2742"/>
    <w:rsid w:val="00FF3E04"/>
    <w:rsid w:val="00FF5875"/>
    <w:rsid w:val="00FF702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FD08F20"/>
  <w15:docId w15:val="{4C77C637-1635-4E89-AF68-C313DA6A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rsid w:val="006C7C53"/>
    <w:pPr>
      <w:spacing w:after="0" w:line="240" w:lineRule="auto"/>
      <w:ind w:firstLine="700"/>
      <w:jc w:val="both"/>
    </w:pPr>
    <w:rPr>
      <w:rFonts w:ascii="Times New Roman" w:eastAsia="Times New Roman" w:hAnsi="Times New Roman" w:cs="Times New Roman"/>
      <w:sz w:val="20"/>
      <w:szCs w:val="24"/>
      <w:lang w:val="x-none" w:eastAsia="x-none"/>
    </w:rPr>
  </w:style>
  <w:style w:type="character" w:customStyle="1" w:styleId="BodyTextIndentChar">
    <w:name w:val="Body Text Indent Char"/>
    <w:basedOn w:val="DefaultParagraphFont"/>
    <w:link w:val="BodyTextIndent"/>
    <w:uiPriority w:val="99"/>
    <w:rsid w:val="006C7C53"/>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ona.Vever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7</DKP>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3.xml><?xml version="1.0" encoding="utf-8"?>
<ds:datastoreItem xmlns:ds="http://schemas.openxmlformats.org/officeDocument/2006/customXml" ds:itemID="{7B87346C-0C43-4220-866D-05E3652FDA1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2e5bb04e-596e-45bd-9003-43ca78b1ba16"/>
    <ds:schemaRef ds:uri="http://www.w3.org/XML/1998/namespace"/>
  </ds:schemaRefs>
</ds:datastoreItem>
</file>

<file path=customXml/itemProps4.xml><?xml version="1.0" encoding="utf-8"?>
<ds:datastoreItem xmlns:ds="http://schemas.openxmlformats.org/officeDocument/2006/customXml" ds:itemID="{16FFABDB-5B48-46EE-B0A5-679B23A5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4554</Words>
  <Characters>2597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3.janvāra noteikumos Nr. 17 “Pievienotās vērtības nodokļa likuma normu piemērošanas kārtība un atsevišķas prasības pievienotās vērtības nodokļa maksāšanai un administrēšanai”” sāk</vt:lpstr>
    </vt:vector>
  </TitlesOfParts>
  <Company>Finanšu ministrija</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3.janvāra noteikumos Nr. 17 “Pievienotās vērtības nodokļa likuma normu piemērošanas kārtība un atsevišķas prasības pievienotās vērtības nodokļa maksāšanai un administrēšanai”” sākotnējās ietekmes novērtējuma ziņojums (anotācija)</dc:title>
  <dc:subject>Anotācija</dc:subject>
  <dc:creator>I. Vēvere</dc:creator>
  <dc:description>Ilona.Vevere@fm.gov.lv</dc:description>
  <cp:lastModifiedBy>Vēvere Ilona</cp:lastModifiedBy>
  <cp:revision>32</cp:revision>
  <cp:lastPrinted>2016-01-21T06:24:00Z</cp:lastPrinted>
  <dcterms:created xsi:type="dcterms:W3CDTF">2016-01-04T08:29:00Z</dcterms:created>
  <dcterms:modified xsi:type="dcterms:W3CDTF">2016-02-04T07:51:00Z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