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F876" w14:textId="77777777" w:rsidR="008C761E" w:rsidRPr="004B6278" w:rsidRDefault="00362700" w:rsidP="00B84C64">
      <w:pPr>
        <w:pStyle w:val="Datums"/>
        <w:spacing w:before="0"/>
        <w:jc w:val="right"/>
        <w:rPr>
          <w:i/>
          <w:color w:val="000000"/>
          <w:sz w:val="28"/>
          <w:szCs w:val="28"/>
        </w:rPr>
      </w:pPr>
      <w:proofErr w:type="spellStart"/>
      <w:r w:rsidRPr="004B6278">
        <w:rPr>
          <w:i/>
          <w:color w:val="000000"/>
          <w:sz w:val="28"/>
          <w:szCs w:val="28"/>
        </w:rPr>
        <w:t>Likumprojekts</w:t>
      </w:r>
      <w:proofErr w:type="spellEnd"/>
      <w:r w:rsidR="008C761E" w:rsidRPr="004B6278">
        <w:rPr>
          <w:i/>
          <w:color w:val="000000"/>
          <w:sz w:val="28"/>
          <w:szCs w:val="28"/>
        </w:rPr>
        <w:t xml:space="preserve"> </w:t>
      </w:r>
    </w:p>
    <w:p w14:paraId="49FCA01B" w14:textId="77777777" w:rsidR="00362700" w:rsidRPr="003D5138" w:rsidRDefault="00362700" w:rsidP="00B84C64">
      <w:pPr>
        <w:rPr>
          <w:sz w:val="28"/>
          <w:szCs w:val="28"/>
          <w:lang w:val="en-US"/>
        </w:rPr>
      </w:pPr>
    </w:p>
    <w:p w14:paraId="7B971275" w14:textId="77777777" w:rsidR="00362700" w:rsidRPr="003D5138" w:rsidRDefault="00362700" w:rsidP="00B84C64">
      <w:pPr>
        <w:ind w:firstLine="709"/>
        <w:jc w:val="center"/>
        <w:rPr>
          <w:rFonts w:eastAsiaTheme="minorHAnsi"/>
          <w:b/>
          <w:color w:val="000000"/>
          <w:sz w:val="28"/>
          <w:szCs w:val="28"/>
        </w:rPr>
      </w:pPr>
      <w:r w:rsidRPr="003D5138">
        <w:rPr>
          <w:rFonts w:eastAsiaTheme="minorHAnsi"/>
          <w:b/>
          <w:color w:val="000000"/>
          <w:sz w:val="28"/>
          <w:szCs w:val="28"/>
        </w:rPr>
        <w:t xml:space="preserve">"Grozījumi </w:t>
      </w:r>
      <w:r w:rsidR="004E3002" w:rsidRPr="003D5138">
        <w:rPr>
          <w:rFonts w:eastAsiaTheme="minorHAnsi"/>
          <w:b/>
          <w:color w:val="000000"/>
          <w:sz w:val="28"/>
          <w:szCs w:val="28"/>
        </w:rPr>
        <w:t xml:space="preserve">Finanšu </w:t>
      </w:r>
      <w:r w:rsidRPr="003D5138">
        <w:rPr>
          <w:rFonts w:eastAsiaTheme="minorHAnsi"/>
          <w:b/>
          <w:color w:val="000000"/>
          <w:sz w:val="28"/>
          <w:szCs w:val="28"/>
        </w:rPr>
        <w:t>instrumentu tirgus likumā"</w:t>
      </w:r>
      <w:bookmarkStart w:id="0" w:name="_GoBack"/>
      <w:bookmarkEnd w:id="0"/>
    </w:p>
    <w:p w14:paraId="6DAC0CDC" w14:textId="77777777" w:rsidR="00362700" w:rsidRPr="003D5138" w:rsidRDefault="00362700" w:rsidP="00B84C64">
      <w:pPr>
        <w:ind w:firstLine="709"/>
        <w:rPr>
          <w:rFonts w:eastAsiaTheme="minorHAnsi"/>
          <w:color w:val="000000"/>
          <w:sz w:val="28"/>
          <w:szCs w:val="28"/>
        </w:rPr>
      </w:pPr>
    </w:p>
    <w:p w14:paraId="7C764596" w14:textId="77777777" w:rsidR="00F85DD8" w:rsidRPr="003D5138" w:rsidRDefault="00362700" w:rsidP="00BD4751">
      <w:pPr>
        <w:spacing w:after="120"/>
        <w:ind w:firstLine="709"/>
        <w:rPr>
          <w:rFonts w:eastAsiaTheme="minorHAnsi"/>
          <w:color w:val="000000"/>
          <w:sz w:val="28"/>
          <w:szCs w:val="28"/>
        </w:rPr>
      </w:pPr>
      <w:r w:rsidRPr="003D5138">
        <w:rPr>
          <w:rFonts w:eastAsiaTheme="minorHAnsi"/>
          <w:color w:val="000000"/>
          <w:sz w:val="28"/>
          <w:szCs w:val="28"/>
        </w:rPr>
        <w:t>Izdarīt Finanšu instrumentu tirgus likumā (Latvijas Republikas Saeimas un Ministru Kabineta Ziņotājs, 2004, 2. nr.; 2005, 10., 14. nr.; 2006, 14. nr.; 2007, 10., 22. nr.; 2008, 13., 14., 23. nr.; 2009, 7., 22. nr.; Latvijas Vēstnesis, 2011, 16. nr.; 2012, 56., 100., 186. nr.; 2013, 142., 193. nr.; 2014, 92. nr.; 2015, 124. nr.; 2015, 222. nr.)</w:t>
      </w:r>
      <w:r w:rsidR="00791ED0" w:rsidRPr="003D5138">
        <w:rPr>
          <w:rFonts w:eastAsiaTheme="minorHAnsi"/>
          <w:color w:val="000000"/>
          <w:sz w:val="28"/>
          <w:szCs w:val="28"/>
        </w:rPr>
        <w:t xml:space="preserve"> šādus grozījumus</w:t>
      </w:r>
      <w:r w:rsidR="00B84C64" w:rsidRPr="003D5138">
        <w:rPr>
          <w:rFonts w:eastAsiaTheme="minorHAnsi"/>
          <w:color w:val="000000"/>
          <w:sz w:val="28"/>
          <w:szCs w:val="28"/>
        </w:rPr>
        <w:t>:</w:t>
      </w:r>
    </w:p>
    <w:p w14:paraId="60587A76" w14:textId="77777777" w:rsidR="00F85DD8" w:rsidRPr="003D5138" w:rsidRDefault="00F85DD8" w:rsidP="00BD4751">
      <w:pPr>
        <w:spacing w:after="120"/>
        <w:ind w:firstLine="709"/>
        <w:rPr>
          <w:sz w:val="28"/>
          <w:szCs w:val="28"/>
        </w:rPr>
      </w:pPr>
    </w:p>
    <w:p w14:paraId="3D5EDB28" w14:textId="77777777" w:rsidR="00BD4751" w:rsidRPr="003D5138" w:rsidRDefault="00C109E2" w:rsidP="00BD4751">
      <w:pPr>
        <w:pStyle w:val="ListParagraph"/>
        <w:numPr>
          <w:ilvl w:val="0"/>
          <w:numId w:val="10"/>
        </w:numPr>
        <w:shd w:val="clear" w:color="auto" w:fill="FFFFFF"/>
        <w:spacing w:after="120"/>
        <w:rPr>
          <w:color w:val="000000"/>
          <w:sz w:val="28"/>
          <w:szCs w:val="28"/>
        </w:rPr>
      </w:pPr>
      <w:r w:rsidRPr="003D5138">
        <w:rPr>
          <w:color w:val="000000"/>
          <w:sz w:val="28"/>
          <w:szCs w:val="28"/>
        </w:rPr>
        <w:t>a</w:t>
      </w:r>
      <w:r w:rsidR="004211D5" w:rsidRPr="003D5138">
        <w:rPr>
          <w:color w:val="000000"/>
          <w:sz w:val="28"/>
          <w:szCs w:val="28"/>
        </w:rPr>
        <w:t>izstāt visā likumā vārdu ''banka'' attiecīgajā locījumā ar vārdu ''kredītiestāde'' attiecīgajā locījumā</w:t>
      </w:r>
      <w:r w:rsidR="00DB58DB" w:rsidRPr="003D5138">
        <w:rPr>
          <w:color w:val="000000"/>
          <w:sz w:val="28"/>
          <w:szCs w:val="28"/>
        </w:rPr>
        <w:t>, izņemot vārdu savienojumā “Eiropas Centrālā banka”.</w:t>
      </w:r>
    </w:p>
    <w:p w14:paraId="7B0A62A6" w14:textId="77777777" w:rsidR="00BD4751" w:rsidRPr="003D5138" w:rsidRDefault="00BD4751" w:rsidP="00BD4751">
      <w:pPr>
        <w:shd w:val="clear" w:color="auto" w:fill="FFFFFF"/>
        <w:spacing w:after="120"/>
        <w:rPr>
          <w:color w:val="000000"/>
          <w:sz w:val="28"/>
          <w:szCs w:val="28"/>
        </w:rPr>
      </w:pPr>
    </w:p>
    <w:p w14:paraId="58776154" w14:textId="77777777" w:rsidR="00BD4751" w:rsidRPr="003D5138" w:rsidRDefault="004211D5" w:rsidP="00BD4751">
      <w:pPr>
        <w:pStyle w:val="ListParagraph"/>
        <w:numPr>
          <w:ilvl w:val="0"/>
          <w:numId w:val="10"/>
        </w:numPr>
        <w:shd w:val="clear" w:color="auto" w:fill="FFFFFF"/>
        <w:spacing w:after="120"/>
        <w:rPr>
          <w:color w:val="000000"/>
          <w:sz w:val="28"/>
          <w:szCs w:val="28"/>
        </w:rPr>
      </w:pPr>
      <w:r w:rsidRPr="003D5138">
        <w:rPr>
          <w:color w:val="000000"/>
          <w:sz w:val="28"/>
          <w:szCs w:val="28"/>
        </w:rPr>
        <w:t>1.</w:t>
      </w:r>
      <w:r w:rsidR="00C11A59" w:rsidRPr="003D5138">
        <w:rPr>
          <w:color w:val="000000"/>
          <w:sz w:val="28"/>
          <w:szCs w:val="28"/>
        </w:rPr>
        <w:t xml:space="preserve"> </w:t>
      </w:r>
      <w:r w:rsidRPr="003D5138">
        <w:rPr>
          <w:color w:val="000000"/>
          <w:sz w:val="28"/>
          <w:szCs w:val="28"/>
        </w:rPr>
        <w:t>pantā:</w:t>
      </w:r>
    </w:p>
    <w:p w14:paraId="76DDCA6C" w14:textId="77777777" w:rsidR="00F85DD8" w:rsidRPr="003D5138" w:rsidRDefault="00E45176" w:rsidP="0006261B">
      <w:pPr>
        <w:pStyle w:val="ListParagraph"/>
        <w:shd w:val="clear" w:color="auto" w:fill="FFFFFF"/>
        <w:spacing w:after="120"/>
        <w:ind w:left="0" w:firstLine="720"/>
        <w:contextualSpacing w:val="0"/>
        <w:rPr>
          <w:color w:val="000000"/>
          <w:sz w:val="28"/>
          <w:szCs w:val="28"/>
        </w:rPr>
      </w:pPr>
      <w:r w:rsidRPr="003D5138">
        <w:rPr>
          <w:color w:val="000000"/>
          <w:sz w:val="28"/>
          <w:szCs w:val="28"/>
        </w:rPr>
        <w:t>I</w:t>
      </w:r>
      <w:r w:rsidR="008C761E" w:rsidRPr="003D5138">
        <w:rPr>
          <w:color w:val="000000"/>
          <w:sz w:val="28"/>
          <w:szCs w:val="28"/>
        </w:rPr>
        <w:t>zteikt 12.</w:t>
      </w:r>
      <w:r w:rsidR="00C11A59" w:rsidRPr="003D5138">
        <w:rPr>
          <w:color w:val="000000"/>
          <w:sz w:val="28"/>
          <w:szCs w:val="28"/>
        </w:rPr>
        <w:t xml:space="preserve"> </w:t>
      </w:r>
      <w:r w:rsidR="008C761E" w:rsidRPr="003D5138">
        <w:rPr>
          <w:color w:val="000000"/>
          <w:sz w:val="28"/>
          <w:szCs w:val="28"/>
        </w:rPr>
        <w:t>punktu šādā redakcijā:</w:t>
      </w:r>
    </w:p>
    <w:p w14:paraId="35AB9B8E" w14:textId="77777777" w:rsidR="00F85DD8" w:rsidRPr="003D5138" w:rsidRDefault="008C761E" w:rsidP="00BD4751">
      <w:pPr>
        <w:spacing w:after="120"/>
        <w:rPr>
          <w:sz w:val="28"/>
          <w:szCs w:val="28"/>
        </w:rPr>
      </w:pPr>
      <w:r w:rsidRPr="003D5138">
        <w:rPr>
          <w:color w:val="000000"/>
          <w:sz w:val="28"/>
          <w:szCs w:val="28"/>
        </w:rPr>
        <w:t>"</w:t>
      </w:r>
      <w:r w:rsidRPr="003D5138">
        <w:rPr>
          <w:sz w:val="28"/>
          <w:szCs w:val="28"/>
        </w:rPr>
        <w:t>12) </w:t>
      </w:r>
      <w:r w:rsidRPr="003D5138">
        <w:rPr>
          <w:b/>
          <w:bCs/>
          <w:sz w:val="28"/>
          <w:szCs w:val="28"/>
        </w:rPr>
        <w:t>emitents</w:t>
      </w:r>
      <w:r w:rsidRPr="003D5138">
        <w:rPr>
          <w:sz w:val="28"/>
          <w:szCs w:val="28"/>
        </w:rPr>
        <w:t> — persona, kuras pārvedami vērtspapīri ir iekļauti regulētajā tirgū, kā arī persona, kura savā vārdā emitē vai ir pieteikusi iekļaušanai regulētajā tirgū pārvedamus vērtspapīrus vai citus finanšu instrumentus. Attiecībā uz regulētajā tirgū iekļautiem depozitārajiem sertifikātiem par emitentu uzskata to vērtspapīru emitentu, uz kuriem tiesības ir nostiprinātas depozitārajā sertifikātā neatkarīgi no tā, vai šie vērtspapī</w:t>
      </w:r>
      <w:r w:rsidR="000D49EA" w:rsidRPr="003D5138">
        <w:rPr>
          <w:sz w:val="28"/>
          <w:szCs w:val="28"/>
        </w:rPr>
        <w:t>ri ir iekļauti regulētajā tirgū</w:t>
      </w:r>
      <w:r w:rsidRPr="003D5138">
        <w:rPr>
          <w:sz w:val="28"/>
          <w:szCs w:val="28"/>
        </w:rPr>
        <w:t xml:space="preserve"> vai nav iekļauti regulētajā tirgū;"</w:t>
      </w:r>
    </w:p>
    <w:p w14:paraId="699EACB9" w14:textId="77777777" w:rsidR="00F85DD8" w:rsidRPr="003D5138" w:rsidRDefault="000D49EA" w:rsidP="00BD4751">
      <w:pPr>
        <w:pStyle w:val="ListParagraph"/>
        <w:spacing w:after="120"/>
        <w:ind w:left="0" w:firstLine="720"/>
        <w:contextualSpacing w:val="0"/>
        <w:rPr>
          <w:sz w:val="28"/>
          <w:szCs w:val="28"/>
        </w:rPr>
      </w:pPr>
      <w:r w:rsidRPr="003D5138">
        <w:rPr>
          <w:sz w:val="28"/>
          <w:szCs w:val="28"/>
        </w:rPr>
        <w:t>izteikt 43.</w:t>
      </w:r>
      <w:r w:rsidR="00E64295" w:rsidRPr="003D5138">
        <w:rPr>
          <w:sz w:val="28"/>
          <w:szCs w:val="28"/>
        </w:rPr>
        <w:t xml:space="preserve"> </w:t>
      </w:r>
      <w:r w:rsidRPr="003D5138">
        <w:rPr>
          <w:sz w:val="28"/>
          <w:szCs w:val="28"/>
        </w:rPr>
        <w:t>punktu šādā</w:t>
      </w:r>
      <w:r w:rsidR="008C761E" w:rsidRPr="003D5138">
        <w:rPr>
          <w:sz w:val="28"/>
          <w:szCs w:val="28"/>
        </w:rPr>
        <w:t xml:space="preserve"> redakcijā:</w:t>
      </w:r>
    </w:p>
    <w:p w14:paraId="07551BCA" w14:textId="77777777" w:rsidR="00F85DD8" w:rsidRPr="003D5138" w:rsidRDefault="008C761E" w:rsidP="00BD4751">
      <w:pPr>
        <w:spacing w:after="120"/>
        <w:rPr>
          <w:sz w:val="28"/>
          <w:szCs w:val="28"/>
        </w:rPr>
      </w:pPr>
      <w:r w:rsidRPr="003D5138">
        <w:rPr>
          <w:sz w:val="28"/>
          <w:szCs w:val="28"/>
        </w:rPr>
        <w:t>"43) </w:t>
      </w:r>
      <w:r w:rsidRPr="003D5138">
        <w:rPr>
          <w:b/>
          <w:bCs/>
          <w:sz w:val="28"/>
          <w:szCs w:val="28"/>
        </w:rPr>
        <w:t>atpirkšanas piedāvājums</w:t>
      </w:r>
      <w:r w:rsidRPr="003D5138">
        <w:rPr>
          <w:sz w:val="28"/>
          <w:szCs w:val="28"/>
        </w:rPr>
        <w:t> — publiski izteikts piedāvājums (kas nav pašas mērķa sabiedrības izteikts piedāvājums) mērķa sabiedrības akcionāriem iegādāties no tiem visas akcijas vai daļu akciju šā likuma V nodaļas noteiktajā kārtībā;</w:t>
      </w:r>
      <w:r w:rsidR="00E32212" w:rsidRPr="003D5138">
        <w:rPr>
          <w:sz w:val="28"/>
          <w:szCs w:val="28"/>
        </w:rPr>
        <w:t>”</w:t>
      </w:r>
    </w:p>
    <w:p w14:paraId="6717BB0B" w14:textId="77777777" w:rsidR="00F85DD8" w:rsidRPr="003D5138" w:rsidRDefault="00E45176" w:rsidP="00BD4751">
      <w:pPr>
        <w:spacing w:after="120"/>
        <w:ind w:firstLine="720"/>
        <w:rPr>
          <w:sz w:val="28"/>
          <w:szCs w:val="28"/>
        </w:rPr>
      </w:pPr>
      <w:r w:rsidRPr="003D5138">
        <w:rPr>
          <w:sz w:val="28"/>
          <w:szCs w:val="28"/>
        </w:rPr>
        <w:t>I</w:t>
      </w:r>
      <w:r w:rsidR="008C761E" w:rsidRPr="003D5138">
        <w:rPr>
          <w:sz w:val="28"/>
          <w:szCs w:val="28"/>
        </w:rPr>
        <w:t>zteikt 47.</w:t>
      </w:r>
      <w:r w:rsidR="00C11A59" w:rsidRPr="003D5138">
        <w:rPr>
          <w:sz w:val="28"/>
          <w:szCs w:val="28"/>
        </w:rPr>
        <w:t xml:space="preserve"> </w:t>
      </w:r>
      <w:r w:rsidR="008C761E" w:rsidRPr="003D5138">
        <w:rPr>
          <w:sz w:val="28"/>
          <w:szCs w:val="28"/>
        </w:rPr>
        <w:t>punktu šādā redakcijā:</w:t>
      </w:r>
    </w:p>
    <w:p w14:paraId="146F8AB6" w14:textId="77777777" w:rsidR="00F85DD8" w:rsidRPr="003D5138" w:rsidRDefault="008C761E" w:rsidP="00BD4751">
      <w:pPr>
        <w:spacing w:after="120"/>
        <w:rPr>
          <w:sz w:val="28"/>
          <w:szCs w:val="28"/>
        </w:rPr>
      </w:pPr>
      <w:r w:rsidRPr="003D5138">
        <w:rPr>
          <w:sz w:val="28"/>
          <w:szCs w:val="28"/>
        </w:rPr>
        <w:t>"47) </w:t>
      </w:r>
      <w:r w:rsidRPr="003D5138">
        <w:rPr>
          <w:b/>
          <w:bCs/>
          <w:sz w:val="28"/>
          <w:szCs w:val="28"/>
        </w:rPr>
        <w:t>obligātā informācija </w:t>
      </w:r>
      <w:r w:rsidRPr="003D5138">
        <w:rPr>
          <w:sz w:val="28"/>
          <w:szCs w:val="28"/>
        </w:rPr>
        <w:t xml:space="preserve">— visu veidu informācija, kuru emitents vai persona, kas lūgusi pārvedamu vērtspapīru iekļaušanu regulētajā tirgū, dara zināmu atklātībai saskaņā ar šā likuma </w:t>
      </w:r>
      <w:r w:rsidRPr="003D5138">
        <w:rPr>
          <w:rStyle w:val="apple-converted-space"/>
          <w:sz w:val="28"/>
          <w:szCs w:val="28"/>
        </w:rPr>
        <w:t>3.</w:t>
      </w:r>
      <w:r w:rsidRPr="003D5138">
        <w:rPr>
          <w:rStyle w:val="apple-converted-space"/>
          <w:sz w:val="28"/>
          <w:szCs w:val="28"/>
          <w:vertAlign w:val="superscript"/>
        </w:rPr>
        <w:t xml:space="preserve">1 </w:t>
      </w:r>
      <w:r w:rsidRPr="003D5138">
        <w:rPr>
          <w:sz w:val="28"/>
          <w:szCs w:val="28"/>
        </w:rPr>
        <w:t>, 54.</w:t>
      </w:r>
      <w:r w:rsidR="00C11A59" w:rsidRPr="003D5138">
        <w:rPr>
          <w:sz w:val="28"/>
          <w:szCs w:val="28"/>
        </w:rPr>
        <w:t xml:space="preserve"> </w:t>
      </w:r>
      <w:r w:rsidRPr="003D5138">
        <w:rPr>
          <w:sz w:val="28"/>
          <w:szCs w:val="28"/>
        </w:rPr>
        <w:t>panta un D sadaļas III, IV un Eiropas Parlamenta un Padomes 2014.</w:t>
      </w:r>
      <w:r w:rsidR="00C11A59" w:rsidRPr="003D5138">
        <w:rPr>
          <w:sz w:val="28"/>
          <w:szCs w:val="28"/>
        </w:rPr>
        <w:t xml:space="preserve"> </w:t>
      </w:r>
      <w:r w:rsidRPr="003D5138">
        <w:rPr>
          <w:sz w:val="28"/>
          <w:szCs w:val="28"/>
        </w:rPr>
        <w:t>gada 16.</w:t>
      </w:r>
      <w:r w:rsidR="00C11A59" w:rsidRPr="003D5138">
        <w:rPr>
          <w:sz w:val="28"/>
          <w:szCs w:val="28"/>
        </w:rPr>
        <w:t xml:space="preserve"> </w:t>
      </w:r>
      <w:r w:rsidRPr="003D5138">
        <w:rPr>
          <w:sz w:val="28"/>
          <w:szCs w:val="28"/>
        </w:rPr>
        <w:t xml:space="preserve">aprīļa regulas </w:t>
      </w:r>
      <w:r w:rsidRPr="003D5138">
        <w:rPr>
          <w:sz w:val="28"/>
          <w:szCs w:val="28"/>
          <w:lang w:val="es-ES_tradnl"/>
        </w:rPr>
        <w:t xml:space="preserve">(ES) </w:t>
      </w:r>
      <w:proofErr w:type="spellStart"/>
      <w:r w:rsidRPr="003D5138">
        <w:rPr>
          <w:sz w:val="28"/>
          <w:szCs w:val="28"/>
          <w:lang w:val="es-ES_tradnl"/>
        </w:rPr>
        <w:t>Nr</w:t>
      </w:r>
      <w:proofErr w:type="spellEnd"/>
      <w:r w:rsidRPr="003D5138">
        <w:rPr>
          <w:sz w:val="28"/>
          <w:szCs w:val="28"/>
          <w:lang w:val="es-ES_tradnl"/>
        </w:rPr>
        <w:t xml:space="preserve">. 596/2014 </w:t>
      </w:r>
      <w:r w:rsidRPr="003D5138">
        <w:rPr>
          <w:sz w:val="28"/>
          <w:szCs w:val="28"/>
        </w:rPr>
        <w:t>par tirgus ļaunprātīgu izmantošanu (tirgus ļaunprātīgas izmantošanas regula) un ar ko atceļ Eiropas Parlamenta un Padomes Direktīvu 2003/6/EK un Komisijas Direktīvas 2003/124/EK, 2003/125/EK un 2004/72/EK (turpmāk Regula Nr. 596/2014) 7.</w:t>
      </w:r>
      <w:r w:rsidR="00C11A59" w:rsidRPr="003D5138">
        <w:rPr>
          <w:sz w:val="28"/>
          <w:szCs w:val="28"/>
        </w:rPr>
        <w:t xml:space="preserve"> </w:t>
      </w:r>
      <w:r w:rsidRPr="003D5138">
        <w:rPr>
          <w:sz w:val="28"/>
          <w:szCs w:val="28"/>
        </w:rPr>
        <w:t>panta prasībām;"</w:t>
      </w:r>
    </w:p>
    <w:p w14:paraId="1629294F" w14:textId="264332B6" w:rsidR="001D0D7A" w:rsidRDefault="00E45176" w:rsidP="00BD4751">
      <w:pPr>
        <w:pStyle w:val="ListParagraph"/>
        <w:spacing w:after="120"/>
        <w:ind w:left="0" w:firstLine="720"/>
        <w:contextualSpacing w:val="0"/>
        <w:rPr>
          <w:b/>
          <w:sz w:val="28"/>
          <w:szCs w:val="28"/>
        </w:rPr>
      </w:pPr>
      <w:r w:rsidRPr="003D5138">
        <w:rPr>
          <w:sz w:val="28"/>
          <w:szCs w:val="28"/>
        </w:rPr>
        <w:t>I</w:t>
      </w:r>
      <w:r w:rsidR="008C761E" w:rsidRPr="003D5138">
        <w:rPr>
          <w:sz w:val="28"/>
          <w:szCs w:val="28"/>
        </w:rPr>
        <w:t>zteikt 67.</w:t>
      </w:r>
      <w:r w:rsidR="00C11A59" w:rsidRPr="003D5138">
        <w:rPr>
          <w:sz w:val="28"/>
          <w:szCs w:val="28"/>
        </w:rPr>
        <w:t xml:space="preserve"> </w:t>
      </w:r>
      <w:r w:rsidR="008C761E" w:rsidRPr="003D5138">
        <w:rPr>
          <w:sz w:val="28"/>
          <w:szCs w:val="28"/>
        </w:rPr>
        <w:t>punkta ievaddaļu un a) apakšpunktu šādā redakcijā:</w:t>
      </w:r>
    </w:p>
    <w:p w14:paraId="7AFD3BDE" w14:textId="5FEEA5FD" w:rsidR="00F85DD8" w:rsidRPr="001D0D7A" w:rsidRDefault="001D0D7A" w:rsidP="001D0D7A">
      <w:pPr>
        <w:tabs>
          <w:tab w:val="left" w:pos="2997"/>
        </w:tabs>
      </w:pPr>
      <w:r>
        <w:tab/>
      </w:r>
    </w:p>
    <w:p w14:paraId="44227039" w14:textId="77777777" w:rsidR="00F85DD8" w:rsidRPr="003D5138" w:rsidRDefault="008C761E" w:rsidP="00BD4751">
      <w:pPr>
        <w:spacing w:after="120"/>
        <w:rPr>
          <w:sz w:val="28"/>
          <w:szCs w:val="28"/>
        </w:rPr>
      </w:pPr>
      <w:r w:rsidRPr="003D5138">
        <w:rPr>
          <w:sz w:val="28"/>
          <w:szCs w:val="28"/>
        </w:rPr>
        <w:lastRenderedPageBreak/>
        <w:t>"67) </w:t>
      </w:r>
      <w:r w:rsidRPr="003D5138">
        <w:rPr>
          <w:b/>
          <w:bCs/>
          <w:sz w:val="28"/>
          <w:szCs w:val="28"/>
        </w:rPr>
        <w:t>galvenā informācija</w:t>
      </w:r>
      <w:r w:rsidRPr="003D5138">
        <w:rPr>
          <w:sz w:val="28"/>
          <w:szCs w:val="28"/>
        </w:rPr>
        <w:t> — būtiska, strukturēta informācija, ko sniedz ieguldītājiem ar mērķi skaidrot tiem piedāvāto vai tirdzniecībai regulētajā tirgū pielaisto vērtspapīru un to emitentu un galvotāju būtību un ar tiem saistītos riskus un, kas ieguldītājiem būtu nepieciešama vērtspapīru iegādes lēmuma pieņemšanai. Galvenā informācija satur:</w:t>
      </w:r>
    </w:p>
    <w:p w14:paraId="78382135" w14:textId="77777777" w:rsidR="00F85DD8" w:rsidRPr="003D5138" w:rsidRDefault="008C761E" w:rsidP="00BD4751">
      <w:pPr>
        <w:spacing w:after="120"/>
        <w:rPr>
          <w:sz w:val="28"/>
          <w:szCs w:val="28"/>
        </w:rPr>
      </w:pPr>
      <w:r w:rsidRPr="003D5138">
        <w:rPr>
          <w:sz w:val="28"/>
          <w:szCs w:val="28"/>
        </w:rPr>
        <w:t xml:space="preserve">a) īsu aprakstu par emitentu un galvotāju būtiskākajiem raksturojošiem rādītājiem, tostarp informāciju par to aktīviem, pasīviem, finansiālo stāvokli un riskiem, kuri saistīti ar emitentu, galvotāju un </w:t>
      </w:r>
      <w:r w:rsidRPr="003D5138">
        <w:rPr>
          <w:rFonts w:ascii="inherit" w:hAnsi="inherit"/>
          <w:sz w:val="28"/>
          <w:szCs w:val="28"/>
        </w:rPr>
        <w:t>ieguldījumiem attiecīgajos vērtspapīros</w:t>
      </w:r>
      <w:r w:rsidR="00E32212" w:rsidRPr="003D5138">
        <w:rPr>
          <w:rFonts w:ascii="inherit" w:hAnsi="inherit"/>
          <w:sz w:val="28"/>
          <w:szCs w:val="28"/>
        </w:rPr>
        <w:t>,</w:t>
      </w:r>
      <w:r w:rsidRPr="003D5138">
        <w:rPr>
          <w:sz w:val="28"/>
          <w:szCs w:val="28"/>
        </w:rPr>
        <w:t>"</w:t>
      </w:r>
    </w:p>
    <w:p w14:paraId="1C5EDAAD" w14:textId="77777777" w:rsidR="00F85DD8" w:rsidRPr="003D5138" w:rsidRDefault="00F85DD8" w:rsidP="00BD4751">
      <w:pPr>
        <w:spacing w:after="120"/>
        <w:rPr>
          <w:b/>
          <w:sz w:val="28"/>
          <w:szCs w:val="28"/>
        </w:rPr>
      </w:pPr>
    </w:p>
    <w:p w14:paraId="7DF7F264" w14:textId="77777777" w:rsidR="00F85DD8" w:rsidRPr="003D5138" w:rsidRDefault="00E45176" w:rsidP="00BD4751">
      <w:pPr>
        <w:spacing w:after="120"/>
        <w:ind w:firstLine="720"/>
        <w:rPr>
          <w:sz w:val="28"/>
          <w:szCs w:val="28"/>
        </w:rPr>
      </w:pPr>
      <w:r w:rsidRPr="003D5138">
        <w:rPr>
          <w:sz w:val="28"/>
          <w:szCs w:val="28"/>
        </w:rPr>
        <w:t>P</w:t>
      </w:r>
      <w:r w:rsidR="008C761E" w:rsidRPr="003D5138">
        <w:rPr>
          <w:sz w:val="28"/>
          <w:szCs w:val="28"/>
        </w:rPr>
        <w:t>apildināt ar 69.</w:t>
      </w:r>
      <w:r w:rsidR="00C11A59" w:rsidRPr="003D5138">
        <w:rPr>
          <w:sz w:val="28"/>
          <w:szCs w:val="28"/>
        </w:rPr>
        <w:t xml:space="preserve"> </w:t>
      </w:r>
      <w:r w:rsidR="008C761E" w:rsidRPr="003D5138">
        <w:rPr>
          <w:sz w:val="28"/>
          <w:szCs w:val="28"/>
        </w:rPr>
        <w:t>punktu šādā redakcijā:</w:t>
      </w:r>
    </w:p>
    <w:p w14:paraId="2C1AD479" w14:textId="77777777" w:rsidR="00F85DD8" w:rsidRPr="003D5138" w:rsidRDefault="008C761E" w:rsidP="00BD4751">
      <w:pPr>
        <w:spacing w:after="120"/>
        <w:rPr>
          <w:sz w:val="28"/>
          <w:szCs w:val="28"/>
        </w:rPr>
      </w:pPr>
      <w:r w:rsidRPr="003D5138">
        <w:rPr>
          <w:sz w:val="28"/>
          <w:szCs w:val="28"/>
        </w:rPr>
        <w:t>"</w:t>
      </w:r>
      <w:r w:rsidR="00420DFA" w:rsidRPr="003D5138">
        <w:rPr>
          <w:sz w:val="28"/>
          <w:szCs w:val="28"/>
        </w:rPr>
        <w:t xml:space="preserve">69) </w:t>
      </w:r>
      <w:r w:rsidR="004211D5" w:rsidRPr="003D5138">
        <w:rPr>
          <w:b/>
          <w:sz w:val="28"/>
          <w:szCs w:val="28"/>
        </w:rPr>
        <w:t>oficiāla vienošanās</w:t>
      </w:r>
      <w:r w:rsidRPr="003D5138">
        <w:rPr>
          <w:sz w:val="28"/>
          <w:szCs w:val="28"/>
        </w:rPr>
        <w:t xml:space="preserve"> – līgums, kura noslēgša</w:t>
      </w:r>
      <w:r w:rsidR="00420DFA" w:rsidRPr="003D5138">
        <w:rPr>
          <w:sz w:val="28"/>
          <w:szCs w:val="28"/>
        </w:rPr>
        <w:t>na paredzēta normatīvajos aktos.</w:t>
      </w:r>
      <w:r w:rsidR="00E32212" w:rsidRPr="003D5138">
        <w:rPr>
          <w:sz w:val="28"/>
          <w:szCs w:val="28"/>
        </w:rPr>
        <w:t>”</w:t>
      </w:r>
    </w:p>
    <w:p w14:paraId="1C560066" w14:textId="77777777" w:rsidR="00F85DD8" w:rsidRPr="003D5138" w:rsidRDefault="00F85DD8" w:rsidP="00BD4751">
      <w:pPr>
        <w:spacing w:after="120"/>
        <w:rPr>
          <w:sz w:val="28"/>
          <w:szCs w:val="28"/>
        </w:rPr>
      </w:pPr>
    </w:p>
    <w:p w14:paraId="2A5A05C0" w14:textId="77777777" w:rsidR="00F85DD8" w:rsidRPr="003D5138" w:rsidRDefault="008C761E" w:rsidP="00BD4751">
      <w:pPr>
        <w:pStyle w:val="ListParagraph"/>
        <w:numPr>
          <w:ilvl w:val="0"/>
          <w:numId w:val="10"/>
        </w:numPr>
        <w:spacing w:after="120"/>
        <w:rPr>
          <w:sz w:val="28"/>
          <w:szCs w:val="28"/>
        </w:rPr>
      </w:pPr>
      <w:r w:rsidRPr="003D5138">
        <w:rPr>
          <w:sz w:val="28"/>
          <w:szCs w:val="28"/>
        </w:rPr>
        <w:t>3.</w:t>
      </w:r>
      <w:r w:rsidR="00C11A59" w:rsidRPr="003D5138">
        <w:rPr>
          <w:sz w:val="28"/>
          <w:szCs w:val="28"/>
        </w:rPr>
        <w:t xml:space="preserve"> </w:t>
      </w:r>
      <w:r w:rsidRPr="003D5138">
        <w:rPr>
          <w:sz w:val="28"/>
          <w:szCs w:val="28"/>
        </w:rPr>
        <w:t>pantā</w:t>
      </w:r>
      <w:r w:rsidR="00420DFA" w:rsidRPr="003D5138">
        <w:rPr>
          <w:sz w:val="28"/>
          <w:szCs w:val="28"/>
        </w:rPr>
        <w:t>:</w:t>
      </w:r>
    </w:p>
    <w:p w14:paraId="5A9B4F2B" w14:textId="25835D58" w:rsidR="00F85DD8" w:rsidRPr="003D5138" w:rsidRDefault="00E45176" w:rsidP="0006261B">
      <w:pPr>
        <w:spacing w:after="120"/>
        <w:ind w:firstLine="720"/>
        <w:rPr>
          <w:sz w:val="28"/>
          <w:szCs w:val="28"/>
        </w:rPr>
      </w:pPr>
      <w:r w:rsidRPr="003D5138">
        <w:rPr>
          <w:sz w:val="28"/>
          <w:szCs w:val="28"/>
        </w:rPr>
        <w:t>P</w:t>
      </w:r>
      <w:r w:rsidR="009275D2" w:rsidRPr="003D5138">
        <w:rPr>
          <w:sz w:val="28"/>
          <w:szCs w:val="28"/>
        </w:rPr>
        <w:t>apildināt</w:t>
      </w:r>
      <w:r w:rsidR="008C761E" w:rsidRPr="003D5138">
        <w:rPr>
          <w:sz w:val="28"/>
          <w:szCs w:val="28"/>
        </w:rPr>
        <w:t xml:space="preserve"> pirmo </w:t>
      </w:r>
      <w:proofErr w:type="spellStart"/>
      <w:r w:rsidR="008C761E" w:rsidRPr="003D5138">
        <w:rPr>
          <w:sz w:val="28"/>
          <w:szCs w:val="28"/>
        </w:rPr>
        <w:t>prim</w:t>
      </w:r>
      <w:proofErr w:type="spellEnd"/>
      <w:r w:rsidR="008C761E" w:rsidRPr="003D5138">
        <w:rPr>
          <w:sz w:val="28"/>
          <w:szCs w:val="28"/>
        </w:rPr>
        <w:t xml:space="preserve"> daļu ar 8.</w:t>
      </w:r>
      <w:r w:rsidR="00420DFA" w:rsidRPr="003D5138">
        <w:rPr>
          <w:sz w:val="28"/>
          <w:szCs w:val="28"/>
        </w:rPr>
        <w:t xml:space="preserve"> </w:t>
      </w:r>
      <w:r w:rsidR="008C761E" w:rsidRPr="003D5138">
        <w:rPr>
          <w:sz w:val="28"/>
          <w:szCs w:val="28"/>
        </w:rPr>
        <w:t>un 9. punktu šādā redakcijā:</w:t>
      </w:r>
    </w:p>
    <w:p w14:paraId="13391C36" w14:textId="77777777" w:rsidR="00F85DD8" w:rsidRPr="003D5138" w:rsidRDefault="008C761E" w:rsidP="00BD4751">
      <w:pPr>
        <w:spacing w:after="120"/>
        <w:rPr>
          <w:rFonts w:eastAsiaTheme="minorEastAsia"/>
          <w:sz w:val="28"/>
          <w:szCs w:val="28"/>
        </w:rPr>
      </w:pPr>
      <w:r w:rsidRPr="003D5138">
        <w:rPr>
          <w:sz w:val="28"/>
          <w:szCs w:val="28"/>
        </w:rPr>
        <w:t>"8) Regula Nr. 596/2014;</w:t>
      </w:r>
    </w:p>
    <w:p w14:paraId="10FBF333" w14:textId="77777777" w:rsidR="00F85DD8" w:rsidRPr="003D5138" w:rsidRDefault="008C761E" w:rsidP="00BD4751">
      <w:pPr>
        <w:spacing w:after="120"/>
        <w:rPr>
          <w:sz w:val="28"/>
          <w:szCs w:val="28"/>
        </w:rPr>
      </w:pPr>
      <w:r w:rsidRPr="003D5138">
        <w:rPr>
          <w:sz w:val="28"/>
          <w:szCs w:val="28"/>
        </w:rPr>
        <w:t>9) Eiropas Parlamenta un Padomes 2014.</w:t>
      </w:r>
      <w:r w:rsidR="00C11A59" w:rsidRPr="003D5138">
        <w:rPr>
          <w:sz w:val="28"/>
          <w:szCs w:val="28"/>
        </w:rPr>
        <w:t xml:space="preserve"> </w:t>
      </w:r>
      <w:r w:rsidRPr="003D5138">
        <w:rPr>
          <w:sz w:val="28"/>
          <w:szCs w:val="28"/>
        </w:rPr>
        <w:t>gada 23.</w:t>
      </w:r>
      <w:r w:rsidR="00C11A59" w:rsidRPr="003D5138">
        <w:rPr>
          <w:sz w:val="28"/>
          <w:szCs w:val="28"/>
        </w:rPr>
        <w:t xml:space="preserve"> </w:t>
      </w:r>
      <w:r w:rsidRPr="003D5138">
        <w:rPr>
          <w:sz w:val="28"/>
          <w:szCs w:val="28"/>
        </w:rPr>
        <w:t xml:space="preserve">jūlija regula </w:t>
      </w:r>
      <w:r w:rsidR="00BC0D62" w:rsidRPr="003D5138">
        <w:rPr>
          <w:sz w:val="28"/>
          <w:szCs w:val="28"/>
        </w:rPr>
        <w:t xml:space="preserve">(EK) </w:t>
      </w:r>
      <w:r w:rsidRPr="003D5138">
        <w:rPr>
          <w:sz w:val="28"/>
          <w:szCs w:val="28"/>
        </w:rPr>
        <w:t>Nr. </w:t>
      </w:r>
      <w:hyperlink r:id="rId8" w:tgtFrame="_blank" w:history="1">
        <w:r w:rsidRPr="003D5138">
          <w:rPr>
            <w:sz w:val="28"/>
            <w:szCs w:val="28"/>
          </w:rPr>
          <w:t>909/201</w:t>
        </w:r>
      </w:hyperlink>
      <w:r w:rsidRPr="003D5138">
        <w:rPr>
          <w:sz w:val="28"/>
          <w:szCs w:val="28"/>
        </w:rPr>
        <w:t>4 par vērtspapīru norēķinu uzlabošanu Eiropas Savienībā, centrālajiem vērtspapīru depozitārijiem un grozījumiem Direktīvās 98/26/EK un 2014/65/EK un Regulā Nr. 236/2012.</w:t>
      </w:r>
      <w:r w:rsidR="00420DFA" w:rsidRPr="003D5138">
        <w:rPr>
          <w:sz w:val="28"/>
          <w:szCs w:val="28"/>
        </w:rPr>
        <w:t>”</w:t>
      </w:r>
      <w:r w:rsidRPr="003D5138">
        <w:rPr>
          <w:sz w:val="28"/>
          <w:szCs w:val="28"/>
        </w:rPr>
        <w:t xml:space="preserve"> </w:t>
      </w:r>
    </w:p>
    <w:p w14:paraId="2CADAC1E" w14:textId="77777777" w:rsidR="00F85DD8" w:rsidRPr="003D5138" w:rsidRDefault="00F85DD8" w:rsidP="00BD4751">
      <w:pPr>
        <w:spacing w:after="120"/>
        <w:rPr>
          <w:sz w:val="28"/>
          <w:szCs w:val="28"/>
        </w:rPr>
      </w:pPr>
    </w:p>
    <w:p w14:paraId="34C7F21B" w14:textId="77777777" w:rsidR="00F85DD8" w:rsidRPr="003D5138" w:rsidRDefault="00F85DD8" w:rsidP="00BD4751">
      <w:pPr>
        <w:spacing w:after="120"/>
        <w:rPr>
          <w:sz w:val="28"/>
          <w:szCs w:val="28"/>
        </w:rPr>
      </w:pPr>
    </w:p>
    <w:p w14:paraId="759FBF16" w14:textId="77777777" w:rsidR="00F85DD8" w:rsidRPr="003D5138" w:rsidRDefault="008C761E" w:rsidP="00BD4751">
      <w:pPr>
        <w:pStyle w:val="ListParagraph"/>
        <w:numPr>
          <w:ilvl w:val="0"/>
          <w:numId w:val="10"/>
        </w:numPr>
        <w:spacing w:after="120"/>
        <w:rPr>
          <w:b/>
          <w:sz w:val="28"/>
          <w:szCs w:val="28"/>
        </w:rPr>
      </w:pPr>
      <w:r w:rsidRPr="003D5138">
        <w:rPr>
          <w:sz w:val="28"/>
          <w:szCs w:val="28"/>
        </w:rPr>
        <w:t>3.</w:t>
      </w:r>
      <w:r w:rsidR="00C11A59" w:rsidRPr="003D5138">
        <w:rPr>
          <w:sz w:val="28"/>
          <w:szCs w:val="28"/>
        </w:rPr>
        <w:t xml:space="preserve"> </w:t>
      </w:r>
      <w:proofErr w:type="spellStart"/>
      <w:r w:rsidRPr="003D5138">
        <w:rPr>
          <w:sz w:val="28"/>
          <w:szCs w:val="28"/>
        </w:rPr>
        <w:t>prim</w:t>
      </w:r>
      <w:proofErr w:type="spellEnd"/>
      <w:r w:rsidRPr="003D5138">
        <w:rPr>
          <w:sz w:val="28"/>
          <w:szCs w:val="28"/>
        </w:rPr>
        <w:t xml:space="preserve"> pantā</w:t>
      </w:r>
      <w:r w:rsidR="00CE4824" w:rsidRPr="003D5138">
        <w:rPr>
          <w:sz w:val="28"/>
          <w:szCs w:val="28"/>
        </w:rPr>
        <w:t>:</w:t>
      </w:r>
    </w:p>
    <w:p w14:paraId="0C72A190" w14:textId="77777777" w:rsidR="00F85DD8" w:rsidRPr="003D5138" w:rsidRDefault="00E45176" w:rsidP="0006261B">
      <w:pPr>
        <w:spacing w:after="120"/>
        <w:ind w:firstLine="720"/>
        <w:rPr>
          <w:sz w:val="28"/>
          <w:szCs w:val="28"/>
        </w:rPr>
      </w:pPr>
      <w:r w:rsidRPr="003D5138">
        <w:rPr>
          <w:sz w:val="28"/>
          <w:szCs w:val="28"/>
        </w:rPr>
        <w:t>P</w:t>
      </w:r>
      <w:r w:rsidR="00C109E2" w:rsidRPr="003D5138">
        <w:rPr>
          <w:sz w:val="28"/>
          <w:szCs w:val="28"/>
        </w:rPr>
        <w:t xml:space="preserve">apildināt </w:t>
      </w:r>
      <w:r w:rsidR="00EC7DDA" w:rsidRPr="003D5138">
        <w:rPr>
          <w:sz w:val="28"/>
          <w:szCs w:val="28"/>
        </w:rPr>
        <w:t xml:space="preserve">ar otro </w:t>
      </w:r>
      <w:proofErr w:type="spellStart"/>
      <w:r w:rsidR="00EC7DDA" w:rsidRPr="003D5138">
        <w:rPr>
          <w:sz w:val="28"/>
          <w:szCs w:val="28"/>
        </w:rPr>
        <w:t>prim</w:t>
      </w:r>
      <w:proofErr w:type="spellEnd"/>
      <w:r w:rsidR="00EC7DDA" w:rsidRPr="003D5138">
        <w:rPr>
          <w:sz w:val="28"/>
          <w:szCs w:val="28"/>
        </w:rPr>
        <w:t xml:space="preserve"> daļu šādā redakcijā: </w:t>
      </w:r>
    </w:p>
    <w:p w14:paraId="24ACBA73" w14:textId="77777777" w:rsidR="00F85DD8" w:rsidRPr="003D5138" w:rsidRDefault="00EC7DDA" w:rsidP="00BD4751">
      <w:pPr>
        <w:spacing w:after="120"/>
        <w:rPr>
          <w:sz w:val="28"/>
          <w:szCs w:val="28"/>
        </w:rPr>
      </w:pPr>
      <w:r w:rsidRPr="003D5138">
        <w:rPr>
          <w:sz w:val="28"/>
          <w:szCs w:val="28"/>
        </w:rPr>
        <w:t>"</w:t>
      </w:r>
      <w:r w:rsidRPr="003D5138">
        <w:rPr>
          <w:sz w:val="28"/>
          <w:szCs w:val="28"/>
          <w:lang w:eastAsia="lv-LV"/>
        </w:rPr>
        <w:t>(2</w:t>
      </w:r>
      <w:r w:rsidRPr="003D5138">
        <w:rPr>
          <w:sz w:val="28"/>
          <w:szCs w:val="28"/>
          <w:vertAlign w:val="superscript"/>
          <w:lang w:eastAsia="lv-LV"/>
        </w:rPr>
        <w:t>1</w:t>
      </w:r>
      <w:r w:rsidRPr="003D5138">
        <w:rPr>
          <w:sz w:val="28"/>
          <w:szCs w:val="28"/>
          <w:lang w:eastAsia="lv-LV"/>
        </w:rPr>
        <w:t xml:space="preserve">) </w:t>
      </w:r>
      <w:r w:rsidRPr="003D5138">
        <w:rPr>
          <w:bCs/>
          <w:color w:val="000000"/>
          <w:sz w:val="28"/>
          <w:szCs w:val="28"/>
          <w:lang w:eastAsia="lv-LV"/>
        </w:rPr>
        <w:t>Paziņojumiem par izcelsmes dalībvalsti izmantojamās</w:t>
      </w:r>
      <w:r w:rsidRPr="003D5138">
        <w:rPr>
          <w:sz w:val="28"/>
          <w:szCs w:val="28"/>
        </w:rPr>
        <w:t xml:space="preserve"> </w:t>
      </w:r>
      <w:r w:rsidRPr="003D5138">
        <w:rPr>
          <w:bCs/>
          <w:color w:val="000000"/>
          <w:sz w:val="28"/>
          <w:szCs w:val="28"/>
          <w:lang w:eastAsia="lv-LV"/>
        </w:rPr>
        <w:t xml:space="preserve">veidlapas paraugu apstiprina </w:t>
      </w:r>
      <w:r w:rsidR="00950112" w:rsidRPr="003D5138">
        <w:rPr>
          <w:bCs/>
          <w:color w:val="000000"/>
          <w:sz w:val="28"/>
          <w:szCs w:val="28"/>
          <w:lang w:eastAsia="lv-LV"/>
        </w:rPr>
        <w:t>Finanšu un kapitāla tirgus k</w:t>
      </w:r>
      <w:r w:rsidRPr="003D5138">
        <w:rPr>
          <w:bCs/>
          <w:color w:val="000000"/>
          <w:sz w:val="28"/>
          <w:szCs w:val="28"/>
          <w:lang w:eastAsia="lv-LV"/>
        </w:rPr>
        <w:t>omisija."</w:t>
      </w:r>
    </w:p>
    <w:p w14:paraId="11799CE8" w14:textId="77777777" w:rsidR="00BD4751" w:rsidRPr="003D5138" w:rsidRDefault="00BD4751" w:rsidP="00BD4751">
      <w:pPr>
        <w:spacing w:after="120"/>
        <w:rPr>
          <w:sz w:val="28"/>
          <w:szCs w:val="28"/>
        </w:rPr>
      </w:pPr>
    </w:p>
    <w:p w14:paraId="01851C91" w14:textId="77777777" w:rsidR="00F85DD8" w:rsidRPr="003D5138" w:rsidRDefault="00E45176" w:rsidP="00BD4751">
      <w:pPr>
        <w:spacing w:after="120"/>
        <w:ind w:firstLine="720"/>
        <w:rPr>
          <w:sz w:val="28"/>
          <w:szCs w:val="28"/>
        </w:rPr>
      </w:pPr>
      <w:r w:rsidRPr="003D5138">
        <w:rPr>
          <w:sz w:val="28"/>
          <w:szCs w:val="28"/>
        </w:rPr>
        <w:t>I</w:t>
      </w:r>
      <w:r w:rsidR="008C761E" w:rsidRPr="003D5138">
        <w:rPr>
          <w:sz w:val="28"/>
          <w:szCs w:val="28"/>
        </w:rPr>
        <w:t xml:space="preserve">zteikt otrās daļas </w:t>
      </w:r>
      <w:r w:rsidR="0061077D" w:rsidRPr="003D5138">
        <w:rPr>
          <w:sz w:val="28"/>
          <w:szCs w:val="28"/>
        </w:rPr>
        <w:t xml:space="preserve">3. </w:t>
      </w:r>
      <w:r w:rsidR="008C761E" w:rsidRPr="003D5138">
        <w:rPr>
          <w:sz w:val="28"/>
          <w:szCs w:val="28"/>
        </w:rPr>
        <w:t>punktu šādā redakcijā:</w:t>
      </w:r>
    </w:p>
    <w:p w14:paraId="6AA5A790" w14:textId="77777777" w:rsidR="00F85DD8" w:rsidRPr="003D5138" w:rsidRDefault="00950112" w:rsidP="00BD4751">
      <w:pPr>
        <w:spacing w:after="120"/>
        <w:rPr>
          <w:sz w:val="28"/>
          <w:szCs w:val="28"/>
        </w:rPr>
      </w:pPr>
      <w:r w:rsidRPr="003D5138">
        <w:rPr>
          <w:sz w:val="28"/>
          <w:szCs w:val="28"/>
        </w:rPr>
        <w:t>“</w:t>
      </w:r>
      <w:r w:rsidR="008C761E" w:rsidRPr="003D5138">
        <w:rPr>
          <w:sz w:val="28"/>
          <w:szCs w:val="28"/>
        </w:rPr>
        <w:t>3) pārvedami vērtspapīri ir publiski piedāvāti pirmo reizi pēc 2015.</w:t>
      </w:r>
      <w:r w:rsidR="00C11A59" w:rsidRPr="003D5138">
        <w:rPr>
          <w:sz w:val="28"/>
          <w:szCs w:val="28"/>
        </w:rPr>
        <w:t xml:space="preserve"> </w:t>
      </w:r>
      <w:r w:rsidR="008C761E" w:rsidRPr="003D5138">
        <w:rPr>
          <w:sz w:val="28"/>
          <w:szCs w:val="28"/>
        </w:rPr>
        <w:t>gada 27.</w:t>
      </w:r>
      <w:r w:rsidR="00C11A59" w:rsidRPr="003D5138">
        <w:rPr>
          <w:sz w:val="28"/>
          <w:szCs w:val="28"/>
        </w:rPr>
        <w:t xml:space="preserve"> </w:t>
      </w:r>
      <w:r w:rsidR="008C761E" w:rsidRPr="003D5138">
        <w:rPr>
          <w:sz w:val="28"/>
          <w:szCs w:val="28"/>
        </w:rPr>
        <w:t>novembra vai kurā ir iesniegts pirmais iesniegums atļaut tirdzniecību regulētā tirgū attiecīgi pēc emitenta, publiskā piedāvājuma izteicēja vai tādas personas izvēles, kura lūdz iekļaut pārvedamus vērtspapīrus regulētajā tirgū. Šā punkta prasības piemērojamas tiem ārvalstīs reģistrētajiem pārvedamu vērtspapīru emitentiem, kas nav minēti šā panta otrās daļas 2.</w:t>
      </w:r>
      <w:r w:rsidR="00C11A59" w:rsidRPr="003D5138">
        <w:rPr>
          <w:sz w:val="28"/>
          <w:szCs w:val="28"/>
        </w:rPr>
        <w:t xml:space="preserve"> </w:t>
      </w:r>
      <w:r w:rsidR="008C761E" w:rsidRPr="003D5138">
        <w:rPr>
          <w:sz w:val="28"/>
          <w:szCs w:val="28"/>
        </w:rPr>
        <w:t xml:space="preserve">punktā. Ārvalstī reģistrētam emitentam ir tiesības mainīt izcelsmes dalībvalsti, ja sākotnēji tā netika noteikta </w:t>
      </w:r>
      <w:r w:rsidR="008C761E" w:rsidRPr="003D5138">
        <w:rPr>
          <w:sz w:val="28"/>
          <w:szCs w:val="28"/>
        </w:rPr>
        <w:lastRenderedPageBreak/>
        <w:t>pēc emitenta izvēles vai atbilstoši šā panta ceturtās daļas 3.</w:t>
      </w:r>
      <w:r w:rsidR="00C11A59" w:rsidRPr="003D5138">
        <w:rPr>
          <w:sz w:val="28"/>
          <w:szCs w:val="28"/>
        </w:rPr>
        <w:t xml:space="preserve"> </w:t>
      </w:r>
      <w:r w:rsidR="008C761E" w:rsidRPr="003D5138">
        <w:rPr>
          <w:sz w:val="28"/>
          <w:szCs w:val="28"/>
        </w:rPr>
        <w:t>punktā minētajam par dalībvalsts izvēli.''</w:t>
      </w:r>
    </w:p>
    <w:p w14:paraId="701A24B0" w14:textId="77777777" w:rsidR="00F85DD8" w:rsidRPr="003D5138" w:rsidRDefault="00F85DD8" w:rsidP="00BD4751">
      <w:pPr>
        <w:spacing w:after="120"/>
        <w:rPr>
          <w:sz w:val="28"/>
          <w:szCs w:val="28"/>
        </w:rPr>
      </w:pPr>
    </w:p>
    <w:p w14:paraId="35FE7663" w14:textId="5EDC0D45" w:rsidR="00F85DD8" w:rsidRPr="003D5138" w:rsidRDefault="00E45176" w:rsidP="00BD4751">
      <w:pPr>
        <w:spacing w:after="120"/>
        <w:ind w:firstLine="720"/>
        <w:rPr>
          <w:sz w:val="28"/>
          <w:szCs w:val="28"/>
        </w:rPr>
      </w:pPr>
      <w:r w:rsidRPr="003D5138">
        <w:rPr>
          <w:sz w:val="28"/>
          <w:szCs w:val="28"/>
        </w:rPr>
        <w:t>I</w:t>
      </w:r>
      <w:r w:rsidR="008C761E" w:rsidRPr="003D5138">
        <w:rPr>
          <w:sz w:val="28"/>
          <w:szCs w:val="28"/>
        </w:rPr>
        <w:t>zteikt ceturtās daļas 2. punktu šādā redakcijā:</w:t>
      </w:r>
    </w:p>
    <w:p w14:paraId="7E1096F1" w14:textId="1BB05954" w:rsidR="00F85DD8" w:rsidRPr="003D5138" w:rsidRDefault="008C761E" w:rsidP="00BD4751">
      <w:pPr>
        <w:spacing w:after="120"/>
        <w:rPr>
          <w:rFonts w:eastAsiaTheme="minorEastAsia"/>
          <w:sz w:val="28"/>
          <w:szCs w:val="28"/>
        </w:rPr>
      </w:pPr>
      <w:r w:rsidRPr="003D5138">
        <w:rPr>
          <w:sz w:val="28"/>
          <w:szCs w:val="28"/>
        </w:rPr>
        <w:t xml:space="preserve">''2) dalībvalsts, kuru emitents ir izvēlējies par izcelsmes dalībvalsti no tām dalībvalstīm, kuru regulētajos tirgos ir iekļauti emitenta pārvedami vērtspapīri, ja emitents ir reģistrēts ārvalstī. Ārvalstī reģistrētam emitentam ir tiesības mainīt izcelsmes dalībvalsti saskaņā ar šā panta ceturtās daļas 3.punktu, par to nekavējoties informējot kompetentās uzraudzības institūcijas saskaņā ar šā panta </w:t>
      </w:r>
      <w:r w:rsidR="00950112" w:rsidRPr="003D5138">
        <w:rPr>
          <w:sz w:val="28"/>
          <w:szCs w:val="28"/>
        </w:rPr>
        <w:t>(</w:t>
      </w:r>
      <w:r w:rsidRPr="003D5138">
        <w:rPr>
          <w:sz w:val="28"/>
          <w:szCs w:val="28"/>
        </w:rPr>
        <w:t>7</w:t>
      </w:r>
      <w:r w:rsidRPr="003D5138">
        <w:rPr>
          <w:sz w:val="28"/>
          <w:szCs w:val="28"/>
          <w:vertAlign w:val="superscript"/>
        </w:rPr>
        <w:t>1</w:t>
      </w:r>
      <w:r w:rsidR="00950112" w:rsidRPr="003D5138">
        <w:rPr>
          <w:sz w:val="28"/>
          <w:szCs w:val="28"/>
        </w:rPr>
        <w:t xml:space="preserve"> ) daļu;</w:t>
      </w:r>
      <w:r w:rsidR="00775A59" w:rsidRPr="003D5138">
        <w:rPr>
          <w:sz w:val="28"/>
          <w:szCs w:val="28"/>
        </w:rPr>
        <w:t>”</w:t>
      </w:r>
    </w:p>
    <w:p w14:paraId="750DCA97" w14:textId="4579B503" w:rsidR="00775A59" w:rsidRPr="003D5138" w:rsidRDefault="00775A59" w:rsidP="00775A59">
      <w:pPr>
        <w:spacing w:after="120"/>
        <w:ind w:firstLine="720"/>
        <w:rPr>
          <w:sz w:val="28"/>
          <w:szCs w:val="28"/>
        </w:rPr>
      </w:pPr>
      <w:r w:rsidRPr="003D5138">
        <w:rPr>
          <w:sz w:val="28"/>
          <w:szCs w:val="28"/>
        </w:rPr>
        <w:t>Papildināt ceturto daļu ar 3.punktu šādā redakcijā:</w:t>
      </w:r>
    </w:p>
    <w:p w14:paraId="69C57046" w14:textId="23C418F9" w:rsidR="00F85DD8" w:rsidRPr="003D5138" w:rsidRDefault="00775A59" w:rsidP="00BD4751">
      <w:pPr>
        <w:spacing w:after="120"/>
        <w:rPr>
          <w:sz w:val="28"/>
          <w:szCs w:val="28"/>
        </w:rPr>
      </w:pPr>
      <w:r w:rsidRPr="003D5138">
        <w:rPr>
          <w:sz w:val="28"/>
          <w:szCs w:val="28"/>
        </w:rPr>
        <w:t>“</w:t>
      </w:r>
      <w:r w:rsidR="008C761E" w:rsidRPr="003D5138">
        <w:rPr>
          <w:sz w:val="28"/>
          <w:szCs w:val="28"/>
        </w:rPr>
        <w:t>3) dalībvalsts, kuras regulētajā tirgū ir iekļauti emitenta pārvedami vērtspapīri vai kurā ir emitenta juridiskā adrese, ja emitenta pārvedami vērtspapīri ir izslēgti no regulētā tirgus emitenta sākotnēji izvēlētajā izcelsmes dalībvalstī saskaņā ar šā panta ceturtās daļas 2.</w:t>
      </w:r>
      <w:r w:rsidR="00C11A59" w:rsidRPr="003D5138">
        <w:rPr>
          <w:sz w:val="28"/>
          <w:szCs w:val="28"/>
        </w:rPr>
        <w:t xml:space="preserve"> </w:t>
      </w:r>
      <w:r w:rsidR="008C761E" w:rsidRPr="003D5138">
        <w:rPr>
          <w:sz w:val="28"/>
          <w:szCs w:val="28"/>
        </w:rPr>
        <w:t>punktu vai šā panta sesto daļu, bet kuri joprojām ir iekļauti regulētajā tirgū citās dalībvalstīs."</w:t>
      </w:r>
    </w:p>
    <w:p w14:paraId="5671295C" w14:textId="77777777" w:rsidR="00F85DD8" w:rsidRPr="003D5138" w:rsidRDefault="00F85DD8" w:rsidP="00BD4751">
      <w:pPr>
        <w:spacing w:after="120"/>
        <w:rPr>
          <w:sz w:val="28"/>
          <w:szCs w:val="28"/>
        </w:rPr>
      </w:pPr>
    </w:p>
    <w:p w14:paraId="4E4C98E5" w14:textId="77777777" w:rsidR="00F85DD8" w:rsidRPr="003D5138" w:rsidRDefault="00E45176" w:rsidP="0006667F">
      <w:pPr>
        <w:spacing w:after="120"/>
        <w:ind w:firstLine="720"/>
        <w:rPr>
          <w:sz w:val="28"/>
          <w:szCs w:val="28"/>
        </w:rPr>
      </w:pPr>
      <w:r w:rsidRPr="003D5138">
        <w:rPr>
          <w:sz w:val="28"/>
          <w:szCs w:val="28"/>
        </w:rPr>
        <w:t>I</w:t>
      </w:r>
      <w:r w:rsidR="008C761E" w:rsidRPr="003D5138">
        <w:rPr>
          <w:sz w:val="28"/>
          <w:szCs w:val="28"/>
        </w:rPr>
        <w:t>zteikt septīto daļu šādā redakcijā:</w:t>
      </w:r>
    </w:p>
    <w:p w14:paraId="6B92674D" w14:textId="77777777" w:rsidR="00F85DD8" w:rsidRPr="003D5138" w:rsidRDefault="008C761E" w:rsidP="00BD4751">
      <w:pPr>
        <w:spacing w:after="120"/>
        <w:rPr>
          <w:sz w:val="28"/>
          <w:szCs w:val="28"/>
        </w:rPr>
      </w:pPr>
      <w:r w:rsidRPr="003D5138">
        <w:rPr>
          <w:sz w:val="28"/>
          <w:szCs w:val="28"/>
        </w:rPr>
        <w:t>"(7) Šā panta sestajā daļā minētais emitents var izvēlēties tikai vienu izcelsmes dalībvalsti un nedrīkst to mainīt trīs gadus, ja vien šā emitenta pārvedami vērtspapīri nav izslēgti no regulētā tirgus šajā dalībvalstī vai šo trīs gadu laikā uz emitentu nevar attiecināt dalībvalsts izvēli saskaņā ar šā panta ceturto daļu."</w:t>
      </w:r>
    </w:p>
    <w:p w14:paraId="6A91D434" w14:textId="77777777" w:rsidR="00F85DD8" w:rsidRPr="003D5138" w:rsidRDefault="00F85DD8" w:rsidP="00BD4751">
      <w:pPr>
        <w:spacing w:after="120"/>
        <w:rPr>
          <w:sz w:val="28"/>
          <w:szCs w:val="28"/>
        </w:rPr>
      </w:pPr>
    </w:p>
    <w:p w14:paraId="7786C9FF" w14:textId="3AF5E5EF" w:rsidR="00F85DD8" w:rsidRPr="003D5138" w:rsidRDefault="00E45176" w:rsidP="0006667F">
      <w:pPr>
        <w:spacing w:after="120"/>
        <w:ind w:firstLine="720"/>
        <w:rPr>
          <w:sz w:val="28"/>
          <w:szCs w:val="28"/>
        </w:rPr>
      </w:pPr>
      <w:r w:rsidRPr="003D5138">
        <w:rPr>
          <w:sz w:val="28"/>
          <w:szCs w:val="28"/>
        </w:rPr>
        <w:t>P</w:t>
      </w:r>
      <w:r w:rsidR="008C761E" w:rsidRPr="003D5138">
        <w:rPr>
          <w:sz w:val="28"/>
          <w:szCs w:val="28"/>
        </w:rPr>
        <w:t xml:space="preserve">apildināt ar </w:t>
      </w:r>
      <w:r w:rsidR="00187E21" w:rsidRPr="003D5138">
        <w:rPr>
          <w:sz w:val="28"/>
          <w:szCs w:val="28"/>
        </w:rPr>
        <w:t>(</w:t>
      </w:r>
      <w:r w:rsidR="008C761E" w:rsidRPr="003D5138">
        <w:rPr>
          <w:sz w:val="28"/>
          <w:szCs w:val="28"/>
        </w:rPr>
        <w:t>7</w:t>
      </w:r>
      <w:r w:rsidR="008C761E" w:rsidRPr="003D5138">
        <w:rPr>
          <w:sz w:val="28"/>
          <w:szCs w:val="28"/>
          <w:vertAlign w:val="superscript"/>
        </w:rPr>
        <w:t>1</w:t>
      </w:r>
      <w:r w:rsidR="00187E21" w:rsidRPr="003D5138">
        <w:rPr>
          <w:sz w:val="28"/>
          <w:szCs w:val="28"/>
          <w:vertAlign w:val="superscript"/>
        </w:rPr>
        <w:t xml:space="preserve"> </w:t>
      </w:r>
      <w:r w:rsidR="00187E21" w:rsidRPr="003D5138">
        <w:rPr>
          <w:sz w:val="28"/>
          <w:szCs w:val="28"/>
        </w:rPr>
        <w:t>)</w:t>
      </w:r>
      <w:r w:rsidR="008C761E" w:rsidRPr="003D5138">
        <w:rPr>
          <w:sz w:val="28"/>
          <w:szCs w:val="28"/>
        </w:rPr>
        <w:t xml:space="preserve">, </w:t>
      </w:r>
      <w:r w:rsidR="00187E21" w:rsidRPr="003D5138">
        <w:rPr>
          <w:sz w:val="28"/>
          <w:szCs w:val="28"/>
        </w:rPr>
        <w:t>(</w:t>
      </w:r>
      <w:r w:rsidR="008C761E" w:rsidRPr="003D5138">
        <w:rPr>
          <w:sz w:val="28"/>
          <w:szCs w:val="28"/>
        </w:rPr>
        <w:t>7</w:t>
      </w:r>
      <w:r w:rsidR="008C761E" w:rsidRPr="003D5138">
        <w:rPr>
          <w:sz w:val="28"/>
          <w:szCs w:val="28"/>
          <w:vertAlign w:val="superscript"/>
        </w:rPr>
        <w:t>2</w:t>
      </w:r>
      <w:r w:rsidR="00187E21" w:rsidRPr="003D5138">
        <w:rPr>
          <w:sz w:val="28"/>
          <w:szCs w:val="28"/>
          <w:vertAlign w:val="superscript"/>
        </w:rPr>
        <w:t xml:space="preserve"> </w:t>
      </w:r>
      <w:r w:rsidR="00187E21" w:rsidRPr="003D5138">
        <w:rPr>
          <w:sz w:val="28"/>
          <w:szCs w:val="28"/>
        </w:rPr>
        <w:t>)</w:t>
      </w:r>
      <w:r w:rsidR="008C761E" w:rsidRPr="003D5138">
        <w:rPr>
          <w:sz w:val="28"/>
          <w:szCs w:val="28"/>
        </w:rPr>
        <w:t xml:space="preserve">, </w:t>
      </w:r>
      <w:r w:rsidR="00187E21" w:rsidRPr="003D5138">
        <w:rPr>
          <w:sz w:val="28"/>
          <w:szCs w:val="28"/>
        </w:rPr>
        <w:t>(</w:t>
      </w:r>
      <w:r w:rsidR="008C761E" w:rsidRPr="003D5138">
        <w:rPr>
          <w:sz w:val="28"/>
          <w:szCs w:val="28"/>
        </w:rPr>
        <w:t>7</w:t>
      </w:r>
      <w:r w:rsidR="008C761E" w:rsidRPr="003D5138">
        <w:rPr>
          <w:sz w:val="28"/>
          <w:szCs w:val="28"/>
          <w:vertAlign w:val="superscript"/>
        </w:rPr>
        <w:t>3</w:t>
      </w:r>
      <w:r w:rsidR="008C761E" w:rsidRPr="003D5138">
        <w:rPr>
          <w:sz w:val="28"/>
          <w:szCs w:val="28"/>
        </w:rPr>
        <w:t xml:space="preserve"> </w:t>
      </w:r>
      <w:r w:rsidR="00187E21" w:rsidRPr="003D5138">
        <w:rPr>
          <w:sz w:val="28"/>
          <w:szCs w:val="28"/>
        </w:rPr>
        <w:t xml:space="preserve">) </w:t>
      </w:r>
      <w:r w:rsidR="008C761E" w:rsidRPr="003D5138">
        <w:rPr>
          <w:sz w:val="28"/>
          <w:szCs w:val="28"/>
        </w:rPr>
        <w:t xml:space="preserve">un </w:t>
      </w:r>
      <w:r w:rsidR="00187E21" w:rsidRPr="003D5138">
        <w:rPr>
          <w:sz w:val="28"/>
          <w:szCs w:val="28"/>
        </w:rPr>
        <w:t>(</w:t>
      </w:r>
      <w:r w:rsidR="008C761E" w:rsidRPr="003D5138">
        <w:rPr>
          <w:sz w:val="28"/>
          <w:szCs w:val="28"/>
        </w:rPr>
        <w:t>7</w:t>
      </w:r>
      <w:r w:rsidR="008C761E" w:rsidRPr="003D5138">
        <w:rPr>
          <w:sz w:val="28"/>
          <w:szCs w:val="28"/>
          <w:vertAlign w:val="superscript"/>
        </w:rPr>
        <w:t>4</w:t>
      </w:r>
      <w:r w:rsidR="00187E21" w:rsidRPr="003D5138">
        <w:rPr>
          <w:sz w:val="28"/>
          <w:szCs w:val="28"/>
          <w:vertAlign w:val="superscript"/>
        </w:rPr>
        <w:t xml:space="preserve"> </w:t>
      </w:r>
      <w:r w:rsidR="00187E21" w:rsidRPr="003D5138">
        <w:rPr>
          <w:sz w:val="28"/>
          <w:szCs w:val="28"/>
        </w:rPr>
        <w:t>)</w:t>
      </w:r>
      <w:r w:rsidR="008C761E" w:rsidRPr="003D5138">
        <w:rPr>
          <w:sz w:val="28"/>
          <w:szCs w:val="28"/>
        </w:rPr>
        <w:t xml:space="preserve"> daļām šādā redakcijā:</w:t>
      </w:r>
    </w:p>
    <w:p w14:paraId="09002630" w14:textId="77777777" w:rsidR="00F85DD8" w:rsidRPr="003D5138" w:rsidRDefault="008C761E" w:rsidP="00BD4751">
      <w:pPr>
        <w:autoSpaceDE w:val="0"/>
        <w:autoSpaceDN w:val="0"/>
        <w:adjustRightInd w:val="0"/>
        <w:spacing w:after="120"/>
        <w:rPr>
          <w:sz w:val="28"/>
          <w:szCs w:val="28"/>
        </w:rPr>
      </w:pPr>
      <w:r w:rsidRPr="003D5138">
        <w:rPr>
          <w:sz w:val="28"/>
          <w:szCs w:val="28"/>
        </w:rPr>
        <w:t>"</w:t>
      </w:r>
      <w:r w:rsidRPr="003D5138">
        <w:rPr>
          <w:bCs/>
          <w:sz w:val="28"/>
          <w:szCs w:val="28"/>
        </w:rPr>
        <w:t>(7</w:t>
      </w:r>
      <w:r w:rsidRPr="003D5138">
        <w:rPr>
          <w:bCs/>
          <w:sz w:val="28"/>
          <w:szCs w:val="28"/>
          <w:vertAlign w:val="superscript"/>
        </w:rPr>
        <w:t>1</w:t>
      </w:r>
      <w:r w:rsidRPr="003D5138">
        <w:rPr>
          <w:bCs/>
          <w:sz w:val="28"/>
          <w:szCs w:val="28"/>
        </w:rPr>
        <w:t xml:space="preserve">) </w:t>
      </w:r>
      <w:r w:rsidRPr="003D5138">
        <w:rPr>
          <w:sz w:val="28"/>
          <w:szCs w:val="28"/>
        </w:rPr>
        <w:t>Informāciju par savu dalībvalsts izvēli emitents nekavējoties saskaņā ar šā likuma 61.</w:t>
      </w:r>
      <w:r w:rsidRPr="003D5138">
        <w:rPr>
          <w:sz w:val="28"/>
          <w:szCs w:val="28"/>
          <w:vertAlign w:val="superscript"/>
        </w:rPr>
        <w:t>1</w:t>
      </w:r>
      <w:r w:rsidRPr="003D5138">
        <w:rPr>
          <w:sz w:val="28"/>
          <w:szCs w:val="28"/>
        </w:rPr>
        <w:t> panta astotās daļas un 64.</w:t>
      </w:r>
      <w:r w:rsidRPr="003D5138">
        <w:rPr>
          <w:sz w:val="28"/>
          <w:szCs w:val="28"/>
          <w:vertAlign w:val="superscript"/>
        </w:rPr>
        <w:t>2</w:t>
      </w:r>
      <w:r w:rsidRPr="003D5138">
        <w:rPr>
          <w:sz w:val="28"/>
          <w:szCs w:val="28"/>
        </w:rPr>
        <w:t> panta prasībām paziņo:</w:t>
      </w:r>
    </w:p>
    <w:p w14:paraId="65C5BE4D" w14:textId="0682E1D0" w:rsidR="00F85DD8" w:rsidRPr="003D5138" w:rsidRDefault="000D4B25" w:rsidP="00BD4751">
      <w:pPr>
        <w:pStyle w:val="ListParagraph"/>
        <w:numPr>
          <w:ilvl w:val="0"/>
          <w:numId w:val="6"/>
        </w:numPr>
        <w:autoSpaceDE w:val="0"/>
        <w:autoSpaceDN w:val="0"/>
        <w:adjustRightInd w:val="0"/>
        <w:spacing w:after="120"/>
        <w:contextualSpacing w:val="0"/>
        <w:jc w:val="left"/>
        <w:rPr>
          <w:rFonts w:cstheme="minorBidi"/>
          <w:sz w:val="28"/>
          <w:szCs w:val="28"/>
        </w:rPr>
      </w:pPr>
      <w:r w:rsidRPr="003D5138">
        <w:rPr>
          <w:sz w:val="28"/>
          <w:szCs w:val="28"/>
        </w:rPr>
        <w:t>Finanšu un kapitāla tirgus komisijai</w:t>
      </w:r>
      <w:r w:rsidR="008C761E" w:rsidRPr="003D5138">
        <w:rPr>
          <w:sz w:val="28"/>
          <w:szCs w:val="28"/>
        </w:rPr>
        <w:t>, ja tā ir emitenta izcelsmes dalībvalsts kompetentā institūcija un emitenta juridiskā adrese ir Latvijā, un uzņēmēju dalībvalstu kompetentajām institūcijām;</w:t>
      </w:r>
    </w:p>
    <w:p w14:paraId="6E227905" w14:textId="77777777" w:rsidR="00F85DD8" w:rsidRPr="003D5138" w:rsidRDefault="000D4B25" w:rsidP="00BD4751">
      <w:pPr>
        <w:pStyle w:val="ListParagraph"/>
        <w:numPr>
          <w:ilvl w:val="0"/>
          <w:numId w:val="6"/>
        </w:numPr>
        <w:autoSpaceDE w:val="0"/>
        <w:autoSpaceDN w:val="0"/>
        <w:adjustRightInd w:val="0"/>
        <w:spacing w:after="120"/>
        <w:contextualSpacing w:val="0"/>
        <w:jc w:val="left"/>
        <w:rPr>
          <w:sz w:val="28"/>
          <w:szCs w:val="28"/>
        </w:rPr>
      </w:pPr>
      <w:r w:rsidRPr="003D5138">
        <w:rPr>
          <w:sz w:val="28"/>
          <w:szCs w:val="28"/>
        </w:rPr>
        <w:t>Finanšu un kapitāla tirgus komisijai</w:t>
      </w:r>
      <w:r w:rsidR="008C761E" w:rsidRPr="003D5138">
        <w:rPr>
          <w:sz w:val="28"/>
          <w:szCs w:val="28"/>
        </w:rPr>
        <w:t>, ja emitenta juridiskā adrese ir Latvijā, izcelsmes dalībvalsts kompetentajai institūcijai un uzņēmēju dalībvalstu kompetentajām institūcijām.</w:t>
      </w:r>
    </w:p>
    <w:p w14:paraId="3B89A7FB" w14:textId="77777777" w:rsidR="00F85DD8" w:rsidRPr="003D5138" w:rsidRDefault="008C761E" w:rsidP="00BD4751">
      <w:pPr>
        <w:pStyle w:val="CM4"/>
        <w:spacing w:after="120"/>
        <w:jc w:val="both"/>
        <w:rPr>
          <w:rFonts w:ascii="Times New Roman" w:hAnsi="Times New Roman" w:cs="Times New Roman"/>
          <w:color w:val="000000"/>
          <w:sz w:val="28"/>
          <w:szCs w:val="28"/>
          <w:lang w:val="lv-LV"/>
        </w:rPr>
      </w:pPr>
      <w:r w:rsidRPr="003D5138">
        <w:rPr>
          <w:rFonts w:ascii="Times New Roman" w:eastAsia="Times New Roman" w:hAnsi="Times New Roman" w:cs="Times New Roman"/>
          <w:sz w:val="28"/>
          <w:szCs w:val="28"/>
          <w:lang w:val="lv-LV"/>
        </w:rPr>
        <w:t xml:space="preserve"> </w:t>
      </w:r>
      <w:r w:rsidRPr="003D5138">
        <w:rPr>
          <w:rFonts w:ascii="Times New Roman" w:hAnsi="Times New Roman" w:cs="Times New Roman"/>
          <w:sz w:val="28"/>
          <w:szCs w:val="28"/>
          <w:lang w:val="lv-LV"/>
        </w:rPr>
        <w:t>(7</w:t>
      </w:r>
      <w:r w:rsidRPr="003D5138">
        <w:rPr>
          <w:rFonts w:ascii="Times New Roman" w:hAnsi="Times New Roman" w:cs="Times New Roman"/>
          <w:sz w:val="28"/>
          <w:szCs w:val="28"/>
          <w:vertAlign w:val="superscript"/>
          <w:lang w:val="lv-LV"/>
        </w:rPr>
        <w:t>2</w:t>
      </w:r>
      <w:r w:rsidRPr="003D5138">
        <w:rPr>
          <w:rFonts w:ascii="Times New Roman" w:hAnsi="Times New Roman" w:cs="Times New Roman"/>
          <w:sz w:val="28"/>
          <w:szCs w:val="28"/>
          <w:lang w:val="lv-LV"/>
        </w:rPr>
        <w:t xml:space="preserve">) </w:t>
      </w:r>
      <w:r w:rsidRPr="003D5138">
        <w:rPr>
          <w:rFonts w:ascii="Times New Roman" w:hAnsi="Times New Roman" w:cs="Times New Roman"/>
          <w:color w:val="000000"/>
          <w:sz w:val="28"/>
          <w:szCs w:val="28"/>
          <w:lang w:val="lv-LV"/>
        </w:rPr>
        <w:t>Ja emitents, kurš izcelsmes dalībvalsti nosaka atbilstoši šā panta ceturtās daļas 2.</w:t>
      </w:r>
      <w:r w:rsidR="00C11A59" w:rsidRPr="003D5138">
        <w:rPr>
          <w:rFonts w:ascii="Times New Roman" w:hAnsi="Times New Roman" w:cs="Times New Roman"/>
          <w:color w:val="000000"/>
          <w:sz w:val="28"/>
          <w:szCs w:val="28"/>
          <w:lang w:val="lv-LV"/>
        </w:rPr>
        <w:t xml:space="preserve"> </w:t>
      </w:r>
      <w:r w:rsidRPr="003D5138">
        <w:rPr>
          <w:rFonts w:ascii="Times New Roman" w:hAnsi="Times New Roman" w:cs="Times New Roman"/>
          <w:color w:val="000000"/>
          <w:sz w:val="28"/>
          <w:szCs w:val="28"/>
          <w:lang w:val="lv-LV"/>
        </w:rPr>
        <w:t xml:space="preserve">punktam vai šā panta sestajai daļai, trīs mēnešu laikā, kopš pirmo reizi tā pārvedami vērtspapīri ir iekļauti regulētajā tirgū, nepaziņo par to attiecīgajām kompetentajām institūcijām, par šāda emitenta izcelsmes dalībvalsti uzskata dalībvalsti, kurā emitenta pārvedami vērtspapīri ir iekļauti regulētajā tirgū. Ja </w:t>
      </w:r>
      <w:r w:rsidRPr="003D5138">
        <w:rPr>
          <w:rFonts w:ascii="Times New Roman" w:hAnsi="Times New Roman" w:cs="Times New Roman"/>
          <w:color w:val="000000"/>
          <w:sz w:val="28"/>
          <w:szCs w:val="28"/>
          <w:lang w:val="lv-LV"/>
        </w:rPr>
        <w:lastRenderedPageBreak/>
        <w:t>emitenta pārvedami vērtspapīri ir iekļauti regulētajā tirgū vairākās dalībvalstīs, tad par izcelsmes dalībvalsti ir uzskatāmas visas minētās dalībvalstis līdz dienai, kad emitents no tām izvēlas vienu izcelsmes dalībvalsti un par to nekavējoties informē kompetentās institūcijas.</w:t>
      </w:r>
    </w:p>
    <w:p w14:paraId="2AFE2911" w14:textId="17237263" w:rsidR="00F85DD8" w:rsidRPr="003D5138" w:rsidRDefault="008C761E" w:rsidP="00BD4751">
      <w:pPr>
        <w:spacing w:after="120"/>
        <w:rPr>
          <w:color w:val="000000"/>
          <w:sz w:val="28"/>
          <w:szCs w:val="28"/>
        </w:rPr>
      </w:pPr>
      <w:r w:rsidRPr="003D5138">
        <w:rPr>
          <w:sz w:val="28"/>
          <w:szCs w:val="28"/>
        </w:rPr>
        <w:t>(7</w:t>
      </w:r>
      <w:r w:rsidRPr="003D5138">
        <w:rPr>
          <w:sz w:val="28"/>
          <w:szCs w:val="28"/>
          <w:vertAlign w:val="superscript"/>
        </w:rPr>
        <w:t>3</w:t>
      </w:r>
      <w:r w:rsidRPr="003D5138">
        <w:rPr>
          <w:sz w:val="28"/>
          <w:szCs w:val="28"/>
        </w:rPr>
        <w:t>) E</w:t>
      </w:r>
      <w:r w:rsidRPr="003D5138">
        <w:rPr>
          <w:color w:val="000000"/>
          <w:sz w:val="28"/>
          <w:szCs w:val="28"/>
        </w:rPr>
        <w:t>mitentam, kura pārvedami vērtspapīri ir iekļauti regulētajā tirgū un kuram izcelsmes dalībvalsti nosaka atbilstoši šā panta ceturtās daļas 2.</w:t>
      </w:r>
      <w:r w:rsidR="00C11A59" w:rsidRPr="003D5138">
        <w:rPr>
          <w:color w:val="000000"/>
          <w:sz w:val="28"/>
          <w:szCs w:val="28"/>
        </w:rPr>
        <w:t xml:space="preserve"> </w:t>
      </w:r>
      <w:r w:rsidRPr="003D5138">
        <w:rPr>
          <w:color w:val="000000"/>
          <w:sz w:val="28"/>
          <w:szCs w:val="28"/>
        </w:rPr>
        <w:t>punktam vai šā panta sestajai daļai, bet kurš līdz 2015.</w:t>
      </w:r>
      <w:r w:rsidR="00C11A59" w:rsidRPr="003D5138">
        <w:rPr>
          <w:color w:val="000000"/>
          <w:sz w:val="28"/>
          <w:szCs w:val="28"/>
        </w:rPr>
        <w:t xml:space="preserve"> </w:t>
      </w:r>
      <w:r w:rsidRPr="003D5138">
        <w:rPr>
          <w:color w:val="000000"/>
          <w:sz w:val="28"/>
          <w:szCs w:val="28"/>
        </w:rPr>
        <w:t>gada 27.</w:t>
      </w:r>
      <w:r w:rsidR="00C11A59" w:rsidRPr="003D5138">
        <w:rPr>
          <w:color w:val="000000"/>
          <w:sz w:val="28"/>
          <w:szCs w:val="28"/>
        </w:rPr>
        <w:t xml:space="preserve"> </w:t>
      </w:r>
      <w:r w:rsidRPr="003D5138">
        <w:rPr>
          <w:color w:val="000000"/>
          <w:sz w:val="28"/>
          <w:szCs w:val="28"/>
        </w:rPr>
        <w:t xml:space="preserve">novembrim par izcelsmes dalībvalsts izvēli nav informējis kompetentās institūcijas, trīs mēnešu periods par kompetentās institūcijas informēšanu </w:t>
      </w:r>
      <w:r w:rsidR="00AA5E33" w:rsidRPr="003D5138">
        <w:rPr>
          <w:color w:val="000000"/>
          <w:sz w:val="28"/>
          <w:szCs w:val="28"/>
        </w:rPr>
        <w:t>s</w:t>
      </w:r>
      <w:r w:rsidR="00D46E9B" w:rsidRPr="003D5138">
        <w:rPr>
          <w:color w:val="000000"/>
          <w:sz w:val="28"/>
          <w:szCs w:val="28"/>
        </w:rPr>
        <w:t>ākas no 201</w:t>
      </w:r>
      <w:r w:rsidR="00D42978" w:rsidRPr="003D5138">
        <w:rPr>
          <w:color w:val="000000"/>
          <w:sz w:val="28"/>
          <w:szCs w:val="28"/>
        </w:rPr>
        <w:t>6</w:t>
      </w:r>
      <w:r w:rsidR="00D46E9B" w:rsidRPr="003D5138">
        <w:rPr>
          <w:color w:val="000000"/>
          <w:sz w:val="28"/>
          <w:szCs w:val="28"/>
        </w:rPr>
        <w:t xml:space="preserve">.gada 1.aprīļa. </w:t>
      </w:r>
    </w:p>
    <w:p w14:paraId="737A45B1" w14:textId="45E8068C" w:rsidR="00F85DD8" w:rsidRPr="003D5138" w:rsidRDefault="008C761E" w:rsidP="00BD4751">
      <w:pPr>
        <w:spacing w:after="120"/>
        <w:rPr>
          <w:color w:val="000000"/>
          <w:sz w:val="28"/>
          <w:szCs w:val="28"/>
        </w:rPr>
      </w:pPr>
      <w:r w:rsidRPr="003D5138">
        <w:rPr>
          <w:sz w:val="28"/>
          <w:szCs w:val="28"/>
        </w:rPr>
        <w:t>(7</w:t>
      </w:r>
      <w:r w:rsidRPr="003D5138">
        <w:rPr>
          <w:sz w:val="28"/>
          <w:szCs w:val="28"/>
          <w:vertAlign w:val="superscript"/>
        </w:rPr>
        <w:t>4</w:t>
      </w:r>
      <w:r w:rsidRPr="003D5138">
        <w:rPr>
          <w:sz w:val="28"/>
          <w:szCs w:val="28"/>
        </w:rPr>
        <w:t xml:space="preserve">) </w:t>
      </w:r>
      <w:r w:rsidRPr="003D5138">
        <w:rPr>
          <w:color w:val="000000"/>
          <w:sz w:val="28"/>
          <w:szCs w:val="28"/>
        </w:rPr>
        <w:t>Emitents, kura pārvedami vērtspapīri ir iekļauti regulētajā tirgū, kuram izcelsmes dalībvalst</w:t>
      </w:r>
      <w:r w:rsidR="00364D27" w:rsidRPr="003D5138">
        <w:rPr>
          <w:color w:val="000000"/>
          <w:sz w:val="28"/>
          <w:szCs w:val="28"/>
        </w:rPr>
        <w:t>i</w:t>
      </w:r>
      <w:r w:rsidRPr="003D5138">
        <w:rPr>
          <w:color w:val="000000"/>
          <w:sz w:val="28"/>
          <w:szCs w:val="28"/>
        </w:rPr>
        <w:t xml:space="preserve"> nosaka atbilstoši šā panta ceturtās daļas 2.</w:t>
      </w:r>
      <w:r w:rsidR="00C11A59" w:rsidRPr="003D5138">
        <w:rPr>
          <w:color w:val="000000"/>
          <w:sz w:val="28"/>
          <w:szCs w:val="28"/>
        </w:rPr>
        <w:t xml:space="preserve"> </w:t>
      </w:r>
      <w:r w:rsidRPr="003D5138">
        <w:rPr>
          <w:color w:val="000000"/>
          <w:sz w:val="28"/>
          <w:szCs w:val="28"/>
        </w:rPr>
        <w:t xml:space="preserve">punktam vai šā panta sestajai daļai, un kurš par izcelsmes dalībvalsts izvēli informējis kompetentās institūcijas līdz 2015. gada 27. novembrim, neinformē kompetentās institūcijas saskaņā ar šā panta </w:t>
      </w:r>
      <w:r w:rsidRPr="003D5138">
        <w:rPr>
          <w:sz w:val="28"/>
          <w:szCs w:val="28"/>
        </w:rPr>
        <w:t>7</w:t>
      </w:r>
      <w:r w:rsidRPr="003D5138">
        <w:rPr>
          <w:sz w:val="28"/>
          <w:szCs w:val="28"/>
          <w:vertAlign w:val="superscript"/>
        </w:rPr>
        <w:t xml:space="preserve">1 </w:t>
      </w:r>
      <w:r w:rsidRPr="003D5138">
        <w:rPr>
          <w:color w:val="000000"/>
          <w:sz w:val="28"/>
          <w:szCs w:val="28"/>
        </w:rPr>
        <w:t>daļu, ja vien emitents pēc 2015. gada 27. novembra neizvēlas citu izcelsmes dalībvalsti."</w:t>
      </w:r>
    </w:p>
    <w:p w14:paraId="34D0934F" w14:textId="77777777" w:rsidR="00F85DD8" w:rsidRPr="003D5138" w:rsidRDefault="00F85DD8" w:rsidP="00BD4751">
      <w:pPr>
        <w:spacing w:after="120"/>
        <w:rPr>
          <w:color w:val="000000"/>
          <w:sz w:val="28"/>
          <w:szCs w:val="28"/>
        </w:rPr>
      </w:pPr>
    </w:p>
    <w:p w14:paraId="40B008DA" w14:textId="715006BE" w:rsidR="00F85DD8" w:rsidRPr="003D5138" w:rsidRDefault="00E45176" w:rsidP="0006667F">
      <w:pPr>
        <w:pStyle w:val="ListParagraph"/>
        <w:numPr>
          <w:ilvl w:val="0"/>
          <w:numId w:val="10"/>
        </w:numPr>
        <w:spacing w:after="120"/>
        <w:rPr>
          <w:color w:val="000000"/>
          <w:sz w:val="28"/>
          <w:szCs w:val="28"/>
        </w:rPr>
      </w:pPr>
      <w:r w:rsidRPr="003D5138">
        <w:rPr>
          <w:color w:val="000000"/>
          <w:sz w:val="28"/>
          <w:szCs w:val="28"/>
        </w:rPr>
        <w:t>I</w:t>
      </w:r>
      <w:r w:rsidR="00C109E2" w:rsidRPr="003D5138">
        <w:rPr>
          <w:color w:val="000000"/>
          <w:sz w:val="28"/>
          <w:szCs w:val="28"/>
        </w:rPr>
        <w:t xml:space="preserve">zteikt </w:t>
      </w:r>
      <w:r w:rsidR="008C761E" w:rsidRPr="003D5138">
        <w:rPr>
          <w:color w:val="000000"/>
          <w:sz w:val="28"/>
          <w:szCs w:val="28"/>
        </w:rPr>
        <w:t>4.</w:t>
      </w:r>
      <w:r w:rsidR="00C11A59" w:rsidRPr="003D5138">
        <w:rPr>
          <w:color w:val="000000"/>
          <w:sz w:val="28"/>
          <w:szCs w:val="28"/>
        </w:rPr>
        <w:t xml:space="preserve"> </w:t>
      </w:r>
      <w:r w:rsidR="008C761E" w:rsidRPr="003D5138">
        <w:rPr>
          <w:color w:val="000000"/>
          <w:sz w:val="28"/>
          <w:szCs w:val="28"/>
        </w:rPr>
        <w:t>panta ceturtās daļas 7.</w:t>
      </w:r>
      <w:r w:rsidR="00C11A59" w:rsidRPr="003D5138">
        <w:rPr>
          <w:color w:val="000000"/>
          <w:sz w:val="28"/>
          <w:szCs w:val="28"/>
        </w:rPr>
        <w:t xml:space="preserve"> </w:t>
      </w:r>
      <w:r w:rsidR="008C761E" w:rsidRPr="003D5138">
        <w:rPr>
          <w:color w:val="000000"/>
          <w:sz w:val="28"/>
          <w:szCs w:val="28"/>
        </w:rPr>
        <w:t>punktu šādā redakcijā:</w:t>
      </w:r>
    </w:p>
    <w:p w14:paraId="3C507427" w14:textId="77777777" w:rsidR="00F85DD8" w:rsidRPr="003D5138" w:rsidRDefault="008C761E" w:rsidP="00BD4751">
      <w:pPr>
        <w:spacing w:after="120"/>
        <w:rPr>
          <w:sz w:val="28"/>
          <w:szCs w:val="28"/>
        </w:rPr>
      </w:pPr>
      <w:r w:rsidRPr="003D5138">
        <w:rPr>
          <w:color w:val="000000"/>
          <w:sz w:val="28"/>
          <w:szCs w:val="28"/>
        </w:rPr>
        <w:t>"</w:t>
      </w:r>
      <w:r w:rsidRPr="003D5138">
        <w:rPr>
          <w:sz w:val="28"/>
          <w:szCs w:val="28"/>
        </w:rPr>
        <w:t>7) aizliegt izmantot balsstiesības personai, kas ieguvusi būtisku līdzdalību  regulētā tirgus organizētājā, Latvijas Centrālajā depozitārijā vai  ieguldījumu brokeru sabiedrībā, pārkāpjot šā likuma normas;"</w:t>
      </w:r>
    </w:p>
    <w:p w14:paraId="7584D7A7" w14:textId="77777777" w:rsidR="00F85DD8" w:rsidRPr="003D5138" w:rsidRDefault="00F85DD8" w:rsidP="00BD4751">
      <w:pPr>
        <w:spacing w:after="120"/>
        <w:rPr>
          <w:sz w:val="28"/>
          <w:szCs w:val="28"/>
        </w:rPr>
      </w:pPr>
    </w:p>
    <w:p w14:paraId="0452198F" w14:textId="77777777" w:rsidR="00F85DD8" w:rsidRPr="003D5138" w:rsidRDefault="00E45176" w:rsidP="0006667F">
      <w:pPr>
        <w:pStyle w:val="ListParagraph"/>
        <w:numPr>
          <w:ilvl w:val="0"/>
          <w:numId w:val="10"/>
        </w:numPr>
        <w:spacing w:after="120"/>
        <w:rPr>
          <w:sz w:val="28"/>
          <w:szCs w:val="28"/>
        </w:rPr>
      </w:pPr>
      <w:r w:rsidRPr="003D5138">
        <w:rPr>
          <w:sz w:val="28"/>
          <w:szCs w:val="28"/>
        </w:rPr>
        <w:t>P</w:t>
      </w:r>
      <w:r w:rsidR="00C109E2" w:rsidRPr="003D5138">
        <w:rPr>
          <w:sz w:val="28"/>
          <w:szCs w:val="28"/>
        </w:rPr>
        <w:t xml:space="preserve">apildināt </w:t>
      </w:r>
      <w:r w:rsidR="008C761E" w:rsidRPr="003D5138">
        <w:rPr>
          <w:sz w:val="28"/>
          <w:szCs w:val="28"/>
        </w:rPr>
        <w:t>14.</w:t>
      </w:r>
      <w:r w:rsidR="00C11A59" w:rsidRPr="003D5138">
        <w:rPr>
          <w:sz w:val="28"/>
          <w:szCs w:val="28"/>
        </w:rPr>
        <w:t xml:space="preserve"> </w:t>
      </w:r>
      <w:r w:rsidR="008C761E" w:rsidRPr="003D5138">
        <w:rPr>
          <w:sz w:val="28"/>
          <w:szCs w:val="28"/>
        </w:rPr>
        <w:t>pantu ar vienpadsmito daļu šādā redakcijā:</w:t>
      </w:r>
    </w:p>
    <w:p w14:paraId="5CAB280A" w14:textId="00E15EB1" w:rsidR="00F85DD8" w:rsidRPr="003D5138" w:rsidRDefault="008C761E" w:rsidP="00BD4751">
      <w:pPr>
        <w:spacing w:after="120"/>
        <w:rPr>
          <w:rFonts w:eastAsiaTheme="minorEastAsia"/>
          <w:sz w:val="28"/>
          <w:szCs w:val="28"/>
        </w:rPr>
      </w:pPr>
      <w:r w:rsidRPr="003D5138">
        <w:rPr>
          <w:sz w:val="28"/>
          <w:szCs w:val="28"/>
        </w:rPr>
        <w:t>"(11) Prasības un termiņus emisijas prospektu apstiprināšanai nosaka tieši piemērojamie Eiropas Savienības tiesību akti</w:t>
      </w:r>
      <w:r w:rsidR="009C6391" w:rsidRPr="003D5138">
        <w:rPr>
          <w:sz w:val="28"/>
          <w:szCs w:val="28"/>
        </w:rPr>
        <w:t xml:space="preserve"> par emisijas prospektiem</w:t>
      </w:r>
      <w:r w:rsidRPr="003D5138">
        <w:rPr>
          <w:sz w:val="28"/>
          <w:szCs w:val="28"/>
        </w:rPr>
        <w:t>.</w:t>
      </w:r>
      <w:r w:rsidR="00FE01A7" w:rsidRPr="003D5138">
        <w:rPr>
          <w:sz w:val="28"/>
          <w:szCs w:val="28"/>
        </w:rPr>
        <w:t>”</w:t>
      </w:r>
    </w:p>
    <w:p w14:paraId="2D2BDE1A" w14:textId="77777777" w:rsidR="00F85DD8" w:rsidRPr="003D5138" w:rsidRDefault="00F85DD8" w:rsidP="00BD4751">
      <w:pPr>
        <w:spacing w:after="120"/>
        <w:rPr>
          <w:b/>
          <w:sz w:val="28"/>
          <w:szCs w:val="28"/>
        </w:rPr>
      </w:pPr>
    </w:p>
    <w:p w14:paraId="06F45674" w14:textId="77777777" w:rsidR="00F85DD8" w:rsidRPr="003D5138" w:rsidRDefault="00E45176" w:rsidP="0006667F">
      <w:pPr>
        <w:pStyle w:val="ListParagraph"/>
        <w:numPr>
          <w:ilvl w:val="0"/>
          <w:numId w:val="10"/>
        </w:numPr>
        <w:spacing w:after="120"/>
        <w:rPr>
          <w:sz w:val="28"/>
          <w:szCs w:val="28"/>
        </w:rPr>
      </w:pPr>
      <w:r w:rsidRPr="003D5138">
        <w:rPr>
          <w:sz w:val="28"/>
          <w:szCs w:val="28"/>
        </w:rPr>
        <w:t>I</w:t>
      </w:r>
      <w:r w:rsidR="008C761E" w:rsidRPr="003D5138">
        <w:rPr>
          <w:sz w:val="28"/>
          <w:szCs w:val="28"/>
        </w:rPr>
        <w:t>zslēgt 15.</w:t>
      </w:r>
      <w:r w:rsidR="00C11A59" w:rsidRPr="003D5138">
        <w:rPr>
          <w:sz w:val="28"/>
          <w:szCs w:val="28"/>
        </w:rPr>
        <w:t xml:space="preserve"> </w:t>
      </w:r>
      <w:r w:rsidR="008C761E" w:rsidRPr="003D5138">
        <w:rPr>
          <w:sz w:val="28"/>
          <w:szCs w:val="28"/>
        </w:rPr>
        <w:t>panta ceturtajā daļā vārdus ''sešas darbdienas''.</w:t>
      </w:r>
    </w:p>
    <w:p w14:paraId="66A54CCC" w14:textId="77777777" w:rsidR="00F85DD8" w:rsidRPr="003D5138" w:rsidRDefault="00F85DD8" w:rsidP="00BD4751">
      <w:pPr>
        <w:spacing w:after="120"/>
        <w:rPr>
          <w:sz w:val="28"/>
          <w:szCs w:val="28"/>
        </w:rPr>
      </w:pPr>
    </w:p>
    <w:p w14:paraId="6E8011D6" w14:textId="77777777" w:rsidR="00F85DD8" w:rsidRPr="003D5138" w:rsidRDefault="004E3002" w:rsidP="0006667F">
      <w:pPr>
        <w:pStyle w:val="ListParagraph"/>
        <w:numPr>
          <w:ilvl w:val="0"/>
          <w:numId w:val="10"/>
        </w:numPr>
        <w:spacing w:after="120"/>
        <w:rPr>
          <w:sz w:val="28"/>
          <w:szCs w:val="28"/>
        </w:rPr>
      </w:pPr>
      <w:r w:rsidRPr="003D5138">
        <w:rPr>
          <w:sz w:val="28"/>
          <w:szCs w:val="28"/>
        </w:rPr>
        <w:t>17.</w:t>
      </w:r>
      <w:r w:rsidR="00C11A59" w:rsidRPr="003D5138">
        <w:rPr>
          <w:sz w:val="28"/>
          <w:szCs w:val="28"/>
        </w:rPr>
        <w:t xml:space="preserve"> </w:t>
      </w:r>
      <w:r w:rsidRPr="003D5138">
        <w:rPr>
          <w:sz w:val="28"/>
          <w:szCs w:val="28"/>
        </w:rPr>
        <w:t>pantā</w:t>
      </w:r>
      <w:r w:rsidR="00F82E7A" w:rsidRPr="003D5138">
        <w:rPr>
          <w:sz w:val="28"/>
          <w:szCs w:val="28"/>
        </w:rPr>
        <w:t>:</w:t>
      </w:r>
    </w:p>
    <w:p w14:paraId="423935E1" w14:textId="77777777" w:rsidR="00F85DD8" w:rsidRPr="003D5138" w:rsidRDefault="00E45176" w:rsidP="0006261B">
      <w:pPr>
        <w:spacing w:after="120"/>
        <w:ind w:firstLine="720"/>
        <w:rPr>
          <w:sz w:val="28"/>
          <w:szCs w:val="28"/>
        </w:rPr>
      </w:pPr>
      <w:r w:rsidRPr="003D5138">
        <w:rPr>
          <w:sz w:val="28"/>
          <w:szCs w:val="28"/>
        </w:rPr>
        <w:t>I</w:t>
      </w:r>
      <w:r w:rsidR="00C109E2" w:rsidRPr="003D5138">
        <w:rPr>
          <w:sz w:val="28"/>
          <w:szCs w:val="28"/>
        </w:rPr>
        <w:t xml:space="preserve">zteikt </w:t>
      </w:r>
      <w:r w:rsidR="008C761E" w:rsidRPr="003D5138">
        <w:rPr>
          <w:sz w:val="28"/>
          <w:szCs w:val="28"/>
        </w:rPr>
        <w:t>trešās daļas 3.</w:t>
      </w:r>
      <w:r w:rsidR="00C11A59" w:rsidRPr="003D5138">
        <w:rPr>
          <w:sz w:val="28"/>
          <w:szCs w:val="28"/>
        </w:rPr>
        <w:t xml:space="preserve"> </w:t>
      </w:r>
      <w:r w:rsidR="008C761E" w:rsidRPr="003D5138">
        <w:rPr>
          <w:sz w:val="28"/>
          <w:szCs w:val="28"/>
        </w:rPr>
        <w:t>punkta ievaddaļu šādā redakcijā:</w:t>
      </w:r>
    </w:p>
    <w:p w14:paraId="27D4CB63" w14:textId="77777777" w:rsidR="00F85DD8" w:rsidRPr="003D5138" w:rsidRDefault="008C761E" w:rsidP="00BD4751">
      <w:pPr>
        <w:spacing w:after="120"/>
        <w:rPr>
          <w:sz w:val="28"/>
          <w:szCs w:val="28"/>
        </w:rPr>
      </w:pPr>
      <w:r w:rsidRPr="003D5138">
        <w:rPr>
          <w:sz w:val="28"/>
          <w:szCs w:val="28"/>
        </w:rPr>
        <w:t>"3) kopsavilkums, kurā īsi, neizmantojot speciālo terminoloģiju, un valodā, kādā sākotnēji tika sagatavots emisijas prospekts, atspoguļo galveno informāciju. Kopsavilkuma formāts un saturs, lasot to kopā ar emisijas prospektu, sniedz viennozīmīgu informāciju par vērtspapīru būtiskākajiem raksturojošiem rādītājiem, lai ieguldītājs varētu izprast, vai ieguldīt šajos vērtspapīros. Detalizētu kopsavilkumā iekļaujamo informāciju sagatavo saskaņā ar Eiropas Komisijas pieņemtajiem tiesību aktiem. Kopsavilkumā uzsver brīdinājumu par to, ka:"</w:t>
      </w:r>
    </w:p>
    <w:p w14:paraId="298B55DB" w14:textId="77777777" w:rsidR="00F82E7A" w:rsidRPr="003D5138" w:rsidRDefault="00E45176" w:rsidP="00F82E7A">
      <w:pPr>
        <w:spacing w:after="120"/>
        <w:ind w:firstLine="720"/>
        <w:rPr>
          <w:sz w:val="28"/>
          <w:szCs w:val="28"/>
        </w:rPr>
      </w:pPr>
      <w:r w:rsidRPr="003D5138">
        <w:rPr>
          <w:color w:val="000000"/>
          <w:sz w:val="28"/>
          <w:szCs w:val="28"/>
        </w:rPr>
        <w:t>I</w:t>
      </w:r>
      <w:r w:rsidR="00F82E7A" w:rsidRPr="003D5138">
        <w:rPr>
          <w:color w:val="000000"/>
          <w:sz w:val="28"/>
          <w:szCs w:val="28"/>
        </w:rPr>
        <w:t>zslēgt devīto daļu.</w:t>
      </w:r>
    </w:p>
    <w:p w14:paraId="61697192" w14:textId="77777777" w:rsidR="00F85DD8" w:rsidRPr="003D5138" w:rsidRDefault="00F85DD8" w:rsidP="00BD4751">
      <w:pPr>
        <w:spacing w:after="120"/>
        <w:rPr>
          <w:b/>
          <w:sz w:val="28"/>
          <w:szCs w:val="28"/>
        </w:rPr>
      </w:pPr>
    </w:p>
    <w:p w14:paraId="2536E507" w14:textId="77777777" w:rsidR="00F82E7A" w:rsidRPr="003D5138" w:rsidRDefault="00F82E7A" w:rsidP="0006667F">
      <w:pPr>
        <w:pStyle w:val="ListParagraph"/>
        <w:numPr>
          <w:ilvl w:val="0"/>
          <w:numId w:val="10"/>
        </w:numPr>
        <w:spacing w:after="120"/>
        <w:rPr>
          <w:sz w:val="28"/>
          <w:szCs w:val="28"/>
        </w:rPr>
      </w:pPr>
      <w:r w:rsidRPr="003D5138">
        <w:rPr>
          <w:sz w:val="28"/>
          <w:szCs w:val="28"/>
        </w:rPr>
        <w:t>17.</w:t>
      </w:r>
      <w:r w:rsidRPr="003D5138">
        <w:rPr>
          <w:sz w:val="28"/>
          <w:szCs w:val="28"/>
          <w:vertAlign w:val="superscript"/>
        </w:rPr>
        <w:t>2</w:t>
      </w:r>
      <w:r w:rsidRPr="003D5138">
        <w:rPr>
          <w:sz w:val="28"/>
          <w:szCs w:val="28"/>
        </w:rPr>
        <w:t xml:space="preserve"> pantā:</w:t>
      </w:r>
    </w:p>
    <w:p w14:paraId="45FD021A" w14:textId="77777777" w:rsidR="00F85DD8" w:rsidRPr="003D5138" w:rsidRDefault="00F82E7A" w:rsidP="00F82E7A">
      <w:pPr>
        <w:pStyle w:val="ListParagraph"/>
        <w:spacing w:after="120"/>
        <w:rPr>
          <w:sz w:val="28"/>
          <w:szCs w:val="28"/>
        </w:rPr>
      </w:pPr>
      <w:r w:rsidRPr="003D5138">
        <w:rPr>
          <w:sz w:val="28"/>
          <w:szCs w:val="28"/>
        </w:rPr>
        <w:t>Izteikt</w:t>
      </w:r>
      <w:r w:rsidR="00C109E2" w:rsidRPr="003D5138">
        <w:rPr>
          <w:sz w:val="28"/>
          <w:szCs w:val="28"/>
        </w:rPr>
        <w:t xml:space="preserve"> </w:t>
      </w:r>
      <w:r w:rsidR="008C761E" w:rsidRPr="003D5138">
        <w:rPr>
          <w:sz w:val="28"/>
          <w:szCs w:val="28"/>
        </w:rPr>
        <w:t>17.</w:t>
      </w:r>
      <w:r w:rsidR="008C761E" w:rsidRPr="003D5138">
        <w:rPr>
          <w:sz w:val="28"/>
          <w:szCs w:val="28"/>
          <w:vertAlign w:val="superscript"/>
        </w:rPr>
        <w:t>2</w:t>
      </w:r>
      <w:r w:rsidR="008C761E" w:rsidRPr="003D5138">
        <w:rPr>
          <w:sz w:val="28"/>
          <w:szCs w:val="28"/>
        </w:rPr>
        <w:t xml:space="preserve"> panta normu kā šā panta pirmo daļu un papildināt pantu ar otro daļu šādā redakcijā:</w:t>
      </w:r>
    </w:p>
    <w:p w14:paraId="16468101" w14:textId="31627B22" w:rsidR="00F85DD8" w:rsidRPr="003D5138" w:rsidRDefault="008C761E" w:rsidP="00BD4751">
      <w:pPr>
        <w:spacing w:after="120"/>
        <w:rPr>
          <w:sz w:val="28"/>
          <w:szCs w:val="28"/>
        </w:rPr>
      </w:pPr>
      <w:r w:rsidRPr="003D5138">
        <w:rPr>
          <w:sz w:val="28"/>
          <w:szCs w:val="28"/>
        </w:rPr>
        <w:t>"(2) Prasības informācijas iekļaušanai atsauces veidā nosaka tieši piemērojamie Eiropas Savienības tiesību akti</w:t>
      </w:r>
      <w:r w:rsidR="009C6391" w:rsidRPr="003D5138">
        <w:rPr>
          <w:sz w:val="28"/>
          <w:szCs w:val="28"/>
        </w:rPr>
        <w:t xml:space="preserve"> par emisijas prospektiem</w:t>
      </w:r>
      <w:r w:rsidRPr="003D5138">
        <w:rPr>
          <w:sz w:val="28"/>
          <w:szCs w:val="28"/>
        </w:rPr>
        <w:t>."</w:t>
      </w:r>
    </w:p>
    <w:p w14:paraId="29CFC9DF" w14:textId="77777777" w:rsidR="00F85DD8" w:rsidRPr="003D5138" w:rsidRDefault="00F85DD8" w:rsidP="00BD4751">
      <w:pPr>
        <w:spacing w:after="120"/>
        <w:rPr>
          <w:sz w:val="28"/>
          <w:szCs w:val="28"/>
        </w:rPr>
      </w:pPr>
    </w:p>
    <w:p w14:paraId="238046EE" w14:textId="77777777" w:rsidR="00F85DD8" w:rsidRPr="003D5138" w:rsidRDefault="00F82E7A" w:rsidP="0006667F">
      <w:pPr>
        <w:pStyle w:val="ListParagraph"/>
        <w:numPr>
          <w:ilvl w:val="0"/>
          <w:numId w:val="10"/>
        </w:numPr>
        <w:spacing w:after="120"/>
        <w:rPr>
          <w:sz w:val="28"/>
          <w:szCs w:val="28"/>
        </w:rPr>
      </w:pPr>
      <w:r w:rsidRPr="003D5138">
        <w:rPr>
          <w:sz w:val="28"/>
          <w:szCs w:val="28"/>
        </w:rPr>
        <w:t>I</w:t>
      </w:r>
      <w:r w:rsidR="00C109E2" w:rsidRPr="003D5138">
        <w:rPr>
          <w:sz w:val="28"/>
          <w:szCs w:val="28"/>
        </w:rPr>
        <w:t xml:space="preserve">zteikt </w:t>
      </w:r>
      <w:r w:rsidR="008C761E" w:rsidRPr="003D5138">
        <w:rPr>
          <w:sz w:val="28"/>
          <w:szCs w:val="28"/>
        </w:rPr>
        <w:t>18.</w:t>
      </w:r>
      <w:r w:rsidR="00C11A59" w:rsidRPr="003D5138">
        <w:rPr>
          <w:sz w:val="28"/>
          <w:szCs w:val="28"/>
        </w:rPr>
        <w:t xml:space="preserve"> </w:t>
      </w:r>
      <w:r w:rsidR="008C761E" w:rsidRPr="003D5138">
        <w:rPr>
          <w:sz w:val="28"/>
          <w:szCs w:val="28"/>
        </w:rPr>
        <w:t>pantu šādā redakcijā:</w:t>
      </w:r>
    </w:p>
    <w:p w14:paraId="0B2DE6EA" w14:textId="77777777" w:rsidR="00F85DD8" w:rsidRPr="003D5138" w:rsidRDefault="008C761E" w:rsidP="00BD4751">
      <w:pPr>
        <w:spacing w:after="120"/>
        <w:rPr>
          <w:sz w:val="28"/>
          <w:szCs w:val="28"/>
        </w:rPr>
      </w:pPr>
      <w:r w:rsidRPr="003D5138">
        <w:rPr>
          <w:sz w:val="28"/>
          <w:szCs w:val="28"/>
        </w:rPr>
        <w:t>"</w:t>
      </w:r>
      <w:r w:rsidRPr="003D5138">
        <w:rPr>
          <w:b/>
          <w:bCs/>
          <w:sz w:val="28"/>
          <w:szCs w:val="28"/>
        </w:rPr>
        <w:t>18.</w:t>
      </w:r>
      <w:r w:rsidR="00C11A59" w:rsidRPr="003D5138">
        <w:rPr>
          <w:b/>
          <w:bCs/>
          <w:sz w:val="28"/>
          <w:szCs w:val="28"/>
        </w:rPr>
        <w:t xml:space="preserve"> </w:t>
      </w:r>
      <w:r w:rsidRPr="003D5138">
        <w:rPr>
          <w:b/>
          <w:bCs/>
          <w:sz w:val="28"/>
          <w:szCs w:val="28"/>
        </w:rPr>
        <w:t>pants. Emisijas prospekta papildinājumi</w:t>
      </w:r>
    </w:p>
    <w:p w14:paraId="7B00594C" w14:textId="77777777" w:rsidR="00F85DD8" w:rsidRPr="003D5138" w:rsidRDefault="008C761E" w:rsidP="00BD4751">
      <w:pPr>
        <w:spacing w:after="120"/>
        <w:rPr>
          <w:sz w:val="28"/>
          <w:szCs w:val="28"/>
        </w:rPr>
      </w:pPr>
      <w:r w:rsidRPr="003D5138">
        <w:rPr>
          <w:sz w:val="28"/>
          <w:szCs w:val="28"/>
        </w:rPr>
        <w:t>(1) Ja laikā no emisijas prospekta reģistrēšanas Komisijā līdz pārvedamu vērtspapīru piedāvājuma termiņa beigām rodas vai ir atklāti jebkādi svarīgi jauni apstākļi, būtiskas kļūdas vai neprecizitātes, kas saistītas ar emisijas prospektā iekļauto informāciju un var ietekmēt vērtspapīru novērtējumu, emitents vai publiskā piedāvājuma izteicējs sagatavo emisijas prospekta papildinājumus.</w:t>
      </w:r>
    </w:p>
    <w:p w14:paraId="576EC4F3" w14:textId="77777777" w:rsidR="00F85DD8" w:rsidRPr="003D5138" w:rsidRDefault="008C761E" w:rsidP="00BD4751">
      <w:pPr>
        <w:spacing w:after="120"/>
        <w:rPr>
          <w:sz w:val="28"/>
          <w:szCs w:val="28"/>
        </w:rPr>
      </w:pPr>
      <w:r w:rsidRPr="003D5138">
        <w:rPr>
          <w:sz w:val="28"/>
          <w:szCs w:val="28"/>
        </w:rPr>
        <w:t xml:space="preserve">(2) Emisijas prospekta papildinājumus un to tekstu elektroniskā veidā emitents vai publiskā piedāvājuma izteicējs iesniedz Komisijai, kas tos reģistrē septiņu darba dienu laikā pēc visu dokumentu saņemšanas. Emitents vai publiskā piedāvājuma izteicējs papildina arī kopsavilkumu un tā tulkojumu, ja nepieciešams ņemt vērā jauno informāciju, kas ietverta papildinājumos. </w:t>
      </w:r>
      <w:r w:rsidRPr="003D5138">
        <w:rPr>
          <w:sz w:val="28"/>
          <w:szCs w:val="28"/>
          <w:shd w:val="clear" w:color="auto" w:fill="FFFFFF"/>
        </w:rPr>
        <w:t>Pienākums papildināt prospektu izbeidzas ar galīgā piedāvājuma perioda beigām vai brīdī, kad sākas šādu vērtspapīru tirdzniecība regulētā tirgū, atkarībā no tā, kas notiek vēlāk.</w:t>
      </w:r>
    </w:p>
    <w:p w14:paraId="4F86805C" w14:textId="77777777" w:rsidR="00F85DD8" w:rsidRPr="003D5138" w:rsidRDefault="008C761E" w:rsidP="00BD4751">
      <w:pPr>
        <w:spacing w:after="120"/>
        <w:rPr>
          <w:sz w:val="28"/>
          <w:szCs w:val="28"/>
        </w:rPr>
      </w:pPr>
      <w:r w:rsidRPr="003D5138">
        <w:rPr>
          <w:sz w:val="28"/>
          <w:szCs w:val="28"/>
        </w:rPr>
        <w:t>(3) Emisijas prospekta papildinājumus publicē saskaņā ar šā likuma 21.panta prasībām, papildinājumos nosakot ieguldītāju piedāvājuma atsaukšanas galīgo termiņu, kas nav īsāks par divām darbdienām. Papildinājumu teksts uzskatāms par neatņemamu emisijas prospekta sastāvdaļu, un tam vienmēr jābūt pieejamam kopā ar attiecīgo emisijas prospektu.</w:t>
      </w:r>
    </w:p>
    <w:p w14:paraId="75F71A57" w14:textId="261F97B8" w:rsidR="00F85DD8" w:rsidRPr="003D5138" w:rsidRDefault="008C761E" w:rsidP="00BD4751">
      <w:pPr>
        <w:spacing w:after="120"/>
        <w:rPr>
          <w:sz w:val="28"/>
          <w:szCs w:val="28"/>
        </w:rPr>
      </w:pPr>
      <w:r w:rsidRPr="003D5138">
        <w:rPr>
          <w:sz w:val="28"/>
          <w:szCs w:val="28"/>
        </w:rPr>
        <w:t xml:space="preserve">(4) Ieguldītājiem ir tiesības divu darbdienu laikā pēc emisijas prospekta papildinājumu publicēšanas atsaukt savu piekrišanu, atbilstoši šā panta trešajā daļā noteiktajam, ja šā panta pirmajā daļā minētie jaunie apstākļi, būtiskas kļūdas vai neprecizitātes, kas saistītas ar emisijas prospektā iekļauto informāciju, ir radušās pirms piedāvājuma termiņa beigām un vērtspapīru iegrāmatošanas ieguldītāja finanšu instrumentu kontā un, ja ieguldītāji pirms emisijas prospekta papildinājumu publicēšanas jau ir piekrituši pirkt pārvedamus vērtspapīrus vai parakstīties uz tiem, </w:t>
      </w:r>
      <w:r w:rsidR="00B92AFE" w:rsidRPr="003D5138">
        <w:rPr>
          <w:sz w:val="28"/>
          <w:szCs w:val="28"/>
        </w:rPr>
        <w:t>p</w:t>
      </w:r>
      <w:r w:rsidRPr="003D5138">
        <w:rPr>
          <w:sz w:val="28"/>
          <w:szCs w:val="28"/>
        </w:rPr>
        <w:t>ubliskā piedāvājuma izteicējs emisijas prospekta papildinājumos ieguldītāju piekrišanas atsaukšanai var norādīt citu termiņu, kas nav īsāks par divām darbdienām."</w:t>
      </w:r>
    </w:p>
    <w:p w14:paraId="23BA8267" w14:textId="77777777" w:rsidR="00F85DD8" w:rsidRPr="003D5138" w:rsidRDefault="00F85DD8" w:rsidP="00BD4751">
      <w:pPr>
        <w:spacing w:after="120"/>
        <w:rPr>
          <w:b/>
          <w:sz w:val="28"/>
          <w:szCs w:val="28"/>
        </w:rPr>
      </w:pPr>
    </w:p>
    <w:p w14:paraId="45297A91" w14:textId="77777777" w:rsidR="00F85DD8" w:rsidRPr="003D5138" w:rsidRDefault="00C11A59" w:rsidP="0006667F">
      <w:pPr>
        <w:pStyle w:val="ListParagraph"/>
        <w:numPr>
          <w:ilvl w:val="0"/>
          <w:numId w:val="10"/>
        </w:numPr>
        <w:spacing w:after="120"/>
        <w:rPr>
          <w:rFonts w:eastAsiaTheme="minorEastAsia"/>
          <w:sz w:val="28"/>
          <w:szCs w:val="28"/>
        </w:rPr>
      </w:pPr>
      <w:r w:rsidRPr="003D5138">
        <w:rPr>
          <w:sz w:val="28"/>
          <w:szCs w:val="28"/>
        </w:rPr>
        <w:lastRenderedPageBreak/>
        <w:t xml:space="preserve"> </w:t>
      </w:r>
      <w:r w:rsidR="00796DA8" w:rsidRPr="003D5138">
        <w:rPr>
          <w:sz w:val="28"/>
          <w:szCs w:val="28"/>
        </w:rPr>
        <w:t>P</w:t>
      </w:r>
      <w:r w:rsidR="00C109E2" w:rsidRPr="003D5138">
        <w:rPr>
          <w:sz w:val="28"/>
          <w:szCs w:val="28"/>
        </w:rPr>
        <w:t xml:space="preserve">apildināt </w:t>
      </w:r>
      <w:r w:rsidR="008C761E" w:rsidRPr="003D5138">
        <w:rPr>
          <w:sz w:val="28"/>
          <w:szCs w:val="28"/>
        </w:rPr>
        <w:t>21.</w:t>
      </w:r>
      <w:r w:rsidRPr="003D5138">
        <w:rPr>
          <w:sz w:val="28"/>
          <w:szCs w:val="28"/>
        </w:rPr>
        <w:t xml:space="preserve"> </w:t>
      </w:r>
      <w:r w:rsidR="008C761E" w:rsidRPr="003D5138">
        <w:rPr>
          <w:sz w:val="28"/>
          <w:szCs w:val="28"/>
        </w:rPr>
        <w:t>pantu ar devīto daļu šādā redakcijā:</w:t>
      </w:r>
    </w:p>
    <w:p w14:paraId="634FDBA6" w14:textId="595C1558" w:rsidR="00F85DD8" w:rsidRPr="003D5138" w:rsidRDefault="008C761E" w:rsidP="00BD4751">
      <w:pPr>
        <w:spacing w:after="120"/>
        <w:rPr>
          <w:sz w:val="28"/>
          <w:szCs w:val="28"/>
        </w:rPr>
      </w:pPr>
      <w:r w:rsidRPr="003D5138">
        <w:rPr>
          <w:sz w:val="28"/>
          <w:szCs w:val="28"/>
        </w:rPr>
        <w:t>"(9) Prasības un termiņus emisijas prospektu apstiprināšanai nosaka tieši piemērojamie Eiropas Savienības tiesību akti</w:t>
      </w:r>
      <w:r w:rsidR="009C6391" w:rsidRPr="003D5138">
        <w:rPr>
          <w:sz w:val="28"/>
          <w:szCs w:val="28"/>
        </w:rPr>
        <w:t xml:space="preserve"> par emisijas prospektiem</w:t>
      </w:r>
      <w:r w:rsidRPr="003D5138">
        <w:rPr>
          <w:sz w:val="28"/>
          <w:szCs w:val="28"/>
        </w:rPr>
        <w:t>."</w:t>
      </w:r>
    </w:p>
    <w:p w14:paraId="09AA5A61" w14:textId="77777777" w:rsidR="00F85DD8" w:rsidRPr="003D5138" w:rsidRDefault="00F85DD8" w:rsidP="00BD4751">
      <w:pPr>
        <w:spacing w:after="120"/>
        <w:rPr>
          <w:sz w:val="28"/>
          <w:szCs w:val="28"/>
        </w:rPr>
      </w:pPr>
    </w:p>
    <w:p w14:paraId="675A045E" w14:textId="77777777" w:rsidR="00F85DD8" w:rsidRPr="003D5138" w:rsidRDefault="00C11A59" w:rsidP="0006667F">
      <w:pPr>
        <w:pStyle w:val="ListParagraph"/>
        <w:numPr>
          <w:ilvl w:val="0"/>
          <w:numId w:val="10"/>
        </w:numPr>
        <w:spacing w:after="120"/>
        <w:rPr>
          <w:sz w:val="28"/>
          <w:szCs w:val="28"/>
        </w:rPr>
      </w:pPr>
      <w:r w:rsidRPr="003D5138">
        <w:rPr>
          <w:sz w:val="28"/>
          <w:szCs w:val="28"/>
        </w:rPr>
        <w:t xml:space="preserve"> </w:t>
      </w:r>
      <w:r w:rsidR="00796DA8" w:rsidRPr="003D5138">
        <w:rPr>
          <w:sz w:val="28"/>
          <w:szCs w:val="28"/>
        </w:rPr>
        <w:t>P</w:t>
      </w:r>
      <w:r w:rsidR="00C109E2" w:rsidRPr="003D5138">
        <w:rPr>
          <w:sz w:val="28"/>
          <w:szCs w:val="28"/>
        </w:rPr>
        <w:t xml:space="preserve">apildināt </w:t>
      </w:r>
      <w:r w:rsidR="008C761E" w:rsidRPr="003D5138">
        <w:rPr>
          <w:sz w:val="28"/>
          <w:szCs w:val="28"/>
        </w:rPr>
        <w:t>24.</w:t>
      </w:r>
      <w:r w:rsidRPr="003D5138">
        <w:rPr>
          <w:sz w:val="28"/>
          <w:szCs w:val="28"/>
        </w:rPr>
        <w:t xml:space="preserve"> </w:t>
      </w:r>
      <w:r w:rsidR="008C761E" w:rsidRPr="003D5138">
        <w:rPr>
          <w:sz w:val="28"/>
          <w:szCs w:val="28"/>
        </w:rPr>
        <w:t>pantu ar piekto daļu šādā redakcijā:</w:t>
      </w:r>
    </w:p>
    <w:p w14:paraId="03666EC8" w14:textId="22512A65" w:rsidR="00F85DD8" w:rsidRPr="003D5138" w:rsidRDefault="008C761E" w:rsidP="00BD4751">
      <w:pPr>
        <w:spacing w:after="120"/>
        <w:rPr>
          <w:sz w:val="28"/>
          <w:szCs w:val="28"/>
        </w:rPr>
      </w:pPr>
      <w:r w:rsidRPr="003D5138">
        <w:rPr>
          <w:sz w:val="28"/>
          <w:szCs w:val="28"/>
        </w:rPr>
        <w:t xml:space="preserve">"(5) Prasības publiskā piedāvājuma reklāmai un šā panta ceturtajā daļā minētajai mutvārdos vai </w:t>
      </w:r>
      <w:proofErr w:type="spellStart"/>
      <w:r w:rsidRPr="003D5138">
        <w:rPr>
          <w:sz w:val="28"/>
          <w:szCs w:val="28"/>
        </w:rPr>
        <w:t>rakstveidā</w:t>
      </w:r>
      <w:proofErr w:type="spellEnd"/>
      <w:r w:rsidRPr="003D5138">
        <w:rPr>
          <w:sz w:val="28"/>
          <w:szCs w:val="28"/>
        </w:rPr>
        <w:t xml:space="preserve"> izziņotajai informācijai nosaka tieši piemērojamie Eiropas Savienības tiesību akti</w:t>
      </w:r>
      <w:r w:rsidR="003A35EF" w:rsidRPr="003D5138">
        <w:rPr>
          <w:sz w:val="28"/>
          <w:szCs w:val="28"/>
        </w:rPr>
        <w:t xml:space="preserve"> par emisijas prospektiem</w:t>
      </w:r>
      <w:r w:rsidRPr="003D5138">
        <w:rPr>
          <w:sz w:val="28"/>
          <w:szCs w:val="28"/>
        </w:rPr>
        <w:t>."</w:t>
      </w:r>
    </w:p>
    <w:p w14:paraId="0BB49FF6" w14:textId="77777777" w:rsidR="00F85DD8" w:rsidRPr="003D5138" w:rsidRDefault="00796DA8" w:rsidP="0006667F">
      <w:pPr>
        <w:pStyle w:val="ListParagraph"/>
        <w:numPr>
          <w:ilvl w:val="0"/>
          <w:numId w:val="10"/>
        </w:numPr>
        <w:spacing w:after="120"/>
        <w:rPr>
          <w:sz w:val="28"/>
          <w:szCs w:val="28"/>
        </w:rPr>
      </w:pPr>
      <w:r w:rsidRPr="003D5138">
        <w:rPr>
          <w:color w:val="000000"/>
          <w:sz w:val="28"/>
          <w:szCs w:val="28"/>
        </w:rPr>
        <w:t>I</w:t>
      </w:r>
      <w:r w:rsidR="004E3002" w:rsidRPr="003D5138">
        <w:rPr>
          <w:color w:val="000000"/>
          <w:sz w:val="28"/>
          <w:szCs w:val="28"/>
        </w:rPr>
        <w:t>zslēgt 41.</w:t>
      </w:r>
      <w:r w:rsidR="00C11A59" w:rsidRPr="003D5138">
        <w:rPr>
          <w:color w:val="000000"/>
          <w:sz w:val="28"/>
          <w:szCs w:val="28"/>
        </w:rPr>
        <w:t xml:space="preserve"> </w:t>
      </w:r>
      <w:r w:rsidR="004E3002" w:rsidRPr="003D5138">
        <w:rPr>
          <w:color w:val="000000"/>
          <w:sz w:val="28"/>
          <w:szCs w:val="28"/>
        </w:rPr>
        <w:t>panta otro daļu.</w:t>
      </w:r>
    </w:p>
    <w:p w14:paraId="2B6967C7" w14:textId="77777777" w:rsidR="0006667F" w:rsidRPr="003D5138" w:rsidRDefault="0006667F" w:rsidP="0006667F">
      <w:pPr>
        <w:pStyle w:val="ListParagraph"/>
        <w:spacing w:after="120"/>
        <w:rPr>
          <w:sz w:val="28"/>
          <w:szCs w:val="28"/>
        </w:rPr>
      </w:pPr>
    </w:p>
    <w:p w14:paraId="05BEF4BE" w14:textId="77777777" w:rsidR="00F85DD8" w:rsidRPr="003D5138" w:rsidRDefault="00796DA8" w:rsidP="0006667F">
      <w:pPr>
        <w:pStyle w:val="ListParagraph"/>
        <w:numPr>
          <w:ilvl w:val="0"/>
          <w:numId w:val="10"/>
        </w:numPr>
        <w:tabs>
          <w:tab w:val="left" w:pos="5295"/>
        </w:tabs>
        <w:spacing w:after="120"/>
        <w:rPr>
          <w:b/>
          <w:sz w:val="28"/>
          <w:szCs w:val="28"/>
        </w:rPr>
      </w:pPr>
      <w:r w:rsidRPr="003D5138">
        <w:rPr>
          <w:color w:val="000000"/>
          <w:sz w:val="28"/>
          <w:szCs w:val="28"/>
        </w:rPr>
        <w:t>I</w:t>
      </w:r>
      <w:r w:rsidR="004E3002" w:rsidRPr="003D5138">
        <w:rPr>
          <w:color w:val="000000"/>
          <w:sz w:val="28"/>
          <w:szCs w:val="28"/>
        </w:rPr>
        <w:t>zslēgt 48.</w:t>
      </w:r>
      <w:r w:rsidR="00C11A59" w:rsidRPr="003D5138">
        <w:rPr>
          <w:color w:val="000000"/>
          <w:sz w:val="28"/>
          <w:szCs w:val="28"/>
        </w:rPr>
        <w:t xml:space="preserve"> </w:t>
      </w:r>
      <w:r w:rsidR="004E3002" w:rsidRPr="003D5138">
        <w:rPr>
          <w:color w:val="000000"/>
          <w:sz w:val="28"/>
          <w:szCs w:val="28"/>
        </w:rPr>
        <w:t xml:space="preserve">panta pirmo </w:t>
      </w:r>
      <w:proofErr w:type="spellStart"/>
      <w:r w:rsidR="004E3002" w:rsidRPr="003D5138">
        <w:rPr>
          <w:color w:val="000000"/>
          <w:sz w:val="28"/>
          <w:szCs w:val="28"/>
        </w:rPr>
        <w:t>prim</w:t>
      </w:r>
      <w:proofErr w:type="spellEnd"/>
      <w:r w:rsidR="004E3002" w:rsidRPr="003D5138">
        <w:rPr>
          <w:color w:val="000000"/>
          <w:sz w:val="28"/>
          <w:szCs w:val="28"/>
        </w:rPr>
        <w:t xml:space="preserve"> daļu.</w:t>
      </w:r>
    </w:p>
    <w:p w14:paraId="09BFE063" w14:textId="77777777" w:rsidR="0006667F" w:rsidRPr="003D5138" w:rsidRDefault="0006667F" w:rsidP="0006667F">
      <w:pPr>
        <w:pStyle w:val="ListParagraph"/>
        <w:rPr>
          <w:b/>
          <w:sz w:val="28"/>
          <w:szCs w:val="28"/>
        </w:rPr>
      </w:pPr>
    </w:p>
    <w:p w14:paraId="210FF4C2" w14:textId="77777777" w:rsidR="0006667F" w:rsidRPr="003D5138" w:rsidRDefault="0006667F" w:rsidP="0006667F">
      <w:pPr>
        <w:pStyle w:val="ListParagraph"/>
        <w:tabs>
          <w:tab w:val="left" w:pos="5295"/>
        </w:tabs>
        <w:spacing w:after="120"/>
        <w:rPr>
          <w:b/>
          <w:sz w:val="28"/>
          <w:szCs w:val="28"/>
        </w:rPr>
      </w:pPr>
    </w:p>
    <w:p w14:paraId="7C2D7231" w14:textId="77777777" w:rsidR="00F85DD8" w:rsidRPr="003D5138" w:rsidRDefault="00796DA8" w:rsidP="0006667F">
      <w:pPr>
        <w:pStyle w:val="ListParagraph"/>
        <w:numPr>
          <w:ilvl w:val="0"/>
          <w:numId w:val="10"/>
        </w:numPr>
        <w:tabs>
          <w:tab w:val="left" w:pos="5295"/>
        </w:tabs>
        <w:spacing w:after="120"/>
        <w:rPr>
          <w:sz w:val="28"/>
          <w:szCs w:val="28"/>
        </w:rPr>
      </w:pPr>
      <w:r w:rsidRPr="003D5138">
        <w:rPr>
          <w:sz w:val="28"/>
          <w:szCs w:val="28"/>
        </w:rPr>
        <w:t>S</w:t>
      </w:r>
      <w:r w:rsidR="00C109E2" w:rsidRPr="003D5138">
        <w:rPr>
          <w:sz w:val="28"/>
          <w:szCs w:val="28"/>
        </w:rPr>
        <w:t xml:space="preserve">vītrot </w:t>
      </w:r>
      <w:r w:rsidR="008C761E" w:rsidRPr="003D5138">
        <w:rPr>
          <w:sz w:val="28"/>
          <w:szCs w:val="28"/>
        </w:rPr>
        <w:t>50.</w:t>
      </w:r>
      <w:r w:rsidR="00C11A59" w:rsidRPr="003D5138">
        <w:rPr>
          <w:sz w:val="28"/>
          <w:szCs w:val="28"/>
        </w:rPr>
        <w:t xml:space="preserve"> </w:t>
      </w:r>
      <w:r w:rsidR="008C761E" w:rsidRPr="003D5138">
        <w:rPr>
          <w:sz w:val="28"/>
          <w:szCs w:val="28"/>
        </w:rPr>
        <w:t>panta astotajā daļā vārdu "Komisijai".</w:t>
      </w:r>
    </w:p>
    <w:p w14:paraId="7682B915" w14:textId="77777777" w:rsidR="00F85DD8" w:rsidRPr="003D5138" w:rsidRDefault="00F85DD8" w:rsidP="00BD4751">
      <w:pPr>
        <w:spacing w:after="120"/>
        <w:rPr>
          <w:b/>
          <w:sz w:val="28"/>
          <w:szCs w:val="28"/>
        </w:rPr>
      </w:pPr>
    </w:p>
    <w:p w14:paraId="1003616E" w14:textId="250C2884" w:rsidR="00F85DD8" w:rsidRPr="003D5138" w:rsidRDefault="00796DA8" w:rsidP="0006667F">
      <w:pPr>
        <w:pStyle w:val="ListParagraph"/>
        <w:numPr>
          <w:ilvl w:val="0"/>
          <w:numId w:val="10"/>
        </w:numPr>
        <w:spacing w:after="120"/>
        <w:rPr>
          <w:sz w:val="28"/>
          <w:szCs w:val="28"/>
        </w:rPr>
      </w:pPr>
      <w:r w:rsidRPr="003D5138">
        <w:rPr>
          <w:sz w:val="28"/>
          <w:szCs w:val="28"/>
        </w:rPr>
        <w:t>P</w:t>
      </w:r>
      <w:r w:rsidR="00C109E2" w:rsidRPr="003D5138">
        <w:rPr>
          <w:sz w:val="28"/>
          <w:szCs w:val="28"/>
        </w:rPr>
        <w:t xml:space="preserve">apildināt </w:t>
      </w:r>
      <w:r w:rsidR="008C761E" w:rsidRPr="003D5138">
        <w:rPr>
          <w:sz w:val="28"/>
          <w:szCs w:val="28"/>
        </w:rPr>
        <w:t>51.</w:t>
      </w:r>
      <w:r w:rsidR="00C11A59" w:rsidRPr="003D5138">
        <w:rPr>
          <w:sz w:val="28"/>
          <w:szCs w:val="28"/>
        </w:rPr>
        <w:t xml:space="preserve"> </w:t>
      </w:r>
      <w:r w:rsidR="008C761E" w:rsidRPr="003D5138">
        <w:rPr>
          <w:sz w:val="28"/>
          <w:szCs w:val="28"/>
        </w:rPr>
        <w:t>panta ceturto daļu ar trešo teikumu šādā redakcijā:</w:t>
      </w:r>
    </w:p>
    <w:p w14:paraId="6CBD63BE" w14:textId="67CC010B" w:rsidR="00F85DD8" w:rsidRPr="003D5138" w:rsidRDefault="008C761E" w:rsidP="00BD4751">
      <w:pPr>
        <w:spacing w:after="120"/>
        <w:rPr>
          <w:sz w:val="28"/>
          <w:szCs w:val="28"/>
        </w:rPr>
      </w:pPr>
      <w:r w:rsidRPr="003D5138">
        <w:rPr>
          <w:sz w:val="28"/>
          <w:szCs w:val="28"/>
        </w:rPr>
        <w:t xml:space="preserve"> "Prospekta publicēšanas prasības nosaka tieši piemērojamie Eiropas Savienības tiesību akti</w:t>
      </w:r>
      <w:r w:rsidR="003A35EF" w:rsidRPr="003D5138">
        <w:rPr>
          <w:sz w:val="28"/>
          <w:szCs w:val="28"/>
        </w:rPr>
        <w:t xml:space="preserve"> par emisijas prospektiem</w:t>
      </w:r>
      <w:r w:rsidRPr="003D5138">
        <w:rPr>
          <w:sz w:val="28"/>
          <w:szCs w:val="28"/>
        </w:rPr>
        <w:t>."</w:t>
      </w:r>
    </w:p>
    <w:p w14:paraId="38A8655D" w14:textId="77777777" w:rsidR="00F85DD8" w:rsidRPr="003D5138" w:rsidRDefault="00F85DD8" w:rsidP="00BD4751">
      <w:pPr>
        <w:spacing w:after="120"/>
        <w:rPr>
          <w:b/>
          <w:sz w:val="28"/>
          <w:szCs w:val="28"/>
        </w:rPr>
      </w:pPr>
    </w:p>
    <w:p w14:paraId="2F4565A5" w14:textId="77777777" w:rsidR="00F85DD8" w:rsidRPr="003D5138" w:rsidRDefault="00C11A59" w:rsidP="0006667F">
      <w:pPr>
        <w:pStyle w:val="ListParagraph"/>
        <w:numPr>
          <w:ilvl w:val="0"/>
          <w:numId w:val="10"/>
        </w:numPr>
        <w:spacing w:after="120"/>
        <w:rPr>
          <w:sz w:val="28"/>
          <w:szCs w:val="28"/>
        </w:rPr>
      </w:pPr>
      <w:r w:rsidRPr="003D5138">
        <w:rPr>
          <w:sz w:val="28"/>
          <w:szCs w:val="28"/>
        </w:rPr>
        <w:t xml:space="preserve"> </w:t>
      </w:r>
      <w:r w:rsidR="00796DA8" w:rsidRPr="003D5138">
        <w:rPr>
          <w:sz w:val="28"/>
          <w:szCs w:val="28"/>
        </w:rPr>
        <w:t>P</w:t>
      </w:r>
      <w:r w:rsidR="00C109E2" w:rsidRPr="003D5138">
        <w:rPr>
          <w:sz w:val="28"/>
          <w:szCs w:val="28"/>
        </w:rPr>
        <w:t xml:space="preserve">apildināt </w:t>
      </w:r>
      <w:r w:rsidR="008C761E" w:rsidRPr="003D5138">
        <w:rPr>
          <w:sz w:val="28"/>
          <w:szCs w:val="28"/>
        </w:rPr>
        <w:t>52.</w:t>
      </w:r>
      <w:r w:rsidRPr="003D5138">
        <w:rPr>
          <w:sz w:val="28"/>
          <w:szCs w:val="28"/>
        </w:rPr>
        <w:t xml:space="preserve"> </w:t>
      </w:r>
      <w:r w:rsidR="008C761E" w:rsidRPr="003D5138">
        <w:rPr>
          <w:sz w:val="28"/>
          <w:szCs w:val="28"/>
        </w:rPr>
        <w:t>pantu ar piekto daļu šādā redakcijā:</w:t>
      </w:r>
    </w:p>
    <w:p w14:paraId="14594203" w14:textId="1850F471" w:rsidR="00F85DD8" w:rsidRPr="003D5138" w:rsidRDefault="008C761E" w:rsidP="00BD4751">
      <w:pPr>
        <w:spacing w:after="120"/>
        <w:rPr>
          <w:sz w:val="28"/>
          <w:szCs w:val="28"/>
        </w:rPr>
      </w:pPr>
      <w:r w:rsidRPr="003D5138">
        <w:rPr>
          <w:sz w:val="28"/>
          <w:szCs w:val="28"/>
        </w:rPr>
        <w:t>"(5) Regulētajā tirgū iekļaujamo pārvedamu vērtspapīru reklāmai un šā panta ceturtajā daļā minētajai informācijai piemēro šā likuma 24.</w:t>
      </w:r>
      <w:r w:rsidR="00C11A59" w:rsidRPr="003D5138">
        <w:rPr>
          <w:sz w:val="28"/>
          <w:szCs w:val="28"/>
        </w:rPr>
        <w:t xml:space="preserve"> </w:t>
      </w:r>
      <w:r w:rsidRPr="003D5138">
        <w:rPr>
          <w:sz w:val="28"/>
          <w:szCs w:val="28"/>
        </w:rPr>
        <w:t>panta piektajā daļā minēto tieši piemērojamo Eiropas Savienības tiesību aktu prasības</w:t>
      </w:r>
      <w:r w:rsidR="003A35EF" w:rsidRPr="003D5138">
        <w:rPr>
          <w:sz w:val="28"/>
          <w:szCs w:val="28"/>
        </w:rPr>
        <w:t xml:space="preserve"> par emisijas prospektiem</w:t>
      </w:r>
      <w:r w:rsidRPr="003D5138">
        <w:rPr>
          <w:sz w:val="28"/>
          <w:szCs w:val="28"/>
        </w:rPr>
        <w:t>."</w:t>
      </w:r>
    </w:p>
    <w:p w14:paraId="3F46231D" w14:textId="77777777" w:rsidR="00F85DD8" w:rsidRPr="003D5138" w:rsidRDefault="00F85DD8" w:rsidP="00BD4751">
      <w:pPr>
        <w:spacing w:after="120"/>
        <w:rPr>
          <w:b/>
          <w:sz w:val="28"/>
          <w:szCs w:val="28"/>
        </w:rPr>
      </w:pPr>
    </w:p>
    <w:p w14:paraId="00BDE7F4" w14:textId="77777777" w:rsidR="00F85DD8" w:rsidRPr="003D5138" w:rsidRDefault="00C11A59" w:rsidP="0006667F">
      <w:pPr>
        <w:pStyle w:val="ListParagraph"/>
        <w:numPr>
          <w:ilvl w:val="0"/>
          <w:numId w:val="10"/>
        </w:numPr>
        <w:spacing w:after="120"/>
        <w:rPr>
          <w:sz w:val="28"/>
          <w:szCs w:val="28"/>
        </w:rPr>
      </w:pPr>
      <w:r w:rsidRPr="003D5138">
        <w:rPr>
          <w:sz w:val="28"/>
          <w:szCs w:val="28"/>
        </w:rPr>
        <w:t xml:space="preserve"> </w:t>
      </w:r>
      <w:r w:rsidR="008C761E" w:rsidRPr="003D5138">
        <w:rPr>
          <w:sz w:val="28"/>
          <w:szCs w:val="28"/>
        </w:rPr>
        <w:t>54.</w:t>
      </w:r>
      <w:r w:rsidRPr="003D5138">
        <w:rPr>
          <w:sz w:val="28"/>
          <w:szCs w:val="28"/>
        </w:rPr>
        <w:t xml:space="preserve"> </w:t>
      </w:r>
      <w:r w:rsidR="008C761E" w:rsidRPr="003D5138">
        <w:rPr>
          <w:sz w:val="28"/>
          <w:szCs w:val="28"/>
        </w:rPr>
        <w:t>pantā:</w:t>
      </w:r>
    </w:p>
    <w:p w14:paraId="10783C02" w14:textId="77777777" w:rsidR="00F85DD8" w:rsidRPr="003D5138" w:rsidRDefault="00F85DD8" w:rsidP="00BD4751">
      <w:pPr>
        <w:spacing w:after="120"/>
        <w:rPr>
          <w:sz w:val="28"/>
          <w:szCs w:val="28"/>
        </w:rPr>
      </w:pPr>
    </w:p>
    <w:p w14:paraId="6FA2CD53" w14:textId="5167A4A2" w:rsidR="00F85DD8" w:rsidRPr="003D5138" w:rsidRDefault="00091B50" w:rsidP="0006261B">
      <w:pPr>
        <w:spacing w:after="120"/>
        <w:ind w:firstLine="360"/>
        <w:rPr>
          <w:sz w:val="28"/>
          <w:szCs w:val="28"/>
        </w:rPr>
      </w:pPr>
      <w:r w:rsidRPr="003D5138">
        <w:rPr>
          <w:sz w:val="28"/>
          <w:szCs w:val="28"/>
        </w:rPr>
        <w:t>I</w:t>
      </w:r>
      <w:r w:rsidR="008C761E" w:rsidRPr="003D5138">
        <w:rPr>
          <w:sz w:val="28"/>
          <w:szCs w:val="28"/>
        </w:rPr>
        <w:t>zslēgt sestās daļas pēdējo teikumu.</w:t>
      </w:r>
    </w:p>
    <w:p w14:paraId="40C2B830" w14:textId="77777777" w:rsidR="00F85DD8" w:rsidRPr="003D5138" w:rsidRDefault="00E45176" w:rsidP="0006261B">
      <w:pPr>
        <w:spacing w:after="120"/>
        <w:ind w:firstLine="360"/>
        <w:rPr>
          <w:color w:val="000000"/>
          <w:sz w:val="28"/>
          <w:szCs w:val="28"/>
        </w:rPr>
      </w:pPr>
      <w:r w:rsidRPr="003D5138">
        <w:rPr>
          <w:color w:val="000000"/>
          <w:sz w:val="28"/>
          <w:szCs w:val="28"/>
        </w:rPr>
        <w:t>I</w:t>
      </w:r>
      <w:r w:rsidR="000160D7" w:rsidRPr="003D5138">
        <w:rPr>
          <w:color w:val="000000"/>
          <w:sz w:val="28"/>
          <w:szCs w:val="28"/>
        </w:rPr>
        <w:t>zslēgt septīto daļu.</w:t>
      </w:r>
    </w:p>
    <w:p w14:paraId="0920DCD6" w14:textId="77777777" w:rsidR="00F85DD8" w:rsidRPr="003D5138" w:rsidRDefault="00F85DD8" w:rsidP="00BD4751">
      <w:pPr>
        <w:spacing w:after="120"/>
        <w:rPr>
          <w:color w:val="000000"/>
          <w:sz w:val="28"/>
          <w:szCs w:val="28"/>
        </w:rPr>
      </w:pPr>
    </w:p>
    <w:p w14:paraId="4CC4B796" w14:textId="77777777" w:rsidR="00F85DD8" w:rsidRPr="003D5138" w:rsidRDefault="00C11A59" w:rsidP="0006667F">
      <w:pPr>
        <w:pStyle w:val="ListParagraph"/>
        <w:numPr>
          <w:ilvl w:val="0"/>
          <w:numId w:val="10"/>
        </w:numPr>
        <w:spacing w:after="120"/>
        <w:rPr>
          <w:color w:val="000000"/>
          <w:sz w:val="28"/>
          <w:szCs w:val="28"/>
        </w:rPr>
      </w:pPr>
      <w:r w:rsidRPr="003D5138">
        <w:rPr>
          <w:color w:val="000000"/>
          <w:sz w:val="28"/>
          <w:szCs w:val="28"/>
        </w:rPr>
        <w:t xml:space="preserve"> </w:t>
      </w:r>
      <w:r w:rsidR="00D24840" w:rsidRPr="003D5138">
        <w:rPr>
          <w:color w:val="000000"/>
          <w:sz w:val="28"/>
          <w:szCs w:val="28"/>
        </w:rPr>
        <w:t>54</w:t>
      </w:r>
      <w:r w:rsidR="00D24840" w:rsidRPr="003D5138">
        <w:rPr>
          <w:color w:val="000000"/>
          <w:sz w:val="28"/>
          <w:szCs w:val="28"/>
          <w:vertAlign w:val="superscript"/>
        </w:rPr>
        <w:t>2</w:t>
      </w:r>
      <w:r w:rsidR="00D24840" w:rsidRPr="003D5138">
        <w:rPr>
          <w:color w:val="000000"/>
          <w:sz w:val="28"/>
          <w:szCs w:val="28"/>
        </w:rPr>
        <w:t>.</w:t>
      </w:r>
      <w:r w:rsidRPr="003D5138">
        <w:rPr>
          <w:color w:val="000000"/>
          <w:sz w:val="28"/>
          <w:szCs w:val="28"/>
        </w:rPr>
        <w:t xml:space="preserve"> </w:t>
      </w:r>
      <w:r w:rsidR="00D24840" w:rsidRPr="003D5138">
        <w:rPr>
          <w:color w:val="000000"/>
          <w:sz w:val="28"/>
          <w:szCs w:val="28"/>
        </w:rPr>
        <w:t>pantā</w:t>
      </w:r>
      <w:r w:rsidR="00C33460" w:rsidRPr="003D5138">
        <w:rPr>
          <w:color w:val="000000"/>
          <w:sz w:val="28"/>
          <w:szCs w:val="28"/>
        </w:rPr>
        <w:t>:</w:t>
      </w:r>
    </w:p>
    <w:p w14:paraId="31C3D806" w14:textId="77777777" w:rsidR="00F85DD8" w:rsidRPr="003D5138" w:rsidRDefault="00E45176" w:rsidP="0006667F">
      <w:pPr>
        <w:spacing w:after="120"/>
        <w:ind w:firstLine="360"/>
        <w:rPr>
          <w:color w:val="000000"/>
          <w:sz w:val="28"/>
          <w:szCs w:val="28"/>
        </w:rPr>
      </w:pPr>
      <w:r w:rsidRPr="003D5138">
        <w:rPr>
          <w:color w:val="000000"/>
          <w:sz w:val="28"/>
          <w:szCs w:val="28"/>
        </w:rPr>
        <w:t>P</w:t>
      </w:r>
      <w:r w:rsidR="00D24840" w:rsidRPr="003D5138">
        <w:rPr>
          <w:color w:val="000000"/>
          <w:sz w:val="28"/>
          <w:szCs w:val="28"/>
        </w:rPr>
        <w:t xml:space="preserve">apildināt ar pirmo </w:t>
      </w:r>
      <w:proofErr w:type="spellStart"/>
      <w:r w:rsidR="00D24840" w:rsidRPr="003D5138">
        <w:rPr>
          <w:color w:val="000000"/>
          <w:sz w:val="28"/>
          <w:szCs w:val="28"/>
        </w:rPr>
        <w:t>prim</w:t>
      </w:r>
      <w:proofErr w:type="spellEnd"/>
      <w:r w:rsidR="00D24840" w:rsidRPr="003D5138">
        <w:rPr>
          <w:color w:val="000000"/>
          <w:sz w:val="28"/>
          <w:szCs w:val="28"/>
        </w:rPr>
        <w:t xml:space="preserve"> daļu šādā redakcijā:</w:t>
      </w:r>
    </w:p>
    <w:p w14:paraId="4143328D" w14:textId="5E7B0C0B" w:rsidR="00F85DD8" w:rsidRPr="003D5138" w:rsidRDefault="00D24840" w:rsidP="00BD4751">
      <w:pPr>
        <w:spacing w:after="120"/>
        <w:rPr>
          <w:color w:val="000000"/>
          <w:sz w:val="28"/>
          <w:szCs w:val="28"/>
        </w:rPr>
      </w:pPr>
      <w:r w:rsidRPr="003D5138">
        <w:rPr>
          <w:color w:val="000000"/>
          <w:sz w:val="28"/>
          <w:szCs w:val="28"/>
        </w:rPr>
        <w:t>"</w:t>
      </w:r>
      <w:r w:rsidRPr="003D5138">
        <w:rPr>
          <w:color w:val="000000"/>
          <w:sz w:val="28"/>
          <w:szCs w:val="28"/>
          <w:lang w:eastAsia="lv-LV"/>
        </w:rPr>
        <w:t>(1</w:t>
      </w:r>
      <w:r w:rsidRPr="003D5138">
        <w:rPr>
          <w:color w:val="000000"/>
          <w:sz w:val="28"/>
          <w:szCs w:val="28"/>
          <w:vertAlign w:val="superscript"/>
          <w:lang w:eastAsia="lv-LV"/>
        </w:rPr>
        <w:t>1</w:t>
      </w:r>
      <w:r w:rsidRPr="003D5138">
        <w:rPr>
          <w:color w:val="000000"/>
          <w:sz w:val="28"/>
          <w:szCs w:val="28"/>
          <w:lang w:eastAsia="lv-LV"/>
        </w:rPr>
        <w:t xml:space="preserve">) Ja akcionārs vai akcionāru grupa iesniedz informāciju par vienu vai vairākiem saviem virzītajiem padomes locekļa kandidātiem, akciju sabiedrība reģistrē no akcionāra vai akcionāru grupas saņemto informāciju, norādot </w:t>
      </w:r>
      <w:r w:rsidRPr="003D5138">
        <w:rPr>
          <w:color w:val="000000"/>
          <w:sz w:val="28"/>
          <w:szCs w:val="28"/>
          <w:lang w:eastAsia="lv-LV"/>
        </w:rPr>
        <w:lastRenderedPageBreak/>
        <w:t xml:space="preserve">informāciju par akcionāru vai akcionāriem, kas priekšlikumu iesniedz, un informāciju par katru izvirzīto padomes locekļa kandidātu.  Šā panta daļā minētā informācija ir reģistrējama neatkarīgi no tā, vai tā saņemta </w:t>
      </w:r>
      <w:proofErr w:type="spellStart"/>
      <w:r w:rsidRPr="003D5138">
        <w:rPr>
          <w:color w:val="000000"/>
          <w:sz w:val="28"/>
          <w:szCs w:val="28"/>
          <w:lang w:eastAsia="lv-LV"/>
        </w:rPr>
        <w:t>rakstveidā</w:t>
      </w:r>
      <w:proofErr w:type="spellEnd"/>
      <w:r w:rsidRPr="003D5138">
        <w:rPr>
          <w:color w:val="000000"/>
          <w:sz w:val="28"/>
          <w:szCs w:val="28"/>
          <w:lang w:eastAsia="lv-LV"/>
        </w:rPr>
        <w:t xml:space="preserve"> vai mutvārdos, un neatkarīgi no tā, cik dienas pirms akcionāru sapulces izziņošanas vai pēc izziņošanas tā ir saņemta."</w:t>
      </w:r>
      <w:r w:rsidRPr="003D5138">
        <w:rPr>
          <w:color w:val="000000"/>
          <w:sz w:val="28"/>
          <w:szCs w:val="28"/>
        </w:rPr>
        <w:t xml:space="preserve"> </w:t>
      </w:r>
    </w:p>
    <w:p w14:paraId="49F712EE" w14:textId="77777777" w:rsidR="00F85DD8" w:rsidRPr="003D5138" w:rsidRDefault="00F85DD8" w:rsidP="00BD4751">
      <w:pPr>
        <w:spacing w:after="120"/>
        <w:rPr>
          <w:color w:val="000000"/>
          <w:sz w:val="28"/>
          <w:szCs w:val="28"/>
        </w:rPr>
      </w:pPr>
    </w:p>
    <w:p w14:paraId="269E07C8" w14:textId="77777777" w:rsidR="00F85DD8" w:rsidRPr="003D5138" w:rsidRDefault="00E45176" w:rsidP="0006261B">
      <w:pPr>
        <w:spacing w:after="120"/>
        <w:ind w:firstLine="720"/>
        <w:rPr>
          <w:color w:val="000000"/>
          <w:sz w:val="28"/>
          <w:szCs w:val="28"/>
        </w:rPr>
      </w:pPr>
      <w:r w:rsidRPr="003D5138">
        <w:rPr>
          <w:color w:val="000000"/>
          <w:sz w:val="28"/>
          <w:szCs w:val="28"/>
        </w:rPr>
        <w:t>P</w:t>
      </w:r>
      <w:r w:rsidR="00C109E2" w:rsidRPr="003D5138">
        <w:rPr>
          <w:color w:val="000000"/>
          <w:sz w:val="28"/>
          <w:szCs w:val="28"/>
        </w:rPr>
        <w:t xml:space="preserve">apildināt </w:t>
      </w:r>
      <w:r w:rsidR="00D24840" w:rsidRPr="003D5138">
        <w:rPr>
          <w:color w:val="000000"/>
          <w:sz w:val="28"/>
          <w:szCs w:val="28"/>
        </w:rPr>
        <w:t xml:space="preserve">ar ceturto </w:t>
      </w:r>
      <w:r w:rsidR="008B22F9" w:rsidRPr="003D5138">
        <w:rPr>
          <w:color w:val="000000"/>
          <w:sz w:val="28"/>
          <w:szCs w:val="28"/>
        </w:rPr>
        <w:t xml:space="preserve">un piekto </w:t>
      </w:r>
      <w:r w:rsidR="00D24840" w:rsidRPr="003D5138">
        <w:rPr>
          <w:color w:val="000000"/>
          <w:sz w:val="28"/>
          <w:szCs w:val="28"/>
        </w:rPr>
        <w:t>daļu šādā redakcijā:</w:t>
      </w:r>
    </w:p>
    <w:p w14:paraId="179D5CE6" w14:textId="77777777" w:rsidR="00F85DD8" w:rsidRPr="003D5138" w:rsidRDefault="00D24840" w:rsidP="00BD4751">
      <w:pPr>
        <w:spacing w:after="120"/>
        <w:rPr>
          <w:sz w:val="28"/>
          <w:szCs w:val="28"/>
          <w:lang w:eastAsia="lv-LV"/>
        </w:rPr>
      </w:pPr>
      <w:r w:rsidRPr="003D5138">
        <w:rPr>
          <w:color w:val="000000"/>
          <w:sz w:val="28"/>
          <w:szCs w:val="28"/>
        </w:rPr>
        <w:t>"</w:t>
      </w:r>
      <w:r w:rsidRPr="003D5138">
        <w:rPr>
          <w:sz w:val="28"/>
          <w:szCs w:val="28"/>
          <w:lang w:eastAsia="lv-LV"/>
        </w:rPr>
        <w:t>(4) Akcionāru sapulcē, kurā notiek akciju sabiedrības padomes locekļu ievēlēšana akciju sabiedrībai ir pienākums nodrošināt, lai akcionāru sapulces protokolā ir norādīta vismaz šāda informācija:</w:t>
      </w:r>
    </w:p>
    <w:p w14:paraId="0B01A3D9" w14:textId="77777777" w:rsidR="00F85DD8" w:rsidRPr="003D5138" w:rsidRDefault="00D24840" w:rsidP="00BD4751">
      <w:pPr>
        <w:spacing w:after="120"/>
        <w:rPr>
          <w:sz w:val="28"/>
          <w:szCs w:val="28"/>
          <w:lang w:eastAsia="lv-LV"/>
        </w:rPr>
      </w:pPr>
      <w:r w:rsidRPr="003D5138">
        <w:rPr>
          <w:sz w:val="28"/>
          <w:szCs w:val="28"/>
          <w:lang w:eastAsia="lv-LV"/>
        </w:rPr>
        <w:t>1) katra akcionāra vai akcionāru grupā esošo akcionāru, kas izvirzījuši katru konkrēto padomes locekļa kandidātu, identificējoša informācija, norādot informāciju arī tajā gadījumā, ja attiecīgā akcionāra vai akcionāru grupas virzītais padomes locekļa kandidāts akciju sabiedrības padomē netika ievēlēts;</w:t>
      </w:r>
    </w:p>
    <w:p w14:paraId="58F76976" w14:textId="77777777" w:rsidR="00F85DD8" w:rsidRPr="003D5138" w:rsidRDefault="00D24840" w:rsidP="00BD4751">
      <w:pPr>
        <w:spacing w:after="120"/>
        <w:rPr>
          <w:sz w:val="28"/>
          <w:szCs w:val="28"/>
          <w:lang w:eastAsia="lv-LV"/>
        </w:rPr>
      </w:pPr>
      <w:r w:rsidRPr="003D5138">
        <w:rPr>
          <w:sz w:val="28"/>
          <w:szCs w:val="28"/>
          <w:lang w:eastAsia="lv-LV"/>
        </w:rPr>
        <w:t>2) informāciju par katra akcionāra balsojuma rezultāta atšifrējumu par padomes locekļu ievēlēšanu</w:t>
      </w:r>
      <w:r w:rsidR="00C33460" w:rsidRPr="003D5138">
        <w:rPr>
          <w:sz w:val="28"/>
          <w:szCs w:val="28"/>
          <w:lang w:eastAsia="lv-LV"/>
        </w:rPr>
        <w:t>;</w:t>
      </w:r>
      <w:r w:rsidRPr="003D5138">
        <w:rPr>
          <w:sz w:val="28"/>
          <w:szCs w:val="28"/>
          <w:lang w:eastAsia="lv-LV"/>
        </w:rPr>
        <w:t xml:space="preserve"> </w:t>
      </w:r>
    </w:p>
    <w:p w14:paraId="2695C576" w14:textId="77777777" w:rsidR="00F85DD8" w:rsidRPr="003D5138" w:rsidRDefault="00D24840" w:rsidP="00BD4751">
      <w:pPr>
        <w:spacing w:after="120"/>
        <w:rPr>
          <w:sz w:val="28"/>
          <w:szCs w:val="28"/>
          <w:lang w:eastAsia="lv-LV"/>
        </w:rPr>
      </w:pPr>
      <w:r w:rsidRPr="003D5138">
        <w:rPr>
          <w:sz w:val="28"/>
          <w:szCs w:val="28"/>
          <w:lang w:eastAsia="lv-LV"/>
        </w:rPr>
        <w:t>3) par katru padomes locekļa kandidātu nodoto balsu skaitu un akcionārus, kuri par attiecīgo kandidātu balsoja, atšifrējot arī nodoto balsu skaitu.</w:t>
      </w:r>
    </w:p>
    <w:p w14:paraId="5AC5016E" w14:textId="3189F5C3" w:rsidR="00F85DD8" w:rsidRPr="003D5138" w:rsidRDefault="008B22F9" w:rsidP="00BD4751">
      <w:pPr>
        <w:spacing w:after="120"/>
        <w:rPr>
          <w:sz w:val="28"/>
          <w:szCs w:val="28"/>
          <w:lang w:eastAsia="lv-LV"/>
        </w:rPr>
      </w:pPr>
      <w:r w:rsidRPr="003D5138">
        <w:rPr>
          <w:sz w:val="28"/>
          <w:szCs w:val="28"/>
          <w:lang w:eastAsia="lv-LV"/>
        </w:rPr>
        <w:t xml:space="preserve">(5) </w:t>
      </w:r>
      <w:r w:rsidR="00B66DEA" w:rsidRPr="003D5138">
        <w:rPr>
          <w:sz w:val="28"/>
          <w:szCs w:val="28"/>
          <w:lang w:eastAsia="lv-LV"/>
        </w:rPr>
        <w:t>P</w:t>
      </w:r>
      <w:r w:rsidR="00443928" w:rsidRPr="003D5138">
        <w:rPr>
          <w:sz w:val="28"/>
          <w:szCs w:val="28"/>
          <w:lang w:eastAsia="lv-LV"/>
        </w:rPr>
        <w:t>adomes sēdē</w:t>
      </w:r>
      <w:r w:rsidRPr="003D5138">
        <w:rPr>
          <w:sz w:val="28"/>
          <w:szCs w:val="28"/>
          <w:lang w:eastAsia="lv-LV"/>
        </w:rPr>
        <w:t xml:space="preserve">, kurā notiek akciju sabiedrības valdes locekļu ievēlēšana akciju sabiedrībai ir pienākums nodrošināt, lai </w:t>
      </w:r>
      <w:r w:rsidR="00443928" w:rsidRPr="003D5138">
        <w:rPr>
          <w:sz w:val="28"/>
          <w:szCs w:val="28"/>
          <w:lang w:eastAsia="lv-LV"/>
        </w:rPr>
        <w:t>akciju sabiedrības padomes sēdes</w:t>
      </w:r>
      <w:r w:rsidRPr="003D5138">
        <w:rPr>
          <w:sz w:val="28"/>
          <w:szCs w:val="28"/>
          <w:lang w:eastAsia="lv-LV"/>
        </w:rPr>
        <w:t xml:space="preserve"> protokolā </w:t>
      </w:r>
      <w:r w:rsidR="00443928" w:rsidRPr="003D5138">
        <w:rPr>
          <w:sz w:val="28"/>
          <w:szCs w:val="28"/>
          <w:lang w:eastAsia="lv-LV"/>
        </w:rPr>
        <w:t xml:space="preserve">papildus tām prasībām, kas noteiktas Komerclikumā, </w:t>
      </w:r>
      <w:r w:rsidRPr="003D5138">
        <w:rPr>
          <w:sz w:val="28"/>
          <w:szCs w:val="28"/>
          <w:lang w:eastAsia="lv-LV"/>
        </w:rPr>
        <w:t>ir norādīta vismaz šāda informācija:</w:t>
      </w:r>
    </w:p>
    <w:p w14:paraId="52D4B054" w14:textId="14A605AC" w:rsidR="00F85DD8" w:rsidRPr="003D5138" w:rsidRDefault="008B22F9" w:rsidP="00BD4751">
      <w:pPr>
        <w:spacing w:after="120"/>
        <w:rPr>
          <w:sz w:val="28"/>
          <w:szCs w:val="28"/>
          <w:lang w:eastAsia="lv-LV"/>
        </w:rPr>
      </w:pPr>
      <w:r w:rsidRPr="003D5138">
        <w:rPr>
          <w:sz w:val="28"/>
          <w:szCs w:val="28"/>
          <w:lang w:eastAsia="lv-LV"/>
        </w:rPr>
        <w:t>1) katra padomes locekļa, kas izvirzījuši katru konkrēto valdes locekļa kandidātu, identificējoša informācija, norādot informāciju arī tajā gadījumā, ja attiecīgā padomes locekļa virzītais valdes locekļa kandidāts akciju sabiedrības padomē netika ievēlēts;</w:t>
      </w:r>
    </w:p>
    <w:p w14:paraId="447D586A" w14:textId="77777777" w:rsidR="00F85DD8" w:rsidRPr="003D5138" w:rsidRDefault="008B22F9" w:rsidP="00BD4751">
      <w:pPr>
        <w:spacing w:after="120"/>
        <w:rPr>
          <w:sz w:val="28"/>
          <w:szCs w:val="28"/>
          <w:lang w:eastAsia="lv-LV"/>
        </w:rPr>
      </w:pPr>
      <w:r w:rsidRPr="003D5138">
        <w:rPr>
          <w:sz w:val="28"/>
          <w:szCs w:val="28"/>
          <w:lang w:eastAsia="lv-LV"/>
        </w:rPr>
        <w:t>2) informāciju par katra padomes locekļa balsojuma rezultāta atšifrējumu par valdes locekļu ievēlēšanu;</w:t>
      </w:r>
    </w:p>
    <w:p w14:paraId="17B5A271" w14:textId="77777777" w:rsidR="00F85DD8" w:rsidRPr="003D5138" w:rsidRDefault="008B22F9" w:rsidP="00BD4751">
      <w:pPr>
        <w:spacing w:after="120"/>
        <w:rPr>
          <w:sz w:val="28"/>
          <w:szCs w:val="28"/>
          <w:lang w:eastAsia="lv-LV"/>
        </w:rPr>
      </w:pPr>
      <w:r w:rsidRPr="003D5138">
        <w:rPr>
          <w:sz w:val="28"/>
          <w:szCs w:val="28"/>
          <w:lang w:eastAsia="lv-LV"/>
        </w:rPr>
        <w:t xml:space="preserve">3) par katru valdes locekļa kandidātu nodoto balsu skaitu un </w:t>
      </w:r>
      <w:r w:rsidR="00443928" w:rsidRPr="003D5138">
        <w:rPr>
          <w:sz w:val="28"/>
          <w:szCs w:val="28"/>
          <w:lang w:eastAsia="lv-LV"/>
        </w:rPr>
        <w:t xml:space="preserve">atšifrējot </w:t>
      </w:r>
      <w:r w:rsidRPr="003D5138">
        <w:rPr>
          <w:sz w:val="28"/>
          <w:szCs w:val="28"/>
          <w:lang w:eastAsia="lv-LV"/>
        </w:rPr>
        <w:t>padomes locekļus, kuri par attiecīgo kandidātu balsoja.</w:t>
      </w:r>
      <w:r w:rsidR="00D24840" w:rsidRPr="003D5138">
        <w:rPr>
          <w:sz w:val="28"/>
          <w:szCs w:val="28"/>
          <w:lang w:eastAsia="lv-LV"/>
        </w:rPr>
        <w:t>"</w:t>
      </w:r>
    </w:p>
    <w:p w14:paraId="2E258AEA" w14:textId="77777777" w:rsidR="00F85DD8" w:rsidRPr="003D5138" w:rsidRDefault="00F85DD8" w:rsidP="00BD4751">
      <w:pPr>
        <w:spacing w:after="120"/>
        <w:rPr>
          <w:b/>
          <w:sz w:val="28"/>
          <w:szCs w:val="28"/>
        </w:rPr>
      </w:pPr>
    </w:p>
    <w:p w14:paraId="714EFFE2" w14:textId="77777777" w:rsidR="00F85DD8" w:rsidRPr="003D5138" w:rsidRDefault="00C11A59" w:rsidP="0006667F">
      <w:pPr>
        <w:pStyle w:val="ListParagraph"/>
        <w:numPr>
          <w:ilvl w:val="0"/>
          <w:numId w:val="10"/>
        </w:numPr>
        <w:spacing w:after="120"/>
        <w:rPr>
          <w:sz w:val="28"/>
          <w:szCs w:val="28"/>
        </w:rPr>
      </w:pPr>
      <w:r w:rsidRPr="003D5138">
        <w:rPr>
          <w:sz w:val="28"/>
          <w:szCs w:val="28"/>
        </w:rPr>
        <w:t xml:space="preserve"> </w:t>
      </w:r>
      <w:r w:rsidR="00E45176" w:rsidRPr="003D5138">
        <w:rPr>
          <w:sz w:val="28"/>
          <w:szCs w:val="28"/>
        </w:rPr>
        <w:t>I</w:t>
      </w:r>
      <w:r w:rsidR="00C109E2" w:rsidRPr="003D5138">
        <w:rPr>
          <w:sz w:val="28"/>
          <w:szCs w:val="28"/>
        </w:rPr>
        <w:t xml:space="preserve">zteikt </w:t>
      </w:r>
      <w:r w:rsidR="008C761E" w:rsidRPr="003D5138">
        <w:rPr>
          <w:sz w:val="28"/>
          <w:szCs w:val="28"/>
        </w:rPr>
        <w:t>55.</w:t>
      </w:r>
      <w:r w:rsidRPr="003D5138">
        <w:rPr>
          <w:sz w:val="28"/>
          <w:szCs w:val="28"/>
        </w:rPr>
        <w:t xml:space="preserve"> </w:t>
      </w:r>
      <w:r w:rsidR="008C761E" w:rsidRPr="003D5138">
        <w:rPr>
          <w:sz w:val="28"/>
          <w:szCs w:val="28"/>
        </w:rPr>
        <w:t xml:space="preserve">pantu </w:t>
      </w:r>
      <w:r w:rsidR="000160D7" w:rsidRPr="003D5138">
        <w:rPr>
          <w:sz w:val="28"/>
          <w:szCs w:val="28"/>
        </w:rPr>
        <w:t xml:space="preserve">jaunā </w:t>
      </w:r>
      <w:r w:rsidR="008C761E" w:rsidRPr="003D5138">
        <w:rPr>
          <w:sz w:val="28"/>
          <w:szCs w:val="28"/>
        </w:rPr>
        <w:t>redakcijā:</w:t>
      </w:r>
    </w:p>
    <w:p w14:paraId="76B3493D" w14:textId="77777777" w:rsidR="00F85DD8" w:rsidRPr="003D5138" w:rsidRDefault="00C33460" w:rsidP="00BD4751">
      <w:pPr>
        <w:spacing w:after="120"/>
        <w:rPr>
          <w:rFonts w:eastAsiaTheme="minorEastAsia"/>
          <w:sz w:val="28"/>
          <w:szCs w:val="28"/>
        </w:rPr>
      </w:pPr>
      <w:r w:rsidRPr="003D5138">
        <w:rPr>
          <w:bCs/>
          <w:sz w:val="28"/>
          <w:szCs w:val="28"/>
        </w:rPr>
        <w:t>“</w:t>
      </w:r>
      <w:r w:rsidR="008C761E" w:rsidRPr="003D5138">
        <w:rPr>
          <w:b/>
          <w:bCs/>
          <w:sz w:val="28"/>
          <w:szCs w:val="28"/>
        </w:rPr>
        <w:t>55.</w:t>
      </w:r>
      <w:r w:rsidR="00C11A59" w:rsidRPr="003D5138">
        <w:rPr>
          <w:b/>
          <w:bCs/>
          <w:sz w:val="28"/>
          <w:szCs w:val="28"/>
        </w:rPr>
        <w:t xml:space="preserve"> </w:t>
      </w:r>
      <w:r w:rsidR="008C761E" w:rsidRPr="003D5138">
        <w:rPr>
          <w:b/>
          <w:bCs/>
          <w:sz w:val="28"/>
          <w:szCs w:val="28"/>
        </w:rPr>
        <w:t>pants.</w:t>
      </w:r>
      <w:r w:rsidR="008C761E" w:rsidRPr="003D5138">
        <w:rPr>
          <w:bCs/>
          <w:sz w:val="28"/>
          <w:szCs w:val="28"/>
        </w:rPr>
        <w:t xml:space="preserve"> </w:t>
      </w:r>
      <w:r w:rsidR="008C761E" w:rsidRPr="003D5138">
        <w:rPr>
          <w:b/>
          <w:bCs/>
          <w:sz w:val="28"/>
          <w:szCs w:val="28"/>
        </w:rPr>
        <w:t>Finanšu instrumentu tirdzniecības apturēšana un to izslēgšana no regulētā tirgus</w:t>
      </w:r>
      <w:r w:rsidR="008C761E" w:rsidRPr="003D5138">
        <w:rPr>
          <w:sz w:val="28"/>
          <w:szCs w:val="28"/>
        </w:rPr>
        <w:t xml:space="preserve"> </w:t>
      </w:r>
    </w:p>
    <w:p w14:paraId="570DB0B4" w14:textId="085A2302" w:rsidR="00F85DD8" w:rsidRPr="003D5138" w:rsidRDefault="008C761E" w:rsidP="00BD4751">
      <w:pPr>
        <w:spacing w:after="120"/>
        <w:rPr>
          <w:sz w:val="28"/>
          <w:szCs w:val="28"/>
        </w:rPr>
      </w:pPr>
      <w:r w:rsidRPr="003D5138">
        <w:rPr>
          <w:bCs/>
          <w:color w:val="000000"/>
          <w:sz w:val="28"/>
          <w:szCs w:val="28"/>
        </w:rPr>
        <w:t>(1) Ja akciju sabiedrības akcionāru sapulc</w:t>
      </w:r>
      <w:r w:rsidR="00646B05">
        <w:rPr>
          <w:bCs/>
          <w:color w:val="000000"/>
          <w:sz w:val="28"/>
          <w:szCs w:val="28"/>
        </w:rPr>
        <w:t>e</w:t>
      </w:r>
      <w:r w:rsidRPr="003D5138">
        <w:rPr>
          <w:bCs/>
          <w:color w:val="000000"/>
          <w:sz w:val="28"/>
          <w:szCs w:val="28"/>
        </w:rPr>
        <w:t xml:space="preserve"> pieņem lēmum</w:t>
      </w:r>
      <w:r w:rsidR="00646B05">
        <w:rPr>
          <w:bCs/>
          <w:color w:val="000000"/>
          <w:sz w:val="28"/>
          <w:szCs w:val="28"/>
        </w:rPr>
        <w:t>u</w:t>
      </w:r>
      <w:r w:rsidRPr="003D5138">
        <w:rPr>
          <w:bCs/>
          <w:color w:val="000000"/>
          <w:sz w:val="28"/>
          <w:szCs w:val="28"/>
        </w:rPr>
        <w:t xml:space="preserve"> par tās emitēto akciju izslēgšanu no regulētā tirgus, akciju izslēgšan</w:t>
      </w:r>
      <w:r w:rsidR="00646B05">
        <w:rPr>
          <w:bCs/>
          <w:color w:val="000000"/>
          <w:sz w:val="28"/>
          <w:szCs w:val="28"/>
        </w:rPr>
        <w:t>u</w:t>
      </w:r>
      <w:r w:rsidRPr="003D5138">
        <w:rPr>
          <w:bCs/>
          <w:color w:val="000000"/>
          <w:sz w:val="28"/>
          <w:szCs w:val="28"/>
        </w:rPr>
        <w:t xml:space="preserve"> no regulētā tirgus </w:t>
      </w:r>
      <w:r w:rsidR="00646B05">
        <w:rPr>
          <w:bCs/>
          <w:color w:val="000000"/>
          <w:sz w:val="28"/>
          <w:szCs w:val="28"/>
        </w:rPr>
        <w:t>īsteno</w:t>
      </w:r>
      <w:r w:rsidRPr="003D5138">
        <w:rPr>
          <w:bCs/>
          <w:color w:val="000000"/>
          <w:sz w:val="28"/>
          <w:szCs w:val="28"/>
        </w:rPr>
        <w:t xml:space="preserve"> šā likuma 77. pantā noteiktajā kārtībā un termiņos.</w:t>
      </w:r>
    </w:p>
    <w:p w14:paraId="4340D9DC" w14:textId="77777777" w:rsidR="00F85DD8" w:rsidRPr="003D5138" w:rsidRDefault="008C761E" w:rsidP="00BD4751">
      <w:pPr>
        <w:spacing w:after="120"/>
        <w:rPr>
          <w:sz w:val="28"/>
          <w:szCs w:val="28"/>
        </w:rPr>
      </w:pPr>
      <w:r w:rsidRPr="003D5138">
        <w:rPr>
          <w:sz w:val="28"/>
          <w:szCs w:val="28"/>
        </w:rPr>
        <w:lastRenderedPageBreak/>
        <w:t xml:space="preserve"> (2) Tirgus organizētājam ir tiesības apturēt finanšu instrument</w:t>
      </w:r>
      <w:r w:rsidR="000D49EA" w:rsidRPr="003D5138">
        <w:rPr>
          <w:sz w:val="28"/>
          <w:szCs w:val="28"/>
        </w:rPr>
        <w:t>u</w:t>
      </w:r>
      <w:r w:rsidRPr="003D5138">
        <w:rPr>
          <w:sz w:val="28"/>
          <w:szCs w:val="28"/>
        </w:rPr>
        <w:t xml:space="preserve"> tirdzniecību vai izslēgt finanšu instrumentus no regulētā tirgus, ja emitents nepilda finanšu instrument</w:t>
      </w:r>
      <w:r w:rsidR="000D49EA" w:rsidRPr="003D5138">
        <w:rPr>
          <w:sz w:val="28"/>
          <w:szCs w:val="28"/>
        </w:rPr>
        <w:t>u</w:t>
      </w:r>
      <w:r w:rsidRPr="003D5138">
        <w:rPr>
          <w:sz w:val="28"/>
          <w:szCs w:val="28"/>
        </w:rPr>
        <w:t xml:space="preserve"> tirgu regulējošo normatīvo aktu prasības par obligātās informācijas atklāšanu, vai regulētā tirgus organizētāja, saskaņā ar šā likuma 28.panta izdoto noteikumu prasības, vai emitenta stāvoklis ir kļuvis tāds, ka tas apdraud ieguldītāju intereses. </w:t>
      </w:r>
    </w:p>
    <w:p w14:paraId="29F2990D" w14:textId="47DFF00F" w:rsidR="00F85DD8" w:rsidRPr="003D5138" w:rsidRDefault="008C761E" w:rsidP="00BD4751">
      <w:pPr>
        <w:spacing w:after="120"/>
        <w:rPr>
          <w:sz w:val="28"/>
          <w:szCs w:val="28"/>
        </w:rPr>
      </w:pPr>
      <w:r w:rsidRPr="003D5138">
        <w:rPr>
          <w:sz w:val="28"/>
          <w:szCs w:val="28"/>
        </w:rPr>
        <w:t xml:space="preserve">(3) </w:t>
      </w:r>
      <w:r w:rsidR="00520CD4" w:rsidRPr="003D5138">
        <w:rPr>
          <w:sz w:val="28"/>
          <w:szCs w:val="28"/>
        </w:rPr>
        <w:t>Par t</w:t>
      </w:r>
      <w:r w:rsidRPr="003D5138">
        <w:rPr>
          <w:sz w:val="28"/>
          <w:szCs w:val="28"/>
        </w:rPr>
        <w:t xml:space="preserve">irgus organizētāja lēmumu par finanšu instrumentu tirdzniecības apturēšanu vai finanšu instrumentu izslēgšanu no regulētā tirgus var </w:t>
      </w:r>
      <w:r w:rsidR="00D46E9B" w:rsidRPr="003D5138">
        <w:rPr>
          <w:sz w:val="28"/>
          <w:szCs w:val="28"/>
        </w:rPr>
        <w:t>iesniegt sūdzību</w:t>
      </w:r>
      <w:r w:rsidR="00091B50" w:rsidRPr="003D5138">
        <w:rPr>
          <w:sz w:val="28"/>
          <w:szCs w:val="28"/>
        </w:rPr>
        <w:t xml:space="preserve"> </w:t>
      </w:r>
      <w:r w:rsidRPr="003D5138">
        <w:rPr>
          <w:sz w:val="28"/>
          <w:szCs w:val="28"/>
        </w:rPr>
        <w:t>Komisijā 30 dienu laikā no lēmuma saņemšanas dienas.</w:t>
      </w:r>
    </w:p>
    <w:p w14:paraId="5AE6502D" w14:textId="77777777" w:rsidR="00F85DD8" w:rsidRPr="003D5138" w:rsidRDefault="00D24840" w:rsidP="00BD4751">
      <w:pPr>
        <w:spacing w:after="120"/>
        <w:rPr>
          <w:sz w:val="28"/>
          <w:szCs w:val="28"/>
        </w:rPr>
      </w:pPr>
      <w:r w:rsidRPr="003D5138">
        <w:rPr>
          <w:sz w:val="28"/>
          <w:szCs w:val="28"/>
        </w:rPr>
        <w:t>(4</w:t>
      </w:r>
      <w:r w:rsidR="008C761E" w:rsidRPr="003D5138">
        <w:rPr>
          <w:sz w:val="28"/>
          <w:szCs w:val="28"/>
        </w:rPr>
        <w:t xml:space="preserve">) Finanšu instrumentus no regulētā tirgus var izslēgt, pamatojoties uz iesniegumu, kas saņemts no emitenta vai personas, kas lūdza pārvedamu vērtspapīru iekļaušanu regulētā tirgū. Lēmumu par akciju izslēgšanu no regulētā tirgus pieņem emitenta akcionāru sapulce. </w:t>
      </w:r>
    </w:p>
    <w:p w14:paraId="509EC0FD" w14:textId="77777777" w:rsidR="00F85DD8" w:rsidRPr="003D5138" w:rsidRDefault="00D24840" w:rsidP="00BD4751">
      <w:pPr>
        <w:spacing w:after="120"/>
        <w:rPr>
          <w:sz w:val="28"/>
          <w:szCs w:val="28"/>
        </w:rPr>
      </w:pPr>
      <w:r w:rsidRPr="003D5138">
        <w:rPr>
          <w:sz w:val="28"/>
          <w:szCs w:val="28"/>
        </w:rPr>
        <w:t>(5</w:t>
      </w:r>
      <w:r w:rsidR="008C761E" w:rsidRPr="003D5138">
        <w:rPr>
          <w:sz w:val="28"/>
          <w:szCs w:val="28"/>
        </w:rPr>
        <w:t>) Lēmumu par finanšu instrumenta tirdzniecības apturēšanu vai finanšu instrumenta izslēgšanu no regulētā tirgus tā organizētājs nekavējoties publisko un informē Komisiju par šāda lēmuma pieņemšanu.</w:t>
      </w:r>
    </w:p>
    <w:p w14:paraId="755E804D" w14:textId="77777777" w:rsidR="00F85DD8" w:rsidRPr="003D5138" w:rsidRDefault="00D24840" w:rsidP="00BD4751">
      <w:pPr>
        <w:spacing w:after="120"/>
        <w:rPr>
          <w:sz w:val="28"/>
          <w:szCs w:val="28"/>
        </w:rPr>
      </w:pPr>
      <w:r w:rsidRPr="003D5138">
        <w:rPr>
          <w:sz w:val="28"/>
          <w:szCs w:val="28"/>
        </w:rPr>
        <w:t>(6</w:t>
      </w:r>
      <w:r w:rsidR="008C761E" w:rsidRPr="003D5138">
        <w:rPr>
          <w:sz w:val="28"/>
          <w:szCs w:val="28"/>
        </w:rPr>
        <w:t>) Ja akciju sabiedrības akcijas vai kapitālsabiedrības parāda vērtspapīri tiek izslēgti no regulētā tirgus emitenta vainas dēļ, jo emitents nav pildījis šā likuma</w:t>
      </w:r>
      <w:r w:rsidR="000D49EA" w:rsidRPr="003D5138">
        <w:rPr>
          <w:sz w:val="28"/>
          <w:szCs w:val="28"/>
        </w:rPr>
        <w:t xml:space="preserve"> </w:t>
      </w:r>
      <w:r w:rsidR="008C761E" w:rsidRPr="003D5138">
        <w:rPr>
          <w:sz w:val="28"/>
          <w:szCs w:val="28"/>
        </w:rPr>
        <w:t>vai regulētā tirgus organizētāja noteikumus, strīdus starp akcionāriem un akciju sabiedrību, vai obligacionāriem un kapitālsabiedrību, kuri saistīti ar lēmumu par akciju vai parāda vērtspapīru izslēgšanu no regulētā tirgus, risina normatīvajos aktos noteiktajā kārtībā.</w:t>
      </w:r>
      <w:r w:rsidR="00C33460" w:rsidRPr="003D5138">
        <w:rPr>
          <w:sz w:val="28"/>
          <w:szCs w:val="28"/>
        </w:rPr>
        <w:t>”</w:t>
      </w:r>
    </w:p>
    <w:p w14:paraId="456CF45F" w14:textId="77777777" w:rsidR="00F85DD8" w:rsidRPr="003D5138" w:rsidRDefault="00F85DD8" w:rsidP="00BD4751">
      <w:pPr>
        <w:spacing w:after="120"/>
        <w:rPr>
          <w:b/>
          <w:sz w:val="28"/>
          <w:szCs w:val="28"/>
        </w:rPr>
      </w:pPr>
    </w:p>
    <w:p w14:paraId="7FE7B7A6" w14:textId="77777777" w:rsidR="00F85DD8" w:rsidRPr="003D5138" w:rsidRDefault="00A92858" w:rsidP="0006667F">
      <w:pPr>
        <w:pStyle w:val="ListParagraph"/>
        <w:numPr>
          <w:ilvl w:val="0"/>
          <w:numId w:val="10"/>
        </w:numPr>
        <w:spacing w:after="120"/>
        <w:rPr>
          <w:bCs/>
          <w:sz w:val="28"/>
          <w:szCs w:val="28"/>
        </w:rPr>
      </w:pPr>
      <w:r w:rsidRPr="003D5138">
        <w:rPr>
          <w:bCs/>
          <w:sz w:val="28"/>
          <w:szCs w:val="28"/>
        </w:rPr>
        <w:t xml:space="preserve"> </w:t>
      </w:r>
      <w:r w:rsidR="008C761E" w:rsidRPr="003D5138">
        <w:rPr>
          <w:bCs/>
          <w:sz w:val="28"/>
          <w:szCs w:val="28"/>
        </w:rPr>
        <w:t>55.</w:t>
      </w:r>
      <w:r w:rsidR="008C761E" w:rsidRPr="003D5138">
        <w:rPr>
          <w:bCs/>
          <w:sz w:val="28"/>
          <w:szCs w:val="28"/>
          <w:vertAlign w:val="superscript"/>
        </w:rPr>
        <w:t xml:space="preserve">1 </w:t>
      </w:r>
      <w:r w:rsidR="008C761E" w:rsidRPr="003D5138">
        <w:rPr>
          <w:bCs/>
          <w:sz w:val="28"/>
          <w:szCs w:val="28"/>
        </w:rPr>
        <w:t>pantā:</w:t>
      </w:r>
    </w:p>
    <w:p w14:paraId="777D6505" w14:textId="77777777" w:rsidR="00F85DD8" w:rsidRPr="003D5138" w:rsidRDefault="00E45176" w:rsidP="0006667F">
      <w:pPr>
        <w:spacing w:after="120"/>
        <w:ind w:firstLine="360"/>
        <w:rPr>
          <w:bCs/>
          <w:sz w:val="28"/>
          <w:szCs w:val="28"/>
        </w:rPr>
      </w:pPr>
      <w:r w:rsidRPr="003D5138">
        <w:rPr>
          <w:bCs/>
          <w:sz w:val="28"/>
          <w:szCs w:val="28"/>
        </w:rPr>
        <w:t>I</w:t>
      </w:r>
      <w:r w:rsidR="00C109E2" w:rsidRPr="003D5138">
        <w:rPr>
          <w:bCs/>
          <w:sz w:val="28"/>
          <w:szCs w:val="28"/>
        </w:rPr>
        <w:t xml:space="preserve">zslēgt </w:t>
      </w:r>
      <w:r w:rsidR="008C761E" w:rsidRPr="003D5138">
        <w:rPr>
          <w:bCs/>
          <w:sz w:val="28"/>
          <w:szCs w:val="28"/>
        </w:rPr>
        <w:t>pirmās daļas 1., 2. un 3.</w:t>
      </w:r>
      <w:r w:rsidR="00C11A59" w:rsidRPr="003D5138">
        <w:rPr>
          <w:bCs/>
          <w:sz w:val="28"/>
          <w:szCs w:val="28"/>
        </w:rPr>
        <w:t xml:space="preserve"> </w:t>
      </w:r>
      <w:r w:rsidR="008C761E" w:rsidRPr="003D5138">
        <w:rPr>
          <w:bCs/>
          <w:sz w:val="28"/>
          <w:szCs w:val="28"/>
        </w:rPr>
        <w:t>punktā vārdu "motivēti";</w:t>
      </w:r>
    </w:p>
    <w:p w14:paraId="20996BA0" w14:textId="77777777" w:rsidR="00F85DD8" w:rsidRPr="003D5138" w:rsidRDefault="00F85DD8" w:rsidP="00BD4751">
      <w:pPr>
        <w:spacing w:after="120"/>
        <w:rPr>
          <w:bCs/>
          <w:sz w:val="28"/>
          <w:szCs w:val="28"/>
        </w:rPr>
      </w:pPr>
    </w:p>
    <w:p w14:paraId="38C2A7E0" w14:textId="77777777" w:rsidR="00F85DD8" w:rsidRPr="003D5138" w:rsidRDefault="00C33460" w:rsidP="0006667F">
      <w:pPr>
        <w:spacing w:after="120"/>
        <w:ind w:firstLine="360"/>
        <w:rPr>
          <w:bCs/>
          <w:sz w:val="28"/>
          <w:szCs w:val="28"/>
        </w:rPr>
      </w:pPr>
      <w:r w:rsidRPr="003D5138">
        <w:rPr>
          <w:bCs/>
          <w:sz w:val="28"/>
          <w:szCs w:val="28"/>
        </w:rPr>
        <w:t>I</w:t>
      </w:r>
      <w:r w:rsidR="00C109E2" w:rsidRPr="003D5138">
        <w:rPr>
          <w:bCs/>
          <w:sz w:val="28"/>
          <w:szCs w:val="28"/>
        </w:rPr>
        <w:t xml:space="preserve">zteikt </w:t>
      </w:r>
      <w:r w:rsidR="008C761E" w:rsidRPr="003D5138">
        <w:rPr>
          <w:bCs/>
          <w:sz w:val="28"/>
          <w:szCs w:val="28"/>
        </w:rPr>
        <w:t>pirmās daļas 5.</w:t>
      </w:r>
      <w:r w:rsidR="00C11A59" w:rsidRPr="003D5138">
        <w:rPr>
          <w:bCs/>
          <w:sz w:val="28"/>
          <w:szCs w:val="28"/>
        </w:rPr>
        <w:t xml:space="preserve"> </w:t>
      </w:r>
      <w:r w:rsidR="008C761E" w:rsidRPr="003D5138">
        <w:rPr>
          <w:bCs/>
          <w:sz w:val="28"/>
          <w:szCs w:val="28"/>
        </w:rPr>
        <w:t xml:space="preserve">punktu sekojošā redakcijā: </w:t>
      </w:r>
    </w:p>
    <w:p w14:paraId="1EAF128B" w14:textId="77777777" w:rsidR="00F85DD8" w:rsidRPr="003D5138" w:rsidRDefault="008C761E" w:rsidP="00BD4751">
      <w:pPr>
        <w:spacing w:after="120"/>
        <w:rPr>
          <w:sz w:val="28"/>
          <w:szCs w:val="28"/>
        </w:rPr>
      </w:pPr>
      <w:r w:rsidRPr="003D5138">
        <w:rPr>
          <w:bCs/>
          <w:sz w:val="28"/>
          <w:szCs w:val="28"/>
        </w:rPr>
        <w:t>"</w:t>
      </w:r>
      <w:r w:rsidRPr="003D5138">
        <w:rPr>
          <w:sz w:val="28"/>
          <w:szCs w:val="28"/>
        </w:rPr>
        <w:t>5) aizliegt vai apturēt sludinājumus par akciju pārdošanu uz laiku līdz 10 darba dienām, ja Komisijai ir pamats uzskatīt, ka pārkāptas šā likuma D sadaļas II nodaļas prasības</w:t>
      </w:r>
      <w:r w:rsidR="00C33460" w:rsidRPr="003D5138">
        <w:rPr>
          <w:sz w:val="28"/>
          <w:szCs w:val="28"/>
        </w:rPr>
        <w:t>;</w:t>
      </w:r>
      <w:r w:rsidR="000D49EA" w:rsidRPr="003D5138">
        <w:rPr>
          <w:sz w:val="28"/>
          <w:szCs w:val="28"/>
        </w:rPr>
        <w:t>"</w:t>
      </w:r>
    </w:p>
    <w:p w14:paraId="3D6733FD" w14:textId="77777777" w:rsidR="00F85DD8" w:rsidRPr="003D5138" w:rsidRDefault="00C109E2" w:rsidP="00BD4751">
      <w:pPr>
        <w:spacing w:after="120"/>
        <w:rPr>
          <w:sz w:val="28"/>
          <w:szCs w:val="28"/>
        </w:rPr>
      </w:pPr>
      <w:r w:rsidRPr="003D5138">
        <w:rPr>
          <w:sz w:val="28"/>
          <w:szCs w:val="28"/>
        </w:rPr>
        <w:t xml:space="preserve">izteikt </w:t>
      </w:r>
      <w:r w:rsidR="008C761E" w:rsidRPr="003D5138">
        <w:rPr>
          <w:sz w:val="28"/>
          <w:szCs w:val="28"/>
        </w:rPr>
        <w:t>otrās daļas ievaddaļu un 1., 2. un 3.</w:t>
      </w:r>
      <w:r w:rsidR="00C11A59" w:rsidRPr="003D5138">
        <w:rPr>
          <w:sz w:val="28"/>
          <w:szCs w:val="28"/>
        </w:rPr>
        <w:t xml:space="preserve"> </w:t>
      </w:r>
      <w:r w:rsidR="008C761E" w:rsidRPr="003D5138">
        <w:rPr>
          <w:sz w:val="28"/>
          <w:szCs w:val="28"/>
        </w:rPr>
        <w:t xml:space="preserve">punktu šādā redakcijā: </w:t>
      </w:r>
    </w:p>
    <w:p w14:paraId="3B42546A" w14:textId="77777777" w:rsidR="00F85DD8" w:rsidRPr="003D5138" w:rsidRDefault="008C761E" w:rsidP="00BD4751">
      <w:pPr>
        <w:spacing w:after="120"/>
        <w:rPr>
          <w:sz w:val="28"/>
          <w:szCs w:val="28"/>
        </w:rPr>
      </w:pPr>
      <w:r w:rsidRPr="003D5138">
        <w:rPr>
          <w:sz w:val="28"/>
          <w:szCs w:val="28"/>
        </w:rPr>
        <w:t>"(2) Pēc pārvedamu vērtspapīru iekļaušanas regulētā tirgū Komisijai ir papildus tiesības:</w:t>
      </w:r>
    </w:p>
    <w:p w14:paraId="7AAD48BC" w14:textId="77777777" w:rsidR="00F85DD8" w:rsidRPr="003D5138" w:rsidRDefault="008C761E" w:rsidP="00BD4751">
      <w:pPr>
        <w:spacing w:after="120"/>
        <w:rPr>
          <w:sz w:val="28"/>
          <w:szCs w:val="28"/>
        </w:rPr>
      </w:pPr>
      <w:r w:rsidRPr="003D5138">
        <w:rPr>
          <w:sz w:val="28"/>
          <w:szCs w:val="28"/>
        </w:rPr>
        <w:t>1) pieprasīt, lai emitents izziņo visu būtisko informāciju, kas var ietekmēt regulētajā tirgū iekļauto pārvedamo vērtspapīru novērtējumu, un tādējādi nodrošināt ieguldītāju aizsardzību vai nevainojamu tirgus darbību;</w:t>
      </w:r>
    </w:p>
    <w:p w14:paraId="64CC5984" w14:textId="77777777" w:rsidR="00F85DD8" w:rsidRPr="003D5138" w:rsidRDefault="008C761E" w:rsidP="00BD4751">
      <w:pPr>
        <w:spacing w:after="120"/>
        <w:rPr>
          <w:sz w:val="28"/>
          <w:szCs w:val="28"/>
        </w:rPr>
      </w:pPr>
      <w:r w:rsidRPr="003D5138">
        <w:rPr>
          <w:sz w:val="28"/>
          <w:szCs w:val="28"/>
        </w:rPr>
        <w:lastRenderedPageBreak/>
        <w:t>2) izslēgt vai lūgt attiecīgā regulētā tirgus organizētāju izslēgt pārvedamus vērtspapīrus no regulētā tirgus, ja emitenta stāvoklis ir tāds, ka tirdzniecība būtu neizdevīga ieguldītāju interesēm;</w:t>
      </w:r>
    </w:p>
    <w:p w14:paraId="0E931BA9" w14:textId="77777777" w:rsidR="00F85DD8" w:rsidRPr="003D5138" w:rsidRDefault="008C761E" w:rsidP="00BD4751">
      <w:pPr>
        <w:spacing w:after="120"/>
        <w:rPr>
          <w:sz w:val="28"/>
          <w:szCs w:val="28"/>
        </w:rPr>
      </w:pPr>
      <w:r w:rsidRPr="003D5138">
        <w:rPr>
          <w:sz w:val="28"/>
          <w:szCs w:val="28"/>
        </w:rPr>
        <w:t>3) veikt uzraudzību ar mērķi nodrošināt, ka emitenti, kuru pārvedami vērtspapīri ir iekļauti regulētajā tirgū, izpilda normatīvajos aktos paredzētos pienākumus, ka vienāda informācija tiek sniegta visiem ieguldītājiem un emitents vienādi izturas pret visiem pārvedamu vērtspapīru turētājiem, kuri ir vienādā stāvoklī, visās dalībvalstīs, kurās izteikts publiskais piedāvājums vai pārvedami vērtspapīri iekļauti regulētajā tirgū</w:t>
      </w:r>
      <w:r w:rsidR="00905560" w:rsidRPr="003D5138">
        <w:rPr>
          <w:sz w:val="28"/>
          <w:szCs w:val="28"/>
        </w:rPr>
        <w:t>.</w:t>
      </w:r>
      <w:r w:rsidR="00C33460" w:rsidRPr="003D5138">
        <w:rPr>
          <w:sz w:val="28"/>
          <w:szCs w:val="28"/>
        </w:rPr>
        <w:t>”</w:t>
      </w:r>
    </w:p>
    <w:p w14:paraId="3C98DBCA" w14:textId="77777777" w:rsidR="00F85DD8" w:rsidRPr="003D5138" w:rsidRDefault="00F85DD8" w:rsidP="00BD4751">
      <w:pPr>
        <w:spacing w:after="120"/>
        <w:rPr>
          <w:b/>
          <w:sz w:val="28"/>
          <w:szCs w:val="28"/>
        </w:rPr>
      </w:pPr>
    </w:p>
    <w:p w14:paraId="4F34B377" w14:textId="77777777" w:rsidR="00F85DD8" w:rsidRPr="003D5138" w:rsidRDefault="00C11A59" w:rsidP="0006667F">
      <w:pPr>
        <w:pStyle w:val="ListParagraph"/>
        <w:numPr>
          <w:ilvl w:val="0"/>
          <w:numId w:val="10"/>
        </w:numPr>
        <w:spacing w:after="120"/>
        <w:rPr>
          <w:sz w:val="28"/>
          <w:szCs w:val="28"/>
        </w:rPr>
      </w:pPr>
      <w:r w:rsidRPr="003D5138">
        <w:rPr>
          <w:sz w:val="28"/>
          <w:szCs w:val="28"/>
        </w:rPr>
        <w:t xml:space="preserve"> </w:t>
      </w:r>
      <w:r w:rsidR="00905560" w:rsidRPr="003D5138">
        <w:rPr>
          <w:sz w:val="28"/>
          <w:szCs w:val="28"/>
        </w:rPr>
        <w:t>56.</w:t>
      </w:r>
      <w:r w:rsidRPr="003D5138">
        <w:rPr>
          <w:sz w:val="28"/>
          <w:szCs w:val="28"/>
        </w:rPr>
        <w:t xml:space="preserve"> </w:t>
      </w:r>
      <w:r w:rsidR="00905560" w:rsidRPr="003D5138">
        <w:rPr>
          <w:sz w:val="28"/>
          <w:szCs w:val="28"/>
        </w:rPr>
        <w:t>pantā</w:t>
      </w:r>
      <w:r w:rsidR="004572DE" w:rsidRPr="003D5138">
        <w:rPr>
          <w:sz w:val="28"/>
          <w:szCs w:val="28"/>
        </w:rPr>
        <w:t>:</w:t>
      </w:r>
    </w:p>
    <w:p w14:paraId="33D5C954" w14:textId="77777777" w:rsidR="00F85DD8" w:rsidRPr="003D5138" w:rsidRDefault="00C33460" w:rsidP="0006667F">
      <w:pPr>
        <w:spacing w:after="120"/>
        <w:ind w:firstLine="360"/>
        <w:rPr>
          <w:sz w:val="28"/>
          <w:szCs w:val="28"/>
        </w:rPr>
      </w:pPr>
      <w:r w:rsidRPr="003D5138">
        <w:rPr>
          <w:sz w:val="28"/>
          <w:szCs w:val="28"/>
        </w:rPr>
        <w:t>I</w:t>
      </w:r>
      <w:r w:rsidR="00C109E2" w:rsidRPr="003D5138">
        <w:rPr>
          <w:sz w:val="28"/>
          <w:szCs w:val="28"/>
        </w:rPr>
        <w:t xml:space="preserve">zteikt </w:t>
      </w:r>
      <w:r w:rsidR="00905560" w:rsidRPr="003D5138">
        <w:rPr>
          <w:sz w:val="28"/>
          <w:szCs w:val="28"/>
        </w:rPr>
        <w:t>otro daļu šādā redakcijā:</w:t>
      </w:r>
    </w:p>
    <w:p w14:paraId="2B9960FA" w14:textId="0650E3BD" w:rsidR="00F85DD8" w:rsidRPr="003D5138" w:rsidRDefault="004572DE" w:rsidP="00BD4751">
      <w:pPr>
        <w:spacing w:after="120"/>
        <w:rPr>
          <w:color w:val="000000"/>
          <w:sz w:val="28"/>
          <w:szCs w:val="28"/>
          <w:lang w:eastAsia="lv-LV"/>
        </w:rPr>
      </w:pPr>
      <w:r w:rsidRPr="003D5138">
        <w:rPr>
          <w:sz w:val="28"/>
          <w:szCs w:val="28"/>
        </w:rPr>
        <w:t>“</w:t>
      </w:r>
      <w:r w:rsidR="003E7594" w:rsidRPr="003D5138">
        <w:rPr>
          <w:sz w:val="28"/>
          <w:szCs w:val="28"/>
        </w:rPr>
        <w:t>(2)</w:t>
      </w:r>
      <w:r w:rsidRPr="003D5138">
        <w:rPr>
          <w:sz w:val="28"/>
          <w:szCs w:val="28"/>
        </w:rPr>
        <w:t xml:space="preserve"> </w:t>
      </w:r>
      <w:r w:rsidR="00905560" w:rsidRPr="003D5138">
        <w:rPr>
          <w:color w:val="000000"/>
          <w:sz w:val="28"/>
          <w:szCs w:val="28"/>
          <w:lang w:eastAsia="lv-LV"/>
        </w:rPr>
        <w:t>Ja kapitālsabiedrība, kuras pārvedami vērtspapīri ir iekļauti regulētajā tirgū, sagatavo konsolidēto gada pārskatu, konsolidētos finanšu pārskatus tā sagatavo saskaņā ar Eiropas Parlamenta un Padomes 2002.</w:t>
      </w:r>
      <w:r w:rsidR="00C11A59" w:rsidRPr="003D5138">
        <w:rPr>
          <w:color w:val="000000"/>
          <w:sz w:val="28"/>
          <w:szCs w:val="28"/>
          <w:lang w:eastAsia="lv-LV"/>
        </w:rPr>
        <w:t xml:space="preserve"> </w:t>
      </w:r>
      <w:r w:rsidR="00905560" w:rsidRPr="003D5138">
        <w:rPr>
          <w:color w:val="000000"/>
          <w:sz w:val="28"/>
          <w:szCs w:val="28"/>
          <w:lang w:eastAsia="lv-LV"/>
        </w:rPr>
        <w:t>gada 19.</w:t>
      </w:r>
      <w:r w:rsidR="00C11A59" w:rsidRPr="003D5138">
        <w:rPr>
          <w:color w:val="000000"/>
          <w:sz w:val="28"/>
          <w:szCs w:val="28"/>
          <w:lang w:eastAsia="lv-LV"/>
        </w:rPr>
        <w:t xml:space="preserve"> </w:t>
      </w:r>
      <w:r w:rsidR="00905560" w:rsidRPr="003D5138">
        <w:rPr>
          <w:color w:val="000000"/>
          <w:sz w:val="28"/>
          <w:szCs w:val="28"/>
          <w:lang w:eastAsia="lv-LV"/>
        </w:rPr>
        <w:t xml:space="preserve">jūlija regulu (EK) Nr. </w:t>
      </w:r>
      <w:hyperlink r:id="rId9" w:history="1">
        <w:r w:rsidR="00905560" w:rsidRPr="003D5138">
          <w:rPr>
            <w:color w:val="000000"/>
            <w:sz w:val="28"/>
            <w:szCs w:val="28"/>
            <w:lang w:eastAsia="lv-LV"/>
          </w:rPr>
          <w:t>1606/2002</w:t>
        </w:r>
      </w:hyperlink>
      <w:r w:rsidR="00905560" w:rsidRPr="003D5138">
        <w:rPr>
          <w:color w:val="000000"/>
          <w:sz w:val="28"/>
          <w:szCs w:val="28"/>
          <w:lang w:eastAsia="lv-LV"/>
        </w:rPr>
        <w:t xml:space="preserve"> par starptautisko grāmatvedības standartu piemērošanu</w:t>
      </w:r>
      <w:r w:rsidR="007564A5" w:rsidRPr="003D5138">
        <w:rPr>
          <w:color w:val="000000"/>
          <w:sz w:val="28"/>
          <w:szCs w:val="28"/>
          <w:lang w:eastAsia="lv-LV"/>
        </w:rPr>
        <w:t xml:space="preserve"> (turpmāk – Regula Nr. 1606/2002</w:t>
      </w:r>
      <w:r w:rsidR="00905560" w:rsidRPr="003D5138">
        <w:rPr>
          <w:color w:val="000000"/>
          <w:sz w:val="28"/>
          <w:szCs w:val="28"/>
          <w:lang w:eastAsia="lv-LV"/>
        </w:rPr>
        <w:t xml:space="preserve">, bet finanšu pārskatus - saskaņā ar izcelsmes dalībvalsts normatīvo aktu prasībām, </w:t>
      </w:r>
      <w:r w:rsidR="004211D5" w:rsidRPr="003D5138">
        <w:rPr>
          <w:color w:val="000000"/>
          <w:sz w:val="28"/>
          <w:szCs w:val="28"/>
          <w:lang w:eastAsia="lv-LV"/>
        </w:rPr>
        <w:t xml:space="preserve">ja vien kapitālsabiedrība nav izvēlējusies savus finanšu pārskatus sagatavot saskaņā ar </w:t>
      </w:r>
      <w:r w:rsidR="007564A5" w:rsidRPr="003D5138">
        <w:rPr>
          <w:color w:val="000000"/>
          <w:sz w:val="28"/>
          <w:szCs w:val="28"/>
          <w:lang w:eastAsia="lv-LV"/>
        </w:rPr>
        <w:t>R</w:t>
      </w:r>
      <w:r w:rsidR="004211D5" w:rsidRPr="003D5138">
        <w:rPr>
          <w:color w:val="000000"/>
          <w:sz w:val="28"/>
          <w:szCs w:val="28"/>
          <w:lang w:eastAsia="lv-LV"/>
        </w:rPr>
        <w:t xml:space="preserve">egulu Nr. </w:t>
      </w:r>
      <w:hyperlink r:id="rId10" w:history="1">
        <w:r w:rsidR="004211D5" w:rsidRPr="003D5138">
          <w:rPr>
            <w:color w:val="000000"/>
            <w:sz w:val="28"/>
            <w:szCs w:val="28"/>
            <w:lang w:eastAsia="lv-LV"/>
          </w:rPr>
          <w:t>1606/2002</w:t>
        </w:r>
      </w:hyperlink>
      <w:r w:rsidR="004211D5" w:rsidRPr="003D5138">
        <w:rPr>
          <w:color w:val="000000"/>
          <w:sz w:val="28"/>
          <w:szCs w:val="28"/>
          <w:lang w:eastAsia="lv-LV"/>
        </w:rPr>
        <w:t>."</w:t>
      </w:r>
    </w:p>
    <w:p w14:paraId="362A18E8" w14:textId="77777777" w:rsidR="00F85DD8" w:rsidRPr="003D5138" w:rsidRDefault="00F85DD8" w:rsidP="00BD4751">
      <w:pPr>
        <w:spacing w:after="120"/>
        <w:rPr>
          <w:color w:val="000000"/>
          <w:sz w:val="28"/>
          <w:szCs w:val="28"/>
          <w:lang w:eastAsia="lv-LV"/>
        </w:rPr>
      </w:pPr>
    </w:p>
    <w:p w14:paraId="080A5E11" w14:textId="77777777" w:rsidR="00F85DD8" w:rsidRPr="003D5138" w:rsidRDefault="00C33460" w:rsidP="0006667F">
      <w:pPr>
        <w:spacing w:after="120"/>
        <w:ind w:firstLine="720"/>
        <w:rPr>
          <w:color w:val="000000"/>
          <w:sz w:val="28"/>
          <w:szCs w:val="28"/>
          <w:lang w:eastAsia="lv-LV"/>
        </w:rPr>
      </w:pPr>
      <w:r w:rsidRPr="003D5138">
        <w:rPr>
          <w:color w:val="000000"/>
          <w:sz w:val="28"/>
          <w:szCs w:val="28"/>
          <w:lang w:eastAsia="lv-LV"/>
        </w:rPr>
        <w:t>P</w:t>
      </w:r>
      <w:r w:rsidR="00C109E2" w:rsidRPr="003D5138">
        <w:rPr>
          <w:color w:val="000000"/>
          <w:sz w:val="28"/>
          <w:szCs w:val="28"/>
          <w:lang w:eastAsia="lv-LV"/>
        </w:rPr>
        <w:t xml:space="preserve">apildināt </w:t>
      </w:r>
      <w:r w:rsidR="00905560" w:rsidRPr="003D5138">
        <w:rPr>
          <w:color w:val="000000"/>
          <w:sz w:val="28"/>
          <w:szCs w:val="28"/>
          <w:lang w:eastAsia="lv-LV"/>
        </w:rPr>
        <w:t xml:space="preserve">ar trīs </w:t>
      </w:r>
      <w:proofErr w:type="spellStart"/>
      <w:r w:rsidR="00905560" w:rsidRPr="003D5138">
        <w:rPr>
          <w:color w:val="000000"/>
          <w:sz w:val="28"/>
          <w:szCs w:val="28"/>
          <w:lang w:eastAsia="lv-LV"/>
        </w:rPr>
        <w:t>prim</w:t>
      </w:r>
      <w:proofErr w:type="spellEnd"/>
      <w:r w:rsidR="00905560" w:rsidRPr="003D5138">
        <w:rPr>
          <w:color w:val="000000"/>
          <w:sz w:val="28"/>
          <w:szCs w:val="28"/>
          <w:lang w:eastAsia="lv-LV"/>
        </w:rPr>
        <w:t xml:space="preserve"> daļu šādā redakcijā:</w:t>
      </w:r>
    </w:p>
    <w:p w14:paraId="10C7673A" w14:textId="77777777" w:rsidR="00F85DD8" w:rsidRPr="003D5138" w:rsidRDefault="00905560" w:rsidP="00BD4751">
      <w:pPr>
        <w:spacing w:after="120"/>
        <w:rPr>
          <w:sz w:val="28"/>
          <w:szCs w:val="28"/>
          <w:lang w:eastAsia="lv-LV"/>
        </w:rPr>
      </w:pPr>
      <w:r w:rsidRPr="003D5138">
        <w:rPr>
          <w:sz w:val="28"/>
          <w:szCs w:val="28"/>
          <w:lang w:eastAsia="lv-LV"/>
        </w:rPr>
        <w:t>"(3</w:t>
      </w:r>
      <w:r w:rsidRPr="003D5138">
        <w:rPr>
          <w:sz w:val="28"/>
          <w:szCs w:val="28"/>
          <w:vertAlign w:val="superscript"/>
          <w:lang w:eastAsia="lv-LV"/>
        </w:rPr>
        <w:t>1</w:t>
      </w:r>
      <w:r w:rsidRPr="003D5138">
        <w:rPr>
          <w:sz w:val="28"/>
          <w:szCs w:val="28"/>
          <w:lang w:eastAsia="lv-LV"/>
        </w:rPr>
        <w:t>) Šā likuma 56. panta trešās daļas prasības attiecināmas arī uz kapitālsabiedrību, kuras parāda vērtspapīri ir iekļauti regulētajā tirgū."</w:t>
      </w:r>
    </w:p>
    <w:p w14:paraId="250905A0" w14:textId="77777777" w:rsidR="003A71B5" w:rsidRPr="003D5138" w:rsidRDefault="003A71B5" w:rsidP="0006667F">
      <w:pPr>
        <w:spacing w:after="120"/>
        <w:ind w:firstLine="720"/>
        <w:rPr>
          <w:color w:val="000000"/>
          <w:sz w:val="28"/>
          <w:szCs w:val="28"/>
          <w:lang w:eastAsia="lv-LV"/>
        </w:rPr>
      </w:pPr>
    </w:p>
    <w:p w14:paraId="5ECF57B3" w14:textId="77777777" w:rsidR="00F85DD8" w:rsidRPr="003D5138" w:rsidRDefault="00C109E2" w:rsidP="0006667F">
      <w:pPr>
        <w:spacing w:after="120"/>
        <w:ind w:firstLine="720"/>
        <w:rPr>
          <w:color w:val="000000"/>
          <w:sz w:val="28"/>
          <w:szCs w:val="28"/>
          <w:lang w:eastAsia="lv-LV"/>
        </w:rPr>
      </w:pPr>
      <w:r w:rsidRPr="003D5138">
        <w:rPr>
          <w:color w:val="000000"/>
          <w:sz w:val="28"/>
          <w:szCs w:val="28"/>
          <w:lang w:eastAsia="lv-LV"/>
        </w:rPr>
        <w:t xml:space="preserve">Izteikt </w:t>
      </w:r>
      <w:r w:rsidR="00905560" w:rsidRPr="003D5138">
        <w:rPr>
          <w:color w:val="000000"/>
          <w:sz w:val="28"/>
          <w:szCs w:val="28"/>
          <w:lang w:eastAsia="lv-LV"/>
        </w:rPr>
        <w:t>ceturto daļu šādā redakcijā:</w:t>
      </w:r>
    </w:p>
    <w:p w14:paraId="5364441E" w14:textId="275651B8" w:rsidR="00F85DD8" w:rsidRPr="003D5138" w:rsidRDefault="00C33460" w:rsidP="00BD4751">
      <w:pPr>
        <w:spacing w:after="120"/>
        <w:rPr>
          <w:color w:val="000000"/>
          <w:sz w:val="28"/>
          <w:szCs w:val="28"/>
          <w:lang w:eastAsia="lv-LV"/>
        </w:rPr>
      </w:pPr>
      <w:r w:rsidRPr="003D5138">
        <w:rPr>
          <w:color w:val="000000"/>
          <w:sz w:val="28"/>
          <w:szCs w:val="28"/>
          <w:lang w:eastAsia="lv-LV"/>
        </w:rPr>
        <w:t>“</w:t>
      </w:r>
      <w:r w:rsidR="003E7594" w:rsidRPr="003D5138">
        <w:rPr>
          <w:color w:val="000000"/>
          <w:sz w:val="28"/>
          <w:szCs w:val="28"/>
          <w:lang w:eastAsia="lv-LV"/>
        </w:rPr>
        <w:t>(4)</w:t>
      </w:r>
      <w:r w:rsidRPr="003D5138">
        <w:rPr>
          <w:color w:val="000000"/>
          <w:sz w:val="28"/>
          <w:szCs w:val="28"/>
          <w:lang w:eastAsia="lv-LV"/>
        </w:rPr>
        <w:t xml:space="preserve"> </w:t>
      </w:r>
      <w:r w:rsidR="00905560" w:rsidRPr="003D5138">
        <w:rPr>
          <w:color w:val="000000"/>
          <w:sz w:val="28"/>
          <w:szCs w:val="28"/>
          <w:lang w:eastAsia="lv-LV"/>
        </w:rPr>
        <w:t xml:space="preserve">Ja kapitālsabiedrībai nav jāsagatavo konsolidētais gada pārskats un tās pārvedami vērtspapīri nav iekļauti oficiālajā sarakstā Latvijas Republikā, tā savu gada pārskatu sagatavo saskaņā ar izcelsmes dalībvalsts normatīvo aktu prasībām un attiecīgā regulētā tirgus organizētāja noteikumiem, </w:t>
      </w:r>
      <w:r w:rsidR="004211D5" w:rsidRPr="003D5138">
        <w:rPr>
          <w:color w:val="000000"/>
          <w:sz w:val="28"/>
          <w:szCs w:val="28"/>
          <w:lang w:eastAsia="lv-LV"/>
        </w:rPr>
        <w:t xml:space="preserve">ja vien kapitālsabiedrība nav izvēlējusies savus finanšu pārskatus sagatavot saskaņā ar </w:t>
      </w:r>
      <w:r w:rsidR="007564A5" w:rsidRPr="003D5138">
        <w:rPr>
          <w:color w:val="000000"/>
          <w:sz w:val="28"/>
          <w:szCs w:val="28"/>
          <w:lang w:eastAsia="lv-LV"/>
        </w:rPr>
        <w:t>R</w:t>
      </w:r>
      <w:r w:rsidR="004211D5" w:rsidRPr="003D5138">
        <w:rPr>
          <w:color w:val="000000"/>
          <w:sz w:val="28"/>
          <w:szCs w:val="28"/>
          <w:lang w:eastAsia="lv-LV"/>
        </w:rPr>
        <w:t xml:space="preserve">egulu Nr. </w:t>
      </w:r>
      <w:hyperlink r:id="rId11" w:history="1">
        <w:r w:rsidR="004211D5" w:rsidRPr="003D5138">
          <w:rPr>
            <w:color w:val="000000"/>
            <w:sz w:val="28"/>
            <w:szCs w:val="28"/>
            <w:lang w:eastAsia="lv-LV"/>
          </w:rPr>
          <w:t>1606/2002</w:t>
        </w:r>
      </w:hyperlink>
      <w:r w:rsidR="004211D5" w:rsidRPr="003D5138">
        <w:rPr>
          <w:color w:val="000000"/>
          <w:sz w:val="28"/>
          <w:szCs w:val="28"/>
          <w:lang w:eastAsia="lv-LV"/>
        </w:rPr>
        <w:t>."</w:t>
      </w:r>
    </w:p>
    <w:p w14:paraId="489627C9" w14:textId="77777777" w:rsidR="00F85DD8" w:rsidRPr="003D5138" w:rsidRDefault="00F85DD8" w:rsidP="00BD4751">
      <w:pPr>
        <w:spacing w:after="120"/>
        <w:rPr>
          <w:sz w:val="28"/>
          <w:szCs w:val="28"/>
        </w:rPr>
      </w:pPr>
    </w:p>
    <w:p w14:paraId="438131A5" w14:textId="77777777" w:rsidR="00F85DD8" w:rsidRPr="003D5138" w:rsidRDefault="00C11A59" w:rsidP="0006667F">
      <w:pPr>
        <w:pStyle w:val="ListParagraph"/>
        <w:numPr>
          <w:ilvl w:val="0"/>
          <w:numId w:val="10"/>
        </w:numPr>
        <w:spacing w:after="120"/>
        <w:rPr>
          <w:sz w:val="28"/>
          <w:szCs w:val="28"/>
        </w:rPr>
      </w:pPr>
      <w:r w:rsidRPr="003D5138">
        <w:rPr>
          <w:sz w:val="28"/>
          <w:szCs w:val="28"/>
        </w:rPr>
        <w:t xml:space="preserve"> </w:t>
      </w:r>
      <w:r w:rsidR="00C33460" w:rsidRPr="003D5138">
        <w:rPr>
          <w:sz w:val="28"/>
          <w:szCs w:val="28"/>
        </w:rPr>
        <w:t>I</w:t>
      </w:r>
      <w:r w:rsidR="00C109E2" w:rsidRPr="003D5138">
        <w:rPr>
          <w:sz w:val="28"/>
          <w:szCs w:val="28"/>
        </w:rPr>
        <w:t xml:space="preserve">zteikt </w:t>
      </w:r>
      <w:r w:rsidR="000D49EA" w:rsidRPr="003D5138">
        <w:rPr>
          <w:sz w:val="28"/>
          <w:szCs w:val="28"/>
        </w:rPr>
        <w:t>57.</w:t>
      </w:r>
      <w:r w:rsidR="00A4321D" w:rsidRPr="003D5138">
        <w:rPr>
          <w:sz w:val="28"/>
          <w:szCs w:val="28"/>
        </w:rPr>
        <w:t xml:space="preserve"> </w:t>
      </w:r>
      <w:r w:rsidR="000D49EA" w:rsidRPr="003D5138">
        <w:rPr>
          <w:sz w:val="28"/>
          <w:szCs w:val="28"/>
        </w:rPr>
        <w:t>pantu</w:t>
      </w:r>
      <w:r w:rsidR="008C761E" w:rsidRPr="003D5138">
        <w:rPr>
          <w:sz w:val="28"/>
          <w:szCs w:val="28"/>
        </w:rPr>
        <w:t xml:space="preserve"> šādā redakcijā:</w:t>
      </w:r>
    </w:p>
    <w:p w14:paraId="4E5A68CC" w14:textId="77777777" w:rsidR="00F85DD8" w:rsidRPr="003D5138" w:rsidRDefault="008C761E" w:rsidP="00BD4751">
      <w:pPr>
        <w:spacing w:after="120"/>
        <w:ind w:firstLine="300"/>
        <w:rPr>
          <w:rFonts w:cstheme="minorBidi"/>
          <w:sz w:val="28"/>
          <w:szCs w:val="28"/>
        </w:rPr>
      </w:pPr>
      <w:r w:rsidRPr="003D5138">
        <w:rPr>
          <w:sz w:val="28"/>
          <w:szCs w:val="28"/>
        </w:rPr>
        <w:t>"</w:t>
      </w:r>
      <w:r w:rsidRPr="003D5138">
        <w:rPr>
          <w:b/>
          <w:bCs/>
          <w:sz w:val="28"/>
          <w:szCs w:val="28"/>
        </w:rPr>
        <w:t>57.</w:t>
      </w:r>
      <w:r w:rsidR="00A4321D" w:rsidRPr="003D5138">
        <w:rPr>
          <w:b/>
          <w:bCs/>
          <w:sz w:val="28"/>
          <w:szCs w:val="28"/>
        </w:rPr>
        <w:t xml:space="preserve"> </w:t>
      </w:r>
      <w:r w:rsidRPr="003D5138">
        <w:rPr>
          <w:b/>
          <w:bCs/>
          <w:sz w:val="28"/>
          <w:szCs w:val="28"/>
        </w:rPr>
        <w:t xml:space="preserve">pants. </w:t>
      </w:r>
      <w:proofErr w:type="spellStart"/>
      <w:r w:rsidRPr="003D5138">
        <w:rPr>
          <w:b/>
          <w:bCs/>
          <w:sz w:val="28"/>
          <w:szCs w:val="28"/>
        </w:rPr>
        <w:t>Starpperiodu</w:t>
      </w:r>
      <w:proofErr w:type="spellEnd"/>
      <w:r w:rsidRPr="003D5138">
        <w:rPr>
          <w:b/>
          <w:bCs/>
          <w:sz w:val="28"/>
          <w:szCs w:val="28"/>
        </w:rPr>
        <w:t xml:space="preserve"> pārskati un papildu finanšu informācija</w:t>
      </w:r>
    </w:p>
    <w:p w14:paraId="7D733C7D" w14:textId="77777777" w:rsidR="00F85DD8" w:rsidRPr="003D5138" w:rsidRDefault="008C761E" w:rsidP="00BD4751">
      <w:pPr>
        <w:spacing w:after="120"/>
        <w:ind w:firstLine="300"/>
        <w:rPr>
          <w:sz w:val="28"/>
          <w:szCs w:val="28"/>
        </w:rPr>
      </w:pPr>
      <w:r w:rsidRPr="003D5138">
        <w:rPr>
          <w:sz w:val="28"/>
          <w:szCs w:val="28"/>
        </w:rPr>
        <w:t xml:space="preserve">(1) Kapitālsabiedrība, kuras akcijas ir iekļautas regulētajā tirgū, </w:t>
      </w:r>
      <w:proofErr w:type="spellStart"/>
      <w:r w:rsidRPr="003D5138">
        <w:rPr>
          <w:sz w:val="28"/>
          <w:szCs w:val="28"/>
        </w:rPr>
        <w:t>starpperiodu</w:t>
      </w:r>
      <w:proofErr w:type="spellEnd"/>
      <w:r w:rsidRPr="003D5138">
        <w:rPr>
          <w:sz w:val="28"/>
          <w:szCs w:val="28"/>
        </w:rPr>
        <w:t xml:space="preserve"> pārskatu par pirmajiem sešiem pārskata gada mēnešiem, kā arī finanšu </w:t>
      </w:r>
      <w:r w:rsidRPr="003D5138">
        <w:rPr>
          <w:sz w:val="28"/>
          <w:szCs w:val="28"/>
        </w:rPr>
        <w:lastRenderedPageBreak/>
        <w:t>informāciju par trim, un deviņiem mēnešiem izplata šā likuma 64.</w:t>
      </w:r>
      <w:r w:rsidRPr="003D5138">
        <w:rPr>
          <w:sz w:val="28"/>
          <w:szCs w:val="28"/>
          <w:vertAlign w:val="superscript"/>
        </w:rPr>
        <w:t>2</w:t>
      </w:r>
      <w:r w:rsidRPr="003D5138">
        <w:rPr>
          <w:sz w:val="28"/>
          <w:szCs w:val="28"/>
        </w:rPr>
        <w:t xml:space="preserve"> pantā noteiktajā kārtībā.</w:t>
      </w:r>
    </w:p>
    <w:p w14:paraId="48E47435" w14:textId="77777777" w:rsidR="00F85DD8" w:rsidRPr="003D5138" w:rsidRDefault="008C761E" w:rsidP="00BD4751">
      <w:pPr>
        <w:spacing w:after="120"/>
        <w:ind w:firstLine="300"/>
        <w:rPr>
          <w:sz w:val="28"/>
          <w:szCs w:val="28"/>
        </w:rPr>
      </w:pPr>
      <w:r w:rsidRPr="003D5138">
        <w:rPr>
          <w:sz w:val="28"/>
          <w:szCs w:val="28"/>
        </w:rPr>
        <w:t xml:space="preserve">(2) Kapitālsabiedrība, kuras parāda vērtspapīri ir iekļauti regulētajā tirgū, </w:t>
      </w:r>
      <w:proofErr w:type="spellStart"/>
      <w:r w:rsidRPr="003D5138">
        <w:rPr>
          <w:sz w:val="28"/>
          <w:szCs w:val="28"/>
        </w:rPr>
        <w:t>starpperiodu</w:t>
      </w:r>
      <w:proofErr w:type="spellEnd"/>
      <w:r w:rsidRPr="003D5138">
        <w:rPr>
          <w:sz w:val="28"/>
          <w:szCs w:val="28"/>
        </w:rPr>
        <w:t xml:space="preserve"> pārskatu par pirmajiem sešiem pārskata gada mēnešiem izplata šā likuma 64.</w:t>
      </w:r>
      <w:r w:rsidRPr="003D5138">
        <w:rPr>
          <w:sz w:val="28"/>
          <w:szCs w:val="28"/>
          <w:vertAlign w:val="superscript"/>
        </w:rPr>
        <w:t>2</w:t>
      </w:r>
      <w:r w:rsidRPr="003D5138">
        <w:rPr>
          <w:sz w:val="28"/>
          <w:szCs w:val="28"/>
        </w:rPr>
        <w:t xml:space="preserve"> pantā noteiktajā kārtībā.</w:t>
      </w:r>
    </w:p>
    <w:p w14:paraId="7F4AE533" w14:textId="77777777" w:rsidR="00F85DD8" w:rsidRPr="003D5138" w:rsidRDefault="008C761E" w:rsidP="00BD4751">
      <w:pPr>
        <w:spacing w:after="120"/>
        <w:ind w:firstLine="300"/>
        <w:rPr>
          <w:sz w:val="28"/>
          <w:szCs w:val="28"/>
        </w:rPr>
      </w:pPr>
      <w:r w:rsidRPr="003D5138">
        <w:rPr>
          <w:sz w:val="28"/>
          <w:szCs w:val="28"/>
        </w:rPr>
        <w:t>(3) Šā panta pirmajā un otrajā daļā minēto pārskatu kapitālsab</w:t>
      </w:r>
      <w:r w:rsidR="00905560" w:rsidRPr="003D5138">
        <w:rPr>
          <w:sz w:val="28"/>
          <w:szCs w:val="28"/>
        </w:rPr>
        <w:t>iedrība izplata ne vēlāk kā divus</w:t>
      </w:r>
      <w:r w:rsidRPr="003D5138">
        <w:rPr>
          <w:sz w:val="28"/>
          <w:szCs w:val="28"/>
        </w:rPr>
        <w:t xml:space="preserve"> mēnešus pēc attiecīgā pārskata perioda beigām un finan</w:t>
      </w:r>
      <w:r w:rsidR="00905560" w:rsidRPr="003D5138">
        <w:rPr>
          <w:sz w:val="28"/>
          <w:szCs w:val="28"/>
        </w:rPr>
        <w:t>šu informāciju- ne vēlāk kā divus</w:t>
      </w:r>
      <w:r w:rsidRPr="003D5138">
        <w:rPr>
          <w:sz w:val="28"/>
          <w:szCs w:val="28"/>
        </w:rPr>
        <w:t xml:space="preserve"> mēnešus pēc tā perioda beigām, par kuru ir izplatāma finanšu informācija.</w:t>
      </w:r>
    </w:p>
    <w:p w14:paraId="7747CE75" w14:textId="77777777" w:rsidR="00F85DD8" w:rsidRPr="003D5138" w:rsidRDefault="008C761E" w:rsidP="00BD4751">
      <w:pPr>
        <w:spacing w:after="120"/>
        <w:ind w:firstLine="300"/>
        <w:rPr>
          <w:sz w:val="28"/>
          <w:szCs w:val="28"/>
        </w:rPr>
      </w:pPr>
      <w:r w:rsidRPr="003D5138">
        <w:rPr>
          <w:sz w:val="28"/>
          <w:szCs w:val="28"/>
        </w:rPr>
        <w:t xml:space="preserve">(4) Šā panta pirmajā un otrajā daļā minētais </w:t>
      </w:r>
      <w:proofErr w:type="spellStart"/>
      <w:r w:rsidRPr="003D5138">
        <w:rPr>
          <w:sz w:val="28"/>
          <w:szCs w:val="28"/>
        </w:rPr>
        <w:t>starpperiodu</w:t>
      </w:r>
      <w:proofErr w:type="spellEnd"/>
      <w:r w:rsidRPr="003D5138">
        <w:rPr>
          <w:sz w:val="28"/>
          <w:szCs w:val="28"/>
        </w:rPr>
        <w:t xml:space="preserve"> pārskats par pirmajiem sešiem pārskata gada mēnešiem sastāv no:</w:t>
      </w:r>
    </w:p>
    <w:p w14:paraId="18C8654D" w14:textId="77777777" w:rsidR="00F85DD8" w:rsidRPr="003D5138" w:rsidRDefault="008C761E" w:rsidP="00BD4751">
      <w:pPr>
        <w:spacing w:after="120"/>
        <w:ind w:firstLine="300"/>
        <w:rPr>
          <w:sz w:val="28"/>
          <w:szCs w:val="28"/>
        </w:rPr>
      </w:pPr>
      <w:r w:rsidRPr="003D5138">
        <w:rPr>
          <w:sz w:val="28"/>
          <w:szCs w:val="28"/>
        </w:rPr>
        <w:t>1) vismaz saīsinātajiem finanšu pārskatiem;</w:t>
      </w:r>
    </w:p>
    <w:p w14:paraId="5AE30C1E" w14:textId="77777777" w:rsidR="00F85DD8" w:rsidRPr="003D5138" w:rsidRDefault="008C761E" w:rsidP="00BD4751">
      <w:pPr>
        <w:spacing w:after="120"/>
        <w:ind w:firstLine="300"/>
        <w:rPr>
          <w:sz w:val="28"/>
          <w:szCs w:val="28"/>
        </w:rPr>
      </w:pPr>
      <w:r w:rsidRPr="003D5138">
        <w:rPr>
          <w:sz w:val="28"/>
          <w:szCs w:val="28"/>
        </w:rPr>
        <w:t xml:space="preserve">2) </w:t>
      </w:r>
      <w:proofErr w:type="spellStart"/>
      <w:r w:rsidRPr="003D5138">
        <w:rPr>
          <w:sz w:val="28"/>
          <w:szCs w:val="28"/>
        </w:rPr>
        <w:t>starpperiodu</w:t>
      </w:r>
      <w:proofErr w:type="spellEnd"/>
      <w:r w:rsidRPr="003D5138">
        <w:rPr>
          <w:sz w:val="28"/>
          <w:szCs w:val="28"/>
        </w:rPr>
        <w:t xml:space="preserve"> vadības ziņojuma, kurā sniedz informāciju par:</w:t>
      </w:r>
    </w:p>
    <w:p w14:paraId="5354D03C" w14:textId="77777777" w:rsidR="00F85DD8" w:rsidRPr="003D5138" w:rsidRDefault="008C761E" w:rsidP="00BD4751">
      <w:pPr>
        <w:spacing w:after="120"/>
        <w:ind w:firstLine="300"/>
        <w:rPr>
          <w:sz w:val="28"/>
          <w:szCs w:val="28"/>
        </w:rPr>
      </w:pPr>
      <w:r w:rsidRPr="003D5138">
        <w:rPr>
          <w:sz w:val="28"/>
          <w:szCs w:val="28"/>
        </w:rPr>
        <w:t>a) būtiskiem notikumiem attiecīgajā pārskata periodā un to ietekmi uz finanšu pārskatiem, apraksta galvenos riskus un norāda tos neskaidros apstākļus nākamajiem sešiem pārskata gada mēnešiem, ar kuriem kapitālsabiedrība varētu saskarties un kuri varētu ietekmēt tās finansiālo stāvokli un darbības finansiālos rezultātus</w:t>
      </w:r>
      <w:r w:rsidR="00C33460" w:rsidRPr="003D5138">
        <w:rPr>
          <w:sz w:val="28"/>
          <w:szCs w:val="28"/>
        </w:rPr>
        <w:t>,</w:t>
      </w:r>
      <w:r w:rsidRPr="003D5138">
        <w:rPr>
          <w:sz w:val="28"/>
          <w:szCs w:val="28"/>
        </w:rPr>
        <w:t xml:space="preserve"> </w:t>
      </w:r>
    </w:p>
    <w:p w14:paraId="77C578DE" w14:textId="77777777" w:rsidR="00F85DD8" w:rsidRPr="003D5138" w:rsidRDefault="008C761E" w:rsidP="00BD4751">
      <w:pPr>
        <w:spacing w:after="120"/>
        <w:ind w:firstLine="284"/>
        <w:rPr>
          <w:rFonts w:eastAsiaTheme="majorEastAsia" w:cstheme="majorBidi"/>
          <w:bCs/>
          <w:color w:val="4F81BD" w:themeColor="accent1"/>
          <w:sz w:val="28"/>
          <w:szCs w:val="28"/>
        </w:rPr>
      </w:pPr>
      <w:r w:rsidRPr="003D5138">
        <w:rPr>
          <w:sz w:val="28"/>
          <w:szCs w:val="28"/>
        </w:rPr>
        <w:t>b) kapitālsabiedrība, kuras akcijas ir iekļautas regulētajā tirgū un uz kuru attiecas šā panta trīspadsmitā daļa – par tās svarīgākajiem pārskata periodā veiktajiem darījumiem ar saistītajām personām, ja šie darījumi ir būtiski ietekmējuši kapitālsabiedrības finansiālo stāvokli vai darbības finansiālos rezultātus, kā arī par jebkurām izmaiņām darījumos ar saistītajām personām, kas bija norādīti iepriekšējā gada pārskatā un kas būtiski ietekmējuši kapitālsabiedrības finansiālo stāvokli vai darbības finansiālos rezultātus pārskata periodā</w:t>
      </w:r>
      <w:r w:rsidR="00C33460" w:rsidRPr="003D5138">
        <w:rPr>
          <w:sz w:val="28"/>
          <w:szCs w:val="28"/>
        </w:rPr>
        <w:t>,</w:t>
      </w:r>
      <w:r w:rsidRPr="003D5138">
        <w:rPr>
          <w:sz w:val="28"/>
          <w:szCs w:val="28"/>
        </w:rPr>
        <w:t xml:space="preserve"> </w:t>
      </w:r>
    </w:p>
    <w:p w14:paraId="6DBACC24" w14:textId="77777777" w:rsidR="00F85DD8" w:rsidRPr="003D5138" w:rsidRDefault="008C761E" w:rsidP="00BD4751">
      <w:pPr>
        <w:spacing w:after="120"/>
        <w:ind w:firstLine="300"/>
        <w:rPr>
          <w:rFonts w:eastAsiaTheme="minorEastAsia" w:cstheme="minorBidi"/>
          <w:sz w:val="28"/>
          <w:szCs w:val="28"/>
        </w:rPr>
      </w:pPr>
      <w:r w:rsidRPr="003D5138">
        <w:rPr>
          <w:sz w:val="28"/>
          <w:szCs w:val="28"/>
        </w:rPr>
        <w:t>c) kapitālsabiedrība, kuras akcijas ir iekļautas regulētajā tirgū un uz kuru neattiecas šā panta trīspadsmitā daļa – par tās darījumiem ar saistītajām personām saskaņā ar izcelsmes dalībvalsts normatīvo aktu prasībām</w:t>
      </w:r>
      <w:r w:rsidR="00C33460" w:rsidRPr="003D5138">
        <w:rPr>
          <w:sz w:val="28"/>
          <w:szCs w:val="28"/>
        </w:rPr>
        <w:t>;</w:t>
      </w:r>
    </w:p>
    <w:p w14:paraId="323665B5" w14:textId="77777777" w:rsidR="00F85DD8" w:rsidRPr="003D5138" w:rsidRDefault="008C761E" w:rsidP="00BD4751">
      <w:pPr>
        <w:spacing w:after="120"/>
        <w:ind w:firstLine="300"/>
        <w:rPr>
          <w:sz w:val="28"/>
          <w:szCs w:val="28"/>
        </w:rPr>
      </w:pPr>
      <w:r w:rsidRPr="003D5138">
        <w:rPr>
          <w:sz w:val="28"/>
          <w:szCs w:val="28"/>
        </w:rPr>
        <w:t xml:space="preserve">3) paziņojuma par vadības atbildību, kurā norāda, ka, pamatojoties uz kapitālsabiedrības valdes rīcībā esošo informāciju, finanšu pārskati ir sagatavoti saskaņā ar spēkā esošo normatīvo aktu prasībām un sniedz patiesu un skaidru priekšstatu par kapitālsabiedrības un konsolidācijas grupas aktīviem, pasīviem, finansiālo stāvokli un peļņu vai zaudējumiem un ka </w:t>
      </w:r>
      <w:proofErr w:type="spellStart"/>
      <w:r w:rsidRPr="003D5138">
        <w:rPr>
          <w:sz w:val="28"/>
          <w:szCs w:val="28"/>
        </w:rPr>
        <w:t>starpperiodu</w:t>
      </w:r>
      <w:proofErr w:type="spellEnd"/>
      <w:r w:rsidRPr="003D5138">
        <w:rPr>
          <w:sz w:val="28"/>
          <w:szCs w:val="28"/>
        </w:rPr>
        <w:t xml:space="preserve"> vadības ziņojumā ir ietverta patiesa informācija.</w:t>
      </w:r>
    </w:p>
    <w:p w14:paraId="6BE8A87E" w14:textId="77777777" w:rsidR="00F85DD8" w:rsidRPr="003D5138" w:rsidRDefault="008C761E" w:rsidP="00BD4751">
      <w:pPr>
        <w:spacing w:after="120"/>
        <w:ind w:firstLine="300"/>
        <w:rPr>
          <w:sz w:val="28"/>
          <w:szCs w:val="28"/>
        </w:rPr>
      </w:pPr>
      <w:r w:rsidRPr="003D5138">
        <w:rPr>
          <w:sz w:val="28"/>
          <w:szCs w:val="28"/>
        </w:rPr>
        <w:t xml:space="preserve">(5) Sagatavojot finanšu pārskatus par pirmajiem sešiem pārskata gada mēnešiem, ievēro tādus pašus posteņu atzīšanas un novērtēšanas principus, kādi tika izmantoti, sagatavojot gada pārskatu, to attiecīgi norādot pielikumā, ja vien </w:t>
      </w:r>
      <w:r w:rsidRPr="003D5138">
        <w:rPr>
          <w:sz w:val="28"/>
          <w:szCs w:val="28"/>
        </w:rPr>
        <w:lastRenderedPageBreak/>
        <w:t xml:space="preserve">tas nav norādīts jau paziņojumā par vadības atbildību. Ja pielietotās uzskaites metodes tiek mainītas, tas atbilstoši paskaidrojams pārskata pielikumā. </w:t>
      </w:r>
      <w:proofErr w:type="spellStart"/>
      <w:r w:rsidRPr="003D5138">
        <w:rPr>
          <w:sz w:val="28"/>
          <w:szCs w:val="28"/>
        </w:rPr>
        <w:t>Starpperiodu</w:t>
      </w:r>
      <w:proofErr w:type="spellEnd"/>
      <w:r w:rsidRPr="003D5138">
        <w:rPr>
          <w:sz w:val="28"/>
          <w:szCs w:val="28"/>
        </w:rPr>
        <w:t xml:space="preserve"> pārskatu pielikumā sniedz informāciju, kas nodrošina </w:t>
      </w:r>
      <w:proofErr w:type="spellStart"/>
      <w:r w:rsidRPr="003D5138">
        <w:rPr>
          <w:sz w:val="28"/>
          <w:szCs w:val="28"/>
        </w:rPr>
        <w:t>starpperiodu</w:t>
      </w:r>
      <w:proofErr w:type="spellEnd"/>
      <w:r w:rsidRPr="003D5138">
        <w:rPr>
          <w:sz w:val="28"/>
          <w:szCs w:val="28"/>
        </w:rPr>
        <w:t xml:space="preserve"> pārskata salīdzināmību ar iepriekšējā pārskata gada attiecīgā perioda datiem, kā arī pietiekamu informāciju un skaidrojumus, lai finanšu pārskata lietotājs varētu gūt patiesu un skaidru priekšstatu par visām būtiskajām izmaiņām attiecībā uz bilances un peļņas vai zaudējumu aprēķina posteņiem un kapitālsabiedrības attīstības tendenci.</w:t>
      </w:r>
    </w:p>
    <w:p w14:paraId="5794DE83" w14:textId="77777777" w:rsidR="00F85DD8" w:rsidRPr="003D5138" w:rsidRDefault="008C761E" w:rsidP="00BD4751">
      <w:pPr>
        <w:spacing w:after="120"/>
        <w:ind w:firstLine="300"/>
        <w:rPr>
          <w:sz w:val="28"/>
          <w:szCs w:val="28"/>
        </w:rPr>
      </w:pPr>
      <w:r w:rsidRPr="003D5138">
        <w:rPr>
          <w:sz w:val="28"/>
          <w:szCs w:val="28"/>
        </w:rPr>
        <w:t xml:space="preserve">(6) </w:t>
      </w:r>
      <w:r w:rsidRPr="003D5138">
        <w:rPr>
          <w:color w:val="000000"/>
          <w:sz w:val="28"/>
          <w:szCs w:val="28"/>
        </w:rPr>
        <w:t>Sagatavojot finanšu informāciju par trim un deviņiem mēnešiem, ievēro tādus pašus posteņu atzīšanas un novērtēšanas principus, kādi tika izmantoti sagatavojot gada pārskatu, to attiecīgi norādot paziņojumā par vadības atbildību.</w:t>
      </w:r>
    </w:p>
    <w:p w14:paraId="0529216F" w14:textId="122BF76A" w:rsidR="00F85DD8" w:rsidRPr="003D5138" w:rsidRDefault="008C761E" w:rsidP="00BD4751">
      <w:pPr>
        <w:spacing w:after="120"/>
        <w:ind w:firstLine="300"/>
        <w:rPr>
          <w:color w:val="000000"/>
          <w:sz w:val="28"/>
          <w:szCs w:val="28"/>
        </w:rPr>
      </w:pPr>
      <w:r w:rsidRPr="003D5138">
        <w:rPr>
          <w:sz w:val="28"/>
          <w:szCs w:val="28"/>
        </w:rPr>
        <w:t xml:space="preserve">(7) </w:t>
      </w:r>
      <w:r w:rsidRPr="003D5138">
        <w:rPr>
          <w:color w:val="000000"/>
          <w:sz w:val="28"/>
          <w:szCs w:val="28"/>
        </w:rPr>
        <w:t>Šā panta pirmajā daļā minētā finanšu informācija par trim un deviņiem mēnešiem sastāv no saīsinātās bilances, saīsinātā peļņas vai zaudējumu aprēķina, saīsinātā naudas plūsmas pārskata, saīsinātā pašu kapitāla izmaiņu pārskata un paziņojuma par vadības atbildību.</w:t>
      </w:r>
      <w:r w:rsidR="00527D15" w:rsidRPr="003D5138">
        <w:rPr>
          <w:color w:val="000000"/>
          <w:sz w:val="28"/>
          <w:szCs w:val="28"/>
        </w:rPr>
        <w:t xml:space="preserve"> Saīsinātajā bilancē, saīsinātajā peļņas vai zaudējumu aprēķinā, saīsinātajā naudas plūsmas pārskatā un saīsinātajā pašu kapitāla izmaiņu pārskatā iekļauj tos posteņus un starpsummas, kas bija iekļautas pēdējā gada pārskatā.</w:t>
      </w:r>
    </w:p>
    <w:p w14:paraId="15F44AA3" w14:textId="3589C54E" w:rsidR="00F85DD8" w:rsidRPr="003D5138" w:rsidRDefault="008C761E" w:rsidP="00BD4751">
      <w:pPr>
        <w:spacing w:after="120"/>
        <w:ind w:firstLine="300"/>
        <w:rPr>
          <w:color w:val="000000"/>
          <w:sz w:val="28"/>
          <w:szCs w:val="28"/>
        </w:rPr>
      </w:pPr>
      <w:r w:rsidRPr="003D5138">
        <w:rPr>
          <w:color w:val="000000"/>
          <w:sz w:val="28"/>
          <w:szCs w:val="28"/>
        </w:rPr>
        <w:t>(8) Ja kapitālsabiedrība finanšu informāciju sagatavo, izmantojot Eiropas Komisijas apstiprināto starptautisko grāmatvedības standartu un starptautisko finanšu pārskatu standartu</w:t>
      </w:r>
      <w:r w:rsidRPr="003D5138">
        <w:rPr>
          <w:rFonts w:ascii="Arial" w:hAnsi="Arial" w:cs="Arial"/>
          <w:color w:val="4F4F4F"/>
          <w:sz w:val="28"/>
          <w:szCs w:val="28"/>
        </w:rPr>
        <w:t>,</w:t>
      </w:r>
      <w:r w:rsidRPr="003D5138">
        <w:rPr>
          <w:color w:val="000000"/>
          <w:sz w:val="28"/>
          <w:szCs w:val="28"/>
        </w:rPr>
        <w:t xml:space="preserve"> kas publicēti oficiālajā izdevumā "Eiropas Savienības Oficiālais Vēstnesis", posteņu atzīšanas un novērtēšanas principus, tās finanšu informācija par trim un deviņiem mēnešiem sastāv no saīsinātā finanšu stāvokļa pārskata, saīsinātā visaptverošā ienākumu pārskata, saīsinātā naudas plūsmas pārskata, saīsinātā pašu kapitāla izmaiņu pārskata un paziņojuma par vadības atbildību.</w:t>
      </w:r>
      <w:r w:rsidR="00527D15" w:rsidRPr="003D5138">
        <w:rPr>
          <w:color w:val="000000"/>
          <w:sz w:val="28"/>
          <w:szCs w:val="28"/>
        </w:rPr>
        <w:t xml:space="preserve"> Saīsinātajā finanšu stāvokļa pārskatā, saīsinātajā visaptverošo ienākumu pārskatā, saīsinātajā naudas plūsmas pārskatā un saīsinātajā pašu kapitāla izmaiņu pārskatā iekļauj tos posteņus un starpsummas, kas bija iekļautas pēdējā gada pārskatā.</w:t>
      </w:r>
    </w:p>
    <w:p w14:paraId="57E0023D" w14:textId="77777777" w:rsidR="00F85DD8" w:rsidRPr="003D5138" w:rsidRDefault="008C761E" w:rsidP="00BD4751">
      <w:pPr>
        <w:spacing w:after="120"/>
        <w:ind w:firstLine="300"/>
        <w:rPr>
          <w:color w:val="000000"/>
          <w:sz w:val="28"/>
          <w:szCs w:val="28"/>
        </w:rPr>
      </w:pPr>
      <w:r w:rsidRPr="003D5138">
        <w:rPr>
          <w:color w:val="000000"/>
          <w:sz w:val="28"/>
          <w:szCs w:val="28"/>
        </w:rPr>
        <w:t>(9) Šā panta septītajā vai astotajā daļā minētajā paziņojumā par vadības atbildību norāda, ka, pamatojoties uz kapitālsabiedrības valdes rīcībā esošo informāciju, finanšu informācija ir sagatavota saskaņā ar spēkā esošo normatīvo aktu prasībām un sniedz patiesu un skaidru priekšstatu par kapitālsabiedrības un konsolidācijas grupas aktīviem, pasīviem, finansiālo stāvokli un peļņu vai zaudējumiem.</w:t>
      </w:r>
    </w:p>
    <w:p w14:paraId="47C2D2C0" w14:textId="77777777" w:rsidR="00F85DD8" w:rsidRPr="003D5138" w:rsidRDefault="008C761E" w:rsidP="00BD4751">
      <w:pPr>
        <w:spacing w:after="120"/>
        <w:ind w:firstLine="300"/>
        <w:rPr>
          <w:color w:val="000000"/>
          <w:sz w:val="28"/>
          <w:szCs w:val="28"/>
        </w:rPr>
      </w:pPr>
      <w:r w:rsidRPr="003D5138">
        <w:rPr>
          <w:color w:val="000000"/>
          <w:sz w:val="28"/>
          <w:szCs w:val="28"/>
        </w:rPr>
        <w:t xml:space="preserve">(10) Izplatot finanšu informāciju par trim un deviņiem mēnešiem, šā panta sestajā vai septītajā daļā minētās kapitālsabiedrības pievieno </w:t>
      </w:r>
      <w:proofErr w:type="spellStart"/>
      <w:r w:rsidRPr="003D5138">
        <w:rPr>
          <w:color w:val="000000"/>
          <w:sz w:val="28"/>
          <w:szCs w:val="28"/>
        </w:rPr>
        <w:t>starpperiodu</w:t>
      </w:r>
      <w:proofErr w:type="spellEnd"/>
      <w:r w:rsidRPr="003D5138">
        <w:rPr>
          <w:color w:val="000000"/>
          <w:sz w:val="28"/>
          <w:szCs w:val="28"/>
        </w:rPr>
        <w:t xml:space="preserve"> vadības ziņojumu, ja izpildās vismaz viens no šādiem apstākļiem:</w:t>
      </w:r>
    </w:p>
    <w:p w14:paraId="181BDB81" w14:textId="77777777" w:rsidR="00F85DD8" w:rsidRPr="003D5138" w:rsidRDefault="008C761E" w:rsidP="00BD4751">
      <w:pPr>
        <w:pStyle w:val="ListParagraph"/>
        <w:numPr>
          <w:ilvl w:val="0"/>
          <w:numId w:val="7"/>
        </w:numPr>
        <w:spacing w:after="120"/>
        <w:contextualSpacing w:val="0"/>
        <w:jc w:val="left"/>
        <w:rPr>
          <w:color w:val="000000"/>
          <w:sz w:val="28"/>
          <w:szCs w:val="28"/>
        </w:rPr>
      </w:pPr>
      <w:r w:rsidRPr="003D5138">
        <w:rPr>
          <w:color w:val="000000"/>
          <w:sz w:val="28"/>
          <w:szCs w:val="28"/>
        </w:rPr>
        <w:t>kopš iepriekšējā vadības ziņojuma izplatīšanas tajā sniegtā informācija ir būtiski mainījusies;</w:t>
      </w:r>
    </w:p>
    <w:p w14:paraId="7FC0AFD6" w14:textId="77777777" w:rsidR="00F85DD8" w:rsidRPr="003D5138" w:rsidRDefault="008C761E" w:rsidP="00BD4751">
      <w:pPr>
        <w:pStyle w:val="ListParagraph"/>
        <w:numPr>
          <w:ilvl w:val="0"/>
          <w:numId w:val="7"/>
        </w:numPr>
        <w:spacing w:after="120"/>
        <w:contextualSpacing w:val="0"/>
        <w:jc w:val="left"/>
        <w:rPr>
          <w:color w:val="000000"/>
          <w:sz w:val="28"/>
          <w:szCs w:val="28"/>
        </w:rPr>
      </w:pPr>
      <w:r w:rsidRPr="003D5138">
        <w:rPr>
          <w:color w:val="000000"/>
          <w:sz w:val="28"/>
          <w:szCs w:val="28"/>
        </w:rPr>
        <w:lastRenderedPageBreak/>
        <w:t>ir mainītas pielietotās uzskaites metodes. Uzskaites metožu maiņa atbilstoši paskaidrojama vadības ziņojumā.</w:t>
      </w:r>
    </w:p>
    <w:p w14:paraId="1E26ABFD" w14:textId="77777777" w:rsidR="00F85DD8" w:rsidRPr="003D5138" w:rsidRDefault="008C761E" w:rsidP="00BD4751">
      <w:pPr>
        <w:spacing w:after="120"/>
        <w:ind w:left="346"/>
        <w:rPr>
          <w:color w:val="000000"/>
          <w:sz w:val="28"/>
          <w:szCs w:val="28"/>
        </w:rPr>
      </w:pPr>
      <w:r w:rsidRPr="003D5138">
        <w:rPr>
          <w:color w:val="000000"/>
          <w:sz w:val="28"/>
          <w:szCs w:val="28"/>
        </w:rPr>
        <w:t>Ja izplatāmajai informācijai tiek pievienots vadības ziņojums, tad paziņojumā par vadības atbildību norāda, ka vadības ziņojumā ir ietverta patiesa informācija.</w:t>
      </w:r>
    </w:p>
    <w:p w14:paraId="4CA0DD81" w14:textId="77777777" w:rsidR="00F85DD8" w:rsidRPr="003D5138" w:rsidRDefault="008C761E" w:rsidP="00BD4751">
      <w:pPr>
        <w:spacing w:after="120"/>
        <w:ind w:firstLine="300"/>
        <w:rPr>
          <w:color w:val="000000"/>
          <w:sz w:val="28"/>
          <w:szCs w:val="28"/>
        </w:rPr>
      </w:pPr>
      <w:r w:rsidRPr="003D5138">
        <w:rPr>
          <w:color w:val="000000"/>
          <w:sz w:val="28"/>
          <w:szCs w:val="28"/>
        </w:rPr>
        <w:t xml:space="preserve">(11) Finanšu informācijas par trim un deviņiem mēnešiem un </w:t>
      </w:r>
      <w:proofErr w:type="spellStart"/>
      <w:r w:rsidRPr="003D5138">
        <w:rPr>
          <w:color w:val="000000"/>
          <w:sz w:val="28"/>
          <w:szCs w:val="28"/>
        </w:rPr>
        <w:t>starpperiodu</w:t>
      </w:r>
      <w:proofErr w:type="spellEnd"/>
      <w:r w:rsidRPr="003D5138">
        <w:rPr>
          <w:color w:val="000000"/>
          <w:sz w:val="28"/>
          <w:szCs w:val="28"/>
        </w:rPr>
        <w:t xml:space="preserve"> pārskata par </w:t>
      </w:r>
      <w:r w:rsidRPr="003D5138">
        <w:rPr>
          <w:sz w:val="28"/>
          <w:szCs w:val="28"/>
        </w:rPr>
        <w:t xml:space="preserve">pirmajiem sešiem pārskata gada mēnešiem </w:t>
      </w:r>
      <w:r w:rsidRPr="003D5138">
        <w:rPr>
          <w:color w:val="000000"/>
          <w:sz w:val="28"/>
          <w:szCs w:val="28"/>
        </w:rPr>
        <w:t>katru bilances posteni salīdzina vismaz ar datiem iepriekšējā pārskata gada beigās, katru peļņas vai zaudējumu aprēķina, pašu kapitāla izmaiņu pārskata un naudas plūsmas pārskata posteni salīdzina vismaz ar iepriekšējā pārskata gada datiem par to pašu periodu, par kuru sagatavota izplatāmā informācija.</w:t>
      </w:r>
    </w:p>
    <w:p w14:paraId="525E7A79" w14:textId="77777777" w:rsidR="00F85DD8" w:rsidRPr="003D5138" w:rsidRDefault="008C761E" w:rsidP="00BD4751">
      <w:pPr>
        <w:spacing w:after="120"/>
        <w:ind w:firstLine="300"/>
        <w:rPr>
          <w:color w:val="000000"/>
          <w:sz w:val="28"/>
          <w:szCs w:val="28"/>
        </w:rPr>
      </w:pPr>
      <w:r w:rsidRPr="003D5138">
        <w:rPr>
          <w:color w:val="000000"/>
          <w:sz w:val="28"/>
          <w:szCs w:val="28"/>
        </w:rPr>
        <w:t>(12) Kapitālsabiedrības, kuras finanšu informāciju par trim un deviņiem mēnešiem sagatavo, izmantojot šā panta sestajā daļā minēto starptautisko grāmatvedības standartu un starptautisko finanšu pārskatu standartu posteņu atzīšanas un novērtēšanas principus, katru finanšu stāvokļa pārskata posteni salīdzina vismaz ar datiem iepriekšējā pārskata gada beigās, katru visaptverošā ienākumu pārskata, pašu kapitāla izmaiņu pārskata un naudas plūsmas pārskata posteni salīdzina vismaz ar iepriekšējā pārskata gada datiem par to pašu periodu, par kuru sagatavota izplatāmā informācija.</w:t>
      </w:r>
    </w:p>
    <w:p w14:paraId="0D8D6148" w14:textId="151B9999" w:rsidR="00F85DD8" w:rsidRPr="003D5138" w:rsidRDefault="008C761E" w:rsidP="00BD4751">
      <w:pPr>
        <w:spacing w:after="120"/>
        <w:ind w:firstLine="300"/>
        <w:rPr>
          <w:sz w:val="28"/>
          <w:szCs w:val="28"/>
        </w:rPr>
      </w:pPr>
      <w:r w:rsidRPr="003D5138">
        <w:rPr>
          <w:sz w:val="28"/>
          <w:szCs w:val="28"/>
        </w:rPr>
        <w:t>(13) Kapitālsabiedrība, uz kuru attiecas šā likuma 56.</w:t>
      </w:r>
      <w:r w:rsidR="00A4321D" w:rsidRPr="003D5138">
        <w:rPr>
          <w:sz w:val="28"/>
          <w:szCs w:val="28"/>
        </w:rPr>
        <w:t xml:space="preserve"> </w:t>
      </w:r>
      <w:r w:rsidRPr="003D5138">
        <w:rPr>
          <w:sz w:val="28"/>
          <w:szCs w:val="28"/>
        </w:rPr>
        <w:t xml:space="preserve">panta otrās un trešās daļas prasības, finanšu pārskatus par pirmajiem sešiem pārskata gada mēnešiem sagatavo saskaņā ar starptautiskajiem grāmatvedības standartiem, kas attiecas uz </w:t>
      </w:r>
      <w:proofErr w:type="spellStart"/>
      <w:r w:rsidRPr="003D5138">
        <w:rPr>
          <w:sz w:val="28"/>
          <w:szCs w:val="28"/>
        </w:rPr>
        <w:t>starpperiodu</w:t>
      </w:r>
      <w:proofErr w:type="spellEnd"/>
      <w:r w:rsidRPr="003D5138">
        <w:rPr>
          <w:sz w:val="28"/>
          <w:szCs w:val="28"/>
        </w:rPr>
        <w:t xml:space="preserve"> finanšu pārskatiem un kas pieņemti saskaņā ar </w:t>
      </w:r>
      <w:r w:rsidR="007564A5" w:rsidRPr="003D5138">
        <w:rPr>
          <w:sz w:val="28"/>
          <w:szCs w:val="28"/>
        </w:rPr>
        <w:t>R</w:t>
      </w:r>
      <w:r w:rsidRPr="003D5138">
        <w:rPr>
          <w:sz w:val="28"/>
          <w:szCs w:val="28"/>
        </w:rPr>
        <w:t>egulu</w:t>
      </w:r>
      <w:r w:rsidR="006F574E" w:rsidRPr="003D5138">
        <w:rPr>
          <w:sz w:val="28"/>
          <w:szCs w:val="28"/>
        </w:rPr>
        <w:t xml:space="preserve"> </w:t>
      </w:r>
      <w:r w:rsidRPr="003D5138">
        <w:rPr>
          <w:sz w:val="28"/>
          <w:szCs w:val="28"/>
        </w:rPr>
        <w:t>Nr.</w:t>
      </w:r>
      <w:r w:rsidR="006F574E" w:rsidRPr="003D5138">
        <w:rPr>
          <w:sz w:val="28"/>
          <w:szCs w:val="28"/>
        </w:rPr>
        <w:t> </w:t>
      </w:r>
      <w:hyperlink r:id="rId12" w:tgtFrame="_blank" w:history="1">
        <w:r w:rsidRPr="003D5138">
          <w:rPr>
            <w:rStyle w:val="Hyperlink"/>
            <w:sz w:val="28"/>
            <w:szCs w:val="28"/>
            <w:u w:val="none"/>
          </w:rPr>
          <w:t>1606/2002</w:t>
        </w:r>
      </w:hyperlink>
      <w:r w:rsidRPr="003D5138">
        <w:rPr>
          <w:sz w:val="28"/>
          <w:szCs w:val="28"/>
        </w:rPr>
        <w:t xml:space="preserve">. </w:t>
      </w:r>
    </w:p>
    <w:p w14:paraId="03D9BB29" w14:textId="5BABE1EE" w:rsidR="00F85DD8" w:rsidRPr="003D5138" w:rsidRDefault="008C761E" w:rsidP="00BD4751">
      <w:pPr>
        <w:spacing w:after="120"/>
        <w:ind w:firstLine="300"/>
        <w:rPr>
          <w:sz w:val="28"/>
          <w:szCs w:val="28"/>
        </w:rPr>
      </w:pPr>
      <w:r w:rsidRPr="003D5138">
        <w:rPr>
          <w:sz w:val="28"/>
          <w:szCs w:val="28"/>
        </w:rPr>
        <w:t>(14) Ja uz kapitālsabiedrību attiecas šā likuma 56.</w:t>
      </w:r>
      <w:r w:rsidR="00A4321D" w:rsidRPr="003D5138">
        <w:rPr>
          <w:sz w:val="28"/>
          <w:szCs w:val="28"/>
        </w:rPr>
        <w:t xml:space="preserve"> </w:t>
      </w:r>
      <w:r w:rsidRPr="003D5138">
        <w:rPr>
          <w:sz w:val="28"/>
          <w:szCs w:val="28"/>
        </w:rPr>
        <w:t xml:space="preserve">panta ceturtās daļas prasības, tās finanšu pārskati par pirmajiem sešiem pārskata gada mēnešiem sastāv vismaz no saīsinātās bilances, saīsinātā peļņas vai zaudējumu aprēķina, saīsinātā pašu kapitāla izmaiņu pārskata, saīsinātā naudas plūsmas pārskata un pielikuma. Saīsinātajā bilancē un saīsinātajā peļņas vai zaudējumu aprēķinā norāda tos posteņus un starpsummas, kas ir iekļauti kapitālsabiedrības </w:t>
      </w:r>
      <w:r w:rsidR="00527D15" w:rsidRPr="003D5138">
        <w:rPr>
          <w:sz w:val="28"/>
          <w:szCs w:val="28"/>
        </w:rPr>
        <w:t xml:space="preserve"> pēdējā </w:t>
      </w:r>
      <w:r w:rsidRPr="003D5138">
        <w:rPr>
          <w:sz w:val="28"/>
          <w:szCs w:val="28"/>
        </w:rPr>
        <w:t xml:space="preserve">gada </w:t>
      </w:r>
      <w:r w:rsidR="00527D15" w:rsidRPr="003D5138">
        <w:rPr>
          <w:sz w:val="28"/>
          <w:szCs w:val="28"/>
        </w:rPr>
        <w:t>pārskatā</w:t>
      </w:r>
      <w:r w:rsidRPr="003D5138">
        <w:rPr>
          <w:sz w:val="28"/>
          <w:szCs w:val="28"/>
        </w:rPr>
        <w:t xml:space="preserve">. Bilances, peļņas vai zaudējuma aprēķina, naudas plūsmas pārskata un pašu kapitāla izmaiņu pārskata posteņus, kuros nav skaitļu (summas), uzrāda tikai tad, ja salīdzinošajos datos ir attiecīgs postenis ar skaitli (summu). Papildu posteņus iekļauj tad, ja, tos nenorādot, </w:t>
      </w:r>
      <w:proofErr w:type="spellStart"/>
      <w:r w:rsidRPr="003D5138">
        <w:rPr>
          <w:sz w:val="28"/>
          <w:szCs w:val="28"/>
        </w:rPr>
        <w:t>starpperiodu</w:t>
      </w:r>
      <w:proofErr w:type="spellEnd"/>
      <w:r w:rsidRPr="003D5138">
        <w:rPr>
          <w:sz w:val="28"/>
          <w:szCs w:val="28"/>
        </w:rPr>
        <w:t xml:space="preserve"> pārskats sniegtu maldinošu priekšstatu par kapitālsabiedrības aktīviem, pasīviem, finansiālo stāvokli un peļņu vai zaudējumiem.</w:t>
      </w:r>
    </w:p>
    <w:p w14:paraId="52EDC99E" w14:textId="77777777" w:rsidR="00F85DD8" w:rsidRPr="003D5138" w:rsidRDefault="008C761E" w:rsidP="00BD4751">
      <w:pPr>
        <w:spacing w:after="120"/>
        <w:ind w:firstLine="300"/>
        <w:rPr>
          <w:sz w:val="28"/>
          <w:szCs w:val="28"/>
        </w:rPr>
      </w:pPr>
      <w:r w:rsidRPr="003D5138">
        <w:rPr>
          <w:sz w:val="28"/>
          <w:szCs w:val="28"/>
        </w:rPr>
        <w:t xml:space="preserve">(15) Informāciju par to, vai </w:t>
      </w:r>
      <w:proofErr w:type="spellStart"/>
      <w:r w:rsidRPr="003D5138">
        <w:rPr>
          <w:sz w:val="28"/>
          <w:szCs w:val="28"/>
        </w:rPr>
        <w:t>starpperiodu</w:t>
      </w:r>
      <w:proofErr w:type="spellEnd"/>
      <w:r w:rsidRPr="003D5138">
        <w:rPr>
          <w:sz w:val="28"/>
          <w:szCs w:val="28"/>
        </w:rPr>
        <w:t xml:space="preserve"> pārskatu par pirmajiem sešiem pārskata gada mēnešiem vai finanšu informāciju par trim vai deviņiem mēnešiem ir vai nav pārbaudījis vai revidējis zvērināts revidents skaidri norāda izplatāmās informācijas titullapā. Ja </w:t>
      </w:r>
      <w:proofErr w:type="spellStart"/>
      <w:r w:rsidRPr="003D5138">
        <w:rPr>
          <w:sz w:val="28"/>
          <w:szCs w:val="28"/>
        </w:rPr>
        <w:t>starpperiodu</w:t>
      </w:r>
      <w:proofErr w:type="spellEnd"/>
      <w:r w:rsidRPr="003D5138">
        <w:rPr>
          <w:sz w:val="28"/>
          <w:szCs w:val="28"/>
        </w:rPr>
        <w:t xml:space="preserve"> pārskatu vai finanšu informāciju par trim </w:t>
      </w:r>
      <w:r w:rsidRPr="003D5138">
        <w:rPr>
          <w:sz w:val="28"/>
          <w:szCs w:val="28"/>
        </w:rPr>
        <w:lastRenderedPageBreak/>
        <w:t xml:space="preserve">vai deviņiem mēnešiem ir pārbaudījis vai revidējis zvērināts revidents, to izplata kopā ar attiecīgo zvērināta revidenta ziņojumu. </w:t>
      </w:r>
    </w:p>
    <w:p w14:paraId="075C954F" w14:textId="77777777" w:rsidR="00F85DD8" w:rsidRPr="003D5138" w:rsidRDefault="008C761E" w:rsidP="00BD4751">
      <w:pPr>
        <w:spacing w:after="120"/>
        <w:ind w:firstLine="300"/>
        <w:rPr>
          <w:sz w:val="28"/>
          <w:szCs w:val="28"/>
        </w:rPr>
      </w:pPr>
      <w:r w:rsidRPr="003D5138">
        <w:rPr>
          <w:sz w:val="28"/>
          <w:szCs w:val="28"/>
        </w:rPr>
        <w:t xml:space="preserve">(16) Kapitālsabiedrība </w:t>
      </w:r>
      <w:proofErr w:type="spellStart"/>
      <w:r w:rsidRPr="003D5138">
        <w:rPr>
          <w:sz w:val="28"/>
          <w:szCs w:val="28"/>
        </w:rPr>
        <w:t>starpperiodu</w:t>
      </w:r>
      <w:proofErr w:type="spellEnd"/>
      <w:r w:rsidRPr="003D5138">
        <w:rPr>
          <w:sz w:val="28"/>
          <w:szCs w:val="28"/>
        </w:rPr>
        <w:t xml:space="preserve"> pārskatu par pirmajiem sešiem pārskata gada mēnešiem vai finanšu informāciju par trim vai deviņiem mēnešiem sagatavo konsolidētā veidā, ja kapitālsabiedrībai bija pienākums sagatavot konsolidēto gada pārskatu par iepriekšējo pārskata gadu un šāds pienākums ir spēkā arī datumā uz kuru tiek sagatavots </w:t>
      </w:r>
      <w:proofErr w:type="spellStart"/>
      <w:r w:rsidRPr="003D5138">
        <w:rPr>
          <w:sz w:val="28"/>
          <w:szCs w:val="28"/>
        </w:rPr>
        <w:t>starpperiodu</w:t>
      </w:r>
      <w:proofErr w:type="spellEnd"/>
      <w:r w:rsidRPr="003D5138">
        <w:rPr>
          <w:sz w:val="28"/>
          <w:szCs w:val="28"/>
        </w:rPr>
        <w:t xml:space="preserve"> pārskats vai finanšu informācija par trim vai deviņiem mēnešiem."</w:t>
      </w:r>
    </w:p>
    <w:p w14:paraId="05D8A230" w14:textId="77777777" w:rsidR="00F85DD8" w:rsidRPr="003D5138" w:rsidRDefault="00F85DD8" w:rsidP="00BD4751">
      <w:pPr>
        <w:spacing w:after="120"/>
        <w:rPr>
          <w:b/>
          <w:sz w:val="28"/>
          <w:szCs w:val="28"/>
        </w:rPr>
      </w:pPr>
    </w:p>
    <w:p w14:paraId="62D2BE89" w14:textId="77777777" w:rsidR="00F85DD8" w:rsidRPr="003D5138" w:rsidRDefault="00A4321D" w:rsidP="0006667F">
      <w:pPr>
        <w:pStyle w:val="ListParagraph"/>
        <w:numPr>
          <w:ilvl w:val="0"/>
          <w:numId w:val="10"/>
        </w:numPr>
        <w:spacing w:after="120"/>
        <w:rPr>
          <w:sz w:val="28"/>
          <w:szCs w:val="28"/>
        </w:rPr>
      </w:pPr>
      <w:r w:rsidRPr="003D5138">
        <w:rPr>
          <w:sz w:val="28"/>
          <w:szCs w:val="28"/>
        </w:rPr>
        <w:t xml:space="preserve"> </w:t>
      </w:r>
      <w:r w:rsidR="00C33460" w:rsidRPr="003D5138">
        <w:rPr>
          <w:sz w:val="28"/>
          <w:szCs w:val="28"/>
        </w:rPr>
        <w:t>P</w:t>
      </w:r>
      <w:r w:rsidR="00C109E2" w:rsidRPr="003D5138">
        <w:rPr>
          <w:sz w:val="28"/>
          <w:szCs w:val="28"/>
        </w:rPr>
        <w:t xml:space="preserve">apildināt </w:t>
      </w:r>
      <w:r w:rsidR="008C761E" w:rsidRPr="003D5138">
        <w:rPr>
          <w:sz w:val="28"/>
          <w:szCs w:val="28"/>
        </w:rPr>
        <w:t>likumu ar 57.</w:t>
      </w:r>
      <w:r w:rsidR="008C761E" w:rsidRPr="003D5138">
        <w:rPr>
          <w:sz w:val="28"/>
          <w:szCs w:val="28"/>
          <w:vertAlign w:val="superscript"/>
        </w:rPr>
        <w:t>2</w:t>
      </w:r>
      <w:r w:rsidR="00A00881" w:rsidRPr="003D5138">
        <w:rPr>
          <w:sz w:val="28"/>
          <w:szCs w:val="28"/>
          <w:vertAlign w:val="superscript"/>
        </w:rPr>
        <w:t xml:space="preserve"> </w:t>
      </w:r>
      <w:r w:rsidR="008C761E" w:rsidRPr="003D5138">
        <w:rPr>
          <w:sz w:val="28"/>
          <w:szCs w:val="28"/>
        </w:rPr>
        <w:t>pantu šādā redakcijā:</w:t>
      </w:r>
    </w:p>
    <w:p w14:paraId="49E48953" w14:textId="77777777" w:rsidR="00F85DD8" w:rsidRPr="003D5138" w:rsidRDefault="008C761E" w:rsidP="00BD4751">
      <w:pPr>
        <w:spacing w:after="120"/>
        <w:rPr>
          <w:b/>
          <w:sz w:val="28"/>
          <w:szCs w:val="28"/>
        </w:rPr>
      </w:pPr>
      <w:r w:rsidRPr="003D5138">
        <w:rPr>
          <w:sz w:val="28"/>
          <w:szCs w:val="28"/>
        </w:rPr>
        <w:t>"</w:t>
      </w:r>
      <w:r w:rsidRPr="003D5138">
        <w:rPr>
          <w:b/>
          <w:sz w:val="28"/>
          <w:szCs w:val="28"/>
        </w:rPr>
        <w:t>57.</w:t>
      </w:r>
      <w:r w:rsidRPr="003D5138">
        <w:rPr>
          <w:b/>
          <w:sz w:val="28"/>
          <w:szCs w:val="28"/>
          <w:vertAlign w:val="superscript"/>
        </w:rPr>
        <w:t xml:space="preserve">2 </w:t>
      </w:r>
      <w:r w:rsidRPr="003D5138">
        <w:rPr>
          <w:b/>
          <w:sz w:val="28"/>
          <w:szCs w:val="28"/>
        </w:rPr>
        <w:t>pants Ziņojumi par maksājumiem valsts iestādēm</w:t>
      </w:r>
    </w:p>
    <w:p w14:paraId="5F752325" w14:textId="77777777" w:rsidR="00F85DD8" w:rsidRPr="003D5138" w:rsidRDefault="008C761E" w:rsidP="00BD4751">
      <w:pPr>
        <w:autoSpaceDE w:val="0"/>
        <w:autoSpaceDN w:val="0"/>
        <w:adjustRightInd w:val="0"/>
        <w:spacing w:after="120"/>
        <w:rPr>
          <w:sz w:val="28"/>
          <w:szCs w:val="28"/>
        </w:rPr>
      </w:pPr>
      <w:r w:rsidRPr="003D5138">
        <w:rPr>
          <w:sz w:val="28"/>
          <w:szCs w:val="28"/>
        </w:rPr>
        <w:t xml:space="preserve">(1) Kapitālsabiedrība, kuras pārvedami vērtspapīri ir iekļauti regulētajā tirgū, un kuras darbība ir saistīta ar </w:t>
      </w:r>
      <w:r w:rsidRPr="003D5138">
        <w:rPr>
          <w:color w:val="000000"/>
          <w:sz w:val="28"/>
          <w:szCs w:val="28"/>
        </w:rPr>
        <w:t xml:space="preserve">derīgo izrakteņu, naftas, dabasgāzes vai citu materiālu izpēti, meklēšanu, atklāšanu, izstrādi un ieguvi atbilstoši saimnieciskajām darbībām, kas uzskaitītas Eiropas Parlamenta un Padomes 2006. gada 20. decembra Regulas (EK) Nr. 1893/2006 ar ko izveido NACE 2. </w:t>
      </w:r>
      <w:proofErr w:type="spellStart"/>
      <w:r w:rsidRPr="003D5138">
        <w:rPr>
          <w:color w:val="000000"/>
          <w:sz w:val="28"/>
          <w:szCs w:val="28"/>
        </w:rPr>
        <w:t>red</w:t>
      </w:r>
      <w:proofErr w:type="spellEnd"/>
      <w:r w:rsidRPr="003D5138">
        <w:rPr>
          <w:color w:val="000000"/>
          <w:sz w:val="28"/>
          <w:szCs w:val="28"/>
        </w:rPr>
        <w:t xml:space="preserve">. saimniecisko darbību statistisko klasifikāciju, </w:t>
      </w:r>
      <w:r w:rsidRPr="003D5138">
        <w:rPr>
          <w:bCs/>
          <w:sz w:val="28"/>
          <w:szCs w:val="28"/>
        </w:rPr>
        <w:t>kā arī groza Padomes Regulu (EEK) Nr. 3037/90 un dažas EK regulas par īpašām statistikas jomām (turpmāk- Regula Nr. 1893/2006),</w:t>
      </w:r>
      <w:r w:rsidRPr="003D5138">
        <w:rPr>
          <w:color w:val="000000"/>
          <w:sz w:val="28"/>
          <w:szCs w:val="28"/>
        </w:rPr>
        <w:t xml:space="preserve"> I pielikuma B sadaļas 05. līdz 08. daļā vai Regulas Nr. 1893/2006 I pielikuma A sadaļas 02. daļas 02.2 sadaļā minēto darbību veikšanu pirmatnējos mežos, sagatavo ziņojumu par maksājumiem valsts iestādēm saskaņā ar </w:t>
      </w:r>
      <w:r w:rsidR="00E45176" w:rsidRPr="003D5138">
        <w:rPr>
          <w:color w:val="000000"/>
          <w:sz w:val="28"/>
          <w:szCs w:val="28"/>
        </w:rPr>
        <w:t>l</w:t>
      </w:r>
      <w:r w:rsidRPr="003D5138">
        <w:rPr>
          <w:bCs/>
          <w:sz w:val="28"/>
          <w:szCs w:val="28"/>
          <w:shd w:val="clear" w:color="auto" w:fill="FFFFFF"/>
        </w:rPr>
        <w:t xml:space="preserve">ikuma </w:t>
      </w:r>
      <w:r w:rsidR="00E45176" w:rsidRPr="003D5138">
        <w:rPr>
          <w:bCs/>
          <w:sz w:val="28"/>
          <w:szCs w:val="28"/>
          <w:shd w:val="clear" w:color="auto" w:fill="FFFFFF"/>
        </w:rPr>
        <w:t>“P</w:t>
      </w:r>
      <w:r w:rsidRPr="003D5138">
        <w:rPr>
          <w:bCs/>
          <w:sz w:val="28"/>
          <w:szCs w:val="28"/>
          <w:shd w:val="clear" w:color="auto" w:fill="FFFFFF"/>
        </w:rPr>
        <w:t>ar ieguves rūpniecībā vai pirmatnējo mežu izstrādē iesaistītu komercsabiedrību paziņojumiem par maksājumiem pārvaldes iestādēm"</w:t>
      </w:r>
      <w:r w:rsidRPr="003D5138">
        <w:rPr>
          <w:color w:val="000000"/>
          <w:sz w:val="28"/>
          <w:szCs w:val="28"/>
        </w:rPr>
        <w:t xml:space="preserve"> prasībām. Ziņojumu</w:t>
      </w:r>
      <w:r w:rsidRPr="003D5138">
        <w:rPr>
          <w:sz w:val="28"/>
          <w:szCs w:val="28"/>
        </w:rPr>
        <w:t xml:space="preserve"> </w:t>
      </w:r>
      <w:r w:rsidRPr="003D5138">
        <w:rPr>
          <w:color w:val="000000"/>
          <w:sz w:val="28"/>
          <w:szCs w:val="28"/>
        </w:rPr>
        <w:t>par maksājumiem valsts iestādēm sniedz konsolidētā veidā.</w:t>
      </w:r>
    </w:p>
    <w:p w14:paraId="2BD23528" w14:textId="77777777" w:rsidR="00F85DD8" w:rsidRPr="003D5138" w:rsidRDefault="008C761E" w:rsidP="00BD4751">
      <w:pPr>
        <w:spacing w:after="120"/>
        <w:rPr>
          <w:sz w:val="28"/>
          <w:szCs w:val="28"/>
        </w:rPr>
      </w:pPr>
      <w:r w:rsidRPr="003D5138">
        <w:rPr>
          <w:sz w:val="28"/>
          <w:szCs w:val="28"/>
        </w:rPr>
        <w:t xml:space="preserve">(2) Šā panta pirmajā daļā minēto ziņojumu kapitālsabiedrība izplata šā likuma </w:t>
      </w:r>
      <w:hyperlink r:id="rId13" w:anchor="p64.2" w:history="1">
        <w:r w:rsidRPr="003D5138">
          <w:rPr>
            <w:rStyle w:val="Hyperlink"/>
            <w:color w:val="auto"/>
            <w:sz w:val="28"/>
            <w:szCs w:val="28"/>
            <w:u w:val="none"/>
          </w:rPr>
          <w:t>64.</w:t>
        </w:r>
        <w:r w:rsidRPr="003D5138">
          <w:rPr>
            <w:rStyle w:val="Hyperlink"/>
            <w:color w:val="auto"/>
            <w:sz w:val="28"/>
            <w:szCs w:val="28"/>
            <w:u w:val="none"/>
            <w:vertAlign w:val="superscript"/>
          </w:rPr>
          <w:t>2</w:t>
        </w:r>
      </w:hyperlink>
      <w:r w:rsidRPr="003D5138">
        <w:rPr>
          <w:sz w:val="28"/>
          <w:szCs w:val="28"/>
        </w:rPr>
        <w:t xml:space="preserve"> pantā noteiktajā kārtībā ne vēlāk kā sešus mēnešus pēc </w:t>
      </w:r>
      <w:r w:rsidR="00E45176" w:rsidRPr="003D5138">
        <w:rPr>
          <w:sz w:val="28"/>
          <w:szCs w:val="28"/>
        </w:rPr>
        <w:t>katra finanšu gada</w:t>
      </w:r>
      <w:r w:rsidRPr="003D5138">
        <w:rPr>
          <w:sz w:val="28"/>
          <w:szCs w:val="28"/>
        </w:rPr>
        <w:t xml:space="preserve"> beigām</w:t>
      </w:r>
      <w:r w:rsidR="00E45176" w:rsidRPr="003D5138">
        <w:rPr>
          <w:sz w:val="28"/>
          <w:szCs w:val="28"/>
        </w:rPr>
        <w:t>, un tas ir publiski pieejams vismaz desmit gadus</w:t>
      </w:r>
      <w:r w:rsidRPr="003D5138">
        <w:rPr>
          <w:sz w:val="28"/>
          <w:szCs w:val="28"/>
        </w:rPr>
        <w:t>."</w:t>
      </w:r>
    </w:p>
    <w:p w14:paraId="3A4E1CE4" w14:textId="77777777" w:rsidR="00F85DD8" w:rsidRPr="003D5138" w:rsidRDefault="00F85DD8" w:rsidP="00BD4751">
      <w:pPr>
        <w:spacing w:after="120"/>
        <w:rPr>
          <w:sz w:val="28"/>
          <w:szCs w:val="28"/>
        </w:rPr>
      </w:pPr>
    </w:p>
    <w:p w14:paraId="61B73D1A" w14:textId="77777777" w:rsidR="00F85DD8" w:rsidRPr="003D5138" w:rsidRDefault="00A4321D" w:rsidP="0006667F">
      <w:pPr>
        <w:pStyle w:val="ListParagraph"/>
        <w:numPr>
          <w:ilvl w:val="0"/>
          <w:numId w:val="10"/>
        </w:numPr>
        <w:spacing w:after="120"/>
        <w:rPr>
          <w:sz w:val="28"/>
          <w:szCs w:val="28"/>
        </w:rPr>
      </w:pPr>
      <w:r w:rsidRPr="003D5138">
        <w:rPr>
          <w:sz w:val="28"/>
          <w:szCs w:val="28"/>
        </w:rPr>
        <w:t xml:space="preserve"> </w:t>
      </w:r>
      <w:r w:rsidR="00C109E2" w:rsidRPr="003D5138">
        <w:rPr>
          <w:sz w:val="28"/>
          <w:szCs w:val="28"/>
        </w:rPr>
        <w:t xml:space="preserve">izteikt </w:t>
      </w:r>
      <w:r w:rsidR="008C761E" w:rsidRPr="003D5138">
        <w:rPr>
          <w:sz w:val="28"/>
          <w:szCs w:val="28"/>
        </w:rPr>
        <w:t>58.</w:t>
      </w:r>
      <w:r w:rsidRPr="003D5138">
        <w:rPr>
          <w:sz w:val="28"/>
          <w:szCs w:val="28"/>
        </w:rPr>
        <w:t xml:space="preserve"> </w:t>
      </w:r>
      <w:r w:rsidR="008C761E" w:rsidRPr="003D5138">
        <w:rPr>
          <w:sz w:val="28"/>
          <w:szCs w:val="28"/>
        </w:rPr>
        <w:t>panta 1.</w:t>
      </w:r>
      <w:r w:rsidRPr="003D5138">
        <w:rPr>
          <w:sz w:val="28"/>
          <w:szCs w:val="28"/>
        </w:rPr>
        <w:t xml:space="preserve"> </w:t>
      </w:r>
      <w:r w:rsidR="008C761E" w:rsidRPr="003D5138">
        <w:rPr>
          <w:sz w:val="28"/>
          <w:szCs w:val="28"/>
        </w:rPr>
        <w:t>punktu šādā redakcijā:</w:t>
      </w:r>
    </w:p>
    <w:p w14:paraId="4DB00C53" w14:textId="77777777" w:rsidR="00F85DD8" w:rsidRPr="003D5138" w:rsidRDefault="008C761E" w:rsidP="00BD4751">
      <w:pPr>
        <w:spacing w:after="120"/>
        <w:rPr>
          <w:sz w:val="28"/>
          <w:szCs w:val="28"/>
        </w:rPr>
      </w:pPr>
      <w:r w:rsidRPr="003D5138">
        <w:rPr>
          <w:sz w:val="28"/>
          <w:szCs w:val="28"/>
        </w:rPr>
        <w:t xml:space="preserve">"1) dalībvalsts, pašvaldības, tās iestādes vai aģentūras tādu organizāciju, kuras ir starptautisko publisko tiesību subjekti un kurās viena vai vairākas dalībvalstis ir biedri, Eiropas Finanšu stabilitātes instrumenta, kas izveidots saskaņā ar Eiropas Finanšu stabilitātes </w:t>
      </w:r>
      <w:proofErr w:type="spellStart"/>
      <w:r w:rsidRPr="003D5138">
        <w:rPr>
          <w:sz w:val="28"/>
          <w:szCs w:val="28"/>
        </w:rPr>
        <w:t>pamatnolīgumu</w:t>
      </w:r>
      <w:proofErr w:type="spellEnd"/>
      <w:r w:rsidRPr="003D5138">
        <w:rPr>
          <w:sz w:val="28"/>
          <w:szCs w:val="28"/>
        </w:rPr>
        <w:t xml:space="preserve">, jebkuras citas iestādes, kas izveidotas, lai saglabātu Eiropas monetārās savienības finanšu stabilitāti, sniedzot pagaidu finanšu palīdzību dalībvalstīm, kuru valsts valūta ir </w:t>
      </w:r>
      <w:proofErr w:type="spellStart"/>
      <w:r w:rsidRPr="003D5138">
        <w:rPr>
          <w:i/>
          <w:sz w:val="28"/>
          <w:szCs w:val="28"/>
        </w:rPr>
        <w:t>euro</w:t>
      </w:r>
      <w:proofErr w:type="spellEnd"/>
      <w:r w:rsidRPr="003D5138">
        <w:rPr>
          <w:sz w:val="28"/>
          <w:szCs w:val="28"/>
        </w:rPr>
        <w:t>, kā arī Eiropas Centrālās bankas vai dalībvalstu centrālo banku emitētiem pārvedamiem vērtspapīriem;"</w:t>
      </w:r>
    </w:p>
    <w:p w14:paraId="2133C89A" w14:textId="77777777" w:rsidR="00F85DD8" w:rsidRPr="003D5138" w:rsidRDefault="00F06029" w:rsidP="00BD4751">
      <w:pPr>
        <w:pStyle w:val="ListParagraph"/>
        <w:numPr>
          <w:ilvl w:val="0"/>
          <w:numId w:val="10"/>
        </w:numPr>
        <w:spacing w:after="120"/>
        <w:rPr>
          <w:sz w:val="28"/>
          <w:szCs w:val="28"/>
        </w:rPr>
      </w:pPr>
      <w:r w:rsidRPr="003D5138">
        <w:rPr>
          <w:sz w:val="28"/>
          <w:szCs w:val="28"/>
        </w:rPr>
        <w:t xml:space="preserve"> </w:t>
      </w:r>
      <w:r w:rsidR="00C33460" w:rsidRPr="003D5138">
        <w:rPr>
          <w:sz w:val="28"/>
          <w:szCs w:val="28"/>
        </w:rPr>
        <w:t>I</w:t>
      </w:r>
      <w:r w:rsidR="0061077D" w:rsidRPr="003D5138">
        <w:rPr>
          <w:sz w:val="28"/>
          <w:szCs w:val="28"/>
        </w:rPr>
        <w:t xml:space="preserve">zslēgt </w:t>
      </w:r>
      <w:r w:rsidR="0061077D" w:rsidRPr="003D5138">
        <w:rPr>
          <w:color w:val="000000"/>
          <w:sz w:val="28"/>
          <w:szCs w:val="28"/>
        </w:rPr>
        <w:t>59.</w:t>
      </w:r>
      <w:r w:rsidR="00A4321D" w:rsidRPr="003D5138">
        <w:rPr>
          <w:color w:val="000000"/>
          <w:sz w:val="28"/>
          <w:szCs w:val="28"/>
        </w:rPr>
        <w:t xml:space="preserve"> </w:t>
      </w:r>
      <w:r w:rsidR="0061077D" w:rsidRPr="003D5138">
        <w:rPr>
          <w:color w:val="000000"/>
          <w:sz w:val="28"/>
          <w:szCs w:val="28"/>
        </w:rPr>
        <w:t>pantu</w:t>
      </w:r>
      <w:r w:rsidR="00C33460" w:rsidRPr="003D5138">
        <w:rPr>
          <w:color w:val="000000"/>
          <w:sz w:val="28"/>
          <w:szCs w:val="28"/>
        </w:rPr>
        <w:t>.</w:t>
      </w:r>
    </w:p>
    <w:p w14:paraId="7657E56A" w14:textId="77777777" w:rsidR="003A71B5" w:rsidRPr="003D5138" w:rsidRDefault="003A71B5" w:rsidP="003A71B5">
      <w:pPr>
        <w:pStyle w:val="ListParagraph"/>
        <w:spacing w:after="120"/>
        <w:ind w:left="927"/>
        <w:rPr>
          <w:sz w:val="28"/>
          <w:szCs w:val="28"/>
        </w:rPr>
      </w:pPr>
    </w:p>
    <w:p w14:paraId="4D40B986" w14:textId="77777777" w:rsidR="00F85DD8" w:rsidRPr="003D5138" w:rsidRDefault="00C33460" w:rsidP="0006667F">
      <w:pPr>
        <w:pStyle w:val="ListParagraph"/>
        <w:numPr>
          <w:ilvl w:val="0"/>
          <w:numId w:val="10"/>
        </w:numPr>
        <w:spacing w:after="120"/>
        <w:rPr>
          <w:rFonts w:eastAsiaTheme="minorEastAsia"/>
          <w:sz w:val="28"/>
          <w:szCs w:val="28"/>
        </w:rPr>
      </w:pPr>
      <w:r w:rsidRPr="003D5138">
        <w:rPr>
          <w:sz w:val="28"/>
          <w:szCs w:val="28"/>
        </w:rPr>
        <w:lastRenderedPageBreak/>
        <w:t>I</w:t>
      </w:r>
      <w:r w:rsidR="00C109E2" w:rsidRPr="003D5138">
        <w:rPr>
          <w:sz w:val="28"/>
          <w:szCs w:val="28"/>
        </w:rPr>
        <w:t xml:space="preserve">zteikt </w:t>
      </w:r>
      <w:r w:rsidR="008C761E" w:rsidRPr="003D5138">
        <w:rPr>
          <w:sz w:val="28"/>
          <w:szCs w:val="28"/>
        </w:rPr>
        <w:t xml:space="preserve">60., 61. un </w:t>
      </w:r>
      <w:r w:rsidR="008C761E" w:rsidRPr="003D5138">
        <w:rPr>
          <w:bCs/>
          <w:sz w:val="28"/>
          <w:szCs w:val="28"/>
        </w:rPr>
        <w:t>61.</w:t>
      </w:r>
      <w:r w:rsidR="008C761E" w:rsidRPr="003D5138">
        <w:rPr>
          <w:bCs/>
          <w:sz w:val="28"/>
          <w:szCs w:val="28"/>
          <w:vertAlign w:val="superscript"/>
        </w:rPr>
        <w:t>1</w:t>
      </w:r>
      <w:r w:rsidR="008C761E" w:rsidRPr="003D5138">
        <w:rPr>
          <w:b/>
          <w:bCs/>
          <w:sz w:val="28"/>
          <w:szCs w:val="28"/>
        </w:rPr>
        <w:t> </w:t>
      </w:r>
      <w:r w:rsidR="008C761E" w:rsidRPr="003D5138">
        <w:rPr>
          <w:sz w:val="28"/>
          <w:szCs w:val="28"/>
        </w:rPr>
        <w:t>pantu šādā redakcijā:</w:t>
      </w:r>
    </w:p>
    <w:p w14:paraId="471A265E" w14:textId="77777777" w:rsidR="00F85DD8" w:rsidRPr="00157F72" w:rsidRDefault="008C761E" w:rsidP="00BD4751">
      <w:pPr>
        <w:spacing w:after="120"/>
        <w:rPr>
          <w:b/>
          <w:sz w:val="28"/>
          <w:szCs w:val="28"/>
        </w:rPr>
      </w:pPr>
      <w:r w:rsidRPr="003D5138">
        <w:rPr>
          <w:b/>
          <w:sz w:val="28"/>
          <w:szCs w:val="28"/>
        </w:rPr>
        <w:t>"</w:t>
      </w:r>
      <w:r w:rsidRPr="00157F72">
        <w:rPr>
          <w:b/>
          <w:bCs/>
          <w:sz w:val="28"/>
          <w:szCs w:val="28"/>
        </w:rPr>
        <w:t>60.</w:t>
      </w:r>
      <w:r w:rsidR="00A4321D" w:rsidRPr="00157F72">
        <w:rPr>
          <w:b/>
          <w:bCs/>
          <w:sz w:val="28"/>
          <w:szCs w:val="28"/>
        </w:rPr>
        <w:t xml:space="preserve"> </w:t>
      </w:r>
      <w:r w:rsidRPr="00157F72">
        <w:rPr>
          <w:b/>
          <w:bCs/>
          <w:sz w:val="28"/>
          <w:szCs w:val="28"/>
        </w:rPr>
        <w:t>pants. Šīs nodaļas darbības joma</w:t>
      </w:r>
    </w:p>
    <w:p w14:paraId="34479BAE" w14:textId="22955697" w:rsidR="001B772C" w:rsidRPr="00157F72" w:rsidRDefault="008C761E" w:rsidP="00BD4751">
      <w:pPr>
        <w:spacing w:after="120"/>
        <w:rPr>
          <w:sz w:val="28"/>
          <w:szCs w:val="28"/>
        </w:rPr>
      </w:pPr>
      <w:r w:rsidRPr="00157F72">
        <w:rPr>
          <w:sz w:val="28"/>
          <w:szCs w:val="28"/>
        </w:rPr>
        <w:t>(1) Šīs nodaļas noteikumi par paziņošanas pienākumu un neziņošanas sekām attiecas uz personām, kuras iegūst vai atsavina balsstiesīgās akcijas</w:t>
      </w:r>
      <w:r w:rsidR="00FF1D02" w:rsidRPr="00157F72">
        <w:rPr>
          <w:sz w:val="28"/>
          <w:szCs w:val="28"/>
        </w:rPr>
        <w:t xml:space="preserve"> tādā akciju sabiedrībā, kuras akcijas iekļautas</w:t>
      </w:r>
      <w:r w:rsidR="001B772C" w:rsidRPr="00157F72">
        <w:rPr>
          <w:sz w:val="28"/>
          <w:szCs w:val="28"/>
        </w:rPr>
        <w:t xml:space="preserve"> regulētajā tirgū Latvijas Republikā. Šīs nodaļas noteikumi par paziņošanas pienākumu un neziņošanas sekām attiecas arī uz personām, kuras iegūst vai atsavina finanšu instrumentus, kuri no šiem finanšu instrumentiem izrietošo tiesību izpildes dienā dod personai tiesības saskaņā ar oficiālu vienošanos iegūt emitenta balsstiesīgās akcijas tādā akciju sabiedrībā, kuras akcijas iekļautas regulētajā tirgū Latvijas Republikā. </w:t>
      </w:r>
    </w:p>
    <w:p w14:paraId="6D425924" w14:textId="4DE278B7" w:rsidR="00F85DD8" w:rsidRPr="00157F72" w:rsidRDefault="008C761E" w:rsidP="00BD4751">
      <w:pPr>
        <w:spacing w:after="120"/>
        <w:rPr>
          <w:sz w:val="28"/>
          <w:szCs w:val="28"/>
        </w:rPr>
      </w:pPr>
      <w:r w:rsidRPr="00157F72">
        <w:rPr>
          <w:sz w:val="28"/>
          <w:szCs w:val="28"/>
        </w:rPr>
        <w:t>(2) Ja par tādas akciju sabiedrības akcijām, kuras akcijas iekļautas regulētajā tirgū, tikuši emitēti depozitārie sertifikāti, paziņošanas pienākums attiecas uz depozitāro sertifikātu ieguvēju, nevis uz to emitentu.</w:t>
      </w:r>
    </w:p>
    <w:p w14:paraId="2562BCE8" w14:textId="6D8EF693" w:rsidR="00F85DD8" w:rsidRPr="00157F72" w:rsidRDefault="008C761E" w:rsidP="00BD4751">
      <w:pPr>
        <w:spacing w:after="120"/>
        <w:rPr>
          <w:sz w:val="28"/>
          <w:szCs w:val="28"/>
        </w:rPr>
      </w:pPr>
      <w:r w:rsidRPr="00157F72">
        <w:rPr>
          <w:sz w:val="28"/>
          <w:szCs w:val="28"/>
        </w:rPr>
        <w:t>(3) Šā likuma 61.</w:t>
      </w:r>
      <w:r w:rsidR="00A4321D" w:rsidRPr="00157F72">
        <w:rPr>
          <w:sz w:val="28"/>
          <w:szCs w:val="28"/>
        </w:rPr>
        <w:t xml:space="preserve"> </w:t>
      </w:r>
      <w:r w:rsidRPr="00157F72">
        <w:rPr>
          <w:sz w:val="28"/>
          <w:szCs w:val="28"/>
        </w:rPr>
        <w:t xml:space="preserve">panta pirmās, otrās, trešās, </w:t>
      </w:r>
      <w:r w:rsidR="008139AD" w:rsidRPr="00157F72">
        <w:rPr>
          <w:sz w:val="28"/>
          <w:szCs w:val="28"/>
        </w:rPr>
        <w:t>astotās</w:t>
      </w:r>
      <w:r w:rsidRPr="00157F72">
        <w:rPr>
          <w:sz w:val="28"/>
          <w:szCs w:val="28"/>
        </w:rPr>
        <w:t xml:space="preserve"> un </w:t>
      </w:r>
      <w:r w:rsidR="008139AD" w:rsidRPr="00157F72">
        <w:rPr>
          <w:sz w:val="28"/>
          <w:szCs w:val="28"/>
        </w:rPr>
        <w:t>devītās</w:t>
      </w:r>
      <w:r w:rsidRPr="00157F72">
        <w:rPr>
          <w:sz w:val="28"/>
          <w:szCs w:val="28"/>
        </w:rPr>
        <w:t xml:space="preserve"> daļas prasības attiecas arī uz personām, kas ir tiesīgas iegūt, atsavināt vai izmantot balsstiesības vienā vai vairākos šā likuma 8.</w:t>
      </w:r>
      <w:r w:rsidR="00A4321D" w:rsidRPr="00157F72">
        <w:rPr>
          <w:sz w:val="28"/>
          <w:szCs w:val="28"/>
        </w:rPr>
        <w:t xml:space="preserve"> </w:t>
      </w:r>
      <w:r w:rsidRPr="00157F72">
        <w:rPr>
          <w:sz w:val="28"/>
          <w:szCs w:val="28"/>
        </w:rPr>
        <w:t>pantā minētajos gadījumos.</w:t>
      </w:r>
    </w:p>
    <w:p w14:paraId="57F5C973" w14:textId="77777777" w:rsidR="00F85DD8" w:rsidRPr="00157F72" w:rsidRDefault="008C761E" w:rsidP="00BD4751">
      <w:pPr>
        <w:spacing w:after="120"/>
        <w:rPr>
          <w:rFonts w:eastAsiaTheme="minorEastAsia"/>
          <w:sz w:val="28"/>
          <w:szCs w:val="28"/>
        </w:rPr>
      </w:pPr>
      <w:r w:rsidRPr="00157F72">
        <w:rPr>
          <w:sz w:val="28"/>
          <w:szCs w:val="28"/>
        </w:rPr>
        <w:t xml:space="preserve">(4) Šā likuma </w:t>
      </w:r>
      <w:hyperlink r:id="rId14" w:anchor="p61" w:history="1">
        <w:r w:rsidRPr="00157F72">
          <w:rPr>
            <w:rStyle w:val="Hyperlink"/>
            <w:color w:val="auto"/>
            <w:sz w:val="28"/>
            <w:szCs w:val="28"/>
            <w:u w:val="none"/>
          </w:rPr>
          <w:t>61.</w:t>
        </w:r>
        <w:r w:rsidR="00264545" w:rsidRPr="00157F72">
          <w:rPr>
            <w:rStyle w:val="Hyperlink"/>
            <w:color w:val="auto"/>
            <w:sz w:val="28"/>
            <w:szCs w:val="28"/>
            <w:u w:val="none"/>
          </w:rPr>
          <w:t xml:space="preserve"> </w:t>
        </w:r>
        <w:r w:rsidRPr="00157F72">
          <w:rPr>
            <w:rStyle w:val="Hyperlink"/>
            <w:color w:val="auto"/>
            <w:sz w:val="28"/>
            <w:szCs w:val="28"/>
            <w:u w:val="none"/>
          </w:rPr>
          <w:t>pantā</w:t>
        </w:r>
      </w:hyperlink>
      <w:r w:rsidRPr="00157F72">
        <w:rPr>
          <w:sz w:val="28"/>
          <w:szCs w:val="28"/>
        </w:rPr>
        <w:t xml:space="preserve"> noteiktais paziņošanas pienākums attiecas uz personu, kura tieši vai netieši ir ieguvusi finanšu instrumentus, kuri  no šiem  finanšu instrumentiem izrietošo tiesību izpildes dienā dod personai tiesības saskaņā ar oficiālu vienošanos iegūt emitenta, kura akcijas ir iekļautas regulētajā tirgū, jau emitētās balsstiesīgās akcijas. Šādu finanšu instrumentu īpašniekam saskaņā ar oficiālo vienošanos noteiktajā termiņā ir jābūt neierobežotām tiesībām iegādāties attiecīgās akcijas vai arī izvēles tiesībām pēc saviem ieskatiem tās iegādāties vai neiegādāties.</w:t>
      </w:r>
    </w:p>
    <w:p w14:paraId="0B3E3153" w14:textId="77777777" w:rsidR="00F85DD8" w:rsidRPr="00157F72" w:rsidRDefault="008C761E" w:rsidP="00BD4751">
      <w:pPr>
        <w:spacing w:after="120"/>
        <w:rPr>
          <w:sz w:val="28"/>
          <w:szCs w:val="28"/>
        </w:rPr>
      </w:pPr>
      <w:r w:rsidRPr="00157F72">
        <w:rPr>
          <w:sz w:val="28"/>
          <w:szCs w:val="28"/>
        </w:rPr>
        <w:t xml:space="preserve">(5) Šā likuma </w:t>
      </w:r>
      <w:hyperlink r:id="rId15" w:anchor="p61" w:history="1">
        <w:r w:rsidRPr="00157F72">
          <w:rPr>
            <w:rStyle w:val="Hyperlink"/>
            <w:color w:val="auto"/>
            <w:sz w:val="28"/>
            <w:szCs w:val="28"/>
            <w:u w:val="none"/>
          </w:rPr>
          <w:t>61.</w:t>
        </w:r>
        <w:r w:rsidR="00264545" w:rsidRPr="00157F72">
          <w:rPr>
            <w:rStyle w:val="Hyperlink"/>
            <w:color w:val="auto"/>
            <w:sz w:val="28"/>
            <w:szCs w:val="28"/>
            <w:u w:val="none"/>
          </w:rPr>
          <w:t xml:space="preserve"> </w:t>
        </w:r>
        <w:r w:rsidRPr="00157F72">
          <w:rPr>
            <w:rStyle w:val="Hyperlink"/>
            <w:color w:val="auto"/>
            <w:sz w:val="28"/>
            <w:szCs w:val="28"/>
            <w:u w:val="none"/>
          </w:rPr>
          <w:t>pantā</w:t>
        </w:r>
      </w:hyperlink>
      <w:r w:rsidRPr="00157F72">
        <w:rPr>
          <w:sz w:val="28"/>
          <w:szCs w:val="28"/>
        </w:rPr>
        <w:t xml:space="preserve"> noteiktais paziņošanas pienākums attiecas uz personu, kura tieši vai netieši ir ieguvusi finanšu instrumentus, kas nav minēti šā panta ceturtajā daļā, bet kuri ir saistīti ar emitenta, kura pārvedami vērtspapīri ir iekļauti regulētajā tirgū, balsstiesīgajām akcijām vai potenciāli iegūstamajām balsstiesībām, kuru ekonomiskā ietekme ir līdzīga šā panta ceturtajā daļā minēto finanšu instrumentu ekonomiskajai ietekmei, neatkarīgi no tā, vai šie finanšu instrumenti piešķir vai nepiešķir tiesības veikt norēķinus finanšu instrumentos.</w:t>
      </w:r>
    </w:p>
    <w:p w14:paraId="6BF6E9E2" w14:textId="77777777" w:rsidR="00F85DD8" w:rsidRPr="003D5138" w:rsidRDefault="008C761E" w:rsidP="00BD4751">
      <w:pPr>
        <w:spacing w:after="120"/>
        <w:rPr>
          <w:sz w:val="28"/>
          <w:szCs w:val="28"/>
        </w:rPr>
      </w:pPr>
      <w:r w:rsidRPr="00157F72">
        <w:rPr>
          <w:sz w:val="28"/>
          <w:szCs w:val="28"/>
        </w:rPr>
        <w:t xml:space="preserve">(6) Šā likuma </w:t>
      </w:r>
      <w:hyperlink r:id="rId16" w:anchor="p61" w:history="1">
        <w:r w:rsidRPr="00157F72">
          <w:rPr>
            <w:rStyle w:val="Hyperlink"/>
            <w:color w:val="auto"/>
            <w:sz w:val="28"/>
            <w:szCs w:val="28"/>
            <w:u w:val="none"/>
          </w:rPr>
          <w:t>61.</w:t>
        </w:r>
        <w:r w:rsidR="00264545" w:rsidRPr="00157F72">
          <w:rPr>
            <w:rStyle w:val="Hyperlink"/>
            <w:color w:val="auto"/>
            <w:sz w:val="28"/>
            <w:szCs w:val="28"/>
            <w:u w:val="none"/>
          </w:rPr>
          <w:t xml:space="preserve"> </w:t>
        </w:r>
        <w:r w:rsidRPr="00157F72">
          <w:rPr>
            <w:rStyle w:val="Hyperlink"/>
            <w:color w:val="auto"/>
            <w:sz w:val="28"/>
            <w:szCs w:val="28"/>
            <w:u w:val="none"/>
          </w:rPr>
          <w:t>pantā</w:t>
        </w:r>
      </w:hyperlink>
      <w:r w:rsidRPr="00157F72">
        <w:rPr>
          <w:sz w:val="28"/>
          <w:szCs w:val="28"/>
        </w:rPr>
        <w:t xml:space="preserve"> noteiktais paziņošanas pienākums attiecas arī uz personu, kuras tieši vai netieši iegūtās līdzdalības akciju sabiedrībā, kuras akcijas ir iekļautas regulētajā tirgū, īpatsvars, summējot to ar tieši vai netieši iegūstamās līdzdalības īpatsvaru, ja tiktu izlietotas tiesības, kas izriet no tādiem finanšu instrumentiem, kas minēti šā panta ceturtajā un piektajā daļā, sasniedz, pārsniedz vai kļūst mazāks par pieciem, desmit, piecpadsmit, divdesmit, divdesmit pieciem, trīsdesmit, piecdesmit un septiņdesmit pieciem procentiem.</w:t>
      </w:r>
    </w:p>
    <w:p w14:paraId="7A776DCC" w14:textId="77777777" w:rsidR="00F85DD8" w:rsidRPr="003D5138" w:rsidRDefault="008C761E" w:rsidP="00BD4751">
      <w:pPr>
        <w:spacing w:after="120"/>
        <w:rPr>
          <w:sz w:val="28"/>
          <w:szCs w:val="28"/>
        </w:rPr>
      </w:pPr>
      <w:r w:rsidRPr="003D5138">
        <w:rPr>
          <w:sz w:val="28"/>
          <w:szCs w:val="28"/>
        </w:rPr>
        <w:lastRenderedPageBreak/>
        <w:t>(7) Šā panta ceturtajā un piektajā daļā minēto finanšu instrument</w:t>
      </w:r>
      <w:r w:rsidR="00FA64A8" w:rsidRPr="003D5138">
        <w:rPr>
          <w:sz w:val="28"/>
          <w:szCs w:val="28"/>
        </w:rPr>
        <w:t>u sarakstu nosaka Komisija.</w:t>
      </w:r>
    </w:p>
    <w:p w14:paraId="15DC8493" w14:textId="77777777" w:rsidR="00F85DD8" w:rsidRPr="003D5138" w:rsidRDefault="008C761E" w:rsidP="00BD4751">
      <w:pPr>
        <w:spacing w:after="120"/>
        <w:rPr>
          <w:b/>
          <w:sz w:val="28"/>
          <w:szCs w:val="28"/>
        </w:rPr>
      </w:pPr>
      <w:r w:rsidRPr="003D5138">
        <w:rPr>
          <w:b/>
          <w:bCs/>
          <w:sz w:val="28"/>
          <w:szCs w:val="28"/>
        </w:rPr>
        <w:t>61.</w:t>
      </w:r>
      <w:r w:rsidR="00264545" w:rsidRPr="003D5138">
        <w:rPr>
          <w:b/>
          <w:bCs/>
          <w:sz w:val="28"/>
          <w:szCs w:val="28"/>
        </w:rPr>
        <w:t xml:space="preserve"> </w:t>
      </w:r>
      <w:r w:rsidRPr="003D5138">
        <w:rPr>
          <w:b/>
          <w:bCs/>
          <w:sz w:val="28"/>
          <w:szCs w:val="28"/>
        </w:rPr>
        <w:t>pants.</w:t>
      </w:r>
      <w:r w:rsidR="0032370D" w:rsidRPr="003D5138">
        <w:rPr>
          <w:b/>
          <w:bCs/>
          <w:sz w:val="28"/>
          <w:szCs w:val="28"/>
        </w:rPr>
        <w:t xml:space="preserve"> </w:t>
      </w:r>
      <w:r w:rsidRPr="003D5138">
        <w:rPr>
          <w:b/>
          <w:bCs/>
          <w:sz w:val="28"/>
          <w:szCs w:val="28"/>
        </w:rPr>
        <w:t>Paziņošanas pienākums</w:t>
      </w:r>
    </w:p>
    <w:p w14:paraId="47D6B1CD" w14:textId="209649BC" w:rsidR="00F85DD8" w:rsidRPr="003D5138" w:rsidRDefault="008C761E" w:rsidP="00BD4751">
      <w:pPr>
        <w:spacing w:after="120"/>
        <w:rPr>
          <w:sz w:val="28"/>
          <w:szCs w:val="28"/>
        </w:rPr>
      </w:pPr>
      <w:r w:rsidRPr="003D5138">
        <w:rPr>
          <w:sz w:val="28"/>
          <w:szCs w:val="28"/>
        </w:rPr>
        <w:t>(1) Akcionārs, kas iegūst vai atsavina balsstiesīgās akcijas tādā akciju sabiedrībā, kuras akcijas iekļautas regulētajā tirgū, šā likuma 61.</w:t>
      </w:r>
      <w:r w:rsidRPr="003D5138">
        <w:rPr>
          <w:sz w:val="28"/>
          <w:szCs w:val="28"/>
          <w:vertAlign w:val="superscript"/>
        </w:rPr>
        <w:t>1</w:t>
      </w:r>
      <w:r w:rsidRPr="003D5138">
        <w:rPr>
          <w:sz w:val="28"/>
          <w:szCs w:val="28"/>
        </w:rPr>
        <w:t xml:space="preserve"> panta </w:t>
      </w:r>
      <w:r w:rsidR="00041514" w:rsidRPr="003D5138">
        <w:rPr>
          <w:sz w:val="28"/>
          <w:szCs w:val="28"/>
        </w:rPr>
        <w:t>trešajā</w:t>
      </w:r>
      <w:r w:rsidRPr="003D5138">
        <w:rPr>
          <w:sz w:val="28"/>
          <w:szCs w:val="28"/>
        </w:rPr>
        <w:t xml:space="preserve"> daļā noteikto dienu laikā paziņo akciju sabiedrībai un vienlaikus arī Komisijai par savu balsstiesību īpatsvaru akciju iegūšanas vai atsavināšanas rezultātā, kad šis īpatsvars sasniedz, pārsniedz vai kļūst mazāks par pieciem, desmit, piecpadsmit, divdesmit, divdesmit pieciem, trīsdesmit, piecdesmit un septiņdesmit pieciem procentiem.</w:t>
      </w:r>
    </w:p>
    <w:p w14:paraId="126FDA5F" w14:textId="77777777" w:rsidR="00F85DD8" w:rsidRPr="003D5138" w:rsidRDefault="008C761E" w:rsidP="00BD4751">
      <w:pPr>
        <w:spacing w:after="120"/>
        <w:rPr>
          <w:sz w:val="28"/>
          <w:szCs w:val="28"/>
        </w:rPr>
      </w:pPr>
      <w:r w:rsidRPr="003D5138">
        <w:rPr>
          <w:sz w:val="28"/>
          <w:szCs w:val="28"/>
        </w:rPr>
        <w:t>(2) Ja akciju sabiedrībai Latvijas Republika ir izcelsmes dalībvalsts, šā panta pirmajā daļā minētās personas paziņo akciju sabiedrībai un vienlaikus arī Komisijai par savu balsstiesību īpatsvaru akciju iegūšanas vai atsavināšanas rezultātā, kad šis īpatsvars sasniedz, pārsniedz vai kļūst mazāks par deviņdesmit un deviņdesmit pieciem procentiem.</w:t>
      </w:r>
    </w:p>
    <w:p w14:paraId="68191A45" w14:textId="77777777" w:rsidR="00F85DD8" w:rsidRPr="003D5138" w:rsidRDefault="008C761E" w:rsidP="00BD4751">
      <w:pPr>
        <w:spacing w:after="120"/>
        <w:rPr>
          <w:sz w:val="28"/>
          <w:szCs w:val="28"/>
        </w:rPr>
      </w:pPr>
      <w:r w:rsidRPr="003D5138">
        <w:rPr>
          <w:sz w:val="28"/>
          <w:szCs w:val="28"/>
        </w:rPr>
        <w:t>(3) Aprēķinot balsstiesību īpatsvaru, ņem vērā visas balsstiesīgās akcijas, pat ja balsstiesību izmantošana ir apturēta. Šā panta pirmajā daļā minēto informāciju sniedz arī par visām vienas kategorijas balsstiesīgajām akcijām.</w:t>
      </w:r>
    </w:p>
    <w:p w14:paraId="2611A5E8" w14:textId="77777777" w:rsidR="00F85DD8" w:rsidRPr="003D5138" w:rsidRDefault="008C761E" w:rsidP="00BD4751">
      <w:pPr>
        <w:spacing w:after="120"/>
        <w:rPr>
          <w:sz w:val="28"/>
          <w:szCs w:val="28"/>
        </w:rPr>
      </w:pPr>
      <w:r w:rsidRPr="003D5138">
        <w:rPr>
          <w:sz w:val="28"/>
          <w:szCs w:val="28"/>
        </w:rPr>
        <w:t>(4) Nosakot personas netiešā veidā iegūtās līdzdalības īpatsvaru, ņem vērā arī šā likuma 8.</w:t>
      </w:r>
      <w:r w:rsidR="00264545" w:rsidRPr="003D5138">
        <w:rPr>
          <w:sz w:val="28"/>
          <w:szCs w:val="28"/>
        </w:rPr>
        <w:t xml:space="preserve"> </w:t>
      </w:r>
      <w:r w:rsidRPr="003D5138">
        <w:rPr>
          <w:sz w:val="28"/>
          <w:szCs w:val="28"/>
        </w:rPr>
        <w:t>pantā norādītās balsstiesības.</w:t>
      </w:r>
    </w:p>
    <w:p w14:paraId="0E166AC9" w14:textId="0C43C31F" w:rsidR="00F85DD8" w:rsidRPr="003D5138" w:rsidRDefault="008C761E" w:rsidP="00BD4751">
      <w:pPr>
        <w:spacing w:after="120"/>
        <w:rPr>
          <w:rFonts w:eastAsiaTheme="minorEastAsia"/>
          <w:sz w:val="28"/>
          <w:szCs w:val="28"/>
        </w:rPr>
      </w:pPr>
      <w:r w:rsidRPr="003D5138">
        <w:rPr>
          <w:sz w:val="28"/>
          <w:szCs w:val="28"/>
        </w:rPr>
        <w:t>(</w:t>
      </w:r>
      <w:r w:rsidR="00D25EAC" w:rsidRPr="003D5138">
        <w:rPr>
          <w:sz w:val="28"/>
          <w:szCs w:val="28"/>
        </w:rPr>
        <w:t>5</w:t>
      </w:r>
      <w:r w:rsidRPr="003D5138">
        <w:rPr>
          <w:sz w:val="28"/>
          <w:szCs w:val="28"/>
        </w:rPr>
        <w:t>) Šā likuma 60.</w:t>
      </w:r>
      <w:r w:rsidR="00264545" w:rsidRPr="003D5138">
        <w:rPr>
          <w:sz w:val="28"/>
          <w:szCs w:val="28"/>
        </w:rPr>
        <w:t xml:space="preserve"> </w:t>
      </w:r>
      <w:r w:rsidRPr="003D5138">
        <w:rPr>
          <w:sz w:val="28"/>
          <w:szCs w:val="28"/>
        </w:rPr>
        <w:t>panta ceturtajā un piektajā daļā minēto finanšu instrumenta balssties</w:t>
      </w:r>
      <w:r w:rsidRPr="003D5138">
        <w:rPr>
          <w:rFonts w:eastAsia="EUAlbertina-Regu-Identity-H"/>
          <w:sz w:val="28"/>
          <w:szCs w:val="28"/>
        </w:rPr>
        <w:t>ī</w:t>
      </w:r>
      <w:r w:rsidRPr="003D5138">
        <w:rPr>
          <w:sz w:val="28"/>
          <w:szCs w:val="28"/>
        </w:rPr>
        <w:t>bu īpatsvaru</w:t>
      </w:r>
      <w:r w:rsidR="000D49EA" w:rsidRPr="003D5138">
        <w:rPr>
          <w:sz w:val="28"/>
          <w:szCs w:val="28"/>
        </w:rPr>
        <w:t xml:space="preserve"> </w:t>
      </w:r>
      <w:r w:rsidRPr="003D5138">
        <w:rPr>
          <w:sz w:val="28"/>
          <w:szCs w:val="28"/>
        </w:rPr>
        <w:t>apr</w:t>
      </w:r>
      <w:r w:rsidRPr="003D5138">
        <w:rPr>
          <w:rFonts w:eastAsia="EUAlbertina-Regu-Identity-H"/>
          <w:sz w:val="28"/>
          <w:szCs w:val="28"/>
        </w:rPr>
        <w:t>ēķ</w:t>
      </w:r>
      <w:r w:rsidRPr="003D5138">
        <w:rPr>
          <w:sz w:val="28"/>
          <w:szCs w:val="28"/>
        </w:rPr>
        <w:t xml:space="preserve">ina, pamatojoties uz no finanšu instrumenta izrietošo tiesību realizācijas rezultātā iegūstamo  </w:t>
      </w:r>
      <w:proofErr w:type="spellStart"/>
      <w:r w:rsidRPr="003D5138">
        <w:rPr>
          <w:sz w:val="28"/>
          <w:szCs w:val="28"/>
        </w:rPr>
        <w:t>pamatakciju</w:t>
      </w:r>
      <w:proofErr w:type="spellEnd"/>
      <w:r w:rsidRPr="003D5138">
        <w:rPr>
          <w:sz w:val="28"/>
          <w:szCs w:val="28"/>
        </w:rPr>
        <w:t xml:space="preserve"> pilnu summu Ja par finanšu instrumentu paredzēts nor</w:t>
      </w:r>
      <w:r w:rsidRPr="003D5138">
        <w:rPr>
          <w:rFonts w:eastAsia="EUAlbertina-Regu-Identity-H"/>
          <w:sz w:val="28"/>
          <w:szCs w:val="28"/>
        </w:rPr>
        <w:t>ēķ</w:t>
      </w:r>
      <w:r w:rsidRPr="003D5138">
        <w:rPr>
          <w:sz w:val="28"/>
          <w:szCs w:val="28"/>
        </w:rPr>
        <w:t>inus veikt tikai naud</w:t>
      </w:r>
      <w:r w:rsidRPr="003D5138">
        <w:rPr>
          <w:rFonts w:eastAsia="EUAlbertina-Regu-Identity-H"/>
          <w:sz w:val="28"/>
          <w:szCs w:val="28"/>
        </w:rPr>
        <w:t>ā</w:t>
      </w:r>
      <w:r w:rsidRPr="003D5138">
        <w:rPr>
          <w:sz w:val="28"/>
          <w:szCs w:val="28"/>
        </w:rPr>
        <w:t>, balssties</w:t>
      </w:r>
      <w:r w:rsidRPr="003D5138">
        <w:rPr>
          <w:rFonts w:eastAsia="EUAlbertina-Regu-Identity-H"/>
          <w:sz w:val="28"/>
          <w:szCs w:val="28"/>
        </w:rPr>
        <w:t>ī</w:t>
      </w:r>
      <w:r w:rsidRPr="003D5138">
        <w:rPr>
          <w:sz w:val="28"/>
          <w:szCs w:val="28"/>
        </w:rPr>
        <w:t>bu īpatsvaru apr</w:t>
      </w:r>
      <w:r w:rsidRPr="003D5138">
        <w:rPr>
          <w:rFonts w:eastAsia="EUAlbertina-Regu-Identity-H"/>
          <w:sz w:val="28"/>
          <w:szCs w:val="28"/>
        </w:rPr>
        <w:t>ēķ</w:t>
      </w:r>
      <w:r w:rsidRPr="003D5138">
        <w:rPr>
          <w:sz w:val="28"/>
          <w:szCs w:val="28"/>
        </w:rPr>
        <w:t xml:space="preserve">ina ar delta korekciju, reizinot </w:t>
      </w:r>
      <w:proofErr w:type="spellStart"/>
      <w:r w:rsidRPr="003D5138">
        <w:rPr>
          <w:sz w:val="28"/>
          <w:szCs w:val="28"/>
        </w:rPr>
        <w:t>pamatakciju</w:t>
      </w:r>
      <w:proofErr w:type="spellEnd"/>
      <w:r w:rsidRPr="003D5138">
        <w:rPr>
          <w:sz w:val="28"/>
          <w:szCs w:val="28"/>
        </w:rPr>
        <w:t xml:space="preserve"> nosac</w:t>
      </w:r>
      <w:r w:rsidRPr="003D5138">
        <w:rPr>
          <w:rFonts w:eastAsia="EUAlbertina-Regu-Identity-H"/>
          <w:sz w:val="28"/>
          <w:szCs w:val="28"/>
        </w:rPr>
        <w:t>ī</w:t>
      </w:r>
      <w:r w:rsidRPr="003D5138">
        <w:rPr>
          <w:sz w:val="28"/>
          <w:szCs w:val="28"/>
        </w:rPr>
        <w:t>to summu ar finanšu instrumenta delta koeficientu. Persona summ</w:t>
      </w:r>
      <w:r w:rsidRPr="003D5138">
        <w:rPr>
          <w:rFonts w:eastAsia="EUAlbertina-Regu-Identity-H"/>
          <w:sz w:val="28"/>
          <w:szCs w:val="28"/>
        </w:rPr>
        <w:t xml:space="preserve">ē </w:t>
      </w:r>
      <w:r w:rsidRPr="003D5138">
        <w:rPr>
          <w:sz w:val="28"/>
          <w:szCs w:val="28"/>
        </w:rPr>
        <w:t>visus finanšu instrumentus, kuri saist</w:t>
      </w:r>
      <w:r w:rsidRPr="003D5138">
        <w:rPr>
          <w:rFonts w:eastAsia="EUAlbertina-Regu-Identity-H"/>
          <w:sz w:val="28"/>
          <w:szCs w:val="28"/>
        </w:rPr>
        <w:t>ī</w:t>
      </w:r>
      <w:r w:rsidRPr="003D5138">
        <w:rPr>
          <w:sz w:val="28"/>
          <w:szCs w:val="28"/>
        </w:rPr>
        <w:t>ti ar vienu un to pašu b</w:t>
      </w:r>
      <w:r w:rsidRPr="003D5138">
        <w:rPr>
          <w:rFonts w:eastAsia="EUAlbertina-Regu-Identity-H"/>
          <w:sz w:val="28"/>
          <w:szCs w:val="28"/>
        </w:rPr>
        <w:t>ā</w:t>
      </w:r>
      <w:r w:rsidRPr="003D5138">
        <w:rPr>
          <w:sz w:val="28"/>
          <w:szCs w:val="28"/>
        </w:rPr>
        <w:t>zes emitentu, un pazi</w:t>
      </w:r>
      <w:r w:rsidRPr="003D5138">
        <w:rPr>
          <w:rFonts w:eastAsia="EUAlbertina-Regu-Identity-H"/>
          <w:sz w:val="28"/>
          <w:szCs w:val="28"/>
        </w:rPr>
        <w:t>ņ</w:t>
      </w:r>
      <w:r w:rsidRPr="003D5138">
        <w:rPr>
          <w:sz w:val="28"/>
          <w:szCs w:val="28"/>
        </w:rPr>
        <w:t>o par visiem šiem finanšu instrumentiem. Apr</w:t>
      </w:r>
      <w:r w:rsidRPr="003D5138">
        <w:rPr>
          <w:rFonts w:eastAsia="EUAlbertina-Regu-Identity-H"/>
          <w:sz w:val="28"/>
          <w:szCs w:val="28"/>
        </w:rPr>
        <w:t>ēķ</w:t>
      </w:r>
      <w:r w:rsidRPr="003D5138">
        <w:rPr>
          <w:sz w:val="28"/>
          <w:szCs w:val="28"/>
        </w:rPr>
        <w:t xml:space="preserve">inot </w:t>
      </w:r>
      <w:proofErr w:type="spellStart"/>
      <w:r w:rsidRPr="003D5138">
        <w:rPr>
          <w:sz w:val="28"/>
          <w:szCs w:val="28"/>
        </w:rPr>
        <w:t>pamatakciju</w:t>
      </w:r>
      <w:proofErr w:type="spellEnd"/>
      <w:r w:rsidRPr="003D5138">
        <w:rPr>
          <w:sz w:val="28"/>
          <w:szCs w:val="28"/>
        </w:rPr>
        <w:t xml:space="preserve"> pilnu summu, persona </w:t>
      </w:r>
      <w:r w:rsidRPr="003D5138">
        <w:rPr>
          <w:rFonts w:eastAsia="EUAlbertina-Regu-Identity-H"/>
          <w:sz w:val="28"/>
          <w:szCs w:val="28"/>
        </w:rPr>
        <w:t>ņ</w:t>
      </w:r>
      <w:r w:rsidRPr="003D5138">
        <w:rPr>
          <w:sz w:val="28"/>
          <w:szCs w:val="28"/>
        </w:rPr>
        <w:t>em v</w:t>
      </w:r>
      <w:r w:rsidRPr="003D5138">
        <w:rPr>
          <w:rFonts w:eastAsia="EUAlbertina-Regu-Identity-H"/>
          <w:sz w:val="28"/>
          <w:szCs w:val="28"/>
        </w:rPr>
        <w:t>ē</w:t>
      </w:r>
      <w:r w:rsidRPr="003D5138">
        <w:rPr>
          <w:sz w:val="28"/>
          <w:szCs w:val="28"/>
        </w:rPr>
        <w:t>r</w:t>
      </w:r>
      <w:r w:rsidRPr="003D5138">
        <w:rPr>
          <w:rFonts w:eastAsia="EUAlbertina-Regu-Identity-H"/>
          <w:sz w:val="28"/>
          <w:szCs w:val="28"/>
        </w:rPr>
        <w:t xml:space="preserve">ā </w:t>
      </w:r>
      <w:r w:rsidRPr="003D5138">
        <w:rPr>
          <w:sz w:val="28"/>
          <w:szCs w:val="28"/>
        </w:rPr>
        <w:t>tikai gar</w:t>
      </w:r>
      <w:r w:rsidRPr="003D5138">
        <w:rPr>
          <w:rFonts w:eastAsia="EUAlbertina-Regu-Identity-H"/>
          <w:sz w:val="28"/>
          <w:szCs w:val="28"/>
        </w:rPr>
        <w:t>ā</w:t>
      </w:r>
      <w:r w:rsidRPr="003D5138">
        <w:rPr>
          <w:sz w:val="28"/>
          <w:szCs w:val="28"/>
        </w:rPr>
        <w:t>s poz</w:t>
      </w:r>
      <w:r w:rsidRPr="003D5138">
        <w:rPr>
          <w:rFonts w:eastAsia="EUAlbertina-Regu-Identity-H"/>
          <w:sz w:val="28"/>
          <w:szCs w:val="28"/>
        </w:rPr>
        <w:t>ī</w:t>
      </w:r>
      <w:r w:rsidRPr="003D5138">
        <w:rPr>
          <w:sz w:val="28"/>
          <w:szCs w:val="28"/>
        </w:rPr>
        <w:t>cijas, neveicot ar vienu un to pašu b</w:t>
      </w:r>
      <w:r w:rsidRPr="003D5138">
        <w:rPr>
          <w:rFonts w:eastAsia="EUAlbertina-Regu-Identity-H"/>
          <w:sz w:val="28"/>
          <w:szCs w:val="28"/>
        </w:rPr>
        <w:t>ā</w:t>
      </w:r>
      <w:r w:rsidRPr="003D5138">
        <w:rPr>
          <w:sz w:val="28"/>
          <w:szCs w:val="28"/>
        </w:rPr>
        <w:t>zes emitentu saist</w:t>
      </w:r>
      <w:r w:rsidRPr="003D5138">
        <w:rPr>
          <w:rFonts w:eastAsia="EUAlbertina-Regu-Identity-H"/>
          <w:sz w:val="28"/>
          <w:szCs w:val="28"/>
        </w:rPr>
        <w:t>ī</w:t>
      </w:r>
      <w:r w:rsidRPr="003D5138">
        <w:rPr>
          <w:sz w:val="28"/>
          <w:szCs w:val="28"/>
        </w:rPr>
        <w:t xml:space="preserve">tu garo un </w:t>
      </w:r>
      <w:r w:rsidRPr="003D5138">
        <w:rPr>
          <w:rFonts w:eastAsia="EUAlbertina-Regu-Identity-H"/>
          <w:sz w:val="28"/>
          <w:szCs w:val="28"/>
        </w:rPr>
        <w:t>ī</w:t>
      </w:r>
      <w:r w:rsidRPr="003D5138">
        <w:rPr>
          <w:sz w:val="28"/>
          <w:szCs w:val="28"/>
        </w:rPr>
        <w:t>so poz</w:t>
      </w:r>
      <w:r w:rsidRPr="003D5138">
        <w:rPr>
          <w:rFonts w:eastAsia="EUAlbertina-Regu-Identity-H"/>
          <w:sz w:val="28"/>
          <w:szCs w:val="28"/>
        </w:rPr>
        <w:t>ī</w:t>
      </w:r>
      <w:r w:rsidRPr="003D5138">
        <w:rPr>
          <w:sz w:val="28"/>
          <w:szCs w:val="28"/>
        </w:rPr>
        <w:t>ciju ieskaitu.</w:t>
      </w:r>
    </w:p>
    <w:p w14:paraId="0D0B48A9" w14:textId="673D9C09" w:rsidR="00F85DD8" w:rsidRPr="003D5138" w:rsidRDefault="00D8022C" w:rsidP="00BD4751">
      <w:pPr>
        <w:spacing w:after="120"/>
        <w:rPr>
          <w:sz w:val="28"/>
          <w:szCs w:val="28"/>
        </w:rPr>
      </w:pPr>
      <w:r w:rsidRPr="003D5138" w:rsidDel="00D8022C">
        <w:rPr>
          <w:sz w:val="28"/>
          <w:szCs w:val="28"/>
        </w:rPr>
        <w:t xml:space="preserve"> </w:t>
      </w:r>
      <w:r w:rsidR="008C761E" w:rsidRPr="003D5138">
        <w:rPr>
          <w:sz w:val="28"/>
          <w:szCs w:val="28"/>
        </w:rPr>
        <w:t>(</w:t>
      </w:r>
      <w:r w:rsidR="00D25EAC" w:rsidRPr="003D5138">
        <w:rPr>
          <w:sz w:val="28"/>
          <w:szCs w:val="28"/>
        </w:rPr>
        <w:t>6</w:t>
      </w:r>
      <w:r w:rsidR="008C761E" w:rsidRPr="003D5138">
        <w:rPr>
          <w:sz w:val="28"/>
          <w:szCs w:val="28"/>
        </w:rPr>
        <w:t>) Šā panta</w:t>
      </w:r>
      <w:r w:rsidR="00496E7F" w:rsidRPr="003D5138">
        <w:rPr>
          <w:sz w:val="28"/>
          <w:szCs w:val="28"/>
        </w:rPr>
        <w:t xml:space="preserve"> </w:t>
      </w:r>
      <w:r w:rsidR="00041514" w:rsidRPr="003D5138">
        <w:rPr>
          <w:sz w:val="28"/>
          <w:szCs w:val="28"/>
        </w:rPr>
        <w:t>piektajā</w:t>
      </w:r>
      <w:r w:rsidR="008C761E" w:rsidRPr="003D5138">
        <w:rPr>
          <w:sz w:val="28"/>
          <w:szCs w:val="28"/>
        </w:rPr>
        <w:t xml:space="preserve"> daļā minētās delta koeficienta noteikšanas metodes un balsstiesību īpatsvara aprēķināšanas metodes akciju grozam vai indeksam piesaistītiem finanšu instrumentiem  nosaka tieši piemērojamie Eiropas Savienības tiesību akti.</w:t>
      </w:r>
    </w:p>
    <w:p w14:paraId="04EF323F" w14:textId="5E6B7400" w:rsidR="00F85DD8" w:rsidRPr="003D5138" w:rsidRDefault="00D8022C" w:rsidP="00BD4751">
      <w:pPr>
        <w:spacing w:after="120"/>
        <w:rPr>
          <w:sz w:val="28"/>
          <w:szCs w:val="28"/>
        </w:rPr>
      </w:pPr>
      <w:r w:rsidRPr="003D5138" w:rsidDel="00D8022C">
        <w:rPr>
          <w:sz w:val="28"/>
          <w:szCs w:val="28"/>
        </w:rPr>
        <w:t xml:space="preserve"> </w:t>
      </w:r>
      <w:r w:rsidR="008C761E" w:rsidRPr="003D5138">
        <w:rPr>
          <w:sz w:val="28"/>
          <w:szCs w:val="28"/>
        </w:rPr>
        <w:t>(</w:t>
      </w:r>
      <w:r w:rsidR="00D25EAC" w:rsidRPr="003D5138">
        <w:rPr>
          <w:sz w:val="28"/>
          <w:szCs w:val="28"/>
        </w:rPr>
        <w:t>7</w:t>
      </w:r>
      <w:r w:rsidR="008C761E" w:rsidRPr="003D5138">
        <w:rPr>
          <w:sz w:val="28"/>
          <w:szCs w:val="28"/>
        </w:rPr>
        <w:t xml:space="preserve">) </w:t>
      </w:r>
      <w:proofErr w:type="spellStart"/>
      <w:r w:rsidR="008C761E" w:rsidRPr="003D5138">
        <w:rPr>
          <w:sz w:val="28"/>
          <w:szCs w:val="28"/>
        </w:rPr>
        <w:t>Pamatakcijas</w:t>
      </w:r>
      <w:proofErr w:type="spellEnd"/>
      <w:r w:rsidR="008C761E" w:rsidRPr="003D5138">
        <w:rPr>
          <w:sz w:val="28"/>
          <w:szCs w:val="28"/>
        </w:rPr>
        <w:t xml:space="preserve"> šā panta un šā likuma 61.</w:t>
      </w:r>
      <w:r w:rsidR="008C761E" w:rsidRPr="003D5138">
        <w:rPr>
          <w:sz w:val="28"/>
          <w:szCs w:val="28"/>
          <w:vertAlign w:val="superscript"/>
        </w:rPr>
        <w:t>1</w:t>
      </w:r>
      <w:r w:rsidR="008C761E" w:rsidRPr="003D5138">
        <w:rPr>
          <w:sz w:val="28"/>
          <w:szCs w:val="28"/>
        </w:rPr>
        <w:t xml:space="preserve"> panta izpratnē ir emitenta, kura akcijas ir iekļautas regulētājā tirgū, emitētās balsstiesīgās akcijas, kuras saskaņā ar oficiālu vienošanos ir tiesības iegūt šā likuma 61.</w:t>
      </w:r>
      <w:r w:rsidR="008C761E" w:rsidRPr="003D5138">
        <w:rPr>
          <w:sz w:val="28"/>
          <w:szCs w:val="28"/>
          <w:vertAlign w:val="superscript"/>
        </w:rPr>
        <w:t>1</w:t>
      </w:r>
      <w:r w:rsidR="008C761E" w:rsidRPr="003D5138">
        <w:rPr>
          <w:sz w:val="28"/>
          <w:szCs w:val="28"/>
        </w:rPr>
        <w:t xml:space="preserve"> panta </w:t>
      </w:r>
      <w:r w:rsidR="00910B41" w:rsidRPr="003D5138">
        <w:rPr>
          <w:sz w:val="28"/>
          <w:szCs w:val="28"/>
        </w:rPr>
        <w:t>sešpadsmitajā</w:t>
      </w:r>
      <w:r w:rsidR="008C761E" w:rsidRPr="003D5138">
        <w:rPr>
          <w:sz w:val="28"/>
          <w:szCs w:val="28"/>
        </w:rPr>
        <w:t xml:space="preserve"> un </w:t>
      </w:r>
      <w:r w:rsidR="00910B41" w:rsidRPr="003D5138">
        <w:rPr>
          <w:sz w:val="28"/>
          <w:szCs w:val="28"/>
        </w:rPr>
        <w:t>septiņpadsmitajā</w:t>
      </w:r>
      <w:r w:rsidR="008C761E" w:rsidRPr="003D5138">
        <w:rPr>
          <w:sz w:val="28"/>
          <w:szCs w:val="28"/>
        </w:rPr>
        <w:t xml:space="preserve"> daļā minēto finanšu instrumentu ieguvējam</w:t>
      </w:r>
      <w:r w:rsidR="00D25EAC" w:rsidRPr="003D5138">
        <w:rPr>
          <w:sz w:val="28"/>
          <w:szCs w:val="28"/>
        </w:rPr>
        <w:t>.</w:t>
      </w:r>
      <w:r w:rsidR="008C761E" w:rsidRPr="003D5138">
        <w:rPr>
          <w:sz w:val="28"/>
          <w:szCs w:val="28"/>
        </w:rPr>
        <w:t xml:space="preserve"> </w:t>
      </w:r>
    </w:p>
    <w:p w14:paraId="67674CDD" w14:textId="5B4E1417" w:rsidR="00F85DD8" w:rsidRPr="003D5138" w:rsidRDefault="008C761E" w:rsidP="00BD4751">
      <w:pPr>
        <w:spacing w:after="120"/>
        <w:rPr>
          <w:sz w:val="28"/>
          <w:szCs w:val="28"/>
        </w:rPr>
      </w:pPr>
      <w:r w:rsidRPr="003D5138">
        <w:rPr>
          <w:sz w:val="28"/>
          <w:szCs w:val="28"/>
        </w:rPr>
        <w:t>(</w:t>
      </w:r>
      <w:r w:rsidR="00D25EAC" w:rsidRPr="003D5138">
        <w:rPr>
          <w:sz w:val="28"/>
          <w:szCs w:val="28"/>
        </w:rPr>
        <w:t>8</w:t>
      </w:r>
      <w:r w:rsidRPr="003D5138">
        <w:rPr>
          <w:sz w:val="28"/>
          <w:szCs w:val="28"/>
        </w:rPr>
        <w:t>) Ja kādu notikumu rezultātā mainās akcionāra balsstiesību īpat</w:t>
      </w:r>
      <w:r w:rsidRPr="003D5138">
        <w:rPr>
          <w:sz w:val="28"/>
          <w:szCs w:val="28"/>
        </w:rPr>
        <w:softHyphen/>
        <w:t xml:space="preserve">svars, neatkarīgi no tā vai balsstiesības izriet no </w:t>
      </w:r>
      <w:proofErr w:type="spellStart"/>
      <w:r w:rsidRPr="003D5138">
        <w:rPr>
          <w:sz w:val="28"/>
          <w:szCs w:val="28"/>
        </w:rPr>
        <w:t>pamatakcijām</w:t>
      </w:r>
      <w:proofErr w:type="spellEnd"/>
      <w:r w:rsidRPr="003D5138">
        <w:rPr>
          <w:sz w:val="28"/>
          <w:szCs w:val="28"/>
        </w:rPr>
        <w:t xml:space="preserve">, depozitāriem sertifikātiem vai šā </w:t>
      </w:r>
      <w:r w:rsidRPr="003D5138">
        <w:rPr>
          <w:sz w:val="28"/>
          <w:szCs w:val="28"/>
        </w:rPr>
        <w:lastRenderedPageBreak/>
        <w:t>likuma 60. panta ceturtajā un piektajā daļā minētajiem finanšu instrumentiem, un tas sasniedz, pārsniedz vai kļūst mazāks par to īpatsvaru, kas paredzēts šā panta pirmajā un otrajā daļā, akcionārs par to paziņo akciju sabiedrībai un vienlaikus arī Komisijai.</w:t>
      </w:r>
    </w:p>
    <w:p w14:paraId="00FC9A0C" w14:textId="5D65AC5E" w:rsidR="00F85DD8" w:rsidRPr="003D5138" w:rsidRDefault="008C761E" w:rsidP="00BD4751">
      <w:pPr>
        <w:spacing w:after="120"/>
        <w:rPr>
          <w:sz w:val="28"/>
          <w:szCs w:val="28"/>
        </w:rPr>
      </w:pPr>
      <w:r w:rsidRPr="003D5138">
        <w:rPr>
          <w:sz w:val="28"/>
          <w:szCs w:val="28"/>
        </w:rPr>
        <w:t>(</w:t>
      </w:r>
      <w:r w:rsidR="00D25EAC" w:rsidRPr="003D5138">
        <w:rPr>
          <w:sz w:val="28"/>
          <w:szCs w:val="28"/>
        </w:rPr>
        <w:t>9</w:t>
      </w:r>
      <w:r w:rsidRPr="003D5138">
        <w:rPr>
          <w:sz w:val="28"/>
          <w:szCs w:val="28"/>
        </w:rPr>
        <w:t>) Šajā pantā minētās prasības akcionārs ievēro arī tad, ja emitents reģistrēts ārvalstī.</w:t>
      </w:r>
    </w:p>
    <w:p w14:paraId="75AE7714" w14:textId="20926F36" w:rsidR="00F85DD8" w:rsidRPr="003D5138" w:rsidRDefault="008C761E" w:rsidP="00BD4751">
      <w:pPr>
        <w:spacing w:after="120"/>
        <w:rPr>
          <w:sz w:val="28"/>
          <w:szCs w:val="28"/>
        </w:rPr>
      </w:pPr>
      <w:r w:rsidRPr="003D5138">
        <w:rPr>
          <w:sz w:val="28"/>
          <w:szCs w:val="28"/>
        </w:rPr>
        <w:t>(</w:t>
      </w:r>
      <w:r w:rsidR="00041514" w:rsidRPr="003D5138">
        <w:rPr>
          <w:sz w:val="28"/>
          <w:szCs w:val="28"/>
        </w:rPr>
        <w:t>10</w:t>
      </w:r>
      <w:r w:rsidRPr="003D5138">
        <w:rPr>
          <w:sz w:val="28"/>
          <w:szCs w:val="28"/>
        </w:rPr>
        <w:t>) Akciju sabiedrība ne vēlāk kā vienas tirdzniecības dienas laikā no šajā pantā minētā paziņojuma saņemšanas brīža izplata to šā likuma 64.</w:t>
      </w:r>
      <w:r w:rsidRPr="003D5138">
        <w:rPr>
          <w:sz w:val="28"/>
          <w:szCs w:val="28"/>
          <w:vertAlign w:val="superscript"/>
        </w:rPr>
        <w:t>2</w:t>
      </w:r>
      <w:r w:rsidRPr="003D5138">
        <w:rPr>
          <w:sz w:val="28"/>
          <w:szCs w:val="28"/>
        </w:rPr>
        <w:t> pantā noteiktajā kārtībā.</w:t>
      </w:r>
    </w:p>
    <w:p w14:paraId="411B275D" w14:textId="2CC13506" w:rsidR="00F85DD8" w:rsidRPr="003D5138" w:rsidRDefault="008C761E" w:rsidP="00BD4751">
      <w:pPr>
        <w:spacing w:after="120"/>
        <w:rPr>
          <w:sz w:val="28"/>
          <w:szCs w:val="28"/>
        </w:rPr>
      </w:pPr>
      <w:r w:rsidRPr="003D5138">
        <w:rPr>
          <w:sz w:val="28"/>
          <w:szCs w:val="28"/>
        </w:rPr>
        <w:t>(</w:t>
      </w:r>
      <w:r w:rsidR="00041514" w:rsidRPr="003D5138">
        <w:rPr>
          <w:sz w:val="28"/>
          <w:szCs w:val="28"/>
        </w:rPr>
        <w:t>11</w:t>
      </w:r>
      <w:r w:rsidRPr="003D5138">
        <w:rPr>
          <w:sz w:val="28"/>
          <w:szCs w:val="28"/>
        </w:rPr>
        <w:t>) Lai atvieglotu šā panta pirmajā daļā minēto akciju balsstiesību aprēķināšanu, akciju sabiedrība katra kalendārā mēneša pēdējā datumā, ja šā mēneša laikā ir radies balsstiesīgo akciju skaita vai pamatkapitāla pieaugums vai samazinājums, atjauno informāciju par tās kopējo balsstiesīgo akciju skaitu un pamatkapitālu, izplatot to šā likuma 64.</w:t>
      </w:r>
      <w:r w:rsidRPr="003D5138">
        <w:rPr>
          <w:sz w:val="28"/>
          <w:szCs w:val="28"/>
          <w:vertAlign w:val="superscript"/>
        </w:rPr>
        <w:t>2</w:t>
      </w:r>
      <w:r w:rsidRPr="003D5138">
        <w:rPr>
          <w:sz w:val="28"/>
          <w:szCs w:val="28"/>
        </w:rPr>
        <w:t> pantā noteiktajā kārtībā.</w:t>
      </w:r>
    </w:p>
    <w:p w14:paraId="49C1EBC8" w14:textId="0B1BE8D2" w:rsidR="00F85DD8" w:rsidRPr="003D5138" w:rsidRDefault="008C761E" w:rsidP="00BD4751">
      <w:pPr>
        <w:spacing w:after="120"/>
        <w:rPr>
          <w:sz w:val="28"/>
          <w:szCs w:val="28"/>
        </w:rPr>
      </w:pPr>
      <w:r w:rsidRPr="003D5138">
        <w:rPr>
          <w:sz w:val="28"/>
          <w:szCs w:val="28"/>
        </w:rPr>
        <w:t xml:space="preserve"> (1</w:t>
      </w:r>
      <w:r w:rsidR="00041514" w:rsidRPr="003D5138">
        <w:rPr>
          <w:sz w:val="28"/>
          <w:szCs w:val="28"/>
        </w:rPr>
        <w:t>2</w:t>
      </w:r>
      <w:r w:rsidRPr="003D5138">
        <w:rPr>
          <w:sz w:val="28"/>
          <w:szCs w:val="28"/>
        </w:rPr>
        <w:t>) Ja regulētajā tirgū iekļautu akciju emitents iegūst vai atsavina savas akcijas, par tām emitētus depozitāros sertifikātus vai šā likuma 60. panta ceturtajā un piektajā minētos finanšu instrumentus pats vai ar citas personas starpniecību, kas darbojas savā vārdā, bet emitenta labā, šis emitents informāciju par iegūto vai atsavināto līdzdalības īpatsvaru izplata pēc iespējas īsākā laikā, bet ne vēlāk kā četrās tirdzniecības dienās, skaitot no nākamās dienas pēc iegūšanas vai atsavināšanas dienas, ja šis īpatsvars sasniedz, pārsniedz vai kļūst mazāks par pieciem vai desmit procentiem balsstiesību. Šo īpatsvaru aprēķina, ņemot vērā balsstiesīgo akciju kopējo skaitu.</w:t>
      </w:r>
    </w:p>
    <w:p w14:paraId="2F7F3F0F" w14:textId="77777777" w:rsidR="00F85DD8" w:rsidRPr="003D5138" w:rsidRDefault="008C761E" w:rsidP="00BD4751">
      <w:pPr>
        <w:spacing w:after="120"/>
        <w:rPr>
          <w:b/>
          <w:sz w:val="28"/>
          <w:szCs w:val="28"/>
        </w:rPr>
      </w:pPr>
      <w:r w:rsidRPr="003D5138">
        <w:rPr>
          <w:b/>
          <w:bCs/>
          <w:sz w:val="28"/>
          <w:szCs w:val="28"/>
        </w:rPr>
        <w:t>61.</w:t>
      </w:r>
      <w:r w:rsidRPr="003D5138">
        <w:rPr>
          <w:b/>
          <w:bCs/>
          <w:sz w:val="28"/>
          <w:szCs w:val="28"/>
          <w:vertAlign w:val="superscript"/>
        </w:rPr>
        <w:t>1</w:t>
      </w:r>
      <w:r w:rsidRPr="003D5138">
        <w:rPr>
          <w:b/>
          <w:bCs/>
          <w:sz w:val="28"/>
          <w:szCs w:val="28"/>
        </w:rPr>
        <w:t> pants. Paziņošanas kārtība</w:t>
      </w:r>
    </w:p>
    <w:p w14:paraId="3FA2EF67" w14:textId="77777777" w:rsidR="00F85DD8" w:rsidRPr="003D5138" w:rsidRDefault="008C761E" w:rsidP="00BD4751">
      <w:pPr>
        <w:spacing w:after="120"/>
        <w:rPr>
          <w:sz w:val="28"/>
          <w:szCs w:val="28"/>
        </w:rPr>
      </w:pPr>
      <w:r w:rsidRPr="003D5138">
        <w:rPr>
          <w:sz w:val="28"/>
          <w:szCs w:val="28"/>
        </w:rPr>
        <w:t>(1) Šā likuma 61.</w:t>
      </w:r>
      <w:r w:rsidR="004E13FB" w:rsidRPr="003D5138">
        <w:rPr>
          <w:sz w:val="28"/>
          <w:szCs w:val="28"/>
        </w:rPr>
        <w:t xml:space="preserve"> </w:t>
      </w:r>
      <w:r w:rsidRPr="003D5138">
        <w:rPr>
          <w:sz w:val="28"/>
          <w:szCs w:val="28"/>
        </w:rPr>
        <w:t>pantā minētajā paziņojumā ietver informāciju par:</w:t>
      </w:r>
    </w:p>
    <w:p w14:paraId="68C70ACC" w14:textId="77777777" w:rsidR="00F85DD8" w:rsidRPr="003D5138" w:rsidRDefault="008C761E" w:rsidP="00BD4751">
      <w:pPr>
        <w:spacing w:after="120"/>
        <w:rPr>
          <w:sz w:val="28"/>
          <w:szCs w:val="28"/>
        </w:rPr>
      </w:pPr>
      <w:r w:rsidRPr="003D5138">
        <w:rPr>
          <w:sz w:val="28"/>
          <w:szCs w:val="28"/>
        </w:rPr>
        <w:t>1) balsstiesību sadalījumu paziņojuma iesniegšanas dienā skaitliski, procentuāli no pamatkapitāla un no balsstiesīgo akciju skaita pēc to iegūšanas vai atsavināšanas;</w:t>
      </w:r>
    </w:p>
    <w:p w14:paraId="36F61FC8" w14:textId="77777777" w:rsidR="00F85DD8" w:rsidRPr="003D5138" w:rsidRDefault="008C761E" w:rsidP="00BD4751">
      <w:pPr>
        <w:spacing w:after="120"/>
        <w:rPr>
          <w:sz w:val="28"/>
          <w:szCs w:val="28"/>
        </w:rPr>
      </w:pPr>
      <w:r w:rsidRPr="003D5138">
        <w:rPr>
          <w:sz w:val="28"/>
          <w:szCs w:val="28"/>
        </w:rPr>
        <w:t>2) kontrolētām komercsabiedrībām, ar kuru starpniecību akcionāram ir balsstiesības;</w:t>
      </w:r>
    </w:p>
    <w:p w14:paraId="1B2E162C" w14:textId="48BF7843" w:rsidR="00F85DD8" w:rsidRPr="003D5138" w:rsidRDefault="008C761E" w:rsidP="00BD4751">
      <w:pPr>
        <w:spacing w:after="120"/>
        <w:rPr>
          <w:sz w:val="28"/>
          <w:szCs w:val="28"/>
        </w:rPr>
      </w:pPr>
      <w:r w:rsidRPr="003D5138">
        <w:rPr>
          <w:sz w:val="28"/>
          <w:szCs w:val="28"/>
        </w:rPr>
        <w:t>3) dienu, kurā šā likuma 61.</w:t>
      </w:r>
      <w:r w:rsidR="004E13FB" w:rsidRPr="003D5138">
        <w:rPr>
          <w:sz w:val="28"/>
          <w:szCs w:val="28"/>
        </w:rPr>
        <w:t xml:space="preserve"> </w:t>
      </w:r>
      <w:r w:rsidRPr="003D5138">
        <w:rPr>
          <w:sz w:val="28"/>
          <w:szCs w:val="28"/>
        </w:rPr>
        <w:t>panta pir</w:t>
      </w:r>
      <w:r w:rsidRPr="003D5138">
        <w:rPr>
          <w:sz w:val="28"/>
          <w:szCs w:val="28"/>
        </w:rPr>
        <w:softHyphen/>
        <w:t xml:space="preserve">majā un </w:t>
      </w:r>
      <w:r w:rsidR="00D7197C" w:rsidRPr="003D5138">
        <w:rPr>
          <w:sz w:val="28"/>
          <w:szCs w:val="28"/>
        </w:rPr>
        <w:t>trešajā</w:t>
      </w:r>
      <w:r w:rsidRPr="003D5138">
        <w:rPr>
          <w:sz w:val="28"/>
          <w:szCs w:val="28"/>
        </w:rPr>
        <w:t xml:space="preserve"> daļā noteiktais balsstiesību īpatsvars tika sasniegts vai pārsniegts, vai samazinājās;</w:t>
      </w:r>
    </w:p>
    <w:p w14:paraId="521559A5" w14:textId="77777777" w:rsidR="00F85DD8" w:rsidRPr="003D5138" w:rsidRDefault="008C761E" w:rsidP="00BD4751">
      <w:pPr>
        <w:spacing w:after="120"/>
        <w:rPr>
          <w:sz w:val="28"/>
          <w:szCs w:val="28"/>
        </w:rPr>
      </w:pPr>
      <w:r w:rsidRPr="003D5138">
        <w:rPr>
          <w:sz w:val="28"/>
          <w:szCs w:val="28"/>
        </w:rPr>
        <w:t>4) akcionāra identitāti, pat ja akcionārs nav tiesīgs izmantot balsstiesības saskaņā ar šā likuma 60.</w:t>
      </w:r>
      <w:r w:rsidR="004E13FB" w:rsidRPr="003D5138">
        <w:rPr>
          <w:sz w:val="28"/>
          <w:szCs w:val="28"/>
        </w:rPr>
        <w:t xml:space="preserve"> </w:t>
      </w:r>
      <w:r w:rsidRPr="003D5138">
        <w:rPr>
          <w:sz w:val="28"/>
          <w:szCs w:val="28"/>
        </w:rPr>
        <w:t>panta trešās daļas nosacījumiem, un tās fiziskās vai juridiskās personas identitāti, kura ir tiesīga izmantot balsstiesības akcionāra vārdā.</w:t>
      </w:r>
    </w:p>
    <w:p w14:paraId="181CE99B" w14:textId="335AE80F" w:rsidR="00F85DD8" w:rsidRPr="003D5138" w:rsidRDefault="008C761E" w:rsidP="00BD4751">
      <w:pPr>
        <w:spacing w:after="120"/>
        <w:rPr>
          <w:rFonts w:eastAsiaTheme="minorEastAsia"/>
          <w:sz w:val="28"/>
          <w:szCs w:val="28"/>
        </w:rPr>
      </w:pPr>
      <w:r w:rsidRPr="003D5138">
        <w:rPr>
          <w:sz w:val="28"/>
          <w:szCs w:val="28"/>
        </w:rPr>
        <w:t>(</w:t>
      </w:r>
      <w:r w:rsidR="00D7197C" w:rsidRPr="003D5138">
        <w:rPr>
          <w:sz w:val="28"/>
          <w:szCs w:val="28"/>
        </w:rPr>
        <w:t>2</w:t>
      </w:r>
      <w:r w:rsidRPr="003D5138">
        <w:rPr>
          <w:sz w:val="28"/>
          <w:szCs w:val="28"/>
        </w:rPr>
        <w:t xml:space="preserve">)  Šā panta </w:t>
      </w:r>
      <w:r w:rsidR="00910B41" w:rsidRPr="003D5138">
        <w:rPr>
          <w:sz w:val="28"/>
          <w:szCs w:val="28"/>
        </w:rPr>
        <w:t>divdesmit piektajā</w:t>
      </w:r>
      <w:r w:rsidR="00D25EAC" w:rsidRPr="003D5138">
        <w:rPr>
          <w:sz w:val="28"/>
          <w:szCs w:val="28"/>
        </w:rPr>
        <w:t>.</w:t>
      </w:r>
      <w:r w:rsidRPr="003D5138">
        <w:rPr>
          <w:sz w:val="28"/>
          <w:szCs w:val="28"/>
        </w:rPr>
        <w:t xml:space="preserve"> daļā minētajā paziņojumā persona atsevišķi norāda par šā  panta </w:t>
      </w:r>
      <w:r w:rsidR="00910B41" w:rsidRPr="003D5138">
        <w:rPr>
          <w:sz w:val="28"/>
          <w:szCs w:val="28"/>
        </w:rPr>
        <w:t>četrpadsmitajā</w:t>
      </w:r>
      <w:r w:rsidRPr="003D5138">
        <w:rPr>
          <w:sz w:val="28"/>
          <w:szCs w:val="28"/>
        </w:rPr>
        <w:t xml:space="preserve"> un </w:t>
      </w:r>
      <w:r w:rsidR="00910B41" w:rsidRPr="003D5138">
        <w:rPr>
          <w:sz w:val="28"/>
          <w:szCs w:val="28"/>
        </w:rPr>
        <w:t>septiņpadsmitajā</w:t>
      </w:r>
      <w:r w:rsidRPr="003D5138">
        <w:rPr>
          <w:sz w:val="28"/>
          <w:szCs w:val="28"/>
        </w:rPr>
        <w:t xml:space="preserve"> daļā minētajiem finanšu instrumentiem, nodalot  tos finanšu instrumentus, kas piešķir tiesības veikt </w:t>
      </w:r>
      <w:r w:rsidRPr="003D5138">
        <w:rPr>
          <w:sz w:val="28"/>
          <w:szCs w:val="28"/>
        </w:rPr>
        <w:lastRenderedPageBreak/>
        <w:t>norēķinus naudā, no tiem finanšu instrumentiem, kas piešķir tiesības veikt norēķinus ar citiem finanšu instrumentiem.</w:t>
      </w:r>
    </w:p>
    <w:p w14:paraId="283AB0E8" w14:textId="41855B85" w:rsidR="00F85DD8" w:rsidRPr="003D5138" w:rsidRDefault="008C761E" w:rsidP="00BD4751">
      <w:pPr>
        <w:spacing w:after="120"/>
        <w:rPr>
          <w:sz w:val="28"/>
          <w:szCs w:val="28"/>
        </w:rPr>
      </w:pPr>
      <w:r w:rsidRPr="003D5138">
        <w:rPr>
          <w:sz w:val="28"/>
          <w:szCs w:val="28"/>
        </w:rPr>
        <w:t>(</w:t>
      </w:r>
      <w:r w:rsidR="00D7197C" w:rsidRPr="003D5138">
        <w:rPr>
          <w:sz w:val="28"/>
          <w:szCs w:val="28"/>
        </w:rPr>
        <w:t>3</w:t>
      </w:r>
      <w:r w:rsidRPr="003D5138">
        <w:rPr>
          <w:sz w:val="28"/>
          <w:szCs w:val="28"/>
        </w:rPr>
        <w:t>) Paziņojums akciju sabiedrībai un vienlaikus arī Komisijai iesniedzams nekavējoties, taču ne vēlāk kā četru tirdzniecības dienu laikā pēc dienas, kad akcionārs vai persona, kas minēta šā likuma 60.</w:t>
      </w:r>
      <w:r w:rsidR="004E13FB" w:rsidRPr="003D5138">
        <w:rPr>
          <w:sz w:val="28"/>
          <w:szCs w:val="28"/>
        </w:rPr>
        <w:t xml:space="preserve"> </w:t>
      </w:r>
      <w:r w:rsidRPr="003D5138">
        <w:rPr>
          <w:sz w:val="28"/>
          <w:szCs w:val="28"/>
        </w:rPr>
        <w:t>panta trešajā daļā:</w:t>
      </w:r>
    </w:p>
    <w:p w14:paraId="6EA186B3" w14:textId="77777777" w:rsidR="00F85DD8" w:rsidRPr="003D5138" w:rsidRDefault="008C761E" w:rsidP="00BD4751">
      <w:pPr>
        <w:spacing w:after="120"/>
        <w:rPr>
          <w:sz w:val="28"/>
          <w:szCs w:val="28"/>
        </w:rPr>
      </w:pPr>
      <w:r w:rsidRPr="003D5138">
        <w:rPr>
          <w:sz w:val="28"/>
          <w:szCs w:val="28"/>
        </w:rPr>
        <w:t>1) uzzina par balsstiesību iegūšanu vai atsavināšanu, vai iespēju tās izmantot vai arī, ņemot vērā apstākļus, tai būtu bijis jāuzzina par to neatkarīgi no dienas, kurā balsstiesību iegūšana vai atsavināšana, vai balsstiesību izmantošanas iespēja stājas spēkā. Šā punkta izpratnē uzskatāms, ka persona par balsstiesību iegūšanu, atsavināšanu vai iespēju tās izmantot uzzina ne vēlāk kā divu tirdzniecības dienu laikā pēc darījuma izpildes;</w:t>
      </w:r>
    </w:p>
    <w:p w14:paraId="45B979BD" w14:textId="3414CF84" w:rsidR="00F85DD8" w:rsidRPr="003D5138" w:rsidRDefault="008C761E" w:rsidP="00BD4751">
      <w:pPr>
        <w:spacing w:after="120"/>
        <w:rPr>
          <w:sz w:val="28"/>
          <w:szCs w:val="28"/>
        </w:rPr>
      </w:pPr>
      <w:r w:rsidRPr="003D5138">
        <w:rPr>
          <w:sz w:val="28"/>
          <w:szCs w:val="28"/>
        </w:rPr>
        <w:t>2) tiek informēta par notikumu, kas minēts šā likuma 61.</w:t>
      </w:r>
      <w:r w:rsidR="004E13FB" w:rsidRPr="003D5138">
        <w:rPr>
          <w:sz w:val="28"/>
          <w:szCs w:val="28"/>
        </w:rPr>
        <w:t xml:space="preserve"> </w:t>
      </w:r>
      <w:r w:rsidRPr="003D5138">
        <w:rPr>
          <w:sz w:val="28"/>
          <w:szCs w:val="28"/>
        </w:rPr>
        <w:t xml:space="preserve">panta </w:t>
      </w:r>
      <w:r w:rsidR="004D3531" w:rsidRPr="003D5138">
        <w:rPr>
          <w:sz w:val="28"/>
          <w:szCs w:val="28"/>
        </w:rPr>
        <w:t>astotajā</w:t>
      </w:r>
      <w:r w:rsidRPr="003D5138">
        <w:rPr>
          <w:sz w:val="28"/>
          <w:szCs w:val="28"/>
        </w:rPr>
        <w:t xml:space="preserve"> daļā.</w:t>
      </w:r>
    </w:p>
    <w:p w14:paraId="7780131C" w14:textId="083CBAB4" w:rsidR="00F85DD8" w:rsidRPr="003D5138" w:rsidRDefault="008C761E" w:rsidP="00BD4751">
      <w:pPr>
        <w:spacing w:after="120"/>
        <w:rPr>
          <w:sz w:val="28"/>
          <w:szCs w:val="28"/>
        </w:rPr>
      </w:pPr>
      <w:r w:rsidRPr="003D5138">
        <w:rPr>
          <w:sz w:val="28"/>
          <w:szCs w:val="28"/>
        </w:rPr>
        <w:t>(</w:t>
      </w:r>
      <w:r w:rsidR="00D7197C" w:rsidRPr="003D5138">
        <w:rPr>
          <w:sz w:val="28"/>
          <w:szCs w:val="28"/>
        </w:rPr>
        <w:t>4</w:t>
      </w:r>
      <w:r w:rsidRPr="003D5138">
        <w:rPr>
          <w:sz w:val="28"/>
          <w:szCs w:val="28"/>
        </w:rPr>
        <w:t>) Lai noteiktu šā panta otrajā daļā un šā likuma 61.panta desmitajā</w:t>
      </w:r>
      <w:r w:rsidR="004D3531" w:rsidRPr="003D5138">
        <w:rPr>
          <w:sz w:val="28"/>
          <w:szCs w:val="28"/>
        </w:rPr>
        <w:t xml:space="preserve"> un divpadsmitajā</w:t>
      </w:r>
      <w:r w:rsidRPr="003D5138">
        <w:rPr>
          <w:sz w:val="28"/>
          <w:szCs w:val="28"/>
        </w:rPr>
        <w:t xml:space="preserve"> daļā minētās tirdzniecības dienas, izmanto emitenta izcelsmes dalībvalsts tirdzniecības dienu kalendāru, ko attiecīgais regulētā tirgus organizētājs ir publicējis savā mājas lapā internetā. Komisija savā mājas lapā internetā publicē katra regulētā tirgus organizētāja noteikto tirdzniecības dienu kalendāru.</w:t>
      </w:r>
    </w:p>
    <w:p w14:paraId="076A1602" w14:textId="2ABCCF2E" w:rsidR="00F85DD8" w:rsidRPr="003D5138" w:rsidRDefault="008C761E" w:rsidP="00BD4751">
      <w:pPr>
        <w:spacing w:after="120"/>
        <w:rPr>
          <w:sz w:val="28"/>
          <w:szCs w:val="28"/>
        </w:rPr>
      </w:pPr>
      <w:r w:rsidRPr="003D5138">
        <w:rPr>
          <w:sz w:val="28"/>
          <w:szCs w:val="28"/>
        </w:rPr>
        <w:t>(</w:t>
      </w:r>
      <w:r w:rsidR="00D7197C" w:rsidRPr="003D5138">
        <w:rPr>
          <w:sz w:val="28"/>
          <w:szCs w:val="28"/>
        </w:rPr>
        <w:t>5</w:t>
      </w:r>
      <w:r w:rsidRPr="003D5138">
        <w:rPr>
          <w:sz w:val="28"/>
          <w:szCs w:val="28"/>
        </w:rPr>
        <w:t>) Ja paziņojums tiek sniegts saskaņā ar šā likuma 60.</w:t>
      </w:r>
      <w:r w:rsidR="004E13FB" w:rsidRPr="003D5138">
        <w:rPr>
          <w:sz w:val="28"/>
          <w:szCs w:val="28"/>
        </w:rPr>
        <w:t xml:space="preserve"> </w:t>
      </w:r>
      <w:r w:rsidRPr="003D5138">
        <w:rPr>
          <w:sz w:val="28"/>
          <w:szCs w:val="28"/>
        </w:rPr>
        <w:t xml:space="preserve">panta ceturtās vai piektās daļas prasībām un finanšu instrumenta bāzes aktīvs ietver vairāku akciju sabiedrību emitētās akcijas, paziņojumu sniedz katrai attiecīgajai akciju sabiedrībai un vienlaikus arī Komisijai saskaņā ar šā panta </w:t>
      </w:r>
      <w:r w:rsidR="00D25EAC" w:rsidRPr="003D5138">
        <w:rPr>
          <w:sz w:val="28"/>
          <w:szCs w:val="28"/>
        </w:rPr>
        <w:t>trešās</w:t>
      </w:r>
      <w:r w:rsidRPr="003D5138">
        <w:rPr>
          <w:sz w:val="28"/>
          <w:szCs w:val="28"/>
        </w:rPr>
        <w:t xml:space="preserve"> daļas prasībām.</w:t>
      </w:r>
    </w:p>
    <w:p w14:paraId="0BDAEF85" w14:textId="41D8D3D0" w:rsidR="00F85DD8" w:rsidRPr="003D5138" w:rsidRDefault="008C761E" w:rsidP="00BD4751">
      <w:pPr>
        <w:spacing w:after="120"/>
        <w:rPr>
          <w:rFonts w:eastAsiaTheme="minorEastAsia"/>
          <w:sz w:val="28"/>
          <w:szCs w:val="28"/>
        </w:rPr>
      </w:pPr>
      <w:r w:rsidRPr="003D5138">
        <w:rPr>
          <w:sz w:val="28"/>
          <w:szCs w:val="28"/>
        </w:rPr>
        <w:t>(</w:t>
      </w:r>
      <w:r w:rsidR="00D7197C" w:rsidRPr="003D5138">
        <w:rPr>
          <w:sz w:val="28"/>
          <w:szCs w:val="28"/>
        </w:rPr>
        <w:t>6</w:t>
      </w:r>
      <w:r w:rsidRPr="003D5138">
        <w:rPr>
          <w:sz w:val="28"/>
          <w:szCs w:val="28"/>
        </w:rPr>
        <w:t>) Aprēķinot šā likuma 60.</w:t>
      </w:r>
      <w:r w:rsidR="004E13FB" w:rsidRPr="003D5138">
        <w:rPr>
          <w:sz w:val="28"/>
          <w:szCs w:val="28"/>
        </w:rPr>
        <w:t xml:space="preserve"> </w:t>
      </w:r>
      <w:r w:rsidRPr="003D5138">
        <w:rPr>
          <w:sz w:val="28"/>
          <w:szCs w:val="28"/>
        </w:rPr>
        <w:t xml:space="preserve">panta ceturtajā un piektajā daļā minēto balsstiesību īpatsvaru, persona summē visas balsstiesības, kas izriet no viena emitenta emitētajiem pārvedamiem vērtspapīriem, par tiem emitētiem depozitāriem sertifikātiem un kuras varēs iegūt, realizējot tiesības, kuras izriet no 60. panta ceturtajā un piektajā daļā minētajiem finanšu instrumentiem. </w:t>
      </w:r>
    </w:p>
    <w:p w14:paraId="69237BE8" w14:textId="342ADC21" w:rsidR="00F85DD8" w:rsidRPr="003D5138" w:rsidRDefault="008C761E" w:rsidP="00BD4751">
      <w:pPr>
        <w:spacing w:after="120"/>
        <w:rPr>
          <w:sz w:val="28"/>
          <w:szCs w:val="28"/>
        </w:rPr>
      </w:pPr>
      <w:r w:rsidRPr="003D5138">
        <w:rPr>
          <w:sz w:val="28"/>
          <w:szCs w:val="28"/>
        </w:rPr>
        <w:t>(</w:t>
      </w:r>
      <w:r w:rsidR="0001018F" w:rsidRPr="003D5138">
        <w:rPr>
          <w:sz w:val="28"/>
          <w:szCs w:val="28"/>
        </w:rPr>
        <w:t>7</w:t>
      </w:r>
      <w:r w:rsidRPr="003D5138">
        <w:rPr>
          <w:sz w:val="28"/>
          <w:szCs w:val="28"/>
        </w:rPr>
        <w:t>) Par netieši iegūtās līdzdalības īpat</w:t>
      </w:r>
      <w:r w:rsidRPr="003D5138">
        <w:rPr>
          <w:sz w:val="28"/>
          <w:szCs w:val="28"/>
        </w:rPr>
        <w:softHyphen/>
        <w:t>svaru, kad tas sasniedz, pārsniedz vai kļūst mazāks par šā likuma 61.</w:t>
      </w:r>
      <w:r w:rsidR="004E13FB" w:rsidRPr="003D5138">
        <w:rPr>
          <w:sz w:val="28"/>
          <w:szCs w:val="28"/>
        </w:rPr>
        <w:t xml:space="preserve"> </w:t>
      </w:r>
      <w:r w:rsidRPr="003D5138">
        <w:rPr>
          <w:sz w:val="28"/>
          <w:szCs w:val="28"/>
        </w:rPr>
        <w:t>panta pirmajā un otrajā daļā noteikto īpatsvaru, paziņo katrs akcionārs vai katra persona, kas netieši ir ieguvusi līdzdalību saskaņā ar šā likuma 8.</w:t>
      </w:r>
      <w:r w:rsidR="004E13FB" w:rsidRPr="003D5138">
        <w:rPr>
          <w:sz w:val="28"/>
          <w:szCs w:val="28"/>
        </w:rPr>
        <w:t xml:space="preserve"> </w:t>
      </w:r>
      <w:r w:rsidRPr="003D5138">
        <w:rPr>
          <w:sz w:val="28"/>
          <w:szCs w:val="28"/>
        </w:rPr>
        <w:t>pantu, vai arī abi, ja katras minētās personas balsstiesību īpatsvars sasniedz, pārsniedz vai kļūst mazāks par šā likuma 61.</w:t>
      </w:r>
      <w:r w:rsidR="004E13FB" w:rsidRPr="003D5138">
        <w:rPr>
          <w:sz w:val="28"/>
          <w:szCs w:val="28"/>
        </w:rPr>
        <w:t xml:space="preserve"> </w:t>
      </w:r>
      <w:r w:rsidRPr="003D5138">
        <w:rPr>
          <w:sz w:val="28"/>
          <w:szCs w:val="28"/>
        </w:rPr>
        <w:t>panta pirmajā un otrajā daļā noteikto.</w:t>
      </w:r>
    </w:p>
    <w:p w14:paraId="11557523" w14:textId="5184E0F2" w:rsidR="00F85DD8" w:rsidRPr="003D5138" w:rsidRDefault="008C761E" w:rsidP="00BD4751">
      <w:pPr>
        <w:spacing w:after="120"/>
        <w:rPr>
          <w:sz w:val="28"/>
          <w:szCs w:val="28"/>
        </w:rPr>
      </w:pPr>
      <w:r w:rsidRPr="003D5138">
        <w:rPr>
          <w:sz w:val="28"/>
          <w:szCs w:val="28"/>
        </w:rPr>
        <w:t>(</w:t>
      </w:r>
      <w:r w:rsidR="0001018F" w:rsidRPr="003D5138">
        <w:rPr>
          <w:sz w:val="28"/>
          <w:szCs w:val="28"/>
        </w:rPr>
        <w:t>8</w:t>
      </w:r>
      <w:r w:rsidRPr="003D5138">
        <w:rPr>
          <w:sz w:val="28"/>
          <w:szCs w:val="28"/>
        </w:rPr>
        <w:t>) Par šā likuma 8.</w:t>
      </w:r>
      <w:r w:rsidR="004E13FB" w:rsidRPr="003D5138">
        <w:rPr>
          <w:sz w:val="28"/>
          <w:szCs w:val="28"/>
        </w:rPr>
        <w:t xml:space="preserve"> </w:t>
      </w:r>
      <w:r w:rsidRPr="003D5138">
        <w:rPr>
          <w:sz w:val="28"/>
          <w:szCs w:val="28"/>
        </w:rPr>
        <w:t>panta 1.</w:t>
      </w:r>
      <w:r w:rsidR="004E13FB" w:rsidRPr="003D5138">
        <w:rPr>
          <w:sz w:val="28"/>
          <w:szCs w:val="28"/>
        </w:rPr>
        <w:t xml:space="preserve"> </w:t>
      </w:r>
      <w:r w:rsidRPr="003D5138">
        <w:rPr>
          <w:sz w:val="28"/>
          <w:szCs w:val="28"/>
        </w:rPr>
        <w:t>punktā minēto gadījumu visas personas, kas noslēgušas vienošanos, sniedz kopīgu paziņojumu.</w:t>
      </w:r>
    </w:p>
    <w:p w14:paraId="167B6AE0" w14:textId="04D47AD1" w:rsidR="00F85DD8" w:rsidRPr="003D5138" w:rsidRDefault="008C761E" w:rsidP="00BD4751">
      <w:pPr>
        <w:spacing w:after="120"/>
        <w:rPr>
          <w:sz w:val="28"/>
          <w:szCs w:val="28"/>
        </w:rPr>
      </w:pPr>
      <w:r w:rsidRPr="003D5138">
        <w:rPr>
          <w:sz w:val="28"/>
          <w:szCs w:val="28"/>
        </w:rPr>
        <w:t>(</w:t>
      </w:r>
      <w:r w:rsidR="0001018F" w:rsidRPr="003D5138">
        <w:rPr>
          <w:sz w:val="28"/>
          <w:szCs w:val="28"/>
        </w:rPr>
        <w:t>9</w:t>
      </w:r>
      <w:r w:rsidRPr="003D5138">
        <w:rPr>
          <w:sz w:val="28"/>
          <w:szCs w:val="28"/>
        </w:rPr>
        <w:t>) Šā likuma 8.</w:t>
      </w:r>
      <w:r w:rsidR="004E13FB" w:rsidRPr="003D5138">
        <w:rPr>
          <w:sz w:val="28"/>
          <w:szCs w:val="28"/>
        </w:rPr>
        <w:t xml:space="preserve"> </w:t>
      </w:r>
      <w:r w:rsidRPr="003D5138">
        <w:rPr>
          <w:sz w:val="28"/>
          <w:szCs w:val="28"/>
        </w:rPr>
        <w:t>panta 8.</w:t>
      </w:r>
      <w:r w:rsidR="004E13FB" w:rsidRPr="003D5138">
        <w:rPr>
          <w:sz w:val="28"/>
          <w:szCs w:val="28"/>
        </w:rPr>
        <w:t xml:space="preserve"> </w:t>
      </w:r>
      <w:r w:rsidRPr="003D5138">
        <w:rPr>
          <w:sz w:val="28"/>
          <w:szCs w:val="28"/>
        </w:rPr>
        <w:t>punktā noteiktajā gadījumā, ja akcionārs izdod pilnvaru par pārstāvību vienā akcionāru sapulcē, sniedzams viens paziņojums pilnvaras izsniegšanas dienā. Paziņojumā norāda, kāds būs balsstiesību sadalījums pēc tam, kad pilnvarnieks vairs nebūs tiesīgs izmantot balsstiesības pēc saviem ieskatiem.</w:t>
      </w:r>
    </w:p>
    <w:p w14:paraId="17BFDED5" w14:textId="346FBD0D" w:rsidR="00F85DD8" w:rsidRPr="003D5138" w:rsidRDefault="008C761E" w:rsidP="00BD4751">
      <w:pPr>
        <w:spacing w:after="120"/>
        <w:rPr>
          <w:sz w:val="28"/>
          <w:szCs w:val="28"/>
        </w:rPr>
      </w:pPr>
      <w:r w:rsidRPr="003D5138">
        <w:rPr>
          <w:sz w:val="28"/>
          <w:szCs w:val="28"/>
        </w:rPr>
        <w:lastRenderedPageBreak/>
        <w:t>(</w:t>
      </w:r>
      <w:r w:rsidR="0001018F" w:rsidRPr="003D5138">
        <w:rPr>
          <w:sz w:val="28"/>
          <w:szCs w:val="28"/>
        </w:rPr>
        <w:t>10</w:t>
      </w:r>
      <w:r w:rsidRPr="003D5138">
        <w:rPr>
          <w:sz w:val="28"/>
          <w:szCs w:val="28"/>
        </w:rPr>
        <w:t>) Šā likuma 8.</w:t>
      </w:r>
      <w:r w:rsidR="004E13FB" w:rsidRPr="003D5138">
        <w:rPr>
          <w:sz w:val="28"/>
          <w:szCs w:val="28"/>
        </w:rPr>
        <w:t xml:space="preserve"> </w:t>
      </w:r>
      <w:r w:rsidRPr="003D5138">
        <w:rPr>
          <w:sz w:val="28"/>
          <w:szCs w:val="28"/>
        </w:rPr>
        <w:t>panta 8.</w:t>
      </w:r>
      <w:r w:rsidR="004E13FB" w:rsidRPr="003D5138">
        <w:rPr>
          <w:sz w:val="28"/>
          <w:szCs w:val="28"/>
        </w:rPr>
        <w:t xml:space="preserve"> </w:t>
      </w:r>
      <w:r w:rsidRPr="003D5138">
        <w:rPr>
          <w:sz w:val="28"/>
          <w:szCs w:val="28"/>
        </w:rPr>
        <w:t>punktā noteiktajā gadījumā, ja pilnvarnieks vienā dienā saņēmis vienu vai vairākas pilnvaras pārstāvībai vienā akcionāru sapulcē, sniedzams viens paziņojums pilnvaru saņemšanas dienā. Paziņojumā norāda, kāds būs balsstiesību sadalījums pēc tam, kad pilnvarnieks vairs nebūs tiesīgs izmantot balsstiesības pēc saviem ieskatiem.</w:t>
      </w:r>
    </w:p>
    <w:p w14:paraId="36D4417C" w14:textId="503F9946" w:rsidR="00F85DD8" w:rsidRPr="003D5138" w:rsidRDefault="008C761E" w:rsidP="00BD4751">
      <w:pPr>
        <w:spacing w:after="120"/>
        <w:rPr>
          <w:sz w:val="28"/>
          <w:szCs w:val="28"/>
        </w:rPr>
      </w:pPr>
      <w:r w:rsidRPr="003D5138">
        <w:rPr>
          <w:sz w:val="28"/>
          <w:szCs w:val="28"/>
        </w:rPr>
        <w:t>(</w:t>
      </w:r>
      <w:r w:rsidR="0001018F" w:rsidRPr="003D5138">
        <w:rPr>
          <w:sz w:val="28"/>
          <w:szCs w:val="28"/>
        </w:rPr>
        <w:t>11</w:t>
      </w:r>
      <w:r w:rsidRPr="003D5138">
        <w:rPr>
          <w:sz w:val="28"/>
          <w:szCs w:val="28"/>
        </w:rPr>
        <w:t>) Ja paziņošanas pienākums attiecas uz vairākām personām, šajā pantā minēto paziņojumu var sniegt kā vienu kopīgu paziņojumu. Kopīga paziņojuma sniegšana neatbrīvo no atbildības saistībā ar paziņojumu personas, kurām ir pienākums šo paziņojumu sniegt.</w:t>
      </w:r>
    </w:p>
    <w:p w14:paraId="07E0FD0E" w14:textId="09D53CE9" w:rsidR="00F85DD8" w:rsidRPr="003D5138" w:rsidRDefault="008C761E" w:rsidP="00BD4751">
      <w:pPr>
        <w:spacing w:after="120"/>
        <w:rPr>
          <w:rFonts w:eastAsiaTheme="minorEastAsia"/>
          <w:sz w:val="28"/>
          <w:szCs w:val="28"/>
        </w:rPr>
      </w:pPr>
      <w:r w:rsidRPr="003D5138">
        <w:rPr>
          <w:sz w:val="28"/>
          <w:szCs w:val="28"/>
        </w:rPr>
        <w:t>(</w:t>
      </w:r>
      <w:r w:rsidR="0001018F" w:rsidRPr="003D5138">
        <w:rPr>
          <w:sz w:val="28"/>
          <w:szCs w:val="28"/>
        </w:rPr>
        <w:t>12</w:t>
      </w:r>
      <w:r w:rsidR="000D49EA" w:rsidRPr="003D5138">
        <w:rPr>
          <w:sz w:val="28"/>
          <w:szCs w:val="28"/>
        </w:rPr>
        <w:t>)</w:t>
      </w:r>
      <w:r w:rsidRPr="003D5138">
        <w:rPr>
          <w:sz w:val="28"/>
          <w:szCs w:val="28"/>
        </w:rPr>
        <w:t xml:space="preserve"> Ja paziņojums jau tika sniegts šā likuma </w:t>
      </w:r>
      <w:hyperlink r:id="rId17" w:anchor="p60" w:history="1">
        <w:r w:rsidRPr="003D5138">
          <w:rPr>
            <w:rStyle w:val="Hyperlink"/>
            <w:color w:val="auto"/>
            <w:sz w:val="28"/>
            <w:szCs w:val="28"/>
            <w:u w:val="none"/>
          </w:rPr>
          <w:t>60.</w:t>
        </w:r>
        <w:r w:rsidR="004E13FB" w:rsidRPr="003D5138">
          <w:rPr>
            <w:rStyle w:val="Hyperlink"/>
            <w:color w:val="auto"/>
            <w:sz w:val="28"/>
            <w:szCs w:val="28"/>
            <w:u w:val="none"/>
          </w:rPr>
          <w:t xml:space="preserve"> </w:t>
        </w:r>
        <w:r w:rsidRPr="003D5138">
          <w:rPr>
            <w:rStyle w:val="Hyperlink"/>
            <w:color w:val="auto"/>
            <w:sz w:val="28"/>
            <w:szCs w:val="28"/>
            <w:u w:val="none"/>
          </w:rPr>
          <w:t>panta</w:t>
        </w:r>
      </w:hyperlink>
      <w:r w:rsidRPr="003D5138">
        <w:rPr>
          <w:sz w:val="28"/>
          <w:szCs w:val="28"/>
        </w:rPr>
        <w:t xml:space="preserve"> cet</w:t>
      </w:r>
      <w:r w:rsidR="000D49EA" w:rsidRPr="003D5138">
        <w:rPr>
          <w:sz w:val="28"/>
          <w:szCs w:val="28"/>
        </w:rPr>
        <w:t xml:space="preserve">urtajā un piektajā daļā minēto </w:t>
      </w:r>
      <w:r w:rsidRPr="003D5138">
        <w:rPr>
          <w:sz w:val="28"/>
          <w:szCs w:val="28"/>
        </w:rPr>
        <w:t xml:space="preserve"> finanšu instrumentu  iegūšanas gadījumā, persona atkārtoti sniedz paziņojumu, ja tā ir iegādājusies </w:t>
      </w:r>
      <w:proofErr w:type="spellStart"/>
      <w:r w:rsidRPr="003D5138">
        <w:rPr>
          <w:sz w:val="28"/>
          <w:szCs w:val="28"/>
        </w:rPr>
        <w:t>pamatakcijas</w:t>
      </w:r>
      <w:proofErr w:type="spellEnd"/>
      <w:r w:rsidRPr="003D5138">
        <w:rPr>
          <w:sz w:val="28"/>
          <w:szCs w:val="28"/>
        </w:rPr>
        <w:t xml:space="preserve"> tādā daudzumā, ka iegādes rezultātā minētās personas balsstiesību īpatsvars viena emitenta pamatkapitālā sasniedz vai pārsniedz piecus, desmit, piecpadsmit, divdesmit, divdesmit piecus, trīsdesmit, piecdesmit un septiņdesmit piecus procentus.</w:t>
      </w:r>
    </w:p>
    <w:p w14:paraId="5D58AEBE" w14:textId="1C5F13AF" w:rsidR="00C33460" w:rsidRPr="003D5138" w:rsidRDefault="008C761E" w:rsidP="00BD4751">
      <w:pPr>
        <w:spacing w:after="120"/>
        <w:rPr>
          <w:sz w:val="28"/>
          <w:szCs w:val="28"/>
        </w:rPr>
      </w:pPr>
      <w:r w:rsidRPr="003D5138">
        <w:rPr>
          <w:sz w:val="28"/>
          <w:szCs w:val="28"/>
        </w:rPr>
        <w:t>(</w:t>
      </w:r>
      <w:r w:rsidR="0001018F" w:rsidRPr="003D5138">
        <w:rPr>
          <w:sz w:val="28"/>
          <w:szCs w:val="28"/>
        </w:rPr>
        <w:t>13</w:t>
      </w:r>
      <w:r w:rsidRPr="003D5138">
        <w:rPr>
          <w:sz w:val="28"/>
          <w:szCs w:val="28"/>
          <w:vertAlign w:val="superscript"/>
        </w:rPr>
        <w:t xml:space="preserve"> </w:t>
      </w:r>
      <w:r w:rsidRPr="003D5138">
        <w:rPr>
          <w:sz w:val="28"/>
          <w:szCs w:val="28"/>
        </w:rPr>
        <w:t>) Ja paziņošanas pienākums attiecas uz šā likuma 60.</w:t>
      </w:r>
      <w:r w:rsidR="007E1426" w:rsidRPr="003D5138">
        <w:rPr>
          <w:sz w:val="28"/>
          <w:szCs w:val="28"/>
        </w:rPr>
        <w:t xml:space="preserve"> </w:t>
      </w:r>
      <w:r w:rsidRPr="003D5138">
        <w:rPr>
          <w:sz w:val="28"/>
          <w:szCs w:val="28"/>
        </w:rPr>
        <w:t>panta sestajā daļā minēto gadījumu, persona paziņojumā atsevišķi norāda balsstiesību īpatsvaru, kas tai izriet no akcijām, par tām emitētiem depozitārajiem sertifikātiem un ko tā varēs iegūt no šā likuma 60. panta ceturtajā un piektajā daļā minētajiem finanšu instrumentiem.</w:t>
      </w:r>
    </w:p>
    <w:p w14:paraId="2E3492C1" w14:textId="0682DC25" w:rsidR="00F85DD8" w:rsidRPr="003D5138" w:rsidRDefault="008C761E" w:rsidP="00BD4751">
      <w:pPr>
        <w:spacing w:after="120"/>
        <w:rPr>
          <w:sz w:val="28"/>
          <w:szCs w:val="28"/>
        </w:rPr>
      </w:pPr>
      <w:r w:rsidRPr="003D5138">
        <w:rPr>
          <w:sz w:val="28"/>
          <w:szCs w:val="28"/>
        </w:rPr>
        <w:t>(</w:t>
      </w:r>
      <w:r w:rsidR="0001018F" w:rsidRPr="003D5138">
        <w:rPr>
          <w:sz w:val="28"/>
          <w:szCs w:val="28"/>
        </w:rPr>
        <w:t>14</w:t>
      </w:r>
      <w:r w:rsidRPr="003D5138">
        <w:rPr>
          <w:sz w:val="28"/>
          <w:szCs w:val="28"/>
        </w:rPr>
        <w:t>) Aprēķinot šā likuma 61.</w:t>
      </w:r>
      <w:r w:rsidR="007E1426" w:rsidRPr="003D5138">
        <w:rPr>
          <w:sz w:val="28"/>
          <w:szCs w:val="28"/>
        </w:rPr>
        <w:t xml:space="preserve"> </w:t>
      </w:r>
      <w:r w:rsidRPr="003D5138">
        <w:rPr>
          <w:sz w:val="28"/>
          <w:szCs w:val="28"/>
        </w:rPr>
        <w:t>panta pir</w:t>
      </w:r>
      <w:r w:rsidRPr="003D5138">
        <w:rPr>
          <w:sz w:val="28"/>
          <w:szCs w:val="28"/>
        </w:rPr>
        <w:softHyphen/>
        <w:t>majā un otrajā daļā minēto balsstiesīgo akciju īpatsvaru, ieguldījumu pārvaldes sabiedrības mātes sabiedrībai nav jāsummē tai piederošās akcijas ar akcijām, ko pārvalda meitas ieguldījumu pārvaldes sabiedrība saskaņā ar normatīvo aktu prasībām, ja vien meitas ieguldījumu pārvaldes sabiedrība izmanto balsstiesības neatkarīgi no mātes sabiedrības.</w:t>
      </w:r>
    </w:p>
    <w:p w14:paraId="31EEC6E3" w14:textId="7F451AB5" w:rsidR="00F85DD8" w:rsidRPr="003D5138" w:rsidRDefault="008C761E" w:rsidP="00BD4751">
      <w:pPr>
        <w:spacing w:after="120"/>
        <w:rPr>
          <w:rFonts w:eastAsiaTheme="minorEastAsia"/>
          <w:sz w:val="28"/>
          <w:szCs w:val="28"/>
        </w:rPr>
      </w:pPr>
      <w:r w:rsidRPr="003D5138">
        <w:rPr>
          <w:sz w:val="28"/>
          <w:szCs w:val="28"/>
        </w:rPr>
        <w:t>(</w:t>
      </w:r>
      <w:r w:rsidR="0001018F" w:rsidRPr="003D5138">
        <w:rPr>
          <w:sz w:val="28"/>
          <w:szCs w:val="28"/>
        </w:rPr>
        <w:t>15</w:t>
      </w:r>
      <w:r w:rsidRPr="003D5138">
        <w:rPr>
          <w:sz w:val="28"/>
          <w:szCs w:val="28"/>
        </w:rPr>
        <w:t xml:space="preserve">) Šā </w:t>
      </w:r>
      <w:r w:rsidR="000D49EA" w:rsidRPr="003D5138">
        <w:rPr>
          <w:sz w:val="28"/>
          <w:szCs w:val="28"/>
        </w:rPr>
        <w:t xml:space="preserve">panta </w:t>
      </w:r>
      <w:r w:rsidR="00C5703D" w:rsidRPr="003D5138">
        <w:rPr>
          <w:sz w:val="28"/>
          <w:szCs w:val="28"/>
        </w:rPr>
        <w:t>četrpadsmitajā</w:t>
      </w:r>
      <w:r w:rsidR="000D49EA" w:rsidRPr="003D5138">
        <w:rPr>
          <w:sz w:val="28"/>
          <w:szCs w:val="28"/>
        </w:rPr>
        <w:t xml:space="preserve"> un </w:t>
      </w:r>
      <w:r w:rsidR="00C5703D" w:rsidRPr="003D5138">
        <w:rPr>
          <w:sz w:val="28"/>
          <w:szCs w:val="28"/>
        </w:rPr>
        <w:t>septiņpadsmitajā</w:t>
      </w:r>
      <w:r w:rsidRPr="003D5138">
        <w:rPr>
          <w:sz w:val="28"/>
          <w:szCs w:val="28"/>
        </w:rPr>
        <w:t xml:space="preserve"> daļā minētais izņēmums attiecas arī uz šā likuma 60. panta ceturtajā un piektajā daļā minētajiem finanšu instrumentiem un par akcijām emitētiem depozitāriem sertifikātiem.</w:t>
      </w:r>
    </w:p>
    <w:p w14:paraId="3050C4F6" w14:textId="42FACAF6" w:rsidR="00F85DD8" w:rsidRPr="003D5138" w:rsidRDefault="008C761E" w:rsidP="00BD4751">
      <w:pPr>
        <w:spacing w:after="120"/>
        <w:rPr>
          <w:sz w:val="28"/>
          <w:szCs w:val="28"/>
        </w:rPr>
      </w:pPr>
      <w:r w:rsidRPr="003D5138">
        <w:rPr>
          <w:sz w:val="28"/>
          <w:szCs w:val="28"/>
        </w:rPr>
        <w:t>(</w:t>
      </w:r>
      <w:r w:rsidR="0001018F" w:rsidRPr="003D5138">
        <w:rPr>
          <w:sz w:val="28"/>
          <w:szCs w:val="28"/>
        </w:rPr>
        <w:t>16</w:t>
      </w:r>
      <w:r w:rsidRPr="003D5138">
        <w:rPr>
          <w:sz w:val="28"/>
          <w:szCs w:val="28"/>
        </w:rPr>
        <w:t xml:space="preserve">) Šā panta </w:t>
      </w:r>
      <w:r w:rsidR="00C5703D" w:rsidRPr="003D5138">
        <w:rPr>
          <w:sz w:val="28"/>
          <w:szCs w:val="28"/>
        </w:rPr>
        <w:t>četrpadsmito</w:t>
      </w:r>
      <w:r w:rsidRPr="003D5138">
        <w:rPr>
          <w:sz w:val="28"/>
          <w:szCs w:val="28"/>
        </w:rPr>
        <w:t xml:space="preserve"> daļu nepiemēro, ja mātes sabiedrība vai cita tās kontrolēta komercsabiedrība ir veikusi ieguldījumus tādās pašās akcijās, kādās ir ieguldīti meitas ieguldījumu pārvaldes sabiedrības pārvaldīto ieguldījumu fondu līdzekļi, un meitas ieguldījumu pārvaldes sabiedrība nav tiesīga pēc saviem ieskatiem izmantot balss</w:t>
      </w:r>
      <w:r w:rsidRPr="003D5138">
        <w:rPr>
          <w:sz w:val="28"/>
          <w:szCs w:val="28"/>
        </w:rPr>
        <w:softHyphen/>
        <w:t>tiesības, kas piešķirtas šīm akcijām, tā šīs balsstiesības var izmantot tikai saskaņā ar tiešiem vai netiešiem norādījumiem, ko devusi mātes sabiedrība vai cita mātes sabiedrības kontrolēta komercsabiedrība.</w:t>
      </w:r>
    </w:p>
    <w:p w14:paraId="25A0EAAF" w14:textId="2A49110A" w:rsidR="00F85DD8" w:rsidRPr="003D5138" w:rsidRDefault="008C761E" w:rsidP="00BD4751">
      <w:pPr>
        <w:spacing w:after="120"/>
        <w:rPr>
          <w:sz w:val="28"/>
          <w:szCs w:val="28"/>
        </w:rPr>
      </w:pPr>
      <w:r w:rsidRPr="003D5138">
        <w:rPr>
          <w:sz w:val="28"/>
          <w:szCs w:val="28"/>
        </w:rPr>
        <w:t>(</w:t>
      </w:r>
      <w:r w:rsidR="0001018F" w:rsidRPr="003D5138">
        <w:rPr>
          <w:sz w:val="28"/>
          <w:szCs w:val="28"/>
        </w:rPr>
        <w:t>17</w:t>
      </w:r>
      <w:r w:rsidRPr="003D5138">
        <w:rPr>
          <w:sz w:val="28"/>
          <w:szCs w:val="28"/>
        </w:rPr>
        <w:t>) Aprēķinot šā likuma 61.</w:t>
      </w:r>
      <w:r w:rsidR="007E1426" w:rsidRPr="003D5138">
        <w:rPr>
          <w:sz w:val="28"/>
          <w:szCs w:val="28"/>
        </w:rPr>
        <w:t xml:space="preserve"> </w:t>
      </w:r>
      <w:r w:rsidRPr="003D5138">
        <w:rPr>
          <w:sz w:val="28"/>
          <w:szCs w:val="28"/>
        </w:rPr>
        <w:t>panta pirmajā un otrajā daļā minēto balsstiesīgo akciju īpatsvaru, ieguldījumu brokeru sabiedrības mātes sabiedrībai nav jāsummē tai piederošās akcijas ar akcijām, kuras tās meitas ieguldījumu brokeru sabiedrība individuāli pārvalda saskaņā ar ieguldītāja pilnvarojumu šā likuma 3.</w:t>
      </w:r>
      <w:r w:rsidR="007E1426" w:rsidRPr="003D5138">
        <w:rPr>
          <w:sz w:val="28"/>
          <w:szCs w:val="28"/>
        </w:rPr>
        <w:t xml:space="preserve"> </w:t>
      </w:r>
      <w:r w:rsidRPr="003D5138">
        <w:rPr>
          <w:sz w:val="28"/>
          <w:szCs w:val="28"/>
        </w:rPr>
        <w:t xml:space="preserve">panta </w:t>
      </w:r>
      <w:r w:rsidRPr="003D5138">
        <w:rPr>
          <w:sz w:val="28"/>
          <w:szCs w:val="28"/>
        </w:rPr>
        <w:lastRenderedPageBreak/>
        <w:t>ceturtās daļas 3.</w:t>
      </w:r>
      <w:r w:rsidR="007E1426" w:rsidRPr="003D5138">
        <w:rPr>
          <w:sz w:val="28"/>
          <w:szCs w:val="28"/>
        </w:rPr>
        <w:t xml:space="preserve"> </w:t>
      </w:r>
      <w:r w:rsidRPr="003D5138">
        <w:rPr>
          <w:sz w:val="28"/>
          <w:szCs w:val="28"/>
        </w:rPr>
        <w:t>punkta izpratnē, ievērojot nosacījumu, ka meitas ieguldījumu brokeru sabiedrība:</w:t>
      </w:r>
    </w:p>
    <w:p w14:paraId="295802D5" w14:textId="77777777" w:rsidR="00F85DD8" w:rsidRPr="003D5138" w:rsidRDefault="008C761E" w:rsidP="00BD4751">
      <w:pPr>
        <w:spacing w:after="120"/>
        <w:rPr>
          <w:sz w:val="28"/>
          <w:szCs w:val="28"/>
        </w:rPr>
      </w:pPr>
      <w:r w:rsidRPr="003D5138">
        <w:rPr>
          <w:sz w:val="28"/>
          <w:szCs w:val="28"/>
        </w:rPr>
        <w:t>1) ir saņēmusi licenci šā likuma 3.</w:t>
      </w:r>
      <w:r w:rsidR="007E1426" w:rsidRPr="003D5138">
        <w:rPr>
          <w:sz w:val="28"/>
          <w:szCs w:val="28"/>
        </w:rPr>
        <w:t xml:space="preserve"> </w:t>
      </w:r>
      <w:r w:rsidRPr="003D5138">
        <w:rPr>
          <w:sz w:val="28"/>
          <w:szCs w:val="28"/>
        </w:rPr>
        <w:t>panta ceturtās daļas 3.</w:t>
      </w:r>
      <w:r w:rsidR="007E1426" w:rsidRPr="003D5138">
        <w:rPr>
          <w:sz w:val="28"/>
          <w:szCs w:val="28"/>
        </w:rPr>
        <w:t xml:space="preserve"> </w:t>
      </w:r>
      <w:r w:rsidRPr="003D5138">
        <w:rPr>
          <w:sz w:val="28"/>
          <w:szCs w:val="28"/>
        </w:rPr>
        <w:t>punktā noteikto ieguldījumu pakalpojumu sniegšanai;</w:t>
      </w:r>
    </w:p>
    <w:p w14:paraId="30717541" w14:textId="77777777" w:rsidR="00F85DD8" w:rsidRPr="003D5138" w:rsidRDefault="008C761E" w:rsidP="00BD4751">
      <w:pPr>
        <w:spacing w:after="120"/>
        <w:rPr>
          <w:sz w:val="28"/>
          <w:szCs w:val="28"/>
        </w:rPr>
      </w:pPr>
      <w:r w:rsidRPr="003D5138">
        <w:rPr>
          <w:sz w:val="28"/>
          <w:szCs w:val="28"/>
        </w:rPr>
        <w:t xml:space="preserve">2) var izmantot no šādām akcijām izrietošās balsstiesības tikai saskaņā ar </w:t>
      </w:r>
      <w:proofErr w:type="spellStart"/>
      <w:r w:rsidRPr="003D5138">
        <w:rPr>
          <w:sz w:val="28"/>
          <w:szCs w:val="28"/>
        </w:rPr>
        <w:t>rakstveidā</w:t>
      </w:r>
      <w:proofErr w:type="spellEnd"/>
      <w:r w:rsidRPr="003D5138">
        <w:rPr>
          <w:sz w:val="28"/>
          <w:szCs w:val="28"/>
        </w:rPr>
        <w:t xml:space="preserve"> vai elektroniski sniegtiem ar ieguldījumu brokeru sabiedrību nesaistītas personas norādījumiem vai tā nodrošina, ka ieguldījumu portfeļu individuālas pārvaldīšanas pakalpojumus veic neatkarīgi no visiem citiem pakalpojumiem saskaņā ar nosacījumiem, kas atbilst tiem, kuri paredzēti Ieguldījumu pārvaldes sabiedrību likumā, piemērojot attiecīgus mehānismus;</w:t>
      </w:r>
    </w:p>
    <w:p w14:paraId="0BAC0A38" w14:textId="77777777" w:rsidR="00F85DD8" w:rsidRPr="003D5138" w:rsidRDefault="008C761E" w:rsidP="00BD4751">
      <w:pPr>
        <w:spacing w:after="120"/>
        <w:rPr>
          <w:sz w:val="28"/>
          <w:szCs w:val="28"/>
        </w:rPr>
      </w:pPr>
      <w:r w:rsidRPr="003D5138">
        <w:rPr>
          <w:sz w:val="28"/>
          <w:szCs w:val="28"/>
        </w:rPr>
        <w:t>3) izmanto savas balsstiesības neatkarīgi no mātes sabiedrības.</w:t>
      </w:r>
    </w:p>
    <w:p w14:paraId="6210C462" w14:textId="64656267" w:rsidR="00F85DD8" w:rsidRPr="003D5138" w:rsidRDefault="008C761E" w:rsidP="00BD4751">
      <w:pPr>
        <w:spacing w:after="120"/>
        <w:rPr>
          <w:sz w:val="28"/>
          <w:szCs w:val="28"/>
        </w:rPr>
      </w:pPr>
      <w:r w:rsidRPr="003D5138">
        <w:rPr>
          <w:sz w:val="28"/>
          <w:szCs w:val="28"/>
        </w:rPr>
        <w:t>(</w:t>
      </w:r>
      <w:r w:rsidR="0001018F" w:rsidRPr="003D5138">
        <w:rPr>
          <w:sz w:val="28"/>
          <w:szCs w:val="28"/>
        </w:rPr>
        <w:t>18</w:t>
      </w:r>
      <w:r w:rsidRPr="003D5138">
        <w:rPr>
          <w:sz w:val="28"/>
          <w:szCs w:val="28"/>
        </w:rPr>
        <w:t xml:space="preserve">) Šā panta </w:t>
      </w:r>
      <w:r w:rsidR="00C5703D" w:rsidRPr="003D5138">
        <w:rPr>
          <w:sz w:val="28"/>
          <w:szCs w:val="28"/>
        </w:rPr>
        <w:t xml:space="preserve">septiņpadsmito </w:t>
      </w:r>
      <w:r w:rsidRPr="003D5138">
        <w:rPr>
          <w:sz w:val="28"/>
          <w:szCs w:val="28"/>
        </w:rPr>
        <w:t>daļu nepiemēro, ja mātes sabiedrība vai tās kontrolēta komercsabiedrība ir veikusi ieguldījumus akcijās, ko pārvalda tās meitas ieguldījumu brokeru sabiedrība, un meitas ieguldījumu brokeru sabiedrība nav tiesīga pēc saviem ieskatiem izmantot no mātes sabiedrības akcijām, par tām emitētiem depozitāriem sertifikātiem izrietošās balsstiesības, tā šīs balsstiesības var izmantot tikai saskaņā ar tiešiem vai netiešiem norādījumiem, ko devusi mātes sabiedrība vai cita mātes sabiedrības kontrolēta komercsabiedrība.</w:t>
      </w:r>
    </w:p>
    <w:p w14:paraId="384ACCBA" w14:textId="1E24BDAA" w:rsidR="00F85DD8" w:rsidRPr="003D5138" w:rsidRDefault="008C761E" w:rsidP="00BD4751">
      <w:pPr>
        <w:spacing w:after="120"/>
        <w:rPr>
          <w:sz w:val="28"/>
          <w:szCs w:val="28"/>
        </w:rPr>
      </w:pPr>
      <w:r w:rsidRPr="003D5138">
        <w:rPr>
          <w:sz w:val="28"/>
          <w:szCs w:val="28"/>
        </w:rPr>
        <w:t>(</w:t>
      </w:r>
      <w:r w:rsidR="0001018F" w:rsidRPr="003D5138">
        <w:rPr>
          <w:sz w:val="28"/>
          <w:szCs w:val="28"/>
        </w:rPr>
        <w:t>19</w:t>
      </w:r>
      <w:r w:rsidRPr="003D5138">
        <w:rPr>
          <w:sz w:val="28"/>
          <w:szCs w:val="28"/>
        </w:rPr>
        <w:t xml:space="preserve">) Šā panta </w:t>
      </w:r>
      <w:r w:rsidR="00C5703D" w:rsidRPr="003D5138">
        <w:rPr>
          <w:sz w:val="28"/>
          <w:szCs w:val="28"/>
        </w:rPr>
        <w:t>četrpadsmito</w:t>
      </w:r>
      <w:r w:rsidRPr="003D5138">
        <w:rPr>
          <w:sz w:val="28"/>
          <w:szCs w:val="28"/>
        </w:rPr>
        <w:t xml:space="preserve"> un </w:t>
      </w:r>
      <w:r w:rsidR="00C5703D" w:rsidRPr="003D5138">
        <w:rPr>
          <w:sz w:val="28"/>
          <w:szCs w:val="28"/>
        </w:rPr>
        <w:t>septiņpadsmito</w:t>
      </w:r>
      <w:r w:rsidRPr="003D5138">
        <w:rPr>
          <w:sz w:val="28"/>
          <w:szCs w:val="28"/>
        </w:rPr>
        <w:t xml:space="preserve"> daļu piemēro gadījumos, kad ieguldījumu pārvaldes sabiedrības mātes sabiedrība vai ieguldījumu brokeru sabiedrības mātes sabiedrība (turpmāk šajā pantā abas kopā vai katra atsevišķi - mātes sabiedrība) atbilst šādiem nosacījumiem:</w:t>
      </w:r>
    </w:p>
    <w:p w14:paraId="289CCF58" w14:textId="77777777" w:rsidR="00F85DD8" w:rsidRPr="003D5138" w:rsidRDefault="008C761E" w:rsidP="00BD4751">
      <w:pPr>
        <w:spacing w:after="120"/>
        <w:rPr>
          <w:sz w:val="28"/>
          <w:szCs w:val="28"/>
        </w:rPr>
      </w:pPr>
      <w:r w:rsidRPr="003D5138">
        <w:rPr>
          <w:sz w:val="28"/>
          <w:szCs w:val="28"/>
        </w:rPr>
        <w:t>1) tā nedrīkst ar tiešiem vai netiešiem norādījumiem vai citādā veidā ietekmēt no tās meitas ieguldījumu pārvaldes sabiedrībai vai meitas ieguldījumu brokeru sabiedrībai (turpmāk šajā pantā abas kopā vai katra atsevišķi - meitas sabiedrība) piederošajām akcijām, par tām emitētiem depozitāriem sertifikātiem izrietošo balsstiesību izmantošanu. Šā punkta izpratnē tiešs norādījums ir jebkurš norādījums, ko sniedz mātes sabiedrība vai tās kontrolēta komercsabiedrība un ar ko nosaka, kā meitas sabiedrība konkrētajā gadījumā izmanto balsstiesības. Ar netiešu norādījumu saprot jebkuru vispārēju vai konkrētu norādījumu, ko sniedz mātes sabiedrība vai tās kontrolēta komercsabiedrība, ierobežojot meitas sabiedrības izvēles brīvību attiecībā uz balsstiesību izmantošanu tā, lai kalpotu noteiktām mātes sabiedrības vai tās kontrolētas komercsabiedrības darījumu interesēm;</w:t>
      </w:r>
    </w:p>
    <w:p w14:paraId="22CB194B" w14:textId="77777777" w:rsidR="00F85DD8" w:rsidRPr="003D5138" w:rsidRDefault="008C761E" w:rsidP="00BD4751">
      <w:pPr>
        <w:spacing w:after="120"/>
        <w:rPr>
          <w:sz w:val="28"/>
          <w:szCs w:val="28"/>
        </w:rPr>
      </w:pPr>
      <w:r w:rsidRPr="003D5138">
        <w:rPr>
          <w:sz w:val="28"/>
          <w:szCs w:val="28"/>
        </w:rPr>
        <w:t>2) meitas sabiedrība var brīvi un neatkarīgi no mātes sabiedrības izmantot balss</w:t>
      </w:r>
      <w:r w:rsidRPr="003D5138">
        <w:rPr>
          <w:sz w:val="28"/>
          <w:szCs w:val="28"/>
        </w:rPr>
        <w:softHyphen/>
        <w:t>tiesības, kas izriet no tās pārvaldīšanā esošajām akcijām un par tām emitētiem depozitāriem sertifikātiem.</w:t>
      </w:r>
    </w:p>
    <w:p w14:paraId="6496202B" w14:textId="4B14497B" w:rsidR="00F85DD8" w:rsidRPr="003D5138" w:rsidRDefault="008C761E" w:rsidP="00BD4751">
      <w:pPr>
        <w:spacing w:after="120"/>
        <w:rPr>
          <w:sz w:val="28"/>
          <w:szCs w:val="28"/>
        </w:rPr>
      </w:pPr>
      <w:r w:rsidRPr="003D5138">
        <w:rPr>
          <w:sz w:val="28"/>
          <w:szCs w:val="28"/>
        </w:rPr>
        <w:lastRenderedPageBreak/>
        <w:t>(</w:t>
      </w:r>
      <w:r w:rsidR="0001018F" w:rsidRPr="003D5138">
        <w:rPr>
          <w:sz w:val="28"/>
          <w:szCs w:val="28"/>
        </w:rPr>
        <w:t>20</w:t>
      </w:r>
      <w:r w:rsidRPr="003D5138">
        <w:rPr>
          <w:sz w:val="28"/>
          <w:szCs w:val="28"/>
        </w:rPr>
        <w:t xml:space="preserve">) Ja mātes sabiedrība vēlas piemērot šā panta </w:t>
      </w:r>
      <w:r w:rsidR="00C5703D" w:rsidRPr="003D5138">
        <w:rPr>
          <w:sz w:val="28"/>
          <w:szCs w:val="28"/>
        </w:rPr>
        <w:t>četrpadsmitajā</w:t>
      </w:r>
      <w:r w:rsidRPr="003D5138">
        <w:rPr>
          <w:sz w:val="28"/>
          <w:szCs w:val="28"/>
        </w:rPr>
        <w:t xml:space="preserve"> un </w:t>
      </w:r>
      <w:r w:rsidR="00C5703D" w:rsidRPr="003D5138">
        <w:rPr>
          <w:sz w:val="28"/>
          <w:szCs w:val="28"/>
        </w:rPr>
        <w:t>septiņpadsmitajā</w:t>
      </w:r>
      <w:r w:rsidRPr="003D5138">
        <w:rPr>
          <w:sz w:val="28"/>
          <w:szCs w:val="28"/>
        </w:rPr>
        <w:t xml:space="preserve"> daļā paredzēto iespēju, tā nekavējoties </w:t>
      </w:r>
      <w:proofErr w:type="spellStart"/>
      <w:r w:rsidRPr="003D5138">
        <w:rPr>
          <w:sz w:val="28"/>
          <w:szCs w:val="28"/>
        </w:rPr>
        <w:t>nosūta</w:t>
      </w:r>
      <w:proofErr w:type="spellEnd"/>
      <w:r w:rsidRPr="003D5138">
        <w:rPr>
          <w:sz w:val="28"/>
          <w:szCs w:val="28"/>
        </w:rPr>
        <w:t xml:space="preserve"> emitenta izcelsmes dalībvalsts kompetentajai institūcijai šādu informāciju:</w:t>
      </w:r>
    </w:p>
    <w:p w14:paraId="6E5D0E39" w14:textId="77777777" w:rsidR="00F85DD8" w:rsidRPr="003D5138" w:rsidRDefault="008C761E" w:rsidP="00BD4751">
      <w:pPr>
        <w:spacing w:after="120"/>
        <w:rPr>
          <w:sz w:val="28"/>
          <w:szCs w:val="28"/>
        </w:rPr>
      </w:pPr>
      <w:r w:rsidRPr="003D5138">
        <w:rPr>
          <w:sz w:val="28"/>
          <w:szCs w:val="28"/>
        </w:rPr>
        <w:t>1) meitas sabiedrību sarakstu, norādot katras meitas sabiedrības uzraudzības institūcijas vai norādot, ka šādu uzraudzības institūciju nav. Sniedzot šo informāciju, nav nepieciešams norādīt attiecīgos emitentus;</w:t>
      </w:r>
    </w:p>
    <w:p w14:paraId="02F7A389" w14:textId="0CAE3880" w:rsidR="00F85DD8" w:rsidRPr="003D5138" w:rsidRDefault="008C761E" w:rsidP="00BD4751">
      <w:pPr>
        <w:spacing w:after="120"/>
        <w:rPr>
          <w:sz w:val="28"/>
          <w:szCs w:val="28"/>
        </w:rPr>
      </w:pPr>
      <w:r w:rsidRPr="003D5138">
        <w:rPr>
          <w:sz w:val="28"/>
          <w:szCs w:val="28"/>
        </w:rPr>
        <w:t xml:space="preserve">2) apliecinājumu, ka attiecībā pret katru savu meitas sabiedrību mātes sabiedrība ir izpildījusi šā panta </w:t>
      </w:r>
      <w:r w:rsidR="00C5703D" w:rsidRPr="003D5138">
        <w:rPr>
          <w:sz w:val="28"/>
          <w:szCs w:val="28"/>
        </w:rPr>
        <w:t>deviņpadsmitajā</w:t>
      </w:r>
      <w:r w:rsidR="00910B41" w:rsidRPr="003D5138">
        <w:rPr>
          <w:sz w:val="28"/>
          <w:szCs w:val="28"/>
        </w:rPr>
        <w:t xml:space="preserve"> </w:t>
      </w:r>
      <w:r w:rsidRPr="003D5138">
        <w:rPr>
          <w:sz w:val="28"/>
          <w:szCs w:val="28"/>
        </w:rPr>
        <w:t>daļā minētos nosacījumus.</w:t>
      </w:r>
    </w:p>
    <w:p w14:paraId="714977F0" w14:textId="017C6B04" w:rsidR="00F85DD8" w:rsidRPr="003D5138" w:rsidRDefault="008C761E" w:rsidP="00BD4751">
      <w:pPr>
        <w:spacing w:after="120"/>
        <w:rPr>
          <w:sz w:val="28"/>
          <w:szCs w:val="28"/>
        </w:rPr>
      </w:pPr>
      <w:r w:rsidRPr="003D5138">
        <w:rPr>
          <w:sz w:val="28"/>
          <w:szCs w:val="28"/>
        </w:rPr>
        <w:t>(</w:t>
      </w:r>
      <w:r w:rsidR="0001018F" w:rsidRPr="003D5138">
        <w:rPr>
          <w:sz w:val="28"/>
          <w:szCs w:val="28"/>
        </w:rPr>
        <w:t>21</w:t>
      </w:r>
      <w:r w:rsidRPr="003D5138">
        <w:rPr>
          <w:sz w:val="28"/>
          <w:szCs w:val="28"/>
        </w:rPr>
        <w:t xml:space="preserve">) Mātes sabiedrība pastāvīgi atjauno šā panta </w:t>
      </w:r>
      <w:r w:rsidR="00C5703D" w:rsidRPr="003D5138">
        <w:rPr>
          <w:sz w:val="28"/>
          <w:szCs w:val="28"/>
        </w:rPr>
        <w:t>divdesmitās</w:t>
      </w:r>
      <w:r w:rsidRPr="003D5138">
        <w:rPr>
          <w:sz w:val="28"/>
          <w:szCs w:val="28"/>
        </w:rPr>
        <w:t> daļas 1.</w:t>
      </w:r>
      <w:r w:rsidR="007E1426" w:rsidRPr="003D5138">
        <w:rPr>
          <w:sz w:val="28"/>
          <w:szCs w:val="28"/>
        </w:rPr>
        <w:t xml:space="preserve"> </w:t>
      </w:r>
      <w:r w:rsidRPr="003D5138">
        <w:rPr>
          <w:sz w:val="28"/>
          <w:szCs w:val="28"/>
        </w:rPr>
        <w:t>punktā minēto sarakstu un par to informē emitenta izcelsmes dalībvalsts kompetento institūciju.</w:t>
      </w:r>
    </w:p>
    <w:p w14:paraId="2A8B22BC" w14:textId="12041C95" w:rsidR="00F85DD8" w:rsidRPr="003D5138" w:rsidRDefault="008C761E" w:rsidP="00BD4751">
      <w:pPr>
        <w:spacing w:after="120"/>
        <w:rPr>
          <w:sz w:val="28"/>
          <w:szCs w:val="28"/>
        </w:rPr>
      </w:pPr>
      <w:r w:rsidRPr="003D5138">
        <w:rPr>
          <w:sz w:val="28"/>
          <w:szCs w:val="28"/>
        </w:rPr>
        <w:t>(</w:t>
      </w:r>
      <w:r w:rsidR="00A13230" w:rsidRPr="003D5138">
        <w:rPr>
          <w:sz w:val="28"/>
          <w:szCs w:val="28"/>
        </w:rPr>
        <w:t>22</w:t>
      </w:r>
      <w:r w:rsidRPr="003D5138">
        <w:rPr>
          <w:sz w:val="28"/>
          <w:szCs w:val="28"/>
        </w:rPr>
        <w:t>) Ja mātes sabiedrība vēlas piemērot šā panta trešās un piektās daļas prasības tikai finanšu instrumentiem, kas minēti šā likuma 60.</w:t>
      </w:r>
      <w:r w:rsidR="007E1426" w:rsidRPr="003D5138">
        <w:rPr>
          <w:sz w:val="28"/>
          <w:szCs w:val="28"/>
        </w:rPr>
        <w:t xml:space="preserve"> </w:t>
      </w:r>
      <w:r w:rsidRPr="003D5138">
        <w:rPr>
          <w:sz w:val="28"/>
          <w:szCs w:val="28"/>
        </w:rPr>
        <w:t xml:space="preserve">panta ceturtajā un piektajā daļā, tā attiecīgā emitenta izcelsmes dalībvalsts kompetentajai institūcijai </w:t>
      </w:r>
      <w:proofErr w:type="spellStart"/>
      <w:r w:rsidRPr="003D5138">
        <w:rPr>
          <w:sz w:val="28"/>
          <w:szCs w:val="28"/>
        </w:rPr>
        <w:t>nosūta</w:t>
      </w:r>
      <w:proofErr w:type="spellEnd"/>
      <w:r w:rsidRPr="003D5138">
        <w:rPr>
          <w:sz w:val="28"/>
          <w:szCs w:val="28"/>
        </w:rPr>
        <w:t xml:space="preserve"> tikai šā panta </w:t>
      </w:r>
      <w:r w:rsidR="00C5703D" w:rsidRPr="003D5138">
        <w:rPr>
          <w:sz w:val="28"/>
          <w:szCs w:val="28"/>
        </w:rPr>
        <w:t>divdesmitās</w:t>
      </w:r>
      <w:r w:rsidRPr="003D5138">
        <w:rPr>
          <w:sz w:val="28"/>
          <w:szCs w:val="28"/>
        </w:rPr>
        <w:t> daļas 1.</w:t>
      </w:r>
      <w:r w:rsidR="007E1426" w:rsidRPr="003D5138">
        <w:rPr>
          <w:sz w:val="28"/>
          <w:szCs w:val="28"/>
        </w:rPr>
        <w:t xml:space="preserve"> </w:t>
      </w:r>
      <w:r w:rsidRPr="003D5138">
        <w:rPr>
          <w:sz w:val="28"/>
          <w:szCs w:val="28"/>
        </w:rPr>
        <w:t>punktā minēto sarakstu.</w:t>
      </w:r>
    </w:p>
    <w:p w14:paraId="36C04A1C" w14:textId="3AF31CCF" w:rsidR="00F85DD8" w:rsidRPr="003D5138" w:rsidRDefault="008C761E" w:rsidP="00BD4751">
      <w:pPr>
        <w:spacing w:after="120"/>
        <w:rPr>
          <w:sz w:val="28"/>
          <w:szCs w:val="28"/>
        </w:rPr>
      </w:pPr>
      <w:r w:rsidRPr="003D5138">
        <w:rPr>
          <w:sz w:val="28"/>
          <w:szCs w:val="28"/>
        </w:rPr>
        <w:t>(</w:t>
      </w:r>
      <w:r w:rsidR="00A13230" w:rsidRPr="003D5138">
        <w:rPr>
          <w:sz w:val="28"/>
          <w:szCs w:val="28"/>
        </w:rPr>
        <w:t>23</w:t>
      </w:r>
      <w:r w:rsidRPr="003D5138">
        <w:rPr>
          <w:sz w:val="28"/>
          <w:szCs w:val="28"/>
        </w:rPr>
        <w:t>) Pēc Komisijas pieprasījuma mātes sabiedrības pienākums ir pierādīt, ka:</w:t>
      </w:r>
    </w:p>
    <w:p w14:paraId="09E7D66A" w14:textId="77777777" w:rsidR="00F85DD8" w:rsidRPr="003D5138" w:rsidRDefault="008C761E" w:rsidP="00BD4751">
      <w:pPr>
        <w:spacing w:after="120"/>
        <w:rPr>
          <w:sz w:val="28"/>
          <w:szCs w:val="28"/>
        </w:rPr>
      </w:pPr>
      <w:r w:rsidRPr="003D5138">
        <w:rPr>
          <w:sz w:val="28"/>
          <w:szCs w:val="28"/>
        </w:rPr>
        <w:t>1) mātes sabiedrības un meitas sabiedrības organizatoriskā struktūra ir tāda, ka meitas sabiedrībai ir iespējams izmantot no tās pārvaldīšanā esošajām akcijām izrietošās balsstiesības neatkarīgi no mātes sabiedrības;</w:t>
      </w:r>
    </w:p>
    <w:p w14:paraId="1E194380" w14:textId="77777777" w:rsidR="00F85DD8" w:rsidRPr="003D5138" w:rsidRDefault="008C761E" w:rsidP="00BD4751">
      <w:pPr>
        <w:spacing w:after="120"/>
        <w:rPr>
          <w:sz w:val="28"/>
          <w:szCs w:val="28"/>
        </w:rPr>
      </w:pPr>
      <w:r w:rsidRPr="003D5138">
        <w:rPr>
          <w:sz w:val="28"/>
          <w:szCs w:val="28"/>
        </w:rPr>
        <w:t>2) personas, kas pieņem lēmumus par balsstiesību izmantošanu, rīkojas neatkarīgi;</w:t>
      </w:r>
    </w:p>
    <w:p w14:paraId="4A3F58AC" w14:textId="77777777" w:rsidR="00F85DD8" w:rsidRPr="003D5138" w:rsidRDefault="008C761E" w:rsidP="00BD4751">
      <w:pPr>
        <w:spacing w:after="120"/>
        <w:rPr>
          <w:sz w:val="28"/>
          <w:szCs w:val="28"/>
        </w:rPr>
      </w:pPr>
      <w:r w:rsidRPr="003D5138">
        <w:rPr>
          <w:sz w:val="28"/>
          <w:szCs w:val="28"/>
        </w:rPr>
        <w:t>3) ja mātes sabiedrība ir meitas sabiedrības klients vai arī pārvalda tādus pašus finanšu instrumentus, kādus pārvalda meitas sabiedrība, starp mātes sabiedrību un meitas sabiedrību ir noslēgta rakstveida vienošanās, ka abas puses attiecībā uz balsstiesību izmantošanu akcionāru sapulcēs rīkojas neatkarīgi.</w:t>
      </w:r>
    </w:p>
    <w:p w14:paraId="7B3989C9" w14:textId="6384B29C" w:rsidR="00F85DD8" w:rsidRPr="003D5138" w:rsidRDefault="008C761E" w:rsidP="00BD4751">
      <w:pPr>
        <w:spacing w:after="120"/>
        <w:rPr>
          <w:sz w:val="28"/>
          <w:szCs w:val="28"/>
        </w:rPr>
      </w:pPr>
      <w:r w:rsidRPr="003D5138">
        <w:rPr>
          <w:sz w:val="28"/>
          <w:szCs w:val="28"/>
        </w:rPr>
        <w:t>(</w:t>
      </w:r>
      <w:r w:rsidR="00A13230" w:rsidRPr="003D5138">
        <w:rPr>
          <w:sz w:val="28"/>
          <w:szCs w:val="28"/>
        </w:rPr>
        <w:t>24</w:t>
      </w:r>
      <w:r w:rsidRPr="003D5138">
        <w:rPr>
          <w:sz w:val="28"/>
          <w:szCs w:val="28"/>
        </w:rPr>
        <w:t xml:space="preserve">) Uzskatāms, ka šā panta </w:t>
      </w:r>
      <w:r w:rsidR="00C5703D" w:rsidRPr="003D5138">
        <w:rPr>
          <w:sz w:val="28"/>
          <w:szCs w:val="28"/>
        </w:rPr>
        <w:t>divdesmit trešās</w:t>
      </w:r>
      <w:r w:rsidRPr="003D5138">
        <w:rPr>
          <w:sz w:val="28"/>
          <w:szCs w:val="28"/>
        </w:rPr>
        <w:t> daļas 1.</w:t>
      </w:r>
      <w:r w:rsidR="007E1426" w:rsidRPr="003D5138">
        <w:rPr>
          <w:sz w:val="28"/>
          <w:szCs w:val="28"/>
        </w:rPr>
        <w:t xml:space="preserve"> </w:t>
      </w:r>
      <w:r w:rsidRPr="003D5138">
        <w:rPr>
          <w:sz w:val="28"/>
          <w:szCs w:val="28"/>
        </w:rPr>
        <w:t>punkts ir ievērots, ja mātes sabiedrība un meitas sabiedrība ir izstrādājusi vismaz politikas un procedūras, kas nodrošina ar balsstiesību izmantošanu saistītās informācijas neizplatīšanu starp mātes sabiedrību un meitas sabiedrību.</w:t>
      </w:r>
    </w:p>
    <w:p w14:paraId="6967D2E9" w14:textId="74C4F6CA" w:rsidR="00F85DD8" w:rsidRPr="003D5138" w:rsidRDefault="008C761E" w:rsidP="00BD4751">
      <w:pPr>
        <w:spacing w:after="120"/>
        <w:rPr>
          <w:sz w:val="28"/>
          <w:szCs w:val="28"/>
        </w:rPr>
      </w:pPr>
      <w:r w:rsidRPr="003D5138">
        <w:rPr>
          <w:sz w:val="28"/>
          <w:szCs w:val="28"/>
        </w:rPr>
        <w:t>(</w:t>
      </w:r>
      <w:r w:rsidR="00A13230" w:rsidRPr="003D5138">
        <w:rPr>
          <w:sz w:val="28"/>
          <w:szCs w:val="28"/>
        </w:rPr>
        <w:t>25</w:t>
      </w:r>
      <w:r w:rsidRPr="003D5138">
        <w:rPr>
          <w:sz w:val="28"/>
          <w:szCs w:val="28"/>
        </w:rPr>
        <w:t xml:space="preserve">) Prasības paziņojuma saturam, tā iesniegšanas vietai un termiņam nosaka tieši piemērojamie Eiropas Savienības tiesību akti un Komisijas </w:t>
      </w:r>
      <w:r w:rsidR="00A00881" w:rsidRPr="003D5138">
        <w:rPr>
          <w:sz w:val="28"/>
          <w:szCs w:val="28"/>
        </w:rPr>
        <w:t xml:space="preserve">izdotie normatīvie </w:t>
      </w:r>
      <w:r w:rsidRPr="003D5138">
        <w:rPr>
          <w:sz w:val="28"/>
          <w:szCs w:val="28"/>
        </w:rPr>
        <w:t>noteikumi.</w:t>
      </w:r>
    </w:p>
    <w:p w14:paraId="4F132E41" w14:textId="433CA7B5" w:rsidR="00F85DD8" w:rsidRPr="003D5138" w:rsidRDefault="008C761E" w:rsidP="00BD4751">
      <w:pPr>
        <w:spacing w:after="120"/>
        <w:rPr>
          <w:sz w:val="28"/>
          <w:szCs w:val="28"/>
        </w:rPr>
      </w:pPr>
      <w:r w:rsidRPr="003D5138">
        <w:rPr>
          <w:sz w:val="28"/>
          <w:szCs w:val="28"/>
        </w:rPr>
        <w:t>(</w:t>
      </w:r>
      <w:r w:rsidR="00A13230" w:rsidRPr="003D5138">
        <w:rPr>
          <w:sz w:val="28"/>
          <w:szCs w:val="28"/>
        </w:rPr>
        <w:t>26</w:t>
      </w:r>
      <w:r w:rsidRPr="003D5138">
        <w:rPr>
          <w:sz w:val="28"/>
          <w:szCs w:val="28"/>
        </w:rPr>
        <w:t>) Emitents, kuram Latvijas Republika nav izcelsmes dalībvalsts, bet kura pārvedami vērtspapīri ir iekļauti vienīgi Latvijas Republikas regulētajā tirgū un nav iekļauti izcelsmes dalībvalsts regulētajā tirgū, obligāto informāciju izplata saskaņā ar šā likuma 64.</w:t>
      </w:r>
      <w:r w:rsidRPr="003D5138">
        <w:rPr>
          <w:sz w:val="28"/>
          <w:szCs w:val="28"/>
          <w:vertAlign w:val="superscript"/>
        </w:rPr>
        <w:t>2</w:t>
      </w:r>
      <w:r w:rsidRPr="003D5138">
        <w:rPr>
          <w:sz w:val="28"/>
          <w:szCs w:val="28"/>
        </w:rPr>
        <w:t> panta prasībām."</w:t>
      </w:r>
    </w:p>
    <w:p w14:paraId="2DE245E3" w14:textId="77777777" w:rsidR="00F85DD8" w:rsidRPr="003D5138" w:rsidRDefault="00F85DD8" w:rsidP="00BD4751">
      <w:pPr>
        <w:spacing w:after="120"/>
        <w:rPr>
          <w:b/>
          <w:sz w:val="28"/>
          <w:szCs w:val="28"/>
        </w:rPr>
      </w:pPr>
    </w:p>
    <w:p w14:paraId="5C9FD9DF" w14:textId="77777777" w:rsidR="00F85DD8" w:rsidRPr="003D5138" w:rsidRDefault="007E1426" w:rsidP="0006667F">
      <w:pPr>
        <w:pStyle w:val="ListParagraph"/>
        <w:numPr>
          <w:ilvl w:val="0"/>
          <w:numId w:val="10"/>
        </w:numPr>
        <w:spacing w:after="120"/>
        <w:rPr>
          <w:rFonts w:eastAsiaTheme="minorEastAsia"/>
          <w:sz w:val="28"/>
          <w:szCs w:val="28"/>
        </w:rPr>
      </w:pPr>
      <w:r w:rsidRPr="003D5138">
        <w:rPr>
          <w:sz w:val="28"/>
          <w:szCs w:val="28"/>
        </w:rPr>
        <w:lastRenderedPageBreak/>
        <w:t xml:space="preserve"> </w:t>
      </w:r>
      <w:r w:rsidR="008C761E" w:rsidRPr="003D5138">
        <w:rPr>
          <w:sz w:val="28"/>
          <w:szCs w:val="28"/>
        </w:rPr>
        <w:t>62.</w:t>
      </w:r>
      <w:r w:rsidRPr="003D5138">
        <w:rPr>
          <w:sz w:val="28"/>
          <w:szCs w:val="28"/>
        </w:rPr>
        <w:t xml:space="preserve"> </w:t>
      </w:r>
      <w:r w:rsidR="008C761E" w:rsidRPr="003D5138">
        <w:rPr>
          <w:sz w:val="28"/>
          <w:szCs w:val="28"/>
        </w:rPr>
        <w:t>pantā:</w:t>
      </w:r>
    </w:p>
    <w:p w14:paraId="7B7639FE" w14:textId="77777777" w:rsidR="00F85DD8" w:rsidRPr="003D5138" w:rsidRDefault="00C46BCC" w:rsidP="0006667F">
      <w:pPr>
        <w:spacing w:after="120"/>
        <w:ind w:firstLine="360"/>
        <w:rPr>
          <w:sz w:val="28"/>
          <w:szCs w:val="28"/>
        </w:rPr>
      </w:pPr>
      <w:r w:rsidRPr="003D5138">
        <w:rPr>
          <w:sz w:val="28"/>
          <w:szCs w:val="28"/>
        </w:rPr>
        <w:t>I</w:t>
      </w:r>
      <w:r w:rsidR="008C761E" w:rsidRPr="003D5138">
        <w:rPr>
          <w:sz w:val="28"/>
          <w:szCs w:val="28"/>
        </w:rPr>
        <w:t>zteikt ceturto, piekto, sesto un septīto daļu šādā redakcijā:</w:t>
      </w:r>
    </w:p>
    <w:p w14:paraId="019BBA64" w14:textId="77777777" w:rsidR="00F85DD8" w:rsidRPr="003D5138" w:rsidRDefault="008C761E" w:rsidP="00BD4751">
      <w:pPr>
        <w:spacing w:after="120"/>
        <w:rPr>
          <w:sz w:val="28"/>
          <w:szCs w:val="28"/>
        </w:rPr>
      </w:pPr>
      <w:r w:rsidRPr="003D5138">
        <w:rPr>
          <w:sz w:val="28"/>
          <w:szCs w:val="28"/>
        </w:rPr>
        <w:t>"(4) Šā likuma 61.</w:t>
      </w:r>
      <w:r w:rsidR="007E1426" w:rsidRPr="003D5138">
        <w:rPr>
          <w:sz w:val="28"/>
          <w:szCs w:val="28"/>
        </w:rPr>
        <w:t xml:space="preserve"> </w:t>
      </w:r>
      <w:r w:rsidRPr="003D5138">
        <w:rPr>
          <w:sz w:val="28"/>
          <w:szCs w:val="28"/>
        </w:rPr>
        <w:t>pantā noteiktais paziņošanas pienākums neattiecas uz kredītiestādēm vai ieguldījumu brokeru sabiedrībām, kurām Latvijas Republika ir izcelsmes dalībvalsts un kuru tirdzniecības portfelī ir iekļautas balsstiesīgās akcijas, par tām emitēti depozitārie sertifikāti un šā likuma 60. panta ceturtajā un piektajā daļā minētie finanšu instrumenti, ja to kopējais īpatsvars nepārsniedz piecus procentus no visām balsstiesīgajām akcijām un no šīm akcijām izrietošās balsstiesības netiek izmantotas vai kā citādi lietotas, lai ietekmētu akciju sabiedrības (emitenta) pārvaldes institūciju darbu un akciju sabiedrības saimniecisko un finanšu darbību.</w:t>
      </w:r>
    </w:p>
    <w:p w14:paraId="4E4A3E35" w14:textId="77777777" w:rsidR="00F85DD8" w:rsidRPr="003D5138" w:rsidRDefault="008C761E" w:rsidP="00BD4751">
      <w:pPr>
        <w:spacing w:after="120"/>
        <w:rPr>
          <w:sz w:val="28"/>
          <w:szCs w:val="28"/>
        </w:rPr>
      </w:pPr>
      <w:r w:rsidRPr="003D5138">
        <w:rPr>
          <w:sz w:val="28"/>
          <w:szCs w:val="28"/>
        </w:rPr>
        <w:t>(5) Šā likuma 8.</w:t>
      </w:r>
      <w:r w:rsidR="007E1426" w:rsidRPr="003D5138">
        <w:rPr>
          <w:sz w:val="28"/>
          <w:szCs w:val="28"/>
        </w:rPr>
        <w:t xml:space="preserve"> </w:t>
      </w:r>
      <w:r w:rsidRPr="003D5138">
        <w:rPr>
          <w:sz w:val="28"/>
          <w:szCs w:val="28"/>
        </w:rPr>
        <w:t>panta 3.</w:t>
      </w:r>
      <w:r w:rsidR="007E1426" w:rsidRPr="003D5138">
        <w:rPr>
          <w:sz w:val="28"/>
          <w:szCs w:val="28"/>
        </w:rPr>
        <w:t xml:space="preserve"> </w:t>
      </w:r>
      <w:r w:rsidRPr="003D5138">
        <w:rPr>
          <w:sz w:val="28"/>
          <w:szCs w:val="28"/>
        </w:rPr>
        <w:t>punkta un 61.</w:t>
      </w:r>
      <w:r w:rsidR="007E1426" w:rsidRPr="003D5138">
        <w:rPr>
          <w:sz w:val="28"/>
          <w:szCs w:val="28"/>
        </w:rPr>
        <w:t xml:space="preserve"> </w:t>
      </w:r>
      <w:r w:rsidRPr="003D5138">
        <w:rPr>
          <w:sz w:val="28"/>
          <w:szCs w:val="28"/>
        </w:rPr>
        <w:t>panta prasības neattiecas uz akcijām, par tām emitētiem depozitāriem sertifikātiem un šā likuma 60. panta ceturtajā un piektajā daļā minētiem finanšu instrumentiem, kas piešķirti Eiropas Centrālo banku sistēmas dalībniekiem vai ko tie piešķīruši, veicot savas funkcijas kā monetārās iestādes, tostarp uz akcijām, kas piešķirtas Eiropas Centrālo banku sistēmas dalībniekiem vai ko tie piešķīruši saskaņā ar ķīlas līgumu, atpakaļpirkuma līgumu vai līdzīgu vienošanos saistībā ar likviditāti, kas sniegta monetārās politikas mērķiem vai maksājumu sistēmā. Tas attiecas arī uz iepriekš minētajiem darījumiem, kas ilgst īsu laikposmu, ja no šādām akcijām izrietošās balsstiesības netiek izmantotas.</w:t>
      </w:r>
    </w:p>
    <w:p w14:paraId="114153B8" w14:textId="77777777" w:rsidR="00F85DD8" w:rsidRPr="003D5138" w:rsidRDefault="008C761E" w:rsidP="00BD4751">
      <w:pPr>
        <w:spacing w:after="120"/>
        <w:rPr>
          <w:sz w:val="28"/>
          <w:szCs w:val="28"/>
        </w:rPr>
      </w:pPr>
      <w:r w:rsidRPr="003D5138">
        <w:rPr>
          <w:sz w:val="28"/>
          <w:szCs w:val="28"/>
        </w:rPr>
        <w:t>(6) Šā likuma 61.</w:t>
      </w:r>
      <w:r w:rsidRPr="003D5138">
        <w:rPr>
          <w:sz w:val="28"/>
          <w:szCs w:val="28"/>
          <w:vertAlign w:val="superscript"/>
        </w:rPr>
        <w:t>1</w:t>
      </w:r>
      <w:r w:rsidRPr="003D5138">
        <w:rPr>
          <w:sz w:val="28"/>
          <w:szCs w:val="28"/>
        </w:rPr>
        <w:t> panta pirmajā daļā noteiktais paziņojums nav jāsniedz, ja akcijas, par tām emitētus depozitāros sertifikātus un šā likuma 60. panta ceturtajā un piektajā daļā minētos finanšu instrumentus iegūst meitas sabiedrība un paziņojumu jau ir sniegusi mātes sabiedrība vai pati mātes sabiedrība ir kontrolēta komercsabiedrība un paziņojumu ir sniegusi tās mātes sabiedrība.</w:t>
      </w:r>
    </w:p>
    <w:p w14:paraId="12357E55" w14:textId="77777777" w:rsidR="00F85DD8" w:rsidRPr="003D5138" w:rsidRDefault="008C761E" w:rsidP="00BD4751">
      <w:pPr>
        <w:spacing w:after="120"/>
        <w:rPr>
          <w:sz w:val="28"/>
          <w:szCs w:val="28"/>
        </w:rPr>
      </w:pPr>
      <w:r w:rsidRPr="003D5138">
        <w:rPr>
          <w:sz w:val="28"/>
          <w:szCs w:val="28"/>
        </w:rPr>
        <w:t>(7) Ja par akciju, par tām emitēto depozitāro sertifikātu un šā likuma 60. panta ceturtajā un piektajā daļā minēto finanšu instrumentu iegūšanu šā likuma 61.pantā noteiktajā kārtībā ir ziņojusi persona, kas ieguvusi akcijas netiešās līdzdalības veidā, tad personām, ar kuru palīdzību ir notikusi netieša akciju iegūšana, par akciju iegūšanu nav jāziņo."</w:t>
      </w:r>
    </w:p>
    <w:p w14:paraId="293C371B" w14:textId="77777777" w:rsidR="00F85DD8" w:rsidRPr="003D5138" w:rsidRDefault="00F85DD8" w:rsidP="00BD4751">
      <w:pPr>
        <w:spacing w:after="120"/>
        <w:rPr>
          <w:sz w:val="28"/>
          <w:szCs w:val="28"/>
        </w:rPr>
      </w:pPr>
    </w:p>
    <w:p w14:paraId="061AD171" w14:textId="77777777" w:rsidR="00F85DD8" w:rsidRPr="003D5138" w:rsidRDefault="00C46BCC" w:rsidP="0006667F">
      <w:pPr>
        <w:spacing w:after="120"/>
        <w:ind w:firstLine="720"/>
        <w:rPr>
          <w:rFonts w:eastAsiaTheme="minorEastAsia"/>
          <w:sz w:val="28"/>
          <w:szCs w:val="28"/>
        </w:rPr>
      </w:pPr>
      <w:r w:rsidRPr="003D5138">
        <w:rPr>
          <w:sz w:val="28"/>
          <w:szCs w:val="28"/>
        </w:rPr>
        <w:t>P</w:t>
      </w:r>
      <w:r w:rsidR="008C761E" w:rsidRPr="003D5138">
        <w:rPr>
          <w:sz w:val="28"/>
          <w:szCs w:val="28"/>
        </w:rPr>
        <w:t>apildināt ar astoto, devīto un desmito daļu šādā redakcijā:</w:t>
      </w:r>
    </w:p>
    <w:p w14:paraId="4DE18C3B" w14:textId="08FA9C34" w:rsidR="00F85DD8" w:rsidRPr="003D5138" w:rsidRDefault="008C761E" w:rsidP="00BD4751">
      <w:pPr>
        <w:spacing w:after="120"/>
        <w:rPr>
          <w:sz w:val="28"/>
          <w:szCs w:val="28"/>
        </w:rPr>
      </w:pPr>
      <w:r w:rsidRPr="003D5138">
        <w:rPr>
          <w:sz w:val="28"/>
          <w:szCs w:val="28"/>
        </w:rPr>
        <w:t xml:space="preserve">"(8) Šā likuma </w:t>
      </w:r>
      <w:hyperlink r:id="rId18" w:anchor="p61" w:history="1">
        <w:r w:rsidRPr="003D5138">
          <w:rPr>
            <w:rStyle w:val="Hyperlink"/>
            <w:color w:val="auto"/>
            <w:sz w:val="28"/>
            <w:szCs w:val="28"/>
            <w:u w:val="none"/>
          </w:rPr>
          <w:t>61.</w:t>
        </w:r>
        <w:r w:rsidR="007E1426" w:rsidRPr="003D5138">
          <w:rPr>
            <w:rStyle w:val="Hyperlink"/>
            <w:color w:val="auto"/>
            <w:sz w:val="28"/>
            <w:szCs w:val="28"/>
            <w:u w:val="none"/>
          </w:rPr>
          <w:t xml:space="preserve"> </w:t>
        </w:r>
        <w:r w:rsidRPr="003D5138">
          <w:rPr>
            <w:rStyle w:val="Hyperlink"/>
            <w:color w:val="auto"/>
            <w:sz w:val="28"/>
            <w:szCs w:val="28"/>
            <w:u w:val="none"/>
          </w:rPr>
          <w:t>pantā</w:t>
        </w:r>
      </w:hyperlink>
      <w:r w:rsidRPr="003D5138">
        <w:rPr>
          <w:sz w:val="28"/>
          <w:szCs w:val="28"/>
        </w:rPr>
        <w:t xml:space="preserve"> noteiktais paziņojums nav jāsniedz, ja balsstiesības izriet no darījuma ar akcijām, kas vērsts uz finanšu instrumenta stabilizāciju un veikts atbilstoši Eiropas Komisijas regulas Nr. </w:t>
      </w:r>
      <w:hyperlink r:id="rId19" w:tgtFrame="_blank" w:history="1">
        <w:r w:rsidRPr="003D5138">
          <w:rPr>
            <w:rStyle w:val="Hyperlink"/>
            <w:color w:val="auto"/>
            <w:sz w:val="28"/>
            <w:szCs w:val="28"/>
            <w:u w:val="none"/>
          </w:rPr>
          <w:t>2273/2003</w:t>
        </w:r>
      </w:hyperlink>
      <w:r w:rsidRPr="003D5138">
        <w:rPr>
          <w:sz w:val="28"/>
          <w:szCs w:val="28"/>
        </w:rPr>
        <w:t xml:space="preserve"> noteikumiem, ja no akcijām izrietošās balsstiesības netiek izmantotas vai kā citādi izlietotas, lai ietekmētu emitenta pārvaldes institūciju darbu un tās saimniecisko un finanšu darbību.</w:t>
      </w:r>
    </w:p>
    <w:p w14:paraId="60CD8567" w14:textId="0CA18E50" w:rsidR="00F85DD8" w:rsidRPr="003D5138" w:rsidRDefault="008C761E" w:rsidP="00BD4751">
      <w:pPr>
        <w:spacing w:after="120"/>
        <w:rPr>
          <w:sz w:val="28"/>
          <w:szCs w:val="28"/>
        </w:rPr>
      </w:pPr>
      <w:r w:rsidRPr="003D5138">
        <w:rPr>
          <w:sz w:val="28"/>
          <w:szCs w:val="28"/>
        </w:rPr>
        <w:lastRenderedPageBreak/>
        <w:t>(9) Šā panta pirmajā, trešajā, ceturtajā un sestajā daļā minētos izņēmumus, kā arī šā likuma 61</w:t>
      </w:r>
      <w:r w:rsidR="007E1426" w:rsidRPr="003D5138">
        <w:rPr>
          <w:sz w:val="28"/>
          <w:szCs w:val="28"/>
        </w:rPr>
        <w:t>.</w:t>
      </w:r>
      <w:r w:rsidRPr="003D5138">
        <w:rPr>
          <w:sz w:val="28"/>
          <w:szCs w:val="28"/>
          <w:vertAlign w:val="superscript"/>
        </w:rPr>
        <w:t>1</w:t>
      </w:r>
      <w:r w:rsidRPr="003D5138">
        <w:rPr>
          <w:sz w:val="28"/>
          <w:szCs w:val="28"/>
        </w:rPr>
        <w:t xml:space="preserve"> panta </w:t>
      </w:r>
      <w:r w:rsidR="00114422">
        <w:rPr>
          <w:sz w:val="28"/>
          <w:szCs w:val="28"/>
        </w:rPr>
        <w:t>četrpadsmitajā,  sešpadsmitajā</w:t>
      </w:r>
      <w:r w:rsidRPr="003D5138">
        <w:rPr>
          <w:sz w:val="28"/>
          <w:szCs w:val="28"/>
        </w:rPr>
        <w:t xml:space="preserve"> un </w:t>
      </w:r>
      <w:r w:rsidR="00114422">
        <w:rPr>
          <w:sz w:val="28"/>
          <w:szCs w:val="28"/>
        </w:rPr>
        <w:t>septiņpadsmitajā</w:t>
      </w:r>
      <w:r w:rsidRPr="003D5138">
        <w:rPr>
          <w:sz w:val="28"/>
          <w:szCs w:val="28"/>
        </w:rPr>
        <w:t xml:space="preserve"> daļā minētos izņēmumus attiecina arī līdzdalības iegūšanu vai zaudēšanu 60.</w:t>
      </w:r>
      <w:r w:rsidR="007E1426" w:rsidRPr="003D5138">
        <w:rPr>
          <w:sz w:val="28"/>
          <w:szCs w:val="28"/>
        </w:rPr>
        <w:t xml:space="preserve"> </w:t>
      </w:r>
      <w:r w:rsidRPr="003D5138">
        <w:rPr>
          <w:sz w:val="28"/>
          <w:szCs w:val="28"/>
        </w:rPr>
        <w:t xml:space="preserve">panta ceturtajā un piektajā daļā minētajos gadījumos. </w:t>
      </w:r>
    </w:p>
    <w:p w14:paraId="4783B5AE" w14:textId="6571C5AB" w:rsidR="00F85DD8" w:rsidRPr="003D5138" w:rsidRDefault="008C761E" w:rsidP="00BD4751">
      <w:pPr>
        <w:spacing w:after="120"/>
        <w:rPr>
          <w:sz w:val="28"/>
          <w:szCs w:val="28"/>
        </w:rPr>
      </w:pPr>
      <w:r w:rsidRPr="003D5138">
        <w:rPr>
          <w:sz w:val="28"/>
          <w:szCs w:val="28"/>
        </w:rPr>
        <w:t>(10) Šā panta trešajā un ceturtajā daļā minētā piecu procentu īpatsvara aprēķināšanas metodi un gadījumus, kad uz darījumiem nav attiecināmas paziņošanas prasības nosaka tieši piemērojamie Eiropas Savienības tiesību akti</w:t>
      </w:r>
      <w:r w:rsidR="00763E91" w:rsidRPr="003D5138">
        <w:rPr>
          <w:sz w:val="28"/>
          <w:szCs w:val="28"/>
        </w:rPr>
        <w:t xml:space="preserve"> par</w:t>
      </w:r>
      <w:r w:rsidR="001C172A" w:rsidRPr="003D5138">
        <w:rPr>
          <w:sz w:val="28"/>
          <w:szCs w:val="28"/>
        </w:rPr>
        <w:t xml:space="preserve"> regulatīvajiem tehniskajiem standartiem par nozīmīgu līdzdalību</w:t>
      </w:r>
      <w:r w:rsidRPr="003D5138">
        <w:rPr>
          <w:sz w:val="28"/>
          <w:szCs w:val="28"/>
        </w:rPr>
        <w:t>. "</w:t>
      </w:r>
    </w:p>
    <w:p w14:paraId="5B912F0C" w14:textId="0DF49668" w:rsidR="00006AAF" w:rsidRPr="003D5138" w:rsidRDefault="00006AAF" w:rsidP="00006AAF">
      <w:pPr>
        <w:pStyle w:val="ListParagraph"/>
        <w:numPr>
          <w:ilvl w:val="0"/>
          <w:numId w:val="10"/>
        </w:numPr>
        <w:spacing w:after="120"/>
        <w:rPr>
          <w:sz w:val="28"/>
          <w:szCs w:val="28"/>
        </w:rPr>
      </w:pPr>
      <w:r w:rsidRPr="003D5138">
        <w:rPr>
          <w:sz w:val="28"/>
          <w:szCs w:val="28"/>
        </w:rPr>
        <w:t xml:space="preserve"> 63.pantā</w:t>
      </w:r>
      <w:r w:rsidR="003A71B5" w:rsidRPr="003D5138">
        <w:rPr>
          <w:sz w:val="28"/>
          <w:szCs w:val="28"/>
        </w:rPr>
        <w:t>:</w:t>
      </w:r>
    </w:p>
    <w:p w14:paraId="0DAF0236" w14:textId="11CDB9B5" w:rsidR="003A71B5" w:rsidRPr="003D5138" w:rsidRDefault="003A71B5" w:rsidP="003A71B5">
      <w:pPr>
        <w:spacing w:after="120"/>
        <w:ind w:left="567"/>
        <w:rPr>
          <w:sz w:val="28"/>
          <w:szCs w:val="28"/>
        </w:rPr>
      </w:pPr>
      <w:r w:rsidRPr="003D5138">
        <w:rPr>
          <w:sz w:val="28"/>
          <w:szCs w:val="28"/>
        </w:rPr>
        <w:t>Aizstāt pirmajā daļā vārdus “septītās, astotās un desmitās” ar vārdiem “desmitās, vienpadsmitās un divpadsmitās”.</w:t>
      </w:r>
    </w:p>
    <w:p w14:paraId="1284F593" w14:textId="59FDC175" w:rsidR="003A71B5" w:rsidRPr="003D5138" w:rsidRDefault="003A71B5" w:rsidP="003A71B5">
      <w:pPr>
        <w:spacing w:after="120"/>
        <w:ind w:left="567"/>
        <w:rPr>
          <w:sz w:val="28"/>
          <w:szCs w:val="28"/>
        </w:rPr>
      </w:pPr>
      <w:r w:rsidRPr="003D5138">
        <w:rPr>
          <w:sz w:val="28"/>
          <w:szCs w:val="28"/>
        </w:rPr>
        <w:t>Aizstāt trešajā daļā vārdu “piektajā” ar vārdu “astotajā”.</w:t>
      </w:r>
    </w:p>
    <w:p w14:paraId="22DDB851" w14:textId="77777777" w:rsidR="00F85DD8" w:rsidRPr="003D5138" w:rsidRDefault="00F85DD8" w:rsidP="00BD4751">
      <w:pPr>
        <w:spacing w:after="120"/>
        <w:rPr>
          <w:sz w:val="28"/>
          <w:szCs w:val="28"/>
        </w:rPr>
      </w:pPr>
    </w:p>
    <w:p w14:paraId="2EF4C8AE" w14:textId="11473B61" w:rsidR="00F85DD8" w:rsidRPr="003D5138" w:rsidRDefault="00C46BCC" w:rsidP="00006AAF">
      <w:pPr>
        <w:pStyle w:val="ListParagraph"/>
        <w:numPr>
          <w:ilvl w:val="0"/>
          <w:numId w:val="10"/>
        </w:numPr>
        <w:spacing w:after="120"/>
        <w:rPr>
          <w:sz w:val="28"/>
          <w:szCs w:val="28"/>
        </w:rPr>
      </w:pPr>
      <w:r w:rsidRPr="003D5138">
        <w:rPr>
          <w:sz w:val="28"/>
          <w:szCs w:val="28"/>
        </w:rPr>
        <w:t>I</w:t>
      </w:r>
      <w:r w:rsidR="00C109E2" w:rsidRPr="003D5138">
        <w:rPr>
          <w:sz w:val="28"/>
          <w:szCs w:val="28"/>
        </w:rPr>
        <w:t xml:space="preserve">zslēgt </w:t>
      </w:r>
      <w:r w:rsidR="008C761E" w:rsidRPr="003D5138">
        <w:rPr>
          <w:sz w:val="28"/>
          <w:szCs w:val="28"/>
        </w:rPr>
        <w:t>likuma 63</w:t>
      </w:r>
      <w:r w:rsidR="007E1426" w:rsidRPr="003D5138">
        <w:rPr>
          <w:sz w:val="28"/>
          <w:szCs w:val="28"/>
        </w:rPr>
        <w:t>.</w:t>
      </w:r>
      <w:r w:rsidR="00CA624C" w:rsidRPr="003D5138">
        <w:rPr>
          <w:sz w:val="28"/>
          <w:szCs w:val="28"/>
          <w:vertAlign w:val="superscript"/>
        </w:rPr>
        <w:t>1</w:t>
      </w:r>
      <w:r w:rsidR="008C761E" w:rsidRPr="003D5138">
        <w:rPr>
          <w:sz w:val="28"/>
          <w:szCs w:val="28"/>
        </w:rPr>
        <w:t>panta piecpadsmitajā daļā vārdus ''un divpadsmit''.</w:t>
      </w:r>
    </w:p>
    <w:p w14:paraId="7FC37919" w14:textId="77777777" w:rsidR="00F85DD8" w:rsidRPr="003D5138" w:rsidRDefault="00F85DD8" w:rsidP="00BD4751">
      <w:pPr>
        <w:spacing w:after="120"/>
        <w:rPr>
          <w:sz w:val="28"/>
          <w:szCs w:val="28"/>
        </w:rPr>
      </w:pPr>
    </w:p>
    <w:p w14:paraId="0909B5A3" w14:textId="77777777" w:rsidR="00F85DD8" w:rsidRPr="003D5138" w:rsidRDefault="007E1426" w:rsidP="00006AAF">
      <w:pPr>
        <w:pStyle w:val="ListParagraph"/>
        <w:numPr>
          <w:ilvl w:val="0"/>
          <w:numId w:val="10"/>
        </w:numPr>
        <w:spacing w:after="120"/>
        <w:rPr>
          <w:sz w:val="28"/>
          <w:szCs w:val="28"/>
        </w:rPr>
      </w:pPr>
      <w:r w:rsidRPr="003D5138">
        <w:rPr>
          <w:sz w:val="28"/>
          <w:szCs w:val="28"/>
        </w:rPr>
        <w:t xml:space="preserve"> </w:t>
      </w:r>
      <w:r w:rsidR="008C761E" w:rsidRPr="003D5138">
        <w:rPr>
          <w:sz w:val="28"/>
          <w:szCs w:val="28"/>
        </w:rPr>
        <w:t>64.</w:t>
      </w:r>
      <w:r w:rsidR="008C761E" w:rsidRPr="003D5138">
        <w:rPr>
          <w:sz w:val="28"/>
          <w:szCs w:val="28"/>
          <w:vertAlign w:val="superscript"/>
        </w:rPr>
        <w:t xml:space="preserve">2 </w:t>
      </w:r>
      <w:r w:rsidR="008C761E" w:rsidRPr="003D5138">
        <w:rPr>
          <w:sz w:val="28"/>
          <w:szCs w:val="28"/>
        </w:rPr>
        <w:t>pantā:</w:t>
      </w:r>
    </w:p>
    <w:p w14:paraId="5489E3F0" w14:textId="77777777" w:rsidR="00F85DD8" w:rsidRPr="003D5138" w:rsidRDefault="00C46BCC" w:rsidP="0006667F">
      <w:pPr>
        <w:spacing w:after="120"/>
        <w:ind w:firstLine="360"/>
        <w:rPr>
          <w:sz w:val="28"/>
          <w:szCs w:val="28"/>
        </w:rPr>
      </w:pPr>
      <w:r w:rsidRPr="003D5138">
        <w:rPr>
          <w:sz w:val="28"/>
          <w:szCs w:val="28"/>
        </w:rPr>
        <w:t>P</w:t>
      </w:r>
      <w:r w:rsidR="008C761E" w:rsidRPr="003D5138">
        <w:rPr>
          <w:sz w:val="28"/>
          <w:szCs w:val="28"/>
        </w:rPr>
        <w:t>apildināt otro daļu ar otro teikumu šādā redakcijā:</w:t>
      </w:r>
    </w:p>
    <w:p w14:paraId="48FA5118" w14:textId="33583F12" w:rsidR="00F85DD8" w:rsidRPr="003D5138" w:rsidRDefault="008C761E" w:rsidP="00BD4751">
      <w:pPr>
        <w:spacing w:after="120"/>
        <w:rPr>
          <w:sz w:val="28"/>
          <w:szCs w:val="28"/>
        </w:rPr>
      </w:pPr>
      <w:r w:rsidRPr="003D5138">
        <w:rPr>
          <w:sz w:val="28"/>
          <w:szCs w:val="28"/>
        </w:rPr>
        <w:t>"Prasības obligātās informācijas sagatavošanai, ievietošanai un meklēšanai, identifikatoru piešķiršanas kārtībai Eiropas elektroniskās piekļuves punktā nosaka tieši piemērojamie Eiropas Savienības tiesību akti</w:t>
      </w:r>
      <w:r w:rsidR="000F13C4" w:rsidRPr="003D5138">
        <w:rPr>
          <w:sz w:val="28"/>
          <w:szCs w:val="28"/>
        </w:rPr>
        <w:t xml:space="preserve"> par tirgus ļaunprātīgu izmantošanu</w:t>
      </w:r>
      <w:r w:rsidRPr="003D5138">
        <w:rPr>
          <w:sz w:val="28"/>
          <w:szCs w:val="28"/>
        </w:rPr>
        <w:t>."</w:t>
      </w:r>
    </w:p>
    <w:p w14:paraId="69055223" w14:textId="77777777" w:rsidR="00F85DD8" w:rsidRPr="003D5138" w:rsidRDefault="00C46BCC" w:rsidP="0006667F">
      <w:pPr>
        <w:spacing w:after="120"/>
        <w:ind w:firstLine="720"/>
        <w:rPr>
          <w:sz w:val="28"/>
          <w:szCs w:val="28"/>
        </w:rPr>
      </w:pPr>
      <w:r w:rsidRPr="003D5138">
        <w:rPr>
          <w:sz w:val="28"/>
          <w:szCs w:val="28"/>
        </w:rPr>
        <w:t>A</w:t>
      </w:r>
      <w:r w:rsidR="008C761E" w:rsidRPr="003D5138">
        <w:rPr>
          <w:sz w:val="28"/>
          <w:szCs w:val="28"/>
        </w:rPr>
        <w:t>izstāt ceturtajā daļā  vārdu ''piecus''</w:t>
      </w:r>
      <w:r w:rsidR="008C761E" w:rsidRPr="003D5138">
        <w:rPr>
          <w:i/>
          <w:sz w:val="28"/>
          <w:szCs w:val="28"/>
        </w:rPr>
        <w:t xml:space="preserve"> </w:t>
      </w:r>
      <w:r w:rsidR="008C761E" w:rsidRPr="003D5138">
        <w:rPr>
          <w:sz w:val="28"/>
          <w:szCs w:val="28"/>
        </w:rPr>
        <w:t>ar vārdu ''desmit''.</w:t>
      </w:r>
    </w:p>
    <w:p w14:paraId="3609B910" w14:textId="77777777" w:rsidR="00F85DD8" w:rsidRPr="003D5138" w:rsidRDefault="00C46BCC" w:rsidP="0006667F">
      <w:pPr>
        <w:spacing w:after="120"/>
        <w:ind w:firstLine="720"/>
        <w:rPr>
          <w:sz w:val="28"/>
          <w:szCs w:val="28"/>
        </w:rPr>
      </w:pPr>
      <w:r w:rsidRPr="003D5138">
        <w:rPr>
          <w:sz w:val="28"/>
          <w:szCs w:val="28"/>
        </w:rPr>
        <w:t>P</w:t>
      </w:r>
      <w:r w:rsidR="008C761E" w:rsidRPr="003D5138">
        <w:rPr>
          <w:sz w:val="28"/>
          <w:szCs w:val="28"/>
        </w:rPr>
        <w:t>apildināt ar septīto daļu šādā redakcijā:</w:t>
      </w:r>
    </w:p>
    <w:p w14:paraId="2E0D672A" w14:textId="2E537A29" w:rsidR="00F85DD8" w:rsidRPr="003D5138" w:rsidRDefault="008C761E" w:rsidP="00BD4751">
      <w:pPr>
        <w:spacing w:after="120"/>
        <w:rPr>
          <w:sz w:val="28"/>
          <w:szCs w:val="28"/>
        </w:rPr>
      </w:pPr>
      <w:r w:rsidRPr="003D5138">
        <w:rPr>
          <w:sz w:val="28"/>
          <w:szCs w:val="28"/>
        </w:rPr>
        <w:t>"(7) Prasības finanšu pārskatu elektroniskajam ziņošanas formātam finanšu pārskata ievietošanai Eiropas elektroniskās piekļuves punktā nosaka tieši piemērojamie Eiropas Savienības tiesību akti</w:t>
      </w:r>
      <w:r w:rsidR="000F13C4" w:rsidRPr="003D5138">
        <w:rPr>
          <w:sz w:val="28"/>
          <w:szCs w:val="28"/>
        </w:rPr>
        <w:t xml:space="preserve"> par tirgus ļaunprātīgu izmantošanu</w:t>
      </w:r>
      <w:r w:rsidRPr="003D5138">
        <w:rPr>
          <w:sz w:val="28"/>
          <w:szCs w:val="28"/>
        </w:rPr>
        <w:t>."</w:t>
      </w:r>
    </w:p>
    <w:p w14:paraId="533B939E" w14:textId="77777777" w:rsidR="00F85DD8" w:rsidRPr="003D5138" w:rsidRDefault="00F85DD8" w:rsidP="00BD4751">
      <w:pPr>
        <w:spacing w:after="120"/>
        <w:rPr>
          <w:sz w:val="28"/>
          <w:szCs w:val="28"/>
        </w:rPr>
      </w:pPr>
    </w:p>
    <w:p w14:paraId="2F9AFAAD" w14:textId="77777777" w:rsidR="00F85DD8" w:rsidRPr="003D5138" w:rsidRDefault="007E1426" w:rsidP="00006AAF">
      <w:pPr>
        <w:pStyle w:val="ListParagraph"/>
        <w:numPr>
          <w:ilvl w:val="0"/>
          <w:numId w:val="10"/>
        </w:numPr>
        <w:spacing w:after="120"/>
        <w:rPr>
          <w:sz w:val="28"/>
          <w:szCs w:val="28"/>
        </w:rPr>
      </w:pPr>
      <w:r w:rsidRPr="003D5138">
        <w:rPr>
          <w:sz w:val="28"/>
          <w:szCs w:val="28"/>
        </w:rPr>
        <w:t xml:space="preserve"> </w:t>
      </w:r>
      <w:r w:rsidR="0061077D" w:rsidRPr="003D5138">
        <w:rPr>
          <w:sz w:val="28"/>
          <w:szCs w:val="28"/>
        </w:rPr>
        <w:t>64.</w:t>
      </w:r>
      <w:r w:rsidR="0061077D" w:rsidRPr="003D5138">
        <w:rPr>
          <w:sz w:val="28"/>
          <w:szCs w:val="28"/>
          <w:vertAlign w:val="superscript"/>
        </w:rPr>
        <w:t xml:space="preserve">3 </w:t>
      </w:r>
      <w:r w:rsidR="0061077D" w:rsidRPr="003D5138">
        <w:rPr>
          <w:sz w:val="28"/>
          <w:szCs w:val="28"/>
        </w:rPr>
        <w:t>pantā</w:t>
      </w:r>
      <w:r w:rsidR="00C46BCC" w:rsidRPr="003D5138">
        <w:rPr>
          <w:sz w:val="28"/>
          <w:szCs w:val="28"/>
        </w:rPr>
        <w:t>:</w:t>
      </w:r>
    </w:p>
    <w:p w14:paraId="678F965D" w14:textId="77777777" w:rsidR="00F85DD8" w:rsidRPr="003D5138" w:rsidRDefault="00C46BCC" w:rsidP="0006667F">
      <w:pPr>
        <w:spacing w:after="120"/>
        <w:ind w:firstLine="360"/>
        <w:rPr>
          <w:sz w:val="28"/>
          <w:szCs w:val="28"/>
        </w:rPr>
      </w:pPr>
      <w:r w:rsidRPr="003D5138">
        <w:rPr>
          <w:sz w:val="28"/>
          <w:szCs w:val="28"/>
        </w:rPr>
        <w:t>I</w:t>
      </w:r>
      <w:r w:rsidR="00C109E2" w:rsidRPr="003D5138">
        <w:rPr>
          <w:sz w:val="28"/>
          <w:szCs w:val="28"/>
        </w:rPr>
        <w:t xml:space="preserve">zteikt </w:t>
      </w:r>
      <w:r w:rsidR="008C761E" w:rsidRPr="003D5138">
        <w:rPr>
          <w:sz w:val="28"/>
          <w:szCs w:val="28"/>
        </w:rPr>
        <w:t>pirmās daļas ievaddaļu šādā  redakcijā:</w:t>
      </w:r>
    </w:p>
    <w:p w14:paraId="0A884D9F" w14:textId="77777777" w:rsidR="00F85DD8" w:rsidRPr="003D5138" w:rsidRDefault="008C761E" w:rsidP="00BD4751">
      <w:pPr>
        <w:spacing w:after="120"/>
        <w:rPr>
          <w:sz w:val="28"/>
          <w:szCs w:val="28"/>
        </w:rPr>
      </w:pPr>
      <w:r w:rsidRPr="003D5138">
        <w:rPr>
          <w:sz w:val="28"/>
          <w:szCs w:val="28"/>
        </w:rPr>
        <w:t>"(1) Lai nodrošinātu šā likuma 54.panta, kā arī D sadaļas III un IV nodaļas noteikumu ievērošanu, datu apstrādē ievērojot fizisko personu datu aizsardzības prasības, Komisijai papildus Finanšu un kapitāla tirgus komisijas likumā un šajā likumā noteiktajām tiesībām ir tiesības:"</w:t>
      </w:r>
    </w:p>
    <w:p w14:paraId="2A168C74" w14:textId="77777777" w:rsidR="00F85DD8" w:rsidRPr="003D5138" w:rsidRDefault="00C46BCC" w:rsidP="0006667F">
      <w:pPr>
        <w:spacing w:after="120"/>
        <w:ind w:firstLine="720"/>
        <w:rPr>
          <w:sz w:val="28"/>
          <w:szCs w:val="28"/>
        </w:rPr>
      </w:pPr>
      <w:r w:rsidRPr="003D5138">
        <w:rPr>
          <w:color w:val="000000"/>
          <w:sz w:val="28"/>
          <w:szCs w:val="28"/>
        </w:rPr>
        <w:t>I</w:t>
      </w:r>
      <w:r w:rsidR="0061077D" w:rsidRPr="003D5138">
        <w:rPr>
          <w:color w:val="000000"/>
          <w:sz w:val="28"/>
          <w:szCs w:val="28"/>
        </w:rPr>
        <w:t>zslēgt ceturto daļu.</w:t>
      </w:r>
    </w:p>
    <w:p w14:paraId="3E1700C1" w14:textId="77777777" w:rsidR="00F85DD8" w:rsidRPr="003D5138" w:rsidRDefault="00F85DD8" w:rsidP="00BD4751">
      <w:pPr>
        <w:spacing w:after="120"/>
        <w:rPr>
          <w:sz w:val="28"/>
          <w:szCs w:val="28"/>
        </w:rPr>
      </w:pPr>
    </w:p>
    <w:p w14:paraId="44011BA5" w14:textId="422E3481" w:rsidR="00F85DD8" w:rsidRPr="003D5138" w:rsidRDefault="00C46BCC" w:rsidP="00006AAF">
      <w:pPr>
        <w:pStyle w:val="ListParagraph"/>
        <w:numPr>
          <w:ilvl w:val="0"/>
          <w:numId w:val="10"/>
        </w:numPr>
        <w:spacing w:after="120"/>
        <w:rPr>
          <w:sz w:val="28"/>
          <w:szCs w:val="28"/>
        </w:rPr>
      </w:pPr>
      <w:r w:rsidRPr="003D5138">
        <w:rPr>
          <w:sz w:val="28"/>
          <w:szCs w:val="28"/>
        </w:rPr>
        <w:lastRenderedPageBreak/>
        <w:t>P</w:t>
      </w:r>
      <w:r w:rsidR="00C109E2" w:rsidRPr="003D5138">
        <w:rPr>
          <w:sz w:val="28"/>
          <w:szCs w:val="28"/>
        </w:rPr>
        <w:t xml:space="preserve">apildināt </w:t>
      </w:r>
      <w:r w:rsidR="008C761E" w:rsidRPr="003D5138">
        <w:rPr>
          <w:sz w:val="28"/>
          <w:szCs w:val="28"/>
        </w:rPr>
        <w:t>70.</w:t>
      </w:r>
      <w:r w:rsidR="00F355C6" w:rsidRPr="003D5138">
        <w:rPr>
          <w:sz w:val="28"/>
          <w:szCs w:val="28"/>
        </w:rPr>
        <w:t xml:space="preserve"> </w:t>
      </w:r>
      <w:r w:rsidR="008C761E" w:rsidRPr="003D5138">
        <w:rPr>
          <w:sz w:val="28"/>
          <w:szCs w:val="28"/>
        </w:rPr>
        <w:t>pantu ar 1</w:t>
      </w:r>
      <w:r w:rsidR="001C529F" w:rsidRPr="003D5138">
        <w:rPr>
          <w:sz w:val="28"/>
          <w:szCs w:val="28"/>
          <w:vertAlign w:val="superscript"/>
        </w:rPr>
        <w:t>1</w:t>
      </w:r>
      <w:r w:rsidR="008C761E" w:rsidRPr="003D5138">
        <w:rPr>
          <w:sz w:val="28"/>
          <w:szCs w:val="28"/>
        </w:rPr>
        <w:t xml:space="preserve"> un 1</w:t>
      </w:r>
      <w:r w:rsidR="001C529F" w:rsidRPr="003D5138">
        <w:rPr>
          <w:sz w:val="28"/>
          <w:szCs w:val="28"/>
          <w:vertAlign w:val="superscript"/>
        </w:rPr>
        <w:t>2</w:t>
      </w:r>
      <w:r w:rsidR="008C761E" w:rsidRPr="003D5138">
        <w:rPr>
          <w:sz w:val="28"/>
          <w:szCs w:val="28"/>
        </w:rPr>
        <w:t xml:space="preserve"> daļu šādā redakcijā:</w:t>
      </w:r>
    </w:p>
    <w:p w14:paraId="798E6912" w14:textId="0B3F7E65" w:rsidR="00F85DD8" w:rsidRPr="003D5138" w:rsidRDefault="008C761E" w:rsidP="00BD4751">
      <w:pPr>
        <w:spacing w:after="120"/>
        <w:rPr>
          <w:sz w:val="28"/>
          <w:szCs w:val="28"/>
        </w:rPr>
      </w:pPr>
      <w:r w:rsidRPr="003D5138">
        <w:rPr>
          <w:sz w:val="28"/>
          <w:szCs w:val="28"/>
        </w:rPr>
        <w:t>"(1</w:t>
      </w:r>
      <w:r w:rsidR="001C529F" w:rsidRPr="003D5138">
        <w:rPr>
          <w:sz w:val="28"/>
          <w:szCs w:val="28"/>
          <w:vertAlign w:val="superscript"/>
        </w:rPr>
        <w:t>1</w:t>
      </w:r>
      <w:r w:rsidRPr="003D5138">
        <w:rPr>
          <w:sz w:val="28"/>
          <w:szCs w:val="28"/>
        </w:rPr>
        <w:t xml:space="preserve">) Ja piedāvātājam ir jāsaņem citas valsts institūcijas atļauja šā likuma 66.panta pirmās daļas 1.punktā minētā balsstiesību daudzuma iegūšanai, šā panta pirmajā daļā minēto iesniegumu piedāvātājs iesniedz 10 darbdienu laikā no šādas atļaujas saņemšanas dienas. </w:t>
      </w:r>
    </w:p>
    <w:p w14:paraId="6761D976" w14:textId="77777777" w:rsidR="00F85DD8" w:rsidRPr="003D5138" w:rsidRDefault="008C761E" w:rsidP="00BD4751">
      <w:pPr>
        <w:spacing w:after="120"/>
        <w:rPr>
          <w:rFonts w:eastAsiaTheme="minorEastAsia"/>
          <w:sz w:val="28"/>
          <w:szCs w:val="28"/>
        </w:rPr>
      </w:pPr>
      <w:r w:rsidRPr="003D5138">
        <w:rPr>
          <w:sz w:val="28"/>
          <w:szCs w:val="28"/>
        </w:rPr>
        <w:t>(1</w:t>
      </w:r>
      <w:r w:rsidRPr="003D5138">
        <w:rPr>
          <w:sz w:val="28"/>
          <w:szCs w:val="28"/>
          <w:vertAlign w:val="superscript"/>
        </w:rPr>
        <w:t>2</w:t>
      </w:r>
      <w:r w:rsidRPr="003D5138">
        <w:rPr>
          <w:sz w:val="28"/>
          <w:szCs w:val="28"/>
        </w:rPr>
        <w:t xml:space="preserve">) Šā panta pirmajā daļā noteiktais piedāvātāja brīvprātīgais akciju atpirkšanas piedāvājums ir izpildāms tikai pēc šā panta pirmajā </w:t>
      </w:r>
      <w:proofErr w:type="spellStart"/>
      <w:r w:rsidRPr="003D5138">
        <w:rPr>
          <w:sz w:val="28"/>
          <w:szCs w:val="28"/>
        </w:rPr>
        <w:t>prim</w:t>
      </w:r>
      <w:proofErr w:type="spellEnd"/>
      <w:r w:rsidRPr="003D5138">
        <w:rPr>
          <w:sz w:val="28"/>
          <w:szCs w:val="28"/>
        </w:rPr>
        <w:t xml:space="preserve"> daļā noteiktās atļaujas saņemšanas."</w:t>
      </w:r>
    </w:p>
    <w:p w14:paraId="2FE082DF" w14:textId="77777777" w:rsidR="00F85DD8" w:rsidRPr="003D5138" w:rsidRDefault="00F85DD8" w:rsidP="00BD4751">
      <w:pPr>
        <w:spacing w:after="120"/>
        <w:rPr>
          <w:sz w:val="28"/>
          <w:szCs w:val="28"/>
        </w:rPr>
      </w:pPr>
    </w:p>
    <w:p w14:paraId="53097A47" w14:textId="0FD2AAD4" w:rsidR="00F85DD8" w:rsidRPr="003D5138" w:rsidRDefault="00F355C6" w:rsidP="00006AAF">
      <w:pPr>
        <w:pStyle w:val="ListParagraph"/>
        <w:numPr>
          <w:ilvl w:val="0"/>
          <w:numId w:val="10"/>
        </w:numPr>
        <w:spacing w:after="120"/>
        <w:rPr>
          <w:sz w:val="28"/>
          <w:szCs w:val="28"/>
        </w:rPr>
      </w:pPr>
      <w:r w:rsidRPr="003D5138">
        <w:rPr>
          <w:sz w:val="28"/>
          <w:szCs w:val="28"/>
        </w:rPr>
        <w:t xml:space="preserve"> </w:t>
      </w:r>
      <w:r w:rsidR="002916F0" w:rsidRPr="003D5138">
        <w:rPr>
          <w:sz w:val="28"/>
          <w:szCs w:val="28"/>
        </w:rPr>
        <w:t>I</w:t>
      </w:r>
      <w:r w:rsidR="00C109E2" w:rsidRPr="003D5138">
        <w:rPr>
          <w:sz w:val="28"/>
          <w:szCs w:val="28"/>
        </w:rPr>
        <w:t xml:space="preserve">zteikt </w:t>
      </w:r>
      <w:r w:rsidR="008C761E" w:rsidRPr="003D5138">
        <w:rPr>
          <w:sz w:val="28"/>
          <w:szCs w:val="28"/>
        </w:rPr>
        <w:t>84</w:t>
      </w:r>
      <w:r w:rsidR="009C2039" w:rsidRPr="003D5138">
        <w:rPr>
          <w:sz w:val="28"/>
          <w:szCs w:val="28"/>
        </w:rPr>
        <w:t>.</w:t>
      </w:r>
      <w:r w:rsidR="00703240" w:rsidRPr="003D5138">
        <w:rPr>
          <w:sz w:val="28"/>
          <w:szCs w:val="28"/>
        </w:rPr>
        <w:t xml:space="preserve"> </w:t>
      </w:r>
      <w:r w:rsidR="008C761E" w:rsidRPr="003D5138">
        <w:rPr>
          <w:sz w:val="28"/>
          <w:szCs w:val="28"/>
        </w:rPr>
        <w:t>pantu šādā redakcijā:</w:t>
      </w:r>
    </w:p>
    <w:p w14:paraId="2DA4EAC2" w14:textId="77777777" w:rsidR="00F85DD8" w:rsidRPr="003D5138" w:rsidRDefault="008C761E" w:rsidP="00BD4751">
      <w:pPr>
        <w:spacing w:after="120"/>
        <w:rPr>
          <w:b/>
          <w:sz w:val="28"/>
          <w:szCs w:val="28"/>
        </w:rPr>
      </w:pPr>
      <w:r w:rsidRPr="003D5138">
        <w:rPr>
          <w:sz w:val="28"/>
          <w:szCs w:val="28"/>
        </w:rPr>
        <w:t>"</w:t>
      </w:r>
      <w:r w:rsidR="009C2039" w:rsidRPr="003D5138">
        <w:rPr>
          <w:b/>
          <w:sz w:val="28"/>
          <w:szCs w:val="28"/>
        </w:rPr>
        <w:t>84.pants. Šīs nodaļas darbības joma</w:t>
      </w:r>
    </w:p>
    <w:p w14:paraId="2ACEDCB6" w14:textId="77777777" w:rsidR="00F85DD8" w:rsidRPr="003D5138" w:rsidRDefault="00703240" w:rsidP="00BD4751">
      <w:pPr>
        <w:spacing w:after="120"/>
        <w:rPr>
          <w:sz w:val="28"/>
          <w:szCs w:val="28"/>
          <w:lang w:eastAsia="lv-LV"/>
        </w:rPr>
      </w:pPr>
      <w:r w:rsidRPr="003D5138">
        <w:rPr>
          <w:sz w:val="28"/>
          <w:szCs w:val="28"/>
          <w:lang w:eastAsia="lv-LV"/>
        </w:rPr>
        <w:t>(1) Šī nodaļa papildus Regulā Nr.</w:t>
      </w:r>
      <w:r w:rsidR="00F355C6" w:rsidRPr="003D5138">
        <w:rPr>
          <w:sz w:val="28"/>
          <w:szCs w:val="28"/>
          <w:lang w:eastAsia="lv-LV"/>
        </w:rPr>
        <w:t xml:space="preserve"> </w:t>
      </w:r>
      <w:r w:rsidRPr="003D5138">
        <w:rPr>
          <w:sz w:val="28"/>
          <w:szCs w:val="28"/>
          <w:lang w:eastAsia="lv-LV"/>
        </w:rPr>
        <w:t>596/1024 paredzētajam,  nosaka Komisijas kā Regulas Nr.</w:t>
      </w:r>
      <w:r w:rsidR="00F355C6" w:rsidRPr="003D5138">
        <w:rPr>
          <w:sz w:val="28"/>
          <w:szCs w:val="28"/>
          <w:lang w:eastAsia="lv-LV"/>
        </w:rPr>
        <w:t xml:space="preserve"> </w:t>
      </w:r>
      <w:r w:rsidRPr="003D5138">
        <w:rPr>
          <w:sz w:val="28"/>
          <w:szCs w:val="28"/>
          <w:lang w:eastAsia="lv-LV"/>
        </w:rPr>
        <w:t>596/1024 piemērošanas un izpildes kompetentās institūcijas tiesības un pienākumus iekšējās informācijas izmantošanas un tirgus manipulāciju uzraudzībā.</w:t>
      </w:r>
    </w:p>
    <w:p w14:paraId="5CF5E97D" w14:textId="77777777" w:rsidR="00F85DD8" w:rsidRPr="003D5138" w:rsidRDefault="00703240" w:rsidP="00BD4751">
      <w:pPr>
        <w:spacing w:after="120"/>
        <w:rPr>
          <w:sz w:val="28"/>
          <w:szCs w:val="28"/>
          <w:lang w:eastAsia="lv-LV"/>
        </w:rPr>
      </w:pPr>
      <w:r w:rsidRPr="003D5138">
        <w:rPr>
          <w:sz w:val="28"/>
          <w:szCs w:val="28"/>
          <w:lang w:eastAsia="lv-LV"/>
        </w:rPr>
        <w:t xml:space="preserve">(2) Komisija izveido un uztur ziņošanas sistēmu par Regulas </w:t>
      </w:r>
      <w:r w:rsidR="009E469B" w:rsidRPr="003D5138">
        <w:rPr>
          <w:sz w:val="28"/>
          <w:szCs w:val="28"/>
          <w:lang w:eastAsia="lv-LV"/>
        </w:rPr>
        <w:t xml:space="preserve">Nr. </w:t>
      </w:r>
      <w:r w:rsidRPr="003D5138">
        <w:rPr>
          <w:sz w:val="28"/>
          <w:szCs w:val="28"/>
          <w:lang w:eastAsia="lv-LV"/>
        </w:rPr>
        <w:t>596/2014 iespējamajiem un faktiskajiem pārkāpumiem.</w:t>
      </w:r>
    </w:p>
    <w:p w14:paraId="610B432A" w14:textId="77777777" w:rsidR="00F85DD8" w:rsidRPr="003D5138" w:rsidRDefault="00703240" w:rsidP="00BD4751">
      <w:pPr>
        <w:spacing w:after="120"/>
        <w:rPr>
          <w:sz w:val="28"/>
          <w:szCs w:val="28"/>
          <w:lang w:eastAsia="lv-LV"/>
        </w:rPr>
      </w:pPr>
      <w:r w:rsidRPr="003D5138">
        <w:rPr>
          <w:sz w:val="28"/>
          <w:szCs w:val="28"/>
          <w:lang w:eastAsia="lv-LV"/>
        </w:rPr>
        <w:t>(3) Lai nodrošinātu šā panta pirmajā un otrajā daļā minēto, Komisijai ir tiesības  izdot normatīvos noteikumus, kas nosaka:</w:t>
      </w:r>
    </w:p>
    <w:p w14:paraId="081C8B89" w14:textId="77777777" w:rsidR="00F85DD8" w:rsidRPr="003D5138" w:rsidRDefault="00703240" w:rsidP="00BD4751">
      <w:pPr>
        <w:spacing w:after="120"/>
        <w:rPr>
          <w:sz w:val="28"/>
          <w:szCs w:val="28"/>
          <w:lang w:eastAsia="lv-LV"/>
        </w:rPr>
      </w:pPr>
      <w:r w:rsidRPr="003D5138">
        <w:rPr>
          <w:sz w:val="28"/>
          <w:szCs w:val="28"/>
          <w:lang w:eastAsia="lv-LV"/>
        </w:rPr>
        <w:t>1) informācijas sarakstu, kas ir uzskatāma par iekšējo informāciju un ir atklājama sabiedrībai;</w:t>
      </w:r>
    </w:p>
    <w:p w14:paraId="4A21C21D" w14:textId="77777777" w:rsidR="00F85DD8" w:rsidRPr="003D5138" w:rsidRDefault="00703240" w:rsidP="00BD4751">
      <w:pPr>
        <w:spacing w:after="120"/>
        <w:rPr>
          <w:sz w:val="28"/>
          <w:szCs w:val="28"/>
          <w:lang w:eastAsia="lv-LV"/>
        </w:rPr>
      </w:pPr>
      <w:r w:rsidRPr="003D5138">
        <w:rPr>
          <w:sz w:val="28"/>
          <w:szCs w:val="28"/>
          <w:lang w:eastAsia="lv-LV"/>
        </w:rPr>
        <w:t>2) gadījumus, kad iekšējās informācijas publicēšanas aizkavējums var maldināt sabiedrību vai apdraudēt emitenta vai emisijas kvotu tirgus dalībnieka likumīgās intereses;</w:t>
      </w:r>
    </w:p>
    <w:p w14:paraId="0C20A6FC" w14:textId="77777777" w:rsidR="00F85DD8" w:rsidRPr="003D5138" w:rsidRDefault="00703240" w:rsidP="00BD4751">
      <w:pPr>
        <w:spacing w:after="120"/>
        <w:rPr>
          <w:sz w:val="28"/>
          <w:szCs w:val="28"/>
          <w:lang w:eastAsia="lv-LV"/>
        </w:rPr>
      </w:pPr>
      <w:r w:rsidRPr="003D5138">
        <w:rPr>
          <w:sz w:val="28"/>
          <w:szCs w:val="28"/>
          <w:lang w:eastAsia="lv-LV"/>
        </w:rPr>
        <w:t>3) papildu prasības pārvaldītāju darījumu paziņošanas kārtībai;</w:t>
      </w:r>
    </w:p>
    <w:p w14:paraId="5BB2B9DB" w14:textId="77777777" w:rsidR="00F85DD8" w:rsidRPr="003D5138" w:rsidRDefault="00703240" w:rsidP="00BD4751">
      <w:pPr>
        <w:spacing w:after="120"/>
        <w:rPr>
          <w:sz w:val="28"/>
          <w:szCs w:val="28"/>
          <w:lang w:eastAsia="lv-LV"/>
        </w:rPr>
      </w:pPr>
      <w:r w:rsidRPr="003D5138">
        <w:rPr>
          <w:sz w:val="28"/>
          <w:szCs w:val="28"/>
          <w:lang w:eastAsia="lv-LV"/>
        </w:rPr>
        <w:t>4) kārtību, kādā Komisija saņem un apstrādā šā panta otrajā daļā minētajā ziņošanas sistēmā saņemtos ziņojumus un nodrošina ziņojumu sniegušās personas datu un identitātes aizsardzību;</w:t>
      </w:r>
    </w:p>
    <w:p w14:paraId="7290FC1E" w14:textId="208F5BF3" w:rsidR="00F85DD8" w:rsidRPr="003D5138" w:rsidRDefault="00703240" w:rsidP="00BD4751">
      <w:pPr>
        <w:spacing w:after="120"/>
        <w:rPr>
          <w:sz w:val="28"/>
          <w:szCs w:val="28"/>
        </w:rPr>
      </w:pPr>
      <w:r w:rsidRPr="003D5138">
        <w:rPr>
          <w:sz w:val="28"/>
          <w:szCs w:val="28"/>
          <w:lang w:eastAsia="lv-LV"/>
        </w:rPr>
        <w:t xml:space="preserve">(4) </w:t>
      </w:r>
      <w:r w:rsidRPr="003D5138">
        <w:rPr>
          <w:sz w:val="28"/>
          <w:szCs w:val="28"/>
        </w:rPr>
        <w:t>Ieguldījumu brokeru sabiedrība un kredītiestāde izstrādā iekšējo procedūru, kas nosaka ziņošanas kārtību par Regulas  Nr.</w:t>
      </w:r>
      <w:r w:rsidR="00F355C6" w:rsidRPr="003D5138">
        <w:rPr>
          <w:sz w:val="28"/>
          <w:szCs w:val="28"/>
        </w:rPr>
        <w:t xml:space="preserve"> </w:t>
      </w:r>
      <w:r w:rsidRPr="003D5138">
        <w:rPr>
          <w:sz w:val="28"/>
          <w:szCs w:val="28"/>
        </w:rPr>
        <w:t>596/2014 pārkāpumiem."</w:t>
      </w:r>
    </w:p>
    <w:p w14:paraId="3F250AE0" w14:textId="77777777" w:rsidR="00F85DD8" w:rsidRPr="003D5138" w:rsidRDefault="00F85DD8" w:rsidP="00BD4751">
      <w:pPr>
        <w:spacing w:after="120"/>
        <w:rPr>
          <w:sz w:val="28"/>
          <w:szCs w:val="28"/>
          <w:lang w:eastAsia="lv-LV"/>
        </w:rPr>
      </w:pPr>
    </w:p>
    <w:p w14:paraId="0B1F1682" w14:textId="334CE7E3" w:rsidR="00F85DD8" w:rsidRPr="003D5138" w:rsidRDefault="00DE4D42" w:rsidP="00006AAF">
      <w:pPr>
        <w:pStyle w:val="ListParagraph"/>
        <w:numPr>
          <w:ilvl w:val="0"/>
          <w:numId w:val="10"/>
        </w:numPr>
        <w:spacing w:after="120"/>
        <w:rPr>
          <w:sz w:val="28"/>
          <w:szCs w:val="28"/>
        </w:rPr>
      </w:pPr>
      <w:r w:rsidRPr="003D5138">
        <w:rPr>
          <w:sz w:val="28"/>
          <w:szCs w:val="28"/>
        </w:rPr>
        <w:t xml:space="preserve"> </w:t>
      </w:r>
      <w:r w:rsidR="00C46BCC" w:rsidRPr="003D5138">
        <w:rPr>
          <w:sz w:val="28"/>
          <w:szCs w:val="28"/>
        </w:rPr>
        <w:t>P</w:t>
      </w:r>
      <w:r w:rsidR="00C109E2" w:rsidRPr="003D5138">
        <w:rPr>
          <w:sz w:val="28"/>
          <w:szCs w:val="28"/>
        </w:rPr>
        <w:t xml:space="preserve">apildināt </w:t>
      </w:r>
      <w:r w:rsidR="00703240" w:rsidRPr="003D5138">
        <w:rPr>
          <w:sz w:val="28"/>
          <w:szCs w:val="28"/>
        </w:rPr>
        <w:t>ar 84.</w:t>
      </w:r>
      <w:r w:rsidR="00AA681E" w:rsidRPr="00AA681E">
        <w:rPr>
          <w:sz w:val="28"/>
          <w:szCs w:val="28"/>
          <w:vertAlign w:val="superscript"/>
          <w:lang w:eastAsia="lv-LV"/>
        </w:rPr>
        <w:t>1</w:t>
      </w:r>
      <w:r w:rsidR="00703240" w:rsidRPr="003D5138">
        <w:rPr>
          <w:sz w:val="28"/>
          <w:szCs w:val="28"/>
        </w:rPr>
        <w:t xml:space="preserve"> pantu šādā redakcijā:</w:t>
      </w:r>
    </w:p>
    <w:p w14:paraId="42AF389E" w14:textId="77777777" w:rsidR="00F85DD8" w:rsidRPr="003D5138" w:rsidRDefault="00703240" w:rsidP="00BD4751">
      <w:pPr>
        <w:spacing w:after="120"/>
        <w:rPr>
          <w:b/>
          <w:sz w:val="28"/>
          <w:szCs w:val="28"/>
          <w:lang w:eastAsia="lv-LV"/>
        </w:rPr>
      </w:pPr>
      <w:r w:rsidRPr="003D5138">
        <w:rPr>
          <w:b/>
          <w:sz w:val="28"/>
          <w:szCs w:val="28"/>
          <w:lang w:eastAsia="lv-LV"/>
        </w:rPr>
        <w:t>"84.</w:t>
      </w:r>
      <w:r w:rsidRPr="003D5138">
        <w:rPr>
          <w:b/>
          <w:sz w:val="28"/>
          <w:szCs w:val="28"/>
          <w:vertAlign w:val="superscript"/>
          <w:lang w:eastAsia="lv-LV"/>
        </w:rPr>
        <w:t>1</w:t>
      </w:r>
      <w:r w:rsidRPr="003D5138">
        <w:rPr>
          <w:b/>
          <w:sz w:val="28"/>
          <w:szCs w:val="28"/>
          <w:lang w:eastAsia="lv-LV"/>
        </w:rPr>
        <w:t xml:space="preserve"> pants. Iekšējās informācijas izmantošanas</w:t>
      </w:r>
      <w:r w:rsidR="00F81D74" w:rsidRPr="003D5138">
        <w:rPr>
          <w:b/>
          <w:sz w:val="28"/>
          <w:szCs w:val="28"/>
          <w:lang w:eastAsia="lv-LV"/>
        </w:rPr>
        <w:t>, tās nelikumīgas izpaušanas</w:t>
      </w:r>
      <w:r w:rsidRPr="003D5138">
        <w:rPr>
          <w:b/>
          <w:sz w:val="28"/>
          <w:szCs w:val="28"/>
          <w:lang w:eastAsia="lv-LV"/>
        </w:rPr>
        <w:t xml:space="preserve"> </w:t>
      </w:r>
      <w:r w:rsidR="00E53F18" w:rsidRPr="003D5138">
        <w:rPr>
          <w:b/>
          <w:sz w:val="28"/>
          <w:szCs w:val="28"/>
          <w:lang w:eastAsia="lv-LV"/>
        </w:rPr>
        <w:t xml:space="preserve">un tirgus manipulāciju </w:t>
      </w:r>
      <w:r w:rsidRPr="003D5138">
        <w:rPr>
          <w:b/>
          <w:sz w:val="28"/>
          <w:szCs w:val="28"/>
          <w:lang w:eastAsia="lv-LV"/>
        </w:rPr>
        <w:t>aizliegums</w:t>
      </w:r>
    </w:p>
    <w:p w14:paraId="571BD280" w14:textId="77777777" w:rsidR="00F85DD8" w:rsidRPr="003D5138" w:rsidRDefault="00E53F18" w:rsidP="00BD4751">
      <w:pPr>
        <w:spacing w:after="120"/>
        <w:rPr>
          <w:sz w:val="28"/>
          <w:szCs w:val="28"/>
          <w:lang w:eastAsia="lv-LV"/>
        </w:rPr>
      </w:pPr>
      <w:r w:rsidRPr="003D5138" w:rsidDel="00E53F18">
        <w:rPr>
          <w:sz w:val="28"/>
          <w:szCs w:val="28"/>
          <w:lang w:eastAsia="lv-LV"/>
        </w:rPr>
        <w:t xml:space="preserve"> </w:t>
      </w:r>
      <w:r w:rsidR="00703240" w:rsidRPr="003D5138">
        <w:rPr>
          <w:sz w:val="28"/>
          <w:szCs w:val="28"/>
          <w:lang w:eastAsia="lv-LV"/>
        </w:rPr>
        <w:t>(</w:t>
      </w:r>
      <w:r w:rsidRPr="003D5138">
        <w:rPr>
          <w:sz w:val="28"/>
          <w:szCs w:val="28"/>
          <w:lang w:eastAsia="lv-LV"/>
        </w:rPr>
        <w:t>1</w:t>
      </w:r>
      <w:r w:rsidR="00703240" w:rsidRPr="003D5138">
        <w:rPr>
          <w:sz w:val="28"/>
          <w:szCs w:val="28"/>
          <w:lang w:eastAsia="lv-LV"/>
        </w:rPr>
        <w:t xml:space="preserve">) Par </w:t>
      </w:r>
      <w:r w:rsidR="00011009" w:rsidRPr="003D5138">
        <w:rPr>
          <w:sz w:val="28"/>
          <w:szCs w:val="28"/>
          <w:lang w:eastAsia="lv-LV"/>
        </w:rPr>
        <w:t>iekšējās informācijas izmantošanu</w:t>
      </w:r>
      <w:r w:rsidR="00703240" w:rsidRPr="003D5138">
        <w:rPr>
          <w:sz w:val="28"/>
          <w:szCs w:val="28"/>
          <w:lang w:eastAsia="lv-LV"/>
        </w:rPr>
        <w:t xml:space="preserve"> finanšu tirgos, ieteikšanu citai personai vai citas personas pamudināšanu iesaistītes iekšējās informācijas izmantošanā </w:t>
      </w:r>
      <w:r w:rsidR="00703240" w:rsidRPr="003D5138">
        <w:rPr>
          <w:sz w:val="28"/>
          <w:szCs w:val="28"/>
          <w:lang w:eastAsia="lv-LV"/>
        </w:rPr>
        <w:lastRenderedPageBreak/>
        <w:t>finanšu tirgos, ja tiek konstatēts Regulas (ES) Nr.</w:t>
      </w:r>
      <w:r w:rsidR="00F355C6" w:rsidRPr="003D5138">
        <w:rPr>
          <w:sz w:val="28"/>
          <w:szCs w:val="28"/>
          <w:lang w:eastAsia="lv-LV"/>
        </w:rPr>
        <w:t xml:space="preserve"> </w:t>
      </w:r>
      <w:r w:rsidR="00703240" w:rsidRPr="003D5138">
        <w:rPr>
          <w:sz w:val="28"/>
          <w:szCs w:val="28"/>
          <w:lang w:eastAsia="lv-LV"/>
        </w:rPr>
        <w:t>596/2014 14.</w:t>
      </w:r>
      <w:r w:rsidR="00F355C6" w:rsidRPr="003D5138">
        <w:rPr>
          <w:sz w:val="28"/>
          <w:szCs w:val="28"/>
          <w:lang w:eastAsia="lv-LV"/>
        </w:rPr>
        <w:t xml:space="preserve"> </w:t>
      </w:r>
      <w:r w:rsidR="00703240" w:rsidRPr="003D5138">
        <w:rPr>
          <w:sz w:val="28"/>
          <w:szCs w:val="28"/>
          <w:lang w:eastAsia="lv-LV"/>
        </w:rPr>
        <w:t>panta a. un b. apakšpunktā minētā aizlieguma pārkāpums, kā arī konstatējamas Regulas (ES) Nr.</w:t>
      </w:r>
      <w:r w:rsidR="00F355C6" w:rsidRPr="003D5138">
        <w:rPr>
          <w:sz w:val="28"/>
          <w:szCs w:val="28"/>
          <w:lang w:eastAsia="lv-LV"/>
        </w:rPr>
        <w:t xml:space="preserve"> </w:t>
      </w:r>
      <w:r w:rsidR="00703240" w:rsidRPr="003D5138">
        <w:rPr>
          <w:sz w:val="28"/>
          <w:szCs w:val="28"/>
          <w:lang w:eastAsia="lv-LV"/>
        </w:rPr>
        <w:t>596/2014 8. pantā paredzētās darbības, persona pie kriminālatbildības saucama Krimināllikumā paredzētajos gadījumos.</w:t>
      </w:r>
      <w:r w:rsidR="002B282F" w:rsidRPr="003D5138">
        <w:rPr>
          <w:sz w:val="28"/>
          <w:szCs w:val="28"/>
          <w:lang w:eastAsia="lv-LV"/>
        </w:rPr>
        <w:t xml:space="preserve"> Parējos gadījumos personai iestājas atbildība saskaņā ar šā likuma 148.</w:t>
      </w:r>
      <w:r w:rsidR="00F355C6" w:rsidRPr="003D5138">
        <w:rPr>
          <w:sz w:val="28"/>
          <w:szCs w:val="28"/>
          <w:lang w:eastAsia="lv-LV"/>
        </w:rPr>
        <w:t xml:space="preserve"> </w:t>
      </w:r>
      <w:r w:rsidR="002B282F" w:rsidRPr="003D5138">
        <w:rPr>
          <w:sz w:val="28"/>
          <w:szCs w:val="28"/>
          <w:lang w:eastAsia="lv-LV"/>
        </w:rPr>
        <w:t>pantu.</w:t>
      </w:r>
    </w:p>
    <w:p w14:paraId="61674ED1" w14:textId="77777777" w:rsidR="00F85DD8" w:rsidRPr="003D5138" w:rsidRDefault="00703240" w:rsidP="00BD4751">
      <w:pPr>
        <w:spacing w:after="120"/>
        <w:rPr>
          <w:sz w:val="28"/>
          <w:szCs w:val="28"/>
          <w:lang w:eastAsia="lv-LV"/>
        </w:rPr>
      </w:pPr>
      <w:r w:rsidRPr="003D5138">
        <w:rPr>
          <w:sz w:val="28"/>
          <w:szCs w:val="28"/>
          <w:lang w:eastAsia="lv-LV"/>
        </w:rPr>
        <w:t>(</w:t>
      </w:r>
      <w:r w:rsidR="00E53F18" w:rsidRPr="003D5138">
        <w:rPr>
          <w:sz w:val="28"/>
          <w:szCs w:val="28"/>
          <w:lang w:eastAsia="lv-LV"/>
        </w:rPr>
        <w:t>2</w:t>
      </w:r>
      <w:r w:rsidRPr="003D5138">
        <w:rPr>
          <w:sz w:val="28"/>
          <w:szCs w:val="28"/>
          <w:lang w:eastAsia="lv-LV"/>
        </w:rPr>
        <w:t>) Tāpēc vien, ka personas rīcībā ir vai ir bijusi iekšējā informācija, netiek uzskatīts, ka minēta persona ir izmantojusi šo informāciju un ir iesaistījusies iekšējās informācijas izmantošanā finanšu tirgos saistībā ar vērtspapīru iegādi vai atsavināšanu, ja tās rīcība ir uzskatāma par likumīgu rīcību saskaņā ar Regulas (ES) Nr.</w:t>
      </w:r>
      <w:r w:rsidR="00F355C6" w:rsidRPr="003D5138">
        <w:rPr>
          <w:sz w:val="28"/>
          <w:szCs w:val="28"/>
          <w:lang w:eastAsia="lv-LV"/>
        </w:rPr>
        <w:t xml:space="preserve"> </w:t>
      </w:r>
      <w:r w:rsidRPr="003D5138">
        <w:rPr>
          <w:sz w:val="28"/>
          <w:szCs w:val="28"/>
          <w:lang w:eastAsia="lv-LV"/>
        </w:rPr>
        <w:t>596/2014 9.</w:t>
      </w:r>
      <w:r w:rsidR="00F355C6" w:rsidRPr="003D5138">
        <w:rPr>
          <w:sz w:val="28"/>
          <w:szCs w:val="28"/>
          <w:lang w:eastAsia="lv-LV"/>
        </w:rPr>
        <w:t xml:space="preserve"> </w:t>
      </w:r>
      <w:r w:rsidRPr="003D5138">
        <w:rPr>
          <w:sz w:val="28"/>
          <w:szCs w:val="28"/>
          <w:lang w:eastAsia="lv-LV"/>
        </w:rPr>
        <w:t>pantu.</w:t>
      </w:r>
    </w:p>
    <w:p w14:paraId="53478B5B" w14:textId="77777777" w:rsidR="00F85DD8" w:rsidRPr="003D5138" w:rsidRDefault="00703240" w:rsidP="00BD4751">
      <w:pPr>
        <w:spacing w:after="120"/>
        <w:rPr>
          <w:sz w:val="28"/>
          <w:szCs w:val="28"/>
          <w:lang w:eastAsia="lv-LV"/>
        </w:rPr>
      </w:pPr>
      <w:r w:rsidRPr="003D5138">
        <w:rPr>
          <w:sz w:val="28"/>
          <w:szCs w:val="28"/>
          <w:lang w:eastAsia="lv-LV"/>
        </w:rPr>
        <w:t>(</w:t>
      </w:r>
      <w:r w:rsidR="00E53F18" w:rsidRPr="003D5138">
        <w:rPr>
          <w:sz w:val="28"/>
          <w:szCs w:val="28"/>
          <w:lang w:eastAsia="lv-LV"/>
        </w:rPr>
        <w:t>3</w:t>
      </w:r>
      <w:r w:rsidRPr="003D5138">
        <w:rPr>
          <w:sz w:val="28"/>
          <w:szCs w:val="28"/>
          <w:lang w:eastAsia="lv-LV"/>
        </w:rPr>
        <w:t xml:space="preserve">) Par finanšu tirgus </w:t>
      </w:r>
      <w:r w:rsidR="00011009" w:rsidRPr="003D5138">
        <w:rPr>
          <w:sz w:val="28"/>
          <w:szCs w:val="28"/>
          <w:lang w:eastAsia="lv-LV"/>
        </w:rPr>
        <w:t>iekšējās informācijas nelikumīgu izpaušanu</w:t>
      </w:r>
      <w:r w:rsidRPr="003D5138">
        <w:rPr>
          <w:sz w:val="28"/>
          <w:szCs w:val="28"/>
          <w:lang w:eastAsia="lv-LV"/>
        </w:rPr>
        <w:t>, ja tiek konstatēts Regulas (ES) Nr.596/2014 14.</w:t>
      </w:r>
      <w:r w:rsidR="00F355C6" w:rsidRPr="003D5138">
        <w:rPr>
          <w:sz w:val="28"/>
          <w:szCs w:val="28"/>
          <w:lang w:eastAsia="lv-LV"/>
        </w:rPr>
        <w:t xml:space="preserve"> </w:t>
      </w:r>
      <w:r w:rsidRPr="003D5138">
        <w:rPr>
          <w:sz w:val="28"/>
          <w:szCs w:val="28"/>
          <w:lang w:eastAsia="lv-LV"/>
        </w:rPr>
        <w:t>panta c. apakšpunktā minētā aizlieguma pārkāpums, kā arī konstatējamas 10. pantā paredzētās darbības, izņemot gadījumus, kad informācijas izpaušana notiek veicot savus parastos darba, profesionālos vai dienesta pienākumus, vai kad izpaušana uzskatāma par tirgus izzināšanu, kas veikta saskaņā ar Regulas (ES) Nr.</w:t>
      </w:r>
      <w:r w:rsidR="00F355C6" w:rsidRPr="003D5138">
        <w:rPr>
          <w:sz w:val="28"/>
          <w:szCs w:val="28"/>
          <w:lang w:eastAsia="lv-LV"/>
        </w:rPr>
        <w:t xml:space="preserve"> </w:t>
      </w:r>
      <w:r w:rsidRPr="003D5138">
        <w:rPr>
          <w:sz w:val="28"/>
          <w:szCs w:val="28"/>
          <w:lang w:eastAsia="lv-LV"/>
        </w:rPr>
        <w:t>596/2014 11.panta 1., 2., 3., 4., 5., 6., 7. un 8.</w:t>
      </w:r>
      <w:r w:rsidR="00F355C6" w:rsidRPr="003D5138">
        <w:rPr>
          <w:sz w:val="28"/>
          <w:szCs w:val="28"/>
          <w:lang w:eastAsia="lv-LV"/>
        </w:rPr>
        <w:t xml:space="preserve"> </w:t>
      </w:r>
      <w:r w:rsidRPr="003D5138">
        <w:rPr>
          <w:sz w:val="28"/>
          <w:szCs w:val="28"/>
          <w:lang w:eastAsia="lv-LV"/>
        </w:rPr>
        <w:t xml:space="preserve">punktu, persona saucama pie kriminālatbildības Krimināllikumā paredzētajos gadījumos. </w:t>
      </w:r>
    </w:p>
    <w:p w14:paraId="7AB9FD51" w14:textId="77777777" w:rsidR="00F85DD8" w:rsidRPr="003D5138" w:rsidRDefault="002B282F" w:rsidP="00BD4751">
      <w:pPr>
        <w:spacing w:after="120"/>
        <w:rPr>
          <w:sz w:val="28"/>
          <w:szCs w:val="28"/>
          <w:lang w:eastAsia="lv-LV"/>
        </w:rPr>
      </w:pPr>
      <w:r w:rsidRPr="003D5138" w:rsidDel="002B282F">
        <w:rPr>
          <w:sz w:val="28"/>
          <w:szCs w:val="28"/>
          <w:lang w:eastAsia="lv-LV"/>
        </w:rPr>
        <w:t xml:space="preserve"> </w:t>
      </w:r>
      <w:r w:rsidR="00703240" w:rsidRPr="003D5138">
        <w:rPr>
          <w:sz w:val="28"/>
          <w:szCs w:val="28"/>
          <w:lang w:eastAsia="lv-LV"/>
        </w:rPr>
        <w:t>(</w:t>
      </w:r>
      <w:r w:rsidR="00E53F18" w:rsidRPr="003D5138">
        <w:rPr>
          <w:sz w:val="28"/>
          <w:szCs w:val="28"/>
          <w:lang w:eastAsia="lv-LV"/>
        </w:rPr>
        <w:t>4</w:t>
      </w:r>
      <w:r w:rsidR="00703240" w:rsidRPr="003D5138">
        <w:rPr>
          <w:sz w:val="28"/>
          <w:szCs w:val="28"/>
          <w:lang w:eastAsia="lv-LV"/>
        </w:rPr>
        <w:t xml:space="preserve">) Krimināllikumā paredzētajos gadījumos pie kriminālatbildības saucama persona par finanšu </w:t>
      </w:r>
      <w:r w:rsidR="00011009" w:rsidRPr="003D5138">
        <w:rPr>
          <w:sz w:val="28"/>
          <w:szCs w:val="28"/>
          <w:lang w:eastAsia="lv-LV"/>
        </w:rPr>
        <w:t>tirgus manipulācijām</w:t>
      </w:r>
      <w:r w:rsidR="00703240" w:rsidRPr="003D5138">
        <w:rPr>
          <w:sz w:val="28"/>
          <w:szCs w:val="28"/>
          <w:lang w:eastAsia="lv-LV"/>
        </w:rPr>
        <w:t>, ja tiek konstatēts Regulas (ES) Nr.</w:t>
      </w:r>
      <w:r w:rsidR="00F355C6" w:rsidRPr="003D5138">
        <w:rPr>
          <w:sz w:val="28"/>
          <w:szCs w:val="28"/>
          <w:lang w:eastAsia="lv-LV"/>
        </w:rPr>
        <w:t xml:space="preserve"> </w:t>
      </w:r>
      <w:r w:rsidR="00703240" w:rsidRPr="003D5138">
        <w:rPr>
          <w:sz w:val="28"/>
          <w:szCs w:val="28"/>
          <w:lang w:eastAsia="lv-LV"/>
        </w:rPr>
        <w:t>596/2014 15. pantā minētā aizlieguma pārkāpums, izdarot šādas darbības:</w:t>
      </w:r>
    </w:p>
    <w:p w14:paraId="4C3815C5" w14:textId="77777777" w:rsidR="00F85DD8" w:rsidRPr="003D5138" w:rsidRDefault="00703240" w:rsidP="00BD4751">
      <w:pPr>
        <w:spacing w:after="120"/>
        <w:rPr>
          <w:sz w:val="28"/>
          <w:szCs w:val="28"/>
          <w:lang w:eastAsia="lv-LV"/>
        </w:rPr>
      </w:pPr>
      <w:r w:rsidRPr="003D5138">
        <w:rPr>
          <w:sz w:val="28"/>
          <w:szCs w:val="28"/>
          <w:lang w:eastAsia="lv-LV"/>
        </w:rPr>
        <w:t>1) iesaistīšanās darījumā, tirdzniecības rīkojuma iesniegšana vai jebkura cita rīcība, ar kuru:</w:t>
      </w:r>
    </w:p>
    <w:p w14:paraId="1EA7FE76" w14:textId="77777777" w:rsidR="00F85DD8" w:rsidRPr="003D5138" w:rsidRDefault="00703240" w:rsidP="00BD4751">
      <w:pPr>
        <w:spacing w:after="120"/>
        <w:rPr>
          <w:sz w:val="28"/>
          <w:szCs w:val="28"/>
          <w:lang w:eastAsia="lv-LV"/>
        </w:rPr>
      </w:pPr>
      <w:r w:rsidRPr="003D5138">
        <w:rPr>
          <w:sz w:val="28"/>
          <w:szCs w:val="28"/>
          <w:lang w:eastAsia="lv-LV"/>
        </w:rPr>
        <w:t>a) sniedz nepareizas vai maldinošas norādes par finanšu instrumenta vai saistīta tūlītēja preču darījuma līguma piedāvājumu, pieprasījumu vai cenu, vai</w:t>
      </w:r>
    </w:p>
    <w:p w14:paraId="2DD9AAD1" w14:textId="77777777" w:rsidR="00F85DD8" w:rsidRPr="003D5138" w:rsidRDefault="00703240" w:rsidP="00BD4751">
      <w:pPr>
        <w:spacing w:after="120"/>
        <w:rPr>
          <w:sz w:val="28"/>
          <w:szCs w:val="28"/>
          <w:lang w:eastAsia="lv-LV"/>
        </w:rPr>
      </w:pPr>
      <w:r w:rsidRPr="003D5138">
        <w:rPr>
          <w:sz w:val="28"/>
          <w:szCs w:val="28"/>
          <w:lang w:eastAsia="lv-LV"/>
        </w:rPr>
        <w:t>b) nodrošina viena vai vairāku finanšu instrumenta vai saistīta tūlītēja preču darījuma līguma cenas noteikšanu neatbilstošā vai mākslīgā līmenī, izņemot gadījumus, kad iemesli, kādēļ persona iesaistījusies darījumā vai iesniegusi tirdzniecības rīkojumu, ir likumīgi un minētais darījums vai tirdzniecības rīkojums ir saderīgs ar tirgus praksi attiecīgajā tirgus vietā;</w:t>
      </w:r>
    </w:p>
    <w:p w14:paraId="127AE560" w14:textId="77777777" w:rsidR="00F85DD8" w:rsidRPr="003D5138" w:rsidRDefault="00703240" w:rsidP="00BD4751">
      <w:pPr>
        <w:spacing w:after="120"/>
        <w:rPr>
          <w:sz w:val="28"/>
          <w:szCs w:val="28"/>
          <w:lang w:eastAsia="lv-LV"/>
        </w:rPr>
      </w:pPr>
      <w:r w:rsidRPr="003D5138">
        <w:rPr>
          <w:sz w:val="28"/>
          <w:szCs w:val="28"/>
          <w:lang w:eastAsia="lv-LV"/>
        </w:rPr>
        <w:t>2) iesaistīšanās darījumā vai tirdzniecības rīkojuma došana vai jebkura cita darbība vai rīcība, kas ietekmē cenu viena vai vairākiem finanšu instrumentiem vai saistītajam tūlītējam preču darījumu līgumam, izmantojot fiktīvus mehānismus vai cita veida maldināšanu vai viltu;</w:t>
      </w:r>
    </w:p>
    <w:p w14:paraId="0FBE585D" w14:textId="77777777" w:rsidR="00F85DD8" w:rsidRPr="003D5138" w:rsidRDefault="00703240" w:rsidP="00BD4751">
      <w:pPr>
        <w:spacing w:after="120"/>
        <w:rPr>
          <w:sz w:val="28"/>
          <w:szCs w:val="28"/>
          <w:lang w:eastAsia="lv-LV"/>
        </w:rPr>
      </w:pPr>
      <w:r w:rsidRPr="003D5138">
        <w:rPr>
          <w:sz w:val="28"/>
          <w:szCs w:val="28"/>
          <w:lang w:eastAsia="lv-LV"/>
        </w:rPr>
        <w:t xml:space="preserve">3) tādas informācijas izplatīšana, izmantojot presi vai citus masu saziņas līdzekļus, tostarp internetu, vai kādus citus līdzekļus, kas sniedz nepareizas vai maldinošas norādes attiecībā uz finanšu instrumenta vai saistīta tūlītēja preču darījumu līguma piedāvājumu pieprasījumu vai cenu vai nodrošina vienu vai </w:t>
      </w:r>
      <w:r w:rsidRPr="003D5138">
        <w:rPr>
          <w:sz w:val="28"/>
          <w:szCs w:val="28"/>
          <w:lang w:eastAsia="lv-LV"/>
        </w:rPr>
        <w:lastRenderedPageBreak/>
        <w:t>vairāku finanšu instrumentu vai saistīta tūlītēja preču darījumu līguma cenas noteikšanu neatbilstošā vai mākslīgā līmenī;</w:t>
      </w:r>
    </w:p>
    <w:p w14:paraId="14509C03" w14:textId="77777777" w:rsidR="00F85DD8" w:rsidRPr="003D5138" w:rsidRDefault="00703240" w:rsidP="00BD4751">
      <w:pPr>
        <w:spacing w:after="120"/>
        <w:rPr>
          <w:sz w:val="28"/>
          <w:szCs w:val="28"/>
          <w:lang w:eastAsia="lv-LV"/>
        </w:rPr>
      </w:pPr>
      <w:r w:rsidRPr="003D5138">
        <w:rPr>
          <w:sz w:val="28"/>
          <w:szCs w:val="28"/>
          <w:lang w:eastAsia="lv-LV"/>
        </w:rPr>
        <w:t xml:space="preserve">4) nepatiesas vai maldinošas informācijas nosūtīšana, nepatiesu vai maldinošu datu sniegšana vai jebkura cita rīcība, ar kuru manipulē ar </w:t>
      </w:r>
      <w:proofErr w:type="spellStart"/>
      <w:r w:rsidRPr="003D5138">
        <w:rPr>
          <w:sz w:val="28"/>
          <w:szCs w:val="28"/>
          <w:lang w:eastAsia="lv-LV"/>
        </w:rPr>
        <w:t>etalonindeksa</w:t>
      </w:r>
      <w:proofErr w:type="spellEnd"/>
      <w:r w:rsidRPr="003D5138">
        <w:rPr>
          <w:sz w:val="28"/>
          <w:szCs w:val="28"/>
          <w:lang w:eastAsia="lv-LV"/>
        </w:rPr>
        <w:t xml:space="preserve"> aprēķināšanu.</w:t>
      </w:r>
    </w:p>
    <w:p w14:paraId="737DE9B7" w14:textId="77777777" w:rsidR="00F85DD8" w:rsidRPr="003D5138" w:rsidRDefault="00011009" w:rsidP="00BD4751">
      <w:pPr>
        <w:spacing w:after="120"/>
        <w:rPr>
          <w:sz w:val="28"/>
          <w:szCs w:val="28"/>
          <w:lang w:eastAsia="lv-LV"/>
        </w:rPr>
      </w:pPr>
      <w:r w:rsidRPr="003D5138">
        <w:rPr>
          <w:sz w:val="28"/>
          <w:szCs w:val="28"/>
          <w:lang w:eastAsia="lv-LV"/>
        </w:rPr>
        <w:t>(5) Pārējo gadījumos par šā panta  ceturtajā daļā un Regulas (ES) Nr.</w:t>
      </w:r>
      <w:r w:rsidR="00F355C6" w:rsidRPr="003D5138">
        <w:rPr>
          <w:sz w:val="28"/>
          <w:szCs w:val="28"/>
          <w:lang w:eastAsia="lv-LV"/>
        </w:rPr>
        <w:t xml:space="preserve"> </w:t>
      </w:r>
      <w:r w:rsidRPr="003D5138">
        <w:rPr>
          <w:sz w:val="28"/>
          <w:szCs w:val="28"/>
          <w:lang w:eastAsia="lv-LV"/>
        </w:rPr>
        <w:t>596/2014 12. pantā minētajām darbībām personai iestājas atbildība saskaņā ar šā likuma 148.</w:t>
      </w:r>
      <w:r w:rsidR="00F355C6" w:rsidRPr="003D5138">
        <w:rPr>
          <w:sz w:val="28"/>
          <w:szCs w:val="28"/>
          <w:lang w:eastAsia="lv-LV"/>
        </w:rPr>
        <w:t xml:space="preserve"> </w:t>
      </w:r>
      <w:r w:rsidRPr="003D5138">
        <w:rPr>
          <w:sz w:val="28"/>
          <w:szCs w:val="28"/>
          <w:lang w:eastAsia="lv-LV"/>
        </w:rPr>
        <w:t>pantu."</w:t>
      </w:r>
    </w:p>
    <w:p w14:paraId="76F37EE4" w14:textId="77777777" w:rsidR="003A71B5" w:rsidRPr="003D5138" w:rsidRDefault="003A71B5" w:rsidP="00BD4751">
      <w:pPr>
        <w:spacing w:after="120"/>
        <w:rPr>
          <w:sz w:val="28"/>
          <w:szCs w:val="28"/>
          <w:lang w:eastAsia="lv-LV"/>
        </w:rPr>
      </w:pPr>
    </w:p>
    <w:p w14:paraId="7240BE02" w14:textId="64A89752" w:rsidR="00F85DD8" w:rsidRPr="003D5138" w:rsidRDefault="00F355C6" w:rsidP="00006AAF">
      <w:pPr>
        <w:pStyle w:val="ListParagraph"/>
        <w:numPr>
          <w:ilvl w:val="0"/>
          <w:numId w:val="10"/>
        </w:numPr>
        <w:spacing w:after="120"/>
        <w:rPr>
          <w:sz w:val="28"/>
          <w:szCs w:val="28"/>
        </w:rPr>
      </w:pPr>
      <w:r w:rsidRPr="003D5138">
        <w:rPr>
          <w:sz w:val="28"/>
          <w:szCs w:val="28"/>
        </w:rPr>
        <w:t xml:space="preserve"> </w:t>
      </w:r>
      <w:r w:rsidR="00C46BCC" w:rsidRPr="003D5138">
        <w:rPr>
          <w:sz w:val="28"/>
          <w:szCs w:val="28"/>
        </w:rPr>
        <w:t>I</w:t>
      </w:r>
      <w:r w:rsidR="0061077D" w:rsidRPr="003D5138">
        <w:rPr>
          <w:sz w:val="28"/>
          <w:szCs w:val="28"/>
        </w:rPr>
        <w:t>zslēgt 85.</w:t>
      </w:r>
      <w:r w:rsidR="00E64295" w:rsidRPr="003D5138">
        <w:rPr>
          <w:sz w:val="28"/>
          <w:szCs w:val="28"/>
        </w:rPr>
        <w:t xml:space="preserve">, </w:t>
      </w:r>
      <w:r w:rsidR="0061077D" w:rsidRPr="003D5138">
        <w:rPr>
          <w:sz w:val="28"/>
          <w:szCs w:val="28"/>
        </w:rPr>
        <w:t>86.</w:t>
      </w:r>
      <w:r w:rsidR="00E64295" w:rsidRPr="003D5138">
        <w:rPr>
          <w:sz w:val="28"/>
          <w:szCs w:val="28"/>
        </w:rPr>
        <w:t xml:space="preserve">, </w:t>
      </w:r>
      <w:r w:rsidR="0061077D" w:rsidRPr="003D5138">
        <w:rPr>
          <w:sz w:val="28"/>
          <w:szCs w:val="28"/>
        </w:rPr>
        <w:t>86.</w:t>
      </w:r>
      <w:r w:rsidR="00C451AF" w:rsidRPr="00C451AF">
        <w:rPr>
          <w:sz w:val="28"/>
          <w:szCs w:val="28"/>
          <w:vertAlign w:val="superscript"/>
          <w:lang w:eastAsia="lv-LV"/>
        </w:rPr>
        <w:t xml:space="preserve"> </w:t>
      </w:r>
      <w:r w:rsidR="00C451AF" w:rsidRPr="00AA681E">
        <w:rPr>
          <w:sz w:val="28"/>
          <w:szCs w:val="28"/>
          <w:vertAlign w:val="superscript"/>
          <w:lang w:eastAsia="lv-LV"/>
        </w:rPr>
        <w:t>1</w:t>
      </w:r>
      <w:r w:rsidR="00E64295" w:rsidRPr="003D5138">
        <w:rPr>
          <w:sz w:val="28"/>
          <w:szCs w:val="28"/>
        </w:rPr>
        <w:t xml:space="preserve">, </w:t>
      </w:r>
      <w:r w:rsidR="0061077D" w:rsidRPr="003D5138">
        <w:rPr>
          <w:sz w:val="28"/>
          <w:szCs w:val="28"/>
        </w:rPr>
        <w:t>87.</w:t>
      </w:r>
      <w:r w:rsidR="00E64295" w:rsidRPr="003D5138">
        <w:rPr>
          <w:sz w:val="28"/>
          <w:szCs w:val="28"/>
        </w:rPr>
        <w:t xml:space="preserve">, 88., </w:t>
      </w:r>
      <w:r w:rsidR="0061077D" w:rsidRPr="003D5138">
        <w:rPr>
          <w:sz w:val="28"/>
          <w:szCs w:val="28"/>
        </w:rPr>
        <w:t>88.</w:t>
      </w:r>
      <w:r w:rsidR="00C451AF" w:rsidRPr="00C451AF">
        <w:rPr>
          <w:sz w:val="28"/>
          <w:szCs w:val="28"/>
          <w:vertAlign w:val="superscript"/>
          <w:lang w:eastAsia="lv-LV"/>
        </w:rPr>
        <w:t xml:space="preserve"> </w:t>
      </w:r>
      <w:r w:rsidR="00C451AF" w:rsidRPr="00AA681E">
        <w:rPr>
          <w:sz w:val="28"/>
          <w:szCs w:val="28"/>
          <w:vertAlign w:val="superscript"/>
          <w:lang w:eastAsia="lv-LV"/>
        </w:rPr>
        <w:t>1</w:t>
      </w:r>
      <w:r w:rsidR="00931641">
        <w:rPr>
          <w:sz w:val="28"/>
          <w:szCs w:val="28"/>
          <w:vertAlign w:val="superscript"/>
          <w:lang w:eastAsia="lv-LV"/>
        </w:rPr>
        <w:t xml:space="preserve"> </w:t>
      </w:r>
      <w:r w:rsidR="00E64295" w:rsidRPr="003D5138">
        <w:rPr>
          <w:sz w:val="28"/>
          <w:szCs w:val="28"/>
        </w:rPr>
        <w:t xml:space="preserve"> </w:t>
      </w:r>
      <w:r w:rsidR="00931641">
        <w:rPr>
          <w:sz w:val="28"/>
          <w:szCs w:val="28"/>
        </w:rPr>
        <w:t xml:space="preserve">un </w:t>
      </w:r>
      <w:r w:rsidR="0061077D" w:rsidRPr="003D5138">
        <w:rPr>
          <w:sz w:val="28"/>
          <w:szCs w:val="28"/>
        </w:rPr>
        <w:t>89.</w:t>
      </w:r>
      <w:r w:rsidRPr="003D5138">
        <w:rPr>
          <w:sz w:val="28"/>
          <w:szCs w:val="28"/>
        </w:rPr>
        <w:t xml:space="preserve"> </w:t>
      </w:r>
      <w:r w:rsidR="0061077D" w:rsidRPr="003D5138">
        <w:rPr>
          <w:sz w:val="28"/>
          <w:szCs w:val="28"/>
        </w:rPr>
        <w:t>pantu.</w:t>
      </w:r>
    </w:p>
    <w:p w14:paraId="38C64EF5" w14:textId="77777777" w:rsidR="00F85DD8" w:rsidRPr="003D5138" w:rsidRDefault="00F85DD8" w:rsidP="00BD4751">
      <w:pPr>
        <w:spacing w:after="120"/>
        <w:rPr>
          <w:sz w:val="28"/>
          <w:szCs w:val="28"/>
          <w:lang w:eastAsia="lv-LV"/>
        </w:rPr>
      </w:pPr>
    </w:p>
    <w:p w14:paraId="2ACFED23" w14:textId="5F0A3F8B" w:rsidR="00F85DD8" w:rsidRPr="003D5138" w:rsidRDefault="00F355C6" w:rsidP="00006AAF">
      <w:pPr>
        <w:pStyle w:val="ListParagraph"/>
        <w:numPr>
          <w:ilvl w:val="0"/>
          <w:numId w:val="10"/>
        </w:numPr>
        <w:spacing w:after="120"/>
        <w:rPr>
          <w:sz w:val="28"/>
          <w:szCs w:val="28"/>
        </w:rPr>
      </w:pPr>
      <w:r w:rsidRPr="003D5138">
        <w:rPr>
          <w:sz w:val="28"/>
          <w:szCs w:val="28"/>
        </w:rPr>
        <w:t xml:space="preserve"> </w:t>
      </w:r>
      <w:r w:rsidR="00C46BCC" w:rsidRPr="003D5138">
        <w:rPr>
          <w:sz w:val="28"/>
          <w:szCs w:val="28"/>
        </w:rPr>
        <w:t>I</w:t>
      </w:r>
      <w:r w:rsidR="00C109E2" w:rsidRPr="003D5138">
        <w:rPr>
          <w:sz w:val="28"/>
          <w:szCs w:val="28"/>
        </w:rPr>
        <w:t xml:space="preserve">zteikt </w:t>
      </w:r>
      <w:r w:rsidR="008C761E" w:rsidRPr="003D5138">
        <w:rPr>
          <w:sz w:val="28"/>
          <w:szCs w:val="28"/>
        </w:rPr>
        <w:t>likuma 90.</w:t>
      </w:r>
      <w:r w:rsidRPr="003D5138">
        <w:rPr>
          <w:sz w:val="28"/>
          <w:szCs w:val="28"/>
        </w:rPr>
        <w:t xml:space="preserve"> </w:t>
      </w:r>
      <w:r w:rsidR="008C761E" w:rsidRPr="003D5138">
        <w:rPr>
          <w:sz w:val="28"/>
          <w:szCs w:val="28"/>
        </w:rPr>
        <w:t>pantu šādā redakcijā:</w:t>
      </w:r>
    </w:p>
    <w:p w14:paraId="05C93348" w14:textId="77777777" w:rsidR="00F85DD8" w:rsidRPr="003D5138" w:rsidRDefault="008C761E" w:rsidP="00BD4751">
      <w:pPr>
        <w:spacing w:after="120"/>
        <w:rPr>
          <w:sz w:val="28"/>
          <w:szCs w:val="28"/>
        </w:rPr>
      </w:pPr>
      <w:r w:rsidRPr="003D5138">
        <w:rPr>
          <w:sz w:val="28"/>
          <w:szCs w:val="28"/>
        </w:rPr>
        <w:t>"</w:t>
      </w:r>
      <w:r w:rsidRPr="003D5138">
        <w:rPr>
          <w:b/>
          <w:bCs/>
          <w:sz w:val="28"/>
          <w:szCs w:val="28"/>
        </w:rPr>
        <w:t>90.</w:t>
      </w:r>
      <w:r w:rsidR="00F355C6" w:rsidRPr="003D5138">
        <w:rPr>
          <w:b/>
          <w:bCs/>
          <w:sz w:val="28"/>
          <w:szCs w:val="28"/>
        </w:rPr>
        <w:t xml:space="preserve"> </w:t>
      </w:r>
      <w:r w:rsidRPr="003D5138">
        <w:rPr>
          <w:b/>
          <w:bCs/>
          <w:sz w:val="28"/>
          <w:szCs w:val="28"/>
        </w:rPr>
        <w:t>pants. Komisijas tiesības</w:t>
      </w:r>
    </w:p>
    <w:p w14:paraId="12C10349" w14:textId="77777777" w:rsidR="00F85DD8" w:rsidRPr="003D5138" w:rsidRDefault="008C761E" w:rsidP="00BD4751">
      <w:pPr>
        <w:spacing w:after="120"/>
        <w:rPr>
          <w:sz w:val="28"/>
          <w:szCs w:val="28"/>
        </w:rPr>
      </w:pPr>
      <w:r w:rsidRPr="003D5138">
        <w:rPr>
          <w:sz w:val="28"/>
          <w:szCs w:val="28"/>
        </w:rPr>
        <w:t>Lai nodrošinātu Regulas Nr.</w:t>
      </w:r>
      <w:r w:rsidR="00F355C6" w:rsidRPr="003D5138">
        <w:rPr>
          <w:sz w:val="28"/>
          <w:szCs w:val="28"/>
        </w:rPr>
        <w:t xml:space="preserve"> </w:t>
      </w:r>
      <w:r w:rsidRPr="003D5138">
        <w:rPr>
          <w:sz w:val="28"/>
          <w:szCs w:val="28"/>
        </w:rPr>
        <w:t xml:space="preserve">596/2014 un šīs nodaļas noteikumu ievērošanu, Komisijai </w:t>
      </w:r>
      <w:r w:rsidR="00E53F18" w:rsidRPr="003D5138">
        <w:rPr>
          <w:sz w:val="28"/>
          <w:szCs w:val="28"/>
        </w:rPr>
        <w:t xml:space="preserve">papildus </w:t>
      </w:r>
      <w:r w:rsidRPr="003D5138">
        <w:rPr>
          <w:sz w:val="28"/>
          <w:szCs w:val="28"/>
        </w:rPr>
        <w:t>Finanšu un kapitāla tirgus komisijas likumā un citām šajā likumā noteiktajām tiesībām ir tiesības:</w:t>
      </w:r>
    </w:p>
    <w:p w14:paraId="11A7CEDB" w14:textId="77777777" w:rsidR="00F85DD8" w:rsidRPr="003D5138" w:rsidRDefault="008C761E" w:rsidP="00BD4751">
      <w:pPr>
        <w:spacing w:after="120"/>
        <w:rPr>
          <w:sz w:val="28"/>
          <w:szCs w:val="28"/>
        </w:rPr>
      </w:pPr>
      <w:r w:rsidRPr="003D5138">
        <w:rPr>
          <w:sz w:val="28"/>
          <w:szCs w:val="28"/>
        </w:rPr>
        <w:t>1) pieprasīt un saņemt no finanšu instrumentu tirgus dalībniekiem telefona sarunu ierakstus un cita veida datu pārraides ierakstus;</w:t>
      </w:r>
    </w:p>
    <w:p w14:paraId="6DB75809" w14:textId="67FA6E8B" w:rsidR="00F85DD8" w:rsidRPr="003D5138" w:rsidRDefault="008C761E" w:rsidP="00BD4751">
      <w:pPr>
        <w:spacing w:after="120"/>
        <w:rPr>
          <w:sz w:val="28"/>
          <w:szCs w:val="28"/>
        </w:rPr>
      </w:pPr>
      <w:r w:rsidRPr="003D5138">
        <w:rPr>
          <w:sz w:val="28"/>
          <w:szCs w:val="28"/>
        </w:rPr>
        <w:t>2) pieprasīt standartizētu informāciju un ziņojumus par darījumiem ar preču atvasinātajiem instrumentiem no tirgus dalībniekiem saistītos tūlītēju darījumu tirgos, kā arī tieši piekļūt šādām tirdzniecības sistēmām</w:t>
      </w:r>
      <w:r w:rsidR="00952AA6">
        <w:rPr>
          <w:sz w:val="28"/>
          <w:szCs w:val="28"/>
        </w:rPr>
        <w:t>;</w:t>
      </w:r>
    </w:p>
    <w:p w14:paraId="2DB93F1E" w14:textId="0D6FA862" w:rsidR="00F85DD8" w:rsidRPr="003D5138" w:rsidRDefault="008C761E" w:rsidP="00BD4751">
      <w:pPr>
        <w:spacing w:after="120"/>
        <w:rPr>
          <w:rFonts w:ascii="Arial" w:eastAsiaTheme="minorEastAsia" w:hAnsi="Arial" w:cs="Arial"/>
          <w:sz w:val="28"/>
          <w:szCs w:val="28"/>
        </w:rPr>
      </w:pPr>
      <w:r w:rsidRPr="003D5138">
        <w:rPr>
          <w:sz w:val="28"/>
          <w:szCs w:val="28"/>
        </w:rPr>
        <w:t>3) uzdot kredītiestādēm un ieguldījumu brokeru sabiedrībām apturēt finanšu instrumentu operācijas personas kontā vai naudas līdzekļu kustību personas kontā uz lēmumā noteikto laiku</w:t>
      </w:r>
      <w:r w:rsidR="00952AA6">
        <w:rPr>
          <w:sz w:val="28"/>
          <w:szCs w:val="28"/>
        </w:rPr>
        <w:t>;</w:t>
      </w:r>
      <w:r w:rsidRPr="003D5138">
        <w:rPr>
          <w:rFonts w:ascii="Arial" w:hAnsi="Arial" w:cs="Arial"/>
          <w:sz w:val="28"/>
          <w:szCs w:val="28"/>
        </w:rPr>
        <w:t xml:space="preserve"> </w:t>
      </w:r>
    </w:p>
    <w:p w14:paraId="36B72077" w14:textId="0F9B81EF" w:rsidR="00F85DD8" w:rsidRPr="003D5138" w:rsidRDefault="008C761E" w:rsidP="00BD4751">
      <w:pPr>
        <w:spacing w:after="120"/>
        <w:rPr>
          <w:sz w:val="28"/>
          <w:szCs w:val="28"/>
        </w:rPr>
      </w:pPr>
      <w:r w:rsidRPr="003D5138">
        <w:rPr>
          <w:sz w:val="28"/>
          <w:szCs w:val="28"/>
        </w:rPr>
        <w:t>4) apturēt finanšu instrumentu tirdzniecību</w:t>
      </w:r>
      <w:r w:rsidR="00952AA6">
        <w:rPr>
          <w:sz w:val="28"/>
          <w:szCs w:val="28"/>
        </w:rPr>
        <w:t>;</w:t>
      </w:r>
    </w:p>
    <w:p w14:paraId="2A654269" w14:textId="5BD4687E" w:rsidR="00F85DD8" w:rsidRPr="003D5138" w:rsidRDefault="008C761E" w:rsidP="00BD4751">
      <w:pPr>
        <w:spacing w:after="120"/>
        <w:rPr>
          <w:sz w:val="28"/>
          <w:szCs w:val="28"/>
        </w:rPr>
      </w:pPr>
      <w:r w:rsidRPr="003D5138">
        <w:rPr>
          <w:sz w:val="28"/>
          <w:szCs w:val="28"/>
        </w:rPr>
        <w:t>5) pieprasīt, lai finanšu instrumentu tirgus dalībnieki izbeidz jebkādas darbības, kas ir pretrunā ar Regulas Nr.</w:t>
      </w:r>
      <w:r w:rsidR="00F355C6" w:rsidRPr="003D5138">
        <w:rPr>
          <w:sz w:val="28"/>
          <w:szCs w:val="28"/>
        </w:rPr>
        <w:t xml:space="preserve"> </w:t>
      </w:r>
      <w:r w:rsidRPr="003D5138">
        <w:rPr>
          <w:sz w:val="28"/>
          <w:szCs w:val="28"/>
        </w:rPr>
        <w:t>596/2014 un šīs nodaļas noteikumiem</w:t>
      </w:r>
      <w:r w:rsidR="00952AA6">
        <w:rPr>
          <w:sz w:val="28"/>
          <w:szCs w:val="28"/>
        </w:rPr>
        <w:t>;</w:t>
      </w:r>
    </w:p>
    <w:p w14:paraId="09B16D12" w14:textId="7EB98C3A" w:rsidR="00F85DD8" w:rsidRPr="003D5138" w:rsidRDefault="008C761E" w:rsidP="00BD4751">
      <w:pPr>
        <w:spacing w:after="120"/>
        <w:rPr>
          <w:sz w:val="28"/>
          <w:szCs w:val="28"/>
        </w:rPr>
      </w:pPr>
      <w:r w:rsidRPr="003D5138">
        <w:rPr>
          <w:sz w:val="28"/>
          <w:szCs w:val="28"/>
        </w:rPr>
        <w:t>6) ierobežot finanšu instrumentu tirgus dalībnieka darbību</w:t>
      </w:r>
      <w:r w:rsidR="00952AA6">
        <w:rPr>
          <w:sz w:val="28"/>
          <w:szCs w:val="28"/>
        </w:rPr>
        <w:t>;</w:t>
      </w:r>
    </w:p>
    <w:p w14:paraId="76B2047B" w14:textId="186C5DA6" w:rsidR="00F85DD8" w:rsidRPr="003D5138" w:rsidRDefault="008C761E" w:rsidP="00BD4751">
      <w:pPr>
        <w:spacing w:after="120"/>
        <w:rPr>
          <w:sz w:val="28"/>
          <w:szCs w:val="28"/>
        </w:rPr>
      </w:pPr>
      <w:r w:rsidRPr="003D5138">
        <w:rPr>
          <w:sz w:val="28"/>
          <w:szCs w:val="28"/>
        </w:rPr>
        <w:t>7) tās noteiktajā termiņā pieprasīt, lai emitents vai cita  persona, kas atklājusi vai izplatījusi nepareizu vai maldinošu informāciju, Regulā Nr. 596/2014  noteiktajā kārtībā publicē paziņojumu par iepriekš</w:t>
      </w:r>
      <w:r w:rsidR="00952AA6">
        <w:rPr>
          <w:sz w:val="28"/>
          <w:szCs w:val="28"/>
        </w:rPr>
        <w:t xml:space="preserve"> sniegtās informācijas labošanu;</w:t>
      </w:r>
    </w:p>
    <w:p w14:paraId="2662E4B0" w14:textId="77777777" w:rsidR="00F85DD8" w:rsidRPr="003D5138" w:rsidRDefault="008C761E" w:rsidP="00BD4751">
      <w:pPr>
        <w:spacing w:after="120"/>
        <w:rPr>
          <w:sz w:val="28"/>
          <w:szCs w:val="28"/>
        </w:rPr>
      </w:pPr>
      <w:r w:rsidRPr="003D5138">
        <w:rPr>
          <w:sz w:val="28"/>
          <w:szCs w:val="28"/>
        </w:rPr>
        <w:t xml:space="preserve">8) vērsties </w:t>
      </w:r>
      <w:proofErr w:type="spellStart"/>
      <w:r w:rsidRPr="003D5138">
        <w:rPr>
          <w:sz w:val="28"/>
          <w:szCs w:val="28"/>
        </w:rPr>
        <w:t>tiesībsargājošās</w:t>
      </w:r>
      <w:proofErr w:type="spellEnd"/>
      <w:r w:rsidRPr="003D5138">
        <w:rPr>
          <w:sz w:val="28"/>
          <w:szCs w:val="28"/>
        </w:rPr>
        <w:t xml:space="preserve"> iestādēs ar pieteikumu kriminālprocesa uzsākšanai."</w:t>
      </w:r>
    </w:p>
    <w:p w14:paraId="3AEBED1C" w14:textId="77777777" w:rsidR="00F85DD8" w:rsidRPr="003D5138" w:rsidRDefault="00F85DD8" w:rsidP="00BD4751">
      <w:pPr>
        <w:spacing w:after="120"/>
        <w:rPr>
          <w:sz w:val="28"/>
          <w:szCs w:val="28"/>
        </w:rPr>
      </w:pPr>
    </w:p>
    <w:p w14:paraId="07F4155B" w14:textId="7074234A" w:rsidR="00F85DD8" w:rsidRPr="003D5138" w:rsidRDefault="00F355C6" w:rsidP="00006AAF">
      <w:pPr>
        <w:pStyle w:val="ListParagraph"/>
        <w:numPr>
          <w:ilvl w:val="0"/>
          <w:numId w:val="10"/>
        </w:numPr>
        <w:spacing w:after="120"/>
        <w:rPr>
          <w:sz w:val="28"/>
          <w:szCs w:val="28"/>
        </w:rPr>
      </w:pPr>
      <w:r w:rsidRPr="003D5138">
        <w:rPr>
          <w:sz w:val="28"/>
          <w:szCs w:val="28"/>
        </w:rPr>
        <w:t xml:space="preserve"> </w:t>
      </w:r>
      <w:r w:rsidR="00DE758A" w:rsidRPr="003D5138">
        <w:rPr>
          <w:sz w:val="28"/>
          <w:szCs w:val="28"/>
        </w:rPr>
        <w:t>Izslēgt 91.pantu.</w:t>
      </w:r>
    </w:p>
    <w:p w14:paraId="39E3F0CB" w14:textId="77777777" w:rsidR="00F85DD8" w:rsidRPr="003D5138" w:rsidRDefault="00F85DD8" w:rsidP="00BD4751">
      <w:pPr>
        <w:spacing w:after="120"/>
        <w:rPr>
          <w:sz w:val="28"/>
          <w:szCs w:val="28"/>
        </w:rPr>
      </w:pPr>
    </w:p>
    <w:p w14:paraId="2F07D248" w14:textId="4EFF5666" w:rsidR="00F85DD8" w:rsidRPr="003D5138" w:rsidRDefault="00F355C6" w:rsidP="00006AAF">
      <w:pPr>
        <w:pStyle w:val="ListParagraph"/>
        <w:numPr>
          <w:ilvl w:val="0"/>
          <w:numId w:val="10"/>
        </w:numPr>
        <w:spacing w:after="120"/>
        <w:rPr>
          <w:sz w:val="28"/>
          <w:szCs w:val="28"/>
        </w:rPr>
      </w:pPr>
      <w:r w:rsidRPr="003D5138">
        <w:rPr>
          <w:sz w:val="28"/>
          <w:szCs w:val="28"/>
        </w:rPr>
        <w:lastRenderedPageBreak/>
        <w:t xml:space="preserve"> </w:t>
      </w:r>
      <w:r w:rsidR="00DE758A" w:rsidRPr="003D5138">
        <w:rPr>
          <w:sz w:val="28"/>
          <w:szCs w:val="28"/>
        </w:rPr>
        <w:t xml:space="preserve"> Svītrot 102. panta otrajā daļā vārdu un skaitli "un 7."</w:t>
      </w:r>
    </w:p>
    <w:p w14:paraId="642D1A4D" w14:textId="77777777" w:rsidR="00931F92" w:rsidRPr="003D5138" w:rsidRDefault="00931F92" w:rsidP="00D44B6C">
      <w:pPr>
        <w:pStyle w:val="ListParagraph"/>
        <w:spacing w:after="120"/>
        <w:ind w:left="1212"/>
        <w:rPr>
          <w:b/>
          <w:sz w:val="28"/>
          <w:szCs w:val="28"/>
        </w:rPr>
      </w:pPr>
    </w:p>
    <w:p w14:paraId="5A1AE71A" w14:textId="77777777" w:rsidR="00F85DD8" w:rsidRPr="003D5138" w:rsidRDefault="00F355C6" w:rsidP="00006AAF">
      <w:pPr>
        <w:pStyle w:val="ListParagraph"/>
        <w:numPr>
          <w:ilvl w:val="0"/>
          <w:numId w:val="10"/>
        </w:numPr>
        <w:spacing w:after="120"/>
        <w:rPr>
          <w:sz w:val="28"/>
          <w:szCs w:val="28"/>
        </w:rPr>
      </w:pPr>
      <w:r w:rsidRPr="003D5138">
        <w:rPr>
          <w:sz w:val="28"/>
          <w:szCs w:val="28"/>
        </w:rPr>
        <w:t xml:space="preserve"> </w:t>
      </w:r>
      <w:r w:rsidR="008C761E" w:rsidRPr="003D5138">
        <w:rPr>
          <w:sz w:val="28"/>
          <w:szCs w:val="28"/>
        </w:rPr>
        <w:t>148.</w:t>
      </w:r>
      <w:r w:rsidRPr="003D5138">
        <w:rPr>
          <w:sz w:val="28"/>
          <w:szCs w:val="28"/>
        </w:rPr>
        <w:t xml:space="preserve"> </w:t>
      </w:r>
      <w:r w:rsidR="008C761E" w:rsidRPr="003D5138">
        <w:rPr>
          <w:sz w:val="28"/>
          <w:szCs w:val="28"/>
        </w:rPr>
        <w:t>pantā:</w:t>
      </w:r>
    </w:p>
    <w:p w14:paraId="5520AD35" w14:textId="77777777" w:rsidR="00F85DD8" w:rsidRPr="003D5138" w:rsidRDefault="00C46BCC" w:rsidP="004D347D">
      <w:pPr>
        <w:spacing w:after="120"/>
        <w:ind w:firstLine="360"/>
        <w:rPr>
          <w:rFonts w:eastAsiaTheme="minorEastAsia"/>
          <w:sz w:val="28"/>
          <w:szCs w:val="28"/>
        </w:rPr>
      </w:pPr>
      <w:r w:rsidRPr="003D5138">
        <w:rPr>
          <w:sz w:val="28"/>
          <w:szCs w:val="28"/>
        </w:rPr>
        <w:t>I</w:t>
      </w:r>
      <w:r w:rsidR="0061077D" w:rsidRPr="003D5138">
        <w:rPr>
          <w:sz w:val="28"/>
          <w:szCs w:val="28"/>
        </w:rPr>
        <w:t>zslēgt trešo daļu</w:t>
      </w:r>
      <w:r w:rsidRPr="003D5138">
        <w:rPr>
          <w:sz w:val="28"/>
          <w:szCs w:val="28"/>
        </w:rPr>
        <w:t>.</w:t>
      </w:r>
    </w:p>
    <w:p w14:paraId="61A19F25" w14:textId="77777777" w:rsidR="00F85DD8" w:rsidRPr="003D5138" w:rsidRDefault="00C46BCC" w:rsidP="004D347D">
      <w:pPr>
        <w:spacing w:after="120"/>
        <w:ind w:firstLine="360"/>
        <w:rPr>
          <w:sz w:val="28"/>
          <w:szCs w:val="28"/>
        </w:rPr>
      </w:pPr>
      <w:r w:rsidRPr="003D5138">
        <w:rPr>
          <w:sz w:val="28"/>
          <w:szCs w:val="28"/>
        </w:rPr>
        <w:t>I</w:t>
      </w:r>
      <w:r w:rsidR="008C761E" w:rsidRPr="003D5138">
        <w:rPr>
          <w:sz w:val="28"/>
          <w:szCs w:val="28"/>
        </w:rPr>
        <w:t>zteikt ceturto daļu šādā redakcijā:</w:t>
      </w:r>
    </w:p>
    <w:p w14:paraId="106346EE" w14:textId="797B937C" w:rsidR="00F85DD8" w:rsidRPr="003D5138" w:rsidRDefault="008C761E" w:rsidP="00BD4751">
      <w:pPr>
        <w:spacing w:after="120"/>
        <w:rPr>
          <w:sz w:val="28"/>
          <w:szCs w:val="28"/>
        </w:rPr>
      </w:pPr>
      <w:r w:rsidRPr="003D5138">
        <w:rPr>
          <w:sz w:val="28"/>
          <w:szCs w:val="28"/>
        </w:rPr>
        <w:t>"(4) Ja persona, kurai saskaņā ar šā likuma 66.panta nosacījumiem ir pienākums izteikt obligāto akciju atpirkšanas piedāvājumu, to noteiktajā kārtībā neizdara, Komisijai ir tiesības uzli</w:t>
      </w:r>
      <w:r w:rsidR="006475EA" w:rsidRPr="003D5138">
        <w:rPr>
          <w:sz w:val="28"/>
          <w:szCs w:val="28"/>
        </w:rPr>
        <w:t>kt personai soda naudu līdz 700 0</w:t>
      </w:r>
      <w:r w:rsidRPr="003D5138">
        <w:rPr>
          <w:sz w:val="28"/>
          <w:szCs w:val="28"/>
        </w:rPr>
        <w:t xml:space="preserve">00 </w:t>
      </w:r>
      <w:proofErr w:type="spellStart"/>
      <w:r w:rsidRPr="003D5138">
        <w:rPr>
          <w:i/>
          <w:iCs/>
          <w:sz w:val="28"/>
          <w:szCs w:val="28"/>
        </w:rPr>
        <w:t>euro</w:t>
      </w:r>
      <w:proofErr w:type="spellEnd"/>
      <w:r w:rsidRPr="003D5138">
        <w:rPr>
          <w:sz w:val="28"/>
          <w:szCs w:val="28"/>
        </w:rPr>
        <w:t>."</w:t>
      </w:r>
    </w:p>
    <w:p w14:paraId="4BA4CEEF" w14:textId="77777777" w:rsidR="00F85DD8" w:rsidRPr="003D5138" w:rsidRDefault="00C46BCC" w:rsidP="004D347D">
      <w:pPr>
        <w:spacing w:after="120"/>
        <w:ind w:firstLine="720"/>
        <w:rPr>
          <w:sz w:val="28"/>
          <w:szCs w:val="28"/>
        </w:rPr>
      </w:pPr>
      <w:r w:rsidRPr="003D5138">
        <w:rPr>
          <w:sz w:val="28"/>
          <w:szCs w:val="28"/>
        </w:rPr>
        <w:t>I</w:t>
      </w:r>
      <w:r w:rsidR="0061077D" w:rsidRPr="003D5138">
        <w:rPr>
          <w:sz w:val="28"/>
          <w:szCs w:val="28"/>
        </w:rPr>
        <w:t>zslēgt septīto daļu.</w:t>
      </w:r>
    </w:p>
    <w:p w14:paraId="0CA382B1" w14:textId="77777777" w:rsidR="00F85DD8" w:rsidRPr="003D5138" w:rsidRDefault="00C46BCC" w:rsidP="004D347D">
      <w:pPr>
        <w:spacing w:after="120"/>
        <w:ind w:firstLine="720"/>
        <w:rPr>
          <w:rFonts w:eastAsiaTheme="minorEastAsia"/>
          <w:sz w:val="28"/>
          <w:szCs w:val="28"/>
        </w:rPr>
      </w:pPr>
      <w:r w:rsidRPr="003D5138">
        <w:rPr>
          <w:sz w:val="28"/>
          <w:szCs w:val="28"/>
        </w:rPr>
        <w:t>P</w:t>
      </w:r>
      <w:r w:rsidR="008C761E" w:rsidRPr="003D5138">
        <w:rPr>
          <w:sz w:val="28"/>
          <w:szCs w:val="28"/>
        </w:rPr>
        <w:t xml:space="preserve">apildināt ar sešpadsmito un septiņpadsmito daļu šādā redakcijā: </w:t>
      </w:r>
    </w:p>
    <w:p w14:paraId="77D967EF" w14:textId="153726E8" w:rsidR="00F85DD8" w:rsidRPr="003D5138" w:rsidRDefault="008C761E" w:rsidP="00BD4751">
      <w:pPr>
        <w:pStyle w:val="ListParagraph"/>
        <w:tabs>
          <w:tab w:val="left" w:pos="0"/>
        </w:tabs>
        <w:spacing w:after="120"/>
        <w:ind w:left="0"/>
        <w:contextualSpacing w:val="0"/>
        <w:rPr>
          <w:sz w:val="28"/>
          <w:szCs w:val="28"/>
        </w:rPr>
      </w:pPr>
      <w:r w:rsidRPr="003D5138">
        <w:rPr>
          <w:sz w:val="28"/>
          <w:szCs w:val="28"/>
        </w:rPr>
        <w:t>"(</w:t>
      </w:r>
      <w:r w:rsidR="00803BC3" w:rsidRPr="003D5138">
        <w:rPr>
          <w:sz w:val="28"/>
          <w:szCs w:val="28"/>
        </w:rPr>
        <w:t xml:space="preserve">16) Ja persona nav ievērojusi </w:t>
      </w:r>
      <w:r w:rsidR="00A6613B">
        <w:rPr>
          <w:sz w:val="28"/>
          <w:szCs w:val="28"/>
        </w:rPr>
        <w:t xml:space="preserve">šā likuma </w:t>
      </w:r>
      <w:hyperlink r:id="rId20" w:anchor="p54" w:history="1">
        <w:r w:rsidR="00803BC3" w:rsidRPr="003D5138">
          <w:rPr>
            <w:sz w:val="28"/>
            <w:szCs w:val="28"/>
          </w:rPr>
          <w:t>54.,</w:t>
        </w:r>
      </w:hyperlink>
      <w:r w:rsidR="00803BC3" w:rsidRPr="003D5138">
        <w:rPr>
          <w:sz w:val="28"/>
          <w:szCs w:val="28"/>
        </w:rPr>
        <w:t xml:space="preserve"> 56., 57., 61. vai  61</w:t>
      </w:r>
      <w:r w:rsidR="00803BC3" w:rsidRPr="003D5138">
        <w:rPr>
          <w:sz w:val="28"/>
          <w:szCs w:val="28"/>
          <w:vertAlign w:val="superscript"/>
          <w:lang w:eastAsia="lv-LV"/>
        </w:rPr>
        <w:t>1</w:t>
      </w:r>
      <w:r w:rsidR="00803BC3" w:rsidRPr="003D5138">
        <w:rPr>
          <w:sz w:val="28"/>
          <w:szCs w:val="28"/>
        </w:rPr>
        <w:t xml:space="preserve">. panta prasības, vai nav izpildījusi tai uzlikto pienākumu un nav noteiktā kārtībā ziņojusi par nozīmīgas līdzdalības iegūšanu vai zaudēšanu akciju sabiedrībā atbilstoši šā likuma </w:t>
      </w:r>
      <w:hyperlink r:id="rId21" w:anchor="p61" w:history="1">
        <w:r w:rsidR="00803BC3" w:rsidRPr="003D5138">
          <w:rPr>
            <w:sz w:val="28"/>
            <w:szCs w:val="28"/>
          </w:rPr>
          <w:t>61.panta</w:t>
        </w:r>
      </w:hyperlink>
      <w:r w:rsidR="00803BC3" w:rsidRPr="003D5138">
        <w:rPr>
          <w:sz w:val="28"/>
          <w:szCs w:val="28"/>
        </w:rPr>
        <w:t xml:space="preserve"> prasībām, Komisija ir tiesīga piemērot vienu vai vairākas šādas sankcijas:</w:t>
      </w:r>
    </w:p>
    <w:p w14:paraId="6A753F65" w14:textId="77777777" w:rsidR="00F85DD8" w:rsidRPr="003D5138" w:rsidRDefault="00803BC3" w:rsidP="00BD4751">
      <w:pPr>
        <w:pStyle w:val="ListParagraph"/>
        <w:tabs>
          <w:tab w:val="left" w:pos="426"/>
        </w:tabs>
        <w:spacing w:after="120"/>
        <w:ind w:left="0"/>
        <w:contextualSpacing w:val="0"/>
        <w:rPr>
          <w:sz w:val="28"/>
          <w:szCs w:val="28"/>
        </w:rPr>
      </w:pPr>
      <w:r w:rsidRPr="003D5138">
        <w:rPr>
          <w:sz w:val="28"/>
          <w:szCs w:val="28"/>
        </w:rPr>
        <w:t>1) izteikt publisku paziņojumu, norādot par pārkāpumu atbildīgo fizisko vai juridisko personu un pārkāpuma būtību;</w:t>
      </w:r>
    </w:p>
    <w:p w14:paraId="2F0E0466" w14:textId="77777777" w:rsidR="00F85DD8" w:rsidRPr="003D5138" w:rsidRDefault="00803BC3" w:rsidP="00BD4751">
      <w:pPr>
        <w:pStyle w:val="ListParagraph"/>
        <w:spacing w:after="120"/>
        <w:ind w:left="0"/>
        <w:contextualSpacing w:val="0"/>
        <w:rPr>
          <w:sz w:val="28"/>
          <w:szCs w:val="28"/>
        </w:rPr>
      </w:pPr>
      <w:r w:rsidRPr="003D5138">
        <w:rPr>
          <w:sz w:val="28"/>
          <w:szCs w:val="28"/>
        </w:rPr>
        <w:t>2) pieprasīt, lai par pārkāpumu atbildīgā fiziskā vai juridiskā persona nekavējoties izbeidz attiecīgo darbību;</w:t>
      </w:r>
    </w:p>
    <w:p w14:paraId="47CB7673" w14:textId="77777777" w:rsidR="00F85DD8" w:rsidRPr="003D5138" w:rsidRDefault="00803BC3" w:rsidP="00BD4751">
      <w:pPr>
        <w:pStyle w:val="ListParagraph"/>
        <w:spacing w:after="120"/>
        <w:ind w:left="0"/>
        <w:contextualSpacing w:val="0"/>
        <w:rPr>
          <w:sz w:val="28"/>
          <w:szCs w:val="28"/>
        </w:rPr>
      </w:pPr>
      <w:r w:rsidRPr="003D5138">
        <w:rPr>
          <w:sz w:val="28"/>
          <w:szCs w:val="28"/>
        </w:rPr>
        <w:t xml:space="preserve">3) </w:t>
      </w:r>
      <w:r w:rsidRPr="003D5138">
        <w:rPr>
          <w:color w:val="000000"/>
          <w:sz w:val="28"/>
          <w:szCs w:val="28"/>
        </w:rPr>
        <w:t xml:space="preserve">juridiskajai personai uzlikt pēc </w:t>
      </w:r>
      <w:r w:rsidRPr="003D5138">
        <w:rPr>
          <w:sz w:val="28"/>
          <w:szCs w:val="28"/>
        </w:rPr>
        <w:t xml:space="preserve">apmēra lielāko soda naudu: </w:t>
      </w:r>
    </w:p>
    <w:p w14:paraId="638BF8DC" w14:textId="77777777" w:rsidR="00F85DD8" w:rsidRPr="003D5138" w:rsidRDefault="00803BC3" w:rsidP="00BD4751">
      <w:pPr>
        <w:pStyle w:val="ListParagraph"/>
        <w:spacing w:after="120"/>
        <w:ind w:left="0"/>
        <w:contextualSpacing w:val="0"/>
        <w:rPr>
          <w:color w:val="000000"/>
          <w:sz w:val="28"/>
          <w:szCs w:val="28"/>
        </w:rPr>
      </w:pPr>
      <w:r w:rsidRPr="003D5138">
        <w:rPr>
          <w:color w:val="000000"/>
          <w:sz w:val="28"/>
          <w:szCs w:val="28"/>
        </w:rPr>
        <w:t xml:space="preserve">a) līdz 10 000 000 </w:t>
      </w:r>
      <w:proofErr w:type="spellStart"/>
      <w:r w:rsidRPr="003D5138">
        <w:rPr>
          <w:i/>
          <w:color w:val="000000"/>
          <w:sz w:val="28"/>
          <w:szCs w:val="28"/>
        </w:rPr>
        <w:t>euro</w:t>
      </w:r>
      <w:proofErr w:type="spellEnd"/>
      <w:r w:rsidRPr="003D5138">
        <w:rPr>
          <w:color w:val="000000"/>
          <w:sz w:val="28"/>
          <w:szCs w:val="28"/>
        </w:rPr>
        <w:t xml:space="preserve"> vai līdz 5% no iepriekšējā finanšu gada kopējā apgrozījuma saskaņā ar iepriekšējā finanšu gada apstiprināto gada pārskatu. Ja juridiskā persona ir mātes sabiedrības meitas sabiedrība vai šīs meitas sabiedrības filiāle, kura sagatavo konsolidētos finanšu pārskatus saskaņā ar Konsolidēto gada pārskatu likumu – kopējo apgrozījumu veido iepriekšējā finanšu gada kopējais apgrozījums vai atbilstoša veida ienākumi, pamatojoties uz galējās mātes sabiedrības iepriekšējā finanšu gada konsolidētajos finanšu pārskatos uzrādīto;</w:t>
      </w:r>
    </w:p>
    <w:p w14:paraId="0BD6FD05" w14:textId="116B1674" w:rsidR="00F85DD8" w:rsidRPr="003D5138" w:rsidRDefault="00803BC3" w:rsidP="00BD4751">
      <w:pPr>
        <w:pStyle w:val="ListParagraph"/>
        <w:spacing w:after="120"/>
        <w:ind w:left="0"/>
        <w:contextualSpacing w:val="0"/>
        <w:rPr>
          <w:sz w:val="28"/>
          <w:szCs w:val="28"/>
        </w:rPr>
      </w:pPr>
      <w:r w:rsidRPr="003D5138">
        <w:rPr>
          <w:color w:val="000000"/>
          <w:sz w:val="28"/>
          <w:szCs w:val="28"/>
        </w:rPr>
        <w:t xml:space="preserve">b) </w:t>
      </w:r>
      <w:r w:rsidRPr="003D5138">
        <w:rPr>
          <w:sz w:val="28"/>
          <w:szCs w:val="28"/>
        </w:rPr>
        <w:t>līdz personas gūto ienākumu vai novērsto iespējamo zaudējumu divkāršam apmēram,</w:t>
      </w:r>
      <w:r w:rsidRPr="003D5138">
        <w:rPr>
          <w:color w:val="000000"/>
          <w:sz w:val="28"/>
          <w:szCs w:val="28"/>
        </w:rPr>
        <w:t xml:space="preserve"> j</w:t>
      </w:r>
      <w:r w:rsidRPr="003D5138">
        <w:rPr>
          <w:sz w:val="28"/>
          <w:szCs w:val="28"/>
        </w:rPr>
        <w:t>a var noteikt pārkāpuma rezultātā gūtos ienākumus vai esošos zaudējumus</w:t>
      </w:r>
      <w:r w:rsidR="00A6613B">
        <w:rPr>
          <w:sz w:val="28"/>
          <w:szCs w:val="28"/>
        </w:rPr>
        <w:t>;</w:t>
      </w:r>
      <w:r w:rsidRPr="003D5138">
        <w:rPr>
          <w:sz w:val="28"/>
          <w:szCs w:val="28"/>
        </w:rPr>
        <w:t xml:space="preserve"> </w:t>
      </w:r>
    </w:p>
    <w:p w14:paraId="51B56E46" w14:textId="77777777" w:rsidR="00F85DD8" w:rsidRPr="003D5138" w:rsidRDefault="00803BC3" w:rsidP="00BD4751">
      <w:pPr>
        <w:pStyle w:val="ListParagraph"/>
        <w:spacing w:after="120"/>
        <w:ind w:left="0"/>
        <w:contextualSpacing w:val="0"/>
        <w:rPr>
          <w:sz w:val="28"/>
          <w:szCs w:val="28"/>
        </w:rPr>
      </w:pPr>
      <w:r w:rsidRPr="003D5138">
        <w:rPr>
          <w:sz w:val="28"/>
          <w:szCs w:val="28"/>
        </w:rPr>
        <w:t>4) fiziskai personai uzlikt pēc apmēra lielāko sankciju no šādām sankcijām:</w:t>
      </w:r>
    </w:p>
    <w:p w14:paraId="38545BE1" w14:textId="77777777" w:rsidR="00F85DD8" w:rsidRPr="003D5138" w:rsidRDefault="00803BC3" w:rsidP="00BD4751">
      <w:pPr>
        <w:pStyle w:val="ListParagraph"/>
        <w:spacing w:after="120"/>
        <w:ind w:left="0"/>
        <w:contextualSpacing w:val="0"/>
        <w:rPr>
          <w:sz w:val="28"/>
          <w:szCs w:val="28"/>
        </w:rPr>
      </w:pPr>
      <w:r w:rsidRPr="003D5138">
        <w:rPr>
          <w:sz w:val="28"/>
          <w:szCs w:val="28"/>
        </w:rPr>
        <w:t xml:space="preserve">a) soda naudu līdz diviem miljoniem </w:t>
      </w:r>
      <w:proofErr w:type="spellStart"/>
      <w:r w:rsidRPr="003D5138">
        <w:rPr>
          <w:i/>
          <w:sz w:val="28"/>
          <w:szCs w:val="28"/>
        </w:rPr>
        <w:t>euro</w:t>
      </w:r>
      <w:proofErr w:type="spellEnd"/>
      <w:r w:rsidRPr="003D5138">
        <w:rPr>
          <w:sz w:val="28"/>
          <w:szCs w:val="28"/>
        </w:rPr>
        <w:t>;</w:t>
      </w:r>
    </w:p>
    <w:p w14:paraId="1755A886" w14:textId="77777777" w:rsidR="00F85DD8" w:rsidRPr="003D5138" w:rsidRDefault="00803BC3" w:rsidP="00BD4751">
      <w:pPr>
        <w:pStyle w:val="ListParagraph"/>
        <w:spacing w:after="120"/>
        <w:ind w:left="0"/>
        <w:contextualSpacing w:val="0"/>
        <w:rPr>
          <w:sz w:val="28"/>
          <w:szCs w:val="28"/>
        </w:rPr>
      </w:pPr>
      <w:r w:rsidRPr="003D5138">
        <w:rPr>
          <w:sz w:val="28"/>
          <w:szCs w:val="28"/>
        </w:rPr>
        <w:t>b) soda naudu līdz personas gūto ienākumu vai iespējamo novērsto zaudējumu divkāršam apmēram, ja var noteikt pārkāpuma rezultātā gūtos ienākumus vai iespējamos novērstos zaudējumus.</w:t>
      </w:r>
    </w:p>
    <w:p w14:paraId="4C2ED1BA" w14:textId="77777777" w:rsidR="00F85DD8" w:rsidRPr="003D5138" w:rsidRDefault="00803BC3" w:rsidP="00BD4751">
      <w:pPr>
        <w:spacing w:after="120"/>
        <w:rPr>
          <w:sz w:val="28"/>
          <w:szCs w:val="28"/>
          <w:lang w:eastAsia="lv-LV"/>
        </w:rPr>
      </w:pPr>
      <w:r w:rsidRPr="003D5138" w:rsidDel="00E21BF9">
        <w:rPr>
          <w:sz w:val="28"/>
          <w:szCs w:val="28"/>
        </w:rPr>
        <w:t xml:space="preserve"> </w:t>
      </w:r>
      <w:r w:rsidRPr="003D5138">
        <w:rPr>
          <w:sz w:val="28"/>
          <w:szCs w:val="28"/>
          <w:lang w:eastAsia="lv-LV"/>
        </w:rPr>
        <w:t xml:space="preserve">(17) Ja persona nav ievērojusi Regulas Nr.596/2014 14. un 15.panta, 16.panta 1.un 2.punkta, 17.panta 1., 2., 4., 5., un 8.punkta, 18.panta 1., 2., 3., 4., 5., un </w:t>
      </w:r>
      <w:r w:rsidRPr="003D5138">
        <w:rPr>
          <w:sz w:val="28"/>
          <w:szCs w:val="28"/>
          <w:lang w:eastAsia="lv-LV"/>
        </w:rPr>
        <w:lastRenderedPageBreak/>
        <w:t>6.punkta, 19.panta 1., 2., 3., 5., 6., 7., un 11.punkta un 20.panta 1.punkta prasības, Komisija ir tiesīga piemērot vienu vai vairākas šādas sankcijas vai uzraudzības pasākumus</w:t>
      </w:r>
      <w:r w:rsidR="00C46BCC" w:rsidRPr="003D5138">
        <w:rPr>
          <w:sz w:val="28"/>
          <w:szCs w:val="28"/>
          <w:lang w:eastAsia="lv-LV"/>
        </w:rPr>
        <w:t>:</w:t>
      </w:r>
    </w:p>
    <w:p w14:paraId="3B30BD7D" w14:textId="77777777" w:rsidR="00F85DD8" w:rsidRPr="003D5138" w:rsidRDefault="00803BC3" w:rsidP="00BD4751">
      <w:pPr>
        <w:spacing w:after="120"/>
        <w:rPr>
          <w:sz w:val="28"/>
          <w:szCs w:val="28"/>
        </w:rPr>
      </w:pPr>
      <w:r w:rsidRPr="003D5138">
        <w:rPr>
          <w:sz w:val="28"/>
          <w:szCs w:val="28"/>
          <w:lang w:eastAsia="lv-LV"/>
        </w:rPr>
        <w:t xml:space="preserve">1) </w:t>
      </w:r>
      <w:r w:rsidRPr="003D5138">
        <w:rPr>
          <w:sz w:val="28"/>
          <w:szCs w:val="28"/>
        </w:rPr>
        <w:t>pieprasīt, lai par pārkāpumu atbildīgā fiziskā vai juridiskā persona nekavējoties izbeidz attiecīgo darbību</w:t>
      </w:r>
      <w:r w:rsidR="00C46BCC" w:rsidRPr="003D5138">
        <w:rPr>
          <w:sz w:val="28"/>
          <w:szCs w:val="28"/>
        </w:rPr>
        <w:t>;</w:t>
      </w:r>
    </w:p>
    <w:p w14:paraId="57E233FC" w14:textId="77777777" w:rsidR="00F85DD8" w:rsidRPr="003D5138" w:rsidRDefault="00803BC3" w:rsidP="00BD4751">
      <w:pPr>
        <w:spacing w:after="120"/>
        <w:rPr>
          <w:sz w:val="28"/>
          <w:szCs w:val="28"/>
        </w:rPr>
      </w:pPr>
      <w:r w:rsidRPr="003D5138">
        <w:rPr>
          <w:sz w:val="28"/>
          <w:szCs w:val="28"/>
        </w:rPr>
        <w:t xml:space="preserve">2) uzlikt par pienākumu atmaksāt </w:t>
      </w:r>
      <w:r w:rsidRPr="003D5138">
        <w:rPr>
          <w:sz w:val="28"/>
          <w:szCs w:val="28"/>
          <w:lang w:eastAsia="lv-LV"/>
        </w:rPr>
        <w:t xml:space="preserve">pārkāpuma rezultātā gūto ienākumu vai novērsto iespējamo zaudējumu, </w:t>
      </w:r>
      <w:r w:rsidRPr="003D5138">
        <w:rPr>
          <w:color w:val="000000"/>
          <w:sz w:val="28"/>
          <w:szCs w:val="28"/>
        </w:rPr>
        <w:t>j</w:t>
      </w:r>
      <w:r w:rsidRPr="003D5138">
        <w:rPr>
          <w:sz w:val="28"/>
          <w:szCs w:val="28"/>
        </w:rPr>
        <w:t>a var noteikt pārkāpuma rezultātā gūtos ienākumus vai novērstos iespējamos zaudējumus</w:t>
      </w:r>
      <w:r w:rsidR="00C46BCC" w:rsidRPr="003D5138">
        <w:rPr>
          <w:sz w:val="28"/>
          <w:szCs w:val="28"/>
        </w:rPr>
        <w:t>;</w:t>
      </w:r>
    </w:p>
    <w:p w14:paraId="1BF120A4" w14:textId="77777777" w:rsidR="00F85DD8" w:rsidRPr="003D5138" w:rsidRDefault="00803BC3" w:rsidP="00BD4751">
      <w:pPr>
        <w:spacing w:after="120"/>
        <w:rPr>
          <w:sz w:val="28"/>
          <w:szCs w:val="28"/>
          <w:lang w:eastAsia="lv-LV"/>
        </w:rPr>
      </w:pPr>
      <w:r w:rsidRPr="003D5138">
        <w:rPr>
          <w:sz w:val="28"/>
          <w:szCs w:val="28"/>
          <w:lang w:eastAsia="lv-LV"/>
        </w:rPr>
        <w:t>3) izteikt publisku paziņojumu, norādot par pārkāpumu atbildīgo fizisko vai juridisko personu un pārkāpuma būtību;</w:t>
      </w:r>
    </w:p>
    <w:p w14:paraId="0C7E021B" w14:textId="77777777" w:rsidR="00F85DD8" w:rsidRPr="003D5138" w:rsidRDefault="00803BC3" w:rsidP="00BD4751">
      <w:pPr>
        <w:spacing w:after="120"/>
        <w:rPr>
          <w:sz w:val="28"/>
          <w:szCs w:val="28"/>
          <w:lang w:eastAsia="lv-LV"/>
        </w:rPr>
      </w:pPr>
      <w:r w:rsidRPr="003D5138">
        <w:rPr>
          <w:sz w:val="28"/>
          <w:szCs w:val="28"/>
          <w:lang w:eastAsia="lv-LV"/>
        </w:rPr>
        <w:t xml:space="preserve">4) apturēt vai anulēt ieguldījumu brokeru sabiedrībai izsniegtās licences ieguldījumu pakalpojumu un ieguldījumu </w:t>
      </w:r>
      <w:proofErr w:type="spellStart"/>
      <w:r w:rsidRPr="003D5138">
        <w:rPr>
          <w:sz w:val="28"/>
          <w:szCs w:val="28"/>
          <w:lang w:eastAsia="lv-LV"/>
        </w:rPr>
        <w:t>blakuspakalpojumu</w:t>
      </w:r>
      <w:proofErr w:type="spellEnd"/>
      <w:r w:rsidRPr="003D5138">
        <w:rPr>
          <w:sz w:val="28"/>
          <w:szCs w:val="28"/>
          <w:lang w:eastAsia="lv-LV"/>
        </w:rPr>
        <w:t xml:space="preserve"> sniegšanai vai aizliegt kredītiestādei sniegt ieguldījumu pakalpojumus un ieguldījumu </w:t>
      </w:r>
      <w:proofErr w:type="spellStart"/>
      <w:r w:rsidRPr="003D5138">
        <w:rPr>
          <w:sz w:val="28"/>
          <w:szCs w:val="28"/>
          <w:lang w:eastAsia="lv-LV"/>
        </w:rPr>
        <w:t>blakuspakalpojumus</w:t>
      </w:r>
      <w:proofErr w:type="spellEnd"/>
      <w:r w:rsidR="00C46BCC" w:rsidRPr="003D5138">
        <w:rPr>
          <w:sz w:val="28"/>
          <w:szCs w:val="28"/>
          <w:lang w:eastAsia="lv-LV"/>
        </w:rPr>
        <w:t>;</w:t>
      </w:r>
    </w:p>
    <w:p w14:paraId="59238712" w14:textId="77777777" w:rsidR="00F85DD8" w:rsidRPr="003D5138" w:rsidRDefault="00803BC3" w:rsidP="00BD4751">
      <w:pPr>
        <w:spacing w:after="120"/>
        <w:rPr>
          <w:sz w:val="28"/>
          <w:szCs w:val="28"/>
          <w:lang w:eastAsia="lv-LV"/>
        </w:rPr>
      </w:pPr>
      <w:r w:rsidRPr="003D5138">
        <w:rPr>
          <w:sz w:val="28"/>
          <w:szCs w:val="28"/>
          <w:lang w:eastAsia="lv-LV"/>
        </w:rPr>
        <w:t>5) noteikt pagaidu aizliegumu ieguldījumu brokeru sabiedrības vai kredītiestādes valdes vai padomes loceklim vai citai fiziskajai personai, kura ir atbildīga par pārkāpumu, veikt tai noteiktos pienākumus ieguldījumu brokeru sabiedrībā vai kredītiestādē</w:t>
      </w:r>
      <w:r w:rsidR="00C46BCC" w:rsidRPr="003D5138">
        <w:rPr>
          <w:sz w:val="28"/>
          <w:szCs w:val="28"/>
          <w:lang w:eastAsia="lv-LV"/>
        </w:rPr>
        <w:t>;</w:t>
      </w:r>
    </w:p>
    <w:p w14:paraId="43019F65" w14:textId="77777777" w:rsidR="00F85DD8" w:rsidRPr="003D5138" w:rsidRDefault="00803BC3" w:rsidP="00BD4751">
      <w:pPr>
        <w:spacing w:after="120"/>
        <w:rPr>
          <w:sz w:val="28"/>
          <w:szCs w:val="28"/>
          <w:lang w:eastAsia="lv-LV"/>
        </w:rPr>
      </w:pPr>
      <w:r w:rsidRPr="003D5138">
        <w:rPr>
          <w:sz w:val="28"/>
          <w:szCs w:val="28"/>
          <w:lang w:eastAsia="lv-LV"/>
        </w:rPr>
        <w:t>6) atcelt no amata ieguldījumu brokeru sabiedrības vai kredītiestādes valdes vai padomes locekli vai aizliegt citai fiziskajai personai, kura ir atbildīga par pārkāpumu, veikt tai noteiktos pienākumus ieguldījumu brokeru sabiedrībā, ja minētās personas ir atkārtoti pārkāpušas Regulas Nr. 596</w:t>
      </w:r>
      <w:r w:rsidR="00C46BCC" w:rsidRPr="003D5138">
        <w:rPr>
          <w:sz w:val="28"/>
          <w:szCs w:val="28"/>
          <w:lang w:eastAsia="lv-LV"/>
        </w:rPr>
        <w:t>/2014 14. vai 15.panta prasības;</w:t>
      </w:r>
    </w:p>
    <w:p w14:paraId="304CC813" w14:textId="77777777" w:rsidR="00F85DD8" w:rsidRPr="003D5138" w:rsidRDefault="00803BC3" w:rsidP="00BD4751">
      <w:pPr>
        <w:spacing w:after="120"/>
        <w:rPr>
          <w:sz w:val="28"/>
          <w:szCs w:val="28"/>
          <w:lang w:eastAsia="lv-LV"/>
        </w:rPr>
      </w:pPr>
      <w:r w:rsidRPr="003D5138">
        <w:rPr>
          <w:sz w:val="28"/>
          <w:szCs w:val="28"/>
          <w:lang w:eastAsia="lv-LV"/>
        </w:rPr>
        <w:t>7) noteikt pagaidu aizliegumu ieguldījumu brokeru sabiedrības vai kredītiestādes valdes vai padomes loceklim vai citai fiziskajai personai, kura ir atbildīga par pārkāpumu, veikt darījumus savā uzdevumā</w:t>
      </w:r>
      <w:r w:rsidR="00C46BCC" w:rsidRPr="003D5138">
        <w:rPr>
          <w:sz w:val="28"/>
          <w:szCs w:val="28"/>
          <w:lang w:eastAsia="lv-LV"/>
        </w:rPr>
        <w:t>;</w:t>
      </w:r>
    </w:p>
    <w:p w14:paraId="0CA44757" w14:textId="77777777" w:rsidR="00F85DD8" w:rsidRPr="003D5138" w:rsidRDefault="00803BC3" w:rsidP="00BD4751">
      <w:pPr>
        <w:spacing w:after="120"/>
        <w:rPr>
          <w:sz w:val="28"/>
          <w:szCs w:val="28"/>
          <w:lang w:eastAsia="lv-LV"/>
        </w:rPr>
      </w:pPr>
      <w:r w:rsidRPr="003D5138">
        <w:rPr>
          <w:sz w:val="28"/>
          <w:szCs w:val="28"/>
          <w:lang w:eastAsia="lv-LV"/>
        </w:rPr>
        <w:t>8) uzlikt soda naudu līdz pārkāpuma rezultātā gūto ienākumu vai novērsto iespējamo zaudējumu trīskāršam apmēram, ja</w:t>
      </w:r>
      <w:r w:rsidRPr="003D5138">
        <w:rPr>
          <w:sz w:val="28"/>
          <w:szCs w:val="28"/>
        </w:rPr>
        <w:t xml:space="preserve"> var noteikt pārkāpuma rezultātā gūtos ienākumus vai novērstos iespējamos zaudējumus</w:t>
      </w:r>
      <w:r w:rsidR="00C46BCC" w:rsidRPr="003D5138">
        <w:rPr>
          <w:sz w:val="28"/>
          <w:szCs w:val="28"/>
          <w:lang w:eastAsia="lv-LV"/>
        </w:rPr>
        <w:t>;</w:t>
      </w:r>
    </w:p>
    <w:p w14:paraId="15517E32" w14:textId="34A25787" w:rsidR="00F85DD8" w:rsidRPr="003D5138" w:rsidRDefault="00803BC3" w:rsidP="00BD4751">
      <w:pPr>
        <w:spacing w:after="120"/>
        <w:rPr>
          <w:sz w:val="28"/>
          <w:szCs w:val="28"/>
          <w:lang w:eastAsia="lv-LV"/>
        </w:rPr>
      </w:pPr>
      <w:r w:rsidRPr="003D5138">
        <w:rPr>
          <w:sz w:val="28"/>
          <w:szCs w:val="28"/>
          <w:lang w:eastAsia="lv-LV"/>
        </w:rPr>
        <w:t>9) uzlikt soda naudu fiziskajai personai par Regulas Nr.596/2014</w:t>
      </w:r>
      <w:r w:rsidR="00C46BCC" w:rsidRPr="003D5138">
        <w:rPr>
          <w:sz w:val="28"/>
          <w:szCs w:val="28"/>
          <w:lang w:eastAsia="lv-LV"/>
        </w:rPr>
        <w:t>:</w:t>
      </w:r>
    </w:p>
    <w:p w14:paraId="7262F05E" w14:textId="77777777" w:rsidR="00F85DD8" w:rsidRPr="003D5138" w:rsidRDefault="00803BC3" w:rsidP="00BD4751">
      <w:pPr>
        <w:spacing w:after="120"/>
        <w:rPr>
          <w:sz w:val="28"/>
          <w:szCs w:val="28"/>
          <w:lang w:eastAsia="lv-LV"/>
        </w:rPr>
      </w:pPr>
      <w:r w:rsidRPr="003D5138">
        <w:rPr>
          <w:sz w:val="28"/>
          <w:szCs w:val="28"/>
          <w:lang w:eastAsia="lv-LV"/>
        </w:rPr>
        <w:t xml:space="preserve">a) 14. vai 15.panta prasību pārkāpumiem līdz 5 000 000 </w:t>
      </w:r>
      <w:proofErr w:type="spellStart"/>
      <w:r w:rsidRPr="003D5138">
        <w:rPr>
          <w:i/>
          <w:sz w:val="28"/>
          <w:szCs w:val="28"/>
          <w:lang w:eastAsia="lv-LV"/>
        </w:rPr>
        <w:t>euro</w:t>
      </w:r>
      <w:proofErr w:type="spellEnd"/>
      <w:r w:rsidR="00C46BCC" w:rsidRPr="003D5138">
        <w:rPr>
          <w:sz w:val="28"/>
          <w:szCs w:val="28"/>
          <w:lang w:eastAsia="lv-LV"/>
        </w:rPr>
        <w:t>,</w:t>
      </w:r>
      <w:r w:rsidRPr="003D5138">
        <w:rPr>
          <w:sz w:val="28"/>
          <w:szCs w:val="28"/>
          <w:lang w:eastAsia="lv-LV"/>
        </w:rPr>
        <w:t xml:space="preserve"> </w:t>
      </w:r>
    </w:p>
    <w:p w14:paraId="58AC4CCB" w14:textId="77777777" w:rsidR="00F85DD8" w:rsidRPr="003D5138" w:rsidRDefault="00803BC3" w:rsidP="00BD4751">
      <w:pPr>
        <w:spacing w:after="120"/>
        <w:rPr>
          <w:sz w:val="28"/>
          <w:szCs w:val="28"/>
          <w:lang w:eastAsia="lv-LV"/>
        </w:rPr>
      </w:pPr>
      <w:r w:rsidRPr="003D5138">
        <w:rPr>
          <w:sz w:val="28"/>
          <w:szCs w:val="28"/>
          <w:lang w:eastAsia="lv-LV"/>
        </w:rPr>
        <w:t>b) 16. vai 17.</w:t>
      </w:r>
      <w:r w:rsidR="00F355C6" w:rsidRPr="003D5138">
        <w:rPr>
          <w:sz w:val="28"/>
          <w:szCs w:val="28"/>
          <w:lang w:eastAsia="lv-LV"/>
        </w:rPr>
        <w:t xml:space="preserve"> </w:t>
      </w:r>
      <w:r w:rsidRPr="003D5138">
        <w:rPr>
          <w:sz w:val="28"/>
          <w:szCs w:val="28"/>
          <w:lang w:eastAsia="lv-LV"/>
        </w:rPr>
        <w:t xml:space="preserve">panta prasību pārkāpumiem līdz 1 000 000 </w:t>
      </w:r>
      <w:proofErr w:type="spellStart"/>
      <w:r w:rsidRPr="003D5138">
        <w:rPr>
          <w:i/>
          <w:sz w:val="28"/>
          <w:szCs w:val="28"/>
          <w:lang w:eastAsia="lv-LV"/>
        </w:rPr>
        <w:t>euro</w:t>
      </w:r>
      <w:proofErr w:type="spellEnd"/>
      <w:r w:rsidR="00C46BCC" w:rsidRPr="003D5138">
        <w:rPr>
          <w:sz w:val="28"/>
          <w:szCs w:val="28"/>
          <w:lang w:eastAsia="lv-LV"/>
        </w:rPr>
        <w:t>,</w:t>
      </w:r>
      <w:r w:rsidRPr="003D5138">
        <w:rPr>
          <w:sz w:val="28"/>
          <w:szCs w:val="28"/>
          <w:lang w:eastAsia="lv-LV"/>
        </w:rPr>
        <w:t xml:space="preserve"> </w:t>
      </w:r>
    </w:p>
    <w:p w14:paraId="650AF151" w14:textId="77777777" w:rsidR="00F85DD8" w:rsidRPr="003D5138" w:rsidRDefault="00803BC3" w:rsidP="00BD4751">
      <w:pPr>
        <w:spacing w:after="120"/>
        <w:rPr>
          <w:sz w:val="28"/>
          <w:szCs w:val="28"/>
          <w:lang w:eastAsia="lv-LV"/>
        </w:rPr>
      </w:pPr>
      <w:r w:rsidRPr="003D5138">
        <w:rPr>
          <w:sz w:val="28"/>
          <w:szCs w:val="28"/>
          <w:lang w:eastAsia="lv-LV"/>
        </w:rPr>
        <w:t>c)  18., 19. vai 20.</w:t>
      </w:r>
      <w:r w:rsidR="00F355C6" w:rsidRPr="003D5138">
        <w:rPr>
          <w:sz w:val="28"/>
          <w:szCs w:val="28"/>
          <w:lang w:eastAsia="lv-LV"/>
        </w:rPr>
        <w:t xml:space="preserve"> </w:t>
      </w:r>
      <w:r w:rsidRPr="003D5138">
        <w:rPr>
          <w:sz w:val="28"/>
          <w:szCs w:val="28"/>
          <w:lang w:eastAsia="lv-LV"/>
        </w:rPr>
        <w:t xml:space="preserve">panta prasību pārkāpumiem līdz 500 000 </w:t>
      </w:r>
      <w:proofErr w:type="spellStart"/>
      <w:r w:rsidRPr="003D5138">
        <w:rPr>
          <w:i/>
          <w:sz w:val="28"/>
          <w:szCs w:val="28"/>
          <w:lang w:eastAsia="lv-LV"/>
        </w:rPr>
        <w:t>euro</w:t>
      </w:r>
      <w:proofErr w:type="spellEnd"/>
      <w:r w:rsidR="00C46BCC" w:rsidRPr="003D5138">
        <w:rPr>
          <w:sz w:val="28"/>
          <w:szCs w:val="28"/>
          <w:lang w:eastAsia="lv-LV"/>
        </w:rPr>
        <w:t>;</w:t>
      </w:r>
    </w:p>
    <w:p w14:paraId="6FD8AE01" w14:textId="5304B307" w:rsidR="00F85DD8" w:rsidRPr="003D5138" w:rsidRDefault="00803BC3" w:rsidP="00BD4751">
      <w:pPr>
        <w:spacing w:after="120"/>
        <w:rPr>
          <w:sz w:val="28"/>
          <w:szCs w:val="28"/>
          <w:lang w:eastAsia="lv-LV"/>
        </w:rPr>
      </w:pPr>
      <w:r w:rsidRPr="003D5138">
        <w:rPr>
          <w:sz w:val="28"/>
          <w:szCs w:val="28"/>
          <w:lang w:eastAsia="lv-LV"/>
        </w:rPr>
        <w:t>10)  uzlikt soda naudu juridiskajai personai par Regulas Nr.596/2014</w:t>
      </w:r>
      <w:r w:rsidR="00C46BCC" w:rsidRPr="003D5138">
        <w:rPr>
          <w:sz w:val="28"/>
          <w:szCs w:val="28"/>
          <w:lang w:eastAsia="lv-LV"/>
        </w:rPr>
        <w:t>:</w:t>
      </w:r>
    </w:p>
    <w:p w14:paraId="669846AF" w14:textId="77777777" w:rsidR="00F85DD8" w:rsidRPr="003D5138" w:rsidRDefault="00803BC3" w:rsidP="00BD4751">
      <w:pPr>
        <w:spacing w:after="120"/>
        <w:rPr>
          <w:color w:val="000000"/>
          <w:sz w:val="28"/>
          <w:szCs w:val="28"/>
        </w:rPr>
      </w:pPr>
      <w:r w:rsidRPr="003D5138">
        <w:rPr>
          <w:sz w:val="28"/>
          <w:szCs w:val="28"/>
          <w:lang w:eastAsia="lv-LV"/>
        </w:rPr>
        <w:t>a) 14. vai 15.</w:t>
      </w:r>
      <w:r w:rsidR="00F355C6" w:rsidRPr="003D5138">
        <w:rPr>
          <w:sz w:val="28"/>
          <w:szCs w:val="28"/>
          <w:lang w:eastAsia="lv-LV"/>
        </w:rPr>
        <w:t xml:space="preserve"> </w:t>
      </w:r>
      <w:r w:rsidRPr="003D5138">
        <w:rPr>
          <w:sz w:val="28"/>
          <w:szCs w:val="28"/>
          <w:lang w:eastAsia="lv-LV"/>
        </w:rPr>
        <w:t xml:space="preserve">panta prasību pārkāpumiem </w:t>
      </w:r>
      <w:r w:rsidRPr="003D5138">
        <w:rPr>
          <w:color w:val="000000"/>
          <w:sz w:val="28"/>
          <w:szCs w:val="28"/>
        </w:rPr>
        <w:t xml:space="preserve">līdz 15 000 000 </w:t>
      </w:r>
      <w:proofErr w:type="spellStart"/>
      <w:r w:rsidRPr="003D5138">
        <w:rPr>
          <w:i/>
          <w:color w:val="000000"/>
          <w:sz w:val="28"/>
          <w:szCs w:val="28"/>
        </w:rPr>
        <w:t>euro</w:t>
      </w:r>
      <w:proofErr w:type="spellEnd"/>
      <w:r w:rsidRPr="003D5138">
        <w:rPr>
          <w:color w:val="000000"/>
          <w:sz w:val="28"/>
          <w:szCs w:val="28"/>
        </w:rPr>
        <w:t xml:space="preserve"> vai līdz 15% no iepriekšējā finanšu gada kopējā apgrozījuma saskaņā ar iepriekšējā finanšu gada apstiprināto gada pārskatu. Ja juridiskā persona ir mātes sabiedrības meitas </w:t>
      </w:r>
      <w:r w:rsidRPr="003D5138">
        <w:rPr>
          <w:color w:val="000000"/>
          <w:sz w:val="28"/>
          <w:szCs w:val="28"/>
        </w:rPr>
        <w:lastRenderedPageBreak/>
        <w:t>sabiedrība vai šīs meitas sabiedrības filiāle, kura sagatavo konsolidētos finanšu pārskatus saskaņā ar Konsolidēto gada pārskatu likumu – kopējo apgrozījumu veido iepriekšējā finanšu gada kopējais apgrozījums vai atbilstoša veida ienākumi, pamatojoties uz galējās mātes sabiedrības iepriekšējā finanšu gada konsolidētajos finanšu pārskatos uzrādīto</w:t>
      </w:r>
      <w:r w:rsidR="00C46BCC" w:rsidRPr="003D5138">
        <w:rPr>
          <w:color w:val="000000"/>
          <w:sz w:val="28"/>
          <w:szCs w:val="28"/>
        </w:rPr>
        <w:t>,</w:t>
      </w:r>
    </w:p>
    <w:p w14:paraId="7ADC9E2F" w14:textId="7654FD57" w:rsidR="00F85DD8" w:rsidRPr="003D5138" w:rsidRDefault="00803BC3" w:rsidP="00BD4751">
      <w:pPr>
        <w:spacing w:after="120"/>
        <w:rPr>
          <w:color w:val="000000"/>
          <w:sz w:val="28"/>
          <w:szCs w:val="28"/>
        </w:rPr>
      </w:pPr>
      <w:r w:rsidRPr="003D5138">
        <w:rPr>
          <w:color w:val="000000"/>
          <w:sz w:val="28"/>
          <w:szCs w:val="28"/>
        </w:rPr>
        <w:t>b) 16.un 17.</w:t>
      </w:r>
      <w:r w:rsidR="00F355C6" w:rsidRPr="003D5138">
        <w:rPr>
          <w:color w:val="000000"/>
          <w:sz w:val="28"/>
          <w:szCs w:val="28"/>
        </w:rPr>
        <w:t xml:space="preserve"> </w:t>
      </w:r>
      <w:r w:rsidRPr="003D5138">
        <w:rPr>
          <w:color w:val="000000"/>
          <w:sz w:val="28"/>
          <w:szCs w:val="28"/>
        </w:rPr>
        <w:t xml:space="preserve">panta pārkāpumiem līdz 2 500 000 </w:t>
      </w:r>
      <w:proofErr w:type="spellStart"/>
      <w:r w:rsidRPr="003D5138">
        <w:rPr>
          <w:i/>
          <w:color w:val="000000"/>
          <w:sz w:val="28"/>
          <w:szCs w:val="28"/>
        </w:rPr>
        <w:t>euro</w:t>
      </w:r>
      <w:proofErr w:type="spellEnd"/>
      <w:r w:rsidRPr="003D5138">
        <w:rPr>
          <w:color w:val="000000"/>
          <w:sz w:val="28"/>
          <w:szCs w:val="28"/>
        </w:rPr>
        <w:t xml:space="preserve"> vai līdz 2% no iepriekšējā finanšu gada kopējā apgrozījuma saskaņā ar iepriekšējā finanšu gada apstiprināto gada pārskatu. Ja juridiskā persona ir mātes sabiedrības meitas sabiedrība vai šīs meitas sabiedrības filiāle, kura sagatavo konsolidētos finanšu pārskatus saskaņā ar Konsolidēto gada pārskatu likumu – kopējo apgrozījumu veido iepriekšējā finanšu gada kopējais apgrozījums vai atbilstoša veida ienākumi, pamatojoties uz galējās mātes sabiedrības iepriekšējā finanšu gada konsolidētajos finanšu pārskatos uzrādīto</w:t>
      </w:r>
      <w:r w:rsidR="00C46BCC" w:rsidRPr="003D5138">
        <w:rPr>
          <w:color w:val="000000"/>
          <w:sz w:val="28"/>
          <w:szCs w:val="28"/>
        </w:rPr>
        <w:t>,</w:t>
      </w:r>
    </w:p>
    <w:p w14:paraId="7CAD5F84" w14:textId="77777777" w:rsidR="00F85DD8" w:rsidRPr="003D5138" w:rsidRDefault="00803BC3" w:rsidP="00BD4751">
      <w:pPr>
        <w:spacing w:after="120"/>
        <w:rPr>
          <w:color w:val="000000"/>
          <w:sz w:val="28"/>
          <w:szCs w:val="28"/>
        </w:rPr>
      </w:pPr>
      <w:r w:rsidRPr="003D5138">
        <w:rPr>
          <w:color w:val="000000"/>
          <w:sz w:val="28"/>
          <w:szCs w:val="28"/>
        </w:rPr>
        <w:t xml:space="preserve">c) </w:t>
      </w:r>
      <w:r w:rsidRPr="003D5138">
        <w:rPr>
          <w:sz w:val="28"/>
          <w:szCs w:val="28"/>
          <w:lang w:eastAsia="lv-LV"/>
        </w:rPr>
        <w:t>18., 19. vai 20.</w:t>
      </w:r>
      <w:r w:rsidR="00F355C6" w:rsidRPr="003D5138">
        <w:rPr>
          <w:sz w:val="28"/>
          <w:szCs w:val="28"/>
          <w:lang w:eastAsia="lv-LV"/>
        </w:rPr>
        <w:t xml:space="preserve"> </w:t>
      </w:r>
      <w:r w:rsidRPr="003D5138">
        <w:rPr>
          <w:sz w:val="28"/>
          <w:szCs w:val="28"/>
          <w:lang w:eastAsia="lv-LV"/>
        </w:rPr>
        <w:t xml:space="preserve">panta prasību pārkāpumiem līdz </w:t>
      </w:r>
      <w:r w:rsidRPr="003D5138">
        <w:rPr>
          <w:color w:val="000000"/>
          <w:sz w:val="28"/>
          <w:szCs w:val="28"/>
        </w:rPr>
        <w:t xml:space="preserve">1 000 000 </w:t>
      </w:r>
      <w:proofErr w:type="spellStart"/>
      <w:r w:rsidRPr="003D5138">
        <w:rPr>
          <w:i/>
          <w:color w:val="000000"/>
          <w:sz w:val="28"/>
          <w:szCs w:val="28"/>
        </w:rPr>
        <w:t>euro</w:t>
      </w:r>
      <w:proofErr w:type="spellEnd"/>
      <w:r w:rsidRPr="003D5138">
        <w:rPr>
          <w:color w:val="000000"/>
          <w:sz w:val="28"/>
          <w:szCs w:val="28"/>
        </w:rPr>
        <w:t>."</w:t>
      </w:r>
    </w:p>
    <w:p w14:paraId="22364144" w14:textId="77777777" w:rsidR="00F85DD8" w:rsidRPr="003D5138" w:rsidRDefault="00F85DD8" w:rsidP="00BD4751">
      <w:pPr>
        <w:pStyle w:val="ListParagraph"/>
        <w:tabs>
          <w:tab w:val="left" w:pos="0"/>
        </w:tabs>
        <w:spacing w:after="120"/>
        <w:ind w:left="0"/>
        <w:contextualSpacing w:val="0"/>
        <w:rPr>
          <w:color w:val="000000"/>
          <w:sz w:val="28"/>
          <w:szCs w:val="28"/>
        </w:rPr>
      </w:pPr>
    </w:p>
    <w:p w14:paraId="1672A05A" w14:textId="77777777" w:rsidR="00F85DD8" w:rsidRPr="003D5138" w:rsidRDefault="00F355C6" w:rsidP="00006AAF">
      <w:pPr>
        <w:pStyle w:val="ListParagraph"/>
        <w:numPr>
          <w:ilvl w:val="0"/>
          <w:numId w:val="10"/>
        </w:numPr>
        <w:spacing w:after="120"/>
        <w:rPr>
          <w:sz w:val="28"/>
          <w:szCs w:val="28"/>
        </w:rPr>
      </w:pPr>
      <w:r w:rsidRPr="003D5138">
        <w:rPr>
          <w:sz w:val="28"/>
          <w:szCs w:val="28"/>
        </w:rPr>
        <w:t xml:space="preserve"> </w:t>
      </w:r>
      <w:r w:rsidR="008C761E" w:rsidRPr="003D5138">
        <w:rPr>
          <w:sz w:val="28"/>
          <w:szCs w:val="28"/>
        </w:rPr>
        <w:t>150.</w:t>
      </w:r>
      <w:r w:rsidRPr="003D5138">
        <w:rPr>
          <w:sz w:val="28"/>
          <w:szCs w:val="28"/>
        </w:rPr>
        <w:t xml:space="preserve"> </w:t>
      </w:r>
      <w:r w:rsidR="008C761E" w:rsidRPr="003D5138">
        <w:rPr>
          <w:sz w:val="28"/>
          <w:szCs w:val="28"/>
        </w:rPr>
        <w:t>pantā:</w:t>
      </w:r>
    </w:p>
    <w:p w14:paraId="467E5D95" w14:textId="77777777" w:rsidR="00F85DD8" w:rsidRPr="003D5138" w:rsidRDefault="00C46BCC" w:rsidP="004D347D">
      <w:pPr>
        <w:spacing w:after="120"/>
        <w:ind w:firstLine="360"/>
        <w:rPr>
          <w:sz w:val="28"/>
          <w:szCs w:val="28"/>
        </w:rPr>
      </w:pPr>
      <w:r w:rsidRPr="003D5138">
        <w:rPr>
          <w:sz w:val="28"/>
          <w:szCs w:val="28"/>
        </w:rPr>
        <w:t>I</w:t>
      </w:r>
      <w:r w:rsidR="008C761E" w:rsidRPr="003D5138">
        <w:rPr>
          <w:sz w:val="28"/>
          <w:szCs w:val="28"/>
        </w:rPr>
        <w:t>zteikt pirmo daļu šādā  redakcijā:</w:t>
      </w:r>
    </w:p>
    <w:p w14:paraId="78D90281" w14:textId="17F4E1FA" w:rsidR="00F85DD8" w:rsidRPr="003D5138" w:rsidRDefault="008C761E" w:rsidP="00BD4751">
      <w:pPr>
        <w:spacing w:after="120"/>
        <w:rPr>
          <w:sz w:val="28"/>
          <w:szCs w:val="28"/>
        </w:rPr>
      </w:pPr>
      <w:r w:rsidRPr="003D5138">
        <w:rPr>
          <w:sz w:val="28"/>
          <w:szCs w:val="28"/>
        </w:rPr>
        <w:t>"(1) Komisija informāciju par sankcijām, kas personām piemērotas par šā likuma 148.</w:t>
      </w:r>
      <w:r w:rsidR="00F355C6" w:rsidRPr="003D5138">
        <w:rPr>
          <w:sz w:val="28"/>
          <w:szCs w:val="28"/>
        </w:rPr>
        <w:t xml:space="preserve"> </w:t>
      </w:r>
      <w:r w:rsidRPr="003D5138">
        <w:rPr>
          <w:sz w:val="28"/>
          <w:szCs w:val="28"/>
        </w:rPr>
        <w:t>pantā minētajiem pārkāpumiem, ievieto savā mājas lapā internetā, norādot ziņas par tās izdotā administratīvā akta apstrīdēšanu un pieņemto nolēmumu."</w:t>
      </w:r>
    </w:p>
    <w:p w14:paraId="384205DA" w14:textId="77777777" w:rsidR="00F85DD8" w:rsidRPr="003D5138" w:rsidRDefault="00F85DD8" w:rsidP="00BD4751">
      <w:pPr>
        <w:spacing w:after="120"/>
        <w:rPr>
          <w:sz w:val="28"/>
          <w:szCs w:val="28"/>
        </w:rPr>
      </w:pPr>
    </w:p>
    <w:p w14:paraId="57E740C1" w14:textId="77777777" w:rsidR="00F85DD8" w:rsidRPr="003D5138" w:rsidRDefault="00C46BCC" w:rsidP="004D347D">
      <w:pPr>
        <w:spacing w:after="120"/>
        <w:ind w:firstLine="720"/>
        <w:rPr>
          <w:rFonts w:eastAsiaTheme="minorEastAsia"/>
          <w:sz w:val="28"/>
          <w:szCs w:val="28"/>
        </w:rPr>
      </w:pPr>
      <w:r w:rsidRPr="003D5138">
        <w:rPr>
          <w:sz w:val="28"/>
          <w:szCs w:val="28"/>
        </w:rPr>
        <w:t>P</w:t>
      </w:r>
      <w:r w:rsidR="008C761E" w:rsidRPr="003D5138">
        <w:rPr>
          <w:sz w:val="28"/>
          <w:szCs w:val="28"/>
        </w:rPr>
        <w:t xml:space="preserve">apildināt pantu ar otro </w:t>
      </w:r>
      <w:proofErr w:type="spellStart"/>
      <w:r w:rsidR="008C761E" w:rsidRPr="003D5138">
        <w:rPr>
          <w:sz w:val="28"/>
          <w:szCs w:val="28"/>
        </w:rPr>
        <w:t>prim</w:t>
      </w:r>
      <w:proofErr w:type="spellEnd"/>
      <w:r w:rsidR="008C761E" w:rsidRPr="003D5138">
        <w:rPr>
          <w:sz w:val="28"/>
          <w:szCs w:val="28"/>
        </w:rPr>
        <w:t xml:space="preserve"> daļu šādā redakcijā:</w:t>
      </w:r>
    </w:p>
    <w:p w14:paraId="5DAC0DAB" w14:textId="77777777" w:rsidR="00F85DD8" w:rsidRPr="003D5138" w:rsidRDefault="008C761E" w:rsidP="00BD4751">
      <w:pPr>
        <w:spacing w:after="120"/>
        <w:rPr>
          <w:sz w:val="28"/>
          <w:szCs w:val="28"/>
        </w:rPr>
      </w:pPr>
      <w:r w:rsidRPr="003D5138">
        <w:rPr>
          <w:sz w:val="28"/>
          <w:szCs w:val="28"/>
        </w:rPr>
        <w:t xml:space="preserve"> "(2</w:t>
      </w:r>
      <w:r w:rsidRPr="003D5138">
        <w:rPr>
          <w:sz w:val="28"/>
          <w:szCs w:val="28"/>
          <w:vertAlign w:val="superscript"/>
        </w:rPr>
        <w:t>1</w:t>
      </w:r>
      <w:r w:rsidRPr="003D5138">
        <w:rPr>
          <w:sz w:val="28"/>
          <w:szCs w:val="28"/>
        </w:rPr>
        <w:t>) Šā panta pirmajā daļā minēto informāciju par 148.</w:t>
      </w:r>
      <w:r w:rsidR="00F355C6" w:rsidRPr="003D5138">
        <w:rPr>
          <w:sz w:val="28"/>
          <w:szCs w:val="28"/>
        </w:rPr>
        <w:t xml:space="preserve"> </w:t>
      </w:r>
      <w:r w:rsidRPr="003D5138">
        <w:rPr>
          <w:sz w:val="28"/>
          <w:szCs w:val="28"/>
        </w:rPr>
        <w:t xml:space="preserve">panta septiņpadsmitajā pantā minētajiem pārkāpumiem Komisijai ir tiesības nepubliskot, ja tā pēc iepriekšēja </w:t>
      </w:r>
      <w:proofErr w:type="spellStart"/>
      <w:r w:rsidRPr="003D5138">
        <w:rPr>
          <w:sz w:val="28"/>
          <w:szCs w:val="28"/>
        </w:rPr>
        <w:t>izvērtējuma</w:t>
      </w:r>
      <w:proofErr w:type="spellEnd"/>
      <w:r w:rsidRPr="003D5138">
        <w:rPr>
          <w:sz w:val="28"/>
          <w:szCs w:val="28"/>
        </w:rPr>
        <w:t xml:space="preserve"> veikšanas konstatē, ka publicēšana apdraudētu finanšu tirgus stabilitāti vai lēmuma publicēšana nav samērīga izdarītā pārkāpuma smaguma dēļ."</w:t>
      </w:r>
    </w:p>
    <w:p w14:paraId="2C9545FE" w14:textId="77777777" w:rsidR="00F85DD8" w:rsidRPr="003D5138" w:rsidRDefault="00F85DD8" w:rsidP="00BD4751">
      <w:pPr>
        <w:spacing w:after="120"/>
        <w:rPr>
          <w:sz w:val="28"/>
          <w:szCs w:val="28"/>
        </w:rPr>
      </w:pPr>
    </w:p>
    <w:p w14:paraId="75AAF830" w14:textId="77777777" w:rsidR="00F85DD8" w:rsidRPr="003D5138" w:rsidRDefault="00C46BCC" w:rsidP="004D347D">
      <w:pPr>
        <w:spacing w:after="120"/>
        <w:ind w:firstLine="720"/>
        <w:rPr>
          <w:rFonts w:eastAsiaTheme="minorEastAsia"/>
          <w:sz w:val="28"/>
          <w:szCs w:val="28"/>
        </w:rPr>
      </w:pPr>
      <w:r w:rsidRPr="003D5138">
        <w:rPr>
          <w:sz w:val="28"/>
          <w:szCs w:val="28"/>
        </w:rPr>
        <w:t>I</w:t>
      </w:r>
      <w:r w:rsidR="008C761E" w:rsidRPr="003D5138">
        <w:rPr>
          <w:sz w:val="28"/>
          <w:szCs w:val="28"/>
        </w:rPr>
        <w:t xml:space="preserve">zteikt ceturto daļu šādā redakcijā: </w:t>
      </w:r>
    </w:p>
    <w:p w14:paraId="3B003E40" w14:textId="77777777" w:rsidR="00F85DD8" w:rsidRPr="003D5138" w:rsidRDefault="008C761E" w:rsidP="00BD4751">
      <w:pPr>
        <w:spacing w:after="120"/>
        <w:rPr>
          <w:sz w:val="28"/>
          <w:szCs w:val="28"/>
        </w:rPr>
      </w:pPr>
      <w:r w:rsidRPr="003D5138">
        <w:rPr>
          <w:sz w:val="28"/>
          <w:szCs w:val="28"/>
        </w:rPr>
        <w:t>"(4) Šajā pantā noteiktajā kārtībā Komisijas mājas lapā internetā ievietotā informācija par šā likuma 148.panta piecpadsmitajā un septiņpadsmitajā daļā minētajiem pārkāpumiem ir pieejama piecus gadus no tās ievietošanas dienas."</w:t>
      </w:r>
    </w:p>
    <w:p w14:paraId="1360FDFC" w14:textId="77777777" w:rsidR="00F85DD8" w:rsidRPr="003D5138" w:rsidRDefault="00F85DD8" w:rsidP="00BD4751">
      <w:pPr>
        <w:spacing w:after="120"/>
        <w:rPr>
          <w:sz w:val="28"/>
          <w:szCs w:val="28"/>
        </w:rPr>
      </w:pPr>
    </w:p>
    <w:p w14:paraId="0AFC7322" w14:textId="4D839AD5" w:rsidR="00F85DD8" w:rsidRPr="003D5138" w:rsidRDefault="00895645" w:rsidP="00006AAF">
      <w:pPr>
        <w:pStyle w:val="ListParagraph"/>
        <w:numPr>
          <w:ilvl w:val="0"/>
          <w:numId w:val="10"/>
        </w:numPr>
        <w:spacing w:after="120"/>
        <w:rPr>
          <w:rFonts w:eastAsiaTheme="minorEastAsia"/>
          <w:sz w:val="28"/>
          <w:szCs w:val="28"/>
        </w:rPr>
      </w:pPr>
      <w:r w:rsidRPr="003D5138">
        <w:rPr>
          <w:sz w:val="28"/>
          <w:szCs w:val="28"/>
        </w:rPr>
        <w:t xml:space="preserve"> </w:t>
      </w:r>
      <w:r w:rsidR="00C46BCC" w:rsidRPr="003D5138">
        <w:rPr>
          <w:sz w:val="28"/>
          <w:szCs w:val="28"/>
        </w:rPr>
        <w:t>P</w:t>
      </w:r>
      <w:r w:rsidR="00C109E2" w:rsidRPr="003D5138">
        <w:rPr>
          <w:sz w:val="28"/>
          <w:szCs w:val="28"/>
        </w:rPr>
        <w:t xml:space="preserve">apildināt </w:t>
      </w:r>
      <w:r w:rsidR="008C761E" w:rsidRPr="003D5138">
        <w:rPr>
          <w:sz w:val="28"/>
          <w:szCs w:val="28"/>
        </w:rPr>
        <w:t>pārejas no</w:t>
      </w:r>
      <w:r w:rsidR="006E78A2" w:rsidRPr="003D5138">
        <w:rPr>
          <w:sz w:val="28"/>
          <w:szCs w:val="28"/>
        </w:rPr>
        <w:t>teikumus ar 5</w:t>
      </w:r>
      <w:r w:rsidR="00C46BCC" w:rsidRPr="003D5138">
        <w:rPr>
          <w:sz w:val="28"/>
          <w:szCs w:val="28"/>
        </w:rPr>
        <w:t>2</w:t>
      </w:r>
      <w:r w:rsidR="006E78A2" w:rsidRPr="003D5138">
        <w:rPr>
          <w:sz w:val="28"/>
          <w:szCs w:val="28"/>
        </w:rPr>
        <w:t>., 5</w:t>
      </w:r>
      <w:r w:rsidR="00C46BCC" w:rsidRPr="003D5138">
        <w:rPr>
          <w:sz w:val="28"/>
          <w:szCs w:val="28"/>
        </w:rPr>
        <w:t>3</w:t>
      </w:r>
      <w:r w:rsidR="006E78A2" w:rsidRPr="003D5138">
        <w:rPr>
          <w:sz w:val="28"/>
          <w:szCs w:val="28"/>
        </w:rPr>
        <w:t>.</w:t>
      </w:r>
      <w:r w:rsidR="00C71F65" w:rsidRPr="003D5138">
        <w:rPr>
          <w:sz w:val="28"/>
          <w:szCs w:val="28"/>
        </w:rPr>
        <w:t>,</w:t>
      </w:r>
      <w:r w:rsidR="00803BC3" w:rsidRPr="003D5138">
        <w:rPr>
          <w:sz w:val="28"/>
          <w:szCs w:val="28"/>
        </w:rPr>
        <w:t xml:space="preserve"> </w:t>
      </w:r>
      <w:r w:rsidR="00C74A4B">
        <w:rPr>
          <w:sz w:val="28"/>
          <w:szCs w:val="28"/>
        </w:rPr>
        <w:t xml:space="preserve">un </w:t>
      </w:r>
      <w:r w:rsidR="00803BC3" w:rsidRPr="003D5138">
        <w:rPr>
          <w:sz w:val="28"/>
          <w:szCs w:val="28"/>
        </w:rPr>
        <w:t>5</w:t>
      </w:r>
      <w:r w:rsidR="00C46BCC" w:rsidRPr="003D5138">
        <w:rPr>
          <w:sz w:val="28"/>
          <w:szCs w:val="28"/>
        </w:rPr>
        <w:t>4</w:t>
      </w:r>
      <w:r w:rsidR="00803BC3" w:rsidRPr="003D5138">
        <w:rPr>
          <w:sz w:val="28"/>
          <w:szCs w:val="28"/>
        </w:rPr>
        <w:t>.</w:t>
      </w:r>
      <w:r w:rsidR="001B772C">
        <w:rPr>
          <w:sz w:val="28"/>
          <w:szCs w:val="28"/>
        </w:rPr>
        <w:t xml:space="preserve"> </w:t>
      </w:r>
      <w:r w:rsidR="006E78A2" w:rsidRPr="003D5138">
        <w:rPr>
          <w:sz w:val="28"/>
          <w:szCs w:val="28"/>
        </w:rPr>
        <w:t>punktu šādā</w:t>
      </w:r>
      <w:r w:rsidR="008C761E" w:rsidRPr="003D5138">
        <w:rPr>
          <w:sz w:val="28"/>
          <w:szCs w:val="28"/>
        </w:rPr>
        <w:t xml:space="preserve"> redakcijā:</w:t>
      </w:r>
    </w:p>
    <w:p w14:paraId="6E15AF6C" w14:textId="6BC515C0" w:rsidR="00F85DD8" w:rsidRPr="003D5138" w:rsidRDefault="002A0EBE" w:rsidP="00BD4751">
      <w:pPr>
        <w:pStyle w:val="tv2131"/>
        <w:spacing w:after="120" w:line="240" w:lineRule="auto"/>
        <w:jc w:val="both"/>
        <w:rPr>
          <w:color w:val="auto"/>
          <w:sz w:val="28"/>
          <w:szCs w:val="28"/>
        </w:rPr>
      </w:pPr>
      <w:r w:rsidRPr="003D5138" w:rsidDel="002A0EBE">
        <w:rPr>
          <w:color w:val="auto"/>
          <w:sz w:val="28"/>
          <w:szCs w:val="28"/>
        </w:rPr>
        <w:t xml:space="preserve"> </w:t>
      </w:r>
      <w:r w:rsidRPr="003D5138">
        <w:rPr>
          <w:color w:val="auto"/>
          <w:sz w:val="28"/>
          <w:szCs w:val="28"/>
        </w:rPr>
        <w:t>“</w:t>
      </w:r>
      <w:r w:rsidR="00D8022C" w:rsidRPr="003D5138">
        <w:rPr>
          <w:color w:val="auto"/>
          <w:sz w:val="28"/>
          <w:szCs w:val="28"/>
        </w:rPr>
        <w:t>5</w:t>
      </w:r>
      <w:r w:rsidR="00C5703D" w:rsidRPr="003D5138">
        <w:rPr>
          <w:color w:val="auto"/>
          <w:sz w:val="28"/>
          <w:szCs w:val="28"/>
        </w:rPr>
        <w:t>2</w:t>
      </w:r>
      <w:r w:rsidR="00421EDB" w:rsidRPr="003D5138">
        <w:rPr>
          <w:color w:val="auto"/>
          <w:sz w:val="28"/>
          <w:szCs w:val="28"/>
        </w:rPr>
        <w:t xml:space="preserve">. </w:t>
      </w:r>
      <w:r w:rsidR="00421EDB" w:rsidRPr="003D5138">
        <w:rPr>
          <w:bCs/>
          <w:color w:val="auto"/>
          <w:sz w:val="28"/>
          <w:szCs w:val="28"/>
        </w:rPr>
        <w:t>Šā likuma 56. panta 3</w:t>
      </w:r>
      <w:r w:rsidR="001970C8" w:rsidRPr="003D5138">
        <w:rPr>
          <w:bCs/>
          <w:color w:val="auto"/>
          <w:sz w:val="28"/>
          <w:szCs w:val="28"/>
        </w:rPr>
        <w:t>.</w:t>
      </w:r>
      <w:r w:rsidR="00421EDB" w:rsidRPr="003D5138">
        <w:rPr>
          <w:bCs/>
          <w:color w:val="auto"/>
          <w:sz w:val="28"/>
          <w:szCs w:val="28"/>
          <w:vertAlign w:val="superscript"/>
        </w:rPr>
        <w:t>1</w:t>
      </w:r>
      <w:r w:rsidR="00421EDB" w:rsidRPr="003D5138">
        <w:rPr>
          <w:bCs/>
          <w:color w:val="auto"/>
          <w:sz w:val="28"/>
          <w:szCs w:val="28"/>
        </w:rPr>
        <w:t xml:space="preserve"> daļas prasības piemēro to kapitālsabiedrību, kuru parāda vērtspapīri ir iekļauti regulētā tirgū, gada pārskatiem, kuri tiek sagatavoti par pārskata periodiem, kuri sākas 2016. gada 1. janvārī vai 2016.kalendārā gada </w:t>
      </w:r>
      <w:r w:rsidR="00421EDB" w:rsidRPr="003D5138">
        <w:rPr>
          <w:bCs/>
          <w:color w:val="auto"/>
          <w:sz w:val="28"/>
          <w:szCs w:val="28"/>
        </w:rPr>
        <w:lastRenderedPageBreak/>
        <w:t xml:space="preserve">laikā, </w:t>
      </w:r>
      <w:r w:rsidR="004211D5" w:rsidRPr="003D5138">
        <w:rPr>
          <w:color w:val="auto"/>
          <w:sz w:val="28"/>
          <w:szCs w:val="28"/>
        </w:rPr>
        <w:t xml:space="preserve">ja vien kapitālsabiedrība savus finanšu pārskatus jau nesagatavo saskaņā ar </w:t>
      </w:r>
      <w:r w:rsidR="007564A5" w:rsidRPr="003D5138">
        <w:rPr>
          <w:color w:val="auto"/>
          <w:sz w:val="28"/>
          <w:szCs w:val="28"/>
        </w:rPr>
        <w:t>R</w:t>
      </w:r>
      <w:r w:rsidR="004211D5" w:rsidRPr="003D5138">
        <w:rPr>
          <w:color w:val="auto"/>
          <w:sz w:val="28"/>
          <w:szCs w:val="28"/>
        </w:rPr>
        <w:t xml:space="preserve">egulu Nr. </w:t>
      </w:r>
      <w:hyperlink r:id="rId22" w:history="1">
        <w:r w:rsidR="004211D5" w:rsidRPr="003D5138">
          <w:rPr>
            <w:color w:val="auto"/>
            <w:sz w:val="28"/>
            <w:szCs w:val="28"/>
          </w:rPr>
          <w:t>1606/2002</w:t>
        </w:r>
      </w:hyperlink>
      <w:r w:rsidR="00421EDB" w:rsidRPr="003D5138">
        <w:rPr>
          <w:color w:val="auto"/>
          <w:sz w:val="28"/>
          <w:szCs w:val="28"/>
        </w:rPr>
        <w:t>."</w:t>
      </w:r>
    </w:p>
    <w:p w14:paraId="50F7A4B1" w14:textId="690C6C0C" w:rsidR="00F85DD8" w:rsidRPr="003D5138" w:rsidRDefault="00C46BCC" w:rsidP="00BD4751">
      <w:pPr>
        <w:spacing w:after="120"/>
        <w:ind w:firstLine="284"/>
        <w:rPr>
          <w:sz w:val="28"/>
          <w:szCs w:val="28"/>
          <w:lang w:eastAsia="lv-LV"/>
        </w:rPr>
      </w:pPr>
      <w:r w:rsidRPr="003D5138">
        <w:rPr>
          <w:sz w:val="28"/>
          <w:szCs w:val="28"/>
          <w:lang w:eastAsia="lv-LV"/>
        </w:rPr>
        <w:t>5</w:t>
      </w:r>
      <w:r w:rsidR="00C5703D" w:rsidRPr="003D5138">
        <w:rPr>
          <w:sz w:val="28"/>
          <w:szCs w:val="28"/>
          <w:lang w:eastAsia="lv-LV"/>
        </w:rPr>
        <w:t>3</w:t>
      </w:r>
      <w:r w:rsidR="00803BC3" w:rsidRPr="003D5138">
        <w:rPr>
          <w:sz w:val="28"/>
          <w:szCs w:val="28"/>
          <w:lang w:eastAsia="lv-LV"/>
        </w:rPr>
        <w:t xml:space="preserve">. </w:t>
      </w:r>
      <w:r w:rsidR="00F355C6" w:rsidRPr="003D5138">
        <w:rPr>
          <w:bCs/>
          <w:color w:val="000000"/>
          <w:sz w:val="28"/>
          <w:szCs w:val="28"/>
        </w:rPr>
        <w:t>Š</w:t>
      </w:r>
      <w:r w:rsidR="00C109E2" w:rsidRPr="003D5138">
        <w:rPr>
          <w:bCs/>
          <w:color w:val="000000"/>
          <w:sz w:val="28"/>
          <w:szCs w:val="28"/>
        </w:rPr>
        <w:t xml:space="preserve">ā </w:t>
      </w:r>
      <w:r w:rsidR="00C71F65" w:rsidRPr="003D5138">
        <w:rPr>
          <w:bCs/>
          <w:color w:val="000000"/>
          <w:sz w:val="28"/>
          <w:szCs w:val="28"/>
        </w:rPr>
        <w:t>likuma 57. panta prasības</w:t>
      </w:r>
      <w:r w:rsidR="00537350">
        <w:rPr>
          <w:bCs/>
          <w:color w:val="000000"/>
          <w:sz w:val="28"/>
          <w:szCs w:val="28"/>
        </w:rPr>
        <w:t xml:space="preserve">, </w:t>
      </w:r>
      <w:r w:rsidR="00537350" w:rsidRPr="001B772C">
        <w:rPr>
          <w:bCs/>
          <w:color w:val="000000"/>
          <w:sz w:val="28"/>
          <w:szCs w:val="28"/>
        </w:rPr>
        <w:t>kas stājas spēkā no</w:t>
      </w:r>
      <w:r w:rsidR="00537350">
        <w:rPr>
          <w:bCs/>
          <w:color w:val="000000"/>
          <w:sz w:val="28"/>
          <w:szCs w:val="28"/>
        </w:rPr>
        <w:t xml:space="preserve"> </w:t>
      </w:r>
      <w:r w:rsidR="001B772C">
        <w:rPr>
          <w:bCs/>
          <w:color w:val="000000"/>
          <w:sz w:val="28"/>
          <w:szCs w:val="28"/>
        </w:rPr>
        <w:t>2016.gada 1.aprīļa,</w:t>
      </w:r>
      <w:r w:rsidR="00537350">
        <w:rPr>
          <w:bCs/>
          <w:color w:val="000000"/>
          <w:sz w:val="28"/>
          <w:szCs w:val="28"/>
        </w:rPr>
        <w:t xml:space="preserve"> </w:t>
      </w:r>
      <w:r w:rsidR="00C71F65" w:rsidRPr="003D5138">
        <w:rPr>
          <w:bCs/>
          <w:color w:val="000000"/>
          <w:sz w:val="28"/>
          <w:szCs w:val="28"/>
        </w:rPr>
        <w:t xml:space="preserve"> piemēro emitentu </w:t>
      </w:r>
      <w:proofErr w:type="spellStart"/>
      <w:r w:rsidR="00C71F65" w:rsidRPr="003D5138">
        <w:rPr>
          <w:bCs/>
          <w:color w:val="000000"/>
          <w:sz w:val="28"/>
          <w:szCs w:val="28"/>
        </w:rPr>
        <w:t>starpperiodu</w:t>
      </w:r>
      <w:proofErr w:type="spellEnd"/>
      <w:r w:rsidR="00C71F65" w:rsidRPr="003D5138">
        <w:rPr>
          <w:bCs/>
          <w:color w:val="000000"/>
          <w:sz w:val="28"/>
          <w:szCs w:val="28"/>
        </w:rPr>
        <w:t xml:space="preserve"> pārskatiem un papildu finanšu informācijai, kura tiek sagatavota par pārskata periodiem, kuri sākas 2016.gada 1.janvārī vai 2016.kalendārā gada laikā.</w:t>
      </w:r>
      <w:r w:rsidR="00C71F65" w:rsidRPr="003D5138">
        <w:rPr>
          <w:b/>
          <w:bCs/>
          <w:color w:val="000000"/>
          <w:sz w:val="28"/>
          <w:szCs w:val="28"/>
        </w:rPr>
        <w:t xml:space="preserve"> </w:t>
      </w:r>
    </w:p>
    <w:p w14:paraId="4775E7DA" w14:textId="46B477CC" w:rsidR="00F85DD8" w:rsidRPr="003D5138" w:rsidRDefault="00D8022C" w:rsidP="00952AA6">
      <w:pPr>
        <w:spacing w:after="120"/>
        <w:ind w:firstLine="284"/>
        <w:rPr>
          <w:sz w:val="28"/>
          <w:szCs w:val="28"/>
          <w:lang w:eastAsia="lv-LV"/>
        </w:rPr>
      </w:pPr>
      <w:r w:rsidRPr="003D5138">
        <w:rPr>
          <w:sz w:val="28"/>
          <w:szCs w:val="28"/>
          <w:lang w:eastAsia="lv-LV"/>
        </w:rPr>
        <w:t>5</w:t>
      </w:r>
      <w:r w:rsidR="00C5703D" w:rsidRPr="003D5138">
        <w:rPr>
          <w:sz w:val="28"/>
          <w:szCs w:val="28"/>
          <w:lang w:eastAsia="lv-LV"/>
        </w:rPr>
        <w:t>4</w:t>
      </w:r>
      <w:r w:rsidR="00C71F65" w:rsidRPr="003D5138">
        <w:rPr>
          <w:sz w:val="28"/>
          <w:szCs w:val="28"/>
          <w:lang w:eastAsia="lv-LV"/>
        </w:rPr>
        <w:t xml:space="preserve">. </w:t>
      </w:r>
      <w:r w:rsidR="00650401" w:rsidRPr="003D5138">
        <w:rPr>
          <w:sz w:val="28"/>
          <w:szCs w:val="28"/>
          <w:lang w:eastAsia="lv-LV"/>
        </w:rPr>
        <w:t>G</w:t>
      </w:r>
      <w:r w:rsidR="00C109E2" w:rsidRPr="003D5138">
        <w:rPr>
          <w:sz w:val="28"/>
          <w:szCs w:val="28"/>
          <w:lang w:eastAsia="lv-LV"/>
        </w:rPr>
        <w:t xml:space="preserve">rozījumi </w:t>
      </w:r>
      <w:r w:rsidR="00803BC3" w:rsidRPr="003D5138">
        <w:rPr>
          <w:sz w:val="28"/>
          <w:szCs w:val="28"/>
          <w:lang w:eastAsia="lv-LV"/>
        </w:rPr>
        <w:t>šā likuma 84., 85., 86., 86.</w:t>
      </w:r>
      <w:r w:rsidR="00650401" w:rsidRPr="003D5138">
        <w:rPr>
          <w:bCs/>
          <w:sz w:val="28"/>
          <w:szCs w:val="28"/>
          <w:vertAlign w:val="superscript"/>
        </w:rPr>
        <w:t>1</w:t>
      </w:r>
      <w:r w:rsidR="00803BC3" w:rsidRPr="003D5138">
        <w:rPr>
          <w:sz w:val="28"/>
          <w:szCs w:val="28"/>
          <w:lang w:eastAsia="lv-LV"/>
        </w:rPr>
        <w:t>, 87., 88., 88.</w:t>
      </w:r>
      <w:r w:rsidR="00650401" w:rsidRPr="003D5138">
        <w:rPr>
          <w:bCs/>
          <w:sz w:val="28"/>
          <w:szCs w:val="28"/>
          <w:vertAlign w:val="superscript"/>
        </w:rPr>
        <w:t>1</w:t>
      </w:r>
      <w:r w:rsidR="00803BC3" w:rsidRPr="003D5138">
        <w:rPr>
          <w:sz w:val="28"/>
          <w:szCs w:val="28"/>
          <w:lang w:eastAsia="lv-LV"/>
        </w:rPr>
        <w:t>, 89., 90., 91.,</w:t>
      </w:r>
      <w:r w:rsidR="00803BC3" w:rsidRPr="003D5138" w:rsidDel="00F12A6A">
        <w:rPr>
          <w:sz w:val="28"/>
          <w:szCs w:val="28"/>
          <w:lang w:eastAsia="lv-LV"/>
        </w:rPr>
        <w:t xml:space="preserve"> </w:t>
      </w:r>
      <w:r w:rsidR="00803BC3" w:rsidRPr="003D5138">
        <w:rPr>
          <w:sz w:val="28"/>
          <w:szCs w:val="28"/>
          <w:lang w:eastAsia="lv-LV"/>
        </w:rPr>
        <w:t>148.pantā stājas spēkā 2016.</w:t>
      </w:r>
      <w:r w:rsidR="00F355C6" w:rsidRPr="003D5138">
        <w:rPr>
          <w:sz w:val="28"/>
          <w:szCs w:val="28"/>
          <w:lang w:eastAsia="lv-LV"/>
        </w:rPr>
        <w:t xml:space="preserve"> </w:t>
      </w:r>
      <w:r w:rsidR="00803BC3" w:rsidRPr="003D5138">
        <w:rPr>
          <w:sz w:val="28"/>
          <w:szCs w:val="28"/>
          <w:lang w:eastAsia="lv-LV"/>
        </w:rPr>
        <w:t>gada 3.</w:t>
      </w:r>
      <w:r w:rsidR="00F355C6" w:rsidRPr="003D5138">
        <w:rPr>
          <w:sz w:val="28"/>
          <w:szCs w:val="28"/>
          <w:lang w:eastAsia="lv-LV"/>
        </w:rPr>
        <w:t xml:space="preserve"> </w:t>
      </w:r>
      <w:r w:rsidR="00803BC3" w:rsidRPr="003D5138">
        <w:rPr>
          <w:sz w:val="28"/>
          <w:szCs w:val="28"/>
          <w:lang w:eastAsia="lv-LV"/>
        </w:rPr>
        <w:t>jūlijā.</w:t>
      </w:r>
      <w:r w:rsidR="008C761E" w:rsidRPr="003D5138">
        <w:rPr>
          <w:sz w:val="28"/>
          <w:szCs w:val="28"/>
        </w:rPr>
        <w:t>"</w:t>
      </w:r>
    </w:p>
    <w:p w14:paraId="114C6FF6" w14:textId="77777777" w:rsidR="00F85DD8" w:rsidRPr="003D5138" w:rsidRDefault="00F85DD8" w:rsidP="00BD4751">
      <w:pPr>
        <w:spacing w:after="120"/>
        <w:ind w:firstLine="284"/>
        <w:rPr>
          <w:sz w:val="28"/>
          <w:szCs w:val="28"/>
        </w:rPr>
      </w:pPr>
    </w:p>
    <w:p w14:paraId="3C6FFB12" w14:textId="025A34BD" w:rsidR="00F85DD8" w:rsidRPr="003D5138" w:rsidRDefault="00E45176" w:rsidP="00006AAF">
      <w:pPr>
        <w:pStyle w:val="ListParagraph"/>
        <w:numPr>
          <w:ilvl w:val="0"/>
          <w:numId w:val="10"/>
        </w:numPr>
        <w:spacing w:after="120"/>
        <w:rPr>
          <w:sz w:val="28"/>
          <w:szCs w:val="28"/>
        </w:rPr>
      </w:pPr>
      <w:r w:rsidRPr="003D5138">
        <w:rPr>
          <w:sz w:val="28"/>
          <w:szCs w:val="28"/>
        </w:rPr>
        <w:t xml:space="preserve"> </w:t>
      </w:r>
      <w:r w:rsidR="00ED50CD" w:rsidRPr="003D5138">
        <w:rPr>
          <w:sz w:val="28"/>
          <w:szCs w:val="28"/>
        </w:rPr>
        <w:t>Papildināt s</w:t>
      </w:r>
      <w:r w:rsidR="00C109E2" w:rsidRPr="003D5138">
        <w:rPr>
          <w:sz w:val="28"/>
          <w:szCs w:val="28"/>
        </w:rPr>
        <w:t>adaļ</w:t>
      </w:r>
      <w:r w:rsidR="00ED50CD" w:rsidRPr="003D5138">
        <w:rPr>
          <w:sz w:val="28"/>
          <w:szCs w:val="28"/>
        </w:rPr>
        <w:t>u</w:t>
      </w:r>
      <w:r w:rsidR="00C109E2" w:rsidRPr="003D5138">
        <w:rPr>
          <w:sz w:val="28"/>
          <w:szCs w:val="28"/>
        </w:rPr>
        <w:t xml:space="preserve"> </w:t>
      </w:r>
      <w:r w:rsidRPr="003D5138">
        <w:rPr>
          <w:sz w:val="28"/>
          <w:szCs w:val="28"/>
        </w:rPr>
        <w:t>“</w:t>
      </w:r>
      <w:r w:rsidR="00FA64A8" w:rsidRPr="003D5138">
        <w:rPr>
          <w:b/>
          <w:sz w:val="28"/>
          <w:szCs w:val="28"/>
        </w:rPr>
        <w:t>Informatīva atsauce uz Eiropas Savienības direktīvām</w:t>
      </w:r>
      <w:r w:rsidRPr="003D5138">
        <w:rPr>
          <w:sz w:val="28"/>
          <w:szCs w:val="28"/>
        </w:rPr>
        <w:t>”</w:t>
      </w:r>
      <w:r w:rsidR="00FA64A8" w:rsidRPr="003D5138">
        <w:rPr>
          <w:sz w:val="28"/>
          <w:szCs w:val="28"/>
        </w:rPr>
        <w:t xml:space="preserve">  </w:t>
      </w:r>
      <w:r w:rsidR="00ED50CD" w:rsidRPr="003D5138">
        <w:rPr>
          <w:sz w:val="28"/>
          <w:szCs w:val="28"/>
        </w:rPr>
        <w:t xml:space="preserve">ar </w:t>
      </w:r>
      <w:r w:rsidR="00FA64A8" w:rsidRPr="003D5138">
        <w:rPr>
          <w:sz w:val="28"/>
          <w:szCs w:val="28"/>
        </w:rPr>
        <w:t>3</w:t>
      </w:r>
      <w:r w:rsidR="00ED50CD" w:rsidRPr="003D5138">
        <w:rPr>
          <w:sz w:val="28"/>
          <w:szCs w:val="28"/>
        </w:rPr>
        <w:t>3</w:t>
      </w:r>
      <w:r w:rsidR="00FA64A8" w:rsidRPr="003D5138">
        <w:rPr>
          <w:sz w:val="28"/>
          <w:szCs w:val="28"/>
        </w:rPr>
        <w:t>.punktu šādā redakcijā:</w:t>
      </w:r>
    </w:p>
    <w:p w14:paraId="2EFFBF0D" w14:textId="29D1E7A4" w:rsidR="00F85DD8" w:rsidRPr="003D5138" w:rsidRDefault="00FA64A8" w:rsidP="00BD4751">
      <w:pPr>
        <w:spacing w:after="120"/>
        <w:rPr>
          <w:sz w:val="28"/>
          <w:szCs w:val="28"/>
        </w:rPr>
      </w:pPr>
      <w:r w:rsidRPr="003D5138">
        <w:rPr>
          <w:sz w:val="28"/>
          <w:szCs w:val="28"/>
          <w:lang w:eastAsia="lv-LV"/>
        </w:rPr>
        <w:t>"3</w:t>
      </w:r>
      <w:r w:rsidR="00ED50CD" w:rsidRPr="003D5138">
        <w:rPr>
          <w:sz w:val="28"/>
          <w:szCs w:val="28"/>
          <w:lang w:eastAsia="lv-LV"/>
        </w:rPr>
        <w:t>3</w:t>
      </w:r>
      <w:r w:rsidRPr="003D5138">
        <w:rPr>
          <w:sz w:val="28"/>
          <w:szCs w:val="28"/>
          <w:lang w:eastAsia="lv-LV"/>
        </w:rPr>
        <w:t xml:space="preserve">) </w:t>
      </w:r>
      <w:r w:rsidRPr="003D5138">
        <w:rPr>
          <w:sz w:val="28"/>
          <w:szCs w:val="28"/>
        </w:rPr>
        <w:t>Eiropas Parlamenta un Padomes 2013.gada 22.oktobra direktīvas 2013/50/ES, ar kuru groza Eiropas Parlamenta un Padomes Direktīvu 2004/109/EK par atklātības prasību saskaņošanu attiecībā uz informāciju par emitentiem, kuru vērtspapīrus atļauts tirgot regulētā tirgū, Eiropas Parlamenta un Padomes Direktīvu 2003/71/EK par prospektu, kurš jāpublicē, publiski piedāvājot vērtspapīrus vai atļaujot to tirdzniecību, un Komisijas Direktīvu 2007/14/EK, ar ko nosaka sīki izstrādātus noteikumus Direktīvas 2004/109/EK atsevišķu noteikumu īstenošanai."</w:t>
      </w:r>
    </w:p>
    <w:p w14:paraId="75093F9F" w14:textId="77777777" w:rsidR="00091B50" w:rsidRPr="003D5138" w:rsidRDefault="00091B50" w:rsidP="00D8022C">
      <w:pPr>
        <w:rPr>
          <w:b/>
          <w:sz w:val="28"/>
          <w:szCs w:val="28"/>
          <w:lang w:eastAsia="lv-LV"/>
        </w:rPr>
      </w:pPr>
    </w:p>
    <w:p w14:paraId="74812E9A" w14:textId="44A951D8" w:rsidR="002A0EBE" w:rsidRPr="003D5138" w:rsidRDefault="002A0EBE" w:rsidP="001B772C">
      <w:pPr>
        <w:pStyle w:val="tv2131"/>
        <w:spacing w:after="120" w:line="240" w:lineRule="auto"/>
        <w:jc w:val="both"/>
        <w:rPr>
          <w:color w:val="auto"/>
          <w:sz w:val="28"/>
          <w:szCs w:val="28"/>
        </w:rPr>
      </w:pPr>
    </w:p>
    <w:p w14:paraId="2A3C0DFF" w14:textId="77777777" w:rsidR="002A0EBE" w:rsidRPr="003D5138" w:rsidRDefault="002A0EBE" w:rsidP="00D8022C">
      <w:pPr>
        <w:rPr>
          <w:b/>
          <w:sz w:val="28"/>
          <w:szCs w:val="28"/>
          <w:lang w:eastAsia="lv-LV"/>
        </w:rPr>
      </w:pPr>
    </w:p>
    <w:p w14:paraId="78404236" w14:textId="77777777" w:rsidR="00E40C20" w:rsidRPr="003D5138" w:rsidRDefault="00E40C20">
      <w:pPr>
        <w:pStyle w:val="NormalWeb"/>
        <w:spacing w:before="0" w:beforeAutospacing="0" w:after="0"/>
        <w:ind w:left="540"/>
        <w:rPr>
          <w:sz w:val="28"/>
          <w:szCs w:val="28"/>
          <w:lang w:val="lv-LV"/>
        </w:rPr>
      </w:pPr>
    </w:p>
    <w:p w14:paraId="54390C33" w14:textId="77777777" w:rsidR="00E40C20" w:rsidRPr="003D5138" w:rsidRDefault="00E40C20">
      <w:pPr>
        <w:pStyle w:val="NormalWeb"/>
        <w:spacing w:before="0" w:beforeAutospacing="0" w:after="0"/>
        <w:ind w:left="540"/>
        <w:rPr>
          <w:sz w:val="28"/>
          <w:szCs w:val="28"/>
          <w:lang w:val="lv-LV"/>
        </w:rPr>
      </w:pPr>
    </w:p>
    <w:p w14:paraId="41A24237" w14:textId="77777777" w:rsidR="000E2073" w:rsidRDefault="005A7D63">
      <w:pPr>
        <w:pStyle w:val="NormalWeb"/>
        <w:spacing w:before="0" w:beforeAutospacing="0" w:after="0"/>
        <w:ind w:left="540"/>
        <w:rPr>
          <w:sz w:val="28"/>
          <w:szCs w:val="28"/>
          <w:lang w:val="lv-LV"/>
        </w:rPr>
      </w:pPr>
      <w:r w:rsidRPr="003D5138">
        <w:rPr>
          <w:sz w:val="28"/>
          <w:szCs w:val="28"/>
          <w:lang w:val="lv-LV"/>
        </w:rPr>
        <w:t>Finanšu ministr</w:t>
      </w:r>
      <w:r w:rsidR="000E2073">
        <w:rPr>
          <w:sz w:val="28"/>
          <w:szCs w:val="28"/>
          <w:lang w:val="lv-LV"/>
        </w:rPr>
        <w:t>a vietā-</w:t>
      </w:r>
    </w:p>
    <w:p w14:paraId="57CE8DAD" w14:textId="5698C8AD" w:rsidR="005A7D63" w:rsidRPr="003D5138" w:rsidRDefault="000E2073">
      <w:pPr>
        <w:pStyle w:val="NormalWeb"/>
        <w:spacing w:before="0" w:beforeAutospacing="0" w:after="0"/>
        <w:ind w:left="540"/>
        <w:rPr>
          <w:sz w:val="28"/>
          <w:szCs w:val="28"/>
          <w:lang w:val="lv-LV"/>
        </w:rPr>
      </w:pPr>
      <w:r>
        <w:rPr>
          <w:sz w:val="28"/>
          <w:szCs w:val="28"/>
          <w:lang w:val="lv-LV"/>
        </w:rPr>
        <w:t>ārlietu ministrs</w:t>
      </w:r>
      <w:r w:rsidR="005A7D63" w:rsidRPr="003D5138">
        <w:rPr>
          <w:sz w:val="28"/>
          <w:szCs w:val="28"/>
          <w:lang w:val="lv-LV"/>
        </w:rPr>
        <w:t xml:space="preserve"> </w:t>
      </w:r>
      <w:r w:rsidR="005A7D63" w:rsidRPr="003D5138">
        <w:rPr>
          <w:sz w:val="28"/>
          <w:szCs w:val="28"/>
          <w:lang w:val="lv-LV"/>
        </w:rPr>
        <w:tab/>
      </w:r>
      <w:r w:rsidR="005A7D63" w:rsidRPr="003D5138">
        <w:rPr>
          <w:sz w:val="28"/>
          <w:szCs w:val="28"/>
          <w:lang w:val="lv-LV"/>
        </w:rPr>
        <w:tab/>
      </w:r>
      <w:r w:rsidR="005A7D63" w:rsidRPr="003D5138">
        <w:rPr>
          <w:sz w:val="28"/>
          <w:szCs w:val="28"/>
          <w:lang w:val="lv-LV"/>
        </w:rPr>
        <w:tab/>
      </w:r>
      <w:r w:rsidR="005A7D63" w:rsidRPr="003D5138">
        <w:rPr>
          <w:sz w:val="28"/>
          <w:szCs w:val="28"/>
          <w:lang w:val="lv-LV"/>
        </w:rPr>
        <w:tab/>
      </w:r>
      <w:r w:rsidR="005A7D63" w:rsidRPr="003D5138">
        <w:rPr>
          <w:sz w:val="28"/>
          <w:szCs w:val="28"/>
          <w:lang w:val="lv-LV"/>
        </w:rPr>
        <w:tab/>
      </w:r>
      <w:r w:rsidR="005A7D63" w:rsidRPr="003D5138">
        <w:rPr>
          <w:sz w:val="28"/>
          <w:szCs w:val="28"/>
          <w:lang w:val="lv-LV"/>
        </w:rPr>
        <w:tab/>
      </w:r>
      <w:r w:rsidR="005A7D63" w:rsidRPr="003D5138">
        <w:rPr>
          <w:sz w:val="28"/>
          <w:szCs w:val="28"/>
          <w:lang w:val="lv-LV"/>
        </w:rPr>
        <w:tab/>
      </w:r>
      <w:proofErr w:type="spellStart"/>
      <w:r>
        <w:rPr>
          <w:sz w:val="28"/>
          <w:szCs w:val="28"/>
          <w:lang w:val="lv-LV"/>
        </w:rPr>
        <w:t>E.Rinkēvičs</w:t>
      </w:r>
      <w:proofErr w:type="spellEnd"/>
    </w:p>
    <w:p w14:paraId="2A1E066F" w14:textId="77777777" w:rsidR="005A7D63" w:rsidRPr="003D5138" w:rsidRDefault="005A7D63">
      <w:pPr>
        <w:pStyle w:val="BodyText"/>
        <w:rPr>
          <w:rFonts w:cs="Times New Roman"/>
          <w:szCs w:val="28"/>
        </w:rPr>
      </w:pPr>
    </w:p>
    <w:p w14:paraId="5CE988F8" w14:textId="77777777" w:rsidR="005A7D63" w:rsidRPr="003D5138" w:rsidRDefault="005A7D63">
      <w:pPr>
        <w:pStyle w:val="BodyText"/>
        <w:rPr>
          <w:szCs w:val="28"/>
        </w:rPr>
      </w:pPr>
    </w:p>
    <w:p w14:paraId="1C6BFCD6" w14:textId="51683B8C" w:rsidR="00091B50" w:rsidRPr="003D5138" w:rsidRDefault="00B02F36" w:rsidP="00C74A4B">
      <w:pPr>
        <w:tabs>
          <w:tab w:val="left" w:pos="566"/>
          <w:tab w:val="left" w:pos="2755"/>
        </w:tabs>
        <w:rPr>
          <w:sz w:val="28"/>
          <w:szCs w:val="28"/>
        </w:rPr>
      </w:pPr>
      <w:r>
        <w:rPr>
          <w:sz w:val="28"/>
          <w:szCs w:val="28"/>
        </w:rPr>
        <w:tab/>
      </w:r>
      <w:r w:rsidR="00C74A4B">
        <w:rPr>
          <w:sz w:val="28"/>
          <w:szCs w:val="28"/>
        </w:rPr>
        <w:tab/>
      </w:r>
    </w:p>
    <w:p w14:paraId="2EAD9488" w14:textId="77777777" w:rsidR="00091B50" w:rsidRPr="003D5138" w:rsidRDefault="00091B50">
      <w:pPr>
        <w:rPr>
          <w:sz w:val="28"/>
          <w:szCs w:val="28"/>
        </w:rPr>
      </w:pPr>
    </w:p>
    <w:p w14:paraId="0638783A" w14:textId="3B73B18F" w:rsidR="005A7D63" w:rsidRPr="003D5138" w:rsidRDefault="00B02F36">
      <w:pPr>
        <w:rPr>
          <w:sz w:val="18"/>
          <w:szCs w:val="18"/>
        </w:rPr>
      </w:pPr>
      <w:r>
        <w:rPr>
          <w:sz w:val="18"/>
          <w:szCs w:val="18"/>
        </w:rPr>
        <w:t>26</w:t>
      </w:r>
      <w:r w:rsidR="001F3A5B" w:rsidRPr="003D5138">
        <w:rPr>
          <w:sz w:val="18"/>
          <w:szCs w:val="18"/>
        </w:rPr>
        <w:t>.</w:t>
      </w:r>
      <w:r w:rsidR="00910B41" w:rsidRPr="003D5138">
        <w:rPr>
          <w:sz w:val="18"/>
          <w:szCs w:val="18"/>
        </w:rPr>
        <w:t>01</w:t>
      </w:r>
      <w:r w:rsidR="001F3A5B" w:rsidRPr="003D5138">
        <w:rPr>
          <w:sz w:val="18"/>
          <w:szCs w:val="18"/>
        </w:rPr>
        <w:t>.201</w:t>
      </w:r>
      <w:r w:rsidR="00910B41" w:rsidRPr="003D5138">
        <w:rPr>
          <w:sz w:val="18"/>
          <w:szCs w:val="18"/>
        </w:rPr>
        <w:t>6</w:t>
      </w:r>
      <w:r w:rsidR="001F3A5B" w:rsidRPr="003D5138">
        <w:rPr>
          <w:sz w:val="18"/>
          <w:szCs w:val="18"/>
        </w:rPr>
        <w:t>.</w:t>
      </w:r>
      <w:r w:rsidR="00E45176" w:rsidRPr="003D5138">
        <w:rPr>
          <w:sz w:val="18"/>
          <w:szCs w:val="18"/>
        </w:rPr>
        <w:t xml:space="preserve"> plkst.1</w:t>
      </w:r>
      <w:r w:rsidR="00910B41" w:rsidRPr="003D5138">
        <w:rPr>
          <w:sz w:val="18"/>
          <w:szCs w:val="18"/>
        </w:rPr>
        <w:t>4</w:t>
      </w:r>
      <w:r w:rsidR="00E45176" w:rsidRPr="003D5138">
        <w:rPr>
          <w:sz w:val="18"/>
          <w:szCs w:val="18"/>
        </w:rPr>
        <w:t>.</w:t>
      </w:r>
      <w:r w:rsidR="00910B41" w:rsidRPr="003D5138">
        <w:rPr>
          <w:sz w:val="18"/>
          <w:szCs w:val="18"/>
        </w:rPr>
        <w:t>4</w:t>
      </w:r>
      <w:r w:rsidR="00E45176" w:rsidRPr="003D5138">
        <w:rPr>
          <w:sz w:val="18"/>
          <w:szCs w:val="18"/>
        </w:rPr>
        <w:t>4</w:t>
      </w:r>
    </w:p>
    <w:p w14:paraId="3F68EC49" w14:textId="74AB0C04" w:rsidR="001F3A5B" w:rsidRPr="003D5138" w:rsidRDefault="00952AA6">
      <w:pPr>
        <w:rPr>
          <w:sz w:val="18"/>
          <w:szCs w:val="18"/>
        </w:rPr>
      </w:pPr>
      <w:r>
        <w:rPr>
          <w:sz w:val="18"/>
          <w:szCs w:val="18"/>
        </w:rPr>
        <w:t>888</w:t>
      </w:r>
      <w:r w:rsidR="00937336">
        <w:rPr>
          <w:sz w:val="18"/>
          <w:szCs w:val="18"/>
        </w:rPr>
        <w:t>9</w:t>
      </w:r>
    </w:p>
    <w:p w14:paraId="373D9499" w14:textId="77777777" w:rsidR="00791ED0" w:rsidRPr="003D5138" w:rsidRDefault="00791ED0">
      <w:pPr>
        <w:tabs>
          <w:tab w:val="left" w:pos="7088"/>
        </w:tabs>
        <w:rPr>
          <w:sz w:val="18"/>
          <w:szCs w:val="18"/>
        </w:rPr>
      </w:pPr>
      <w:proofErr w:type="spellStart"/>
      <w:r w:rsidRPr="003D5138">
        <w:rPr>
          <w:sz w:val="18"/>
          <w:szCs w:val="18"/>
        </w:rPr>
        <w:t>K.Bērze</w:t>
      </w:r>
      <w:proofErr w:type="spellEnd"/>
      <w:r w:rsidRPr="003D5138">
        <w:rPr>
          <w:sz w:val="18"/>
          <w:szCs w:val="18"/>
        </w:rPr>
        <w:t>-Bērziņa</w:t>
      </w:r>
    </w:p>
    <w:p w14:paraId="507A7085" w14:textId="77777777" w:rsidR="00791ED0" w:rsidRPr="003D5138" w:rsidRDefault="00791ED0">
      <w:pPr>
        <w:rPr>
          <w:sz w:val="18"/>
          <w:szCs w:val="18"/>
        </w:rPr>
      </w:pPr>
      <w:r w:rsidRPr="003D5138">
        <w:rPr>
          <w:sz w:val="18"/>
          <w:szCs w:val="18"/>
          <w:lang w:eastAsia="lv-LV"/>
        </w:rPr>
        <w:t>67083857</w:t>
      </w:r>
      <w:r w:rsidRPr="003D5138">
        <w:rPr>
          <w:sz w:val="18"/>
          <w:szCs w:val="18"/>
        </w:rPr>
        <w:t>; Krista.Berze-Berzina@fm.gov.lv</w:t>
      </w:r>
    </w:p>
    <w:p w14:paraId="043B8E57" w14:textId="77777777" w:rsidR="00F85DD8" w:rsidRPr="003D5138" w:rsidRDefault="00E45176" w:rsidP="00BD4751">
      <w:pPr>
        <w:rPr>
          <w:sz w:val="18"/>
          <w:szCs w:val="18"/>
          <w:lang w:eastAsia="lv-LV"/>
        </w:rPr>
      </w:pPr>
      <w:proofErr w:type="spellStart"/>
      <w:r w:rsidRPr="003D5138">
        <w:rPr>
          <w:sz w:val="18"/>
          <w:szCs w:val="18"/>
          <w:lang w:eastAsia="lv-LV"/>
        </w:rPr>
        <w:t>L.Tiltiņa</w:t>
      </w:r>
      <w:proofErr w:type="spellEnd"/>
    </w:p>
    <w:p w14:paraId="7BD041EB" w14:textId="77777777" w:rsidR="00E45176" w:rsidRPr="00091B50" w:rsidRDefault="00E45176" w:rsidP="00BD4751">
      <w:pPr>
        <w:rPr>
          <w:sz w:val="18"/>
          <w:szCs w:val="18"/>
          <w:lang w:eastAsia="lv-LV"/>
        </w:rPr>
      </w:pPr>
      <w:r w:rsidRPr="003D5138">
        <w:rPr>
          <w:sz w:val="18"/>
          <w:szCs w:val="18"/>
          <w:lang w:eastAsia="lv-LV"/>
        </w:rPr>
        <w:t>67774936; Laura.Tiltina@fktk.lv</w:t>
      </w:r>
    </w:p>
    <w:sectPr w:rsidR="00E45176" w:rsidRPr="00091B50" w:rsidSect="00567C79">
      <w:headerReference w:type="even" r:id="rId23"/>
      <w:headerReference w:type="default" r:id="rId24"/>
      <w:footerReference w:type="even" r:id="rId25"/>
      <w:footerReference w:type="default" r:id="rId26"/>
      <w:headerReference w:type="first" r:id="rId27"/>
      <w:footerReference w:type="first" r:id="rId28"/>
      <w:pgSz w:w="11907" w:h="16840" w:code="9"/>
      <w:pgMar w:top="1418" w:right="1418" w:bottom="1701" w:left="1418" w:header="567"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930E" w14:textId="77777777" w:rsidR="00EA06B8" w:rsidRDefault="00EA06B8" w:rsidP="00567C79">
      <w:r>
        <w:separator/>
      </w:r>
    </w:p>
  </w:endnote>
  <w:endnote w:type="continuationSeparator" w:id="0">
    <w:p w14:paraId="5293F754" w14:textId="77777777" w:rsidR="00EA06B8" w:rsidRDefault="00EA06B8" w:rsidP="0056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eutonica">
    <w:altName w:val="Times New Roman"/>
    <w:panose1 w:val="00000000000000000000"/>
    <w:charset w:val="BA"/>
    <w:family w:val="roman"/>
    <w:notTrueType/>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EUAlbertina-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981E7" w14:textId="77777777" w:rsidR="0035141B" w:rsidRDefault="00351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1C08" w14:textId="43DC7505" w:rsidR="00EA06B8" w:rsidRPr="00F16419" w:rsidRDefault="000E2073" w:rsidP="00791ED0">
    <w:pPr>
      <w:pStyle w:val="Footer"/>
      <w:jc w:val="left"/>
      <w:rPr>
        <w:sz w:val="20"/>
      </w:rPr>
    </w:pPr>
    <w:fldSimple w:instr=" FILENAME   \* MERGEFORMAT ">
      <w:r w:rsidR="00937336" w:rsidRPr="00937336">
        <w:rPr>
          <w:noProof/>
          <w:sz w:val="20"/>
        </w:rPr>
        <w:t>FMLik_260116_FITL.docx</w:t>
      </w:r>
    </w:fldSimple>
    <w:r w:rsidR="00EA06B8">
      <w:rPr>
        <w:sz w:val="20"/>
      </w:rPr>
      <w:t xml:space="preserve">; </w:t>
    </w:r>
    <w:r w:rsidR="00EA06B8" w:rsidRPr="00F16419">
      <w:rPr>
        <w:sz w:val="20"/>
      </w:rPr>
      <w:t>Likumprojekts “Grozījumi Finanšu instrumentu tirgus likumā</w:t>
    </w:r>
    <w:r w:rsidR="00EA06B8">
      <w:rPr>
        <w:sz w:val="20"/>
      </w:rPr>
      <w:t>”</w:t>
    </w:r>
  </w:p>
  <w:p w14:paraId="6A883047" w14:textId="77777777" w:rsidR="00EA06B8" w:rsidRDefault="00EA0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1A2B" w14:textId="6E7554CD" w:rsidR="00E40C20" w:rsidRPr="00F16419" w:rsidRDefault="000E2073" w:rsidP="00E40C20">
    <w:pPr>
      <w:pStyle w:val="Footer"/>
      <w:jc w:val="left"/>
      <w:rPr>
        <w:sz w:val="20"/>
      </w:rPr>
    </w:pPr>
    <w:fldSimple w:instr=" FILENAME   \* MERGEFORMAT ">
      <w:r w:rsidR="00937336" w:rsidRPr="00937336">
        <w:rPr>
          <w:noProof/>
          <w:sz w:val="20"/>
        </w:rPr>
        <w:t>FMLik_260116_FITL.docx</w:t>
      </w:r>
    </w:fldSimple>
    <w:r w:rsidR="00E40C20">
      <w:rPr>
        <w:sz w:val="20"/>
      </w:rPr>
      <w:t xml:space="preserve">; </w:t>
    </w:r>
    <w:r w:rsidR="00E40C20" w:rsidRPr="00F16419">
      <w:rPr>
        <w:sz w:val="20"/>
      </w:rPr>
      <w:t>Likumprojekts “Grozījumi Finanšu instrumentu tirgus likumā</w:t>
    </w:r>
    <w:r w:rsidR="00E40C20">
      <w:rPr>
        <w:sz w:val="20"/>
      </w:rPr>
      <w:t>”</w:t>
    </w:r>
  </w:p>
  <w:p w14:paraId="5AC06B02" w14:textId="780E126F" w:rsidR="00EA06B8" w:rsidRPr="00E40C20" w:rsidRDefault="00EA06B8" w:rsidP="00E40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BD60" w14:textId="77777777" w:rsidR="00EA06B8" w:rsidRDefault="00EA06B8" w:rsidP="00567C79">
      <w:r>
        <w:separator/>
      </w:r>
    </w:p>
  </w:footnote>
  <w:footnote w:type="continuationSeparator" w:id="0">
    <w:p w14:paraId="13E1D8E9" w14:textId="77777777" w:rsidR="00EA06B8" w:rsidRDefault="00EA06B8" w:rsidP="0056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AD32" w14:textId="77777777" w:rsidR="00EA06B8" w:rsidRDefault="00EA06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7909BE" w14:textId="77777777" w:rsidR="00EA06B8" w:rsidRDefault="00EA06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471609"/>
      <w:docPartObj>
        <w:docPartGallery w:val="Page Numbers (Top of Page)"/>
        <w:docPartUnique/>
      </w:docPartObj>
    </w:sdtPr>
    <w:sdtEndPr>
      <w:rPr>
        <w:noProof/>
      </w:rPr>
    </w:sdtEndPr>
    <w:sdtContent>
      <w:p w14:paraId="72C804F3" w14:textId="77777777" w:rsidR="00EA06B8" w:rsidRDefault="00EA06B8">
        <w:pPr>
          <w:pStyle w:val="Header"/>
          <w:jc w:val="center"/>
        </w:pPr>
        <w:r>
          <w:fldChar w:fldCharType="begin"/>
        </w:r>
        <w:r>
          <w:instrText xml:space="preserve"> PAGE   \* MERGEFORMAT </w:instrText>
        </w:r>
        <w:r>
          <w:fldChar w:fldCharType="separate"/>
        </w:r>
        <w:r w:rsidR="004B6278">
          <w:rPr>
            <w:noProof/>
          </w:rPr>
          <w:t>20</w:t>
        </w:r>
        <w:r>
          <w:rPr>
            <w:noProof/>
          </w:rPr>
          <w:fldChar w:fldCharType="end"/>
        </w:r>
      </w:p>
    </w:sdtContent>
  </w:sdt>
  <w:p w14:paraId="7E72CE5E" w14:textId="77777777" w:rsidR="00EA06B8" w:rsidRDefault="00EA06B8">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6031" w14:textId="77777777" w:rsidR="00EA06B8" w:rsidRDefault="00EA06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34F"/>
    <w:multiLevelType w:val="hybridMultilevel"/>
    <w:tmpl w:val="E5D84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721A1"/>
    <w:multiLevelType w:val="hybridMultilevel"/>
    <w:tmpl w:val="E5D84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662A6"/>
    <w:multiLevelType w:val="hybridMultilevel"/>
    <w:tmpl w:val="84C4EC7A"/>
    <w:lvl w:ilvl="0" w:tplc="04260011">
      <w:start w:val="1"/>
      <w:numFmt w:val="decimal"/>
      <w:lvlText w:val="%1)"/>
      <w:lvlJc w:val="left"/>
      <w:pPr>
        <w:ind w:left="106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A2235A7"/>
    <w:multiLevelType w:val="hybridMultilevel"/>
    <w:tmpl w:val="1312E70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D8534FC"/>
    <w:multiLevelType w:val="hybridMultilevel"/>
    <w:tmpl w:val="E2E2A01A"/>
    <w:lvl w:ilvl="0" w:tplc="8294E89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16FDE"/>
    <w:multiLevelType w:val="hybridMultilevel"/>
    <w:tmpl w:val="E91204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0B13C6"/>
    <w:multiLevelType w:val="hybridMultilevel"/>
    <w:tmpl w:val="A52637FA"/>
    <w:lvl w:ilvl="0" w:tplc="8294E89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CB6FDB"/>
    <w:multiLevelType w:val="hybridMultilevel"/>
    <w:tmpl w:val="DAE64970"/>
    <w:lvl w:ilvl="0" w:tplc="8294E89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595E0F"/>
    <w:multiLevelType w:val="hybridMultilevel"/>
    <w:tmpl w:val="E91204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204B60"/>
    <w:multiLevelType w:val="hybridMultilevel"/>
    <w:tmpl w:val="EC261B6E"/>
    <w:lvl w:ilvl="0" w:tplc="8294E89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295105"/>
    <w:multiLevelType w:val="hybridMultilevel"/>
    <w:tmpl w:val="2736B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736417"/>
    <w:multiLevelType w:val="hybridMultilevel"/>
    <w:tmpl w:val="2B76AAC4"/>
    <w:lvl w:ilvl="0" w:tplc="8294E89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DB787F"/>
    <w:multiLevelType w:val="hybridMultilevel"/>
    <w:tmpl w:val="AC7A488C"/>
    <w:lvl w:ilvl="0" w:tplc="8294E89C">
      <w:start w:val="1"/>
      <w:numFmt w:val="decimal"/>
      <w:lvlText w:val="%1."/>
      <w:lvlJc w:val="left"/>
      <w:pPr>
        <w:ind w:left="1069"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223A45"/>
    <w:multiLevelType w:val="hybridMultilevel"/>
    <w:tmpl w:val="73C242A4"/>
    <w:lvl w:ilvl="0" w:tplc="8294E89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1146E"/>
    <w:multiLevelType w:val="hybridMultilevel"/>
    <w:tmpl w:val="EC564802"/>
    <w:lvl w:ilvl="0" w:tplc="46EE7806">
      <w:start w:val="40"/>
      <w:numFmt w:val="decimal"/>
      <w:lvlText w:val="%1."/>
      <w:lvlJc w:val="left"/>
      <w:pPr>
        <w:ind w:left="1084" w:hanging="375"/>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36867F1"/>
    <w:multiLevelType w:val="hybridMultilevel"/>
    <w:tmpl w:val="99B43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1B77B8"/>
    <w:multiLevelType w:val="hybridMultilevel"/>
    <w:tmpl w:val="FB6C0332"/>
    <w:lvl w:ilvl="0" w:tplc="8294E89C">
      <w:start w:val="1"/>
      <w:numFmt w:val="decimal"/>
      <w:lvlText w:val="%1."/>
      <w:lvlJc w:val="left"/>
      <w:pPr>
        <w:ind w:left="786"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63B23"/>
    <w:multiLevelType w:val="hybridMultilevel"/>
    <w:tmpl w:val="DB54B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6F70B8"/>
    <w:multiLevelType w:val="hybridMultilevel"/>
    <w:tmpl w:val="6012EA82"/>
    <w:lvl w:ilvl="0" w:tplc="41D62F0E">
      <w:start w:val="1"/>
      <w:numFmt w:val="decimal"/>
      <w:lvlText w:val="%1."/>
      <w:lvlJc w:val="left"/>
      <w:pPr>
        <w:ind w:left="1074" w:hanging="360"/>
      </w:pPr>
      <w:rPr>
        <w:rFonts w:ascii="Times New Roman" w:hAnsi="Times New Roman" w:cs="Times New Roman" w:hint="default"/>
        <w:b/>
        <w:sz w:val="28"/>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6"/>
  </w:num>
  <w:num w:numId="11">
    <w:abstractNumId w:val="2"/>
  </w:num>
  <w:num w:numId="12">
    <w:abstractNumId w:val="17"/>
  </w:num>
  <w:num w:numId="13">
    <w:abstractNumId w:val="13"/>
  </w:num>
  <w:num w:numId="14">
    <w:abstractNumId w:val="4"/>
  </w:num>
  <w:num w:numId="15">
    <w:abstractNumId w:val="7"/>
  </w:num>
  <w:num w:numId="16">
    <w:abstractNumId w:val="11"/>
  </w:num>
  <w:num w:numId="17">
    <w:abstractNumId w:val="6"/>
  </w:num>
  <w:num w:numId="18">
    <w:abstractNumId w:val="9"/>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FA"/>
    <w:rsid w:val="000018F2"/>
    <w:rsid w:val="000027F6"/>
    <w:rsid w:val="00003C5A"/>
    <w:rsid w:val="000047E3"/>
    <w:rsid w:val="00006AAF"/>
    <w:rsid w:val="000071FF"/>
    <w:rsid w:val="0001018F"/>
    <w:rsid w:val="00011009"/>
    <w:rsid w:val="00011BAF"/>
    <w:rsid w:val="000160D7"/>
    <w:rsid w:val="00041514"/>
    <w:rsid w:val="00043C10"/>
    <w:rsid w:val="000474D8"/>
    <w:rsid w:val="00056662"/>
    <w:rsid w:val="0006088C"/>
    <w:rsid w:val="0006261B"/>
    <w:rsid w:val="00062768"/>
    <w:rsid w:val="0006667F"/>
    <w:rsid w:val="0006796B"/>
    <w:rsid w:val="00071E8D"/>
    <w:rsid w:val="00091B50"/>
    <w:rsid w:val="000A410F"/>
    <w:rsid w:val="000B7D2F"/>
    <w:rsid w:val="000D49EA"/>
    <w:rsid w:val="000D4B25"/>
    <w:rsid w:val="000E1EEB"/>
    <w:rsid w:val="000E2073"/>
    <w:rsid w:val="000F13C4"/>
    <w:rsid w:val="000F59A0"/>
    <w:rsid w:val="00107347"/>
    <w:rsid w:val="00114422"/>
    <w:rsid w:val="00115CC6"/>
    <w:rsid w:val="00116E2F"/>
    <w:rsid w:val="0012535C"/>
    <w:rsid w:val="00125577"/>
    <w:rsid w:val="001271F5"/>
    <w:rsid w:val="00136045"/>
    <w:rsid w:val="00157F72"/>
    <w:rsid w:val="00161ABC"/>
    <w:rsid w:val="00161BF9"/>
    <w:rsid w:val="00176CAF"/>
    <w:rsid w:val="001854F4"/>
    <w:rsid w:val="00187E21"/>
    <w:rsid w:val="001970C8"/>
    <w:rsid w:val="001A05F9"/>
    <w:rsid w:val="001A1956"/>
    <w:rsid w:val="001A7399"/>
    <w:rsid w:val="001B772C"/>
    <w:rsid w:val="001C172A"/>
    <w:rsid w:val="001C529F"/>
    <w:rsid w:val="001D0D7A"/>
    <w:rsid w:val="001E6704"/>
    <w:rsid w:val="001F3A5B"/>
    <w:rsid w:val="001F5AC2"/>
    <w:rsid w:val="002044D5"/>
    <w:rsid w:val="00207524"/>
    <w:rsid w:val="0022125C"/>
    <w:rsid w:val="00222355"/>
    <w:rsid w:val="00261BC7"/>
    <w:rsid w:val="002628D1"/>
    <w:rsid w:val="00264545"/>
    <w:rsid w:val="00266B0B"/>
    <w:rsid w:val="00276E9E"/>
    <w:rsid w:val="0028088E"/>
    <w:rsid w:val="002916F0"/>
    <w:rsid w:val="002A0EBE"/>
    <w:rsid w:val="002B282F"/>
    <w:rsid w:val="002B70EB"/>
    <w:rsid w:val="002B7B99"/>
    <w:rsid w:val="002C0C8C"/>
    <w:rsid w:val="002C474E"/>
    <w:rsid w:val="002C75BD"/>
    <w:rsid w:val="002D5763"/>
    <w:rsid w:val="002D7DA4"/>
    <w:rsid w:val="002E771C"/>
    <w:rsid w:val="002F62A8"/>
    <w:rsid w:val="003008CD"/>
    <w:rsid w:val="0031348E"/>
    <w:rsid w:val="00315035"/>
    <w:rsid w:val="003233FA"/>
    <w:rsid w:val="0032370D"/>
    <w:rsid w:val="003246C3"/>
    <w:rsid w:val="00330DF1"/>
    <w:rsid w:val="00336BDB"/>
    <w:rsid w:val="00347556"/>
    <w:rsid w:val="0035141B"/>
    <w:rsid w:val="00354201"/>
    <w:rsid w:val="0035567F"/>
    <w:rsid w:val="00356BFE"/>
    <w:rsid w:val="00362700"/>
    <w:rsid w:val="00364D27"/>
    <w:rsid w:val="00366CF5"/>
    <w:rsid w:val="00373EE3"/>
    <w:rsid w:val="0037461D"/>
    <w:rsid w:val="00390FF0"/>
    <w:rsid w:val="00391802"/>
    <w:rsid w:val="00393AC8"/>
    <w:rsid w:val="003A106A"/>
    <w:rsid w:val="003A35EF"/>
    <w:rsid w:val="003A71B5"/>
    <w:rsid w:val="003B34BB"/>
    <w:rsid w:val="003B66EE"/>
    <w:rsid w:val="003C246F"/>
    <w:rsid w:val="003C3777"/>
    <w:rsid w:val="003D5138"/>
    <w:rsid w:val="003E7594"/>
    <w:rsid w:val="0040261B"/>
    <w:rsid w:val="00403097"/>
    <w:rsid w:val="004070D1"/>
    <w:rsid w:val="00420DFA"/>
    <w:rsid w:val="004211D5"/>
    <w:rsid w:val="00421EDB"/>
    <w:rsid w:val="00431E43"/>
    <w:rsid w:val="00443928"/>
    <w:rsid w:val="00457018"/>
    <w:rsid w:val="004572DE"/>
    <w:rsid w:val="00466130"/>
    <w:rsid w:val="004677DE"/>
    <w:rsid w:val="00484A70"/>
    <w:rsid w:val="0048731A"/>
    <w:rsid w:val="00496E7F"/>
    <w:rsid w:val="004A46DC"/>
    <w:rsid w:val="004B1F78"/>
    <w:rsid w:val="004B6278"/>
    <w:rsid w:val="004D2B55"/>
    <w:rsid w:val="004D347D"/>
    <w:rsid w:val="004D3531"/>
    <w:rsid w:val="004D38CB"/>
    <w:rsid w:val="004E13FB"/>
    <w:rsid w:val="004E3002"/>
    <w:rsid w:val="004E3826"/>
    <w:rsid w:val="004E580D"/>
    <w:rsid w:val="00506088"/>
    <w:rsid w:val="005113BD"/>
    <w:rsid w:val="005148AC"/>
    <w:rsid w:val="00516B56"/>
    <w:rsid w:val="00520CD4"/>
    <w:rsid w:val="005224EB"/>
    <w:rsid w:val="00522F3D"/>
    <w:rsid w:val="00527D15"/>
    <w:rsid w:val="005310D3"/>
    <w:rsid w:val="00534B9E"/>
    <w:rsid w:val="00536BC4"/>
    <w:rsid w:val="00537350"/>
    <w:rsid w:val="00545AA2"/>
    <w:rsid w:val="00552C7E"/>
    <w:rsid w:val="00553E92"/>
    <w:rsid w:val="00567C79"/>
    <w:rsid w:val="00586222"/>
    <w:rsid w:val="00587537"/>
    <w:rsid w:val="00593231"/>
    <w:rsid w:val="005947CD"/>
    <w:rsid w:val="0059699D"/>
    <w:rsid w:val="005A0DCD"/>
    <w:rsid w:val="005A3572"/>
    <w:rsid w:val="005A531D"/>
    <w:rsid w:val="005A7D63"/>
    <w:rsid w:val="005C55AF"/>
    <w:rsid w:val="005C5960"/>
    <w:rsid w:val="005E5F65"/>
    <w:rsid w:val="00605CB4"/>
    <w:rsid w:val="0061077D"/>
    <w:rsid w:val="006206D4"/>
    <w:rsid w:val="00646B05"/>
    <w:rsid w:val="006475EA"/>
    <w:rsid w:val="00650401"/>
    <w:rsid w:val="006523CC"/>
    <w:rsid w:val="00672851"/>
    <w:rsid w:val="0067345C"/>
    <w:rsid w:val="006E1C5A"/>
    <w:rsid w:val="006E75C3"/>
    <w:rsid w:val="006E7841"/>
    <w:rsid w:val="006E78A2"/>
    <w:rsid w:val="006F1B07"/>
    <w:rsid w:val="006F574E"/>
    <w:rsid w:val="007008CB"/>
    <w:rsid w:val="00703240"/>
    <w:rsid w:val="007110E3"/>
    <w:rsid w:val="00712FC9"/>
    <w:rsid w:val="00747AF2"/>
    <w:rsid w:val="007538DE"/>
    <w:rsid w:val="007564A5"/>
    <w:rsid w:val="00763E91"/>
    <w:rsid w:val="007665B7"/>
    <w:rsid w:val="00775A59"/>
    <w:rsid w:val="00791ED0"/>
    <w:rsid w:val="00796DA8"/>
    <w:rsid w:val="007A20A1"/>
    <w:rsid w:val="007A5ED0"/>
    <w:rsid w:val="007B4366"/>
    <w:rsid w:val="007C3758"/>
    <w:rsid w:val="007C6AF4"/>
    <w:rsid w:val="007D12EE"/>
    <w:rsid w:val="007D1C22"/>
    <w:rsid w:val="007D3C9B"/>
    <w:rsid w:val="007E1426"/>
    <w:rsid w:val="007E3A4E"/>
    <w:rsid w:val="007E4333"/>
    <w:rsid w:val="008010A6"/>
    <w:rsid w:val="00803158"/>
    <w:rsid w:val="00803BC3"/>
    <w:rsid w:val="0081104D"/>
    <w:rsid w:val="008139AD"/>
    <w:rsid w:val="00816BA0"/>
    <w:rsid w:val="00822F67"/>
    <w:rsid w:val="00826867"/>
    <w:rsid w:val="008338F0"/>
    <w:rsid w:val="00845477"/>
    <w:rsid w:val="008665AF"/>
    <w:rsid w:val="00895645"/>
    <w:rsid w:val="008B22F9"/>
    <w:rsid w:val="008B5BFC"/>
    <w:rsid w:val="008C5A38"/>
    <w:rsid w:val="008C761E"/>
    <w:rsid w:val="008E46B6"/>
    <w:rsid w:val="008E6547"/>
    <w:rsid w:val="00905560"/>
    <w:rsid w:val="009071D2"/>
    <w:rsid w:val="00910B41"/>
    <w:rsid w:val="009135DA"/>
    <w:rsid w:val="009253A4"/>
    <w:rsid w:val="009275D2"/>
    <w:rsid w:val="00931641"/>
    <w:rsid w:val="00931F92"/>
    <w:rsid w:val="00933394"/>
    <w:rsid w:val="00937336"/>
    <w:rsid w:val="00947EC1"/>
    <w:rsid w:val="00950112"/>
    <w:rsid w:val="00952AA6"/>
    <w:rsid w:val="009533CE"/>
    <w:rsid w:val="0096063F"/>
    <w:rsid w:val="0099461A"/>
    <w:rsid w:val="009B2012"/>
    <w:rsid w:val="009B2DCB"/>
    <w:rsid w:val="009C2039"/>
    <w:rsid w:val="009C6391"/>
    <w:rsid w:val="009E469B"/>
    <w:rsid w:val="009F5D10"/>
    <w:rsid w:val="009F6530"/>
    <w:rsid w:val="00A00881"/>
    <w:rsid w:val="00A00A1C"/>
    <w:rsid w:val="00A010CB"/>
    <w:rsid w:val="00A13230"/>
    <w:rsid w:val="00A25E44"/>
    <w:rsid w:val="00A27835"/>
    <w:rsid w:val="00A4321D"/>
    <w:rsid w:val="00A55BBA"/>
    <w:rsid w:val="00A6613B"/>
    <w:rsid w:val="00A71975"/>
    <w:rsid w:val="00A80DCF"/>
    <w:rsid w:val="00A873E8"/>
    <w:rsid w:val="00A92858"/>
    <w:rsid w:val="00AA5E33"/>
    <w:rsid w:val="00AA681E"/>
    <w:rsid w:val="00AB1C65"/>
    <w:rsid w:val="00AC21DC"/>
    <w:rsid w:val="00AE5B1B"/>
    <w:rsid w:val="00AE6F2C"/>
    <w:rsid w:val="00AE78EB"/>
    <w:rsid w:val="00AF1255"/>
    <w:rsid w:val="00AF4C45"/>
    <w:rsid w:val="00B02F36"/>
    <w:rsid w:val="00B072CA"/>
    <w:rsid w:val="00B17E5D"/>
    <w:rsid w:val="00B23B6B"/>
    <w:rsid w:val="00B341D3"/>
    <w:rsid w:val="00B42221"/>
    <w:rsid w:val="00B606CE"/>
    <w:rsid w:val="00B60DFC"/>
    <w:rsid w:val="00B63E53"/>
    <w:rsid w:val="00B65F21"/>
    <w:rsid w:val="00B662C7"/>
    <w:rsid w:val="00B66DEA"/>
    <w:rsid w:val="00B73F52"/>
    <w:rsid w:val="00B84C64"/>
    <w:rsid w:val="00B865BC"/>
    <w:rsid w:val="00B92AFE"/>
    <w:rsid w:val="00BA2DA2"/>
    <w:rsid w:val="00BA3D70"/>
    <w:rsid w:val="00BB124C"/>
    <w:rsid w:val="00BC0D62"/>
    <w:rsid w:val="00BD4751"/>
    <w:rsid w:val="00BD6E65"/>
    <w:rsid w:val="00BE6D72"/>
    <w:rsid w:val="00BF32E9"/>
    <w:rsid w:val="00BF61C3"/>
    <w:rsid w:val="00C10914"/>
    <w:rsid w:val="00C109E2"/>
    <w:rsid w:val="00C11A59"/>
    <w:rsid w:val="00C16526"/>
    <w:rsid w:val="00C20087"/>
    <w:rsid w:val="00C21263"/>
    <w:rsid w:val="00C33460"/>
    <w:rsid w:val="00C34293"/>
    <w:rsid w:val="00C451AF"/>
    <w:rsid w:val="00C46BCC"/>
    <w:rsid w:val="00C53E0D"/>
    <w:rsid w:val="00C55247"/>
    <w:rsid w:val="00C5703D"/>
    <w:rsid w:val="00C632F3"/>
    <w:rsid w:val="00C64CD2"/>
    <w:rsid w:val="00C67630"/>
    <w:rsid w:val="00C71F65"/>
    <w:rsid w:val="00C73C4C"/>
    <w:rsid w:val="00C74A4B"/>
    <w:rsid w:val="00C752D7"/>
    <w:rsid w:val="00C96F3B"/>
    <w:rsid w:val="00CA1D35"/>
    <w:rsid w:val="00CA624C"/>
    <w:rsid w:val="00CC4D2B"/>
    <w:rsid w:val="00CD14DE"/>
    <w:rsid w:val="00CE4824"/>
    <w:rsid w:val="00CE5195"/>
    <w:rsid w:val="00CF71D4"/>
    <w:rsid w:val="00D02560"/>
    <w:rsid w:val="00D04F22"/>
    <w:rsid w:val="00D10711"/>
    <w:rsid w:val="00D118D8"/>
    <w:rsid w:val="00D24840"/>
    <w:rsid w:val="00D25EAC"/>
    <w:rsid w:val="00D42978"/>
    <w:rsid w:val="00D44B6C"/>
    <w:rsid w:val="00D46E9B"/>
    <w:rsid w:val="00D56FDF"/>
    <w:rsid w:val="00D612D2"/>
    <w:rsid w:val="00D64783"/>
    <w:rsid w:val="00D7197C"/>
    <w:rsid w:val="00D743FC"/>
    <w:rsid w:val="00D8022C"/>
    <w:rsid w:val="00D849D6"/>
    <w:rsid w:val="00D959EC"/>
    <w:rsid w:val="00DA1146"/>
    <w:rsid w:val="00DA502A"/>
    <w:rsid w:val="00DB0268"/>
    <w:rsid w:val="00DB0287"/>
    <w:rsid w:val="00DB58DB"/>
    <w:rsid w:val="00DC5E78"/>
    <w:rsid w:val="00DE4D42"/>
    <w:rsid w:val="00DE4F9A"/>
    <w:rsid w:val="00DE758A"/>
    <w:rsid w:val="00DF7B34"/>
    <w:rsid w:val="00E03F32"/>
    <w:rsid w:val="00E1751E"/>
    <w:rsid w:val="00E2373E"/>
    <w:rsid w:val="00E25996"/>
    <w:rsid w:val="00E25F27"/>
    <w:rsid w:val="00E32212"/>
    <w:rsid w:val="00E40C20"/>
    <w:rsid w:val="00E4288D"/>
    <w:rsid w:val="00E44332"/>
    <w:rsid w:val="00E45176"/>
    <w:rsid w:val="00E53451"/>
    <w:rsid w:val="00E53F18"/>
    <w:rsid w:val="00E62C33"/>
    <w:rsid w:val="00E64295"/>
    <w:rsid w:val="00E762D7"/>
    <w:rsid w:val="00E93FA4"/>
    <w:rsid w:val="00EA06B8"/>
    <w:rsid w:val="00EA12FB"/>
    <w:rsid w:val="00EA218C"/>
    <w:rsid w:val="00EB27CF"/>
    <w:rsid w:val="00EC7DDA"/>
    <w:rsid w:val="00ED50CD"/>
    <w:rsid w:val="00ED7325"/>
    <w:rsid w:val="00EE0ED8"/>
    <w:rsid w:val="00EE769F"/>
    <w:rsid w:val="00EF682A"/>
    <w:rsid w:val="00EF721A"/>
    <w:rsid w:val="00EF7BC6"/>
    <w:rsid w:val="00F033AB"/>
    <w:rsid w:val="00F06029"/>
    <w:rsid w:val="00F138E4"/>
    <w:rsid w:val="00F268A9"/>
    <w:rsid w:val="00F30290"/>
    <w:rsid w:val="00F355C6"/>
    <w:rsid w:val="00F60C50"/>
    <w:rsid w:val="00F67624"/>
    <w:rsid w:val="00F81D74"/>
    <w:rsid w:val="00F82E7A"/>
    <w:rsid w:val="00F85DD8"/>
    <w:rsid w:val="00F864DA"/>
    <w:rsid w:val="00F91DE8"/>
    <w:rsid w:val="00F95198"/>
    <w:rsid w:val="00F95681"/>
    <w:rsid w:val="00FA39DF"/>
    <w:rsid w:val="00FA64A8"/>
    <w:rsid w:val="00FA7A7E"/>
    <w:rsid w:val="00FB1C8F"/>
    <w:rsid w:val="00FC104D"/>
    <w:rsid w:val="00FC2099"/>
    <w:rsid w:val="00FC6297"/>
    <w:rsid w:val="00FC7E50"/>
    <w:rsid w:val="00FD32FA"/>
    <w:rsid w:val="00FD4372"/>
    <w:rsid w:val="00FD6436"/>
    <w:rsid w:val="00FE01A7"/>
    <w:rsid w:val="00FE0C7B"/>
    <w:rsid w:val="00FF0E3A"/>
    <w:rsid w:val="00FF1D02"/>
    <w:rsid w:val="00FF3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353495"/>
  <w15:docId w15:val="{5E3AA0D8-E073-4A16-9E0C-9804171D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F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233FA"/>
  </w:style>
  <w:style w:type="paragraph" w:styleId="Header">
    <w:name w:val="header"/>
    <w:basedOn w:val="Normal"/>
    <w:link w:val="HeaderChar"/>
    <w:uiPriority w:val="99"/>
    <w:rsid w:val="003233FA"/>
    <w:pPr>
      <w:tabs>
        <w:tab w:val="center" w:pos="4153"/>
        <w:tab w:val="right" w:pos="8306"/>
      </w:tabs>
    </w:pPr>
  </w:style>
  <w:style w:type="character" w:customStyle="1" w:styleId="HeaderChar">
    <w:name w:val="Header Char"/>
    <w:basedOn w:val="DefaultParagraphFont"/>
    <w:link w:val="Header"/>
    <w:uiPriority w:val="99"/>
    <w:rsid w:val="003233FA"/>
    <w:rPr>
      <w:rFonts w:ascii="Times New Roman" w:eastAsia="Times New Roman" w:hAnsi="Times New Roman" w:cs="Times New Roman"/>
      <w:sz w:val="24"/>
      <w:szCs w:val="20"/>
    </w:rPr>
  </w:style>
  <w:style w:type="paragraph" w:styleId="Footer">
    <w:name w:val="footer"/>
    <w:basedOn w:val="Normal"/>
    <w:link w:val="FooterChar"/>
    <w:rsid w:val="003233FA"/>
    <w:pPr>
      <w:tabs>
        <w:tab w:val="center" w:pos="4153"/>
        <w:tab w:val="right" w:pos="8306"/>
      </w:tabs>
    </w:pPr>
  </w:style>
  <w:style w:type="character" w:customStyle="1" w:styleId="FooterChar">
    <w:name w:val="Footer Char"/>
    <w:basedOn w:val="DefaultParagraphFont"/>
    <w:link w:val="Footer"/>
    <w:rsid w:val="003233FA"/>
    <w:rPr>
      <w:rFonts w:ascii="Times New Roman" w:eastAsia="Times New Roman" w:hAnsi="Times New Roman" w:cs="Times New Roman"/>
      <w:sz w:val="24"/>
      <w:szCs w:val="20"/>
    </w:rPr>
  </w:style>
  <w:style w:type="paragraph" w:customStyle="1" w:styleId="Datums">
    <w:name w:val="Datums"/>
    <w:basedOn w:val="Normal"/>
    <w:next w:val="Normal"/>
    <w:rsid w:val="003233FA"/>
    <w:pPr>
      <w:spacing w:before="1700"/>
      <w:jc w:val="left"/>
    </w:pPr>
    <w:rPr>
      <w:lang w:val="en-US"/>
    </w:rPr>
  </w:style>
  <w:style w:type="paragraph" w:customStyle="1" w:styleId="Uzruna">
    <w:name w:val="Uzruna"/>
    <w:basedOn w:val="Normal"/>
    <w:next w:val="Normal"/>
    <w:rsid w:val="003233FA"/>
    <w:pPr>
      <w:spacing w:before="320" w:after="320"/>
      <w:jc w:val="left"/>
    </w:pPr>
    <w:rPr>
      <w:lang w:val="en-US"/>
    </w:rPr>
  </w:style>
  <w:style w:type="paragraph" w:customStyle="1" w:styleId="Nobeigums">
    <w:name w:val="Nobeigums"/>
    <w:basedOn w:val="Normal"/>
    <w:rsid w:val="003233FA"/>
    <w:pPr>
      <w:jc w:val="left"/>
    </w:pPr>
    <w:rPr>
      <w:lang w:val="en-US"/>
    </w:rPr>
  </w:style>
  <w:style w:type="paragraph" w:customStyle="1" w:styleId="Registrnum">
    <w:name w:val="Registr. num"/>
    <w:basedOn w:val="Normal"/>
    <w:next w:val="Normal"/>
    <w:rsid w:val="003233FA"/>
    <w:pPr>
      <w:spacing w:after="320"/>
      <w:jc w:val="left"/>
    </w:pPr>
    <w:rPr>
      <w:lang w:val="en-US"/>
    </w:rPr>
  </w:style>
  <w:style w:type="paragraph" w:customStyle="1" w:styleId="Amats">
    <w:name w:val="Amats"/>
    <w:basedOn w:val="Normal"/>
    <w:rsid w:val="003233FA"/>
    <w:pPr>
      <w:tabs>
        <w:tab w:val="right" w:pos="9072"/>
      </w:tabs>
      <w:jc w:val="left"/>
    </w:pPr>
  </w:style>
  <w:style w:type="character" w:customStyle="1" w:styleId="hps">
    <w:name w:val="hps"/>
    <w:basedOn w:val="DefaultParagraphFont"/>
    <w:rsid w:val="00176CAF"/>
  </w:style>
  <w:style w:type="character" w:customStyle="1" w:styleId="atn">
    <w:name w:val="atn"/>
    <w:basedOn w:val="DefaultParagraphFont"/>
    <w:rsid w:val="00176CAF"/>
  </w:style>
  <w:style w:type="character" w:styleId="Hyperlink">
    <w:name w:val="Hyperlink"/>
    <w:basedOn w:val="DefaultParagraphFont"/>
    <w:uiPriority w:val="99"/>
    <w:unhideWhenUsed/>
    <w:rsid w:val="00176CAF"/>
    <w:rPr>
      <w:color w:val="0000FF" w:themeColor="hyperlink"/>
      <w:u w:val="single"/>
    </w:rPr>
  </w:style>
  <w:style w:type="paragraph" w:styleId="ListParagraph">
    <w:name w:val="List Paragraph"/>
    <w:basedOn w:val="Normal"/>
    <w:uiPriority w:val="99"/>
    <w:qFormat/>
    <w:rsid w:val="00747AF2"/>
    <w:pPr>
      <w:ind w:left="720"/>
      <w:contextualSpacing/>
    </w:pPr>
  </w:style>
  <w:style w:type="paragraph" w:customStyle="1" w:styleId="TekstsN">
    <w:name w:val="TekstsN"/>
    <w:basedOn w:val="Normal"/>
    <w:rsid w:val="00BB124C"/>
    <w:pPr>
      <w:spacing w:after="320"/>
    </w:pPr>
    <w:rPr>
      <w:rFonts w:ascii="Teutonica" w:hAnsi="Teutonica"/>
    </w:rPr>
  </w:style>
  <w:style w:type="paragraph" w:styleId="BalloonText">
    <w:name w:val="Balloon Text"/>
    <w:basedOn w:val="Normal"/>
    <w:link w:val="BalloonTextChar"/>
    <w:uiPriority w:val="99"/>
    <w:semiHidden/>
    <w:unhideWhenUsed/>
    <w:rsid w:val="00545AA2"/>
    <w:rPr>
      <w:rFonts w:ascii="Tahoma" w:hAnsi="Tahoma" w:cs="Tahoma"/>
      <w:sz w:val="16"/>
      <w:szCs w:val="16"/>
    </w:rPr>
  </w:style>
  <w:style w:type="character" w:customStyle="1" w:styleId="BalloonTextChar">
    <w:name w:val="Balloon Text Char"/>
    <w:basedOn w:val="DefaultParagraphFont"/>
    <w:link w:val="BalloonText"/>
    <w:uiPriority w:val="99"/>
    <w:semiHidden/>
    <w:rsid w:val="00545A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5AA2"/>
    <w:rPr>
      <w:sz w:val="16"/>
      <w:szCs w:val="16"/>
    </w:rPr>
  </w:style>
  <w:style w:type="paragraph" w:styleId="CommentText">
    <w:name w:val="annotation text"/>
    <w:basedOn w:val="Normal"/>
    <w:link w:val="CommentTextChar"/>
    <w:uiPriority w:val="99"/>
    <w:unhideWhenUsed/>
    <w:rsid w:val="00545AA2"/>
    <w:rPr>
      <w:sz w:val="20"/>
    </w:rPr>
  </w:style>
  <w:style w:type="character" w:customStyle="1" w:styleId="CommentTextChar">
    <w:name w:val="Comment Text Char"/>
    <w:basedOn w:val="DefaultParagraphFont"/>
    <w:link w:val="CommentText"/>
    <w:uiPriority w:val="99"/>
    <w:rsid w:val="00545A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5AA2"/>
    <w:rPr>
      <w:b/>
      <w:bCs/>
    </w:rPr>
  </w:style>
  <w:style w:type="character" w:customStyle="1" w:styleId="CommentSubjectChar">
    <w:name w:val="Comment Subject Char"/>
    <w:basedOn w:val="CommentTextChar"/>
    <w:link w:val="CommentSubject"/>
    <w:uiPriority w:val="99"/>
    <w:semiHidden/>
    <w:rsid w:val="00545AA2"/>
    <w:rPr>
      <w:rFonts w:ascii="Times New Roman" w:eastAsia="Times New Roman" w:hAnsi="Times New Roman" w:cs="Times New Roman"/>
      <w:b/>
      <w:bCs/>
      <w:sz w:val="20"/>
      <w:szCs w:val="20"/>
    </w:rPr>
  </w:style>
  <w:style w:type="paragraph" w:customStyle="1" w:styleId="Adrese">
    <w:name w:val="Adrese"/>
    <w:basedOn w:val="Normal"/>
    <w:rsid w:val="00207524"/>
    <w:pPr>
      <w:jc w:val="left"/>
    </w:pPr>
    <w:rPr>
      <w:lang w:val="en-US"/>
    </w:rPr>
  </w:style>
  <w:style w:type="paragraph" w:customStyle="1" w:styleId="tv213">
    <w:name w:val="tv213"/>
    <w:basedOn w:val="Normal"/>
    <w:rsid w:val="000B7D2F"/>
    <w:pPr>
      <w:spacing w:before="100" w:beforeAutospacing="1" w:after="100" w:afterAutospacing="1"/>
      <w:jc w:val="left"/>
    </w:pPr>
    <w:rPr>
      <w:szCs w:val="24"/>
      <w:lang w:eastAsia="lv-LV"/>
    </w:rPr>
  </w:style>
  <w:style w:type="character" w:customStyle="1" w:styleId="apple-converted-space">
    <w:name w:val="apple-converted-space"/>
    <w:basedOn w:val="DefaultParagraphFont"/>
    <w:rsid w:val="000B7D2F"/>
  </w:style>
  <w:style w:type="paragraph" w:customStyle="1" w:styleId="CM1">
    <w:name w:val="CM1"/>
    <w:basedOn w:val="Normal"/>
    <w:next w:val="Normal"/>
    <w:uiPriority w:val="99"/>
    <w:rsid w:val="008C761E"/>
    <w:pPr>
      <w:autoSpaceDE w:val="0"/>
      <w:autoSpaceDN w:val="0"/>
      <w:adjustRightInd w:val="0"/>
      <w:jc w:val="left"/>
    </w:pPr>
    <w:rPr>
      <w:rFonts w:ascii="Helvetica Linotype" w:eastAsiaTheme="minorEastAsia" w:hAnsi="Helvetica Linotype" w:cstheme="minorBidi"/>
      <w:szCs w:val="24"/>
      <w:lang w:val="en-US" w:eastAsia="lv-LV"/>
    </w:rPr>
  </w:style>
  <w:style w:type="paragraph" w:customStyle="1" w:styleId="CM4">
    <w:name w:val="CM4"/>
    <w:basedOn w:val="Normal"/>
    <w:next w:val="Normal"/>
    <w:uiPriority w:val="99"/>
    <w:rsid w:val="008C761E"/>
    <w:pPr>
      <w:autoSpaceDE w:val="0"/>
      <w:autoSpaceDN w:val="0"/>
      <w:adjustRightInd w:val="0"/>
      <w:jc w:val="left"/>
    </w:pPr>
    <w:rPr>
      <w:rFonts w:ascii="Helvetica Linotype" w:eastAsiaTheme="minorEastAsia" w:hAnsi="Helvetica Linotype" w:cstheme="minorBidi"/>
      <w:szCs w:val="24"/>
      <w:lang w:val="en-US" w:eastAsia="lv-LV"/>
    </w:rPr>
  </w:style>
  <w:style w:type="paragraph" w:customStyle="1" w:styleId="tv2131">
    <w:name w:val="tv2131"/>
    <w:basedOn w:val="Normal"/>
    <w:rsid w:val="008C761E"/>
    <w:pPr>
      <w:spacing w:line="360" w:lineRule="auto"/>
      <w:ind w:firstLine="300"/>
      <w:jc w:val="left"/>
    </w:pPr>
    <w:rPr>
      <w:color w:val="414142"/>
      <w:sz w:val="20"/>
      <w:lang w:eastAsia="lv-LV"/>
    </w:rPr>
  </w:style>
  <w:style w:type="paragraph" w:styleId="BodyText">
    <w:name w:val="Body Text"/>
    <w:basedOn w:val="Normal"/>
    <w:link w:val="BodyTextChar"/>
    <w:rsid w:val="005A7D63"/>
    <w:pPr>
      <w:suppressAutoHyphens/>
    </w:pPr>
    <w:rPr>
      <w:rFonts w:cs="Calibri"/>
      <w:sz w:val="28"/>
      <w:szCs w:val="24"/>
      <w:lang w:eastAsia="ar-SA"/>
    </w:rPr>
  </w:style>
  <w:style w:type="character" w:customStyle="1" w:styleId="BodyTextChar">
    <w:name w:val="Body Text Char"/>
    <w:basedOn w:val="DefaultParagraphFont"/>
    <w:link w:val="BodyText"/>
    <w:rsid w:val="005A7D63"/>
    <w:rPr>
      <w:rFonts w:ascii="Times New Roman" w:eastAsia="Times New Roman" w:hAnsi="Times New Roman" w:cs="Calibri"/>
      <w:sz w:val="28"/>
      <w:szCs w:val="24"/>
      <w:lang w:eastAsia="ar-SA"/>
    </w:rPr>
  </w:style>
  <w:style w:type="paragraph" w:styleId="NormalWeb">
    <w:name w:val="Normal (Web)"/>
    <w:basedOn w:val="Normal"/>
    <w:rsid w:val="005A7D63"/>
    <w:pPr>
      <w:spacing w:before="100" w:beforeAutospacing="1" w:after="119"/>
      <w:jc w:val="left"/>
    </w:pPr>
    <w:rPr>
      <w:rFonts w:cs="Calibri"/>
      <w:szCs w:val="24"/>
      <w:lang w:val="en-GB"/>
    </w:rPr>
  </w:style>
  <w:style w:type="paragraph" w:styleId="PlainText">
    <w:name w:val="Plain Text"/>
    <w:basedOn w:val="Normal"/>
    <w:link w:val="PlainTextChar"/>
    <w:uiPriority w:val="99"/>
    <w:semiHidden/>
    <w:unhideWhenUsed/>
    <w:rsid w:val="00AF1255"/>
    <w:pPr>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semiHidden/>
    <w:rsid w:val="00AF1255"/>
    <w:rPr>
      <w:rFonts w:ascii="Calibri" w:hAnsi="Calibri"/>
      <w:color w:val="1F497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5782">
      <w:bodyDiv w:val="1"/>
      <w:marLeft w:val="0"/>
      <w:marRight w:val="0"/>
      <w:marTop w:val="0"/>
      <w:marBottom w:val="0"/>
      <w:divBdr>
        <w:top w:val="none" w:sz="0" w:space="0" w:color="auto"/>
        <w:left w:val="none" w:sz="0" w:space="0" w:color="auto"/>
        <w:bottom w:val="none" w:sz="0" w:space="0" w:color="auto"/>
        <w:right w:val="none" w:sz="0" w:space="0" w:color="auto"/>
      </w:divBdr>
    </w:div>
    <w:div w:id="4275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2:201:0001:01:LV:HTML" TargetMode="External"/><Relationship Id="rId13" Type="http://schemas.openxmlformats.org/officeDocument/2006/relationships/hyperlink" Target="http://likumi.lv/doc.php?id=81995" TargetMode="External"/><Relationship Id="rId18" Type="http://schemas.openxmlformats.org/officeDocument/2006/relationships/hyperlink" Target="http://likumi.lv/doc.php?id=8199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ikumi.lv/doc.php?id=81995" TargetMode="External"/><Relationship Id="rId7" Type="http://schemas.openxmlformats.org/officeDocument/2006/relationships/endnotes" Target="endnotes.xml"/><Relationship Id="rId12" Type="http://schemas.openxmlformats.org/officeDocument/2006/relationships/hyperlink" Target="http://eur-lex.europa.eu/LexUriServ/LexUriServ.do?uri=CONSLEG:2002R1606:20080410:LV:HTML" TargetMode="External"/><Relationship Id="rId17" Type="http://schemas.openxmlformats.org/officeDocument/2006/relationships/hyperlink" Target="http://likumi.lv/doc.php?id=8199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81995" TargetMode="External"/><Relationship Id="rId20" Type="http://schemas.openxmlformats.org/officeDocument/2006/relationships/hyperlink" Target="http://likumi.lv/doc.php?id=8199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2/1606?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ikumi.lv/doc.php?id=8199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ur-lex.europa.eu/eli/reg/2002/1606?locale=LV" TargetMode="External"/><Relationship Id="rId19" Type="http://schemas.openxmlformats.org/officeDocument/2006/relationships/hyperlink" Target="http://eur-lex.europa.eu/LexUriServ/LexUriServ.do?uri=CELEX:32003R2273:LV:HTML" TargetMode="External"/><Relationship Id="rId4" Type="http://schemas.openxmlformats.org/officeDocument/2006/relationships/settings" Target="settings.xml"/><Relationship Id="rId9" Type="http://schemas.openxmlformats.org/officeDocument/2006/relationships/hyperlink" Target="http://eur-lex.europa.eu/eli/reg/2002/1606?locale=LV" TargetMode="External"/><Relationship Id="rId14" Type="http://schemas.openxmlformats.org/officeDocument/2006/relationships/hyperlink" Target="http://likumi.lv/doc.php?id=81995" TargetMode="External"/><Relationship Id="rId22" Type="http://schemas.openxmlformats.org/officeDocument/2006/relationships/hyperlink" Target="http://eur-lex.europa.eu/eli/reg/2002/1606?locale=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5BA59-6D0C-43A7-90E1-2A66CA91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43789</Words>
  <Characters>24960</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FMLik_260116_FITL.docx; Likumprojekts “Grozījumi Finanšu instrumentu tirgus likumā”</vt:lpstr>
    </vt:vector>
  </TitlesOfParts>
  <Company/>
  <LinksUpToDate>false</LinksUpToDate>
  <CharactersWithSpaces>68612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FMLik_260116_FITL.docx; Likumprojekts “Grozījumi Finanšu instrumentu tirgus likumā”</dc:title>
  <dc:creator>krista.berze-berzina@fm.gov.lv</dc:creator>
  <dc:description>Krista Bērze-Bērziņa, Finanšu ministrijas Finanšu tirgus politikas departamenta Finanšu sektora pārvaldības nodaļas juriskonsulte</dc:description>
  <cp:lastModifiedBy>Dina Buse</cp:lastModifiedBy>
  <cp:revision>8</cp:revision>
  <cp:lastPrinted>2016-01-26T14:08:00Z</cp:lastPrinted>
  <dcterms:created xsi:type="dcterms:W3CDTF">2016-01-26T12:56:00Z</dcterms:created>
  <dcterms:modified xsi:type="dcterms:W3CDTF">2016-01-26T14:33:00Z</dcterms:modified>
</cp:coreProperties>
</file>