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66" w:rsidRPr="003463E7" w:rsidRDefault="00421E66" w:rsidP="003463E7">
      <w:pPr>
        <w:pStyle w:val="Virsraksts3"/>
        <w:spacing w:before="0"/>
        <w:ind w:firstLine="720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3463E7">
        <w:rPr>
          <w:rFonts w:ascii="Times New Roman" w:hAnsi="Times New Roman"/>
          <w:b w:val="0"/>
          <w:i/>
          <w:color w:val="auto"/>
          <w:sz w:val="28"/>
          <w:szCs w:val="28"/>
        </w:rPr>
        <w:t>Projekts</w:t>
      </w:r>
    </w:p>
    <w:p w:rsidR="00421E66" w:rsidRPr="003463E7" w:rsidRDefault="00421E66" w:rsidP="003463E7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21E66" w:rsidRPr="003463E7" w:rsidRDefault="00421E66" w:rsidP="003463E7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463E7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421E66" w:rsidRPr="003463E7" w:rsidRDefault="00421E66" w:rsidP="003463E7">
      <w:pPr>
        <w:tabs>
          <w:tab w:val="left" w:pos="6663"/>
        </w:tabs>
        <w:rPr>
          <w:sz w:val="28"/>
          <w:szCs w:val="28"/>
        </w:rPr>
      </w:pPr>
    </w:p>
    <w:p w:rsidR="00421E66" w:rsidRPr="003463E7" w:rsidRDefault="00A17C2C" w:rsidP="003463E7">
      <w:pPr>
        <w:spacing w:line="360" w:lineRule="auto"/>
        <w:rPr>
          <w:sz w:val="28"/>
          <w:szCs w:val="28"/>
        </w:rPr>
      </w:pPr>
      <w:r w:rsidRPr="003463E7">
        <w:rPr>
          <w:sz w:val="28"/>
          <w:szCs w:val="28"/>
        </w:rPr>
        <w:t>   </w:t>
      </w:r>
      <w:r w:rsidR="00421E66" w:rsidRPr="003463E7">
        <w:rPr>
          <w:sz w:val="28"/>
          <w:szCs w:val="28"/>
        </w:rPr>
        <w:t>201</w:t>
      </w:r>
      <w:r w:rsidR="00C37556">
        <w:rPr>
          <w:sz w:val="28"/>
          <w:szCs w:val="28"/>
        </w:rPr>
        <w:t>6</w:t>
      </w:r>
      <w:r w:rsidR="00C37556" w:rsidRPr="003463E7">
        <w:rPr>
          <w:sz w:val="28"/>
          <w:szCs w:val="28"/>
        </w:rPr>
        <w:t>.</w:t>
      </w:r>
      <w:r w:rsidR="00421E66" w:rsidRPr="003463E7">
        <w:rPr>
          <w:sz w:val="28"/>
          <w:szCs w:val="28"/>
        </w:rPr>
        <w:t>gada ___. _________</w:t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</w:r>
      <w:r w:rsidR="00421E66" w:rsidRPr="003463E7">
        <w:rPr>
          <w:sz w:val="28"/>
          <w:szCs w:val="28"/>
        </w:rPr>
        <w:tab/>
        <w:t xml:space="preserve"> </w:t>
      </w:r>
      <w:r w:rsidR="00421E66"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>    </w:t>
      </w:r>
      <w:r w:rsidR="00421E66" w:rsidRPr="003463E7">
        <w:rPr>
          <w:sz w:val="28"/>
          <w:szCs w:val="28"/>
        </w:rPr>
        <w:t xml:space="preserve">Noteikumi Nr.___                    </w:t>
      </w:r>
    </w:p>
    <w:p w:rsidR="00421E66" w:rsidRPr="003463E7" w:rsidRDefault="00421E66" w:rsidP="003463E7">
      <w:pPr>
        <w:spacing w:line="360" w:lineRule="auto"/>
        <w:rPr>
          <w:sz w:val="28"/>
          <w:szCs w:val="28"/>
        </w:rPr>
      </w:pPr>
      <w:r w:rsidRPr="003463E7">
        <w:rPr>
          <w:sz w:val="28"/>
          <w:szCs w:val="28"/>
        </w:rPr>
        <w:t>   Rīgā</w:t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  <w:t xml:space="preserve"> </w:t>
      </w:r>
      <w:r w:rsidRPr="003463E7">
        <w:rPr>
          <w:sz w:val="28"/>
          <w:szCs w:val="28"/>
        </w:rPr>
        <w:tab/>
        <w:t>   </w:t>
      </w:r>
      <w:r w:rsidR="00D6505B">
        <w:rPr>
          <w:sz w:val="28"/>
          <w:szCs w:val="28"/>
        </w:rPr>
        <w:t> </w:t>
      </w:r>
      <w:r w:rsidRPr="003463E7">
        <w:rPr>
          <w:sz w:val="28"/>
          <w:szCs w:val="28"/>
        </w:rPr>
        <w:t>(prot. Nr.__ __ § )</w:t>
      </w:r>
    </w:p>
    <w:p w:rsidR="003B5581" w:rsidRPr="003463E7" w:rsidRDefault="003B5581" w:rsidP="003463E7">
      <w:pPr>
        <w:rPr>
          <w:sz w:val="28"/>
          <w:szCs w:val="28"/>
        </w:rPr>
      </w:pPr>
    </w:p>
    <w:p w:rsidR="002229BF" w:rsidRPr="003463E7" w:rsidRDefault="00540C80" w:rsidP="003463E7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3463E7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s</w:t>
      </w:r>
      <w:r w:rsidRPr="003463E7">
        <w:rPr>
          <w:b/>
          <w:sz w:val="28"/>
          <w:szCs w:val="28"/>
        </w:rPr>
        <w:t xml:space="preserve"> </w:t>
      </w:r>
      <w:r w:rsidR="002229BF" w:rsidRPr="003463E7">
        <w:rPr>
          <w:b/>
          <w:sz w:val="28"/>
          <w:szCs w:val="28"/>
        </w:rPr>
        <w:t>Ministru kabineta 2013.gada 26.marta noteikumos Nr.162 „</w:t>
      </w:r>
      <w:r w:rsidR="002229BF" w:rsidRPr="003463E7">
        <w:rPr>
          <w:b/>
          <w:bCs/>
          <w:sz w:val="28"/>
          <w:szCs w:val="28"/>
        </w:rPr>
        <w:t xml:space="preserve">Eiropas Ekonomikas zonas finanšu instrumenta 2009.–2014.gada perioda programmas </w:t>
      </w:r>
      <w:r>
        <w:rPr>
          <w:b/>
          <w:bCs/>
          <w:sz w:val="28"/>
          <w:szCs w:val="28"/>
        </w:rPr>
        <w:t>„</w:t>
      </w:r>
      <w:r w:rsidR="002229BF" w:rsidRPr="003463E7">
        <w:rPr>
          <w:b/>
          <w:bCs/>
          <w:sz w:val="28"/>
          <w:szCs w:val="28"/>
        </w:rPr>
        <w:t>Kultūras un dabas mantojuma saglabāšana un atjaunināšana" īstenošanas kārtība””</w:t>
      </w:r>
    </w:p>
    <w:bookmarkEnd w:id="0"/>
    <w:bookmarkEnd w:id="1"/>
    <w:p w:rsidR="00E22C1E" w:rsidRPr="003463E7" w:rsidRDefault="00E22C1E" w:rsidP="003463E7">
      <w:pPr>
        <w:jc w:val="right"/>
        <w:rPr>
          <w:sz w:val="28"/>
          <w:szCs w:val="28"/>
        </w:rPr>
      </w:pPr>
    </w:p>
    <w:p w:rsidR="00E22C1E" w:rsidRPr="003463E7" w:rsidRDefault="00E22C1E" w:rsidP="003463E7">
      <w:pPr>
        <w:jc w:val="right"/>
        <w:rPr>
          <w:sz w:val="28"/>
          <w:szCs w:val="28"/>
        </w:rPr>
      </w:pPr>
      <w:r w:rsidRPr="003463E7">
        <w:rPr>
          <w:sz w:val="28"/>
          <w:szCs w:val="28"/>
        </w:rPr>
        <w:t xml:space="preserve">Izdoti saskaņā ar </w:t>
      </w:r>
    </w:p>
    <w:p w:rsidR="00E22C1E" w:rsidRPr="003463E7" w:rsidRDefault="00E22C1E" w:rsidP="003463E7">
      <w:pPr>
        <w:jc w:val="right"/>
        <w:rPr>
          <w:sz w:val="28"/>
          <w:szCs w:val="28"/>
        </w:rPr>
      </w:pPr>
      <w:r w:rsidRPr="003463E7">
        <w:rPr>
          <w:sz w:val="28"/>
          <w:szCs w:val="28"/>
        </w:rPr>
        <w:t>Eiropas Ekonomikas zonas finanšu instrumenta un</w:t>
      </w:r>
    </w:p>
    <w:p w:rsidR="00E22C1E" w:rsidRPr="003463E7" w:rsidRDefault="00E22C1E" w:rsidP="003463E7">
      <w:pPr>
        <w:jc w:val="right"/>
        <w:rPr>
          <w:sz w:val="28"/>
          <w:szCs w:val="28"/>
        </w:rPr>
      </w:pPr>
      <w:r w:rsidRPr="003463E7">
        <w:rPr>
          <w:sz w:val="28"/>
          <w:szCs w:val="28"/>
        </w:rPr>
        <w:t xml:space="preserve">Norvēģijas finanšu instrumenta 2009.–2014.gada </w:t>
      </w:r>
    </w:p>
    <w:p w:rsidR="00E22C1E" w:rsidRPr="003463E7" w:rsidRDefault="00E22C1E" w:rsidP="003463E7">
      <w:pPr>
        <w:jc w:val="right"/>
        <w:rPr>
          <w:sz w:val="28"/>
          <w:szCs w:val="28"/>
        </w:rPr>
      </w:pPr>
      <w:r w:rsidRPr="003463E7">
        <w:rPr>
          <w:sz w:val="28"/>
          <w:szCs w:val="28"/>
        </w:rPr>
        <w:t>perioda vadības likuma</w:t>
      </w:r>
    </w:p>
    <w:p w:rsidR="00E22C1E" w:rsidRPr="003463E7" w:rsidRDefault="00E22C1E" w:rsidP="003463E7">
      <w:pPr>
        <w:jc w:val="right"/>
        <w:rPr>
          <w:color w:val="943634"/>
          <w:sz w:val="28"/>
          <w:szCs w:val="28"/>
        </w:rPr>
      </w:pPr>
      <w:r w:rsidRPr="003463E7">
        <w:rPr>
          <w:sz w:val="28"/>
          <w:szCs w:val="28"/>
        </w:rPr>
        <w:t xml:space="preserve">15.panta 5., 6. un 7.punktu </w:t>
      </w:r>
    </w:p>
    <w:p w:rsidR="003B5581" w:rsidRPr="003463E7" w:rsidRDefault="003B5581" w:rsidP="003463E7">
      <w:pPr>
        <w:pStyle w:val="naislab"/>
        <w:spacing w:before="0" w:after="0"/>
        <w:rPr>
          <w:sz w:val="28"/>
          <w:szCs w:val="28"/>
        </w:rPr>
      </w:pPr>
    </w:p>
    <w:p w:rsidR="001A7E1B" w:rsidRPr="001A7E1B" w:rsidRDefault="00E22C1E" w:rsidP="001A7E1B">
      <w:pPr>
        <w:ind w:firstLine="720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Izdarīt Ministru kabineta 2013.gada 26.marta noteikumos Nr.162 „</w:t>
      </w:r>
      <w:r w:rsidRPr="003463E7">
        <w:rPr>
          <w:bCs/>
          <w:sz w:val="28"/>
          <w:szCs w:val="28"/>
        </w:rPr>
        <w:t xml:space="preserve">Eiropas Ekonomikas zonas finanšu instrumenta 2009.–2014.gada perioda programmas </w:t>
      </w:r>
      <w:r w:rsidR="008940F1">
        <w:rPr>
          <w:bCs/>
          <w:sz w:val="28"/>
          <w:szCs w:val="28"/>
        </w:rPr>
        <w:t>„</w:t>
      </w:r>
      <w:r w:rsidRPr="003463E7">
        <w:rPr>
          <w:bCs/>
          <w:sz w:val="28"/>
          <w:szCs w:val="28"/>
        </w:rPr>
        <w:t>Kultūras un dabas mantojuma saglabāšana un atjaunināšana</w:t>
      </w:r>
      <w:r w:rsidR="008940F1">
        <w:rPr>
          <w:bCs/>
          <w:sz w:val="28"/>
          <w:szCs w:val="28"/>
        </w:rPr>
        <w:t>”</w:t>
      </w:r>
      <w:r w:rsidRPr="003463E7">
        <w:rPr>
          <w:bCs/>
          <w:sz w:val="28"/>
          <w:szCs w:val="28"/>
        </w:rPr>
        <w:t xml:space="preserve"> īstenošanas kārtība”</w:t>
      </w:r>
      <w:r w:rsidR="003463E7">
        <w:rPr>
          <w:sz w:val="28"/>
          <w:szCs w:val="28"/>
        </w:rPr>
        <w:t xml:space="preserve"> (Latvijas Vēstnesis, 2013</w:t>
      </w:r>
      <w:r w:rsidRPr="003463E7">
        <w:rPr>
          <w:sz w:val="28"/>
          <w:szCs w:val="28"/>
        </w:rPr>
        <w:t>, 71.</w:t>
      </w:r>
      <w:r w:rsidR="003463E7">
        <w:rPr>
          <w:sz w:val="28"/>
          <w:szCs w:val="28"/>
        </w:rPr>
        <w:t>,179.</w:t>
      </w:r>
      <w:r w:rsidRPr="003463E7">
        <w:rPr>
          <w:sz w:val="28"/>
          <w:szCs w:val="28"/>
        </w:rPr>
        <w:t>nr.</w:t>
      </w:r>
      <w:r w:rsidR="00EF657E">
        <w:rPr>
          <w:sz w:val="28"/>
          <w:szCs w:val="28"/>
        </w:rPr>
        <w:t>; 2014, 179.nr.</w:t>
      </w:r>
      <w:r w:rsidR="00234770">
        <w:rPr>
          <w:sz w:val="28"/>
          <w:szCs w:val="28"/>
        </w:rPr>
        <w:t>;</w:t>
      </w:r>
      <w:r w:rsidR="007F1DD5">
        <w:rPr>
          <w:sz w:val="28"/>
          <w:szCs w:val="28"/>
        </w:rPr>
        <w:t xml:space="preserve"> 2015, 76.nr.</w:t>
      </w:r>
      <w:r w:rsidRPr="003463E7">
        <w:rPr>
          <w:sz w:val="28"/>
          <w:szCs w:val="28"/>
        </w:rPr>
        <w:t>) grozījumu</w:t>
      </w:r>
      <w:r w:rsidR="00540C80">
        <w:rPr>
          <w:sz w:val="28"/>
          <w:szCs w:val="28"/>
        </w:rPr>
        <w:t xml:space="preserve"> un </w:t>
      </w:r>
      <w:r w:rsidR="00C37556">
        <w:rPr>
          <w:sz w:val="28"/>
          <w:szCs w:val="28"/>
        </w:rPr>
        <w:t>i</w:t>
      </w:r>
      <w:r w:rsidR="001A7E1B" w:rsidRPr="001A7E1B">
        <w:rPr>
          <w:sz w:val="28"/>
          <w:szCs w:val="28"/>
        </w:rPr>
        <w:t>zteikt 95.1.apakšpunktu šādā redakcijā:</w:t>
      </w:r>
    </w:p>
    <w:p w:rsidR="00C170BF" w:rsidRPr="007632E1" w:rsidRDefault="00C170BF" w:rsidP="00C170BF">
      <w:pPr>
        <w:pStyle w:val="Sarakstarindkopa"/>
        <w:contextualSpacing w:val="0"/>
        <w:jc w:val="both"/>
        <w:rPr>
          <w:sz w:val="28"/>
          <w:szCs w:val="28"/>
        </w:rPr>
      </w:pPr>
    </w:p>
    <w:p w:rsidR="00080447" w:rsidRPr="007632E1" w:rsidRDefault="00080447" w:rsidP="00610B7B">
      <w:pPr>
        <w:spacing w:after="60"/>
        <w:ind w:left="284"/>
        <w:jc w:val="both"/>
        <w:rPr>
          <w:sz w:val="28"/>
          <w:szCs w:val="28"/>
        </w:rPr>
      </w:pPr>
      <w:r w:rsidRPr="00C170BF">
        <w:rPr>
          <w:sz w:val="28"/>
          <w:szCs w:val="28"/>
        </w:rPr>
        <w:t xml:space="preserve">„95.1. </w:t>
      </w:r>
      <w:r w:rsidR="00C170BF" w:rsidRPr="00C170BF">
        <w:rPr>
          <w:sz w:val="28"/>
          <w:szCs w:val="28"/>
        </w:rPr>
        <w:t xml:space="preserve">kas nav valsts budžeta iestāde, </w:t>
      </w:r>
      <w:r w:rsidR="00C170BF">
        <w:rPr>
          <w:sz w:val="28"/>
          <w:szCs w:val="28"/>
        </w:rPr>
        <w:t xml:space="preserve">programmas apsaimniekotājs veic avansa maksājumu </w:t>
      </w:r>
      <w:r w:rsidR="0058217B">
        <w:rPr>
          <w:sz w:val="28"/>
          <w:szCs w:val="28"/>
        </w:rPr>
        <w:t xml:space="preserve">ne vairāk kā </w:t>
      </w:r>
      <w:r w:rsidR="00C170BF">
        <w:rPr>
          <w:sz w:val="28"/>
          <w:szCs w:val="28"/>
        </w:rPr>
        <w:t xml:space="preserve">90 % apmērā no pasākuma īstenošanai piešķirtā programmas līdzfinansējuma. </w:t>
      </w:r>
      <w:r w:rsidR="00C170BF" w:rsidRPr="00C170BF">
        <w:rPr>
          <w:sz w:val="28"/>
          <w:szCs w:val="28"/>
        </w:rPr>
        <w:t xml:space="preserve">Divpusējās sadarbības fonda līdzfinansējuma saņēmējs nodrošina </w:t>
      </w:r>
      <w:r w:rsidR="00194891">
        <w:rPr>
          <w:sz w:val="28"/>
          <w:szCs w:val="28"/>
        </w:rPr>
        <w:t xml:space="preserve">pasākuma īstenošanas izdevumu atlikušās daļas </w:t>
      </w:r>
      <w:r w:rsidR="00C170BF" w:rsidRPr="00C170BF">
        <w:rPr>
          <w:sz w:val="28"/>
          <w:szCs w:val="28"/>
        </w:rPr>
        <w:t>sākotnēju finansēšanu no saviem finanšu līdzekļiem. Programmas apsaimniekotājs atmaks</w:t>
      </w:r>
      <w:r w:rsidR="00194891">
        <w:rPr>
          <w:sz w:val="28"/>
          <w:szCs w:val="28"/>
        </w:rPr>
        <w:t xml:space="preserve">ā </w:t>
      </w:r>
      <w:r w:rsidR="001146F8">
        <w:rPr>
          <w:sz w:val="28"/>
          <w:szCs w:val="28"/>
        </w:rPr>
        <w:t>pasākuma īstenošanai piešķirtā</w:t>
      </w:r>
      <w:r w:rsidR="00194891">
        <w:rPr>
          <w:sz w:val="28"/>
          <w:szCs w:val="28"/>
        </w:rPr>
        <w:t xml:space="preserve"> programmas līdzfinansējuma </w:t>
      </w:r>
      <w:r w:rsidR="000B40F9">
        <w:rPr>
          <w:sz w:val="28"/>
          <w:szCs w:val="28"/>
        </w:rPr>
        <w:t xml:space="preserve">atlikušo daļu </w:t>
      </w:r>
      <w:r w:rsidR="00C170BF" w:rsidRPr="00C170BF">
        <w:rPr>
          <w:sz w:val="28"/>
          <w:szCs w:val="28"/>
        </w:rPr>
        <w:t>20 darbdienu laikā no attiecīgo izdevumus pamatoj</w:t>
      </w:r>
      <w:r w:rsidR="0058217B">
        <w:rPr>
          <w:sz w:val="28"/>
          <w:szCs w:val="28"/>
        </w:rPr>
        <w:t>ošo dokumentu kopiju saņemšanas</w:t>
      </w:r>
      <w:r w:rsidR="00540C80">
        <w:rPr>
          <w:sz w:val="28"/>
          <w:szCs w:val="28"/>
        </w:rPr>
        <w:t>;</w:t>
      </w:r>
      <w:r w:rsidRPr="007632E1">
        <w:rPr>
          <w:sz w:val="28"/>
          <w:szCs w:val="28"/>
        </w:rPr>
        <w:t>”.</w:t>
      </w:r>
    </w:p>
    <w:p w:rsidR="003F3DD1" w:rsidRPr="003463E7" w:rsidRDefault="003F3DD1" w:rsidP="004D438C">
      <w:pPr>
        <w:jc w:val="both"/>
        <w:rPr>
          <w:sz w:val="28"/>
          <w:szCs w:val="28"/>
        </w:rPr>
      </w:pPr>
    </w:p>
    <w:p w:rsidR="00421E66" w:rsidRPr="003463E7" w:rsidRDefault="00FC20BB" w:rsidP="00540C80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Ministru prezidente</w:t>
      </w:r>
      <w:r w:rsidR="00540C80">
        <w:rPr>
          <w:sz w:val="28"/>
          <w:szCs w:val="28"/>
        </w:rPr>
        <w:tab/>
      </w:r>
      <w:r w:rsidRPr="003463E7">
        <w:rPr>
          <w:sz w:val="28"/>
          <w:szCs w:val="28"/>
        </w:rPr>
        <w:t>L.Straujuma</w:t>
      </w:r>
    </w:p>
    <w:p w:rsidR="00421E66" w:rsidRPr="003463E7" w:rsidRDefault="00421E66" w:rsidP="0029643A">
      <w:pPr>
        <w:ind w:firstLine="284"/>
        <w:jc w:val="both"/>
        <w:rPr>
          <w:sz w:val="28"/>
          <w:szCs w:val="28"/>
        </w:rPr>
      </w:pPr>
    </w:p>
    <w:p w:rsidR="00421E66" w:rsidRPr="003463E7" w:rsidRDefault="00421E66" w:rsidP="005161D5">
      <w:pPr>
        <w:pStyle w:val="naisf"/>
        <w:tabs>
          <w:tab w:val="left" w:pos="4950"/>
          <w:tab w:val="left" w:pos="6946"/>
        </w:tabs>
        <w:spacing w:before="0" w:after="0"/>
        <w:ind w:firstLine="284"/>
        <w:rPr>
          <w:sz w:val="28"/>
          <w:szCs w:val="28"/>
        </w:rPr>
      </w:pPr>
      <w:r w:rsidRPr="003463E7">
        <w:rPr>
          <w:sz w:val="28"/>
          <w:szCs w:val="28"/>
        </w:rPr>
        <w:t>Kultūras ministre</w:t>
      </w:r>
      <w:r w:rsidR="00540C80">
        <w:rPr>
          <w:sz w:val="28"/>
          <w:szCs w:val="28"/>
        </w:rPr>
        <w:tab/>
      </w:r>
      <w:r w:rsidR="005161D5">
        <w:rPr>
          <w:sz w:val="28"/>
          <w:szCs w:val="28"/>
        </w:rPr>
        <w:tab/>
      </w:r>
      <w:r w:rsidR="00FC20BB" w:rsidRPr="003463E7">
        <w:rPr>
          <w:sz w:val="28"/>
          <w:szCs w:val="28"/>
        </w:rPr>
        <w:t>D.Melbārde</w:t>
      </w:r>
    </w:p>
    <w:p w:rsidR="00421E66" w:rsidRPr="003463E7" w:rsidRDefault="00421E66" w:rsidP="0029643A">
      <w:pPr>
        <w:ind w:firstLine="284"/>
        <w:jc w:val="both"/>
        <w:rPr>
          <w:sz w:val="28"/>
          <w:szCs w:val="28"/>
        </w:rPr>
      </w:pPr>
    </w:p>
    <w:p w:rsidR="00421E66" w:rsidRPr="003463E7" w:rsidRDefault="00C4143F" w:rsidP="00540C80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Vīza: V</w:t>
      </w:r>
      <w:r w:rsidR="00EB1E16" w:rsidRPr="003463E7">
        <w:rPr>
          <w:sz w:val="28"/>
          <w:szCs w:val="28"/>
        </w:rPr>
        <w:t>alsts sekretār</w:t>
      </w:r>
      <w:r w:rsidR="00E44879">
        <w:rPr>
          <w:sz w:val="28"/>
          <w:szCs w:val="28"/>
        </w:rPr>
        <w:t>s</w:t>
      </w:r>
      <w:r w:rsidR="00421E66" w:rsidRPr="003463E7">
        <w:rPr>
          <w:sz w:val="28"/>
          <w:szCs w:val="28"/>
        </w:rPr>
        <w:tab/>
      </w:r>
      <w:r w:rsidR="00E44879">
        <w:rPr>
          <w:sz w:val="28"/>
          <w:szCs w:val="28"/>
        </w:rPr>
        <w:t>S.Voldiņš</w:t>
      </w:r>
    </w:p>
    <w:p w:rsidR="003B5581" w:rsidRDefault="003B5581" w:rsidP="003B5581">
      <w:pPr>
        <w:tabs>
          <w:tab w:val="left" w:pos="6840"/>
        </w:tabs>
        <w:jc w:val="both"/>
        <w:rPr>
          <w:sz w:val="28"/>
          <w:szCs w:val="28"/>
        </w:rPr>
      </w:pPr>
    </w:p>
    <w:p w:rsidR="00E22C1E" w:rsidRPr="003463E7" w:rsidRDefault="00C37556" w:rsidP="00E22C1E">
      <w:pPr>
        <w:pStyle w:val="Bezatstarpm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C5C42">
        <w:rPr>
          <w:rFonts w:ascii="Times New Roman" w:hAnsi="Times New Roman"/>
        </w:rPr>
        <w:t>9</w:t>
      </w:r>
      <w:r w:rsidR="00E44879">
        <w:rPr>
          <w:rFonts w:ascii="Times New Roman" w:hAnsi="Times New Roman"/>
        </w:rPr>
        <w:t>.01.2016</w:t>
      </w:r>
      <w:r w:rsidR="00E22C1E" w:rsidRPr="003463E7">
        <w:rPr>
          <w:rFonts w:ascii="Times New Roman" w:hAnsi="Times New Roman"/>
        </w:rPr>
        <w:t xml:space="preserve">. </w:t>
      </w:r>
      <w:r w:rsidR="00E44879">
        <w:rPr>
          <w:rFonts w:ascii="Times New Roman" w:hAnsi="Times New Roman"/>
        </w:rPr>
        <w:t>10</w:t>
      </w:r>
      <w:r w:rsidR="00E22C1E" w:rsidRPr="003463E7">
        <w:rPr>
          <w:rFonts w:ascii="Times New Roman" w:hAnsi="Times New Roman"/>
        </w:rPr>
        <w:t>:</w:t>
      </w:r>
      <w:r w:rsidR="005161D5">
        <w:rPr>
          <w:rFonts w:ascii="Times New Roman" w:hAnsi="Times New Roman"/>
        </w:rPr>
        <w:t>55</w:t>
      </w:r>
    </w:p>
    <w:p w:rsidR="00E22C1E" w:rsidRPr="003463E7" w:rsidRDefault="00C37556" w:rsidP="00E22C1E">
      <w:pPr>
        <w:pStyle w:val="Bezatstarpm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178</w:t>
      </w:r>
    </w:p>
    <w:p w:rsidR="00E22C1E" w:rsidRPr="003463E7" w:rsidRDefault="00610B7B" w:rsidP="00E22C1E">
      <w:pPr>
        <w:rPr>
          <w:sz w:val="22"/>
          <w:szCs w:val="22"/>
        </w:rPr>
      </w:pPr>
      <w:r>
        <w:rPr>
          <w:sz w:val="22"/>
          <w:szCs w:val="22"/>
        </w:rPr>
        <w:t>A.Rimša</w:t>
      </w:r>
      <w:r w:rsidR="00234770">
        <w:rPr>
          <w:sz w:val="22"/>
          <w:szCs w:val="22"/>
        </w:rPr>
        <w:t>,</w:t>
      </w:r>
      <w:r w:rsidR="004C0672">
        <w:rPr>
          <w:sz w:val="22"/>
          <w:szCs w:val="22"/>
        </w:rPr>
        <w:t xml:space="preserve"> </w:t>
      </w:r>
      <w:bookmarkStart w:id="2" w:name="OLE_LINK3"/>
      <w:bookmarkStart w:id="3" w:name="OLE_LINK4"/>
      <w:r>
        <w:rPr>
          <w:sz w:val="22"/>
          <w:szCs w:val="22"/>
        </w:rPr>
        <w:t>67330290</w:t>
      </w:r>
    </w:p>
    <w:p w:rsidR="00A17C2C" w:rsidRPr="003463E7" w:rsidRDefault="0044531E" w:rsidP="000B5AB5">
      <w:pPr>
        <w:rPr>
          <w:sz w:val="22"/>
          <w:szCs w:val="22"/>
        </w:rPr>
      </w:pPr>
      <w:hyperlink r:id="rId7" w:history="1">
        <w:r w:rsidR="00610B7B" w:rsidRPr="00C30B5E">
          <w:rPr>
            <w:rStyle w:val="Hipersaite"/>
            <w:sz w:val="22"/>
            <w:szCs w:val="22"/>
          </w:rPr>
          <w:t>Austra.Rimsa@km.gov.lv</w:t>
        </w:r>
      </w:hyperlink>
      <w:r w:rsidR="00C4143F" w:rsidRPr="003463E7">
        <w:rPr>
          <w:sz w:val="22"/>
          <w:szCs w:val="22"/>
        </w:rPr>
        <w:t xml:space="preserve"> </w:t>
      </w:r>
      <w:bookmarkEnd w:id="2"/>
      <w:bookmarkEnd w:id="3"/>
    </w:p>
    <w:sectPr w:rsidR="00A17C2C" w:rsidRPr="003463E7" w:rsidSect="00234770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F1" w:rsidRDefault="008940F1" w:rsidP="00CC6608">
      <w:r>
        <w:separator/>
      </w:r>
    </w:p>
  </w:endnote>
  <w:endnote w:type="continuationSeparator" w:id="0">
    <w:p w:rsidR="008940F1" w:rsidRDefault="008940F1" w:rsidP="00CC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F1" w:rsidRPr="0098489D" w:rsidRDefault="008940F1" w:rsidP="0098489D">
    <w:pPr>
      <w:jc w:val="both"/>
    </w:pPr>
    <w:r>
      <w:rPr>
        <w:sz w:val="20"/>
        <w:szCs w:val="20"/>
      </w:rPr>
      <w:t>KM</w:t>
    </w:r>
    <w:r w:rsidRPr="00A37890">
      <w:rPr>
        <w:sz w:val="20"/>
        <w:szCs w:val="20"/>
      </w:rPr>
      <w:t>Not</w:t>
    </w:r>
    <w:r>
      <w:rPr>
        <w:sz w:val="20"/>
        <w:szCs w:val="20"/>
      </w:rPr>
      <w:t>_091215_EEZ_LV04_PIN</w:t>
    </w:r>
    <w:r w:rsidRPr="00A37890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noteikumu </w:t>
    </w:r>
    <w:r w:rsidRPr="00CB4F21">
      <w:rPr>
        <w:sz w:val="20"/>
        <w:szCs w:val="20"/>
      </w:rPr>
      <w:t xml:space="preserve">projekts </w:t>
    </w:r>
    <w:r>
      <w:rPr>
        <w:sz w:val="20"/>
        <w:szCs w:val="20"/>
      </w:rPr>
      <w:t>„</w:t>
    </w:r>
    <w:r w:rsidRPr="00CB4F21">
      <w:rPr>
        <w:sz w:val="20"/>
        <w:szCs w:val="20"/>
      </w:rPr>
      <w:t>Grozījumi Ministru kabineta 2013.gada 26.marta noteikumos Nr.162 „</w:t>
    </w:r>
    <w:r w:rsidRPr="00CB4F21">
      <w:rPr>
        <w:bCs/>
        <w:sz w:val="20"/>
        <w:szCs w:val="20"/>
      </w:rPr>
      <w:t>Eiropas Ekonomikas zonas finanšu instrumenta 2009.–2014.gada perioda programmas "Kultūras un dabas mantojuma saglabāšana un atjaunināšana" īstenošanas kārtība”</w:t>
    </w:r>
    <w:r>
      <w:rPr>
        <w:bCs/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F1" w:rsidRPr="00E937FC" w:rsidRDefault="00E10E18" w:rsidP="0098489D">
    <w:pPr>
      <w:jc w:val="both"/>
      <w:rPr>
        <w:sz w:val="20"/>
        <w:szCs w:val="20"/>
      </w:rPr>
    </w:pPr>
    <w:r w:rsidRPr="00E10E18">
      <w:rPr>
        <w:sz w:val="20"/>
        <w:szCs w:val="20"/>
      </w:rPr>
      <w:t>KMNot_1</w:t>
    </w:r>
    <w:r w:rsidR="002150EE">
      <w:rPr>
        <w:sz w:val="20"/>
        <w:szCs w:val="20"/>
      </w:rPr>
      <w:t>9</w:t>
    </w:r>
    <w:r w:rsidRPr="00E10E18">
      <w:rPr>
        <w:sz w:val="20"/>
        <w:szCs w:val="20"/>
      </w:rPr>
      <w:t>0116_EEZ_LV04_PIN; Ministru kabineta noteikumu projekts „</w:t>
    </w:r>
    <w:bookmarkStart w:id="4" w:name="_Hlk360181034"/>
    <w:r w:rsidRPr="00E10E18">
      <w:rPr>
        <w:sz w:val="20"/>
        <w:szCs w:val="20"/>
      </w:rPr>
      <w:t>Grozījums Ministru kabineta 2013.gada 26.marta noteikumos Nr.162 „</w:t>
    </w:r>
    <w:r w:rsidRPr="00E10E18">
      <w:rPr>
        <w:bCs/>
        <w:sz w:val="20"/>
        <w:szCs w:val="20"/>
      </w:rPr>
      <w:t>Eiropas Ekonomikas zonas finanšu instrumenta 2009.–2014.gada perioda programmas „Kultūras un dabas mantojuma saglabāšana un atjaunināšana” īstenošanas kārtība”</w:t>
    </w:r>
    <w:bookmarkEnd w:id="4"/>
    <w:r w:rsidRPr="00E10E18">
      <w:rPr>
        <w:bCs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F1" w:rsidRDefault="008940F1" w:rsidP="00CC6608">
      <w:r>
        <w:separator/>
      </w:r>
    </w:p>
  </w:footnote>
  <w:footnote w:type="continuationSeparator" w:id="0">
    <w:p w:rsidR="008940F1" w:rsidRDefault="008940F1" w:rsidP="00CC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F1" w:rsidRPr="00421E66" w:rsidRDefault="0044531E" w:rsidP="00B75FF5">
    <w:pPr>
      <w:pStyle w:val="Galvene"/>
      <w:framePr w:wrap="auto" w:vAnchor="text" w:hAnchor="margin" w:xAlign="center" w:y="1"/>
      <w:rPr>
        <w:rStyle w:val="Lappusesnumurs"/>
        <w:sz w:val="22"/>
        <w:szCs w:val="22"/>
      </w:rPr>
    </w:pPr>
    <w:r w:rsidRPr="00421E66">
      <w:rPr>
        <w:rStyle w:val="Lappusesnumurs"/>
        <w:sz w:val="22"/>
        <w:szCs w:val="22"/>
      </w:rPr>
      <w:fldChar w:fldCharType="begin"/>
    </w:r>
    <w:r w:rsidR="008940F1" w:rsidRPr="00421E66">
      <w:rPr>
        <w:rStyle w:val="Lappusesnumurs"/>
        <w:sz w:val="22"/>
        <w:szCs w:val="22"/>
      </w:rPr>
      <w:instrText xml:space="preserve">PAGE  </w:instrText>
    </w:r>
    <w:r w:rsidRPr="00421E66">
      <w:rPr>
        <w:rStyle w:val="Lappusesnumurs"/>
        <w:sz w:val="22"/>
        <w:szCs w:val="22"/>
      </w:rPr>
      <w:fldChar w:fldCharType="separate"/>
    </w:r>
    <w:r w:rsidR="005C1ABF">
      <w:rPr>
        <w:rStyle w:val="Lappusesnumurs"/>
        <w:noProof/>
        <w:sz w:val="22"/>
        <w:szCs w:val="22"/>
      </w:rPr>
      <w:t>2</w:t>
    </w:r>
    <w:r w:rsidRPr="00421E66">
      <w:rPr>
        <w:rStyle w:val="Lappusesnumurs"/>
        <w:sz w:val="22"/>
        <w:szCs w:val="22"/>
      </w:rPr>
      <w:fldChar w:fldCharType="end"/>
    </w:r>
  </w:p>
  <w:p w:rsidR="008940F1" w:rsidRDefault="008940F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8F1"/>
    <w:multiLevelType w:val="hybridMultilevel"/>
    <w:tmpl w:val="7EF622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36F5"/>
    <w:multiLevelType w:val="multilevel"/>
    <w:tmpl w:val="05C47C9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36" w:hanging="2160"/>
      </w:pPr>
      <w:rPr>
        <w:rFonts w:hint="default"/>
      </w:rPr>
    </w:lvl>
  </w:abstractNum>
  <w:abstractNum w:abstractNumId="2">
    <w:nsid w:val="34433A28"/>
    <w:multiLevelType w:val="hybridMultilevel"/>
    <w:tmpl w:val="154458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1825CD3"/>
    <w:multiLevelType w:val="hybridMultilevel"/>
    <w:tmpl w:val="7A7EC110"/>
    <w:lvl w:ilvl="0" w:tplc="3C3644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81"/>
    <w:rsid w:val="000115D4"/>
    <w:rsid w:val="00014940"/>
    <w:rsid w:val="00045B71"/>
    <w:rsid w:val="0006577E"/>
    <w:rsid w:val="00080447"/>
    <w:rsid w:val="00082690"/>
    <w:rsid w:val="000826C2"/>
    <w:rsid w:val="00094251"/>
    <w:rsid w:val="000A27CE"/>
    <w:rsid w:val="000B3733"/>
    <w:rsid w:val="000B40F9"/>
    <w:rsid w:val="000B5AB5"/>
    <w:rsid w:val="000B5D4E"/>
    <w:rsid w:val="000D0506"/>
    <w:rsid w:val="000D48DD"/>
    <w:rsid w:val="000D4F47"/>
    <w:rsid w:val="000D6E65"/>
    <w:rsid w:val="00102886"/>
    <w:rsid w:val="001146F8"/>
    <w:rsid w:val="00121C9D"/>
    <w:rsid w:val="00123609"/>
    <w:rsid w:val="00127132"/>
    <w:rsid w:val="00133E06"/>
    <w:rsid w:val="0015656D"/>
    <w:rsid w:val="00171D02"/>
    <w:rsid w:val="001734AC"/>
    <w:rsid w:val="00173B76"/>
    <w:rsid w:val="001865DC"/>
    <w:rsid w:val="00191560"/>
    <w:rsid w:val="00194891"/>
    <w:rsid w:val="001A7424"/>
    <w:rsid w:val="001A7E1B"/>
    <w:rsid w:val="001C37B3"/>
    <w:rsid w:val="001E7BB9"/>
    <w:rsid w:val="002150EE"/>
    <w:rsid w:val="002229BF"/>
    <w:rsid w:val="00234770"/>
    <w:rsid w:val="00252B7A"/>
    <w:rsid w:val="00253DA4"/>
    <w:rsid w:val="002747B0"/>
    <w:rsid w:val="00291EA9"/>
    <w:rsid w:val="0029643A"/>
    <w:rsid w:val="002D5DAB"/>
    <w:rsid w:val="002F64AC"/>
    <w:rsid w:val="00304A17"/>
    <w:rsid w:val="00345179"/>
    <w:rsid w:val="003463E7"/>
    <w:rsid w:val="003542DC"/>
    <w:rsid w:val="003557B8"/>
    <w:rsid w:val="00361FFB"/>
    <w:rsid w:val="0037027F"/>
    <w:rsid w:val="0037465D"/>
    <w:rsid w:val="00385868"/>
    <w:rsid w:val="00395493"/>
    <w:rsid w:val="003B5581"/>
    <w:rsid w:val="003C500C"/>
    <w:rsid w:val="003D16CB"/>
    <w:rsid w:val="003D2BF0"/>
    <w:rsid w:val="003F121A"/>
    <w:rsid w:val="003F3AAF"/>
    <w:rsid w:val="003F3DD1"/>
    <w:rsid w:val="0040718C"/>
    <w:rsid w:val="00421E66"/>
    <w:rsid w:val="00426EB1"/>
    <w:rsid w:val="004326A4"/>
    <w:rsid w:val="0044531E"/>
    <w:rsid w:val="00476E3F"/>
    <w:rsid w:val="0049339F"/>
    <w:rsid w:val="004C0672"/>
    <w:rsid w:val="004D438C"/>
    <w:rsid w:val="004F7B31"/>
    <w:rsid w:val="00500101"/>
    <w:rsid w:val="00502C1D"/>
    <w:rsid w:val="00510585"/>
    <w:rsid w:val="005161D5"/>
    <w:rsid w:val="0051693C"/>
    <w:rsid w:val="00540C80"/>
    <w:rsid w:val="0058217B"/>
    <w:rsid w:val="00583841"/>
    <w:rsid w:val="005B44DE"/>
    <w:rsid w:val="005C1ABF"/>
    <w:rsid w:val="005C6A8E"/>
    <w:rsid w:val="005D7345"/>
    <w:rsid w:val="005F10C8"/>
    <w:rsid w:val="00600CCD"/>
    <w:rsid w:val="00610B7B"/>
    <w:rsid w:val="00676133"/>
    <w:rsid w:val="0069308F"/>
    <w:rsid w:val="006B62F8"/>
    <w:rsid w:val="006B749C"/>
    <w:rsid w:val="006D1708"/>
    <w:rsid w:val="00703C15"/>
    <w:rsid w:val="00715A26"/>
    <w:rsid w:val="00721AE6"/>
    <w:rsid w:val="00722CB8"/>
    <w:rsid w:val="007244D7"/>
    <w:rsid w:val="00732157"/>
    <w:rsid w:val="00742D6E"/>
    <w:rsid w:val="00750533"/>
    <w:rsid w:val="00750A5F"/>
    <w:rsid w:val="00752126"/>
    <w:rsid w:val="007573CE"/>
    <w:rsid w:val="00764734"/>
    <w:rsid w:val="007E7175"/>
    <w:rsid w:val="007F1DD5"/>
    <w:rsid w:val="007F2913"/>
    <w:rsid w:val="00806E43"/>
    <w:rsid w:val="00810D08"/>
    <w:rsid w:val="00814D02"/>
    <w:rsid w:val="00816B38"/>
    <w:rsid w:val="00831533"/>
    <w:rsid w:val="00850E72"/>
    <w:rsid w:val="00875F68"/>
    <w:rsid w:val="00876FF1"/>
    <w:rsid w:val="0088034B"/>
    <w:rsid w:val="00884209"/>
    <w:rsid w:val="008940F1"/>
    <w:rsid w:val="008A7F0D"/>
    <w:rsid w:val="008F36CE"/>
    <w:rsid w:val="00903023"/>
    <w:rsid w:val="00910568"/>
    <w:rsid w:val="009170BE"/>
    <w:rsid w:val="00941CEA"/>
    <w:rsid w:val="0094703D"/>
    <w:rsid w:val="009574A5"/>
    <w:rsid w:val="009661D2"/>
    <w:rsid w:val="00972A05"/>
    <w:rsid w:val="0098489D"/>
    <w:rsid w:val="009C000C"/>
    <w:rsid w:val="009C1EB0"/>
    <w:rsid w:val="009C3712"/>
    <w:rsid w:val="009C5C42"/>
    <w:rsid w:val="009C6A96"/>
    <w:rsid w:val="009D3E59"/>
    <w:rsid w:val="009E3DE6"/>
    <w:rsid w:val="00A070E2"/>
    <w:rsid w:val="00A07281"/>
    <w:rsid w:val="00A17C2C"/>
    <w:rsid w:val="00A36B3B"/>
    <w:rsid w:val="00A410CE"/>
    <w:rsid w:val="00A61488"/>
    <w:rsid w:val="00A65758"/>
    <w:rsid w:val="00A84CC9"/>
    <w:rsid w:val="00A8678A"/>
    <w:rsid w:val="00A9466F"/>
    <w:rsid w:val="00AA208A"/>
    <w:rsid w:val="00AB3F30"/>
    <w:rsid w:val="00AC3D00"/>
    <w:rsid w:val="00B00FB3"/>
    <w:rsid w:val="00B13740"/>
    <w:rsid w:val="00B15D22"/>
    <w:rsid w:val="00B623CF"/>
    <w:rsid w:val="00B715BF"/>
    <w:rsid w:val="00B75FF5"/>
    <w:rsid w:val="00BB5191"/>
    <w:rsid w:val="00BC3632"/>
    <w:rsid w:val="00BC6146"/>
    <w:rsid w:val="00BD0D7C"/>
    <w:rsid w:val="00BE5452"/>
    <w:rsid w:val="00C170BF"/>
    <w:rsid w:val="00C302E2"/>
    <w:rsid w:val="00C37556"/>
    <w:rsid w:val="00C4143F"/>
    <w:rsid w:val="00C43012"/>
    <w:rsid w:val="00C45930"/>
    <w:rsid w:val="00C72EDE"/>
    <w:rsid w:val="00C870B1"/>
    <w:rsid w:val="00CB553A"/>
    <w:rsid w:val="00CC56D7"/>
    <w:rsid w:val="00CC6608"/>
    <w:rsid w:val="00CE66B1"/>
    <w:rsid w:val="00CF414D"/>
    <w:rsid w:val="00CF788E"/>
    <w:rsid w:val="00D02BF0"/>
    <w:rsid w:val="00D32617"/>
    <w:rsid w:val="00D55D41"/>
    <w:rsid w:val="00D62DBE"/>
    <w:rsid w:val="00D6505B"/>
    <w:rsid w:val="00D652EC"/>
    <w:rsid w:val="00D80026"/>
    <w:rsid w:val="00DB25E2"/>
    <w:rsid w:val="00DC4593"/>
    <w:rsid w:val="00DC6AB0"/>
    <w:rsid w:val="00DF4579"/>
    <w:rsid w:val="00E057E8"/>
    <w:rsid w:val="00E10E18"/>
    <w:rsid w:val="00E22C1E"/>
    <w:rsid w:val="00E34AD7"/>
    <w:rsid w:val="00E44879"/>
    <w:rsid w:val="00E57002"/>
    <w:rsid w:val="00E937FC"/>
    <w:rsid w:val="00EB1E16"/>
    <w:rsid w:val="00EC14DA"/>
    <w:rsid w:val="00ED668F"/>
    <w:rsid w:val="00EF4EAC"/>
    <w:rsid w:val="00EF657E"/>
    <w:rsid w:val="00F23D92"/>
    <w:rsid w:val="00F346F8"/>
    <w:rsid w:val="00F601A6"/>
    <w:rsid w:val="00F718AD"/>
    <w:rsid w:val="00FA141C"/>
    <w:rsid w:val="00FB1E59"/>
    <w:rsid w:val="00FB2CEF"/>
    <w:rsid w:val="00FC20BB"/>
    <w:rsid w:val="00FC33FE"/>
    <w:rsid w:val="00FC3D5F"/>
    <w:rsid w:val="00F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Parastais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Parastais"/>
    <w:rsid w:val="003B5581"/>
    <w:pPr>
      <w:spacing w:before="75" w:after="75"/>
      <w:ind w:firstLine="375"/>
      <w:jc w:val="both"/>
    </w:pPr>
  </w:style>
  <w:style w:type="paragraph" w:styleId="Galvene">
    <w:name w:val="header"/>
    <w:basedOn w:val="Parastais"/>
    <w:link w:val="GalveneRakstz"/>
    <w:rsid w:val="003B55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3B5581"/>
    <w:rPr>
      <w:rFonts w:cs="Times New Roman"/>
    </w:rPr>
  </w:style>
  <w:style w:type="character" w:styleId="Hipersaite">
    <w:name w:val="Hyperlink"/>
    <w:basedOn w:val="Noklusjumarindkopasfonts"/>
    <w:uiPriority w:val="99"/>
    <w:rsid w:val="003B5581"/>
    <w:rPr>
      <w:rFonts w:cs="Times New Roman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Parastais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Sarakstarindkopa">
    <w:name w:val="List Paragraph"/>
    <w:basedOn w:val="Parastais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Parastais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Parastais"/>
    <w:rsid w:val="00E057E8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A36B3B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atstarpm1">
    <w:name w:val="Bez atstarpēm1"/>
    <w:uiPriority w:val="1"/>
    <w:qFormat/>
    <w:rsid w:val="00E22C1E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Parasts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Parasts"/>
    <w:rsid w:val="003B5581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rsid w:val="003B55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3B5581"/>
    <w:rPr>
      <w:rFonts w:cs="Times New Roman"/>
    </w:rPr>
  </w:style>
  <w:style w:type="character" w:styleId="Hipersaite">
    <w:name w:val="Hyperlink"/>
    <w:basedOn w:val="Noklusjumarindkopasfonts"/>
    <w:uiPriority w:val="99"/>
    <w:rsid w:val="003B5581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Parasts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Sarakstarindkopa">
    <w:name w:val="List Paragraph"/>
    <w:basedOn w:val="Parasts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Parasts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Parasts"/>
    <w:rsid w:val="00E057E8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A36B3B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1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0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62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83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stra.Rimsa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MK noteikumu projekts "Grozījumi Ministru kabineta 2013.gada 26.marta noteikumos Nr.162 „Eiropas Ekonomikas zonas finanšu instrumenta 2009.–2014.gada perioda programmas "Kultūras un dabas mantojuma saglabāšana un atjaunināšana" īstenošanas kārtība””"</vt:lpstr>
    </vt:vector>
  </TitlesOfParts>
  <Manager>G.Puķītis</Manager>
  <Company>LR Kultūras Ministrija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2013.gada 26.marta noteikumos Nr.162 „Eiropas Ekonomikas zonas finanšu instrumenta 2009.–2014.gada perioda programmas "Kultūras un dabas mantojuma saglabāšana un atjaunināšana" īstenošanas kārtība””"</dc:title>
  <dc:subject>MK noteikumu projekts</dc:subject>
  <dc:creator>Austra Rimša</dc:creator>
  <dc:description>Tālr.: 67330290
Austra.Rimsa@km.gov.lv</dc:description>
  <cp:lastModifiedBy>AustraR</cp:lastModifiedBy>
  <cp:revision>6</cp:revision>
  <cp:lastPrinted>2014-07-02T09:31:00Z</cp:lastPrinted>
  <dcterms:created xsi:type="dcterms:W3CDTF">2016-01-11T13:40:00Z</dcterms:created>
  <dcterms:modified xsi:type="dcterms:W3CDTF">2016-01-19T12:45:00Z</dcterms:modified>
</cp:coreProperties>
</file>