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45B1" w14:textId="5012A120" w:rsidR="00D83DF9" w:rsidRPr="008C4EDF" w:rsidRDefault="00D83DF9" w:rsidP="001F2C1A">
      <w:pPr>
        <w:tabs>
          <w:tab w:val="left" w:pos="6804"/>
        </w:tabs>
        <w:rPr>
          <w:sz w:val="28"/>
          <w:szCs w:val="28"/>
        </w:rPr>
      </w:pPr>
      <w:r w:rsidRPr="008C4EDF">
        <w:rPr>
          <w:sz w:val="28"/>
          <w:szCs w:val="28"/>
        </w:rPr>
        <w:t>201</w:t>
      </w:r>
      <w:r w:rsidR="00967CB2">
        <w:rPr>
          <w:sz w:val="28"/>
          <w:szCs w:val="28"/>
        </w:rPr>
        <w:t>6</w:t>
      </w:r>
      <w:r w:rsidR="00AF0A11">
        <w:rPr>
          <w:sz w:val="28"/>
          <w:szCs w:val="28"/>
        </w:rPr>
        <w:t>. </w:t>
      </w:r>
      <w:r w:rsidRPr="008C4EDF">
        <w:rPr>
          <w:sz w:val="28"/>
          <w:szCs w:val="28"/>
        </w:rPr>
        <w:t xml:space="preserve">gada            </w:t>
      </w:r>
      <w:r w:rsidRPr="008C4EDF">
        <w:rPr>
          <w:sz w:val="28"/>
          <w:szCs w:val="28"/>
        </w:rPr>
        <w:tab/>
        <w:t>Noteikumi Nr.</w:t>
      </w:r>
    </w:p>
    <w:p w14:paraId="4DFB5DE2" w14:textId="5D01F494" w:rsidR="00D83DF9" w:rsidRPr="00E9501F" w:rsidRDefault="00D83DF9" w:rsidP="001F2C1A">
      <w:pPr>
        <w:tabs>
          <w:tab w:val="left" w:pos="6804"/>
        </w:tabs>
        <w:rPr>
          <w:sz w:val="28"/>
          <w:szCs w:val="28"/>
        </w:rPr>
      </w:pPr>
      <w:r w:rsidRPr="00F5458C">
        <w:rPr>
          <w:sz w:val="28"/>
          <w:szCs w:val="28"/>
        </w:rPr>
        <w:t>Rīgā</w:t>
      </w:r>
      <w:r w:rsidRPr="00F5458C">
        <w:rPr>
          <w:sz w:val="28"/>
          <w:szCs w:val="28"/>
        </w:rPr>
        <w:tab/>
        <w:t>(prot</w:t>
      </w:r>
      <w:r w:rsidR="00AF0A11">
        <w:rPr>
          <w:sz w:val="28"/>
          <w:szCs w:val="28"/>
        </w:rPr>
        <w:t>. </w:t>
      </w:r>
      <w:r w:rsidRPr="00F5458C">
        <w:rPr>
          <w:sz w:val="28"/>
          <w:szCs w:val="28"/>
        </w:rPr>
        <w:t>Nr</w:t>
      </w:r>
      <w:r w:rsidR="00AF0A11">
        <w:rPr>
          <w:sz w:val="28"/>
          <w:szCs w:val="28"/>
        </w:rPr>
        <w:t>. </w:t>
      </w:r>
      <w:r>
        <w:rPr>
          <w:sz w:val="28"/>
          <w:szCs w:val="28"/>
        </w:rPr>
        <w:t>           </w:t>
      </w:r>
      <w:r w:rsidR="00AF0A11">
        <w:rPr>
          <w:sz w:val="28"/>
          <w:szCs w:val="28"/>
        </w:rPr>
        <w:t>. </w:t>
      </w:r>
      <w:r w:rsidRPr="00F5458C">
        <w:rPr>
          <w:sz w:val="28"/>
          <w:szCs w:val="28"/>
        </w:rPr>
        <w:t>§)</w:t>
      </w:r>
    </w:p>
    <w:p w14:paraId="06EEF168" w14:textId="4B25BDB2" w:rsidR="00837B7F" w:rsidRPr="00AF0A11" w:rsidRDefault="00837B7F" w:rsidP="00837B7F">
      <w:pPr>
        <w:pStyle w:val="NormalWeb"/>
        <w:spacing w:before="0" w:after="0"/>
        <w:jc w:val="both"/>
        <w:rPr>
          <w:bCs/>
          <w:sz w:val="28"/>
          <w:szCs w:val="28"/>
        </w:rPr>
      </w:pPr>
    </w:p>
    <w:p w14:paraId="17AFE10D" w14:textId="79208419" w:rsidR="00CB66CE" w:rsidRPr="00A75F21" w:rsidRDefault="00CB66CE" w:rsidP="00CB66CE">
      <w:pPr>
        <w:jc w:val="center"/>
        <w:rPr>
          <w:b/>
          <w:sz w:val="28"/>
          <w:szCs w:val="28"/>
        </w:rPr>
      </w:pPr>
      <w:r>
        <w:rPr>
          <w:b/>
          <w:sz w:val="28"/>
          <w:szCs w:val="28"/>
        </w:rPr>
        <w:t>Grozījum</w:t>
      </w:r>
      <w:r w:rsidR="006A1762">
        <w:rPr>
          <w:b/>
          <w:sz w:val="28"/>
          <w:szCs w:val="28"/>
        </w:rPr>
        <w:t>i</w:t>
      </w:r>
      <w:r w:rsidRPr="00A75F21">
        <w:rPr>
          <w:b/>
          <w:sz w:val="28"/>
          <w:szCs w:val="28"/>
        </w:rPr>
        <w:t xml:space="preserve"> Ministru </w:t>
      </w:r>
      <w:r w:rsidRPr="006964B2">
        <w:rPr>
          <w:b/>
          <w:sz w:val="28"/>
          <w:szCs w:val="28"/>
        </w:rPr>
        <w:t xml:space="preserve">kabineta </w:t>
      </w:r>
      <w:r w:rsidR="00304845" w:rsidRPr="006964B2">
        <w:rPr>
          <w:b/>
          <w:sz w:val="28"/>
          <w:szCs w:val="28"/>
        </w:rPr>
        <w:t>201</w:t>
      </w:r>
      <w:r w:rsidR="006964B2" w:rsidRPr="006964B2">
        <w:rPr>
          <w:b/>
          <w:sz w:val="28"/>
          <w:szCs w:val="28"/>
        </w:rPr>
        <w:t>5</w:t>
      </w:r>
      <w:r w:rsidR="00AF0A11" w:rsidRPr="006964B2">
        <w:rPr>
          <w:b/>
          <w:sz w:val="28"/>
          <w:szCs w:val="28"/>
        </w:rPr>
        <w:t>. </w:t>
      </w:r>
      <w:r w:rsidR="00D83DF9" w:rsidRPr="006964B2">
        <w:rPr>
          <w:b/>
          <w:sz w:val="28"/>
          <w:szCs w:val="28"/>
        </w:rPr>
        <w:t>g</w:t>
      </w:r>
      <w:r w:rsidRPr="006964B2">
        <w:rPr>
          <w:b/>
          <w:sz w:val="28"/>
          <w:szCs w:val="28"/>
        </w:rPr>
        <w:t xml:space="preserve">ada </w:t>
      </w:r>
      <w:r w:rsidR="006964B2" w:rsidRPr="006964B2">
        <w:rPr>
          <w:b/>
          <w:sz w:val="28"/>
          <w:szCs w:val="28"/>
        </w:rPr>
        <w:t>14</w:t>
      </w:r>
      <w:r w:rsidR="00AF0A11" w:rsidRPr="006964B2">
        <w:rPr>
          <w:b/>
          <w:sz w:val="28"/>
          <w:szCs w:val="28"/>
        </w:rPr>
        <w:t>. </w:t>
      </w:r>
      <w:r w:rsidR="006964B2" w:rsidRPr="006964B2">
        <w:rPr>
          <w:b/>
          <w:sz w:val="28"/>
          <w:szCs w:val="28"/>
        </w:rPr>
        <w:t>aprīļa</w:t>
      </w:r>
      <w:r w:rsidRPr="006964B2">
        <w:rPr>
          <w:b/>
          <w:sz w:val="28"/>
          <w:szCs w:val="28"/>
        </w:rPr>
        <w:t xml:space="preserve"> noteikumos Nr</w:t>
      </w:r>
      <w:r w:rsidR="00AF0A11" w:rsidRPr="006964B2">
        <w:rPr>
          <w:b/>
          <w:sz w:val="28"/>
          <w:szCs w:val="28"/>
        </w:rPr>
        <w:t>. </w:t>
      </w:r>
      <w:r w:rsidR="006964B2" w:rsidRPr="006964B2">
        <w:rPr>
          <w:b/>
          <w:sz w:val="28"/>
          <w:szCs w:val="28"/>
        </w:rPr>
        <w:t>193</w:t>
      </w:r>
      <w:r w:rsidRPr="006964B2">
        <w:rPr>
          <w:b/>
          <w:sz w:val="28"/>
          <w:szCs w:val="28"/>
        </w:rPr>
        <w:t xml:space="preserve"> </w:t>
      </w:r>
      <w:r w:rsidR="00D83DF9" w:rsidRPr="006964B2">
        <w:rPr>
          <w:b/>
          <w:sz w:val="28"/>
          <w:szCs w:val="28"/>
        </w:rPr>
        <w:t>"</w:t>
      </w:r>
      <w:r w:rsidR="00304845" w:rsidRPr="006964B2">
        <w:rPr>
          <w:b/>
          <w:sz w:val="28"/>
          <w:szCs w:val="28"/>
        </w:rPr>
        <w:t xml:space="preserve">Darbības programmas </w:t>
      </w:r>
      <w:r w:rsidR="00D83DF9" w:rsidRPr="006964B2">
        <w:rPr>
          <w:b/>
          <w:sz w:val="28"/>
          <w:szCs w:val="28"/>
        </w:rPr>
        <w:t>"</w:t>
      </w:r>
      <w:r w:rsidR="00304845" w:rsidRPr="006964B2">
        <w:rPr>
          <w:b/>
          <w:sz w:val="28"/>
          <w:szCs w:val="28"/>
        </w:rPr>
        <w:t>Izaugsme un nodarbinātība</w:t>
      </w:r>
      <w:r w:rsidR="00D83DF9" w:rsidRPr="006964B2">
        <w:rPr>
          <w:b/>
          <w:sz w:val="28"/>
          <w:szCs w:val="28"/>
        </w:rPr>
        <w:t>"</w:t>
      </w:r>
      <w:r w:rsidR="00304845" w:rsidRPr="006964B2">
        <w:rPr>
          <w:b/>
          <w:sz w:val="28"/>
          <w:szCs w:val="28"/>
        </w:rPr>
        <w:t xml:space="preserve"> </w:t>
      </w:r>
      <w:r w:rsidR="006964B2" w:rsidRPr="006964B2">
        <w:rPr>
          <w:b/>
          <w:sz w:val="28"/>
          <w:szCs w:val="28"/>
        </w:rPr>
        <w:t>9.2.1.</w:t>
      </w:r>
      <w:r w:rsidR="009A2192">
        <w:rPr>
          <w:b/>
          <w:sz w:val="28"/>
          <w:szCs w:val="28"/>
        </w:rPr>
        <w:t xml:space="preserve"> </w:t>
      </w:r>
      <w:r w:rsidR="006964B2" w:rsidRPr="006964B2">
        <w:rPr>
          <w:b/>
          <w:sz w:val="28"/>
          <w:szCs w:val="28"/>
        </w:rPr>
        <w:t>specifiskā atbalsta mērķa "Paaugstināt sociālo dienestu darba efektivitāti un darbinieku profesionalitāti darbam ar riska situācijās esošām personām" 9.2.1.1.</w:t>
      </w:r>
      <w:r w:rsidR="009A2192">
        <w:rPr>
          <w:b/>
          <w:sz w:val="28"/>
          <w:szCs w:val="28"/>
        </w:rPr>
        <w:t xml:space="preserve"> </w:t>
      </w:r>
      <w:r w:rsidR="006964B2" w:rsidRPr="006964B2">
        <w:rPr>
          <w:b/>
          <w:sz w:val="28"/>
          <w:szCs w:val="28"/>
        </w:rPr>
        <w:t>pasākuma "Profesionāla sociālā darba attīstība pašvaldībās" īstenošanas noteikumi</w:t>
      </w:r>
      <w:r w:rsidR="00D83DF9" w:rsidRPr="006964B2">
        <w:rPr>
          <w:b/>
          <w:sz w:val="28"/>
          <w:szCs w:val="28"/>
        </w:rPr>
        <w:t>"</w:t>
      </w:r>
    </w:p>
    <w:p w14:paraId="17275BD7" w14:textId="77777777" w:rsidR="00AF0A11" w:rsidRPr="00AF0A11" w:rsidRDefault="00AF0A11" w:rsidP="00AF0A11">
      <w:pPr>
        <w:pStyle w:val="NormalWeb"/>
        <w:spacing w:before="0" w:after="0"/>
        <w:jc w:val="both"/>
        <w:rPr>
          <w:bCs/>
          <w:sz w:val="28"/>
          <w:szCs w:val="28"/>
        </w:rPr>
      </w:pPr>
    </w:p>
    <w:p w14:paraId="6CEC10F2" w14:textId="77777777" w:rsidR="00CB66CE" w:rsidRPr="00D83DF9" w:rsidRDefault="00CB66CE" w:rsidP="00374FD2">
      <w:pPr>
        <w:pStyle w:val="naislab"/>
        <w:spacing w:before="0" w:after="0"/>
        <w:rPr>
          <w:color w:val="000000"/>
          <w:sz w:val="28"/>
          <w:szCs w:val="28"/>
        </w:rPr>
      </w:pPr>
      <w:r w:rsidRPr="00D83DF9">
        <w:rPr>
          <w:color w:val="000000"/>
          <w:sz w:val="28"/>
          <w:szCs w:val="28"/>
        </w:rPr>
        <w:t>Izdoti saskaņā ar</w:t>
      </w:r>
    </w:p>
    <w:p w14:paraId="37531817" w14:textId="77777777" w:rsidR="00CB66CE" w:rsidRPr="00D83DF9" w:rsidRDefault="00CB66CE" w:rsidP="00374FD2">
      <w:pPr>
        <w:pStyle w:val="naislab"/>
        <w:spacing w:before="0" w:after="0"/>
        <w:rPr>
          <w:color w:val="000000"/>
          <w:sz w:val="28"/>
          <w:szCs w:val="28"/>
        </w:rPr>
      </w:pPr>
      <w:r w:rsidRPr="00D83DF9">
        <w:rPr>
          <w:color w:val="000000"/>
          <w:sz w:val="28"/>
          <w:szCs w:val="28"/>
        </w:rPr>
        <w:t>Eiropas Savienības struktūrfondu un</w:t>
      </w:r>
    </w:p>
    <w:p w14:paraId="09CFEDB8" w14:textId="7BF0489E" w:rsidR="00335FC1" w:rsidRPr="00D83DF9" w:rsidRDefault="00CB66CE" w:rsidP="00374FD2">
      <w:pPr>
        <w:pStyle w:val="naislab"/>
        <w:spacing w:before="0" w:after="0"/>
        <w:rPr>
          <w:color w:val="000000"/>
          <w:sz w:val="28"/>
          <w:szCs w:val="28"/>
        </w:rPr>
      </w:pPr>
      <w:r w:rsidRPr="00D83DF9">
        <w:rPr>
          <w:color w:val="000000"/>
          <w:sz w:val="28"/>
          <w:szCs w:val="28"/>
        </w:rPr>
        <w:t xml:space="preserve">Kohēzijas fonda </w:t>
      </w:r>
      <w:r w:rsidR="00335FC1" w:rsidRPr="00D83DF9">
        <w:rPr>
          <w:color w:val="000000"/>
          <w:sz w:val="28"/>
          <w:szCs w:val="28"/>
        </w:rPr>
        <w:t>2014.–2020</w:t>
      </w:r>
      <w:r w:rsidR="00AF0A11">
        <w:rPr>
          <w:color w:val="000000"/>
          <w:sz w:val="28"/>
          <w:szCs w:val="28"/>
        </w:rPr>
        <w:t>. </w:t>
      </w:r>
      <w:r w:rsidR="00D83DF9">
        <w:rPr>
          <w:color w:val="000000"/>
          <w:sz w:val="28"/>
          <w:szCs w:val="28"/>
        </w:rPr>
        <w:t>g</w:t>
      </w:r>
      <w:r w:rsidR="00335FC1" w:rsidRPr="00D83DF9">
        <w:rPr>
          <w:color w:val="000000"/>
          <w:sz w:val="28"/>
          <w:szCs w:val="28"/>
        </w:rPr>
        <w:t xml:space="preserve">ada </w:t>
      </w:r>
    </w:p>
    <w:p w14:paraId="069EBD5A" w14:textId="77777777" w:rsidR="00AF0A11" w:rsidRDefault="00AF0A11" w:rsidP="00374FD2">
      <w:pPr>
        <w:pStyle w:val="naislab"/>
        <w:spacing w:before="0" w:after="0"/>
        <w:rPr>
          <w:color w:val="000000"/>
          <w:sz w:val="28"/>
          <w:szCs w:val="28"/>
        </w:rPr>
      </w:pPr>
      <w:r w:rsidRPr="00D83DF9">
        <w:rPr>
          <w:color w:val="000000"/>
          <w:sz w:val="28"/>
          <w:szCs w:val="28"/>
        </w:rPr>
        <w:t xml:space="preserve">plānošanas perioda </w:t>
      </w:r>
      <w:r w:rsidR="00335FC1" w:rsidRPr="00D83DF9">
        <w:rPr>
          <w:color w:val="000000"/>
          <w:sz w:val="28"/>
          <w:szCs w:val="28"/>
        </w:rPr>
        <w:t xml:space="preserve">vadības likuma </w:t>
      </w:r>
    </w:p>
    <w:p w14:paraId="08DF6AA3" w14:textId="5447C008" w:rsidR="00CB66CE" w:rsidRPr="00D83DF9" w:rsidRDefault="00335FC1" w:rsidP="00374FD2">
      <w:pPr>
        <w:pStyle w:val="naislab"/>
        <w:spacing w:before="0" w:after="0"/>
        <w:rPr>
          <w:color w:val="000000"/>
          <w:sz w:val="28"/>
          <w:szCs w:val="28"/>
        </w:rPr>
      </w:pPr>
      <w:r w:rsidRPr="00D83DF9">
        <w:rPr>
          <w:color w:val="000000"/>
          <w:sz w:val="28"/>
          <w:szCs w:val="28"/>
        </w:rPr>
        <w:t>20</w:t>
      </w:r>
      <w:r w:rsidR="00AF0A11">
        <w:rPr>
          <w:color w:val="000000"/>
          <w:sz w:val="28"/>
          <w:szCs w:val="28"/>
        </w:rPr>
        <w:t>. </w:t>
      </w:r>
      <w:r w:rsidR="00D83DF9">
        <w:rPr>
          <w:color w:val="000000"/>
          <w:sz w:val="28"/>
          <w:szCs w:val="28"/>
        </w:rPr>
        <w:t>p</w:t>
      </w:r>
      <w:r w:rsidRPr="00D83DF9">
        <w:rPr>
          <w:color w:val="000000"/>
          <w:sz w:val="28"/>
          <w:szCs w:val="28"/>
        </w:rPr>
        <w:t xml:space="preserve">anta </w:t>
      </w:r>
      <w:r w:rsidR="00E91A69" w:rsidRPr="00D83DF9">
        <w:rPr>
          <w:color w:val="000000"/>
          <w:sz w:val="28"/>
          <w:szCs w:val="28"/>
        </w:rPr>
        <w:t>6</w:t>
      </w:r>
      <w:r w:rsidR="00AF0A11">
        <w:rPr>
          <w:color w:val="000000"/>
          <w:sz w:val="28"/>
          <w:szCs w:val="28"/>
        </w:rPr>
        <w:t>.</w:t>
      </w:r>
      <w:r w:rsidR="009E6755">
        <w:rPr>
          <w:color w:val="000000"/>
          <w:sz w:val="28"/>
          <w:szCs w:val="28"/>
        </w:rPr>
        <w:t xml:space="preserve"> </w:t>
      </w:r>
      <w:r w:rsidR="00E91A69" w:rsidRPr="00D83DF9">
        <w:rPr>
          <w:color w:val="000000"/>
          <w:sz w:val="28"/>
          <w:szCs w:val="28"/>
        </w:rPr>
        <w:t xml:space="preserve">un </w:t>
      </w:r>
      <w:r w:rsidRPr="00D83DF9">
        <w:rPr>
          <w:color w:val="000000"/>
          <w:sz w:val="28"/>
          <w:szCs w:val="28"/>
        </w:rPr>
        <w:t>13</w:t>
      </w:r>
      <w:r w:rsidR="00AF0A11">
        <w:rPr>
          <w:color w:val="000000"/>
          <w:sz w:val="28"/>
          <w:szCs w:val="28"/>
        </w:rPr>
        <w:t>. </w:t>
      </w:r>
      <w:r w:rsidR="00D83DF9">
        <w:rPr>
          <w:color w:val="000000"/>
          <w:sz w:val="28"/>
          <w:szCs w:val="28"/>
        </w:rPr>
        <w:t>p</w:t>
      </w:r>
      <w:r w:rsidRPr="00D83DF9">
        <w:rPr>
          <w:color w:val="000000"/>
          <w:sz w:val="28"/>
          <w:szCs w:val="28"/>
        </w:rPr>
        <w:t>unktu</w:t>
      </w:r>
    </w:p>
    <w:p w14:paraId="3075086A" w14:textId="77777777" w:rsidR="00AF0A11" w:rsidRDefault="00AF0A11" w:rsidP="009466B5">
      <w:pPr>
        <w:ind w:firstLine="720"/>
        <w:jc w:val="both"/>
        <w:rPr>
          <w:sz w:val="28"/>
          <w:szCs w:val="28"/>
        </w:rPr>
      </w:pPr>
    </w:p>
    <w:p w14:paraId="5F9B76D1" w14:textId="2D71831E" w:rsidR="009466B5" w:rsidRDefault="00EB4772" w:rsidP="009466B5">
      <w:pPr>
        <w:ind w:firstLine="720"/>
        <w:jc w:val="both"/>
        <w:rPr>
          <w:sz w:val="28"/>
          <w:szCs w:val="28"/>
        </w:rPr>
      </w:pPr>
      <w:r w:rsidRPr="006964B2">
        <w:rPr>
          <w:sz w:val="28"/>
          <w:szCs w:val="28"/>
        </w:rPr>
        <w:t>I</w:t>
      </w:r>
      <w:r w:rsidR="00A40F77" w:rsidRPr="006964B2">
        <w:rPr>
          <w:sz w:val="28"/>
          <w:szCs w:val="28"/>
        </w:rPr>
        <w:t>zdarīt</w:t>
      </w:r>
      <w:r w:rsidR="00E94484" w:rsidRPr="006964B2">
        <w:rPr>
          <w:sz w:val="28"/>
          <w:szCs w:val="28"/>
        </w:rPr>
        <w:t xml:space="preserve"> </w:t>
      </w:r>
      <w:r w:rsidR="00CB66CE" w:rsidRPr="006964B2">
        <w:rPr>
          <w:sz w:val="28"/>
          <w:szCs w:val="28"/>
        </w:rPr>
        <w:t xml:space="preserve">Ministru </w:t>
      </w:r>
      <w:r w:rsidR="006964B2" w:rsidRPr="006964B2">
        <w:rPr>
          <w:sz w:val="28"/>
          <w:szCs w:val="28"/>
        </w:rPr>
        <w:t>kabineta 2015. gada 14. aprīļa noteikumos Nr. 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D83DF9" w:rsidRPr="006964B2">
        <w:rPr>
          <w:sz w:val="28"/>
          <w:szCs w:val="28"/>
        </w:rPr>
        <w:t>"</w:t>
      </w:r>
      <w:r w:rsidR="00CB66CE" w:rsidRPr="00A75F21">
        <w:rPr>
          <w:sz w:val="28"/>
          <w:szCs w:val="28"/>
        </w:rPr>
        <w:t xml:space="preserve"> (Latvijas Vēstnesis, 20</w:t>
      </w:r>
      <w:r w:rsidR="00575263">
        <w:rPr>
          <w:sz w:val="28"/>
          <w:szCs w:val="28"/>
        </w:rPr>
        <w:t>1</w:t>
      </w:r>
      <w:r w:rsidR="00600F9F">
        <w:rPr>
          <w:sz w:val="28"/>
          <w:szCs w:val="28"/>
        </w:rPr>
        <w:t>5</w:t>
      </w:r>
      <w:r w:rsidR="00CB66CE" w:rsidRPr="00A75F21">
        <w:rPr>
          <w:sz w:val="28"/>
          <w:szCs w:val="28"/>
        </w:rPr>
        <w:t xml:space="preserve">, </w:t>
      </w:r>
      <w:r w:rsidR="006964B2">
        <w:rPr>
          <w:sz w:val="28"/>
          <w:szCs w:val="28"/>
        </w:rPr>
        <w:t>76</w:t>
      </w:r>
      <w:r w:rsidR="00AF0A11">
        <w:rPr>
          <w:sz w:val="28"/>
          <w:szCs w:val="28"/>
        </w:rPr>
        <w:t>. </w:t>
      </w:r>
      <w:r w:rsidR="00D83DF9">
        <w:rPr>
          <w:sz w:val="28"/>
          <w:szCs w:val="28"/>
        </w:rPr>
        <w:t>n</w:t>
      </w:r>
      <w:r w:rsidR="00A93D6C">
        <w:rPr>
          <w:sz w:val="28"/>
          <w:szCs w:val="28"/>
        </w:rPr>
        <w:t>r.</w:t>
      </w:r>
      <w:r w:rsidR="00CB66CE">
        <w:rPr>
          <w:sz w:val="28"/>
          <w:szCs w:val="28"/>
        </w:rPr>
        <w:t>)</w:t>
      </w:r>
      <w:r w:rsidR="00085520">
        <w:rPr>
          <w:sz w:val="28"/>
          <w:szCs w:val="28"/>
        </w:rPr>
        <w:t xml:space="preserve"> </w:t>
      </w:r>
      <w:r w:rsidR="009466B5">
        <w:rPr>
          <w:sz w:val="28"/>
          <w:szCs w:val="28"/>
        </w:rPr>
        <w:t>šādus grozījumus:</w:t>
      </w:r>
    </w:p>
    <w:p w14:paraId="6A2A276F" w14:textId="77777777" w:rsidR="009466B5" w:rsidRDefault="009466B5" w:rsidP="009466B5">
      <w:pPr>
        <w:ind w:firstLine="720"/>
        <w:jc w:val="both"/>
        <w:rPr>
          <w:sz w:val="28"/>
          <w:szCs w:val="28"/>
        </w:rPr>
      </w:pPr>
    </w:p>
    <w:p w14:paraId="485C95F9" w14:textId="77777777" w:rsidR="003E0588" w:rsidRDefault="003E0588" w:rsidP="003E0588">
      <w:pPr>
        <w:jc w:val="both"/>
        <w:rPr>
          <w:sz w:val="28"/>
          <w:szCs w:val="28"/>
        </w:rPr>
      </w:pPr>
    </w:p>
    <w:p w14:paraId="5923B82B" w14:textId="179470DC" w:rsidR="00B75886" w:rsidRDefault="009A2192" w:rsidP="0056080E">
      <w:pPr>
        <w:ind w:firstLine="720"/>
        <w:jc w:val="both"/>
        <w:rPr>
          <w:sz w:val="28"/>
          <w:szCs w:val="28"/>
        </w:rPr>
      </w:pPr>
      <w:r>
        <w:rPr>
          <w:sz w:val="28"/>
          <w:szCs w:val="28"/>
        </w:rPr>
        <w:t>1</w:t>
      </w:r>
      <w:r w:rsidR="00AF0A11">
        <w:rPr>
          <w:sz w:val="28"/>
          <w:szCs w:val="28"/>
        </w:rPr>
        <w:t>. </w:t>
      </w:r>
      <w:r w:rsidR="00D816D3">
        <w:rPr>
          <w:sz w:val="28"/>
          <w:szCs w:val="28"/>
        </w:rPr>
        <w:t>I</w:t>
      </w:r>
      <w:r w:rsidR="00D816D3" w:rsidRPr="00943AED">
        <w:rPr>
          <w:sz w:val="28"/>
          <w:szCs w:val="28"/>
        </w:rPr>
        <w:t xml:space="preserve">zteikt </w:t>
      </w:r>
      <w:r w:rsidR="00D816D3">
        <w:rPr>
          <w:sz w:val="28"/>
          <w:szCs w:val="28"/>
        </w:rPr>
        <w:t>5. p</w:t>
      </w:r>
      <w:r w:rsidR="00D816D3" w:rsidRPr="00943AED">
        <w:rPr>
          <w:sz w:val="28"/>
          <w:szCs w:val="28"/>
        </w:rPr>
        <w:t>unktu šādā redakcijā:</w:t>
      </w:r>
    </w:p>
    <w:p w14:paraId="33BB8517" w14:textId="77777777" w:rsidR="00D816D3" w:rsidRDefault="00D816D3" w:rsidP="0056080E">
      <w:pPr>
        <w:ind w:firstLine="720"/>
        <w:jc w:val="both"/>
        <w:rPr>
          <w:sz w:val="28"/>
          <w:szCs w:val="28"/>
        </w:rPr>
      </w:pPr>
    </w:p>
    <w:p w14:paraId="4CEB6637" w14:textId="77777777" w:rsidR="009A2192" w:rsidRDefault="00D816D3" w:rsidP="009A2192">
      <w:pPr>
        <w:ind w:firstLine="709"/>
        <w:jc w:val="both"/>
        <w:rPr>
          <w:sz w:val="28"/>
          <w:szCs w:val="28"/>
        </w:rPr>
      </w:pPr>
      <w:r>
        <w:rPr>
          <w:sz w:val="28"/>
          <w:szCs w:val="28"/>
        </w:rPr>
        <w:t>“</w:t>
      </w:r>
      <w:r w:rsidR="009A2192" w:rsidRPr="00C11C4B">
        <w:rPr>
          <w:sz w:val="28"/>
          <w:szCs w:val="28"/>
        </w:rPr>
        <w:t xml:space="preserve">5. </w:t>
      </w:r>
      <w:r w:rsidR="009A2192" w:rsidRPr="002F6986">
        <w:rPr>
          <w:sz w:val="28"/>
          <w:szCs w:val="28"/>
        </w:rPr>
        <w:t>Pasākuma ietvaros ir sasniedzami šādi specifiskā atbalsta mērķa uzraudzības rādītāji:</w:t>
      </w:r>
    </w:p>
    <w:p w14:paraId="7DBD2F55" w14:textId="77777777" w:rsidR="009A2192" w:rsidRDefault="009A2192" w:rsidP="009A2192">
      <w:pPr>
        <w:ind w:firstLine="709"/>
        <w:jc w:val="both"/>
        <w:rPr>
          <w:sz w:val="28"/>
          <w:szCs w:val="28"/>
        </w:rPr>
      </w:pPr>
      <w:r>
        <w:rPr>
          <w:sz w:val="28"/>
          <w:szCs w:val="28"/>
        </w:rPr>
        <w:t xml:space="preserve">5.1. </w:t>
      </w:r>
      <w:r w:rsidRPr="00C11C4B">
        <w:rPr>
          <w:sz w:val="28"/>
          <w:szCs w:val="28"/>
        </w:rPr>
        <w:t>līdz 2018. gada 31. decembrim</w:t>
      </w:r>
      <w:r>
        <w:rPr>
          <w:sz w:val="28"/>
          <w:szCs w:val="28"/>
        </w:rPr>
        <w:t>:</w:t>
      </w:r>
    </w:p>
    <w:p w14:paraId="5DCDCA89" w14:textId="77777777" w:rsidR="009A2192" w:rsidRDefault="009A2192" w:rsidP="009A2192">
      <w:pPr>
        <w:ind w:firstLine="709"/>
        <w:jc w:val="both"/>
        <w:rPr>
          <w:sz w:val="28"/>
          <w:szCs w:val="28"/>
        </w:rPr>
      </w:pPr>
      <w:r>
        <w:rPr>
          <w:sz w:val="28"/>
          <w:szCs w:val="28"/>
        </w:rPr>
        <w:t xml:space="preserve">5.1.1. </w:t>
      </w:r>
      <w:r w:rsidRPr="00C11C4B">
        <w:rPr>
          <w:sz w:val="28"/>
          <w:szCs w:val="28"/>
        </w:rPr>
        <w:t xml:space="preserve">iznākuma rādītājs – sociālā darba speciālistu skaits, kuri piedalījušies </w:t>
      </w:r>
      <w:r w:rsidRPr="008B4BA1">
        <w:rPr>
          <w:sz w:val="28"/>
          <w:szCs w:val="28"/>
        </w:rPr>
        <w:t>supervīzijās un pilnveidojuši savu profesionālo kompetenci</w:t>
      </w:r>
      <w:r>
        <w:rPr>
          <w:sz w:val="28"/>
          <w:szCs w:val="28"/>
        </w:rPr>
        <w:t xml:space="preserve">, </w:t>
      </w:r>
      <w:r w:rsidRPr="00C11C4B">
        <w:rPr>
          <w:sz w:val="28"/>
          <w:szCs w:val="28"/>
        </w:rPr>
        <w:t>– 1</w:t>
      </w:r>
      <w:r>
        <w:rPr>
          <w:sz w:val="28"/>
          <w:szCs w:val="28"/>
        </w:rPr>
        <w:t> </w:t>
      </w:r>
      <w:r w:rsidRPr="00C11C4B">
        <w:rPr>
          <w:sz w:val="28"/>
          <w:szCs w:val="28"/>
        </w:rPr>
        <w:t>000</w:t>
      </w:r>
      <w:r>
        <w:rPr>
          <w:sz w:val="28"/>
          <w:szCs w:val="28"/>
        </w:rPr>
        <w:t>;</w:t>
      </w:r>
    </w:p>
    <w:p w14:paraId="3ADFD0F2" w14:textId="77777777" w:rsidR="009A2192" w:rsidRDefault="009A2192" w:rsidP="009A2192">
      <w:pPr>
        <w:ind w:firstLine="709"/>
        <w:jc w:val="both"/>
        <w:rPr>
          <w:sz w:val="28"/>
          <w:szCs w:val="28"/>
        </w:rPr>
      </w:pPr>
      <w:r>
        <w:rPr>
          <w:sz w:val="28"/>
          <w:szCs w:val="28"/>
        </w:rPr>
        <w:t xml:space="preserve">5.1.2. </w:t>
      </w:r>
      <w:r w:rsidRPr="00C11C4B">
        <w:rPr>
          <w:sz w:val="28"/>
          <w:szCs w:val="28"/>
        </w:rPr>
        <w:t>finanšu rādītājs –</w:t>
      </w:r>
      <w:r>
        <w:rPr>
          <w:sz w:val="28"/>
          <w:szCs w:val="28"/>
        </w:rPr>
        <w:t xml:space="preserve"> </w:t>
      </w:r>
      <w:r w:rsidRPr="00C11C4B">
        <w:rPr>
          <w:sz w:val="28"/>
          <w:szCs w:val="28"/>
        </w:rPr>
        <w:t xml:space="preserve">sertificēti izdevumi </w:t>
      </w:r>
      <w:r>
        <w:rPr>
          <w:sz w:val="28"/>
          <w:szCs w:val="28"/>
        </w:rPr>
        <w:t>2 564 291</w:t>
      </w:r>
      <w:r w:rsidRPr="00C11C4B">
        <w:rPr>
          <w:sz w:val="28"/>
          <w:szCs w:val="28"/>
        </w:rPr>
        <w:t xml:space="preserve"> </w:t>
      </w:r>
      <w:r w:rsidRPr="00C11C4B">
        <w:rPr>
          <w:i/>
          <w:sz w:val="28"/>
          <w:szCs w:val="28"/>
        </w:rPr>
        <w:t xml:space="preserve">euro </w:t>
      </w:r>
      <w:r w:rsidRPr="00C11C4B">
        <w:rPr>
          <w:sz w:val="28"/>
          <w:szCs w:val="28"/>
        </w:rPr>
        <w:t>apmērā</w:t>
      </w:r>
      <w:r>
        <w:rPr>
          <w:sz w:val="28"/>
          <w:szCs w:val="28"/>
        </w:rPr>
        <w:t>;</w:t>
      </w:r>
    </w:p>
    <w:p w14:paraId="375FB253" w14:textId="5C1F9664" w:rsidR="009A2192" w:rsidRDefault="009A2192" w:rsidP="009A2192">
      <w:pPr>
        <w:ind w:firstLine="709"/>
        <w:jc w:val="both"/>
        <w:rPr>
          <w:sz w:val="28"/>
          <w:szCs w:val="28"/>
        </w:rPr>
      </w:pPr>
      <w:r>
        <w:rPr>
          <w:sz w:val="28"/>
          <w:szCs w:val="28"/>
        </w:rPr>
        <w:t>5.2.</w:t>
      </w:r>
      <w:r w:rsidR="00491FB6">
        <w:rPr>
          <w:sz w:val="28"/>
          <w:szCs w:val="28"/>
        </w:rPr>
        <w:t xml:space="preserve"> </w:t>
      </w:r>
      <w:r>
        <w:rPr>
          <w:sz w:val="28"/>
          <w:szCs w:val="28"/>
        </w:rPr>
        <w:t xml:space="preserve">līdz </w:t>
      </w:r>
      <w:r w:rsidRPr="00C11C4B">
        <w:rPr>
          <w:sz w:val="28"/>
          <w:szCs w:val="28"/>
        </w:rPr>
        <w:t>2023. gada 31. decembrim</w:t>
      </w:r>
      <w:r>
        <w:rPr>
          <w:sz w:val="28"/>
          <w:szCs w:val="28"/>
        </w:rPr>
        <w:t>:</w:t>
      </w:r>
    </w:p>
    <w:p w14:paraId="6D48EEE5" w14:textId="77777777" w:rsidR="009A2192" w:rsidRDefault="009A2192" w:rsidP="009A2192">
      <w:pPr>
        <w:ind w:firstLine="709"/>
        <w:jc w:val="both"/>
        <w:rPr>
          <w:sz w:val="28"/>
          <w:szCs w:val="28"/>
        </w:rPr>
      </w:pPr>
      <w:r>
        <w:rPr>
          <w:sz w:val="28"/>
          <w:szCs w:val="28"/>
        </w:rPr>
        <w:t xml:space="preserve">5.2.1. </w:t>
      </w:r>
      <w:r w:rsidRPr="00C11C4B">
        <w:rPr>
          <w:sz w:val="28"/>
          <w:szCs w:val="28"/>
        </w:rPr>
        <w:t xml:space="preserve">iznākuma rādītājs – sociālā darba speciālistu skaits, kuri piedalījušies </w:t>
      </w:r>
      <w:r w:rsidRPr="008B4BA1">
        <w:rPr>
          <w:sz w:val="28"/>
          <w:szCs w:val="28"/>
        </w:rPr>
        <w:t>supervīzijās un pilnveidojuši savu profesionālo kompetenci</w:t>
      </w:r>
      <w:r w:rsidRPr="00C11C4B">
        <w:rPr>
          <w:sz w:val="28"/>
          <w:szCs w:val="28"/>
        </w:rPr>
        <w:t>,– 2 000</w:t>
      </w:r>
      <w:r>
        <w:rPr>
          <w:sz w:val="28"/>
          <w:szCs w:val="28"/>
        </w:rPr>
        <w:t>;</w:t>
      </w:r>
    </w:p>
    <w:p w14:paraId="3A24994A" w14:textId="523713D9" w:rsidR="00D816D3" w:rsidRDefault="009A2192" w:rsidP="009A2192">
      <w:pPr>
        <w:ind w:firstLine="709"/>
        <w:jc w:val="both"/>
        <w:rPr>
          <w:sz w:val="28"/>
          <w:szCs w:val="28"/>
        </w:rPr>
      </w:pPr>
      <w:r>
        <w:rPr>
          <w:sz w:val="28"/>
          <w:szCs w:val="28"/>
        </w:rPr>
        <w:t xml:space="preserve">5.2.2. </w:t>
      </w:r>
      <w:r w:rsidRPr="00C11C4B">
        <w:rPr>
          <w:sz w:val="28"/>
          <w:szCs w:val="28"/>
        </w:rPr>
        <w:t xml:space="preserve">rezultāta rādītājs – sociālā darba speciālistu skaits, kas pilnveidojuši </w:t>
      </w:r>
      <w:r w:rsidRPr="008B4BA1">
        <w:rPr>
          <w:sz w:val="28"/>
          <w:szCs w:val="28"/>
        </w:rPr>
        <w:t>profesionālo kompetenci</w:t>
      </w:r>
      <w:r w:rsidRPr="00C11C4B">
        <w:rPr>
          <w:sz w:val="28"/>
          <w:szCs w:val="28"/>
        </w:rPr>
        <w:t xml:space="preserve"> (kalendār</w:t>
      </w:r>
      <w:r>
        <w:rPr>
          <w:sz w:val="28"/>
          <w:szCs w:val="28"/>
        </w:rPr>
        <w:t>a</w:t>
      </w:r>
      <w:r w:rsidRPr="00C11C4B">
        <w:rPr>
          <w:sz w:val="28"/>
          <w:szCs w:val="28"/>
        </w:rPr>
        <w:t xml:space="preserve"> gadā) – 1</w:t>
      </w:r>
      <w:r>
        <w:rPr>
          <w:sz w:val="28"/>
          <w:szCs w:val="28"/>
        </w:rPr>
        <w:t> </w:t>
      </w:r>
      <w:r w:rsidRPr="00C11C4B">
        <w:rPr>
          <w:sz w:val="28"/>
          <w:szCs w:val="28"/>
        </w:rPr>
        <w:t>400</w:t>
      </w:r>
      <w:r>
        <w:rPr>
          <w:sz w:val="28"/>
          <w:szCs w:val="28"/>
        </w:rPr>
        <w:t>.</w:t>
      </w:r>
      <w:r w:rsidR="00D816D3">
        <w:rPr>
          <w:sz w:val="28"/>
          <w:szCs w:val="28"/>
        </w:rPr>
        <w:t>”</w:t>
      </w:r>
      <w:r w:rsidR="00491FB6">
        <w:rPr>
          <w:sz w:val="28"/>
          <w:szCs w:val="28"/>
        </w:rPr>
        <w:t>;</w:t>
      </w:r>
    </w:p>
    <w:p w14:paraId="23E28335" w14:textId="77777777" w:rsidR="003E0588" w:rsidRDefault="003E0588" w:rsidP="000B23AE">
      <w:pPr>
        <w:jc w:val="both"/>
        <w:rPr>
          <w:sz w:val="28"/>
          <w:szCs w:val="28"/>
        </w:rPr>
      </w:pPr>
    </w:p>
    <w:p w14:paraId="0D879D38" w14:textId="26015FAC" w:rsidR="000B23AE" w:rsidRDefault="009A2192" w:rsidP="000B23AE">
      <w:pPr>
        <w:ind w:firstLine="720"/>
        <w:jc w:val="both"/>
        <w:rPr>
          <w:sz w:val="28"/>
          <w:szCs w:val="28"/>
        </w:rPr>
      </w:pPr>
      <w:r>
        <w:rPr>
          <w:sz w:val="28"/>
          <w:szCs w:val="28"/>
        </w:rPr>
        <w:t>2</w:t>
      </w:r>
      <w:r w:rsidR="00AF0A11">
        <w:rPr>
          <w:sz w:val="28"/>
          <w:szCs w:val="28"/>
        </w:rPr>
        <w:t>. </w:t>
      </w:r>
      <w:r w:rsidR="00D83DF9">
        <w:rPr>
          <w:sz w:val="28"/>
          <w:szCs w:val="28"/>
        </w:rPr>
        <w:t>A</w:t>
      </w:r>
      <w:r w:rsidR="003E0588">
        <w:rPr>
          <w:sz w:val="28"/>
          <w:szCs w:val="28"/>
        </w:rPr>
        <w:t>izstāt 8.</w:t>
      </w:r>
      <w:r w:rsidR="00AF0A11">
        <w:rPr>
          <w:sz w:val="28"/>
          <w:szCs w:val="28"/>
        </w:rPr>
        <w:t> </w:t>
      </w:r>
      <w:r w:rsidR="003E0588">
        <w:rPr>
          <w:sz w:val="28"/>
          <w:szCs w:val="28"/>
        </w:rPr>
        <w:t>punkt</w:t>
      </w:r>
      <w:r w:rsidR="000C56A4">
        <w:rPr>
          <w:sz w:val="28"/>
          <w:szCs w:val="28"/>
        </w:rPr>
        <w:t>ā</w:t>
      </w:r>
      <w:r w:rsidR="0056080E" w:rsidRPr="0056080E">
        <w:rPr>
          <w:sz w:val="28"/>
          <w:szCs w:val="28"/>
        </w:rPr>
        <w:t xml:space="preserve"> vārdu </w:t>
      </w:r>
      <w:r>
        <w:rPr>
          <w:sz w:val="28"/>
          <w:szCs w:val="28"/>
        </w:rPr>
        <w:t>“</w:t>
      </w:r>
      <w:r w:rsidR="000B23AE">
        <w:rPr>
          <w:sz w:val="28"/>
          <w:szCs w:val="28"/>
        </w:rPr>
        <w:t>plānotais</w:t>
      </w:r>
      <w:r>
        <w:rPr>
          <w:sz w:val="28"/>
          <w:szCs w:val="28"/>
        </w:rPr>
        <w:t>”</w:t>
      </w:r>
      <w:r w:rsidR="0056080E" w:rsidRPr="0056080E">
        <w:rPr>
          <w:sz w:val="28"/>
          <w:szCs w:val="28"/>
        </w:rPr>
        <w:t xml:space="preserve"> ar </w:t>
      </w:r>
      <w:r w:rsidR="00795A45">
        <w:rPr>
          <w:sz w:val="28"/>
          <w:szCs w:val="28"/>
        </w:rPr>
        <w:t xml:space="preserve">vārdu </w:t>
      </w:r>
      <w:r>
        <w:rPr>
          <w:sz w:val="28"/>
          <w:szCs w:val="28"/>
        </w:rPr>
        <w:t>“</w:t>
      </w:r>
      <w:r w:rsidR="000B23AE">
        <w:rPr>
          <w:sz w:val="28"/>
          <w:szCs w:val="28"/>
        </w:rPr>
        <w:t>pieejamais</w:t>
      </w:r>
      <w:r>
        <w:rPr>
          <w:sz w:val="28"/>
          <w:szCs w:val="28"/>
        </w:rPr>
        <w:t>”</w:t>
      </w:r>
      <w:r w:rsidR="00491FB6">
        <w:rPr>
          <w:sz w:val="28"/>
          <w:szCs w:val="28"/>
        </w:rPr>
        <w:t>;</w:t>
      </w:r>
    </w:p>
    <w:p w14:paraId="6BC4DC01" w14:textId="77777777" w:rsidR="0004161F" w:rsidRDefault="0004161F" w:rsidP="000B23AE">
      <w:pPr>
        <w:jc w:val="both"/>
        <w:rPr>
          <w:sz w:val="28"/>
          <w:szCs w:val="28"/>
        </w:rPr>
      </w:pPr>
    </w:p>
    <w:p w14:paraId="142B018B" w14:textId="7BE68F85" w:rsidR="00D77596" w:rsidRPr="00943AED" w:rsidRDefault="009A2192" w:rsidP="00D77596">
      <w:pPr>
        <w:ind w:firstLine="720"/>
        <w:jc w:val="both"/>
        <w:rPr>
          <w:sz w:val="28"/>
          <w:szCs w:val="28"/>
        </w:rPr>
      </w:pPr>
      <w:r>
        <w:rPr>
          <w:sz w:val="28"/>
          <w:szCs w:val="28"/>
        </w:rPr>
        <w:t>3</w:t>
      </w:r>
      <w:r w:rsidR="00AF0A11">
        <w:rPr>
          <w:sz w:val="28"/>
          <w:szCs w:val="28"/>
        </w:rPr>
        <w:t>. </w:t>
      </w:r>
      <w:r w:rsidR="00D83DF9">
        <w:rPr>
          <w:sz w:val="28"/>
          <w:szCs w:val="28"/>
        </w:rPr>
        <w:t>I</w:t>
      </w:r>
      <w:r w:rsidR="00F949B2" w:rsidRPr="00943AED">
        <w:rPr>
          <w:sz w:val="28"/>
          <w:szCs w:val="28"/>
        </w:rPr>
        <w:t xml:space="preserve">zteikt </w:t>
      </w:r>
      <w:r w:rsidR="000B23AE">
        <w:rPr>
          <w:sz w:val="28"/>
          <w:szCs w:val="28"/>
        </w:rPr>
        <w:t>9</w:t>
      </w:r>
      <w:r w:rsidR="00AF0A11">
        <w:rPr>
          <w:sz w:val="28"/>
          <w:szCs w:val="28"/>
        </w:rPr>
        <w:t>. </w:t>
      </w:r>
      <w:r w:rsidR="00D83DF9">
        <w:rPr>
          <w:sz w:val="28"/>
          <w:szCs w:val="28"/>
        </w:rPr>
        <w:t>p</w:t>
      </w:r>
      <w:r w:rsidR="00F949B2" w:rsidRPr="00943AED">
        <w:rPr>
          <w:sz w:val="28"/>
          <w:szCs w:val="28"/>
        </w:rPr>
        <w:t>unktu šādā redakcijā</w:t>
      </w:r>
      <w:r w:rsidR="00D77596" w:rsidRPr="00943AED">
        <w:rPr>
          <w:sz w:val="28"/>
          <w:szCs w:val="28"/>
        </w:rPr>
        <w:t>:</w:t>
      </w:r>
    </w:p>
    <w:p w14:paraId="357B77E0" w14:textId="77777777" w:rsidR="00D83DF9" w:rsidRDefault="00D83DF9" w:rsidP="00D77596">
      <w:pPr>
        <w:ind w:firstLine="720"/>
        <w:jc w:val="both"/>
        <w:rPr>
          <w:sz w:val="28"/>
          <w:szCs w:val="28"/>
        </w:rPr>
      </w:pPr>
    </w:p>
    <w:p w14:paraId="172A401E" w14:textId="3B769589" w:rsidR="00D77596" w:rsidRDefault="009A2192" w:rsidP="00D77596">
      <w:pPr>
        <w:ind w:firstLine="720"/>
        <w:jc w:val="both"/>
        <w:rPr>
          <w:sz w:val="28"/>
          <w:szCs w:val="28"/>
        </w:rPr>
      </w:pPr>
      <w:r>
        <w:rPr>
          <w:sz w:val="28"/>
          <w:szCs w:val="28"/>
        </w:rPr>
        <w:lastRenderedPageBreak/>
        <w:t>“</w:t>
      </w:r>
      <w:r w:rsidR="00F67BD9" w:rsidRPr="00C11C4B">
        <w:rPr>
          <w:sz w:val="28"/>
          <w:szCs w:val="28"/>
        </w:rPr>
        <w:t xml:space="preserve">9. </w:t>
      </w:r>
      <w:r w:rsidR="00F67BD9">
        <w:rPr>
          <w:sz w:val="28"/>
          <w:szCs w:val="28"/>
        </w:rPr>
        <w:t xml:space="preserve">Maksimālais attiecināmais Eiropas Sociālā fonda finansējuma apmērs nepārsniedz 85 procentus no </w:t>
      </w:r>
      <w:r w:rsidR="00F67BD9">
        <w:rPr>
          <w:color w:val="000000"/>
          <w:sz w:val="28"/>
          <w:szCs w:val="28"/>
        </w:rPr>
        <w:t>projektam</w:t>
      </w:r>
      <w:r w:rsidR="00F67BD9">
        <w:rPr>
          <w:sz w:val="28"/>
          <w:szCs w:val="28"/>
        </w:rPr>
        <w:t xml:space="preserve"> </w:t>
      </w:r>
      <w:r w:rsidR="00C618EA" w:rsidRPr="00E63CF2">
        <w:rPr>
          <w:sz w:val="28"/>
          <w:szCs w:val="28"/>
        </w:rPr>
        <w:t>pieejamā</w:t>
      </w:r>
      <w:r w:rsidR="00C618EA">
        <w:rPr>
          <w:sz w:val="28"/>
          <w:szCs w:val="28"/>
        </w:rPr>
        <w:t xml:space="preserve"> </w:t>
      </w:r>
      <w:r w:rsidR="00F67BD9">
        <w:rPr>
          <w:sz w:val="28"/>
          <w:szCs w:val="28"/>
        </w:rPr>
        <w:t>kopējā attiecināmā finansējuma.</w:t>
      </w:r>
      <w:r>
        <w:rPr>
          <w:sz w:val="28"/>
          <w:szCs w:val="28"/>
        </w:rPr>
        <w:t>”</w:t>
      </w:r>
      <w:r w:rsidR="00E713B4">
        <w:rPr>
          <w:sz w:val="28"/>
          <w:szCs w:val="28"/>
        </w:rPr>
        <w:t>;</w:t>
      </w:r>
    </w:p>
    <w:p w14:paraId="571CE6FD" w14:textId="77777777" w:rsidR="009A2192" w:rsidRDefault="009A2192" w:rsidP="00D77596">
      <w:pPr>
        <w:ind w:firstLine="720"/>
        <w:jc w:val="both"/>
        <w:rPr>
          <w:sz w:val="28"/>
          <w:szCs w:val="28"/>
        </w:rPr>
      </w:pPr>
    </w:p>
    <w:p w14:paraId="42361979" w14:textId="2EAF06A3" w:rsidR="009A2192" w:rsidRDefault="009A2192" w:rsidP="008F35A1">
      <w:pPr>
        <w:ind w:firstLine="709"/>
        <w:jc w:val="both"/>
        <w:rPr>
          <w:sz w:val="28"/>
          <w:szCs w:val="28"/>
        </w:rPr>
      </w:pPr>
      <w:r>
        <w:rPr>
          <w:sz w:val="28"/>
          <w:szCs w:val="28"/>
        </w:rPr>
        <w:t xml:space="preserve">4. </w:t>
      </w:r>
      <w:r w:rsidR="008F35A1">
        <w:rPr>
          <w:sz w:val="28"/>
        </w:rPr>
        <w:t>Papildināt noteikumus ar 14.</w:t>
      </w:r>
      <w:r w:rsidR="008F35A1">
        <w:rPr>
          <w:sz w:val="28"/>
          <w:vertAlign w:val="superscript"/>
        </w:rPr>
        <w:t>1</w:t>
      </w:r>
      <w:r w:rsidR="008F35A1">
        <w:rPr>
          <w:sz w:val="28"/>
        </w:rPr>
        <w:t xml:space="preserve"> punktu šādā redakcijā</w:t>
      </w:r>
      <w:r>
        <w:rPr>
          <w:sz w:val="28"/>
          <w:szCs w:val="28"/>
        </w:rPr>
        <w:t>:</w:t>
      </w:r>
    </w:p>
    <w:p w14:paraId="3CEE7E74" w14:textId="77777777" w:rsidR="009A2192" w:rsidRDefault="009A2192" w:rsidP="00D77596">
      <w:pPr>
        <w:ind w:firstLine="720"/>
        <w:jc w:val="both"/>
        <w:rPr>
          <w:sz w:val="28"/>
          <w:szCs w:val="28"/>
        </w:rPr>
      </w:pPr>
    </w:p>
    <w:p w14:paraId="6E9E1933" w14:textId="19987EBA" w:rsidR="003134F6" w:rsidRDefault="009A2192" w:rsidP="00F67BD9">
      <w:pPr>
        <w:ind w:firstLine="709"/>
        <w:jc w:val="both"/>
        <w:rPr>
          <w:bCs/>
          <w:color w:val="000000"/>
          <w:sz w:val="28"/>
          <w:szCs w:val="28"/>
        </w:rPr>
      </w:pPr>
      <w:r>
        <w:rPr>
          <w:sz w:val="28"/>
          <w:szCs w:val="28"/>
        </w:rPr>
        <w:t>“</w:t>
      </w:r>
      <w:r w:rsidR="00F67BD9">
        <w:rPr>
          <w:sz w:val="28"/>
          <w:szCs w:val="28"/>
        </w:rPr>
        <w:t>14</w:t>
      </w:r>
      <w:r w:rsidR="00F67BD9" w:rsidRPr="006D0077">
        <w:rPr>
          <w:sz w:val="28"/>
          <w:szCs w:val="28"/>
          <w:vertAlign w:val="superscript"/>
        </w:rPr>
        <w:t>1</w:t>
      </w:r>
      <w:r w:rsidR="00F67BD9">
        <w:rPr>
          <w:sz w:val="28"/>
          <w:szCs w:val="28"/>
        </w:rPr>
        <w:t>.</w:t>
      </w:r>
      <w:r w:rsidR="00F67BD9" w:rsidRPr="00C11C4B">
        <w:rPr>
          <w:sz w:val="28"/>
          <w:szCs w:val="28"/>
        </w:rPr>
        <w:t xml:space="preserve"> </w:t>
      </w:r>
      <w:r w:rsidR="00F67BD9">
        <w:rPr>
          <w:sz w:val="28"/>
          <w:szCs w:val="28"/>
        </w:rPr>
        <w:t>Š</w:t>
      </w:r>
      <w:r w:rsidR="00F67BD9" w:rsidRPr="00C375E8">
        <w:rPr>
          <w:sz w:val="28"/>
          <w:szCs w:val="28"/>
        </w:rPr>
        <w:t xml:space="preserve">o noteikumu 16.2. </w:t>
      </w:r>
      <w:r w:rsidR="00F67BD9" w:rsidRPr="00750DED">
        <w:rPr>
          <w:sz w:val="28"/>
          <w:szCs w:val="28"/>
        </w:rPr>
        <w:t>apakšpunkta</w:t>
      </w:r>
      <w:r w:rsidR="00F67BD9">
        <w:rPr>
          <w:sz w:val="28"/>
          <w:szCs w:val="28"/>
        </w:rPr>
        <w:t xml:space="preserve"> ietvaros</w:t>
      </w:r>
      <w:r w:rsidR="00F67BD9" w:rsidRPr="00750DED">
        <w:rPr>
          <w:sz w:val="28"/>
          <w:szCs w:val="28"/>
        </w:rPr>
        <w:t xml:space="preserve"> </w:t>
      </w:r>
      <w:r w:rsidR="00F67BD9">
        <w:rPr>
          <w:bCs/>
          <w:color w:val="000000"/>
          <w:sz w:val="28"/>
          <w:szCs w:val="28"/>
        </w:rPr>
        <w:t>izstrādātās</w:t>
      </w:r>
      <w:r w:rsidR="00F67BD9" w:rsidRPr="00C375E8">
        <w:rPr>
          <w:bCs/>
          <w:color w:val="000000"/>
          <w:sz w:val="28"/>
          <w:szCs w:val="28"/>
        </w:rPr>
        <w:t xml:space="preserve"> </w:t>
      </w:r>
      <w:r w:rsidR="00F67BD9" w:rsidRPr="00EF3122">
        <w:rPr>
          <w:bCs/>
          <w:color w:val="000000"/>
          <w:sz w:val="28"/>
          <w:szCs w:val="28"/>
        </w:rPr>
        <w:t>metodikas darbam ar personām ar garīga rakstura traucējumiem pilotprojekta</w:t>
      </w:r>
      <w:r w:rsidR="00F67BD9">
        <w:rPr>
          <w:bCs/>
          <w:color w:val="000000"/>
          <w:sz w:val="28"/>
          <w:szCs w:val="28"/>
        </w:rPr>
        <w:t xml:space="preserve"> īstenošanai </w:t>
      </w:r>
      <w:r w:rsidR="00F67BD9" w:rsidRPr="0052706D">
        <w:rPr>
          <w:bCs/>
          <w:color w:val="000000"/>
          <w:sz w:val="28"/>
          <w:szCs w:val="28"/>
        </w:rPr>
        <w:t>par</w:t>
      </w:r>
      <w:r w:rsidR="00F67BD9">
        <w:rPr>
          <w:bCs/>
          <w:color w:val="000000"/>
          <w:sz w:val="28"/>
          <w:szCs w:val="28"/>
        </w:rPr>
        <w:t xml:space="preserve"> sadarbības partneriem apstiprina pašvaldības, kas vienlaikus ir darbības programmas “Izaugsme un nodarbinātība” 9.2.2. specifiskā atbalsta mērķa “Palielināt kvalitatīvu institucionālai aprūpei alternatīvu sociālo pakalpojumu dzīvesvietā un ģimeniskais videi pietuvinātu pakalpojumu pieejamību personām ar invaliditāti un bērniem” 9.2.2.1. pasākuma “Deinstitucionalizācija</w:t>
      </w:r>
      <w:r w:rsidR="00F67BD9" w:rsidRPr="00E75600">
        <w:rPr>
          <w:bCs/>
          <w:color w:val="000000"/>
          <w:sz w:val="28"/>
          <w:szCs w:val="28"/>
        </w:rPr>
        <w:t>” (turpmāk –</w:t>
      </w:r>
      <w:r w:rsidR="00F67BD9" w:rsidRPr="00930219">
        <w:rPr>
          <w:bCs/>
          <w:color w:val="000000"/>
          <w:sz w:val="28"/>
          <w:szCs w:val="28"/>
        </w:rPr>
        <w:t xml:space="preserve"> 9.2.2.1. pasākums</w:t>
      </w:r>
      <w:r w:rsidR="00F67BD9" w:rsidRPr="00E75600">
        <w:rPr>
          <w:bCs/>
          <w:color w:val="000000"/>
          <w:sz w:val="28"/>
          <w:szCs w:val="28"/>
        </w:rPr>
        <w:t>) ietvaros</w:t>
      </w:r>
      <w:r w:rsidR="009D0847">
        <w:rPr>
          <w:bCs/>
          <w:color w:val="000000"/>
          <w:sz w:val="28"/>
          <w:szCs w:val="28"/>
        </w:rPr>
        <w:t xml:space="preserve"> īstenoto projektu</w:t>
      </w:r>
      <w:r w:rsidR="00F67BD9">
        <w:rPr>
          <w:bCs/>
          <w:color w:val="000000"/>
          <w:sz w:val="28"/>
          <w:szCs w:val="28"/>
        </w:rPr>
        <w:t xml:space="preserve"> finansējuma saņēmēju sadarbības partneri.</w:t>
      </w:r>
      <w:r w:rsidR="003134F6">
        <w:rPr>
          <w:bCs/>
          <w:color w:val="000000"/>
          <w:sz w:val="28"/>
          <w:szCs w:val="28"/>
        </w:rPr>
        <w:t>”</w:t>
      </w:r>
      <w:r w:rsidR="001909F8">
        <w:rPr>
          <w:bCs/>
          <w:color w:val="000000"/>
          <w:sz w:val="28"/>
          <w:szCs w:val="28"/>
        </w:rPr>
        <w:t>;</w:t>
      </w:r>
    </w:p>
    <w:p w14:paraId="7340C1B9" w14:textId="77777777" w:rsidR="005A357C" w:rsidRDefault="005A357C" w:rsidP="00F67BD9">
      <w:pPr>
        <w:ind w:firstLine="709"/>
        <w:jc w:val="both"/>
        <w:rPr>
          <w:bCs/>
          <w:color w:val="000000"/>
          <w:sz w:val="28"/>
          <w:szCs w:val="28"/>
        </w:rPr>
      </w:pPr>
    </w:p>
    <w:p w14:paraId="106B2300" w14:textId="4CE3D7E4" w:rsidR="00BB4215" w:rsidRPr="00E63CF2" w:rsidRDefault="005A357C" w:rsidP="008733F1">
      <w:pPr>
        <w:ind w:firstLine="709"/>
        <w:jc w:val="both"/>
        <w:rPr>
          <w:bCs/>
          <w:color w:val="000000"/>
          <w:sz w:val="28"/>
          <w:szCs w:val="28"/>
        </w:rPr>
      </w:pPr>
      <w:r w:rsidRPr="00E63CF2">
        <w:rPr>
          <w:bCs/>
          <w:color w:val="000000"/>
          <w:sz w:val="28"/>
          <w:szCs w:val="28"/>
        </w:rPr>
        <w:t xml:space="preserve">5. </w:t>
      </w:r>
      <w:r w:rsidR="009C1173" w:rsidRPr="00E63CF2">
        <w:rPr>
          <w:bCs/>
          <w:color w:val="000000"/>
          <w:sz w:val="28"/>
          <w:szCs w:val="28"/>
        </w:rPr>
        <w:t>Aizstāt</w:t>
      </w:r>
      <w:r w:rsidRPr="00E63CF2">
        <w:rPr>
          <w:bCs/>
          <w:color w:val="000000"/>
          <w:sz w:val="28"/>
          <w:szCs w:val="28"/>
        </w:rPr>
        <w:t xml:space="preserve"> 15.1. apak</w:t>
      </w:r>
      <w:r w:rsidR="009C1173" w:rsidRPr="00E63CF2">
        <w:rPr>
          <w:bCs/>
          <w:color w:val="000000"/>
          <w:sz w:val="28"/>
          <w:szCs w:val="28"/>
        </w:rPr>
        <w:t>špunktā</w:t>
      </w:r>
      <w:r w:rsidRPr="00E63CF2">
        <w:rPr>
          <w:bCs/>
          <w:color w:val="000000"/>
          <w:sz w:val="28"/>
          <w:szCs w:val="28"/>
        </w:rPr>
        <w:t xml:space="preserve"> </w:t>
      </w:r>
      <w:r w:rsidR="009C1173" w:rsidRPr="00E63CF2">
        <w:rPr>
          <w:bCs/>
          <w:color w:val="000000"/>
          <w:sz w:val="28"/>
          <w:szCs w:val="28"/>
        </w:rPr>
        <w:t>skaitļus un vārdu “</w:t>
      </w:r>
      <w:r w:rsidR="009C1173" w:rsidRPr="00E63CF2">
        <w:rPr>
          <w:sz w:val="28"/>
          <w:szCs w:val="28"/>
        </w:rPr>
        <w:t>18.1.2., 18.3.2. un 18.3.3. </w:t>
      </w:r>
      <w:r w:rsidR="009C1173" w:rsidRPr="00E63CF2">
        <w:rPr>
          <w:bCs/>
          <w:color w:val="000000"/>
          <w:sz w:val="28"/>
          <w:szCs w:val="28"/>
        </w:rPr>
        <w:t>” ar skaitļiem un vārdu “18.1</w:t>
      </w:r>
      <w:r w:rsidR="00E63CF2" w:rsidRPr="00E63CF2">
        <w:rPr>
          <w:bCs/>
          <w:color w:val="000000"/>
          <w:sz w:val="28"/>
          <w:szCs w:val="28"/>
        </w:rPr>
        <w:t>.</w:t>
      </w:r>
      <w:r w:rsidR="009C1173" w:rsidRPr="00E63CF2">
        <w:rPr>
          <w:bCs/>
          <w:color w:val="000000"/>
          <w:sz w:val="28"/>
          <w:szCs w:val="28"/>
        </w:rPr>
        <w:t>2. un 18.3.2.”</w:t>
      </w:r>
      <w:r w:rsidR="00BB4215" w:rsidRPr="00E63CF2">
        <w:rPr>
          <w:bCs/>
          <w:color w:val="000000"/>
          <w:sz w:val="28"/>
          <w:szCs w:val="28"/>
        </w:rPr>
        <w:t>;</w:t>
      </w:r>
    </w:p>
    <w:p w14:paraId="1B877298" w14:textId="77777777" w:rsidR="00CC7592" w:rsidRDefault="00CC7592" w:rsidP="00D5453C">
      <w:pPr>
        <w:jc w:val="both"/>
        <w:rPr>
          <w:sz w:val="28"/>
          <w:szCs w:val="28"/>
        </w:rPr>
      </w:pPr>
    </w:p>
    <w:p w14:paraId="2AD1B926" w14:textId="0E5C6064" w:rsidR="00362F6B" w:rsidRDefault="005A06D2" w:rsidP="008F35A1">
      <w:pPr>
        <w:ind w:firstLine="709"/>
        <w:jc w:val="both"/>
        <w:rPr>
          <w:sz w:val="28"/>
        </w:rPr>
      </w:pPr>
      <w:r>
        <w:rPr>
          <w:sz w:val="28"/>
          <w:szCs w:val="28"/>
        </w:rPr>
        <w:t>6</w:t>
      </w:r>
      <w:r w:rsidR="00CC7592">
        <w:rPr>
          <w:sz w:val="28"/>
          <w:szCs w:val="28"/>
        </w:rPr>
        <w:t xml:space="preserve">. </w:t>
      </w:r>
      <w:r w:rsidR="008F35A1">
        <w:rPr>
          <w:sz w:val="28"/>
        </w:rPr>
        <w:t>Aizstāt</w:t>
      </w:r>
      <w:r w:rsidR="00CC7592">
        <w:rPr>
          <w:sz w:val="28"/>
        </w:rPr>
        <w:t xml:space="preserve"> 15.2. apakšpunktā vārdus “vai konsultācijās”</w:t>
      </w:r>
      <w:r w:rsidR="00D5453C">
        <w:rPr>
          <w:sz w:val="28"/>
        </w:rPr>
        <w:t xml:space="preserve"> ar vārdiem</w:t>
      </w:r>
      <w:r w:rsidR="008F35A1">
        <w:rPr>
          <w:sz w:val="28"/>
        </w:rPr>
        <w:t xml:space="preserve"> “</w:t>
      </w:r>
      <w:r w:rsidR="007A77BE">
        <w:rPr>
          <w:sz w:val="28"/>
        </w:rPr>
        <w:t xml:space="preserve"> un </w:t>
      </w:r>
      <w:r w:rsidR="008F35A1">
        <w:rPr>
          <w:sz w:val="28"/>
        </w:rPr>
        <w:t>pilotprojektos”</w:t>
      </w:r>
      <w:r w:rsidR="007A77BE">
        <w:rPr>
          <w:sz w:val="28"/>
        </w:rPr>
        <w:t>;</w:t>
      </w:r>
    </w:p>
    <w:p w14:paraId="00E546DE" w14:textId="77777777" w:rsidR="008F35A1" w:rsidRDefault="008F35A1" w:rsidP="008F35A1">
      <w:pPr>
        <w:ind w:firstLine="709"/>
        <w:jc w:val="both"/>
        <w:rPr>
          <w:sz w:val="28"/>
        </w:rPr>
      </w:pPr>
    </w:p>
    <w:p w14:paraId="76DC6A9E" w14:textId="013A6BAB" w:rsidR="008F35A1" w:rsidRDefault="005A06D2" w:rsidP="008F35A1">
      <w:pPr>
        <w:ind w:firstLine="709"/>
        <w:jc w:val="both"/>
        <w:rPr>
          <w:sz w:val="28"/>
        </w:rPr>
      </w:pPr>
      <w:r>
        <w:rPr>
          <w:sz w:val="28"/>
        </w:rPr>
        <w:t>7</w:t>
      </w:r>
      <w:r w:rsidR="008F35A1">
        <w:rPr>
          <w:sz w:val="28"/>
        </w:rPr>
        <w:t>. Papildināt noteikumus ar 15.6.</w:t>
      </w:r>
      <w:r w:rsidR="00C27F45">
        <w:rPr>
          <w:sz w:val="28"/>
        </w:rPr>
        <w:t xml:space="preserve"> </w:t>
      </w:r>
      <w:r w:rsidR="003A30C8">
        <w:rPr>
          <w:sz w:val="28"/>
        </w:rPr>
        <w:t xml:space="preserve">un 15.7. </w:t>
      </w:r>
      <w:r w:rsidR="008F35A1">
        <w:rPr>
          <w:sz w:val="28"/>
        </w:rPr>
        <w:t>apakšpunktu šādā redakcijā:</w:t>
      </w:r>
    </w:p>
    <w:p w14:paraId="5DCB879D" w14:textId="77777777" w:rsidR="008F35A1" w:rsidRDefault="008F35A1" w:rsidP="008F35A1">
      <w:pPr>
        <w:ind w:firstLine="709"/>
        <w:jc w:val="both"/>
        <w:rPr>
          <w:sz w:val="28"/>
        </w:rPr>
      </w:pPr>
    </w:p>
    <w:p w14:paraId="13A98B0C" w14:textId="77777777" w:rsidR="003A30C8" w:rsidRDefault="008F35A1" w:rsidP="008733F1">
      <w:pPr>
        <w:ind w:firstLine="709"/>
        <w:jc w:val="both"/>
        <w:rPr>
          <w:color w:val="000000"/>
          <w:sz w:val="28"/>
          <w:szCs w:val="28"/>
        </w:rPr>
      </w:pPr>
      <w:r>
        <w:rPr>
          <w:sz w:val="28"/>
        </w:rPr>
        <w:t>“</w:t>
      </w:r>
      <w:r w:rsidR="00F67BD9">
        <w:rPr>
          <w:sz w:val="28"/>
          <w:szCs w:val="28"/>
        </w:rPr>
        <w:t>15.6. šo noteikumu 14</w:t>
      </w:r>
      <w:r w:rsidR="00F67BD9" w:rsidRPr="006D0077">
        <w:rPr>
          <w:sz w:val="28"/>
          <w:szCs w:val="28"/>
          <w:vertAlign w:val="superscript"/>
        </w:rPr>
        <w:t>1</w:t>
      </w:r>
      <w:r w:rsidR="00F67BD9">
        <w:rPr>
          <w:sz w:val="28"/>
          <w:szCs w:val="28"/>
        </w:rPr>
        <w:t xml:space="preserve">. punktā minēto sadarbības partneru pienākumu sniegt informāciju par šo noteikumu 16.2. apakšpunktā minētās atbalstāmās darbības </w:t>
      </w:r>
      <w:r w:rsidR="00F67BD9" w:rsidRPr="003A559A">
        <w:rPr>
          <w:sz w:val="28"/>
          <w:szCs w:val="28"/>
        </w:rPr>
        <w:t>ietvaros izstrādātās metodikas darbam ar personām ar garīga rak</w:t>
      </w:r>
      <w:r w:rsidR="00F67BD9">
        <w:rPr>
          <w:sz w:val="28"/>
          <w:szCs w:val="28"/>
        </w:rPr>
        <w:t>stura traucējumiem pilotprojektā</w:t>
      </w:r>
      <w:r w:rsidR="00F67BD9" w:rsidRPr="003A559A">
        <w:rPr>
          <w:sz w:val="28"/>
          <w:szCs w:val="28"/>
        </w:rPr>
        <w:t xml:space="preserve"> </w:t>
      </w:r>
      <w:r w:rsidR="00F67BD9" w:rsidRPr="003A559A">
        <w:rPr>
          <w:color w:val="000000"/>
          <w:sz w:val="28"/>
          <w:szCs w:val="28"/>
        </w:rPr>
        <w:t>piemērotās Eiropas kopējās vadlīnijās pārejai no institucionālās uz sabiedrībā balstītu aprūpi rekomendēt</w:t>
      </w:r>
      <w:r w:rsidR="00F67BD9">
        <w:rPr>
          <w:color w:val="000000"/>
          <w:sz w:val="28"/>
          <w:szCs w:val="28"/>
        </w:rPr>
        <w:t>ās</w:t>
      </w:r>
      <w:r w:rsidR="00186211">
        <w:rPr>
          <w:color w:val="000000"/>
          <w:sz w:val="28"/>
          <w:szCs w:val="28"/>
        </w:rPr>
        <w:t xml:space="preserve"> atbalsta intensitātes skalas </w:t>
      </w:r>
      <w:r w:rsidR="00186211" w:rsidRPr="003A559A">
        <w:rPr>
          <w:color w:val="000000"/>
          <w:sz w:val="28"/>
          <w:szCs w:val="28"/>
        </w:rPr>
        <w:t>–</w:t>
      </w:r>
      <w:r w:rsidR="00F67BD9" w:rsidRPr="003A559A">
        <w:rPr>
          <w:color w:val="000000"/>
          <w:sz w:val="28"/>
          <w:szCs w:val="28"/>
        </w:rPr>
        <w:t xml:space="preserve"> zinātniskās metodes personu ar garīga rakstura traucējumiem atbalsta vajadzību izvērtēšanai (turpmāk – zinātniskā metode)</w:t>
      </w:r>
      <w:r w:rsidR="00F67BD9">
        <w:rPr>
          <w:color w:val="000000"/>
          <w:sz w:val="28"/>
          <w:szCs w:val="28"/>
        </w:rPr>
        <w:t xml:space="preserve"> izvērtējumu</w:t>
      </w:r>
      <w:r w:rsidR="003A30C8">
        <w:rPr>
          <w:color w:val="000000"/>
          <w:sz w:val="28"/>
          <w:szCs w:val="28"/>
        </w:rPr>
        <w:t>;</w:t>
      </w:r>
    </w:p>
    <w:p w14:paraId="5F42A76E" w14:textId="665DA7C3" w:rsidR="0004161F" w:rsidRPr="00F67BD9" w:rsidRDefault="003A30C8" w:rsidP="008733F1">
      <w:pPr>
        <w:ind w:firstLine="709"/>
        <w:jc w:val="both"/>
        <w:rPr>
          <w:sz w:val="28"/>
          <w:szCs w:val="28"/>
        </w:rPr>
      </w:pPr>
      <w:r w:rsidRPr="00967CB2">
        <w:rPr>
          <w:color w:val="000000" w:themeColor="text1"/>
          <w:sz w:val="28"/>
          <w:szCs w:val="28"/>
        </w:rPr>
        <w:t xml:space="preserve">15.7. kārtību kādā </w:t>
      </w:r>
      <w:r w:rsidR="00743BEA" w:rsidRPr="00967CB2">
        <w:rPr>
          <w:color w:val="000000" w:themeColor="text1"/>
          <w:sz w:val="28"/>
          <w:szCs w:val="28"/>
        </w:rPr>
        <w:t>sadarbības partneris atmaksā neatbilstoši veiktos izdevumus</w:t>
      </w:r>
      <w:r w:rsidR="00926155" w:rsidRPr="00967CB2">
        <w:rPr>
          <w:color w:val="000000" w:themeColor="text1"/>
          <w:sz w:val="28"/>
          <w:szCs w:val="28"/>
        </w:rPr>
        <w:t xml:space="preserve"> (turpmāk – neatbilstības)</w:t>
      </w:r>
      <w:r w:rsidR="00743BEA" w:rsidRPr="00967CB2">
        <w:rPr>
          <w:color w:val="000000" w:themeColor="text1"/>
          <w:sz w:val="28"/>
          <w:szCs w:val="28"/>
        </w:rPr>
        <w:t>, k</w:t>
      </w:r>
      <w:r w:rsidR="00926155" w:rsidRPr="00967CB2">
        <w:rPr>
          <w:color w:val="000000" w:themeColor="text1"/>
          <w:sz w:val="28"/>
          <w:szCs w:val="28"/>
        </w:rPr>
        <w:t>o</w:t>
      </w:r>
      <w:r w:rsidR="00743BEA" w:rsidRPr="00967CB2">
        <w:rPr>
          <w:color w:val="000000" w:themeColor="text1"/>
          <w:sz w:val="28"/>
          <w:szCs w:val="28"/>
        </w:rPr>
        <w:t xml:space="preserve"> ir konstatējusi sadarbības iestāde un iespējami neatbilstoši veiktos izdevumus</w:t>
      </w:r>
      <w:r w:rsidR="00926155" w:rsidRPr="00967CB2">
        <w:rPr>
          <w:color w:val="000000" w:themeColor="text1"/>
          <w:sz w:val="28"/>
          <w:szCs w:val="28"/>
        </w:rPr>
        <w:t xml:space="preserve"> (turpmāk – iespējamās neatbilstības)</w:t>
      </w:r>
      <w:r w:rsidR="00743BEA" w:rsidRPr="00967CB2">
        <w:rPr>
          <w:color w:val="000000" w:themeColor="text1"/>
          <w:sz w:val="28"/>
          <w:szCs w:val="28"/>
        </w:rPr>
        <w:t>, k</w:t>
      </w:r>
      <w:r w:rsidR="00926155" w:rsidRPr="00967CB2">
        <w:rPr>
          <w:color w:val="000000" w:themeColor="text1"/>
          <w:sz w:val="28"/>
          <w:szCs w:val="28"/>
        </w:rPr>
        <w:t>o</w:t>
      </w:r>
      <w:r w:rsidR="00743BEA" w:rsidRPr="00967CB2">
        <w:rPr>
          <w:color w:val="000000" w:themeColor="text1"/>
          <w:sz w:val="28"/>
          <w:szCs w:val="28"/>
        </w:rPr>
        <w:t xml:space="preserve"> ir konstatējis finansējuma saņēmējs</w:t>
      </w:r>
      <w:r w:rsidR="008733F1" w:rsidRPr="00967CB2">
        <w:rPr>
          <w:color w:val="000000" w:themeColor="text1"/>
          <w:sz w:val="28"/>
          <w:szCs w:val="28"/>
        </w:rPr>
        <w:t>.”;</w:t>
      </w:r>
    </w:p>
    <w:p w14:paraId="2B3678C8" w14:textId="77777777" w:rsidR="003A30C8" w:rsidRDefault="003A30C8" w:rsidP="003A45E1">
      <w:pPr>
        <w:jc w:val="both"/>
        <w:rPr>
          <w:sz w:val="28"/>
        </w:rPr>
      </w:pPr>
    </w:p>
    <w:p w14:paraId="2F8CDED0" w14:textId="7A897B6A" w:rsidR="000566AF" w:rsidRDefault="005A06D2" w:rsidP="00D5453C">
      <w:pPr>
        <w:ind w:firstLine="709"/>
        <w:jc w:val="both"/>
        <w:rPr>
          <w:sz w:val="28"/>
        </w:rPr>
      </w:pPr>
      <w:r>
        <w:rPr>
          <w:sz w:val="28"/>
        </w:rPr>
        <w:t>8</w:t>
      </w:r>
      <w:r w:rsidR="000566AF">
        <w:rPr>
          <w:sz w:val="28"/>
        </w:rPr>
        <w:t xml:space="preserve">. Izteikt 16.1. </w:t>
      </w:r>
      <w:r w:rsidR="003F00DF">
        <w:rPr>
          <w:sz w:val="28"/>
        </w:rPr>
        <w:t xml:space="preserve">un 16.2. </w:t>
      </w:r>
      <w:r w:rsidR="000566AF">
        <w:rPr>
          <w:sz w:val="28"/>
        </w:rPr>
        <w:t>apakšpunktu šādā redakcijā:</w:t>
      </w:r>
    </w:p>
    <w:p w14:paraId="4A4CAA21" w14:textId="77777777" w:rsidR="000566AF" w:rsidRDefault="000566AF" w:rsidP="00D5453C">
      <w:pPr>
        <w:ind w:firstLine="709"/>
        <w:jc w:val="both"/>
        <w:rPr>
          <w:sz w:val="28"/>
        </w:rPr>
      </w:pPr>
    </w:p>
    <w:p w14:paraId="3CBF2A82" w14:textId="77777777" w:rsidR="003F00DF" w:rsidRPr="00224BAE" w:rsidRDefault="000566AF" w:rsidP="003F00DF">
      <w:pPr>
        <w:ind w:firstLine="709"/>
        <w:jc w:val="both"/>
        <w:rPr>
          <w:color w:val="000000" w:themeColor="text1"/>
          <w:sz w:val="28"/>
          <w:szCs w:val="28"/>
        </w:rPr>
      </w:pPr>
      <w:r>
        <w:rPr>
          <w:sz w:val="28"/>
        </w:rPr>
        <w:t>“</w:t>
      </w:r>
      <w:r w:rsidR="003F00DF" w:rsidRPr="00224BAE">
        <w:rPr>
          <w:color w:val="000000" w:themeColor="text1"/>
          <w:sz w:val="28"/>
          <w:szCs w:val="28"/>
        </w:rPr>
        <w:t xml:space="preserve">16.1. pašvaldību sociālo dienestu un citu pašvaldības izveidoto sociālo pakalpojumu sniedzēju sociālā darba speciālistu profesionālās kompetences pilnveide </w:t>
      </w:r>
      <w:r w:rsidR="003F00DF">
        <w:rPr>
          <w:color w:val="000000" w:themeColor="text1"/>
          <w:sz w:val="28"/>
          <w:szCs w:val="28"/>
        </w:rPr>
        <w:t xml:space="preserve">– dalība apmācībās </w:t>
      </w:r>
      <w:r w:rsidR="003F00DF" w:rsidRPr="00224BAE">
        <w:rPr>
          <w:color w:val="000000" w:themeColor="text1"/>
          <w:sz w:val="28"/>
          <w:szCs w:val="28"/>
        </w:rPr>
        <w:t>un supervīzijā (turpmāk – apmācības un supervīzija);</w:t>
      </w:r>
    </w:p>
    <w:p w14:paraId="463C0299" w14:textId="0CCE9A4A" w:rsidR="00C52470" w:rsidRDefault="003F00DF" w:rsidP="003F00DF">
      <w:pPr>
        <w:ind w:firstLine="709"/>
        <w:jc w:val="both"/>
        <w:rPr>
          <w:sz w:val="28"/>
          <w:szCs w:val="28"/>
        </w:rPr>
      </w:pPr>
      <w:r w:rsidRPr="00C11C4B">
        <w:rPr>
          <w:sz w:val="28"/>
          <w:szCs w:val="28"/>
        </w:rPr>
        <w:lastRenderedPageBreak/>
        <w:t>16.2. metodiku izstrāde pašvaldību sociālo dienestu sociālajiem darbiniekiem darbam ar klientu mērķgrupām</w:t>
      </w:r>
      <w:r>
        <w:rPr>
          <w:sz w:val="28"/>
          <w:szCs w:val="28"/>
        </w:rPr>
        <w:t xml:space="preserve"> </w:t>
      </w:r>
      <w:r w:rsidRPr="0002172B">
        <w:rPr>
          <w:sz w:val="28"/>
          <w:szCs w:val="28"/>
        </w:rPr>
        <w:t xml:space="preserve">(tai skaitā </w:t>
      </w:r>
      <w:r>
        <w:rPr>
          <w:bCs/>
          <w:color w:val="000000"/>
          <w:sz w:val="28"/>
          <w:szCs w:val="28"/>
        </w:rPr>
        <w:t>metodikas</w:t>
      </w:r>
      <w:r w:rsidRPr="00EF3122">
        <w:rPr>
          <w:bCs/>
          <w:color w:val="000000"/>
          <w:sz w:val="28"/>
          <w:szCs w:val="28"/>
        </w:rPr>
        <w:t xml:space="preserve"> darbam ar personām ar garīga rakstura traucējumiem</w:t>
      </w:r>
      <w:r>
        <w:rPr>
          <w:bCs/>
          <w:color w:val="000000"/>
          <w:sz w:val="28"/>
          <w:szCs w:val="28"/>
        </w:rPr>
        <w:t xml:space="preserve"> izstrāde un tās ietvaros</w:t>
      </w:r>
      <w:r w:rsidRPr="00EF3122">
        <w:rPr>
          <w:bCs/>
          <w:color w:val="000000"/>
          <w:sz w:val="28"/>
          <w:szCs w:val="28"/>
        </w:rPr>
        <w:t xml:space="preserve"> </w:t>
      </w:r>
      <w:r>
        <w:rPr>
          <w:bCs/>
          <w:color w:val="000000"/>
          <w:sz w:val="28"/>
          <w:szCs w:val="28"/>
        </w:rPr>
        <w:t xml:space="preserve">piemērojamās </w:t>
      </w:r>
      <w:r w:rsidRPr="0002172B">
        <w:rPr>
          <w:sz w:val="28"/>
          <w:szCs w:val="28"/>
        </w:rPr>
        <w:t>zinātniskās metodes iegāde</w:t>
      </w:r>
      <w:r>
        <w:rPr>
          <w:sz w:val="28"/>
          <w:szCs w:val="28"/>
        </w:rPr>
        <w:t xml:space="preserve"> un uzturēšana</w:t>
      </w:r>
      <w:r w:rsidRPr="0002172B">
        <w:rPr>
          <w:sz w:val="28"/>
          <w:szCs w:val="28"/>
        </w:rPr>
        <w:t>)</w:t>
      </w:r>
      <w:r w:rsidRPr="00CA1CA6">
        <w:rPr>
          <w:sz w:val="28"/>
          <w:szCs w:val="28"/>
        </w:rPr>
        <w:t>,</w:t>
      </w:r>
      <w:r w:rsidRPr="00C11C4B">
        <w:rPr>
          <w:sz w:val="28"/>
          <w:szCs w:val="28"/>
        </w:rPr>
        <w:t xml:space="preserve"> kā arī sociālo darbinieku </w:t>
      </w:r>
      <w:r w:rsidRPr="008B4BA1">
        <w:rPr>
          <w:sz w:val="28"/>
          <w:szCs w:val="28"/>
        </w:rPr>
        <w:t>apmācība</w:t>
      </w:r>
      <w:r w:rsidRPr="00C11C4B">
        <w:rPr>
          <w:sz w:val="28"/>
          <w:szCs w:val="28"/>
        </w:rPr>
        <w:t xml:space="preserve"> šo metodiku ieviešanai darbā un pilotprojektu īstenošana;</w:t>
      </w:r>
      <w:r>
        <w:rPr>
          <w:sz w:val="28"/>
          <w:szCs w:val="28"/>
        </w:rPr>
        <w:t>”;</w:t>
      </w:r>
    </w:p>
    <w:p w14:paraId="1998FB46" w14:textId="77777777" w:rsidR="003F00DF" w:rsidRDefault="003F00DF" w:rsidP="003F00DF">
      <w:pPr>
        <w:ind w:firstLine="709"/>
        <w:jc w:val="both"/>
        <w:rPr>
          <w:sz w:val="28"/>
          <w:szCs w:val="28"/>
        </w:rPr>
      </w:pPr>
    </w:p>
    <w:p w14:paraId="1B1DFDF5" w14:textId="362CC4BC" w:rsidR="00F413A1" w:rsidRDefault="005A06D2" w:rsidP="00957A75">
      <w:pPr>
        <w:ind w:firstLine="709"/>
        <w:jc w:val="both"/>
        <w:rPr>
          <w:sz w:val="28"/>
          <w:szCs w:val="28"/>
        </w:rPr>
      </w:pPr>
      <w:r>
        <w:rPr>
          <w:sz w:val="28"/>
          <w:szCs w:val="28"/>
        </w:rPr>
        <w:t>9</w:t>
      </w:r>
      <w:r w:rsidR="00C52470">
        <w:rPr>
          <w:sz w:val="28"/>
          <w:szCs w:val="28"/>
        </w:rPr>
        <w:t xml:space="preserve">. </w:t>
      </w:r>
      <w:r w:rsidR="00F46EB2">
        <w:rPr>
          <w:sz w:val="28"/>
          <w:szCs w:val="28"/>
        </w:rPr>
        <w:t>Papildināt 16.8</w:t>
      </w:r>
      <w:r w:rsidR="00AF0A11">
        <w:rPr>
          <w:sz w:val="28"/>
          <w:szCs w:val="28"/>
        </w:rPr>
        <w:t>. </w:t>
      </w:r>
      <w:r w:rsidR="00D83DF9">
        <w:rPr>
          <w:sz w:val="28"/>
          <w:szCs w:val="28"/>
        </w:rPr>
        <w:t>a</w:t>
      </w:r>
      <w:r w:rsidR="00F46EB2">
        <w:rPr>
          <w:sz w:val="28"/>
          <w:szCs w:val="28"/>
        </w:rPr>
        <w:t xml:space="preserve">pakšpunktu </w:t>
      </w:r>
      <w:r w:rsidR="00727B08">
        <w:rPr>
          <w:sz w:val="28"/>
          <w:szCs w:val="28"/>
        </w:rPr>
        <w:t>aiz vārda “</w:t>
      </w:r>
      <w:r w:rsidR="00642293">
        <w:rPr>
          <w:sz w:val="28"/>
          <w:szCs w:val="28"/>
        </w:rPr>
        <w:t xml:space="preserve">vadība” </w:t>
      </w:r>
      <w:r w:rsidR="00F46EB2">
        <w:rPr>
          <w:sz w:val="28"/>
          <w:szCs w:val="28"/>
        </w:rPr>
        <w:t>ar vārdiem</w:t>
      </w:r>
      <w:r w:rsidR="00F413A1" w:rsidRPr="00B66E91">
        <w:rPr>
          <w:sz w:val="28"/>
          <w:szCs w:val="28"/>
        </w:rPr>
        <w:t xml:space="preserve"> </w:t>
      </w:r>
      <w:r w:rsidR="00AF0A11">
        <w:rPr>
          <w:sz w:val="28"/>
          <w:szCs w:val="28"/>
        </w:rPr>
        <w:t>"</w:t>
      </w:r>
      <w:r w:rsidR="00F46EB2">
        <w:rPr>
          <w:sz w:val="28"/>
          <w:szCs w:val="28"/>
        </w:rPr>
        <w:t xml:space="preserve">un </w:t>
      </w:r>
      <w:r w:rsidR="00957A75">
        <w:rPr>
          <w:sz w:val="28"/>
          <w:szCs w:val="28"/>
        </w:rPr>
        <w:t xml:space="preserve">tā </w:t>
      </w:r>
      <w:r w:rsidR="00F46EB2">
        <w:rPr>
          <w:sz w:val="28"/>
          <w:szCs w:val="28"/>
        </w:rPr>
        <w:t>īstenošanas nodrošināšana</w:t>
      </w:r>
      <w:r w:rsidR="00D83DF9">
        <w:rPr>
          <w:sz w:val="28"/>
          <w:szCs w:val="28"/>
        </w:rPr>
        <w:t>"</w:t>
      </w:r>
      <w:r w:rsidR="00036EBE">
        <w:rPr>
          <w:sz w:val="28"/>
          <w:szCs w:val="28"/>
        </w:rPr>
        <w:t>;</w:t>
      </w:r>
    </w:p>
    <w:p w14:paraId="375F14E6" w14:textId="77777777" w:rsidR="008F35A1" w:rsidRDefault="008F35A1" w:rsidP="00957A75">
      <w:pPr>
        <w:ind w:firstLine="709"/>
        <w:jc w:val="both"/>
        <w:rPr>
          <w:sz w:val="28"/>
          <w:szCs w:val="28"/>
        </w:rPr>
      </w:pPr>
    </w:p>
    <w:p w14:paraId="55B18BCD" w14:textId="68AFC388" w:rsidR="008F35A1" w:rsidRDefault="005A06D2" w:rsidP="00957A75">
      <w:pPr>
        <w:ind w:firstLine="709"/>
        <w:jc w:val="both"/>
        <w:rPr>
          <w:sz w:val="28"/>
          <w:szCs w:val="28"/>
        </w:rPr>
      </w:pPr>
      <w:r>
        <w:rPr>
          <w:sz w:val="28"/>
          <w:szCs w:val="28"/>
        </w:rPr>
        <w:t>10</w:t>
      </w:r>
      <w:r w:rsidR="008F35A1">
        <w:rPr>
          <w:sz w:val="28"/>
          <w:szCs w:val="28"/>
        </w:rPr>
        <w:t>. Izteikt 18.1. apakšpunkt</w:t>
      </w:r>
      <w:r w:rsidR="009C2540">
        <w:rPr>
          <w:sz w:val="28"/>
          <w:szCs w:val="28"/>
        </w:rPr>
        <w:t>a ievaddaļu</w:t>
      </w:r>
      <w:r w:rsidR="008F35A1">
        <w:rPr>
          <w:sz w:val="28"/>
          <w:szCs w:val="28"/>
        </w:rPr>
        <w:t xml:space="preserve"> šādā redakcijā:</w:t>
      </w:r>
    </w:p>
    <w:p w14:paraId="748B8D6C" w14:textId="77777777" w:rsidR="008F35A1" w:rsidRDefault="008F35A1" w:rsidP="00957A75">
      <w:pPr>
        <w:ind w:firstLine="709"/>
        <w:jc w:val="both"/>
        <w:rPr>
          <w:sz w:val="28"/>
          <w:szCs w:val="28"/>
        </w:rPr>
      </w:pPr>
    </w:p>
    <w:p w14:paraId="28BD5B07" w14:textId="10D75179" w:rsidR="008F35A1" w:rsidRPr="008F35A1" w:rsidRDefault="008F35A1" w:rsidP="008F35A1">
      <w:pPr>
        <w:ind w:firstLine="709"/>
        <w:jc w:val="both"/>
        <w:rPr>
          <w:bCs/>
          <w:sz w:val="28"/>
          <w:szCs w:val="28"/>
        </w:rPr>
      </w:pPr>
      <w:r>
        <w:rPr>
          <w:sz w:val="28"/>
          <w:szCs w:val="28"/>
        </w:rPr>
        <w:t>“</w:t>
      </w:r>
      <w:r w:rsidRPr="00C11C4B">
        <w:rPr>
          <w:bCs/>
          <w:sz w:val="28"/>
          <w:szCs w:val="28"/>
        </w:rPr>
        <w:t xml:space="preserve">18.1. </w:t>
      </w:r>
      <w:r w:rsidR="00727B08" w:rsidRPr="00C11C4B">
        <w:rPr>
          <w:bCs/>
          <w:sz w:val="28"/>
          <w:szCs w:val="28"/>
        </w:rPr>
        <w:t>personāla izmaksas atbilstoši Valsts un pašvaldību institūciju amatpersonu un darbinieku atlīdzības likumā noteiktajam, izņemot virsstundas</w:t>
      </w:r>
      <w:r w:rsidR="00727B08">
        <w:rPr>
          <w:bCs/>
          <w:sz w:val="28"/>
          <w:szCs w:val="28"/>
        </w:rPr>
        <w:t>. J</w:t>
      </w:r>
      <w:r w:rsidR="00727B08" w:rsidRPr="00C11C4B">
        <w:rPr>
          <w:bCs/>
          <w:sz w:val="28"/>
          <w:szCs w:val="28"/>
        </w:rPr>
        <w:t>a personāla iesaiste projektā ir nodrošināta saskaņā ar daļlaika attiecināmības principu, attiecināma ir ne mazāka kā 30 procentu noslodze</w:t>
      </w:r>
      <w:r w:rsidR="00727B08">
        <w:rPr>
          <w:bCs/>
          <w:sz w:val="28"/>
          <w:szCs w:val="28"/>
        </w:rPr>
        <w:t>. Tai skaitā</w:t>
      </w:r>
      <w:r w:rsidR="00727B08" w:rsidRPr="00C11C4B">
        <w:rPr>
          <w:bCs/>
          <w:sz w:val="28"/>
          <w:szCs w:val="28"/>
        </w:rPr>
        <w:t>:</w:t>
      </w:r>
      <w:r>
        <w:rPr>
          <w:sz w:val="28"/>
          <w:szCs w:val="28"/>
        </w:rPr>
        <w:t>”</w:t>
      </w:r>
      <w:r w:rsidR="00036EBE">
        <w:rPr>
          <w:sz w:val="28"/>
          <w:szCs w:val="28"/>
        </w:rPr>
        <w:t>;</w:t>
      </w:r>
    </w:p>
    <w:p w14:paraId="4F778DAF" w14:textId="77777777" w:rsidR="00970491" w:rsidRDefault="00970491" w:rsidP="0004161F">
      <w:pPr>
        <w:ind w:firstLine="720"/>
        <w:jc w:val="both"/>
        <w:rPr>
          <w:sz w:val="28"/>
          <w:szCs w:val="28"/>
        </w:rPr>
      </w:pPr>
    </w:p>
    <w:p w14:paraId="3D82D6C7" w14:textId="579F8406" w:rsidR="00957A75" w:rsidRDefault="008F35A1" w:rsidP="0004161F">
      <w:pPr>
        <w:ind w:firstLine="720"/>
        <w:jc w:val="both"/>
        <w:rPr>
          <w:sz w:val="28"/>
          <w:szCs w:val="28"/>
        </w:rPr>
      </w:pPr>
      <w:r>
        <w:rPr>
          <w:sz w:val="28"/>
          <w:szCs w:val="28"/>
        </w:rPr>
        <w:t>1</w:t>
      </w:r>
      <w:r w:rsidR="005A06D2">
        <w:rPr>
          <w:sz w:val="28"/>
          <w:szCs w:val="28"/>
        </w:rPr>
        <w:t>1</w:t>
      </w:r>
      <w:r>
        <w:rPr>
          <w:sz w:val="28"/>
          <w:szCs w:val="28"/>
        </w:rPr>
        <w:t xml:space="preserve">. </w:t>
      </w:r>
      <w:r w:rsidR="00957A75">
        <w:rPr>
          <w:sz w:val="28"/>
          <w:szCs w:val="28"/>
        </w:rPr>
        <w:t>Izteikt 18.2. apakšpunktu šādā redakcijā:</w:t>
      </w:r>
    </w:p>
    <w:p w14:paraId="3FFA0216" w14:textId="77777777" w:rsidR="001337A0" w:rsidRDefault="001337A0" w:rsidP="0004161F">
      <w:pPr>
        <w:ind w:firstLine="720"/>
        <w:jc w:val="both"/>
        <w:rPr>
          <w:sz w:val="28"/>
          <w:szCs w:val="28"/>
        </w:rPr>
      </w:pPr>
    </w:p>
    <w:p w14:paraId="71060ED3" w14:textId="0704381B" w:rsidR="00957A75" w:rsidRPr="001337A0" w:rsidRDefault="001337A0" w:rsidP="001337A0">
      <w:pPr>
        <w:ind w:firstLine="709"/>
        <w:jc w:val="both"/>
        <w:rPr>
          <w:sz w:val="28"/>
        </w:rPr>
      </w:pPr>
      <w:r>
        <w:rPr>
          <w:sz w:val="28"/>
          <w:szCs w:val="28"/>
        </w:rPr>
        <w:t>“</w:t>
      </w:r>
      <w:r w:rsidR="00727B08" w:rsidRPr="00A2066B">
        <w:rPr>
          <w:sz w:val="28"/>
        </w:rPr>
        <w:t xml:space="preserve">18.2. mērķa grupas nodrošinājuma izmaksas – kompensācija pašvaldībām 50 procentu apmērā par apmācību un supervīzijas (vai to daļu) izmaksām, kas </w:t>
      </w:r>
      <w:r w:rsidR="00727B08" w:rsidRPr="008E42C3">
        <w:rPr>
          <w:sz w:val="28"/>
          <w:szCs w:val="28"/>
        </w:rPr>
        <w:t xml:space="preserve">pašvaldībām radušās </w:t>
      </w:r>
      <w:r w:rsidR="00335BF1">
        <w:rPr>
          <w:sz w:val="28"/>
          <w:szCs w:val="28"/>
        </w:rPr>
        <w:t>šo notei</w:t>
      </w:r>
      <w:r w:rsidR="00727B08">
        <w:rPr>
          <w:sz w:val="28"/>
          <w:szCs w:val="28"/>
        </w:rPr>
        <w:t>kumu 25.2.1. apakšpunktā minēto</w:t>
      </w:r>
      <w:r w:rsidR="00727B08" w:rsidRPr="008E42C3">
        <w:rPr>
          <w:sz w:val="28"/>
          <w:szCs w:val="28"/>
        </w:rPr>
        <w:t xml:space="preserve"> līgumu ietvaros;</w:t>
      </w:r>
      <w:r>
        <w:rPr>
          <w:sz w:val="28"/>
          <w:szCs w:val="28"/>
        </w:rPr>
        <w:t>”</w:t>
      </w:r>
    </w:p>
    <w:p w14:paraId="1105ACB0" w14:textId="77777777" w:rsidR="003A206D" w:rsidRDefault="003A206D" w:rsidP="003A206D">
      <w:pPr>
        <w:jc w:val="both"/>
        <w:rPr>
          <w:sz w:val="28"/>
          <w:szCs w:val="28"/>
        </w:rPr>
      </w:pPr>
    </w:p>
    <w:p w14:paraId="6E3B391B" w14:textId="05A97C38" w:rsidR="00970491" w:rsidRDefault="008F35A1" w:rsidP="00957A75">
      <w:pPr>
        <w:ind w:firstLine="709"/>
        <w:jc w:val="both"/>
        <w:rPr>
          <w:sz w:val="28"/>
          <w:szCs w:val="28"/>
        </w:rPr>
      </w:pPr>
      <w:r>
        <w:rPr>
          <w:sz w:val="28"/>
          <w:szCs w:val="28"/>
        </w:rPr>
        <w:t>1</w:t>
      </w:r>
      <w:r w:rsidR="005A06D2">
        <w:rPr>
          <w:sz w:val="28"/>
          <w:szCs w:val="28"/>
        </w:rPr>
        <w:t>2</w:t>
      </w:r>
      <w:r w:rsidR="00957A75">
        <w:rPr>
          <w:sz w:val="28"/>
          <w:szCs w:val="28"/>
        </w:rPr>
        <w:t xml:space="preserve">. </w:t>
      </w:r>
      <w:r w:rsidR="00B30379">
        <w:rPr>
          <w:sz w:val="28"/>
          <w:szCs w:val="28"/>
        </w:rPr>
        <w:t>Aizstāt 18.3. apakšpunkt</w:t>
      </w:r>
      <w:r w:rsidR="00ED298B">
        <w:rPr>
          <w:sz w:val="28"/>
          <w:szCs w:val="28"/>
        </w:rPr>
        <w:t>a ievaddaļ</w:t>
      </w:r>
      <w:r w:rsidR="00B30379">
        <w:rPr>
          <w:sz w:val="28"/>
          <w:szCs w:val="28"/>
        </w:rPr>
        <w:t>ā</w:t>
      </w:r>
      <w:r w:rsidR="00970491" w:rsidRPr="00E4247E">
        <w:rPr>
          <w:sz w:val="28"/>
          <w:szCs w:val="28"/>
        </w:rPr>
        <w:t xml:space="preserve"> vārdu “tiešās” ar vārdu “pārējās”</w:t>
      </w:r>
      <w:r w:rsidR="00036EBE">
        <w:rPr>
          <w:sz w:val="28"/>
          <w:szCs w:val="28"/>
        </w:rPr>
        <w:t>;</w:t>
      </w:r>
    </w:p>
    <w:p w14:paraId="6E641C6C" w14:textId="77777777" w:rsidR="003A206D" w:rsidRDefault="003A206D" w:rsidP="003A206D">
      <w:pPr>
        <w:jc w:val="both"/>
        <w:rPr>
          <w:sz w:val="28"/>
          <w:szCs w:val="28"/>
        </w:rPr>
      </w:pPr>
    </w:p>
    <w:p w14:paraId="21F9B294" w14:textId="276B5D28" w:rsidR="009676B4" w:rsidRDefault="0093283C" w:rsidP="0004161F">
      <w:pPr>
        <w:ind w:firstLine="720"/>
        <w:jc w:val="both"/>
        <w:rPr>
          <w:sz w:val="28"/>
          <w:szCs w:val="28"/>
        </w:rPr>
      </w:pPr>
      <w:r>
        <w:rPr>
          <w:sz w:val="28"/>
          <w:szCs w:val="28"/>
        </w:rPr>
        <w:t>1</w:t>
      </w:r>
      <w:r w:rsidR="005A06D2">
        <w:rPr>
          <w:sz w:val="28"/>
          <w:szCs w:val="28"/>
        </w:rPr>
        <w:t>3</w:t>
      </w:r>
      <w:r w:rsidR="009676B4">
        <w:rPr>
          <w:sz w:val="28"/>
          <w:szCs w:val="28"/>
        </w:rPr>
        <w:t>. Izteikt 18.3.1. apakšpunktu šādā redakcijā:</w:t>
      </w:r>
    </w:p>
    <w:p w14:paraId="184497E7" w14:textId="77777777" w:rsidR="009676B4" w:rsidRDefault="009676B4" w:rsidP="0004161F">
      <w:pPr>
        <w:ind w:firstLine="720"/>
        <w:jc w:val="both"/>
        <w:rPr>
          <w:sz w:val="28"/>
          <w:szCs w:val="28"/>
        </w:rPr>
      </w:pPr>
    </w:p>
    <w:p w14:paraId="7720D517" w14:textId="16FA9213" w:rsidR="009676B4" w:rsidRDefault="009676B4" w:rsidP="002C5EAA">
      <w:pPr>
        <w:ind w:firstLine="709"/>
        <w:jc w:val="both"/>
        <w:rPr>
          <w:sz w:val="28"/>
          <w:szCs w:val="28"/>
        </w:rPr>
      </w:pPr>
      <w:r>
        <w:rPr>
          <w:sz w:val="28"/>
          <w:szCs w:val="28"/>
        </w:rPr>
        <w:t>“</w:t>
      </w:r>
      <w:r w:rsidR="00727B08">
        <w:rPr>
          <w:sz w:val="28"/>
          <w:szCs w:val="28"/>
        </w:rPr>
        <w:t xml:space="preserve">18.3.1. pakalpojumu (uzņēmuma līgumu) izmaksas šo noteikumu </w:t>
      </w:r>
      <w:r w:rsidR="00727B08" w:rsidRPr="00E2140E">
        <w:rPr>
          <w:sz w:val="28"/>
          <w:szCs w:val="28"/>
        </w:rPr>
        <w:t>16.1., 16.2., 16.3., 16.4., 16.5., 16</w:t>
      </w:r>
      <w:r w:rsidR="00727B08">
        <w:rPr>
          <w:sz w:val="28"/>
          <w:szCs w:val="28"/>
        </w:rPr>
        <w:t xml:space="preserve">.6., </w:t>
      </w:r>
      <w:r w:rsidR="00727B08" w:rsidRPr="00E2140E">
        <w:rPr>
          <w:sz w:val="28"/>
          <w:szCs w:val="28"/>
        </w:rPr>
        <w:t>16.8. apakšpunktā minēto atbalstāmo darbību īstenošanai un šo noteikumu 16.7. apakšpunktā minētās atbalstāmās darbības īstenošanai, ja informācijas un publicitātes pasākumu īstenošanai ir nepieciešams piesaistīt pakalpojuma sniedzēju</w:t>
      </w:r>
      <w:r w:rsidR="00727B08">
        <w:rPr>
          <w:sz w:val="28"/>
          <w:szCs w:val="28"/>
        </w:rPr>
        <w:t>;</w:t>
      </w:r>
      <w:r w:rsidRPr="009676B4">
        <w:rPr>
          <w:sz w:val="28"/>
          <w:szCs w:val="28"/>
        </w:rPr>
        <w:t>”</w:t>
      </w:r>
      <w:r w:rsidR="00036EBE">
        <w:rPr>
          <w:sz w:val="28"/>
          <w:szCs w:val="28"/>
        </w:rPr>
        <w:t>;</w:t>
      </w:r>
    </w:p>
    <w:p w14:paraId="17623B49" w14:textId="77777777" w:rsidR="00957A75" w:rsidRDefault="00957A75" w:rsidP="0004161F">
      <w:pPr>
        <w:ind w:firstLine="720"/>
        <w:jc w:val="both"/>
        <w:rPr>
          <w:sz w:val="28"/>
          <w:szCs w:val="28"/>
        </w:rPr>
      </w:pPr>
    </w:p>
    <w:p w14:paraId="2E892235" w14:textId="538EB27F" w:rsidR="00957A75" w:rsidRDefault="0093283C" w:rsidP="0004161F">
      <w:pPr>
        <w:ind w:firstLine="720"/>
        <w:jc w:val="both"/>
        <w:rPr>
          <w:sz w:val="28"/>
          <w:szCs w:val="28"/>
        </w:rPr>
      </w:pPr>
      <w:r>
        <w:rPr>
          <w:sz w:val="28"/>
          <w:szCs w:val="28"/>
        </w:rPr>
        <w:t>1</w:t>
      </w:r>
      <w:r w:rsidR="005A06D2">
        <w:rPr>
          <w:sz w:val="28"/>
          <w:szCs w:val="28"/>
        </w:rPr>
        <w:t>4</w:t>
      </w:r>
      <w:r w:rsidR="00957A75">
        <w:rPr>
          <w:sz w:val="28"/>
          <w:szCs w:val="28"/>
        </w:rPr>
        <w:t xml:space="preserve">. </w:t>
      </w:r>
      <w:r w:rsidR="003A206D">
        <w:rPr>
          <w:sz w:val="28"/>
          <w:szCs w:val="28"/>
        </w:rPr>
        <w:t>Izteikt</w:t>
      </w:r>
      <w:r w:rsidR="00957A75">
        <w:rPr>
          <w:sz w:val="28"/>
          <w:szCs w:val="28"/>
        </w:rPr>
        <w:t xml:space="preserve"> 18.3.2. apakšpunktu </w:t>
      </w:r>
      <w:r w:rsidR="003A206D">
        <w:rPr>
          <w:sz w:val="28"/>
          <w:szCs w:val="28"/>
        </w:rPr>
        <w:t>šādā redakcijā:</w:t>
      </w:r>
    </w:p>
    <w:p w14:paraId="24AB72C3" w14:textId="77777777" w:rsidR="003A206D" w:rsidRDefault="003A206D" w:rsidP="0004161F">
      <w:pPr>
        <w:ind w:firstLine="720"/>
        <w:jc w:val="both"/>
        <w:rPr>
          <w:sz w:val="28"/>
          <w:szCs w:val="28"/>
        </w:rPr>
      </w:pPr>
    </w:p>
    <w:p w14:paraId="22CB1D6E" w14:textId="267B77E9" w:rsidR="003A206D" w:rsidRPr="003A206D" w:rsidRDefault="003A206D" w:rsidP="003A206D">
      <w:pPr>
        <w:ind w:firstLine="709"/>
        <w:jc w:val="both"/>
        <w:rPr>
          <w:bCs/>
          <w:sz w:val="28"/>
          <w:szCs w:val="28"/>
        </w:rPr>
      </w:pPr>
      <w:r>
        <w:rPr>
          <w:sz w:val="28"/>
          <w:szCs w:val="28"/>
        </w:rPr>
        <w:t>“</w:t>
      </w:r>
      <w:r w:rsidR="00727B08" w:rsidRPr="00C11C4B">
        <w:rPr>
          <w:bCs/>
          <w:sz w:val="28"/>
          <w:szCs w:val="28"/>
        </w:rPr>
        <w:t xml:space="preserve">18.3.2. iekšzemes komandējumu un </w:t>
      </w:r>
      <w:r w:rsidR="00727B08">
        <w:rPr>
          <w:bCs/>
          <w:sz w:val="28"/>
          <w:szCs w:val="28"/>
        </w:rPr>
        <w:t>darba (</w:t>
      </w:r>
      <w:r w:rsidR="00727B08" w:rsidRPr="00C11C4B">
        <w:rPr>
          <w:bCs/>
          <w:sz w:val="28"/>
          <w:szCs w:val="28"/>
        </w:rPr>
        <w:t>dienesta</w:t>
      </w:r>
      <w:r w:rsidR="00727B08">
        <w:rPr>
          <w:bCs/>
          <w:sz w:val="28"/>
          <w:szCs w:val="28"/>
        </w:rPr>
        <w:t>)</w:t>
      </w:r>
      <w:r w:rsidR="00727B08" w:rsidRPr="00C11C4B">
        <w:rPr>
          <w:bCs/>
          <w:sz w:val="28"/>
          <w:szCs w:val="28"/>
        </w:rPr>
        <w:t xml:space="preserve"> braucienu izmaksas šo noteikumu 18.1. apakšpunktā minētajam personālam</w:t>
      </w:r>
      <w:r w:rsidR="00727B08">
        <w:rPr>
          <w:bCs/>
          <w:sz w:val="28"/>
          <w:szCs w:val="28"/>
        </w:rPr>
        <w:t xml:space="preserve"> šo noteikumu 16.1., 16.2., 16.3., 16.4., 16.5. un 16.8. apakšpunktā minēto atbalstāmo darbību īstenošanai</w:t>
      </w:r>
      <w:r w:rsidR="00727B08" w:rsidRPr="00C11C4B">
        <w:rPr>
          <w:bCs/>
          <w:sz w:val="28"/>
          <w:szCs w:val="28"/>
        </w:rPr>
        <w:t xml:space="preserve"> atbilstoši normatīvajiem aktiem par kārtību, kādā atlīdzināmi ar komandējumiem saistītie izdevumi;</w:t>
      </w:r>
      <w:r>
        <w:rPr>
          <w:sz w:val="28"/>
          <w:szCs w:val="28"/>
        </w:rPr>
        <w:t>”</w:t>
      </w:r>
      <w:r w:rsidR="00036EBE">
        <w:rPr>
          <w:sz w:val="28"/>
          <w:szCs w:val="28"/>
        </w:rPr>
        <w:t>;</w:t>
      </w:r>
    </w:p>
    <w:p w14:paraId="38835ACD" w14:textId="77777777" w:rsidR="00970491" w:rsidRDefault="00970491" w:rsidP="00A07344">
      <w:pPr>
        <w:jc w:val="both"/>
        <w:rPr>
          <w:sz w:val="28"/>
          <w:szCs w:val="28"/>
        </w:rPr>
      </w:pPr>
    </w:p>
    <w:p w14:paraId="07A785FE" w14:textId="77555CD0" w:rsidR="00970491" w:rsidRDefault="005A06D2" w:rsidP="0004161F">
      <w:pPr>
        <w:ind w:firstLine="720"/>
        <w:jc w:val="both"/>
        <w:rPr>
          <w:sz w:val="28"/>
          <w:szCs w:val="28"/>
        </w:rPr>
      </w:pPr>
      <w:r>
        <w:rPr>
          <w:sz w:val="28"/>
          <w:szCs w:val="28"/>
        </w:rPr>
        <w:t>15</w:t>
      </w:r>
      <w:r w:rsidR="00970491">
        <w:rPr>
          <w:sz w:val="28"/>
          <w:szCs w:val="28"/>
        </w:rPr>
        <w:t xml:space="preserve">. Svītrot </w:t>
      </w:r>
      <w:r w:rsidR="00727B08">
        <w:rPr>
          <w:sz w:val="28"/>
          <w:szCs w:val="28"/>
        </w:rPr>
        <w:t xml:space="preserve">18.3.3., </w:t>
      </w:r>
      <w:r w:rsidR="00970491">
        <w:rPr>
          <w:sz w:val="28"/>
          <w:szCs w:val="28"/>
        </w:rPr>
        <w:t>18.3.4., 18.3.6. un 18.3.7. apakšpunktu</w:t>
      </w:r>
      <w:r w:rsidR="00036EBE">
        <w:rPr>
          <w:sz w:val="28"/>
          <w:szCs w:val="28"/>
        </w:rPr>
        <w:t>;</w:t>
      </w:r>
    </w:p>
    <w:p w14:paraId="7C407058" w14:textId="77777777" w:rsidR="00970491" w:rsidRDefault="00970491" w:rsidP="0004161F">
      <w:pPr>
        <w:ind w:firstLine="720"/>
        <w:jc w:val="both"/>
        <w:rPr>
          <w:sz w:val="28"/>
          <w:szCs w:val="28"/>
        </w:rPr>
      </w:pPr>
    </w:p>
    <w:p w14:paraId="28AAAEAB" w14:textId="60E2AA78" w:rsidR="003A206D" w:rsidRDefault="005A06D2" w:rsidP="0004161F">
      <w:pPr>
        <w:ind w:firstLine="720"/>
        <w:jc w:val="both"/>
        <w:rPr>
          <w:sz w:val="28"/>
          <w:szCs w:val="28"/>
        </w:rPr>
      </w:pPr>
      <w:r>
        <w:rPr>
          <w:sz w:val="28"/>
          <w:szCs w:val="28"/>
        </w:rPr>
        <w:t>16</w:t>
      </w:r>
      <w:r w:rsidR="003A206D">
        <w:rPr>
          <w:sz w:val="28"/>
          <w:szCs w:val="28"/>
        </w:rPr>
        <w:t>. Papildināt noteikumus ar 18.</w:t>
      </w:r>
      <w:r w:rsidR="003A206D">
        <w:rPr>
          <w:sz w:val="28"/>
          <w:szCs w:val="28"/>
          <w:vertAlign w:val="superscript"/>
        </w:rPr>
        <w:t xml:space="preserve">1 </w:t>
      </w:r>
      <w:r w:rsidR="003A206D">
        <w:rPr>
          <w:sz w:val="28"/>
          <w:szCs w:val="28"/>
        </w:rPr>
        <w:t>punktu šādā redakcijā:</w:t>
      </w:r>
    </w:p>
    <w:p w14:paraId="758763C3" w14:textId="2F86F5EC" w:rsidR="003A206D" w:rsidRDefault="003A206D" w:rsidP="0004161F">
      <w:pPr>
        <w:ind w:firstLine="720"/>
        <w:jc w:val="both"/>
        <w:rPr>
          <w:sz w:val="28"/>
          <w:szCs w:val="28"/>
        </w:rPr>
      </w:pPr>
    </w:p>
    <w:p w14:paraId="08B1D98B" w14:textId="1EF38BC5" w:rsidR="0093283C" w:rsidRDefault="003A206D" w:rsidP="0093283C">
      <w:pPr>
        <w:ind w:firstLine="720"/>
        <w:jc w:val="both"/>
        <w:rPr>
          <w:color w:val="000000"/>
          <w:sz w:val="28"/>
          <w:szCs w:val="28"/>
        </w:rPr>
      </w:pPr>
      <w:r>
        <w:rPr>
          <w:sz w:val="28"/>
          <w:szCs w:val="28"/>
        </w:rPr>
        <w:t>“</w:t>
      </w:r>
      <w:r w:rsidR="0093283C">
        <w:rPr>
          <w:sz w:val="28"/>
          <w:szCs w:val="28"/>
        </w:rPr>
        <w:t>18.</w:t>
      </w:r>
      <w:r w:rsidR="0093283C">
        <w:rPr>
          <w:sz w:val="28"/>
          <w:szCs w:val="28"/>
          <w:vertAlign w:val="superscript"/>
        </w:rPr>
        <w:t xml:space="preserve">1 </w:t>
      </w:r>
      <w:r w:rsidR="0093283C">
        <w:rPr>
          <w:color w:val="000000"/>
          <w:sz w:val="28"/>
          <w:szCs w:val="28"/>
        </w:rPr>
        <w:t xml:space="preserve">Šo noteikumu 18.3.1. apakšpunktā minēto pakalpojumu (uzņēmuma līgumu) ietvaros papildus </w:t>
      </w:r>
      <w:r w:rsidR="00351A0D">
        <w:rPr>
          <w:color w:val="000000"/>
          <w:sz w:val="28"/>
          <w:szCs w:val="28"/>
        </w:rPr>
        <w:t xml:space="preserve">var plānot </w:t>
      </w:r>
      <w:r w:rsidR="0093283C">
        <w:rPr>
          <w:color w:val="000000"/>
          <w:sz w:val="28"/>
          <w:szCs w:val="28"/>
        </w:rPr>
        <w:t>izmaksas:</w:t>
      </w:r>
    </w:p>
    <w:p w14:paraId="29F36631" w14:textId="0C4EF375" w:rsidR="0093283C" w:rsidRPr="004F3E8B" w:rsidRDefault="0093283C" w:rsidP="0093283C">
      <w:pPr>
        <w:ind w:firstLine="720"/>
        <w:jc w:val="both"/>
        <w:rPr>
          <w:sz w:val="28"/>
          <w:szCs w:val="28"/>
        </w:rPr>
      </w:pPr>
      <w:r>
        <w:rPr>
          <w:sz w:val="28"/>
          <w:szCs w:val="28"/>
        </w:rPr>
        <w:t>18.</w:t>
      </w:r>
      <w:r>
        <w:rPr>
          <w:sz w:val="28"/>
          <w:szCs w:val="28"/>
          <w:vertAlign w:val="superscript"/>
        </w:rPr>
        <w:t>1</w:t>
      </w:r>
      <w:r>
        <w:rPr>
          <w:sz w:val="28"/>
          <w:szCs w:val="28"/>
        </w:rPr>
        <w:t>1. zinātniskās metodes iegādei, tulkošanai un uzturēšanai</w:t>
      </w:r>
      <w:r w:rsidR="00E1298F">
        <w:rPr>
          <w:sz w:val="28"/>
          <w:szCs w:val="28"/>
        </w:rPr>
        <w:t xml:space="preserve"> (gada maksa par zinātniskās metodes lietošanu)</w:t>
      </w:r>
      <w:r>
        <w:rPr>
          <w:sz w:val="28"/>
          <w:szCs w:val="28"/>
        </w:rPr>
        <w:t xml:space="preserve"> šo noteikumu 16.2. </w:t>
      </w:r>
      <w:r>
        <w:rPr>
          <w:color w:val="000000"/>
          <w:sz w:val="28"/>
          <w:szCs w:val="28"/>
        </w:rPr>
        <w:t xml:space="preserve">apakšpunktā minētās </w:t>
      </w:r>
      <w:r w:rsidR="009502A7">
        <w:rPr>
          <w:sz w:val="28"/>
          <w:szCs w:val="28"/>
        </w:rPr>
        <w:t>atbalstāmās darbības īstenošanai</w:t>
      </w:r>
      <w:r>
        <w:rPr>
          <w:sz w:val="28"/>
          <w:szCs w:val="28"/>
        </w:rPr>
        <w:t>;</w:t>
      </w:r>
    </w:p>
    <w:p w14:paraId="79A43536" w14:textId="77777777" w:rsidR="0093283C" w:rsidRDefault="0093283C" w:rsidP="0093283C">
      <w:pPr>
        <w:ind w:firstLine="720"/>
        <w:jc w:val="both"/>
        <w:rPr>
          <w:color w:val="000000"/>
          <w:sz w:val="28"/>
          <w:szCs w:val="28"/>
        </w:rPr>
      </w:pPr>
      <w:r>
        <w:rPr>
          <w:sz w:val="28"/>
          <w:szCs w:val="28"/>
        </w:rPr>
        <w:t>18.</w:t>
      </w:r>
      <w:r>
        <w:rPr>
          <w:sz w:val="28"/>
          <w:szCs w:val="28"/>
          <w:vertAlign w:val="superscript"/>
        </w:rPr>
        <w:t>1</w:t>
      </w:r>
      <w:r>
        <w:rPr>
          <w:sz w:val="28"/>
          <w:szCs w:val="28"/>
        </w:rPr>
        <w:t>2.</w:t>
      </w:r>
      <w:r>
        <w:rPr>
          <w:color w:val="000000"/>
          <w:sz w:val="28"/>
          <w:szCs w:val="28"/>
        </w:rPr>
        <w:t xml:space="preserve"> telpu īrei, nomai un kancelejas preču iegādei šo noteikumu 16.2. apakšpunktā minētās atbalstāmās darbības īstenošanai;</w:t>
      </w:r>
    </w:p>
    <w:p w14:paraId="2B9A5E41" w14:textId="77777777" w:rsidR="0093283C" w:rsidRDefault="0093283C" w:rsidP="0093283C">
      <w:pPr>
        <w:ind w:firstLine="720"/>
        <w:jc w:val="both"/>
        <w:rPr>
          <w:color w:val="000000"/>
          <w:sz w:val="28"/>
          <w:szCs w:val="28"/>
        </w:rPr>
      </w:pPr>
      <w:r>
        <w:rPr>
          <w:sz w:val="28"/>
          <w:szCs w:val="28"/>
        </w:rPr>
        <w:t>18.</w:t>
      </w:r>
      <w:r>
        <w:rPr>
          <w:sz w:val="28"/>
          <w:szCs w:val="28"/>
          <w:vertAlign w:val="superscript"/>
        </w:rPr>
        <w:t>1</w:t>
      </w:r>
      <w:r>
        <w:rPr>
          <w:sz w:val="28"/>
          <w:szCs w:val="28"/>
        </w:rPr>
        <w:t xml:space="preserve">3. veselības apdrošināšanai šo noteikumu </w:t>
      </w:r>
      <w:r>
        <w:rPr>
          <w:bCs/>
          <w:sz w:val="28"/>
          <w:szCs w:val="28"/>
        </w:rPr>
        <w:t xml:space="preserve">18.1.1. </w:t>
      </w:r>
      <w:r>
        <w:rPr>
          <w:sz w:val="28"/>
          <w:szCs w:val="28"/>
        </w:rPr>
        <w:t>apakšpunktā minētajam personālam</w:t>
      </w:r>
      <w:r>
        <w:rPr>
          <w:color w:val="000000"/>
          <w:sz w:val="28"/>
          <w:szCs w:val="28"/>
        </w:rPr>
        <w:t xml:space="preserve">, ja </w:t>
      </w:r>
      <w:r>
        <w:rPr>
          <w:sz w:val="28"/>
          <w:szCs w:val="28"/>
        </w:rPr>
        <w:t>veselības apdrošināšana paredzēta finansējuma saņēmēja iestādē. Ja personāls ir nodarbināts uz normālu darba laiku, veselības apdrošināšanas izmaksas ir attiecināmas 100 procentu apmērā. Ja personāls ir nodarbināts nepilnu darba laiku, veselības apdrošināšanas izmaksas nosakāmas atbilstoši nepilnā darba laika noslodzei. Ja personāla atlīdzībai piemēro daļlaika attiecināmības principu, veselības apdrošināšanas izmaksas nosakāmas atbilstoši daļlaika noslodzei. Veselības apdrošināšanas izmaksas ir attiecināmas tikai laikposmā, kad personāls ir nodarbināts projektā</w:t>
      </w:r>
      <w:r>
        <w:rPr>
          <w:color w:val="000000"/>
          <w:sz w:val="28"/>
          <w:szCs w:val="28"/>
        </w:rPr>
        <w:t>;</w:t>
      </w:r>
    </w:p>
    <w:p w14:paraId="5C1EA89F" w14:textId="77777777" w:rsidR="0093283C" w:rsidRDefault="0093283C" w:rsidP="0093283C">
      <w:pPr>
        <w:ind w:firstLine="709"/>
        <w:jc w:val="both"/>
        <w:rPr>
          <w:sz w:val="28"/>
          <w:szCs w:val="28"/>
        </w:rPr>
      </w:pPr>
      <w:r>
        <w:rPr>
          <w:sz w:val="28"/>
          <w:szCs w:val="28"/>
        </w:rPr>
        <w:t>18.</w:t>
      </w:r>
      <w:r>
        <w:rPr>
          <w:sz w:val="28"/>
          <w:szCs w:val="28"/>
          <w:vertAlign w:val="superscript"/>
        </w:rPr>
        <w:t>1</w:t>
      </w:r>
      <w:r>
        <w:rPr>
          <w:sz w:val="28"/>
          <w:szCs w:val="28"/>
        </w:rPr>
        <w:t>4.</w:t>
      </w:r>
      <w:r>
        <w:rPr>
          <w:color w:val="000000"/>
          <w:sz w:val="28"/>
          <w:szCs w:val="28"/>
        </w:rPr>
        <w:t xml:space="preserve"> darba vietas </w:t>
      </w:r>
      <w:r w:rsidRPr="005E3A15">
        <w:rPr>
          <w:sz w:val="28"/>
          <w:szCs w:val="28"/>
        </w:rPr>
        <w:t>aprīkojuma iegādei šo noteikumu</w:t>
      </w:r>
      <w:r>
        <w:rPr>
          <w:sz w:val="28"/>
          <w:szCs w:val="28"/>
        </w:rPr>
        <w:t xml:space="preserve"> 18</w:t>
      </w:r>
      <w:r w:rsidRPr="005E3A15">
        <w:rPr>
          <w:sz w:val="28"/>
          <w:szCs w:val="28"/>
        </w:rPr>
        <w:t>.1.</w:t>
      </w:r>
      <w:r>
        <w:rPr>
          <w:sz w:val="28"/>
          <w:szCs w:val="28"/>
        </w:rPr>
        <w:t>1.</w:t>
      </w:r>
      <w:r w:rsidRPr="005E3A15">
        <w:rPr>
          <w:sz w:val="28"/>
          <w:szCs w:val="28"/>
        </w:rPr>
        <w:t xml:space="preserve"> apakšpunktā minētajam personālam jaunu darba vietu radīšanai vai esošo darba vietu atjaunošanai ne vairāk kā 3 000 </w:t>
      </w:r>
      <w:r w:rsidRPr="005E3A15">
        <w:rPr>
          <w:i/>
          <w:sz w:val="28"/>
          <w:szCs w:val="28"/>
        </w:rPr>
        <w:t>euro</w:t>
      </w:r>
      <w:r w:rsidRPr="005E3A15">
        <w:rPr>
          <w:sz w:val="28"/>
          <w:szCs w:val="28"/>
        </w:rPr>
        <w:t xml:space="preserve"> apmērā vienai darba vietai visā projekta īstenošanas laikā. Ja personāls ir nodarbināts normāl</w:t>
      </w:r>
      <w:r>
        <w:rPr>
          <w:sz w:val="28"/>
          <w:szCs w:val="28"/>
        </w:rPr>
        <w:t>o</w:t>
      </w:r>
      <w:r w:rsidRPr="005E3A15">
        <w:rPr>
          <w:sz w:val="28"/>
          <w:szCs w:val="28"/>
        </w:rPr>
        <w:t xml:space="preserve"> darba laiku, darba vietas aprīkojuma iegādes izmaksas ir attiecināmas 100 procentu apmērā. Ja personāls ir nodarbināts nepilnu darba laiku vai </w:t>
      </w:r>
      <w:r w:rsidRPr="00A3185C">
        <w:rPr>
          <w:sz w:val="28"/>
          <w:szCs w:val="28"/>
        </w:rPr>
        <w:t>personāla atlīdzībai piemēro daļlaika attiecināmības principu</w:t>
      </w:r>
      <w:r>
        <w:rPr>
          <w:sz w:val="28"/>
          <w:szCs w:val="28"/>
        </w:rPr>
        <w:t>,</w:t>
      </w:r>
      <w:r w:rsidRPr="005E3A15">
        <w:rPr>
          <w:sz w:val="28"/>
          <w:szCs w:val="28"/>
        </w:rPr>
        <w:t xml:space="preserve"> darba vietas aprīkojuma iegādes izmaksas ir attiecināmas proporcionāli slodzes procentuālajam sadalījumam;</w:t>
      </w:r>
    </w:p>
    <w:p w14:paraId="1F37C0C4" w14:textId="3E9AEBD4" w:rsidR="0093283C" w:rsidRDefault="0093283C" w:rsidP="0093283C">
      <w:pPr>
        <w:ind w:firstLine="709"/>
        <w:jc w:val="both"/>
        <w:rPr>
          <w:sz w:val="28"/>
          <w:szCs w:val="28"/>
        </w:rPr>
      </w:pPr>
      <w:r>
        <w:rPr>
          <w:sz w:val="28"/>
          <w:szCs w:val="28"/>
        </w:rPr>
        <w:t>18.</w:t>
      </w:r>
      <w:r>
        <w:rPr>
          <w:sz w:val="28"/>
          <w:szCs w:val="28"/>
          <w:vertAlign w:val="superscript"/>
        </w:rPr>
        <w:t>1</w:t>
      </w:r>
      <w:r>
        <w:rPr>
          <w:sz w:val="28"/>
          <w:szCs w:val="28"/>
        </w:rPr>
        <w:t>5. transporta pakalpojumu iegādei (transportlīdzekļa noma un transportlīdzekļa pakalpojuma pirkšana)</w:t>
      </w:r>
      <w:r w:rsidRPr="00A278B2">
        <w:rPr>
          <w:bCs/>
          <w:sz w:val="28"/>
          <w:szCs w:val="28"/>
        </w:rPr>
        <w:t xml:space="preserve"> </w:t>
      </w:r>
      <w:r w:rsidRPr="00C11C4B">
        <w:rPr>
          <w:bCs/>
          <w:sz w:val="28"/>
          <w:szCs w:val="28"/>
        </w:rPr>
        <w:t>šo noteikumu 18.1. apakšpunktā minētajam personālam</w:t>
      </w:r>
      <w:r w:rsidRPr="0091566A">
        <w:rPr>
          <w:bCs/>
          <w:sz w:val="28"/>
          <w:szCs w:val="28"/>
        </w:rPr>
        <w:t xml:space="preserve"> </w:t>
      </w:r>
      <w:r>
        <w:rPr>
          <w:bCs/>
          <w:sz w:val="28"/>
          <w:szCs w:val="28"/>
        </w:rPr>
        <w:t>šo noteikumu 16.1., 16.2., 16.3., 16.4., 16.5. un 16.8. apakšpunktā minēto atbalstāmo darbību īstenošanai</w:t>
      </w:r>
      <w:r w:rsidR="00A95231">
        <w:rPr>
          <w:bCs/>
          <w:sz w:val="28"/>
          <w:szCs w:val="28"/>
        </w:rPr>
        <w:t>.</w:t>
      </w:r>
      <w:r>
        <w:rPr>
          <w:bCs/>
          <w:sz w:val="28"/>
          <w:szCs w:val="28"/>
        </w:rPr>
        <w:t>”</w:t>
      </w:r>
      <w:r w:rsidR="00036EBE">
        <w:rPr>
          <w:bCs/>
          <w:sz w:val="28"/>
          <w:szCs w:val="28"/>
        </w:rPr>
        <w:t>;</w:t>
      </w:r>
    </w:p>
    <w:p w14:paraId="3D93C17B" w14:textId="02FB95E3" w:rsidR="003A206D" w:rsidRDefault="003A206D" w:rsidP="0093283C">
      <w:pPr>
        <w:ind w:firstLine="720"/>
        <w:jc w:val="both"/>
        <w:rPr>
          <w:sz w:val="28"/>
          <w:szCs w:val="28"/>
        </w:rPr>
      </w:pPr>
    </w:p>
    <w:p w14:paraId="3A8667A8" w14:textId="4B67CC77" w:rsidR="00EC0205" w:rsidRDefault="005A06D2" w:rsidP="00902E89">
      <w:pPr>
        <w:ind w:firstLine="720"/>
        <w:jc w:val="both"/>
        <w:rPr>
          <w:sz w:val="28"/>
          <w:szCs w:val="28"/>
        </w:rPr>
      </w:pPr>
      <w:r>
        <w:rPr>
          <w:sz w:val="28"/>
          <w:szCs w:val="28"/>
        </w:rPr>
        <w:t>17</w:t>
      </w:r>
      <w:r w:rsidR="006977CD">
        <w:rPr>
          <w:sz w:val="28"/>
          <w:szCs w:val="28"/>
        </w:rPr>
        <w:t xml:space="preserve">. </w:t>
      </w:r>
      <w:r w:rsidR="0093283C">
        <w:rPr>
          <w:sz w:val="28"/>
          <w:szCs w:val="28"/>
        </w:rPr>
        <w:t>I</w:t>
      </w:r>
      <w:r w:rsidR="00EC0205">
        <w:rPr>
          <w:sz w:val="28"/>
          <w:szCs w:val="28"/>
        </w:rPr>
        <w:t xml:space="preserve">zteikt 19. </w:t>
      </w:r>
      <w:r w:rsidR="00B90DDA">
        <w:rPr>
          <w:sz w:val="28"/>
          <w:szCs w:val="28"/>
        </w:rPr>
        <w:t>un 20.</w:t>
      </w:r>
      <w:r w:rsidR="00224A71">
        <w:rPr>
          <w:sz w:val="28"/>
          <w:szCs w:val="28"/>
        </w:rPr>
        <w:t xml:space="preserve"> </w:t>
      </w:r>
      <w:r w:rsidR="00EC0205">
        <w:rPr>
          <w:sz w:val="28"/>
          <w:szCs w:val="28"/>
        </w:rPr>
        <w:t>punktu šādā redakcijā:</w:t>
      </w:r>
    </w:p>
    <w:p w14:paraId="20580D82" w14:textId="77777777" w:rsidR="00EC0205" w:rsidRDefault="00EC0205" w:rsidP="009676B4">
      <w:pPr>
        <w:ind w:firstLine="720"/>
        <w:jc w:val="both"/>
        <w:rPr>
          <w:sz w:val="28"/>
          <w:szCs w:val="28"/>
        </w:rPr>
      </w:pPr>
    </w:p>
    <w:p w14:paraId="3B6DF065" w14:textId="4EA5FA11" w:rsidR="007D2AC7" w:rsidRDefault="006977CD" w:rsidP="007D2AC7">
      <w:pPr>
        <w:ind w:firstLine="709"/>
        <w:jc w:val="both"/>
        <w:rPr>
          <w:bCs/>
          <w:sz w:val="28"/>
          <w:szCs w:val="28"/>
        </w:rPr>
      </w:pPr>
      <w:r>
        <w:rPr>
          <w:sz w:val="28"/>
          <w:szCs w:val="28"/>
        </w:rPr>
        <w:t xml:space="preserve"> </w:t>
      </w:r>
      <w:r w:rsidR="00EC0205">
        <w:rPr>
          <w:sz w:val="28"/>
          <w:szCs w:val="28"/>
        </w:rPr>
        <w:t>“</w:t>
      </w:r>
      <w:r w:rsidR="00902E89" w:rsidRPr="007B5717">
        <w:rPr>
          <w:bCs/>
          <w:sz w:val="28"/>
          <w:szCs w:val="28"/>
        </w:rPr>
        <w:t>19.</w:t>
      </w:r>
      <w:r w:rsidR="00902E89" w:rsidRPr="00C11C4B">
        <w:rPr>
          <w:bCs/>
          <w:sz w:val="28"/>
          <w:szCs w:val="28"/>
        </w:rPr>
        <w:t xml:space="preserve"> Šo noteikumu 17.2.</w:t>
      </w:r>
      <w:r w:rsidR="00902E89">
        <w:rPr>
          <w:bCs/>
          <w:sz w:val="28"/>
          <w:szCs w:val="28"/>
        </w:rPr>
        <w:t> </w:t>
      </w:r>
      <w:r w:rsidR="00902E89" w:rsidRPr="00C11C4B">
        <w:rPr>
          <w:bCs/>
          <w:sz w:val="28"/>
          <w:szCs w:val="28"/>
        </w:rPr>
        <w:t>apakšpunktā minētās netiešās attiecināmās izmaksas finansējuma saņēmēj</w:t>
      </w:r>
      <w:r w:rsidR="00902E89">
        <w:rPr>
          <w:bCs/>
          <w:sz w:val="28"/>
          <w:szCs w:val="28"/>
        </w:rPr>
        <w:t>s</w:t>
      </w:r>
      <w:r w:rsidR="00902E89" w:rsidRPr="00C11C4B">
        <w:rPr>
          <w:bCs/>
          <w:sz w:val="28"/>
          <w:szCs w:val="28"/>
        </w:rPr>
        <w:t xml:space="preserve"> plāno kā vienu izmaksu pozīciju 15 procentu apmērā no šo noteikumu 18.1. apakšpunktā minētajām</w:t>
      </w:r>
      <w:r w:rsidR="00902E89">
        <w:rPr>
          <w:bCs/>
          <w:sz w:val="28"/>
          <w:szCs w:val="28"/>
        </w:rPr>
        <w:t xml:space="preserve"> personāla izmaksām</w:t>
      </w:r>
      <w:r w:rsidR="007D2AC7">
        <w:rPr>
          <w:bCs/>
          <w:sz w:val="28"/>
          <w:szCs w:val="28"/>
        </w:rPr>
        <w:t>.</w:t>
      </w:r>
    </w:p>
    <w:p w14:paraId="2811B458" w14:textId="6F1A020E" w:rsidR="00817F95" w:rsidRPr="00BE3520" w:rsidRDefault="00902E89" w:rsidP="007D2AC7">
      <w:pPr>
        <w:ind w:firstLine="709"/>
        <w:jc w:val="both"/>
        <w:rPr>
          <w:bCs/>
          <w:sz w:val="28"/>
          <w:szCs w:val="28"/>
        </w:rPr>
      </w:pPr>
      <w:r w:rsidRPr="00C11C4B">
        <w:rPr>
          <w:bCs/>
          <w:sz w:val="28"/>
          <w:szCs w:val="28"/>
        </w:rPr>
        <w:t>20. </w:t>
      </w:r>
      <w:r w:rsidRPr="00C11C4B">
        <w:rPr>
          <w:sz w:val="28"/>
          <w:szCs w:val="28"/>
        </w:rPr>
        <w:t xml:space="preserve">Šo noteikumu 17.3. apakšpunktā minētās neparedzētās izmaksas </w:t>
      </w:r>
      <w:r>
        <w:rPr>
          <w:sz w:val="28"/>
          <w:szCs w:val="28"/>
        </w:rPr>
        <w:t>pasākumā</w:t>
      </w:r>
      <w:r w:rsidRPr="00C11C4B">
        <w:rPr>
          <w:sz w:val="28"/>
          <w:szCs w:val="28"/>
        </w:rPr>
        <w:t xml:space="preserve"> </w:t>
      </w:r>
      <w:r>
        <w:rPr>
          <w:sz w:val="28"/>
          <w:szCs w:val="28"/>
        </w:rPr>
        <w:t>var plānot</w:t>
      </w:r>
      <w:r w:rsidRPr="00C11C4B">
        <w:rPr>
          <w:sz w:val="28"/>
          <w:szCs w:val="28"/>
        </w:rPr>
        <w:t xml:space="preserve"> kā vienu izmaksu pozīciju un izlieto papildu darbu vai pakalpojumu veikšanai, kas neparedzamu apstākļu dēļ ir kļuvuši nepieciešami, </w:t>
      </w:r>
      <w:r w:rsidRPr="00C11C4B">
        <w:rPr>
          <w:sz w:val="28"/>
          <w:szCs w:val="28"/>
          <w:shd w:val="clear" w:color="auto" w:fill="FFFFFF"/>
        </w:rPr>
        <w:t>lai varētu nodrošināt par projekta īstenošanu noslēgtās vienošanās izpildi</w:t>
      </w:r>
      <w:r w:rsidRPr="00C11C4B">
        <w:rPr>
          <w:sz w:val="28"/>
          <w:szCs w:val="28"/>
        </w:rPr>
        <w:t xml:space="preserve">. Neparedzētās izmaksas nepārsniedz </w:t>
      </w:r>
      <w:r>
        <w:rPr>
          <w:sz w:val="28"/>
          <w:szCs w:val="28"/>
        </w:rPr>
        <w:t>vienu</w:t>
      </w:r>
      <w:r w:rsidRPr="00C11C4B">
        <w:rPr>
          <w:sz w:val="28"/>
          <w:szCs w:val="28"/>
        </w:rPr>
        <w:t xml:space="preserve"> procent</w:t>
      </w:r>
      <w:r>
        <w:rPr>
          <w:sz w:val="28"/>
          <w:szCs w:val="28"/>
        </w:rPr>
        <w:t>u</w:t>
      </w:r>
      <w:r w:rsidRPr="00C11C4B">
        <w:rPr>
          <w:sz w:val="28"/>
          <w:szCs w:val="28"/>
        </w:rPr>
        <w:t xml:space="preserve"> no šo noteikumu 17.1. apakšpunktā minētajām tiešajām attiecināmajām izmaksām, un to izlietošanu finansējuma saņēmējs saskaņo ar sadarbības iestādi, ievērojot vienošanos par projekta īstenošanu</w:t>
      </w:r>
      <w:r w:rsidR="007D2AC7">
        <w:rPr>
          <w:sz w:val="28"/>
          <w:szCs w:val="28"/>
        </w:rPr>
        <w:t>.</w:t>
      </w:r>
      <w:r w:rsidR="00817F95">
        <w:rPr>
          <w:sz w:val="28"/>
          <w:szCs w:val="28"/>
        </w:rPr>
        <w:t>”</w:t>
      </w:r>
      <w:r w:rsidR="00B643C6">
        <w:rPr>
          <w:sz w:val="28"/>
          <w:szCs w:val="28"/>
        </w:rPr>
        <w:t>;</w:t>
      </w:r>
    </w:p>
    <w:p w14:paraId="5CC5AB92" w14:textId="77777777" w:rsidR="00817F95" w:rsidRDefault="00817F95" w:rsidP="007D2AC7">
      <w:pPr>
        <w:jc w:val="both"/>
        <w:rPr>
          <w:sz w:val="28"/>
          <w:szCs w:val="28"/>
        </w:rPr>
      </w:pPr>
    </w:p>
    <w:p w14:paraId="26C6F7F9" w14:textId="0F106EC8" w:rsidR="007672E0" w:rsidRDefault="005A06D2" w:rsidP="007D2AC7">
      <w:pPr>
        <w:jc w:val="both"/>
        <w:rPr>
          <w:sz w:val="28"/>
          <w:szCs w:val="28"/>
        </w:rPr>
      </w:pPr>
      <w:r>
        <w:rPr>
          <w:sz w:val="28"/>
          <w:szCs w:val="28"/>
        </w:rPr>
        <w:tab/>
        <w:t>18</w:t>
      </w:r>
      <w:r w:rsidR="007672E0">
        <w:rPr>
          <w:sz w:val="28"/>
          <w:szCs w:val="28"/>
        </w:rPr>
        <w:t>. Izteikt 22. punktu šādā redakcijā:</w:t>
      </w:r>
    </w:p>
    <w:p w14:paraId="50BF22FA" w14:textId="77777777" w:rsidR="007672E0" w:rsidRDefault="007672E0" w:rsidP="007D2AC7">
      <w:pPr>
        <w:jc w:val="both"/>
        <w:rPr>
          <w:sz w:val="28"/>
          <w:szCs w:val="28"/>
        </w:rPr>
      </w:pPr>
    </w:p>
    <w:p w14:paraId="57502659" w14:textId="10012EAD" w:rsidR="007672E0" w:rsidRPr="0007763A" w:rsidRDefault="007672E0" w:rsidP="008733F1">
      <w:pPr>
        <w:ind w:firstLine="720"/>
        <w:jc w:val="both"/>
        <w:rPr>
          <w:bCs/>
          <w:sz w:val="28"/>
          <w:szCs w:val="28"/>
        </w:rPr>
      </w:pPr>
      <w:r w:rsidRPr="00854C0B">
        <w:rPr>
          <w:sz w:val="28"/>
          <w:szCs w:val="28"/>
        </w:rPr>
        <w:t>“</w:t>
      </w:r>
      <w:r w:rsidR="00854C0B" w:rsidRPr="00854C0B">
        <w:rPr>
          <w:bCs/>
          <w:sz w:val="28"/>
          <w:szCs w:val="28"/>
        </w:rPr>
        <w:t xml:space="preserve">22. </w:t>
      </w:r>
      <w:r w:rsidR="00854C0B" w:rsidRPr="00E63CF2">
        <w:rPr>
          <w:bCs/>
          <w:sz w:val="28"/>
          <w:szCs w:val="28"/>
        </w:rPr>
        <w:t xml:space="preserve">Pasākuma ietvaros apstiprināto projektu īsteno atbilstoši šajos noteikumos minētajiem nosacījumiem </w:t>
      </w:r>
      <w:r w:rsidR="00854C0B" w:rsidRPr="00E63CF2">
        <w:rPr>
          <w:sz w:val="28"/>
          <w:szCs w:val="28"/>
        </w:rPr>
        <w:t>un</w:t>
      </w:r>
      <w:r w:rsidR="00854C0B" w:rsidRPr="00854C0B">
        <w:rPr>
          <w:sz w:val="28"/>
          <w:szCs w:val="28"/>
        </w:rPr>
        <w:t xml:space="preserve"> pasākumu īsteno sinerģijā ar 9.2.2.1.pasākumu</w:t>
      </w:r>
      <w:r w:rsidR="00854C0B" w:rsidRPr="00854C0B">
        <w:rPr>
          <w:bCs/>
          <w:sz w:val="28"/>
          <w:szCs w:val="28"/>
        </w:rPr>
        <w:t>.</w:t>
      </w:r>
      <w:r w:rsidRPr="00854C0B">
        <w:rPr>
          <w:sz w:val="28"/>
          <w:szCs w:val="28"/>
        </w:rPr>
        <w:t>”;</w:t>
      </w:r>
    </w:p>
    <w:p w14:paraId="754D0508" w14:textId="77777777" w:rsidR="007672E0" w:rsidRDefault="007672E0" w:rsidP="009676B4">
      <w:pPr>
        <w:ind w:firstLine="720"/>
        <w:jc w:val="both"/>
        <w:rPr>
          <w:sz w:val="28"/>
          <w:szCs w:val="28"/>
        </w:rPr>
      </w:pPr>
    </w:p>
    <w:p w14:paraId="0828036B" w14:textId="564DC2FD" w:rsidR="00902E89" w:rsidRDefault="005A06D2" w:rsidP="009676B4">
      <w:pPr>
        <w:ind w:firstLine="720"/>
        <w:jc w:val="both"/>
        <w:rPr>
          <w:sz w:val="28"/>
          <w:szCs w:val="28"/>
        </w:rPr>
      </w:pPr>
      <w:r>
        <w:rPr>
          <w:sz w:val="28"/>
          <w:szCs w:val="28"/>
        </w:rPr>
        <w:t>19</w:t>
      </w:r>
      <w:r w:rsidR="00902E89">
        <w:rPr>
          <w:sz w:val="28"/>
          <w:szCs w:val="28"/>
        </w:rPr>
        <w:t xml:space="preserve">. Papildināt noteikumu 23. punktu </w:t>
      </w:r>
      <w:r w:rsidR="00335BF1">
        <w:rPr>
          <w:sz w:val="28"/>
          <w:szCs w:val="28"/>
        </w:rPr>
        <w:t xml:space="preserve">aiz otrā </w:t>
      </w:r>
      <w:r w:rsidR="00902E89">
        <w:rPr>
          <w:sz w:val="28"/>
          <w:szCs w:val="28"/>
        </w:rPr>
        <w:t>teikumu</w:t>
      </w:r>
      <w:r w:rsidR="00335BF1">
        <w:rPr>
          <w:sz w:val="28"/>
          <w:szCs w:val="28"/>
        </w:rPr>
        <w:t xml:space="preserve"> ar jaunu teikumu</w:t>
      </w:r>
      <w:r w:rsidR="00902E89">
        <w:rPr>
          <w:sz w:val="28"/>
          <w:szCs w:val="28"/>
        </w:rPr>
        <w:t xml:space="preserve"> šādā re</w:t>
      </w:r>
      <w:r w:rsidR="00335BF1">
        <w:rPr>
          <w:sz w:val="28"/>
          <w:szCs w:val="28"/>
        </w:rPr>
        <w:t>d</w:t>
      </w:r>
      <w:r w:rsidR="00902E89">
        <w:rPr>
          <w:sz w:val="28"/>
          <w:szCs w:val="28"/>
        </w:rPr>
        <w:t>akcijā:</w:t>
      </w:r>
    </w:p>
    <w:p w14:paraId="29F6D54D" w14:textId="77777777" w:rsidR="00902E89" w:rsidRDefault="00902E89" w:rsidP="009676B4">
      <w:pPr>
        <w:ind w:firstLine="720"/>
        <w:jc w:val="both"/>
        <w:rPr>
          <w:sz w:val="28"/>
          <w:szCs w:val="28"/>
        </w:rPr>
      </w:pPr>
    </w:p>
    <w:p w14:paraId="27A63551" w14:textId="55F6D34D" w:rsidR="00902E89" w:rsidRDefault="00902E89" w:rsidP="009676B4">
      <w:pPr>
        <w:ind w:firstLine="720"/>
        <w:jc w:val="both"/>
        <w:rPr>
          <w:sz w:val="28"/>
          <w:szCs w:val="28"/>
        </w:rPr>
      </w:pPr>
      <w:r>
        <w:rPr>
          <w:sz w:val="28"/>
          <w:szCs w:val="28"/>
        </w:rPr>
        <w:t>“</w:t>
      </w:r>
      <w:r w:rsidR="005A7750" w:rsidRPr="002C1822">
        <w:rPr>
          <w:color w:val="000000"/>
          <w:sz w:val="28"/>
          <w:szCs w:val="28"/>
        </w:rPr>
        <w:t>Vadošās iestādes un atbildīgās iestādes pārstāvji padomes darbībā piedalās novērotāja statusā</w:t>
      </w:r>
      <w:r w:rsidR="007D2AC7">
        <w:rPr>
          <w:color w:val="000000"/>
          <w:sz w:val="28"/>
          <w:szCs w:val="28"/>
        </w:rPr>
        <w:t>.</w:t>
      </w:r>
      <w:r>
        <w:rPr>
          <w:sz w:val="28"/>
          <w:szCs w:val="28"/>
        </w:rPr>
        <w:t>”</w:t>
      </w:r>
      <w:r w:rsidR="00A858EE">
        <w:rPr>
          <w:sz w:val="28"/>
          <w:szCs w:val="28"/>
        </w:rPr>
        <w:t>;</w:t>
      </w:r>
    </w:p>
    <w:p w14:paraId="6254E32E" w14:textId="77777777" w:rsidR="005A7750" w:rsidRDefault="005A7750" w:rsidP="009676B4">
      <w:pPr>
        <w:ind w:firstLine="720"/>
        <w:jc w:val="both"/>
        <w:rPr>
          <w:sz w:val="28"/>
          <w:szCs w:val="28"/>
        </w:rPr>
      </w:pPr>
    </w:p>
    <w:p w14:paraId="6D9C54DE" w14:textId="6F9177E2" w:rsidR="005A7750" w:rsidRDefault="005A06D2" w:rsidP="009676B4">
      <w:pPr>
        <w:ind w:firstLine="720"/>
        <w:jc w:val="both"/>
        <w:rPr>
          <w:sz w:val="28"/>
          <w:szCs w:val="28"/>
        </w:rPr>
      </w:pPr>
      <w:r>
        <w:rPr>
          <w:sz w:val="28"/>
          <w:szCs w:val="28"/>
        </w:rPr>
        <w:t>20</w:t>
      </w:r>
      <w:r w:rsidR="0093283C">
        <w:rPr>
          <w:sz w:val="28"/>
          <w:szCs w:val="28"/>
        </w:rPr>
        <w:t>. Papildināt noteikumu 24.3</w:t>
      </w:r>
      <w:r w:rsidR="005A7750">
        <w:rPr>
          <w:sz w:val="28"/>
          <w:szCs w:val="28"/>
        </w:rPr>
        <w:t xml:space="preserve">. apakšpunktu </w:t>
      </w:r>
      <w:r w:rsidR="0093283C">
        <w:rPr>
          <w:sz w:val="28"/>
          <w:szCs w:val="28"/>
        </w:rPr>
        <w:t>ar vārdiem “</w:t>
      </w:r>
      <w:r w:rsidR="0093283C">
        <w:rPr>
          <w:bCs/>
          <w:sz w:val="28"/>
          <w:szCs w:val="28"/>
        </w:rPr>
        <w:t xml:space="preserve">izņemot </w:t>
      </w:r>
      <w:r w:rsidR="0093283C">
        <w:rPr>
          <w:sz w:val="28"/>
          <w:szCs w:val="28"/>
        </w:rPr>
        <w:t>metodikai</w:t>
      </w:r>
      <w:r w:rsidR="0093283C" w:rsidRPr="00CA1CA6">
        <w:rPr>
          <w:sz w:val="28"/>
          <w:szCs w:val="28"/>
        </w:rPr>
        <w:t xml:space="preserve"> darbam ar personām ar garīga ra</w:t>
      </w:r>
      <w:r w:rsidR="0093283C">
        <w:rPr>
          <w:sz w:val="28"/>
          <w:szCs w:val="28"/>
        </w:rPr>
        <w:t>kstura traucējumiem”</w:t>
      </w:r>
      <w:r w:rsidR="00A858EE">
        <w:rPr>
          <w:sz w:val="28"/>
          <w:szCs w:val="28"/>
        </w:rPr>
        <w:t>;</w:t>
      </w:r>
    </w:p>
    <w:p w14:paraId="25E2641D" w14:textId="77777777" w:rsidR="005A7750" w:rsidRDefault="005A7750" w:rsidP="008733F1">
      <w:pPr>
        <w:jc w:val="both"/>
        <w:rPr>
          <w:sz w:val="28"/>
          <w:szCs w:val="28"/>
        </w:rPr>
      </w:pPr>
    </w:p>
    <w:p w14:paraId="5AF6B593" w14:textId="3D7EC9EE" w:rsidR="00EC0205" w:rsidRDefault="00362F6B" w:rsidP="009676B4">
      <w:pPr>
        <w:ind w:firstLine="720"/>
        <w:jc w:val="both"/>
        <w:rPr>
          <w:sz w:val="28"/>
          <w:szCs w:val="28"/>
        </w:rPr>
      </w:pPr>
      <w:r>
        <w:rPr>
          <w:sz w:val="28"/>
          <w:szCs w:val="28"/>
        </w:rPr>
        <w:t>2</w:t>
      </w:r>
      <w:r w:rsidR="003875DF">
        <w:rPr>
          <w:sz w:val="28"/>
          <w:szCs w:val="28"/>
        </w:rPr>
        <w:t>1</w:t>
      </w:r>
      <w:r w:rsidR="00817F95">
        <w:rPr>
          <w:sz w:val="28"/>
          <w:szCs w:val="28"/>
        </w:rPr>
        <w:t xml:space="preserve">. </w:t>
      </w:r>
      <w:r w:rsidR="00EC0205">
        <w:rPr>
          <w:sz w:val="28"/>
          <w:szCs w:val="28"/>
        </w:rPr>
        <w:t>Papildināt 25.1.2. apakšpunktu aiz vārdiem “par apmācību” ar vārdiem “un supervīzijas”</w:t>
      </w:r>
      <w:r w:rsidR="0034389F">
        <w:rPr>
          <w:sz w:val="28"/>
          <w:szCs w:val="28"/>
        </w:rPr>
        <w:t>;</w:t>
      </w:r>
      <w:r w:rsidR="00EC0205">
        <w:rPr>
          <w:sz w:val="28"/>
          <w:szCs w:val="28"/>
        </w:rPr>
        <w:t xml:space="preserve"> </w:t>
      </w:r>
    </w:p>
    <w:p w14:paraId="49A651AA" w14:textId="77777777" w:rsidR="005A7750" w:rsidRDefault="005A7750" w:rsidP="00532793">
      <w:pPr>
        <w:jc w:val="both"/>
        <w:rPr>
          <w:bCs/>
          <w:color w:val="000000" w:themeColor="text1"/>
          <w:sz w:val="28"/>
          <w:szCs w:val="28"/>
        </w:rPr>
      </w:pPr>
    </w:p>
    <w:p w14:paraId="4197B130" w14:textId="44158EB2" w:rsidR="004021DC" w:rsidRDefault="0093283C" w:rsidP="00D451A3">
      <w:pPr>
        <w:ind w:firstLine="709"/>
        <w:jc w:val="both"/>
        <w:rPr>
          <w:bCs/>
          <w:sz w:val="28"/>
          <w:szCs w:val="28"/>
        </w:rPr>
      </w:pPr>
      <w:r>
        <w:rPr>
          <w:bCs/>
          <w:sz w:val="28"/>
          <w:szCs w:val="28"/>
        </w:rPr>
        <w:t>2</w:t>
      </w:r>
      <w:r w:rsidR="003875DF">
        <w:rPr>
          <w:bCs/>
          <w:sz w:val="28"/>
          <w:szCs w:val="28"/>
        </w:rPr>
        <w:t>2</w:t>
      </w:r>
      <w:r w:rsidR="00B95D3E">
        <w:rPr>
          <w:bCs/>
          <w:sz w:val="28"/>
          <w:szCs w:val="28"/>
        </w:rPr>
        <w:t>. Aizstāt 25.1.5. apakšpunkta vārdus</w:t>
      </w:r>
      <w:r w:rsidR="00B965DA">
        <w:rPr>
          <w:bCs/>
          <w:sz w:val="28"/>
          <w:szCs w:val="28"/>
        </w:rPr>
        <w:t xml:space="preserve"> </w:t>
      </w:r>
      <w:r w:rsidR="00B95D3E">
        <w:rPr>
          <w:bCs/>
          <w:sz w:val="28"/>
          <w:szCs w:val="28"/>
        </w:rPr>
        <w:t>“</w:t>
      </w:r>
      <w:r w:rsidR="00D10303">
        <w:rPr>
          <w:bCs/>
          <w:sz w:val="28"/>
          <w:szCs w:val="28"/>
        </w:rPr>
        <w:t xml:space="preserve">minētā </w:t>
      </w:r>
      <w:r w:rsidR="00362C3E" w:rsidRPr="00362C3E">
        <w:rPr>
          <w:sz w:val="28"/>
        </w:rPr>
        <w:t>pārbaudes termiņa beigām atmaksā</w:t>
      </w:r>
      <w:r w:rsidR="00B95D3E">
        <w:rPr>
          <w:bCs/>
          <w:sz w:val="28"/>
          <w:szCs w:val="28"/>
        </w:rPr>
        <w:t>”</w:t>
      </w:r>
      <w:r w:rsidR="00362C3E">
        <w:rPr>
          <w:bCs/>
          <w:sz w:val="28"/>
          <w:szCs w:val="28"/>
        </w:rPr>
        <w:t xml:space="preserve"> ar vārdiem</w:t>
      </w:r>
      <w:r w:rsidR="00B965DA">
        <w:rPr>
          <w:bCs/>
          <w:sz w:val="28"/>
          <w:szCs w:val="28"/>
        </w:rPr>
        <w:t xml:space="preserve"> “</w:t>
      </w:r>
      <w:r w:rsidR="00D10303" w:rsidRPr="00E63CF2">
        <w:rPr>
          <w:bCs/>
          <w:sz w:val="28"/>
          <w:szCs w:val="28"/>
        </w:rPr>
        <w:t>minētās</w:t>
      </w:r>
      <w:r w:rsidR="00D10303">
        <w:rPr>
          <w:bCs/>
          <w:sz w:val="28"/>
          <w:szCs w:val="28"/>
        </w:rPr>
        <w:t xml:space="preserve"> </w:t>
      </w:r>
      <w:r w:rsidR="00362C3E">
        <w:rPr>
          <w:bCs/>
          <w:sz w:val="28"/>
          <w:szCs w:val="28"/>
        </w:rPr>
        <w:t>informācijas izskatīšanas izmaksā</w:t>
      </w:r>
      <w:r w:rsidR="00B965DA">
        <w:rPr>
          <w:bCs/>
          <w:sz w:val="28"/>
          <w:szCs w:val="28"/>
        </w:rPr>
        <w:t>”</w:t>
      </w:r>
      <w:r w:rsidR="00E70694">
        <w:rPr>
          <w:bCs/>
          <w:sz w:val="28"/>
          <w:szCs w:val="28"/>
        </w:rPr>
        <w:t>;</w:t>
      </w:r>
    </w:p>
    <w:p w14:paraId="0954497D" w14:textId="77777777" w:rsidR="00D451A3" w:rsidRDefault="00D451A3" w:rsidP="00B965DA">
      <w:pPr>
        <w:jc w:val="both"/>
        <w:rPr>
          <w:bCs/>
          <w:sz w:val="28"/>
          <w:szCs w:val="28"/>
        </w:rPr>
      </w:pPr>
    </w:p>
    <w:p w14:paraId="75D1623F" w14:textId="0A101756" w:rsidR="00366E50" w:rsidRDefault="0093283C" w:rsidP="00366E50">
      <w:pPr>
        <w:ind w:firstLine="709"/>
        <w:jc w:val="both"/>
        <w:rPr>
          <w:bCs/>
          <w:sz w:val="28"/>
          <w:szCs w:val="28"/>
        </w:rPr>
      </w:pPr>
      <w:r>
        <w:rPr>
          <w:bCs/>
          <w:sz w:val="28"/>
          <w:szCs w:val="28"/>
        </w:rPr>
        <w:t>2</w:t>
      </w:r>
      <w:r w:rsidR="003875DF">
        <w:rPr>
          <w:bCs/>
          <w:sz w:val="28"/>
          <w:szCs w:val="28"/>
        </w:rPr>
        <w:t>3</w:t>
      </w:r>
      <w:r w:rsidR="00554BDC">
        <w:rPr>
          <w:bCs/>
          <w:sz w:val="28"/>
          <w:szCs w:val="28"/>
        </w:rPr>
        <w:t>.</w:t>
      </w:r>
      <w:r w:rsidR="00120FC0">
        <w:rPr>
          <w:bCs/>
          <w:sz w:val="28"/>
          <w:szCs w:val="28"/>
        </w:rPr>
        <w:t xml:space="preserve"> </w:t>
      </w:r>
      <w:r w:rsidR="00554BDC">
        <w:rPr>
          <w:bCs/>
          <w:sz w:val="28"/>
          <w:szCs w:val="28"/>
        </w:rPr>
        <w:t>Papildināt 25.2.1. apakš</w:t>
      </w:r>
      <w:r w:rsidR="00362C3E">
        <w:rPr>
          <w:bCs/>
          <w:sz w:val="28"/>
          <w:szCs w:val="28"/>
        </w:rPr>
        <w:t>punkta pirmo teikumu aiz vārda</w:t>
      </w:r>
      <w:r w:rsidR="00554BDC">
        <w:rPr>
          <w:bCs/>
          <w:sz w:val="28"/>
          <w:szCs w:val="28"/>
        </w:rPr>
        <w:t xml:space="preserve"> “</w:t>
      </w:r>
      <w:r w:rsidR="00362C3E">
        <w:rPr>
          <w:bCs/>
          <w:sz w:val="28"/>
          <w:szCs w:val="28"/>
        </w:rPr>
        <w:t>supervīziju</w:t>
      </w:r>
      <w:r w:rsidR="00554BDC">
        <w:rPr>
          <w:bCs/>
          <w:sz w:val="28"/>
          <w:szCs w:val="28"/>
        </w:rPr>
        <w:t>” ar vārdiem</w:t>
      </w:r>
      <w:r w:rsidR="00366E50">
        <w:rPr>
          <w:bCs/>
          <w:sz w:val="28"/>
          <w:szCs w:val="28"/>
        </w:rPr>
        <w:t xml:space="preserve"> “</w:t>
      </w:r>
      <w:r w:rsidR="00362C3E" w:rsidRPr="00362C3E">
        <w:rPr>
          <w:color w:val="000000" w:themeColor="text1"/>
          <w:sz w:val="28"/>
          <w:szCs w:val="28"/>
        </w:rPr>
        <w:t xml:space="preserve">nepārsniedzot </w:t>
      </w:r>
      <w:r w:rsidR="00362C3E" w:rsidRPr="00362C3E">
        <w:rPr>
          <w:color w:val="000000" w:themeColor="text1"/>
          <w:sz w:val="28"/>
        </w:rPr>
        <w:t xml:space="preserve">Labklājības ministrijas tīmekļa vietnē </w:t>
      </w:r>
      <w:r w:rsidR="00362C3E" w:rsidRPr="00362C3E">
        <w:rPr>
          <w:color w:val="000000" w:themeColor="text1"/>
          <w:sz w:val="28"/>
          <w:szCs w:val="28"/>
        </w:rPr>
        <w:t xml:space="preserve">norādīto </w:t>
      </w:r>
      <w:r w:rsidR="00362C3E" w:rsidRPr="00362C3E">
        <w:rPr>
          <w:bCs/>
          <w:color w:val="000000" w:themeColor="text1"/>
          <w:sz w:val="28"/>
          <w:szCs w:val="28"/>
        </w:rPr>
        <w:t xml:space="preserve">cenu par apmācību un supervīziju, kā arī </w:t>
      </w:r>
      <w:r w:rsidR="00362C3E" w:rsidRPr="00362C3E">
        <w:rPr>
          <w:color w:val="000000" w:themeColor="text1"/>
          <w:sz w:val="28"/>
          <w:szCs w:val="28"/>
        </w:rPr>
        <w:t>normatīvajā aktā par prasībām sociālo pakalpojumu sniedzējiem noteikto minimālo apjomu (stundu skaitu kalendārajā gadā)</w:t>
      </w:r>
      <w:r w:rsidR="00366E50" w:rsidRPr="00362C3E">
        <w:rPr>
          <w:bCs/>
          <w:color w:val="000000" w:themeColor="text1"/>
          <w:sz w:val="28"/>
          <w:szCs w:val="28"/>
        </w:rPr>
        <w:t>”</w:t>
      </w:r>
      <w:r w:rsidR="00554BDC" w:rsidRPr="00362C3E">
        <w:rPr>
          <w:bCs/>
          <w:color w:val="000000" w:themeColor="text1"/>
          <w:sz w:val="28"/>
          <w:szCs w:val="28"/>
        </w:rPr>
        <w:t>.</w:t>
      </w:r>
    </w:p>
    <w:p w14:paraId="6685B2BB" w14:textId="0DFB0CFA" w:rsidR="00D451A3" w:rsidRDefault="00D451A3" w:rsidP="00366E50">
      <w:pPr>
        <w:ind w:firstLine="709"/>
        <w:jc w:val="both"/>
        <w:rPr>
          <w:bCs/>
          <w:sz w:val="28"/>
          <w:szCs w:val="28"/>
        </w:rPr>
      </w:pPr>
    </w:p>
    <w:p w14:paraId="5E0DA433" w14:textId="265BFB76" w:rsidR="00D451A3" w:rsidRDefault="005A06D2" w:rsidP="00D451A3">
      <w:pPr>
        <w:ind w:firstLine="709"/>
        <w:jc w:val="both"/>
        <w:rPr>
          <w:bCs/>
          <w:sz w:val="28"/>
          <w:szCs w:val="28"/>
        </w:rPr>
      </w:pPr>
      <w:r>
        <w:rPr>
          <w:bCs/>
          <w:sz w:val="28"/>
          <w:szCs w:val="28"/>
        </w:rPr>
        <w:t>2</w:t>
      </w:r>
      <w:r w:rsidR="003875DF">
        <w:rPr>
          <w:bCs/>
          <w:sz w:val="28"/>
          <w:szCs w:val="28"/>
        </w:rPr>
        <w:t>4</w:t>
      </w:r>
      <w:r w:rsidR="007B7786">
        <w:rPr>
          <w:bCs/>
          <w:sz w:val="28"/>
          <w:szCs w:val="28"/>
        </w:rPr>
        <w:t>. A</w:t>
      </w:r>
      <w:r w:rsidR="00120FC0">
        <w:rPr>
          <w:bCs/>
          <w:sz w:val="28"/>
          <w:szCs w:val="28"/>
        </w:rPr>
        <w:t>izstāt 25.2.4. apakšpunktā</w:t>
      </w:r>
      <w:r w:rsidR="00366E50">
        <w:rPr>
          <w:bCs/>
          <w:sz w:val="28"/>
          <w:szCs w:val="28"/>
        </w:rPr>
        <w:t xml:space="preserve"> vārdus </w:t>
      </w:r>
      <w:r w:rsidR="00120FC0">
        <w:rPr>
          <w:bCs/>
          <w:sz w:val="28"/>
          <w:szCs w:val="28"/>
        </w:rPr>
        <w:t>“</w:t>
      </w:r>
      <w:r w:rsidR="00366E50" w:rsidRPr="00C11C4B">
        <w:rPr>
          <w:bCs/>
          <w:sz w:val="28"/>
          <w:szCs w:val="28"/>
        </w:rPr>
        <w:t xml:space="preserve">un </w:t>
      </w:r>
      <w:r w:rsidR="00120FC0">
        <w:rPr>
          <w:bCs/>
          <w:sz w:val="28"/>
          <w:szCs w:val="28"/>
        </w:rPr>
        <w:t>norādītu apmācību stundu skaitu</w:t>
      </w:r>
      <w:r w:rsidR="00366E50">
        <w:rPr>
          <w:bCs/>
          <w:sz w:val="28"/>
          <w:szCs w:val="28"/>
        </w:rPr>
        <w:t>” ar vārdiem “</w:t>
      </w:r>
      <w:r w:rsidR="00366E50" w:rsidRPr="00F62C34">
        <w:rPr>
          <w:bCs/>
          <w:sz w:val="28"/>
          <w:szCs w:val="28"/>
        </w:rPr>
        <w:t>apmācību stundu skaitu, supervīzijas veidu un stundu skaitu</w:t>
      </w:r>
      <w:r w:rsidR="00366E50">
        <w:rPr>
          <w:bCs/>
          <w:sz w:val="28"/>
          <w:szCs w:val="28"/>
        </w:rPr>
        <w:t>”</w:t>
      </w:r>
      <w:r w:rsidR="00E70694">
        <w:rPr>
          <w:bCs/>
          <w:sz w:val="28"/>
          <w:szCs w:val="28"/>
        </w:rPr>
        <w:t>;</w:t>
      </w:r>
    </w:p>
    <w:p w14:paraId="4757604A" w14:textId="77777777" w:rsidR="00D451A3" w:rsidRDefault="00D451A3" w:rsidP="00D451A3">
      <w:pPr>
        <w:ind w:firstLine="709"/>
        <w:jc w:val="both"/>
        <w:rPr>
          <w:bCs/>
          <w:sz w:val="28"/>
          <w:szCs w:val="28"/>
        </w:rPr>
      </w:pPr>
    </w:p>
    <w:p w14:paraId="3BE06C0E" w14:textId="1501254B" w:rsidR="007B7786" w:rsidRDefault="005A06D2" w:rsidP="00366E50">
      <w:pPr>
        <w:ind w:firstLine="709"/>
        <w:jc w:val="both"/>
        <w:rPr>
          <w:bCs/>
          <w:color w:val="000000" w:themeColor="text1"/>
          <w:sz w:val="28"/>
          <w:szCs w:val="28"/>
        </w:rPr>
      </w:pPr>
      <w:r>
        <w:rPr>
          <w:bCs/>
          <w:color w:val="000000" w:themeColor="text1"/>
          <w:sz w:val="28"/>
          <w:szCs w:val="28"/>
        </w:rPr>
        <w:t>2</w:t>
      </w:r>
      <w:r w:rsidR="003875DF">
        <w:rPr>
          <w:bCs/>
          <w:color w:val="000000" w:themeColor="text1"/>
          <w:sz w:val="28"/>
          <w:szCs w:val="28"/>
        </w:rPr>
        <w:t>5</w:t>
      </w:r>
      <w:r w:rsidR="007B7786" w:rsidRPr="00D451A3">
        <w:rPr>
          <w:bCs/>
          <w:color w:val="000000" w:themeColor="text1"/>
          <w:sz w:val="28"/>
          <w:szCs w:val="28"/>
        </w:rPr>
        <w:t xml:space="preserve">. Papildināt </w:t>
      </w:r>
      <w:r w:rsidR="0032043E" w:rsidRPr="00D451A3">
        <w:rPr>
          <w:bCs/>
          <w:color w:val="000000" w:themeColor="text1"/>
          <w:sz w:val="28"/>
          <w:szCs w:val="28"/>
        </w:rPr>
        <w:t xml:space="preserve">noteikumus ar </w:t>
      </w:r>
      <w:r w:rsidR="007B7786" w:rsidRPr="00D451A3">
        <w:rPr>
          <w:bCs/>
          <w:color w:val="000000" w:themeColor="text1"/>
          <w:sz w:val="28"/>
          <w:szCs w:val="28"/>
        </w:rPr>
        <w:t>25.2.</w:t>
      </w:r>
      <w:r w:rsidR="0032043E" w:rsidRPr="00D451A3">
        <w:rPr>
          <w:bCs/>
          <w:color w:val="000000" w:themeColor="text1"/>
          <w:sz w:val="28"/>
          <w:szCs w:val="28"/>
        </w:rPr>
        <w:t>7.</w:t>
      </w:r>
      <w:r>
        <w:rPr>
          <w:bCs/>
          <w:color w:val="000000" w:themeColor="text1"/>
          <w:sz w:val="28"/>
          <w:szCs w:val="28"/>
        </w:rPr>
        <w:t>,</w:t>
      </w:r>
      <w:r w:rsidR="008733F1">
        <w:rPr>
          <w:bCs/>
          <w:color w:val="000000" w:themeColor="text1"/>
          <w:sz w:val="28"/>
          <w:szCs w:val="28"/>
        </w:rPr>
        <w:t xml:space="preserve"> </w:t>
      </w:r>
      <w:r w:rsidR="0032043E" w:rsidRPr="00D451A3">
        <w:rPr>
          <w:bCs/>
          <w:color w:val="000000" w:themeColor="text1"/>
          <w:sz w:val="28"/>
          <w:szCs w:val="28"/>
        </w:rPr>
        <w:t>25.2.8.</w:t>
      </w:r>
      <w:r w:rsidR="00967CB2">
        <w:rPr>
          <w:bCs/>
          <w:color w:val="000000" w:themeColor="text1"/>
          <w:sz w:val="28"/>
          <w:szCs w:val="28"/>
        </w:rPr>
        <w:t xml:space="preserve">, </w:t>
      </w:r>
      <w:r w:rsidRPr="00C56D70">
        <w:rPr>
          <w:bCs/>
          <w:color w:val="000000" w:themeColor="text1"/>
          <w:sz w:val="28"/>
          <w:szCs w:val="28"/>
        </w:rPr>
        <w:t>25.2.9.</w:t>
      </w:r>
      <w:r w:rsidR="00967CB2">
        <w:rPr>
          <w:bCs/>
          <w:color w:val="000000" w:themeColor="text1"/>
          <w:sz w:val="28"/>
          <w:szCs w:val="28"/>
        </w:rPr>
        <w:t xml:space="preserve"> un 25.2.10.</w:t>
      </w:r>
      <w:r>
        <w:rPr>
          <w:bCs/>
          <w:color w:val="000000" w:themeColor="text1"/>
          <w:sz w:val="28"/>
          <w:szCs w:val="28"/>
        </w:rPr>
        <w:t xml:space="preserve"> </w:t>
      </w:r>
      <w:r w:rsidR="007B7786" w:rsidRPr="00D451A3">
        <w:rPr>
          <w:bCs/>
          <w:color w:val="000000" w:themeColor="text1"/>
          <w:sz w:val="28"/>
          <w:szCs w:val="28"/>
        </w:rPr>
        <w:t>apakšpunktu šādā redakcijā:</w:t>
      </w:r>
    </w:p>
    <w:p w14:paraId="5FCCDF5D" w14:textId="77777777" w:rsidR="00D451A3" w:rsidRPr="00D451A3" w:rsidRDefault="00D451A3" w:rsidP="00366E50">
      <w:pPr>
        <w:ind w:firstLine="709"/>
        <w:jc w:val="both"/>
        <w:rPr>
          <w:bCs/>
          <w:color w:val="000000" w:themeColor="text1"/>
          <w:sz w:val="28"/>
          <w:szCs w:val="28"/>
        </w:rPr>
      </w:pPr>
    </w:p>
    <w:p w14:paraId="59EB38EB" w14:textId="3AFA733A" w:rsidR="00224A71" w:rsidRPr="00967CB2" w:rsidRDefault="007B7786" w:rsidP="00224A71">
      <w:pPr>
        <w:ind w:firstLine="709"/>
        <w:jc w:val="both"/>
        <w:rPr>
          <w:bCs/>
          <w:color w:val="000000" w:themeColor="text1"/>
          <w:sz w:val="28"/>
          <w:szCs w:val="28"/>
        </w:rPr>
      </w:pPr>
      <w:r w:rsidRPr="00967CB2">
        <w:rPr>
          <w:bCs/>
          <w:color w:val="000000" w:themeColor="text1"/>
          <w:sz w:val="28"/>
          <w:szCs w:val="28"/>
        </w:rPr>
        <w:t>“</w:t>
      </w:r>
      <w:r w:rsidR="00224A71" w:rsidRPr="00967CB2">
        <w:rPr>
          <w:bCs/>
          <w:color w:val="000000" w:themeColor="text1"/>
          <w:sz w:val="28"/>
          <w:szCs w:val="28"/>
        </w:rPr>
        <w:t>25.2.7. atlīdzina finansējumu par šo noteikumu 33.</w:t>
      </w:r>
      <w:r w:rsidR="00BB4215" w:rsidRPr="00967CB2">
        <w:rPr>
          <w:bCs/>
          <w:color w:val="000000" w:themeColor="text1"/>
          <w:sz w:val="28"/>
          <w:szCs w:val="28"/>
        </w:rPr>
        <w:t>5</w:t>
      </w:r>
      <w:r w:rsidR="00224A71" w:rsidRPr="00967CB2">
        <w:rPr>
          <w:bCs/>
          <w:color w:val="000000" w:themeColor="text1"/>
          <w:sz w:val="28"/>
          <w:szCs w:val="28"/>
        </w:rPr>
        <w:t>.1. apakšpunktā minētajām neatbilstībām un šo noteikumu 33.</w:t>
      </w:r>
      <w:r w:rsidR="00BB4215" w:rsidRPr="00967CB2">
        <w:rPr>
          <w:bCs/>
          <w:color w:val="000000" w:themeColor="text1"/>
          <w:sz w:val="28"/>
          <w:szCs w:val="28"/>
        </w:rPr>
        <w:t>5</w:t>
      </w:r>
      <w:r w:rsidR="00224A71" w:rsidRPr="00967CB2">
        <w:rPr>
          <w:bCs/>
          <w:color w:val="000000" w:themeColor="text1"/>
          <w:sz w:val="28"/>
          <w:szCs w:val="28"/>
        </w:rPr>
        <w:t>.2. apakšpunktā minētajām iespējamajām neatbilstībām trīs mēnešu laikā no finansējuma saņēmēja rakstiska pieprasījuma saņemšanas dienas;</w:t>
      </w:r>
    </w:p>
    <w:p w14:paraId="2649D060" w14:textId="4758C6E6" w:rsidR="004A5CCA" w:rsidRPr="00967CB2" w:rsidRDefault="00224A71" w:rsidP="00224A71">
      <w:pPr>
        <w:ind w:firstLine="709"/>
        <w:jc w:val="both"/>
        <w:rPr>
          <w:bCs/>
          <w:color w:val="000000" w:themeColor="text1"/>
          <w:sz w:val="28"/>
          <w:szCs w:val="28"/>
        </w:rPr>
      </w:pPr>
      <w:r w:rsidRPr="00967CB2">
        <w:rPr>
          <w:bCs/>
          <w:color w:val="000000" w:themeColor="text1"/>
          <w:sz w:val="28"/>
          <w:szCs w:val="28"/>
        </w:rPr>
        <w:t>25.2.</w:t>
      </w:r>
      <w:r w:rsidR="003A30C8" w:rsidRPr="00967CB2">
        <w:rPr>
          <w:bCs/>
          <w:color w:val="000000" w:themeColor="text1"/>
          <w:sz w:val="28"/>
          <w:szCs w:val="28"/>
        </w:rPr>
        <w:t>8</w:t>
      </w:r>
      <w:r w:rsidRPr="00967CB2">
        <w:rPr>
          <w:bCs/>
          <w:color w:val="000000" w:themeColor="text1"/>
          <w:sz w:val="28"/>
          <w:szCs w:val="28"/>
        </w:rPr>
        <w:t>. ne vēlāk kā 10 darbdienas pirms šo noteikumu 25.2.7. apakšpunktā minētā pieprasījumā noteiktā termiņa beigām informē finansējuma saņēmēju par nespēju noteiktajā termiņā atlīdzināt finansējumu un 10 darbdienu laikā vienojas ar to par finansējuma atlīdzināšanas grafiku</w:t>
      </w:r>
      <w:r w:rsidR="004A5CCA" w:rsidRPr="00967CB2">
        <w:rPr>
          <w:bCs/>
          <w:color w:val="000000" w:themeColor="text1"/>
          <w:sz w:val="28"/>
          <w:szCs w:val="28"/>
        </w:rPr>
        <w:t>;</w:t>
      </w:r>
    </w:p>
    <w:p w14:paraId="28E8E962" w14:textId="71D79561" w:rsidR="002D232F" w:rsidRPr="00967CB2" w:rsidRDefault="004A5CCA" w:rsidP="004A5CCA">
      <w:pPr>
        <w:ind w:firstLine="709"/>
        <w:jc w:val="both"/>
        <w:rPr>
          <w:bCs/>
          <w:color w:val="000000" w:themeColor="text1"/>
          <w:sz w:val="28"/>
          <w:szCs w:val="28"/>
        </w:rPr>
      </w:pPr>
      <w:r w:rsidRPr="00967CB2">
        <w:rPr>
          <w:bCs/>
          <w:color w:val="000000" w:themeColor="text1"/>
          <w:sz w:val="28"/>
          <w:szCs w:val="28"/>
        </w:rPr>
        <w:lastRenderedPageBreak/>
        <w:t>25.2.9. ja nepiekrīt</w:t>
      </w:r>
      <w:r w:rsidR="002D232F" w:rsidRPr="00967CB2">
        <w:rPr>
          <w:bCs/>
          <w:color w:val="000000" w:themeColor="text1"/>
          <w:sz w:val="28"/>
          <w:szCs w:val="28"/>
        </w:rPr>
        <w:t xml:space="preserve"> šo noteikumu 25.2.7. apakšpunktā minētajam pieprasījumam</w:t>
      </w:r>
      <w:r w:rsidRPr="00967CB2">
        <w:rPr>
          <w:bCs/>
          <w:color w:val="000000" w:themeColor="text1"/>
          <w:sz w:val="28"/>
          <w:szCs w:val="28"/>
        </w:rPr>
        <w:t xml:space="preserve"> iespējamo neatbilstību neattiecināšanai, </w:t>
      </w:r>
      <w:r w:rsidR="002D232F" w:rsidRPr="00967CB2">
        <w:rPr>
          <w:bCs/>
          <w:color w:val="000000" w:themeColor="text1"/>
          <w:sz w:val="28"/>
          <w:szCs w:val="28"/>
        </w:rPr>
        <w:t xml:space="preserve">sniedz </w:t>
      </w:r>
      <w:r w:rsidRPr="00967CB2">
        <w:rPr>
          <w:bCs/>
          <w:color w:val="000000" w:themeColor="text1"/>
          <w:sz w:val="28"/>
          <w:szCs w:val="28"/>
        </w:rPr>
        <w:t>finansējuma saņēmējam apsvērumus izmaksu attiecināšanai</w:t>
      </w:r>
      <w:r w:rsidR="002D232F" w:rsidRPr="00967CB2">
        <w:rPr>
          <w:bCs/>
          <w:color w:val="000000" w:themeColor="text1"/>
          <w:sz w:val="28"/>
          <w:szCs w:val="28"/>
        </w:rPr>
        <w:t>;</w:t>
      </w:r>
    </w:p>
    <w:p w14:paraId="19EF9900" w14:textId="73C96A31" w:rsidR="00366E50" w:rsidRPr="00967CB2" w:rsidRDefault="002D232F" w:rsidP="00715BF8">
      <w:pPr>
        <w:ind w:firstLine="709"/>
        <w:jc w:val="both"/>
        <w:rPr>
          <w:bCs/>
          <w:color w:val="000000" w:themeColor="text1"/>
          <w:sz w:val="28"/>
          <w:szCs w:val="28"/>
        </w:rPr>
      </w:pPr>
      <w:r w:rsidRPr="00967CB2">
        <w:rPr>
          <w:bCs/>
          <w:color w:val="000000" w:themeColor="text1"/>
          <w:sz w:val="28"/>
          <w:szCs w:val="28"/>
        </w:rPr>
        <w:t xml:space="preserve">25.2.10. </w:t>
      </w:r>
      <w:r w:rsidR="00857D4D" w:rsidRPr="00967CB2">
        <w:rPr>
          <w:color w:val="000000"/>
          <w:sz w:val="28"/>
          <w:szCs w:val="28"/>
        </w:rPr>
        <w:t xml:space="preserve">veic </w:t>
      </w:r>
      <w:r w:rsidR="00857D4D" w:rsidRPr="00967CB2">
        <w:rPr>
          <w:bCs/>
          <w:color w:val="000000" w:themeColor="text1"/>
          <w:sz w:val="28"/>
          <w:szCs w:val="28"/>
        </w:rPr>
        <w:t xml:space="preserve">finansējuma atmaksu, </w:t>
      </w:r>
      <w:r w:rsidRPr="00967CB2">
        <w:rPr>
          <w:bCs/>
          <w:color w:val="000000" w:themeColor="text1"/>
          <w:sz w:val="28"/>
          <w:szCs w:val="28"/>
        </w:rPr>
        <w:t>ja</w:t>
      </w:r>
      <w:r w:rsidR="009A2DD1" w:rsidRPr="00967CB2">
        <w:rPr>
          <w:bCs/>
          <w:color w:val="000000" w:themeColor="text1"/>
          <w:sz w:val="28"/>
          <w:szCs w:val="28"/>
        </w:rPr>
        <w:t xml:space="preserve"> pēc šo noteikumu 25.2.9. apakšpunktā minētā apsvēruma nosūtīšanas, saņem </w:t>
      </w:r>
      <w:r w:rsidR="00715BF8" w:rsidRPr="00967CB2">
        <w:rPr>
          <w:bCs/>
          <w:color w:val="000000" w:themeColor="text1"/>
          <w:sz w:val="28"/>
          <w:szCs w:val="28"/>
        </w:rPr>
        <w:t xml:space="preserve">sadarbības iestādes lēmumu par </w:t>
      </w:r>
      <w:r w:rsidR="00857D4D" w:rsidRPr="00967CB2">
        <w:rPr>
          <w:color w:val="000000"/>
          <w:sz w:val="28"/>
          <w:szCs w:val="28"/>
        </w:rPr>
        <w:t>neatbilstoši veikto izdevumu atgūšanu</w:t>
      </w:r>
      <w:r w:rsidR="009A2DD1" w:rsidRPr="00967CB2">
        <w:rPr>
          <w:bCs/>
          <w:color w:val="000000" w:themeColor="text1"/>
          <w:sz w:val="28"/>
          <w:szCs w:val="28"/>
        </w:rPr>
        <w:t>.”;</w:t>
      </w:r>
    </w:p>
    <w:p w14:paraId="4DF0D64C" w14:textId="77777777" w:rsidR="00715BF8" w:rsidRDefault="00715BF8" w:rsidP="00366E50">
      <w:pPr>
        <w:ind w:firstLine="709"/>
        <w:jc w:val="both"/>
        <w:rPr>
          <w:bCs/>
          <w:sz w:val="28"/>
          <w:szCs w:val="28"/>
        </w:rPr>
      </w:pPr>
    </w:p>
    <w:p w14:paraId="17CD512C" w14:textId="1C848D03" w:rsidR="00366E50" w:rsidRDefault="005A06D2" w:rsidP="00366E50">
      <w:pPr>
        <w:ind w:firstLine="709"/>
        <w:jc w:val="both"/>
        <w:rPr>
          <w:bCs/>
          <w:sz w:val="28"/>
          <w:szCs w:val="28"/>
        </w:rPr>
      </w:pPr>
      <w:r>
        <w:rPr>
          <w:bCs/>
          <w:sz w:val="28"/>
          <w:szCs w:val="28"/>
        </w:rPr>
        <w:t>2</w:t>
      </w:r>
      <w:r w:rsidR="003875DF">
        <w:rPr>
          <w:bCs/>
          <w:sz w:val="28"/>
          <w:szCs w:val="28"/>
        </w:rPr>
        <w:t>6</w:t>
      </w:r>
      <w:r w:rsidR="00366E50">
        <w:rPr>
          <w:bCs/>
          <w:sz w:val="28"/>
          <w:szCs w:val="28"/>
        </w:rPr>
        <w:t xml:space="preserve">. </w:t>
      </w:r>
      <w:r w:rsidR="007A51C6">
        <w:rPr>
          <w:bCs/>
          <w:sz w:val="28"/>
          <w:szCs w:val="28"/>
        </w:rPr>
        <w:t>Papildināt 25.3.3. apakšpunktu</w:t>
      </w:r>
      <w:r w:rsidR="006870EC">
        <w:rPr>
          <w:bCs/>
          <w:sz w:val="28"/>
          <w:szCs w:val="28"/>
        </w:rPr>
        <w:t xml:space="preserve"> </w:t>
      </w:r>
      <w:r w:rsidR="007A51C6">
        <w:rPr>
          <w:bCs/>
          <w:sz w:val="28"/>
          <w:szCs w:val="28"/>
        </w:rPr>
        <w:t>aiz vārd</w:t>
      </w:r>
      <w:r w:rsidR="0067445C">
        <w:rPr>
          <w:bCs/>
          <w:sz w:val="28"/>
          <w:szCs w:val="28"/>
        </w:rPr>
        <w:t>a</w:t>
      </w:r>
      <w:r w:rsidR="006870EC">
        <w:rPr>
          <w:bCs/>
          <w:sz w:val="28"/>
          <w:szCs w:val="28"/>
        </w:rPr>
        <w:t xml:space="preserve"> “</w:t>
      </w:r>
      <w:r w:rsidR="007A51C6">
        <w:rPr>
          <w:bCs/>
          <w:sz w:val="28"/>
          <w:szCs w:val="28"/>
        </w:rPr>
        <w:t>apmācību</w:t>
      </w:r>
      <w:r w:rsidR="006870EC">
        <w:rPr>
          <w:bCs/>
          <w:sz w:val="28"/>
          <w:szCs w:val="28"/>
        </w:rPr>
        <w:t>”</w:t>
      </w:r>
      <w:r w:rsidR="00366E50">
        <w:rPr>
          <w:bCs/>
          <w:sz w:val="28"/>
          <w:szCs w:val="28"/>
        </w:rPr>
        <w:t xml:space="preserve"> ar vārdiem “</w:t>
      </w:r>
      <w:r w:rsidR="00366E50" w:rsidRPr="00F62C34">
        <w:rPr>
          <w:bCs/>
          <w:sz w:val="28"/>
          <w:szCs w:val="28"/>
        </w:rPr>
        <w:t>un supervīzijas</w:t>
      </w:r>
      <w:r w:rsidR="00366E50">
        <w:rPr>
          <w:bCs/>
          <w:sz w:val="28"/>
          <w:szCs w:val="28"/>
        </w:rPr>
        <w:t>”</w:t>
      </w:r>
      <w:r w:rsidR="00E70694">
        <w:rPr>
          <w:bCs/>
          <w:sz w:val="28"/>
          <w:szCs w:val="28"/>
        </w:rPr>
        <w:t>;</w:t>
      </w:r>
    </w:p>
    <w:p w14:paraId="0DD2EF52" w14:textId="77777777" w:rsidR="00366E50" w:rsidRDefault="00366E50" w:rsidP="00366E50">
      <w:pPr>
        <w:ind w:firstLine="709"/>
        <w:jc w:val="both"/>
        <w:rPr>
          <w:bCs/>
          <w:sz w:val="28"/>
          <w:szCs w:val="28"/>
        </w:rPr>
      </w:pPr>
    </w:p>
    <w:p w14:paraId="6511CD8C" w14:textId="24227659" w:rsidR="00D451A3" w:rsidRDefault="005A06D2" w:rsidP="00366E50">
      <w:pPr>
        <w:ind w:firstLine="709"/>
        <w:jc w:val="both"/>
        <w:rPr>
          <w:bCs/>
          <w:color w:val="000000" w:themeColor="text1"/>
          <w:sz w:val="28"/>
          <w:szCs w:val="28"/>
        </w:rPr>
      </w:pPr>
      <w:r>
        <w:rPr>
          <w:bCs/>
          <w:sz w:val="28"/>
          <w:szCs w:val="28"/>
        </w:rPr>
        <w:t>2</w:t>
      </w:r>
      <w:r w:rsidR="003875DF">
        <w:rPr>
          <w:bCs/>
          <w:sz w:val="28"/>
          <w:szCs w:val="28"/>
        </w:rPr>
        <w:t>7</w:t>
      </w:r>
      <w:r w:rsidR="00D451A3">
        <w:rPr>
          <w:bCs/>
          <w:sz w:val="28"/>
          <w:szCs w:val="28"/>
        </w:rPr>
        <w:t xml:space="preserve">. </w:t>
      </w:r>
      <w:r w:rsidR="00D451A3" w:rsidRPr="00D451A3">
        <w:rPr>
          <w:bCs/>
          <w:color w:val="000000" w:themeColor="text1"/>
          <w:sz w:val="28"/>
          <w:szCs w:val="28"/>
        </w:rPr>
        <w:t xml:space="preserve">Papildināt noteikumus ar </w:t>
      </w:r>
      <w:r w:rsidR="007A51C6">
        <w:rPr>
          <w:sz w:val="28"/>
          <w:szCs w:val="28"/>
        </w:rPr>
        <w:t>26.</w:t>
      </w:r>
      <w:r w:rsidR="007A51C6">
        <w:rPr>
          <w:sz w:val="28"/>
          <w:szCs w:val="28"/>
          <w:vertAlign w:val="superscript"/>
        </w:rPr>
        <w:t>1</w:t>
      </w:r>
      <w:r w:rsidR="007A51C6">
        <w:rPr>
          <w:sz w:val="28"/>
          <w:szCs w:val="28"/>
        </w:rPr>
        <w:t xml:space="preserve"> </w:t>
      </w:r>
      <w:r w:rsidR="00D451A3" w:rsidRPr="00D451A3">
        <w:rPr>
          <w:bCs/>
          <w:color w:val="000000" w:themeColor="text1"/>
          <w:sz w:val="28"/>
          <w:szCs w:val="28"/>
        </w:rPr>
        <w:t>punktu šādā redakcijā:</w:t>
      </w:r>
    </w:p>
    <w:p w14:paraId="5F5A7202" w14:textId="77777777" w:rsidR="00D451A3" w:rsidRDefault="00D451A3" w:rsidP="00366E50">
      <w:pPr>
        <w:ind w:firstLine="709"/>
        <w:jc w:val="both"/>
        <w:rPr>
          <w:bCs/>
          <w:color w:val="000000" w:themeColor="text1"/>
          <w:sz w:val="28"/>
          <w:szCs w:val="28"/>
        </w:rPr>
      </w:pPr>
    </w:p>
    <w:p w14:paraId="265F0178" w14:textId="77777777" w:rsidR="004E3F44" w:rsidRDefault="00D451A3" w:rsidP="004E3F44">
      <w:pPr>
        <w:ind w:firstLine="709"/>
        <w:jc w:val="both"/>
        <w:rPr>
          <w:sz w:val="28"/>
          <w:szCs w:val="28"/>
        </w:rPr>
      </w:pPr>
      <w:r>
        <w:rPr>
          <w:bCs/>
          <w:color w:val="000000" w:themeColor="text1"/>
          <w:sz w:val="28"/>
          <w:szCs w:val="28"/>
        </w:rPr>
        <w:t>“</w:t>
      </w:r>
      <w:r w:rsidR="004E3F44">
        <w:rPr>
          <w:sz w:val="28"/>
          <w:szCs w:val="28"/>
        </w:rPr>
        <w:t>26.</w:t>
      </w:r>
      <w:r w:rsidR="004E3F44">
        <w:rPr>
          <w:sz w:val="28"/>
          <w:szCs w:val="28"/>
          <w:vertAlign w:val="superscript"/>
        </w:rPr>
        <w:t>1</w:t>
      </w:r>
      <w:r w:rsidR="004E3F44">
        <w:rPr>
          <w:sz w:val="28"/>
          <w:szCs w:val="28"/>
        </w:rPr>
        <w:t xml:space="preserve"> </w:t>
      </w:r>
      <w:r w:rsidR="004E3F44" w:rsidRPr="00C11C4B">
        <w:rPr>
          <w:bCs/>
          <w:sz w:val="28"/>
          <w:szCs w:val="28"/>
        </w:rPr>
        <w:t>Šo noteikumu 16.2. apakšpunktā minētās atbalstāmās darbības ietvaros</w:t>
      </w:r>
      <w:r w:rsidR="004E3F44">
        <w:rPr>
          <w:bCs/>
          <w:sz w:val="28"/>
          <w:szCs w:val="28"/>
        </w:rPr>
        <w:t xml:space="preserve"> plānotās </w:t>
      </w:r>
      <w:r w:rsidR="004E3F44">
        <w:rPr>
          <w:sz w:val="28"/>
          <w:szCs w:val="28"/>
        </w:rPr>
        <w:t>zinātniskās metodes iegādei un uzturēšanai (gada maksa par zinātniskās metodes lietošanu) finansējuma saņēmējs:</w:t>
      </w:r>
    </w:p>
    <w:p w14:paraId="075896A5" w14:textId="4E5A5DCD" w:rsidR="004E3F44" w:rsidRDefault="004E3F44" w:rsidP="003875DF">
      <w:pPr>
        <w:ind w:firstLine="709"/>
        <w:jc w:val="both"/>
        <w:rPr>
          <w:sz w:val="28"/>
          <w:szCs w:val="28"/>
        </w:rPr>
      </w:pPr>
      <w:r>
        <w:rPr>
          <w:sz w:val="28"/>
          <w:szCs w:val="28"/>
        </w:rPr>
        <w:t>26.</w:t>
      </w:r>
      <w:r>
        <w:rPr>
          <w:sz w:val="28"/>
          <w:szCs w:val="28"/>
          <w:vertAlign w:val="superscript"/>
        </w:rPr>
        <w:t>1</w:t>
      </w:r>
      <w:r>
        <w:rPr>
          <w:sz w:val="28"/>
          <w:szCs w:val="28"/>
        </w:rPr>
        <w:t>1. slēdz līgumu ar zinātniskās metodes izstrādātāju, kurā vienojas par</w:t>
      </w:r>
      <w:r w:rsidR="003875DF">
        <w:rPr>
          <w:sz w:val="28"/>
          <w:szCs w:val="28"/>
        </w:rPr>
        <w:t xml:space="preserve"> </w:t>
      </w:r>
      <w:r>
        <w:rPr>
          <w:bCs/>
          <w:sz w:val="28"/>
          <w:szCs w:val="28"/>
        </w:rPr>
        <w:t>šo noteikumu 14.</w:t>
      </w:r>
      <w:r w:rsidRPr="00AF51D9">
        <w:rPr>
          <w:bCs/>
          <w:sz w:val="28"/>
          <w:szCs w:val="28"/>
          <w:vertAlign w:val="superscript"/>
        </w:rPr>
        <w:t>1</w:t>
      </w:r>
      <w:r>
        <w:rPr>
          <w:bCs/>
          <w:sz w:val="28"/>
          <w:szCs w:val="28"/>
        </w:rPr>
        <w:t xml:space="preserve"> punktā minēto sadarbības partneru projektu īstenošanas personāla apmācībām darbam ar </w:t>
      </w:r>
      <w:r>
        <w:rPr>
          <w:sz w:val="28"/>
          <w:szCs w:val="28"/>
        </w:rPr>
        <w:t>zinātnisko metodi;</w:t>
      </w:r>
    </w:p>
    <w:p w14:paraId="1B68B6F6" w14:textId="77777777" w:rsidR="004E3F44" w:rsidRDefault="004E3F44" w:rsidP="004E3F44">
      <w:pPr>
        <w:ind w:firstLine="709"/>
        <w:jc w:val="both"/>
        <w:rPr>
          <w:sz w:val="28"/>
          <w:szCs w:val="28"/>
        </w:rPr>
      </w:pPr>
      <w:r>
        <w:rPr>
          <w:sz w:val="28"/>
          <w:szCs w:val="28"/>
        </w:rPr>
        <w:t>26.</w:t>
      </w:r>
      <w:r>
        <w:rPr>
          <w:sz w:val="28"/>
          <w:szCs w:val="28"/>
          <w:vertAlign w:val="superscript"/>
        </w:rPr>
        <w:t>1</w:t>
      </w:r>
      <w:r>
        <w:rPr>
          <w:sz w:val="28"/>
          <w:szCs w:val="28"/>
        </w:rPr>
        <w:t>2.</w:t>
      </w:r>
      <w:r w:rsidRPr="0052706D">
        <w:rPr>
          <w:bCs/>
          <w:sz w:val="28"/>
          <w:szCs w:val="28"/>
        </w:rPr>
        <w:t xml:space="preserve"> </w:t>
      </w:r>
      <w:r>
        <w:rPr>
          <w:bCs/>
          <w:sz w:val="28"/>
          <w:szCs w:val="28"/>
        </w:rPr>
        <w:t xml:space="preserve">piesaista pakalpojumu sniedzēju </w:t>
      </w:r>
      <w:r>
        <w:rPr>
          <w:sz w:val="28"/>
          <w:szCs w:val="28"/>
        </w:rPr>
        <w:t xml:space="preserve">zinātniskās metodes </w:t>
      </w:r>
      <w:r>
        <w:rPr>
          <w:bCs/>
          <w:sz w:val="28"/>
          <w:szCs w:val="28"/>
        </w:rPr>
        <w:t>tulkošanai, tai skaitā profesionālu tulku un speciālās nozares teksta redaktoru;</w:t>
      </w:r>
    </w:p>
    <w:p w14:paraId="1B3FA8DA" w14:textId="77777777" w:rsidR="004E3F44" w:rsidRDefault="004E3F44" w:rsidP="004E3F44">
      <w:pPr>
        <w:ind w:firstLine="709"/>
        <w:jc w:val="both"/>
        <w:rPr>
          <w:bCs/>
          <w:sz w:val="28"/>
          <w:szCs w:val="28"/>
        </w:rPr>
      </w:pPr>
      <w:r>
        <w:rPr>
          <w:sz w:val="28"/>
          <w:szCs w:val="28"/>
        </w:rPr>
        <w:t>26.</w:t>
      </w:r>
      <w:r>
        <w:rPr>
          <w:sz w:val="28"/>
          <w:szCs w:val="28"/>
          <w:vertAlign w:val="superscript"/>
        </w:rPr>
        <w:t>1</w:t>
      </w:r>
      <w:r>
        <w:rPr>
          <w:sz w:val="28"/>
          <w:szCs w:val="28"/>
        </w:rPr>
        <w:t xml:space="preserve">3. nodrošina zinātniskās metodes </w:t>
      </w:r>
      <w:r>
        <w:rPr>
          <w:bCs/>
          <w:sz w:val="28"/>
          <w:szCs w:val="28"/>
        </w:rPr>
        <w:t>piemērošanu vismaz 15 pašvaldībās;</w:t>
      </w:r>
    </w:p>
    <w:p w14:paraId="2BD494C3" w14:textId="2EFFB2F1" w:rsidR="00D451A3" w:rsidRPr="00E1298F" w:rsidRDefault="004E3F44" w:rsidP="004E3F44">
      <w:pPr>
        <w:ind w:firstLine="709"/>
        <w:jc w:val="both"/>
        <w:rPr>
          <w:sz w:val="28"/>
          <w:szCs w:val="28"/>
        </w:rPr>
      </w:pPr>
      <w:r>
        <w:rPr>
          <w:sz w:val="28"/>
          <w:szCs w:val="28"/>
        </w:rPr>
        <w:t>26.</w:t>
      </w:r>
      <w:r>
        <w:rPr>
          <w:sz w:val="28"/>
          <w:szCs w:val="28"/>
          <w:vertAlign w:val="superscript"/>
        </w:rPr>
        <w:t>1</w:t>
      </w:r>
      <w:r w:rsidR="003875DF">
        <w:rPr>
          <w:sz w:val="28"/>
          <w:szCs w:val="28"/>
        </w:rPr>
        <w:t>4</w:t>
      </w:r>
      <w:r>
        <w:rPr>
          <w:sz w:val="28"/>
          <w:szCs w:val="28"/>
        </w:rPr>
        <w:t>. nodrošina zinātniskās metodes iekļaušanu šo noteikumu 16.2. apakšpunktā minētās atbalstāmās darbības ietvaros izstrādātajā metodikā</w:t>
      </w:r>
      <w:r w:rsidRPr="003A559A">
        <w:rPr>
          <w:sz w:val="28"/>
          <w:szCs w:val="28"/>
        </w:rPr>
        <w:t xml:space="preserve"> darbam ar personām ar garīga rak</w:t>
      </w:r>
      <w:r>
        <w:rPr>
          <w:sz w:val="28"/>
          <w:szCs w:val="28"/>
        </w:rPr>
        <w:t>stura traucējumiem.</w:t>
      </w:r>
      <w:r w:rsidR="00D451A3">
        <w:rPr>
          <w:bCs/>
          <w:color w:val="000000" w:themeColor="text1"/>
          <w:sz w:val="28"/>
          <w:szCs w:val="28"/>
        </w:rPr>
        <w:t>”</w:t>
      </w:r>
      <w:r w:rsidR="00A12AB7">
        <w:rPr>
          <w:bCs/>
          <w:color w:val="000000" w:themeColor="text1"/>
          <w:sz w:val="28"/>
          <w:szCs w:val="28"/>
        </w:rPr>
        <w:t>;</w:t>
      </w:r>
    </w:p>
    <w:p w14:paraId="6F78CF79" w14:textId="77777777" w:rsidR="00D451A3" w:rsidRDefault="00D451A3" w:rsidP="007A51C6">
      <w:pPr>
        <w:jc w:val="both"/>
        <w:rPr>
          <w:bCs/>
          <w:sz w:val="28"/>
          <w:szCs w:val="28"/>
        </w:rPr>
      </w:pPr>
    </w:p>
    <w:p w14:paraId="08BC3565" w14:textId="22808F2F" w:rsidR="00D451A3" w:rsidRDefault="005A06D2" w:rsidP="00366E50">
      <w:pPr>
        <w:ind w:firstLine="709"/>
        <w:jc w:val="both"/>
        <w:rPr>
          <w:sz w:val="28"/>
          <w:szCs w:val="28"/>
        </w:rPr>
      </w:pPr>
      <w:r>
        <w:rPr>
          <w:bCs/>
          <w:sz w:val="28"/>
          <w:szCs w:val="28"/>
        </w:rPr>
        <w:t>2</w:t>
      </w:r>
      <w:r w:rsidR="003875DF">
        <w:rPr>
          <w:bCs/>
          <w:sz w:val="28"/>
          <w:szCs w:val="28"/>
        </w:rPr>
        <w:t>8</w:t>
      </w:r>
      <w:r w:rsidR="00404211">
        <w:rPr>
          <w:bCs/>
          <w:sz w:val="28"/>
          <w:szCs w:val="28"/>
        </w:rPr>
        <w:t xml:space="preserve">. Izteikt noteikumu </w:t>
      </w:r>
      <w:r w:rsidR="00404211">
        <w:rPr>
          <w:sz w:val="28"/>
          <w:szCs w:val="28"/>
        </w:rPr>
        <w:t>32.3. apakšpunktu šādā redakcijā:</w:t>
      </w:r>
    </w:p>
    <w:p w14:paraId="6C232807" w14:textId="77777777" w:rsidR="00404211" w:rsidRDefault="00404211" w:rsidP="00366E50">
      <w:pPr>
        <w:ind w:firstLine="709"/>
        <w:jc w:val="both"/>
        <w:rPr>
          <w:sz w:val="28"/>
          <w:szCs w:val="28"/>
        </w:rPr>
      </w:pPr>
    </w:p>
    <w:p w14:paraId="5ACE789A" w14:textId="2F1AC9E9" w:rsidR="00404211" w:rsidRPr="004E3F44" w:rsidRDefault="00404211" w:rsidP="004E3F44">
      <w:pPr>
        <w:autoSpaceDE w:val="0"/>
        <w:autoSpaceDN w:val="0"/>
        <w:adjustRightInd w:val="0"/>
        <w:spacing w:after="120"/>
        <w:ind w:firstLine="709"/>
        <w:jc w:val="both"/>
        <w:rPr>
          <w:color w:val="000000"/>
          <w:sz w:val="28"/>
          <w:szCs w:val="28"/>
        </w:rPr>
      </w:pPr>
      <w:r>
        <w:rPr>
          <w:sz w:val="28"/>
          <w:szCs w:val="28"/>
        </w:rPr>
        <w:t>“</w:t>
      </w:r>
      <w:r w:rsidR="004E3F44" w:rsidRPr="00360501">
        <w:rPr>
          <w:bCs/>
          <w:sz w:val="28"/>
          <w:szCs w:val="28"/>
        </w:rPr>
        <w:t>32.3.</w:t>
      </w:r>
      <w:r w:rsidR="004E3F44" w:rsidRPr="00360501">
        <w:rPr>
          <w:sz w:val="28"/>
          <w:szCs w:val="28"/>
        </w:rPr>
        <w:t xml:space="preserve"> </w:t>
      </w:r>
      <w:r w:rsidR="004E3F44" w:rsidRPr="00360501">
        <w:rPr>
          <w:color w:val="000000"/>
          <w:sz w:val="28"/>
          <w:szCs w:val="28"/>
        </w:rPr>
        <w:t>piesaistot šo noteikumu 18.1. apakšpunktā minēto personālu, nodibina civildienesta vai darba tiesiskās attiecības un, paredzot tam atlīdzības izmaksas, nodrošina, ka personāls tiek piesaistīts uz normālu vai nepilnu darba laiku (tai skaitā atlīdzībai var piemērot daļlaika attiecināmības principu), veicot personāla darba laika uzskaiti par nostrādāto laiku. Ja personāla atlīdzībai piemēro daļlaika attiecināmības principu, papildus veic uzskaiti par veiktajām funkcijām</w:t>
      </w:r>
      <w:r w:rsidR="004E3F44">
        <w:rPr>
          <w:color w:val="000000"/>
          <w:sz w:val="28"/>
          <w:szCs w:val="28"/>
        </w:rPr>
        <w:t>.</w:t>
      </w:r>
      <w:r>
        <w:rPr>
          <w:sz w:val="28"/>
          <w:szCs w:val="28"/>
        </w:rPr>
        <w:t>”</w:t>
      </w:r>
      <w:r w:rsidR="00A12AB7">
        <w:rPr>
          <w:sz w:val="28"/>
          <w:szCs w:val="28"/>
        </w:rPr>
        <w:t>;</w:t>
      </w:r>
    </w:p>
    <w:p w14:paraId="40D2E46E" w14:textId="77777777" w:rsidR="00404211" w:rsidRDefault="00404211" w:rsidP="00404211">
      <w:pPr>
        <w:ind w:firstLine="709"/>
        <w:jc w:val="both"/>
        <w:rPr>
          <w:sz w:val="28"/>
          <w:szCs w:val="28"/>
        </w:rPr>
      </w:pPr>
    </w:p>
    <w:p w14:paraId="7703DD6C" w14:textId="3901CA6D" w:rsidR="00A95231" w:rsidRDefault="003875DF" w:rsidP="00404211">
      <w:pPr>
        <w:ind w:firstLine="709"/>
        <w:jc w:val="both"/>
        <w:rPr>
          <w:sz w:val="28"/>
          <w:szCs w:val="28"/>
        </w:rPr>
      </w:pPr>
      <w:r>
        <w:rPr>
          <w:sz w:val="28"/>
          <w:szCs w:val="28"/>
        </w:rPr>
        <w:t>29</w:t>
      </w:r>
      <w:r w:rsidR="00A95231">
        <w:rPr>
          <w:sz w:val="28"/>
          <w:szCs w:val="28"/>
        </w:rPr>
        <w:t>. Izteikt 33. punktu šādā redakcijā:</w:t>
      </w:r>
    </w:p>
    <w:p w14:paraId="5FD65854" w14:textId="77777777" w:rsidR="00A95231" w:rsidRDefault="00A95231" w:rsidP="00404211">
      <w:pPr>
        <w:ind w:firstLine="709"/>
        <w:jc w:val="both"/>
        <w:rPr>
          <w:sz w:val="28"/>
          <w:szCs w:val="28"/>
        </w:rPr>
      </w:pPr>
    </w:p>
    <w:p w14:paraId="59F72347" w14:textId="77777777" w:rsidR="00A95231" w:rsidRPr="00C11C4B" w:rsidRDefault="00A95231" w:rsidP="00A95231">
      <w:pPr>
        <w:ind w:firstLine="709"/>
        <w:jc w:val="both"/>
        <w:rPr>
          <w:bCs/>
          <w:sz w:val="28"/>
          <w:szCs w:val="28"/>
        </w:rPr>
      </w:pPr>
      <w:r>
        <w:rPr>
          <w:sz w:val="28"/>
          <w:szCs w:val="28"/>
        </w:rPr>
        <w:t>“</w:t>
      </w:r>
      <w:r w:rsidRPr="00C11C4B">
        <w:rPr>
          <w:bCs/>
          <w:sz w:val="28"/>
          <w:szCs w:val="28"/>
        </w:rPr>
        <w:t>33. Īstenojot projektu, finansējuma saņēmējs:</w:t>
      </w:r>
    </w:p>
    <w:p w14:paraId="5FA66E06" w14:textId="77777777" w:rsidR="009E3EF0" w:rsidRPr="009E3EF0" w:rsidRDefault="009E3EF0" w:rsidP="009E3EF0">
      <w:pPr>
        <w:pStyle w:val="ListParagraph"/>
        <w:spacing w:line="240" w:lineRule="auto"/>
        <w:ind w:left="0" w:firstLine="709"/>
        <w:jc w:val="both"/>
        <w:rPr>
          <w:rFonts w:ascii="Times New Roman" w:hAnsi="Times New Roman"/>
          <w:sz w:val="28"/>
          <w:szCs w:val="28"/>
        </w:rPr>
      </w:pPr>
      <w:r w:rsidRPr="009E3EF0">
        <w:rPr>
          <w:rFonts w:ascii="Times New Roman" w:hAnsi="Times New Roman"/>
          <w:sz w:val="28"/>
          <w:szCs w:val="28"/>
        </w:rPr>
        <w:t>33.1. uzkrāj datus par horizontālā principa “Vienlīdzīgas iespējas” horizontālā rādītāja “Par vienlīdzīgu iespēju aspektiem (dzimumu līdztiesība, invaliditāte, vecums vai etniskā piederība) apmācīto personu skaits” sasniegšanu;</w:t>
      </w:r>
    </w:p>
    <w:p w14:paraId="0ED7C29C" w14:textId="768A96BB" w:rsidR="009E3EF0" w:rsidRPr="009E3EF0" w:rsidRDefault="009E3EF0" w:rsidP="009E3EF0">
      <w:pPr>
        <w:pStyle w:val="ListParagraph"/>
        <w:spacing w:line="240" w:lineRule="auto"/>
        <w:ind w:left="0" w:firstLine="709"/>
        <w:jc w:val="both"/>
        <w:rPr>
          <w:rFonts w:ascii="Times New Roman" w:hAnsi="Times New Roman"/>
          <w:sz w:val="28"/>
          <w:szCs w:val="28"/>
        </w:rPr>
      </w:pPr>
      <w:r w:rsidRPr="009E3EF0">
        <w:rPr>
          <w:rFonts w:ascii="Times New Roman" w:hAnsi="Times New Roman"/>
          <w:sz w:val="28"/>
          <w:szCs w:val="28"/>
        </w:rPr>
        <w:t xml:space="preserve">33.2. uzkrāj un reizi gadā iesniedz sadarbības iestādē datus par Eiropas Parlamenta un Padomes 2013.gada 17.decembra Regulas (ES) Nr.1304/2013 par </w:t>
      </w:r>
      <w:r w:rsidRPr="009E3EF0">
        <w:rPr>
          <w:rFonts w:ascii="Times New Roman" w:hAnsi="Times New Roman"/>
          <w:sz w:val="28"/>
          <w:szCs w:val="28"/>
        </w:rPr>
        <w:lastRenderedPageBreak/>
        <w:t>Eiropas Sociālo fondu un ar ko atceļ Padomes Regulu (EK) Nr.1081/2006 (Eiropas Savienības Oficiālais Vēstnesis, 2013.gada 20.decembris, Nr. L 347/470) 1.pielikumā ietvertajiem rezultātu rādītājiem:</w:t>
      </w:r>
    </w:p>
    <w:p w14:paraId="065199C4" w14:textId="77777777" w:rsidR="009E3EF0" w:rsidRPr="009E3EF0" w:rsidRDefault="009E3EF0" w:rsidP="009E3EF0">
      <w:pPr>
        <w:pStyle w:val="ListParagraph"/>
        <w:spacing w:line="240" w:lineRule="auto"/>
        <w:ind w:left="0"/>
        <w:jc w:val="both"/>
        <w:rPr>
          <w:rFonts w:ascii="Times New Roman" w:hAnsi="Times New Roman"/>
          <w:sz w:val="28"/>
          <w:szCs w:val="28"/>
        </w:rPr>
      </w:pPr>
      <w:r w:rsidRPr="009E3EF0">
        <w:rPr>
          <w:rFonts w:ascii="Times New Roman" w:hAnsi="Times New Roman"/>
          <w:sz w:val="28"/>
          <w:szCs w:val="28"/>
        </w:rPr>
        <w:t>33.2.1. kopējiem tūlītējiem rezultātu rādītājiem:</w:t>
      </w:r>
    </w:p>
    <w:p w14:paraId="0384A56F" w14:textId="77777777" w:rsidR="009E3EF0" w:rsidRPr="005F0799" w:rsidRDefault="009E3EF0" w:rsidP="002D1C32">
      <w:pPr>
        <w:pStyle w:val="ListParagraph"/>
        <w:spacing w:line="240" w:lineRule="auto"/>
        <w:ind w:left="0" w:firstLine="709"/>
        <w:jc w:val="both"/>
        <w:rPr>
          <w:rFonts w:ascii="Times New Roman" w:hAnsi="Times New Roman"/>
          <w:sz w:val="28"/>
          <w:szCs w:val="28"/>
        </w:rPr>
      </w:pPr>
      <w:r w:rsidRPr="009E3EF0">
        <w:rPr>
          <w:rFonts w:ascii="Times New Roman" w:hAnsi="Times New Roman"/>
          <w:sz w:val="28"/>
          <w:szCs w:val="28"/>
        </w:rPr>
        <w:t xml:space="preserve">33.2.1.1. izglītībā/apmācībā iesaistītie dalībnieki pēc aiziešanas (pēc </w:t>
      </w:r>
      <w:r w:rsidRPr="005F0799">
        <w:rPr>
          <w:rFonts w:ascii="Times New Roman" w:hAnsi="Times New Roman"/>
          <w:sz w:val="28"/>
          <w:szCs w:val="28"/>
        </w:rPr>
        <w:t xml:space="preserve">dalības apmācībās); </w:t>
      </w:r>
    </w:p>
    <w:p w14:paraId="2464D94B" w14:textId="09F3BB8F" w:rsidR="00A95231" w:rsidRPr="005F0799" w:rsidRDefault="009E3EF0" w:rsidP="008733F1">
      <w:pPr>
        <w:ind w:firstLine="709"/>
        <w:jc w:val="both"/>
        <w:rPr>
          <w:color w:val="000000" w:themeColor="text1"/>
          <w:sz w:val="28"/>
          <w:szCs w:val="28"/>
          <w:lang w:eastAsia="en-US"/>
        </w:rPr>
      </w:pPr>
      <w:r w:rsidRPr="005F0799">
        <w:rPr>
          <w:sz w:val="28"/>
          <w:szCs w:val="28"/>
        </w:rPr>
        <w:t>33.2.1.2. kvalifikācijas ieguvušie dalībnieki pēc aiziešanas (pēc dalības apmācībās)</w:t>
      </w:r>
      <w:r w:rsidR="00A95231" w:rsidRPr="005F0799">
        <w:rPr>
          <w:color w:val="000000" w:themeColor="text1"/>
          <w:sz w:val="28"/>
          <w:szCs w:val="28"/>
          <w:lang w:eastAsia="en-US"/>
        </w:rPr>
        <w:t>;</w:t>
      </w:r>
    </w:p>
    <w:p w14:paraId="0CFBB3C9" w14:textId="25F0D24A" w:rsidR="005F0799" w:rsidRPr="005F0799" w:rsidRDefault="005F0799" w:rsidP="008733F1">
      <w:pPr>
        <w:ind w:firstLine="709"/>
        <w:jc w:val="both"/>
        <w:rPr>
          <w:sz w:val="28"/>
          <w:szCs w:val="28"/>
        </w:rPr>
      </w:pPr>
      <w:r w:rsidRPr="005F0799">
        <w:rPr>
          <w:sz w:val="28"/>
          <w:szCs w:val="28"/>
        </w:rPr>
        <w:t>33.2.1.3 nelabvēlīgā situācijā esoši dalībnieki, kas pēc aiziešanas (pēc dalības apmācībās) sākuši darba meklējumus, iesaistījušies izglītībā/apmācībā, kvalifikācijas ieguvē, nodarbinātībā, tostarp pašnodarbinātie;</w:t>
      </w:r>
    </w:p>
    <w:p w14:paraId="7EE33618" w14:textId="5D82036D" w:rsidR="007878C7" w:rsidRPr="005A06D2" w:rsidRDefault="007878C7" w:rsidP="007878C7">
      <w:pPr>
        <w:ind w:firstLine="709"/>
        <w:jc w:val="both"/>
        <w:rPr>
          <w:sz w:val="28"/>
          <w:szCs w:val="28"/>
          <w:lang w:eastAsia="en-US"/>
        </w:rPr>
      </w:pPr>
      <w:r w:rsidRPr="00E52942">
        <w:rPr>
          <w:sz w:val="28"/>
          <w:szCs w:val="28"/>
          <w:lang w:eastAsia="en-US"/>
        </w:rPr>
        <w:t xml:space="preserve">33.3. </w:t>
      </w:r>
      <w:r>
        <w:rPr>
          <w:sz w:val="28"/>
          <w:szCs w:val="28"/>
          <w:lang w:eastAsia="en-US"/>
        </w:rPr>
        <w:t xml:space="preserve">nodrošina </w:t>
      </w:r>
      <w:r w:rsidRPr="00E52942">
        <w:rPr>
          <w:sz w:val="28"/>
          <w:szCs w:val="28"/>
          <w:lang w:eastAsia="en-US"/>
        </w:rPr>
        <w:t xml:space="preserve">šo noteikumu </w:t>
      </w:r>
      <w:r w:rsidRPr="00C6734A">
        <w:rPr>
          <w:sz w:val="28"/>
          <w:szCs w:val="28"/>
        </w:rPr>
        <w:t>16.7.</w:t>
      </w:r>
      <w:r>
        <w:rPr>
          <w:sz w:val="28"/>
          <w:szCs w:val="28"/>
        </w:rPr>
        <w:t xml:space="preserve"> </w:t>
      </w:r>
      <w:r w:rsidRPr="00C6734A">
        <w:rPr>
          <w:sz w:val="28"/>
          <w:szCs w:val="28"/>
        </w:rPr>
        <w:t>apakšpunktā minētās</w:t>
      </w:r>
      <w:r w:rsidRPr="00E52942">
        <w:rPr>
          <w:sz w:val="28"/>
          <w:szCs w:val="28"/>
        </w:rPr>
        <w:t xml:space="preserve"> atbalstāmās darbības īstenošanu</w:t>
      </w:r>
      <w:r w:rsidRPr="00C6734A">
        <w:rPr>
          <w:sz w:val="28"/>
          <w:szCs w:val="28"/>
        </w:rPr>
        <w:t xml:space="preserve"> atbilstoši normatīvaj</w:t>
      </w:r>
      <w:r w:rsidR="006E4B0A">
        <w:rPr>
          <w:sz w:val="28"/>
          <w:szCs w:val="28"/>
        </w:rPr>
        <w:t>am</w:t>
      </w:r>
      <w:r w:rsidRPr="00C6734A">
        <w:rPr>
          <w:sz w:val="28"/>
          <w:szCs w:val="28"/>
        </w:rPr>
        <w:t xml:space="preserve"> akt</w:t>
      </w:r>
      <w:r w:rsidR="006E4B0A">
        <w:rPr>
          <w:sz w:val="28"/>
          <w:szCs w:val="28"/>
        </w:rPr>
        <w:t>am</w:t>
      </w:r>
      <w:r w:rsidRPr="00C6734A">
        <w:rPr>
          <w:sz w:val="28"/>
          <w:szCs w:val="28"/>
        </w:rPr>
        <w:t xml:space="preserve"> par kārtību, kādā Eiropas Savienības struktūrfondu un Kohēzijas fonda ieviešanā 2014.–2020. gada plānošanas periodā nodrošināma komunikācijas un vizuālās identitātes prasību ievērošana</w:t>
      </w:r>
      <w:r>
        <w:rPr>
          <w:sz w:val="28"/>
          <w:szCs w:val="28"/>
        </w:rPr>
        <w:t>;</w:t>
      </w:r>
    </w:p>
    <w:p w14:paraId="4BF0D169" w14:textId="5D3EB228" w:rsidR="00A95231" w:rsidRPr="00A95231" w:rsidRDefault="00A95231" w:rsidP="00A95231">
      <w:pPr>
        <w:ind w:firstLine="709"/>
        <w:jc w:val="both"/>
        <w:rPr>
          <w:bCs/>
          <w:color w:val="000000" w:themeColor="text1"/>
          <w:sz w:val="28"/>
          <w:szCs w:val="28"/>
        </w:rPr>
      </w:pPr>
      <w:r w:rsidRPr="00A95231">
        <w:rPr>
          <w:bCs/>
          <w:color w:val="000000" w:themeColor="text1"/>
          <w:sz w:val="28"/>
          <w:szCs w:val="28"/>
        </w:rPr>
        <w:t>33.</w:t>
      </w:r>
      <w:r w:rsidR="007878C7">
        <w:rPr>
          <w:bCs/>
          <w:color w:val="000000" w:themeColor="text1"/>
          <w:sz w:val="28"/>
          <w:szCs w:val="28"/>
        </w:rPr>
        <w:t>4</w:t>
      </w:r>
      <w:r w:rsidRPr="00A95231">
        <w:rPr>
          <w:bCs/>
          <w:color w:val="000000" w:themeColor="text1"/>
          <w:sz w:val="28"/>
          <w:szCs w:val="28"/>
        </w:rPr>
        <w:t xml:space="preserve">. pakalpojumu (uzņēmuma) līgumos, kurus slēdz šo noteikumu </w:t>
      </w:r>
      <w:r w:rsidRPr="00A95231">
        <w:rPr>
          <w:color w:val="000000" w:themeColor="text1"/>
          <w:sz w:val="28"/>
          <w:szCs w:val="28"/>
        </w:rPr>
        <w:t>16.2.</w:t>
      </w:r>
      <w:r w:rsidR="009D0847">
        <w:rPr>
          <w:color w:val="000000" w:themeColor="text1"/>
          <w:sz w:val="28"/>
          <w:szCs w:val="28"/>
        </w:rPr>
        <w:t xml:space="preserve">, 16.3., 16.4., 16.5., 16.6., </w:t>
      </w:r>
      <w:r w:rsidRPr="00A95231">
        <w:rPr>
          <w:color w:val="000000" w:themeColor="text1"/>
          <w:sz w:val="28"/>
          <w:szCs w:val="28"/>
        </w:rPr>
        <w:t>16.7.</w:t>
      </w:r>
      <w:r w:rsidR="009D0847">
        <w:rPr>
          <w:color w:val="000000" w:themeColor="text1"/>
          <w:sz w:val="28"/>
          <w:szCs w:val="28"/>
        </w:rPr>
        <w:t xml:space="preserve"> un 16.8.</w:t>
      </w:r>
      <w:r w:rsidRPr="00A95231">
        <w:rPr>
          <w:color w:val="000000" w:themeColor="text1"/>
          <w:sz w:val="28"/>
          <w:szCs w:val="28"/>
        </w:rPr>
        <w:t xml:space="preserve"> apakš</w:t>
      </w:r>
      <w:r w:rsidRPr="00A95231">
        <w:rPr>
          <w:bCs/>
          <w:color w:val="000000" w:themeColor="text1"/>
          <w:sz w:val="28"/>
          <w:szCs w:val="28"/>
        </w:rPr>
        <w:t>punktā minēto atbalstāmo darbību īstenošanai, avansa maksājumus var paredzēt ne vairāk kā 20 procentu apmērā no attiecīgā līguma summas;</w:t>
      </w:r>
    </w:p>
    <w:p w14:paraId="709E87B4" w14:textId="1CF24F6E" w:rsidR="00A95231" w:rsidRPr="00967CB2" w:rsidRDefault="00A95231" w:rsidP="00A95231">
      <w:pPr>
        <w:ind w:firstLine="709"/>
        <w:jc w:val="both"/>
        <w:rPr>
          <w:bCs/>
          <w:color w:val="000000" w:themeColor="text1"/>
          <w:sz w:val="28"/>
          <w:szCs w:val="28"/>
        </w:rPr>
      </w:pPr>
      <w:r w:rsidRPr="00967CB2">
        <w:rPr>
          <w:bCs/>
          <w:color w:val="000000" w:themeColor="text1"/>
          <w:sz w:val="28"/>
          <w:szCs w:val="28"/>
        </w:rPr>
        <w:t>33.</w:t>
      </w:r>
      <w:r w:rsidR="007878C7" w:rsidRPr="00967CB2">
        <w:rPr>
          <w:bCs/>
          <w:color w:val="000000" w:themeColor="text1"/>
          <w:sz w:val="28"/>
          <w:szCs w:val="28"/>
        </w:rPr>
        <w:t>5</w:t>
      </w:r>
      <w:r w:rsidRPr="00967CB2">
        <w:rPr>
          <w:bCs/>
          <w:color w:val="000000" w:themeColor="text1"/>
          <w:sz w:val="28"/>
          <w:szCs w:val="28"/>
        </w:rPr>
        <w:t>. ir tiesīgs ieturēt finansējumu pašvaldību izmaksās par šo noteikumu 16.1. apakšpunktā minētajām apmācībām un supervizijām no paredzētajām nākamo periodu izmaksām vai, ja nav iespējams ieturēt, atgūt finansējumu:</w:t>
      </w:r>
    </w:p>
    <w:p w14:paraId="0CC8E713" w14:textId="5FCA5259" w:rsidR="00A95231" w:rsidRPr="00967CB2" w:rsidRDefault="00A95231" w:rsidP="00A95231">
      <w:pPr>
        <w:ind w:firstLine="720"/>
        <w:jc w:val="both"/>
        <w:rPr>
          <w:bCs/>
          <w:color w:val="000000" w:themeColor="text1"/>
          <w:sz w:val="28"/>
          <w:szCs w:val="28"/>
        </w:rPr>
      </w:pPr>
      <w:r w:rsidRPr="00967CB2">
        <w:rPr>
          <w:bCs/>
          <w:color w:val="000000" w:themeColor="text1"/>
          <w:sz w:val="28"/>
          <w:szCs w:val="28"/>
        </w:rPr>
        <w:t>33.</w:t>
      </w:r>
      <w:r w:rsidR="007878C7" w:rsidRPr="00967CB2">
        <w:rPr>
          <w:bCs/>
          <w:color w:val="000000" w:themeColor="text1"/>
          <w:sz w:val="28"/>
          <w:szCs w:val="28"/>
        </w:rPr>
        <w:t>5</w:t>
      </w:r>
      <w:r w:rsidRPr="00967CB2">
        <w:rPr>
          <w:bCs/>
          <w:color w:val="000000" w:themeColor="text1"/>
          <w:sz w:val="28"/>
          <w:szCs w:val="28"/>
        </w:rPr>
        <w:t>.1. ja sadarbības iestāde konstatē neatbilstības pašvaldību izmaksās;</w:t>
      </w:r>
    </w:p>
    <w:p w14:paraId="12557FEC" w14:textId="6FC613CB" w:rsidR="00A95231" w:rsidRPr="00967CB2" w:rsidRDefault="00A95231" w:rsidP="00A95231">
      <w:pPr>
        <w:ind w:firstLine="720"/>
        <w:jc w:val="both"/>
        <w:rPr>
          <w:bCs/>
          <w:color w:val="000000" w:themeColor="text1"/>
          <w:sz w:val="28"/>
          <w:szCs w:val="28"/>
        </w:rPr>
      </w:pPr>
      <w:r w:rsidRPr="00967CB2">
        <w:rPr>
          <w:bCs/>
          <w:color w:val="000000" w:themeColor="text1"/>
          <w:sz w:val="28"/>
          <w:szCs w:val="28"/>
        </w:rPr>
        <w:t>33.</w:t>
      </w:r>
      <w:r w:rsidR="007878C7" w:rsidRPr="00967CB2">
        <w:rPr>
          <w:bCs/>
          <w:color w:val="000000" w:themeColor="text1"/>
          <w:sz w:val="28"/>
          <w:szCs w:val="28"/>
        </w:rPr>
        <w:t>5</w:t>
      </w:r>
      <w:r w:rsidRPr="00967CB2">
        <w:rPr>
          <w:bCs/>
          <w:color w:val="000000" w:themeColor="text1"/>
          <w:sz w:val="28"/>
          <w:szCs w:val="28"/>
        </w:rPr>
        <w:t>.2. ja finansējuma saņēmējs konstatē iespējamo neatbilstību pašvaldību izmaksās, ir informējis par konstatētajām iespējamām neatbilstībām</w:t>
      </w:r>
      <w:r w:rsidR="009A2DD1" w:rsidRPr="00967CB2">
        <w:rPr>
          <w:bCs/>
          <w:color w:val="000000" w:themeColor="text1"/>
          <w:sz w:val="28"/>
          <w:szCs w:val="28"/>
        </w:rPr>
        <w:t xml:space="preserve"> attiecīgo pašvaldību un</w:t>
      </w:r>
      <w:r w:rsidRPr="00967CB2">
        <w:rPr>
          <w:bCs/>
          <w:color w:val="000000" w:themeColor="text1"/>
          <w:sz w:val="28"/>
          <w:szCs w:val="28"/>
        </w:rPr>
        <w:t xml:space="preserve"> sadarbības iestādi un iesniedzis sadarbības iestādei precizētu maksājumu pieprasījumu par attiecīgo periodu;</w:t>
      </w:r>
    </w:p>
    <w:p w14:paraId="2FB65E41" w14:textId="16EA0F0E" w:rsidR="00743BEA" w:rsidRDefault="00A95231" w:rsidP="00715BF8">
      <w:pPr>
        <w:ind w:firstLine="709"/>
        <w:jc w:val="both"/>
        <w:rPr>
          <w:sz w:val="28"/>
          <w:szCs w:val="28"/>
        </w:rPr>
      </w:pPr>
      <w:r w:rsidRPr="00967CB2">
        <w:rPr>
          <w:bCs/>
          <w:color w:val="000000" w:themeColor="text1"/>
          <w:sz w:val="28"/>
          <w:szCs w:val="28"/>
        </w:rPr>
        <w:t>33.</w:t>
      </w:r>
      <w:r w:rsidR="007878C7" w:rsidRPr="00967CB2">
        <w:rPr>
          <w:bCs/>
          <w:color w:val="000000" w:themeColor="text1"/>
          <w:sz w:val="28"/>
          <w:szCs w:val="28"/>
        </w:rPr>
        <w:t>6</w:t>
      </w:r>
      <w:r w:rsidRPr="00967CB2">
        <w:rPr>
          <w:bCs/>
          <w:color w:val="000000" w:themeColor="text1"/>
          <w:sz w:val="28"/>
          <w:szCs w:val="28"/>
        </w:rPr>
        <w:t xml:space="preserve">. </w:t>
      </w:r>
      <w:r w:rsidR="00877F9F" w:rsidRPr="00967CB2">
        <w:rPr>
          <w:color w:val="000000"/>
          <w:sz w:val="28"/>
          <w:szCs w:val="28"/>
        </w:rPr>
        <w:t>no pašvaldībām</w:t>
      </w:r>
      <w:r w:rsidR="00715BF8" w:rsidRPr="00967CB2">
        <w:rPr>
          <w:color w:val="000000"/>
          <w:sz w:val="28"/>
          <w:szCs w:val="28"/>
        </w:rPr>
        <w:t xml:space="preserve"> un sadarbības parteriem</w:t>
      </w:r>
      <w:r w:rsidR="00877F9F" w:rsidRPr="00967CB2">
        <w:rPr>
          <w:color w:val="000000"/>
          <w:sz w:val="28"/>
          <w:szCs w:val="28"/>
        </w:rPr>
        <w:t xml:space="preserve"> atgūtās iespējamās neatbilstības, par kurām sadarbības iestāde nav pieņēmusi lēmumu par neatbilstoš</w:t>
      </w:r>
      <w:r w:rsidR="00715BF8" w:rsidRPr="00967CB2">
        <w:rPr>
          <w:color w:val="000000"/>
          <w:sz w:val="28"/>
          <w:szCs w:val="28"/>
        </w:rPr>
        <w:t>i</w:t>
      </w:r>
      <w:r w:rsidR="00877F9F" w:rsidRPr="00967CB2">
        <w:rPr>
          <w:color w:val="000000"/>
          <w:sz w:val="28"/>
          <w:szCs w:val="28"/>
        </w:rPr>
        <w:t xml:space="preserve"> </w:t>
      </w:r>
      <w:r w:rsidR="00715BF8" w:rsidRPr="00967CB2">
        <w:rPr>
          <w:color w:val="000000"/>
          <w:sz w:val="28"/>
          <w:szCs w:val="28"/>
        </w:rPr>
        <w:t>veikto izdevumu</w:t>
      </w:r>
      <w:r w:rsidR="00857D4D" w:rsidRPr="00967CB2">
        <w:rPr>
          <w:color w:val="000000"/>
          <w:sz w:val="28"/>
          <w:szCs w:val="28"/>
        </w:rPr>
        <w:t xml:space="preserve"> atgūšanu</w:t>
      </w:r>
      <w:r w:rsidR="00877F9F" w:rsidRPr="00967CB2">
        <w:rPr>
          <w:color w:val="000000"/>
          <w:sz w:val="28"/>
          <w:szCs w:val="28"/>
        </w:rPr>
        <w:t xml:space="preserve">, </w:t>
      </w:r>
      <w:r w:rsidR="00857D4D" w:rsidRPr="00967CB2">
        <w:rPr>
          <w:color w:val="000000"/>
          <w:sz w:val="28"/>
          <w:szCs w:val="28"/>
        </w:rPr>
        <w:t xml:space="preserve">var </w:t>
      </w:r>
      <w:r w:rsidR="00877F9F" w:rsidRPr="00967CB2">
        <w:rPr>
          <w:color w:val="000000"/>
          <w:sz w:val="28"/>
          <w:szCs w:val="28"/>
        </w:rPr>
        <w:t>izmanto</w:t>
      </w:r>
      <w:r w:rsidR="00857D4D" w:rsidRPr="00967CB2">
        <w:rPr>
          <w:color w:val="000000"/>
          <w:sz w:val="28"/>
          <w:szCs w:val="28"/>
        </w:rPr>
        <w:t>t</w:t>
      </w:r>
      <w:r w:rsidR="00877F9F" w:rsidRPr="00967CB2">
        <w:rPr>
          <w:color w:val="000000"/>
          <w:sz w:val="28"/>
          <w:szCs w:val="28"/>
        </w:rPr>
        <w:t xml:space="preserve"> šo noteikumu 17.</w:t>
      </w:r>
      <w:r w:rsidR="00715BF8" w:rsidRPr="00967CB2">
        <w:rPr>
          <w:color w:val="000000"/>
          <w:sz w:val="28"/>
          <w:szCs w:val="28"/>
        </w:rPr>
        <w:t xml:space="preserve"> </w:t>
      </w:r>
      <w:r w:rsidR="00877F9F" w:rsidRPr="00967CB2">
        <w:rPr>
          <w:color w:val="000000"/>
          <w:sz w:val="28"/>
          <w:szCs w:val="28"/>
        </w:rPr>
        <w:t>punktā minēto izmaksu segšanai</w:t>
      </w:r>
      <w:r w:rsidRPr="00967CB2">
        <w:rPr>
          <w:color w:val="000000" w:themeColor="text1"/>
          <w:sz w:val="28"/>
          <w:szCs w:val="28"/>
          <w:lang w:eastAsia="en-US"/>
        </w:rPr>
        <w:t>.</w:t>
      </w:r>
      <w:r w:rsidRPr="00967CB2">
        <w:rPr>
          <w:sz w:val="28"/>
          <w:szCs w:val="28"/>
        </w:rPr>
        <w:t>”</w:t>
      </w:r>
      <w:r w:rsidR="00C9028C" w:rsidRPr="00967CB2">
        <w:rPr>
          <w:sz w:val="28"/>
          <w:szCs w:val="28"/>
        </w:rPr>
        <w:t>;</w:t>
      </w:r>
    </w:p>
    <w:p w14:paraId="3EF603FE" w14:textId="77777777" w:rsidR="00571D8A" w:rsidRPr="00967CB2" w:rsidRDefault="00571D8A" w:rsidP="00715BF8">
      <w:pPr>
        <w:ind w:firstLine="709"/>
        <w:jc w:val="both"/>
        <w:rPr>
          <w:bCs/>
          <w:color w:val="000000" w:themeColor="text1"/>
          <w:sz w:val="28"/>
          <w:szCs w:val="28"/>
        </w:rPr>
      </w:pPr>
    </w:p>
    <w:p w14:paraId="4D890BB0" w14:textId="4CEA41E0" w:rsidR="002C62BF" w:rsidRDefault="008733F1" w:rsidP="00A95231">
      <w:pPr>
        <w:ind w:firstLine="709"/>
        <w:jc w:val="both"/>
        <w:rPr>
          <w:bCs/>
          <w:sz w:val="28"/>
          <w:szCs w:val="28"/>
        </w:rPr>
      </w:pPr>
      <w:r>
        <w:rPr>
          <w:bCs/>
          <w:sz w:val="28"/>
          <w:szCs w:val="28"/>
        </w:rPr>
        <w:t>30</w:t>
      </w:r>
      <w:r w:rsidR="002C62BF">
        <w:rPr>
          <w:bCs/>
          <w:sz w:val="28"/>
          <w:szCs w:val="28"/>
        </w:rPr>
        <w:t>. Izteikt 36. punktu šādā redakcijā:</w:t>
      </w:r>
    </w:p>
    <w:p w14:paraId="169C0565" w14:textId="77777777" w:rsidR="00A95231" w:rsidRDefault="00A95231" w:rsidP="00A95231">
      <w:pPr>
        <w:ind w:firstLine="709"/>
        <w:jc w:val="both"/>
        <w:rPr>
          <w:bCs/>
          <w:sz w:val="28"/>
          <w:szCs w:val="28"/>
        </w:rPr>
      </w:pPr>
    </w:p>
    <w:p w14:paraId="29C6B8DB" w14:textId="04B55059" w:rsidR="002C62BF" w:rsidRPr="00E2422E" w:rsidRDefault="002C62BF" w:rsidP="00E2422E">
      <w:pPr>
        <w:ind w:firstLine="709"/>
        <w:jc w:val="both"/>
        <w:rPr>
          <w:bCs/>
          <w:sz w:val="28"/>
          <w:szCs w:val="28"/>
        </w:rPr>
      </w:pPr>
      <w:r>
        <w:rPr>
          <w:bCs/>
          <w:sz w:val="28"/>
          <w:szCs w:val="28"/>
        </w:rPr>
        <w:t>“</w:t>
      </w:r>
      <w:r w:rsidR="00404211" w:rsidRPr="00C11C4B">
        <w:rPr>
          <w:bCs/>
          <w:sz w:val="28"/>
          <w:szCs w:val="28"/>
        </w:rPr>
        <w:t xml:space="preserve">36. Pasākuma ietvaros projektu īsteno </w:t>
      </w:r>
      <w:r w:rsidR="00404211">
        <w:rPr>
          <w:sz w:val="28"/>
          <w:szCs w:val="28"/>
        </w:rPr>
        <w:t>saskaņā ar vienošanos par projekta īstenošanu, bet ne ilgāk kā līdz 2022. gada 31. decembrim</w:t>
      </w:r>
      <w:r w:rsidRPr="004764B8">
        <w:rPr>
          <w:bCs/>
          <w:sz w:val="28"/>
          <w:szCs w:val="28"/>
        </w:rPr>
        <w:t>.</w:t>
      </w:r>
      <w:r>
        <w:rPr>
          <w:bCs/>
          <w:sz w:val="28"/>
          <w:szCs w:val="28"/>
        </w:rPr>
        <w:t>”.</w:t>
      </w:r>
    </w:p>
    <w:p w14:paraId="5BDE1D31" w14:textId="77777777" w:rsidR="00E63CF2" w:rsidRDefault="00E63CF2" w:rsidP="005E2451">
      <w:pPr>
        <w:jc w:val="both"/>
        <w:rPr>
          <w:sz w:val="28"/>
          <w:szCs w:val="28"/>
        </w:rPr>
      </w:pPr>
    </w:p>
    <w:p w14:paraId="0A7FB3A3" w14:textId="0E04DF95" w:rsidR="00BB1B56" w:rsidRDefault="003A2CCF" w:rsidP="005E2451">
      <w:pPr>
        <w:pStyle w:val="naisf"/>
        <w:tabs>
          <w:tab w:val="left" w:pos="6096"/>
        </w:tabs>
        <w:spacing w:before="0" w:after="0"/>
        <w:ind w:firstLine="720"/>
        <w:rPr>
          <w:sz w:val="28"/>
          <w:szCs w:val="28"/>
        </w:rPr>
      </w:pPr>
      <w:r>
        <w:rPr>
          <w:sz w:val="28"/>
          <w:szCs w:val="28"/>
        </w:rPr>
        <w:t>Ministru prezidente</w:t>
      </w:r>
      <w:r w:rsidR="00D4576C">
        <w:rPr>
          <w:sz w:val="28"/>
          <w:szCs w:val="28"/>
        </w:rPr>
        <w:tab/>
      </w:r>
      <w:r>
        <w:rPr>
          <w:sz w:val="28"/>
          <w:szCs w:val="28"/>
        </w:rPr>
        <w:t>L</w:t>
      </w:r>
      <w:r w:rsidR="00CB59F5">
        <w:rPr>
          <w:sz w:val="28"/>
          <w:szCs w:val="28"/>
        </w:rPr>
        <w:t xml:space="preserve">aimdota </w:t>
      </w:r>
      <w:r>
        <w:rPr>
          <w:sz w:val="28"/>
          <w:szCs w:val="28"/>
        </w:rPr>
        <w:t>Straujuma</w:t>
      </w:r>
    </w:p>
    <w:p w14:paraId="0ED5FAD0" w14:textId="77777777" w:rsidR="005E2451" w:rsidRDefault="005E2451" w:rsidP="005E2451">
      <w:pPr>
        <w:pStyle w:val="naisf"/>
        <w:spacing w:before="0" w:after="0"/>
        <w:ind w:firstLine="0"/>
        <w:rPr>
          <w:sz w:val="28"/>
          <w:szCs w:val="28"/>
        </w:rPr>
      </w:pPr>
    </w:p>
    <w:p w14:paraId="52542157" w14:textId="77777777" w:rsidR="00F15E5A" w:rsidRDefault="00F15E5A" w:rsidP="005E2451">
      <w:pPr>
        <w:pStyle w:val="naisf"/>
        <w:spacing w:before="0" w:after="0"/>
        <w:ind w:firstLine="0"/>
        <w:rPr>
          <w:sz w:val="28"/>
          <w:szCs w:val="28"/>
        </w:rPr>
      </w:pPr>
    </w:p>
    <w:p w14:paraId="4203BFB9" w14:textId="43F6DFC6" w:rsidR="005E2451" w:rsidRDefault="000541D7" w:rsidP="00F64842">
      <w:pPr>
        <w:pStyle w:val="naisf"/>
        <w:tabs>
          <w:tab w:val="left" w:pos="6096"/>
        </w:tabs>
        <w:spacing w:before="0" w:after="0"/>
        <w:ind w:firstLine="720"/>
        <w:rPr>
          <w:sz w:val="28"/>
          <w:szCs w:val="28"/>
        </w:rPr>
      </w:pPr>
      <w:r w:rsidRPr="00CB4435">
        <w:rPr>
          <w:sz w:val="28"/>
          <w:szCs w:val="28"/>
        </w:rPr>
        <w:t>Labklājības ministr</w:t>
      </w:r>
      <w:r w:rsidR="003A2CCF">
        <w:rPr>
          <w:sz w:val="28"/>
          <w:szCs w:val="28"/>
        </w:rPr>
        <w:t>s</w:t>
      </w:r>
      <w:r w:rsidR="00AC7C5E" w:rsidRPr="00CB4435">
        <w:rPr>
          <w:sz w:val="28"/>
          <w:szCs w:val="28"/>
        </w:rPr>
        <w:tab/>
      </w:r>
      <w:r w:rsidR="003A2CCF">
        <w:rPr>
          <w:sz w:val="28"/>
          <w:szCs w:val="28"/>
        </w:rPr>
        <w:t>U</w:t>
      </w:r>
      <w:r w:rsidR="00CB59F5">
        <w:rPr>
          <w:sz w:val="28"/>
          <w:szCs w:val="28"/>
        </w:rPr>
        <w:t xml:space="preserve">ldis </w:t>
      </w:r>
      <w:r w:rsidR="003A2CCF">
        <w:rPr>
          <w:sz w:val="28"/>
          <w:szCs w:val="28"/>
        </w:rPr>
        <w:t>Augulis</w:t>
      </w:r>
    </w:p>
    <w:p w14:paraId="6E7EDFAA" w14:textId="77777777" w:rsidR="005A06D2" w:rsidRDefault="005A06D2" w:rsidP="00F64842">
      <w:pPr>
        <w:pStyle w:val="naisf"/>
        <w:tabs>
          <w:tab w:val="left" w:pos="6096"/>
        </w:tabs>
        <w:spacing w:before="0" w:after="0"/>
        <w:ind w:firstLine="720"/>
        <w:rPr>
          <w:sz w:val="28"/>
          <w:szCs w:val="28"/>
        </w:rPr>
      </w:pPr>
    </w:p>
    <w:p w14:paraId="14576CA1" w14:textId="77777777" w:rsidR="005A06D2" w:rsidRDefault="005A06D2" w:rsidP="00F64842">
      <w:pPr>
        <w:pStyle w:val="naisf"/>
        <w:tabs>
          <w:tab w:val="left" w:pos="6096"/>
        </w:tabs>
        <w:spacing w:before="0" w:after="0"/>
        <w:ind w:firstLine="720"/>
        <w:rPr>
          <w:sz w:val="28"/>
          <w:szCs w:val="28"/>
        </w:rPr>
      </w:pPr>
    </w:p>
    <w:p w14:paraId="16DDEC08" w14:textId="77777777" w:rsidR="00967CB2" w:rsidRDefault="00967CB2" w:rsidP="00F64842">
      <w:pPr>
        <w:pStyle w:val="naisf"/>
        <w:tabs>
          <w:tab w:val="left" w:pos="6096"/>
        </w:tabs>
        <w:spacing w:before="0" w:after="0"/>
        <w:ind w:firstLine="720"/>
        <w:rPr>
          <w:sz w:val="28"/>
          <w:szCs w:val="28"/>
        </w:rPr>
      </w:pPr>
    </w:p>
    <w:p w14:paraId="5AB4A3CE" w14:textId="77777777" w:rsidR="00967CB2" w:rsidRDefault="00967CB2" w:rsidP="00F64842">
      <w:pPr>
        <w:pStyle w:val="naisf"/>
        <w:tabs>
          <w:tab w:val="left" w:pos="6096"/>
        </w:tabs>
        <w:spacing w:before="0" w:after="0"/>
        <w:ind w:firstLine="720"/>
        <w:rPr>
          <w:sz w:val="28"/>
          <w:szCs w:val="28"/>
        </w:rPr>
      </w:pPr>
    </w:p>
    <w:p w14:paraId="5EFCF8D1" w14:textId="77777777" w:rsidR="00967CB2" w:rsidRDefault="00967CB2" w:rsidP="00F64842">
      <w:pPr>
        <w:pStyle w:val="naisf"/>
        <w:tabs>
          <w:tab w:val="left" w:pos="6096"/>
        </w:tabs>
        <w:spacing w:before="0" w:after="0"/>
        <w:ind w:firstLine="720"/>
        <w:rPr>
          <w:sz w:val="28"/>
          <w:szCs w:val="28"/>
        </w:rPr>
      </w:pPr>
    </w:p>
    <w:p w14:paraId="29E241BE" w14:textId="77777777" w:rsidR="00967CB2" w:rsidRDefault="00967CB2" w:rsidP="00F64842">
      <w:pPr>
        <w:pStyle w:val="naisf"/>
        <w:tabs>
          <w:tab w:val="left" w:pos="6096"/>
        </w:tabs>
        <w:spacing w:before="0" w:after="0"/>
        <w:ind w:firstLine="720"/>
        <w:rPr>
          <w:sz w:val="28"/>
          <w:szCs w:val="28"/>
        </w:rPr>
      </w:pPr>
    </w:p>
    <w:p w14:paraId="6800EB5D" w14:textId="77777777" w:rsidR="00967CB2" w:rsidRDefault="00967CB2" w:rsidP="00F64842">
      <w:pPr>
        <w:pStyle w:val="naisf"/>
        <w:tabs>
          <w:tab w:val="left" w:pos="6096"/>
        </w:tabs>
        <w:spacing w:before="0" w:after="0"/>
        <w:ind w:firstLine="720"/>
        <w:rPr>
          <w:sz w:val="28"/>
          <w:szCs w:val="28"/>
        </w:rPr>
      </w:pPr>
    </w:p>
    <w:p w14:paraId="06524AB8" w14:textId="77777777" w:rsidR="00967CB2" w:rsidRDefault="00967CB2" w:rsidP="00F64842">
      <w:pPr>
        <w:pStyle w:val="naisf"/>
        <w:tabs>
          <w:tab w:val="left" w:pos="6096"/>
        </w:tabs>
        <w:spacing w:before="0" w:after="0"/>
        <w:ind w:firstLine="720"/>
        <w:rPr>
          <w:sz w:val="28"/>
          <w:szCs w:val="28"/>
        </w:rPr>
      </w:pPr>
    </w:p>
    <w:p w14:paraId="1E0938F5" w14:textId="77777777" w:rsidR="00967CB2" w:rsidRDefault="00967CB2" w:rsidP="00F64842">
      <w:pPr>
        <w:pStyle w:val="naisf"/>
        <w:tabs>
          <w:tab w:val="left" w:pos="6096"/>
        </w:tabs>
        <w:spacing w:before="0" w:after="0"/>
        <w:ind w:firstLine="720"/>
        <w:rPr>
          <w:sz w:val="28"/>
          <w:szCs w:val="28"/>
        </w:rPr>
      </w:pPr>
    </w:p>
    <w:p w14:paraId="62DAC6C0" w14:textId="77777777" w:rsidR="00967CB2" w:rsidRDefault="00967CB2" w:rsidP="00F64842">
      <w:pPr>
        <w:pStyle w:val="naisf"/>
        <w:tabs>
          <w:tab w:val="left" w:pos="6096"/>
        </w:tabs>
        <w:spacing w:before="0" w:after="0"/>
        <w:ind w:firstLine="720"/>
        <w:rPr>
          <w:sz w:val="28"/>
          <w:szCs w:val="28"/>
        </w:rPr>
      </w:pPr>
    </w:p>
    <w:p w14:paraId="7E0792FB" w14:textId="77777777" w:rsidR="00967CB2" w:rsidRDefault="00967CB2" w:rsidP="00F64842">
      <w:pPr>
        <w:pStyle w:val="naisf"/>
        <w:tabs>
          <w:tab w:val="left" w:pos="6096"/>
        </w:tabs>
        <w:spacing w:before="0" w:after="0"/>
        <w:ind w:firstLine="720"/>
        <w:rPr>
          <w:sz w:val="28"/>
          <w:szCs w:val="28"/>
        </w:rPr>
      </w:pPr>
    </w:p>
    <w:p w14:paraId="039EA238" w14:textId="77777777" w:rsidR="00967CB2" w:rsidRDefault="00967CB2" w:rsidP="00F64842">
      <w:pPr>
        <w:pStyle w:val="naisf"/>
        <w:tabs>
          <w:tab w:val="left" w:pos="6096"/>
        </w:tabs>
        <w:spacing w:before="0" w:after="0"/>
        <w:ind w:firstLine="720"/>
        <w:rPr>
          <w:sz w:val="28"/>
          <w:szCs w:val="28"/>
        </w:rPr>
      </w:pPr>
    </w:p>
    <w:p w14:paraId="77C1FBB5" w14:textId="77777777" w:rsidR="00967CB2" w:rsidRDefault="00967CB2" w:rsidP="00F64842">
      <w:pPr>
        <w:pStyle w:val="naisf"/>
        <w:tabs>
          <w:tab w:val="left" w:pos="6096"/>
        </w:tabs>
        <w:spacing w:before="0" w:after="0"/>
        <w:ind w:firstLine="720"/>
        <w:rPr>
          <w:sz w:val="28"/>
          <w:szCs w:val="28"/>
        </w:rPr>
      </w:pPr>
    </w:p>
    <w:p w14:paraId="67E245E3" w14:textId="77777777" w:rsidR="00967CB2" w:rsidRDefault="00967CB2" w:rsidP="00F64842">
      <w:pPr>
        <w:pStyle w:val="naisf"/>
        <w:tabs>
          <w:tab w:val="left" w:pos="6096"/>
        </w:tabs>
        <w:spacing w:before="0" w:after="0"/>
        <w:ind w:firstLine="720"/>
        <w:rPr>
          <w:sz w:val="28"/>
          <w:szCs w:val="28"/>
        </w:rPr>
      </w:pPr>
    </w:p>
    <w:p w14:paraId="6EA00E79" w14:textId="77777777" w:rsidR="00967CB2" w:rsidRDefault="00967CB2" w:rsidP="00F64842">
      <w:pPr>
        <w:pStyle w:val="naisf"/>
        <w:tabs>
          <w:tab w:val="left" w:pos="6096"/>
        </w:tabs>
        <w:spacing w:before="0" w:after="0"/>
        <w:ind w:firstLine="720"/>
        <w:rPr>
          <w:sz w:val="28"/>
          <w:szCs w:val="28"/>
        </w:rPr>
      </w:pPr>
    </w:p>
    <w:p w14:paraId="0D581F36" w14:textId="77777777" w:rsidR="00967CB2" w:rsidRDefault="00967CB2" w:rsidP="00F64842">
      <w:pPr>
        <w:pStyle w:val="naisf"/>
        <w:tabs>
          <w:tab w:val="left" w:pos="6096"/>
        </w:tabs>
        <w:spacing w:before="0" w:after="0"/>
        <w:ind w:firstLine="720"/>
        <w:rPr>
          <w:sz w:val="28"/>
          <w:szCs w:val="28"/>
        </w:rPr>
      </w:pPr>
    </w:p>
    <w:p w14:paraId="08B219C9" w14:textId="77777777" w:rsidR="00967CB2" w:rsidRDefault="00967CB2" w:rsidP="00F64842">
      <w:pPr>
        <w:pStyle w:val="naisf"/>
        <w:tabs>
          <w:tab w:val="left" w:pos="6096"/>
        </w:tabs>
        <w:spacing w:before="0" w:after="0"/>
        <w:ind w:firstLine="720"/>
        <w:rPr>
          <w:sz w:val="28"/>
          <w:szCs w:val="28"/>
        </w:rPr>
      </w:pPr>
    </w:p>
    <w:p w14:paraId="3393EC38" w14:textId="77777777" w:rsidR="00967CB2" w:rsidRDefault="00967CB2" w:rsidP="00F64842">
      <w:pPr>
        <w:pStyle w:val="naisf"/>
        <w:tabs>
          <w:tab w:val="left" w:pos="6096"/>
        </w:tabs>
        <w:spacing w:before="0" w:after="0"/>
        <w:ind w:firstLine="720"/>
        <w:rPr>
          <w:sz w:val="28"/>
          <w:szCs w:val="28"/>
        </w:rPr>
      </w:pPr>
    </w:p>
    <w:p w14:paraId="4CD9DCA9" w14:textId="77777777" w:rsidR="00967CB2" w:rsidRDefault="00967CB2" w:rsidP="00F64842">
      <w:pPr>
        <w:pStyle w:val="naisf"/>
        <w:tabs>
          <w:tab w:val="left" w:pos="6096"/>
        </w:tabs>
        <w:spacing w:before="0" w:after="0"/>
        <w:ind w:firstLine="720"/>
        <w:rPr>
          <w:sz w:val="28"/>
          <w:szCs w:val="28"/>
        </w:rPr>
      </w:pPr>
    </w:p>
    <w:p w14:paraId="5CF321B3" w14:textId="77777777" w:rsidR="00967CB2" w:rsidRDefault="00967CB2" w:rsidP="00F64842">
      <w:pPr>
        <w:pStyle w:val="naisf"/>
        <w:tabs>
          <w:tab w:val="left" w:pos="6096"/>
        </w:tabs>
        <w:spacing w:before="0" w:after="0"/>
        <w:ind w:firstLine="720"/>
        <w:rPr>
          <w:sz w:val="28"/>
          <w:szCs w:val="28"/>
        </w:rPr>
      </w:pPr>
    </w:p>
    <w:p w14:paraId="7660B5DA" w14:textId="77777777" w:rsidR="00967CB2" w:rsidRDefault="00967CB2" w:rsidP="00F64842">
      <w:pPr>
        <w:pStyle w:val="naisf"/>
        <w:tabs>
          <w:tab w:val="left" w:pos="6096"/>
        </w:tabs>
        <w:spacing w:before="0" w:after="0"/>
        <w:ind w:firstLine="720"/>
        <w:rPr>
          <w:sz w:val="28"/>
          <w:szCs w:val="28"/>
        </w:rPr>
      </w:pPr>
    </w:p>
    <w:p w14:paraId="772D66A0" w14:textId="77777777" w:rsidR="00967CB2" w:rsidRDefault="00967CB2" w:rsidP="00F64842">
      <w:pPr>
        <w:pStyle w:val="naisf"/>
        <w:tabs>
          <w:tab w:val="left" w:pos="6096"/>
        </w:tabs>
        <w:spacing w:before="0" w:after="0"/>
        <w:ind w:firstLine="720"/>
        <w:rPr>
          <w:sz w:val="28"/>
          <w:szCs w:val="28"/>
        </w:rPr>
      </w:pPr>
    </w:p>
    <w:p w14:paraId="23C700D6" w14:textId="77777777" w:rsidR="00967CB2" w:rsidRDefault="00967CB2" w:rsidP="00F64842">
      <w:pPr>
        <w:pStyle w:val="naisf"/>
        <w:tabs>
          <w:tab w:val="left" w:pos="6096"/>
        </w:tabs>
        <w:spacing w:before="0" w:after="0"/>
        <w:ind w:firstLine="720"/>
        <w:rPr>
          <w:sz w:val="28"/>
          <w:szCs w:val="28"/>
        </w:rPr>
      </w:pPr>
    </w:p>
    <w:p w14:paraId="2477DD32" w14:textId="77777777" w:rsidR="00967CB2" w:rsidRDefault="00967CB2" w:rsidP="00F64842">
      <w:pPr>
        <w:pStyle w:val="naisf"/>
        <w:tabs>
          <w:tab w:val="left" w:pos="6096"/>
        </w:tabs>
        <w:spacing w:before="0" w:after="0"/>
        <w:ind w:firstLine="720"/>
        <w:rPr>
          <w:sz w:val="28"/>
          <w:szCs w:val="28"/>
        </w:rPr>
      </w:pPr>
    </w:p>
    <w:p w14:paraId="256D9DA2" w14:textId="77777777" w:rsidR="00967CB2" w:rsidRDefault="00967CB2" w:rsidP="00F64842">
      <w:pPr>
        <w:pStyle w:val="naisf"/>
        <w:tabs>
          <w:tab w:val="left" w:pos="6096"/>
        </w:tabs>
        <w:spacing w:before="0" w:after="0"/>
        <w:ind w:firstLine="720"/>
        <w:rPr>
          <w:sz w:val="28"/>
          <w:szCs w:val="28"/>
        </w:rPr>
      </w:pPr>
    </w:p>
    <w:p w14:paraId="79451ADA" w14:textId="77777777" w:rsidR="00967CB2" w:rsidRDefault="00967CB2" w:rsidP="00F64842">
      <w:pPr>
        <w:pStyle w:val="naisf"/>
        <w:tabs>
          <w:tab w:val="left" w:pos="6096"/>
        </w:tabs>
        <w:spacing w:before="0" w:after="0"/>
        <w:ind w:firstLine="720"/>
        <w:rPr>
          <w:sz w:val="28"/>
          <w:szCs w:val="28"/>
        </w:rPr>
      </w:pPr>
    </w:p>
    <w:p w14:paraId="6B241694" w14:textId="77777777" w:rsidR="00967CB2" w:rsidRDefault="00967CB2" w:rsidP="00F64842">
      <w:pPr>
        <w:pStyle w:val="naisf"/>
        <w:tabs>
          <w:tab w:val="left" w:pos="6096"/>
        </w:tabs>
        <w:spacing w:before="0" w:after="0"/>
        <w:ind w:firstLine="720"/>
        <w:rPr>
          <w:sz w:val="28"/>
          <w:szCs w:val="28"/>
        </w:rPr>
      </w:pPr>
    </w:p>
    <w:p w14:paraId="62830F7E" w14:textId="77777777" w:rsidR="00967CB2" w:rsidRDefault="00967CB2" w:rsidP="00F64842">
      <w:pPr>
        <w:pStyle w:val="naisf"/>
        <w:tabs>
          <w:tab w:val="left" w:pos="6096"/>
        </w:tabs>
        <w:spacing w:before="0" w:after="0"/>
        <w:ind w:firstLine="720"/>
        <w:rPr>
          <w:sz w:val="28"/>
          <w:szCs w:val="28"/>
        </w:rPr>
      </w:pPr>
    </w:p>
    <w:p w14:paraId="58F64BFC" w14:textId="77777777" w:rsidR="00967CB2" w:rsidRDefault="00967CB2" w:rsidP="00F64842">
      <w:pPr>
        <w:pStyle w:val="naisf"/>
        <w:tabs>
          <w:tab w:val="left" w:pos="6096"/>
        </w:tabs>
        <w:spacing w:before="0" w:after="0"/>
        <w:ind w:firstLine="720"/>
        <w:rPr>
          <w:sz w:val="28"/>
          <w:szCs w:val="28"/>
        </w:rPr>
      </w:pPr>
    </w:p>
    <w:p w14:paraId="7BCDDC02" w14:textId="77777777" w:rsidR="00967CB2" w:rsidRDefault="00967CB2" w:rsidP="00F64842">
      <w:pPr>
        <w:pStyle w:val="naisf"/>
        <w:tabs>
          <w:tab w:val="left" w:pos="6096"/>
        </w:tabs>
        <w:spacing w:before="0" w:after="0"/>
        <w:ind w:firstLine="720"/>
        <w:rPr>
          <w:sz w:val="28"/>
          <w:szCs w:val="28"/>
        </w:rPr>
      </w:pPr>
    </w:p>
    <w:p w14:paraId="237E3449" w14:textId="77777777" w:rsidR="00967CB2" w:rsidRDefault="00967CB2" w:rsidP="00F64842">
      <w:pPr>
        <w:pStyle w:val="naisf"/>
        <w:tabs>
          <w:tab w:val="left" w:pos="6096"/>
        </w:tabs>
        <w:spacing w:before="0" w:after="0"/>
        <w:ind w:firstLine="720"/>
        <w:rPr>
          <w:sz w:val="28"/>
          <w:szCs w:val="28"/>
        </w:rPr>
      </w:pPr>
    </w:p>
    <w:p w14:paraId="3BA89C3A" w14:textId="77777777" w:rsidR="00967CB2" w:rsidRDefault="00967CB2" w:rsidP="00F64842">
      <w:pPr>
        <w:pStyle w:val="naisf"/>
        <w:tabs>
          <w:tab w:val="left" w:pos="6096"/>
        </w:tabs>
        <w:spacing w:before="0" w:after="0"/>
        <w:ind w:firstLine="720"/>
        <w:rPr>
          <w:sz w:val="28"/>
          <w:szCs w:val="28"/>
        </w:rPr>
      </w:pPr>
    </w:p>
    <w:p w14:paraId="51EE006C" w14:textId="77777777" w:rsidR="008733F1" w:rsidRDefault="008733F1" w:rsidP="00F64842">
      <w:pPr>
        <w:pStyle w:val="naisf"/>
        <w:tabs>
          <w:tab w:val="left" w:pos="6096"/>
        </w:tabs>
        <w:spacing w:before="0" w:after="0"/>
        <w:ind w:firstLine="720"/>
        <w:rPr>
          <w:sz w:val="28"/>
          <w:szCs w:val="28"/>
        </w:rPr>
      </w:pPr>
    </w:p>
    <w:p w14:paraId="6E9FCBC8" w14:textId="77777777" w:rsidR="00F15E5A" w:rsidRDefault="00F15E5A" w:rsidP="00F64842">
      <w:pPr>
        <w:pStyle w:val="naisf"/>
        <w:tabs>
          <w:tab w:val="left" w:pos="6096"/>
        </w:tabs>
        <w:spacing w:before="0" w:after="0"/>
        <w:ind w:firstLine="720"/>
        <w:rPr>
          <w:sz w:val="28"/>
          <w:szCs w:val="28"/>
        </w:rPr>
      </w:pPr>
    </w:p>
    <w:p w14:paraId="0359BD1C" w14:textId="77777777" w:rsidR="00F15E5A" w:rsidRDefault="00F15E5A" w:rsidP="00F64842">
      <w:pPr>
        <w:pStyle w:val="naisf"/>
        <w:tabs>
          <w:tab w:val="left" w:pos="6096"/>
        </w:tabs>
        <w:spacing w:before="0" w:after="0"/>
        <w:ind w:firstLine="720"/>
        <w:rPr>
          <w:sz w:val="28"/>
          <w:szCs w:val="28"/>
        </w:rPr>
      </w:pPr>
    </w:p>
    <w:p w14:paraId="24B87B9E" w14:textId="77777777" w:rsidR="00F15E5A" w:rsidRDefault="00F15E5A" w:rsidP="00F64842">
      <w:pPr>
        <w:pStyle w:val="naisf"/>
        <w:tabs>
          <w:tab w:val="left" w:pos="6096"/>
        </w:tabs>
        <w:spacing w:before="0" w:after="0"/>
        <w:ind w:firstLine="720"/>
        <w:rPr>
          <w:sz w:val="28"/>
          <w:szCs w:val="28"/>
        </w:rPr>
      </w:pPr>
    </w:p>
    <w:p w14:paraId="546B28D3" w14:textId="77777777" w:rsidR="00F15E5A" w:rsidRDefault="00F15E5A" w:rsidP="00F64842">
      <w:pPr>
        <w:pStyle w:val="naisf"/>
        <w:tabs>
          <w:tab w:val="left" w:pos="6096"/>
        </w:tabs>
        <w:spacing w:before="0" w:after="0"/>
        <w:ind w:firstLine="720"/>
        <w:rPr>
          <w:sz w:val="28"/>
          <w:szCs w:val="28"/>
        </w:rPr>
      </w:pPr>
    </w:p>
    <w:p w14:paraId="2E0A0AFC" w14:textId="77777777" w:rsidR="00F15E5A" w:rsidRPr="00F64842" w:rsidRDefault="00F15E5A" w:rsidP="00F64842">
      <w:pPr>
        <w:pStyle w:val="naisf"/>
        <w:tabs>
          <w:tab w:val="left" w:pos="6096"/>
        </w:tabs>
        <w:spacing w:before="0" w:after="0"/>
        <w:ind w:firstLine="720"/>
        <w:rPr>
          <w:sz w:val="28"/>
          <w:szCs w:val="28"/>
        </w:rPr>
      </w:pPr>
    </w:p>
    <w:p w14:paraId="3098EA36" w14:textId="62807FFF" w:rsidR="00A95231" w:rsidRPr="000F5DA5" w:rsidRDefault="00F15E5A" w:rsidP="00A95231">
      <w:pPr>
        <w:rPr>
          <w:sz w:val="20"/>
          <w:szCs w:val="20"/>
        </w:rPr>
      </w:pPr>
      <w:r>
        <w:rPr>
          <w:sz w:val="20"/>
          <w:szCs w:val="20"/>
        </w:rPr>
        <w:t>28</w:t>
      </w:r>
      <w:r w:rsidR="008733F1">
        <w:rPr>
          <w:sz w:val="20"/>
          <w:szCs w:val="20"/>
        </w:rPr>
        <w:t>.01.01</w:t>
      </w:r>
      <w:r>
        <w:rPr>
          <w:sz w:val="20"/>
          <w:szCs w:val="20"/>
        </w:rPr>
        <w:t>. 17:30</w:t>
      </w:r>
      <w:bookmarkStart w:id="0" w:name="_GoBack"/>
      <w:bookmarkEnd w:id="0"/>
    </w:p>
    <w:p w14:paraId="755DF733" w14:textId="6F33ED19" w:rsidR="00A95231" w:rsidRPr="000F5DA5" w:rsidRDefault="00967CB2" w:rsidP="00A95231">
      <w:pPr>
        <w:rPr>
          <w:sz w:val="20"/>
          <w:szCs w:val="20"/>
        </w:rPr>
      </w:pPr>
      <w:r>
        <w:rPr>
          <w:sz w:val="20"/>
          <w:szCs w:val="20"/>
        </w:rPr>
        <w:t>1835</w:t>
      </w:r>
    </w:p>
    <w:p w14:paraId="16766C5A" w14:textId="77777777" w:rsidR="00F64842" w:rsidRDefault="00F64842" w:rsidP="00A95231">
      <w:pPr>
        <w:rPr>
          <w:color w:val="000000"/>
          <w:sz w:val="20"/>
          <w:szCs w:val="20"/>
        </w:rPr>
      </w:pPr>
      <w:r>
        <w:rPr>
          <w:color w:val="000000"/>
          <w:sz w:val="20"/>
          <w:szCs w:val="20"/>
        </w:rPr>
        <w:t xml:space="preserve">Vjačeslavs Makarovs </w:t>
      </w:r>
    </w:p>
    <w:p w14:paraId="30E15AB6" w14:textId="5827668D" w:rsidR="00A95231" w:rsidRPr="000F5DA5" w:rsidRDefault="00A95231" w:rsidP="00A95231">
      <w:pPr>
        <w:rPr>
          <w:color w:val="000000"/>
          <w:sz w:val="20"/>
          <w:szCs w:val="20"/>
        </w:rPr>
      </w:pPr>
      <w:r w:rsidRPr="000F5DA5">
        <w:rPr>
          <w:color w:val="000000"/>
          <w:sz w:val="20"/>
          <w:szCs w:val="20"/>
        </w:rPr>
        <w:t>Tel.: 67782958</w:t>
      </w:r>
    </w:p>
    <w:p w14:paraId="10B95259" w14:textId="24DF04F5" w:rsidR="00A95231" w:rsidRPr="005E2451" w:rsidRDefault="00A95231" w:rsidP="005E2451">
      <w:pPr>
        <w:rPr>
          <w:color w:val="000000"/>
          <w:sz w:val="20"/>
          <w:szCs w:val="20"/>
        </w:rPr>
      </w:pPr>
      <w:r w:rsidRPr="000F5DA5">
        <w:rPr>
          <w:color w:val="000000"/>
          <w:sz w:val="20"/>
          <w:szCs w:val="20"/>
        </w:rPr>
        <w:t>Vjaceslavs.Makarovs@lm.gov.lv</w:t>
      </w:r>
    </w:p>
    <w:sectPr w:rsidR="00A95231" w:rsidRPr="005E2451" w:rsidSect="00F15E5A">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1FB5C" w14:textId="77777777" w:rsidR="00965D35" w:rsidRDefault="00965D35">
      <w:r>
        <w:separator/>
      </w:r>
    </w:p>
  </w:endnote>
  <w:endnote w:type="continuationSeparator" w:id="0">
    <w:p w14:paraId="4B025D04" w14:textId="77777777" w:rsidR="00965D35" w:rsidRDefault="00965D35">
      <w:r>
        <w:continuationSeparator/>
      </w:r>
    </w:p>
  </w:endnote>
  <w:endnote w:type="continuationNotice" w:id="1">
    <w:p w14:paraId="7431FF2F" w14:textId="77777777" w:rsidR="00965D35" w:rsidRDefault="00965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85CE" w14:textId="0838DD0D" w:rsidR="00BA32D0" w:rsidRPr="002C62BF" w:rsidRDefault="007273DF" w:rsidP="002C62BF">
    <w:pPr>
      <w:pStyle w:val="Footer"/>
      <w:jc w:val="both"/>
      <w:rPr>
        <w:sz w:val="20"/>
        <w:szCs w:val="20"/>
      </w:rPr>
    </w:pPr>
    <w:r w:rsidRPr="007273DF">
      <w:rPr>
        <w:noProof/>
        <w:sz w:val="20"/>
        <w:szCs w:val="20"/>
      </w:rPr>
      <w:t>L</w:t>
    </w:r>
    <w:r w:rsidR="00AF2C23">
      <w:rPr>
        <w:noProof/>
        <w:sz w:val="20"/>
        <w:szCs w:val="20"/>
      </w:rPr>
      <w:t>MN</w:t>
    </w:r>
    <w:r w:rsidR="00F15E5A">
      <w:rPr>
        <w:noProof/>
        <w:sz w:val="20"/>
        <w:szCs w:val="20"/>
      </w:rPr>
      <w:t>ot_9211_SD_193groz_28</w:t>
    </w:r>
    <w:r w:rsidR="008733F1">
      <w:rPr>
        <w:noProof/>
        <w:sz w:val="20"/>
        <w:szCs w:val="20"/>
      </w:rPr>
      <w:t>0116</w:t>
    </w:r>
    <w:r w:rsidR="002C62BF" w:rsidRPr="009D4797">
      <w:rPr>
        <w:sz w:val="20"/>
        <w:szCs w:val="20"/>
      </w:rPr>
      <w:t>; „Darbības programmas „Izaugsme un nodarbinātība” 9.2.1.</w:t>
    </w:r>
    <w:r w:rsidR="002C62BF">
      <w:rPr>
        <w:sz w:val="20"/>
        <w:szCs w:val="20"/>
      </w:rPr>
      <w:t xml:space="preserve"> </w:t>
    </w:r>
    <w:r w:rsidR="002C62BF" w:rsidRPr="009D4797">
      <w:rPr>
        <w:sz w:val="20"/>
        <w:szCs w:val="20"/>
      </w:rPr>
      <w:t xml:space="preserve">specifiskā atbalsta mērķa „Paaugstināt sociālo dienestu darba efektivitāti un darbinieku profesionalitāti darbam ar riska situācijā esošām personām” </w:t>
    </w:r>
    <w:r w:rsidR="002C62BF">
      <w:rPr>
        <w:sz w:val="20"/>
        <w:szCs w:val="20"/>
      </w:rPr>
      <w:t xml:space="preserve">9.2.1.1. </w:t>
    </w:r>
    <w:r w:rsidR="002C62BF" w:rsidRPr="009D4797">
      <w:rPr>
        <w:sz w:val="20"/>
        <w:szCs w:val="20"/>
      </w:rPr>
      <w:t>pasākuma „</w:t>
    </w:r>
    <w:r w:rsidR="002C62BF">
      <w:rPr>
        <w:sz w:val="20"/>
        <w:szCs w:val="20"/>
      </w:rPr>
      <w:t>Profesionāla sociālā darba attīstība pašvaldībās</w:t>
    </w:r>
    <w:r w:rsidR="002C62BF" w:rsidRPr="009D4797">
      <w:rPr>
        <w:sz w:val="20"/>
        <w:szCs w:val="20"/>
      </w:rPr>
      <w:t>” īstenošanas noteikumi”</w:t>
    </w:r>
    <w:r w:rsidR="002C62BF">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2B238" w14:textId="4F82F339" w:rsidR="00BA32D0" w:rsidRPr="002C62BF" w:rsidRDefault="007273DF" w:rsidP="002C62BF">
    <w:pPr>
      <w:pStyle w:val="Footer"/>
      <w:jc w:val="both"/>
      <w:rPr>
        <w:sz w:val="20"/>
        <w:szCs w:val="20"/>
      </w:rPr>
    </w:pPr>
    <w:r w:rsidRPr="007273DF">
      <w:rPr>
        <w:noProof/>
        <w:sz w:val="20"/>
        <w:szCs w:val="20"/>
      </w:rPr>
      <w:t>L</w:t>
    </w:r>
    <w:r w:rsidR="00AF2C23">
      <w:rPr>
        <w:noProof/>
        <w:sz w:val="20"/>
        <w:szCs w:val="20"/>
      </w:rPr>
      <w:t>MNot</w:t>
    </w:r>
    <w:r w:rsidRPr="007273DF">
      <w:rPr>
        <w:noProof/>
        <w:sz w:val="20"/>
        <w:szCs w:val="20"/>
      </w:rPr>
      <w:t>_9211_SD_</w:t>
    </w:r>
    <w:r w:rsidR="00F15E5A">
      <w:rPr>
        <w:noProof/>
        <w:sz w:val="20"/>
        <w:szCs w:val="20"/>
      </w:rPr>
      <w:t>193groz_28</w:t>
    </w:r>
    <w:r w:rsidR="008733F1">
      <w:rPr>
        <w:noProof/>
        <w:sz w:val="20"/>
        <w:szCs w:val="20"/>
      </w:rPr>
      <w:t>0116</w:t>
    </w:r>
    <w:r w:rsidR="002C62BF" w:rsidRPr="007273DF">
      <w:rPr>
        <w:sz w:val="20"/>
        <w:szCs w:val="20"/>
      </w:rPr>
      <w:t>; „Darbī</w:t>
    </w:r>
    <w:r w:rsidR="002C62BF" w:rsidRPr="009D4797">
      <w:rPr>
        <w:sz w:val="20"/>
        <w:szCs w:val="20"/>
      </w:rPr>
      <w:t>bas programmas „Izaugsme un nodarbinātība” 9.2.1.</w:t>
    </w:r>
    <w:r w:rsidR="002C62BF">
      <w:rPr>
        <w:sz w:val="20"/>
        <w:szCs w:val="20"/>
      </w:rPr>
      <w:t xml:space="preserve"> </w:t>
    </w:r>
    <w:r w:rsidR="002C62BF" w:rsidRPr="009D4797">
      <w:rPr>
        <w:sz w:val="20"/>
        <w:szCs w:val="20"/>
      </w:rPr>
      <w:t xml:space="preserve">specifiskā atbalsta mērķa „Paaugstināt sociālo dienestu darba efektivitāti un darbinieku profesionalitāti darbam ar riska situācijā esošām personām” </w:t>
    </w:r>
    <w:r w:rsidR="002C62BF">
      <w:rPr>
        <w:sz w:val="20"/>
        <w:szCs w:val="20"/>
      </w:rPr>
      <w:t xml:space="preserve">9.2.1.1. </w:t>
    </w:r>
    <w:r w:rsidR="002C62BF" w:rsidRPr="009D4797">
      <w:rPr>
        <w:sz w:val="20"/>
        <w:szCs w:val="20"/>
      </w:rPr>
      <w:t>pasākuma „</w:t>
    </w:r>
    <w:r w:rsidR="002C62BF">
      <w:rPr>
        <w:sz w:val="20"/>
        <w:szCs w:val="20"/>
      </w:rPr>
      <w:t>Profesionāla sociālā darba attīstība pašvaldībās</w:t>
    </w:r>
    <w:r w:rsidR="002C62BF" w:rsidRPr="009D4797">
      <w:rPr>
        <w:sz w:val="20"/>
        <w:szCs w:val="20"/>
      </w:rPr>
      <w:t>” īstenošanas noteikumi”</w:t>
    </w:r>
    <w:r w:rsidR="002C62B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ABC18" w14:textId="77777777" w:rsidR="00965D35" w:rsidRDefault="00965D35">
      <w:r>
        <w:separator/>
      </w:r>
    </w:p>
  </w:footnote>
  <w:footnote w:type="continuationSeparator" w:id="0">
    <w:p w14:paraId="7C24E415" w14:textId="77777777" w:rsidR="00965D35" w:rsidRDefault="00965D35">
      <w:r>
        <w:continuationSeparator/>
      </w:r>
    </w:p>
  </w:footnote>
  <w:footnote w:type="continuationNotice" w:id="1">
    <w:p w14:paraId="26185A9C" w14:textId="77777777" w:rsidR="00965D35" w:rsidRDefault="00965D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FC73" w14:textId="77777777" w:rsidR="00BA32D0" w:rsidRDefault="00BA32D0"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0B374" w14:textId="77777777" w:rsidR="00BA32D0" w:rsidRDefault="00BA3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89E7" w14:textId="77777777" w:rsidR="00BA32D0" w:rsidRPr="00A95231" w:rsidRDefault="00BA32D0" w:rsidP="00C67AC6">
    <w:pPr>
      <w:pStyle w:val="Header"/>
      <w:framePr w:wrap="around" w:vAnchor="text" w:hAnchor="margin" w:xAlign="center" w:y="1"/>
      <w:rPr>
        <w:rStyle w:val="PageNumber"/>
      </w:rPr>
    </w:pPr>
    <w:r w:rsidRPr="00A95231">
      <w:rPr>
        <w:rStyle w:val="PageNumber"/>
      </w:rPr>
      <w:fldChar w:fldCharType="begin"/>
    </w:r>
    <w:r w:rsidRPr="00A95231">
      <w:rPr>
        <w:rStyle w:val="PageNumber"/>
      </w:rPr>
      <w:instrText xml:space="preserve">PAGE  </w:instrText>
    </w:r>
    <w:r w:rsidRPr="00A95231">
      <w:rPr>
        <w:rStyle w:val="PageNumber"/>
      </w:rPr>
      <w:fldChar w:fldCharType="separate"/>
    </w:r>
    <w:r w:rsidR="00F15E5A">
      <w:rPr>
        <w:rStyle w:val="PageNumber"/>
        <w:noProof/>
      </w:rPr>
      <w:t>8</w:t>
    </w:r>
    <w:r w:rsidRPr="00A95231">
      <w:rPr>
        <w:rStyle w:val="PageNumber"/>
      </w:rPr>
      <w:fldChar w:fldCharType="end"/>
    </w:r>
  </w:p>
  <w:p w14:paraId="17B063F3" w14:textId="77777777" w:rsidR="00BA32D0" w:rsidRDefault="00BA3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E0E3C"/>
    <w:multiLevelType w:val="multilevel"/>
    <w:tmpl w:val="213EA926"/>
    <w:lvl w:ilvl="0">
      <w:start w:val="1"/>
      <w:numFmt w:val="decimal"/>
      <w:lvlText w:val="%1."/>
      <w:lvlJc w:val="left"/>
      <w:pPr>
        <w:ind w:left="786" w:hanging="360"/>
      </w:pPr>
    </w:lvl>
    <w:lvl w:ilvl="1">
      <w:start w:val="1"/>
      <w:numFmt w:val="decimal"/>
      <w:lvlText w:val="%1.%2."/>
      <w:lvlJc w:val="left"/>
      <w:pPr>
        <w:ind w:left="858"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15:restartNumberingAfterBreak="0">
    <w:nsid w:val="5A3A27AD"/>
    <w:multiLevelType w:val="hybridMultilevel"/>
    <w:tmpl w:val="81F6216E"/>
    <w:lvl w:ilvl="0" w:tplc="15D609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6"/>
  </w:num>
  <w:num w:numId="5">
    <w:abstractNumId w:val="9"/>
  </w:num>
  <w:num w:numId="6">
    <w:abstractNumId w:val="1"/>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2614"/>
    <w:rsid w:val="0000385D"/>
    <w:rsid w:val="00004D96"/>
    <w:rsid w:val="000054CE"/>
    <w:rsid w:val="00005CBE"/>
    <w:rsid w:val="0000740C"/>
    <w:rsid w:val="000118E9"/>
    <w:rsid w:val="00016914"/>
    <w:rsid w:val="00017602"/>
    <w:rsid w:val="0002192B"/>
    <w:rsid w:val="00023970"/>
    <w:rsid w:val="0002552B"/>
    <w:rsid w:val="00025EA0"/>
    <w:rsid w:val="00025FCC"/>
    <w:rsid w:val="000270A6"/>
    <w:rsid w:val="000276E3"/>
    <w:rsid w:val="00032496"/>
    <w:rsid w:val="000339E8"/>
    <w:rsid w:val="00036EBE"/>
    <w:rsid w:val="00041220"/>
    <w:rsid w:val="0004161F"/>
    <w:rsid w:val="00042CDE"/>
    <w:rsid w:val="000430C7"/>
    <w:rsid w:val="0004424C"/>
    <w:rsid w:val="0004577B"/>
    <w:rsid w:val="00047904"/>
    <w:rsid w:val="0005190B"/>
    <w:rsid w:val="000528ED"/>
    <w:rsid w:val="000541D7"/>
    <w:rsid w:val="00055C82"/>
    <w:rsid w:val="000566AF"/>
    <w:rsid w:val="00057D31"/>
    <w:rsid w:val="00060E5C"/>
    <w:rsid w:val="00061DF4"/>
    <w:rsid w:val="00064E4E"/>
    <w:rsid w:val="000652A9"/>
    <w:rsid w:val="00067495"/>
    <w:rsid w:val="00070928"/>
    <w:rsid w:val="00071AA9"/>
    <w:rsid w:val="00072006"/>
    <w:rsid w:val="000726AE"/>
    <w:rsid w:val="000731D9"/>
    <w:rsid w:val="0007517E"/>
    <w:rsid w:val="00075367"/>
    <w:rsid w:val="00075A59"/>
    <w:rsid w:val="00075A63"/>
    <w:rsid w:val="00076427"/>
    <w:rsid w:val="000767BC"/>
    <w:rsid w:val="0007763A"/>
    <w:rsid w:val="00080E86"/>
    <w:rsid w:val="000841B9"/>
    <w:rsid w:val="000841D0"/>
    <w:rsid w:val="0008493B"/>
    <w:rsid w:val="000850A7"/>
    <w:rsid w:val="00085520"/>
    <w:rsid w:val="00087004"/>
    <w:rsid w:val="00087E89"/>
    <w:rsid w:val="00087F29"/>
    <w:rsid w:val="00091EBE"/>
    <w:rsid w:val="00091ED0"/>
    <w:rsid w:val="000A105B"/>
    <w:rsid w:val="000A531A"/>
    <w:rsid w:val="000A5EB6"/>
    <w:rsid w:val="000A762C"/>
    <w:rsid w:val="000B23AE"/>
    <w:rsid w:val="000B464D"/>
    <w:rsid w:val="000B4E73"/>
    <w:rsid w:val="000B550C"/>
    <w:rsid w:val="000B5579"/>
    <w:rsid w:val="000B57C1"/>
    <w:rsid w:val="000C0F99"/>
    <w:rsid w:val="000C4383"/>
    <w:rsid w:val="000C56A4"/>
    <w:rsid w:val="000C7CD7"/>
    <w:rsid w:val="000D0DC4"/>
    <w:rsid w:val="000D16AA"/>
    <w:rsid w:val="000D1A87"/>
    <w:rsid w:val="000D55A1"/>
    <w:rsid w:val="000D74A5"/>
    <w:rsid w:val="000D7ED6"/>
    <w:rsid w:val="000D7FF2"/>
    <w:rsid w:val="000E2437"/>
    <w:rsid w:val="000E382D"/>
    <w:rsid w:val="000E51C1"/>
    <w:rsid w:val="000E6760"/>
    <w:rsid w:val="000F35B9"/>
    <w:rsid w:val="000F3A9C"/>
    <w:rsid w:val="000F4BB3"/>
    <w:rsid w:val="000F5954"/>
    <w:rsid w:val="000F5F44"/>
    <w:rsid w:val="000F6857"/>
    <w:rsid w:val="00100C08"/>
    <w:rsid w:val="00101AC0"/>
    <w:rsid w:val="00104533"/>
    <w:rsid w:val="0010479C"/>
    <w:rsid w:val="001078B5"/>
    <w:rsid w:val="00110BD8"/>
    <w:rsid w:val="00112393"/>
    <w:rsid w:val="00115A77"/>
    <w:rsid w:val="0011627B"/>
    <w:rsid w:val="00120FC0"/>
    <w:rsid w:val="00124A1A"/>
    <w:rsid w:val="00124C67"/>
    <w:rsid w:val="001250F8"/>
    <w:rsid w:val="00126147"/>
    <w:rsid w:val="0013194C"/>
    <w:rsid w:val="00131B51"/>
    <w:rsid w:val="00133537"/>
    <w:rsid w:val="00133642"/>
    <w:rsid w:val="001337A0"/>
    <w:rsid w:val="00134615"/>
    <w:rsid w:val="00134D5B"/>
    <w:rsid w:val="00135F20"/>
    <w:rsid w:val="00140F2D"/>
    <w:rsid w:val="00142C48"/>
    <w:rsid w:val="0014355A"/>
    <w:rsid w:val="001439D7"/>
    <w:rsid w:val="00145E68"/>
    <w:rsid w:val="00150512"/>
    <w:rsid w:val="00152294"/>
    <w:rsid w:val="00152698"/>
    <w:rsid w:val="001537CD"/>
    <w:rsid w:val="00155F0F"/>
    <w:rsid w:val="00156161"/>
    <w:rsid w:val="00156FD7"/>
    <w:rsid w:val="001660CA"/>
    <w:rsid w:val="00167328"/>
    <w:rsid w:val="001710EB"/>
    <w:rsid w:val="00172DB7"/>
    <w:rsid w:val="00174025"/>
    <w:rsid w:val="00174901"/>
    <w:rsid w:val="00177642"/>
    <w:rsid w:val="00183DCE"/>
    <w:rsid w:val="00186211"/>
    <w:rsid w:val="00187FDD"/>
    <w:rsid w:val="001901D4"/>
    <w:rsid w:val="001909F8"/>
    <w:rsid w:val="00191CB2"/>
    <w:rsid w:val="00192C32"/>
    <w:rsid w:val="00196B5F"/>
    <w:rsid w:val="001A2E41"/>
    <w:rsid w:val="001A2FB3"/>
    <w:rsid w:val="001A3590"/>
    <w:rsid w:val="001A4EF3"/>
    <w:rsid w:val="001A6AFB"/>
    <w:rsid w:val="001A78E0"/>
    <w:rsid w:val="001A7B94"/>
    <w:rsid w:val="001A7D3C"/>
    <w:rsid w:val="001B1B54"/>
    <w:rsid w:val="001B2864"/>
    <w:rsid w:val="001B54F6"/>
    <w:rsid w:val="001B7420"/>
    <w:rsid w:val="001B7BE4"/>
    <w:rsid w:val="001C352C"/>
    <w:rsid w:val="001C4692"/>
    <w:rsid w:val="001D1362"/>
    <w:rsid w:val="001D25D6"/>
    <w:rsid w:val="001D31B8"/>
    <w:rsid w:val="001D5B94"/>
    <w:rsid w:val="001D7838"/>
    <w:rsid w:val="001E1C1A"/>
    <w:rsid w:val="001E318C"/>
    <w:rsid w:val="001E44A1"/>
    <w:rsid w:val="001E4741"/>
    <w:rsid w:val="001E6CCD"/>
    <w:rsid w:val="001E76A0"/>
    <w:rsid w:val="001F00B3"/>
    <w:rsid w:val="001F17BD"/>
    <w:rsid w:val="001F2C1A"/>
    <w:rsid w:val="001F61AA"/>
    <w:rsid w:val="001F6710"/>
    <w:rsid w:val="001F6AFB"/>
    <w:rsid w:val="001F6F31"/>
    <w:rsid w:val="00205B69"/>
    <w:rsid w:val="002062D0"/>
    <w:rsid w:val="00207523"/>
    <w:rsid w:val="00210430"/>
    <w:rsid w:val="00211654"/>
    <w:rsid w:val="00212FD7"/>
    <w:rsid w:val="0021384D"/>
    <w:rsid w:val="0021407B"/>
    <w:rsid w:val="00217D03"/>
    <w:rsid w:val="002224D6"/>
    <w:rsid w:val="0022329F"/>
    <w:rsid w:val="00224A71"/>
    <w:rsid w:val="00224BB9"/>
    <w:rsid w:val="00226744"/>
    <w:rsid w:val="00232499"/>
    <w:rsid w:val="00232A77"/>
    <w:rsid w:val="002339C5"/>
    <w:rsid w:val="00235A9A"/>
    <w:rsid w:val="0024136F"/>
    <w:rsid w:val="002461E3"/>
    <w:rsid w:val="00252698"/>
    <w:rsid w:val="00252864"/>
    <w:rsid w:val="00253EC8"/>
    <w:rsid w:val="0025416B"/>
    <w:rsid w:val="00256EEA"/>
    <w:rsid w:val="00262141"/>
    <w:rsid w:val="00270EB3"/>
    <w:rsid w:val="00272B62"/>
    <w:rsid w:val="00275AD1"/>
    <w:rsid w:val="00276564"/>
    <w:rsid w:val="00277CB9"/>
    <w:rsid w:val="002838B9"/>
    <w:rsid w:val="002924B1"/>
    <w:rsid w:val="00293A81"/>
    <w:rsid w:val="00293F33"/>
    <w:rsid w:val="002946A2"/>
    <w:rsid w:val="00296292"/>
    <w:rsid w:val="002963FC"/>
    <w:rsid w:val="002A02EA"/>
    <w:rsid w:val="002A3A19"/>
    <w:rsid w:val="002A6002"/>
    <w:rsid w:val="002A79A8"/>
    <w:rsid w:val="002B0BC2"/>
    <w:rsid w:val="002B28FA"/>
    <w:rsid w:val="002C2E45"/>
    <w:rsid w:val="002C3237"/>
    <w:rsid w:val="002C431B"/>
    <w:rsid w:val="002C454F"/>
    <w:rsid w:val="002C5EAA"/>
    <w:rsid w:val="002C62BF"/>
    <w:rsid w:val="002C643B"/>
    <w:rsid w:val="002C6E61"/>
    <w:rsid w:val="002D1C09"/>
    <w:rsid w:val="002D1C32"/>
    <w:rsid w:val="002D1FE6"/>
    <w:rsid w:val="002D232F"/>
    <w:rsid w:val="002D41A1"/>
    <w:rsid w:val="002D645F"/>
    <w:rsid w:val="002D7D43"/>
    <w:rsid w:val="002E041E"/>
    <w:rsid w:val="002E1491"/>
    <w:rsid w:val="002E1A37"/>
    <w:rsid w:val="002E43A5"/>
    <w:rsid w:val="002E4BD4"/>
    <w:rsid w:val="002E5349"/>
    <w:rsid w:val="002E6C1A"/>
    <w:rsid w:val="002E6E5E"/>
    <w:rsid w:val="002F3397"/>
    <w:rsid w:val="002F3AFB"/>
    <w:rsid w:val="002F49B6"/>
    <w:rsid w:val="002F756F"/>
    <w:rsid w:val="0030032E"/>
    <w:rsid w:val="003017D0"/>
    <w:rsid w:val="00301E4B"/>
    <w:rsid w:val="00302296"/>
    <w:rsid w:val="003039C2"/>
    <w:rsid w:val="00304845"/>
    <w:rsid w:val="00304851"/>
    <w:rsid w:val="003134F6"/>
    <w:rsid w:val="00314555"/>
    <w:rsid w:val="00315B91"/>
    <w:rsid w:val="0031767E"/>
    <w:rsid w:val="0032027C"/>
    <w:rsid w:val="0032043E"/>
    <w:rsid w:val="003219C4"/>
    <w:rsid w:val="003241D8"/>
    <w:rsid w:val="003254BE"/>
    <w:rsid w:val="003256B9"/>
    <w:rsid w:val="00330FE3"/>
    <w:rsid w:val="00331DCA"/>
    <w:rsid w:val="0033555E"/>
    <w:rsid w:val="0033567D"/>
    <w:rsid w:val="00335BF1"/>
    <w:rsid w:val="00335F93"/>
    <w:rsid w:val="00335FC1"/>
    <w:rsid w:val="00337332"/>
    <w:rsid w:val="0034389F"/>
    <w:rsid w:val="00351A0D"/>
    <w:rsid w:val="00357EA4"/>
    <w:rsid w:val="00357EB0"/>
    <w:rsid w:val="00361232"/>
    <w:rsid w:val="00362C3E"/>
    <w:rsid w:val="00362F6B"/>
    <w:rsid w:val="003634D0"/>
    <w:rsid w:val="00363D79"/>
    <w:rsid w:val="00364819"/>
    <w:rsid w:val="00364E6C"/>
    <w:rsid w:val="00366E50"/>
    <w:rsid w:val="00374FD2"/>
    <w:rsid w:val="00375FB9"/>
    <w:rsid w:val="00377299"/>
    <w:rsid w:val="0038036E"/>
    <w:rsid w:val="00380AC5"/>
    <w:rsid w:val="0038128D"/>
    <w:rsid w:val="003867F7"/>
    <w:rsid w:val="003875DF"/>
    <w:rsid w:val="0039687B"/>
    <w:rsid w:val="00397CD7"/>
    <w:rsid w:val="003A0E4D"/>
    <w:rsid w:val="003A206D"/>
    <w:rsid w:val="003A27E7"/>
    <w:rsid w:val="003A2CCF"/>
    <w:rsid w:val="003A30C8"/>
    <w:rsid w:val="003A45E1"/>
    <w:rsid w:val="003A4EBD"/>
    <w:rsid w:val="003A4EFA"/>
    <w:rsid w:val="003A5031"/>
    <w:rsid w:val="003A7426"/>
    <w:rsid w:val="003B0AA4"/>
    <w:rsid w:val="003B1DD5"/>
    <w:rsid w:val="003B4104"/>
    <w:rsid w:val="003B66CD"/>
    <w:rsid w:val="003B6A77"/>
    <w:rsid w:val="003C1AFD"/>
    <w:rsid w:val="003C57AC"/>
    <w:rsid w:val="003C6E3C"/>
    <w:rsid w:val="003C71EB"/>
    <w:rsid w:val="003D3649"/>
    <w:rsid w:val="003E006C"/>
    <w:rsid w:val="003E0588"/>
    <w:rsid w:val="003E1AA8"/>
    <w:rsid w:val="003E385D"/>
    <w:rsid w:val="003E799D"/>
    <w:rsid w:val="003F00DF"/>
    <w:rsid w:val="003F74F4"/>
    <w:rsid w:val="003F7C82"/>
    <w:rsid w:val="00401538"/>
    <w:rsid w:val="004021DC"/>
    <w:rsid w:val="004029BD"/>
    <w:rsid w:val="00404211"/>
    <w:rsid w:val="00404993"/>
    <w:rsid w:val="0040570E"/>
    <w:rsid w:val="00405987"/>
    <w:rsid w:val="00405C27"/>
    <w:rsid w:val="00410393"/>
    <w:rsid w:val="004116F3"/>
    <w:rsid w:val="00413E38"/>
    <w:rsid w:val="00421D69"/>
    <w:rsid w:val="00421F66"/>
    <w:rsid w:val="004233E7"/>
    <w:rsid w:val="00423AB3"/>
    <w:rsid w:val="004241A6"/>
    <w:rsid w:val="00426603"/>
    <w:rsid w:val="00431532"/>
    <w:rsid w:val="00433082"/>
    <w:rsid w:val="00433938"/>
    <w:rsid w:val="00435904"/>
    <w:rsid w:val="00441D58"/>
    <w:rsid w:val="00441F09"/>
    <w:rsid w:val="00443D74"/>
    <w:rsid w:val="004453E9"/>
    <w:rsid w:val="004470AC"/>
    <w:rsid w:val="00450E7D"/>
    <w:rsid w:val="00454899"/>
    <w:rsid w:val="004610AA"/>
    <w:rsid w:val="00461FFD"/>
    <w:rsid w:val="004665BB"/>
    <w:rsid w:val="00471F08"/>
    <w:rsid w:val="004721D0"/>
    <w:rsid w:val="00473B5B"/>
    <w:rsid w:val="00474DD5"/>
    <w:rsid w:val="004752AC"/>
    <w:rsid w:val="0047604B"/>
    <w:rsid w:val="004769AC"/>
    <w:rsid w:val="00482598"/>
    <w:rsid w:val="00482AE3"/>
    <w:rsid w:val="00484569"/>
    <w:rsid w:val="00486E04"/>
    <w:rsid w:val="004879EE"/>
    <w:rsid w:val="00490A45"/>
    <w:rsid w:val="00490ACC"/>
    <w:rsid w:val="00491FB6"/>
    <w:rsid w:val="00492304"/>
    <w:rsid w:val="0049424B"/>
    <w:rsid w:val="00494790"/>
    <w:rsid w:val="00495B59"/>
    <w:rsid w:val="00497203"/>
    <w:rsid w:val="004977D2"/>
    <w:rsid w:val="004A139B"/>
    <w:rsid w:val="004A1D99"/>
    <w:rsid w:val="004A3B18"/>
    <w:rsid w:val="004A5CCA"/>
    <w:rsid w:val="004B229D"/>
    <w:rsid w:val="004B3C7A"/>
    <w:rsid w:val="004B5AEB"/>
    <w:rsid w:val="004B6DB5"/>
    <w:rsid w:val="004B744C"/>
    <w:rsid w:val="004C0C60"/>
    <w:rsid w:val="004C1339"/>
    <w:rsid w:val="004C1990"/>
    <w:rsid w:val="004C1D9F"/>
    <w:rsid w:val="004C3E77"/>
    <w:rsid w:val="004C4710"/>
    <w:rsid w:val="004C4F0F"/>
    <w:rsid w:val="004C5038"/>
    <w:rsid w:val="004C6689"/>
    <w:rsid w:val="004C72FD"/>
    <w:rsid w:val="004D2101"/>
    <w:rsid w:val="004D49C3"/>
    <w:rsid w:val="004D6660"/>
    <w:rsid w:val="004D6AF9"/>
    <w:rsid w:val="004E1946"/>
    <w:rsid w:val="004E3F44"/>
    <w:rsid w:val="004E6D03"/>
    <w:rsid w:val="004E6D3F"/>
    <w:rsid w:val="004E70F4"/>
    <w:rsid w:val="004E73AA"/>
    <w:rsid w:val="004F2CD0"/>
    <w:rsid w:val="004F408F"/>
    <w:rsid w:val="004F4BCC"/>
    <w:rsid w:val="004F5290"/>
    <w:rsid w:val="00500C48"/>
    <w:rsid w:val="005036DE"/>
    <w:rsid w:val="0050456D"/>
    <w:rsid w:val="0050569D"/>
    <w:rsid w:val="00507160"/>
    <w:rsid w:val="0050726C"/>
    <w:rsid w:val="00510329"/>
    <w:rsid w:val="00510CAF"/>
    <w:rsid w:val="00512AD1"/>
    <w:rsid w:val="00513A6C"/>
    <w:rsid w:val="00514DE1"/>
    <w:rsid w:val="00516078"/>
    <w:rsid w:val="005210D7"/>
    <w:rsid w:val="00522BB6"/>
    <w:rsid w:val="00522E7C"/>
    <w:rsid w:val="005274F7"/>
    <w:rsid w:val="0053026F"/>
    <w:rsid w:val="005315C9"/>
    <w:rsid w:val="00531653"/>
    <w:rsid w:val="00532793"/>
    <w:rsid w:val="00532A2A"/>
    <w:rsid w:val="005372D2"/>
    <w:rsid w:val="00537B93"/>
    <w:rsid w:val="00540B87"/>
    <w:rsid w:val="00540E73"/>
    <w:rsid w:val="0054365D"/>
    <w:rsid w:val="00550FE0"/>
    <w:rsid w:val="005526DE"/>
    <w:rsid w:val="00552DD4"/>
    <w:rsid w:val="00554BDC"/>
    <w:rsid w:val="00557AD7"/>
    <w:rsid w:val="005603BE"/>
    <w:rsid w:val="0056080E"/>
    <w:rsid w:val="00560C57"/>
    <w:rsid w:val="00562FEA"/>
    <w:rsid w:val="005659AE"/>
    <w:rsid w:val="00565D2A"/>
    <w:rsid w:val="005716E1"/>
    <w:rsid w:val="00571D8A"/>
    <w:rsid w:val="00575263"/>
    <w:rsid w:val="00575EF2"/>
    <w:rsid w:val="00576E64"/>
    <w:rsid w:val="0057725C"/>
    <w:rsid w:val="0057797E"/>
    <w:rsid w:val="0058031C"/>
    <w:rsid w:val="0058035A"/>
    <w:rsid w:val="005841BA"/>
    <w:rsid w:val="00593218"/>
    <w:rsid w:val="005932F4"/>
    <w:rsid w:val="00593ACC"/>
    <w:rsid w:val="0059465F"/>
    <w:rsid w:val="0059678B"/>
    <w:rsid w:val="00596C96"/>
    <w:rsid w:val="00596F06"/>
    <w:rsid w:val="005A06D2"/>
    <w:rsid w:val="005A1879"/>
    <w:rsid w:val="005A357C"/>
    <w:rsid w:val="005A525C"/>
    <w:rsid w:val="005A7750"/>
    <w:rsid w:val="005B0478"/>
    <w:rsid w:val="005B0DB7"/>
    <w:rsid w:val="005B6024"/>
    <w:rsid w:val="005B62A6"/>
    <w:rsid w:val="005B7772"/>
    <w:rsid w:val="005B77A7"/>
    <w:rsid w:val="005C2208"/>
    <w:rsid w:val="005D0C6D"/>
    <w:rsid w:val="005D2270"/>
    <w:rsid w:val="005D4430"/>
    <w:rsid w:val="005D7653"/>
    <w:rsid w:val="005D7930"/>
    <w:rsid w:val="005E0CE3"/>
    <w:rsid w:val="005E1EC6"/>
    <w:rsid w:val="005E21AD"/>
    <w:rsid w:val="005E2451"/>
    <w:rsid w:val="005E2902"/>
    <w:rsid w:val="005E2A59"/>
    <w:rsid w:val="005E3EC9"/>
    <w:rsid w:val="005E65BB"/>
    <w:rsid w:val="005E70E4"/>
    <w:rsid w:val="005F0705"/>
    <w:rsid w:val="005F0799"/>
    <w:rsid w:val="005F0DAF"/>
    <w:rsid w:val="005F50BA"/>
    <w:rsid w:val="00600664"/>
    <w:rsid w:val="00600F9F"/>
    <w:rsid w:val="006027E2"/>
    <w:rsid w:val="00604A76"/>
    <w:rsid w:val="00604BEF"/>
    <w:rsid w:val="006053AF"/>
    <w:rsid w:val="00606567"/>
    <w:rsid w:val="00610947"/>
    <w:rsid w:val="006113DE"/>
    <w:rsid w:val="00615A8E"/>
    <w:rsid w:val="00620E69"/>
    <w:rsid w:val="00623065"/>
    <w:rsid w:val="0062545D"/>
    <w:rsid w:val="00626CDF"/>
    <w:rsid w:val="00630AAD"/>
    <w:rsid w:val="00633996"/>
    <w:rsid w:val="006339F1"/>
    <w:rsid w:val="006347BA"/>
    <w:rsid w:val="006351BB"/>
    <w:rsid w:val="00635ACC"/>
    <w:rsid w:val="00636C5A"/>
    <w:rsid w:val="00637F21"/>
    <w:rsid w:val="0064155D"/>
    <w:rsid w:val="00642293"/>
    <w:rsid w:val="006448E6"/>
    <w:rsid w:val="00644AFA"/>
    <w:rsid w:val="006524F0"/>
    <w:rsid w:val="006534F1"/>
    <w:rsid w:val="00657347"/>
    <w:rsid w:val="00661263"/>
    <w:rsid w:val="00661EFC"/>
    <w:rsid w:val="0066437C"/>
    <w:rsid w:val="00665207"/>
    <w:rsid w:val="00665A08"/>
    <w:rsid w:val="00665FC6"/>
    <w:rsid w:val="00670950"/>
    <w:rsid w:val="00673068"/>
    <w:rsid w:val="0067445C"/>
    <w:rsid w:val="00674D88"/>
    <w:rsid w:val="0067629B"/>
    <w:rsid w:val="00676A37"/>
    <w:rsid w:val="0067715F"/>
    <w:rsid w:val="00677E8E"/>
    <w:rsid w:val="00683893"/>
    <w:rsid w:val="006869EF"/>
    <w:rsid w:val="006870EC"/>
    <w:rsid w:val="006873AC"/>
    <w:rsid w:val="00690965"/>
    <w:rsid w:val="006935B2"/>
    <w:rsid w:val="0069582D"/>
    <w:rsid w:val="00695927"/>
    <w:rsid w:val="006964B2"/>
    <w:rsid w:val="006977CD"/>
    <w:rsid w:val="006A1363"/>
    <w:rsid w:val="006A1762"/>
    <w:rsid w:val="006A2F8F"/>
    <w:rsid w:val="006A34E7"/>
    <w:rsid w:val="006A43D1"/>
    <w:rsid w:val="006A450A"/>
    <w:rsid w:val="006A6598"/>
    <w:rsid w:val="006A7257"/>
    <w:rsid w:val="006B1D0E"/>
    <w:rsid w:val="006B2360"/>
    <w:rsid w:val="006C10E7"/>
    <w:rsid w:val="006C18AC"/>
    <w:rsid w:val="006C1D02"/>
    <w:rsid w:val="006C3905"/>
    <w:rsid w:val="006C4740"/>
    <w:rsid w:val="006C4C8B"/>
    <w:rsid w:val="006C718A"/>
    <w:rsid w:val="006D0E14"/>
    <w:rsid w:val="006D2AB2"/>
    <w:rsid w:val="006D3AFE"/>
    <w:rsid w:val="006D7416"/>
    <w:rsid w:val="006E1584"/>
    <w:rsid w:val="006E22BD"/>
    <w:rsid w:val="006E381F"/>
    <w:rsid w:val="006E4473"/>
    <w:rsid w:val="006E4B0A"/>
    <w:rsid w:val="006F40E8"/>
    <w:rsid w:val="006F7E2D"/>
    <w:rsid w:val="00701C93"/>
    <w:rsid w:val="00702FD1"/>
    <w:rsid w:val="00703DF5"/>
    <w:rsid w:val="007041CD"/>
    <w:rsid w:val="0070617E"/>
    <w:rsid w:val="00706AE4"/>
    <w:rsid w:val="00710821"/>
    <w:rsid w:val="007113C2"/>
    <w:rsid w:val="00713C48"/>
    <w:rsid w:val="0071437F"/>
    <w:rsid w:val="00714C7F"/>
    <w:rsid w:val="00714DB2"/>
    <w:rsid w:val="00715BF8"/>
    <w:rsid w:val="00723904"/>
    <w:rsid w:val="0072422B"/>
    <w:rsid w:val="007262D9"/>
    <w:rsid w:val="007273DF"/>
    <w:rsid w:val="007275F0"/>
    <w:rsid w:val="00727B08"/>
    <w:rsid w:val="007308BA"/>
    <w:rsid w:val="007310BE"/>
    <w:rsid w:val="00732AF2"/>
    <w:rsid w:val="0073337B"/>
    <w:rsid w:val="00734CF4"/>
    <w:rsid w:val="007369E5"/>
    <w:rsid w:val="00737197"/>
    <w:rsid w:val="00737486"/>
    <w:rsid w:val="00737630"/>
    <w:rsid w:val="007413A2"/>
    <w:rsid w:val="00743BEA"/>
    <w:rsid w:val="007455E0"/>
    <w:rsid w:val="0074793B"/>
    <w:rsid w:val="0075137D"/>
    <w:rsid w:val="0075554B"/>
    <w:rsid w:val="007560F9"/>
    <w:rsid w:val="00757C34"/>
    <w:rsid w:val="00760655"/>
    <w:rsid w:val="00762E3F"/>
    <w:rsid w:val="007637EF"/>
    <w:rsid w:val="00765502"/>
    <w:rsid w:val="007672E0"/>
    <w:rsid w:val="007712BB"/>
    <w:rsid w:val="00771A95"/>
    <w:rsid w:val="00772B51"/>
    <w:rsid w:val="00773E62"/>
    <w:rsid w:val="00775859"/>
    <w:rsid w:val="00776CE7"/>
    <w:rsid w:val="00777D4B"/>
    <w:rsid w:val="00780426"/>
    <w:rsid w:val="00784A6C"/>
    <w:rsid w:val="0078545B"/>
    <w:rsid w:val="007878C7"/>
    <w:rsid w:val="00792202"/>
    <w:rsid w:val="00792476"/>
    <w:rsid w:val="007935FC"/>
    <w:rsid w:val="007935FF"/>
    <w:rsid w:val="007939A3"/>
    <w:rsid w:val="00794746"/>
    <w:rsid w:val="00795455"/>
    <w:rsid w:val="00795A45"/>
    <w:rsid w:val="00796FB7"/>
    <w:rsid w:val="007A2795"/>
    <w:rsid w:val="007A51C6"/>
    <w:rsid w:val="007A621C"/>
    <w:rsid w:val="007A77BE"/>
    <w:rsid w:val="007B09CF"/>
    <w:rsid w:val="007B11BC"/>
    <w:rsid w:val="007B1344"/>
    <w:rsid w:val="007B41B6"/>
    <w:rsid w:val="007B43B7"/>
    <w:rsid w:val="007B7786"/>
    <w:rsid w:val="007B7E2D"/>
    <w:rsid w:val="007C127B"/>
    <w:rsid w:val="007C64CA"/>
    <w:rsid w:val="007C6DD8"/>
    <w:rsid w:val="007C760E"/>
    <w:rsid w:val="007D2AC7"/>
    <w:rsid w:val="007D3030"/>
    <w:rsid w:val="007D3096"/>
    <w:rsid w:val="007D3584"/>
    <w:rsid w:val="007D5CD3"/>
    <w:rsid w:val="007D5F52"/>
    <w:rsid w:val="007E39D4"/>
    <w:rsid w:val="007E3CD1"/>
    <w:rsid w:val="007E5831"/>
    <w:rsid w:val="007E5C91"/>
    <w:rsid w:val="007E60AE"/>
    <w:rsid w:val="007E6883"/>
    <w:rsid w:val="007E6913"/>
    <w:rsid w:val="007E7118"/>
    <w:rsid w:val="007E762D"/>
    <w:rsid w:val="007F20E1"/>
    <w:rsid w:val="007F7A00"/>
    <w:rsid w:val="008000F6"/>
    <w:rsid w:val="008005B8"/>
    <w:rsid w:val="0080137B"/>
    <w:rsid w:val="008034B9"/>
    <w:rsid w:val="00810259"/>
    <w:rsid w:val="0081096F"/>
    <w:rsid w:val="00811FF2"/>
    <w:rsid w:val="008131B1"/>
    <w:rsid w:val="0081642F"/>
    <w:rsid w:val="00816B27"/>
    <w:rsid w:val="00817F95"/>
    <w:rsid w:val="00823949"/>
    <w:rsid w:val="0083435D"/>
    <w:rsid w:val="00835916"/>
    <w:rsid w:val="00837B7F"/>
    <w:rsid w:val="00840746"/>
    <w:rsid w:val="0084195E"/>
    <w:rsid w:val="00842BD0"/>
    <w:rsid w:val="00844C1D"/>
    <w:rsid w:val="00844EA2"/>
    <w:rsid w:val="0085029B"/>
    <w:rsid w:val="00850764"/>
    <w:rsid w:val="00850ED3"/>
    <w:rsid w:val="00851794"/>
    <w:rsid w:val="008537F0"/>
    <w:rsid w:val="00854587"/>
    <w:rsid w:val="00854C0B"/>
    <w:rsid w:val="008550F4"/>
    <w:rsid w:val="008552E5"/>
    <w:rsid w:val="00855AFA"/>
    <w:rsid w:val="00856643"/>
    <w:rsid w:val="00857D4D"/>
    <w:rsid w:val="008616E3"/>
    <w:rsid w:val="00862CFA"/>
    <w:rsid w:val="0086559C"/>
    <w:rsid w:val="008664F3"/>
    <w:rsid w:val="00866610"/>
    <w:rsid w:val="0086759E"/>
    <w:rsid w:val="00871121"/>
    <w:rsid w:val="00872466"/>
    <w:rsid w:val="008733F1"/>
    <w:rsid w:val="0087374C"/>
    <w:rsid w:val="008755BC"/>
    <w:rsid w:val="008777F1"/>
    <w:rsid w:val="00877F9F"/>
    <w:rsid w:val="00881F08"/>
    <w:rsid w:val="00885332"/>
    <w:rsid w:val="0089239F"/>
    <w:rsid w:val="008971F1"/>
    <w:rsid w:val="008A09D5"/>
    <w:rsid w:val="008A1A6B"/>
    <w:rsid w:val="008A776C"/>
    <w:rsid w:val="008B33B9"/>
    <w:rsid w:val="008B3F38"/>
    <w:rsid w:val="008B489B"/>
    <w:rsid w:val="008B7ACC"/>
    <w:rsid w:val="008B7B1D"/>
    <w:rsid w:val="008C3D18"/>
    <w:rsid w:val="008C41E5"/>
    <w:rsid w:val="008C5977"/>
    <w:rsid w:val="008C63B7"/>
    <w:rsid w:val="008C72AC"/>
    <w:rsid w:val="008D0F81"/>
    <w:rsid w:val="008D25D7"/>
    <w:rsid w:val="008D28E0"/>
    <w:rsid w:val="008D40E1"/>
    <w:rsid w:val="008D603A"/>
    <w:rsid w:val="008D7484"/>
    <w:rsid w:val="008E1D83"/>
    <w:rsid w:val="008E4EFB"/>
    <w:rsid w:val="008E7E91"/>
    <w:rsid w:val="008F0EA6"/>
    <w:rsid w:val="008F35A1"/>
    <w:rsid w:val="00900104"/>
    <w:rsid w:val="0090029B"/>
    <w:rsid w:val="00900656"/>
    <w:rsid w:val="00901957"/>
    <w:rsid w:val="00902E89"/>
    <w:rsid w:val="00903A84"/>
    <w:rsid w:val="009110F8"/>
    <w:rsid w:val="00911D48"/>
    <w:rsid w:val="00911F4D"/>
    <w:rsid w:val="00914882"/>
    <w:rsid w:val="00923AA2"/>
    <w:rsid w:val="009253C4"/>
    <w:rsid w:val="00926155"/>
    <w:rsid w:val="00926753"/>
    <w:rsid w:val="00931692"/>
    <w:rsid w:val="0093283C"/>
    <w:rsid w:val="00933683"/>
    <w:rsid w:val="00935641"/>
    <w:rsid w:val="009366A5"/>
    <w:rsid w:val="009403B6"/>
    <w:rsid w:val="00942A31"/>
    <w:rsid w:val="00943AED"/>
    <w:rsid w:val="009466B5"/>
    <w:rsid w:val="009502A7"/>
    <w:rsid w:val="009508ED"/>
    <w:rsid w:val="009516D6"/>
    <w:rsid w:val="00951C2B"/>
    <w:rsid w:val="0095236A"/>
    <w:rsid w:val="0095290D"/>
    <w:rsid w:val="0095556A"/>
    <w:rsid w:val="00957A75"/>
    <w:rsid w:val="0096105F"/>
    <w:rsid w:val="00964489"/>
    <w:rsid w:val="00964FFE"/>
    <w:rsid w:val="00965D35"/>
    <w:rsid w:val="00966DFA"/>
    <w:rsid w:val="009676B4"/>
    <w:rsid w:val="00967CB2"/>
    <w:rsid w:val="00970491"/>
    <w:rsid w:val="009705F7"/>
    <w:rsid w:val="00971000"/>
    <w:rsid w:val="00971392"/>
    <w:rsid w:val="009714B9"/>
    <w:rsid w:val="009749E3"/>
    <w:rsid w:val="00975732"/>
    <w:rsid w:val="0097585F"/>
    <w:rsid w:val="00976DF8"/>
    <w:rsid w:val="00977CFF"/>
    <w:rsid w:val="0098214C"/>
    <w:rsid w:val="009832BC"/>
    <w:rsid w:val="00983DF8"/>
    <w:rsid w:val="009866A4"/>
    <w:rsid w:val="009866DD"/>
    <w:rsid w:val="0099186A"/>
    <w:rsid w:val="00991CCC"/>
    <w:rsid w:val="009A2192"/>
    <w:rsid w:val="009A2DD1"/>
    <w:rsid w:val="009B2365"/>
    <w:rsid w:val="009B430E"/>
    <w:rsid w:val="009B6E32"/>
    <w:rsid w:val="009C0DE9"/>
    <w:rsid w:val="009C1173"/>
    <w:rsid w:val="009C1835"/>
    <w:rsid w:val="009C2540"/>
    <w:rsid w:val="009C4C59"/>
    <w:rsid w:val="009C4E2D"/>
    <w:rsid w:val="009C5305"/>
    <w:rsid w:val="009D0847"/>
    <w:rsid w:val="009D427D"/>
    <w:rsid w:val="009D5499"/>
    <w:rsid w:val="009D6828"/>
    <w:rsid w:val="009D7615"/>
    <w:rsid w:val="009E0EE1"/>
    <w:rsid w:val="009E28E5"/>
    <w:rsid w:val="009E3EF0"/>
    <w:rsid w:val="009E403D"/>
    <w:rsid w:val="009E635B"/>
    <w:rsid w:val="009E66BF"/>
    <w:rsid w:val="009E6755"/>
    <w:rsid w:val="009F4B2B"/>
    <w:rsid w:val="009F5DD9"/>
    <w:rsid w:val="009F7468"/>
    <w:rsid w:val="00A01A19"/>
    <w:rsid w:val="00A01A85"/>
    <w:rsid w:val="00A035AE"/>
    <w:rsid w:val="00A07344"/>
    <w:rsid w:val="00A07728"/>
    <w:rsid w:val="00A077DE"/>
    <w:rsid w:val="00A11560"/>
    <w:rsid w:val="00A12AB7"/>
    <w:rsid w:val="00A15584"/>
    <w:rsid w:val="00A17364"/>
    <w:rsid w:val="00A247F5"/>
    <w:rsid w:val="00A2759C"/>
    <w:rsid w:val="00A3498B"/>
    <w:rsid w:val="00A359D0"/>
    <w:rsid w:val="00A35CD7"/>
    <w:rsid w:val="00A40AE6"/>
    <w:rsid w:val="00A40F77"/>
    <w:rsid w:val="00A4315E"/>
    <w:rsid w:val="00A4503C"/>
    <w:rsid w:val="00A504E3"/>
    <w:rsid w:val="00A50801"/>
    <w:rsid w:val="00A52C50"/>
    <w:rsid w:val="00A5307F"/>
    <w:rsid w:val="00A547F1"/>
    <w:rsid w:val="00A56455"/>
    <w:rsid w:val="00A6156C"/>
    <w:rsid w:val="00A621E8"/>
    <w:rsid w:val="00A62B00"/>
    <w:rsid w:val="00A65099"/>
    <w:rsid w:val="00A65165"/>
    <w:rsid w:val="00A7252E"/>
    <w:rsid w:val="00A72D0F"/>
    <w:rsid w:val="00A73F3C"/>
    <w:rsid w:val="00A75A9C"/>
    <w:rsid w:val="00A75F21"/>
    <w:rsid w:val="00A8201B"/>
    <w:rsid w:val="00A858EE"/>
    <w:rsid w:val="00A85D7A"/>
    <w:rsid w:val="00A864A9"/>
    <w:rsid w:val="00A92179"/>
    <w:rsid w:val="00A93D6C"/>
    <w:rsid w:val="00A95231"/>
    <w:rsid w:val="00AA1DA0"/>
    <w:rsid w:val="00AA3C2D"/>
    <w:rsid w:val="00AA4614"/>
    <w:rsid w:val="00AA5593"/>
    <w:rsid w:val="00AB1205"/>
    <w:rsid w:val="00AB127E"/>
    <w:rsid w:val="00AB373E"/>
    <w:rsid w:val="00AB6A0C"/>
    <w:rsid w:val="00AB77FE"/>
    <w:rsid w:val="00AC1127"/>
    <w:rsid w:val="00AC234C"/>
    <w:rsid w:val="00AC2434"/>
    <w:rsid w:val="00AC7C5E"/>
    <w:rsid w:val="00AD0FB0"/>
    <w:rsid w:val="00AD1EA5"/>
    <w:rsid w:val="00AD253D"/>
    <w:rsid w:val="00AD5B53"/>
    <w:rsid w:val="00AE374B"/>
    <w:rsid w:val="00AE3D26"/>
    <w:rsid w:val="00AE4438"/>
    <w:rsid w:val="00AE51F2"/>
    <w:rsid w:val="00AE6B28"/>
    <w:rsid w:val="00AE7285"/>
    <w:rsid w:val="00AE7D46"/>
    <w:rsid w:val="00AF0A11"/>
    <w:rsid w:val="00AF0D0F"/>
    <w:rsid w:val="00AF2C23"/>
    <w:rsid w:val="00AF33A9"/>
    <w:rsid w:val="00AF3B08"/>
    <w:rsid w:val="00AF55C6"/>
    <w:rsid w:val="00AF6250"/>
    <w:rsid w:val="00AF6603"/>
    <w:rsid w:val="00AF7DF6"/>
    <w:rsid w:val="00B002FB"/>
    <w:rsid w:val="00B0095B"/>
    <w:rsid w:val="00B00C37"/>
    <w:rsid w:val="00B028CE"/>
    <w:rsid w:val="00B048A5"/>
    <w:rsid w:val="00B07906"/>
    <w:rsid w:val="00B07922"/>
    <w:rsid w:val="00B14760"/>
    <w:rsid w:val="00B148F2"/>
    <w:rsid w:val="00B1767C"/>
    <w:rsid w:val="00B17A7E"/>
    <w:rsid w:val="00B202B1"/>
    <w:rsid w:val="00B222C0"/>
    <w:rsid w:val="00B247AD"/>
    <w:rsid w:val="00B24849"/>
    <w:rsid w:val="00B251F3"/>
    <w:rsid w:val="00B25423"/>
    <w:rsid w:val="00B265E5"/>
    <w:rsid w:val="00B30379"/>
    <w:rsid w:val="00B3120E"/>
    <w:rsid w:val="00B36C89"/>
    <w:rsid w:val="00B40040"/>
    <w:rsid w:val="00B44C07"/>
    <w:rsid w:val="00B46613"/>
    <w:rsid w:val="00B51A88"/>
    <w:rsid w:val="00B532D0"/>
    <w:rsid w:val="00B563AA"/>
    <w:rsid w:val="00B57433"/>
    <w:rsid w:val="00B62ECE"/>
    <w:rsid w:val="00B643C6"/>
    <w:rsid w:val="00B6498C"/>
    <w:rsid w:val="00B6656D"/>
    <w:rsid w:val="00B66E91"/>
    <w:rsid w:val="00B7560E"/>
    <w:rsid w:val="00B75886"/>
    <w:rsid w:val="00B765A7"/>
    <w:rsid w:val="00B80F60"/>
    <w:rsid w:val="00B8646D"/>
    <w:rsid w:val="00B86AFC"/>
    <w:rsid w:val="00B872C9"/>
    <w:rsid w:val="00B90361"/>
    <w:rsid w:val="00B90DDA"/>
    <w:rsid w:val="00B919C0"/>
    <w:rsid w:val="00B91C99"/>
    <w:rsid w:val="00B91FA8"/>
    <w:rsid w:val="00B94ECC"/>
    <w:rsid w:val="00B95B8F"/>
    <w:rsid w:val="00B95D3E"/>
    <w:rsid w:val="00B965DA"/>
    <w:rsid w:val="00BA032E"/>
    <w:rsid w:val="00BA0D08"/>
    <w:rsid w:val="00BA2012"/>
    <w:rsid w:val="00BA32D0"/>
    <w:rsid w:val="00BA3E9E"/>
    <w:rsid w:val="00BA7B27"/>
    <w:rsid w:val="00BB0D91"/>
    <w:rsid w:val="00BB1B56"/>
    <w:rsid w:val="00BB4215"/>
    <w:rsid w:val="00BB5CC1"/>
    <w:rsid w:val="00BB67B9"/>
    <w:rsid w:val="00BB6EA1"/>
    <w:rsid w:val="00BC0CF0"/>
    <w:rsid w:val="00BC1692"/>
    <w:rsid w:val="00BC453E"/>
    <w:rsid w:val="00BC644B"/>
    <w:rsid w:val="00BC6A23"/>
    <w:rsid w:val="00BC73BF"/>
    <w:rsid w:val="00BD0463"/>
    <w:rsid w:val="00BD6B49"/>
    <w:rsid w:val="00BD6BC1"/>
    <w:rsid w:val="00BE0FC6"/>
    <w:rsid w:val="00BE3520"/>
    <w:rsid w:val="00BE7174"/>
    <w:rsid w:val="00BE7CA9"/>
    <w:rsid w:val="00C00AA0"/>
    <w:rsid w:val="00C0255E"/>
    <w:rsid w:val="00C02DDA"/>
    <w:rsid w:val="00C04907"/>
    <w:rsid w:val="00C05D60"/>
    <w:rsid w:val="00C05E9A"/>
    <w:rsid w:val="00C06086"/>
    <w:rsid w:val="00C0676D"/>
    <w:rsid w:val="00C06C5F"/>
    <w:rsid w:val="00C10870"/>
    <w:rsid w:val="00C10EA3"/>
    <w:rsid w:val="00C10F9B"/>
    <w:rsid w:val="00C118C9"/>
    <w:rsid w:val="00C15E5C"/>
    <w:rsid w:val="00C163E4"/>
    <w:rsid w:val="00C176EC"/>
    <w:rsid w:val="00C177BE"/>
    <w:rsid w:val="00C17AF7"/>
    <w:rsid w:val="00C20B15"/>
    <w:rsid w:val="00C261DA"/>
    <w:rsid w:val="00C276C0"/>
    <w:rsid w:val="00C27F45"/>
    <w:rsid w:val="00C30AAB"/>
    <w:rsid w:val="00C31412"/>
    <w:rsid w:val="00C33311"/>
    <w:rsid w:val="00C3341D"/>
    <w:rsid w:val="00C33495"/>
    <w:rsid w:val="00C33975"/>
    <w:rsid w:val="00C36529"/>
    <w:rsid w:val="00C40AA6"/>
    <w:rsid w:val="00C4120C"/>
    <w:rsid w:val="00C415B5"/>
    <w:rsid w:val="00C41BBA"/>
    <w:rsid w:val="00C479AF"/>
    <w:rsid w:val="00C5091E"/>
    <w:rsid w:val="00C52470"/>
    <w:rsid w:val="00C52484"/>
    <w:rsid w:val="00C52D71"/>
    <w:rsid w:val="00C555CD"/>
    <w:rsid w:val="00C56D70"/>
    <w:rsid w:val="00C618EA"/>
    <w:rsid w:val="00C625F2"/>
    <w:rsid w:val="00C644E3"/>
    <w:rsid w:val="00C665F8"/>
    <w:rsid w:val="00C67AC6"/>
    <w:rsid w:val="00C72B15"/>
    <w:rsid w:val="00C734B6"/>
    <w:rsid w:val="00C74DB7"/>
    <w:rsid w:val="00C768A8"/>
    <w:rsid w:val="00C7722F"/>
    <w:rsid w:val="00C856DE"/>
    <w:rsid w:val="00C85DB8"/>
    <w:rsid w:val="00C9028C"/>
    <w:rsid w:val="00C91F0D"/>
    <w:rsid w:val="00C93305"/>
    <w:rsid w:val="00C945F2"/>
    <w:rsid w:val="00C971E2"/>
    <w:rsid w:val="00CA2F6E"/>
    <w:rsid w:val="00CA3293"/>
    <w:rsid w:val="00CA468A"/>
    <w:rsid w:val="00CB1F54"/>
    <w:rsid w:val="00CB4435"/>
    <w:rsid w:val="00CB59F5"/>
    <w:rsid w:val="00CB66CE"/>
    <w:rsid w:val="00CB6981"/>
    <w:rsid w:val="00CB741A"/>
    <w:rsid w:val="00CC18C1"/>
    <w:rsid w:val="00CC1D8C"/>
    <w:rsid w:val="00CC3374"/>
    <w:rsid w:val="00CC6CDB"/>
    <w:rsid w:val="00CC7592"/>
    <w:rsid w:val="00CD5F2B"/>
    <w:rsid w:val="00CD62F0"/>
    <w:rsid w:val="00CD6813"/>
    <w:rsid w:val="00CD6E59"/>
    <w:rsid w:val="00CE34A8"/>
    <w:rsid w:val="00CE5714"/>
    <w:rsid w:val="00CE5D26"/>
    <w:rsid w:val="00CE7AC8"/>
    <w:rsid w:val="00CF01AC"/>
    <w:rsid w:val="00CF19CF"/>
    <w:rsid w:val="00CF28F7"/>
    <w:rsid w:val="00CF2D67"/>
    <w:rsid w:val="00CF3E19"/>
    <w:rsid w:val="00D0072A"/>
    <w:rsid w:val="00D0089B"/>
    <w:rsid w:val="00D00D57"/>
    <w:rsid w:val="00D02868"/>
    <w:rsid w:val="00D06026"/>
    <w:rsid w:val="00D10303"/>
    <w:rsid w:val="00D109E4"/>
    <w:rsid w:val="00D114B9"/>
    <w:rsid w:val="00D132D2"/>
    <w:rsid w:val="00D17CAC"/>
    <w:rsid w:val="00D230E6"/>
    <w:rsid w:val="00D24C0B"/>
    <w:rsid w:val="00D30A58"/>
    <w:rsid w:val="00D32686"/>
    <w:rsid w:val="00D370D3"/>
    <w:rsid w:val="00D43674"/>
    <w:rsid w:val="00D451A3"/>
    <w:rsid w:val="00D453CC"/>
    <w:rsid w:val="00D4576C"/>
    <w:rsid w:val="00D476E0"/>
    <w:rsid w:val="00D51291"/>
    <w:rsid w:val="00D5453C"/>
    <w:rsid w:val="00D5592F"/>
    <w:rsid w:val="00D57822"/>
    <w:rsid w:val="00D6083A"/>
    <w:rsid w:val="00D60EEF"/>
    <w:rsid w:val="00D623C4"/>
    <w:rsid w:val="00D62E31"/>
    <w:rsid w:val="00D633B5"/>
    <w:rsid w:val="00D635EC"/>
    <w:rsid w:val="00D706C1"/>
    <w:rsid w:val="00D70AAB"/>
    <w:rsid w:val="00D71360"/>
    <w:rsid w:val="00D74306"/>
    <w:rsid w:val="00D75697"/>
    <w:rsid w:val="00D7656C"/>
    <w:rsid w:val="00D77596"/>
    <w:rsid w:val="00D803CF"/>
    <w:rsid w:val="00D80C6E"/>
    <w:rsid w:val="00D816D3"/>
    <w:rsid w:val="00D81B32"/>
    <w:rsid w:val="00D83DF9"/>
    <w:rsid w:val="00D8441C"/>
    <w:rsid w:val="00D85030"/>
    <w:rsid w:val="00D85D29"/>
    <w:rsid w:val="00D8649D"/>
    <w:rsid w:val="00D8717D"/>
    <w:rsid w:val="00D9020E"/>
    <w:rsid w:val="00D90DD6"/>
    <w:rsid w:val="00D930BB"/>
    <w:rsid w:val="00D94303"/>
    <w:rsid w:val="00D969BE"/>
    <w:rsid w:val="00DA1469"/>
    <w:rsid w:val="00DA26F6"/>
    <w:rsid w:val="00DA278E"/>
    <w:rsid w:val="00DA48D5"/>
    <w:rsid w:val="00DA5CF1"/>
    <w:rsid w:val="00DB0FDA"/>
    <w:rsid w:val="00DB3521"/>
    <w:rsid w:val="00DB4B77"/>
    <w:rsid w:val="00DC10A2"/>
    <w:rsid w:val="00DC1AE4"/>
    <w:rsid w:val="00DC1EC5"/>
    <w:rsid w:val="00DC25C1"/>
    <w:rsid w:val="00DC280E"/>
    <w:rsid w:val="00DC2A76"/>
    <w:rsid w:val="00DC43F4"/>
    <w:rsid w:val="00DC57C8"/>
    <w:rsid w:val="00DD1E6F"/>
    <w:rsid w:val="00DD2CEE"/>
    <w:rsid w:val="00DD3214"/>
    <w:rsid w:val="00DD3BDA"/>
    <w:rsid w:val="00DD49B7"/>
    <w:rsid w:val="00DD5FA9"/>
    <w:rsid w:val="00DE1061"/>
    <w:rsid w:val="00DE194E"/>
    <w:rsid w:val="00DE1DBB"/>
    <w:rsid w:val="00DE2A6E"/>
    <w:rsid w:val="00DE308A"/>
    <w:rsid w:val="00DE64A6"/>
    <w:rsid w:val="00DE668D"/>
    <w:rsid w:val="00DE6B1F"/>
    <w:rsid w:val="00DF06F8"/>
    <w:rsid w:val="00DF117B"/>
    <w:rsid w:val="00DF72B2"/>
    <w:rsid w:val="00E0107E"/>
    <w:rsid w:val="00E02124"/>
    <w:rsid w:val="00E021D4"/>
    <w:rsid w:val="00E106B5"/>
    <w:rsid w:val="00E117CA"/>
    <w:rsid w:val="00E11839"/>
    <w:rsid w:val="00E1298F"/>
    <w:rsid w:val="00E12E23"/>
    <w:rsid w:val="00E15442"/>
    <w:rsid w:val="00E15F5B"/>
    <w:rsid w:val="00E20308"/>
    <w:rsid w:val="00E2066D"/>
    <w:rsid w:val="00E217BB"/>
    <w:rsid w:val="00E22407"/>
    <w:rsid w:val="00E22CEC"/>
    <w:rsid w:val="00E2422E"/>
    <w:rsid w:val="00E24A56"/>
    <w:rsid w:val="00E26356"/>
    <w:rsid w:val="00E3003F"/>
    <w:rsid w:val="00E30B57"/>
    <w:rsid w:val="00E31BEF"/>
    <w:rsid w:val="00E32655"/>
    <w:rsid w:val="00E327AE"/>
    <w:rsid w:val="00E37B95"/>
    <w:rsid w:val="00E41176"/>
    <w:rsid w:val="00E419FD"/>
    <w:rsid w:val="00E4247E"/>
    <w:rsid w:val="00E42B7B"/>
    <w:rsid w:val="00E43B13"/>
    <w:rsid w:val="00E445E3"/>
    <w:rsid w:val="00E51123"/>
    <w:rsid w:val="00E53C80"/>
    <w:rsid w:val="00E62B91"/>
    <w:rsid w:val="00E63896"/>
    <w:rsid w:val="00E63CF2"/>
    <w:rsid w:val="00E640F5"/>
    <w:rsid w:val="00E66535"/>
    <w:rsid w:val="00E66F11"/>
    <w:rsid w:val="00E70694"/>
    <w:rsid w:val="00E713B4"/>
    <w:rsid w:val="00E726AF"/>
    <w:rsid w:val="00E73504"/>
    <w:rsid w:val="00E75261"/>
    <w:rsid w:val="00E769DC"/>
    <w:rsid w:val="00E806C2"/>
    <w:rsid w:val="00E81219"/>
    <w:rsid w:val="00E833B4"/>
    <w:rsid w:val="00E83BF1"/>
    <w:rsid w:val="00E84138"/>
    <w:rsid w:val="00E873BB"/>
    <w:rsid w:val="00E91A69"/>
    <w:rsid w:val="00E91AEF"/>
    <w:rsid w:val="00E92A84"/>
    <w:rsid w:val="00E94484"/>
    <w:rsid w:val="00E9465C"/>
    <w:rsid w:val="00E971AC"/>
    <w:rsid w:val="00EA01D0"/>
    <w:rsid w:val="00EA0EFA"/>
    <w:rsid w:val="00EA2D58"/>
    <w:rsid w:val="00EA3F2D"/>
    <w:rsid w:val="00EA5ABF"/>
    <w:rsid w:val="00EB1EF7"/>
    <w:rsid w:val="00EB2ECF"/>
    <w:rsid w:val="00EB374B"/>
    <w:rsid w:val="00EB3C68"/>
    <w:rsid w:val="00EB4772"/>
    <w:rsid w:val="00EB6A6A"/>
    <w:rsid w:val="00EB73EB"/>
    <w:rsid w:val="00EC00EE"/>
    <w:rsid w:val="00EC0205"/>
    <w:rsid w:val="00EC1B6C"/>
    <w:rsid w:val="00EC4ECD"/>
    <w:rsid w:val="00EC711A"/>
    <w:rsid w:val="00ED2794"/>
    <w:rsid w:val="00ED298B"/>
    <w:rsid w:val="00ED2C3E"/>
    <w:rsid w:val="00ED48E0"/>
    <w:rsid w:val="00ED6C92"/>
    <w:rsid w:val="00EE4596"/>
    <w:rsid w:val="00EE6F15"/>
    <w:rsid w:val="00EE7D7F"/>
    <w:rsid w:val="00EF2681"/>
    <w:rsid w:val="00EF4E99"/>
    <w:rsid w:val="00EF5367"/>
    <w:rsid w:val="00EF5578"/>
    <w:rsid w:val="00EF5E46"/>
    <w:rsid w:val="00F02E6E"/>
    <w:rsid w:val="00F03D72"/>
    <w:rsid w:val="00F03F2F"/>
    <w:rsid w:val="00F06969"/>
    <w:rsid w:val="00F06FA2"/>
    <w:rsid w:val="00F129C0"/>
    <w:rsid w:val="00F132B1"/>
    <w:rsid w:val="00F133EA"/>
    <w:rsid w:val="00F14A05"/>
    <w:rsid w:val="00F15312"/>
    <w:rsid w:val="00F15E5A"/>
    <w:rsid w:val="00F16A65"/>
    <w:rsid w:val="00F20C77"/>
    <w:rsid w:val="00F235D7"/>
    <w:rsid w:val="00F26005"/>
    <w:rsid w:val="00F32329"/>
    <w:rsid w:val="00F369BD"/>
    <w:rsid w:val="00F403D5"/>
    <w:rsid w:val="00F413A1"/>
    <w:rsid w:val="00F42600"/>
    <w:rsid w:val="00F43637"/>
    <w:rsid w:val="00F43AA4"/>
    <w:rsid w:val="00F46EB2"/>
    <w:rsid w:val="00F47DF0"/>
    <w:rsid w:val="00F505E0"/>
    <w:rsid w:val="00F50D9F"/>
    <w:rsid w:val="00F544A7"/>
    <w:rsid w:val="00F551E3"/>
    <w:rsid w:val="00F55C75"/>
    <w:rsid w:val="00F56CAA"/>
    <w:rsid w:val="00F56D5B"/>
    <w:rsid w:val="00F63D32"/>
    <w:rsid w:val="00F64653"/>
    <w:rsid w:val="00F64842"/>
    <w:rsid w:val="00F6766A"/>
    <w:rsid w:val="00F67BD9"/>
    <w:rsid w:val="00F75B1E"/>
    <w:rsid w:val="00F8229E"/>
    <w:rsid w:val="00F940F2"/>
    <w:rsid w:val="00F949B2"/>
    <w:rsid w:val="00F94E1D"/>
    <w:rsid w:val="00FA00B7"/>
    <w:rsid w:val="00FA2438"/>
    <w:rsid w:val="00FA3202"/>
    <w:rsid w:val="00FA7249"/>
    <w:rsid w:val="00FB267D"/>
    <w:rsid w:val="00FB2CE3"/>
    <w:rsid w:val="00FB7250"/>
    <w:rsid w:val="00FC2444"/>
    <w:rsid w:val="00FC278E"/>
    <w:rsid w:val="00FC4D1A"/>
    <w:rsid w:val="00FC71FF"/>
    <w:rsid w:val="00FD1C76"/>
    <w:rsid w:val="00FD2E8D"/>
    <w:rsid w:val="00FD48EC"/>
    <w:rsid w:val="00FD4D46"/>
    <w:rsid w:val="00FD5B75"/>
    <w:rsid w:val="00FE1DBC"/>
    <w:rsid w:val="00FE3071"/>
    <w:rsid w:val="00FE36F5"/>
    <w:rsid w:val="00FE6855"/>
    <w:rsid w:val="00FE72B9"/>
    <w:rsid w:val="00FE7C1F"/>
    <w:rsid w:val="00FE7CAF"/>
    <w:rsid w:val="00FE7E0F"/>
    <w:rsid w:val="00FF6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053EA"/>
  <w14:defaultImageDpi w14:val="0"/>
  <w15:docId w15:val="{84819495-4751-4CB8-ADE7-30847318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ListParagraphChar">
    <w:name w:val="List Paragraph Char"/>
    <w:link w:val="ListParagraph"/>
    <w:uiPriority w:val="34"/>
    <w:locked/>
    <w:rsid w:val="009E3EF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CC0C-5CAF-4998-A01F-C249D1FF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9753</Words>
  <Characters>5560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Grozījumi 2015. gada 14. aprīļa noteikumos Nr. 193</vt:lpstr>
    </vt:vector>
  </TitlesOfParts>
  <Manager>Ilona Grodska</Manager>
  <Company>LRLM</Company>
  <LinksUpToDate>false</LinksUpToDate>
  <CharactersWithSpaces>15283</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2015. gada 14. aprīļa noteikumos Nr. 193</dc:title>
  <dc:subject>MK noteikumu projekts</dc:subject>
  <dc:creator>Vjaceslavs Makarovs</dc:creator>
  <dc:description>Tel.: 67782958_x000d_
Vjaceslavs.Makarovs@lm.gov.lv</dc:description>
  <cp:lastModifiedBy>Vjaceslavs Makarovs</cp:lastModifiedBy>
  <cp:revision>2</cp:revision>
  <cp:lastPrinted>2015-10-02T12:32:00Z</cp:lastPrinted>
  <dcterms:created xsi:type="dcterms:W3CDTF">2016-01-28T15:30:00Z</dcterms:created>
  <dcterms:modified xsi:type="dcterms:W3CDTF">2016-01-28T15:30:00Z</dcterms:modified>
</cp:coreProperties>
</file>