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A236" w14:textId="77777777" w:rsidR="005E712D" w:rsidRPr="00F5458C" w:rsidRDefault="005E712D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1286C158" w14:textId="77777777" w:rsidR="005E712D" w:rsidRPr="009A0DF9" w:rsidRDefault="005E712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6B40AA2" w14:textId="77777777" w:rsidR="005E712D" w:rsidRPr="009A0DF9" w:rsidRDefault="005E712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408D57F" w14:textId="1918A6B0" w:rsidR="005E712D" w:rsidRPr="009A0DF9" w:rsidRDefault="005E712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5C7E46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5C7E46">
        <w:rPr>
          <w:rFonts w:ascii="Times New Roman" w:hAnsi="Times New Roman"/>
          <w:sz w:val="28"/>
          <w:szCs w:val="28"/>
        </w:rPr>
        <w:t> 84</w:t>
      </w:r>
    </w:p>
    <w:p w14:paraId="71F35182" w14:textId="3394449D" w:rsidR="005E712D" w:rsidRPr="009A0DF9" w:rsidRDefault="005E712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5C7E46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5C7E46">
        <w:rPr>
          <w:rFonts w:ascii="Times New Roman" w:hAnsi="Times New Roman"/>
          <w:sz w:val="28"/>
          <w:szCs w:val="28"/>
        </w:rPr>
        <w:t>47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252D5C0C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2D5C0D" w14:textId="77777777" w:rsidR="009776D3" w:rsidRPr="00D02726" w:rsidRDefault="005C0D06" w:rsidP="005E71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F7D9F">
        <w:rPr>
          <w:rFonts w:ascii="Times New Roman" w:hAnsi="Times New Roman"/>
          <w:b/>
          <w:bCs/>
          <w:sz w:val="28"/>
          <w:szCs w:val="28"/>
        </w:rPr>
        <w:t>Mazsalacas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52D5C0E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52D5C0F" w14:textId="3C9B50A0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5E712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5E712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5E712D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AF7D9F" w:rsidRPr="00AF7D9F">
        <w:rPr>
          <w:rFonts w:ascii="Times New Roman" w:hAnsi="Times New Roman"/>
          <w:sz w:val="28"/>
          <w:szCs w:val="28"/>
        </w:rPr>
        <w:t>Mazsalacas</w:t>
      </w:r>
      <w:r w:rsidR="005C0D06" w:rsidRPr="00AF7D9F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52D5C10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2D5C11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70DCFF" w14:textId="77777777" w:rsidR="005E712D" w:rsidRPr="00D02726" w:rsidRDefault="005E712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2D5C12" w14:textId="5F288F08" w:rsidR="006A4F03" w:rsidRPr="00D02726" w:rsidRDefault="006A4F03" w:rsidP="005E712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252D5C13" w14:textId="77777777" w:rsidR="006A4F03" w:rsidRDefault="006A4F03" w:rsidP="005E712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DDAF86E" w14:textId="77777777" w:rsidR="005E712D" w:rsidRDefault="005E712D" w:rsidP="005E712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4796CFA" w14:textId="77777777" w:rsidR="005E712D" w:rsidRPr="00D02726" w:rsidRDefault="005E712D" w:rsidP="005E712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52D5C14" w14:textId="305A47D2" w:rsidR="006A4F03" w:rsidRPr="00D02726" w:rsidRDefault="006A4F03" w:rsidP="005E712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5E71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D5C21" w14:textId="77777777" w:rsidR="008C3314" w:rsidRDefault="008C3314">
      <w:r>
        <w:separator/>
      </w:r>
    </w:p>
  </w:endnote>
  <w:endnote w:type="continuationSeparator" w:id="0">
    <w:p w14:paraId="252D5C22" w14:textId="77777777" w:rsidR="008C3314" w:rsidRDefault="008C3314">
      <w:r>
        <w:continuationSeparator/>
      </w:r>
    </w:p>
  </w:endnote>
  <w:endnote w:type="continuationNotice" w:id="1">
    <w:p w14:paraId="252D5C23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D5C2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D5C2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D5C2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52D5C28" w14:textId="0367A439" w:rsidR="0011033A" w:rsidRPr="00FF041D" w:rsidRDefault="0011033A" w:rsidP="007767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E08C" w14:textId="332E17DA" w:rsidR="005E712D" w:rsidRPr="005E712D" w:rsidRDefault="005E712D">
    <w:pPr>
      <w:pStyle w:val="Footer"/>
      <w:rPr>
        <w:rFonts w:ascii="Times New Roman" w:hAnsi="Times New Roman"/>
        <w:sz w:val="18"/>
        <w:szCs w:val="18"/>
      </w:rPr>
    </w:pPr>
    <w:r w:rsidRPr="005E712D">
      <w:rPr>
        <w:rFonts w:ascii="Times New Roman" w:hAnsi="Times New Roman"/>
        <w:sz w:val="18"/>
        <w:szCs w:val="18"/>
      </w:rPr>
      <w:t>R2989_5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5C1E" w14:textId="77777777" w:rsidR="008C3314" w:rsidRDefault="008C3314">
      <w:r>
        <w:separator/>
      </w:r>
    </w:p>
  </w:footnote>
  <w:footnote w:type="continuationSeparator" w:id="0">
    <w:p w14:paraId="252D5C1F" w14:textId="77777777" w:rsidR="008C3314" w:rsidRDefault="008C3314">
      <w:r>
        <w:continuationSeparator/>
      </w:r>
    </w:p>
  </w:footnote>
  <w:footnote w:type="continuationNotice" w:id="1">
    <w:p w14:paraId="252D5C20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D5C24" w14:textId="6D3F2DCE" w:rsidR="0011033A" w:rsidRDefault="0011033A" w:rsidP="0011033A">
    <w:pPr>
      <w:pStyle w:val="Header"/>
      <w:jc w:val="center"/>
    </w:pPr>
  </w:p>
  <w:p w14:paraId="2BCD2A1A" w14:textId="77777777" w:rsidR="005E712D" w:rsidRDefault="005E712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CA36" w14:textId="77777777" w:rsidR="005E712D" w:rsidRDefault="005E712D">
    <w:pPr>
      <w:pStyle w:val="Header"/>
    </w:pPr>
  </w:p>
  <w:p w14:paraId="1EA4DEEF" w14:textId="5CF7CECA" w:rsidR="005E712D" w:rsidRDefault="005E712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CA06909" wp14:editId="347DE64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359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C7E46"/>
    <w:rsid w:val="005E37A7"/>
    <w:rsid w:val="005E712D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76750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AF7D9F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33FA2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03CED"/>
    <w:rsid w:val="00E15F15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5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6749-75BE-416A-85F4-1E1741B8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Mazsalacas novada lauku apvidū</vt:lpstr>
      <vt:lpstr>Par zemes reformas pabeigšanu Aizkraukles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Mazsalacas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9</cp:revision>
  <cp:lastPrinted>2016-01-14T09:08:00Z</cp:lastPrinted>
  <dcterms:created xsi:type="dcterms:W3CDTF">2015-05-13T09:54:00Z</dcterms:created>
  <dcterms:modified xsi:type="dcterms:W3CDTF">2016-01-29T08:47:00Z</dcterms:modified>
</cp:coreProperties>
</file>