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2E" w:rsidRPr="00B0213A" w:rsidRDefault="000F0CBE" w:rsidP="00A9222F">
      <w:pPr>
        <w:pStyle w:val="Heading1"/>
        <w:spacing w:before="0" w:after="0"/>
        <w:jc w:val="right"/>
        <w:rPr>
          <w:rFonts w:ascii="Times New Roman" w:hAnsi="Times New Roman" w:cs="Times New Roman"/>
          <w:b w:val="0"/>
          <w:color w:val="000000" w:themeColor="text1"/>
          <w:sz w:val="28"/>
          <w:szCs w:val="28"/>
          <w:lang w:val="pt-BR"/>
        </w:rPr>
      </w:pPr>
      <w:r>
        <w:rPr>
          <w:rFonts w:ascii="Times New Roman" w:hAnsi="Times New Roman" w:cs="Times New Roman"/>
          <w:b w:val="0"/>
          <w:color w:val="000000" w:themeColor="text1"/>
          <w:sz w:val="28"/>
          <w:szCs w:val="28"/>
          <w:lang w:val="pt-BR"/>
        </w:rPr>
        <w:t>6</w:t>
      </w:r>
      <w:r w:rsidR="0048350A" w:rsidRPr="00B0213A">
        <w:rPr>
          <w:rFonts w:ascii="Times New Roman" w:hAnsi="Times New Roman" w:cs="Times New Roman"/>
          <w:b w:val="0"/>
          <w:color w:val="000000" w:themeColor="text1"/>
          <w:sz w:val="28"/>
          <w:szCs w:val="28"/>
          <w:lang w:val="pt-BR"/>
        </w:rPr>
        <w:t>.</w:t>
      </w:r>
      <w:r w:rsidR="00F5670E">
        <w:rPr>
          <w:rFonts w:ascii="Times New Roman" w:hAnsi="Times New Roman" w:cs="Times New Roman"/>
          <w:b w:val="0"/>
          <w:color w:val="000000" w:themeColor="text1"/>
          <w:sz w:val="28"/>
          <w:szCs w:val="28"/>
          <w:lang w:val="pt-BR"/>
        </w:rPr>
        <w:t> </w:t>
      </w:r>
      <w:r w:rsidR="0048350A" w:rsidRPr="00B0213A">
        <w:rPr>
          <w:rFonts w:ascii="Times New Roman" w:hAnsi="Times New Roman" w:cs="Times New Roman"/>
          <w:b w:val="0"/>
          <w:color w:val="000000" w:themeColor="text1"/>
          <w:sz w:val="28"/>
          <w:szCs w:val="28"/>
          <w:lang w:val="pt-BR"/>
        </w:rPr>
        <w:t>pielikums</w:t>
      </w:r>
    </w:p>
    <w:p w:rsidR="0048350A" w:rsidRPr="00B0213A" w:rsidRDefault="00BB129D" w:rsidP="00A9222F">
      <w:pPr>
        <w:tabs>
          <w:tab w:val="left" w:pos="2029"/>
          <w:tab w:val="right" w:pos="9071"/>
        </w:tabs>
        <w:rPr>
          <w:color w:val="000000" w:themeColor="text1"/>
          <w:sz w:val="28"/>
          <w:szCs w:val="28"/>
          <w:lang w:val="pt-BR"/>
        </w:rPr>
      </w:pPr>
      <w:r w:rsidRPr="00B0213A">
        <w:rPr>
          <w:color w:val="000000" w:themeColor="text1"/>
          <w:sz w:val="28"/>
          <w:szCs w:val="28"/>
          <w:lang w:val="pt-BR"/>
        </w:rPr>
        <w:tab/>
      </w:r>
      <w:r w:rsidRPr="00B0213A">
        <w:rPr>
          <w:color w:val="000000" w:themeColor="text1"/>
          <w:sz w:val="28"/>
          <w:szCs w:val="28"/>
          <w:lang w:val="pt-BR"/>
        </w:rPr>
        <w:tab/>
      </w:r>
      <w:r w:rsidR="00645C2E" w:rsidRPr="00B0213A">
        <w:rPr>
          <w:color w:val="000000" w:themeColor="text1"/>
          <w:sz w:val="28"/>
          <w:szCs w:val="28"/>
          <w:lang w:val="pt-BR"/>
        </w:rPr>
        <w:t>Ministru kabineta</w:t>
      </w:r>
      <w:r w:rsidR="00F62661" w:rsidRPr="00B0213A">
        <w:rPr>
          <w:color w:val="000000" w:themeColor="text1"/>
          <w:sz w:val="28"/>
          <w:szCs w:val="28"/>
          <w:lang w:val="pt-BR"/>
        </w:rPr>
        <w:t xml:space="preserve"> </w:t>
      </w:r>
    </w:p>
    <w:p w:rsidR="0048350A" w:rsidRPr="00B0213A" w:rsidRDefault="003A121B" w:rsidP="00A9222F">
      <w:pPr>
        <w:jc w:val="right"/>
        <w:rPr>
          <w:color w:val="000000" w:themeColor="text1"/>
          <w:sz w:val="28"/>
          <w:szCs w:val="28"/>
          <w:lang w:val="pt-BR"/>
        </w:rPr>
      </w:pPr>
      <w:r w:rsidRPr="00B0213A">
        <w:rPr>
          <w:color w:val="000000" w:themeColor="text1"/>
          <w:sz w:val="28"/>
          <w:szCs w:val="28"/>
          <w:lang w:val="pt-BR"/>
        </w:rPr>
        <w:t>201</w:t>
      </w:r>
      <w:r w:rsidR="00734243">
        <w:rPr>
          <w:color w:val="000000" w:themeColor="text1"/>
          <w:sz w:val="28"/>
          <w:szCs w:val="28"/>
          <w:lang w:val="pt-BR"/>
        </w:rPr>
        <w:t>6</w:t>
      </w:r>
      <w:r w:rsidR="00645C2E" w:rsidRPr="00B0213A">
        <w:rPr>
          <w:color w:val="000000" w:themeColor="text1"/>
          <w:sz w:val="28"/>
          <w:szCs w:val="28"/>
          <w:lang w:val="pt-BR"/>
        </w:rPr>
        <w:t>.</w:t>
      </w:r>
      <w:r w:rsidR="00F5670E">
        <w:rPr>
          <w:color w:val="000000" w:themeColor="text1"/>
          <w:sz w:val="28"/>
          <w:szCs w:val="28"/>
          <w:lang w:val="pt-BR"/>
        </w:rPr>
        <w:t> </w:t>
      </w:r>
      <w:r w:rsidR="00645C2E" w:rsidRPr="00B0213A">
        <w:rPr>
          <w:color w:val="000000" w:themeColor="text1"/>
          <w:sz w:val="28"/>
          <w:szCs w:val="28"/>
          <w:lang w:val="pt-BR"/>
        </w:rPr>
        <w:t>gada _____________</w:t>
      </w:r>
    </w:p>
    <w:p w:rsidR="00645C2E" w:rsidRPr="00B0213A" w:rsidRDefault="00645C2E" w:rsidP="00A9222F">
      <w:pPr>
        <w:jc w:val="right"/>
        <w:rPr>
          <w:color w:val="000000" w:themeColor="text1"/>
          <w:sz w:val="28"/>
          <w:szCs w:val="28"/>
          <w:lang w:val="pt-BR"/>
        </w:rPr>
      </w:pPr>
      <w:r w:rsidRPr="00B0213A">
        <w:rPr>
          <w:color w:val="000000" w:themeColor="text1"/>
          <w:sz w:val="28"/>
          <w:szCs w:val="28"/>
          <w:lang w:val="pt-BR"/>
        </w:rPr>
        <w:t>noteikumiem Nr.___</w:t>
      </w:r>
    </w:p>
    <w:p w:rsidR="009E339E" w:rsidRPr="00B0213A" w:rsidRDefault="009E339E" w:rsidP="00A9222F">
      <w:pPr>
        <w:rPr>
          <w:color w:val="000000" w:themeColor="text1"/>
          <w:sz w:val="28"/>
          <w:szCs w:val="28"/>
          <w:lang w:val="pt-BR"/>
        </w:rPr>
      </w:pPr>
    </w:p>
    <w:p w:rsidR="00A902D8" w:rsidRPr="00B0213A" w:rsidRDefault="00A902D8" w:rsidP="00A9222F">
      <w:pPr>
        <w:jc w:val="center"/>
        <w:rPr>
          <w:b/>
          <w:color w:val="000000" w:themeColor="text1"/>
          <w:sz w:val="28"/>
          <w:szCs w:val="28"/>
          <w:lang w:val="de-DE"/>
        </w:rPr>
      </w:pPr>
      <w:r w:rsidRPr="00B0213A">
        <w:rPr>
          <w:b/>
          <w:color w:val="000000" w:themeColor="text1"/>
          <w:sz w:val="28"/>
          <w:szCs w:val="28"/>
          <w:lang w:val="de-DE"/>
        </w:rPr>
        <w:t>Kvalitātes vērtēšanas kritēriji</w:t>
      </w:r>
      <w:r w:rsidR="0082172F" w:rsidRPr="00B0213A">
        <w:rPr>
          <w:b/>
          <w:color w:val="000000" w:themeColor="text1"/>
          <w:sz w:val="28"/>
          <w:szCs w:val="28"/>
          <w:lang w:val="de-DE"/>
        </w:rPr>
        <w:t xml:space="preserve"> </w:t>
      </w:r>
    </w:p>
    <w:p w:rsidR="00C2135D" w:rsidRPr="00B0213A" w:rsidRDefault="00C2135D" w:rsidP="00A9222F">
      <w:pPr>
        <w:ind w:firstLine="720"/>
        <w:rPr>
          <w:color w:val="000000" w:themeColor="text1"/>
          <w:sz w:val="28"/>
          <w:szCs w:val="28"/>
        </w:rPr>
      </w:pPr>
    </w:p>
    <w:tbl>
      <w:tblPr>
        <w:tblW w:w="9933"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09"/>
        <w:gridCol w:w="4455"/>
        <w:gridCol w:w="1019"/>
        <w:gridCol w:w="1330"/>
      </w:tblGrid>
      <w:tr w:rsidR="00B0213A" w:rsidRPr="00984A88" w:rsidTr="009601E3">
        <w:trPr>
          <w:cantSplit/>
          <w:trHeight w:val="1134"/>
        </w:trPr>
        <w:tc>
          <w:tcPr>
            <w:tcW w:w="720" w:type="dxa"/>
            <w:tcMar>
              <w:left w:w="0" w:type="dxa"/>
              <w:right w:w="0" w:type="dxa"/>
            </w:tcMar>
            <w:vAlign w:val="center"/>
          </w:tcPr>
          <w:p w:rsidR="006C5ECA" w:rsidRPr="00984A88" w:rsidRDefault="006C5ECA" w:rsidP="009601E3">
            <w:pPr>
              <w:jc w:val="center"/>
              <w:rPr>
                <w:b/>
                <w:color w:val="000000" w:themeColor="text1"/>
                <w:sz w:val="26"/>
                <w:szCs w:val="26"/>
              </w:rPr>
            </w:pPr>
            <w:r w:rsidRPr="00984A88">
              <w:rPr>
                <w:b/>
                <w:color w:val="000000" w:themeColor="text1"/>
                <w:sz w:val="26"/>
                <w:szCs w:val="26"/>
              </w:rPr>
              <w:t>Nr. p.k.</w:t>
            </w:r>
          </w:p>
        </w:tc>
        <w:tc>
          <w:tcPr>
            <w:tcW w:w="2409" w:type="dxa"/>
            <w:tcMar>
              <w:left w:w="0" w:type="dxa"/>
              <w:right w:w="0" w:type="dxa"/>
            </w:tcMar>
            <w:vAlign w:val="center"/>
          </w:tcPr>
          <w:p w:rsidR="006C5ECA" w:rsidRPr="00984A88" w:rsidRDefault="006C5ECA" w:rsidP="009601E3">
            <w:pPr>
              <w:jc w:val="center"/>
              <w:rPr>
                <w:b/>
                <w:color w:val="000000" w:themeColor="text1"/>
                <w:sz w:val="26"/>
                <w:szCs w:val="26"/>
              </w:rPr>
            </w:pPr>
            <w:r w:rsidRPr="00984A88">
              <w:rPr>
                <w:b/>
                <w:color w:val="000000" w:themeColor="text1"/>
                <w:sz w:val="26"/>
                <w:szCs w:val="26"/>
              </w:rPr>
              <w:t>Kritērijs</w:t>
            </w:r>
          </w:p>
        </w:tc>
        <w:tc>
          <w:tcPr>
            <w:tcW w:w="4455" w:type="dxa"/>
            <w:tcMar>
              <w:left w:w="0" w:type="dxa"/>
              <w:right w:w="0" w:type="dxa"/>
            </w:tcMar>
            <w:vAlign w:val="center"/>
          </w:tcPr>
          <w:p w:rsidR="006C5ECA" w:rsidRPr="00984A88" w:rsidRDefault="006C5ECA" w:rsidP="009601E3">
            <w:pPr>
              <w:jc w:val="center"/>
              <w:rPr>
                <w:b/>
                <w:color w:val="000000" w:themeColor="text1"/>
                <w:sz w:val="26"/>
                <w:szCs w:val="26"/>
              </w:rPr>
            </w:pPr>
            <w:r w:rsidRPr="00984A88">
              <w:rPr>
                <w:b/>
                <w:color w:val="000000" w:themeColor="text1"/>
                <w:sz w:val="26"/>
                <w:szCs w:val="26"/>
              </w:rPr>
              <w:t>Kritērija rādītāji</w:t>
            </w:r>
          </w:p>
        </w:tc>
        <w:tc>
          <w:tcPr>
            <w:tcW w:w="1019" w:type="dxa"/>
            <w:tcMar>
              <w:left w:w="0" w:type="dxa"/>
              <w:right w:w="0" w:type="dxa"/>
            </w:tcMar>
            <w:vAlign w:val="center"/>
          </w:tcPr>
          <w:p w:rsidR="006C5ECA" w:rsidRPr="00984A88" w:rsidRDefault="006C5ECA" w:rsidP="009601E3">
            <w:pPr>
              <w:jc w:val="center"/>
              <w:rPr>
                <w:b/>
                <w:color w:val="000000" w:themeColor="text1"/>
                <w:sz w:val="26"/>
                <w:szCs w:val="26"/>
              </w:rPr>
            </w:pPr>
            <w:r w:rsidRPr="00984A88">
              <w:rPr>
                <w:b/>
                <w:color w:val="000000" w:themeColor="text1"/>
                <w:sz w:val="26"/>
                <w:szCs w:val="26"/>
              </w:rPr>
              <w:t>Iespēja-</w:t>
            </w:r>
            <w:proofErr w:type="spellStart"/>
            <w:r w:rsidRPr="00984A88">
              <w:rPr>
                <w:b/>
                <w:color w:val="000000" w:themeColor="text1"/>
                <w:sz w:val="26"/>
                <w:szCs w:val="26"/>
              </w:rPr>
              <w:t>mais</w:t>
            </w:r>
            <w:proofErr w:type="spellEnd"/>
            <w:r w:rsidRPr="00984A88">
              <w:rPr>
                <w:b/>
                <w:color w:val="000000" w:themeColor="text1"/>
                <w:sz w:val="26"/>
                <w:szCs w:val="26"/>
              </w:rPr>
              <w:t xml:space="preserve"> punktu skaits</w:t>
            </w:r>
          </w:p>
        </w:tc>
        <w:tc>
          <w:tcPr>
            <w:tcW w:w="1330" w:type="dxa"/>
            <w:tcMar>
              <w:left w:w="0" w:type="dxa"/>
              <w:right w:w="0" w:type="dxa"/>
            </w:tcMar>
            <w:vAlign w:val="center"/>
          </w:tcPr>
          <w:p w:rsidR="006C5ECA" w:rsidRPr="00984A88" w:rsidRDefault="006C5ECA" w:rsidP="009601E3">
            <w:pPr>
              <w:jc w:val="center"/>
              <w:rPr>
                <w:b/>
                <w:color w:val="000000" w:themeColor="text1"/>
                <w:sz w:val="26"/>
                <w:szCs w:val="26"/>
              </w:rPr>
            </w:pPr>
            <w:r w:rsidRPr="00984A88">
              <w:rPr>
                <w:b/>
                <w:color w:val="000000" w:themeColor="text1"/>
                <w:sz w:val="26"/>
                <w:szCs w:val="26"/>
              </w:rPr>
              <w:t>Faktiskais vērtējums</w:t>
            </w:r>
          </w:p>
        </w:tc>
      </w:tr>
      <w:tr w:rsidR="00B0213A" w:rsidRPr="00984A88" w:rsidTr="00CE4AC8">
        <w:trPr>
          <w:cantSplit/>
          <w:trHeight w:val="709"/>
        </w:trPr>
        <w:tc>
          <w:tcPr>
            <w:tcW w:w="720" w:type="dxa"/>
            <w:vMerge w:val="restart"/>
          </w:tcPr>
          <w:p w:rsidR="00B0213A" w:rsidRPr="00984A88" w:rsidRDefault="00B0213A" w:rsidP="00CE4AC8">
            <w:pPr>
              <w:jc w:val="center"/>
              <w:rPr>
                <w:color w:val="000000" w:themeColor="text1"/>
                <w:sz w:val="26"/>
                <w:szCs w:val="26"/>
              </w:rPr>
            </w:pPr>
            <w:r w:rsidRPr="00984A88">
              <w:rPr>
                <w:color w:val="000000" w:themeColor="text1"/>
                <w:sz w:val="26"/>
                <w:szCs w:val="26"/>
              </w:rPr>
              <w:t>1.</w:t>
            </w:r>
          </w:p>
        </w:tc>
        <w:tc>
          <w:tcPr>
            <w:tcW w:w="2409" w:type="dxa"/>
            <w:vMerge w:val="restart"/>
          </w:tcPr>
          <w:p w:rsidR="00B0213A" w:rsidRPr="00984A88" w:rsidRDefault="00B0213A" w:rsidP="00CE4AC8">
            <w:pPr>
              <w:rPr>
                <w:color w:val="000000" w:themeColor="text1"/>
                <w:sz w:val="26"/>
                <w:szCs w:val="26"/>
              </w:rPr>
            </w:pPr>
            <w:r w:rsidRPr="00984A88">
              <w:rPr>
                <w:color w:val="000000" w:themeColor="text1"/>
                <w:sz w:val="26"/>
                <w:szCs w:val="26"/>
                <w:lang w:val="de-DE"/>
              </w:rPr>
              <w:t>Projekta sagaidāmais energoefektivitātes rādītājs (vērtē tikai jaunas ēkas būvniecības projektos)</w:t>
            </w:r>
          </w:p>
        </w:tc>
        <w:tc>
          <w:tcPr>
            <w:tcW w:w="4455" w:type="dxa"/>
          </w:tcPr>
          <w:p w:rsidR="00B0213A" w:rsidRPr="00984A88" w:rsidRDefault="00817780" w:rsidP="00CE4AC8">
            <w:pPr>
              <w:pStyle w:val="Noteikumuapakpunkti"/>
              <w:numPr>
                <w:ilvl w:val="0"/>
                <w:numId w:val="0"/>
              </w:numPr>
              <w:tabs>
                <w:tab w:val="num" w:pos="540"/>
              </w:tabs>
              <w:rPr>
                <w:color w:val="000000" w:themeColor="text1"/>
                <w:sz w:val="26"/>
              </w:rPr>
            </w:pPr>
            <w:r w:rsidRPr="00984A88">
              <w:rPr>
                <w:color w:val="000000" w:themeColor="text1"/>
                <w:sz w:val="26"/>
              </w:rPr>
              <w:t>e</w:t>
            </w:r>
            <w:r w:rsidR="00B0213A" w:rsidRPr="00984A88">
              <w:rPr>
                <w:color w:val="000000" w:themeColor="text1"/>
                <w:sz w:val="26"/>
              </w:rPr>
              <w:t xml:space="preserve">nerģijas patēriņš apkurei uz ēkas aprēķina platību mazāks vai vienāds ar 30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w:t>
            </w:r>
          </w:p>
        </w:tc>
        <w:tc>
          <w:tcPr>
            <w:tcW w:w="1019" w:type="dxa"/>
            <w:vAlign w:val="center"/>
          </w:tcPr>
          <w:p w:rsidR="00B0213A" w:rsidRPr="00984A88" w:rsidRDefault="00B0213A" w:rsidP="00CE4AC8">
            <w:pPr>
              <w:pStyle w:val="naiskr"/>
              <w:spacing w:before="0" w:after="0"/>
              <w:jc w:val="center"/>
              <w:rPr>
                <w:color w:val="000000" w:themeColor="text1"/>
                <w:sz w:val="26"/>
                <w:szCs w:val="26"/>
              </w:rPr>
            </w:pPr>
            <w:r w:rsidRPr="00984A88">
              <w:rPr>
                <w:color w:val="000000" w:themeColor="text1"/>
                <w:sz w:val="26"/>
                <w:szCs w:val="26"/>
                <w:lang w:val="de-DE"/>
              </w:rPr>
              <w:t>5</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CE4AC8">
        <w:trPr>
          <w:cantSplit/>
          <w:trHeight w:val="126"/>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color w:val="000000" w:themeColor="text1"/>
                <w:sz w:val="26"/>
                <w:szCs w:val="26"/>
              </w:rPr>
            </w:pPr>
          </w:p>
        </w:tc>
        <w:tc>
          <w:tcPr>
            <w:tcW w:w="4455" w:type="dxa"/>
          </w:tcPr>
          <w:p w:rsidR="00B0213A" w:rsidRPr="00984A88" w:rsidRDefault="00817780" w:rsidP="00CE4AC8">
            <w:pPr>
              <w:pStyle w:val="Noteikumuapakpunkti"/>
              <w:numPr>
                <w:ilvl w:val="0"/>
                <w:numId w:val="0"/>
              </w:numPr>
              <w:tabs>
                <w:tab w:val="num" w:pos="540"/>
              </w:tabs>
              <w:rPr>
                <w:color w:val="000000" w:themeColor="text1"/>
                <w:sz w:val="26"/>
              </w:rPr>
            </w:pPr>
            <w:r w:rsidRPr="00984A88">
              <w:rPr>
                <w:color w:val="000000" w:themeColor="text1"/>
                <w:sz w:val="26"/>
              </w:rPr>
              <w:t>e</w:t>
            </w:r>
            <w:r w:rsidR="00B0213A" w:rsidRPr="00984A88">
              <w:rPr>
                <w:color w:val="000000" w:themeColor="text1"/>
                <w:sz w:val="26"/>
              </w:rPr>
              <w:t xml:space="preserve">nerģijas patēriņš apkurei uz ēkas aprēķina platību lielāks par 30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un mazāks vai vienāds ar 35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w:t>
            </w:r>
          </w:p>
        </w:tc>
        <w:tc>
          <w:tcPr>
            <w:tcW w:w="1019" w:type="dxa"/>
            <w:vAlign w:val="center"/>
          </w:tcPr>
          <w:p w:rsidR="00B0213A" w:rsidRPr="00984A88" w:rsidRDefault="00B0213A" w:rsidP="00CE4AC8">
            <w:pPr>
              <w:pStyle w:val="Default"/>
              <w:jc w:val="center"/>
              <w:rPr>
                <w:rFonts w:ascii="Times New Roman" w:hAnsi="Times New Roman" w:cs="Times New Roman"/>
                <w:color w:val="000000" w:themeColor="text1"/>
                <w:sz w:val="26"/>
                <w:szCs w:val="26"/>
              </w:rPr>
            </w:pPr>
            <w:r w:rsidRPr="00984A88">
              <w:rPr>
                <w:rFonts w:ascii="Times New Roman" w:hAnsi="Times New Roman" w:cs="Times New Roman"/>
                <w:color w:val="000000" w:themeColor="text1"/>
                <w:sz w:val="26"/>
                <w:szCs w:val="26"/>
                <w:lang w:val="de-DE"/>
              </w:rPr>
              <w:t>3</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CE4AC8">
        <w:trPr>
          <w:cantSplit/>
          <w:trHeight w:val="126"/>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B0213A" w:rsidP="00B0213A">
            <w:pPr>
              <w:pStyle w:val="naiskr"/>
              <w:spacing w:before="0" w:after="0"/>
              <w:jc w:val="right"/>
              <w:rPr>
                <w:b/>
                <w:color w:val="000000" w:themeColor="text1"/>
                <w:sz w:val="26"/>
                <w:szCs w:val="26"/>
              </w:rPr>
            </w:pPr>
            <w:r w:rsidRPr="00984A88">
              <w:rPr>
                <w:b/>
                <w:color w:val="000000" w:themeColor="text1"/>
                <w:sz w:val="26"/>
                <w:szCs w:val="26"/>
              </w:rPr>
              <w:t>1. KOPĀ:</w:t>
            </w:r>
          </w:p>
        </w:tc>
        <w:tc>
          <w:tcPr>
            <w:tcW w:w="1019" w:type="dxa"/>
          </w:tcPr>
          <w:p w:rsidR="00B0213A" w:rsidRPr="00984A88" w:rsidRDefault="00B0213A" w:rsidP="00CE4AC8">
            <w:pPr>
              <w:pStyle w:val="naiskr"/>
              <w:spacing w:before="0" w:after="0"/>
              <w:jc w:val="center"/>
              <w:rPr>
                <w:b/>
                <w:color w:val="000000" w:themeColor="text1"/>
                <w:sz w:val="26"/>
                <w:szCs w:val="26"/>
              </w:rPr>
            </w:pPr>
            <w:r w:rsidRPr="00984A88">
              <w:rPr>
                <w:b/>
                <w:color w:val="000000" w:themeColor="text1"/>
                <w:sz w:val="26"/>
                <w:szCs w:val="26"/>
              </w:rPr>
              <w:t>3-5</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CE4AC8">
        <w:trPr>
          <w:cantSplit/>
          <w:trHeight w:val="126"/>
        </w:trPr>
        <w:tc>
          <w:tcPr>
            <w:tcW w:w="720" w:type="dxa"/>
            <w:vMerge w:val="restart"/>
          </w:tcPr>
          <w:p w:rsidR="00B0213A" w:rsidRPr="00984A88" w:rsidRDefault="00B0213A" w:rsidP="00CE4AC8">
            <w:pPr>
              <w:jc w:val="center"/>
              <w:rPr>
                <w:color w:val="000000" w:themeColor="text1"/>
                <w:sz w:val="26"/>
                <w:szCs w:val="26"/>
              </w:rPr>
            </w:pPr>
            <w:r w:rsidRPr="00984A88">
              <w:rPr>
                <w:color w:val="000000" w:themeColor="text1"/>
                <w:sz w:val="26"/>
                <w:szCs w:val="26"/>
              </w:rPr>
              <w:t>2.</w:t>
            </w:r>
          </w:p>
        </w:tc>
        <w:tc>
          <w:tcPr>
            <w:tcW w:w="2409" w:type="dxa"/>
            <w:vMerge w:val="restart"/>
          </w:tcPr>
          <w:p w:rsidR="00B0213A" w:rsidRPr="00984A88" w:rsidRDefault="00B0213A" w:rsidP="00CE4AC8">
            <w:pPr>
              <w:rPr>
                <w:color w:val="000000" w:themeColor="text1"/>
                <w:sz w:val="26"/>
                <w:szCs w:val="26"/>
              </w:rPr>
            </w:pPr>
            <w:r w:rsidRPr="00984A88">
              <w:rPr>
                <w:color w:val="000000" w:themeColor="text1"/>
                <w:sz w:val="26"/>
                <w:szCs w:val="26"/>
                <w:lang w:val="de-DE"/>
              </w:rPr>
              <w:t>Projekta sagaidāmais energoefektivitātes rādītājs (vērtē tikai ēkas pārbūves vai atjaunošanas projektos)</w:t>
            </w:r>
          </w:p>
        </w:tc>
        <w:tc>
          <w:tcPr>
            <w:tcW w:w="4455" w:type="dxa"/>
          </w:tcPr>
          <w:p w:rsidR="00B0213A" w:rsidRPr="00984A88" w:rsidRDefault="00817780" w:rsidP="00F5670E">
            <w:pPr>
              <w:pStyle w:val="Noteikumuapakpunkti"/>
              <w:numPr>
                <w:ilvl w:val="0"/>
                <w:numId w:val="0"/>
              </w:numPr>
              <w:tabs>
                <w:tab w:val="num" w:pos="540"/>
              </w:tabs>
              <w:rPr>
                <w:color w:val="000000" w:themeColor="text1"/>
                <w:sz w:val="26"/>
              </w:rPr>
            </w:pPr>
            <w:r w:rsidRPr="00984A88">
              <w:rPr>
                <w:color w:val="000000" w:themeColor="text1"/>
                <w:sz w:val="26"/>
              </w:rPr>
              <w:t>e</w:t>
            </w:r>
            <w:r w:rsidR="00B0213A" w:rsidRPr="00984A88">
              <w:rPr>
                <w:color w:val="000000" w:themeColor="text1"/>
                <w:sz w:val="26"/>
              </w:rPr>
              <w:t xml:space="preserve">nerģijas patēriņš apkurei uz ēkas aprēķina platību mazāks vai vienāds ar 35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w:t>
            </w:r>
          </w:p>
        </w:tc>
        <w:tc>
          <w:tcPr>
            <w:tcW w:w="1019" w:type="dxa"/>
            <w:vAlign w:val="center"/>
          </w:tcPr>
          <w:p w:rsidR="00B0213A" w:rsidRPr="00984A88" w:rsidRDefault="00B0213A" w:rsidP="00CE4AC8">
            <w:pPr>
              <w:pStyle w:val="naiskr"/>
              <w:spacing w:before="0" w:after="0"/>
              <w:jc w:val="center"/>
              <w:rPr>
                <w:color w:val="000000" w:themeColor="text1"/>
                <w:sz w:val="26"/>
                <w:szCs w:val="26"/>
              </w:rPr>
            </w:pPr>
            <w:r w:rsidRPr="00984A88">
              <w:rPr>
                <w:color w:val="000000" w:themeColor="text1"/>
                <w:sz w:val="26"/>
                <w:szCs w:val="26"/>
                <w:lang w:val="de-DE"/>
              </w:rPr>
              <w:t>5</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CE4AC8">
        <w:trPr>
          <w:cantSplit/>
          <w:trHeight w:val="988"/>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817780" w:rsidP="00CE4AC8">
            <w:pPr>
              <w:pStyle w:val="Noteikumuapakpunkti"/>
              <w:numPr>
                <w:ilvl w:val="0"/>
                <w:numId w:val="0"/>
              </w:numPr>
              <w:tabs>
                <w:tab w:val="num" w:pos="540"/>
              </w:tabs>
              <w:rPr>
                <w:color w:val="000000" w:themeColor="text1"/>
                <w:sz w:val="26"/>
              </w:rPr>
            </w:pPr>
            <w:r w:rsidRPr="00984A88">
              <w:rPr>
                <w:color w:val="000000" w:themeColor="text1"/>
                <w:sz w:val="26"/>
              </w:rPr>
              <w:t>e</w:t>
            </w:r>
            <w:r w:rsidR="00B0213A" w:rsidRPr="00984A88">
              <w:rPr>
                <w:color w:val="000000" w:themeColor="text1"/>
                <w:sz w:val="26"/>
              </w:rPr>
              <w:t xml:space="preserve">nerģijas patēriņš apkurei uz ēkas aprēķina platību lielāks par 35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un mazāks vai vienāds ar 40 </w:t>
            </w:r>
            <w:proofErr w:type="spellStart"/>
            <w:r w:rsidR="00B0213A" w:rsidRPr="00984A88">
              <w:rPr>
                <w:color w:val="000000" w:themeColor="text1"/>
                <w:sz w:val="26"/>
              </w:rPr>
              <w:t>kWh</w:t>
            </w:r>
            <w:proofErr w:type="spellEnd"/>
            <w:r w:rsidR="00B0213A" w:rsidRPr="00984A88">
              <w:rPr>
                <w:color w:val="000000" w:themeColor="text1"/>
                <w:sz w:val="26"/>
              </w:rPr>
              <w:t>/m</w:t>
            </w:r>
            <w:r w:rsidR="00B0213A" w:rsidRPr="00984A88">
              <w:rPr>
                <w:color w:val="000000" w:themeColor="text1"/>
                <w:sz w:val="26"/>
                <w:vertAlign w:val="superscript"/>
              </w:rPr>
              <w:t>2</w:t>
            </w:r>
            <w:r w:rsidR="00B0213A" w:rsidRPr="00984A88">
              <w:rPr>
                <w:color w:val="000000" w:themeColor="text1"/>
                <w:sz w:val="26"/>
              </w:rPr>
              <w:t xml:space="preserve"> gadā </w:t>
            </w:r>
          </w:p>
        </w:tc>
        <w:tc>
          <w:tcPr>
            <w:tcW w:w="1019" w:type="dxa"/>
            <w:vAlign w:val="center"/>
          </w:tcPr>
          <w:p w:rsidR="00B0213A" w:rsidRPr="00984A88" w:rsidRDefault="00B0213A" w:rsidP="00CE4AC8">
            <w:pPr>
              <w:pStyle w:val="Default"/>
              <w:jc w:val="center"/>
              <w:rPr>
                <w:rFonts w:ascii="Times New Roman" w:hAnsi="Times New Roman" w:cs="Times New Roman"/>
                <w:color w:val="000000" w:themeColor="text1"/>
                <w:sz w:val="26"/>
                <w:szCs w:val="26"/>
              </w:rPr>
            </w:pPr>
            <w:r w:rsidRPr="00984A88">
              <w:rPr>
                <w:rFonts w:ascii="Times New Roman" w:hAnsi="Times New Roman" w:cs="Times New Roman"/>
                <w:color w:val="000000" w:themeColor="text1"/>
                <w:sz w:val="26"/>
                <w:szCs w:val="26"/>
                <w:lang w:val="de-DE"/>
              </w:rPr>
              <w:t>3</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CE4AC8">
        <w:trPr>
          <w:cantSplit/>
          <w:trHeight w:val="268"/>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B0213A" w:rsidP="00CE4AC8">
            <w:pPr>
              <w:pStyle w:val="naiskr"/>
              <w:spacing w:before="0" w:after="0"/>
              <w:jc w:val="right"/>
              <w:rPr>
                <w:b/>
                <w:color w:val="000000" w:themeColor="text1"/>
                <w:sz w:val="26"/>
                <w:szCs w:val="26"/>
              </w:rPr>
            </w:pPr>
            <w:r w:rsidRPr="00984A88">
              <w:rPr>
                <w:b/>
                <w:color w:val="000000" w:themeColor="text1"/>
                <w:sz w:val="26"/>
                <w:szCs w:val="26"/>
              </w:rPr>
              <w:t>2. KOPĀ:</w:t>
            </w:r>
          </w:p>
        </w:tc>
        <w:tc>
          <w:tcPr>
            <w:tcW w:w="1019" w:type="dxa"/>
          </w:tcPr>
          <w:p w:rsidR="00B0213A" w:rsidRPr="00984A88" w:rsidRDefault="00B0213A" w:rsidP="00CE4AC8">
            <w:pPr>
              <w:pStyle w:val="naiskr"/>
              <w:spacing w:before="0" w:after="0"/>
              <w:jc w:val="center"/>
              <w:rPr>
                <w:b/>
                <w:color w:val="000000" w:themeColor="text1"/>
                <w:sz w:val="26"/>
                <w:szCs w:val="26"/>
              </w:rPr>
            </w:pPr>
            <w:r w:rsidRPr="00984A88">
              <w:rPr>
                <w:b/>
                <w:color w:val="000000" w:themeColor="text1"/>
                <w:sz w:val="26"/>
                <w:szCs w:val="26"/>
              </w:rPr>
              <w:t>3-5</w:t>
            </w:r>
          </w:p>
        </w:tc>
        <w:tc>
          <w:tcPr>
            <w:tcW w:w="1330" w:type="dxa"/>
          </w:tcPr>
          <w:p w:rsidR="00B0213A" w:rsidRPr="00984A88" w:rsidRDefault="00B0213A" w:rsidP="00CE4AC8">
            <w:pPr>
              <w:pStyle w:val="naiskr"/>
              <w:spacing w:before="0" w:after="0"/>
              <w:jc w:val="center"/>
              <w:rPr>
                <w:color w:val="000000" w:themeColor="text1"/>
                <w:sz w:val="26"/>
                <w:szCs w:val="26"/>
              </w:rPr>
            </w:pPr>
          </w:p>
        </w:tc>
      </w:tr>
      <w:tr w:rsidR="00B0213A" w:rsidRPr="00984A88" w:rsidTr="009601E3">
        <w:trPr>
          <w:cantSplit/>
          <w:trHeight w:val="549"/>
        </w:trPr>
        <w:tc>
          <w:tcPr>
            <w:tcW w:w="720" w:type="dxa"/>
            <w:vMerge w:val="restart"/>
          </w:tcPr>
          <w:p w:rsidR="00CC422C" w:rsidRPr="00984A88" w:rsidRDefault="00B0213A" w:rsidP="00CC422C">
            <w:pPr>
              <w:jc w:val="center"/>
              <w:rPr>
                <w:color w:val="000000" w:themeColor="text1"/>
                <w:sz w:val="26"/>
                <w:szCs w:val="26"/>
              </w:rPr>
            </w:pPr>
            <w:r w:rsidRPr="00984A88">
              <w:rPr>
                <w:color w:val="000000" w:themeColor="text1"/>
                <w:sz w:val="26"/>
                <w:szCs w:val="26"/>
              </w:rPr>
              <w:t>3</w:t>
            </w:r>
            <w:r w:rsidR="00CC422C" w:rsidRPr="00984A88">
              <w:rPr>
                <w:color w:val="000000" w:themeColor="text1"/>
                <w:sz w:val="26"/>
                <w:szCs w:val="26"/>
              </w:rPr>
              <w:t>.</w:t>
            </w:r>
          </w:p>
        </w:tc>
        <w:tc>
          <w:tcPr>
            <w:tcW w:w="2409" w:type="dxa"/>
            <w:vMerge w:val="restart"/>
          </w:tcPr>
          <w:p w:rsidR="00CC422C" w:rsidRPr="00984A88" w:rsidRDefault="00E154C8" w:rsidP="00E154C8">
            <w:pPr>
              <w:rPr>
                <w:color w:val="000000" w:themeColor="text1"/>
                <w:sz w:val="26"/>
                <w:szCs w:val="26"/>
              </w:rPr>
            </w:pPr>
            <w:r w:rsidRPr="00984A88">
              <w:rPr>
                <w:color w:val="000000" w:themeColor="text1"/>
                <w:sz w:val="26"/>
                <w:szCs w:val="26"/>
              </w:rPr>
              <w:t>Siltumapgādes sistēma (ēkas pārbūves un atjaunošanas gadījumā)</w:t>
            </w:r>
          </w:p>
        </w:tc>
        <w:tc>
          <w:tcPr>
            <w:tcW w:w="4455" w:type="dxa"/>
          </w:tcPr>
          <w:p w:rsidR="00CC422C" w:rsidRPr="00984A88" w:rsidRDefault="00817780" w:rsidP="00F5670E">
            <w:pPr>
              <w:jc w:val="both"/>
              <w:rPr>
                <w:color w:val="000000" w:themeColor="text1"/>
                <w:sz w:val="26"/>
                <w:szCs w:val="26"/>
              </w:rPr>
            </w:pPr>
            <w:r w:rsidRPr="00984A88">
              <w:rPr>
                <w:color w:val="000000" w:themeColor="text1"/>
                <w:sz w:val="26"/>
                <w:szCs w:val="26"/>
              </w:rPr>
              <w:t>s</w:t>
            </w:r>
            <w:r w:rsidR="00CC422C" w:rsidRPr="00984A88">
              <w:rPr>
                <w:color w:val="000000" w:themeColor="text1"/>
                <w:sz w:val="26"/>
                <w:szCs w:val="26"/>
              </w:rPr>
              <w:t xml:space="preserve">aražotās enerģijas apjoms ar projekta ietvaros uzstādītajām atjaunojamo energoresursu </w:t>
            </w:r>
            <w:r w:rsidR="008B7B24" w:rsidRPr="00984A88">
              <w:rPr>
                <w:color w:val="000000" w:themeColor="text1"/>
                <w:sz w:val="26"/>
                <w:szCs w:val="26"/>
              </w:rPr>
              <w:t>iekārtām</w:t>
            </w:r>
            <w:r w:rsidR="00CC422C" w:rsidRPr="00984A88">
              <w:rPr>
                <w:color w:val="000000" w:themeColor="text1"/>
                <w:sz w:val="26"/>
                <w:szCs w:val="26"/>
              </w:rPr>
              <w:t xml:space="preserve"> pēc projekta īstenošanas beigu termiņa </w:t>
            </w:r>
            <w:r w:rsidR="00F5670E" w:rsidRPr="00984A88">
              <w:rPr>
                <w:color w:val="000000" w:themeColor="text1"/>
                <w:sz w:val="26"/>
                <w:szCs w:val="26"/>
              </w:rPr>
              <w:t>ir</w:t>
            </w:r>
            <w:r w:rsidR="00CC422C" w:rsidRPr="00984A88">
              <w:rPr>
                <w:color w:val="000000" w:themeColor="text1"/>
                <w:sz w:val="26"/>
                <w:szCs w:val="26"/>
              </w:rPr>
              <w:t xml:space="preserve"> 20%</w:t>
            </w:r>
            <w:r w:rsidR="00F5670E" w:rsidRPr="00984A88">
              <w:rPr>
                <w:color w:val="000000" w:themeColor="text1"/>
                <w:sz w:val="26"/>
                <w:szCs w:val="26"/>
              </w:rPr>
              <w:t xml:space="preserve"> vai vairāk</w:t>
            </w:r>
            <w:r w:rsidR="00CC422C" w:rsidRPr="00984A88">
              <w:rPr>
                <w:color w:val="000000" w:themeColor="text1"/>
                <w:sz w:val="26"/>
                <w:szCs w:val="26"/>
              </w:rPr>
              <w:t xml:space="preserve"> no kopējā ēkai nepieciešamā siltumenerģijas apjoma gadā</w:t>
            </w:r>
          </w:p>
        </w:tc>
        <w:tc>
          <w:tcPr>
            <w:tcW w:w="1019" w:type="dxa"/>
          </w:tcPr>
          <w:p w:rsidR="00CC422C" w:rsidRPr="00984A88" w:rsidRDefault="00E154C8" w:rsidP="00CC422C">
            <w:pPr>
              <w:pStyle w:val="NormalWeb"/>
              <w:jc w:val="center"/>
              <w:rPr>
                <w:color w:val="000000" w:themeColor="text1"/>
                <w:sz w:val="26"/>
                <w:szCs w:val="26"/>
              </w:rPr>
            </w:pPr>
            <w:r w:rsidRPr="00984A88">
              <w:rPr>
                <w:color w:val="000000" w:themeColor="text1"/>
                <w:sz w:val="26"/>
                <w:szCs w:val="26"/>
              </w:rPr>
              <w:t>5</w:t>
            </w:r>
          </w:p>
        </w:tc>
        <w:tc>
          <w:tcPr>
            <w:tcW w:w="1330" w:type="dxa"/>
          </w:tcPr>
          <w:p w:rsidR="00CC422C" w:rsidRPr="00984A88" w:rsidRDefault="00CC422C" w:rsidP="00CC422C">
            <w:pPr>
              <w:rPr>
                <w:color w:val="000000" w:themeColor="text1"/>
                <w:sz w:val="26"/>
                <w:szCs w:val="26"/>
              </w:rPr>
            </w:pPr>
            <w:r w:rsidRPr="00984A88">
              <w:rPr>
                <w:color w:val="000000" w:themeColor="text1"/>
                <w:sz w:val="26"/>
                <w:szCs w:val="26"/>
              </w:rPr>
              <w:t> </w:t>
            </w:r>
          </w:p>
        </w:tc>
      </w:tr>
      <w:tr w:rsidR="00B0213A" w:rsidRPr="00984A88" w:rsidTr="009601E3">
        <w:trPr>
          <w:cantSplit/>
          <w:trHeight w:val="549"/>
        </w:trPr>
        <w:tc>
          <w:tcPr>
            <w:tcW w:w="720" w:type="dxa"/>
            <w:vMerge/>
          </w:tcPr>
          <w:p w:rsidR="00CC422C" w:rsidRPr="00984A88" w:rsidRDefault="00CC422C" w:rsidP="00CC422C">
            <w:pPr>
              <w:jc w:val="center"/>
              <w:rPr>
                <w:color w:val="000000" w:themeColor="text1"/>
                <w:sz w:val="26"/>
                <w:szCs w:val="26"/>
              </w:rPr>
            </w:pPr>
          </w:p>
        </w:tc>
        <w:tc>
          <w:tcPr>
            <w:tcW w:w="2409" w:type="dxa"/>
            <w:vMerge/>
          </w:tcPr>
          <w:p w:rsidR="00CC422C" w:rsidRPr="00984A88" w:rsidRDefault="00CC422C" w:rsidP="00CC422C">
            <w:pPr>
              <w:rPr>
                <w:b/>
                <w:color w:val="000000" w:themeColor="text1"/>
                <w:sz w:val="26"/>
                <w:szCs w:val="26"/>
                <w:lang w:val="de-DE"/>
              </w:rPr>
            </w:pPr>
          </w:p>
        </w:tc>
        <w:tc>
          <w:tcPr>
            <w:tcW w:w="4455" w:type="dxa"/>
          </w:tcPr>
          <w:p w:rsidR="00CC422C" w:rsidRPr="00984A88" w:rsidRDefault="00817780" w:rsidP="0049220D">
            <w:pPr>
              <w:jc w:val="both"/>
              <w:rPr>
                <w:color w:val="000000" w:themeColor="text1"/>
                <w:sz w:val="26"/>
                <w:szCs w:val="26"/>
              </w:rPr>
            </w:pPr>
            <w:r w:rsidRPr="00984A88">
              <w:rPr>
                <w:color w:val="000000" w:themeColor="text1"/>
                <w:sz w:val="26"/>
                <w:szCs w:val="26"/>
              </w:rPr>
              <w:t>s</w:t>
            </w:r>
            <w:r w:rsidR="00CC422C" w:rsidRPr="00984A88">
              <w:rPr>
                <w:color w:val="000000" w:themeColor="text1"/>
                <w:sz w:val="26"/>
                <w:szCs w:val="26"/>
              </w:rPr>
              <w:t xml:space="preserve">aražotās enerģijas apjoms ar projekta ietvaros uzstādītajām atjaunojamo energoresursu </w:t>
            </w:r>
            <w:r w:rsidR="008B7B24" w:rsidRPr="00984A88">
              <w:rPr>
                <w:color w:val="000000" w:themeColor="text1"/>
                <w:sz w:val="26"/>
                <w:szCs w:val="26"/>
              </w:rPr>
              <w:t>iekārtām</w:t>
            </w:r>
            <w:r w:rsidR="00CC422C" w:rsidRPr="00984A88">
              <w:rPr>
                <w:color w:val="000000" w:themeColor="text1"/>
                <w:sz w:val="26"/>
                <w:szCs w:val="26"/>
              </w:rPr>
              <w:t xml:space="preserve"> pēc projekta īstenošanas beigu termiņa </w:t>
            </w:r>
            <w:r w:rsidR="0049220D" w:rsidRPr="00984A88">
              <w:rPr>
                <w:color w:val="000000" w:themeColor="text1"/>
                <w:sz w:val="26"/>
                <w:szCs w:val="26"/>
              </w:rPr>
              <w:t>ir</w:t>
            </w:r>
            <w:r w:rsidR="00CC422C" w:rsidRPr="00984A88">
              <w:rPr>
                <w:color w:val="000000" w:themeColor="text1"/>
                <w:sz w:val="26"/>
                <w:szCs w:val="26"/>
              </w:rPr>
              <w:t xml:space="preserve"> 19,99%</w:t>
            </w:r>
            <w:r w:rsidR="0049220D" w:rsidRPr="00984A88">
              <w:rPr>
                <w:color w:val="000000" w:themeColor="text1"/>
                <w:sz w:val="26"/>
                <w:szCs w:val="26"/>
              </w:rPr>
              <w:t xml:space="preserve"> vai mazāk</w:t>
            </w:r>
            <w:r w:rsidR="00CC422C" w:rsidRPr="00984A88">
              <w:rPr>
                <w:color w:val="000000" w:themeColor="text1"/>
                <w:sz w:val="26"/>
                <w:szCs w:val="26"/>
              </w:rPr>
              <w:t xml:space="preserve"> no kopējā ēkai nepieciešamā siltumenerģijas apjoma gadā</w:t>
            </w:r>
          </w:p>
        </w:tc>
        <w:tc>
          <w:tcPr>
            <w:tcW w:w="1019" w:type="dxa"/>
          </w:tcPr>
          <w:p w:rsidR="00CC422C" w:rsidRPr="00984A88" w:rsidRDefault="00E154C8" w:rsidP="00CC422C">
            <w:pPr>
              <w:pStyle w:val="NormalWeb"/>
              <w:jc w:val="center"/>
              <w:rPr>
                <w:color w:val="000000" w:themeColor="text1"/>
                <w:sz w:val="26"/>
                <w:szCs w:val="26"/>
              </w:rPr>
            </w:pPr>
            <w:r w:rsidRPr="00984A88">
              <w:rPr>
                <w:color w:val="000000" w:themeColor="text1"/>
                <w:sz w:val="26"/>
                <w:szCs w:val="26"/>
              </w:rPr>
              <w:t>3</w:t>
            </w:r>
          </w:p>
        </w:tc>
        <w:tc>
          <w:tcPr>
            <w:tcW w:w="1330" w:type="dxa"/>
          </w:tcPr>
          <w:p w:rsidR="00CC422C" w:rsidRPr="00984A88" w:rsidRDefault="00CC422C" w:rsidP="00CC422C">
            <w:pPr>
              <w:rPr>
                <w:color w:val="000000" w:themeColor="text1"/>
                <w:sz w:val="26"/>
                <w:szCs w:val="26"/>
              </w:rPr>
            </w:pPr>
            <w:r w:rsidRPr="00984A88">
              <w:rPr>
                <w:color w:val="000000" w:themeColor="text1"/>
                <w:sz w:val="26"/>
                <w:szCs w:val="26"/>
              </w:rPr>
              <w:t> </w:t>
            </w:r>
          </w:p>
        </w:tc>
      </w:tr>
      <w:tr w:rsidR="00B0213A" w:rsidRPr="00984A88" w:rsidTr="009601E3">
        <w:trPr>
          <w:cantSplit/>
          <w:trHeight w:val="521"/>
        </w:trPr>
        <w:tc>
          <w:tcPr>
            <w:tcW w:w="720" w:type="dxa"/>
            <w:vMerge/>
          </w:tcPr>
          <w:p w:rsidR="006C5ECA" w:rsidRPr="00984A88" w:rsidRDefault="006C5ECA" w:rsidP="009601E3">
            <w:pPr>
              <w:jc w:val="center"/>
              <w:rPr>
                <w:color w:val="000000" w:themeColor="text1"/>
                <w:sz w:val="26"/>
                <w:szCs w:val="26"/>
              </w:rPr>
            </w:pPr>
          </w:p>
        </w:tc>
        <w:tc>
          <w:tcPr>
            <w:tcW w:w="2409" w:type="dxa"/>
            <w:vMerge/>
          </w:tcPr>
          <w:p w:rsidR="006C5ECA" w:rsidRPr="00984A88" w:rsidRDefault="006C5ECA" w:rsidP="009601E3">
            <w:pPr>
              <w:rPr>
                <w:b/>
                <w:color w:val="000000" w:themeColor="text1"/>
                <w:sz w:val="26"/>
                <w:szCs w:val="26"/>
                <w:lang w:val="de-DE"/>
              </w:rPr>
            </w:pPr>
          </w:p>
        </w:tc>
        <w:tc>
          <w:tcPr>
            <w:tcW w:w="4455" w:type="dxa"/>
          </w:tcPr>
          <w:p w:rsidR="006C5ECA" w:rsidRPr="00984A88" w:rsidRDefault="006C5ECA" w:rsidP="008B7B24">
            <w:pPr>
              <w:jc w:val="both"/>
              <w:rPr>
                <w:color w:val="000000" w:themeColor="text1"/>
                <w:sz w:val="26"/>
                <w:szCs w:val="26"/>
              </w:rPr>
            </w:pPr>
            <w:r w:rsidRPr="00984A88">
              <w:rPr>
                <w:color w:val="000000" w:themeColor="text1"/>
                <w:sz w:val="26"/>
                <w:szCs w:val="26"/>
              </w:rPr>
              <w:t xml:space="preserve">Projektā nav iekļautas atjaunojamo energoresursu </w:t>
            </w:r>
            <w:r w:rsidR="008B7B24" w:rsidRPr="00984A88">
              <w:rPr>
                <w:color w:val="000000" w:themeColor="text1"/>
                <w:sz w:val="26"/>
                <w:szCs w:val="26"/>
              </w:rPr>
              <w:t>iekārtas</w:t>
            </w:r>
          </w:p>
        </w:tc>
        <w:tc>
          <w:tcPr>
            <w:tcW w:w="1019" w:type="dxa"/>
          </w:tcPr>
          <w:p w:rsidR="006C5ECA" w:rsidRPr="00984A88" w:rsidRDefault="006C5ECA" w:rsidP="009601E3">
            <w:pPr>
              <w:pStyle w:val="NormalWeb"/>
              <w:jc w:val="center"/>
              <w:rPr>
                <w:color w:val="000000" w:themeColor="text1"/>
                <w:sz w:val="26"/>
                <w:szCs w:val="26"/>
              </w:rPr>
            </w:pPr>
            <w:r w:rsidRPr="00984A88">
              <w:rPr>
                <w:color w:val="000000" w:themeColor="text1"/>
                <w:sz w:val="26"/>
                <w:szCs w:val="26"/>
              </w:rPr>
              <w:t>0</w:t>
            </w:r>
          </w:p>
        </w:tc>
        <w:tc>
          <w:tcPr>
            <w:tcW w:w="1330" w:type="dxa"/>
          </w:tcPr>
          <w:p w:rsidR="006C5ECA" w:rsidRPr="00984A88" w:rsidRDefault="006C5ECA" w:rsidP="009601E3">
            <w:pPr>
              <w:rPr>
                <w:color w:val="000000" w:themeColor="text1"/>
                <w:sz w:val="26"/>
                <w:szCs w:val="26"/>
              </w:rPr>
            </w:pPr>
            <w:r w:rsidRPr="00984A88">
              <w:rPr>
                <w:color w:val="000000" w:themeColor="text1"/>
                <w:sz w:val="26"/>
                <w:szCs w:val="26"/>
              </w:rPr>
              <w:t> </w:t>
            </w:r>
          </w:p>
        </w:tc>
      </w:tr>
      <w:tr w:rsidR="00B0213A" w:rsidRPr="00984A88" w:rsidTr="009601E3">
        <w:trPr>
          <w:cantSplit/>
          <w:trHeight w:val="126"/>
        </w:trPr>
        <w:tc>
          <w:tcPr>
            <w:tcW w:w="720" w:type="dxa"/>
            <w:vMerge/>
          </w:tcPr>
          <w:p w:rsidR="006C5ECA" w:rsidRPr="00984A88" w:rsidRDefault="006C5ECA" w:rsidP="009601E3">
            <w:pPr>
              <w:jc w:val="center"/>
              <w:rPr>
                <w:color w:val="000000" w:themeColor="text1"/>
                <w:sz w:val="26"/>
                <w:szCs w:val="26"/>
              </w:rPr>
            </w:pPr>
          </w:p>
        </w:tc>
        <w:tc>
          <w:tcPr>
            <w:tcW w:w="2409" w:type="dxa"/>
            <w:vMerge/>
          </w:tcPr>
          <w:p w:rsidR="006C5ECA" w:rsidRPr="00984A88" w:rsidRDefault="006C5ECA" w:rsidP="009601E3">
            <w:pPr>
              <w:rPr>
                <w:b/>
                <w:color w:val="000000" w:themeColor="text1"/>
                <w:sz w:val="26"/>
                <w:szCs w:val="26"/>
              </w:rPr>
            </w:pPr>
          </w:p>
        </w:tc>
        <w:tc>
          <w:tcPr>
            <w:tcW w:w="4455" w:type="dxa"/>
          </w:tcPr>
          <w:p w:rsidR="006C5ECA" w:rsidRPr="00984A88" w:rsidRDefault="00B0213A" w:rsidP="009601E3">
            <w:pPr>
              <w:pStyle w:val="naiskr"/>
              <w:spacing w:before="0" w:after="0"/>
              <w:jc w:val="right"/>
              <w:rPr>
                <w:b/>
                <w:color w:val="000000" w:themeColor="text1"/>
                <w:sz w:val="26"/>
                <w:szCs w:val="26"/>
              </w:rPr>
            </w:pPr>
            <w:r w:rsidRPr="00984A88">
              <w:rPr>
                <w:b/>
                <w:color w:val="000000" w:themeColor="text1"/>
                <w:sz w:val="26"/>
                <w:szCs w:val="26"/>
              </w:rPr>
              <w:t>3</w:t>
            </w:r>
            <w:r w:rsidR="006C5ECA" w:rsidRPr="00984A88">
              <w:rPr>
                <w:b/>
                <w:color w:val="000000" w:themeColor="text1"/>
                <w:sz w:val="26"/>
                <w:szCs w:val="26"/>
              </w:rPr>
              <w:t>.</w:t>
            </w:r>
            <w:r w:rsidRPr="00984A88">
              <w:rPr>
                <w:b/>
                <w:color w:val="000000" w:themeColor="text1"/>
                <w:sz w:val="26"/>
                <w:szCs w:val="26"/>
              </w:rPr>
              <w:t> </w:t>
            </w:r>
            <w:r w:rsidR="006C5ECA" w:rsidRPr="00984A88">
              <w:rPr>
                <w:b/>
                <w:color w:val="000000" w:themeColor="text1"/>
                <w:sz w:val="26"/>
                <w:szCs w:val="26"/>
              </w:rPr>
              <w:t>KOPĀ:</w:t>
            </w:r>
          </w:p>
        </w:tc>
        <w:tc>
          <w:tcPr>
            <w:tcW w:w="1019" w:type="dxa"/>
          </w:tcPr>
          <w:p w:rsidR="006C5ECA" w:rsidRPr="00984A88" w:rsidRDefault="0023415A" w:rsidP="009601E3">
            <w:pPr>
              <w:pStyle w:val="naiskr"/>
              <w:spacing w:before="0" w:after="0"/>
              <w:jc w:val="center"/>
              <w:rPr>
                <w:b/>
                <w:color w:val="000000" w:themeColor="text1"/>
                <w:sz w:val="26"/>
                <w:szCs w:val="26"/>
              </w:rPr>
            </w:pPr>
            <w:r w:rsidRPr="00984A88">
              <w:rPr>
                <w:b/>
                <w:color w:val="000000" w:themeColor="text1"/>
                <w:sz w:val="26"/>
                <w:szCs w:val="26"/>
              </w:rPr>
              <w:t>0-</w:t>
            </w:r>
            <w:r w:rsidR="00E154C8" w:rsidRPr="00984A88">
              <w:rPr>
                <w:b/>
                <w:color w:val="000000" w:themeColor="text1"/>
                <w:sz w:val="26"/>
                <w:szCs w:val="26"/>
              </w:rPr>
              <w:t>5</w:t>
            </w:r>
          </w:p>
        </w:tc>
        <w:tc>
          <w:tcPr>
            <w:tcW w:w="1330" w:type="dxa"/>
          </w:tcPr>
          <w:p w:rsidR="006C5ECA" w:rsidRPr="00984A88" w:rsidRDefault="006C5ECA" w:rsidP="009601E3">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val="restart"/>
          </w:tcPr>
          <w:p w:rsidR="00E154C8" w:rsidRPr="00984A88" w:rsidRDefault="00B0213A" w:rsidP="009601E3">
            <w:pPr>
              <w:jc w:val="center"/>
              <w:rPr>
                <w:color w:val="000000" w:themeColor="text1"/>
                <w:sz w:val="26"/>
                <w:szCs w:val="26"/>
              </w:rPr>
            </w:pPr>
            <w:r w:rsidRPr="00984A88">
              <w:rPr>
                <w:color w:val="000000" w:themeColor="text1"/>
                <w:sz w:val="26"/>
                <w:szCs w:val="26"/>
              </w:rPr>
              <w:lastRenderedPageBreak/>
              <w:t>4</w:t>
            </w:r>
            <w:r w:rsidR="00E154C8" w:rsidRPr="00984A88">
              <w:rPr>
                <w:color w:val="000000" w:themeColor="text1"/>
                <w:sz w:val="26"/>
                <w:szCs w:val="26"/>
              </w:rPr>
              <w:t>. </w:t>
            </w:r>
          </w:p>
        </w:tc>
        <w:tc>
          <w:tcPr>
            <w:tcW w:w="2409" w:type="dxa"/>
            <w:vMerge w:val="restart"/>
          </w:tcPr>
          <w:p w:rsidR="00E154C8" w:rsidRPr="00984A88" w:rsidRDefault="00E154C8" w:rsidP="00E154C8">
            <w:pPr>
              <w:rPr>
                <w:color w:val="000000" w:themeColor="text1"/>
                <w:sz w:val="26"/>
                <w:szCs w:val="26"/>
              </w:rPr>
            </w:pPr>
            <w:r w:rsidRPr="00984A88">
              <w:rPr>
                <w:color w:val="000000" w:themeColor="text1"/>
                <w:sz w:val="26"/>
                <w:szCs w:val="26"/>
              </w:rPr>
              <w:t>Siltumapgādes sistēma (jaunas ēkas būvniecības gadījumā)</w:t>
            </w:r>
          </w:p>
        </w:tc>
        <w:tc>
          <w:tcPr>
            <w:tcW w:w="4455" w:type="dxa"/>
          </w:tcPr>
          <w:p w:rsidR="00E154C8" w:rsidRPr="00984A88" w:rsidRDefault="00817780" w:rsidP="00817780">
            <w:pPr>
              <w:pStyle w:val="naiskr"/>
              <w:spacing w:before="0" w:after="0"/>
              <w:rPr>
                <w:color w:val="000000" w:themeColor="text1"/>
                <w:sz w:val="26"/>
                <w:szCs w:val="26"/>
              </w:rPr>
            </w:pPr>
            <w:r w:rsidRPr="00984A88">
              <w:rPr>
                <w:color w:val="000000" w:themeColor="text1"/>
                <w:sz w:val="26"/>
                <w:szCs w:val="26"/>
              </w:rPr>
              <w:t>ē</w:t>
            </w:r>
            <w:r w:rsidR="00E154C8" w:rsidRPr="00984A88">
              <w:rPr>
                <w:color w:val="000000" w:themeColor="text1"/>
                <w:sz w:val="26"/>
                <w:szCs w:val="26"/>
              </w:rPr>
              <w:t xml:space="preserve">kā plānota atjaunojamo energoresursu </w:t>
            </w:r>
            <w:r w:rsidRPr="00984A88">
              <w:rPr>
                <w:color w:val="000000" w:themeColor="text1"/>
                <w:sz w:val="26"/>
                <w:szCs w:val="26"/>
              </w:rPr>
              <w:t>iekārtu</w:t>
            </w:r>
            <w:r w:rsidR="00E154C8" w:rsidRPr="00984A88">
              <w:rPr>
                <w:color w:val="000000" w:themeColor="text1"/>
                <w:sz w:val="26"/>
                <w:szCs w:val="26"/>
              </w:rPr>
              <w:t xml:space="preserve"> uzstādīšana vai </w:t>
            </w:r>
            <w:proofErr w:type="spellStart"/>
            <w:r w:rsidR="00E154C8" w:rsidRPr="00984A88">
              <w:rPr>
                <w:color w:val="000000" w:themeColor="text1"/>
                <w:sz w:val="26"/>
                <w:szCs w:val="26"/>
              </w:rPr>
              <w:t>pieslēgums</w:t>
            </w:r>
            <w:proofErr w:type="spellEnd"/>
            <w:r w:rsidR="00E154C8" w:rsidRPr="00984A88">
              <w:rPr>
                <w:color w:val="000000" w:themeColor="text1"/>
                <w:sz w:val="26"/>
                <w:szCs w:val="26"/>
              </w:rPr>
              <w:t xml:space="preserve"> centralizētajai / lokālajai siltumapgādes sistēmai, kurā saražotās enerģijas apjoms no atjaunojamajiem energoresursiem ir </w:t>
            </w:r>
            <w:r w:rsidR="004F7CDD" w:rsidRPr="00984A88">
              <w:rPr>
                <w:color w:val="000000" w:themeColor="text1"/>
                <w:sz w:val="26"/>
                <w:szCs w:val="26"/>
              </w:rPr>
              <w:t>9</w:t>
            </w:r>
            <w:r w:rsidR="00E154C8" w:rsidRPr="00984A88">
              <w:rPr>
                <w:color w:val="000000" w:themeColor="text1"/>
                <w:sz w:val="26"/>
                <w:szCs w:val="26"/>
              </w:rPr>
              <w:t xml:space="preserve">0% </w:t>
            </w:r>
            <w:r w:rsidRPr="00984A88">
              <w:rPr>
                <w:color w:val="000000" w:themeColor="text1"/>
                <w:sz w:val="26"/>
                <w:szCs w:val="26"/>
              </w:rPr>
              <w:t xml:space="preserve">vai lielāks </w:t>
            </w:r>
            <w:r w:rsidR="00E154C8" w:rsidRPr="00984A88">
              <w:rPr>
                <w:color w:val="000000" w:themeColor="text1"/>
                <w:sz w:val="26"/>
                <w:szCs w:val="26"/>
              </w:rPr>
              <w:t>no kopējā saražotā enerģijas apjoma.</w:t>
            </w:r>
          </w:p>
        </w:tc>
        <w:tc>
          <w:tcPr>
            <w:tcW w:w="1019" w:type="dxa"/>
          </w:tcPr>
          <w:p w:rsidR="00E154C8" w:rsidRPr="00984A88" w:rsidRDefault="00E154C8" w:rsidP="009601E3">
            <w:pPr>
              <w:pStyle w:val="naiskr"/>
              <w:spacing w:before="0" w:after="0"/>
              <w:jc w:val="center"/>
              <w:rPr>
                <w:b/>
                <w:color w:val="000000" w:themeColor="text1"/>
                <w:sz w:val="26"/>
                <w:szCs w:val="26"/>
              </w:rPr>
            </w:pPr>
            <w:r w:rsidRPr="00984A88">
              <w:rPr>
                <w:b/>
                <w:color w:val="000000" w:themeColor="text1"/>
                <w:sz w:val="26"/>
                <w:szCs w:val="26"/>
              </w:rPr>
              <w:t>5</w:t>
            </w:r>
          </w:p>
        </w:tc>
        <w:tc>
          <w:tcPr>
            <w:tcW w:w="1330" w:type="dxa"/>
          </w:tcPr>
          <w:p w:rsidR="00E154C8" w:rsidRPr="00984A88" w:rsidRDefault="00E154C8" w:rsidP="009601E3">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817780">
            <w:pPr>
              <w:pStyle w:val="naiskr"/>
              <w:spacing w:before="0" w:after="0"/>
              <w:rPr>
                <w:color w:val="000000" w:themeColor="text1"/>
                <w:sz w:val="26"/>
                <w:szCs w:val="26"/>
              </w:rPr>
            </w:pPr>
            <w:r w:rsidRPr="00984A88">
              <w:rPr>
                <w:color w:val="000000" w:themeColor="text1"/>
                <w:sz w:val="26"/>
                <w:szCs w:val="26"/>
              </w:rPr>
              <w:t>ē</w:t>
            </w:r>
            <w:r w:rsidR="00E154C8" w:rsidRPr="00984A88">
              <w:rPr>
                <w:color w:val="000000" w:themeColor="text1"/>
                <w:sz w:val="26"/>
                <w:szCs w:val="26"/>
              </w:rPr>
              <w:t xml:space="preserve">kā plānota atjaunojamo energoresursu </w:t>
            </w:r>
            <w:r w:rsidRPr="00984A88">
              <w:rPr>
                <w:color w:val="000000" w:themeColor="text1"/>
                <w:sz w:val="26"/>
                <w:szCs w:val="26"/>
              </w:rPr>
              <w:t>iekārtu</w:t>
            </w:r>
            <w:r w:rsidR="00E154C8" w:rsidRPr="00984A88">
              <w:rPr>
                <w:color w:val="000000" w:themeColor="text1"/>
                <w:sz w:val="26"/>
                <w:szCs w:val="26"/>
              </w:rPr>
              <w:t xml:space="preserve"> uzstādīšana vai </w:t>
            </w:r>
            <w:proofErr w:type="spellStart"/>
            <w:r w:rsidR="00E154C8" w:rsidRPr="00984A88">
              <w:rPr>
                <w:color w:val="000000" w:themeColor="text1"/>
                <w:sz w:val="26"/>
                <w:szCs w:val="26"/>
              </w:rPr>
              <w:t>pieslēgums</w:t>
            </w:r>
            <w:proofErr w:type="spellEnd"/>
            <w:r w:rsidR="00E154C8" w:rsidRPr="00984A88">
              <w:rPr>
                <w:color w:val="000000" w:themeColor="text1"/>
                <w:sz w:val="26"/>
                <w:szCs w:val="26"/>
              </w:rPr>
              <w:t xml:space="preserve"> centralizētajai / lokālajai siltumapgādes sistēmai, kurā saražotās enerģijas apjoms no atj</w:t>
            </w:r>
            <w:r w:rsidRPr="00984A88">
              <w:rPr>
                <w:color w:val="000000" w:themeColor="text1"/>
                <w:sz w:val="26"/>
                <w:szCs w:val="26"/>
              </w:rPr>
              <w:t>aunojamajiem energoresursiem ir</w:t>
            </w:r>
            <w:r w:rsidR="00E154C8" w:rsidRPr="00984A88">
              <w:rPr>
                <w:color w:val="000000" w:themeColor="text1"/>
                <w:sz w:val="26"/>
                <w:szCs w:val="26"/>
              </w:rPr>
              <w:t xml:space="preserve"> 50% </w:t>
            </w:r>
            <w:r w:rsidRPr="00984A88">
              <w:rPr>
                <w:color w:val="000000" w:themeColor="text1"/>
                <w:sz w:val="26"/>
                <w:szCs w:val="26"/>
              </w:rPr>
              <w:t xml:space="preserve">vai lielāks </w:t>
            </w:r>
            <w:r w:rsidR="00E154C8" w:rsidRPr="00984A88">
              <w:rPr>
                <w:color w:val="000000" w:themeColor="text1"/>
                <w:sz w:val="26"/>
                <w:szCs w:val="26"/>
              </w:rPr>
              <w:t>no kopējā saražotā enerģijas apjoma.</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817780">
            <w:pPr>
              <w:pStyle w:val="naiskr"/>
              <w:spacing w:before="0" w:after="0"/>
              <w:rPr>
                <w:color w:val="000000" w:themeColor="text1"/>
                <w:sz w:val="26"/>
                <w:szCs w:val="26"/>
              </w:rPr>
            </w:pPr>
            <w:r w:rsidRPr="00984A88">
              <w:rPr>
                <w:color w:val="000000" w:themeColor="text1"/>
                <w:sz w:val="26"/>
                <w:szCs w:val="26"/>
              </w:rPr>
              <w:t>ē</w:t>
            </w:r>
            <w:r w:rsidR="006C7C82" w:rsidRPr="00984A88">
              <w:rPr>
                <w:color w:val="000000" w:themeColor="text1"/>
                <w:sz w:val="26"/>
                <w:szCs w:val="26"/>
              </w:rPr>
              <w:t xml:space="preserve">kā nav plānota atjaunojamo energoresursu </w:t>
            </w:r>
            <w:r w:rsidRPr="00984A88">
              <w:rPr>
                <w:color w:val="000000" w:themeColor="text1"/>
                <w:sz w:val="26"/>
                <w:szCs w:val="26"/>
              </w:rPr>
              <w:t>iekārtu</w:t>
            </w:r>
            <w:r w:rsidR="006C7C82" w:rsidRPr="00984A88">
              <w:rPr>
                <w:color w:val="000000" w:themeColor="text1"/>
                <w:sz w:val="26"/>
                <w:szCs w:val="26"/>
              </w:rPr>
              <w:t xml:space="preserve"> uzstādīšana vai ē</w:t>
            </w:r>
            <w:r w:rsidR="00E154C8" w:rsidRPr="00984A88">
              <w:rPr>
                <w:color w:val="000000" w:themeColor="text1"/>
                <w:sz w:val="26"/>
                <w:szCs w:val="26"/>
              </w:rPr>
              <w:t xml:space="preserve">ku plānots pieslēgt centralizētajai / lokālajai siltumapgādes sistēmai, kurā saražotās enerģijas apjoms no atjaunojamajiem energoresursiem ir 50% </w:t>
            </w:r>
            <w:r w:rsidRPr="00984A88">
              <w:rPr>
                <w:color w:val="000000" w:themeColor="text1"/>
                <w:sz w:val="26"/>
                <w:szCs w:val="26"/>
              </w:rPr>
              <w:t xml:space="preserve">vai mazāks </w:t>
            </w:r>
            <w:r w:rsidR="00E154C8" w:rsidRPr="00984A88">
              <w:rPr>
                <w:color w:val="000000" w:themeColor="text1"/>
                <w:sz w:val="26"/>
                <w:szCs w:val="26"/>
              </w:rPr>
              <w:t>no kopējā saražotā enerģijas apjoma.</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B0213A" w:rsidP="00E154C8">
            <w:pPr>
              <w:pStyle w:val="naiskr"/>
              <w:spacing w:before="0" w:after="0"/>
              <w:jc w:val="right"/>
              <w:rPr>
                <w:b/>
                <w:color w:val="000000" w:themeColor="text1"/>
                <w:sz w:val="26"/>
                <w:szCs w:val="26"/>
              </w:rPr>
            </w:pPr>
            <w:r w:rsidRPr="00984A88">
              <w:rPr>
                <w:b/>
                <w:color w:val="000000" w:themeColor="text1"/>
                <w:sz w:val="26"/>
                <w:szCs w:val="26"/>
              </w:rPr>
              <w:t>4</w:t>
            </w:r>
            <w:r w:rsidR="00E154C8" w:rsidRPr="00984A88">
              <w:rPr>
                <w:b/>
                <w:color w:val="000000" w:themeColor="text1"/>
                <w:sz w:val="26"/>
                <w:szCs w:val="26"/>
              </w:rPr>
              <w:t>.</w:t>
            </w:r>
            <w:r w:rsidRPr="00984A88">
              <w:rPr>
                <w:b/>
                <w:color w:val="000000" w:themeColor="text1"/>
                <w:sz w:val="26"/>
                <w:szCs w:val="26"/>
              </w:rPr>
              <w:t> </w:t>
            </w:r>
            <w:r w:rsidR="00E154C8" w:rsidRPr="00984A88">
              <w:rPr>
                <w:b/>
                <w:color w:val="000000" w:themeColor="text1"/>
                <w:sz w:val="26"/>
                <w:szCs w:val="26"/>
              </w:rPr>
              <w:t>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0-5</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CE4AC8">
        <w:trPr>
          <w:cantSplit/>
          <w:trHeight w:val="316"/>
        </w:trPr>
        <w:tc>
          <w:tcPr>
            <w:tcW w:w="720" w:type="dxa"/>
            <w:vMerge w:val="restart"/>
          </w:tcPr>
          <w:p w:rsidR="00B0213A" w:rsidRPr="00984A88" w:rsidRDefault="00B0213A" w:rsidP="00CE4AC8">
            <w:pPr>
              <w:jc w:val="center"/>
              <w:rPr>
                <w:color w:val="000000" w:themeColor="text1"/>
                <w:sz w:val="26"/>
                <w:szCs w:val="26"/>
              </w:rPr>
            </w:pPr>
            <w:r w:rsidRPr="00984A88">
              <w:rPr>
                <w:color w:val="000000" w:themeColor="text1"/>
                <w:sz w:val="26"/>
                <w:szCs w:val="26"/>
              </w:rPr>
              <w:t>5.</w:t>
            </w:r>
          </w:p>
        </w:tc>
        <w:tc>
          <w:tcPr>
            <w:tcW w:w="2409" w:type="dxa"/>
            <w:vMerge w:val="restart"/>
          </w:tcPr>
          <w:p w:rsidR="00B0213A" w:rsidRPr="00984A88" w:rsidRDefault="00B0213A" w:rsidP="00CE4AC8">
            <w:pPr>
              <w:rPr>
                <w:color w:val="000000" w:themeColor="text1"/>
                <w:sz w:val="26"/>
                <w:szCs w:val="26"/>
              </w:rPr>
            </w:pPr>
            <w:r w:rsidRPr="00984A88">
              <w:rPr>
                <w:color w:val="000000" w:themeColor="text1"/>
                <w:sz w:val="26"/>
                <w:szCs w:val="26"/>
              </w:rPr>
              <w:t>Plānotais apmeklējumu skaits ēkā pēc konkursa aktivitāšu ieviešanas (apmeklējumi/gadā)</w:t>
            </w:r>
          </w:p>
        </w:tc>
        <w:tc>
          <w:tcPr>
            <w:tcW w:w="4455" w:type="dxa"/>
          </w:tcPr>
          <w:p w:rsidR="00B0213A" w:rsidRPr="00984A88" w:rsidRDefault="00817780" w:rsidP="00CE4AC8">
            <w:pPr>
              <w:pStyle w:val="Noteikumuapakpunkti"/>
              <w:numPr>
                <w:ilvl w:val="0"/>
                <w:numId w:val="0"/>
              </w:numPr>
              <w:tabs>
                <w:tab w:val="num" w:pos="540"/>
              </w:tabs>
              <w:rPr>
                <w:color w:val="000000" w:themeColor="text1"/>
                <w:sz w:val="26"/>
              </w:rPr>
            </w:pPr>
            <w:r w:rsidRPr="00984A88">
              <w:rPr>
                <w:color w:val="000000" w:themeColor="text1"/>
                <w:sz w:val="26"/>
              </w:rPr>
              <w:t>vairāk</w:t>
            </w:r>
            <w:r w:rsidR="00B0213A" w:rsidRPr="00984A88">
              <w:rPr>
                <w:color w:val="000000" w:themeColor="text1"/>
                <w:sz w:val="26"/>
              </w:rPr>
              <w:t xml:space="preserve"> par 100 000 apmeklējumiem gadā</w:t>
            </w:r>
          </w:p>
        </w:tc>
        <w:tc>
          <w:tcPr>
            <w:tcW w:w="1019" w:type="dxa"/>
          </w:tcPr>
          <w:p w:rsidR="00B0213A" w:rsidRPr="00984A88" w:rsidRDefault="00B0213A" w:rsidP="00CE4AC8">
            <w:pPr>
              <w:jc w:val="center"/>
              <w:rPr>
                <w:color w:val="000000" w:themeColor="text1"/>
                <w:sz w:val="26"/>
                <w:szCs w:val="26"/>
              </w:rPr>
            </w:pPr>
            <w:r w:rsidRPr="00984A88">
              <w:rPr>
                <w:color w:val="000000" w:themeColor="text1"/>
                <w:sz w:val="26"/>
                <w:szCs w:val="26"/>
              </w:rPr>
              <w:t>10</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color w:val="000000" w:themeColor="text1"/>
                <w:sz w:val="26"/>
                <w:szCs w:val="26"/>
              </w:rPr>
            </w:pPr>
          </w:p>
        </w:tc>
        <w:tc>
          <w:tcPr>
            <w:tcW w:w="4455" w:type="dxa"/>
          </w:tcPr>
          <w:p w:rsidR="00B0213A" w:rsidRPr="00984A88" w:rsidRDefault="00817780" w:rsidP="00817780">
            <w:pPr>
              <w:pStyle w:val="Noteikumuapakpunkti"/>
              <w:numPr>
                <w:ilvl w:val="0"/>
                <w:numId w:val="0"/>
              </w:numPr>
              <w:tabs>
                <w:tab w:val="num" w:pos="540"/>
              </w:tabs>
              <w:rPr>
                <w:color w:val="000000" w:themeColor="text1"/>
                <w:sz w:val="26"/>
              </w:rPr>
            </w:pPr>
            <w:r w:rsidRPr="00984A88">
              <w:rPr>
                <w:color w:val="000000" w:themeColor="text1"/>
                <w:sz w:val="26"/>
              </w:rPr>
              <w:t>no</w:t>
            </w:r>
            <w:r w:rsidR="00B0213A" w:rsidRPr="00984A88">
              <w:rPr>
                <w:color w:val="000000" w:themeColor="text1"/>
                <w:sz w:val="26"/>
              </w:rPr>
              <w:t xml:space="preserve"> 50 00</w:t>
            </w:r>
            <w:r w:rsidRPr="00984A88">
              <w:rPr>
                <w:color w:val="000000" w:themeColor="text1"/>
                <w:sz w:val="26"/>
              </w:rPr>
              <w:t>1</w:t>
            </w:r>
            <w:r w:rsidR="00B0213A" w:rsidRPr="00984A88">
              <w:rPr>
                <w:color w:val="000000" w:themeColor="text1"/>
                <w:sz w:val="26"/>
              </w:rPr>
              <w:t xml:space="preserve"> </w:t>
            </w:r>
            <w:r w:rsidRPr="00984A88">
              <w:rPr>
                <w:color w:val="000000" w:themeColor="text1"/>
                <w:sz w:val="26"/>
              </w:rPr>
              <w:t xml:space="preserve">līdz </w:t>
            </w:r>
            <w:r w:rsidR="00B0213A" w:rsidRPr="00984A88">
              <w:rPr>
                <w:color w:val="000000" w:themeColor="text1"/>
                <w:sz w:val="26"/>
              </w:rPr>
              <w:t>100 000 apmeklējum</w:t>
            </w:r>
            <w:r w:rsidRPr="00984A88">
              <w:rPr>
                <w:color w:val="000000" w:themeColor="text1"/>
                <w:sz w:val="26"/>
              </w:rPr>
              <w:t>u</w:t>
            </w:r>
            <w:r w:rsidR="00B0213A" w:rsidRPr="00984A88">
              <w:rPr>
                <w:color w:val="000000" w:themeColor="text1"/>
                <w:sz w:val="26"/>
              </w:rPr>
              <w:t xml:space="preserve"> gadā</w:t>
            </w:r>
          </w:p>
        </w:tc>
        <w:tc>
          <w:tcPr>
            <w:tcW w:w="1019" w:type="dxa"/>
          </w:tcPr>
          <w:p w:rsidR="00B0213A" w:rsidRPr="00984A88" w:rsidRDefault="00B0213A" w:rsidP="00CE4AC8">
            <w:pPr>
              <w:jc w:val="center"/>
              <w:rPr>
                <w:color w:val="000000" w:themeColor="text1"/>
                <w:sz w:val="26"/>
                <w:szCs w:val="26"/>
              </w:rPr>
            </w:pPr>
            <w:r w:rsidRPr="00984A88">
              <w:rPr>
                <w:color w:val="000000" w:themeColor="text1"/>
                <w:sz w:val="26"/>
                <w:szCs w:val="26"/>
              </w:rPr>
              <w:t>7</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color w:val="000000" w:themeColor="text1"/>
                <w:sz w:val="26"/>
                <w:szCs w:val="26"/>
              </w:rPr>
            </w:pPr>
          </w:p>
        </w:tc>
        <w:tc>
          <w:tcPr>
            <w:tcW w:w="4455" w:type="dxa"/>
          </w:tcPr>
          <w:p w:rsidR="00B0213A" w:rsidRPr="00984A88" w:rsidRDefault="00817780" w:rsidP="00817780">
            <w:pPr>
              <w:pStyle w:val="Noteikumuapakpunkti"/>
              <w:numPr>
                <w:ilvl w:val="0"/>
                <w:numId w:val="0"/>
              </w:numPr>
              <w:tabs>
                <w:tab w:val="num" w:pos="540"/>
              </w:tabs>
              <w:rPr>
                <w:color w:val="000000" w:themeColor="text1"/>
                <w:sz w:val="26"/>
              </w:rPr>
            </w:pPr>
            <w:r w:rsidRPr="00984A88">
              <w:rPr>
                <w:color w:val="000000" w:themeColor="text1"/>
                <w:sz w:val="26"/>
              </w:rPr>
              <w:t xml:space="preserve">no </w:t>
            </w:r>
            <w:r w:rsidR="00B0213A" w:rsidRPr="00984A88">
              <w:rPr>
                <w:color w:val="000000" w:themeColor="text1"/>
                <w:sz w:val="26"/>
              </w:rPr>
              <w:t>20 00</w:t>
            </w:r>
            <w:r w:rsidRPr="00984A88">
              <w:rPr>
                <w:color w:val="000000" w:themeColor="text1"/>
                <w:sz w:val="26"/>
              </w:rPr>
              <w:t>1</w:t>
            </w:r>
            <w:r w:rsidR="00B0213A" w:rsidRPr="00984A88">
              <w:rPr>
                <w:color w:val="000000" w:themeColor="text1"/>
                <w:sz w:val="26"/>
              </w:rPr>
              <w:t xml:space="preserve"> </w:t>
            </w:r>
            <w:r w:rsidRPr="00984A88">
              <w:rPr>
                <w:color w:val="000000" w:themeColor="text1"/>
                <w:sz w:val="26"/>
              </w:rPr>
              <w:t>līdz</w:t>
            </w:r>
            <w:r w:rsidR="00B0213A" w:rsidRPr="00984A88">
              <w:rPr>
                <w:color w:val="000000" w:themeColor="text1"/>
                <w:sz w:val="26"/>
              </w:rPr>
              <w:t xml:space="preserve"> 50 000 apmeklējumiem gadā</w:t>
            </w:r>
          </w:p>
        </w:tc>
        <w:tc>
          <w:tcPr>
            <w:tcW w:w="1019" w:type="dxa"/>
            <w:vAlign w:val="center"/>
          </w:tcPr>
          <w:p w:rsidR="00B0213A" w:rsidRPr="00984A88" w:rsidRDefault="00B0213A" w:rsidP="00CE4AC8">
            <w:pPr>
              <w:jc w:val="center"/>
              <w:rPr>
                <w:color w:val="000000" w:themeColor="text1"/>
                <w:sz w:val="26"/>
                <w:szCs w:val="26"/>
                <w:lang w:val="de-DE"/>
              </w:rPr>
            </w:pPr>
            <w:r w:rsidRPr="00984A88">
              <w:rPr>
                <w:color w:val="000000" w:themeColor="text1"/>
                <w:sz w:val="26"/>
                <w:szCs w:val="26"/>
              </w:rPr>
              <w:t>5</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817780" w:rsidP="00817780">
            <w:pPr>
              <w:pStyle w:val="Noteikumuapakpunkti"/>
              <w:numPr>
                <w:ilvl w:val="0"/>
                <w:numId w:val="0"/>
              </w:numPr>
              <w:tabs>
                <w:tab w:val="num" w:pos="540"/>
              </w:tabs>
              <w:rPr>
                <w:color w:val="000000" w:themeColor="text1"/>
                <w:sz w:val="26"/>
              </w:rPr>
            </w:pPr>
            <w:r w:rsidRPr="00984A88">
              <w:rPr>
                <w:color w:val="000000" w:themeColor="text1"/>
                <w:sz w:val="26"/>
              </w:rPr>
              <w:t>no</w:t>
            </w:r>
            <w:r w:rsidR="00B0213A" w:rsidRPr="00984A88">
              <w:rPr>
                <w:color w:val="000000" w:themeColor="text1"/>
                <w:sz w:val="26"/>
              </w:rPr>
              <w:t xml:space="preserve"> 10 00</w:t>
            </w:r>
            <w:r w:rsidRPr="00984A88">
              <w:rPr>
                <w:color w:val="000000" w:themeColor="text1"/>
                <w:sz w:val="26"/>
              </w:rPr>
              <w:t>1</w:t>
            </w:r>
            <w:r w:rsidR="00B0213A" w:rsidRPr="00984A88">
              <w:rPr>
                <w:color w:val="000000" w:themeColor="text1"/>
                <w:sz w:val="26"/>
              </w:rPr>
              <w:t xml:space="preserve"> </w:t>
            </w:r>
            <w:r w:rsidRPr="00984A88">
              <w:rPr>
                <w:color w:val="000000" w:themeColor="text1"/>
                <w:sz w:val="26"/>
              </w:rPr>
              <w:t>līdz</w:t>
            </w:r>
            <w:r w:rsidR="00B0213A" w:rsidRPr="00984A88">
              <w:rPr>
                <w:color w:val="000000" w:themeColor="text1"/>
                <w:sz w:val="26"/>
              </w:rPr>
              <w:t xml:space="preserve"> 20 000 apmeklējum</w:t>
            </w:r>
            <w:r w:rsidRPr="00984A88">
              <w:rPr>
                <w:color w:val="000000" w:themeColor="text1"/>
                <w:sz w:val="26"/>
              </w:rPr>
              <w:t>u</w:t>
            </w:r>
            <w:r w:rsidR="00B0213A" w:rsidRPr="00984A88">
              <w:rPr>
                <w:color w:val="000000" w:themeColor="text1"/>
                <w:sz w:val="26"/>
              </w:rPr>
              <w:t xml:space="preserve"> gadā</w:t>
            </w:r>
          </w:p>
        </w:tc>
        <w:tc>
          <w:tcPr>
            <w:tcW w:w="1019" w:type="dxa"/>
            <w:vAlign w:val="center"/>
          </w:tcPr>
          <w:p w:rsidR="00B0213A" w:rsidRPr="00984A88" w:rsidRDefault="00B0213A" w:rsidP="00CE4AC8">
            <w:pPr>
              <w:jc w:val="center"/>
              <w:rPr>
                <w:color w:val="000000" w:themeColor="text1"/>
                <w:sz w:val="26"/>
                <w:szCs w:val="26"/>
                <w:lang w:val="de-DE"/>
              </w:rPr>
            </w:pPr>
            <w:r w:rsidRPr="00984A88">
              <w:rPr>
                <w:color w:val="000000" w:themeColor="text1"/>
                <w:sz w:val="26"/>
                <w:szCs w:val="26"/>
              </w:rPr>
              <w:t>2</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817780" w:rsidP="00817780">
            <w:pPr>
              <w:pStyle w:val="Noteikumuapakpunkti"/>
              <w:numPr>
                <w:ilvl w:val="0"/>
                <w:numId w:val="0"/>
              </w:numPr>
              <w:tabs>
                <w:tab w:val="num" w:pos="540"/>
              </w:tabs>
              <w:rPr>
                <w:color w:val="000000" w:themeColor="text1"/>
                <w:sz w:val="26"/>
              </w:rPr>
            </w:pPr>
            <w:r w:rsidRPr="00984A88">
              <w:rPr>
                <w:color w:val="000000" w:themeColor="text1"/>
                <w:sz w:val="26"/>
              </w:rPr>
              <w:t>no 1001</w:t>
            </w:r>
            <w:r w:rsidR="00B0213A" w:rsidRPr="00984A88">
              <w:rPr>
                <w:color w:val="000000" w:themeColor="text1"/>
                <w:sz w:val="26"/>
              </w:rPr>
              <w:t xml:space="preserve"> </w:t>
            </w:r>
            <w:r w:rsidRPr="00984A88">
              <w:rPr>
                <w:color w:val="000000" w:themeColor="text1"/>
                <w:sz w:val="26"/>
              </w:rPr>
              <w:t>līdz</w:t>
            </w:r>
            <w:r w:rsidR="00B0213A" w:rsidRPr="00984A88">
              <w:rPr>
                <w:color w:val="000000" w:themeColor="text1"/>
                <w:sz w:val="26"/>
              </w:rPr>
              <w:t xml:space="preserve"> 10000 apmeklējum</w:t>
            </w:r>
            <w:r w:rsidRPr="00984A88">
              <w:rPr>
                <w:color w:val="000000" w:themeColor="text1"/>
                <w:sz w:val="26"/>
              </w:rPr>
              <w:t>u</w:t>
            </w:r>
            <w:r w:rsidR="00B0213A" w:rsidRPr="00984A88">
              <w:rPr>
                <w:color w:val="000000" w:themeColor="text1"/>
                <w:sz w:val="26"/>
              </w:rPr>
              <w:t xml:space="preserve"> gadā</w:t>
            </w:r>
          </w:p>
        </w:tc>
        <w:tc>
          <w:tcPr>
            <w:tcW w:w="1019" w:type="dxa"/>
            <w:vAlign w:val="center"/>
          </w:tcPr>
          <w:p w:rsidR="00B0213A" w:rsidRPr="00984A88" w:rsidRDefault="00B0213A" w:rsidP="00CE4AC8">
            <w:pPr>
              <w:jc w:val="center"/>
              <w:rPr>
                <w:color w:val="000000" w:themeColor="text1"/>
                <w:sz w:val="26"/>
                <w:szCs w:val="26"/>
                <w:lang w:val="de-DE"/>
              </w:rPr>
            </w:pPr>
            <w:r w:rsidRPr="00984A88">
              <w:rPr>
                <w:color w:val="000000" w:themeColor="text1"/>
                <w:sz w:val="26"/>
                <w:szCs w:val="26"/>
                <w:lang w:val="de-DE"/>
              </w:rPr>
              <w:t>1</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B0213A" w:rsidP="00817780">
            <w:pPr>
              <w:pStyle w:val="Noteikumuapakpunkti"/>
              <w:numPr>
                <w:ilvl w:val="0"/>
                <w:numId w:val="0"/>
              </w:numPr>
              <w:tabs>
                <w:tab w:val="num" w:pos="540"/>
              </w:tabs>
              <w:rPr>
                <w:color w:val="000000" w:themeColor="text1"/>
                <w:sz w:val="26"/>
              </w:rPr>
            </w:pPr>
            <w:r w:rsidRPr="00984A88">
              <w:rPr>
                <w:color w:val="000000" w:themeColor="text1"/>
                <w:sz w:val="26"/>
              </w:rPr>
              <w:t xml:space="preserve">1000 </w:t>
            </w:r>
            <w:r w:rsidR="00817780" w:rsidRPr="00984A88">
              <w:rPr>
                <w:color w:val="000000" w:themeColor="text1"/>
                <w:sz w:val="26"/>
              </w:rPr>
              <w:t>apmeklējumi</w:t>
            </w:r>
            <w:r w:rsidRPr="00984A88">
              <w:rPr>
                <w:color w:val="000000" w:themeColor="text1"/>
                <w:sz w:val="26"/>
              </w:rPr>
              <w:t xml:space="preserve"> gadā</w:t>
            </w:r>
            <w:r w:rsidR="00817780" w:rsidRPr="00984A88">
              <w:rPr>
                <w:color w:val="000000" w:themeColor="text1"/>
                <w:sz w:val="26"/>
              </w:rPr>
              <w:t xml:space="preserve"> vai mazāk</w:t>
            </w:r>
          </w:p>
        </w:tc>
        <w:tc>
          <w:tcPr>
            <w:tcW w:w="1019" w:type="dxa"/>
            <w:vAlign w:val="center"/>
          </w:tcPr>
          <w:p w:rsidR="00B0213A" w:rsidRPr="00984A88" w:rsidRDefault="00B0213A" w:rsidP="00CE4AC8">
            <w:pPr>
              <w:jc w:val="center"/>
              <w:rPr>
                <w:color w:val="000000" w:themeColor="text1"/>
                <w:sz w:val="26"/>
                <w:szCs w:val="26"/>
                <w:lang w:val="de-DE"/>
              </w:rPr>
            </w:pPr>
            <w:r w:rsidRPr="00984A88">
              <w:rPr>
                <w:color w:val="000000" w:themeColor="text1"/>
                <w:sz w:val="26"/>
                <w:szCs w:val="26"/>
                <w:lang w:val="de-DE"/>
              </w:rPr>
              <w:t>0</w:t>
            </w:r>
          </w:p>
        </w:tc>
        <w:tc>
          <w:tcPr>
            <w:tcW w:w="1330" w:type="dxa"/>
          </w:tcPr>
          <w:p w:rsidR="00B0213A" w:rsidRPr="00984A88" w:rsidRDefault="00B0213A" w:rsidP="00CE4AC8">
            <w:pPr>
              <w:rPr>
                <w:color w:val="000000" w:themeColor="text1"/>
                <w:sz w:val="26"/>
                <w:szCs w:val="26"/>
                <w:lang w:val="de-DE"/>
              </w:rPr>
            </w:pPr>
          </w:p>
        </w:tc>
      </w:tr>
      <w:tr w:rsidR="00B0213A" w:rsidRPr="00984A88" w:rsidTr="00CE4AC8">
        <w:trPr>
          <w:cantSplit/>
        </w:trPr>
        <w:tc>
          <w:tcPr>
            <w:tcW w:w="720" w:type="dxa"/>
            <w:vMerge/>
          </w:tcPr>
          <w:p w:rsidR="00B0213A" w:rsidRPr="00984A88" w:rsidRDefault="00B0213A" w:rsidP="00CE4AC8">
            <w:pPr>
              <w:jc w:val="center"/>
              <w:rPr>
                <w:color w:val="000000" w:themeColor="text1"/>
                <w:sz w:val="26"/>
                <w:szCs w:val="26"/>
              </w:rPr>
            </w:pPr>
          </w:p>
        </w:tc>
        <w:tc>
          <w:tcPr>
            <w:tcW w:w="2409" w:type="dxa"/>
            <w:vMerge/>
          </w:tcPr>
          <w:p w:rsidR="00B0213A" w:rsidRPr="00984A88" w:rsidRDefault="00B0213A" w:rsidP="00CE4AC8">
            <w:pPr>
              <w:rPr>
                <w:b/>
                <w:color w:val="000000" w:themeColor="text1"/>
                <w:sz w:val="26"/>
                <w:szCs w:val="26"/>
              </w:rPr>
            </w:pPr>
          </w:p>
        </w:tc>
        <w:tc>
          <w:tcPr>
            <w:tcW w:w="4455" w:type="dxa"/>
          </w:tcPr>
          <w:p w:rsidR="00B0213A" w:rsidRPr="00984A88" w:rsidRDefault="00B0213A" w:rsidP="00CE4AC8">
            <w:pPr>
              <w:pStyle w:val="naiskr"/>
              <w:spacing w:before="0" w:after="0"/>
              <w:jc w:val="right"/>
              <w:rPr>
                <w:color w:val="000000" w:themeColor="text1"/>
                <w:sz w:val="26"/>
                <w:szCs w:val="26"/>
              </w:rPr>
            </w:pPr>
            <w:r w:rsidRPr="00984A88">
              <w:rPr>
                <w:b/>
                <w:color w:val="000000" w:themeColor="text1"/>
                <w:sz w:val="26"/>
                <w:szCs w:val="26"/>
              </w:rPr>
              <w:t>5. KOPĀ:</w:t>
            </w:r>
          </w:p>
        </w:tc>
        <w:tc>
          <w:tcPr>
            <w:tcW w:w="1019" w:type="dxa"/>
          </w:tcPr>
          <w:p w:rsidR="00B0213A" w:rsidRPr="00984A88" w:rsidRDefault="00B0213A" w:rsidP="00CE4AC8">
            <w:pPr>
              <w:pStyle w:val="naiskr"/>
              <w:spacing w:before="0" w:after="0"/>
              <w:jc w:val="center"/>
              <w:rPr>
                <w:b/>
                <w:color w:val="000000" w:themeColor="text1"/>
                <w:sz w:val="26"/>
                <w:szCs w:val="26"/>
              </w:rPr>
            </w:pPr>
            <w:r w:rsidRPr="00984A88">
              <w:rPr>
                <w:b/>
                <w:color w:val="000000" w:themeColor="text1"/>
                <w:sz w:val="26"/>
                <w:szCs w:val="26"/>
              </w:rPr>
              <w:t>0-10</w:t>
            </w:r>
          </w:p>
        </w:tc>
        <w:tc>
          <w:tcPr>
            <w:tcW w:w="1330" w:type="dxa"/>
          </w:tcPr>
          <w:p w:rsidR="00B0213A" w:rsidRPr="00984A88" w:rsidRDefault="00B0213A" w:rsidP="00CE4AC8">
            <w:pPr>
              <w:rPr>
                <w:color w:val="000000" w:themeColor="text1"/>
                <w:sz w:val="26"/>
                <w:szCs w:val="26"/>
                <w:lang w:val="de-DE"/>
              </w:rPr>
            </w:pPr>
          </w:p>
        </w:tc>
      </w:tr>
      <w:tr w:rsidR="00B0213A" w:rsidRPr="00984A88" w:rsidTr="009601E3">
        <w:trPr>
          <w:cantSplit/>
          <w:trHeight w:val="126"/>
        </w:trPr>
        <w:tc>
          <w:tcPr>
            <w:tcW w:w="720" w:type="dxa"/>
            <w:vMerge w:val="restart"/>
          </w:tcPr>
          <w:p w:rsidR="00E154C8" w:rsidRPr="00984A88" w:rsidRDefault="00B0213A" w:rsidP="00E154C8">
            <w:pPr>
              <w:jc w:val="center"/>
              <w:rPr>
                <w:color w:val="000000" w:themeColor="text1"/>
                <w:sz w:val="26"/>
                <w:szCs w:val="26"/>
              </w:rPr>
            </w:pPr>
            <w:r w:rsidRPr="00984A88">
              <w:rPr>
                <w:color w:val="000000" w:themeColor="text1"/>
                <w:sz w:val="26"/>
                <w:szCs w:val="26"/>
              </w:rPr>
              <w:t>6</w:t>
            </w:r>
            <w:r w:rsidR="00E154C8" w:rsidRPr="00984A88">
              <w:rPr>
                <w:color w:val="000000" w:themeColor="text1"/>
                <w:sz w:val="26"/>
                <w:szCs w:val="26"/>
              </w:rPr>
              <w:t>.</w:t>
            </w:r>
          </w:p>
        </w:tc>
        <w:tc>
          <w:tcPr>
            <w:tcW w:w="2409" w:type="dxa"/>
            <w:vMerge w:val="restart"/>
          </w:tcPr>
          <w:p w:rsidR="00E154C8" w:rsidRPr="00984A88" w:rsidRDefault="00E154C8" w:rsidP="00E154C8">
            <w:pPr>
              <w:rPr>
                <w:color w:val="000000" w:themeColor="text1"/>
                <w:sz w:val="26"/>
                <w:szCs w:val="26"/>
              </w:rPr>
            </w:pPr>
            <w:r w:rsidRPr="00984A88">
              <w:rPr>
                <w:color w:val="000000" w:themeColor="text1"/>
                <w:sz w:val="26"/>
                <w:szCs w:val="26"/>
              </w:rPr>
              <w:t>Projekta atbilstība attīstības plānošanas dokumentos noteiktajām prioritātēm</w:t>
            </w:r>
          </w:p>
        </w:tc>
        <w:tc>
          <w:tcPr>
            <w:tcW w:w="4455" w:type="dxa"/>
          </w:tcPr>
          <w:p w:rsidR="00E154C8" w:rsidRPr="00984A88" w:rsidRDefault="00817780" w:rsidP="00E154C8">
            <w:pPr>
              <w:pStyle w:val="naiskr"/>
              <w:spacing w:before="0" w:after="0"/>
              <w:jc w:val="both"/>
              <w:rPr>
                <w:color w:val="000000" w:themeColor="text1"/>
                <w:sz w:val="26"/>
                <w:szCs w:val="26"/>
              </w:rPr>
            </w:pPr>
            <w:r w:rsidRPr="00984A88">
              <w:rPr>
                <w:color w:val="000000" w:themeColor="text1"/>
                <w:sz w:val="26"/>
                <w:szCs w:val="26"/>
              </w:rPr>
              <w:t>p</w:t>
            </w:r>
            <w:r w:rsidR="00E154C8" w:rsidRPr="00984A88">
              <w:rPr>
                <w:color w:val="000000" w:themeColor="text1"/>
                <w:sz w:val="26"/>
                <w:szCs w:val="26"/>
              </w:rPr>
              <w:t xml:space="preserve">rojekts atbilst attiecīgos pašvaldības teritorijas attīstības plānošanas dokumentos noteiktajām prioritātēm vai attiecīgajos nozares apstiprinātajos attīstības plānošanas dokumentos noteiktajām prioritātēm </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82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color w:val="000000" w:themeColor="text1"/>
                <w:sz w:val="26"/>
                <w:szCs w:val="26"/>
              </w:rPr>
            </w:pPr>
          </w:p>
        </w:tc>
        <w:tc>
          <w:tcPr>
            <w:tcW w:w="4455" w:type="dxa"/>
          </w:tcPr>
          <w:p w:rsidR="00E154C8" w:rsidRPr="00984A88" w:rsidRDefault="00817780" w:rsidP="00E154C8">
            <w:pPr>
              <w:pStyle w:val="naiskr"/>
              <w:spacing w:before="0" w:after="0"/>
              <w:jc w:val="both"/>
              <w:rPr>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rojekts neatbilst attiecīgos pašvaldības teritorijas attīstības plānošanas dokumentos noteiktajām prioritātēm vai attiecīgajos nozares apstiprinātajos attīstības plānošanas dokumentos noteiktajām prioritātēm</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0</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B0213A">
        <w:trPr>
          <w:cantSplit/>
          <w:trHeight w:val="245"/>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B0213A" w:rsidP="00E154C8">
            <w:pPr>
              <w:pStyle w:val="naiskr"/>
              <w:spacing w:before="0" w:after="0"/>
              <w:jc w:val="right"/>
              <w:rPr>
                <w:b/>
                <w:color w:val="000000" w:themeColor="text1"/>
                <w:sz w:val="26"/>
                <w:szCs w:val="26"/>
              </w:rPr>
            </w:pPr>
            <w:r w:rsidRPr="00984A88">
              <w:rPr>
                <w:b/>
                <w:color w:val="000000" w:themeColor="text1"/>
                <w:sz w:val="26"/>
                <w:szCs w:val="26"/>
              </w:rPr>
              <w:t>6. </w:t>
            </w:r>
            <w:r w:rsidR="00E154C8" w:rsidRPr="00984A88">
              <w:rPr>
                <w:b/>
                <w:color w:val="000000" w:themeColor="text1"/>
                <w:sz w:val="26"/>
                <w:szCs w:val="26"/>
              </w:rPr>
              <w:t>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val="restart"/>
          </w:tcPr>
          <w:p w:rsidR="00E154C8" w:rsidRPr="00984A88" w:rsidRDefault="00B0213A" w:rsidP="00E154C8">
            <w:pPr>
              <w:jc w:val="center"/>
              <w:rPr>
                <w:color w:val="000000" w:themeColor="text1"/>
                <w:sz w:val="26"/>
                <w:szCs w:val="26"/>
              </w:rPr>
            </w:pPr>
            <w:r w:rsidRPr="00984A88">
              <w:rPr>
                <w:color w:val="000000" w:themeColor="text1"/>
                <w:sz w:val="26"/>
                <w:szCs w:val="26"/>
              </w:rPr>
              <w:t>7</w:t>
            </w:r>
            <w:r w:rsidR="00E154C8" w:rsidRPr="00984A88">
              <w:rPr>
                <w:color w:val="000000" w:themeColor="text1"/>
                <w:sz w:val="26"/>
                <w:szCs w:val="26"/>
              </w:rPr>
              <w:t>.</w:t>
            </w:r>
          </w:p>
        </w:tc>
        <w:tc>
          <w:tcPr>
            <w:tcW w:w="2409" w:type="dxa"/>
            <w:vMerge w:val="restart"/>
          </w:tcPr>
          <w:p w:rsidR="00E154C8" w:rsidRPr="00984A88" w:rsidRDefault="00E154C8" w:rsidP="00E154C8">
            <w:pPr>
              <w:pStyle w:val="PlainText"/>
              <w:rPr>
                <w:rFonts w:ascii="Times New Roman" w:hAnsi="Times New Roman"/>
                <w:color w:val="000000" w:themeColor="text1"/>
                <w:sz w:val="26"/>
                <w:szCs w:val="26"/>
                <w:lang w:eastAsia="en-US"/>
              </w:rPr>
            </w:pPr>
            <w:r w:rsidRPr="00984A88">
              <w:rPr>
                <w:rFonts w:ascii="Times New Roman" w:hAnsi="Times New Roman"/>
                <w:color w:val="000000" w:themeColor="text1"/>
                <w:sz w:val="26"/>
                <w:szCs w:val="26"/>
              </w:rPr>
              <w:t>Projekta iesniegumā paredzēti publicitātes un demonstrēšanas pasākumi</w:t>
            </w:r>
          </w:p>
        </w:tc>
        <w:tc>
          <w:tcPr>
            <w:tcW w:w="4455" w:type="dxa"/>
          </w:tcPr>
          <w:p w:rsidR="00E154C8" w:rsidRPr="00984A88" w:rsidRDefault="00E154C8" w:rsidP="00E154C8">
            <w:pPr>
              <w:rPr>
                <w:color w:val="000000" w:themeColor="text1"/>
                <w:sz w:val="26"/>
                <w:szCs w:val="26"/>
              </w:rPr>
            </w:pPr>
            <w:r w:rsidRPr="00984A88">
              <w:rPr>
                <w:color w:val="000000" w:themeColor="text1"/>
                <w:sz w:val="26"/>
                <w:szCs w:val="26"/>
              </w:rPr>
              <w:t>starptautiskā mērogā</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color w:val="000000" w:themeColor="text1"/>
                <w:sz w:val="26"/>
                <w:szCs w:val="26"/>
              </w:rPr>
            </w:pPr>
          </w:p>
        </w:tc>
        <w:tc>
          <w:tcPr>
            <w:tcW w:w="4455" w:type="dxa"/>
          </w:tcPr>
          <w:p w:rsidR="00E154C8" w:rsidRPr="00984A88" w:rsidRDefault="00E154C8" w:rsidP="00E154C8">
            <w:pPr>
              <w:rPr>
                <w:color w:val="000000" w:themeColor="text1"/>
                <w:sz w:val="26"/>
                <w:szCs w:val="26"/>
              </w:rPr>
            </w:pPr>
            <w:r w:rsidRPr="00984A88">
              <w:rPr>
                <w:color w:val="000000" w:themeColor="text1"/>
                <w:sz w:val="26"/>
                <w:szCs w:val="26"/>
              </w:rPr>
              <w:t>valsts mērogā</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2</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color w:val="000000" w:themeColor="text1"/>
                <w:sz w:val="26"/>
                <w:szCs w:val="26"/>
              </w:rPr>
            </w:pPr>
          </w:p>
        </w:tc>
        <w:tc>
          <w:tcPr>
            <w:tcW w:w="4455" w:type="dxa"/>
          </w:tcPr>
          <w:p w:rsidR="00E154C8" w:rsidRPr="00984A88" w:rsidRDefault="00E154C8" w:rsidP="00E154C8">
            <w:pPr>
              <w:rPr>
                <w:color w:val="000000" w:themeColor="text1"/>
                <w:sz w:val="26"/>
                <w:szCs w:val="26"/>
              </w:rPr>
            </w:pPr>
            <w:r w:rsidRPr="00984A88">
              <w:rPr>
                <w:color w:val="000000" w:themeColor="text1"/>
                <w:sz w:val="26"/>
                <w:szCs w:val="26"/>
              </w:rPr>
              <w:t>vietējā mērogā</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1</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E154C8" w:rsidP="00E154C8">
            <w:pPr>
              <w:rPr>
                <w:color w:val="000000" w:themeColor="text1"/>
                <w:sz w:val="26"/>
                <w:szCs w:val="26"/>
              </w:rPr>
            </w:pPr>
            <w:r w:rsidRPr="00984A88">
              <w:rPr>
                <w:color w:val="000000" w:themeColor="text1"/>
                <w:sz w:val="26"/>
                <w:szCs w:val="26"/>
              </w:rPr>
              <w:t>projekta iesniegumā nav paredzēti publicitātes un demonstrēšanas pasākumi</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0</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B0213A" w:rsidP="00E154C8">
            <w:pPr>
              <w:pStyle w:val="naiskr"/>
              <w:spacing w:before="0" w:after="0"/>
              <w:jc w:val="right"/>
              <w:rPr>
                <w:b/>
                <w:color w:val="000000" w:themeColor="text1"/>
                <w:sz w:val="26"/>
                <w:szCs w:val="26"/>
              </w:rPr>
            </w:pPr>
            <w:r w:rsidRPr="00984A88">
              <w:rPr>
                <w:b/>
                <w:color w:val="000000" w:themeColor="text1"/>
                <w:sz w:val="26"/>
                <w:szCs w:val="26"/>
              </w:rPr>
              <w:t>7</w:t>
            </w:r>
            <w:r w:rsidR="00E154C8" w:rsidRPr="00984A88">
              <w:rPr>
                <w:b/>
                <w:color w:val="000000" w:themeColor="text1"/>
                <w:sz w:val="26"/>
                <w:szCs w:val="26"/>
              </w:rPr>
              <w:t>.</w:t>
            </w:r>
            <w:r w:rsidRPr="00984A88">
              <w:rPr>
                <w:b/>
                <w:color w:val="000000" w:themeColor="text1"/>
                <w:sz w:val="26"/>
                <w:szCs w:val="26"/>
              </w:rPr>
              <w:t> </w:t>
            </w:r>
            <w:r w:rsidR="00E154C8" w:rsidRPr="00984A88">
              <w:rPr>
                <w:b/>
                <w:color w:val="000000" w:themeColor="text1"/>
                <w:sz w:val="26"/>
                <w:szCs w:val="26"/>
              </w:rPr>
              <w:t>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3049E6">
        <w:trPr>
          <w:cantSplit/>
          <w:trHeight w:val="1656"/>
        </w:trPr>
        <w:tc>
          <w:tcPr>
            <w:tcW w:w="720" w:type="dxa"/>
            <w:vMerge w:val="restart"/>
          </w:tcPr>
          <w:p w:rsidR="00285CE5" w:rsidRPr="00984A88" w:rsidRDefault="00285CE5" w:rsidP="00285CE5">
            <w:pPr>
              <w:jc w:val="center"/>
              <w:rPr>
                <w:color w:val="000000" w:themeColor="text1"/>
                <w:sz w:val="26"/>
                <w:szCs w:val="26"/>
              </w:rPr>
            </w:pPr>
            <w:r w:rsidRPr="00984A88">
              <w:rPr>
                <w:color w:val="000000" w:themeColor="text1"/>
                <w:sz w:val="26"/>
                <w:szCs w:val="26"/>
              </w:rPr>
              <w:t>8.</w:t>
            </w:r>
          </w:p>
        </w:tc>
        <w:tc>
          <w:tcPr>
            <w:tcW w:w="2409" w:type="dxa"/>
            <w:vMerge w:val="restart"/>
          </w:tcPr>
          <w:p w:rsidR="00285CE5" w:rsidRPr="00984A88" w:rsidRDefault="00285CE5" w:rsidP="00285CE5">
            <w:pPr>
              <w:rPr>
                <w:color w:val="000000" w:themeColor="text1"/>
                <w:sz w:val="26"/>
                <w:szCs w:val="26"/>
              </w:rPr>
            </w:pPr>
            <w:r w:rsidRPr="00984A88">
              <w:rPr>
                <w:bCs/>
                <w:color w:val="000000" w:themeColor="text1"/>
                <w:sz w:val="26"/>
                <w:szCs w:val="26"/>
              </w:rPr>
              <w:t>Projekta īstenošanas gatavības pakāpe</w:t>
            </w:r>
          </w:p>
        </w:tc>
        <w:tc>
          <w:tcPr>
            <w:tcW w:w="4455" w:type="dxa"/>
          </w:tcPr>
          <w:p w:rsidR="00285CE5" w:rsidRPr="00984A88" w:rsidRDefault="00817780" w:rsidP="004C58BA">
            <w:pPr>
              <w:pStyle w:val="naiskr"/>
              <w:spacing w:before="0" w:after="0"/>
              <w:jc w:val="both"/>
              <w:rPr>
                <w:color w:val="000000" w:themeColor="text1"/>
                <w:sz w:val="26"/>
                <w:szCs w:val="26"/>
              </w:rPr>
            </w:pPr>
            <w:r w:rsidRPr="00984A88">
              <w:rPr>
                <w:bCs/>
                <w:color w:val="000000" w:themeColor="text1"/>
                <w:sz w:val="26"/>
                <w:szCs w:val="26"/>
              </w:rPr>
              <w:t>p</w:t>
            </w:r>
            <w:r w:rsidR="00285CE5" w:rsidRPr="00984A88">
              <w:rPr>
                <w:bCs/>
                <w:color w:val="000000" w:themeColor="text1"/>
                <w:sz w:val="26"/>
                <w:szCs w:val="26"/>
              </w:rPr>
              <w:t>rojekta ietvaros plānotajām būvniecības darbībām ir augsta gatavības pakāpe, ja projekta iesniedzējs būvatļaujas, apliecinājuma kartes vai paskaidrojuma raksta gadījumā ir izsludinājis attiecīgus iepirkumus par būvdarbu veikšanu</w:t>
            </w:r>
          </w:p>
        </w:tc>
        <w:tc>
          <w:tcPr>
            <w:tcW w:w="1019" w:type="dxa"/>
          </w:tcPr>
          <w:p w:rsidR="00285CE5" w:rsidRPr="00984A88" w:rsidRDefault="00285CE5" w:rsidP="00285CE5">
            <w:pPr>
              <w:pStyle w:val="naiskr"/>
              <w:spacing w:before="0" w:after="0"/>
              <w:jc w:val="center"/>
              <w:rPr>
                <w:color w:val="000000" w:themeColor="text1"/>
                <w:sz w:val="26"/>
                <w:szCs w:val="26"/>
              </w:rPr>
            </w:pPr>
            <w:r w:rsidRPr="00984A88">
              <w:rPr>
                <w:color w:val="000000" w:themeColor="text1"/>
                <w:sz w:val="26"/>
                <w:szCs w:val="26"/>
              </w:rPr>
              <w:t>10</w:t>
            </w:r>
          </w:p>
        </w:tc>
        <w:tc>
          <w:tcPr>
            <w:tcW w:w="1330" w:type="dxa"/>
          </w:tcPr>
          <w:p w:rsidR="00285CE5" w:rsidRPr="00984A88" w:rsidRDefault="00285CE5" w:rsidP="00285CE5">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285CE5" w:rsidRPr="00984A88" w:rsidRDefault="00285CE5" w:rsidP="00285CE5">
            <w:pPr>
              <w:jc w:val="center"/>
              <w:rPr>
                <w:color w:val="000000" w:themeColor="text1"/>
                <w:sz w:val="26"/>
                <w:szCs w:val="26"/>
              </w:rPr>
            </w:pPr>
          </w:p>
        </w:tc>
        <w:tc>
          <w:tcPr>
            <w:tcW w:w="2409" w:type="dxa"/>
            <w:vMerge/>
          </w:tcPr>
          <w:p w:rsidR="00285CE5" w:rsidRPr="00984A88" w:rsidRDefault="00285CE5" w:rsidP="00285CE5">
            <w:pPr>
              <w:rPr>
                <w:color w:val="000000" w:themeColor="text1"/>
                <w:sz w:val="26"/>
                <w:szCs w:val="26"/>
              </w:rPr>
            </w:pPr>
          </w:p>
        </w:tc>
        <w:tc>
          <w:tcPr>
            <w:tcW w:w="4455" w:type="dxa"/>
          </w:tcPr>
          <w:p w:rsidR="00285CE5" w:rsidRPr="00984A88" w:rsidRDefault="00817780" w:rsidP="00285CE5">
            <w:pPr>
              <w:pStyle w:val="naiskr"/>
              <w:spacing w:before="0" w:after="0"/>
              <w:jc w:val="both"/>
              <w:rPr>
                <w:color w:val="000000" w:themeColor="text1"/>
                <w:sz w:val="26"/>
                <w:szCs w:val="26"/>
              </w:rPr>
            </w:pPr>
            <w:r w:rsidRPr="00984A88">
              <w:rPr>
                <w:color w:val="000000" w:themeColor="text1"/>
                <w:sz w:val="26"/>
                <w:szCs w:val="26"/>
              </w:rPr>
              <w:t>p</w:t>
            </w:r>
            <w:r w:rsidR="00285CE5" w:rsidRPr="00984A88">
              <w:rPr>
                <w:color w:val="000000" w:themeColor="text1"/>
                <w:sz w:val="26"/>
                <w:szCs w:val="26"/>
              </w:rPr>
              <w:t>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1019" w:type="dxa"/>
          </w:tcPr>
          <w:p w:rsidR="00285CE5" w:rsidRPr="00984A88" w:rsidRDefault="00285CE5" w:rsidP="00285CE5">
            <w:pPr>
              <w:pStyle w:val="naiskr"/>
              <w:spacing w:before="0" w:after="0"/>
              <w:jc w:val="center"/>
              <w:rPr>
                <w:color w:val="000000" w:themeColor="text1"/>
                <w:sz w:val="26"/>
                <w:szCs w:val="26"/>
              </w:rPr>
            </w:pPr>
            <w:r w:rsidRPr="00984A88">
              <w:rPr>
                <w:color w:val="000000" w:themeColor="text1"/>
                <w:sz w:val="26"/>
                <w:szCs w:val="26"/>
              </w:rPr>
              <w:t>8</w:t>
            </w:r>
          </w:p>
        </w:tc>
        <w:tc>
          <w:tcPr>
            <w:tcW w:w="1330" w:type="dxa"/>
          </w:tcPr>
          <w:p w:rsidR="00285CE5" w:rsidRPr="00984A88" w:rsidRDefault="00285CE5" w:rsidP="00285CE5">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285CE5" w:rsidRPr="00984A88" w:rsidRDefault="00285CE5" w:rsidP="00285CE5">
            <w:pPr>
              <w:jc w:val="center"/>
              <w:rPr>
                <w:color w:val="000000" w:themeColor="text1"/>
                <w:sz w:val="26"/>
                <w:szCs w:val="26"/>
              </w:rPr>
            </w:pPr>
          </w:p>
        </w:tc>
        <w:tc>
          <w:tcPr>
            <w:tcW w:w="2409" w:type="dxa"/>
            <w:vMerge/>
          </w:tcPr>
          <w:p w:rsidR="00285CE5" w:rsidRPr="00984A88" w:rsidRDefault="00285CE5" w:rsidP="00285CE5">
            <w:pPr>
              <w:rPr>
                <w:color w:val="000000" w:themeColor="text1"/>
                <w:sz w:val="26"/>
                <w:szCs w:val="26"/>
              </w:rPr>
            </w:pPr>
          </w:p>
        </w:tc>
        <w:tc>
          <w:tcPr>
            <w:tcW w:w="4455" w:type="dxa"/>
          </w:tcPr>
          <w:p w:rsidR="00285CE5" w:rsidRPr="00984A88" w:rsidRDefault="00817780" w:rsidP="00285CE5">
            <w:pPr>
              <w:pStyle w:val="naiskr"/>
              <w:jc w:val="both"/>
              <w:rPr>
                <w:color w:val="000000" w:themeColor="text1"/>
                <w:sz w:val="26"/>
                <w:szCs w:val="26"/>
              </w:rPr>
            </w:pPr>
            <w:r w:rsidRPr="00984A88">
              <w:rPr>
                <w:color w:val="000000" w:themeColor="text1"/>
                <w:sz w:val="26"/>
                <w:szCs w:val="26"/>
              </w:rPr>
              <w:t>p</w:t>
            </w:r>
            <w:r w:rsidR="00285CE5" w:rsidRPr="00984A88">
              <w:rPr>
                <w:color w:val="000000" w:themeColor="text1"/>
                <w:sz w:val="26"/>
                <w:szCs w:val="26"/>
              </w:rPr>
              <w:t>rojekta ietvaros plānotājām būvniecības darbībām ir zems gatavības līmenis, ja ir sagatavoti būvniecības ieceres dokumenti, bet tie nav iesniegti būvvaldē.</w:t>
            </w:r>
          </w:p>
        </w:tc>
        <w:tc>
          <w:tcPr>
            <w:tcW w:w="1019" w:type="dxa"/>
          </w:tcPr>
          <w:p w:rsidR="00285CE5" w:rsidRPr="00984A88" w:rsidRDefault="00285CE5" w:rsidP="00285CE5">
            <w:pPr>
              <w:pStyle w:val="naiskr"/>
              <w:spacing w:before="0" w:after="0"/>
              <w:jc w:val="center"/>
              <w:rPr>
                <w:color w:val="000000" w:themeColor="text1"/>
                <w:sz w:val="26"/>
                <w:szCs w:val="26"/>
              </w:rPr>
            </w:pPr>
            <w:r w:rsidRPr="00984A88">
              <w:rPr>
                <w:color w:val="000000" w:themeColor="text1"/>
                <w:sz w:val="26"/>
                <w:szCs w:val="26"/>
              </w:rPr>
              <w:t>0</w:t>
            </w:r>
          </w:p>
        </w:tc>
        <w:tc>
          <w:tcPr>
            <w:tcW w:w="1330" w:type="dxa"/>
          </w:tcPr>
          <w:p w:rsidR="00285CE5" w:rsidRPr="00984A88" w:rsidRDefault="00285CE5" w:rsidP="00285CE5">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E154C8" w:rsidP="00E154C8">
            <w:pPr>
              <w:pStyle w:val="naiskr"/>
              <w:tabs>
                <w:tab w:val="center" w:pos="4153"/>
                <w:tab w:val="right" w:pos="8306"/>
              </w:tabs>
              <w:spacing w:before="0" w:after="0"/>
              <w:jc w:val="right"/>
              <w:rPr>
                <w:b/>
                <w:color w:val="000000" w:themeColor="text1"/>
                <w:sz w:val="26"/>
                <w:szCs w:val="26"/>
              </w:rPr>
            </w:pPr>
            <w:r w:rsidRPr="00984A88">
              <w:rPr>
                <w:b/>
                <w:color w:val="000000" w:themeColor="text1"/>
                <w:sz w:val="26"/>
                <w:szCs w:val="26"/>
              </w:rPr>
              <w:t>8.</w:t>
            </w:r>
            <w:r w:rsidR="00B0213A" w:rsidRPr="00984A88">
              <w:rPr>
                <w:b/>
                <w:color w:val="000000" w:themeColor="text1"/>
                <w:sz w:val="26"/>
                <w:szCs w:val="26"/>
              </w:rPr>
              <w:t> </w:t>
            </w:r>
            <w:r w:rsidRPr="00984A88">
              <w:rPr>
                <w:b/>
                <w:color w:val="000000" w:themeColor="text1"/>
                <w:sz w:val="26"/>
                <w:szCs w:val="26"/>
              </w:rPr>
              <w:t>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0-10</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val="restart"/>
          </w:tcPr>
          <w:p w:rsidR="00E154C8" w:rsidRPr="00984A88" w:rsidRDefault="00E154C8" w:rsidP="00E154C8">
            <w:pPr>
              <w:jc w:val="center"/>
              <w:rPr>
                <w:color w:val="000000" w:themeColor="text1"/>
                <w:sz w:val="26"/>
                <w:szCs w:val="26"/>
              </w:rPr>
            </w:pPr>
            <w:r w:rsidRPr="00984A88">
              <w:rPr>
                <w:color w:val="000000" w:themeColor="text1"/>
                <w:sz w:val="26"/>
                <w:szCs w:val="26"/>
              </w:rPr>
              <w:t>9.</w:t>
            </w:r>
          </w:p>
        </w:tc>
        <w:tc>
          <w:tcPr>
            <w:tcW w:w="2409" w:type="dxa"/>
            <w:vMerge w:val="restart"/>
          </w:tcPr>
          <w:p w:rsidR="00E154C8" w:rsidRPr="00984A88" w:rsidRDefault="00E154C8" w:rsidP="00E154C8">
            <w:pPr>
              <w:rPr>
                <w:color w:val="000000" w:themeColor="text1"/>
                <w:sz w:val="26"/>
                <w:szCs w:val="26"/>
              </w:rPr>
            </w:pPr>
            <w:r w:rsidRPr="00984A88">
              <w:rPr>
                <w:color w:val="000000" w:themeColor="text1"/>
                <w:sz w:val="26"/>
                <w:szCs w:val="26"/>
              </w:rPr>
              <w:t>Projekta iesniedzēja līdzfinansējuma attiecināmo izmaksu daļa projektā</w:t>
            </w:r>
          </w:p>
        </w:tc>
        <w:tc>
          <w:tcPr>
            <w:tcW w:w="4455" w:type="dxa"/>
          </w:tcPr>
          <w:p w:rsidR="00E154C8" w:rsidRPr="00984A88" w:rsidRDefault="00817780" w:rsidP="00E154C8">
            <w:pPr>
              <w:pStyle w:val="naiskr"/>
              <w:spacing w:before="0" w:after="0"/>
              <w:jc w:val="both"/>
              <w:rPr>
                <w:b/>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rojekta iesniedzēja finansējuma attiecināmo izmaksu daļa projektā ir lielāka par Ministru kabineta noteikumos noteikto minimālo līdzfinansējuma daļu par 15 vai vairāk procentiem</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4</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E154C8">
            <w:pPr>
              <w:pStyle w:val="naiskr"/>
              <w:spacing w:before="0" w:after="0"/>
              <w:jc w:val="both"/>
              <w:rPr>
                <w:b/>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rojekta iesniedzēja finansējuma attiecināmo izmaksu daļa projektā ir lielāka par Ministru kabineta noteikumos noteikto minimālo līdzfinansējuma daļu no 10 līdz 14,99 procentiem</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3</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E154C8">
            <w:pPr>
              <w:pStyle w:val="naiskr"/>
              <w:spacing w:before="0" w:after="0"/>
              <w:jc w:val="both"/>
              <w:rPr>
                <w:b/>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rojekta iesniedzēja finansējuma attiecināmo izmaksu daļa projektā ir lielāka par Ministru kabineta noteikumos noteikto minimālo līdzfinansējuma daļu no 6 līdz 9,99 procentiem</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2</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E154C8">
            <w:pPr>
              <w:pStyle w:val="naiskr"/>
              <w:spacing w:before="0" w:after="0"/>
              <w:jc w:val="both"/>
              <w:rPr>
                <w:b/>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rojekta iesniedzēja finansējuma attiecināmo izmaksu daļa projektā ir lielāka par Ministru kabineta noteikumos noteikto minimālo līdzfinansējuma daļu līdz 5,99 procentiem</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1</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817780" w:rsidP="00E154C8">
            <w:pPr>
              <w:pStyle w:val="naiskr"/>
              <w:spacing w:before="0" w:after="0"/>
              <w:jc w:val="both"/>
              <w:rPr>
                <w:b/>
                <w:color w:val="000000" w:themeColor="text1"/>
                <w:sz w:val="26"/>
                <w:szCs w:val="26"/>
              </w:rPr>
            </w:pPr>
            <w:r w:rsidRPr="00984A88">
              <w:rPr>
                <w:color w:val="000000" w:themeColor="text1"/>
                <w:sz w:val="26"/>
                <w:szCs w:val="26"/>
              </w:rPr>
              <w:t>p</w:t>
            </w:r>
            <w:r w:rsidR="00E154C8" w:rsidRPr="00984A88">
              <w:rPr>
                <w:color w:val="000000" w:themeColor="text1"/>
                <w:sz w:val="26"/>
                <w:szCs w:val="26"/>
              </w:rPr>
              <w:t>rojekta iesniedzēja finansējuma attiecināmo izmaksu daļa projektā nav lielāka par Ministru kabineta noteikumos noteikto minimālo līdzfinansējuma daļu</w:t>
            </w:r>
          </w:p>
        </w:tc>
        <w:tc>
          <w:tcPr>
            <w:tcW w:w="1019" w:type="dxa"/>
          </w:tcPr>
          <w:p w:rsidR="00E154C8" w:rsidRPr="00984A88" w:rsidRDefault="00E154C8" w:rsidP="00E154C8">
            <w:pPr>
              <w:pStyle w:val="naiskr"/>
              <w:spacing w:before="0" w:after="0"/>
              <w:jc w:val="center"/>
              <w:rPr>
                <w:color w:val="000000" w:themeColor="text1"/>
                <w:sz w:val="26"/>
                <w:szCs w:val="26"/>
              </w:rPr>
            </w:pPr>
            <w:r w:rsidRPr="00984A88">
              <w:rPr>
                <w:color w:val="000000" w:themeColor="text1"/>
                <w:sz w:val="26"/>
                <w:szCs w:val="26"/>
              </w:rPr>
              <w:t>0</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268"/>
        </w:trPr>
        <w:tc>
          <w:tcPr>
            <w:tcW w:w="720" w:type="dxa"/>
            <w:vMerge/>
          </w:tcPr>
          <w:p w:rsidR="00E154C8" w:rsidRPr="00984A88" w:rsidRDefault="00E154C8" w:rsidP="00E154C8">
            <w:pPr>
              <w:jc w:val="center"/>
              <w:rPr>
                <w:color w:val="000000" w:themeColor="text1"/>
                <w:sz w:val="26"/>
                <w:szCs w:val="26"/>
              </w:rPr>
            </w:pPr>
          </w:p>
        </w:tc>
        <w:tc>
          <w:tcPr>
            <w:tcW w:w="2409" w:type="dxa"/>
            <w:vMerge/>
          </w:tcPr>
          <w:p w:rsidR="00E154C8" w:rsidRPr="00984A88" w:rsidRDefault="00E154C8" w:rsidP="00E154C8">
            <w:pPr>
              <w:rPr>
                <w:b/>
                <w:color w:val="000000" w:themeColor="text1"/>
                <w:sz w:val="26"/>
                <w:szCs w:val="26"/>
              </w:rPr>
            </w:pPr>
          </w:p>
        </w:tc>
        <w:tc>
          <w:tcPr>
            <w:tcW w:w="4455" w:type="dxa"/>
          </w:tcPr>
          <w:p w:rsidR="00E154C8" w:rsidRPr="00984A88" w:rsidRDefault="00E154C8" w:rsidP="00E154C8">
            <w:pPr>
              <w:pStyle w:val="naiskr"/>
              <w:spacing w:before="0" w:after="0"/>
              <w:jc w:val="right"/>
              <w:rPr>
                <w:b/>
                <w:color w:val="000000" w:themeColor="text1"/>
                <w:sz w:val="26"/>
                <w:szCs w:val="26"/>
              </w:rPr>
            </w:pPr>
            <w:r w:rsidRPr="00984A88">
              <w:rPr>
                <w:b/>
                <w:color w:val="000000" w:themeColor="text1"/>
                <w:sz w:val="26"/>
                <w:szCs w:val="26"/>
              </w:rPr>
              <w:t>9.</w:t>
            </w:r>
            <w:r w:rsidR="00B0213A" w:rsidRPr="00984A88">
              <w:rPr>
                <w:b/>
                <w:color w:val="000000" w:themeColor="text1"/>
                <w:sz w:val="26"/>
                <w:szCs w:val="26"/>
              </w:rPr>
              <w:t> </w:t>
            </w:r>
            <w:r w:rsidRPr="00984A88">
              <w:rPr>
                <w:b/>
                <w:color w:val="000000" w:themeColor="text1"/>
                <w:sz w:val="26"/>
                <w:szCs w:val="26"/>
              </w:rPr>
              <w:t>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0-4</w:t>
            </w:r>
          </w:p>
        </w:tc>
        <w:tc>
          <w:tcPr>
            <w:tcW w:w="1330" w:type="dxa"/>
          </w:tcPr>
          <w:p w:rsidR="00E154C8" w:rsidRPr="00984A88" w:rsidRDefault="00E154C8" w:rsidP="00E154C8">
            <w:pPr>
              <w:pStyle w:val="naiskr"/>
              <w:spacing w:before="0" w:after="0"/>
              <w:jc w:val="center"/>
              <w:rPr>
                <w:color w:val="000000" w:themeColor="text1"/>
                <w:sz w:val="26"/>
                <w:szCs w:val="26"/>
              </w:rPr>
            </w:pPr>
          </w:p>
        </w:tc>
      </w:tr>
      <w:tr w:rsidR="00B0213A" w:rsidRPr="00984A88" w:rsidTr="009601E3">
        <w:trPr>
          <w:cantSplit/>
          <w:trHeight w:val="126"/>
        </w:trPr>
        <w:tc>
          <w:tcPr>
            <w:tcW w:w="7584" w:type="dxa"/>
            <w:gridSpan w:val="3"/>
          </w:tcPr>
          <w:p w:rsidR="00E154C8" w:rsidRPr="00984A88" w:rsidRDefault="00E154C8" w:rsidP="00E154C8">
            <w:pPr>
              <w:pStyle w:val="naiskr"/>
              <w:spacing w:before="0" w:after="0"/>
              <w:jc w:val="right"/>
              <w:rPr>
                <w:b/>
                <w:color w:val="000000" w:themeColor="text1"/>
                <w:sz w:val="26"/>
                <w:szCs w:val="26"/>
              </w:rPr>
            </w:pPr>
            <w:r w:rsidRPr="00984A88">
              <w:rPr>
                <w:b/>
                <w:color w:val="000000" w:themeColor="text1"/>
                <w:sz w:val="26"/>
                <w:szCs w:val="26"/>
              </w:rPr>
              <w:t>Pavisam kopā</w:t>
            </w:r>
          </w:p>
        </w:tc>
        <w:tc>
          <w:tcPr>
            <w:tcW w:w="1019" w:type="dxa"/>
          </w:tcPr>
          <w:p w:rsidR="00E154C8" w:rsidRPr="00984A88" w:rsidRDefault="00E154C8" w:rsidP="00E154C8">
            <w:pPr>
              <w:pStyle w:val="naiskr"/>
              <w:spacing w:before="0" w:after="0"/>
              <w:jc w:val="center"/>
              <w:rPr>
                <w:b/>
                <w:color w:val="000000" w:themeColor="text1"/>
                <w:sz w:val="26"/>
                <w:szCs w:val="26"/>
              </w:rPr>
            </w:pPr>
            <w:r w:rsidRPr="00984A88">
              <w:rPr>
                <w:b/>
                <w:color w:val="000000" w:themeColor="text1"/>
                <w:sz w:val="26"/>
                <w:szCs w:val="26"/>
              </w:rPr>
              <w:t>40</w:t>
            </w:r>
          </w:p>
        </w:tc>
        <w:tc>
          <w:tcPr>
            <w:tcW w:w="1330" w:type="dxa"/>
          </w:tcPr>
          <w:p w:rsidR="00E154C8" w:rsidRPr="00984A88" w:rsidRDefault="00E154C8" w:rsidP="00E154C8">
            <w:pPr>
              <w:pStyle w:val="naiskr"/>
              <w:spacing w:before="0" w:after="0"/>
              <w:jc w:val="center"/>
              <w:rPr>
                <w:color w:val="000000" w:themeColor="text1"/>
                <w:sz w:val="26"/>
                <w:szCs w:val="26"/>
              </w:rPr>
            </w:pPr>
          </w:p>
        </w:tc>
      </w:tr>
    </w:tbl>
    <w:p w:rsidR="00A3102C" w:rsidRPr="00B0213A" w:rsidRDefault="00A3102C" w:rsidP="00C2135D">
      <w:pPr>
        <w:rPr>
          <w:color w:val="000000" w:themeColor="text1"/>
          <w:sz w:val="28"/>
          <w:szCs w:val="28"/>
        </w:rPr>
      </w:pPr>
    </w:p>
    <w:p w:rsidR="00036467" w:rsidRPr="00984A88" w:rsidRDefault="00036467" w:rsidP="00036467">
      <w:pPr>
        <w:rPr>
          <w:color w:val="000000" w:themeColor="text1"/>
          <w:sz w:val="28"/>
          <w:szCs w:val="28"/>
        </w:rPr>
      </w:pPr>
      <w:r w:rsidRPr="00984A88">
        <w:rPr>
          <w:color w:val="000000" w:themeColor="text1"/>
          <w:sz w:val="28"/>
          <w:szCs w:val="28"/>
        </w:rPr>
        <w:t>Vides aizsardzības un</w:t>
      </w:r>
    </w:p>
    <w:p w:rsidR="00036467" w:rsidRPr="00984A88" w:rsidRDefault="00036467" w:rsidP="00036467">
      <w:pPr>
        <w:rPr>
          <w:color w:val="000000" w:themeColor="text1"/>
          <w:sz w:val="28"/>
          <w:szCs w:val="28"/>
        </w:rPr>
      </w:pPr>
      <w:r w:rsidRPr="00984A88">
        <w:rPr>
          <w:color w:val="000000" w:themeColor="text1"/>
          <w:sz w:val="28"/>
          <w:szCs w:val="28"/>
        </w:rPr>
        <w:t>reģionālās attīstības ministrs</w:t>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t xml:space="preserve">       K. Gerhards</w:t>
      </w:r>
    </w:p>
    <w:p w:rsidR="00036467" w:rsidRPr="00984A88" w:rsidRDefault="00036467" w:rsidP="00036467">
      <w:pPr>
        <w:rPr>
          <w:color w:val="000000" w:themeColor="text1"/>
          <w:sz w:val="28"/>
          <w:szCs w:val="28"/>
        </w:rPr>
      </w:pPr>
    </w:p>
    <w:p w:rsidR="00036467" w:rsidRPr="00984A88" w:rsidRDefault="00036467" w:rsidP="00036467">
      <w:pPr>
        <w:rPr>
          <w:color w:val="000000" w:themeColor="text1"/>
          <w:sz w:val="28"/>
          <w:szCs w:val="28"/>
        </w:rPr>
      </w:pPr>
      <w:r w:rsidRPr="00984A88">
        <w:rPr>
          <w:color w:val="000000" w:themeColor="text1"/>
          <w:sz w:val="28"/>
          <w:szCs w:val="28"/>
        </w:rPr>
        <w:t>Iesniedzējs:</w:t>
      </w:r>
    </w:p>
    <w:p w:rsidR="00036467" w:rsidRPr="00984A88" w:rsidRDefault="00036467" w:rsidP="00036467">
      <w:pPr>
        <w:rPr>
          <w:color w:val="000000" w:themeColor="text1"/>
          <w:sz w:val="28"/>
          <w:szCs w:val="28"/>
        </w:rPr>
      </w:pPr>
      <w:r w:rsidRPr="00984A88">
        <w:rPr>
          <w:color w:val="000000" w:themeColor="text1"/>
          <w:sz w:val="28"/>
          <w:szCs w:val="28"/>
        </w:rPr>
        <w:t>Vides aizsardzības un</w:t>
      </w:r>
    </w:p>
    <w:p w:rsidR="00036467" w:rsidRPr="00984A88" w:rsidRDefault="00036467" w:rsidP="00036467">
      <w:pPr>
        <w:rPr>
          <w:color w:val="000000" w:themeColor="text1"/>
          <w:sz w:val="28"/>
          <w:szCs w:val="28"/>
        </w:rPr>
      </w:pPr>
      <w:r w:rsidRPr="00984A88">
        <w:rPr>
          <w:color w:val="000000" w:themeColor="text1"/>
          <w:sz w:val="28"/>
          <w:szCs w:val="28"/>
        </w:rPr>
        <w:t>reģionālās attīstības ministrs</w:t>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r>
      <w:r w:rsidRPr="00984A88">
        <w:rPr>
          <w:color w:val="000000" w:themeColor="text1"/>
          <w:sz w:val="28"/>
          <w:szCs w:val="28"/>
        </w:rPr>
        <w:tab/>
        <w:t xml:space="preserve">       K. Gerhards</w:t>
      </w:r>
    </w:p>
    <w:p w:rsidR="00036467" w:rsidRPr="00984A88" w:rsidRDefault="00036467" w:rsidP="00036467">
      <w:pPr>
        <w:tabs>
          <w:tab w:val="left" w:pos="6804"/>
        </w:tabs>
        <w:jc w:val="both"/>
        <w:rPr>
          <w:color w:val="000000" w:themeColor="text1"/>
          <w:sz w:val="28"/>
          <w:szCs w:val="28"/>
        </w:rPr>
      </w:pPr>
    </w:p>
    <w:p w:rsidR="00036467" w:rsidRPr="00984A88" w:rsidRDefault="00036467" w:rsidP="00036467">
      <w:pPr>
        <w:tabs>
          <w:tab w:val="left" w:pos="2467"/>
        </w:tabs>
        <w:jc w:val="both"/>
        <w:rPr>
          <w:color w:val="000000" w:themeColor="text1"/>
          <w:sz w:val="28"/>
          <w:szCs w:val="28"/>
          <w:lang w:val="nl-NL"/>
        </w:rPr>
      </w:pPr>
      <w:r w:rsidRPr="00984A88">
        <w:rPr>
          <w:color w:val="000000" w:themeColor="text1"/>
          <w:sz w:val="28"/>
          <w:szCs w:val="28"/>
          <w:lang w:val="nl-NL"/>
        </w:rPr>
        <w:t>Vīza: valsts sekretāra p.i.</w:t>
      </w:r>
    </w:p>
    <w:p w:rsidR="00036467" w:rsidRPr="00984A88" w:rsidRDefault="00036467" w:rsidP="00036467">
      <w:pPr>
        <w:tabs>
          <w:tab w:val="left" w:pos="2467"/>
        </w:tabs>
        <w:jc w:val="both"/>
        <w:rPr>
          <w:color w:val="000000" w:themeColor="text1"/>
          <w:sz w:val="28"/>
          <w:szCs w:val="28"/>
          <w:lang w:val="nl-NL"/>
        </w:rPr>
      </w:pPr>
      <w:r w:rsidRPr="00984A88">
        <w:rPr>
          <w:color w:val="000000" w:themeColor="text1"/>
          <w:sz w:val="28"/>
          <w:szCs w:val="28"/>
          <w:lang w:val="nl-NL"/>
        </w:rPr>
        <w:t>valsts sekretāra vietniece</w:t>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r>
      <w:r w:rsidRPr="00984A88">
        <w:rPr>
          <w:color w:val="000000" w:themeColor="text1"/>
          <w:sz w:val="28"/>
          <w:szCs w:val="28"/>
          <w:lang w:val="nl-NL"/>
        </w:rPr>
        <w:tab/>
        <w:t xml:space="preserve">   E.Turka</w:t>
      </w:r>
    </w:p>
    <w:p w:rsidR="0031798E" w:rsidRPr="00984A88" w:rsidRDefault="0031798E" w:rsidP="00A9222F">
      <w:pPr>
        <w:rPr>
          <w:color w:val="000000" w:themeColor="text1"/>
        </w:rPr>
      </w:pPr>
    </w:p>
    <w:p w:rsidR="00036467" w:rsidRPr="00984A88" w:rsidRDefault="00036467" w:rsidP="00A9222F">
      <w:pPr>
        <w:rPr>
          <w:color w:val="000000" w:themeColor="text1"/>
        </w:rPr>
      </w:pPr>
    </w:p>
    <w:p w:rsidR="0049605D" w:rsidRPr="00984A88" w:rsidRDefault="008A6EBD" w:rsidP="00A9222F">
      <w:pPr>
        <w:rPr>
          <w:color w:val="000000" w:themeColor="text1"/>
        </w:rPr>
      </w:pPr>
      <w:r w:rsidRPr="00984A88">
        <w:rPr>
          <w:color w:val="000000" w:themeColor="text1"/>
        </w:rPr>
        <w:fldChar w:fldCharType="begin"/>
      </w:r>
      <w:r w:rsidR="0049605D" w:rsidRPr="00984A88">
        <w:rPr>
          <w:color w:val="000000" w:themeColor="text1"/>
        </w:rPr>
        <w:instrText xml:space="preserve"> SAVEDATE  \@ "dd.MM.yyyy. H:mm"  \* MERGEFORMAT </w:instrText>
      </w:r>
      <w:r w:rsidRPr="00984A88">
        <w:rPr>
          <w:color w:val="000000" w:themeColor="text1"/>
        </w:rPr>
        <w:fldChar w:fldCharType="separate"/>
      </w:r>
      <w:r w:rsidR="005D5EC6">
        <w:rPr>
          <w:noProof/>
          <w:color w:val="000000" w:themeColor="text1"/>
        </w:rPr>
        <w:t>21.01.2016. 11:19</w:t>
      </w:r>
      <w:r w:rsidRPr="00984A88">
        <w:rPr>
          <w:color w:val="000000" w:themeColor="text1"/>
        </w:rPr>
        <w:fldChar w:fldCharType="end"/>
      </w:r>
    </w:p>
    <w:p w:rsidR="0049605D" w:rsidRPr="00984A88" w:rsidRDefault="008A6EBD" w:rsidP="00A9222F">
      <w:pPr>
        <w:rPr>
          <w:color w:val="000000" w:themeColor="text1"/>
        </w:rPr>
      </w:pPr>
      <w:r w:rsidRPr="00984A88">
        <w:rPr>
          <w:color w:val="000000" w:themeColor="text1"/>
        </w:rPr>
        <w:fldChar w:fldCharType="begin"/>
      </w:r>
      <w:r w:rsidR="0049605D" w:rsidRPr="00984A88">
        <w:rPr>
          <w:color w:val="000000" w:themeColor="text1"/>
        </w:rPr>
        <w:instrText xml:space="preserve"> NUMWORDS  \* Lower </w:instrText>
      </w:r>
      <w:r w:rsidRPr="00984A88">
        <w:rPr>
          <w:color w:val="000000" w:themeColor="text1"/>
        </w:rPr>
        <w:fldChar w:fldCharType="separate"/>
      </w:r>
      <w:r w:rsidR="005D5EC6">
        <w:rPr>
          <w:noProof/>
          <w:color w:val="000000" w:themeColor="text1"/>
        </w:rPr>
        <w:t>683</w:t>
      </w:r>
      <w:r w:rsidRPr="00984A88">
        <w:rPr>
          <w:color w:val="000000" w:themeColor="text1"/>
        </w:rPr>
        <w:fldChar w:fldCharType="end"/>
      </w:r>
      <w:bookmarkStart w:id="0" w:name="_GoBack"/>
      <w:bookmarkEnd w:id="0"/>
    </w:p>
    <w:p w:rsidR="00AC0BE8" w:rsidRPr="00984A88" w:rsidRDefault="00AC0BE8" w:rsidP="00AC0BE8">
      <w:pPr>
        <w:jc w:val="both"/>
        <w:rPr>
          <w:color w:val="000000" w:themeColor="text1"/>
        </w:rPr>
      </w:pPr>
      <w:r w:rsidRPr="00984A88">
        <w:rPr>
          <w:color w:val="000000" w:themeColor="text1"/>
        </w:rPr>
        <w:t>Kašs, 67026538</w:t>
      </w:r>
    </w:p>
    <w:p w:rsidR="00AC0BE8" w:rsidRPr="00984A88" w:rsidRDefault="00AC0BE8" w:rsidP="00AC0BE8">
      <w:pPr>
        <w:jc w:val="both"/>
        <w:rPr>
          <w:color w:val="000000" w:themeColor="text1"/>
        </w:rPr>
      </w:pPr>
      <w:r w:rsidRPr="00984A88">
        <w:rPr>
          <w:color w:val="000000" w:themeColor="text1"/>
        </w:rPr>
        <w:t>raimonds.kass@varam.gov.lv</w:t>
      </w:r>
    </w:p>
    <w:p w:rsidR="003D7920" w:rsidRPr="00984A88" w:rsidRDefault="003D7920" w:rsidP="003D7920">
      <w:pPr>
        <w:tabs>
          <w:tab w:val="center" w:pos="4536"/>
          <w:tab w:val="right" w:pos="8306"/>
        </w:tabs>
        <w:outlineLvl w:val="0"/>
        <w:rPr>
          <w:color w:val="000000" w:themeColor="text1"/>
        </w:rPr>
      </w:pPr>
      <w:proofErr w:type="spellStart"/>
      <w:r w:rsidRPr="00984A88">
        <w:rPr>
          <w:color w:val="000000" w:themeColor="text1"/>
        </w:rPr>
        <w:t>L.Eglāja</w:t>
      </w:r>
      <w:proofErr w:type="spellEnd"/>
      <w:r w:rsidRPr="00984A88">
        <w:rPr>
          <w:color w:val="000000" w:themeColor="text1"/>
        </w:rPr>
        <w:t>, 6702497</w:t>
      </w:r>
    </w:p>
    <w:p w:rsidR="003D7920" w:rsidRPr="00984A88" w:rsidRDefault="005D01ED" w:rsidP="003D7920">
      <w:pPr>
        <w:tabs>
          <w:tab w:val="center" w:pos="4536"/>
          <w:tab w:val="right" w:pos="8306"/>
        </w:tabs>
        <w:rPr>
          <w:color w:val="000000" w:themeColor="text1"/>
        </w:rPr>
      </w:pPr>
      <w:r w:rsidRPr="00984A88">
        <w:rPr>
          <w:color w:val="000000" w:themeColor="text1"/>
        </w:rPr>
        <w:t>l</w:t>
      </w:r>
      <w:r w:rsidR="003D7920" w:rsidRPr="00984A88">
        <w:rPr>
          <w:color w:val="000000" w:themeColor="text1"/>
        </w:rPr>
        <w:t>iene.eglaja@varam.gov.lv</w:t>
      </w:r>
    </w:p>
    <w:p w:rsidR="00AC0BE8" w:rsidRPr="00984A88" w:rsidRDefault="00AC0BE8" w:rsidP="00A9222F">
      <w:pPr>
        <w:jc w:val="both"/>
        <w:rPr>
          <w:color w:val="000000" w:themeColor="text1"/>
        </w:rPr>
      </w:pPr>
    </w:p>
    <w:sectPr w:rsidR="00AC0BE8" w:rsidRPr="00984A88" w:rsidSect="000349DB">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57" w:rsidRDefault="00B43257">
      <w:r>
        <w:separator/>
      </w:r>
    </w:p>
  </w:endnote>
  <w:endnote w:type="continuationSeparator" w:id="0">
    <w:p w:rsidR="00B43257" w:rsidRDefault="00B4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1" w:rsidRPr="00550EF1" w:rsidRDefault="005D5EC6" w:rsidP="00550EF1">
    <w:pPr>
      <w:jc w:val="both"/>
    </w:pPr>
    <w:r>
      <w:fldChar w:fldCharType="begin"/>
    </w:r>
    <w:r>
      <w:instrText xml:space="preserve"> FILENAME  \* MERGEFORMAT </w:instrText>
    </w:r>
    <w:r>
      <w:fldChar w:fldCharType="separate"/>
    </w:r>
    <w:r w:rsidR="00374472">
      <w:rPr>
        <w:noProof/>
      </w:rPr>
      <w:t>VARAMNotp6_210116_ZEP</w:t>
    </w:r>
    <w:r>
      <w:rPr>
        <w:noProof/>
      </w:rPr>
      <w:fldChar w:fldCharType="end"/>
    </w:r>
    <w:r w:rsidR="00550EF1" w:rsidRPr="00550EF1">
      <w:t xml:space="preserve"> Ministru kabineta noteikumu projekts „Emisijas kvotu izsoļu instrumenta finansēto projektu atklāta konkursa „Siltumnīcefekta gāzu emisiju samazināšana – zema enerģijas patēriņa ēkas”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34" w:rsidRPr="00550EF1" w:rsidRDefault="005D5EC6" w:rsidP="006A2934">
    <w:pPr>
      <w:jc w:val="both"/>
    </w:pPr>
    <w:r>
      <w:fldChar w:fldCharType="begin"/>
    </w:r>
    <w:r>
      <w:instrText xml:space="preserve"> FILENAME  \* MERGEFORMAT </w:instrText>
    </w:r>
    <w:r>
      <w:fldChar w:fldCharType="separate"/>
    </w:r>
    <w:r w:rsidR="00374472">
      <w:rPr>
        <w:noProof/>
      </w:rPr>
      <w:t>VARAMNotp6_210116_ZEP</w:t>
    </w:r>
    <w:r>
      <w:rPr>
        <w:noProof/>
      </w:rPr>
      <w:fldChar w:fldCharType="end"/>
    </w:r>
    <w:r w:rsidR="006A2934" w:rsidRPr="00550EF1">
      <w:t xml:space="preserve"> Ministru kabineta noteikumu projekts „Emisijas kvotu izsoļu instrumenta finansēto projektu atklāta konkursa „Siltumnīcefekta gāzu em</w:t>
    </w:r>
    <w:r w:rsidR="00ED1B5D" w:rsidRPr="00550EF1">
      <w:t>i</w:t>
    </w:r>
    <w:r w:rsidR="006A2934" w:rsidRPr="00550EF1">
      <w:t>siju samazināšana – zema enerģijas patēriņa ēkas”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57" w:rsidRDefault="00B43257">
      <w:r>
        <w:separator/>
      </w:r>
    </w:p>
  </w:footnote>
  <w:footnote w:type="continuationSeparator" w:id="0">
    <w:p w:rsidR="00B43257" w:rsidRDefault="00B4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6B" w:rsidRDefault="008A6EBD" w:rsidP="00A946B3">
    <w:pPr>
      <w:pStyle w:val="Header"/>
      <w:framePr w:wrap="around" w:vAnchor="text" w:hAnchor="margin" w:xAlign="center" w:y="1"/>
      <w:rPr>
        <w:rStyle w:val="PageNumber"/>
      </w:rPr>
    </w:pPr>
    <w:r>
      <w:rPr>
        <w:rStyle w:val="PageNumber"/>
      </w:rPr>
      <w:fldChar w:fldCharType="begin"/>
    </w:r>
    <w:r w:rsidR="00F4346B">
      <w:rPr>
        <w:rStyle w:val="PageNumber"/>
      </w:rPr>
      <w:instrText xml:space="preserve">PAGE  </w:instrText>
    </w:r>
    <w:r>
      <w:rPr>
        <w:rStyle w:val="PageNumber"/>
      </w:rPr>
      <w:fldChar w:fldCharType="end"/>
    </w:r>
  </w:p>
  <w:p w:rsidR="00F4346B" w:rsidRDefault="00F43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6B" w:rsidRDefault="008A6EBD" w:rsidP="00A946B3">
    <w:pPr>
      <w:pStyle w:val="Header"/>
      <w:framePr w:wrap="around" w:vAnchor="text" w:hAnchor="margin" w:xAlign="center" w:y="1"/>
      <w:rPr>
        <w:rStyle w:val="PageNumber"/>
      </w:rPr>
    </w:pPr>
    <w:r>
      <w:rPr>
        <w:rStyle w:val="PageNumber"/>
      </w:rPr>
      <w:fldChar w:fldCharType="begin"/>
    </w:r>
    <w:r w:rsidR="00F4346B">
      <w:rPr>
        <w:rStyle w:val="PageNumber"/>
      </w:rPr>
      <w:instrText xml:space="preserve">PAGE  </w:instrText>
    </w:r>
    <w:r>
      <w:rPr>
        <w:rStyle w:val="PageNumber"/>
      </w:rPr>
      <w:fldChar w:fldCharType="separate"/>
    </w:r>
    <w:r w:rsidR="005D5EC6">
      <w:rPr>
        <w:rStyle w:val="PageNumber"/>
        <w:noProof/>
      </w:rPr>
      <w:t>3</w:t>
    </w:r>
    <w:r>
      <w:rPr>
        <w:rStyle w:val="PageNumber"/>
      </w:rPr>
      <w:fldChar w:fldCharType="end"/>
    </w:r>
  </w:p>
  <w:p w:rsidR="00F4346B" w:rsidRDefault="00F43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14B7"/>
    <w:multiLevelType w:val="multilevel"/>
    <w:tmpl w:val="141AA27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299C73A4"/>
    <w:multiLevelType w:val="hybridMultilevel"/>
    <w:tmpl w:val="39EC9D50"/>
    <w:lvl w:ilvl="0" w:tplc="DCA8B1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091F"/>
    <w:multiLevelType w:val="hybridMultilevel"/>
    <w:tmpl w:val="C2885710"/>
    <w:lvl w:ilvl="0" w:tplc="53369F4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6FF232B"/>
    <w:multiLevelType w:val="hybridMultilevel"/>
    <w:tmpl w:val="25E2CFEC"/>
    <w:lvl w:ilvl="0" w:tplc="3AE02FFC">
      <w:start w:val="1"/>
      <w:numFmt w:val="decimal"/>
      <w:lvlText w:val="%1."/>
      <w:lvlJc w:val="left"/>
      <w:pPr>
        <w:tabs>
          <w:tab w:val="num" w:pos="700"/>
        </w:tabs>
        <w:ind w:left="700" w:hanging="360"/>
      </w:pPr>
      <w:rPr>
        <w:rFonts w:cs="Times New Roman" w:hint="default"/>
      </w:rPr>
    </w:lvl>
    <w:lvl w:ilvl="1" w:tplc="04260019" w:tentative="1">
      <w:start w:val="1"/>
      <w:numFmt w:val="lowerLetter"/>
      <w:lvlText w:val="%2."/>
      <w:lvlJc w:val="left"/>
      <w:pPr>
        <w:tabs>
          <w:tab w:val="num" w:pos="1420"/>
        </w:tabs>
        <w:ind w:left="1420" w:hanging="360"/>
      </w:pPr>
      <w:rPr>
        <w:rFonts w:cs="Times New Roman"/>
      </w:rPr>
    </w:lvl>
    <w:lvl w:ilvl="2" w:tplc="0426001B" w:tentative="1">
      <w:start w:val="1"/>
      <w:numFmt w:val="lowerRoman"/>
      <w:lvlText w:val="%3."/>
      <w:lvlJc w:val="right"/>
      <w:pPr>
        <w:tabs>
          <w:tab w:val="num" w:pos="2140"/>
        </w:tabs>
        <w:ind w:left="2140" w:hanging="180"/>
      </w:pPr>
      <w:rPr>
        <w:rFonts w:cs="Times New Roman"/>
      </w:rPr>
    </w:lvl>
    <w:lvl w:ilvl="3" w:tplc="0426000F" w:tentative="1">
      <w:start w:val="1"/>
      <w:numFmt w:val="decimal"/>
      <w:lvlText w:val="%4."/>
      <w:lvlJc w:val="left"/>
      <w:pPr>
        <w:tabs>
          <w:tab w:val="num" w:pos="2860"/>
        </w:tabs>
        <w:ind w:left="2860" w:hanging="360"/>
      </w:pPr>
      <w:rPr>
        <w:rFonts w:cs="Times New Roman"/>
      </w:rPr>
    </w:lvl>
    <w:lvl w:ilvl="4" w:tplc="04260019" w:tentative="1">
      <w:start w:val="1"/>
      <w:numFmt w:val="lowerLetter"/>
      <w:lvlText w:val="%5."/>
      <w:lvlJc w:val="left"/>
      <w:pPr>
        <w:tabs>
          <w:tab w:val="num" w:pos="3580"/>
        </w:tabs>
        <w:ind w:left="3580" w:hanging="360"/>
      </w:pPr>
      <w:rPr>
        <w:rFonts w:cs="Times New Roman"/>
      </w:rPr>
    </w:lvl>
    <w:lvl w:ilvl="5" w:tplc="0426001B" w:tentative="1">
      <w:start w:val="1"/>
      <w:numFmt w:val="lowerRoman"/>
      <w:lvlText w:val="%6."/>
      <w:lvlJc w:val="right"/>
      <w:pPr>
        <w:tabs>
          <w:tab w:val="num" w:pos="4300"/>
        </w:tabs>
        <w:ind w:left="4300" w:hanging="180"/>
      </w:pPr>
      <w:rPr>
        <w:rFonts w:cs="Times New Roman"/>
      </w:rPr>
    </w:lvl>
    <w:lvl w:ilvl="6" w:tplc="0426000F" w:tentative="1">
      <w:start w:val="1"/>
      <w:numFmt w:val="decimal"/>
      <w:lvlText w:val="%7."/>
      <w:lvlJc w:val="left"/>
      <w:pPr>
        <w:tabs>
          <w:tab w:val="num" w:pos="5020"/>
        </w:tabs>
        <w:ind w:left="5020" w:hanging="360"/>
      </w:pPr>
      <w:rPr>
        <w:rFonts w:cs="Times New Roman"/>
      </w:rPr>
    </w:lvl>
    <w:lvl w:ilvl="7" w:tplc="04260019" w:tentative="1">
      <w:start w:val="1"/>
      <w:numFmt w:val="lowerLetter"/>
      <w:lvlText w:val="%8."/>
      <w:lvlJc w:val="left"/>
      <w:pPr>
        <w:tabs>
          <w:tab w:val="num" w:pos="5740"/>
        </w:tabs>
        <w:ind w:left="5740" w:hanging="360"/>
      </w:pPr>
      <w:rPr>
        <w:rFonts w:cs="Times New Roman"/>
      </w:rPr>
    </w:lvl>
    <w:lvl w:ilvl="8" w:tplc="0426001B" w:tentative="1">
      <w:start w:val="1"/>
      <w:numFmt w:val="lowerRoman"/>
      <w:lvlText w:val="%9."/>
      <w:lvlJc w:val="right"/>
      <w:pPr>
        <w:tabs>
          <w:tab w:val="num" w:pos="6460"/>
        </w:tabs>
        <w:ind w:left="6460" w:hanging="180"/>
      </w:pPr>
      <w:rPr>
        <w:rFonts w:cs="Times New Roman"/>
      </w:rPr>
    </w:lvl>
  </w:abstractNum>
  <w:abstractNum w:abstractNumId="5" w15:restartNumberingAfterBreak="0">
    <w:nsid w:val="74D26CC5"/>
    <w:multiLevelType w:val="hybridMultilevel"/>
    <w:tmpl w:val="075CBF96"/>
    <w:lvl w:ilvl="0" w:tplc="5DB8DD84">
      <w:start w:val="1"/>
      <w:numFmt w:val="decimal"/>
      <w:lvlText w:val="%1)"/>
      <w:lvlJc w:val="left"/>
      <w:pPr>
        <w:tabs>
          <w:tab w:val="num" w:pos="720"/>
        </w:tabs>
        <w:ind w:left="720" w:hanging="360"/>
      </w:pPr>
    </w:lvl>
    <w:lvl w:ilvl="1" w:tplc="AA56544C" w:tentative="1">
      <w:start w:val="1"/>
      <w:numFmt w:val="decimal"/>
      <w:lvlText w:val="%2)"/>
      <w:lvlJc w:val="left"/>
      <w:pPr>
        <w:tabs>
          <w:tab w:val="num" w:pos="1440"/>
        </w:tabs>
        <w:ind w:left="1440" w:hanging="360"/>
      </w:pPr>
    </w:lvl>
    <w:lvl w:ilvl="2" w:tplc="82DA6654" w:tentative="1">
      <w:start w:val="1"/>
      <w:numFmt w:val="decimal"/>
      <w:lvlText w:val="%3)"/>
      <w:lvlJc w:val="left"/>
      <w:pPr>
        <w:tabs>
          <w:tab w:val="num" w:pos="2160"/>
        </w:tabs>
        <w:ind w:left="2160" w:hanging="360"/>
      </w:pPr>
    </w:lvl>
    <w:lvl w:ilvl="3" w:tplc="3F761F10" w:tentative="1">
      <w:start w:val="1"/>
      <w:numFmt w:val="decimal"/>
      <w:lvlText w:val="%4)"/>
      <w:lvlJc w:val="left"/>
      <w:pPr>
        <w:tabs>
          <w:tab w:val="num" w:pos="2880"/>
        </w:tabs>
        <w:ind w:left="2880" w:hanging="360"/>
      </w:pPr>
    </w:lvl>
    <w:lvl w:ilvl="4" w:tplc="FC249ED0" w:tentative="1">
      <w:start w:val="1"/>
      <w:numFmt w:val="decimal"/>
      <w:lvlText w:val="%5)"/>
      <w:lvlJc w:val="left"/>
      <w:pPr>
        <w:tabs>
          <w:tab w:val="num" w:pos="3600"/>
        </w:tabs>
        <w:ind w:left="3600" w:hanging="360"/>
      </w:pPr>
    </w:lvl>
    <w:lvl w:ilvl="5" w:tplc="42448278" w:tentative="1">
      <w:start w:val="1"/>
      <w:numFmt w:val="decimal"/>
      <w:lvlText w:val="%6)"/>
      <w:lvlJc w:val="left"/>
      <w:pPr>
        <w:tabs>
          <w:tab w:val="num" w:pos="4320"/>
        </w:tabs>
        <w:ind w:left="4320" w:hanging="360"/>
      </w:pPr>
    </w:lvl>
    <w:lvl w:ilvl="6" w:tplc="BD169220" w:tentative="1">
      <w:start w:val="1"/>
      <w:numFmt w:val="decimal"/>
      <w:lvlText w:val="%7)"/>
      <w:lvlJc w:val="left"/>
      <w:pPr>
        <w:tabs>
          <w:tab w:val="num" w:pos="5040"/>
        </w:tabs>
        <w:ind w:left="5040" w:hanging="360"/>
      </w:pPr>
    </w:lvl>
    <w:lvl w:ilvl="7" w:tplc="4EEA00DA" w:tentative="1">
      <w:start w:val="1"/>
      <w:numFmt w:val="decimal"/>
      <w:lvlText w:val="%8)"/>
      <w:lvlJc w:val="left"/>
      <w:pPr>
        <w:tabs>
          <w:tab w:val="num" w:pos="5760"/>
        </w:tabs>
        <w:ind w:left="5760" w:hanging="360"/>
      </w:pPr>
    </w:lvl>
    <w:lvl w:ilvl="8" w:tplc="0C36BC26"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C2E"/>
    <w:rsid w:val="00001531"/>
    <w:rsid w:val="0000189E"/>
    <w:rsid w:val="00001A3E"/>
    <w:rsid w:val="00011EA0"/>
    <w:rsid w:val="00022F76"/>
    <w:rsid w:val="000276A0"/>
    <w:rsid w:val="00030441"/>
    <w:rsid w:val="000349DB"/>
    <w:rsid w:val="00036467"/>
    <w:rsid w:val="00043020"/>
    <w:rsid w:val="0004339A"/>
    <w:rsid w:val="00043C17"/>
    <w:rsid w:val="0005027E"/>
    <w:rsid w:val="00052940"/>
    <w:rsid w:val="00067B90"/>
    <w:rsid w:val="00071342"/>
    <w:rsid w:val="0007166A"/>
    <w:rsid w:val="00073FEC"/>
    <w:rsid w:val="00074D0B"/>
    <w:rsid w:val="000758A0"/>
    <w:rsid w:val="0008563C"/>
    <w:rsid w:val="00094ACF"/>
    <w:rsid w:val="000A0B75"/>
    <w:rsid w:val="000A5657"/>
    <w:rsid w:val="000A598B"/>
    <w:rsid w:val="000A70AC"/>
    <w:rsid w:val="000B14CA"/>
    <w:rsid w:val="000B4CB1"/>
    <w:rsid w:val="000D1845"/>
    <w:rsid w:val="000D3C36"/>
    <w:rsid w:val="000D49A3"/>
    <w:rsid w:val="000D66FF"/>
    <w:rsid w:val="000D7854"/>
    <w:rsid w:val="000E4A35"/>
    <w:rsid w:val="000F0CBE"/>
    <w:rsid w:val="00102AD3"/>
    <w:rsid w:val="00105072"/>
    <w:rsid w:val="001141A2"/>
    <w:rsid w:val="0011639E"/>
    <w:rsid w:val="00120CAD"/>
    <w:rsid w:val="00126018"/>
    <w:rsid w:val="00141BDE"/>
    <w:rsid w:val="001437DC"/>
    <w:rsid w:val="00153DEF"/>
    <w:rsid w:val="001549EE"/>
    <w:rsid w:val="00156F3C"/>
    <w:rsid w:val="001648BA"/>
    <w:rsid w:val="0017500B"/>
    <w:rsid w:val="0017557C"/>
    <w:rsid w:val="00184078"/>
    <w:rsid w:val="001856EA"/>
    <w:rsid w:val="00193ED3"/>
    <w:rsid w:val="00195926"/>
    <w:rsid w:val="001B1588"/>
    <w:rsid w:val="001B332F"/>
    <w:rsid w:val="001B70FC"/>
    <w:rsid w:val="001D0E7B"/>
    <w:rsid w:val="001D22AA"/>
    <w:rsid w:val="001D2B1D"/>
    <w:rsid w:val="001E1F84"/>
    <w:rsid w:val="001E3DC3"/>
    <w:rsid w:val="001F48EF"/>
    <w:rsid w:val="001F5092"/>
    <w:rsid w:val="001F6448"/>
    <w:rsid w:val="00200E43"/>
    <w:rsid w:val="00201AB0"/>
    <w:rsid w:val="0020432F"/>
    <w:rsid w:val="002055AD"/>
    <w:rsid w:val="002063FE"/>
    <w:rsid w:val="00211A61"/>
    <w:rsid w:val="002213DF"/>
    <w:rsid w:val="0022298E"/>
    <w:rsid w:val="00232021"/>
    <w:rsid w:val="0023415A"/>
    <w:rsid w:val="002372FA"/>
    <w:rsid w:val="002375B3"/>
    <w:rsid w:val="002378D1"/>
    <w:rsid w:val="00241530"/>
    <w:rsid w:val="00250534"/>
    <w:rsid w:val="00253DD9"/>
    <w:rsid w:val="00255986"/>
    <w:rsid w:val="002603C5"/>
    <w:rsid w:val="002628DB"/>
    <w:rsid w:val="00264790"/>
    <w:rsid w:val="00265292"/>
    <w:rsid w:val="00266613"/>
    <w:rsid w:val="00276BBC"/>
    <w:rsid w:val="00277883"/>
    <w:rsid w:val="00283970"/>
    <w:rsid w:val="00285CE5"/>
    <w:rsid w:val="00296E1C"/>
    <w:rsid w:val="002A1E16"/>
    <w:rsid w:val="002A2A3A"/>
    <w:rsid w:val="002B569D"/>
    <w:rsid w:val="002C5EBC"/>
    <w:rsid w:val="002C7366"/>
    <w:rsid w:val="002D27EB"/>
    <w:rsid w:val="002D2E25"/>
    <w:rsid w:val="002D30D5"/>
    <w:rsid w:val="002E5DF0"/>
    <w:rsid w:val="002F186A"/>
    <w:rsid w:val="002F2661"/>
    <w:rsid w:val="00300544"/>
    <w:rsid w:val="00304835"/>
    <w:rsid w:val="003111F5"/>
    <w:rsid w:val="0031168E"/>
    <w:rsid w:val="0031798E"/>
    <w:rsid w:val="00317E65"/>
    <w:rsid w:val="00320C84"/>
    <w:rsid w:val="003237AB"/>
    <w:rsid w:val="003373AB"/>
    <w:rsid w:val="00347F86"/>
    <w:rsid w:val="003508C3"/>
    <w:rsid w:val="00350D6B"/>
    <w:rsid w:val="00353721"/>
    <w:rsid w:val="00354813"/>
    <w:rsid w:val="0035505E"/>
    <w:rsid w:val="0035679F"/>
    <w:rsid w:val="00356D24"/>
    <w:rsid w:val="00367C7C"/>
    <w:rsid w:val="003705E1"/>
    <w:rsid w:val="00374472"/>
    <w:rsid w:val="003746E4"/>
    <w:rsid w:val="003834D9"/>
    <w:rsid w:val="00387465"/>
    <w:rsid w:val="003A121B"/>
    <w:rsid w:val="003B4EF1"/>
    <w:rsid w:val="003C5F38"/>
    <w:rsid w:val="003D3B07"/>
    <w:rsid w:val="003D7920"/>
    <w:rsid w:val="003F5E1A"/>
    <w:rsid w:val="003F675C"/>
    <w:rsid w:val="0040270B"/>
    <w:rsid w:val="004120BF"/>
    <w:rsid w:val="00415288"/>
    <w:rsid w:val="004178B9"/>
    <w:rsid w:val="00421925"/>
    <w:rsid w:val="00423DBA"/>
    <w:rsid w:val="00431DE3"/>
    <w:rsid w:val="00434ADE"/>
    <w:rsid w:val="0043582B"/>
    <w:rsid w:val="00444902"/>
    <w:rsid w:val="00455E2D"/>
    <w:rsid w:val="00456B00"/>
    <w:rsid w:val="00471B79"/>
    <w:rsid w:val="00471E7C"/>
    <w:rsid w:val="00475147"/>
    <w:rsid w:val="004752EC"/>
    <w:rsid w:val="0048350A"/>
    <w:rsid w:val="004878A5"/>
    <w:rsid w:val="00487F71"/>
    <w:rsid w:val="004915B0"/>
    <w:rsid w:val="0049220D"/>
    <w:rsid w:val="00495600"/>
    <w:rsid w:val="0049605D"/>
    <w:rsid w:val="004A36AA"/>
    <w:rsid w:val="004A3CB6"/>
    <w:rsid w:val="004B2F4E"/>
    <w:rsid w:val="004B3179"/>
    <w:rsid w:val="004C2594"/>
    <w:rsid w:val="004C58BA"/>
    <w:rsid w:val="004D0495"/>
    <w:rsid w:val="004D0985"/>
    <w:rsid w:val="004E1022"/>
    <w:rsid w:val="004E6561"/>
    <w:rsid w:val="004F09F6"/>
    <w:rsid w:val="004F68FE"/>
    <w:rsid w:val="004F7CDD"/>
    <w:rsid w:val="0050194E"/>
    <w:rsid w:val="00504A3C"/>
    <w:rsid w:val="005069F0"/>
    <w:rsid w:val="00511546"/>
    <w:rsid w:val="00515294"/>
    <w:rsid w:val="0052107A"/>
    <w:rsid w:val="00533C0D"/>
    <w:rsid w:val="00543BEC"/>
    <w:rsid w:val="00546556"/>
    <w:rsid w:val="005502DF"/>
    <w:rsid w:val="00550EF1"/>
    <w:rsid w:val="00553543"/>
    <w:rsid w:val="00562D9F"/>
    <w:rsid w:val="00564E89"/>
    <w:rsid w:val="00575799"/>
    <w:rsid w:val="00590DE6"/>
    <w:rsid w:val="005919A9"/>
    <w:rsid w:val="0059376A"/>
    <w:rsid w:val="00593F51"/>
    <w:rsid w:val="00597327"/>
    <w:rsid w:val="005A291E"/>
    <w:rsid w:val="005A2BD9"/>
    <w:rsid w:val="005A5CFB"/>
    <w:rsid w:val="005D01ED"/>
    <w:rsid w:val="005D1862"/>
    <w:rsid w:val="005D4DD8"/>
    <w:rsid w:val="005D5EC6"/>
    <w:rsid w:val="005D6FBA"/>
    <w:rsid w:val="005F6176"/>
    <w:rsid w:val="0061310E"/>
    <w:rsid w:val="00626FF9"/>
    <w:rsid w:val="0062730F"/>
    <w:rsid w:val="00627393"/>
    <w:rsid w:val="006317E5"/>
    <w:rsid w:val="0063618E"/>
    <w:rsid w:val="00636C66"/>
    <w:rsid w:val="00643474"/>
    <w:rsid w:val="00645C2E"/>
    <w:rsid w:val="00646922"/>
    <w:rsid w:val="00646BF1"/>
    <w:rsid w:val="00651C58"/>
    <w:rsid w:val="00653B06"/>
    <w:rsid w:val="00666FA7"/>
    <w:rsid w:val="006700F8"/>
    <w:rsid w:val="006705C3"/>
    <w:rsid w:val="00676C26"/>
    <w:rsid w:val="006825AD"/>
    <w:rsid w:val="00683922"/>
    <w:rsid w:val="0068742B"/>
    <w:rsid w:val="006961D6"/>
    <w:rsid w:val="006A1492"/>
    <w:rsid w:val="006A2934"/>
    <w:rsid w:val="006A4E8C"/>
    <w:rsid w:val="006B2719"/>
    <w:rsid w:val="006B56CE"/>
    <w:rsid w:val="006C5815"/>
    <w:rsid w:val="006C5ECA"/>
    <w:rsid w:val="006C7C82"/>
    <w:rsid w:val="006D0757"/>
    <w:rsid w:val="006D21AB"/>
    <w:rsid w:val="006D7258"/>
    <w:rsid w:val="006E73A7"/>
    <w:rsid w:val="007014C3"/>
    <w:rsid w:val="00702B67"/>
    <w:rsid w:val="0070773F"/>
    <w:rsid w:val="00715514"/>
    <w:rsid w:val="00717399"/>
    <w:rsid w:val="007243D3"/>
    <w:rsid w:val="00734243"/>
    <w:rsid w:val="00737714"/>
    <w:rsid w:val="00750DE0"/>
    <w:rsid w:val="007548F9"/>
    <w:rsid w:val="00760394"/>
    <w:rsid w:val="00761E3F"/>
    <w:rsid w:val="00763566"/>
    <w:rsid w:val="0076601E"/>
    <w:rsid w:val="00766338"/>
    <w:rsid w:val="00770113"/>
    <w:rsid w:val="00772A50"/>
    <w:rsid w:val="007745CA"/>
    <w:rsid w:val="00780A8E"/>
    <w:rsid w:val="00781019"/>
    <w:rsid w:val="00782C02"/>
    <w:rsid w:val="00783EB0"/>
    <w:rsid w:val="00787D28"/>
    <w:rsid w:val="007945E2"/>
    <w:rsid w:val="00797A9F"/>
    <w:rsid w:val="007B4086"/>
    <w:rsid w:val="007B7BD6"/>
    <w:rsid w:val="007C2D4D"/>
    <w:rsid w:val="007C62E5"/>
    <w:rsid w:val="007D0EE0"/>
    <w:rsid w:val="007D65AE"/>
    <w:rsid w:val="007D7F6E"/>
    <w:rsid w:val="007E4A87"/>
    <w:rsid w:val="007E5308"/>
    <w:rsid w:val="007E575F"/>
    <w:rsid w:val="007E688C"/>
    <w:rsid w:val="007F0195"/>
    <w:rsid w:val="007F6A6F"/>
    <w:rsid w:val="008071C5"/>
    <w:rsid w:val="0081180C"/>
    <w:rsid w:val="00813512"/>
    <w:rsid w:val="008156A5"/>
    <w:rsid w:val="00817780"/>
    <w:rsid w:val="0082172F"/>
    <w:rsid w:val="00827F19"/>
    <w:rsid w:val="00830609"/>
    <w:rsid w:val="00834C2E"/>
    <w:rsid w:val="00846B32"/>
    <w:rsid w:val="00847B82"/>
    <w:rsid w:val="00850DBC"/>
    <w:rsid w:val="0085134C"/>
    <w:rsid w:val="00853CDC"/>
    <w:rsid w:val="00856564"/>
    <w:rsid w:val="008602D0"/>
    <w:rsid w:val="008624DD"/>
    <w:rsid w:val="00875B4E"/>
    <w:rsid w:val="00876771"/>
    <w:rsid w:val="00880F26"/>
    <w:rsid w:val="008900CA"/>
    <w:rsid w:val="008902D4"/>
    <w:rsid w:val="00892970"/>
    <w:rsid w:val="008949A7"/>
    <w:rsid w:val="00895C72"/>
    <w:rsid w:val="0089646C"/>
    <w:rsid w:val="008A6EBD"/>
    <w:rsid w:val="008B3FD9"/>
    <w:rsid w:val="008B474A"/>
    <w:rsid w:val="008B7B24"/>
    <w:rsid w:val="008D0DDE"/>
    <w:rsid w:val="008D357B"/>
    <w:rsid w:val="008F3A4B"/>
    <w:rsid w:val="008F3B3E"/>
    <w:rsid w:val="00900BB3"/>
    <w:rsid w:val="00906426"/>
    <w:rsid w:val="00926B6A"/>
    <w:rsid w:val="00931E60"/>
    <w:rsid w:val="0093563C"/>
    <w:rsid w:val="009415E2"/>
    <w:rsid w:val="0094643C"/>
    <w:rsid w:val="00952034"/>
    <w:rsid w:val="00960964"/>
    <w:rsid w:val="00963548"/>
    <w:rsid w:val="00984A88"/>
    <w:rsid w:val="00985C90"/>
    <w:rsid w:val="0099170E"/>
    <w:rsid w:val="00997254"/>
    <w:rsid w:val="009A328F"/>
    <w:rsid w:val="009A4165"/>
    <w:rsid w:val="009C2A6A"/>
    <w:rsid w:val="009C5961"/>
    <w:rsid w:val="009D0ED3"/>
    <w:rsid w:val="009D6367"/>
    <w:rsid w:val="009D6DC7"/>
    <w:rsid w:val="009E19C3"/>
    <w:rsid w:val="009E339E"/>
    <w:rsid w:val="009E4740"/>
    <w:rsid w:val="009F1F2A"/>
    <w:rsid w:val="009F4DB1"/>
    <w:rsid w:val="009F73B4"/>
    <w:rsid w:val="00A15A2A"/>
    <w:rsid w:val="00A26587"/>
    <w:rsid w:val="00A27AE6"/>
    <w:rsid w:val="00A308B0"/>
    <w:rsid w:val="00A3102C"/>
    <w:rsid w:val="00A35C74"/>
    <w:rsid w:val="00A40D97"/>
    <w:rsid w:val="00A43529"/>
    <w:rsid w:val="00A4391B"/>
    <w:rsid w:val="00A46CB5"/>
    <w:rsid w:val="00A62154"/>
    <w:rsid w:val="00A6467B"/>
    <w:rsid w:val="00A66212"/>
    <w:rsid w:val="00A66510"/>
    <w:rsid w:val="00A66863"/>
    <w:rsid w:val="00A74CF6"/>
    <w:rsid w:val="00A845D7"/>
    <w:rsid w:val="00A84BFC"/>
    <w:rsid w:val="00A87490"/>
    <w:rsid w:val="00A87E99"/>
    <w:rsid w:val="00A9018E"/>
    <w:rsid w:val="00A902D8"/>
    <w:rsid w:val="00A910B5"/>
    <w:rsid w:val="00A9222F"/>
    <w:rsid w:val="00A946B3"/>
    <w:rsid w:val="00AB1149"/>
    <w:rsid w:val="00AB19FC"/>
    <w:rsid w:val="00AB322E"/>
    <w:rsid w:val="00AB404C"/>
    <w:rsid w:val="00AB4C6E"/>
    <w:rsid w:val="00AC0BE8"/>
    <w:rsid w:val="00AC2BB0"/>
    <w:rsid w:val="00AD1FED"/>
    <w:rsid w:val="00AD23B9"/>
    <w:rsid w:val="00AD48FD"/>
    <w:rsid w:val="00AE19A0"/>
    <w:rsid w:val="00AE587A"/>
    <w:rsid w:val="00AF1CCF"/>
    <w:rsid w:val="00B0213A"/>
    <w:rsid w:val="00B06BF2"/>
    <w:rsid w:val="00B16AE4"/>
    <w:rsid w:val="00B225E4"/>
    <w:rsid w:val="00B22DBB"/>
    <w:rsid w:val="00B248F5"/>
    <w:rsid w:val="00B3344C"/>
    <w:rsid w:val="00B338CE"/>
    <w:rsid w:val="00B36EF5"/>
    <w:rsid w:val="00B43257"/>
    <w:rsid w:val="00B44DE8"/>
    <w:rsid w:val="00B546BE"/>
    <w:rsid w:val="00B61BE7"/>
    <w:rsid w:val="00B63ACE"/>
    <w:rsid w:val="00B72D16"/>
    <w:rsid w:val="00B76DA1"/>
    <w:rsid w:val="00B77D7E"/>
    <w:rsid w:val="00B800A9"/>
    <w:rsid w:val="00B80665"/>
    <w:rsid w:val="00B80DE9"/>
    <w:rsid w:val="00B84F30"/>
    <w:rsid w:val="00B86E48"/>
    <w:rsid w:val="00B87242"/>
    <w:rsid w:val="00B9240C"/>
    <w:rsid w:val="00B949E2"/>
    <w:rsid w:val="00BA013E"/>
    <w:rsid w:val="00BA0C3A"/>
    <w:rsid w:val="00BA150F"/>
    <w:rsid w:val="00BB129D"/>
    <w:rsid w:val="00BB3BD5"/>
    <w:rsid w:val="00BC4B30"/>
    <w:rsid w:val="00BC4F7F"/>
    <w:rsid w:val="00BC5AE7"/>
    <w:rsid w:val="00BD11E2"/>
    <w:rsid w:val="00BD36D2"/>
    <w:rsid w:val="00BD3E36"/>
    <w:rsid w:val="00BE15B8"/>
    <w:rsid w:val="00BE233A"/>
    <w:rsid w:val="00BE3390"/>
    <w:rsid w:val="00BE4FA7"/>
    <w:rsid w:val="00BE5E19"/>
    <w:rsid w:val="00BF15A1"/>
    <w:rsid w:val="00C1209B"/>
    <w:rsid w:val="00C164EF"/>
    <w:rsid w:val="00C2135D"/>
    <w:rsid w:val="00C24FE1"/>
    <w:rsid w:val="00C26558"/>
    <w:rsid w:val="00C31FDB"/>
    <w:rsid w:val="00C35221"/>
    <w:rsid w:val="00C36E4D"/>
    <w:rsid w:val="00C4660B"/>
    <w:rsid w:val="00C5112B"/>
    <w:rsid w:val="00C51600"/>
    <w:rsid w:val="00C54236"/>
    <w:rsid w:val="00C62590"/>
    <w:rsid w:val="00C70150"/>
    <w:rsid w:val="00C74D90"/>
    <w:rsid w:val="00C75655"/>
    <w:rsid w:val="00C80215"/>
    <w:rsid w:val="00C83EB4"/>
    <w:rsid w:val="00C96680"/>
    <w:rsid w:val="00C97AAC"/>
    <w:rsid w:val="00CA6370"/>
    <w:rsid w:val="00CB0ACF"/>
    <w:rsid w:val="00CB7164"/>
    <w:rsid w:val="00CC422C"/>
    <w:rsid w:val="00CD0373"/>
    <w:rsid w:val="00CD2DE0"/>
    <w:rsid w:val="00CD57CD"/>
    <w:rsid w:val="00CE1DE4"/>
    <w:rsid w:val="00CE2184"/>
    <w:rsid w:val="00CE5679"/>
    <w:rsid w:val="00CE6DE6"/>
    <w:rsid w:val="00CF0281"/>
    <w:rsid w:val="00CF1B81"/>
    <w:rsid w:val="00CF4414"/>
    <w:rsid w:val="00D04FEE"/>
    <w:rsid w:val="00D13F5B"/>
    <w:rsid w:val="00D15C46"/>
    <w:rsid w:val="00D23D3D"/>
    <w:rsid w:val="00D34484"/>
    <w:rsid w:val="00D41A19"/>
    <w:rsid w:val="00D45FA8"/>
    <w:rsid w:val="00D50692"/>
    <w:rsid w:val="00D529AC"/>
    <w:rsid w:val="00D547D5"/>
    <w:rsid w:val="00D556C8"/>
    <w:rsid w:val="00D66DCC"/>
    <w:rsid w:val="00D70EAD"/>
    <w:rsid w:val="00D70F24"/>
    <w:rsid w:val="00D821EA"/>
    <w:rsid w:val="00D9001D"/>
    <w:rsid w:val="00D91043"/>
    <w:rsid w:val="00D92F1D"/>
    <w:rsid w:val="00DA1027"/>
    <w:rsid w:val="00DA3477"/>
    <w:rsid w:val="00DA5EB5"/>
    <w:rsid w:val="00DB3D20"/>
    <w:rsid w:val="00DC4B83"/>
    <w:rsid w:val="00DC50F8"/>
    <w:rsid w:val="00DD28C7"/>
    <w:rsid w:val="00DD7303"/>
    <w:rsid w:val="00DD74B8"/>
    <w:rsid w:val="00DF4F22"/>
    <w:rsid w:val="00DF63AE"/>
    <w:rsid w:val="00E04BD9"/>
    <w:rsid w:val="00E06C2A"/>
    <w:rsid w:val="00E154C8"/>
    <w:rsid w:val="00E216E8"/>
    <w:rsid w:val="00E266A0"/>
    <w:rsid w:val="00E30058"/>
    <w:rsid w:val="00E3111F"/>
    <w:rsid w:val="00E32AFC"/>
    <w:rsid w:val="00E350E7"/>
    <w:rsid w:val="00E37507"/>
    <w:rsid w:val="00E43454"/>
    <w:rsid w:val="00E47D0D"/>
    <w:rsid w:val="00E51C91"/>
    <w:rsid w:val="00E522E0"/>
    <w:rsid w:val="00E54CD2"/>
    <w:rsid w:val="00E5766B"/>
    <w:rsid w:val="00E61F8E"/>
    <w:rsid w:val="00E64BD9"/>
    <w:rsid w:val="00E6596B"/>
    <w:rsid w:val="00E67818"/>
    <w:rsid w:val="00E6798A"/>
    <w:rsid w:val="00E715FD"/>
    <w:rsid w:val="00E721D5"/>
    <w:rsid w:val="00E7510A"/>
    <w:rsid w:val="00E753BE"/>
    <w:rsid w:val="00E860C6"/>
    <w:rsid w:val="00E86CB3"/>
    <w:rsid w:val="00EA1322"/>
    <w:rsid w:val="00EA5B7A"/>
    <w:rsid w:val="00EB69A8"/>
    <w:rsid w:val="00EC2444"/>
    <w:rsid w:val="00EC2C52"/>
    <w:rsid w:val="00ED0F72"/>
    <w:rsid w:val="00ED1B5D"/>
    <w:rsid w:val="00ED1B9F"/>
    <w:rsid w:val="00ED2F50"/>
    <w:rsid w:val="00EE175D"/>
    <w:rsid w:val="00EE5BED"/>
    <w:rsid w:val="00EE63FB"/>
    <w:rsid w:val="00EF0E83"/>
    <w:rsid w:val="00EF3DFA"/>
    <w:rsid w:val="00F01E0F"/>
    <w:rsid w:val="00F11128"/>
    <w:rsid w:val="00F15D15"/>
    <w:rsid w:val="00F1638D"/>
    <w:rsid w:val="00F17297"/>
    <w:rsid w:val="00F30F17"/>
    <w:rsid w:val="00F3580E"/>
    <w:rsid w:val="00F376AC"/>
    <w:rsid w:val="00F37DDB"/>
    <w:rsid w:val="00F407F0"/>
    <w:rsid w:val="00F41FD4"/>
    <w:rsid w:val="00F4346B"/>
    <w:rsid w:val="00F43B3B"/>
    <w:rsid w:val="00F550AE"/>
    <w:rsid w:val="00F5670E"/>
    <w:rsid w:val="00F56F65"/>
    <w:rsid w:val="00F62661"/>
    <w:rsid w:val="00F6470F"/>
    <w:rsid w:val="00F70288"/>
    <w:rsid w:val="00F73969"/>
    <w:rsid w:val="00F73E46"/>
    <w:rsid w:val="00F91D4D"/>
    <w:rsid w:val="00F92506"/>
    <w:rsid w:val="00F9399D"/>
    <w:rsid w:val="00FA21F4"/>
    <w:rsid w:val="00FA3AF9"/>
    <w:rsid w:val="00FA77E9"/>
    <w:rsid w:val="00FD2518"/>
    <w:rsid w:val="00FD3105"/>
    <w:rsid w:val="00FE2600"/>
    <w:rsid w:val="00FE750C"/>
    <w:rsid w:val="00FF01E5"/>
    <w:rsid w:val="00FF6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930E2-9F81-41BD-8423-B325DF7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2E"/>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2"/>
    <w:basedOn w:val="FootnoteText"/>
    <w:rsid w:val="00715514"/>
    <w:pPr>
      <w:jc w:val="both"/>
    </w:pPr>
    <w:rPr>
      <w:sz w:val="24"/>
      <w:szCs w:val="24"/>
      <w:lang w:eastAsia="en-US"/>
    </w:rPr>
  </w:style>
  <w:style w:type="paragraph" w:styleId="FootnoteText">
    <w:name w:val="footnote text"/>
    <w:basedOn w:val="Normal"/>
    <w:semiHidden/>
    <w:rsid w:val="00715514"/>
    <w:rPr>
      <w:sz w:val="20"/>
      <w:szCs w:val="20"/>
    </w:rPr>
  </w:style>
  <w:style w:type="paragraph" w:styleId="Header">
    <w:name w:val="header"/>
    <w:basedOn w:val="Normal"/>
    <w:rsid w:val="00EE5BED"/>
    <w:pPr>
      <w:tabs>
        <w:tab w:val="center" w:pos="4153"/>
        <w:tab w:val="right" w:pos="8306"/>
      </w:tabs>
    </w:pPr>
  </w:style>
  <w:style w:type="paragraph" w:styleId="Footer">
    <w:name w:val="footer"/>
    <w:basedOn w:val="Normal"/>
    <w:link w:val="FooterChar"/>
    <w:rsid w:val="00EE5BED"/>
    <w:pPr>
      <w:tabs>
        <w:tab w:val="center" w:pos="4153"/>
        <w:tab w:val="right" w:pos="8306"/>
      </w:tabs>
    </w:pPr>
  </w:style>
  <w:style w:type="character" w:customStyle="1" w:styleId="FooterChar">
    <w:name w:val="Footer Char"/>
    <w:basedOn w:val="DefaultParagraphFont"/>
    <w:link w:val="Footer"/>
    <w:rsid w:val="00EE5BED"/>
    <w:rPr>
      <w:sz w:val="24"/>
      <w:szCs w:val="24"/>
      <w:lang w:val="lv-LV" w:eastAsia="lv-LV" w:bidi="ar-SA"/>
    </w:rPr>
  </w:style>
  <w:style w:type="paragraph" w:customStyle="1" w:styleId="Noteikumutekstam">
    <w:name w:val="Noteikumu tekstam"/>
    <w:basedOn w:val="Normal"/>
    <w:autoRedefine/>
    <w:uiPriority w:val="99"/>
    <w:rsid w:val="0068742B"/>
    <w:pPr>
      <w:numPr>
        <w:numId w:val="1"/>
      </w:numPr>
      <w:jc w:val="both"/>
    </w:pPr>
    <w:rPr>
      <w:sz w:val="28"/>
      <w:szCs w:val="26"/>
    </w:rPr>
  </w:style>
  <w:style w:type="paragraph" w:customStyle="1" w:styleId="Noteikumuapakpunkti">
    <w:name w:val="Noteikumu apakšpunkti"/>
    <w:basedOn w:val="Noteikumutekstam"/>
    <w:rsid w:val="0068742B"/>
    <w:pPr>
      <w:numPr>
        <w:ilvl w:val="1"/>
      </w:numPr>
    </w:pPr>
  </w:style>
  <w:style w:type="paragraph" w:customStyle="1" w:styleId="Noteikumuapakpunkti2">
    <w:name w:val="Noteikumu apakšpunkti_2"/>
    <w:basedOn w:val="Noteikumuapakpunkti"/>
    <w:rsid w:val="0068742B"/>
    <w:pPr>
      <w:numPr>
        <w:ilvl w:val="2"/>
      </w:numPr>
    </w:pPr>
  </w:style>
  <w:style w:type="paragraph" w:customStyle="1" w:styleId="Noteikumuapakpunkt3">
    <w:name w:val="Noteikumu apakšpunkt_3"/>
    <w:basedOn w:val="Noteikumuapakpunkti2"/>
    <w:rsid w:val="0068742B"/>
    <w:pPr>
      <w:numPr>
        <w:ilvl w:val="3"/>
      </w:numPr>
    </w:pPr>
  </w:style>
  <w:style w:type="paragraph" w:styleId="BalloonText">
    <w:name w:val="Balloon Text"/>
    <w:basedOn w:val="Normal"/>
    <w:semiHidden/>
    <w:rsid w:val="00AE19A0"/>
    <w:rPr>
      <w:rFonts w:ascii="Tahoma" w:hAnsi="Tahoma" w:cs="Tahoma"/>
      <w:sz w:val="16"/>
      <w:szCs w:val="16"/>
    </w:rPr>
  </w:style>
  <w:style w:type="paragraph" w:customStyle="1" w:styleId="naisf">
    <w:name w:val="naisf"/>
    <w:basedOn w:val="Normal"/>
    <w:rsid w:val="000A70AC"/>
    <w:pPr>
      <w:spacing w:before="75" w:after="75"/>
      <w:ind w:firstLine="375"/>
      <w:jc w:val="both"/>
    </w:pPr>
  </w:style>
  <w:style w:type="character" w:styleId="PageNumber">
    <w:name w:val="page number"/>
    <w:basedOn w:val="DefaultParagraphFont"/>
    <w:rsid w:val="000349DB"/>
  </w:style>
  <w:style w:type="character" w:styleId="Hyperlink">
    <w:name w:val="Hyperlink"/>
    <w:basedOn w:val="DefaultParagraphFont"/>
    <w:unhideWhenUsed/>
    <w:rsid w:val="00CE6DE6"/>
    <w:rPr>
      <w:color w:val="0000FF"/>
      <w:u w:val="single"/>
    </w:rPr>
  </w:style>
  <w:style w:type="character" w:styleId="FollowedHyperlink">
    <w:name w:val="FollowedHyperlink"/>
    <w:basedOn w:val="DefaultParagraphFont"/>
    <w:rsid w:val="007D7F6E"/>
    <w:rPr>
      <w:color w:val="800080"/>
      <w:u w:val="single"/>
    </w:rPr>
  </w:style>
  <w:style w:type="paragraph" w:customStyle="1" w:styleId="RakstzCharCharRakstzCharCharRakstz">
    <w:name w:val="Rakstz. Char Char Rakstz. Char Char Rakstz."/>
    <w:basedOn w:val="Normal"/>
    <w:rsid w:val="00A902D8"/>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EE175D"/>
    <w:rPr>
      <w:sz w:val="16"/>
      <w:szCs w:val="16"/>
    </w:rPr>
  </w:style>
  <w:style w:type="paragraph" w:styleId="CommentText">
    <w:name w:val="annotation text"/>
    <w:basedOn w:val="Normal"/>
    <w:link w:val="CommentTextChar"/>
    <w:semiHidden/>
    <w:rsid w:val="00EE175D"/>
    <w:rPr>
      <w:sz w:val="20"/>
      <w:szCs w:val="20"/>
    </w:rPr>
  </w:style>
  <w:style w:type="paragraph" w:styleId="CommentSubject">
    <w:name w:val="annotation subject"/>
    <w:basedOn w:val="CommentText"/>
    <w:next w:val="CommentText"/>
    <w:semiHidden/>
    <w:rsid w:val="00EE175D"/>
    <w:rPr>
      <w:b/>
      <w:bCs/>
    </w:rPr>
  </w:style>
  <w:style w:type="paragraph" w:customStyle="1" w:styleId="naiskr">
    <w:name w:val="naiskr"/>
    <w:basedOn w:val="Normal"/>
    <w:rsid w:val="00766338"/>
    <w:pPr>
      <w:spacing w:before="75" w:after="75"/>
    </w:pPr>
  </w:style>
  <w:style w:type="character" w:customStyle="1" w:styleId="CommentTextChar">
    <w:name w:val="Comment Text Char"/>
    <w:basedOn w:val="DefaultParagraphFont"/>
    <w:link w:val="CommentText"/>
    <w:semiHidden/>
    <w:rsid w:val="0082172F"/>
  </w:style>
  <w:style w:type="paragraph" w:styleId="NormalWeb">
    <w:name w:val="Normal (Web)"/>
    <w:basedOn w:val="Normal"/>
    <w:uiPriority w:val="99"/>
    <w:unhideWhenUsed/>
    <w:rsid w:val="006C5ECA"/>
    <w:pPr>
      <w:spacing w:before="100" w:beforeAutospacing="1" w:after="100" w:afterAutospacing="1"/>
    </w:pPr>
  </w:style>
  <w:style w:type="paragraph" w:customStyle="1" w:styleId="Default">
    <w:name w:val="Default"/>
    <w:rsid w:val="006C5ECA"/>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6C5ECA"/>
    <w:rPr>
      <w:rFonts w:ascii="Consolas" w:eastAsia="Calibri" w:hAnsi="Consolas"/>
      <w:sz w:val="21"/>
      <w:szCs w:val="21"/>
    </w:rPr>
  </w:style>
  <w:style w:type="character" w:customStyle="1" w:styleId="PlainTextChar">
    <w:name w:val="Plain Text Char"/>
    <w:basedOn w:val="DefaultParagraphFont"/>
    <w:link w:val="PlainText"/>
    <w:uiPriority w:val="99"/>
    <w:rsid w:val="006C5ECA"/>
    <w:rPr>
      <w:rFonts w:ascii="Consolas" w:eastAsia="Calibri" w:hAnsi="Consolas"/>
      <w:sz w:val="21"/>
      <w:szCs w:val="21"/>
    </w:rPr>
  </w:style>
  <w:style w:type="paragraph" w:customStyle="1" w:styleId="tvhtml">
    <w:name w:val="tv_html"/>
    <w:basedOn w:val="Normal"/>
    <w:rsid w:val="00347F86"/>
    <w:pPr>
      <w:spacing w:before="100" w:beforeAutospacing="1" w:after="100" w:afterAutospacing="1"/>
    </w:pPr>
  </w:style>
  <w:style w:type="paragraph" w:styleId="Revision">
    <w:name w:val="Revision"/>
    <w:hidden/>
    <w:uiPriority w:val="99"/>
    <w:semiHidden/>
    <w:rsid w:val="00347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0793">
      <w:bodyDiv w:val="1"/>
      <w:marLeft w:val="0"/>
      <w:marRight w:val="0"/>
      <w:marTop w:val="0"/>
      <w:marBottom w:val="0"/>
      <w:divBdr>
        <w:top w:val="none" w:sz="0" w:space="0" w:color="auto"/>
        <w:left w:val="none" w:sz="0" w:space="0" w:color="auto"/>
        <w:bottom w:val="none" w:sz="0" w:space="0" w:color="auto"/>
        <w:right w:val="none" w:sz="0" w:space="0" w:color="auto"/>
      </w:divBdr>
    </w:div>
    <w:div w:id="600340397">
      <w:bodyDiv w:val="1"/>
      <w:marLeft w:val="0"/>
      <w:marRight w:val="0"/>
      <w:marTop w:val="0"/>
      <w:marBottom w:val="0"/>
      <w:divBdr>
        <w:top w:val="none" w:sz="0" w:space="0" w:color="auto"/>
        <w:left w:val="none" w:sz="0" w:space="0" w:color="auto"/>
        <w:bottom w:val="none" w:sz="0" w:space="0" w:color="auto"/>
        <w:right w:val="none" w:sz="0" w:space="0" w:color="auto"/>
      </w:divBdr>
    </w:div>
    <w:div w:id="1148283411">
      <w:bodyDiv w:val="1"/>
      <w:marLeft w:val="0"/>
      <w:marRight w:val="0"/>
      <w:marTop w:val="0"/>
      <w:marBottom w:val="0"/>
      <w:divBdr>
        <w:top w:val="none" w:sz="0" w:space="0" w:color="auto"/>
        <w:left w:val="none" w:sz="0" w:space="0" w:color="auto"/>
        <w:bottom w:val="none" w:sz="0" w:space="0" w:color="auto"/>
        <w:right w:val="none" w:sz="0" w:space="0" w:color="auto"/>
      </w:divBdr>
    </w:div>
    <w:div w:id="1322273021">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7">
          <w:marLeft w:val="547"/>
          <w:marRight w:val="0"/>
          <w:marTop w:val="0"/>
          <w:marBottom w:val="0"/>
          <w:divBdr>
            <w:top w:val="none" w:sz="0" w:space="0" w:color="auto"/>
            <w:left w:val="none" w:sz="0" w:space="0" w:color="auto"/>
            <w:bottom w:val="none" w:sz="0" w:space="0" w:color="auto"/>
            <w:right w:val="none" w:sz="0" w:space="0" w:color="auto"/>
          </w:divBdr>
        </w:div>
        <w:div w:id="1270044792">
          <w:marLeft w:val="547"/>
          <w:marRight w:val="0"/>
          <w:marTop w:val="0"/>
          <w:marBottom w:val="0"/>
          <w:divBdr>
            <w:top w:val="none" w:sz="0" w:space="0" w:color="auto"/>
            <w:left w:val="none" w:sz="0" w:space="0" w:color="auto"/>
            <w:bottom w:val="none" w:sz="0" w:space="0" w:color="auto"/>
            <w:right w:val="none" w:sz="0" w:space="0" w:color="auto"/>
          </w:divBdr>
        </w:div>
        <w:div w:id="2079672944">
          <w:marLeft w:val="547"/>
          <w:marRight w:val="0"/>
          <w:marTop w:val="0"/>
          <w:marBottom w:val="0"/>
          <w:divBdr>
            <w:top w:val="none" w:sz="0" w:space="0" w:color="auto"/>
            <w:left w:val="none" w:sz="0" w:space="0" w:color="auto"/>
            <w:bottom w:val="none" w:sz="0" w:space="0" w:color="auto"/>
            <w:right w:val="none" w:sz="0" w:space="0" w:color="auto"/>
          </w:divBdr>
        </w:div>
      </w:divsChild>
    </w:div>
    <w:div w:id="1766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4</Pages>
  <Words>718</Words>
  <Characters>4871</Characters>
  <Application>Microsoft Office Word</Application>
  <DocSecurity>0</DocSecurity>
  <Lines>405</Lines>
  <Paragraphs>143</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 zema enerģijas patēriņa ēkas” nolikums</vt:lpstr>
    </vt:vector>
  </TitlesOfParts>
  <Company>VIDM</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 zema enerģijas patēriņa ēkas” nolikums</dc:title>
  <dc:subject>MK noteikumi, 6.pielikums</dc:subject>
  <dc:creator>Alvis Einiks</dc:creator>
  <dc:description>raimonds.kass@varam.gov.lv
67026538</dc:description>
  <cp:lastModifiedBy>Raimonds Kašs</cp:lastModifiedBy>
  <cp:revision>86</cp:revision>
  <cp:lastPrinted>2010-04-29T06:38:00Z</cp:lastPrinted>
  <dcterms:created xsi:type="dcterms:W3CDTF">2015-03-10T12:40:00Z</dcterms:created>
  <dcterms:modified xsi:type="dcterms:W3CDTF">2016-01-21T09:19:00Z</dcterms:modified>
  <cp:category>VIDM</cp:category>
</cp:coreProperties>
</file>