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27" w:rsidRPr="00F54BBF" w:rsidRDefault="004B7D8F" w:rsidP="0096402C">
      <w:pPr>
        <w:jc w:val="center"/>
        <w:rPr>
          <w:b/>
        </w:rPr>
      </w:pPr>
      <w:bookmarkStart w:id="0" w:name="OLE_LINK1"/>
      <w:bookmarkStart w:id="1" w:name="OLE_LINK2"/>
      <w:bookmarkStart w:id="2" w:name="_GoBack"/>
      <w:bookmarkEnd w:id="2"/>
      <w:r w:rsidRPr="00F54BBF">
        <w:rPr>
          <w:b/>
          <w:bCs/>
        </w:rPr>
        <w:t>Noteikumu projekta</w:t>
      </w:r>
      <w:r w:rsidR="004E5DEA" w:rsidRPr="00F54BBF">
        <w:rPr>
          <w:b/>
          <w:bCs/>
        </w:rPr>
        <w:t xml:space="preserve"> </w:t>
      </w:r>
      <w:r w:rsidR="00FE5F92" w:rsidRPr="00F54BBF">
        <w:rPr>
          <w:b/>
          <w:bCs/>
        </w:rPr>
        <w:t>„</w:t>
      </w:r>
      <w:r w:rsidR="00744C27" w:rsidRPr="00F54BBF">
        <w:rPr>
          <w:b/>
          <w:noProof/>
        </w:rPr>
        <w:t>Grozījum</w:t>
      </w:r>
      <w:r w:rsidR="00E85069" w:rsidRPr="00F54BBF">
        <w:rPr>
          <w:b/>
          <w:noProof/>
        </w:rPr>
        <w:t>i</w:t>
      </w:r>
      <w:r w:rsidR="00744C27" w:rsidRPr="00F54BBF">
        <w:rPr>
          <w:b/>
          <w:noProof/>
        </w:rPr>
        <w:t xml:space="preserve"> </w:t>
      </w:r>
      <w:r w:rsidR="00744C27" w:rsidRPr="00F54BBF">
        <w:rPr>
          <w:b/>
          <w:lang w:bidi="en-US"/>
        </w:rPr>
        <w:t xml:space="preserve">Ministru kabineta </w:t>
      </w:r>
      <w:bookmarkStart w:id="3" w:name="OLE_LINK5"/>
      <w:bookmarkStart w:id="4" w:name="OLE_LINK6"/>
      <w:r w:rsidR="00744C27" w:rsidRPr="00F54BBF">
        <w:rPr>
          <w:b/>
          <w:lang w:bidi="en-US"/>
        </w:rPr>
        <w:t>2006.</w:t>
      </w:r>
      <w:r w:rsidR="00AF0F3B">
        <w:rPr>
          <w:b/>
          <w:lang w:bidi="en-US"/>
        </w:rPr>
        <w:t xml:space="preserve"> </w:t>
      </w:r>
      <w:r w:rsidR="00744C27" w:rsidRPr="00F54BBF">
        <w:rPr>
          <w:b/>
          <w:lang w:bidi="en-US"/>
        </w:rPr>
        <w:t>gada 4.</w:t>
      </w:r>
      <w:r w:rsidR="00AF0F3B">
        <w:rPr>
          <w:b/>
          <w:lang w:bidi="en-US"/>
        </w:rPr>
        <w:t xml:space="preserve"> </w:t>
      </w:r>
      <w:r w:rsidR="00744C27" w:rsidRPr="00F54BBF">
        <w:rPr>
          <w:b/>
          <w:lang w:bidi="en-US"/>
        </w:rPr>
        <w:t>aprīļa noteikumos Nr.</w:t>
      </w:r>
      <w:r w:rsidR="00AF0F3B">
        <w:rPr>
          <w:b/>
          <w:lang w:bidi="en-US"/>
        </w:rPr>
        <w:t xml:space="preserve"> </w:t>
      </w:r>
      <w:r w:rsidR="00744C27" w:rsidRPr="00F54BBF">
        <w:rPr>
          <w:b/>
          <w:lang w:bidi="en-US"/>
        </w:rPr>
        <w:t>265 „Medicīnisko dokumentu lietvedības kārtība”</w:t>
      </w:r>
      <w:r w:rsidR="00FE5F92" w:rsidRPr="00F54BBF">
        <w:rPr>
          <w:b/>
          <w:lang w:bidi="en-US"/>
        </w:rPr>
        <w:t>”</w:t>
      </w:r>
    </w:p>
    <w:p w:rsidR="007953DD" w:rsidRPr="00F54BBF" w:rsidRDefault="007953DD" w:rsidP="00744C27">
      <w:pPr>
        <w:jc w:val="center"/>
        <w:rPr>
          <w:b/>
        </w:rPr>
      </w:pPr>
      <w:r w:rsidRPr="00F54BBF">
        <w:rPr>
          <w:b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F54BBF">
          <w:rPr>
            <w:b/>
          </w:rPr>
          <w:t>ziņojums</w:t>
        </w:r>
      </w:smartTag>
      <w:r w:rsidRPr="00F54BBF">
        <w:rPr>
          <w:b/>
        </w:rPr>
        <w:t xml:space="preserve"> (anotācija)</w:t>
      </w:r>
    </w:p>
    <w:bookmarkEnd w:id="3"/>
    <w:bookmarkEnd w:id="4"/>
    <w:p w:rsidR="007953DD" w:rsidRPr="00F54BBF" w:rsidRDefault="007953DD" w:rsidP="007953DD">
      <w:pPr>
        <w:pStyle w:val="naisc"/>
        <w:rPr>
          <w:b/>
        </w:rPr>
      </w:pPr>
    </w:p>
    <w:tbl>
      <w:tblPr>
        <w:tblW w:w="5000" w:type="pct"/>
        <w:tblInd w:w="-11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"/>
        <w:gridCol w:w="22"/>
        <w:gridCol w:w="2246"/>
        <w:gridCol w:w="6430"/>
      </w:tblGrid>
      <w:tr w:rsidR="003759AA" w:rsidRPr="00F54BBF" w:rsidTr="009E4615">
        <w:trPr>
          <w:trHeight w:val="405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759AA" w:rsidRPr="00F54BBF" w:rsidRDefault="003759AA" w:rsidP="00C75622">
            <w:pPr>
              <w:spacing w:before="120" w:after="120"/>
              <w:ind w:firstLine="301"/>
              <w:jc w:val="center"/>
              <w:rPr>
                <w:b/>
                <w:bCs/>
                <w:lang w:eastAsia="en-US"/>
              </w:rPr>
            </w:pPr>
            <w:r w:rsidRPr="00F54BBF">
              <w:rPr>
                <w:b/>
                <w:bCs/>
                <w:lang w:eastAsia="en-US"/>
              </w:rPr>
              <w:t>I. Tiesību akta projekta izstrādes nepieciešamība</w:t>
            </w:r>
          </w:p>
        </w:tc>
      </w:tr>
      <w:tr w:rsidR="003759AA" w:rsidRPr="00F54BBF" w:rsidTr="009E4615">
        <w:trPr>
          <w:trHeight w:val="405"/>
        </w:trPr>
        <w:tc>
          <w:tcPr>
            <w:tcW w:w="24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5E1494">
            <w:pPr>
              <w:rPr>
                <w:lang w:eastAsia="en-US"/>
              </w:rPr>
            </w:pPr>
            <w:r w:rsidRPr="00F54BBF">
              <w:rPr>
                <w:lang w:eastAsia="en-US"/>
              </w:rPr>
              <w:t>1.</w:t>
            </w:r>
          </w:p>
        </w:tc>
        <w:tc>
          <w:tcPr>
            <w:tcW w:w="1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2027D1">
            <w:pPr>
              <w:ind w:left="111"/>
              <w:rPr>
                <w:lang w:eastAsia="en-US"/>
              </w:rPr>
            </w:pPr>
            <w:r w:rsidRPr="00F54BBF">
              <w:rPr>
                <w:lang w:eastAsia="en-US"/>
              </w:rPr>
              <w:t>Pamatojums</w:t>
            </w:r>
          </w:p>
        </w:tc>
        <w:tc>
          <w:tcPr>
            <w:tcW w:w="35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4C5721" w:rsidP="002027D1">
            <w:pPr>
              <w:ind w:left="113"/>
              <w:rPr>
                <w:lang w:eastAsia="en-US"/>
              </w:rPr>
            </w:pPr>
            <w:hyperlink r:id="rId9" w:tgtFrame="_blank" w:history="1">
              <w:r w:rsidR="005E1494" w:rsidRPr="00F54BBF">
                <w:rPr>
                  <w:iCs/>
                </w:rPr>
                <w:t>Ārstniecības  likuma</w:t>
              </w:r>
            </w:hyperlink>
            <w:r w:rsidR="005E1494" w:rsidRPr="00F54BBF">
              <w:rPr>
                <w:iCs/>
              </w:rPr>
              <w:t xml:space="preserve"> 59.pant</w:t>
            </w:r>
            <w:r w:rsidR="00672D6D" w:rsidRPr="00F54BBF">
              <w:rPr>
                <w:iCs/>
              </w:rPr>
              <w:t>s</w:t>
            </w:r>
            <w:r w:rsidR="005E1494" w:rsidRPr="00F54BBF">
              <w:rPr>
                <w:iCs/>
              </w:rPr>
              <w:t xml:space="preserve"> </w:t>
            </w:r>
          </w:p>
        </w:tc>
      </w:tr>
      <w:tr w:rsidR="003759AA" w:rsidRPr="00F54BBF" w:rsidTr="00BE0450">
        <w:trPr>
          <w:trHeight w:val="465"/>
        </w:trPr>
        <w:tc>
          <w:tcPr>
            <w:tcW w:w="24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5E1494">
            <w:pPr>
              <w:rPr>
                <w:lang w:eastAsia="en-US"/>
              </w:rPr>
            </w:pPr>
            <w:r w:rsidRPr="00F54BBF">
              <w:rPr>
                <w:lang w:eastAsia="en-US"/>
              </w:rPr>
              <w:t>2.</w:t>
            </w:r>
          </w:p>
        </w:tc>
        <w:tc>
          <w:tcPr>
            <w:tcW w:w="1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1C05BF">
            <w:pPr>
              <w:ind w:left="111"/>
              <w:rPr>
                <w:lang w:eastAsia="en-US"/>
              </w:rPr>
            </w:pPr>
            <w:r w:rsidRPr="00F54BBF">
              <w:rPr>
                <w:lang w:eastAsia="en-US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F0233B" w:rsidRPr="00BE0450" w:rsidRDefault="00F0233B" w:rsidP="007C3B0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ind w:left="85" w:right="142" w:firstLine="278"/>
              <w:jc w:val="both"/>
            </w:pPr>
            <w:r w:rsidRPr="00BE0450">
              <w:t>Ministru kabineta 2006.</w:t>
            </w:r>
            <w:r w:rsidR="00AF0F3B">
              <w:t xml:space="preserve"> </w:t>
            </w:r>
            <w:r w:rsidRPr="00BE0450">
              <w:t>gada 4.</w:t>
            </w:r>
            <w:r w:rsidR="00AF0F3B">
              <w:t xml:space="preserve"> </w:t>
            </w:r>
            <w:r w:rsidRPr="00BE0450">
              <w:t>aprīļa noteikumu Nr.</w:t>
            </w:r>
            <w:r w:rsidR="00AF0F3B">
              <w:t xml:space="preserve"> </w:t>
            </w:r>
            <w:r w:rsidRPr="00BE0450">
              <w:t>265 „Medicīnisko dokumentu lietvedības kārtība” (turpmāk – Noteikumi) 31.</w:t>
            </w:r>
            <w:r w:rsidR="00AF0F3B">
              <w:t xml:space="preserve"> </w:t>
            </w:r>
            <w:r w:rsidRPr="00BE0450">
              <w:t>punktā ir norādīti Noteikumu pielikumi, kuros minētos uzskaites dokumentus izmanto stacionārās ārstniecības iestādes</w:t>
            </w:r>
            <w:r w:rsidR="007C3B0B" w:rsidRPr="00BE0450">
              <w:t>.</w:t>
            </w:r>
          </w:p>
          <w:p w:rsidR="00BE0450" w:rsidRDefault="007C3B0B" w:rsidP="00BE0450">
            <w:pPr>
              <w:tabs>
                <w:tab w:val="left" w:pos="567"/>
              </w:tabs>
              <w:ind w:left="83" w:right="142"/>
              <w:jc w:val="both"/>
            </w:pPr>
            <w:r w:rsidRPr="00BE0450">
              <w:t>Ņemot vērā, ka Noteikumi tiek papildināti ar jaunu pielikumu (10</w:t>
            </w:r>
            <w:r w:rsidR="00206B72" w:rsidRPr="000242DF">
              <w:t>4</w:t>
            </w:r>
            <w:r w:rsidRPr="00BE0450">
              <w:t>.</w:t>
            </w:r>
            <w:r w:rsidR="00AF0F3B">
              <w:t xml:space="preserve"> </w:t>
            </w:r>
            <w:r w:rsidRPr="00BE0450">
              <w:t>pielikums) „Placentas nosūtījums histoloģiskai izmeklēšanai uz BKUS”, kuru paredzēts izmantot stacionārā ārstniecības iestādē, kas nodrošina dzemdību palīdzības pakalpojumu, nepieciešams papildināt Noteikumu 31.</w:t>
            </w:r>
            <w:r w:rsidR="00AF0F3B">
              <w:t xml:space="preserve"> </w:t>
            </w:r>
            <w:r w:rsidRPr="00BE0450">
              <w:t>punktu ar 10</w:t>
            </w:r>
            <w:r w:rsidR="00206B72" w:rsidRPr="000242DF">
              <w:t>4</w:t>
            </w:r>
            <w:r w:rsidRPr="00BE0450">
              <w:t>.</w:t>
            </w:r>
            <w:r w:rsidR="00AF0F3B">
              <w:t xml:space="preserve"> </w:t>
            </w:r>
            <w:r w:rsidRPr="00BE0450">
              <w:t>pielikumu.</w:t>
            </w:r>
          </w:p>
          <w:p w:rsidR="00BE0450" w:rsidRDefault="007C3B0B" w:rsidP="00BE0450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ind w:left="105" w:right="142" w:firstLine="255"/>
              <w:jc w:val="both"/>
            </w:pPr>
            <w:r w:rsidRPr="00BE0450">
              <w:t>Noteikumu 32</w:t>
            </w:r>
            <w:r w:rsidR="00AF0F3B">
              <w:t xml:space="preserve"> </w:t>
            </w:r>
            <w:r w:rsidRPr="00BE0450">
              <w:t xml:space="preserve">.punktā </w:t>
            </w:r>
            <w:r w:rsidR="006A47E1" w:rsidRPr="00BE0450">
              <w:t>ir norādīti Noteikumu pielikumi, kuros minētos uzskaites dokumentus izmanto ambulatorās ārstnie</w:t>
            </w:r>
            <w:r w:rsidR="004330C7" w:rsidRPr="00BE0450">
              <w:t>cības iestādes. Ņemot vērā, ka n</w:t>
            </w:r>
            <w:r w:rsidR="006A47E1" w:rsidRPr="00BE0450">
              <w:t xml:space="preserve">oteikumu </w:t>
            </w:r>
            <w:r w:rsidR="004330C7" w:rsidRPr="00BE0450">
              <w:t>projekta „Grozījumi Ministru kabineta 2006.</w:t>
            </w:r>
            <w:r w:rsidR="00AF0F3B">
              <w:t xml:space="preserve"> </w:t>
            </w:r>
            <w:r w:rsidR="004330C7" w:rsidRPr="00BE0450">
              <w:t>gada 4.</w:t>
            </w:r>
            <w:r w:rsidR="00AF0F3B">
              <w:t xml:space="preserve"> </w:t>
            </w:r>
            <w:r w:rsidR="004330C7" w:rsidRPr="00BE0450">
              <w:t>aprīļa noteikumos Nr.</w:t>
            </w:r>
            <w:r w:rsidR="00AF0F3B">
              <w:t xml:space="preserve"> </w:t>
            </w:r>
            <w:r w:rsidR="004330C7" w:rsidRPr="00BE0450">
              <w:t xml:space="preserve">265 „Medicīnisko dokumentu lietvedības kārtība” (turpmāk – Noteikumu projekts) </w:t>
            </w:r>
            <w:r w:rsidR="006A47E1" w:rsidRPr="00BE0450">
              <w:t>99.</w:t>
            </w:r>
            <w:r w:rsidR="00AF0F3B">
              <w:t xml:space="preserve"> </w:t>
            </w:r>
            <w:r w:rsidR="006A47E1" w:rsidRPr="00BE0450">
              <w:t>pielikum</w:t>
            </w:r>
            <w:r w:rsidR="004330C7" w:rsidRPr="00BE0450">
              <w:t>ā paredzēt</w:t>
            </w:r>
            <w:r w:rsidR="00407599" w:rsidRPr="00BE0450">
              <w:t>o</w:t>
            </w:r>
            <w:r w:rsidR="004330C7" w:rsidRPr="00BE0450">
              <w:t xml:space="preserve"> veidlap</w:t>
            </w:r>
            <w:r w:rsidR="00407599" w:rsidRPr="00BE0450">
              <w:t>u</w:t>
            </w:r>
            <w:r w:rsidR="006A47E1" w:rsidRPr="00BE0450">
              <w:t xml:space="preserve"> „</w:t>
            </w:r>
            <w:r w:rsidR="006A47E1" w:rsidRPr="00BE0450">
              <w:rPr>
                <w:lang w:eastAsia="en-US"/>
              </w:rPr>
              <w:t xml:space="preserve">Nosūtījums uz </w:t>
            </w:r>
            <w:proofErr w:type="spellStart"/>
            <w:r w:rsidR="006A47E1" w:rsidRPr="00BE0450">
              <w:rPr>
                <w:lang w:eastAsia="en-US"/>
              </w:rPr>
              <w:t>citoloģisko</w:t>
            </w:r>
            <w:proofErr w:type="spellEnd"/>
            <w:r w:rsidR="006A47E1" w:rsidRPr="00BE0450">
              <w:rPr>
                <w:lang w:eastAsia="en-US"/>
              </w:rPr>
              <w:t xml:space="preserve"> izmeklēšanu sievietei”</w:t>
            </w:r>
            <w:r w:rsidR="006A47E1" w:rsidRPr="00BE0450">
              <w:rPr>
                <w:b/>
                <w:lang w:eastAsia="en-US"/>
              </w:rPr>
              <w:t xml:space="preserve"> </w:t>
            </w:r>
            <w:r w:rsidR="006A47E1" w:rsidRPr="00BE0450">
              <w:rPr>
                <w:lang w:eastAsia="en-US"/>
              </w:rPr>
              <w:t>(veidlapa Nr.</w:t>
            </w:r>
            <w:r w:rsidR="00AF0F3B">
              <w:rPr>
                <w:lang w:eastAsia="en-US"/>
              </w:rPr>
              <w:t xml:space="preserve"> </w:t>
            </w:r>
            <w:r w:rsidR="006A47E1" w:rsidRPr="00BE0450">
              <w:rPr>
                <w:lang w:eastAsia="en-US"/>
              </w:rPr>
              <w:t xml:space="preserve">203/u-1); </w:t>
            </w:r>
            <w:r w:rsidR="004330C7" w:rsidRPr="00BE0450">
              <w:rPr>
                <w:lang w:eastAsia="en-US"/>
              </w:rPr>
              <w:t>10</w:t>
            </w:r>
            <w:r w:rsidR="00206B72" w:rsidRPr="000242DF">
              <w:rPr>
                <w:lang w:eastAsia="en-US"/>
              </w:rPr>
              <w:t>1</w:t>
            </w:r>
            <w:r w:rsidR="004330C7" w:rsidRPr="00BE0450">
              <w:rPr>
                <w:lang w:eastAsia="en-US"/>
              </w:rPr>
              <w:t>.</w:t>
            </w:r>
            <w:r w:rsidR="00AF0F3B">
              <w:rPr>
                <w:lang w:eastAsia="en-US"/>
              </w:rPr>
              <w:t xml:space="preserve"> </w:t>
            </w:r>
            <w:r w:rsidR="004330C7" w:rsidRPr="00BE0450">
              <w:rPr>
                <w:lang w:eastAsia="en-US"/>
              </w:rPr>
              <w:t>pielikumā paredzēt</w:t>
            </w:r>
            <w:r w:rsidR="00407599" w:rsidRPr="00BE0450">
              <w:rPr>
                <w:lang w:eastAsia="en-US"/>
              </w:rPr>
              <w:t>o</w:t>
            </w:r>
            <w:r w:rsidR="004330C7" w:rsidRPr="00BE0450">
              <w:rPr>
                <w:lang w:eastAsia="en-US"/>
              </w:rPr>
              <w:t xml:space="preserve"> veidlap</w:t>
            </w:r>
            <w:r w:rsidR="00407599" w:rsidRPr="00BE0450">
              <w:rPr>
                <w:lang w:eastAsia="en-US"/>
              </w:rPr>
              <w:t>u</w:t>
            </w:r>
            <w:r w:rsidR="004330C7" w:rsidRPr="00BE0450">
              <w:rPr>
                <w:lang w:eastAsia="en-US"/>
              </w:rPr>
              <w:t xml:space="preserve"> „</w:t>
            </w:r>
            <w:r w:rsidR="004330C7" w:rsidRPr="00BE0450">
              <w:t xml:space="preserve">Nosūtījums uz dzemdes kakla </w:t>
            </w:r>
            <w:proofErr w:type="spellStart"/>
            <w:r w:rsidR="004330C7" w:rsidRPr="00BE0450">
              <w:t>citoloģisko</w:t>
            </w:r>
            <w:proofErr w:type="spellEnd"/>
            <w:r w:rsidR="004330C7" w:rsidRPr="00BE0450">
              <w:t xml:space="preserve"> izmeklēšanu”</w:t>
            </w:r>
            <w:r w:rsidR="004330C7" w:rsidRPr="00BE0450">
              <w:rPr>
                <w:b/>
              </w:rPr>
              <w:t xml:space="preserve"> </w:t>
            </w:r>
            <w:r w:rsidR="004330C7" w:rsidRPr="00BE0450">
              <w:t>(veidlapa Nr. 203/u-2); 10</w:t>
            </w:r>
            <w:r w:rsidR="00206B72" w:rsidRPr="000242DF">
              <w:t>2</w:t>
            </w:r>
            <w:r w:rsidR="004330C7" w:rsidRPr="00BE0450">
              <w:t>.</w:t>
            </w:r>
            <w:r w:rsidR="00AF0F3B">
              <w:t xml:space="preserve"> </w:t>
            </w:r>
            <w:r w:rsidR="004330C7" w:rsidRPr="00BE0450">
              <w:t>pielikumā paredzēt</w:t>
            </w:r>
            <w:r w:rsidR="00407599" w:rsidRPr="00BE0450">
              <w:t>o</w:t>
            </w:r>
            <w:r w:rsidR="004330C7" w:rsidRPr="00BE0450">
              <w:t xml:space="preserve"> veidlap</w:t>
            </w:r>
            <w:r w:rsidR="00407599" w:rsidRPr="00BE0450">
              <w:t>u</w:t>
            </w:r>
            <w:r w:rsidR="004330C7" w:rsidRPr="00BE0450">
              <w:t xml:space="preserve"> „</w:t>
            </w:r>
            <w:r w:rsidR="004330C7" w:rsidRPr="00BE0450">
              <w:rPr>
                <w:rFonts w:eastAsia="Calibri"/>
                <w:bCs/>
              </w:rPr>
              <w:t xml:space="preserve">Nosūtījums uz kolposkopiju, onkologa ginekologa konsultāciju pēc dzemdes kakla vēža </w:t>
            </w:r>
            <w:proofErr w:type="spellStart"/>
            <w:r w:rsidR="004330C7" w:rsidRPr="00BE0450">
              <w:rPr>
                <w:rFonts w:eastAsia="Calibri"/>
                <w:bCs/>
              </w:rPr>
              <w:t>skrīninga</w:t>
            </w:r>
            <w:proofErr w:type="spellEnd"/>
            <w:r w:rsidR="004330C7" w:rsidRPr="00BE0450">
              <w:rPr>
                <w:rFonts w:eastAsia="Calibri"/>
                <w:bCs/>
              </w:rPr>
              <w:t xml:space="preserve"> izmeklējumiem”</w:t>
            </w:r>
            <w:r w:rsidR="008B7EA2" w:rsidRPr="00BE0450">
              <w:rPr>
                <w:rFonts w:eastAsia="Calibri"/>
                <w:bCs/>
              </w:rPr>
              <w:t xml:space="preserve"> un </w:t>
            </w:r>
            <w:r w:rsidR="004330C7" w:rsidRPr="00BE0450">
              <w:rPr>
                <w:rFonts w:eastAsia="Calibri"/>
                <w:bCs/>
              </w:rPr>
              <w:t>10</w:t>
            </w:r>
            <w:r w:rsidR="00206B72" w:rsidRPr="000242DF">
              <w:rPr>
                <w:rFonts w:eastAsia="Calibri"/>
                <w:bCs/>
              </w:rPr>
              <w:t>3</w:t>
            </w:r>
            <w:r w:rsidR="004330C7" w:rsidRPr="00BE0450">
              <w:rPr>
                <w:rFonts w:eastAsia="Calibri"/>
                <w:bCs/>
              </w:rPr>
              <w:t>.</w:t>
            </w:r>
            <w:r w:rsidR="00AF0F3B">
              <w:rPr>
                <w:rFonts w:eastAsia="Calibri"/>
                <w:bCs/>
              </w:rPr>
              <w:t xml:space="preserve"> </w:t>
            </w:r>
            <w:r w:rsidR="004330C7" w:rsidRPr="00BE0450">
              <w:rPr>
                <w:rFonts w:eastAsia="Calibri"/>
                <w:bCs/>
              </w:rPr>
              <w:t>pielikumā paredzēt</w:t>
            </w:r>
            <w:r w:rsidR="00407599" w:rsidRPr="00BE0450">
              <w:rPr>
                <w:rFonts w:eastAsia="Calibri"/>
                <w:bCs/>
              </w:rPr>
              <w:t xml:space="preserve">o </w:t>
            </w:r>
            <w:r w:rsidR="004330C7" w:rsidRPr="00BE0450">
              <w:rPr>
                <w:rFonts w:eastAsia="Calibri"/>
                <w:bCs/>
              </w:rPr>
              <w:t>veidlap</w:t>
            </w:r>
            <w:r w:rsidR="00407599" w:rsidRPr="00BE0450">
              <w:rPr>
                <w:rFonts w:eastAsia="Calibri"/>
                <w:bCs/>
              </w:rPr>
              <w:t>u</w:t>
            </w:r>
            <w:r w:rsidR="004330C7" w:rsidRPr="00BE0450">
              <w:rPr>
                <w:rFonts w:eastAsia="Calibri"/>
                <w:bCs/>
              </w:rPr>
              <w:t xml:space="preserve"> „</w:t>
            </w:r>
            <w:proofErr w:type="spellStart"/>
            <w:r w:rsidR="004330C7" w:rsidRPr="00BE0450">
              <w:rPr>
                <w:lang w:eastAsia="en-US"/>
              </w:rPr>
              <w:t>Skrīninga</w:t>
            </w:r>
            <w:proofErr w:type="spellEnd"/>
            <w:r w:rsidR="004330C7" w:rsidRPr="00BE0450">
              <w:rPr>
                <w:lang w:eastAsia="en-US"/>
              </w:rPr>
              <w:t xml:space="preserve"> mamogrāfijas rezultāts/nosūtījums uz tālākiem pēc </w:t>
            </w:r>
            <w:proofErr w:type="spellStart"/>
            <w:r w:rsidR="004330C7" w:rsidRPr="00BE0450">
              <w:rPr>
                <w:lang w:eastAsia="en-US"/>
              </w:rPr>
              <w:t>skrīninga</w:t>
            </w:r>
            <w:proofErr w:type="spellEnd"/>
            <w:r w:rsidR="004330C7" w:rsidRPr="00BE0450">
              <w:rPr>
                <w:lang w:eastAsia="en-US"/>
              </w:rPr>
              <w:t xml:space="preserve"> izmeklējumiem</w:t>
            </w:r>
            <w:r w:rsidR="008B7EA2" w:rsidRPr="00BE0450">
              <w:rPr>
                <w:lang w:eastAsia="en-US"/>
              </w:rPr>
              <w:t>” izmantos ambulatorās ārstniecības iestādes atbilstoši savam darbības profilam, nepieciešams papildināt Noteikumu 32.</w:t>
            </w:r>
            <w:r w:rsidR="00AF0F3B">
              <w:rPr>
                <w:lang w:eastAsia="en-US"/>
              </w:rPr>
              <w:t xml:space="preserve"> </w:t>
            </w:r>
            <w:r w:rsidR="008B7EA2" w:rsidRPr="00BE0450">
              <w:rPr>
                <w:lang w:eastAsia="en-US"/>
              </w:rPr>
              <w:t xml:space="preserve">punktu ar </w:t>
            </w:r>
            <w:r w:rsidR="00407599" w:rsidRPr="00BE0450">
              <w:rPr>
                <w:lang w:eastAsia="en-US"/>
              </w:rPr>
              <w:t>99., 10</w:t>
            </w:r>
            <w:r w:rsidR="00206B72" w:rsidRPr="000242DF">
              <w:rPr>
                <w:lang w:eastAsia="en-US"/>
              </w:rPr>
              <w:t>1</w:t>
            </w:r>
            <w:r w:rsidR="00407599" w:rsidRPr="00BE0450">
              <w:rPr>
                <w:lang w:eastAsia="en-US"/>
              </w:rPr>
              <w:t>., 10</w:t>
            </w:r>
            <w:r w:rsidR="00206B72" w:rsidRPr="000242DF">
              <w:rPr>
                <w:lang w:eastAsia="en-US"/>
              </w:rPr>
              <w:t>2</w:t>
            </w:r>
            <w:r w:rsidR="00407599" w:rsidRPr="00BE0450">
              <w:rPr>
                <w:lang w:eastAsia="en-US"/>
              </w:rPr>
              <w:t>. un 10</w:t>
            </w:r>
            <w:r w:rsidR="00206B72" w:rsidRPr="000242DF">
              <w:rPr>
                <w:lang w:eastAsia="en-US"/>
              </w:rPr>
              <w:t>3</w:t>
            </w:r>
            <w:r w:rsidR="00407599" w:rsidRPr="00BE0450">
              <w:rPr>
                <w:lang w:eastAsia="en-US"/>
              </w:rPr>
              <w:t>.</w:t>
            </w:r>
            <w:r w:rsidR="008B7EA2" w:rsidRPr="00BE0450">
              <w:rPr>
                <w:lang w:eastAsia="en-US"/>
              </w:rPr>
              <w:t xml:space="preserve"> pielikum</w:t>
            </w:r>
            <w:r w:rsidR="00407599" w:rsidRPr="00BE0450">
              <w:rPr>
                <w:lang w:eastAsia="en-US"/>
              </w:rPr>
              <w:t>u</w:t>
            </w:r>
            <w:r w:rsidR="008B7EA2" w:rsidRPr="00BE0450">
              <w:rPr>
                <w:lang w:eastAsia="en-US"/>
              </w:rPr>
              <w:t>.</w:t>
            </w:r>
          </w:p>
          <w:p w:rsidR="004330C7" w:rsidRPr="00BE0450" w:rsidRDefault="00BE0450" w:rsidP="00BE0450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120"/>
              <w:ind w:left="105" w:right="142" w:firstLine="255"/>
              <w:jc w:val="both"/>
            </w:pPr>
            <w:r>
              <w:rPr>
                <w:lang w:eastAsia="en-US"/>
              </w:rPr>
              <w:t xml:space="preserve"> </w:t>
            </w:r>
            <w:r w:rsidR="006134EA" w:rsidRPr="00BE0450">
              <w:t xml:space="preserve">Noteikumu 35.4. apakšpunktā ir noteikti pielikumi, kuros minētos </w:t>
            </w:r>
            <w:r w:rsidR="006134EA" w:rsidRPr="00BE0450">
              <w:rPr>
                <w:noProof/>
              </w:rPr>
              <w:t>dokumentos glabā piecus gadus pēc pēdējā ieraksta</w:t>
            </w:r>
            <w:r w:rsidR="0014122B" w:rsidRPr="00BE0450">
              <w:rPr>
                <w:noProof/>
              </w:rPr>
              <w:t xml:space="preserve">, savukārt Noteikumu 35.5. apakšpunktā </w:t>
            </w:r>
            <w:r w:rsidR="00662D98" w:rsidRPr="00BE0450">
              <w:rPr>
                <w:noProof/>
              </w:rPr>
              <w:t>noteiktajos pielikumos minētos dokumentus glabā desmit gadus pēc pēdējā ieraksta. Šobrīd Noteikumos ir noteikts, ka 90.</w:t>
            </w:r>
            <w:r w:rsidR="00AF0F3B">
              <w:rPr>
                <w:noProof/>
              </w:rPr>
              <w:t xml:space="preserve"> </w:t>
            </w:r>
            <w:r w:rsidR="00662D98" w:rsidRPr="00BE0450">
              <w:rPr>
                <w:noProof/>
              </w:rPr>
              <w:t>pielikumā paredzēto veidlapu „Dzemdes kakla citoloģiskā materiāla skrīningtestēšanas karte”, kā arī 99.</w:t>
            </w:r>
            <w:r w:rsidR="00AF0F3B">
              <w:rPr>
                <w:noProof/>
              </w:rPr>
              <w:t xml:space="preserve"> </w:t>
            </w:r>
            <w:r w:rsidR="00662D98" w:rsidRPr="00BE0450">
              <w:rPr>
                <w:noProof/>
              </w:rPr>
              <w:t>pielikumā paredzēto veidlapu „Nosūtījums uz citoloģisko izmeklēšanu” (veidlapa Nr.</w:t>
            </w:r>
            <w:r w:rsidR="00AF0F3B">
              <w:rPr>
                <w:noProof/>
              </w:rPr>
              <w:t xml:space="preserve"> </w:t>
            </w:r>
            <w:r w:rsidR="00662D98" w:rsidRPr="00BE0450">
              <w:rPr>
                <w:noProof/>
              </w:rPr>
              <w:t xml:space="preserve">203/u) glabā </w:t>
            </w:r>
            <w:r w:rsidR="008844FF" w:rsidRPr="00BE0450">
              <w:rPr>
                <w:noProof/>
              </w:rPr>
              <w:t>piecus gadus pēc pēdējā ieraksta.</w:t>
            </w:r>
            <w:r w:rsidR="00686A61" w:rsidRPr="00BE0450">
              <w:rPr>
                <w:noProof/>
              </w:rPr>
              <w:t xml:space="preserve"> Atbilstoši ginekologu dzemdību speciālistu </w:t>
            </w:r>
            <w:r w:rsidR="00563BE4" w:rsidRPr="00BE0450">
              <w:rPr>
                <w:noProof/>
              </w:rPr>
              <w:t xml:space="preserve">ieteikumiem, </w:t>
            </w:r>
            <w:r w:rsidR="00563BE4" w:rsidRPr="00BE0450">
              <w:rPr>
                <w:color w:val="000000"/>
              </w:rPr>
              <w:t xml:space="preserve">lai rastu iespēju sekot slimības progresam vai pacienta veselības stāvoklim </w:t>
            </w:r>
            <w:r w:rsidR="00563BE4" w:rsidRPr="00BE0450">
              <w:rPr>
                <w:color w:val="000000"/>
              </w:rPr>
              <w:lastRenderedPageBreak/>
              <w:t>onkoloģisko slimību gadījumā</w:t>
            </w:r>
            <w:r w:rsidR="00563BE4" w:rsidRPr="00BE0450">
              <w:rPr>
                <w:noProof/>
              </w:rPr>
              <w:t xml:space="preserve"> </w:t>
            </w:r>
            <w:r w:rsidR="00686A61" w:rsidRPr="00BE0450">
              <w:rPr>
                <w:noProof/>
              </w:rPr>
              <w:t>Noteik</w:t>
            </w:r>
            <w:r w:rsidR="00AF0F3B">
              <w:rPr>
                <w:noProof/>
              </w:rPr>
              <w:t xml:space="preserve">umos nepieciešams paredzēt, ka </w:t>
            </w:r>
            <w:r w:rsidR="00686A61" w:rsidRPr="00BE0450">
              <w:rPr>
                <w:noProof/>
              </w:rPr>
              <w:t>90.</w:t>
            </w:r>
            <w:r w:rsidR="00AF0F3B">
              <w:rPr>
                <w:noProof/>
              </w:rPr>
              <w:t xml:space="preserve"> </w:t>
            </w:r>
            <w:r w:rsidR="00686A61" w:rsidRPr="00BE0450">
              <w:rPr>
                <w:noProof/>
              </w:rPr>
              <w:t xml:space="preserve">pielikumā </w:t>
            </w:r>
            <w:r w:rsidR="00563BE4" w:rsidRPr="00BE0450">
              <w:rPr>
                <w:noProof/>
              </w:rPr>
              <w:t>not</w:t>
            </w:r>
            <w:r w:rsidR="00741ADA" w:rsidRPr="00BE0450">
              <w:rPr>
                <w:noProof/>
              </w:rPr>
              <w:t>e</w:t>
            </w:r>
            <w:r w:rsidR="00563BE4" w:rsidRPr="00BE0450">
              <w:rPr>
                <w:noProof/>
              </w:rPr>
              <w:t>ikto</w:t>
            </w:r>
            <w:r w:rsidR="00686A61" w:rsidRPr="00BE0450">
              <w:rPr>
                <w:noProof/>
              </w:rPr>
              <w:t xml:space="preserve"> veidlapu „Dzemdes kakla citoloģiskā materiāla skrīningtestēšanas karte”, kā arī 99.</w:t>
            </w:r>
            <w:r w:rsidR="00AF0F3B">
              <w:rPr>
                <w:noProof/>
              </w:rPr>
              <w:t xml:space="preserve"> </w:t>
            </w:r>
            <w:r w:rsidR="00686A61" w:rsidRPr="00BE0450">
              <w:rPr>
                <w:noProof/>
              </w:rPr>
              <w:t>pielikumā paredzēto veidlapu „Nosūtījums uz citoloģisko izmeklēšanu sievietei” (veidlapa Nr.</w:t>
            </w:r>
            <w:r w:rsidR="00AF0F3B">
              <w:rPr>
                <w:noProof/>
              </w:rPr>
              <w:t xml:space="preserve"> </w:t>
            </w:r>
            <w:r w:rsidR="00686A61" w:rsidRPr="00BE0450">
              <w:rPr>
                <w:noProof/>
              </w:rPr>
              <w:t xml:space="preserve">203/u-1) glabā 10 gadus pēc pēdējā ieraksta. </w:t>
            </w:r>
          </w:p>
          <w:p w:rsidR="00F0233B" w:rsidRPr="00BE0450" w:rsidRDefault="00BC72D5" w:rsidP="00A61225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120"/>
              <w:ind w:left="83" w:right="142" w:firstLine="277"/>
              <w:jc w:val="both"/>
            </w:pPr>
            <w:r w:rsidRPr="00BE0450">
              <w:rPr>
                <w:noProof/>
              </w:rPr>
              <w:t>Noteikumu projekts paredz veikt grozījumus Noteikumu 30.</w:t>
            </w:r>
            <w:r w:rsidR="00AF0F3B">
              <w:rPr>
                <w:noProof/>
              </w:rPr>
              <w:t xml:space="preserve"> </w:t>
            </w:r>
            <w:r w:rsidRPr="00BE0450">
              <w:rPr>
                <w:noProof/>
              </w:rPr>
              <w:t>pielikum</w:t>
            </w:r>
            <w:r w:rsidR="00F92B42" w:rsidRPr="00BE0450">
              <w:rPr>
                <w:noProof/>
              </w:rPr>
              <w:t>a veidlapā</w:t>
            </w:r>
            <w:r w:rsidRPr="00BE0450">
              <w:rPr>
                <w:noProof/>
              </w:rPr>
              <w:t xml:space="preserve"> „Nosūtījums uz Veselības un darbspēju ārstu valsts komisiju” (veidlapa Nr. 088/u); 35.</w:t>
            </w:r>
            <w:r w:rsidR="00AF0F3B">
              <w:rPr>
                <w:noProof/>
              </w:rPr>
              <w:t xml:space="preserve"> </w:t>
            </w:r>
            <w:r w:rsidRPr="00BE0450">
              <w:rPr>
                <w:noProof/>
              </w:rPr>
              <w:t>pielikum</w:t>
            </w:r>
            <w:r w:rsidR="00F92B42" w:rsidRPr="00BE0450">
              <w:rPr>
                <w:noProof/>
              </w:rPr>
              <w:t>a veidlapā</w:t>
            </w:r>
            <w:r w:rsidRPr="00BE0450">
              <w:rPr>
                <w:noProof/>
              </w:rPr>
              <w:t xml:space="preserve"> „Jaundzimušā attīstības vēsture” (veidlapa 097/u); 39.</w:t>
            </w:r>
            <w:r w:rsidR="00AF0F3B">
              <w:rPr>
                <w:noProof/>
              </w:rPr>
              <w:t xml:space="preserve"> </w:t>
            </w:r>
            <w:r w:rsidRPr="00BE0450">
              <w:rPr>
                <w:noProof/>
              </w:rPr>
              <w:t>pielikum</w:t>
            </w:r>
            <w:r w:rsidR="00F92B42" w:rsidRPr="00BE0450">
              <w:rPr>
                <w:noProof/>
              </w:rPr>
              <w:t>a veidlapā</w:t>
            </w:r>
            <w:r w:rsidRPr="00BE0450">
              <w:rPr>
                <w:noProof/>
              </w:rPr>
              <w:t xml:space="preserve"> „Medicīnas apliecības (veidlapa Nr.</w:t>
            </w:r>
            <w:r w:rsidR="00AF0F3B">
              <w:rPr>
                <w:noProof/>
              </w:rPr>
              <w:t xml:space="preserve"> </w:t>
            </w:r>
            <w:r w:rsidRPr="00BE0450">
              <w:rPr>
                <w:noProof/>
              </w:rPr>
              <w:t>(103/u) pasaknis par dzimšanu</w:t>
            </w:r>
            <w:r w:rsidR="00F92B42" w:rsidRPr="00BE0450">
              <w:rPr>
                <w:noProof/>
              </w:rPr>
              <w:t>”; Noteikumu 42.</w:t>
            </w:r>
            <w:r w:rsidR="00AF0F3B">
              <w:rPr>
                <w:noProof/>
              </w:rPr>
              <w:t xml:space="preserve"> </w:t>
            </w:r>
            <w:r w:rsidR="00F92B42" w:rsidRPr="00BE0450">
              <w:rPr>
                <w:noProof/>
              </w:rPr>
              <w:t>pielikuma veidlapā „Grūtnieces individuālā karte (veidlapa Nr.</w:t>
            </w:r>
            <w:r w:rsidR="00AF0F3B">
              <w:rPr>
                <w:noProof/>
              </w:rPr>
              <w:t xml:space="preserve"> </w:t>
            </w:r>
            <w:r w:rsidR="00F92B42" w:rsidRPr="00BE0450">
              <w:rPr>
                <w:noProof/>
              </w:rPr>
              <w:t>111/u”; Noteikumu 90.</w:t>
            </w:r>
            <w:r w:rsidR="00AF0F3B">
              <w:rPr>
                <w:noProof/>
              </w:rPr>
              <w:t xml:space="preserve"> </w:t>
            </w:r>
            <w:r w:rsidR="00F92B42" w:rsidRPr="00BE0450">
              <w:rPr>
                <w:noProof/>
              </w:rPr>
              <w:t>pielikuma veidlapā „Dzemdes kakla citoloģiskā materiāla skrīninngtestēšanas karte” un Noteikumu 99.</w:t>
            </w:r>
            <w:r w:rsidR="00AF0F3B">
              <w:rPr>
                <w:noProof/>
              </w:rPr>
              <w:t xml:space="preserve"> </w:t>
            </w:r>
            <w:r w:rsidR="00F92B42" w:rsidRPr="00BE0450">
              <w:rPr>
                <w:noProof/>
              </w:rPr>
              <w:t>pielikuma veidlapā „Nosūtījums uz citoloģisko izmmeklēšanu” (veidlapa Nr.</w:t>
            </w:r>
            <w:r w:rsidR="00AF0F3B">
              <w:rPr>
                <w:noProof/>
              </w:rPr>
              <w:t xml:space="preserve"> </w:t>
            </w:r>
            <w:r w:rsidR="00F92B42" w:rsidRPr="00BE0450">
              <w:rPr>
                <w:noProof/>
              </w:rPr>
              <w:t>203/u). Lai nodrošinātu iespēju ārstniecības iestādēm savlaicīgi iegādāties jaunās veidlapas, kā arī izmantot jau iegādātās v</w:t>
            </w:r>
            <w:r w:rsidR="00060B8D" w:rsidRPr="00BE0450">
              <w:rPr>
                <w:noProof/>
              </w:rPr>
              <w:t xml:space="preserve">eidlapas, nepieciešams paredzēt </w:t>
            </w:r>
            <w:r w:rsidR="00F92B42" w:rsidRPr="00BE0450">
              <w:rPr>
                <w:noProof/>
              </w:rPr>
              <w:t>pārejas periodu jaunu veidlapu lietošanas uzsākšanai</w:t>
            </w:r>
            <w:r w:rsidR="00060B8D" w:rsidRPr="00BE0450">
              <w:rPr>
                <w:noProof/>
              </w:rPr>
              <w:t xml:space="preserve"> ārstniecības iestādēs</w:t>
            </w:r>
            <w:r w:rsidR="00F92B42" w:rsidRPr="00BE0450">
              <w:rPr>
                <w:noProof/>
              </w:rPr>
              <w:t>.</w:t>
            </w:r>
            <w:r w:rsidRPr="00BE0450">
              <w:rPr>
                <w:noProof/>
              </w:rPr>
              <w:t xml:space="preserve"> </w:t>
            </w:r>
          </w:p>
          <w:p w:rsidR="00ED019C" w:rsidRPr="00F54BBF" w:rsidRDefault="00F0233B" w:rsidP="00F0233B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  <w:tab w:val="left" w:pos="933"/>
              </w:tabs>
              <w:spacing w:after="120"/>
              <w:ind w:left="83" w:right="142" w:firstLine="528"/>
              <w:jc w:val="both"/>
            </w:pPr>
            <w:r w:rsidRPr="00F54BBF">
              <w:t xml:space="preserve">Noteikumu </w:t>
            </w:r>
            <w:r w:rsidR="0040321C" w:rsidRPr="00F54BBF">
              <w:t>30.</w:t>
            </w:r>
            <w:r w:rsidR="00AF0F3B">
              <w:t xml:space="preserve"> </w:t>
            </w:r>
            <w:r w:rsidR="0040321C" w:rsidRPr="00F54BBF">
              <w:t>pielikuma „Nosūtījums uz Veselības un darbspēju ekspertīzes ārstu valsts komisiju” (veidlapa Nr. 088/u) 7.</w:t>
            </w:r>
            <w:r w:rsidR="00AF0F3B">
              <w:t xml:space="preserve"> </w:t>
            </w:r>
            <w:r w:rsidR="0040321C" w:rsidRPr="00F54BBF">
              <w:t>punktā ir paredzēts norādīt pārejošas darbnespējas periodu pēdējo 6 mēnešu laikā pamatslimības dēļ un kopējo ilgumu pēdējo 3 gadu laikā. Veselības ministrijā tika saņemts Latvijas Ģimenes ārstu asociācijas priekšlikums svītrot Noteikumu 30.</w:t>
            </w:r>
            <w:r w:rsidR="00AF0F3B">
              <w:t xml:space="preserve"> </w:t>
            </w:r>
            <w:r w:rsidR="0040321C" w:rsidRPr="00F54BBF">
              <w:t>pielikuma 7.</w:t>
            </w:r>
            <w:r w:rsidR="00AF0F3B">
              <w:t xml:space="preserve"> </w:t>
            </w:r>
            <w:r w:rsidR="0040321C" w:rsidRPr="00F54BBF">
              <w:t>punktā prasību, ka veidlapas aizpildītājam ir jāsniedz informācija par pēdējo 3 gadu laikā izsniegtajām darbnespējas lapām.</w:t>
            </w:r>
            <w:r w:rsidR="005C1D05" w:rsidRPr="00F54BBF">
              <w:t xml:space="preserve"> Veselības un darbspēju ekspertīzes ārstu valsts komisija atbalst</w:t>
            </w:r>
            <w:r w:rsidR="008C1832" w:rsidRPr="00F54BBF">
              <w:t>īja</w:t>
            </w:r>
            <w:r w:rsidR="005C1D05" w:rsidRPr="00F54BBF">
              <w:t xml:space="preserve"> minēto priekšlikumu</w:t>
            </w:r>
            <w:r w:rsidR="008C1832" w:rsidRPr="00F54BBF">
              <w:t>,</w:t>
            </w:r>
            <w:r w:rsidR="005C1D05" w:rsidRPr="00F54BBF">
              <w:t xml:space="preserve"> vienlaikus norād</w:t>
            </w:r>
            <w:r w:rsidR="008C1832" w:rsidRPr="00F54BBF">
              <w:t>ot</w:t>
            </w:r>
            <w:r w:rsidR="005C1D05" w:rsidRPr="00F54BBF">
              <w:t>, ka jau šobrīd, izskatot iesniegumus ar lūgumu veikt invaliditātes ekspertīzi, informācijas par personas pārejošas darbnespējas kopējo ilgumu pēdējo 3 gadu laikā norādīšana veidlapā Nr. 088/u „Nosūtījums uz Veselības un darbspēju ekspertīzes ārstu valsts komisiju” netiek izvirzīta kā obli</w:t>
            </w:r>
            <w:r w:rsidR="00FA6E4D" w:rsidRPr="00F54BBF">
              <w:t xml:space="preserve">gāta prasība. Ņemot vērā minēto, </w:t>
            </w:r>
            <w:r w:rsidR="002A12EC">
              <w:t xml:space="preserve">Noteikumu projekts </w:t>
            </w:r>
            <w:r w:rsidR="00FA6E4D" w:rsidRPr="00F54BBF">
              <w:t>paredz svītrot 30. pielikuma 7.</w:t>
            </w:r>
            <w:r w:rsidR="00AF0F3B">
              <w:t xml:space="preserve"> </w:t>
            </w:r>
            <w:r w:rsidR="00FA6E4D" w:rsidRPr="00F54BBF">
              <w:t>punktā noteikto prasību norādīt informāciju par personas pārejošās darbnespējas kopējo ilgumu trīs gadu laikā.</w:t>
            </w:r>
            <w:r w:rsidR="008940F9" w:rsidRPr="00F54BBF">
              <w:t xml:space="preserve"> </w:t>
            </w:r>
          </w:p>
          <w:p w:rsidR="00AC2493" w:rsidRPr="00F54BBF" w:rsidRDefault="0040321C" w:rsidP="008940F9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120"/>
              <w:ind w:left="113" w:right="142" w:firstLine="249"/>
              <w:jc w:val="both"/>
            </w:pPr>
            <w:r w:rsidRPr="00F54BBF">
              <w:t xml:space="preserve">Noteikumu </w:t>
            </w:r>
            <w:r w:rsidR="00CA2365" w:rsidRPr="00F54BBF">
              <w:t>35.</w:t>
            </w:r>
            <w:r w:rsidR="00AF0F3B">
              <w:t xml:space="preserve"> </w:t>
            </w:r>
            <w:r w:rsidR="00CA2365" w:rsidRPr="00F54BBF">
              <w:t>pielikuma „Jaundzimuš</w:t>
            </w:r>
            <w:r w:rsidR="005F24D3">
              <w:t>ā</w:t>
            </w:r>
            <w:r w:rsidR="00CA2365" w:rsidRPr="00F54BBF">
              <w:t xml:space="preserve"> attīstības vēsture” </w:t>
            </w:r>
            <w:r w:rsidR="0069480E" w:rsidRPr="00F54BBF">
              <w:t xml:space="preserve">(veidlapa Nr.097/u) </w:t>
            </w:r>
            <w:r w:rsidR="00CA2365" w:rsidRPr="00F54BBF">
              <w:t>72.</w:t>
            </w:r>
            <w:r w:rsidR="00AF0F3B">
              <w:t xml:space="preserve"> </w:t>
            </w:r>
            <w:r w:rsidR="00CA2365" w:rsidRPr="00F54BBF">
              <w:t>punktā šobrīd ir jānorāda bērna stāvoklis izrakstoties</w:t>
            </w:r>
            <w:r w:rsidR="00DA11D2" w:rsidRPr="00BE0450">
              <w:t>/pārvedot</w:t>
            </w:r>
            <w:r w:rsidR="00CA2365" w:rsidRPr="00F54BBF">
              <w:t xml:space="preserve"> no stacionāra un 73.</w:t>
            </w:r>
            <w:r w:rsidR="00AF0F3B">
              <w:t xml:space="preserve"> </w:t>
            </w:r>
            <w:r w:rsidR="00CA2365" w:rsidRPr="00F54BBF">
              <w:t>punktā – rekomendācijas ģimenes ārstam. Minēto informāciju ir paredzēts norādīt arī 3</w:t>
            </w:r>
            <w:r w:rsidR="00FE109E" w:rsidRPr="00F54BBF">
              <w:t>5.</w:t>
            </w:r>
            <w:r w:rsidR="00AF0F3B">
              <w:t xml:space="preserve"> </w:t>
            </w:r>
            <w:r w:rsidR="00FE109E" w:rsidRPr="00F54BBF">
              <w:t>pielikuma 2.</w:t>
            </w:r>
            <w:r w:rsidR="00AF0F3B">
              <w:t xml:space="preserve"> </w:t>
            </w:r>
            <w:r w:rsidR="00FE109E" w:rsidRPr="00F54BBF">
              <w:t>ieliekamajā lapā J</w:t>
            </w:r>
            <w:r w:rsidR="00CA2365" w:rsidRPr="00F54BBF">
              <w:t>aundzimušā attīstības vēsturē „XI. Izraksts no dz</w:t>
            </w:r>
            <w:r w:rsidR="0069480E" w:rsidRPr="00F54BBF">
              <w:t xml:space="preserve">emdību un jaundzimušā vēstures”, kas tiek sagatavota trijos eksemplāros, vienu no kuriem pievieno jaundzimušā attīstības vēsturei, otru </w:t>
            </w:r>
            <w:r w:rsidR="0069480E" w:rsidRPr="00F54BBF">
              <w:lastRenderedPageBreak/>
              <w:t>izsniedz pacientei un trešo – ģimenes ārstam. Ņemot vērā minēto, informācija, kas jānorāda 35.</w:t>
            </w:r>
            <w:r w:rsidR="00AF0F3B">
              <w:t xml:space="preserve"> </w:t>
            </w:r>
            <w:r w:rsidR="0069480E" w:rsidRPr="00F54BBF">
              <w:t>pielikuma „Jaundzimuš</w:t>
            </w:r>
            <w:r w:rsidR="005F24D3">
              <w:t>ā</w:t>
            </w:r>
            <w:r w:rsidR="0069480E" w:rsidRPr="00F54BBF">
              <w:t xml:space="preserve"> attīstības vēsture” 72. un 73.</w:t>
            </w:r>
            <w:r w:rsidR="00AF0F3B">
              <w:t xml:space="preserve"> </w:t>
            </w:r>
            <w:r w:rsidR="0069480E" w:rsidRPr="00F54BBF">
              <w:t xml:space="preserve">punktā dublējas ar informāciju, kuru šobrīd </w:t>
            </w:r>
            <w:r w:rsidR="00B90FD0" w:rsidRPr="00F54BBF">
              <w:t>iekļauj</w:t>
            </w:r>
            <w:r w:rsidR="0069480E" w:rsidRPr="00F54BBF">
              <w:t xml:space="preserve"> arī veidlapas Nr.097/u 2.</w:t>
            </w:r>
            <w:r w:rsidR="00AF0F3B">
              <w:t xml:space="preserve"> </w:t>
            </w:r>
            <w:r w:rsidR="0069480E" w:rsidRPr="00F54BBF">
              <w:t>ieliekamajā lapā „XI. Izraksts no dzemdību un jaundzimušā vēstures”, līdz ar to</w:t>
            </w:r>
            <w:r w:rsidR="009574B0" w:rsidRPr="00F54BBF">
              <w:t xml:space="preserve"> Noteikumu projekts paredz svītrot </w:t>
            </w:r>
            <w:r w:rsidR="0069480E" w:rsidRPr="00F54BBF">
              <w:t>veidlapas Nr.</w:t>
            </w:r>
            <w:r w:rsidR="005B0D4A">
              <w:t xml:space="preserve"> </w:t>
            </w:r>
            <w:r w:rsidR="0069480E" w:rsidRPr="00F54BBF">
              <w:t xml:space="preserve">097/u </w:t>
            </w:r>
            <w:r w:rsidR="00BB3F56" w:rsidRPr="00F54BBF">
              <w:t>72. un 73.</w:t>
            </w:r>
            <w:r w:rsidR="00AF0F3B">
              <w:t xml:space="preserve"> </w:t>
            </w:r>
            <w:r w:rsidR="00BB3F56" w:rsidRPr="00F54BBF">
              <w:t>punkt</w:t>
            </w:r>
            <w:r w:rsidR="009574B0" w:rsidRPr="00F54BBF">
              <w:t>u</w:t>
            </w:r>
            <w:r w:rsidR="00BB3F56" w:rsidRPr="00F54BBF">
              <w:t>.</w:t>
            </w:r>
            <w:r w:rsidR="008940F9" w:rsidRPr="00F54BBF">
              <w:t xml:space="preserve"> </w:t>
            </w:r>
          </w:p>
          <w:p w:rsidR="00B657EC" w:rsidRPr="00F54BBF" w:rsidRDefault="00A1423F" w:rsidP="00247F65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  <w:tab w:val="left" w:pos="679"/>
              </w:tabs>
              <w:ind w:left="113" w:right="142" w:firstLine="249"/>
              <w:jc w:val="both"/>
            </w:pPr>
            <w:r w:rsidRPr="00F54BBF">
              <w:rPr>
                <w:iCs/>
              </w:rPr>
              <w:t>Jaundzimušo vese</w:t>
            </w:r>
            <w:r w:rsidR="00694270" w:rsidRPr="00F54BBF">
              <w:rPr>
                <w:iCs/>
              </w:rPr>
              <w:t xml:space="preserve">lības risku izvērtēšanai </w:t>
            </w:r>
            <w:r w:rsidR="008320F7" w:rsidRPr="00F54BBF">
              <w:rPr>
                <w:iCs/>
              </w:rPr>
              <w:t xml:space="preserve">Latvijas </w:t>
            </w:r>
            <w:proofErr w:type="spellStart"/>
            <w:r w:rsidR="00694270" w:rsidRPr="00F54BBF">
              <w:rPr>
                <w:iCs/>
              </w:rPr>
              <w:t>Neonata</w:t>
            </w:r>
            <w:r w:rsidRPr="00F54BBF">
              <w:rPr>
                <w:iCs/>
              </w:rPr>
              <w:t>logu</w:t>
            </w:r>
            <w:proofErr w:type="spellEnd"/>
            <w:r w:rsidRPr="00F54BBF">
              <w:rPr>
                <w:iCs/>
              </w:rPr>
              <w:t xml:space="preserve"> biedrība ir rekomendējusi ārstniecības iestādēs lietot Pasaules Veselības organizācijas atzītās „Jaundzimušo </w:t>
            </w:r>
            <w:proofErr w:type="spellStart"/>
            <w:r w:rsidRPr="00F54BBF">
              <w:rPr>
                <w:iCs/>
              </w:rPr>
              <w:t>intrauterīnās</w:t>
            </w:r>
            <w:proofErr w:type="spellEnd"/>
            <w:r w:rsidRPr="00F54BBF">
              <w:rPr>
                <w:iCs/>
              </w:rPr>
              <w:t xml:space="preserve"> augšanas novērtēšanas līknes”, kuras </w:t>
            </w:r>
            <w:r w:rsidR="00C11559">
              <w:rPr>
                <w:iCs/>
              </w:rPr>
              <w:t>ir izstrādātas Lielbritānijas un</w:t>
            </w:r>
            <w:r w:rsidRPr="00F54BBF">
              <w:rPr>
                <w:iCs/>
              </w:rPr>
              <w:t xml:space="preserve"> Ziemeļīrijas Apvienotajā Karalistē</w:t>
            </w:r>
            <w:r w:rsidR="00694270" w:rsidRPr="00F54BBF">
              <w:rPr>
                <w:iCs/>
              </w:rPr>
              <w:t xml:space="preserve"> (UK)</w:t>
            </w:r>
            <w:r w:rsidRPr="00F54BBF">
              <w:rPr>
                <w:iCs/>
              </w:rPr>
              <w:t xml:space="preserve">. </w:t>
            </w:r>
            <w:r w:rsidR="00BD7F8B" w:rsidRPr="00F54BBF">
              <w:rPr>
                <w:iCs/>
              </w:rPr>
              <w:t>Minētās līknes j</w:t>
            </w:r>
            <w:r w:rsidR="00B657EC" w:rsidRPr="00F54BBF">
              <w:rPr>
                <w:iCs/>
              </w:rPr>
              <w:t>aundzimušā novērtēšana</w:t>
            </w:r>
            <w:r w:rsidR="00BD7F8B" w:rsidRPr="00F54BBF">
              <w:rPr>
                <w:iCs/>
              </w:rPr>
              <w:t>i</w:t>
            </w:r>
            <w:r w:rsidR="00B657EC" w:rsidRPr="00F54BBF">
              <w:rPr>
                <w:iCs/>
              </w:rPr>
              <w:t xml:space="preserve"> </w:t>
            </w:r>
            <w:r w:rsidRPr="00F54BBF">
              <w:rPr>
                <w:iCs/>
              </w:rPr>
              <w:t>Latvijas ārstniecības iestādēs</w:t>
            </w:r>
            <w:r w:rsidR="00E17F7E">
              <w:rPr>
                <w:iCs/>
              </w:rPr>
              <w:t xml:space="preserve"> brīvprātīgi</w:t>
            </w:r>
            <w:r w:rsidRPr="00F54BBF">
              <w:rPr>
                <w:iCs/>
              </w:rPr>
              <w:t xml:space="preserve"> jau tiek lietotas vairāk kā gadu un </w:t>
            </w:r>
            <w:r w:rsidR="00B657EC" w:rsidRPr="00F54BBF">
              <w:rPr>
                <w:iCs/>
              </w:rPr>
              <w:t xml:space="preserve">ļauj precīzi noteikt bērna dzimšanas svara atbilstību </w:t>
            </w:r>
            <w:proofErr w:type="spellStart"/>
            <w:r w:rsidR="00B657EC" w:rsidRPr="00F54BBF">
              <w:rPr>
                <w:iCs/>
              </w:rPr>
              <w:t>gestācijas</w:t>
            </w:r>
            <w:proofErr w:type="spellEnd"/>
            <w:r w:rsidR="00B657EC" w:rsidRPr="00F54BBF">
              <w:rPr>
                <w:iCs/>
              </w:rPr>
              <w:t xml:space="preserve"> laikam</w:t>
            </w:r>
            <w:r w:rsidR="00694270" w:rsidRPr="00F54BBF">
              <w:rPr>
                <w:iCs/>
              </w:rPr>
              <w:t>,</w:t>
            </w:r>
            <w:r w:rsidR="00202D13" w:rsidRPr="00F54BBF">
              <w:rPr>
                <w:iCs/>
              </w:rPr>
              <w:t xml:space="preserve"> </w:t>
            </w:r>
            <w:r w:rsidR="00B657EC" w:rsidRPr="00F54BBF">
              <w:rPr>
                <w:iCs/>
              </w:rPr>
              <w:t>līdz ar to izvērtē</w:t>
            </w:r>
            <w:r w:rsidR="00694270" w:rsidRPr="00F54BBF">
              <w:rPr>
                <w:iCs/>
              </w:rPr>
              <w:t>jot</w:t>
            </w:r>
            <w:r w:rsidR="00B657EC" w:rsidRPr="00F54BBF">
              <w:rPr>
                <w:iCs/>
              </w:rPr>
              <w:t xml:space="preserve"> </w:t>
            </w:r>
            <w:r w:rsidR="0088316E" w:rsidRPr="00F54BBF">
              <w:rPr>
                <w:iCs/>
              </w:rPr>
              <w:t xml:space="preserve">iespējamos </w:t>
            </w:r>
            <w:r w:rsidR="00B657EC" w:rsidRPr="00F54BBF">
              <w:rPr>
                <w:iCs/>
              </w:rPr>
              <w:t>veselības riskus. Atšķirībā no iepriekš</w:t>
            </w:r>
            <w:r w:rsidRPr="00F54BBF">
              <w:rPr>
                <w:iCs/>
              </w:rPr>
              <w:t xml:space="preserve"> ārstniecības iestādēs </w:t>
            </w:r>
            <w:r w:rsidR="00B657EC" w:rsidRPr="00F54BBF">
              <w:rPr>
                <w:iCs/>
              </w:rPr>
              <w:t>lietot</w:t>
            </w:r>
            <w:r w:rsidR="00A5367E" w:rsidRPr="00F54BBF">
              <w:rPr>
                <w:iCs/>
              </w:rPr>
              <w:t>ajā</w:t>
            </w:r>
            <w:r w:rsidR="00B657EC" w:rsidRPr="00F54BBF">
              <w:rPr>
                <w:iCs/>
              </w:rPr>
              <w:t xml:space="preserve">m līdzīgām līknēm </w:t>
            </w:r>
            <w:r w:rsidR="006F5EB6" w:rsidRPr="00F54BBF">
              <w:rPr>
                <w:iCs/>
              </w:rPr>
              <w:t xml:space="preserve">šīs </w:t>
            </w:r>
            <w:r w:rsidRPr="00F54BBF">
              <w:rPr>
                <w:iCs/>
              </w:rPr>
              <w:t>līknes</w:t>
            </w:r>
            <w:r w:rsidR="00B657EC" w:rsidRPr="00F54BBF">
              <w:rPr>
                <w:iCs/>
              </w:rPr>
              <w:t xml:space="preserve"> ir paredzētas arī </w:t>
            </w:r>
            <w:r w:rsidR="004F649C" w:rsidRPr="00F54BBF">
              <w:rPr>
                <w:iCs/>
              </w:rPr>
              <w:t>izteikti</w:t>
            </w:r>
            <w:r w:rsidR="00B657EC" w:rsidRPr="00F54BBF">
              <w:rPr>
                <w:iCs/>
              </w:rPr>
              <w:t xml:space="preserve"> priekšlaikus </w:t>
            </w:r>
            <w:r w:rsidR="00A0156F" w:rsidRPr="00F54BBF">
              <w:rPr>
                <w:iCs/>
              </w:rPr>
              <w:t>dzimušu bērnu novērtēšanai</w:t>
            </w:r>
            <w:r w:rsidR="008C1832" w:rsidRPr="00F54BBF">
              <w:rPr>
                <w:iCs/>
              </w:rPr>
              <w:t xml:space="preserve"> jau sākot no 23.</w:t>
            </w:r>
            <w:r w:rsidR="005B0D4A">
              <w:rPr>
                <w:iCs/>
              </w:rPr>
              <w:t xml:space="preserve"> </w:t>
            </w:r>
            <w:r w:rsidR="00B657EC" w:rsidRPr="00F54BBF">
              <w:rPr>
                <w:iCs/>
              </w:rPr>
              <w:t xml:space="preserve">grūtniecības nedēļas. Pēc šīm līknēm </w:t>
            </w:r>
            <w:r w:rsidR="008C1832" w:rsidRPr="00F54BBF">
              <w:rPr>
                <w:iCs/>
              </w:rPr>
              <w:t xml:space="preserve">ir </w:t>
            </w:r>
            <w:r w:rsidR="00B657EC" w:rsidRPr="00F54BBF">
              <w:rPr>
                <w:iCs/>
              </w:rPr>
              <w:t xml:space="preserve">iespējams izvērtēt ne tikai dzīvi dzimušu jaundzimušo, bet arī </w:t>
            </w:r>
            <w:proofErr w:type="spellStart"/>
            <w:r w:rsidR="00B657EC" w:rsidRPr="00F54BBF">
              <w:rPr>
                <w:iCs/>
              </w:rPr>
              <w:t>antenatāli</w:t>
            </w:r>
            <w:proofErr w:type="spellEnd"/>
            <w:r w:rsidR="00B657EC" w:rsidRPr="00F54BBF">
              <w:rPr>
                <w:iCs/>
              </w:rPr>
              <w:t xml:space="preserve"> un </w:t>
            </w:r>
            <w:proofErr w:type="spellStart"/>
            <w:r w:rsidR="00B657EC" w:rsidRPr="00F54BBF">
              <w:rPr>
                <w:iCs/>
              </w:rPr>
              <w:t>intranatāli</w:t>
            </w:r>
            <w:proofErr w:type="spellEnd"/>
            <w:r w:rsidR="00B657EC" w:rsidRPr="00F54BBF">
              <w:rPr>
                <w:iCs/>
              </w:rPr>
              <w:t xml:space="preserve"> bojā gājušu augļu masas atbilstību </w:t>
            </w:r>
            <w:proofErr w:type="spellStart"/>
            <w:r w:rsidR="00B657EC" w:rsidRPr="00F54BBF">
              <w:rPr>
                <w:iCs/>
              </w:rPr>
              <w:t>gestācijas</w:t>
            </w:r>
            <w:proofErr w:type="spellEnd"/>
            <w:r w:rsidR="00B657EC" w:rsidRPr="00F54BBF">
              <w:rPr>
                <w:iCs/>
              </w:rPr>
              <w:t xml:space="preserve"> laikam, kas ir svarīgs lielums perinatālās mirstības analīzē.</w:t>
            </w:r>
            <w:r w:rsidRPr="00F54BBF">
              <w:rPr>
                <w:iCs/>
              </w:rPr>
              <w:t xml:space="preserve"> </w:t>
            </w:r>
          </w:p>
          <w:p w:rsidR="00BE0450" w:rsidRDefault="00A5367E" w:rsidP="00BE0450">
            <w:pPr>
              <w:pStyle w:val="ListParagraph"/>
              <w:tabs>
                <w:tab w:val="left" w:pos="567"/>
              </w:tabs>
              <w:spacing w:after="120"/>
              <w:ind w:left="113" w:right="142" w:firstLine="249"/>
              <w:jc w:val="both"/>
              <w:rPr>
                <w:iCs/>
              </w:rPr>
            </w:pPr>
            <w:r w:rsidRPr="00BE0450">
              <w:rPr>
                <w:iCs/>
              </w:rPr>
              <w:t xml:space="preserve">Ņemot vērā, </w:t>
            </w:r>
            <w:r w:rsidR="00674A0D" w:rsidRPr="00BE0450">
              <w:rPr>
                <w:iCs/>
              </w:rPr>
              <w:t xml:space="preserve">ka šobrīd līknes jaundzimušo </w:t>
            </w:r>
            <w:proofErr w:type="spellStart"/>
            <w:r w:rsidR="00674A0D" w:rsidRPr="00BE0450">
              <w:rPr>
                <w:iCs/>
              </w:rPr>
              <w:t>intrauterīnās</w:t>
            </w:r>
            <w:proofErr w:type="spellEnd"/>
            <w:r w:rsidR="00674A0D" w:rsidRPr="00BE0450">
              <w:rPr>
                <w:iCs/>
              </w:rPr>
              <w:t xml:space="preserve"> augšanas novērtēšanai normatīvajos aktos nav paredzētas, lai noteiktu to obligātu pielietošanu visās ārstniecības iestādēs, kurās tiek nodrošināta grūtnieču aprūpe, </w:t>
            </w:r>
            <w:r w:rsidRPr="00BE0450">
              <w:rPr>
                <w:iCs/>
              </w:rPr>
              <w:t>nepieciešam</w:t>
            </w:r>
            <w:r w:rsidR="00A1423F" w:rsidRPr="00BE0450">
              <w:rPr>
                <w:iCs/>
              </w:rPr>
              <w:t>s</w:t>
            </w:r>
            <w:r w:rsidR="00D65D63" w:rsidRPr="00BE0450">
              <w:rPr>
                <w:iCs/>
              </w:rPr>
              <w:t xml:space="preserve"> papildināt</w:t>
            </w:r>
            <w:r w:rsidR="00A1423F" w:rsidRPr="00BE0450">
              <w:rPr>
                <w:iCs/>
              </w:rPr>
              <w:t xml:space="preserve"> Noteikumu </w:t>
            </w:r>
            <w:r w:rsidR="00AC2493" w:rsidRPr="00BE0450">
              <w:rPr>
                <w:iCs/>
              </w:rPr>
              <w:t>35.</w:t>
            </w:r>
            <w:r w:rsidR="005B0D4A">
              <w:rPr>
                <w:iCs/>
              </w:rPr>
              <w:t xml:space="preserve"> </w:t>
            </w:r>
            <w:r w:rsidR="00AC2493" w:rsidRPr="00BE0450">
              <w:rPr>
                <w:iCs/>
              </w:rPr>
              <w:t>pielikumu ar 3.</w:t>
            </w:r>
            <w:r w:rsidR="005B0D4A">
              <w:rPr>
                <w:iCs/>
              </w:rPr>
              <w:t xml:space="preserve"> </w:t>
            </w:r>
            <w:r w:rsidR="00AC2493" w:rsidRPr="00BE0450">
              <w:rPr>
                <w:iCs/>
              </w:rPr>
              <w:t xml:space="preserve">ieliekamo lapu „Jaundzimušo </w:t>
            </w:r>
            <w:proofErr w:type="spellStart"/>
            <w:r w:rsidR="00AC2493" w:rsidRPr="00BE0450">
              <w:rPr>
                <w:iCs/>
              </w:rPr>
              <w:t>intrauterīnās</w:t>
            </w:r>
            <w:proofErr w:type="spellEnd"/>
            <w:r w:rsidR="00AC2493" w:rsidRPr="00BE0450">
              <w:rPr>
                <w:iCs/>
              </w:rPr>
              <w:t xml:space="preserve"> augšanas novērtēšanas līknes”, kurā ir paredzētas atsevišķas līknes zēnu un meiteņu </w:t>
            </w:r>
            <w:proofErr w:type="spellStart"/>
            <w:r w:rsidR="00AC2493" w:rsidRPr="00BE0450">
              <w:rPr>
                <w:iCs/>
              </w:rPr>
              <w:t>intr</w:t>
            </w:r>
            <w:r w:rsidR="00C21242" w:rsidRPr="00BE0450">
              <w:rPr>
                <w:iCs/>
              </w:rPr>
              <w:t>a</w:t>
            </w:r>
            <w:r w:rsidR="00AC2493" w:rsidRPr="00BE0450">
              <w:rPr>
                <w:iCs/>
              </w:rPr>
              <w:t>uterīnās</w:t>
            </w:r>
            <w:proofErr w:type="spellEnd"/>
            <w:r w:rsidR="00AC2493" w:rsidRPr="00BE0450">
              <w:rPr>
                <w:iCs/>
              </w:rPr>
              <w:t xml:space="preserve"> augšanas novērtēšanai.</w:t>
            </w:r>
          </w:p>
          <w:p w:rsidR="00BE0450" w:rsidRPr="00BE0450" w:rsidRDefault="005E791F" w:rsidP="00BE0450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120"/>
              <w:ind w:left="105" w:right="142" w:firstLine="255"/>
              <w:jc w:val="both"/>
              <w:rPr>
                <w:iCs/>
              </w:rPr>
            </w:pPr>
            <w:r w:rsidRPr="00F54BBF">
              <w:t>Noteikumu 39.</w:t>
            </w:r>
            <w:r w:rsidR="005B0D4A">
              <w:t xml:space="preserve"> </w:t>
            </w:r>
            <w:r w:rsidRPr="00F54BBF">
              <w:t>pielikuma veidlapa Nr.</w:t>
            </w:r>
            <w:r w:rsidR="005B0D4A">
              <w:t xml:space="preserve"> </w:t>
            </w:r>
            <w:r w:rsidRPr="00F54BBF">
              <w:t>103/u „II. Medicīnas apliecība par dzimšanu” tiek izsniegta jaundzimušā reģistrācijai dzimtsarakstu iestādē, savukārt 39.</w:t>
            </w:r>
            <w:r w:rsidR="005B0D4A">
              <w:t xml:space="preserve"> </w:t>
            </w:r>
            <w:r w:rsidRPr="00F54BBF">
              <w:t>pielikuma „I.</w:t>
            </w:r>
            <w:r w:rsidR="005B0D4A">
              <w:t xml:space="preserve"> </w:t>
            </w:r>
            <w:r w:rsidRPr="00F54BBF">
              <w:t>Medicīnas apliecības (veidlapa Nr.</w:t>
            </w:r>
            <w:r w:rsidR="005B0D4A">
              <w:t xml:space="preserve"> </w:t>
            </w:r>
            <w:r w:rsidRPr="00F54BBF">
              <w:t>103/u) pasaknis par dzimšanu” paliek ārstniecības iestādē</w:t>
            </w:r>
            <w:r w:rsidR="00491CD9" w:rsidRPr="00F54BBF">
              <w:t xml:space="preserve">, </w:t>
            </w:r>
            <w:r w:rsidR="00491CD9" w:rsidRPr="00BE0450">
              <w:t>un tajā tiek norādīts augstāk minētās</w:t>
            </w:r>
            <w:r w:rsidRPr="00BE0450">
              <w:t xml:space="preserve"> </w:t>
            </w:r>
            <w:r w:rsidR="00491CD9" w:rsidRPr="00BE0450">
              <w:t>apliecības izsniegšanas datums, bet netiek norādīta informācija par apliecības saņemšanu. Medicīnas apliecības par dzimšanu (veidlapa nr.</w:t>
            </w:r>
            <w:r w:rsidR="005B0D4A">
              <w:t xml:space="preserve"> </w:t>
            </w:r>
            <w:r w:rsidR="00491CD9" w:rsidRPr="00BE0450">
              <w:t>103/u) saņemšanas apliecinājums (mātes paraksts un tā atšifrējums) šobrīd ir paredzēts Noteikumu 35.</w:t>
            </w:r>
            <w:r w:rsidR="005B0D4A">
              <w:t xml:space="preserve"> </w:t>
            </w:r>
            <w:r w:rsidR="00491CD9" w:rsidRPr="00BE0450">
              <w:t>pielikuma „Jaundzimušā attīstības vēsture” (veidlapa Nr.</w:t>
            </w:r>
            <w:r w:rsidR="005B0D4A">
              <w:t xml:space="preserve"> </w:t>
            </w:r>
            <w:r w:rsidR="00491CD9" w:rsidRPr="00BE0450">
              <w:t xml:space="preserve">097/u) 77.punktā. </w:t>
            </w:r>
            <w:r w:rsidR="008B7DC7" w:rsidRPr="00BE0450">
              <w:t xml:space="preserve">Lai ārstniecības iestādē </w:t>
            </w:r>
            <w:r w:rsidR="00D3797E" w:rsidRPr="00BE0450">
              <w:t xml:space="preserve">vienkopus ar informāciju par medicīniskās apliecības izsniegšanu </w:t>
            </w:r>
            <w:r w:rsidR="008B7DC7" w:rsidRPr="00BE0450">
              <w:t xml:space="preserve">saglabātos arī </w:t>
            </w:r>
            <w:r w:rsidR="00D3797E" w:rsidRPr="00BE0450">
              <w:t>apliecinājums</w:t>
            </w:r>
            <w:r w:rsidR="008B7DC7" w:rsidRPr="00BE0450">
              <w:t xml:space="preserve"> </w:t>
            </w:r>
            <w:r w:rsidR="00D3797E" w:rsidRPr="00BE0450">
              <w:t>tam</w:t>
            </w:r>
            <w:r w:rsidR="008B7DC7" w:rsidRPr="00BE0450">
              <w:t xml:space="preserve">, ka </w:t>
            </w:r>
            <w:r w:rsidR="00D3797E" w:rsidRPr="00BE0450">
              <w:t>izsniegtā apliecība</w:t>
            </w:r>
            <w:r w:rsidR="008B7DC7" w:rsidRPr="00BE0450">
              <w:t xml:space="preserve"> ir </w:t>
            </w:r>
            <w:r w:rsidR="00D3797E" w:rsidRPr="00BE0450">
              <w:t>saņemta</w:t>
            </w:r>
            <w:r w:rsidR="008B7DC7" w:rsidRPr="00BE0450">
              <w:t>, „I.</w:t>
            </w:r>
            <w:r w:rsidR="005B0D4A">
              <w:t xml:space="preserve"> </w:t>
            </w:r>
            <w:r w:rsidR="008B7DC7" w:rsidRPr="00BE0450">
              <w:t>Medicīnas apliecības (veidlapa Nr.</w:t>
            </w:r>
            <w:r w:rsidR="005B0D4A">
              <w:t xml:space="preserve"> </w:t>
            </w:r>
            <w:r w:rsidR="008B7DC7" w:rsidRPr="00BE0450">
              <w:t>103/u) pasaknis par dzimšanu” tiek papildināts ar</w:t>
            </w:r>
            <w:r w:rsidR="006F5EB6" w:rsidRPr="00BE0450">
              <w:t xml:space="preserve"> informāciju par </w:t>
            </w:r>
            <w:r w:rsidR="001D7D3D" w:rsidRPr="00BE0450">
              <w:t xml:space="preserve">apliecības </w:t>
            </w:r>
            <w:r w:rsidR="006F5EB6" w:rsidRPr="00BE0450">
              <w:t>saņemšanu.</w:t>
            </w:r>
            <w:r w:rsidR="008B7DC7" w:rsidRPr="00BE0450">
              <w:t xml:space="preserve"> </w:t>
            </w:r>
            <w:r w:rsidR="008A521A" w:rsidRPr="00BE0450">
              <w:t>Savukārt</w:t>
            </w:r>
            <w:r w:rsidR="001D7D3D" w:rsidRPr="00BE0450">
              <w:t xml:space="preserve">, lai minētā informācija </w:t>
            </w:r>
            <w:r w:rsidR="001D7D3D" w:rsidRPr="00BE0450">
              <w:lastRenderedPageBreak/>
              <w:t>nedublētos ārstniecības iestādes medicīniskajos dokumentos,</w:t>
            </w:r>
            <w:r w:rsidR="00551C53" w:rsidRPr="00BE0450">
              <w:t xml:space="preserve"> </w:t>
            </w:r>
            <w:r w:rsidR="008B7DC7" w:rsidRPr="00BE0450">
              <w:t>35.</w:t>
            </w:r>
            <w:r w:rsidR="005B0D4A">
              <w:t xml:space="preserve"> </w:t>
            </w:r>
            <w:r w:rsidR="008B7DC7" w:rsidRPr="00BE0450">
              <w:t xml:space="preserve">pielikuma </w:t>
            </w:r>
            <w:r w:rsidR="001D7D3D" w:rsidRPr="00BE0450">
              <w:t>„Jaundzimušā attīstības vēsture” (veidlapa Nr.</w:t>
            </w:r>
            <w:r w:rsidR="005B0D4A">
              <w:t xml:space="preserve"> </w:t>
            </w:r>
            <w:r w:rsidR="001D7D3D" w:rsidRPr="00BE0450">
              <w:t xml:space="preserve">097/u) </w:t>
            </w:r>
            <w:r w:rsidR="008B7DC7" w:rsidRPr="00BE0450">
              <w:t>77.punkts</w:t>
            </w:r>
            <w:r w:rsidR="006F5EB6" w:rsidRPr="00BE0450">
              <w:t xml:space="preserve"> ir svītrojams</w:t>
            </w:r>
            <w:r w:rsidR="008940F9" w:rsidRPr="00BE0450">
              <w:t xml:space="preserve">, </w:t>
            </w:r>
            <w:r w:rsidR="008A521A" w:rsidRPr="00BE0450">
              <w:t xml:space="preserve">jo minētā informācija jau tiks norādīta </w:t>
            </w:r>
            <w:r w:rsidR="001D7D3D" w:rsidRPr="00BE0450">
              <w:t>39.</w:t>
            </w:r>
            <w:r w:rsidR="005B0D4A">
              <w:t xml:space="preserve"> </w:t>
            </w:r>
            <w:r w:rsidR="001D7D3D" w:rsidRPr="00BE0450">
              <w:t>pielikuma veidlapā „I.</w:t>
            </w:r>
            <w:r w:rsidR="005B0D4A">
              <w:t xml:space="preserve"> </w:t>
            </w:r>
            <w:r w:rsidR="001D7D3D" w:rsidRPr="00BE0450">
              <w:t>Medicīnas apliecības (veidlapa Nr.</w:t>
            </w:r>
            <w:r w:rsidR="005B0D4A">
              <w:t xml:space="preserve"> </w:t>
            </w:r>
            <w:r w:rsidR="001D7D3D" w:rsidRPr="00BE0450">
              <w:t>103/u) pasaknis par dzimšanu”</w:t>
            </w:r>
            <w:r w:rsidR="008A521A" w:rsidRPr="00BE0450">
              <w:t>.</w:t>
            </w:r>
            <w:r w:rsidR="008940F9" w:rsidRPr="00BE0450">
              <w:t xml:space="preserve"> </w:t>
            </w:r>
          </w:p>
          <w:p w:rsidR="00391EB3" w:rsidRPr="004E005D" w:rsidRDefault="00354D31" w:rsidP="00BE0450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after="120"/>
              <w:ind w:left="105" w:right="142" w:firstLine="255"/>
              <w:jc w:val="both"/>
              <w:rPr>
                <w:iCs/>
              </w:rPr>
            </w:pPr>
            <w:r w:rsidRPr="00F54BBF">
              <w:t xml:space="preserve">Pasaules Veselības organizācijas ekspertu skatījumā Latvijā viens no vadošajiem perinatālās mirstības cēloņiem ir augļa augšanas atpalicība. </w:t>
            </w:r>
            <w:r w:rsidR="00C20793" w:rsidRPr="00F54BBF">
              <w:t>Šobrīd Noteikumu 42.</w:t>
            </w:r>
            <w:r w:rsidR="005B0D4A">
              <w:t xml:space="preserve"> </w:t>
            </w:r>
            <w:r w:rsidR="00C20793" w:rsidRPr="00F54BBF">
              <w:t>pielikuma II.</w:t>
            </w:r>
            <w:r w:rsidR="005B0D4A">
              <w:t xml:space="preserve"> </w:t>
            </w:r>
            <w:r w:rsidR="00C20793" w:rsidRPr="00F54BBF">
              <w:t>daļā „II.</w:t>
            </w:r>
            <w:r w:rsidR="0025421A" w:rsidRPr="00F54BBF">
              <w:t xml:space="preserve"> </w:t>
            </w:r>
            <w:proofErr w:type="spellStart"/>
            <w:r w:rsidR="00C20793" w:rsidRPr="00F54BBF">
              <w:t>Gravidogramma</w:t>
            </w:r>
            <w:proofErr w:type="spellEnd"/>
            <w:r w:rsidR="00C20793" w:rsidRPr="00F54BBF">
              <w:t xml:space="preserve">” </w:t>
            </w:r>
            <w:r w:rsidR="003820C9" w:rsidRPr="00F54BBF">
              <w:t>nav paredzēta</w:t>
            </w:r>
            <w:r w:rsidR="00740B2B" w:rsidRPr="00F54BBF">
              <w:t xml:space="preserve"> </w:t>
            </w:r>
            <w:proofErr w:type="spellStart"/>
            <w:r w:rsidR="00740B2B" w:rsidRPr="00F54BBF">
              <w:t>p</w:t>
            </w:r>
            <w:r w:rsidR="00CC3B9B">
              <w:t>ro</w:t>
            </w:r>
            <w:r w:rsidR="00740B2B" w:rsidRPr="00F54BBF">
              <w:t>centīļu</w:t>
            </w:r>
            <w:proofErr w:type="spellEnd"/>
            <w:r w:rsidR="00740B2B" w:rsidRPr="00F54BBF">
              <w:t xml:space="preserve"> atzīme, </w:t>
            </w:r>
            <w:r w:rsidR="00A179B8" w:rsidRPr="00F54BBF">
              <w:t>līdz ar k</w:t>
            </w:r>
            <w:r w:rsidR="003820C9" w:rsidRPr="00F54BBF">
              <w:t>o nav</w:t>
            </w:r>
            <w:r w:rsidR="00740B2B" w:rsidRPr="00F54BBF">
              <w:t xml:space="preserve"> </w:t>
            </w:r>
            <w:r w:rsidR="003820C9" w:rsidRPr="00F54BBF">
              <w:t xml:space="preserve">iespējams </w:t>
            </w:r>
            <w:r w:rsidR="00740B2B" w:rsidRPr="00F54BBF">
              <w:t>novērtē</w:t>
            </w:r>
            <w:r w:rsidR="003820C9" w:rsidRPr="00F54BBF">
              <w:t>t</w:t>
            </w:r>
            <w:r w:rsidR="00740B2B" w:rsidRPr="00F54BBF">
              <w:t xml:space="preserve"> </w:t>
            </w:r>
            <w:r w:rsidR="003820C9" w:rsidRPr="00F54BBF">
              <w:t xml:space="preserve">augļa augšanas </w:t>
            </w:r>
            <w:r w:rsidR="00740B2B" w:rsidRPr="00F54BBF">
              <w:t xml:space="preserve">novirzes no normas. </w:t>
            </w:r>
            <w:r w:rsidR="00A179B8" w:rsidRPr="00F54BBF">
              <w:t>Ņemot vērā minēto,</w:t>
            </w:r>
            <w:r w:rsidR="003D021D" w:rsidRPr="00F54BBF">
              <w:t xml:space="preserve"> Noteikumu „</w:t>
            </w:r>
            <w:proofErr w:type="spellStart"/>
            <w:r w:rsidR="003D021D" w:rsidRPr="00F54BBF">
              <w:t>Gravidogramma</w:t>
            </w:r>
            <w:proofErr w:type="spellEnd"/>
            <w:r w:rsidR="003D021D" w:rsidRPr="00F54BBF">
              <w:t xml:space="preserve">” tiek </w:t>
            </w:r>
            <w:r w:rsidR="00C34DD1" w:rsidRPr="00F54BBF">
              <w:t>izteikta jaunā redakcijā</w:t>
            </w:r>
            <w:r w:rsidR="00683760" w:rsidRPr="00F54BBF">
              <w:t xml:space="preserve">. </w:t>
            </w:r>
            <w:r w:rsidR="003D021D" w:rsidRPr="00816154">
              <w:t>P</w:t>
            </w:r>
            <w:r w:rsidR="00740B2B" w:rsidRPr="00816154">
              <w:t xml:space="preserve">areizi pielietojot </w:t>
            </w:r>
            <w:proofErr w:type="spellStart"/>
            <w:r w:rsidR="00EF37A4" w:rsidRPr="00816154">
              <w:t>gravidogrammu</w:t>
            </w:r>
            <w:proofErr w:type="spellEnd"/>
            <w:r w:rsidR="003D021D" w:rsidRPr="00816154">
              <w:t>,</w:t>
            </w:r>
            <w:r w:rsidR="00740B2B" w:rsidRPr="00816154">
              <w:t xml:space="preserve"> </w:t>
            </w:r>
            <w:r w:rsidR="003D021D" w:rsidRPr="00816154">
              <w:t>ir iespēja</w:t>
            </w:r>
            <w:r w:rsidR="00740B2B" w:rsidRPr="00816154">
              <w:t xml:space="preserve"> </w:t>
            </w:r>
            <w:r w:rsidR="003D021D" w:rsidRPr="00816154">
              <w:t xml:space="preserve">agrīni diagnosticēt </w:t>
            </w:r>
            <w:r w:rsidR="00C34DD1" w:rsidRPr="00816154">
              <w:t xml:space="preserve">augļa augšanas </w:t>
            </w:r>
            <w:r w:rsidR="00A179B8" w:rsidRPr="00816154">
              <w:t>patoloģijas</w:t>
            </w:r>
            <w:r w:rsidR="00C34DD1" w:rsidRPr="00816154">
              <w:t xml:space="preserve"> </w:t>
            </w:r>
            <w:r w:rsidR="00740B2B" w:rsidRPr="00816154">
              <w:t xml:space="preserve">un </w:t>
            </w:r>
            <w:r w:rsidR="003D021D" w:rsidRPr="00816154">
              <w:t xml:space="preserve">novērst </w:t>
            </w:r>
            <w:r w:rsidR="00740B2B" w:rsidRPr="00816154">
              <w:t>daļu no perinatālās mirstības gadījum</w:t>
            </w:r>
            <w:r w:rsidR="003D021D" w:rsidRPr="00816154">
              <w:t>iem</w:t>
            </w:r>
            <w:r w:rsidR="00816154">
              <w:t xml:space="preserve">, </w:t>
            </w:r>
            <w:r w:rsidR="00816154" w:rsidRPr="004E005D">
              <w:t>kā arī minētās veidlapas ieviešana atvieglos perinatālās mirstības iemeslu analīzi, kas ir būtisks faktors perinatālās mirstības gadījumu skaita mazināšanai Latvijā.</w:t>
            </w:r>
          </w:p>
          <w:p w:rsidR="00F54BBF" w:rsidRDefault="008940F9" w:rsidP="00232E4E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  <w:tab w:val="left" w:pos="822"/>
                <w:tab w:val="left" w:pos="933"/>
              </w:tabs>
              <w:spacing w:before="120"/>
              <w:ind w:left="113" w:right="142" w:firstLine="488"/>
              <w:jc w:val="both"/>
            </w:pPr>
            <w:r w:rsidRPr="00F54BBF">
              <w:t xml:space="preserve"> </w:t>
            </w:r>
            <w:r w:rsidR="00BC1142" w:rsidRPr="00F54BBF">
              <w:t>Šobrīd Noteikumu 90.</w:t>
            </w:r>
            <w:r w:rsidR="005B0D4A">
              <w:t xml:space="preserve"> </w:t>
            </w:r>
            <w:r w:rsidR="00BC1142" w:rsidRPr="00F54BBF">
              <w:t xml:space="preserve">pielikuma „Dzemdes kakla </w:t>
            </w:r>
            <w:proofErr w:type="spellStart"/>
            <w:r w:rsidR="00BC1142" w:rsidRPr="00F54BBF">
              <w:t>citoloģiskā</w:t>
            </w:r>
            <w:proofErr w:type="spellEnd"/>
            <w:r w:rsidR="00BC1142" w:rsidRPr="00F54BBF">
              <w:t xml:space="preserve"> materiāla </w:t>
            </w:r>
            <w:proofErr w:type="spellStart"/>
            <w:r w:rsidR="00BC1142" w:rsidRPr="00F54BBF">
              <w:t>skrīningtestēšanas</w:t>
            </w:r>
            <w:proofErr w:type="spellEnd"/>
            <w:r w:rsidR="00BC1142" w:rsidRPr="00F54BBF">
              <w:t xml:space="preserve"> karte” </w:t>
            </w:r>
            <w:proofErr w:type="spellStart"/>
            <w:r w:rsidR="00BC1142" w:rsidRPr="00F54BBF">
              <w:t>citoloģisko</w:t>
            </w:r>
            <w:proofErr w:type="spellEnd"/>
            <w:r w:rsidR="00BC1142" w:rsidRPr="00F54BBF">
              <w:t xml:space="preserve"> atbilžu klasifikācija neatbilst ar 2015.</w:t>
            </w:r>
            <w:r w:rsidR="005B0D4A">
              <w:t xml:space="preserve"> </w:t>
            </w:r>
            <w:r w:rsidR="00BC1142" w:rsidRPr="00F54BBF">
              <w:t>gada 1.</w:t>
            </w:r>
            <w:r w:rsidR="005B0D4A">
              <w:t xml:space="preserve"> </w:t>
            </w:r>
            <w:r w:rsidR="00BC1142" w:rsidRPr="00F54BBF">
              <w:t xml:space="preserve">janvāri ieviestajai Eiropas kvalitātes vadlīnijās rekomendētajai klasifikācijai. </w:t>
            </w:r>
            <w:r w:rsidR="00663280" w:rsidRPr="00F54BBF">
              <w:t>Ņemot vērā minēto,</w:t>
            </w:r>
            <w:r w:rsidR="00BC1142" w:rsidRPr="00F54BBF">
              <w:t xml:space="preserve"> Noteikumu 90.</w:t>
            </w:r>
            <w:r w:rsidR="005B0D4A">
              <w:t xml:space="preserve"> </w:t>
            </w:r>
            <w:r w:rsidR="00BC1142" w:rsidRPr="00F54BBF">
              <w:t xml:space="preserve">pielikums „Dzemdes kakla </w:t>
            </w:r>
            <w:proofErr w:type="spellStart"/>
            <w:r w:rsidR="00BC1142" w:rsidRPr="00F54BBF">
              <w:t>citoloģiskā</w:t>
            </w:r>
            <w:proofErr w:type="spellEnd"/>
            <w:r w:rsidR="00BC1142" w:rsidRPr="00F54BBF">
              <w:t xml:space="preserve"> materiāla </w:t>
            </w:r>
            <w:proofErr w:type="spellStart"/>
            <w:r w:rsidR="00BC1142" w:rsidRPr="00F54BBF">
              <w:t>skrīningtestēšanas</w:t>
            </w:r>
            <w:proofErr w:type="spellEnd"/>
            <w:r w:rsidR="00BC1142" w:rsidRPr="00F54BBF">
              <w:t xml:space="preserve"> karte” tiek izteikts jaunā redakcijā, paredzot </w:t>
            </w:r>
            <w:proofErr w:type="spellStart"/>
            <w:r w:rsidR="00BC1142" w:rsidRPr="00F54BBF">
              <w:t>citoloģiskā</w:t>
            </w:r>
            <w:proofErr w:type="spellEnd"/>
            <w:r w:rsidR="00BC1142" w:rsidRPr="00F54BBF">
              <w:t xml:space="preserve"> materiāla </w:t>
            </w:r>
            <w:proofErr w:type="spellStart"/>
            <w:r w:rsidR="00BC1142" w:rsidRPr="00F54BBF">
              <w:t>skrīningtestēšanas</w:t>
            </w:r>
            <w:proofErr w:type="spellEnd"/>
            <w:r w:rsidR="00BC1142" w:rsidRPr="00F54BBF">
              <w:t xml:space="preserve"> kartē atbilstošas izmaiņas, kas nepieciešamas, lai varētu pilnvērtīgi izmantot dokumentāciju un pareizi izprast izmeklējumu rezultātus.</w:t>
            </w:r>
          </w:p>
          <w:p w:rsidR="00162059" w:rsidRPr="001F5489" w:rsidRDefault="00162059" w:rsidP="00162059">
            <w:pPr>
              <w:pStyle w:val="naisc"/>
              <w:spacing w:before="0" w:after="0"/>
              <w:ind w:left="83" w:right="170"/>
              <w:jc w:val="both"/>
            </w:pPr>
            <w:r w:rsidRPr="001F5489">
              <w:t>Saskaņā ar Ministru kabineta 2013.</w:t>
            </w:r>
            <w:r w:rsidR="005B0D4A">
              <w:t xml:space="preserve"> </w:t>
            </w:r>
            <w:r w:rsidRPr="001F5489">
              <w:t>gada 17.</w:t>
            </w:r>
            <w:r w:rsidR="005B0D4A">
              <w:t xml:space="preserve"> </w:t>
            </w:r>
            <w:r w:rsidRPr="001F5489">
              <w:t>decembra noteikumu Nr.</w:t>
            </w:r>
            <w:r w:rsidR="005B0D4A">
              <w:t xml:space="preserve"> </w:t>
            </w:r>
            <w:r w:rsidRPr="001F5489">
              <w:t>1529 „Veselības aprūpes organizēšanas un finansēšanas kārtība” 293.</w:t>
            </w:r>
            <w:r w:rsidR="005B0D4A">
              <w:t xml:space="preserve"> </w:t>
            </w:r>
            <w:r w:rsidRPr="001F5489">
              <w:t>punktā noteikto, personas tiesības saņemt no valsts budžeta līdzekļiem apmaksātus veselības aprūpes pakalpojumus citā ES, EEZ dalībvalstī vai Šveicē apliecina Nacionālā veselības dienesta izsniegti šādi dokumenti:</w:t>
            </w:r>
          </w:p>
          <w:p w:rsidR="00162059" w:rsidRPr="001F5489" w:rsidRDefault="00162059" w:rsidP="00162059">
            <w:pPr>
              <w:pStyle w:val="tv2132"/>
              <w:tabs>
                <w:tab w:val="left" w:pos="224"/>
              </w:tabs>
              <w:spacing w:line="240" w:lineRule="auto"/>
              <w:ind w:left="83" w:right="170" w:firstLine="0"/>
              <w:jc w:val="both"/>
              <w:rPr>
                <w:color w:val="auto"/>
                <w:sz w:val="24"/>
                <w:szCs w:val="24"/>
              </w:rPr>
            </w:pPr>
            <w:r w:rsidRPr="001F5489">
              <w:rPr>
                <w:b/>
                <w:color w:val="auto"/>
                <w:sz w:val="24"/>
                <w:szCs w:val="24"/>
              </w:rPr>
              <w:t>S 1 veidlapa</w:t>
            </w:r>
            <w:r w:rsidRPr="001F5489">
              <w:rPr>
                <w:color w:val="auto"/>
                <w:sz w:val="24"/>
                <w:szCs w:val="24"/>
              </w:rPr>
              <w:t xml:space="preserve"> „Apliecinājums tiesībām saņemt veselības aprūpi”, kas nodrošina personai tiesības veidlapā norādītajā valstī saņemt šajā valstī garantētos veselības aprūpes pakalpojumus;</w:t>
            </w:r>
          </w:p>
          <w:p w:rsidR="00162059" w:rsidRPr="001F5489" w:rsidRDefault="00162059" w:rsidP="00162059">
            <w:pPr>
              <w:pStyle w:val="tv2132"/>
              <w:spacing w:line="240" w:lineRule="auto"/>
              <w:ind w:left="83" w:right="170" w:firstLine="0"/>
              <w:jc w:val="both"/>
              <w:rPr>
                <w:color w:val="auto"/>
                <w:sz w:val="24"/>
                <w:szCs w:val="24"/>
              </w:rPr>
            </w:pPr>
            <w:r w:rsidRPr="001F5489">
              <w:rPr>
                <w:b/>
                <w:color w:val="auto"/>
                <w:sz w:val="24"/>
                <w:szCs w:val="24"/>
              </w:rPr>
              <w:t>S 2 veidlapa</w:t>
            </w:r>
            <w:r w:rsidRPr="001F5489">
              <w:rPr>
                <w:color w:val="auto"/>
                <w:sz w:val="24"/>
                <w:szCs w:val="24"/>
              </w:rPr>
              <w:t xml:space="preserve"> „Apliecinājums tiesībām uz plānveida ārstēšanu”, kas nodrošina tiesības saņemt veidlapā norādīto plānveida veselības aprūpes pakalpojumu veidlapā norādītajā valstī un termiņā;</w:t>
            </w:r>
          </w:p>
          <w:p w:rsidR="00162059" w:rsidRPr="00162059" w:rsidRDefault="00162059" w:rsidP="001F5489">
            <w:pPr>
              <w:pStyle w:val="tv2132"/>
              <w:spacing w:line="240" w:lineRule="auto"/>
              <w:ind w:left="105" w:right="170" w:firstLine="0"/>
              <w:jc w:val="both"/>
              <w:rPr>
                <w:color w:val="auto"/>
                <w:sz w:val="24"/>
                <w:szCs w:val="24"/>
              </w:rPr>
            </w:pPr>
            <w:r w:rsidRPr="001F5489">
              <w:rPr>
                <w:b/>
                <w:color w:val="auto"/>
                <w:sz w:val="24"/>
                <w:szCs w:val="24"/>
              </w:rPr>
              <w:t>S 3 veidlapa</w:t>
            </w:r>
            <w:r w:rsidRPr="001F5489">
              <w:rPr>
                <w:color w:val="auto"/>
                <w:sz w:val="24"/>
                <w:szCs w:val="24"/>
              </w:rPr>
              <w:t xml:space="preserve"> „Apliecinājums tiesībām uz ārstēšanu pensionētam pierobežas darbiniekam valstī, kurā iepriekš bija nodarbināts”, kas nodrošina pensionētam pierobežas darbiniekam tiesības pabeigt veidlapā norādīto ārstēšanos veidlapā norādītajā valstī. Ņemot vērā, ka šobrīd Noteikumu </w:t>
            </w:r>
            <w:r w:rsidRPr="001F5489">
              <w:rPr>
                <w:color w:val="auto"/>
                <w:sz w:val="24"/>
                <w:szCs w:val="24"/>
              </w:rPr>
              <w:lastRenderedPageBreak/>
              <w:t>90. un 91.</w:t>
            </w:r>
            <w:r w:rsidR="005B0D4A">
              <w:rPr>
                <w:color w:val="auto"/>
                <w:sz w:val="24"/>
                <w:szCs w:val="24"/>
              </w:rPr>
              <w:t xml:space="preserve"> </w:t>
            </w:r>
            <w:r w:rsidRPr="001F5489">
              <w:rPr>
                <w:color w:val="auto"/>
                <w:sz w:val="24"/>
                <w:szCs w:val="24"/>
              </w:rPr>
              <w:t xml:space="preserve">pielikumā ir paredzētas vecā parauga E veidlapas, Noteikumu projekts paredz veikt tehniskus grozījumus minētajos pielikumos, aizstājot E veidlapas ar S veidlapām (Noteikumu projekta </w:t>
            </w:r>
            <w:r w:rsidRPr="00206B72">
              <w:rPr>
                <w:color w:val="auto"/>
                <w:sz w:val="24"/>
                <w:szCs w:val="24"/>
              </w:rPr>
              <w:t>1.</w:t>
            </w:r>
            <w:r w:rsidR="005B0D4A">
              <w:rPr>
                <w:color w:val="auto"/>
                <w:sz w:val="24"/>
                <w:szCs w:val="24"/>
              </w:rPr>
              <w:t xml:space="preserve"> </w:t>
            </w:r>
            <w:r w:rsidRPr="00206B72">
              <w:rPr>
                <w:color w:val="auto"/>
                <w:sz w:val="24"/>
                <w:szCs w:val="24"/>
              </w:rPr>
              <w:t>11</w:t>
            </w:r>
            <w:r w:rsidR="005B0D4A">
              <w:rPr>
                <w:color w:val="auto"/>
                <w:sz w:val="24"/>
                <w:szCs w:val="24"/>
              </w:rPr>
              <w:t>.</w:t>
            </w:r>
            <w:r w:rsidRPr="00206B72">
              <w:rPr>
                <w:color w:val="auto"/>
                <w:sz w:val="24"/>
                <w:szCs w:val="24"/>
              </w:rPr>
              <w:t xml:space="preserve"> un 1.</w:t>
            </w:r>
            <w:r w:rsidR="005B0D4A">
              <w:rPr>
                <w:color w:val="auto"/>
                <w:sz w:val="24"/>
                <w:szCs w:val="24"/>
              </w:rPr>
              <w:t xml:space="preserve"> </w:t>
            </w:r>
            <w:r w:rsidRPr="00206B72">
              <w:rPr>
                <w:color w:val="auto"/>
                <w:sz w:val="24"/>
                <w:szCs w:val="24"/>
              </w:rPr>
              <w:t>12.apakšpunkts).</w:t>
            </w:r>
          </w:p>
          <w:p w:rsidR="0002645B" w:rsidRPr="00F54BBF" w:rsidRDefault="002D47EC" w:rsidP="008940F9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  <w:tab w:val="left" w:pos="933"/>
              </w:tabs>
              <w:spacing w:before="120" w:after="120"/>
              <w:ind w:left="83" w:right="142" w:firstLine="598"/>
              <w:jc w:val="both"/>
            </w:pPr>
            <w:r w:rsidRPr="00F54BBF">
              <w:t xml:space="preserve">Šobrīd </w:t>
            </w:r>
            <w:proofErr w:type="spellStart"/>
            <w:r w:rsidR="00526B62" w:rsidRPr="00F54BBF">
              <w:t>citoloģisko</w:t>
            </w:r>
            <w:proofErr w:type="spellEnd"/>
            <w:r w:rsidR="00526B62" w:rsidRPr="00F54BBF">
              <w:t xml:space="preserve"> izmeklējumu veikšanai Noteikumu 99.</w:t>
            </w:r>
            <w:r w:rsidR="005B0D4A">
              <w:t xml:space="preserve"> </w:t>
            </w:r>
            <w:r w:rsidR="00526B62" w:rsidRPr="00F54BBF">
              <w:t>pielikumā ir paredzēta veidlapa Nr.</w:t>
            </w:r>
            <w:r w:rsidR="005B0D4A">
              <w:t xml:space="preserve"> </w:t>
            </w:r>
            <w:r w:rsidR="00526B62" w:rsidRPr="00F54BBF">
              <w:t xml:space="preserve">203/u „Nosūtījums uz </w:t>
            </w:r>
            <w:proofErr w:type="spellStart"/>
            <w:r w:rsidR="00526B62" w:rsidRPr="00F54BBF">
              <w:t>citoloģisko</w:t>
            </w:r>
            <w:proofErr w:type="spellEnd"/>
            <w:r w:rsidR="00526B62" w:rsidRPr="00F54BBF">
              <w:t xml:space="preserve"> izmeklēšanu”. </w:t>
            </w:r>
            <w:r w:rsidRPr="00F54BBF">
              <w:t xml:space="preserve">Noteikumi neparedz speciālu veidlapu, kas būtu izmantojama dzemdes kakla vēža </w:t>
            </w:r>
            <w:proofErr w:type="spellStart"/>
            <w:r w:rsidRPr="00F54BBF">
              <w:t>skrīninga</w:t>
            </w:r>
            <w:proofErr w:type="spellEnd"/>
            <w:r w:rsidRPr="00F54BBF">
              <w:t xml:space="preserve"> nodrošināšanā </w:t>
            </w:r>
            <w:proofErr w:type="spellStart"/>
            <w:r w:rsidRPr="00F54BBF">
              <w:t>pēcskrīninga</w:t>
            </w:r>
            <w:proofErr w:type="spellEnd"/>
            <w:r w:rsidRPr="00F54BBF">
              <w:t xml:space="preserve"> </w:t>
            </w:r>
            <w:proofErr w:type="spellStart"/>
            <w:r w:rsidRPr="00F54BBF">
              <w:t>citoloģisko</w:t>
            </w:r>
            <w:proofErr w:type="spellEnd"/>
            <w:r w:rsidRPr="00F54BBF">
              <w:t xml:space="preserve"> izmeklējumu veikšanai. </w:t>
            </w:r>
            <w:r w:rsidR="00526B62" w:rsidRPr="00F54BBF">
              <w:t>Tādēļ Noteikumu 99.</w:t>
            </w:r>
            <w:r w:rsidR="005B0D4A">
              <w:t xml:space="preserve"> </w:t>
            </w:r>
            <w:r w:rsidR="00526B62" w:rsidRPr="00F54BBF">
              <w:t>pielikuma veidlapa Nr.</w:t>
            </w:r>
            <w:r w:rsidR="005B0D4A">
              <w:t xml:space="preserve"> </w:t>
            </w:r>
            <w:r w:rsidR="00526B62" w:rsidRPr="00F54BBF">
              <w:t xml:space="preserve">203/u „Nosūtījums uz </w:t>
            </w:r>
            <w:proofErr w:type="spellStart"/>
            <w:r w:rsidR="00526B62" w:rsidRPr="00F54BBF">
              <w:t>citoloģisko</w:t>
            </w:r>
            <w:proofErr w:type="spellEnd"/>
            <w:r w:rsidR="00526B62" w:rsidRPr="00F54BBF">
              <w:t xml:space="preserve"> izmeklēšanu” tiek izteikta jaunā redakcijā, paredzot </w:t>
            </w:r>
            <w:r w:rsidR="00BD0CE2" w:rsidRPr="00F54BBF">
              <w:t>99.</w:t>
            </w:r>
            <w:r w:rsidR="005B0D4A">
              <w:t xml:space="preserve"> </w:t>
            </w:r>
            <w:r w:rsidR="00BD0CE2" w:rsidRPr="00F54BBF">
              <w:t>pielikumā veidlapu Nr.</w:t>
            </w:r>
            <w:r w:rsidR="005B0D4A">
              <w:t xml:space="preserve"> </w:t>
            </w:r>
            <w:r w:rsidR="00BD0CE2" w:rsidRPr="00F54BBF">
              <w:t xml:space="preserve">203/u-1 „Nosūtījums uz </w:t>
            </w:r>
            <w:proofErr w:type="spellStart"/>
            <w:r w:rsidR="00BD0CE2" w:rsidRPr="00F54BBF">
              <w:t>citoloģisko</w:t>
            </w:r>
            <w:proofErr w:type="spellEnd"/>
            <w:r w:rsidR="00BD0CE2" w:rsidRPr="00F54BBF">
              <w:t xml:space="preserve"> izmeklēšanu sievietei” un 10</w:t>
            </w:r>
            <w:r w:rsidR="00C338CF" w:rsidRPr="000242DF">
              <w:t>1</w:t>
            </w:r>
            <w:r w:rsidR="00BD0CE2" w:rsidRPr="00F54BBF">
              <w:t>.</w:t>
            </w:r>
            <w:r w:rsidR="005B0D4A">
              <w:t xml:space="preserve"> </w:t>
            </w:r>
            <w:r w:rsidR="00BD0CE2" w:rsidRPr="00F54BBF">
              <w:t>pielikumā veidlapu Nr.</w:t>
            </w:r>
            <w:r w:rsidR="005B0D4A">
              <w:t xml:space="preserve"> </w:t>
            </w:r>
            <w:r w:rsidR="00BD0CE2" w:rsidRPr="00F54BBF">
              <w:t xml:space="preserve">203/u-2 „Nosūtījums uz dzemdes kakla </w:t>
            </w:r>
            <w:proofErr w:type="spellStart"/>
            <w:r w:rsidR="00BD0CE2" w:rsidRPr="00F54BBF">
              <w:t>citoloģisko</w:t>
            </w:r>
            <w:proofErr w:type="spellEnd"/>
            <w:r w:rsidR="00BD0CE2" w:rsidRPr="00F54BBF">
              <w:t xml:space="preserve"> izmeklēšanu”. J</w:t>
            </w:r>
            <w:r w:rsidR="00526B62" w:rsidRPr="00F54BBF">
              <w:t>aun</w:t>
            </w:r>
            <w:r w:rsidR="00BD0CE2" w:rsidRPr="00F54BBF">
              <w:t>ā</w:t>
            </w:r>
            <w:r w:rsidR="00526B62" w:rsidRPr="00F54BBF">
              <w:t xml:space="preserve"> veidlap</w:t>
            </w:r>
            <w:r w:rsidR="00BD0CE2" w:rsidRPr="00F54BBF">
              <w:t>a</w:t>
            </w:r>
            <w:r w:rsidR="00526B62" w:rsidRPr="00F54BBF">
              <w:t xml:space="preserve"> „Nosūtījums uz dzemdes kakla </w:t>
            </w:r>
            <w:proofErr w:type="spellStart"/>
            <w:r w:rsidR="00526B62" w:rsidRPr="00F54BBF">
              <w:t>citoloģisko</w:t>
            </w:r>
            <w:proofErr w:type="spellEnd"/>
            <w:r w:rsidR="00526B62" w:rsidRPr="00F54BBF">
              <w:t xml:space="preserve"> izmeklēšanu”</w:t>
            </w:r>
            <w:r w:rsidR="00BD0CE2" w:rsidRPr="00F54BBF">
              <w:t xml:space="preserve"> būs</w:t>
            </w:r>
            <w:r w:rsidR="00526B62" w:rsidRPr="00F54BBF">
              <w:t xml:space="preserve"> izmantojama dzemdes kakla vēža </w:t>
            </w:r>
            <w:proofErr w:type="spellStart"/>
            <w:r w:rsidR="00526B62" w:rsidRPr="00F54BBF">
              <w:t>skrīninga</w:t>
            </w:r>
            <w:proofErr w:type="spellEnd"/>
            <w:r w:rsidR="00526B62" w:rsidRPr="00F54BBF">
              <w:t xml:space="preserve"> nodrošināšanā </w:t>
            </w:r>
            <w:proofErr w:type="spellStart"/>
            <w:r w:rsidR="00526B62" w:rsidRPr="00F54BBF">
              <w:t>pēcskrīninga</w:t>
            </w:r>
            <w:proofErr w:type="spellEnd"/>
            <w:r w:rsidR="00526B62" w:rsidRPr="00F54BBF">
              <w:t xml:space="preserve"> </w:t>
            </w:r>
            <w:proofErr w:type="spellStart"/>
            <w:r w:rsidR="00526B62" w:rsidRPr="00F54BBF">
              <w:t>citoloģisko</w:t>
            </w:r>
            <w:proofErr w:type="spellEnd"/>
            <w:r w:rsidR="00526B62" w:rsidRPr="00F54BBF">
              <w:t xml:space="preserve"> izmeklējumu veikšanai. Minētā veidlapa tiks izmantota arī kā nosūtījums kolposkopijas izmeklējumu veikšanai saskaņā ar </w:t>
            </w:r>
            <w:r w:rsidR="0002645B" w:rsidRPr="00F54BBF">
              <w:t>Ministru kabineta 2013.</w:t>
            </w:r>
            <w:r w:rsidR="005B0D4A">
              <w:t xml:space="preserve"> </w:t>
            </w:r>
            <w:r w:rsidR="0002645B" w:rsidRPr="00F54BBF">
              <w:t>gada 17.</w:t>
            </w:r>
            <w:r w:rsidR="005B0D4A">
              <w:t xml:space="preserve"> </w:t>
            </w:r>
            <w:r w:rsidR="0002645B" w:rsidRPr="00F54BBF">
              <w:t>decembra noteikumos Nr.</w:t>
            </w:r>
            <w:r w:rsidR="005B0D4A">
              <w:t xml:space="preserve"> </w:t>
            </w:r>
            <w:r w:rsidR="0002645B" w:rsidRPr="00F54BBF">
              <w:t xml:space="preserve">1529 „Veselības aprūpes </w:t>
            </w:r>
            <w:r w:rsidR="0002645B" w:rsidRPr="007448DF">
              <w:t>organizēšanas un finansēšanas kārtība”</w:t>
            </w:r>
            <w:r w:rsidR="0002645B" w:rsidRPr="00F54BBF">
              <w:t xml:space="preserve"> </w:t>
            </w:r>
            <w:r w:rsidR="005716EB" w:rsidRPr="001F5489">
              <w:t>7.</w:t>
            </w:r>
            <w:r w:rsidR="005B0D4A">
              <w:t xml:space="preserve"> </w:t>
            </w:r>
            <w:r w:rsidR="005716EB" w:rsidRPr="001F5489">
              <w:t>pielikuma 5.</w:t>
            </w:r>
            <w:r w:rsidR="005B0D4A">
              <w:t xml:space="preserve"> </w:t>
            </w:r>
            <w:r w:rsidR="005716EB" w:rsidRPr="001F5489">
              <w:t>punktā</w:t>
            </w:r>
            <w:r w:rsidR="005716EB">
              <w:t xml:space="preserve"> </w:t>
            </w:r>
            <w:r w:rsidR="0002645B" w:rsidRPr="00F54BBF">
              <w:t xml:space="preserve">apstiprināto </w:t>
            </w:r>
            <w:r w:rsidR="00526B62" w:rsidRPr="00F54BBF">
              <w:t xml:space="preserve">rīcības algoritmu dzemdes kakla vēža </w:t>
            </w:r>
            <w:proofErr w:type="spellStart"/>
            <w:r w:rsidR="00526B62" w:rsidRPr="00F54BBF">
              <w:t>citoloģisko</w:t>
            </w:r>
            <w:proofErr w:type="spellEnd"/>
            <w:r w:rsidR="00526B62" w:rsidRPr="00F54BBF">
              <w:t xml:space="preserve"> izmeklējumu </w:t>
            </w:r>
            <w:r w:rsidR="0002645B" w:rsidRPr="00F54BBF">
              <w:t xml:space="preserve">patoloģisku </w:t>
            </w:r>
            <w:r w:rsidR="00526B62" w:rsidRPr="00F54BBF">
              <w:t xml:space="preserve">rezultātu </w:t>
            </w:r>
            <w:r w:rsidR="0002645B" w:rsidRPr="00F54BBF">
              <w:t xml:space="preserve">gadījumā. Speciālās veidlapas ieviešana būs ērta gan ārstam, gan pacientam, kā arī novērsīs neskaidrības pacientu ārstēšanas un novērošanas algoritmos. </w:t>
            </w:r>
          </w:p>
          <w:p w:rsidR="00DC6AAD" w:rsidRPr="00F54BBF" w:rsidRDefault="00F06C1E" w:rsidP="00041134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before="120" w:after="120"/>
              <w:ind w:left="113" w:right="142" w:firstLine="249"/>
              <w:jc w:val="both"/>
            </w:pPr>
            <w:r w:rsidRPr="00F54BBF">
              <w:t xml:space="preserve">Lai mazinātu onkoloģisko slimību izplatību valstī un mirstību no vēža, </w:t>
            </w:r>
            <w:r w:rsidR="00B51A5C" w:rsidRPr="00F54BBF">
              <w:t xml:space="preserve">Latvijā </w:t>
            </w:r>
            <w:r w:rsidR="009C2899" w:rsidRPr="00F54BBF">
              <w:t>Onkoloģisko sli</w:t>
            </w:r>
            <w:r w:rsidR="005B0D4A">
              <w:t>mību kontroles programmas 2009.–</w:t>
            </w:r>
            <w:r w:rsidR="009C2899" w:rsidRPr="00F54BBF">
              <w:t>2015.</w:t>
            </w:r>
            <w:r w:rsidR="005B0D4A">
              <w:t xml:space="preserve"> </w:t>
            </w:r>
            <w:r w:rsidR="009C2899" w:rsidRPr="00F54BBF">
              <w:t>gadam</w:t>
            </w:r>
            <w:r w:rsidR="00DA11D2">
              <w:t xml:space="preserve"> </w:t>
            </w:r>
            <w:r w:rsidR="00DA11D2" w:rsidRPr="001F5489">
              <w:t>(atbalstīta ar Ministru kabineta 2009.</w:t>
            </w:r>
            <w:r w:rsidR="005B0D4A">
              <w:t xml:space="preserve"> </w:t>
            </w:r>
            <w:r w:rsidR="00DA11D2" w:rsidRPr="001F5489">
              <w:t>gada 29.</w:t>
            </w:r>
            <w:r w:rsidR="005B0D4A">
              <w:t xml:space="preserve"> </w:t>
            </w:r>
            <w:r w:rsidR="00DA11D2" w:rsidRPr="001F5489">
              <w:t>janvāra rīkojumu Nr.</w:t>
            </w:r>
            <w:r w:rsidR="005B0D4A">
              <w:t xml:space="preserve"> </w:t>
            </w:r>
            <w:r w:rsidR="00DA11D2" w:rsidRPr="001F5489">
              <w:t>48)</w:t>
            </w:r>
            <w:r w:rsidR="009C2899" w:rsidRPr="00F54BBF">
              <w:t xml:space="preserve"> ietvaros 2009.</w:t>
            </w:r>
            <w:r w:rsidR="005B0D4A">
              <w:t xml:space="preserve"> </w:t>
            </w:r>
            <w:r w:rsidR="009C2899" w:rsidRPr="00F54BBF">
              <w:t xml:space="preserve">gadā tika </w:t>
            </w:r>
            <w:r w:rsidR="00B51A5C" w:rsidRPr="00F54BBF">
              <w:t xml:space="preserve">uzsākta </w:t>
            </w:r>
            <w:r w:rsidR="0085518D" w:rsidRPr="00F54BBF">
              <w:t>v</w:t>
            </w:r>
            <w:r w:rsidR="00B51A5C" w:rsidRPr="00F54BBF">
              <w:t>alsts organizēt</w:t>
            </w:r>
            <w:r w:rsidR="00336DCE" w:rsidRPr="00F54BBF">
              <w:t>o</w:t>
            </w:r>
            <w:r w:rsidR="00B51A5C" w:rsidRPr="00F54BBF">
              <w:t xml:space="preserve"> </w:t>
            </w:r>
            <w:r w:rsidR="00CE280C" w:rsidRPr="00F54BBF">
              <w:t>un apmaksāt</w:t>
            </w:r>
            <w:r w:rsidR="00336DCE" w:rsidRPr="00F54BBF">
              <w:t>o</w:t>
            </w:r>
            <w:r w:rsidR="00CE280C" w:rsidRPr="00F54BBF">
              <w:t xml:space="preserve"> </w:t>
            </w:r>
            <w:r w:rsidR="0085518D" w:rsidRPr="00F54BBF">
              <w:t>vēža</w:t>
            </w:r>
            <w:r w:rsidR="00B51A5C" w:rsidRPr="00F54BBF">
              <w:t xml:space="preserve"> </w:t>
            </w:r>
            <w:r w:rsidR="00CE280C" w:rsidRPr="00F54BBF">
              <w:t>savlaicīgas atklāšanas programm</w:t>
            </w:r>
            <w:r w:rsidR="00336DCE" w:rsidRPr="00F54BBF">
              <w:t>u</w:t>
            </w:r>
            <w:r w:rsidR="004A4C38" w:rsidRPr="00F54BBF">
              <w:t xml:space="preserve"> jeb vēža </w:t>
            </w:r>
            <w:proofErr w:type="spellStart"/>
            <w:r w:rsidR="004A4C38" w:rsidRPr="00F54BBF">
              <w:t>skrīninga</w:t>
            </w:r>
            <w:proofErr w:type="spellEnd"/>
            <w:r w:rsidR="004A4C38" w:rsidRPr="00F54BBF">
              <w:t xml:space="preserve"> īstenošana.</w:t>
            </w:r>
            <w:r w:rsidR="00336DCE" w:rsidRPr="00F54BBF">
              <w:t xml:space="preserve"> </w:t>
            </w:r>
            <w:r w:rsidR="001F086C" w:rsidRPr="00F54BBF">
              <w:t>Dzemdes kakla v</w:t>
            </w:r>
            <w:r w:rsidR="00336DCE" w:rsidRPr="00F54BBF">
              <w:t xml:space="preserve">ēža </w:t>
            </w:r>
            <w:proofErr w:type="spellStart"/>
            <w:r w:rsidR="00336DCE" w:rsidRPr="00F54BBF">
              <w:t>skrīninga</w:t>
            </w:r>
            <w:proofErr w:type="spellEnd"/>
            <w:r w:rsidR="00336DCE" w:rsidRPr="00F54BBF">
              <w:t xml:space="preserve"> programm</w:t>
            </w:r>
            <w:r w:rsidR="001F086C" w:rsidRPr="00F54BBF">
              <w:t>as</w:t>
            </w:r>
            <w:r w:rsidR="00336DCE" w:rsidRPr="00F54BBF">
              <w:t xml:space="preserve"> ietvaros</w:t>
            </w:r>
            <w:r w:rsidRPr="00F54BBF">
              <w:t xml:space="preserve"> </w:t>
            </w:r>
            <w:r w:rsidR="004A4C38" w:rsidRPr="00F54BBF">
              <w:t xml:space="preserve">sievietēm vecumā </w:t>
            </w:r>
            <w:r w:rsidR="00557134" w:rsidRPr="00F54BBF">
              <w:t xml:space="preserve">no 25 līdz 70 gadiem </w:t>
            </w:r>
            <w:r w:rsidR="001F086C" w:rsidRPr="00F54BBF">
              <w:t>reizi trijos gados tiek izsūtītas individuālas uzaicināj</w:t>
            </w:r>
            <w:r w:rsidR="00DC6AAD" w:rsidRPr="00F54BBF">
              <w:t>uma vēstules izmeklējumu</w:t>
            </w:r>
            <w:r w:rsidR="00557134" w:rsidRPr="00F54BBF">
              <w:t xml:space="preserve"> </w:t>
            </w:r>
            <w:r w:rsidR="00925DF8" w:rsidRPr="00F54BBF">
              <w:t xml:space="preserve">(ginekoloģiskā apskate, </w:t>
            </w:r>
            <w:proofErr w:type="spellStart"/>
            <w:r w:rsidR="00925DF8" w:rsidRPr="00F54BBF">
              <w:t>citoloģiskās</w:t>
            </w:r>
            <w:proofErr w:type="spellEnd"/>
            <w:r w:rsidR="00925DF8" w:rsidRPr="00F54BBF">
              <w:t xml:space="preserve"> uztriepes paņemšana un uztriepes </w:t>
            </w:r>
            <w:proofErr w:type="spellStart"/>
            <w:r w:rsidR="00925DF8" w:rsidRPr="00F54BBF">
              <w:t>citoloģiskais</w:t>
            </w:r>
            <w:proofErr w:type="spellEnd"/>
            <w:r w:rsidR="00925DF8" w:rsidRPr="00F54BBF">
              <w:t xml:space="preserve"> izmeklējums) </w:t>
            </w:r>
            <w:r w:rsidR="00557134" w:rsidRPr="00F54BBF">
              <w:t>veikšanai</w:t>
            </w:r>
            <w:r w:rsidR="00DC6AAD" w:rsidRPr="00F54BBF">
              <w:t xml:space="preserve">. Savukārt krūts vēža </w:t>
            </w:r>
            <w:proofErr w:type="spellStart"/>
            <w:r w:rsidR="00DC6AAD" w:rsidRPr="00F54BBF">
              <w:t>skrīninga</w:t>
            </w:r>
            <w:proofErr w:type="spellEnd"/>
            <w:r w:rsidR="00DC6AAD" w:rsidRPr="00F54BBF">
              <w:t xml:space="preserve"> programmas ietvaros  sievietēm vecumā no 50 līdz 69 gadiem reizi divos gados tiek izsūtītas uzaicinājuma vēstules veikt </w:t>
            </w:r>
            <w:r w:rsidR="00A321B3" w:rsidRPr="00F54BBF">
              <w:t xml:space="preserve">krūts dziedzeru </w:t>
            </w:r>
            <w:r w:rsidR="00DC6AAD" w:rsidRPr="00F54BBF">
              <w:t>izmeklējumus ar mamogrāfijas metodi.</w:t>
            </w:r>
          </w:p>
          <w:p w:rsidR="009E4615" w:rsidRDefault="00CE280C" w:rsidP="009E4615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before="120" w:after="120"/>
              <w:ind w:left="112" w:right="142" w:firstLine="248"/>
              <w:jc w:val="both"/>
            </w:pPr>
            <w:r w:rsidRPr="00F54BBF">
              <w:t xml:space="preserve"> </w:t>
            </w:r>
            <w:r w:rsidR="00A814CC" w:rsidRPr="00F54BBF">
              <w:t xml:space="preserve">   </w:t>
            </w:r>
            <w:r w:rsidR="00BA2B0F" w:rsidRPr="00F54BBF">
              <w:t xml:space="preserve">Ņemot vērā gaidīšanas rindas uz veselības aprūpes pakalpojumiem, </w:t>
            </w:r>
            <w:r w:rsidR="00913F56" w:rsidRPr="00F54BBF">
              <w:t>Ministru kabineta 2013.</w:t>
            </w:r>
            <w:r w:rsidR="005B0D4A">
              <w:t xml:space="preserve"> </w:t>
            </w:r>
            <w:r w:rsidR="00913F56" w:rsidRPr="00F54BBF">
              <w:t>gada 17.</w:t>
            </w:r>
            <w:r w:rsidR="005B0D4A">
              <w:t xml:space="preserve"> </w:t>
            </w:r>
            <w:r w:rsidR="00913F56" w:rsidRPr="00F54BBF">
              <w:t>decembra noteikum</w:t>
            </w:r>
            <w:r w:rsidR="00F6371B">
              <w:t>u</w:t>
            </w:r>
            <w:r w:rsidR="00913F56" w:rsidRPr="00F54BBF">
              <w:t xml:space="preserve"> Nr.</w:t>
            </w:r>
            <w:r w:rsidR="005B0D4A">
              <w:t xml:space="preserve"> </w:t>
            </w:r>
            <w:r w:rsidR="00913F56" w:rsidRPr="00F54BBF">
              <w:t xml:space="preserve">1529 „Veselības aprūpes organizēšanas un finansēšanas kārtība” </w:t>
            </w:r>
            <w:r w:rsidR="00F6371B" w:rsidRPr="001F5489">
              <w:t>131.</w:t>
            </w:r>
            <w:r w:rsidR="00F6371B" w:rsidRPr="001F5489">
              <w:rPr>
                <w:vertAlign w:val="superscript"/>
              </w:rPr>
              <w:t>1</w:t>
            </w:r>
            <w:r w:rsidR="00F6371B" w:rsidRPr="001F5489">
              <w:t xml:space="preserve"> punktā</w:t>
            </w:r>
            <w:r w:rsidR="00F6371B">
              <w:t xml:space="preserve"> </w:t>
            </w:r>
            <w:r w:rsidR="002F5FB7" w:rsidRPr="00F54BBF">
              <w:t>ir noteikts</w:t>
            </w:r>
            <w:r w:rsidR="00913F56" w:rsidRPr="00F54BBF">
              <w:t>, ka ārstniecības iestāde</w:t>
            </w:r>
            <w:r w:rsidR="000341BC" w:rsidRPr="00F54BBF">
              <w:t xml:space="preserve"> personai, kurai ir nepieciešam</w:t>
            </w:r>
            <w:r w:rsidR="0048083A" w:rsidRPr="00F54BBF">
              <w:t xml:space="preserve">i </w:t>
            </w:r>
            <w:proofErr w:type="spellStart"/>
            <w:r w:rsidR="0048083A" w:rsidRPr="00F54BBF">
              <w:t>pēc</w:t>
            </w:r>
            <w:r w:rsidR="00913F56" w:rsidRPr="00F54BBF">
              <w:t>skrīninga</w:t>
            </w:r>
            <w:proofErr w:type="spellEnd"/>
            <w:r w:rsidR="00913F56" w:rsidRPr="00F54BBF">
              <w:t xml:space="preserve"> </w:t>
            </w:r>
            <w:r w:rsidR="00913F56" w:rsidRPr="00F54BBF">
              <w:lastRenderedPageBreak/>
              <w:t xml:space="preserve">izmeklējumi, ne vēlāk kā 10 darbdienu laikā no dienas, kad persona vērsusies ārstniecības iestādē, nodrošina onkologa vai hematologa konsultāciju, tādējādi </w:t>
            </w:r>
            <w:r w:rsidR="002F5FB7" w:rsidRPr="00F54BBF">
              <w:t>īstenojot</w:t>
            </w:r>
            <w:r w:rsidR="00913F56" w:rsidRPr="00F54BBF">
              <w:t xml:space="preserve"> </w:t>
            </w:r>
            <w:r w:rsidR="00BA2B0F" w:rsidRPr="00F54BBF">
              <w:t>„zaļ</w:t>
            </w:r>
            <w:r w:rsidR="00913F56" w:rsidRPr="00F54BBF">
              <w:t>ā</w:t>
            </w:r>
            <w:r w:rsidR="00BA2B0F" w:rsidRPr="00F54BBF">
              <w:t xml:space="preserve"> koridor</w:t>
            </w:r>
            <w:r w:rsidR="00913F56" w:rsidRPr="00F54BBF">
              <w:t>a</w:t>
            </w:r>
            <w:r w:rsidR="00BA2B0F" w:rsidRPr="00F54BBF">
              <w:t xml:space="preserve">” </w:t>
            </w:r>
            <w:r w:rsidR="00913F56" w:rsidRPr="00F54BBF">
              <w:t xml:space="preserve">principu </w:t>
            </w:r>
            <w:r w:rsidR="00BA2B0F" w:rsidRPr="00F54BBF">
              <w:t xml:space="preserve">(iespēju saņemt no valsts budžeta līdzekļiem apmaksātus veselības aprūpes pakalpojumus ātrākos termiņos). </w:t>
            </w:r>
            <w:r w:rsidR="00CC036B" w:rsidRPr="00F54BBF">
              <w:t xml:space="preserve">Ņemot vērā, ka pacienti ne vienmēr saņem pareizi noformētus nosūtījumus, kas nodrošina iespēju saņemt </w:t>
            </w:r>
            <w:proofErr w:type="spellStart"/>
            <w:r w:rsidR="00CC036B" w:rsidRPr="00F54BBF">
              <w:t>pēcskrīninga</w:t>
            </w:r>
            <w:proofErr w:type="spellEnd"/>
            <w:r w:rsidR="00CC036B" w:rsidRPr="00F54BBF">
              <w:t xml:space="preserve"> izmeklējumus, nepieciešams </w:t>
            </w:r>
            <w:proofErr w:type="spellStart"/>
            <w:r w:rsidR="00CC036B" w:rsidRPr="00F54BBF">
              <w:t>skrīninga</w:t>
            </w:r>
            <w:proofErr w:type="spellEnd"/>
            <w:r w:rsidR="00CC036B" w:rsidRPr="00F54BBF">
              <w:t xml:space="preserve"> izmeklējumu r</w:t>
            </w:r>
            <w:r w:rsidR="005B0D4A">
              <w:t xml:space="preserve">ezultātus noformēt uz vienotām </w:t>
            </w:r>
            <w:r w:rsidR="00CC036B" w:rsidRPr="00F54BBF">
              <w:t xml:space="preserve">veidlapām, kurās var veikt tipveida atzīmes pacientam par turpmāko rīcību un vienlaikus šo veidlapu noformējot kā nosūtījumu turpmāku veselības aprūpes pakalpojumu saņemšanai krūts vēža </w:t>
            </w:r>
            <w:proofErr w:type="spellStart"/>
            <w:r w:rsidR="00CC036B" w:rsidRPr="00F54BBF">
              <w:t>skrīninga</w:t>
            </w:r>
            <w:proofErr w:type="spellEnd"/>
            <w:r w:rsidR="00CC036B" w:rsidRPr="00F54BBF">
              <w:t xml:space="preserve"> un dzemdes kakla </w:t>
            </w:r>
            <w:proofErr w:type="spellStart"/>
            <w:r w:rsidR="00CC036B" w:rsidRPr="00F54BBF">
              <w:t>skrīninga</w:t>
            </w:r>
            <w:proofErr w:type="spellEnd"/>
            <w:r w:rsidR="00CC036B" w:rsidRPr="00F54BBF">
              <w:t xml:space="preserve"> gadījumā. Līdz ar to, lai</w:t>
            </w:r>
            <w:r w:rsidR="00EA64C0" w:rsidRPr="00F54BBF">
              <w:t xml:space="preserve"> uzlabotu pacientu plūsmu </w:t>
            </w:r>
            <w:r w:rsidR="00BA2B0F" w:rsidRPr="00F54BBF">
              <w:t xml:space="preserve">vēža </w:t>
            </w:r>
            <w:proofErr w:type="spellStart"/>
            <w:r w:rsidR="00BA2B0F" w:rsidRPr="00F54BBF">
              <w:t>skrīninga</w:t>
            </w:r>
            <w:proofErr w:type="spellEnd"/>
            <w:r w:rsidR="00BA2B0F" w:rsidRPr="00F54BBF">
              <w:t xml:space="preserve"> progr</w:t>
            </w:r>
            <w:r w:rsidR="00303C97" w:rsidRPr="00F54BBF">
              <w:t>ammas ietvaros atrastās patoloģijas tālāk</w:t>
            </w:r>
            <w:r w:rsidR="00704CEB" w:rsidRPr="00F54BBF">
              <w:t>ai</w:t>
            </w:r>
            <w:r w:rsidR="00303C97" w:rsidRPr="00F54BBF">
              <w:t xml:space="preserve"> diagnostik</w:t>
            </w:r>
            <w:r w:rsidR="00704CEB" w:rsidRPr="00F54BBF">
              <w:t>ai</w:t>
            </w:r>
            <w:r w:rsidR="00253159" w:rsidRPr="00F54BBF">
              <w:t>, tādējādi samazinot diagnozes uzstādīšanas laiku un veicin</w:t>
            </w:r>
            <w:r w:rsidR="00D00F21" w:rsidRPr="00F54BBF">
              <w:t>ot</w:t>
            </w:r>
            <w:r w:rsidR="00253159" w:rsidRPr="00F54BBF">
              <w:t xml:space="preserve"> ātrākas ārstēšanas uzsākšanu, </w:t>
            </w:r>
            <w:r w:rsidR="00FA0E58" w:rsidRPr="00F54BBF">
              <w:t>Noteikum</w:t>
            </w:r>
            <w:r w:rsidR="00976AB8" w:rsidRPr="00F54BBF">
              <w:t>os</w:t>
            </w:r>
            <w:r w:rsidR="002B5332" w:rsidRPr="00F54BBF">
              <w:t xml:space="preserve"> </w:t>
            </w:r>
            <w:r w:rsidR="00CC036B" w:rsidRPr="00F54BBF">
              <w:t>tiek veikti grozījumi, p</w:t>
            </w:r>
            <w:r w:rsidR="002B5332" w:rsidRPr="00F54BBF">
              <w:t xml:space="preserve">aredzot </w:t>
            </w:r>
            <w:r w:rsidR="00FA0E58" w:rsidRPr="00F54BBF">
              <w:t xml:space="preserve">jaunas standartizētas valsts organizētā vēža </w:t>
            </w:r>
            <w:proofErr w:type="spellStart"/>
            <w:r w:rsidR="00FA0E58" w:rsidRPr="00F54BBF">
              <w:t>skrīninga</w:t>
            </w:r>
            <w:proofErr w:type="spellEnd"/>
            <w:r w:rsidR="00FA0E58" w:rsidRPr="00F54BBF">
              <w:t xml:space="preserve"> izmeklējumu atbilžu veidlapas, kas pildītu arī nosūtījuma funkciju uz tālākiem </w:t>
            </w:r>
            <w:proofErr w:type="spellStart"/>
            <w:r w:rsidR="00FA0E58" w:rsidRPr="00F54BBF">
              <w:t>pēcskrīninga</w:t>
            </w:r>
            <w:proofErr w:type="spellEnd"/>
            <w:r w:rsidR="00FA0E58" w:rsidRPr="00F54BBF">
              <w:t xml:space="preserve"> izmeklējumiem dzemdes kakla vēža </w:t>
            </w:r>
            <w:proofErr w:type="spellStart"/>
            <w:r w:rsidR="00FA0E58" w:rsidRPr="00F54BBF">
              <w:t>skrīninga</w:t>
            </w:r>
            <w:proofErr w:type="spellEnd"/>
            <w:r w:rsidR="00FA0E58" w:rsidRPr="00F54BBF">
              <w:t xml:space="preserve"> un krūts vēža </w:t>
            </w:r>
            <w:proofErr w:type="spellStart"/>
            <w:r w:rsidR="00FA0E58" w:rsidRPr="00F54BBF">
              <w:t>skrīninga</w:t>
            </w:r>
            <w:proofErr w:type="spellEnd"/>
            <w:r w:rsidR="00FA0E58" w:rsidRPr="00F54BBF">
              <w:t xml:space="preserve"> programmās</w:t>
            </w:r>
            <w:r w:rsidR="00CC036B" w:rsidRPr="00F54BBF">
              <w:t xml:space="preserve"> (Noteikumu 10</w:t>
            </w:r>
            <w:r w:rsidR="00700022" w:rsidRPr="000242DF">
              <w:t>2</w:t>
            </w:r>
            <w:r w:rsidR="00CC036B" w:rsidRPr="00F54BBF">
              <w:t>. un 10</w:t>
            </w:r>
            <w:r w:rsidR="00700022" w:rsidRPr="000242DF">
              <w:t>3</w:t>
            </w:r>
            <w:r w:rsidR="00CC036B" w:rsidRPr="00F54BBF">
              <w:t>.</w:t>
            </w:r>
            <w:r w:rsidR="005B0D4A">
              <w:t xml:space="preserve"> </w:t>
            </w:r>
            <w:r w:rsidR="00CC036B" w:rsidRPr="00F54BBF">
              <w:t>pielikums)</w:t>
            </w:r>
            <w:r w:rsidR="00FA0E58" w:rsidRPr="00F54BBF">
              <w:t xml:space="preserve">. </w:t>
            </w:r>
            <w:r w:rsidR="001C3961" w:rsidRPr="00F54BBF">
              <w:t xml:space="preserve"> </w:t>
            </w:r>
            <w:r w:rsidR="009603C7" w:rsidRPr="00F54BBF">
              <w:t xml:space="preserve">Lai izskaidrotu perinatālu patoloģiju iemeslus, perinatālajā aprūpē ir nepieciešams veikt placentas patoloģiskos izmeklējumus. Būtiska nozīme kvalitatīvu izmeklējumu nodrošināšanai ir placentas primārai apskatei, kā arī klīniskai informācijai, kura tiek sniegta patologam. </w:t>
            </w:r>
            <w:r w:rsidR="00231903" w:rsidRPr="00F54BBF">
              <w:t xml:space="preserve">Lai patologs saņemtu pietiekami detalizētu klīnisko informāciju, kas nepieciešama kvalitatīvu histoloģisko izmeklējumu veikšanai, </w:t>
            </w:r>
            <w:r w:rsidR="008E3764" w:rsidRPr="00F54BBF">
              <w:t xml:space="preserve">ginekologiem, dzemdību speciālistiem </w:t>
            </w:r>
            <w:r w:rsidR="00231903" w:rsidRPr="00F54BBF">
              <w:t xml:space="preserve">sadarbojoties </w:t>
            </w:r>
            <w:r w:rsidR="008E3764" w:rsidRPr="00F54BBF">
              <w:t xml:space="preserve">ar </w:t>
            </w:r>
            <w:r w:rsidR="00231903" w:rsidRPr="00F54BBF">
              <w:t xml:space="preserve">patologiem, ir izstrādāta jauna veidlapa, kurā ir paredzēts detalizēts nepieciešamās informācijas izklāsts. </w:t>
            </w:r>
            <w:r w:rsidR="008E3764" w:rsidRPr="00F54BBF">
              <w:t xml:space="preserve">Minētā veidlapa tiek iekļauta Noteikumos, papildinot tos </w:t>
            </w:r>
            <w:r w:rsidR="00024D5B" w:rsidRPr="00F54BBF">
              <w:t xml:space="preserve">ar </w:t>
            </w:r>
            <w:r w:rsidR="009A17AE" w:rsidRPr="00F54BBF">
              <w:t>jaunu pielikumu (Nr.</w:t>
            </w:r>
            <w:r w:rsidR="005B0D4A">
              <w:t xml:space="preserve"> </w:t>
            </w:r>
            <w:r w:rsidR="009A17AE" w:rsidRPr="00F54BBF">
              <w:t>10</w:t>
            </w:r>
            <w:r w:rsidR="00A22981" w:rsidRPr="000242DF">
              <w:t>4</w:t>
            </w:r>
            <w:r w:rsidR="00EA75FC" w:rsidRPr="00F54BBF">
              <w:t>)</w:t>
            </w:r>
            <w:r w:rsidR="00231903" w:rsidRPr="00F54BBF">
              <w:t xml:space="preserve"> „Placentas nosūtījums histoloģiskai izmeklēšanai uz BKUS</w:t>
            </w:r>
            <w:r w:rsidR="00657AC9" w:rsidRPr="00F54BBF">
              <w:t>”.</w:t>
            </w:r>
          </w:p>
          <w:p w:rsidR="00A76AAF" w:rsidRPr="009E4615" w:rsidRDefault="004B4662" w:rsidP="00F01CF9">
            <w:pPr>
              <w:pStyle w:val="ListParagraph"/>
              <w:numPr>
                <w:ilvl w:val="0"/>
                <w:numId w:val="14"/>
              </w:numPr>
              <w:tabs>
                <w:tab w:val="left" w:pos="567"/>
              </w:tabs>
              <w:spacing w:before="120" w:after="120"/>
              <w:ind w:left="112" w:right="142" w:firstLine="248"/>
              <w:jc w:val="both"/>
            </w:pPr>
            <w:r w:rsidRPr="00F54BBF">
              <w:t xml:space="preserve"> </w:t>
            </w:r>
            <w:r w:rsidRPr="001F5489">
              <w:t>Ņemot vērā, ka Noteikumu projekts paredz jaunu veidlapu (10</w:t>
            </w:r>
            <w:r w:rsidR="00A22981" w:rsidRPr="000242DF">
              <w:t>1</w:t>
            </w:r>
            <w:r w:rsidRPr="001F5489">
              <w:t>., 10</w:t>
            </w:r>
            <w:r w:rsidR="00A22981" w:rsidRPr="000242DF">
              <w:t>2</w:t>
            </w:r>
            <w:r w:rsidRPr="001F5489">
              <w:t>., 10</w:t>
            </w:r>
            <w:r w:rsidRPr="000242DF">
              <w:t>3</w:t>
            </w:r>
            <w:r w:rsidRPr="001F5489">
              <w:t>., 10</w:t>
            </w:r>
            <w:r w:rsidR="00A22981" w:rsidRPr="000242DF">
              <w:t>4</w:t>
            </w:r>
            <w:r w:rsidR="00A22981">
              <w:t>. p</w:t>
            </w:r>
            <w:r w:rsidRPr="001F5489">
              <w:t xml:space="preserve">ielikums) lietošanu ārstniecības iestādēs, </w:t>
            </w:r>
            <w:r w:rsidR="00EA1FE9" w:rsidRPr="001F5489">
              <w:t xml:space="preserve">tiek noteikts, ka </w:t>
            </w:r>
            <w:r w:rsidRPr="001F5489">
              <w:t>Noteikum</w:t>
            </w:r>
            <w:r w:rsidR="00EA1FE9" w:rsidRPr="001F5489">
              <w:t>i</w:t>
            </w:r>
            <w:r w:rsidRPr="001F5489">
              <w:t xml:space="preserve"> </w:t>
            </w:r>
            <w:r w:rsidR="00EA1FE9" w:rsidRPr="001F5489">
              <w:t xml:space="preserve">stājas </w:t>
            </w:r>
            <w:r w:rsidRPr="001F5489">
              <w:t xml:space="preserve">spēkā </w:t>
            </w:r>
            <w:r w:rsidR="003143D6" w:rsidRPr="001F5489">
              <w:t>2016</w:t>
            </w:r>
            <w:r w:rsidR="00EA1FE9" w:rsidRPr="001F5489">
              <w:t>.</w:t>
            </w:r>
            <w:r w:rsidR="005B0D4A">
              <w:t xml:space="preserve"> </w:t>
            </w:r>
            <w:r w:rsidR="00EA1FE9" w:rsidRPr="001F5489">
              <w:t>gada 1.</w:t>
            </w:r>
            <w:r w:rsidR="001F5489" w:rsidRPr="001F5489">
              <w:t xml:space="preserve"> </w:t>
            </w:r>
            <w:r w:rsidR="00F01CF9">
              <w:t>martā</w:t>
            </w:r>
            <w:r w:rsidRPr="001F5489">
              <w:t xml:space="preserve">, </w:t>
            </w:r>
            <w:r w:rsidR="006D5C16" w:rsidRPr="001F5489">
              <w:t>kad</w:t>
            </w:r>
            <w:r w:rsidRPr="001F5489">
              <w:t xml:space="preserve"> </w:t>
            </w:r>
            <w:r w:rsidR="00996B9A" w:rsidRPr="001F5489">
              <w:t>tiks</w:t>
            </w:r>
            <w:r w:rsidRPr="001F5489">
              <w:t xml:space="preserve"> </w:t>
            </w:r>
            <w:r w:rsidR="00996B9A" w:rsidRPr="001F5489">
              <w:t>u</w:t>
            </w:r>
            <w:r w:rsidRPr="001F5489">
              <w:t>zsāk</w:t>
            </w:r>
            <w:r w:rsidR="00996B9A" w:rsidRPr="001F5489">
              <w:t>ta</w:t>
            </w:r>
            <w:r w:rsidRPr="001F5489">
              <w:t xml:space="preserve"> jauno veidlapu </w:t>
            </w:r>
            <w:r w:rsidR="00996B9A" w:rsidRPr="001F5489">
              <w:t>lietošana ārstniecības iestādēs</w:t>
            </w:r>
            <w:r w:rsidR="000D280C" w:rsidRPr="001F5489">
              <w:t>.</w:t>
            </w:r>
            <w:r w:rsidR="00A938C3" w:rsidRPr="009E4615">
              <w:rPr>
                <w:strike/>
              </w:rPr>
              <w:t xml:space="preserve"> </w:t>
            </w:r>
          </w:p>
        </w:tc>
      </w:tr>
      <w:tr w:rsidR="003759AA" w:rsidRPr="00F54BBF" w:rsidTr="009E4615">
        <w:trPr>
          <w:trHeight w:val="465"/>
        </w:trPr>
        <w:tc>
          <w:tcPr>
            <w:tcW w:w="24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5E1494">
            <w:pPr>
              <w:rPr>
                <w:lang w:eastAsia="en-US"/>
              </w:rPr>
            </w:pPr>
            <w:r w:rsidRPr="00F54BBF">
              <w:rPr>
                <w:lang w:eastAsia="en-US"/>
              </w:rPr>
              <w:lastRenderedPageBreak/>
              <w:t>3.</w:t>
            </w:r>
          </w:p>
        </w:tc>
        <w:tc>
          <w:tcPr>
            <w:tcW w:w="1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1C05BF">
            <w:pPr>
              <w:ind w:left="111"/>
              <w:rPr>
                <w:lang w:eastAsia="en-US"/>
              </w:rPr>
            </w:pPr>
            <w:r w:rsidRPr="00F54BBF">
              <w:rPr>
                <w:lang w:eastAsia="en-US"/>
              </w:rPr>
              <w:t>Projekta izstrādē iesaistītās institūcijas</w:t>
            </w:r>
          </w:p>
        </w:tc>
        <w:tc>
          <w:tcPr>
            <w:tcW w:w="35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255E0" w:rsidRPr="00F54BBF" w:rsidRDefault="00EE37D9" w:rsidP="002255E0">
            <w:pPr>
              <w:ind w:left="113" w:right="140"/>
              <w:jc w:val="both"/>
              <w:rPr>
                <w:lang w:eastAsia="en-US"/>
              </w:rPr>
            </w:pPr>
            <w:r w:rsidRPr="00F54BBF">
              <w:rPr>
                <w:lang w:eastAsia="en-US"/>
              </w:rPr>
              <w:t xml:space="preserve">Projekts izstrādāts sadarbībā ar </w:t>
            </w:r>
            <w:r w:rsidR="001B31A4" w:rsidRPr="00F54BBF">
              <w:rPr>
                <w:lang w:eastAsia="en-US"/>
              </w:rPr>
              <w:t>Nacionālo veselības dienestu, Veselības ministrijas Galveno speciālistu onkoloģijā, Veselības ministrijas Galveno speciālistu ginekoloģijā un dzemdniecībā</w:t>
            </w:r>
            <w:r w:rsidR="00976AB8" w:rsidRPr="00F54BBF">
              <w:rPr>
                <w:lang w:eastAsia="en-US"/>
              </w:rPr>
              <w:t xml:space="preserve">, Latvijas </w:t>
            </w:r>
            <w:proofErr w:type="spellStart"/>
            <w:r w:rsidR="00976AB8" w:rsidRPr="00F54BBF">
              <w:rPr>
                <w:lang w:eastAsia="en-US"/>
              </w:rPr>
              <w:t>Neonatologu</w:t>
            </w:r>
            <w:proofErr w:type="spellEnd"/>
            <w:r w:rsidR="00976AB8" w:rsidRPr="00F54BBF">
              <w:rPr>
                <w:lang w:eastAsia="en-US"/>
              </w:rPr>
              <w:t xml:space="preserve"> biedrību.</w:t>
            </w:r>
            <w:r w:rsidR="00DA34C9" w:rsidRPr="00F54BBF">
              <w:rPr>
                <w:lang w:eastAsia="en-US"/>
              </w:rPr>
              <w:t xml:space="preserve"> </w:t>
            </w:r>
          </w:p>
          <w:p w:rsidR="00A76AAF" w:rsidRPr="00F54BBF" w:rsidRDefault="00976AB8" w:rsidP="006F5EB6">
            <w:pPr>
              <w:ind w:left="113" w:right="140"/>
              <w:jc w:val="both"/>
              <w:rPr>
                <w:bCs/>
              </w:rPr>
            </w:pPr>
            <w:r w:rsidRPr="00F54BBF">
              <w:rPr>
                <w:rStyle w:val="Strong"/>
                <w:b w:val="0"/>
              </w:rPr>
              <w:t>Grozījumi 30.</w:t>
            </w:r>
            <w:r w:rsidR="005B0D4A">
              <w:rPr>
                <w:rStyle w:val="Strong"/>
                <w:b w:val="0"/>
              </w:rPr>
              <w:t xml:space="preserve"> </w:t>
            </w:r>
            <w:r w:rsidRPr="00F54BBF">
              <w:rPr>
                <w:rStyle w:val="Strong"/>
                <w:b w:val="0"/>
              </w:rPr>
              <w:t>pielikumā veikti, ņemot vērā Latvijas Ģimenes ārstu asociācijas</w:t>
            </w:r>
            <w:r w:rsidR="00DA34C9" w:rsidRPr="00F54BBF">
              <w:rPr>
                <w:rStyle w:val="Strong"/>
                <w:b w:val="0"/>
              </w:rPr>
              <w:t xml:space="preserve"> </w:t>
            </w:r>
            <w:r w:rsidRPr="00F54BBF">
              <w:rPr>
                <w:rStyle w:val="Strong"/>
                <w:b w:val="0"/>
              </w:rPr>
              <w:t>un Veselības un darbspēju ekspertīzes valsts komisijas viedokli.</w:t>
            </w:r>
            <w:r w:rsidR="00932A13" w:rsidRPr="00F54BBF">
              <w:rPr>
                <w:rStyle w:val="Strong"/>
                <w:b w:val="0"/>
              </w:rPr>
              <w:t xml:space="preserve"> </w:t>
            </w:r>
          </w:p>
        </w:tc>
      </w:tr>
      <w:tr w:rsidR="003759AA" w:rsidRPr="00F54BBF" w:rsidTr="009E4615">
        <w:tc>
          <w:tcPr>
            <w:tcW w:w="249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C75622" w:rsidP="005E1494">
            <w:pPr>
              <w:rPr>
                <w:lang w:eastAsia="en-US"/>
              </w:rPr>
            </w:pPr>
            <w:r w:rsidRPr="00F54BBF">
              <w:rPr>
                <w:lang w:eastAsia="en-US"/>
              </w:rPr>
              <w:lastRenderedPageBreak/>
              <w:t>4.</w:t>
            </w:r>
          </w:p>
        </w:tc>
        <w:tc>
          <w:tcPr>
            <w:tcW w:w="1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1C05BF">
            <w:pPr>
              <w:ind w:left="111"/>
              <w:rPr>
                <w:lang w:eastAsia="en-US"/>
              </w:rPr>
            </w:pPr>
            <w:r w:rsidRPr="00F54BBF">
              <w:rPr>
                <w:lang w:eastAsia="en-US"/>
              </w:rPr>
              <w:t>Cita informācija</w:t>
            </w:r>
          </w:p>
        </w:tc>
        <w:tc>
          <w:tcPr>
            <w:tcW w:w="35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783D8E" w:rsidP="001C05BF">
            <w:pPr>
              <w:ind w:left="113"/>
              <w:rPr>
                <w:lang w:eastAsia="en-US"/>
              </w:rPr>
            </w:pPr>
            <w:r w:rsidRPr="00F54BBF">
              <w:rPr>
                <w:lang w:eastAsia="en-US"/>
              </w:rPr>
              <w:t xml:space="preserve">Noteikumu projekta izpilde tiks nodrošināta Veselības </w:t>
            </w:r>
            <w:r w:rsidR="0078794F" w:rsidRPr="00F54BBF">
              <w:rPr>
                <w:lang w:eastAsia="en-US"/>
              </w:rPr>
              <w:t>ministrijai</w:t>
            </w:r>
            <w:r w:rsidRPr="00F54BBF">
              <w:rPr>
                <w:lang w:eastAsia="en-US"/>
              </w:rPr>
              <w:t xml:space="preserve"> piešķirto valsts budžeta līdzekļu ietvaros</w:t>
            </w:r>
            <w:r w:rsidR="007442E2" w:rsidRPr="00F54BBF">
              <w:rPr>
                <w:lang w:eastAsia="en-US"/>
              </w:rPr>
              <w:t>.</w:t>
            </w:r>
          </w:p>
        </w:tc>
      </w:tr>
      <w:tr w:rsidR="003759AA" w:rsidRPr="00F54BBF" w:rsidTr="009E4615">
        <w:trPr>
          <w:trHeight w:val="555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759AA" w:rsidRPr="00F54BBF" w:rsidRDefault="00826A69" w:rsidP="00C75622">
            <w:pPr>
              <w:spacing w:before="120" w:after="120"/>
              <w:ind w:firstLine="301"/>
              <w:jc w:val="center"/>
              <w:rPr>
                <w:b/>
                <w:bCs/>
                <w:lang w:eastAsia="en-US"/>
              </w:rPr>
            </w:pPr>
            <w:r w:rsidRPr="00F54BBF">
              <w:rPr>
                <w:b/>
                <w:bCs/>
                <w:lang w:eastAsia="en-US"/>
              </w:rPr>
              <w:t>II. Tiesību akta projekta ietekme uz sabiedrību, tautsaimniecības attīstību un administratīvo slogu</w:t>
            </w:r>
          </w:p>
        </w:tc>
      </w:tr>
      <w:tr w:rsidR="003759AA" w:rsidRPr="00F54BBF" w:rsidTr="009E4615">
        <w:trPr>
          <w:trHeight w:val="465"/>
        </w:trPr>
        <w:tc>
          <w:tcPr>
            <w:tcW w:w="2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3759AA">
            <w:pPr>
              <w:rPr>
                <w:lang w:eastAsia="en-US"/>
              </w:rPr>
            </w:pPr>
            <w:r w:rsidRPr="00F54BBF">
              <w:rPr>
                <w:lang w:eastAsia="en-US"/>
              </w:rPr>
              <w:t>1.</w:t>
            </w:r>
          </w:p>
        </w:tc>
        <w:tc>
          <w:tcPr>
            <w:tcW w:w="1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1C05BF">
            <w:pPr>
              <w:ind w:left="133" w:right="111"/>
              <w:rPr>
                <w:lang w:eastAsia="en-US"/>
              </w:rPr>
            </w:pPr>
            <w:r w:rsidRPr="00F54BBF">
              <w:rPr>
                <w:lang w:eastAsia="en-US"/>
              </w:rPr>
              <w:t>Sabiedrības mērķgrupas, kuras tiesiskais regulējums ietekmē vai varētu ietekmēt</w:t>
            </w:r>
          </w:p>
        </w:tc>
        <w:tc>
          <w:tcPr>
            <w:tcW w:w="35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F9016C" w:rsidRPr="00F54BBF" w:rsidRDefault="00C94FFC" w:rsidP="00BA5599">
            <w:pPr>
              <w:ind w:left="112" w:right="140"/>
              <w:jc w:val="both"/>
            </w:pPr>
            <w:r w:rsidRPr="00F54BBF">
              <w:t>N</w:t>
            </w:r>
            <w:r w:rsidR="00C502A8" w:rsidRPr="00F54BBF">
              <w:t>oteikumu projekta tiesiskais regulējums attiecas uz visām Latvijas Republikas ārstniecības iestādēm</w:t>
            </w:r>
            <w:r w:rsidR="00F50B97">
              <w:t>.</w:t>
            </w:r>
            <w:r w:rsidR="00C502A8" w:rsidRPr="00F54BBF">
              <w:t xml:space="preserve"> Saskaņā ar Veselības inspekcijas sniegto informāciju uz </w:t>
            </w:r>
            <w:r w:rsidR="00BA5599" w:rsidRPr="00F54BBF">
              <w:t>2015</w:t>
            </w:r>
            <w:r w:rsidR="00C502A8" w:rsidRPr="00F54BBF">
              <w:t>.</w:t>
            </w:r>
            <w:r w:rsidR="005B0D4A">
              <w:t xml:space="preserve"> </w:t>
            </w:r>
            <w:r w:rsidR="00C502A8" w:rsidRPr="00F54BBF">
              <w:t xml:space="preserve">gada </w:t>
            </w:r>
            <w:r w:rsidR="00BA5599" w:rsidRPr="00F54BBF">
              <w:t>aprīli</w:t>
            </w:r>
            <w:r w:rsidR="00C502A8" w:rsidRPr="00F54BBF">
              <w:t xml:space="preserve"> Ārstniecības iestāžu reģistrā ir reģistrētas </w:t>
            </w:r>
            <w:r w:rsidR="00C502A8" w:rsidRPr="00F54BBF">
              <w:rPr>
                <w:lang w:eastAsia="en-US"/>
              </w:rPr>
              <w:t>4</w:t>
            </w:r>
            <w:r w:rsidR="00BA5599" w:rsidRPr="00F54BBF">
              <w:rPr>
                <w:lang w:eastAsia="en-US"/>
              </w:rPr>
              <w:t>788</w:t>
            </w:r>
            <w:r w:rsidR="00C502A8" w:rsidRPr="00F54BBF">
              <w:rPr>
                <w:lang w:eastAsia="en-US"/>
              </w:rPr>
              <w:t xml:space="preserve"> ārstniecības </w:t>
            </w:r>
            <w:r w:rsidR="00C502A8" w:rsidRPr="00F54BBF">
              <w:t>iestādes.</w:t>
            </w:r>
            <w:r w:rsidR="00F50B97">
              <w:t xml:space="preserve"> </w:t>
            </w:r>
          </w:p>
          <w:p w:rsidR="003759AA" w:rsidRPr="00F54BBF" w:rsidRDefault="003E4FED" w:rsidP="00BA5599">
            <w:pPr>
              <w:ind w:left="112" w:right="140"/>
              <w:jc w:val="both"/>
              <w:rPr>
                <w:lang w:eastAsia="en-US"/>
              </w:rPr>
            </w:pPr>
            <w:r w:rsidRPr="00F54BBF">
              <w:t xml:space="preserve"> Noteikumu projekts ietekmēs </w:t>
            </w:r>
            <w:r w:rsidR="00524CA4" w:rsidRPr="00F54BBF">
              <w:t xml:space="preserve">sievietes vecumā no 50 – 69 gadiem, kurām valsts organizētā </w:t>
            </w:r>
            <w:r w:rsidRPr="00F54BBF">
              <w:t xml:space="preserve">krūts vēža </w:t>
            </w:r>
            <w:proofErr w:type="spellStart"/>
            <w:r w:rsidRPr="00F54BBF">
              <w:t>skrīninga</w:t>
            </w:r>
            <w:proofErr w:type="spellEnd"/>
            <w:r w:rsidR="00524CA4" w:rsidRPr="00F54BBF">
              <w:t xml:space="preserve"> ietvaros tiks nodrošināti tālāki izmeklējumi, kā arī sievietes vecumā no 25 – 70 gadiem, kurām dzemdes kakla </w:t>
            </w:r>
            <w:proofErr w:type="spellStart"/>
            <w:r w:rsidR="00524CA4" w:rsidRPr="00F54BBF">
              <w:t>skrīninga</w:t>
            </w:r>
            <w:proofErr w:type="spellEnd"/>
            <w:r w:rsidR="00524CA4" w:rsidRPr="00F54BBF">
              <w:t xml:space="preserve"> ietvaros tiks nodrošināti tālāki izmeklējumi.</w:t>
            </w:r>
          </w:p>
        </w:tc>
      </w:tr>
      <w:tr w:rsidR="003759AA" w:rsidRPr="00F54BBF" w:rsidTr="009E4615">
        <w:trPr>
          <w:trHeight w:val="510"/>
        </w:trPr>
        <w:tc>
          <w:tcPr>
            <w:tcW w:w="2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363B8D">
            <w:pPr>
              <w:ind w:right="140"/>
              <w:rPr>
                <w:lang w:eastAsia="en-US"/>
              </w:rPr>
            </w:pPr>
            <w:r w:rsidRPr="00F54BBF">
              <w:rPr>
                <w:lang w:eastAsia="en-US"/>
              </w:rPr>
              <w:t>2.</w:t>
            </w:r>
          </w:p>
        </w:tc>
        <w:tc>
          <w:tcPr>
            <w:tcW w:w="1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1C05BF">
            <w:pPr>
              <w:ind w:left="133" w:right="140"/>
              <w:rPr>
                <w:lang w:eastAsia="en-US"/>
              </w:rPr>
            </w:pPr>
            <w:r w:rsidRPr="00F54BBF">
              <w:rPr>
                <w:lang w:eastAsia="en-US"/>
              </w:rPr>
              <w:t>Tiesiskā regulējuma ietekme uz tautsaimniecību un administratīvo slogu</w:t>
            </w:r>
          </w:p>
        </w:tc>
        <w:tc>
          <w:tcPr>
            <w:tcW w:w="35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87D5A" w:rsidRPr="001F5489" w:rsidRDefault="00787D5A" w:rsidP="00787D5A">
            <w:pPr>
              <w:pStyle w:val="ListParagraph"/>
              <w:numPr>
                <w:ilvl w:val="0"/>
                <w:numId w:val="23"/>
              </w:numPr>
              <w:tabs>
                <w:tab w:val="left" w:pos="83"/>
                <w:tab w:val="left" w:pos="567"/>
              </w:tabs>
              <w:spacing w:after="120"/>
              <w:ind w:left="82" w:right="142" w:firstLine="278"/>
              <w:jc w:val="both"/>
              <w:rPr>
                <w:lang w:eastAsia="en-US"/>
              </w:rPr>
            </w:pPr>
            <w:r w:rsidRPr="001F5489">
              <w:t>Noteikumu papildināšana ar 10</w:t>
            </w:r>
            <w:r w:rsidR="00713E5B" w:rsidRPr="000242DF">
              <w:t>4</w:t>
            </w:r>
            <w:r w:rsidRPr="001F5489">
              <w:t>.</w:t>
            </w:r>
            <w:r w:rsidR="005B0D4A">
              <w:t xml:space="preserve"> </w:t>
            </w:r>
            <w:r w:rsidRPr="001F5489">
              <w:t>pielikumu „Placentas nosūtījums histoloģiskai izmeklēšanai uz BKUS” neradīs</w:t>
            </w:r>
            <w:r w:rsidR="004E7DBC" w:rsidRPr="001F5489">
              <w:t xml:space="preserve"> administratīvo slogu ārstniecības iestādēm, ņemot vērā, ka jau šobrīd ārsti nepieciešamības gadījumā nosūta placentu histoloģiskai izmeklēšanai uz BKUS.</w:t>
            </w:r>
            <w:r w:rsidRPr="001F5489">
              <w:t xml:space="preserve"> </w:t>
            </w:r>
            <w:r w:rsidR="004E7DBC" w:rsidRPr="001F5489">
              <w:t>Jaun</w:t>
            </w:r>
            <w:r w:rsidRPr="001F5489">
              <w:t>izstrādā veidlap</w:t>
            </w:r>
            <w:r w:rsidR="004E7DBC" w:rsidRPr="001F5489">
              <w:t>a paredz</w:t>
            </w:r>
            <w:r w:rsidRPr="001F5489">
              <w:t xml:space="preserve"> ārstam iespēj</w:t>
            </w:r>
            <w:r w:rsidR="004E7DBC" w:rsidRPr="001F5489">
              <w:t>u</w:t>
            </w:r>
            <w:r w:rsidRPr="001F5489">
              <w:t xml:space="preserve"> izvēlēties un atzīmēt konkrētajai klīniskajai situācijai atbilstošo informāciju, kas jau ir iekļauta veidlapā, tādējādi maksimāli samazinot veidlapas aizpildīšanai nepieciešamo laiku un atvieglojot ārsta darbu.</w:t>
            </w:r>
          </w:p>
          <w:p w:rsidR="00932C41" w:rsidRPr="001F5489" w:rsidRDefault="00A938C3" w:rsidP="00FA2C09">
            <w:pPr>
              <w:pStyle w:val="ListParagraph"/>
              <w:numPr>
                <w:ilvl w:val="0"/>
                <w:numId w:val="23"/>
              </w:numPr>
              <w:tabs>
                <w:tab w:val="left" w:pos="83"/>
              </w:tabs>
              <w:spacing w:after="120"/>
              <w:ind w:left="83" w:right="142" w:firstLine="277"/>
              <w:jc w:val="both"/>
            </w:pPr>
            <w:r w:rsidRPr="001F5489">
              <w:t>Ņemot vērā, ka jau šobrīd sievietes tiek nosūtītas uz 99., 10</w:t>
            </w:r>
            <w:r w:rsidR="00713E5B" w:rsidRPr="000242DF">
              <w:t>1</w:t>
            </w:r>
            <w:r w:rsidRPr="001F5489">
              <w:t>., 10</w:t>
            </w:r>
            <w:r w:rsidR="00713E5B" w:rsidRPr="000242DF">
              <w:t>2</w:t>
            </w:r>
            <w:r w:rsidRPr="001F5489">
              <w:t>. un 10</w:t>
            </w:r>
            <w:r w:rsidR="00713E5B" w:rsidRPr="000242DF">
              <w:t>3</w:t>
            </w:r>
            <w:r w:rsidRPr="001F5489">
              <w:t xml:space="preserve">. pielikumā minētajiem izmeklējumiem, </w:t>
            </w:r>
            <w:r w:rsidR="007F3133" w:rsidRPr="001F5489">
              <w:t>Noteikumu 32.</w:t>
            </w:r>
            <w:r w:rsidR="005B0D4A">
              <w:t xml:space="preserve"> </w:t>
            </w:r>
            <w:r w:rsidR="007F3133" w:rsidRPr="001F5489">
              <w:t>punkt</w:t>
            </w:r>
            <w:r w:rsidR="004F459A" w:rsidRPr="001F5489">
              <w:t>a papildināšana ar jauniem pielikumiem (99.,10</w:t>
            </w:r>
            <w:r w:rsidR="00713E5B" w:rsidRPr="000242DF">
              <w:t>1</w:t>
            </w:r>
            <w:r w:rsidR="004F459A" w:rsidRPr="001F5489">
              <w:t>., 10</w:t>
            </w:r>
            <w:r w:rsidR="00713E5B" w:rsidRPr="000242DF">
              <w:t>2</w:t>
            </w:r>
            <w:r w:rsidR="004F459A" w:rsidRPr="001F5489">
              <w:t>. un 10</w:t>
            </w:r>
            <w:r w:rsidR="00713E5B" w:rsidRPr="000242DF">
              <w:t>3</w:t>
            </w:r>
            <w:r w:rsidR="004F459A" w:rsidRPr="001F5489">
              <w:t>. pielikums), kuros noteiktās veidlapas a</w:t>
            </w:r>
            <w:r w:rsidR="007F3133" w:rsidRPr="001F5489">
              <w:t xml:space="preserve">mbulatorās ārstniecības iestādes </w:t>
            </w:r>
            <w:r w:rsidR="004F459A" w:rsidRPr="001F5489">
              <w:t xml:space="preserve">izmanto </w:t>
            </w:r>
            <w:r w:rsidR="007F3133" w:rsidRPr="001F5489">
              <w:t>atb</w:t>
            </w:r>
            <w:r w:rsidR="004F459A" w:rsidRPr="001F5489">
              <w:t>i</w:t>
            </w:r>
            <w:r w:rsidR="00787D5A" w:rsidRPr="001F5489">
              <w:t>lstoši savam darbības profilam, nepalielinās administratīvo slogu ārstniecības iestādēm</w:t>
            </w:r>
            <w:r w:rsidR="005B0D4A">
              <w:t>,</w:t>
            </w:r>
            <w:r w:rsidR="00787D5A" w:rsidRPr="001F5489">
              <w:t xml:space="preserve"> aizpildot minētās veidlapas</w:t>
            </w:r>
            <w:r w:rsidR="00DD2B9C" w:rsidRPr="001F5489">
              <w:t>.</w:t>
            </w:r>
          </w:p>
          <w:p w:rsidR="001F5489" w:rsidRDefault="00932C41" w:rsidP="001F5489">
            <w:pPr>
              <w:pStyle w:val="ListParagraph"/>
              <w:numPr>
                <w:ilvl w:val="0"/>
                <w:numId w:val="23"/>
              </w:numPr>
              <w:tabs>
                <w:tab w:val="left" w:pos="83"/>
              </w:tabs>
              <w:spacing w:after="120"/>
              <w:ind w:left="83" w:right="142" w:firstLine="277"/>
              <w:jc w:val="both"/>
            </w:pPr>
            <w:r w:rsidRPr="001F5489">
              <w:t>Projekta 1.4.apakšpunktā noteiktā pārejas perioda mērķis ir ļaut ārstniecības personām izmantot jau iegādāt</w:t>
            </w:r>
            <w:r w:rsidR="00735ABC" w:rsidRPr="001F5489">
              <w:t>ās</w:t>
            </w:r>
            <w:r w:rsidRPr="001F5489">
              <w:t xml:space="preserve"> medicīnisko dokumentu</w:t>
            </w:r>
            <w:r w:rsidR="00735ABC" w:rsidRPr="001F5489">
              <w:t xml:space="preserve"> veidlapas</w:t>
            </w:r>
            <w:r w:rsidRPr="001F5489">
              <w:t xml:space="preserve">, tādējādi neradot tām papildu izdevumus, kas saistīti ar jau iegādātu medicīnisko dokumentu </w:t>
            </w:r>
            <w:r w:rsidR="00735ABC" w:rsidRPr="001F5489">
              <w:t xml:space="preserve">veidlapu </w:t>
            </w:r>
            <w:r w:rsidRPr="001F5489">
              <w:t>atzīšanu par nederīgiem un jaunu medicīnisko dokumentu iegādi</w:t>
            </w:r>
            <w:r w:rsidR="00A2390D" w:rsidRPr="001F5489">
              <w:t>.</w:t>
            </w:r>
          </w:p>
          <w:p w:rsidR="00C921F5" w:rsidRDefault="00201C53" w:rsidP="00C921F5">
            <w:pPr>
              <w:pStyle w:val="ListParagraph"/>
              <w:numPr>
                <w:ilvl w:val="0"/>
                <w:numId w:val="23"/>
              </w:numPr>
              <w:tabs>
                <w:tab w:val="left" w:pos="83"/>
              </w:tabs>
              <w:spacing w:after="120"/>
              <w:ind w:left="83" w:right="142" w:firstLine="277"/>
              <w:jc w:val="both"/>
            </w:pPr>
            <w:r w:rsidRPr="00F54BBF">
              <w:t>Svītrojot Noteikumu 30. pielikuma 7.</w:t>
            </w:r>
            <w:r w:rsidR="005B0D4A">
              <w:t xml:space="preserve"> </w:t>
            </w:r>
            <w:r w:rsidRPr="00F54BBF">
              <w:t xml:space="preserve">punktā tiesību normu, kas paredz norādīt veidlapā Nr. 088/u „Nosūtījums uz Veselības un darbspēju ekspertīzes ārstu valsts komisiju” informāciju par </w:t>
            </w:r>
            <w:r w:rsidR="00A92BF4" w:rsidRPr="00F54BBF">
              <w:t xml:space="preserve">personai </w:t>
            </w:r>
            <w:r w:rsidRPr="00F54BBF">
              <w:t>pēdējo 3 gadu periodā noteikto pārejošo darbnespēju</w:t>
            </w:r>
            <w:r w:rsidR="000764A4" w:rsidRPr="00F54BBF">
              <w:t>, administratīvais slogs ārstniecības iestādēm samazināsies, ņemot vērā, ka samazināsies veidlapā Nr. 088/u „Nosūtījums uz Veselības un darbspēju ekspertīzes ārstu valsts komisiju” norādāmās informācijas apjoms.</w:t>
            </w:r>
          </w:p>
          <w:p w:rsidR="00C921F5" w:rsidRDefault="0097041C" w:rsidP="00C921F5">
            <w:pPr>
              <w:pStyle w:val="ListParagraph"/>
              <w:numPr>
                <w:ilvl w:val="0"/>
                <w:numId w:val="23"/>
              </w:numPr>
              <w:tabs>
                <w:tab w:val="left" w:pos="83"/>
              </w:tabs>
              <w:spacing w:after="120"/>
              <w:ind w:left="83" w:right="142" w:firstLine="277"/>
              <w:jc w:val="both"/>
            </w:pPr>
            <w:r w:rsidRPr="00F54BBF">
              <w:rPr>
                <w:lang w:eastAsia="en-US"/>
              </w:rPr>
              <w:t>72., 73 un 77.punkta svītrošana</w:t>
            </w:r>
            <w:r w:rsidR="00FC19E7" w:rsidRPr="00F54BBF">
              <w:rPr>
                <w:lang w:eastAsia="en-US"/>
              </w:rPr>
              <w:t xml:space="preserve"> </w:t>
            </w:r>
            <w:r w:rsidR="00FA37D1" w:rsidRPr="00F54BBF">
              <w:rPr>
                <w:lang w:eastAsia="en-US"/>
              </w:rPr>
              <w:t>35.</w:t>
            </w:r>
            <w:r w:rsidR="005B0D4A">
              <w:rPr>
                <w:lang w:eastAsia="en-US"/>
              </w:rPr>
              <w:t xml:space="preserve"> </w:t>
            </w:r>
            <w:r w:rsidR="00FA37D1" w:rsidRPr="00F54BBF">
              <w:rPr>
                <w:lang w:eastAsia="en-US"/>
              </w:rPr>
              <w:t xml:space="preserve">pielikumā mazinās </w:t>
            </w:r>
            <w:r w:rsidR="00FA37D1" w:rsidRPr="00F54BBF">
              <w:rPr>
                <w:lang w:eastAsia="en-US"/>
              </w:rPr>
              <w:lastRenderedPageBreak/>
              <w:t xml:space="preserve">ārstniecības iestāžu administratīvo slogu, jo turpmāk informācija par </w:t>
            </w:r>
            <w:r w:rsidR="00FA37D1" w:rsidRPr="00F54BBF">
              <w:t>bērna stāvokli izrakstoties no stacionāra, kā arī rekomendācijas ģimenes ārstam</w:t>
            </w:r>
            <w:r w:rsidR="00FA37D1" w:rsidRPr="00F54BBF">
              <w:rPr>
                <w:lang w:eastAsia="en-US"/>
              </w:rPr>
              <w:t xml:space="preserve"> ne</w:t>
            </w:r>
            <w:r w:rsidR="00F9016C" w:rsidRPr="00F54BBF">
              <w:rPr>
                <w:lang w:eastAsia="en-US"/>
              </w:rPr>
              <w:t xml:space="preserve">tiks </w:t>
            </w:r>
            <w:r w:rsidR="00FA37D1" w:rsidRPr="00F54BBF">
              <w:rPr>
                <w:lang w:eastAsia="en-US"/>
              </w:rPr>
              <w:t>dublē</w:t>
            </w:r>
            <w:r w:rsidR="00F9016C" w:rsidRPr="00F54BBF">
              <w:rPr>
                <w:lang w:eastAsia="en-US"/>
              </w:rPr>
              <w:t>ta</w:t>
            </w:r>
            <w:r w:rsidR="00FA37D1" w:rsidRPr="00F54BBF">
              <w:rPr>
                <w:lang w:eastAsia="en-US"/>
              </w:rPr>
              <w:t xml:space="preserve">, bet tiks norādīta tikai Jaundzimušo attīstības vēsturē ieliekamajā lapā – </w:t>
            </w:r>
            <w:r w:rsidR="00FA37D1" w:rsidRPr="00F54BBF">
              <w:t>Izrakstā no dzemdību un jaundzimušā vēstures.</w:t>
            </w:r>
          </w:p>
          <w:p w:rsidR="00C921F5" w:rsidRPr="00C921F5" w:rsidRDefault="0084139D" w:rsidP="00C921F5">
            <w:pPr>
              <w:pStyle w:val="ListParagraph"/>
              <w:numPr>
                <w:ilvl w:val="0"/>
                <w:numId w:val="23"/>
              </w:numPr>
              <w:tabs>
                <w:tab w:val="left" w:pos="83"/>
              </w:tabs>
              <w:spacing w:after="120"/>
              <w:ind w:left="83" w:right="142" w:firstLine="277"/>
              <w:jc w:val="both"/>
            </w:pPr>
            <w:r w:rsidRPr="00F54BBF">
              <w:t xml:space="preserve">Ņemot vērā, ka jaundzimušo </w:t>
            </w:r>
            <w:proofErr w:type="spellStart"/>
            <w:r w:rsidRPr="00F54BBF">
              <w:t>intrauterīnās</w:t>
            </w:r>
            <w:proofErr w:type="spellEnd"/>
            <w:r w:rsidRPr="00F54BBF">
              <w:t xml:space="preserve"> augšanas novērtēšanai paredzētās līknes jau šobrīd tiek lietotas</w:t>
            </w:r>
            <w:r w:rsidR="00C921F5">
              <w:t xml:space="preserve"> </w:t>
            </w:r>
            <w:r w:rsidR="00E83521" w:rsidRPr="00C921F5">
              <w:t>lielākajā daļā</w:t>
            </w:r>
            <w:r w:rsidRPr="00F54BBF">
              <w:t xml:space="preserve"> ārstniecības iestādēs, </w:t>
            </w:r>
            <w:r w:rsidR="0097041C" w:rsidRPr="00F54BBF">
              <w:t>Noteikumu 35.</w:t>
            </w:r>
            <w:r w:rsidR="005B0D4A">
              <w:t xml:space="preserve"> </w:t>
            </w:r>
            <w:r w:rsidR="0097041C" w:rsidRPr="00F54BBF">
              <w:t>pielikuma papi</w:t>
            </w:r>
            <w:r w:rsidR="007442E2" w:rsidRPr="00F54BBF">
              <w:t>ldināšana ar 3.</w:t>
            </w:r>
            <w:r w:rsidR="005B0D4A">
              <w:t xml:space="preserve"> </w:t>
            </w:r>
            <w:r w:rsidR="00F35C74" w:rsidRPr="00F54BBF">
              <w:t>ieliekamo lapu J</w:t>
            </w:r>
            <w:r w:rsidR="0097041C" w:rsidRPr="00F54BBF">
              <w:t>aundzimušā attīstības vēsturē</w:t>
            </w:r>
            <w:r w:rsidRPr="00C921F5">
              <w:rPr>
                <w:iCs/>
              </w:rPr>
              <w:t xml:space="preserve"> neradīs papildu slogu </w:t>
            </w:r>
            <w:r w:rsidR="00A7341A" w:rsidRPr="00C921F5">
              <w:rPr>
                <w:iCs/>
              </w:rPr>
              <w:t xml:space="preserve">lielākajai daļai </w:t>
            </w:r>
            <w:r w:rsidRPr="00C921F5">
              <w:rPr>
                <w:iCs/>
              </w:rPr>
              <w:t>ārstniecības iestā</w:t>
            </w:r>
            <w:r w:rsidR="00A7341A" w:rsidRPr="00C921F5">
              <w:rPr>
                <w:iCs/>
              </w:rPr>
              <w:t>žu, kurās tiek sniegta dzemdību palīdzība</w:t>
            </w:r>
            <w:r w:rsidR="00FA2C09" w:rsidRPr="00C921F5">
              <w:rPr>
                <w:iCs/>
              </w:rPr>
              <w:t xml:space="preserve">. </w:t>
            </w:r>
          </w:p>
          <w:p w:rsidR="00C921F5" w:rsidRDefault="002D03BD" w:rsidP="00C921F5">
            <w:pPr>
              <w:pStyle w:val="ListParagraph"/>
              <w:numPr>
                <w:ilvl w:val="0"/>
                <w:numId w:val="23"/>
              </w:numPr>
              <w:tabs>
                <w:tab w:val="left" w:pos="83"/>
              </w:tabs>
              <w:spacing w:after="120"/>
              <w:ind w:left="83" w:right="142" w:firstLine="277"/>
              <w:jc w:val="both"/>
            </w:pPr>
            <w:r w:rsidRPr="00F54BBF">
              <w:t>Izmaiņas 39.</w:t>
            </w:r>
            <w:r w:rsidR="00363B8D" w:rsidRPr="00F54BBF">
              <w:t xml:space="preserve"> </w:t>
            </w:r>
            <w:r w:rsidRPr="00F54BBF">
              <w:t xml:space="preserve">pielikumā neietekmēs ārstniecības iestāžu administratīvo slogu, ņemot vērā, </w:t>
            </w:r>
            <w:r w:rsidR="00DC7F53" w:rsidRPr="00F54BBF">
              <w:t xml:space="preserve">ka </w:t>
            </w:r>
            <w:r w:rsidR="00DC7F53" w:rsidRPr="00C921F5">
              <w:t>apliecinājums (mātes paraksts un tā atšifrējums) par Medicīnas apliecības par dzimšanu (veidlapa nr.</w:t>
            </w:r>
            <w:r w:rsidR="005B0D4A">
              <w:t xml:space="preserve"> </w:t>
            </w:r>
            <w:r w:rsidR="00DC7F53" w:rsidRPr="00C921F5">
              <w:t>103/u) saņemšanu turpmāk tiks paredzēts 39.</w:t>
            </w:r>
            <w:r w:rsidR="005B0D4A">
              <w:t xml:space="preserve"> </w:t>
            </w:r>
            <w:r w:rsidR="00DC7F53" w:rsidRPr="00C921F5">
              <w:t>pielikuma veidlapā „I.</w:t>
            </w:r>
            <w:r w:rsidR="005B0D4A">
              <w:t xml:space="preserve"> </w:t>
            </w:r>
            <w:r w:rsidR="00DC7F53" w:rsidRPr="00C921F5">
              <w:t>Medicīnas apliecības (veidlapa Nr.</w:t>
            </w:r>
            <w:r w:rsidR="005B0D4A">
              <w:t xml:space="preserve"> </w:t>
            </w:r>
            <w:r w:rsidR="00DC7F53" w:rsidRPr="00C921F5">
              <w:t xml:space="preserve">103/u) pasaknis par dzimšanu”, bet </w:t>
            </w:r>
            <w:r w:rsidR="00932EEB" w:rsidRPr="00C921F5">
              <w:t xml:space="preserve">no </w:t>
            </w:r>
            <w:r w:rsidR="00DC7F53" w:rsidRPr="00C921F5">
              <w:t>Noteikumu 35.pielikuma „Jaundzimušā attīstības vēsture” (veidlapa Nr.</w:t>
            </w:r>
            <w:r w:rsidR="005B0D4A">
              <w:t xml:space="preserve"> </w:t>
            </w:r>
            <w:r w:rsidR="00DC7F53" w:rsidRPr="00C921F5">
              <w:t xml:space="preserve">097/u) </w:t>
            </w:r>
            <w:r w:rsidR="00932EEB" w:rsidRPr="00C921F5">
              <w:t xml:space="preserve">(Noteikumu </w:t>
            </w:r>
            <w:r w:rsidR="00DC7F53" w:rsidRPr="00C921F5">
              <w:t>77.</w:t>
            </w:r>
            <w:r w:rsidR="005B0D4A">
              <w:t xml:space="preserve"> </w:t>
            </w:r>
            <w:r w:rsidR="00DC7F53" w:rsidRPr="00C921F5">
              <w:t>punkt</w:t>
            </w:r>
            <w:r w:rsidR="00932EEB" w:rsidRPr="00C921F5">
              <w:t xml:space="preserve">a) tiks svītrots. </w:t>
            </w:r>
          </w:p>
          <w:p w:rsidR="00C921F5" w:rsidRDefault="00C92ECD" w:rsidP="00C921F5">
            <w:pPr>
              <w:pStyle w:val="ListParagraph"/>
              <w:numPr>
                <w:ilvl w:val="0"/>
                <w:numId w:val="23"/>
              </w:numPr>
              <w:tabs>
                <w:tab w:val="left" w:pos="83"/>
              </w:tabs>
              <w:spacing w:after="120"/>
              <w:ind w:left="83" w:right="142" w:firstLine="277"/>
              <w:jc w:val="both"/>
            </w:pPr>
            <w:r w:rsidRPr="00F54BBF">
              <w:t>Noteikumu 42.</w:t>
            </w:r>
            <w:r w:rsidR="005B0D4A">
              <w:t xml:space="preserve"> </w:t>
            </w:r>
            <w:r w:rsidRPr="00F54BBF">
              <w:t>pielikuma II.</w:t>
            </w:r>
            <w:r w:rsidR="005B0D4A">
              <w:t xml:space="preserve"> </w:t>
            </w:r>
            <w:r w:rsidRPr="00F54BBF">
              <w:t>daļa</w:t>
            </w:r>
            <w:r w:rsidR="00363B8D" w:rsidRPr="00F54BBF">
              <w:t>s</w:t>
            </w:r>
            <w:r w:rsidRPr="00F54BBF">
              <w:t xml:space="preserve"> „II.</w:t>
            </w:r>
            <w:r w:rsidR="00363B8D" w:rsidRPr="00F54BBF">
              <w:t xml:space="preserve"> </w:t>
            </w:r>
            <w:proofErr w:type="spellStart"/>
            <w:r w:rsidRPr="00F54BBF">
              <w:t>Gravidogramma</w:t>
            </w:r>
            <w:proofErr w:type="spellEnd"/>
            <w:r w:rsidRPr="00F54BBF">
              <w:t xml:space="preserve">” </w:t>
            </w:r>
            <w:r w:rsidR="008D0FBC" w:rsidRPr="00F54BBF">
              <w:t>un 90.</w:t>
            </w:r>
            <w:r w:rsidR="00363B8D" w:rsidRPr="00F54BBF">
              <w:t xml:space="preserve"> </w:t>
            </w:r>
            <w:r w:rsidR="008D0FBC" w:rsidRPr="00F54BBF">
              <w:t xml:space="preserve">pielikuma </w:t>
            </w:r>
            <w:r w:rsidRPr="00F54BBF">
              <w:t>izteikšana jaunā redakcijā administratīvo slogu</w:t>
            </w:r>
            <w:r w:rsidR="00A7341A">
              <w:t>, aizpildot veidlapu,</w:t>
            </w:r>
            <w:r w:rsidRPr="00F54BBF">
              <w:t xml:space="preserve"> ārstniecības iestādēm neradīs, jo veidlapa</w:t>
            </w:r>
            <w:r w:rsidR="008D0FBC" w:rsidRPr="00F54BBF">
              <w:t>s</w:t>
            </w:r>
            <w:r w:rsidRPr="00F54BBF">
              <w:t xml:space="preserve"> tiek aizpildīta</w:t>
            </w:r>
            <w:r w:rsidR="008D0FBC" w:rsidRPr="00F54BBF">
              <w:t>s</w:t>
            </w:r>
            <w:r w:rsidRPr="00F54BBF">
              <w:t xml:space="preserve"> jau šobrīd.</w:t>
            </w:r>
          </w:p>
          <w:p w:rsidR="00C921F5" w:rsidRDefault="00363B8D" w:rsidP="00C921F5">
            <w:pPr>
              <w:pStyle w:val="ListParagraph"/>
              <w:numPr>
                <w:ilvl w:val="0"/>
                <w:numId w:val="23"/>
              </w:numPr>
              <w:tabs>
                <w:tab w:val="left" w:pos="83"/>
              </w:tabs>
              <w:spacing w:after="120"/>
              <w:ind w:left="83" w:right="142" w:firstLine="277"/>
              <w:jc w:val="both"/>
            </w:pPr>
            <w:r w:rsidRPr="00F54BBF">
              <w:t xml:space="preserve">Noteikumu </w:t>
            </w:r>
            <w:r w:rsidR="00D34461" w:rsidRPr="00F54BBF">
              <w:t>papildināšana ar 10</w:t>
            </w:r>
            <w:r w:rsidR="00174395" w:rsidRPr="000242DF">
              <w:t>1</w:t>
            </w:r>
            <w:r w:rsidRPr="00F54BBF">
              <w:t>.</w:t>
            </w:r>
            <w:r w:rsidR="00A7341A">
              <w:t xml:space="preserve"> </w:t>
            </w:r>
            <w:r w:rsidRPr="00F54BBF">
              <w:t>pielikum</w:t>
            </w:r>
            <w:r w:rsidR="00D34461" w:rsidRPr="00F54BBF">
              <w:t>u</w:t>
            </w:r>
            <w:r w:rsidR="00F613DD" w:rsidRPr="00F54BBF">
              <w:t xml:space="preserve"> ārstniecības iestāžu administratīvo slogu</w:t>
            </w:r>
            <w:r w:rsidR="00A7341A">
              <w:t xml:space="preserve"> nepalielinās</w:t>
            </w:r>
            <w:r w:rsidR="00F613DD" w:rsidRPr="00F54BBF">
              <w:t>, jo</w:t>
            </w:r>
            <w:r w:rsidRPr="00F54BBF">
              <w:t xml:space="preserve"> </w:t>
            </w:r>
            <w:r w:rsidR="00D34461" w:rsidRPr="00F54BBF">
              <w:t xml:space="preserve">jaunās standartizētās </w:t>
            </w:r>
            <w:r w:rsidRPr="00F54BBF">
              <w:t>veidlapa</w:t>
            </w:r>
            <w:r w:rsidR="00D34461" w:rsidRPr="00F54BBF">
              <w:t>s</w:t>
            </w:r>
            <w:r w:rsidRPr="00F54BBF">
              <w:t xml:space="preserve"> Nr.</w:t>
            </w:r>
            <w:r w:rsidR="005B0D4A">
              <w:t xml:space="preserve"> </w:t>
            </w:r>
            <w:r w:rsidRPr="00F54BBF">
              <w:t>203/u</w:t>
            </w:r>
            <w:r w:rsidR="00D34461" w:rsidRPr="00F54BBF">
              <w:t>-2</w:t>
            </w:r>
            <w:r w:rsidRPr="00F54BBF">
              <w:t xml:space="preserve"> „Nosūtījums uz </w:t>
            </w:r>
            <w:r w:rsidR="00D34461" w:rsidRPr="00F54BBF">
              <w:t xml:space="preserve">dzemdes kakla </w:t>
            </w:r>
            <w:proofErr w:type="spellStart"/>
            <w:r w:rsidRPr="00F54BBF">
              <w:t>citoloģisko</w:t>
            </w:r>
            <w:proofErr w:type="spellEnd"/>
            <w:r w:rsidRPr="00F54BBF">
              <w:t xml:space="preserve"> izmeklēšanu” </w:t>
            </w:r>
            <w:r w:rsidR="00D34461" w:rsidRPr="00F54BBF">
              <w:t xml:space="preserve">ieviešana atvieglos </w:t>
            </w:r>
            <w:proofErr w:type="spellStart"/>
            <w:r w:rsidR="00D34461" w:rsidRPr="00F54BBF">
              <w:t>pēcskrīninga</w:t>
            </w:r>
            <w:proofErr w:type="spellEnd"/>
            <w:r w:rsidR="00D34461" w:rsidRPr="00F54BBF">
              <w:t xml:space="preserve"> </w:t>
            </w:r>
            <w:proofErr w:type="spellStart"/>
            <w:r w:rsidR="00D34461" w:rsidRPr="00F54BBF">
              <w:t>citoloģisko</w:t>
            </w:r>
            <w:proofErr w:type="spellEnd"/>
            <w:r w:rsidR="00D34461" w:rsidRPr="00F54BBF">
              <w:t xml:space="preserve"> izmeklējumu veikšanu un novērsīs neskaidrības pacientu ārstēšanas un novērošanas algoritmos. </w:t>
            </w:r>
          </w:p>
          <w:p w:rsidR="0014774E" w:rsidRPr="00C921F5" w:rsidRDefault="00F9016C" w:rsidP="00174395">
            <w:pPr>
              <w:pStyle w:val="ListParagraph"/>
              <w:numPr>
                <w:ilvl w:val="0"/>
                <w:numId w:val="23"/>
              </w:numPr>
              <w:tabs>
                <w:tab w:val="left" w:pos="83"/>
              </w:tabs>
              <w:spacing w:after="120"/>
              <w:ind w:left="83" w:right="142" w:firstLine="277"/>
              <w:jc w:val="both"/>
            </w:pPr>
            <w:r w:rsidRPr="00F54BBF">
              <w:t>Noteikumu papildināšana ar 10</w:t>
            </w:r>
            <w:r w:rsidR="00174395" w:rsidRPr="000242DF">
              <w:t>2</w:t>
            </w:r>
            <w:r w:rsidRPr="00F54BBF">
              <w:t>. un 10</w:t>
            </w:r>
            <w:r w:rsidR="00174395" w:rsidRPr="000242DF">
              <w:t>3</w:t>
            </w:r>
            <w:r w:rsidRPr="00F54BBF">
              <w:t>.</w:t>
            </w:r>
            <w:r w:rsidR="005B0D4A">
              <w:t xml:space="preserve"> </w:t>
            </w:r>
            <w:r w:rsidRPr="00F54BBF">
              <w:t>pielikumu</w:t>
            </w:r>
            <w:r w:rsidR="00C0131F" w:rsidRPr="00F54BBF">
              <w:t xml:space="preserve"> neradīs papildu administratīvo slogu, ņemot vērā, ka jauno veidlapu ieviešana atvieglos ārstam nosūtīšanas uz </w:t>
            </w:r>
            <w:proofErr w:type="spellStart"/>
            <w:r w:rsidR="00C0131F" w:rsidRPr="00F54BBF">
              <w:t>pēcskrīninga</w:t>
            </w:r>
            <w:proofErr w:type="spellEnd"/>
            <w:r w:rsidR="00C0131F" w:rsidRPr="00F54BBF">
              <w:t xml:space="preserve"> izmeklējumiem noformēšanu, savukārt pacientēm tiks nodrošināta ērtāka un ātrāka nepieciešamā speciālista vai </w:t>
            </w:r>
            <w:proofErr w:type="spellStart"/>
            <w:r w:rsidR="00C0131F" w:rsidRPr="00F54BBF">
              <w:t>pēcskrīninga</w:t>
            </w:r>
            <w:proofErr w:type="spellEnd"/>
            <w:r w:rsidR="00C0131F" w:rsidRPr="00F54BBF">
              <w:t xml:space="preserve"> izmeklējuma pieejamība. </w:t>
            </w:r>
          </w:p>
        </w:tc>
      </w:tr>
      <w:tr w:rsidR="003759AA" w:rsidRPr="00F54BBF" w:rsidTr="009E4615">
        <w:trPr>
          <w:trHeight w:val="510"/>
        </w:trPr>
        <w:tc>
          <w:tcPr>
            <w:tcW w:w="2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363B8D">
            <w:pPr>
              <w:ind w:right="140"/>
              <w:rPr>
                <w:lang w:eastAsia="en-US"/>
              </w:rPr>
            </w:pPr>
            <w:r w:rsidRPr="00F54BBF">
              <w:rPr>
                <w:lang w:eastAsia="en-US"/>
              </w:rPr>
              <w:lastRenderedPageBreak/>
              <w:t>3.</w:t>
            </w:r>
          </w:p>
        </w:tc>
        <w:tc>
          <w:tcPr>
            <w:tcW w:w="1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3310C6">
            <w:pPr>
              <w:ind w:left="133" w:right="140"/>
              <w:rPr>
                <w:lang w:eastAsia="en-US"/>
              </w:rPr>
            </w:pPr>
            <w:r w:rsidRPr="00F54BBF">
              <w:rPr>
                <w:lang w:eastAsia="en-US"/>
              </w:rPr>
              <w:t>Administratīvo izmaksu monetārs novērtējums</w:t>
            </w:r>
          </w:p>
        </w:tc>
        <w:tc>
          <w:tcPr>
            <w:tcW w:w="35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D4246" w:rsidRPr="000242DF" w:rsidRDefault="006D4246" w:rsidP="004D3E39">
            <w:pPr>
              <w:pStyle w:val="ListParagraph"/>
              <w:numPr>
                <w:ilvl w:val="0"/>
                <w:numId w:val="27"/>
              </w:numPr>
              <w:spacing w:after="120"/>
              <w:ind w:left="85" w:right="113" w:firstLine="255"/>
              <w:jc w:val="both"/>
              <w:rPr>
                <w:color w:val="000000"/>
              </w:rPr>
            </w:pPr>
            <w:r w:rsidRPr="000242DF">
              <w:rPr>
                <w:color w:val="000000"/>
              </w:rPr>
              <w:t>Administratīvo izmaksu samazinājums ārstniecības iestādēm, kuras nodrošina dzemdību palīdzību un aizpilda Noteikumu 35.</w:t>
            </w:r>
            <w:r w:rsidR="005B0D4A">
              <w:rPr>
                <w:color w:val="000000"/>
              </w:rPr>
              <w:t xml:space="preserve"> </w:t>
            </w:r>
            <w:r w:rsidRPr="000242DF">
              <w:rPr>
                <w:color w:val="000000"/>
              </w:rPr>
              <w:t xml:space="preserve">pielikumā  iekļauto veidlapu </w:t>
            </w:r>
            <w:r w:rsidRPr="000242DF">
              <w:t>„Jaundzimušā attīstības vēsture”, turpmāk neaizpildot veidlapas 72., 73. un 77.punktu:</w:t>
            </w:r>
          </w:p>
          <w:p w:rsidR="006D4246" w:rsidRPr="000242DF" w:rsidRDefault="006D4246" w:rsidP="00A659A5">
            <w:pPr>
              <w:pStyle w:val="ListParagraph"/>
              <w:spacing w:after="120"/>
              <w:ind w:left="340" w:right="113" w:hanging="235"/>
              <w:jc w:val="both"/>
              <w:rPr>
                <w:lang w:eastAsia="en-US"/>
              </w:rPr>
            </w:pPr>
            <w:r w:rsidRPr="000242DF">
              <w:rPr>
                <w:lang w:eastAsia="en-US"/>
              </w:rPr>
              <w:t>C=(4.6 x 0.0</w:t>
            </w:r>
            <w:r w:rsidR="00A659A5" w:rsidRPr="000242DF">
              <w:rPr>
                <w:lang w:eastAsia="en-US"/>
              </w:rPr>
              <w:t>8</w:t>
            </w:r>
            <w:r w:rsidRPr="000242DF">
              <w:rPr>
                <w:lang w:eastAsia="en-US"/>
              </w:rPr>
              <w:t>) x (</w:t>
            </w:r>
            <w:r w:rsidR="00A659A5" w:rsidRPr="000242DF">
              <w:rPr>
                <w:lang w:eastAsia="en-US"/>
              </w:rPr>
              <w:t>21</w:t>
            </w:r>
            <w:r w:rsidRPr="000242DF">
              <w:rPr>
                <w:lang w:eastAsia="en-US"/>
              </w:rPr>
              <w:t xml:space="preserve"> x </w:t>
            </w:r>
            <w:r w:rsidR="00A659A5" w:rsidRPr="000242DF">
              <w:rPr>
                <w:lang w:eastAsia="en-US"/>
              </w:rPr>
              <w:t>1000</w:t>
            </w:r>
            <w:r w:rsidRPr="000242DF">
              <w:rPr>
                <w:lang w:eastAsia="en-US"/>
              </w:rPr>
              <w:t>)</w:t>
            </w:r>
            <w:r w:rsidR="00A659A5" w:rsidRPr="000242DF">
              <w:rPr>
                <w:lang w:eastAsia="en-US"/>
              </w:rPr>
              <w:t xml:space="preserve"> </w:t>
            </w:r>
            <w:r w:rsidRPr="000242DF">
              <w:rPr>
                <w:lang w:eastAsia="en-US"/>
              </w:rPr>
              <w:t>= 0.</w:t>
            </w:r>
            <w:r w:rsidR="00A659A5" w:rsidRPr="000242DF">
              <w:rPr>
                <w:lang w:eastAsia="en-US"/>
              </w:rPr>
              <w:t>368</w:t>
            </w:r>
            <w:r w:rsidRPr="000242DF">
              <w:rPr>
                <w:lang w:eastAsia="en-US"/>
              </w:rPr>
              <w:t xml:space="preserve"> x </w:t>
            </w:r>
            <w:r w:rsidR="00A659A5" w:rsidRPr="000242DF">
              <w:rPr>
                <w:lang w:eastAsia="en-US"/>
              </w:rPr>
              <w:t>21 00</w:t>
            </w:r>
            <w:r w:rsidRPr="000242DF">
              <w:rPr>
                <w:lang w:eastAsia="en-US"/>
              </w:rPr>
              <w:t xml:space="preserve">0 = </w:t>
            </w:r>
            <w:r w:rsidR="00A659A5" w:rsidRPr="000242DF">
              <w:rPr>
                <w:b/>
                <w:lang w:eastAsia="en-US"/>
              </w:rPr>
              <w:t>7728</w:t>
            </w:r>
            <w:r w:rsidRPr="000242DF">
              <w:rPr>
                <w:b/>
                <w:lang w:eastAsia="en-US"/>
              </w:rPr>
              <w:t xml:space="preserve"> </w:t>
            </w:r>
            <w:proofErr w:type="spellStart"/>
            <w:r w:rsidRPr="000242DF">
              <w:rPr>
                <w:lang w:eastAsia="en-US"/>
              </w:rPr>
              <w:t>euro</w:t>
            </w:r>
            <w:proofErr w:type="spellEnd"/>
          </w:p>
          <w:p w:rsidR="00A659A5" w:rsidRPr="000242DF" w:rsidRDefault="00A659A5" w:rsidP="00A659A5">
            <w:pPr>
              <w:ind w:left="105" w:right="170"/>
              <w:jc w:val="both"/>
              <w:rPr>
                <w:i/>
              </w:rPr>
            </w:pPr>
            <w:r w:rsidRPr="000242DF">
              <w:rPr>
                <w:b/>
                <w:i/>
              </w:rPr>
              <w:t>4.6</w:t>
            </w:r>
            <w:r w:rsidRPr="000242DF">
              <w:rPr>
                <w:i/>
              </w:rPr>
              <w:t xml:space="preserve"> - vidējā stundas darba samaksa 2014.gadā, </w:t>
            </w:r>
            <w:proofErr w:type="spellStart"/>
            <w:r w:rsidRPr="000242DF">
              <w:rPr>
                <w:i/>
              </w:rPr>
              <w:t>euro</w:t>
            </w:r>
            <w:proofErr w:type="spellEnd"/>
            <w:r w:rsidRPr="000242DF">
              <w:rPr>
                <w:i/>
              </w:rPr>
              <w:t xml:space="preserve"> (762,80:165, 58 (vidējais stundu skaits mēnesī));</w:t>
            </w:r>
          </w:p>
          <w:p w:rsidR="00A659A5" w:rsidRPr="000242DF" w:rsidRDefault="00A659A5" w:rsidP="00A659A5">
            <w:pPr>
              <w:ind w:left="105" w:right="170"/>
              <w:jc w:val="both"/>
              <w:rPr>
                <w:i/>
              </w:rPr>
            </w:pPr>
            <w:r w:rsidRPr="000242DF">
              <w:rPr>
                <w:b/>
                <w:i/>
              </w:rPr>
              <w:t>0.08</w:t>
            </w:r>
            <w:r w:rsidRPr="000242DF">
              <w:rPr>
                <w:i/>
              </w:rPr>
              <w:t xml:space="preserve"> (~5 min.) – vidējais patērētais laiks stundās aizpildot nosūtījumu;</w:t>
            </w:r>
          </w:p>
          <w:p w:rsidR="00A659A5" w:rsidRPr="000242DF" w:rsidRDefault="00A659A5" w:rsidP="00A659A5">
            <w:pPr>
              <w:ind w:left="105" w:right="170"/>
              <w:jc w:val="both"/>
              <w:rPr>
                <w:i/>
              </w:rPr>
            </w:pPr>
            <w:r w:rsidRPr="000242DF">
              <w:rPr>
                <w:b/>
                <w:i/>
              </w:rPr>
              <w:t xml:space="preserve">21 </w:t>
            </w:r>
            <w:r w:rsidRPr="000242DF">
              <w:rPr>
                <w:i/>
              </w:rPr>
              <w:t xml:space="preserve">~ ārstniecības iestāžu, kuras nodrošina dzemdību palīdzību, </w:t>
            </w:r>
            <w:r w:rsidRPr="000242DF">
              <w:rPr>
                <w:i/>
              </w:rPr>
              <w:lastRenderedPageBreak/>
              <w:t>skaits;</w:t>
            </w:r>
          </w:p>
          <w:p w:rsidR="006D4246" w:rsidRPr="000242DF" w:rsidRDefault="00A659A5" w:rsidP="00BA4363">
            <w:pPr>
              <w:ind w:left="105" w:right="170"/>
              <w:jc w:val="both"/>
              <w:rPr>
                <w:color w:val="000000"/>
              </w:rPr>
            </w:pPr>
            <w:r w:rsidRPr="000242DF">
              <w:rPr>
                <w:b/>
                <w:i/>
              </w:rPr>
              <w:t xml:space="preserve">1000 ~ </w:t>
            </w:r>
            <w:r w:rsidRPr="000242DF">
              <w:rPr>
                <w:i/>
              </w:rPr>
              <w:t xml:space="preserve">gadā aizpildāmo veidlapu skaits vienai ārstniecības iestādei </w:t>
            </w:r>
          </w:p>
          <w:p w:rsidR="006D4246" w:rsidRDefault="006D4246" w:rsidP="006D4246">
            <w:pPr>
              <w:pStyle w:val="ListParagraph"/>
              <w:spacing w:after="120"/>
              <w:ind w:left="340" w:right="113"/>
              <w:jc w:val="both"/>
              <w:rPr>
                <w:color w:val="000000"/>
              </w:rPr>
            </w:pPr>
          </w:p>
          <w:p w:rsidR="005E0B11" w:rsidRPr="00B732C1" w:rsidRDefault="005E0B11" w:rsidP="004D3E39">
            <w:pPr>
              <w:pStyle w:val="ListParagraph"/>
              <w:numPr>
                <w:ilvl w:val="0"/>
                <w:numId w:val="27"/>
              </w:numPr>
              <w:spacing w:after="120"/>
              <w:ind w:left="85" w:right="113" w:firstLine="255"/>
              <w:jc w:val="both"/>
              <w:rPr>
                <w:color w:val="000000"/>
              </w:rPr>
            </w:pPr>
            <w:r w:rsidRPr="00B732C1">
              <w:rPr>
                <w:color w:val="000000"/>
              </w:rPr>
              <w:t xml:space="preserve">Administratīvās izmaksas ārstniecības iestādēm, kuras lietos </w:t>
            </w:r>
            <w:r w:rsidR="00F34C62" w:rsidRPr="00B732C1">
              <w:rPr>
                <w:color w:val="000000"/>
              </w:rPr>
              <w:t>Noteikumu 10</w:t>
            </w:r>
            <w:r w:rsidR="00F8283B" w:rsidRPr="000242DF">
              <w:rPr>
                <w:color w:val="000000"/>
              </w:rPr>
              <w:t>1</w:t>
            </w:r>
            <w:r w:rsidR="00F34C62" w:rsidRPr="00B732C1">
              <w:rPr>
                <w:color w:val="000000"/>
              </w:rPr>
              <w:t>.</w:t>
            </w:r>
            <w:r w:rsidR="005B0D4A">
              <w:rPr>
                <w:color w:val="000000"/>
              </w:rPr>
              <w:t xml:space="preserve"> </w:t>
            </w:r>
            <w:r w:rsidR="00F34C62" w:rsidRPr="00B732C1">
              <w:rPr>
                <w:color w:val="000000"/>
              </w:rPr>
              <w:t>pielikumā paredzēto veidlapu („</w:t>
            </w:r>
            <w:r w:rsidR="00F34C62" w:rsidRPr="00B732C1">
              <w:rPr>
                <w:lang w:eastAsia="en-US"/>
              </w:rPr>
              <w:t xml:space="preserve">Nosūtījums uz dzemdes kakla </w:t>
            </w:r>
            <w:proofErr w:type="spellStart"/>
            <w:r w:rsidR="00F34C62" w:rsidRPr="00B732C1">
              <w:rPr>
                <w:lang w:eastAsia="en-US"/>
              </w:rPr>
              <w:t>citoloģisko</w:t>
            </w:r>
            <w:proofErr w:type="spellEnd"/>
            <w:r w:rsidR="00F34C62" w:rsidRPr="00B732C1">
              <w:rPr>
                <w:lang w:eastAsia="en-US"/>
              </w:rPr>
              <w:t xml:space="preserve"> izmeklēšanu Nr.__ </w:t>
            </w:r>
            <w:r w:rsidR="00F34C62" w:rsidRPr="00B732C1">
              <w:rPr>
                <w:lang w:eastAsia="en-US"/>
              </w:rPr>
              <w:br/>
              <w:t>(veidlapa Nr. 203/u-2)</w:t>
            </w:r>
            <w:r w:rsidRPr="00B732C1">
              <w:rPr>
                <w:lang w:eastAsia="en-US"/>
              </w:rPr>
              <w:t>:</w:t>
            </w:r>
          </w:p>
          <w:p w:rsidR="005E0B11" w:rsidRPr="00B732C1" w:rsidRDefault="005E0B11" w:rsidP="005E0B11">
            <w:pPr>
              <w:pStyle w:val="ListParagraph"/>
              <w:spacing w:after="120"/>
              <w:ind w:left="340" w:right="113"/>
              <w:jc w:val="both"/>
              <w:rPr>
                <w:lang w:eastAsia="en-US"/>
              </w:rPr>
            </w:pPr>
          </w:p>
          <w:p w:rsidR="00842587" w:rsidRPr="00B732C1" w:rsidRDefault="005E0B11" w:rsidP="005E0B11">
            <w:pPr>
              <w:pStyle w:val="ListParagraph"/>
              <w:spacing w:after="120"/>
              <w:ind w:left="340" w:right="113"/>
              <w:jc w:val="both"/>
              <w:rPr>
                <w:lang w:eastAsia="en-US"/>
              </w:rPr>
            </w:pPr>
            <w:r w:rsidRPr="00B732C1">
              <w:rPr>
                <w:lang w:eastAsia="en-US"/>
              </w:rPr>
              <w:t>C=(4.6 x 0.0</w:t>
            </w:r>
            <w:r w:rsidR="00842587" w:rsidRPr="00B732C1">
              <w:rPr>
                <w:lang w:eastAsia="en-US"/>
              </w:rPr>
              <w:t>5</w:t>
            </w:r>
            <w:r w:rsidRPr="00B732C1">
              <w:rPr>
                <w:lang w:eastAsia="en-US"/>
              </w:rPr>
              <w:t>) x (460 x 202)= 0.</w:t>
            </w:r>
            <w:r w:rsidR="00842587" w:rsidRPr="00B732C1">
              <w:rPr>
                <w:lang w:eastAsia="en-US"/>
              </w:rPr>
              <w:t>23</w:t>
            </w:r>
            <w:r w:rsidRPr="00B732C1">
              <w:rPr>
                <w:lang w:eastAsia="en-US"/>
              </w:rPr>
              <w:t xml:space="preserve"> x</w:t>
            </w:r>
            <w:r w:rsidR="00842587" w:rsidRPr="00B732C1">
              <w:rPr>
                <w:lang w:eastAsia="en-US"/>
              </w:rPr>
              <w:t xml:space="preserve"> 92 920 = </w:t>
            </w:r>
            <w:r w:rsidR="00842587" w:rsidRPr="00B732C1">
              <w:rPr>
                <w:b/>
                <w:lang w:eastAsia="en-US"/>
              </w:rPr>
              <w:t xml:space="preserve">21 371,6 </w:t>
            </w:r>
            <w:proofErr w:type="spellStart"/>
            <w:r w:rsidR="00842587" w:rsidRPr="00B732C1">
              <w:rPr>
                <w:lang w:eastAsia="en-US"/>
              </w:rPr>
              <w:t>euro</w:t>
            </w:r>
            <w:proofErr w:type="spellEnd"/>
          </w:p>
          <w:p w:rsidR="00842587" w:rsidRPr="00B732C1" w:rsidRDefault="00842587" w:rsidP="00F20F8A">
            <w:pPr>
              <w:ind w:left="105" w:right="170"/>
              <w:jc w:val="both"/>
              <w:rPr>
                <w:i/>
              </w:rPr>
            </w:pPr>
            <w:r w:rsidRPr="00B732C1">
              <w:rPr>
                <w:b/>
                <w:i/>
              </w:rPr>
              <w:t>4.</w:t>
            </w:r>
            <w:r w:rsidR="00F20F8A" w:rsidRPr="00B732C1">
              <w:rPr>
                <w:b/>
                <w:i/>
              </w:rPr>
              <w:t>6</w:t>
            </w:r>
            <w:r w:rsidRPr="00B732C1">
              <w:rPr>
                <w:i/>
              </w:rPr>
              <w:t xml:space="preserve"> - vidējā stundas darba samaksa </w:t>
            </w:r>
            <w:r w:rsidR="00F20F8A" w:rsidRPr="00B732C1">
              <w:rPr>
                <w:i/>
              </w:rPr>
              <w:t>2014</w:t>
            </w:r>
            <w:r w:rsidRPr="00B732C1">
              <w:rPr>
                <w:i/>
              </w:rPr>
              <w:t>.</w:t>
            </w:r>
            <w:r w:rsidR="005B0D4A">
              <w:rPr>
                <w:i/>
              </w:rPr>
              <w:t xml:space="preserve"> </w:t>
            </w:r>
            <w:r w:rsidRPr="00B732C1">
              <w:rPr>
                <w:i/>
              </w:rPr>
              <w:t xml:space="preserve">gadā, </w:t>
            </w:r>
            <w:proofErr w:type="spellStart"/>
            <w:r w:rsidRPr="00B732C1">
              <w:rPr>
                <w:i/>
              </w:rPr>
              <w:t>euro</w:t>
            </w:r>
            <w:proofErr w:type="spellEnd"/>
            <w:r w:rsidRPr="00B732C1">
              <w:rPr>
                <w:i/>
              </w:rPr>
              <w:t xml:space="preserve"> (</w:t>
            </w:r>
            <w:r w:rsidR="00F20F8A" w:rsidRPr="00B732C1">
              <w:rPr>
                <w:i/>
              </w:rPr>
              <w:t>762,80:165, 58</w:t>
            </w:r>
            <w:r w:rsidRPr="00B732C1">
              <w:rPr>
                <w:i/>
              </w:rPr>
              <w:t xml:space="preserve"> (vidējais stundu skaits mēnesī))</w:t>
            </w:r>
            <w:r w:rsidR="00F20F8A" w:rsidRPr="00B732C1">
              <w:rPr>
                <w:i/>
              </w:rPr>
              <w:t>;</w:t>
            </w:r>
          </w:p>
          <w:p w:rsidR="00842587" w:rsidRPr="00B732C1" w:rsidRDefault="00842587" w:rsidP="00F20F8A">
            <w:pPr>
              <w:ind w:left="105" w:right="170"/>
              <w:jc w:val="both"/>
              <w:rPr>
                <w:i/>
              </w:rPr>
            </w:pPr>
            <w:r w:rsidRPr="00B732C1">
              <w:rPr>
                <w:b/>
                <w:i/>
              </w:rPr>
              <w:t>0.05</w:t>
            </w:r>
            <w:r w:rsidRPr="00B732C1">
              <w:rPr>
                <w:i/>
              </w:rPr>
              <w:t xml:space="preserve"> (~3 min.) – vidējais patērētais laiks stundās </w:t>
            </w:r>
            <w:r w:rsidR="00F20F8A" w:rsidRPr="00B732C1">
              <w:rPr>
                <w:i/>
              </w:rPr>
              <w:t>aizpildot nosūtījumu;</w:t>
            </w:r>
          </w:p>
          <w:p w:rsidR="00F20F8A" w:rsidRPr="00B732C1" w:rsidRDefault="00F20F8A" w:rsidP="00F20F8A">
            <w:pPr>
              <w:ind w:left="105" w:right="170"/>
              <w:jc w:val="both"/>
              <w:rPr>
                <w:i/>
              </w:rPr>
            </w:pPr>
            <w:r w:rsidRPr="00B732C1">
              <w:rPr>
                <w:b/>
                <w:i/>
              </w:rPr>
              <w:t>460</w:t>
            </w:r>
            <w:r w:rsidR="00842587" w:rsidRPr="00B732C1">
              <w:rPr>
                <w:i/>
              </w:rPr>
              <w:t xml:space="preserve"> </w:t>
            </w:r>
            <w:r w:rsidRPr="00B732C1">
              <w:rPr>
                <w:i/>
              </w:rPr>
              <w:t xml:space="preserve">~ aizpildāmo veidlapu skaits vienā ārstniecības iestādē, kura nosūta pacientes uz valsts apmaksātu dzemdes kakla </w:t>
            </w:r>
            <w:proofErr w:type="spellStart"/>
            <w:r w:rsidRPr="00B732C1">
              <w:rPr>
                <w:i/>
              </w:rPr>
              <w:t>citoloģisko</w:t>
            </w:r>
            <w:proofErr w:type="spellEnd"/>
            <w:r w:rsidRPr="00B732C1">
              <w:rPr>
                <w:i/>
              </w:rPr>
              <w:t xml:space="preserve"> izmeklējumu;</w:t>
            </w:r>
          </w:p>
          <w:p w:rsidR="005E0B11" w:rsidRPr="00B732C1" w:rsidRDefault="00F20F8A" w:rsidP="00F20F8A">
            <w:pPr>
              <w:ind w:left="105" w:right="170"/>
              <w:jc w:val="both"/>
              <w:rPr>
                <w:i/>
              </w:rPr>
            </w:pPr>
            <w:r w:rsidRPr="00B732C1">
              <w:rPr>
                <w:b/>
                <w:i/>
              </w:rPr>
              <w:t xml:space="preserve">202 </w:t>
            </w:r>
            <w:r w:rsidRPr="00B732C1">
              <w:rPr>
                <w:i/>
              </w:rPr>
              <w:t>–</w:t>
            </w:r>
            <w:r w:rsidR="00842587" w:rsidRPr="00B732C1">
              <w:rPr>
                <w:i/>
              </w:rPr>
              <w:t xml:space="preserve"> </w:t>
            </w:r>
            <w:r w:rsidRPr="00B732C1">
              <w:rPr>
                <w:i/>
              </w:rPr>
              <w:t>ārstniecības iestāžu skaits, kuras uz š.g. novembri ir noslēgušas līgumu ar Nacionālo veselības dienestu par valsts apmaksātu ginekologa pakalpojumu sniegšanu</w:t>
            </w:r>
            <w:r w:rsidR="002E42B4" w:rsidRPr="00B732C1">
              <w:rPr>
                <w:i/>
              </w:rPr>
              <w:t>.</w:t>
            </w:r>
          </w:p>
          <w:p w:rsidR="002E42B4" w:rsidRPr="00B732C1" w:rsidRDefault="002E42B4" w:rsidP="00F20F8A">
            <w:pPr>
              <w:ind w:left="105" w:right="170"/>
              <w:jc w:val="both"/>
              <w:rPr>
                <w:color w:val="000000"/>
              </w:rPr>
            </w:pPr>
          </w:p>
          <w:p w:rsidR="002E42B4" w:rsidRPr="00B732C1" w:rsidRDefault="002E42B4" w:rsidP="002E42B4">
            <w:pPr>
              <w:pStyle w:val="ListParagraph"/>
              <w:numPr>
                <w:ilvl w:val="0"/>
                <w:numId w:val="27"/>
              </w:numPr>
              <w:ind w:left="105" w:right="170" w:firstLine="255"/>
              <w:jc w:val="both"/>
              <w:rPr>
                <w:color w:val="000000"/>
              </w:rPr>
            </w:pPr>
            <w:r w:rsidRPr="00B732C1">
              <w:rPr>
                <w:color w:val="000000"/>
              </w:rPr>
              <w:t>Administratīvās izmaksas ārstniecības iestādēm, kuras lietos Noteikumu 10</w:t>
            </w:r>
            <w:r w:rsidR="00F8283B" w:rsidRPr="000242DF">
              <w:rPr>
                <w:color w:val="000000"/>
              </w:rPr>
              <w:t>2</w:t>
            </w:r>
            <w:r w:rsidRPr="00B732C1">
              <w:rPr>
                <w:color w:val="000000"/>
              </w:rPr>
              <w:t>.</w:t>
            </w:r>
            <w:r w:rsidR="005B0D4A">
              <w:rPr>
                <w:color w:val="000000"/>
              </w:rPr>
              <w:t xml:space="preserve"> </w:t>
            </w:r>
            <w:r w:rsidRPr="00B732C1">
              <w:rPr>
                <w:color w:val="000000"/>
              </w:rPr>
              <w:t>pielikumā paredzēto veidlapu „</w:t>
            </w:r>
            <w:r w:rsidRPr="00B732C1">
              <w:rPr>
                <w:rFonts w:eastAsia="Calibri"/>
                <w:bCs/>
              </w:rPr>
              <w:t xml:space="preserve">Nosūtījums uz kolposkopiju, onkologa ginekologa konsultāciju pēc dzemdes kakla vēža </w:t>
            </w:r>
            <w:proofErr w:type="spellStart"/>
            <w:r w:rsidRPr="00B732C1">
              <w:rPr>
                <w:rFonts w:eastAsia="Calibri"/>
                <w:bCs/>
              </w:rPr>
              <w:t>skrīninga</w:t>
            </w:r>
            <w:proofErr w:type="spellEnd"/>
            <w:r w:rsidRPr="00B732C1">
              <w:rPr>
                <w:rFonts w:eastAsia="Calibri"/>
                <w:bCs/>
              </w:rPr>
              <w:t xml:space="preserve"> izmeklējumiem”:</w:t>
            </w:r>
          </w:p>
          <w:p w:rsidR="002E42B4" w:rsidRPr="00B732C1" w:rsidRDefault="002E42B4" w:rsidP="002E42B4">
            <w:pPr>
              <w:pStyle w:val="ListParagraph"/>
              <w:ind w:right="170"/>
              <w:jc w:val="both"/>
              <w:rPr>
                <w:color w:val="000000"/>
              </w:rPr>
            </w:pPr>
          </w:p>
          <w:p w:rsidR="005E0B11" w:rsidRPr="00B732C1" w:rsidRDefault="005E0B11" w:rsidP="00C3727D">
            <w:pPr>
              <w:spacing w:after="120"/>
              <w:ind w:left="108"/>
              <w:jc w:val="both"/>
              <w:rPr>
                <w:color w:val="000000"/>
              </w:rPr>
            </w:pPr>
            <w:r w:rsidRPr="00B732C1">
              <w:rPr>
                <w:color w:val="000000"/>
              </w:rPr>
              <w:t xml:space="preserve">C=(4,6 x 0.08) x </w:t>
            </w:r>
            <w:r w:rsidR="002E42B4" w:rsidRPr="00B732C1">
              <w:rPr>
                <w:color w:val="000000"/>
              </w:rPr>
              <w:t>(</w:t>
            </w:r>
            <w:r w:rsidRPr="00B732C1">
              <w:rPr>
                <w:color w:val="000000"/>
              </w:rPr>
              <w:t>515</w:t>
            </w:r>
            <w:r w:rsidR="002E42B4" w:rsidRPr="00B732C1">
              <w:rPr>
                <w:color w:val="000000"/>
              </w:rPr>
              <w:t xml:space="preserve"> x 97) </w:t>
            </w:r>
            <w:r w:rsidRPr="00B732C1">
              <w:rPr>
                <w:color w:val="000000"/>
              </w:rPr>
              <w:t>=</w:t>
            </w:r>
            <w:r w:rsidR="002E42B4" w:rsidRPr="00B732C1">
              <w:rPr>
                <w:color w:val="000000"/>
              </w:rPr>
              <w:t xml:space="preserve"> </w:t>
            </w:r>
            <w:r w:rsidRPr="00B732C1">
              <w:rPr>
                <w:color w:val="000000"/>
              </w:rPr>
              <w:t xml:space="preserve">0.368 x </w:t>
            </w:r>
            <w:r w:rsidR="002E42B4" w:rsidRPr="00B732C1">
              <w:rPr>
                <w:color w:val="000000"/>
              </w:rPr>
              <w:t xml:space="preserve">490955 </w:t>
            </w:r>
            <w:r w:rsidRPr="00B732C1">
              <w:rPr>
                <w:color w:val="000000"/>
              </w:rPr>
              <w:t>=</w:t>
            </w:r>
            <w:r w:rsidR="002E42B4" w:rsidRPr="00B732C1">
              <w:rPr>
                <w:color w:val="000000"/>
              </w:rPr>
              <w:t xml:space="preserve"> </w:t>
            </w:r>
            <w:r w:rsidR="002E42B4" w:rsidRPr="00B732C1">
              <w:rPr>
                <w:b/>
                <w:color w:val="000000"/>
              </w:rPr>
              <w:t>18 383,44</w:t>
            </w:r>
            <w:r w:rsidR="002E42B4" w:rsidRPr="00B732C1">
              <w:rPr>
                <w:color w:val="000000"/>
              </w:rPr>
              <w:t xml:space="preserve"> </w:t>
            </w:r>
            <w:proofErr w:type="spellStart"/>
            <w:r w:rsidR="002E42B4" w:rsidRPr="00B732C1">
              <w:rPr>
                <w:color w:val="000000"/>
              </w:rPr>
              <w:t>euro</w:t>
            </w:r>
            <w:proofErr w:type="spellEnd"/>
          </w:p>
          <w:p w:rsidR="00C3727D" w:rsidRPr="00B732C1" w:rsidRDefault="00C3727D" w:rsidP="00C3727D">
            <w:pPr>
              <w:ind w:left="105" w:right="170"/>
              <w:jc w:val="both"/>
              <w:rPr>
                <w:i/>
              </w:rPr>
            </w:pPr>
            <w:r w:rsidRPr="00B732C1">
              <w:rPr>
                <w:b/>
                <w:i/>
              </w:rPr>
              <w:t>4.6</w:t>
            </w:r>
            <w:r w:rsidRPr="00B732C1">
              <w:rPr>
                <w:i/>
              </w:rPr>
              <w:t xml:space="preserve"> - vidējā stundas darba samaksa 2014.</w:t>
            </w:r>
            <w:r w:rsidR="005B0D4A">
              <w:rPr>
                <w:i/>
              </w:rPr>
              <w:t xml:space="preserve"> </w:t>
            </w:r>
            <w:r w:rsidRPr="00B732C1">
              <w:rPr>
                <w:i/>
              </w:rPr>
              <w:t xml:space="preserve">gadā, </w:t>
            </w:r>
            <w:proofErr w:type="spellStart"/>
            <w:r w:rsidRPr="00B732C1">
              <w:rPr>
                <w:i/>
              </w:rPr>
              <w:t>euro</w:t>
            </w:r>
            <w:proofErr w:type="spellEnd"/>
            <w:r w:rsidRPr="00B732C1">
              <w:rPr>
                <w:i/>
              </w:rPr>
              <w:t xml:space="preserve"> (762,80:165, 58 (vidējais stundu skaits mēnesī));</w:t>
            </w:r>
          </w:p>
          <w:p w:rsidR="00C3727D" w:rsidRPr="00B732C1" w:rsidRDefault="00C3727D" w:rsidP="00C3727D">
            <w:pPr>
              <w:ind w:left="105" w:right="170"/>
              <w:jc w:val="both"/>
              <w:rPr>
                <w:i/>
              </w:rPr>
            </w:pPr>
            <w:r w:rsidRPr="00B732C1">
              <w:rPr>
                <w:b/>
                <w:i/>
              </w:rPr>
              <w:t>0.08</w:t>
            </w:r>
            <w:r w:rsidRPr="00B732C1">
              <w:rPr>
                <w:i/>
              </w:rPr>
              <w:t xml:space="preserve"> (~5 min.) – vidējais patērētais laiks stundās aizpildot nosūtījumu;</w:t>
            </w:r>
          </w:p>
          <w:p w:rsidR="00C3727D" w:rsidRPr="00B732C1" w:rsidRDefault="00C3727D" w:rsidP="00C3727D">
            <w:pPr>
              <w:ind w:left="105" w:right="170"/>
              <w:jc w:val="both"/>
              <w:rPr>
                <w:i/>
              </w:rPr>
            </w:pPr>
            <w:r w:rsidRPr="00B732C1">
              <w:rPr>
                <w:b/>
                <w:i/>
              </w:rPr>
              <w:t xml:space="preserve">515 </w:t>
            </w:r>
            <w:r w:rsidRPr="00B732C1">
              <w:rPr>
                <w:i/>
              </w:rPr>
              <w:t xml:space="preserve">~ aizpildāmo veidlapu skaits vienā ārstniecības iestādē, ja pieņem, ka uz tālākiem izmeklējumiem tiek nosūtītas visas sievietes, kurām </w:t>
            </w:r>
            <w:r w:rsidR="001A34BE" w:rsidRPr="00B732C1">
              <w:rPr>
                <w:i/>
              </w:rPr>
              <w:t xml:space="preserve">dzemdes kakla vēža </w:t>
            </w:r>
            <w:proofErr w:type="spellStart"/>
            <w:r w:rsidRPr="00B732C1">
              <w:rPr>
                <w:i/>
              </w:rPr>
              <w:t>skrīninga</w:t>
            </w:r>
            <w:proofErr w:type="spellEnd"/>
            <w:r w:rsidRPr="00B732C1">
              <w:rPr>
                <w:i/>
              </w:rPr>
              <w:t xml:space="preserve"> programmas ietvaros ir veikts dzemdes kakla izmeklējums;</w:t>
            </w:r>
          </w:p>
          <w:p w:rsidR="00C3727D" w:rsidRPr="00B732C1" w:rsidRDefault="001A34BE" w:rsidP="00C3727D">
            <w:pPr>
              <w:ind w:left="105" w:right="170"/>
              <w:jc w:val="both"/>
              <w:rPr>
                <w:i/>
              </w:rPr>
            </w:pPr>
            <w:r w:rsidRPr="00B732C1">
              <w:rPr>
                <w:b/>
                <w:i/>
              </w:rPr>
              <w:t xml:space="preserve">97 </w:t>
            </w:r>
            <w:r w:rsidRPr="00B732C1">
              <w:rPr>
                <w:i/>
              </w:rPr>
              <w:t>-</w:t>
            </w:r>
            <w:r w:rsidRPr="00B732C1">
              <w:rPr>
                <w:b/>
                <w:i/>
              </w:rPr>
              <w:t xml:space="preserve"> </w:t>
            </w:r>
            <w:r w:rsidRPr="00B732C1">
              <w:rPr>
                <w:i/>
              </w:rPr>
              <w:t xml:space="preserve">ārstniecības iestāžu, kurās tiek veikts dzemdes kakla vēža </w:t>
            </w:r>
            <w:proofErr w:type="spellStart"/>
            <w:r w:rsidRPr="00B732C1">
              <w:rPr>
                <w:i/>
              </w:rPr>
              <w:t>skrīninga</w:t>
            </w:r>
            <w:proofErr w:type="spellEnd"/>
            <w:r w:rsidRPr="00B732C1">
              <w:rPr>
                <w:i/>
              </w:rPr>
              <w:t xml:space="preserve"> izmeklējums, skaits.</w:t>
            </w:r>
          </w:p>
          <w:p w:rsidR="007B6FC6" w:rsidRPr="00B732C1" w:rsidRDefault="007B6FC6" w:rsidP="00C3727D">
            <w:pPr>
              <w:ind w:left="105" w:right="170"/>
              <w:jc w:val="both"/>
              <w:rPr>
                <w:i/>
              </w:rPr>
            </w:pPr>
          </w:p>
          <w:p w:rsidR="007B6FC6" w:rsidRPr="00B732C1" w:rsidRDefault="007B6FC6" w:rsidP="007B6FC6">
            <w:pPr>
              <w:pStyle w:val="ListParagraph"/>
              <w:numPr>
                <w:ilvl w:val="0"/>
                <w:numId w:val="27"/>
              </w:numPr>
              <w:ind w:left="105" w:right="170" w:firstLine="255"/>
              <w:jc w:val="both"/>
              <w:rPr>
                <w:lang w:eastAsia="en-US"/>
              </w:rPr>
            </w:pPr>
            <w:r w:rsidRPr="00B732C1">
              <w:rPr>
                <w:color w:val="000000"/>
              </w:rPr>
              <w:t>Administratīvās izmaksas ārstniecības iestādēm, kuras lietos Noteikumu 10</w:t>
            </w:r>
            <w:r w:rsidR="00F8283B" w:rsidRPr="000242DF">
              <w:rPr>
                <w:color w:val="000000"/>
              </w:rPr>
              <w:t>3</w:t>
            </w:r>
            <w:r w:rsidRPr="00B732C1">
              <w:rPr>
                <w:color w:val="000000"/>
              </w:rPr>
              <w:t>.</w:t>
            </w:r>
            <w:r w:rsidR="005B0D4A">
              <w:rPr>
                <w:color w:val="000000"/>
              </w:rPr>
              <w:t xml:space="preserve"> </w:t>
            </w:r>
            <w:r w:rsidRPr="00B732C1">
              <w:rPr>
                <w:color w:val="000000"/>
              </w:rPr>
              <w:t>pielikumā paredzēto veidlapu „</w:t>
            </w:r>
            <w:proofErr w:type="spellStart"/>
            <w:r w:rsidRPr="00B732C1">
              <w:rPr>
                <w:lang w:eastAsia="en-US"/>
              </w:rPr>
              <w:t>Skrīninga</w:t>
            </w:r>
            <w:proofErr w:type="spellEnd"/>
            <w:r w:rsidRPr="00B732C1">
              <w:rPr>
                <w:lang w:eastAsia="en-US"/>
              </w:rPr>
              <w:t xml:space="preserve"> mamogrāfijas rezultāts/nosūtījums uz tālākiem pēc </w:t>
            </w:r>
            <w:proofErr w:type="spellStart"/>
            <w:r w:rsidRPr="00B732C1">
              <w:rPr>
                <w:lang w:eastAsia="en-US"/>
              </w:rPr>
              <w:t>skrīninga</w:t>
            </w:r>
            <w:proofErr w:type="spellEnd"/>
            <w:r w:rsidRPr="00B732C1">
              <w:rPr>
                <w:lang w:eastAsia="en-US"/>
              </w:rPr>
              <w:t xml:space="preserve"> izmeklējumiem”:</w:t>
            </w:r>
          </w:p>
          <w:p w:rsidR="007B6FC6" w:rsidRPr="00B732C1" w:rsidRDefault="007B6FC6" w:rsidP="007B6FC6">
            <w:pPr>
              <w:ind w:left="105" w:right="170"/>
              <w:jc w:val="both"/>
              <w:rPr>
                <w:lang w:eastAsia="en-US"/>
              </w:rPr>
            </w:pPr>
          </w:p>
          <w:p w:rsidR="007B6FC6" w:rsidRPr="00B732C1" w:rsidRDefault="007B6FC6" w:rsidP="00741682">
            <w:pPr>
              <w:spacing w:after="120"/>
              <w:ind w:left="108"/>
              <w:jc w:val="both"/>
              <w:rPr>
                <w:color w:val="000000"/>
              </w:rPr>
            </w:pPr>
            <w:r w:rsidRPr="00B732C1">
              <w:rPr>
                <w:color w:val="000000"/>
              </w:rPr>
              <w:t>C=(4.6 x 0.08) x (1176 x 34) =0.368 x</w:t>
            </w:r>
            <w:r w:rsidR="00741682" w:rsidRPr="00B732C1">
              <w:rPr>
                <w:color w:val="000000"/>
              </w:rPr>
              <w:t xml:space="preserve"> 39 984</w:t>
            </w:r>
            <w:r w:rsidRPr="00B732C1">
              <w:rPr>
                <w:color w:val="000000"/>
              </w:rPr>
              <w:t>=</w:t>
            </w:r>
            <w:r w:rsidR="00741682" w:rsidRPr="00B732C1">
              <w:rPr>
                <w:color w:val="000000"/>
              </w:rPr>
              <w:t xml:space="preserve"> </w:t>
            </w:r>
            <w:r w:rsidR="00741682" w:rsidRPr="00B732C1">
              <w:rPr>
                <w:b/>
                <w:color w:val="000000"/>
              </w:rPr>
              <w:t>14 714</w:t>
            </w:r>
            <w:r w:rsidR="00741682" w:rsidRPr="00B732C1">
              <w:rPr>
                <w:color w:val="000000"/>
              </w:rPr>
              <w:t xml:space="preserve"> </w:t>
            </w:r>
            <w:proofErr w:type="spellStart"/>
            <w:r w:rsidR="00741682" w:rsidRPr="00B732C1">
              <w:rPr>
                <w:color w:val="000000"/>
              </w:rPr>
              <w:t>euro</w:t>
            </w:r>
            <w:proofErr w:type="spellEnd"/>
          </w:p>
          <w:p w:rsidR="00741682" w:rsidRPr="00B732C1" w:rsidRDefault="00741682" w:rsidP="00741682">
            <w:pPr>
              <w:ind w:left="105" w:right="170"/>
              <w:jc w:val="both"/>
              <w:rPr>
                <w:i/>
              </w:rPr>
            </w:pPr>
            <w:r w:rsidRPr="00B732C1">
              <w:rPr>
                <w:b/>
                <w:i/>
              </w:rPr>
              <w:t>4.6</w:t>
            </w:r>
            <w:r w:rsidRPr="00B732C1">
              <w:rPr>
                <w:i/>
              </w:rPr>
              <w:t xml:space="preserve"> - vidējā stundas darba samaksa 2014.</w:t>
            </w:r>
            <w:r w:rsidR="005B0D4A">
              <w:rPr>
                <w:i/>
              </w:rPr>
              <w:t xml:space="preserve"> </w:t>
            </w:r>
            <w:r w:rsidRPr="00B732C1">
              <w:rPr>
                <w:i/>
              </w:rPr>
              <w:t xml:space="preserve">gadā, </w:t>
            </w:r>
            <w:proofErr w:type="spellStart"/>
            <w:r w:rsidRPr="00B732C1">
              <w:rPr>
                <w:i/>
              </w:rPr>
              <w:t>euro</w:t>
            </w:r>
            <w:proofErr w:type="spellEnd"/>
            <w:r w:rsidRPr="00B732C1">
              <w:rPr>
                <w:i/>
              </w:rPr>
              <w:t xml:space="preserve"> </w:t>
            </w:r>
            <w:r w:rsidRPr="00B732C1">
              <w:rPr>
                <w:i/>
              </w:rPr>
              <w:lastRenderedPageBreak/>
              <w:t>(762,80:165, 58 (vidējais stundu skaits mēnesī));</w:t>
            </w:r>
          </w:p>
          <w:p w:rsidR="00741682" w:rsidRPr="00B732C1" w:rsidRDefault="00741682" w:rsidP="00741682">
            <w:pPr>
              <w:ind w:left="105" w:right="170"/>
              <w:jc w:val="both"/>
              <w:rPr>
                <w:i/>
              </w:rPr>
            </w:pPr>
            <w:r w:rsidRPr="00B732C1">
              <w:rPr>
                <w:b/>
                <w:i/>
              </w:rPr>
              <w:t>0.08</w:t>
            </w:r>
            <w:r w:rsidRPr="00B732C1">
              <w:rPr>
                <w:i/>
              </w:rPr>
              <w:t xml:space="preserve"> (~5 min.) – vidējais patērētais laiks stundās aizpildot veidlapu;</w:t>
            </w:r>
          </w:p>
          <w:p w:rsidR="00741682" w:rsidRPr="00B732C1" w:rsidRDefault="00741682" w:rsidP="00741682">
            <w:pPr>
              <w:ind w:left="105" w:right="170"/>
              <w:jc w:val="both"/>
              <w:rPr>
                <w:i/>
              </w:rPr>
            </w:pPr>
            <w:r w:rsidRPr="00B732C1">
              <w:rPr>
                <w:b/>
                <w:i/>
              </w:rPr>
              <w:t xml:space="preserve">1176 </w:t>
            </w:r>
            <w:r w:rsidRPr="00B732C1">
              <w:rPr>
                <w:i/>
              </w:rPr>
              <w:t xml:space="preserve">~ aizpildāmo veidlapu skaits vienā ārstniecības iestādē, ja pieņem, ka uz tālākiem izmeklējumiem tiek nosūtītas visas sievietes, kurām krūts vēža </w:t>
            </w:r>
            <w:proofErr w:type="spellStart"/>
            <w:r w:rsidRPr="00B732C1">
              <w:rPr>
                <w:i/>
              </w:rPr>
              <w:t>skrīninga</w:t>
            </w:r>
            <w:proofErr w:type="spellEnd"/>
            <w:r w:rsidRPr="00B732C1">
              <w:rPr>
                <w:i/>
              </w:rPr>
              <w:t xml:space="preserve"> programmas ietvaros ir veikta mamogrāfija;</w:t>
            </w:r>
          </w:p>
          <w:p w:rsidR="00712684" w:rsidRPr="00B732C1" w:rsidRDefault="00741682" w:rsidP="00712684">
            <w:pPr>
              <w:ind w:left="105" w:right="170"/>
              <w:jc w:val="both"/>
              <w:rPr>
                <w:i/>
              </w:rPr>
            </w:pPr>
            <w:r w:rsidRPr="00B732C1">
              <w:rPr>
                <w:b/>
                <w:i/>
              </w:rPr>
              <w:t xml:space="preserve">97 </w:t>
            </w:r>
            <w:r w:rsidRPr="00B732C1">
              <w:rPr>
                <w:i/>
              </w:rPr>
              <w:t>-</w:t>
            </w:r>
            <w:r w:rsidRPr="00B732C1">
              <w:rPr>
                <w:b/>
                <w:i/>
              </w:rPr>
              <w:t xml:space="preserve"> </w:t>
            </w:r>
            <w:r w:rsidRPr="00B732C1">
              <w:rPr>
                <w:i/>
              </w:rPr>
              <w:t xml:space="preserve">ārstniecības iestāžu, kurās krūts vēža </w:t>
            </w:r>
            <w:proofErr w:type="spellStart"/>
            <w:r w:rsidRPr="00B732C1">
              <w:rPr>
                <w:i/>
              </w:rPr>
              <w:t>skrīninga</w:t>
            </w:r>
            <w:proofErr w:type="spellEnd"/>
            <w:r w:rsidRPr="00B732C1">
              <w:rPr>
                <w:i/>
              </w:rPr>
              <w:t xml:space="preserve"> programmas ietvaros tiek veikta mamogrāfija</w:t>
            </w:r>
            <w:r w:rsidR="00712684" w:rsidRPr="00B732C1">
              <w:rPr>
                <w:i/>
              </w:rPr>
              <w:t>.</w:t>
            </w:r>
          </w:p>
          <w:p w:rsidR="00712684" w:rsidRPr="00B732C1" w:rsidRDefault="00712684" w:rsidP="00712684">
            <w:pPr>
              <w:ind w:left="105" w:right="170"/>
              <w:jc w:val="both"/>
              <w:rPr>
                <w:i/>
              </w:rPr>
            </w:pPr>
          </w:p>
          <w:p w:rsidR="00741682" w:rsidRPr="00B732C1" w:rsidRDefault="00712684" w:rsidP="00712684">
            <w:pPr>
              <w:pStyle w:val="ListParagraph"/>
              <w:numPr>
                <w:ilvl w:val="0"/>
                <w:numId w:val="27"/>
              </w:numPr>
              <w:ind w:left="105" w:right="170" w:firstLine="255"/>
              <w:jc w:val="both"/>
            </w:pPr>
            <w:r w:rsidRPr="00B732C1">
              <w:t>Administratīvās izmaksas ārstniecības iestādēm, kuras nodrošina dzemdību palīdzības sniegšanu</w:t>
            </w:r>
            <w:r w:rsidR="00934AD6" w:rsidRPr="00B732C1">
              <w:t xml:space="preserve"> un nepieciešamības gadījumā nosūta placentu histoloģiskai izmeklēšanai uz BKUS, aizpildot noteikumu 10</w:t>
            </w:r>
            <w:r w:rsidR="00F8283B" w:rsidRPr="000242DF">
              <w:t>4</w:t>
            </w:r>
            <w:r w:rsidR="00934AD6" w:rsidRPr="00B732C1">
              <w:t>.</w:t>
            </w:r>
            <w:r w:rsidR="005B0D4A">
              <w:t xml:space="preserve"> </w:t>
            </w:r>
            <w:r w:rsidR="00934AD6" w:rsidRPr="00B732C1">
              <w:t>pielikumā paredzēto veidlapu „Placentas nosūtījums histoloģiskai izmeklēšanai uz BKUS”:</w:t>
            </w:r>
          </w:p>
          <w:p w:rsidR="00934AD6" w:rsidRPr="00B732C1" w:rsidRDefault="00934AD6" w:rsidP="00934AD6">
            <w:pPr>
              <w:pStyle w:val="ListParagraph"/>
              <w:ind w:left="360" w:right="170"/>
              <w:jc w:val="both"/>
            </w:pPr>
          </w:p>
          <w:p w:rsidR="00934AD6" w:rsidRPr="00B732C1" w:rsidRDefault="00934AD6" w:rsidP="00934AD6">
            <w:pPr>
              <w:spacing w:after="120"/>
              <w:ind w:left="108"/>
              <w:jc w:val="both"/>
              <w:rPr>
                <w:color w:val="000000"/>
              </w:rPr>
            </w:pPr>
            <w:r w:rsidRPr="00B732C1">
              <w:rPr>
                <w:color w:val="000000"/>
              </w:rPr>
              <w:t>C=(4.6 x 0.035) x (</w:t>
            </w:r>
            <w:r w:rsidR="00982A24" w:rsidRPr="00B732C1">
              <w:rPr>
                <w:color w:val="000000"/>
              </w:rPr>
              <w:t xml:space="preserve">40 </w:t>
            </w:r>
            <w:r w:rsidRPr="00B732C1">
              <w:rPr>
                <w:color w:val="000000"/>
              </w:rPr>
              <w:t xml:space="preserve">x </w:t>
            </w:r>
            <w:r w:rsidR="00506C9A" w:rsidRPr="00B732C1">
              <w:rPr>
                <w:color w:val="000000"/>
              </w:rPr>
              <w:t>22</w:t>
            </w:r>
            <w:r w:rsidRPr="00B732C1">
              <w:rPr>
                <w:color w:val="000000"/>
              </w:rPr>
              <w:t>) =0.</w:t>
            </w:r>
            <w:r w:rsidR="00506C9A" w:rsidRPr="00B732C1">
              <w:rPr>
                <w:color w:val="000000"/>
              </w:rPr>
              <w:t>161</w:t>
            </w:r>
            <w:r w:rsidRPr="00B732C1">
              <w:rPr>
                <w:color w:val="000000"/>
              </w:rPr>
              <w:t xml:space="preserve"> x </w:t>
            </w:r>
            <w:r w:rsidR="00982A24" w:rsidRPr="00B732C1">
              <w:rPr>
                <w:color w:val="000000"/>
              </w:rPr>
              <w:t xml:space="preserve">880 </w:t>
            </w:r>
            <w:r w:rsidRPr="00B732C1">
              <w:rPr>
                <w:color w:val="000000"/>
              </w:rPr>
              <w:t xml:space="preserve">= </w:t>
            </w:r>
            <w:r w:rsidR="00982A24" w:rsidRPr="00B732C1">
              <w:rPr>
                <w:b/>
                <w:color w:val="000000"/>
              </w:rPr>
              <w:t>141, 68</w:t>
            </w:r>
            <w:r w:rsidRPr="00B732C1">
              <w:rPr>
                <w:color w:val="000000"/>
              </w:rPr>
              <w:t xml:space="preserve"> </w:t>
            </w:r>
            <w:proofErr w:type="spellStart"/>
            <w:r w:rsidRPr="00B732C1">
              <w:rPr>
                <w:color w:val="000000"/>
              </w:rPr>
              <w:t>euro</w:t>
            </w:r>
            <w:proofErr w:type="spellEnd"/>
          </w:p>
          <w:p w:rsidR="00934AD6" w:rsidRPr="00B732C1" w:rsidRDefault="00934AD6" w:rsidP="00934AD6">
            <w:pPr>
              <w:ind w:left="105" w:right="170"/>
              <w:jc w:val="both"/>
              <w:rPr>
                <w:i/>
              </w:rPr>
            </w:pPr>
            <w:r w:rsidRPr="00B732C1">
              <w:rPr>
                <w:b/>
                <w:i/>
              </w:rPr>
              <w:t>4.6</w:t>
            </w:r>
            <w:r w:rsidRPr="00B732C1">
              <w:rPr>
                <w:i/>
              </w:rPr>
              <w:t xml:space="preserve"> - vidējā stundas darba samaksa 2014.</w:t>
            </w:r>
            <w:r w:rsidR="005B0D4A">
              <w:rPr>
                <w:i/>
              </w:rPr>
              <w:t xml:space="preserve"> </w:t>
            </w:r>
            <w:r w:rsidRPr="00B732C1">
              <w:rPr>
                <w:i/>
              </w:rPr>
              <w:t xml:space="preserve">gadā, </w:t>
            </w:r>
            <w:proofErr w:type="spellStart"/>
            <w:r w:rsidRPr="00B732C1">
              <w:rPr>
                <w:i/>
              </w:rPr>
              <w:t>euro</w:t>
            </w:r>
            <w:proofErr w:type="spellEnd"/>
            <w:r w:rsidRPr="00B732C1">
              <w:rPr>
                <w:i/>
              </w:rPr>
              <w:t xml:space="preserve"> (762,80:165, 58 (vidējais stundu skaits mēnesī));</w:t>
            </w:r>
          </w:p>
          <w:p w:rsidR="00934AD6" w:rsidRPr="00B732C1" w:rsidRDefault="00934AD6" w:rsidP="00934AD6">
            <w:pPr>
              <w:ind w:left="105" w:right="170"/>
              <w:jc w:val="both"/>
              <w:rPr>
                <w:i/>
              </w:rPr>
            </w:pPr>
            <w:r w:rsidRPr="00B732C1">
              <w:rPr>
                <w:b/>
                <w:i/>
              </w:rPr>
              <w:t>0.035</w:t>
            </w:r>
            <w:r w:rsidRPr="00B732C1">
              <w:rPr>
                <w:i/>
              </w:rPr>
              <w:t xml:space="preserve"> (~2 min.) – vidējais patērētais laiks stundās aizpildot nosūtījumu;</w:t>
            </w:r>
          </w:p>
          <w:p w:rsidR="00506C9A" w:rsidRPr="00B732C1" w:rsidRDefault="00982A24" w:rsidP="00934AD6">
            <w:pPr>
              <w:ind w:left="105" w:right="170"/>
              <w:jc w:val="both"/>
              <w:rPr>
                <w:i/>
              </w:rPr>
            </w:pPr>
            <w:r w:rsidRPr="00B732C1">
              <w:rPr>
                <w:b/>
                <w:i/>
              </w:rPr>
              <w:t>40</w:t>
            </w:r>
            <w:r w:rsidR="00934AD6" w:rsidRPr="00B732C1">
              <w:rPr>
                <w:b/>
                <w:i/>
              </w:rPr>
              <w:t xml:space="preserve"> </w:t>
            </w:r>
            <w:r w:rsidR="00934AD6" w:rsidRPr="00B732C1">
              <w:rPr>
                <w:i/>
              </w:rPr>
              <w:t>~ aizpildāmo veidlapu skaits vienā ārstniecības iestādē</w:t>
            </w:r>
            <w:r w:rsidR="00506C9A" w:rsidRPr="00B732C1">
              <w:rPr>
                <w:i/>
              </w:rPr>
              <w:t xml:space="preserve">, kad placentas tiek nosūtītas uz BKUS </w:t>
            </w:r>
            <w:r w:rsidRPr="00B732C1">
              <w:rPr>
                <w:i/>
              </w:rPr>
              <w:t>histoloģiskai izmeklēšanai</w:t>
            </w:r>
            <w:r w:rsidR="00506C9A" w:rsidRPr="00B732C1">
              <w:rPr>
                <w:i/>
              </w:rPr>
              <w:t xml:space="preserve">. </w:t>
            </w:r>
          </w:p>
          <w:p w:rsidR="003759AA" w:rsidRPr="00F54BBF" w:rsidRDefault="00DF1DE7" w:rsidP="00821EB3">
            <w:pPr>
              <w:spacing w:after="120"/>
              <w:ind w:left="108" w:right="170"/>
              <w:jc w:val="both"/>
            </w:pPr>
            <w:r w:rsidRPr="00B732C1">
              <w:rPr>
                <w:b/>
                <w:i/>
              </w:rPr>
              <w:t>22</w:t>
            </w:r>
            <w:r w:rsidRPr="00B732C1">
              <w:rPr>
                <w:i/>
              </w:rPr>
              <w:t xml:space="preserve"> ~</w:t>
            </w:r>
            <w:r w:rsidRPr="00B732C1">
              <w:rPr>
                <w:b/>
                <w:i/>
              </w:rPr>
              <w:t xml:space="preserve"> </w:t>
            </w:r>
            <w:r w:rsidR="00934AD6" w:rsidRPr="00B732C1">
              <w:rPr>
                <w:i/>
              </w:rPr>
              <w:t>ārstniecības iestāžu</w:t>
            </w:r>
            <w:r w:rsidRPr="00B732C1">
              <w:rPr>
                <w:i/>
              </w:rPr>
              <w:t>, kuras nodrošina dzemdību palīdzību, skaits</w:t>
            </w:r>
            <w:r w:rsidR="00934AD6" w:rsidRPr="00B732C1">
              <w:rPr>
                <w:i/>
              </w:rPr>
              <w:t>.</w:t>
            </w:r>
            <w:r w:rsidR="00821EB3" w:rsidRPr="00F54BBF">
              <w:t xml:space="preserve"> </w:t>
            </w:r>
          </w:p>
        </w:tc>
      </w:tr>
      <w:tr w:rsidR="003759AA" w:rsidRPr="00F54BBF" w:rsidTr="009E4615">
        <w:trPr>
          <w:trHeight w:val="345"/>
        </w:trPr>
        <w:tc>
          <w:tcPr>
            <w:tcW w:w="2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363B8D">
            <w:pPr>
              <w:ind w:right="140"/>
              <w:rPr>
                <w:lang w:eastAsia="en-US"/>
              </w:rPr>
            </w:pPr>
            <w:r w:rsidRPr="00F54BBF">
              <w:rPr>
                <w:lang w:eastAsia="en-US"/>
              </w:rPr>
              <w:lastRenderedPageBreak/>
              <w:t>4.</w:t>
            </w:r>
          </w:p>
        </w:tc>
        <w:tc>
          <w:tcPr>
            <w:tcW w:w="12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363B8D">
            <w:pPr>
              <w:ind w:right="140"/>
              <w:rPr>
                <w:lang w:eastAsia="en-US"/>
              </w:rPr>
            </w:pPr>
            <w:r w:rsidRPr="00F54BBF">
              <w:rPr>
                <w:lang w:eastAsia="en-US"/>
              </w:rPr>
              <w:t>Cita informācija</w:t>
            </w:r>
          </w:p>
        </w:tc>
        <w:tc>
          <w:tcPr>
            <w:tcW w:w="35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9140F9" w:rsidP="00264012">
            <w:pPr>
              <w:ind w:right="140"/>
              <w:jc w:val="both"/>
              <w:rPr>
                <w:lang w:eastAsia="en-US"/>
              </w:rPr>
            </w:pPr>
            <w:r w:rsidRPr="00F54BBF">
              <w:t>Projekta izpilde tiks nodrošināta esošo budžeta līdzekļu ietvaros.</w:t>
            </w:r>
          </w:p>
        </w:tc>
      </w:tr>
    </w:tbl>
    <w:p w:rsidR="003759AA" w:rsidRPr="00F54BBF" w:rsidRDefault="003759AA" w:rsidP="00363B8D">
      <w:pPr>
        <w:ind w:right="140"/>
        <w:rPr>
          <w:lang w:eastAsia="en-US"/>
        </w:rPr>
      </w:pPr>
    </w:p>
    <w:p w:rsidR="00241BAA" w:rsidRPr="00F54BBF" w:rsidRDefault="00241BAA" w:rsidP="00363B8D">
      <w:pPr>
        <w:ind w:right="140"/>
        <w:rPr>
          <w:lang w:eastAsia="en-US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739"/>
        <w:gridCol w:w="5935"/>
      </w:tblGrid>
      <w:tr w:rsidR="003759AA" w:rsidRPr="00F54BBF" w:rsidTr="003759AA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759AA" w:rsidRPr="00F54BBF" w:rsidRDefault="003759AA" w:rsidP="003759AA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lang w:eastAsia="en-US"/>
              </w:rPr>
            </w:pPr>
            <w:r w:rsidRPr="00F54BBF">
              <w:rPr>
                <w:b/>
                <w:bCs/>
                <w:lang w:eastAsia="en-US"/>
              </w:rPr>
              <w:t>VI. Sabiedrības līdzdalība un komunikācijas aktivitātes</w:t>
            </w:r>
          </w:p>
        </w:tc>
      </w:tr>
      <w:tr w:rsidR="003759AA" w:rsidRPr="00F54BBF" w:rsidTr="003759AA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3759AA">
            <w:pPr>
              <w:rPr>
                <w:lang w:eastAsia="en-US"/>
              </w:rPr>
            </w:pPr>
            <w:r w:rsidRPr="00F54BBF">
              <w:rPr>
                <w:lang w:eastAsia="en-US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3310C6">
            <w:pPr>
              <w:ind w:left="110"/>
              <w:rPr>
                <w:lang w:eastAsia="en-US"/>
              </w:rPr>
            </w:pPr>
            <w:r w:rsidRPr="00F54BBF">
              <w:rPr>
                <w:lang w:eastAsia="en-US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B36B52" w:rsidP="00F90D21">
            <w:pPr>
              <w:ind w:left="65" w:right="140"/>
              <w:jc w:val="both"/>
              <w:rPr>
                <w:lang w:eastAsia="en-US"/>
              </w:rPr>
            </w:pPr>
            <w:r w:rsidRPr="00F54BBF">
              <w:t>2015.</w:t>
            </w:r>
            <w:r w:rsidR="005B0D4A">
              <w:t xml:space="preserve"> </w:t>
            </w:r>
            <w:r w:rsidRPr="00F54BBF">
              <w:t>gada 4.</w:t>
            </w:r>
            <w:r w:rsidR="005B0D4A">
              <w:t xml:space="preserve"> </w:t>
            </w:r>
            <w:r w:rsidRPr="00F54BBF">
              <w:t xml:space="preserve">jūnijā Veselības ministrijā notika Noteikumu projekta sabiedriskā apspriede. Informācija par sabiedrisko apspriedi un projekts </w:t>
            </w:r>
            <w:r w:rsidRPr="00F54BBF">
              <w:rPr>
                <w:bCs/>
              </w:rPr>
              <w:t xml:space="preserve">Veselības ministrijas tīmekļa vietnē </w:t>
            </w:r>
            <w:hyperlink r:id="rId10" w:history="1">
              <w:r w:rsidRPr="00F54BBF">
                <w:rPr>
                  <w:rStyle w:val="Hyperlink"/>
                  <w:bCs/>
                </w:rPr>
                <w:t>www.vm.gov.lv</w:t>
              </w:r>
            </w:hyperlink>
            <w:r w:rsidRPr="00F54BBF">
              <w:rPr>
                <w:bCs/>
              </w:rPr>
              <w:t xml:space="preserve"> tika ievietota </w:t>
            </w:r>
            <w:r w:rsidRPr="00F54BBF">
              <w:t>2015.</w:t>
            </w:r>
            <w:r w:rsidR="005B0D4A">
              <w:t xml:space="preserve"> </w:t>
            </w:r>
            <w:r w:rsidRPr="00F54BBF">
              <w:t>gada 19.</w:t>
            </w:r>
            <w:r w:rsidR="005B0D4A">
              <w:t xml:space="preserve"> </w:t>
            </w:r>
            <w:r w:rsidRPr="00F54BBF">
              <w:t xml:space="preserve">maijā. Papildus </w:t>
            </w:r>
            <w:r w:rsidRPr="00F54BBF">
              <w:rPr>
                <w:bCs/>
              </w:rPr>
              <w:t xml:space="preserve">informācija par sabiedrisko apspriedi tika nosūtīta Veselības ministrijas Galvenajam speciālistam onkoloģijā, Veselības ministrijas Galvenajam speciālistam ginekoloģijā un dzemdniecībā, Kolposkopijas biedrības, Rīgas Dzemdību nama </w:t>
            </w:r>
            <w:proofErr w:type="spellStart"/>
            <w:r w:rsidRPr="00F54BBF">
              <w:rPr>
                <w:bCs/>
              </w:rPr>
              <w:t>Neonatoloģijas</w:t>
            </w:r>
            <w:proofErr w:type="spellEnd"/>
            <w:r w:rsidRPr="00F54BBF">
              <w:rPr>
                <w:bCs/>
              </w:rPr>
              <w:t xml:space="preserve"> nodaļas, sabiedrības ar ierobežotu atbildību „Rīgas Austrumu klīniskā universitātes slimnīca” Diagnostiskās radioloģijas centra un valsts sabiedrības ar ierobežotu atbildību „Paula Stradiņa klīniskā universitātes slimnīca” Diagnostiskās radioloģijas institūta</w:t>
            </w:r>
            <w:r w:rsidR="000273E9" w:rsidRPr="00F54BBF">
              <w:rPr>
                <w:bCs/>
              </w:rPr>
              <w:t xml:space="preserve"> pārstāvjiem.</w:t>
            </w:r>
          </w:p>
        </w:tc>
      </w:tr>
      <w:tr w:rsidR="003759AA" w:rsidRPr="00F54BBF" w:rsidTr="003759AA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3759AA">
            <w:pPr>
              <w:rPr>
                <w:lang w:eastAsia="en-US"/>
              </w:rPr>
            </w:pPr>
            <w:r w:rsidRPr="00F54BBF">
              <w:rPr>
                <w:lang w:eastAsia="en-US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3310C6">
            <w:pPr>
              <w:ind w:left="110"/>
              <w:rPr>
                <w:lang w:eastAsia="en-US"/>
              </w:rPr>
            </w:pPr>
            <w:r w:rsidRPr="00F54BBF">
              <w:rPr>
                <w:lang w:eastAsia="en-US"/>
              </w:rPr>
              <w:t xml:space="preserve">Sabiedrības līdzdalība </w:t>
            </w:r>
            <w:r w:rsidRPr="00F54BBF">
              <w:rPr>
                <w:lang w:eastAsia="en-US"/>
              </w:rPr>
              <w:lastRenderedPageBreak/>
              <w:t>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F90D21" w:rsidP="00F90D21">
            <w:pPr>
              <w:ind w:left="65" w:right="140"/>
              <w:jc w:val="both"/>
              <w:rPr>
                <w:lang w:eastAsia="en-US"/>
              </w:rPr>
            </w:pPr>
            <w:r w:rsidRPr="00F54BBF">
              <w:lastRenderedPageBreak/>
              <w:t xml:space="preserve">Sabiedrības līdzdalības nodrošināšanai tika organizēta </w:t>
            </w:r>
            <w:r w:rsidRPr="00F54BBF">
              <w:lastRenderedPageBreak/>
              <w:t xml:space="preserve">sabiedriskā apspriede, kurā piedalījās </w:t>
            </w:r>
            <w:r w:rsidRPr="00F54BBF">
              <w:rPr>
                <w:bCs/>
              </w:rPr>
              <w:t>sabiedrības ar ierobežotu atbildību „Rīgas Austrumu klīniskā universitātes slimnīca” un Rīgas pašvaldības sabiedrības ar ierobežotu atbildību „Rīgas Dzemdību nams” pārstāvji.</w:t>
            </w:r>
            <w:r w:rsidRPr="00F54BBF">
              <w:t xml:space="preserve"> </w:t>
            </w:r>
          </w:p>
        </w:tc>
      </w:tr>
      <w:tr w:rsidR="003759AA" w:rsidRPr="00F54BBF" w:rsidTr="003759A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3759AA">
            <w:pPr>
              <w:rPr>
                <w:lang w:eastAsia="en-US"/>
              </w:rPr>
            </w:pPr>
            <w:r w:rsidRPr="00F54BBF">
              <w:rPr>
                <w:lang w:eastAsia="en-US"/>
              </w:rPr>
              <w:lastRenderedPageBreak/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3310C6">
            <w:pPr>
              <w:ind w:left="110"/>
              <w:rPr>
                <w:lang w:eastAsia="en-US"/>
              </w:rPr>
            </w:pPr>
            <w:r w:rsidRPr="00F54BBF">
              <w:rPr>
                <w:lang w:eastAsia="en-US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D74D0B" w:rsidP="00B17818">
            <w:pPr>
              <w:jc w:val="both"/>
              <w:rPr>
                <w:lang w:eastAsia="en-US"/>
              </w:rPr>
            </w:pPr>
            <w:r w:rsidRPr="00F54BBF">
              <w:t xml:space="preserve">Sabiedrības pārstāvji atbalsta Noteikumu projekta tālāku virzību bez iebildumiem.  </w:t>
            </w:r>
          </w:p>
        </w:tc>
      </w:tr>
      <w:tr w:rsidR="003759AA" w:rsidRPr="00F54BBF" w:rsidTr="003759A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3759AA">
            <w:pPr>
              <w:rPr>
                <w:lang w:eastAsia="en-US"/>
              </w:rPr>
            </w:pPr>
            <w:r w:rsidRPr="00F54BBF">
              <w:rPr>
                <w:lang w:eastAsia="en-US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3310C6">
            <w:pPr>
              <w:ind w:left="110"/>
              <w:rPr>
                <w:lang w:eastAsia="en-US"/>
              </w:rPr>
            </w:pPr>
            <w:r w:rsidRPr="00F54BBF">
              <w:rPr>
                <w:lang w:eastAsia="en-US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BB3E84">
            <w:pPr>
              <w:spacing w:before="100" w:beforeAutospacing="1" w:after="100" w:afterAutospacing="1" w:line="360" w:lineRule="auto"/>
              <w:rPr>
                <w:lang w:eastAsia="en-US"/>
              </w:rPr>
            </w:pPr>
            <w:r w:rsidRPr="00F54BBF">
              <w:rPr>
                <w:lang w:eastAsia="en-US"/>
              </w:rPr>
              <w:t>Nav</w:t>
            </w:r>
          </w:p>
        </w:tc>
      </w:tr>
    </w:tbl>
    <w:p w:rsidR="003759AA" w:rsidRPr="00F54BBF" w:rsidRDefault="003759AA" w:rsidP="003759AA">
      <w:pPr>
        <w:rPr>
          <w:lang w:eastAsia="en-US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4251"/>
        <w:gridCol w:w="4423"/>
      </w:tblGrid>
      <w:tr w:rsidR="003759AA" w:rsidRPr="00F54BBF" w:rsidTr="003759AA">
        <w:trPr>
          <w:trHeight w:val="37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759AA" w:rsidRPr="00F54BBF" w:rsidRDefault="003759AA" w:rsidP="00D01699">
            <w:pPr>
              <w:ind w:firstLine="301"/>
              <w:jc w:val="center"/>
              <w:rPr>
                <w:b/>
                <w:bCs/>
                <w:lang w:eastAsia="en-US"/>
              </w:rPr>
            </w:pPr>
            <w:r w:rsidRPr="00F54BBF">
              <w:rPr>
                <w:b/>
                <w:bCs/>
                <w:lang w:eastAsia="en-US"/>
              </w:rPr>
              <w:t>VII. Tiesību akta projekta izpildes nodrošināšana un tās ietekme uz institūcijām</w:t>
            </w:r>
          </w:p>
        </w:tc>
      </w:tr>
      <w:tr w:rsidR="003759AA" w:rsidRPr="00F54BBF" w:rsidTr="004F4034">
        <w:trPr>
          <w:trHeight w:val="42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3759AA">
            <w:pPr>
              <w:rPr>
                <w:lang w:eastAsia="en-US"/>
              </w:rPr>
            </w:pPr>
            <w:r w:rsidRPr="00F54BBF">
              <w:rPr>
                <w:lang w:eastAsia="en-US"/>
              </w:rPr>
              <w:t>1.</w:t>
            </w:r>
          </w:p>
        </w:tc>
        <w:tc>
          <w:tcPr>
            <w:tcW w:w="2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3310C6">
            <w:pPr>
              <w:ind w:left="110"/>
              <w:rPr>
                <w:lang w:eastAsia="en-US"/>
              </w:rPr>
            </w:pPr>
            <w:r w:rsidRPr="00F54BBF">
              <w:rPr>
                <w:lang w:eastAsia="en-US"/>
              </w:rPr>
              <w:t>Projekta izpildē iesaistītās institūcijas</w:t>
            </w:r>
          </w:p>
        </w:tc>
        <w:tc>
          <w:tcPr>
            <w:tcW w:w="24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2A720D" w:rsidP="003310C6">
            <w:pPr>
              <w:ind w:left="112"/>
              <w:rPr>
                <w:lang w:eastAsia="en-US"/>
              </w:rPr>
            </w:pPr>
            <w:r w:rsidRPr="00F54BBF">
              <w:t>N</w:t>
            </w:r>
            <w:r w:rsidR="006623BC" w:rsidRPr="00F54BBF">
              <w:t>acionālais veselības dienests</w:t>
            </w:r>
          </w:p>
        </w:tc>
      </w:tr>
      <w:tr w:rsidR="003759AA" w:rsidRPr="00F54BBF" w:rsidTr="004F4034">
        <w:trPr>
          <w:trHeight w:val="45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3759AA">
            <w:pPr>
              <w:rPr>
                <w:lang w:eastAsia="en-US"/>
              </w:rPr>
            </w:pPr>
            <w:r w:rsidRPr="00F54BBF">
              <w:rPr>
                <w:lang w:eastAsia="en-US"/>
              </w:rPr>
              <w:t>2.</w:t>
            </w:r>
          </w:p>
        </w:tc>
        <w:tc>
          <w:tcPr>
            <w:tcW w:w="2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3310C6">
            <w:pPr>
              <w:ind w:left="110"/>
              <w:rPr>
                <w:lang w:eastAsia="en-US"/>
              </w:rPr>
            </w:pPr>
            <w:r w:rsidRPr="00F54BBF">
              <w:rPr>
                <w:lang w:eastAsia="en-US"/>
              </w:rPr>
              <w:t xml:space="preserve">Projekta izpildes ietekme uz pārvaldes funkcijām un institucionālo struktūru. </w:t>
            </w:r>
          </w:p>
          <w:p w:rsidR="003759AA" w:rsidRPr="00F54BBF" w:rsidRDefault="003759AA" w:rsidP="003310C6">
            <w:pPr>
              <w:ind w:left="110"/>
              <w:rPr>
                <w:lang w:eastAsia="en-US"/>
              </w:rPr>
            </w:pPr>
            <w:r w:rsidRPr="00F54BBF">
              <w:rPr>
                <w:lang w:eastAsia="en-US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4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AC4EB7" w:rsidP="00066DB6">
            <w:pPr>
              <w:ind w:left="113"/>
              <w:rPr>
                <w:lang w:eastAsia="en-US"/>
              </w:rPr>
            </w:pPr>
            <w:r w:rsidRPr="00E5348A">
              <w:t xml:space="preserve">Projekts </w:t>
            </w:r>
            <w:r w:rsidR="00066DB6" w:rsidRPr="00E5348A">
              <w:t>tiks īstenots esošo cilvēkresursu ietvaros.</w:t>
            </w:r>
          </w:p>
        </w:tc>
      </w:tr>
      <w:tr w:rsidR="003759AA" w:rsidRPr="00F54BBF" w:rsidTr="004F4034">
        <w:trPr>
          <w:trHeight w:val="39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3759AA">
            <w:pPr>
              <w:rPr>
                <w:lang w:eastAsia="en-US"/>
              </w:rPr>
            </w:pPr>
            <w:r w:rsidRPr="00F54BBF">
              <w:rPr>
                <w:lang w:eastAsia="en-US"/>
              </w:rPr>
              <w:t>3.</w:t>
            </w:r>
          </w:p>
        </w:tc>
        <w:tc>
          <w:tcPr>
            <w:tcW w:w="23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3759AA">
            <w:pPr>
              <w:rPr>
                <w:lang w:eastAsia="en-US"/>
              </w:rPr>
            </w:pPr>
            <w:r w:rsidRPr="00F54BBF">
              <w:rPr>
                <w:lang w:eastAsia="en-US"/>
              </w:rPr>
              <w:t>Cita informācija</w:t>
            </w:r>
          </w:p>
        </w:tc>
        <w:tc>
          <w:tcPr>
            <w:tcW w:w="24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59AA" w:rsidRPr="00F54BBF" w:rsidRDefault="003759AA" w:rsidP="00AC4EB7">
            <w:pPr>
              <w:spacing w:before="100" w:beforeAutospacing="1" w:after="100" w:afterAutospacing="1" w:line="360" w:lineRule="auto"/>
              <w:rPr>
                <w:lang w:eastAsia="en-US"/>
              </w:rPr>
            </w:pPr>
            <w:r w:rsidRPr="00F54BBF">
              <w:rPr>
                <w:lang w:eastAsia="en-US"/>
              </w:rPr>
              <w:t>Nav</w:t>
            </w:r>
          </w:p>
        </w:tc>
      </w:tr>
    </w:tbl>
    <w:bookmarkEnd w:id="0"/>
    <w:bookmarkEnd w:id="1"/>
    <w:p w:rsidR="00781490" w:rsidRPr="00F54BBF" w:rsidRDefault="00383C30" w:rsidP="00781490">
      <w:pPr>
        <w:pStyle w:val="ListParagraph"/>
        <w:tabs>
          <w:tab w:val="left" w:pos="6804"/>
        </w:tabs>
        <w:ind w:left="0"/>
        <w:jc w:val="both"/>
        <w:rPr>
          <w:bCs/>
        </w:rPr>
      </w:pPr>
      <w:r w:rsidRPr="00F54BBF">
        <w:rPr>
          <w:bCs/>
        </w:rPr>
        <w:t xml:space="preserve">Anotācijas </w:t>
      </w:r>
      <w:r w:rsidR="0011420A" w:rsidRPr="00F54BBF">
        <w:rPr>
          <w:bCs/>
        </w:rPr>
        <w:t xml:space="preserve">III. </w:t>
      </w:r>
      <w:r w:rsidR="00241BAA" w:rsidRPr="00F54BBF">
        <w:rPr>
          <w:bCs/>
        </w:rPr>
        <w:t>s</w:t>
      </w:r>
      <w:r w:rsidR="0011420A" w:rsidRPr="00F54BBF">
        <w:rPr>
          <w:bCs/>
        </w:rPr>
        <w:t>adaļa</w:t>
      </w:r>
      <w:r w:rsidR="00D90C63">
        <w:rPr>
          <w:bCs/>
        </w:rPr>
        <w:t>, IV.</w:t>
      </w:r>
      <w:r w:rsidR="00B94D17">
        <w:rPr>
          <w:bCs/>
        </w:rPr>
        <w:t xml:space="preserve"> </w:t>
      </w:r>
      <w:r w:rsidR="00D90C63">
        <w:rPr>
          <w:bCs/>
        </w:rPr>
        <w:t>sadaļa</w:t>
      </w:r>
      <w:r w:rsidR="00241BAA" w:rsidRPr="00F54BBF">
        <w:rPr>
          <w:bCs/>
        </w:rPr>
        <w:t xml:space="preserve"> </w:t>
      </w:r>
      <w:r w:rsidR="00E579C1" w:rsidRPr="00F54BBF">
        <w:rPr>
          <w:bCs/>
        </w:rPr>
        <w:t>un</w:t>
      </w:r>
      <w:r w:rsidR="00C42908" w:rsidRPr="00F54BBF">
        <w:rPr>
          <w:bCs/>
        </w:rPr>
        <w:t xml:space="preserve"> </w:t>
      </w:r>
      <w:r w:rsidR="00EB2A46" w:rsidRPr="00F54BBF">
        <w:rPr>
          <w:bCs/>
        </w:rPr>
        <w:t>V. sadaļa</w:t>
      </w:r>
      <w:r w:rsidR="00464E16" w:rsidRPr="00F54BBF">
        <w:rPr>
          <w:bCs/>
        </w:rPr>
        <w:t xml:space="preserve"> </w:t>
      </w:r>
      <w:r w:rsidR="003310C6" w:rsidRPr="00F54BBF">
        <w:rPr>
          <w:bCs/>
        </w:rPr>
        <w:t>–</w:t>
      </w:r>
      <w:r w:rsidR="0035571F" w:rsidRPr="00F54BBF">
        <w:rPr>
          <w:bCs/>
        </w:rPr>
        <w:t xml:space="preserve"> </w:t>
      </w:r>
      <w:r w:rsidR="0035571F" w:rsidRPr="00F54BBF">
        <w:rPr>
          <w:bCs/>
          <w:i/>
        </w:rPr>
        <w:t xml:space="preserve">projekts </w:t>
      </w:r>
      <w:r w:rsidR="00E579C1" w:rsidRPr="00F54BBF">
        <w:rPr>
          <w:bCs/>
          <w:i/>
        </w:rPr>
        <w:t>šīs</w:t>
      </w:r>
      <w:r w:rsidR="0035571F" w:rsidRPr="00F54BBF">
        <w:rPr>
          <w:bCs/>
          <w:i/>
        </w:rPr>
        <w:t xml:space="preserve"> jom</w:t>
      </w:r>
      <w:r w:rsidR="00E579C1" w:rsidRPr="00F54BBF">
        <w:rPr>
          <w:bCs/>
          <w:i/>
        </w:rPr>
        <w:t>as</w:t>
      </w:r>
      <w:r w:rsidR="0035571F" w:rsidRPr="00F54BBF">
        <w:rPr>
          <w:bCs/>
          <w:i/>
        </w:rPr>
        <w:t xml:space="preserve"> neskar</w:t>
      </w:r>
      <w:r w:rsidR="0035571F" w:rsidRPr="00F54BBF">
        <w:rPr>
          <w:bCs/>
        </w:rPr>
        <w:t>.</w:t>
      </w:r>
    </w:p>
    <w:p w:rsidR="0035571F" w:rsidRPr="005B0D4A" w:rsidRDefault="0035571F" w:rsidP="00781490">
      <w:pPr>
        <w:pStyle w:val="ListParagraph"/>
        <w:tabs>
          <w:tab w:val="left" w:pos="6804"/>
        </w:tabs>
        <w:ind w:left="0"/>
        <w:jc w:val="both"/>
        <w:rPr>
          <w:bCs/>
          <w:sz w:val="28"/>
          <w:szCs w:val="28"/>
        </w:rPr>
      </w:pPr>
    </w:p>
    <w:p w:rsidR="00E13C89" w:rsidRPr="005B0D4A" w:rsidRDefault="00E13C89" w:rsidP="00781490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</w:p>
    <w:p w:rsidR="00E13C89" w:rsidRDefault="0011357B" w:rsidP="00781490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  <w:r w:rsidRPr="009E4615">
        <w:rPr>
          <w:color w:val="000000"/>
          <w:sz w:val="28"/>
          <w:szCs w:val="28"/>
        </w:rPr>
        <w:t>Veselības ministrs</w:t>
      </w:r>
      <w:r w:rsidR="00E13C89" w:rsidRPr="009E4615">
        <w:rPr>
          <w:color w:val="000000"/>
          <w:sz w:val="28"/>
          <w:szCs w:val="28"/>
        </w:rPr>
        <w:t xml:space="preserve"> </w:t>
      </w:r>
      <w:r w:rsidR="00473408">
        <w:rPr>
          <w:color w:val="000000"/>
          <w:sz w:val="28"/>
          <w:szCs w:val="28"/>
        </w:rPr>
        <w:tab/>
      </w:r>
      <w:r w:rsidRPr="009E4615">
        <w:rPr>
          <w:color w:val="000000"/>
          <w:sz w:val="28"/>
          <w:szCs w:val="28"/>
        </w:rPr>
        <w:t>G</w:t>
      </w:r>
      <w:r w:rsidR="00473408">
        <w:rPr>
          <w:color w:val="000000"/>
          <w:sz w:val="28"/>
          <w:szCs w:val="28"/>
        </w:rPr>
        <w:t xml:space="preserve">untis </w:t>
      </w:r>
      <w:r w:rsidRPr="009E4615">
        <w:rPr>
          <w:color w:val="000000"/>
          <w:sz w:val="28"/>
          <w:szCs w:val="28"/>
        </w:rPr>
        <w:t>Belēvičs</w:t>
      </w:r>
    </w:p>
    <w:p w:rsidR="009E4615" w:rsidRDefault="009E4615" w:rsidP="00781490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</w:p>
    <w:p w:rsidR="009E4615" w:rsidRDefault="009E4615" w:rsidP="00781490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</w:p>
    <w:p w:rsidR="00B732C1" w:rsidRDefault="00473408" w:rsidP="00781490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Vīza: Valsts sekretāre</w:t>
      </w:r>
      <w:r>
        <w:rPr>
          <w:color w:val="000000"/>
          <w:sz w:val="28"/>
          <w:szCs w:val="28"/>
        </w:rPr>
        <w:tab/>
        <w:t xml:space="preserve"> </w:t>
      </w:r>
      <w:r w:rsidR="00D90C63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olvita </w:t>
      </w:r>
      <w:proofErr w:type="spellStart"/>
      <w:r w:rsidR="00D90C63">
        <w:rPr>
          <w:color w:val="000000"/>
          <w:sz w:val="28"/>
          <w:szCs w:val="28"/>
        </w:rPr>
        <w:t>Zvidriņa</w:t>
      </w:r>
      <w:proofErr w:type="spellEnd"/>
    </w:p>
    <w:p w:rsidR="00B94D17" w:rsidRDefault="00B94D17" w:rsidP="00781490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</w:p>
    <w:p w:rsidR="00B94D17" w:rsidRPr="009E4615" w:rsidRDefault="00B94D17" w:rsidP="00781490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</w:p>
    <w:p w:rsidR="003310C6" w:rsidRPr="009E4615" w:rsidRDefault="003310C6" w:rsidP="00781490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</w:p>
    <w:p w:rsidR="003310C6" w:rsidRPr="005B0D4A" w:rsidRDefault="003310C6" w:rsidP="00781490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</w:p>
    <w:p w:rsidR="000F4E8B" w:rsidRDefault="000F4E8B" w:rsidP="00B548F9">
      <w:pPr>
        <w:jc w:val="both"/>
        <w:rPr>
          <w:sz w:val="22"/>
          <w:szCs w:val="22"/>
        </w:rPr>
      </w:pPr>
      <w:r>
        <w:rPr>
          <w:sz w:val="22"/>
          <w:szCs w:val="22"/>
        </w:rPr>
        <w:t>11.01.2016 9:26</w:t>
      </w:r>
    </w:p>
    <w:p w:rsidR="00383C30" w:rsidRPr="00B732C1" w:rsidRDefault="000242DF" w:rsidP="00B548F9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73408">
        <w:rPr>
          <w:sz w:val="22"/>
          <w:szCs w:val="22"/>
        </w:rPr>
        <w:t>196</w:t>
      </w:r>
    </w:p>
    <w:p w:rsidR="00781490" w:rsidRPr="00B732C1" w:rsidRDefault="00E721C7" w:rsidP="00781490">
      <w:pPr>
        <w:tabs>
          <w:tab w:val="left" w:pos="3855"/>
        </w:tabs>
        <w:jc w:val="both"/>
        <w:rPr>
          <w:sz w:val="22"/>
          <w:szCs w:val="22"/>
        </w:rPr>
      </w:pPr>
      <w:proofErr w:type="spellStart"/>
      <w:r w:rsidRPr="00B732C1">
        <w:rPr>
          <w:sz w:val="22"/>
          <w:szCs w:val="22"/>
        </w:rPr>
        <w:t>V.Korņenkova</w:t>
      </w:r>
      <w:proofErr w:type="spellEnd"/>
      <w:r w:rsidR="00781490" w:rsidRPr="00B732C1">
        <w:rPr>
          <w:sz w:val="22"/>
          <w:szCs w:val="22"/>
        </w:rPr>
        <w:t>, 67876</w:t>
      </w:r>
      <w:r w:rsidRPr="00B732C1">
        <w:rPr>
          <w:sz w:val="22"/>
          <w:szCs w:val="22"/>
        </w:rPr>
        <w:t>098</w:t>
      </w:r>
    </w:p>
    <w:p w:rsidR="00781490" w:rsidRPr="00B732C1" w:rsidRDefault="004C5721" w:rsidP="00781490">
      <w:pPr>
        <w:tabs>
          <w:tab w:val="left" w:pos="3855"/>
        </w:tabs>
        <w:jc w:val="both"/>
        <w:rPr>
          <w:sz w:val="22"/>
          <w:szCs w:val="22"/>
        </w:rPr>
      </w:pPr>
      <w:hyperlink r:id="rId11" w:history="1">
        <w:r w:rsidR="00E721C7" w:rsidRPr="00B732C1">
          <w:rPr>
            <w:rStyle w:val="Hyperlink"/>
            <w:sz w:val="22"/>
            <w:szCs w:val="22"/>
          </w:rPr>
          <w:t>viktorija.kornenkova@vm.gov.lv</w:t>
        </w:r>
      </w:hyperlink>
    </w:p>
    <w:sectPr w:rsidR="00781490" w:rsidRPr="00B732C1" w:rsidSect="00AF0F3B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21" w:rsidRDefault="004C5721">
      <w:r>
        <w:separator/>
      </w:r>
    </w:p>
  </w:endnote>
  <w:endnote w:type="continuationSeparator" w:id="0">
    <w:p w:rsidR="004C5721" w:rsidRDefault="004C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4A" w:rsidRDefault="005B0D4A" w:rsidP="006F58FC">
    <w:pPr>
      <w:jc w:val="both"/>
    </w:pPr>
  </w:p>
  <w:p w:rsidR="005B0D4A" w:rsidRPr="00BA5242" w:rsidRDefault="0082533C" w:rsidP="0082533C">
    <w:pPr>
      <w:jc w:val="both"/>
    </w:pPr>
    <w:r w:rsidRPr="001C0EE1">
      <w:t>VManot_</w:t>
    </w:r>
    <w:r w:rsidR="00811130">
      <w:t>11</w:t>
    </w:r>
    <w:r>
      <w:t>0116</w:t>
    </w:r>
    <w:r w:rsidRPr="001C0EE1">
      <w:t>_265</w:t>
    </w:r>
    <w:proofErr w:type="gramStart"/>
    <w:r>
      <w:t xml:space="preserve"> </w:t>
    </w:r>
    <w:r w:rsidRPr="001C0EE1">
      <w:t>;</w:t>
    </w:r>
    <w:proofErr w:type="gramEnd"/>
    <w:r w:rsidRPr="001C0EE1">
      <w:t xml:space="preserve"> </w:t>
    </w:r>
    <w:r w:rsidRPr="001C0EE1">
      <w:rPr>
        <w:bCs/>
      </w:rPr>
      <w:t>Noteikumu projekta „</w:t>
    </w:r>
    <w:r w:rsidRPr="001C0EE1">
      <w:rPr>
        <w:noProof/>
      </w:rPr>
      <w:t xml:space="preserve">Grozījumi </w:t>
    </w:r>
    <w:r w:rsidRPr="001C0EE1">
      <w:rPr>
        <w:lang w:bidi="en-US"/>
      </w:rPr>
      <w:t>Ministru kabineta 2006.gada 4.aprīļa noteikumos Nr.</w:t>
    </w:r>
    <w:r>
      <w:rPr>
        <w:lang w:bidi="en-US"/>
      </w:rPr>
      <w:t xml:space="preserve"> </w:t>
    </w:r>
    <w:r w:rsidRPr="001C0EE1">
      <w:rPr>
        <w:lang w:bidi="en-US"/>
      </w:rPr>
      <w:t xml:space="preserve">265 „Medicīnisko dokumentu lietvedības kārtība”” </w:t>
    </w:r>
    <w:r w:rsidRPr="001C0EE1"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1C0EE1">
        <w:t>ziņojums</w:t>
      </w:r>
    </w:smartTag>
    <w:r w:rsidRPr="001C0EE1"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4A" w:rsidRDefault="005B0D4A" w:rsidP="001F6DE9">
    <w:pPr>
      <w:jc w:val="both"/>
    </w:pPr>
    <w:bookmarkStart w:id="5" w:name="OLE_LINK3"/>
    <w:bookmarkStart w:id="6" w:name="OLE_LINK4"/>
    <w:bookmarkStart w:id="7" w:name="_Hlk371686647"/>
  </w:p>
  <w:p w:rsidR="005B0D4A" w:rsidRPr="001C0EE1" w:rsidRDefault="005B0D4A" w:rsidP="001F6DE9">
    <w:pPr>
      <w:jc w:val="both"/>
    </w:pPr>
    <w:r w:rsidRPr="001C0EE1">
      <w:t>VManot_</w:t>
    </w:r>
    <w:r w:rsidR="00811130">
      <w:t>11</w:t>
    </w:r>
    <w:r>
      <w:t>0116</w:t>
    </w:r>
    <w:r w:rsidRPr="001C0EE1">
      <w:t>_265</w:t>
    </w:r>
    <w:proofErr w:type="gramStart"/>
    <w:r>
      <w:t xml:space="preserve"> </w:t>
    </w:r>
    <w:r w:rsidRPr="001C0EE1">
      <w:t>;</w:t>
    </w:r>
    <w:proofErr w:type="gramEnd"/>
    <w:r w:rsidRPr="001C0EE1">
      <w:t xml:space="preserve"> </w:t>
    </w:r>
    <w:r w:rsidRPr="001C0EE1">
      <w:rPr>
        <w:bCs/>
      </w:rPr>
      <w:t>Noteikumu projekta „</w:t>
    </w:r>
    <w:r w:rsidRPr="001C0EE1">
      <w:rPr>
        <w:noProof/>
      </w:rPr>
      <w:t xml:space="preserve">Grozījumi </w:t>
    </w:r>
    <w:r w:rsidRPr="001C0EE1">
      <w:rPr>
        <w:lang w:bidi="en-US"/>
      </w:rPr>
      <w:t>Ministru kabineta 2006.gada 4.aprīļa noteikumos Nr.</w:t>
    </w:r>
    <w:r>
      <w:rPr>
        <w:lang w:bidi="en-US"/>
      </w:rPr>
      <w:t xml:space="preserve"> </w:t>
    </w:r>
    <w:r w:rsidRPr="001C0EE1">
      <w:rPr>
        <w:lang w:bidi="en-US"/>
      </w:rPr>
      <w:t xml:space="preserve">265 „Medicīnisko dokumentu lietvedības kārtība”” </w:t>
    </w:r>
    <w:r w:rsidRPr="001C0EE1"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1C0EE1">
        <w:t>ziņojums</w:t>
      </w:r>
    </w:smartTag>
    <w:r w:rsidRPr="001C0EE1">
      <w:t xml:space="preserve"> (anotācija)</w:t>
    </w:r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21" w:rsidRDefault="004C5721">
      <w:r>
        <w:separator/>
      </w:r>
    </w:p>
  </w:footnote>
  <w:footnote w:type="continuationSeparator" w:id="0">
    <w:p w:rsidR="004C5721" w:rsidRDefault="004C5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4A" w:rsidRDefault="002F5E63" w:rsidP="007953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0D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0D4A">
      <w:rPr>
        <w:rStyle w:val="PageNumber"/>
        <w:noProof/>
      </w:rPr>
      <w:t>9</w:t>
    </w:r>
    <w:r>
      <w:rPr>
        <w:rStyle w:val="PageNumber"/>
      </w:rPr>
      <w:fldChar w:fldCharType="end"/>
    </w:r>
  </w:p>
  <w:p w:rsidR="005B0D4A" w:rsidRDefault="005B0D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D4A" w:rsidRDefault="002F5E63" w:rsidP="007953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0D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570">
      <w:rPr>
        <w:rStyle w:val="PageNumber"/>
        <w:noProof/>
      </w:rPr>
      <w:t>11</w:t>
    </w:r>
    <w:r>
      <w:rPr>
        <w:rStyle w:val="PageNumber"/>
      </w:rPr>
      <w:fldChar w:fldCharType="end"/>
    </w:r>
  </w:p>
  <w:p w:rsidR="005B0D4A" w:rsidRDefault="005B0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FFFFFFFE"/>
    <w:multiLevelType w:val="singleLevel"/>
    <w:tmpl w:val="26D4F9B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601CB7"/>
    <w:multiLevelType w:val="hybridMultilevel"/>
    <w:tmpl w:val="A7805B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E014E"/>
    <w:multiLevelType w:val="multilevel"/>
    <w:tmpl w:val="7652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F532D"/>
    <w:multiLevelType w:val="hybridMultilevel"/>
    <w:tmpl w:val="D6AAC08C"/>
    <w:lvl w:ilvl="0" w:tplc="7594109A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67E44"/>
    <w:multiLevelType w:val="hybridMultilevel"/>
    <w:tmpl w:val="C3B23C98"/>
    <w:lvl w:ilvl="0" w:tplc="767CFD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A245F"/>
    <w:multiLevelType w:val="hybridMultilevel"/>
    <w:tmpl w:val="FFEE1040"/>
    <w:lvl w:ilvl="0" w:tplc="AE7E9AE2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62EF0"/>
    <w:multiLevelType w:val="hybridMultilevel"/>
    <w:tmpl w:val="5FE09FDA"/>
    <w:lvl w:ilvl="0" w:tplc="C652D8D8">
      <w:start w:val="1"/>
      <w:numFmt w:val="decimal"/>
      <w:lvlText w:val="%1)"/>
      <w:lvlJc w:val="left"/>
      <w:pPr>
        <w:ind w:left="720" w:hanging="360"/>
      </w:pPr>
      <w:rPr>
        <w:rFonts w:eastAsia="EUAlbertina-Bold-Identity-H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03F9D"/>
    <w:multiLevelType w:val="hybridMultilevel"/>
    <w:tmpl w:val="1460F1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2E3C"/>
    <w:multiLevelType w:val="hybridMultilevel"/>
    <w:tmpl w:val="BF1C11F6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BCE7E76"/>
    <w:multiLevelType w:val="hybridMultilevel"/>
    <w:tmpl w:val="E76A7E0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216EF"/>
    <w:multiLevelType w:val="hybridMultilevel"/>
    <w:tmpl w:val="1586110E"/>
    <w:lvl w:ilvl="0" w:tplc="83D88E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11456"/>
    <w:multiLevelType w:val="hybridMultilevel"/>
    <w:tmpl w:val="22F8078C"/>
    <w:lvl w:ilvl="0" w:tplc="F4B0C0D4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86DB2"/>
    <w:multiLevelType w:val="hybridMultilevel"/>
    <w:tmpl w:val="C3B23C98"/>
    <w:lvl w:ilvl="0" w:tplc="767CFD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417DB"/>
    <w:multiLevelType w:val="hybridMultilevel"/>
    <w:tmpl w:val="0A5A65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A1B5E"/>
    <w:multiLevelType w:val="hybridMultilevel"/>
    <w:tmpl w:val="2A4E75D6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45AFC"/>
    <w:multiLevelType w:val="hybridMultilevel"/>
    <w:tmpl w:val="903E1E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619C8"/>
    <w:multiLevelType w:val="multilevel"/>
    <w:tmpl w:val="AA62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363703"/>
    <w:multiLevelType w:val="hybridMultilevel"/>
    <w:tmpl w:val="1586110E"/>
    <w:lvl w:ilvl="0" w:tplc="83D88E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22374"/>
    <w:multiLevelType w:val="hybridMultilevel"/>
    <w:tmpl w:val="9C10B796"/>
    <w:lvl w:ilvl="0" w:tplc="910C246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2" w:hanging="360"/>
      </w:pPr>
    </w:lvl>
    <w:lvl w:ilvl="2" w:tplc="0426001B" w:tentative="1">
      <w:start w:val="1"/>
      <w:numFmt w:val="lowerRoman"/>
      <w:lvlText w:val="%3."/>
      <w:lvlJc w:val="right"/>
      <w:pPr>
        <w:ind w:left="1912" w:hanging="180"/>
      </w:pPr>
    </w:lvl>
    <w:lvl w:ilvl="3" w:tplc="0426000F" w:tentative="1">
      <w:start w:val="1"/>
      <w:numFmt w:val="decimal"/>
      <w:lvlText w:val="%4."/>
      <w:lvlJc w:val="left"/>
      <w:pPr>
        <w:ind w:left="2632" w:hanging="360"/>
      </w:pPr>
    </w:lvl>
    <w:lvl w:ilvl="4" w:tplc="04260019" w:tentative="1">
      <w:start w:val="1"/>
      <w:numFmt w:val="lowerLetter"/>
      <w:lvlText w:val="%5."/>
      <w:lvlJc w:val="left"/>
      <w:pPr>
        <w:ind w:left="3352" w:hanging="360"/>
      </w:pPr>
    </w:lvl>
    <w:lvl w:ilvl="5" w:tplc="0426001B" w:tentative="1">
      <w:start w:val="1"/>
      <w:numFmt w:val="lowerRoman"/>
      <w:lvlText w:val="%6."/>
      <w:lvlJc w:val="right"/>
      <w:pPr>
        <w:ind w:left="4072" w:hanging="180"/>
      </w:pPr>
    </w:lvl>
    <w:lvl w:ilvl="6" w:tplc="0426000F" w:tentative="1">
      <w:start w:val="1"/>
      <w:numFmt w:val="decimal"/>
      <w:lvlText w:val="%7."/>
      <w:lvlJc w:val="left"/>
      <w:pPr>
        <w:ind w:left="4792" w:hanging="360"/>
      </w:pPr>
    </w:lvl>
    <w:lvl w:ilvl="7" w:tplc="04260019" w:tentative="1">
      <w:start w:val="1"/>
      <w:numFmt w:val="lowerLetter"/>
      <w:lvlText w:val="%8."/>
      <w:lvlJc w:val="left"/>
      <w:pPr>
        <w:ind w:left="5512" w:hanging="360"/>
      </w:pPr>
    </w:lvl>
    <w:lvl w:ilvl="8" w:tplc="0426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1">
    <w:nsid w:val="6052700E"/>
    <w:multiLevelType w:val="hybridMultilevel"/>
    <w:tmpl w:val="22F8078C"/>
    <w:lvl w:ilvl="0" w:tplc="F4B0C0D4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D7E72"/>
    <w:multiLevelType w:val="hybridMultilevel"/>
    <w:tmpl w:val="C3B23C98"/>
    <w:lvl w:ilvl="0" w:tplc="767CFD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6480C"/>
    <w:multiLevelType w:val="hybridMultilevel"/>
    <w:tmpl w:val="8BA4953C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422FF5"/>
    <w:multiLevelType w:val="hybridMultilevel"/>
    <w:tmpl w:val="20C6CA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D0C82"/>
    <w:multiLevelType w:val="hybridMultilevel"/>
    <w:tmpl w:val="4EB02320"/>
    <w:lvl w:ilvl="0" w:tplc="F06AA0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36CC1"/>
    <w:multiLevelType w:val="hybridMultilevel"/>
    <w:tmpl w:val="BA70EABC"/>
    <w:lvl w:ilvl="0" w:tplc="FEBE63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72563"/>
    <w:multiLevelType w:val="hybridMultilevel"/>
    <w:tmpl w:val="C3B23C98"/>
    <w:lvl w:ilvl="0" w:tplc="767CFD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8"/>
  </w:num>
  <w:num w:numId="5">
    <w:abstractNumId w:val="17"/>
  </w:num>
  <w:num w:numId="6">
    <w:abstractNumId w:val="11"/>
  </w:num>
  <w:num w:numId="7">
    <w:abstractNumId w:val="24"/>
  </w:num>
  <w:num w:numId="8">
    <w:abstractNumId w:val="25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10"/>
  </w:num>
  <w:num w:numId="14">
    <w:abstractNumId w:val="5"/>
  </w:num>
  <w:num w:numId="15">
    <w:abstractNumId w:val="6"/>
  </w:num>
  <w:num w:numId="16">
    <w:abstractNumId w:val="22"/>
  </w:num>
  <w:num w:numId="17">
    <w:abstractNumId w:val="27"/>
  </w:num>
  <w:num w:numId="18">
    <w:abstractNumId w:val="14"/>
  </w:num>
  <w:num w:numId="19">
    <w:abstractNumId w:val="20"/>
  </w:num>
  <w:num w:numId="20">
    <w:abstractNumId w:val="13"/>
  </w:num>
  <w:num w:numId="21">
    <w:abstractNumId w:val="18"/>
  </w:num>
  <w:num w:numId="22">
    <w:abstractNumId w:val="4"/>
  </w:num>
  <w:num w:numId="23">
    <w:abstractNumId w:val="7"/>
  </w:num>
  <w:num w:numId="24">
    <w:abstractNumId w:val="21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DD"/>
    <w:rsid w:val="000000C9"/>
    <w:rsid w:val="000011E8"/>
    <w:rsid w:val="000027C1"/>
    <w:rsid w:val="00005625"/>
    <w:rsid w:val="00007D72"/>
    <w:rsid w:val="00010367"/>
    <w:rsid w:val="000112C1"/>
    <w:rsid w:val="00012408"/>
    <w:rsid w:val="00012C77"/>
    <w:rsid w:val="00012F9C"/>
    <w:rsid w:val="00017309"/>
    <w:rsid w:val="000177CB"/>
    <w:rsid w:val="000178AA"/>
    <w:rsid w:val="00017CBE"/>
    <w:rsid w:val="00020A31"/>
    <w:rsid w:val="00021444"/>
    <w:rsid w:val="00021F26"/>
    <w:rsid w:val="00022097"/>
    <w:rsid w:val="00022745"/>
    <w:rsid w:val="00024224"/>
    <w:rsid w:val="000242DF"/>
    <w:rsid w:val="00024584"/>
    <w:rsid w:val="00024D5B"/>
    <w:rsid w:val="00025A43"/>
    <w:rsid w:val="0002645B"/>
    <w:rsid w:val="000273E9"/>
    <w:rsid w:val="000305DB"/>
    <w:rsid w:val="00031005"/>
    <w:rsid w:val="00032676"/>
    <w:rsid w:val="00032C87"/>
    <w:rsid w:val="0003372C"/>
    <w:rsid w:val="00033BBE"/>
    <w:rsid w:val="00033E31"/>
    <w:rsid w:val="000341BC"/>
    <w:rsid w:val="000346C8"/>
    <w:rsid w:val="00034E73"/>
    <w:rsid w:val="00036F56"/>
    <w:rsid w:val="000375B8"/>
    <w:rsid w:val="00041134"/>
    <w:rsid w:val="00041640"/>
    <w:rsid w:val="000416F3"/>
    <w:rsid w:val="00041FCE"/>
    <w:rsid w:val="00042203"/>
    <w:rsid w:val="00042C14"/>
    <w:rsid w:val="00043C6C"/>
    <w:rsid w:val="00044451"/>
    <w:rsid w:val="00045076"/>
    <w:rsid w:val="00045606"/>
    <w:rsid w:val="00045EB2"/>
    <w:rsid w:val="0004619B"/>
    <w:rsid w:val="00047381"/>
    <w:rsid w:val="00050B3F"/>
    <w:rsid w:val="00050D9B"/>
    <w:rsid w:val="000516AE"/>
    <w:rsid w:val="000530A2"/>
    <w:rsid w:val="00054E50"/>
    <w:rsid w:val="000557FD"/>
    <w:rsid w:val="000564F0"/>
    <w:rsid w:val="0005769E"/>
    <w:rsid w:val="00057A43"/>
    <w:rsid w:val="00057D34"/>
    <w:rsid w:val="00060029"/>
    <w:rsid w:val="00060535"/>
    <w:rsid w:val="00060580"/>
    <w:rsid w:val="00060B07"/>
    <w:rsid w:val="00060B8D"/>
    <w:rsid w:val="00061674"/>
    <w:rsid w:val="00063939"/>
    <w:rsid w:val="0006415D"/>
    <w:rsid w:val="000642EB"/>
    <w:rsid w:val="00064BDC"/>
    <w:rsid w:val="000651BC"/>
    <w:rsid w:val="0006551F"/>
    <w:rsid w:val="00066DB6"/>
    <w:rsid w:val="000676EC"/>
    <w:rsid w:val="000677F8"/>
    <w:rsid w:val="00067F2E"/>
    <w:rsid w:val="000708B0"/>
    <w:rsid w:val="00071196"/>
    <w:rsid w:val="000712FD"/>
    <w:rsid w:val="00071CDA"/>
    <w:rsid w:val="0007440E"/>
    <w:rsid w:val="000756CA"/>
    <w:rsid w:val="00075D61"/>
    <w:rsid w:val="00075EAC"/>
    <w:rsid w:val="000764A4"/>
    <w:rsid w:val="00076AD8"/>
    <w:rsid w:val="00077140"/>
    <w:rsid w:val="00077251"/>
    <w:rsid w:val="00077A90"/>
    <w:rsid w:val="00080663"/>
    <w:rsid w:val="000830A2"/>
    <w:rsid w:val="00083201"/>
    <w:rsid w:val="00084CFA"/>
    <w:rsid w:val="00087A07"/>
    <w:rsid w:val="00087F54"/>
    <w:rsid w:val="000905A6"/>
    <w:rsid w:val="00090ED7"/>
    <w:rsid w:val="000929AE"/>
    <w:rsid w:val="00092F1D"/>
    <w:rsid w:val="000933E2"/>
    <w:rsid w:val="000949E4"/>
    <w:rsid w:val="00094F42"/>
    <w:rsid w:val="00094FB3"/>
    <w:rsid w:val="00095020"/>
    <w:rsid w:val="00096049"/>
    <w:rsid w:val="0009635A"/>
    <w:rsid w:val="000963B1"/>
    <w:rsid w:val="000A1C64"/>
    <w:rsid w:val="000A31C4"/>
    <w:rsid w:val="000A56D3"/>
    <w:rsid w:val="000A57FD"/>
    <w:rsid w:val="000A6602"/>
    <w:rsid w:val="000A731A"/>
    <w:rsid w:val="000A7457"/>
    <w:rsid w:val="000A7967"/>
    <w:rsid w:val="000B0375"/>
    <w:rsid w:val="000B0CB3"/>
    <w:rsid w:val="000B2049"/>
    <w:rsid w:val="000B30A3"/>
    <w:rsid w:val="000B3693"/>
    <w:rsid w:val="000B369F"/>
    <w:rsid w:val="000B3703"/>
    <w:rsid w:val="000B4A44"/>
    <w:rsid w:val="000B5A58"/>
    <w:rsid w:val="000B6035"/>
    <w:rsid w:val="000C00B9"/>
    <w:rsid w:val="000C08F5"/>
    <w:rsid w:val="000C0D4F"/>
    <w:rsid w:val="000C1230"/>
    <w:rsid w:val="000C134F"/>
    <w:rsid w:val="000C1C4D"/>
    <w:rsid w:val="000C47A2"/>
    <w:rsid w:val="000C49AE"/>
    <w:rsid w:val="000C581D"/>
    <w:rsid w:val="000C750E"/>
    <w:rsid w:val="000C77C2"/>
    <w:rsid w:val="000D03C8"/>
    <w:rsid w:val="000D280C"/>
    <w:rsid w:val="000D29C5"/>
    <w:rsid w:val="000D2D2C"/>
    <w:rsid w:val="000D35FE"/>
    <w:rsid w:val="000D3EC7"/>
    <w:rsid w:val="000D5AAC"/>
    <w:rsid w:val="000D5B47"/>
    <w:rsid w:val="000D70BD"/>
    <w:rsid w:val="000E0460"/>
    <w:rsid w:val="000E1995"/>
    <w:rsid w:val="000E20D9"/>
    <w:rsid w:val="000E2907"/>
    <w:rsid w:val="000E2DF7"/>
    <w:rsid w:val="000E3B98"/>
    <w:rsid w:val="000E53F9"/>
    <w:rsid w:val="000E780A"/>
    <w:rsid w:val="000F0003"/>
    <w:rsid w:val="000F0392"/>
    <w:rsid w:val="000F19DB"/>
    <w:rsid w:val="000F1ABB"/>
    <w:rsid w:val="000F2740"/>
    <w:rsid w:val="000F2AD7"/>
    <w:rsid w:val="000F2AF8"/>
    <w:rsid w:val="000F2C88"/>
    <w:rsid w:val="000F4E8B"/>
    <w:rsid w:val="000F54B9"/>
    <w:rsid w:val="000F5780"/>
    <w:rsid w:val="000F5DB8"/>
    <w:rsid w:val="001010FB"/>
    <w:rsid w:val="001016FD"/>
    <w:rsid w:val="00101D7C"/>
    <w:rsid w:val="001046E2"/>
    <w:rsid w:val="00104B49"/>
    <w:rsid w:val="00104EEC"/>
    <w:rsid w:val="001051FD"/>
    <w:rsid w:val="00105214"/>
    <w:rsid w:val="00106F00"/>
    <w:rsid w:val="00107125"/>
    <w:rsid w:val="00110371"/>
    <w:rsid w:val="00111EDA"/>
    <w:rsid w:val="0011357B"/>
    <w:rsid w:val="00113AE1"/>
    <w:rsid w:val="0011420A"/>
    <w:rsid w:val="0011608A"/>
    <w:rsid w:val="0011657E"/>
    <w:rsid w:val="001172E0"/>
    <w:rsid w:val="00117AD6"/>
    <w:rsid w:val="001203F0"/>
    <w:rsid w:val="001206ED"/>
    <w:rsid w:val="00120BEA"/>
    <w:rsid w:val="001244C8"/>
    <w:rsid w:val="00124897"/>
    <w:rsid w:val="001256D1"/>
    <w:rsid w:val="00126721"/>
    <w:rsid w:val="00127C6E"/>
    <w:rsid w:val="00131513"/>
    <w:rsid w:val="001356DA"/>
    <w:rsid w:val="00140669"/>
    <w:rsid w:val="0014122B"/>
    <w:rsid w:val="00142DCA"/>
    <w:rsid w:val="00144327"/>
    <w:rsid w:val="001444E0"/>
    <w:rsid w:val="00144A7F"/>
    <w:rsid w:val="00145342"/>
    <w:rsid w:val="00147498"/>
    <w:rsid w:val="0014774E"/>
    <w:rsid w:val="001477CE"/>
    <w:rsid w:val="00147E31"/>
    <w:rsid w:val="0015092D"/>
    <w:rsid w:val="00150AF5"/>
    <w:rsid w:val="00151281"/>
    <w:rsid w:val="001515B7"/>
    <w:rsid w:val="0015216C"/>
    <w:rsid w:val="00152C92"/>
    <w:rsid w:val="001545BF"/>
    <w:rsid w:val="001548C7"/>
    <w:rsid w:val="00161C2A"/>
    <w:rsid w:val="00162059"/>
    <w:rsid w:val="001621B1"/>
    <w:rsid w:val="00164191"/>
    <w:rsid w:val="0016540E"/>
    <w:rsid w:val="001714B8"/>
    <w:rsid w:val="00171572"/>
    <w:rsid w:val="00171625"/>
    <w:rsid w:val="0017200B"/>
    <w:rsid w:val="00173539"/>
    <w:rsid w:val="00174395"/>
    <w:rsid w:val="00175D6A"/>
    <w:rsid w:val="00176A25"/>
    <w:rsid w:val="00176D33"/>
    <w:rsid w:val="00176D8D"/>
    <w:rsid w:val="00177B50"/>
    <w:rsid w:val="00177D8A"/>
    <w:rsid w:val="001818AF"/>
    <w:rsid w:val="00183AA6"/>
    <w:rsid w:val="00184897"/>
    <w:rsid w:val="00185A10"/>
    <w:rsid w:val="001868F1"/>
    <w:rsid w:val="00186B97"/>
    <w:rsid w:val="001877DA"/>
    <w:rsid w:val="00190C09"/>
    <w:rsid w:val="00191C67"/>
    <w:rsid w:val="00193234"/>
    <w:rsid w:val="00193980"/>
    <w:rsid w:val="00193DC4"/>
    <w:rsid w:val="00195169"/>
    <w:rsid w:val="00195702"/>
    <w:rsid w:val="001A0A7C"/>
    <w:rsid w:val="001A17CC"/>
    <w:rsid w:val="001A2E52"/>
    <w:rsid w:val="001A34BE"/>
    <w:rsid w:val="001A3F73"/>
    <w:rsid w:val="001A41FC"/>
    <w:rsid w:val="001A5897"/>
    <w:rsid w:val="001A5F53"/>
    <w:rsid w:val="001A78E5"/>
    <w:rsid w:val="001B2663"/>
    <w:rsid w:val="001B31A4"/>
    <w:rsid w:val="001B3415"/>
    <w:rsid w:val="001B3728"/>
    <w:rsid w:val="001B38C2"/>
    <w:rsid w:val="001B478A"/>
    <w:rsid w:val="001B4AA3"/>
    <w:rsid w:val="001B4D15"/>
    <w:rsid w:val="001B502D"/>
    <w:rsid w:val="001B518A"/>
    <w:rsid w:val="001B556B"/>
    <w:rsid w:val="001B5874"/>
    <w:rsid w:val="001B694F"/>
    <w:rsid w:val="001B7554"/>
    <w:rsid w:val="001B7A84"/>
    <w:rsid w:val="001C05BF"/>
    <w:rsid w:val="001C0EE1"/>
    <w:rsid w:val="001C20A1"/>
    <w:rsid w:val="001C2C63"/>
    <w:rsid w:val="001C3961"/>
    <w:rsid w:val="001C536C"/>
    <w:rsid w:val="001C71E1"/>
    <w:rsid w:val="001C749E"/>
    <w:rsid w:val="001C74B5"/>
    <w:rsid w:val="001C7D5C"/>
    <w:rsid w:val="001D28DC"/>
    <w:rsid w:val="001D2A93"/>
    <w:rsid w:val="001D2EB5"/>
    <w:rsid w:val="001D3796"/>
    <w:rsid w:val="001D435D"/>
    <w:rsid w:val="001D4DBF"/>
    <w:rsid w:val="001D5675"/>
    <w:rsid w:val="001D7B78"/>
    <w:rsid w:val="001D7D3D"/>
    <w:rsid w:val="001E01D3"/>
    <w:rsid w:val="001E0B08"/>
    <w:rsid w:val="001E1826"/>
    <w:rsid w:val="001E185F"/>
    <w:rsid w:val="001E4498"/>
    <w:rsid w:val="001E49D7"/>
    <w:rsid w:val="001E55C4"/>
    <w:rsid w:val="001E5725"/>
    <w:rsid w:val="001E5C40"/>
    <w:rsid w:val="001E663B"/>
    <w:rsid w:val="001F086C"/>
    <w:rsid w:val="001F1A0D"/>
    <w:rsid w:val="001F250D"/>
    <w:rsid w:val="001F2DDA"/>
    <w:rsid w:val="001F5489"/>
    <w:rsid w:val="001F5731"/>
    <w:rsid w:val="001F57D8"/>
    <w:rsid w:val="001F5FB3"/>
    <w:rsid w:val="001F6275"/>
    <w:rsid w:val="001F6391"/>
    <w:rsid w:val="001F642C"/>
    <w:rsid w:val="001F6CFB"/>
    <w:rsid w:val="001F6DE9"/>
    <w:rsid w:val="001F7DD9"/>
    <w:rsid w:val="00201C53"/>
    <w:rsid w:val="002027D1"/>
    <w:rsid w:val="00202827"/>
    <w:rsid w:val="00202CEF"/>
    <w:rsid w:val="00202D13"/>
    <w:rsid w:val="00206319"/>
    <w:rsid w:val="00206992"/>
    <w:rsid w:val="00206B72"/>
    <w:rsid w:val="00206F3B"/>
    <w:rsid w:val="00210CF6"/>
    <w:rsid w:val="00211CE7"/>
    <w:rsid w:val="00212F44"/>
    <w:rsid w:val="00213649"/>
    <w:rsid w:val="0021386B"/>
    <w:rsid w:val="00214B4A"/>
    <w:rsid w:val="00215411"/>
    <w:rsid w:val="00217E00"/>
    <w:rsid w:val="00217F48"/>
    <w:rsid w:val="00220DE0"/>
    <w:rsid w:val="00224CBD"/>
    <w:rsid w:val="002255E0"/>
    <w:rsid w:val="002262DB"/>
    <w:rsid w:val="00231903"/>
    <w:rsid w:val="00232B39"/>
    <w:rsid w:val="00232E4E"/>
    <w:rsid w:val="00233A46"/>
    <w:rsid w:val="002345D5"/>
    <w:rsid w:val="002346CA"/>
    <w:rsid w:val="002360F1"/>
    <w:rsid w:val="00237A87"/>
    <w:rsid w:val="002400E7"/>
    <w:rsid w:val="00240CBE"/>
    <w:rsid w:val="0024177B"/>
    <w:rsid w:val="00241BAA"/>
    <w:rsid w:val="0024206A"/>
    <w:rsid w:val="0024219C"/>
    <w:rsid w:val="00243733"/>
    <w:rsid w:val="00243C53"/>
    <w:rsid w:val="00243E72"/>
    <w:rsid w:val="00243EDB"/>
    <w:rsid w:val="0024434B"/>
    <w:rsid w:val="00244873"/>
    <w:rsid w:val="00245050"/>
    <w:rsid w:val="00245616"/>
    <w:rsid w:val="00245635"/>
    <w:rsid w:val="00247F65"/>
    <w:rsid w:val="0025013F"/>
    <w:rsid w:val="0025247B"/>
    <w:rsid w:val="002528A2"/>
    <w:rsid w:val="00252FAD"/>
    <w:rsid w:val="00253159"/>
    <w:rsid w:val="0025421A"/>
    <w:rsid w:val="00257459"/>
    <w:rsid w:val="00257691"/>
    <w:rsid w:val="002577B7"/>
    <w:rsid w:val="002605FB"/>
    <w:rsid w:val="0026076E"/>
    <w:rsid w:val="00261FB5"/>
    <w:rsid w:val="00263114"/>
    <w:rsid w:val="00264012"/>
    <w:rsid w:val="0026575B"/>
    <w:rsid w:val="00265B6A"/>
    <w:rsid w:val="00267980"/>
    <w:rsid w:val="002732BC"/>
    <w:rsid w:val="00273A1E"/>
    <w:rsid w:val="00274423"/>
    <w:rsid w:val="00275E4A"/>
    <w:rsid w:val="002760C2"/>
    <w:rsid w:val="00276A74"/>
    <w:rsid w:val="0028108D"/>
    <w:rsid w:val="00281610"/>
    <w:rsid w:val="00281A3B"/>
    <w:rsid w:val="00281D76"/>
    <w:rsid w:val="0028219C"/>
    <w:rsid w:val="002827A8"/>
    <w:rsid w:val="00283015"/>
    <w:rsid w:val="00283684"/>
    <w:rsid w:val="0028420F"/>
    <w:rsid w:val="00284546"/>
    <w:rsid w:val="00284663"/>
    <w:rsid w:val="002859EA"/>
    <w:rsid w:val="002869B6"/>
    <w:rsid w:val="00286C0E"/>
    <w:rsid w:val="00290356"/>
    <w:rsid w:val="00291BB8"/>
    <w:rsid w:val="00292506"/>
    <w:rsid w:val="0029302D"/>
    <w:rsid w:val="002948E0"/>
    <w:rsid w:val="002968C2"/>
    <w:rsid w:val="002A016D"/>
    <w:rsid w:val="002A12EC"/>
    <w:rsid w:val="002A210E"/>
    <w:rsid w:val="002A2B72"/>
    <w:rsid w:val="002A2BFB"/>
    <w:rsid w:val="002A45F3"/>
    <w:rsid w:val="002A4879"/>
    <w:rsid w:val="002A4C59"/>
    <w:rsid w:val="002A5241"/>
    <w:rsid w:val="002A61FB"/>
    <w:rsid w:val="002A658D"/>
    <w:rsid w:val="002A720D"/>
    <w:rsid w:val="002A7A1A"/>
    <w:rsid w:val="002B01D7"/>
    <w:rsid w:val="002B172F"/>
    <w:rsid w:val="002B2C80"/>
    <w:rsid w:val="002B31CE"/>
    <w:rsid w:val="002B5332"/>
    <w:rsid w:val="002B5EE3"/>
    <w:rsid w:val="002B703F"/>
    <w:rsid w:val="002C0496"/>
    <w:rsid w:val="002C1245"/>
    <w:rsid w:val="002C308B"/>
    <w:rsid w:val="002C5852"/>
    <w:rsid w:val="002C706A"/>
    <w:rsid w:val="002C7151"/>
    <w:rsid w:val="002C7B23"/>
    <w:rsid w:val="002D03BD"/>
    <w:rsid w:val="002D092F"/>
    <w:rsid w:val="002D0EFC"/>
    <w:rsid w:val="002D258D"/>
    <w:rsid w:val="002D2FD4"/>
    <w:rsid w:val="002D47EC"/>
    <w:rsid w:val="002D4866"/>
    <w:rsid w:val="002D5973"/>
    <w:rsid w:val="002D65DC"/>
    <w:rsid w:val="002D6D18"/>
    <w:rsid w:val="002E0CF8"/>
    <w:rsid w:val="002E0E1B"/>
    <w:rsid w:val="002E3F88"/>
    <w:rsid w:val="002E42B4"/>
    <w:rsid w:val="002E4E50"/>
    <w:rsid w:val="002E5834"/>
    <w:rsid w:val="002E66FA"/>
    <w:rsid w:val="002F02D7"/>
    <w:rsid w:val="002F5161"/>
    <w:rsid w:val="002F5E63"/>
    <w:rsid w:val="002F5FB7"/>
    <w:rsid w:val="002F668C"/>
    <w:rsid w:val="002F6C71"/>
    <w:rsid w:val="002F70DB"/>
    <w:rsid w:val="0030070C"/>
    <w:rsid w:val="003013DA"/>
    <w:rsid w:val="00301B19"/>
    <w:rsid w:val="00301BBE"/>
    <w:rsid w:val="003031B0"/>
    <w:rsid w:val="00303547"/>
    <w:rsid w:val="00303748"/>
    <w:rsid w:val="00303C97"/>
    <w:rsid w:val="00307D21"/>
    <w:rsid w:val="003120A4"/>
    <w:rsid w:val="00313824"/>
    <w:rsid w:val="003143D6"/>
    <w:rsid w:val="003165FE"/>
    <w:rsid w:val="00317F96"/>
    <w:rsid w:val="0032027E"/>
    <w:rsid w:val="003210A5"/>
    <w:rsid w:val="00321DB9"/>
    <w:rsid w:val="00323AE7"/>
    <w:rsid w:val="00324829"/>
    <w:rsid w:val="00324FDA"/>
    <w:rsid w:val="00325728"/>
    <w:rsid w:val="0033105E"/>
    <w:rsid w:val="003310C6"/>
    <w:rsid w:val="00331272"/>
    <w:rsid w:val="00334174"/>
    <w:rsid w:val="00334457"/>
    <w:rsid w:val="00335B5B"/>
    <w:rsid w:val="00336DCE"/>
    <w:rsid w:val="00336FA0"/>
    <w:rsid w:val="0034033E"/>
    <w:rsid w:val="00341613"/>
    <w:rsid w:val="00341B0A"/>
    <w:rsid w:val="0034278D"/>
    <w:rsid w:val="003457DA"/>
    <w:rsid w:val="00345BC0"/>
    <w:rsid w:val="00346648"/>
    <w:rsid w:val="00346F6F"/>
    <w:rsid w:val="00350725"/>
    <w:rsid w:val="00350A61"/>
    <w:rsid w:val="00350AAB"/>
    <w:rsid w:val="00350DD0"/>
    <w:rsid w:val="00351C6D"/>
    <w:rsid w:val="00351E7B"/>
    <w:rsid w:val="003528AA"/>
    <w:rsid w:val="00352EF3"/>
    <w:rsid w:val="00353246"/>
    <w:rsid w:val="003542C0"/>
    <w:rsid w:val="00354663"/>
    <w:rsid w:val="00354D31"/>
    <w:rsid w:val="00354F1C"/>
    <w:rsid w:val="00355217"/>
    <w:rsid w:val="0035571F"/>
    <w:rsid w:val="00357242"/>
    <w:rsid w:val="003578FD"/>
    <w:rsid w:val="00360538"/>
    <w:rsid w:val="003616C9"/>
    <w:rsid w:val="00362098"/>
    <w:rsid w:val="00363B8D"/>
    <w:rsid w:val="00364870"/>
    <w:rsid w:val="003650CD"/>
    <w:rsid w:val="00366F71"/>
    <w:rsid w:val="003705E9"/>
    <w:rsid w:val="00370EE8"/>
    <w:rsid w:val="003723B5"/>
    <w:rsid w:val="0037342F"/>
    <w:rsid w:val="00373A32"/>
    <w:rsid w:val="00374AD8"/>
    <w:rsid w:val="00374C59"/>
    <w:rsid w:val="00375587"/>
    <w:rsid w:val="003759AA"/>
    <w:rsid w:val="003776CF"/>
    <w:rsid w:val="00377B4E"/>
    <w:rsid w:val="00380652"/>
    <w:rsid w:val="0038070D"/>
    <w:rsid w:val="0038088B"/>
    <w:rsid w:val="00381A8A"/>
    <w:rsid w:val="00381C96"/>
    <w:rsid w:val="003820C9"/>
    <w:rsid w:val="003820E2"/>
    <w:rsid w:val="00382524"/>
    <w:rsid w:val="003839C0"/>
    <w:rsid w:val="00383C30"/>
    <w:rsid w:val="00384046"/>
    <w:rsid w:val="00384EA5"/>
    <w:rsid w:val="00385FD5"/>
    <w:rsid w:val="003871F8"/>
    <w:rsid w:val="00391132"/>
    <w:rsid w:val="00391C38"/>
    <w:rsid w:val="00391EB3"/>
    <w:rsid w:val="003921AF"/>
    <w:rsid w:val="003921B6"/>
    <w:rsid w:val="00392B69"/>
    <w:rsid w:val="00393D08"/>
    <w:rsid w:val="00395A1B"/>
    <w:rsid w:val="0039645C"/>
    <w:rsid w:val="003966E0"/>
    <w:rsid w:val="0039688E"/>
    <w:rsid w:val="00396FD0"/>
    <w:rsid w:val="00397419"/>
    <w:rsid w:val="00397765"/>
    <w:rsid w:val="003A00E9"/>
    <w:rsid w:val="003A230B"/>
    <w:rsid w:val="003A242F"/>
    <w:rsid w:val="003A3BAC"/>
    <w:rsid w:val="003A4629"/>
    <w:rsid w:val="003A557D"/>
    <w:rsid w:val="003A627C"/>
    <w:rsid w:val="003A6B8D"/>
    <w:rsid w:val="003A6E10"/>
    <w:rsid w:val="003A776F"/>
    <w:rsid w:val="003B0371"/>
    <w:rsid w:val="003B176B"/>
    <w:rsid w:val="003B28AF"/>
    <w:rsid w:val="003B4658"/>
    <w:rsid w:val="003B54D7"/>
    <w:rsid w:val="003B67B2"/>
    <w:rsid w:val="003B7062"/>
    <w:rsid w:val="003B7E18"/>
    <w:rsid w:val="003C122D"/>
    <w:rsid w:val="003C14AE"/>
    <w:rsid w:val="003C1715"/>
    <w:rsid w:val="003C2574"/>
    <w:rsid w:val="003C3FA4"/>
    <w:rsid w:val="003C4F2D"/>
    <w:rsid w:val="003C5F89"/>
    <w:rsid w:val="003C6608"/>
    <w:rsid w:val="003C6AD9"/>
    <w:rsid w:val="003C6D9D"/>
    <w:rsid w:val="003D021D"/>
    <w:rsid w:val="003D2348"/>
    <w:rsid w:val="003D2B45"/>
    <w:rsid w:val="003D36FA"/>
    <w:rsid w:val="003D3857"/>
    <w:rsid w:val="003D4B51"/>
    <w:rsid w:val="003D5143"/>
    <w:rsid w:val="003D5C29"/>
    <w:rsid w:val="003D606E"/>
    <w:rsid w:val="003D60AB"/>
    <w:rsid w:val="003D7257"/>
    <w:rsid w:val="003D7518"/>
    <w:rsid w:val="003E0602"/>
    <w:rsid w:val="003E0833"/>
    <w:rsid w:val="003E31B2"/>
    <w:rsid w:val="003E4FED"/>
    <w:rsid w:val="003E503D"/>
    <w:rsid w:val="003E5267"/>
    <w:rsid w:val="003E6178"/>
    <w:rsid w:val="003F06A5"/>
    <w:rsid w:val="003F0A23"/>
    <w:rsid w:val="003F13DC"/>
    <w:rsid w:val="003F22CC"/>
    <w:rsid w:val="003F2A86"/>
    <w:rsid w:val="003F3510"/>
    <w:rsid w:val="003F55F4"/>
    <w:rsid w:val="003F5C90"/>
    <w:rsid w:val="00401404"/>
    <w:rsid w:val="00403074"/>
    <w:rsid w:val="00403204"/>
    <w:rsid w:val="0040321C"/>
    <w:rsid w:val="004033DD"/>
    <w:rsid w:val="00405589"/>
    <w:rsid w:val="00406A14"/>
    <w:rsid w:val="00407466"/>
    <w:rsid w:val="00407599"/>
    <w:rsid w:val="00410B8C"/>
    <w:rsid w:val="004131F3"/>
    <w:rsid w:val="0041339B"/>
    <w:rsid w:val="00414BF3"/>
    <w:rsid w:val="00414F22"/>
    <w:rsid w:val="00415868"/>
    <w:rsid w:val="00417385"/>
    <w:rsid w:val="004178E2"/>
    <w:rsid w:val="00417EDF"/>
    <w:rsid w:val="00421915"/>
    <w:rsid w:val="004227EC"/>
    <w:rsid w:val="00424654"/>
    <w:rsid w:val="00426417"/>
    <w:rsid w:val="0042660D"/>
    <w:rsid w:val="0042667D"/>
    <w:rsid w:val="0042748E"/>
    <w:rsid w:val="004304BE"/>
    <w:rsid w:val="004305BA"/>
    <w:rsid w:val="00430899"/>
    <w:rsid w:val="00431306"/>
    <w:rsid w:val="004314C4"/>
    <w:rsid w:val="00432203"/>
    <w:rsid w:val="00432C22"/>
    <w:rsid w:val="004330C7"/>
    <w:rsid w:val="00437493"/>
    <w:rsid w:val="00437BE4"/>
    <w:rsid w:val="00437D18"/>
    <w:rsid w:val="00440106"/>
    <w:rsid w:val="00440854"/>
    <w:rsid w:val="00441BD1"/>
    <w:rsid w:val="00442034"/>
    <w:rsid w:val="004430C1"/>
    <w:rsid w:val="00443237"/>
    <w:rsid w:val="004435AF"/>
    <w:rsid w:val="004443BD"/>
    <w:rsid w:val="00444A67"/>
    <w:rsid w:val="00444ADF"/>
    <w:rsid w:val="00444D3D"/>
    <w:rsid w:val="00445D8D"/>
    <w:rsid w:val="00446003"/>
    <w:rsid w:val="00446985"/>
    <w:rsid w:val="00451263"/>
    <w:rsid w:val="004522AE"/>
    <w:rsid w:val="0045246F"/>
    <w:rsid w:val="004535D5"/>
    <w:rsid w:val="00454894"/>
    <w:rsid w:val="004563C1"/>
    <w:rsid w:val="00460308"/>
    <w:rsid w:val="004604F8"/>
    <w:rsid w:val="00460A7F"/>
    <w:rsid w:val="00460CD5"/>
    <w:rsid w:val="0046263B"/>
    <w:rsid w:val="00462E51"/>
    <w:rsid w:val="00463058"/>
    <w:rsid w:val="004634E3"/>
    <w:rsid w:val="00463F3C"/>
    <w:rsid w:val="00464A12"/>
    <w:rsid w:val="00464C1A"/>
    <w:rsid w:val="00464CAE"/>
    <w:rsid w:val="00464E16"/>
    <w:rsid w:val="00464FC4"/>
    <w:rsid w:val="004657A0"/>
    <w:rsid w:val="00471303"/>
    <w:rsid w:val="00471663"/>
    <w:rsid w:val="00471A76"/>
    <w:rsid w:val="004725D0"/>
    <w:rsid w:val="00473408"/>
    <w:rsid w:val="00473ED6"/>
    <w:rsid w:val="00475CE3"/>
    <w:rsid w:val="0047678A"/>
    <w:rsid w:val="00476F55"/>
    <w:rsid w:val="0047711B"/>
    <w:rsid w:val="00480108"/>
    <w:rsid w:val="0048083A"/>
    <w:rsid w:val="004818BF"/>
    <w:rsid w:val="00483386"/>
    <w:rsid w:val="00483AF5"/>
    <w:rsid w:val="00485C26"/>
    <w:rsid w:val="00486DAF"/>
    <w:rsid w:val="004902FF"/>
    <w:rsid w:val="00491CD9"/>
    <w:rsid w:val="0049225E"/>
    <w:rsid w:val="00492AB5"/>
    <w:rsid w:val="00493860"/>
    <w:rsid w:val="00493F0E"/>
    <w:rsid w:val="00494110"/>
    <w:rsid w:val="0049512E"/>
    <w:rsid w:val="004959BA"/>
    <w:rsid w:val="004976A4"/>
    <w:rsid w:val="00497E37"/>
    <w:rsid w:val="004A0828"/>
    <w:rsid w:val="004A0C20"/>
    <w:rsid w:val="004A17A0"/>
    <w:rsid w:val="004A289E"/>
    <w:rsid w:val="004A32A5"/>
    <w:rsid w:val="004A49F8"/>
    <w:rsid w:val="004A4C35"/>
    <w:rsid w:val="004A4C38"/>
    <w:rsid w:val="004A765D"/>
    <w:rsid w:val="004B0D04"/>
    <w:rsid w:val="004B11E7"/>
    <w:rsid w:val="004B17CB"/>
    <w:rsid w:val="004B4662"/>
    <w:rsid w:val="004B48F4"/>
    <w:rsid w:val="004B4E96"/>
    <w:rsid w:val="004B597C"/>
    <w:rsid w:val="004B5B7B"/>
    <w:rsid w:val="004B6106"/>
    <w:rsid w:val="004B6165"/>
    <w:rsid w:val="004B7D8F"/>
    <w:rsid w:val="004C07EC"/>
    <w:rsid w:val="004C0B12"/>
    <w:rsid w:val="004C0B24"/>
    <w:rsid w:val="004C35E3"/>
    <w:rsid w:val="004C5721"/>
    <w:rsid w:val="004C6CC1"/>
    <w:rsid w:val="004C6DD1"/>
    <w:rsid w:val="004C70F3"/>
    <w:rsid w:val="004D0245"/>
    <w:rsid w:val="004D04A9"/>
    <w:rsid w:val="004D2A35"/>
    <w:rsid w:val="004D2C52"/>
    <w:rsid w:val="004D3B2F"/>
    <w:rsid w:val="004D3E39"/>
    <w:rsid w:val="004D4E7D"/>
    <w:rsid w:val="004D7928"/>
    <w:rsid w:val="004E005D"/>
    <w:rsid w:val="004E009E"/>
    <w:rsid w:val="004E090E"/>
    <w:rsid w:val="004E0C94"/>
    <w:rsid w:val="004E0F72"/>
    <w:rsid w:val="004E350F"/>
    <w:rsid w:val="004E439E"/>
    <w:rsid w:val="004E51A3"/>
    <w:rsid w:val="004E5493"/>
    <w:rsid w:val="004E5BC0"/>
    <w:rsid w:val="004E5DEA"/>
    <w:rsid w:val="004E63E6"/>
    <w:rsid w:val="004E7DBC"/>
    <w:rsid w:val="004F0A7A"/>
    <w:rsid w:val="004F0AEB"/>
    <w:rsid w:val="004F0CDA"/>
    <w:rsid w:val="004F0D6A"/>
    <w:rsid w:val="004F11C2"/>
    <w:rsid w:val="004F1301"/>
    <w:rsid w:val="004F3E9F"/>
    <w:rsid w:val="004F4034"/>
    <w:rsid w:val="004F459A"/>
    <w:rsid w:val="004F4FD1"/>
    <w:rsid w:val="004F649C"/>
    <w:rsid w:val="004F6D2A"/>
    <w:rsid w:val="004F6E9D"/>
    <w:rsid w:val="00502A11"/>
    <w:rsid w:val="00503394"/>
    <w:rsid w:val="00503530"/>
    <w:rsid w:val="005041DE"/>
    <w:rsid w:val="00506C9A"/>
    <w:rsid w:val="00507B6C"/>
    <w:rsid w:val="0051140C"/>
    <w:rsid w:val="00513BC2"/>
    <w:rsid w:val="00514CDB"/>
    <w:rsid w:val="00516A62"/>
    <w:rsid w:val="00516F91"/>
    <w:rsid w:val="0051737D"/>
    <w:rsid w:val="00522E85"/>
    <w:rsid w:val="00524217"/>
    <w:rsid w:val="00524CA4"/>
    <w:rsid w:val="00526B62"/>
    <w:rsid w:val="00527AE2"/>
    <w:rsid w:val="00530B96"/>
    <w:rsid w:val="005310B5"/>
    <w:rsid w:val="00531948"/>
    <w:rsid w:val="00531C88"/>
    <w:rsid w:val="00532B00"/>
    <w:rsid w:val="00532CD6"/>
    <w:rsid w:val="0053302A"/>
    <w:rsid w:val="005334DD"/>
    <w:rsid w:val="00533B96"/>
    <w:rsid w:val="005346AF"/>
    <w:rsid w:val="00534907"/>
    <w:rsid w:val="00534DEC"/>
    <w:rsid w:val="00536428"/>
    <w:rsid w:val="00536659"/>
    <w:rsid w:val="0054010F"/>
    <w:rsid w:val="005402E3"/>
    <w:rsid w:val="00540B7C"/>
    <w:rsid w:val="0054180A"/>
    <w:rsid w:val="005420D4"/>
    <w:rsid w:val="00542335"/>
    <w:rsid w:val="005428A3"/>
    <w:rsid w:val="005430A7"/>
    <w:rsid w:val="0054437B"/>
    <w:rsid w:val="00544A60"/>
    <w:rsid w:val="005464DA"/>
    <w:rsid w:val="005503DF"/>
    <w:rsid w:val="005504E3"/>
    <w:rsid w:val="00550D96"/>
    <w:rsid w:val="00551C53"/>
    <w:rsid w:val="005542CC"/>
    <w:rsid w:val="00554B07"/>
    <w:rsid w:val="005564F6"/>
    <w:rsid w:val="00557134"/>
    <w:rsid w:val="00557E04"/>
    <w:rsid w:val="00560119"/>
    <w:rsid w:val="005615BF"/>
    <w:rsid w:val="005620EC"/>
    <w:rsid w:val="00562933"/>
    <w:rsid w:val="00563BE4"/>
    <w:rsid w:val="00564FDD"/>
    <w:rsid w:val="00565B9B"/>
    <w:rsid w:val="00570265"/>
    <w:rsid w:val="005716EB"/>
    <w:rsid w:val="0057174F"/>
    <w:rsid w:val="00571A60"/>
    <w:rsid w:val="005724D0"/>
    <w:rsid w:val="00572DD4"/>
    <w:rsid w:val="005732EB"/>
    <w:rsid w:val="00573C37"/>
    <w:rsid w:val="00575412"/>
    <w:rsid w:val="00577DBF"/>
    <w:rsid w:val="00580ED3"/>
    <w:rsid w:val="005811D9"/>
    <w:rsid w:val="00581405"/>
    <w:rsid w:val="0058195E"/>
    <w:rsid w:val="0058219D"/>
    <w:rsid w:val="005822C6"/>
    <w:rsid w:val="00583D8A"/>
    <w:rsid w:val="00584940"/>
    <w:rsid w:val="00584B73"/>
    <w:rsid w:val="00585083"/>
    <w:rsid w:val="00587E11"/>
    <w:rsid w:val="00590D87"/>
    <w:rsid w:val="00591632"/>
    <w:rsid w:val="005935A7"/>
    <w:rsid w:val="005948AA"/>
    <w:rsid w:val="0059746D"/>
    <w:rsid w:val="005A11C4"/>
    <w:rsid w:val="005A2F55"/>
    <w:rsid w:val="005A2FF5"/>
    <w:rsid w:val="005A41E3"/>
    <w:rsid w:val="005A41ED"/>
    <w:rsid w:val="005A5915"/>
    <w:rsid w:val="005A650E"/>
    <w:rsid w:val="005A6BCD"/>
    <w:rsid w:val="005B0D4A"/>
    <w:rsid w:val="005B1415"/>
    <w:rsid w:val="005B20FC"/>
    <w:rsid w:val="005B2490"/>
    <w:rsid w:val="005B26DD"/>
    <w:rsid w:val="005B352D"/>
    <w:rsid w:val="005B39E3"/>
    <w:rsid w:val="005B4773"/>
    <w:rsid w:val="005B72F2"/>
    <w:rsid w:val="005C045F"/>
    <w:rsid w:val="005C1D05"/>
    <w:rsid w:val="005C2278"/>
    <w:rsid w:val="005C2E6A"/>
    <w:rsid w:val="005C4948"/>
    <w:rsid w:val="005C4F15"/>
    <w:rsid w:val="005C6157"/>
    <w:rsid w:val="005D0576"/>
    <w:rsid w:val="005D0B71"/>
    <w:rsid w:val="005D0CD8"/>
    <w:rsid w:val="005D0CDC"/>
    <w:rsid w:val="005D10AB"/>
    <w:rsid w:val="005D24DE"/>
    <w:rsid w:val="005D254B"/>
    <w:rsid w:val="005D26AB"/>
    <w:rsid w:val="005D3DCA"/>
    <w:rsid w:val="005D6C57"/>
    <w:rsid w:val="005E063B"/>
    <w:rsid w:val="005E0B11"/>
    <w:rsid w:val="005E12D5"/>
    <w:rsid w:val="005E1483"/>
    <w:rsid w:val="005E1494"/>
    <w:rsid w:val="005E1FCA"/>
    <w:rsid w:val="005E24A2"/>
    <w:rsid w:val="005E2819"/>
    <w:rsid w:val="005E329A"/>
    <w:rsid w:val="005E4332"/>
    <w:rsid w:val="005E6219"/>
    <w:rsid w:val="005E6391"/>
    <w:rsid w:val="005E7353"/>
    <w:rsid w:val="005E791F"/>
    <w:rsid w:val="005F24D3"/>
    <w:rsid w:val="005F32CA"/>
    <w:rsid w:val="005F3E2C"/>
    <w:rsid w:val="005F3E6E"/>
    <w:rsid w:val="005F4A4D"/>
    <w:rsid w:val="005F56F3"/>
    <w:rsid w:val="005F7B8C"/>
    <w:rsid w:val="00600FF6"/>
    <w:rsid w:val="006010E1"/>
    <w:rsid w:val="00603170"/>
    <w:rsid w:val="00603AE5"/>
    <w:rsid w:val="00603BAA"/>
    <w:rsid w:val="00603BE9"/>
    <w:rsid w:val="00604DA6"/>
    <w:rsid w:val="00605297"/>
    <w:rsid w:val="006057A2"/>
    <w:rsid w:val="00605CFA"/>
    <w:rsid w:val="00607CC3"/>
    <w:rsid w:val="00612367"/>
    <w:rsid w:val="006127D3"/>
    <w:rsid w:val="006134EA"/>
    <w:rsid w:val="00614128"/>
    <w:rsid w:val="00615E4E"/>
    <w:rsid w:val="006169D6"/>
    <w:rsid w:val="00617036"/>
    <w:rsid w:val="00621395"/>
    <w:rsid w:val="00621EE5"/>
    <w:rsid w:val="00622221"/>
    <w:rsid w:val="00622BCA"/>
    <w:rsid w:val="00623524"/>
    <w:rsid w:val="00624EF5"/>
    <w:rsid w:val="0062500D"/>
    <w:rsid w:val="0062590D"/>
    <w:rsid w:val="006264B4"/>
    <w:rsid w:val="00626540"/>
    <w:rsid w:val="006265BC"/>
    <w:rsid w:val="00627463"/>
    <w:rsid w:val="0063040C"/>
    <w:rsid w:val="006308BC"/>
    <w:rsid w:val="006313FD"/>
    <w:rsid w:val="0063303D"/>
    <w:rsid w:val="00633A54"/>
    <w:rsid w:val="00635BE2"/>
    <w:rsid w:val="00637119"/>
    <w:rsid w:val="00637432"/>
    <w:rsid w:val="00637516"/>
    <w:rsid w:val="00642D2A"/>
    <w:rsid w:val="0064407C"/>
    <w:rsid w:val="0064598C"/>
    <w:rsid w:val="006474AF"/>
    <w:rsid w:val="0065180C"/>
    <w:rsid w:val="00651953"/>
    <w:rsid w:val="00651B20"/>
    <w:rsid w:val="006523E3"/>
    <w:rsid w:val="0065259D"/>
    <w:rsid w:val="0065348E"/>
    <w:rsid w:val="00653F6F"/>
    <w:rsid w:val="006542D2"/>
    <w:rsid w:val="00654670"/>
    <w:rsid w:val="0065519F"/>
    <w:rsid w:val="00657570"/>
    <w:rsid w:val="0065776D"/>
    <w:rsid w:val="00657AC9"/>
    <w:rsid w:val="00660A71"/>
    <w:rsid w:val="006619EB"/>
    <w:rsid w:val="006623BC"/>
    <w:rsid w:val="00662D98"/>
    <w:rsid w:val="00662EEA"/>
    <w:rsid w:val="00663280"/>
    <w:rsid w:val="006641F5"/>
    <w:rsid w:val="00664BFB"/>
    <w:rsid w:val="006653BA"/>
    <w:rsid w:val="00665C62"/>
    <w:rsid w:val="0066627C"/>
    <w:rsid w:val="00666CD3"/>
    <w:rsid w:val="006676D9"/>
    <w:rsid w:val="00671116"/>
    <w:rsid w:val="0067240C"/>
    <w:rsid w:val="00672D6D"/>
    <w:rsid w:val="00673CF6"/>
    <w:rsid w:val="006744AE"/>
    <w:rsid w:val="00674A0D"/>
    <w:rsid w:val="00674C6F"/>
    <w:rsid w:val="006750EF"/>
    <w:rsid w:val="00675818"/>
    <w:rsid w:val="006758AB"/>
    <w:rsid w:val="00675990"/>
    <w:rsid w:val="00677DD0"/>
    <w:rsid w:val="0068055C"/>
    <w:rsid w:val="006808B1"/>
    <w:rsid w:val="00680ABE"/>
    <w:rsid w:val="006811E9"/>
    <w:rsid w:val="00681C1D"/>
    <w:rsid w:val="00681DBF"/>
    <w:rsid w:val="00683760"/>
    <w:rsid w:val="006842AE"/>
    <w:rsid w:val="00686710"/>
    <w:rsid w:val="00686A61"/>
    <w:rsid w:val="006870CC"/>
    <w:rsid w:val="00687383"/>
    <w:rsid w:val="00691AB2"/>
    <w:rsid w:val="00692413"/>
    <w:rsid w:val="006926ED"/>
    <w:rsid w:val="006934B7"/>
    <w:rsid w:val="00693CED"/>
    <w:rsid w:val="00694270"/>
    <w:rsid w:val="0069480E"/>
    <w:rsid w:val="00695F36"/>
    <w:rsid w:val="00696195"/>
    <w:rsid w:val="0069663D"/>
    <w:rsid w:val="00696AF8"/>
    <w:rsid w:val="006A132E"/>
    <w:rsid w:val="006A1389"/>
    <w:rsid w:val="006A1701"/>
    <w:rsid w:val="006A2E70"/>
    <w:rsid w:val="006A3D61"/>
    <w:rsid w:val="006A40E3"/>
    <w:rsid w:val="006A47E1"/>
    <w:rsid w:val="006A480F"/>
    <w:rsid w:val="006A5ABE"/>
    <w:rsid w:val="006A6515"/>
    <w:rsid w:val="006A65AD"/>
    <w:rsid w:val="006A799A"/>
    <w:rsid w:val="006A7F1F"/>
    <w:rsid w:val="006B16C9"/>
    <w:rsid w:val="006B18A8"/>
    <w:rsid w:val="006B2E01"/>
    <w:rsid w:val="006B4072"/>
    <w:rsid w:val="006B45F2"/>
    <w:rsid w:val="006B4FD2"/>
    <w:rsid w:val="006B6206"/>
    <w:rsid w:val="006B6DB7"/>
    <w:rsid w:val="006B7608"/>
    <w:rsid w:val="006B7B6F"/>
    <w:rsid w:val="006B7E68"/>
    <w:rsid w:val="006C0297"/>
    <w:rsid w:val="006C38BC"/>
    <w:rsid w:val="006C475D"/>
    <w:rsid w:val="006C4B0C"/>
    <w:rsid w:val="006C5226"/>
    <w:rsid w:val="006C5861"/>
    <w:rsid w:val="006C6243"/>
    <w:rsid w:val="006C653E"/>
    <w:rsid w:val="006C72B1"/>
    <w:rsid w:val="006D0FAF"/>
    <w:rsid w:val="006D1474"/>
    <w:rsid w:val="006D1AEF"/>
    <w:rsid w:val="006D4246"/>
    <w:rsid w:val="006D5C16"/>
    <w:rsid w:val="006D768E"/>
    <w:rsid w:val="006D78E4"/>
    <w:rsid w:val="006D7B20"/>
    <w:rsid w:val="006D7F50"/>
    <w:rsid w:val="006E01ED"/>
    <w:rsid w:val="006E06AE"/>
    <w:rsid w:val="006E1361"/>
    <w:rsid w:val="006E151A"/>
    <w:rsid w:val="006E1C3D"/>
    <w:rsid w:val="006E21E8"/>
    <w:rsid w:val="006E23C6"/>
    <w:rsid w:val="006E2B9F"/>
    <w:rsid w:val="006E2C00"/>
    <w:rsid w:val="006E2F60"/>
    <w:rsid w:val="006E40B9"/>
    <w:rsid w:val="006E4195"/>
    <w:rsid w:val="006E44FC"/>
    <w:rsid w:val="006E4CC4"/>
    <w:rsid w:val="006E4E2F"/>
    <w:rsid w:val="006E5BEA"/>
    <w:rsid w:val="006E5BFA"/>
    <w:rsid w:val="006E7914"/>
    <w:rsid w:val="006F0DED"/>
    <w:rsid w:val="006F1898"/>
    <w:rsid w:val="006F233C"/>
    <w:rsid w:val="006F28D2"/>
    <w:rsid w:val="006F29BC"/>
    <w:rsid w:val="006F564D"/>
    <w:rsid w:val="006F58FC"/>
    <w:rsid w:val="006F5EB6"/>
    <w:rsid w:val="006F609D"/>
    <w:rsid w:val="006F66BD"/>
    <w:rsid w:val="006F677F"/>
    <w:rsid w:val="006F687B"/>
    <w:rsid w:val="006F7BCB"/>
    <w:rsid w:val="00700022"/>
    <w:rsid w:val="007011C1"/>
    <w:rsid w:val="00701AC1"/>
    <w:rsid w:val="007020CB"/>
    <w:rsid w:val="00704CEB"/>
    <w:rsid w:val="007059AA"/>
    <w:rsid w:val="00706FE4"/>
    <w:rsid w:val="00707D48"/>
    <w:rsid w:val="007115BA"/>
    <w:rsid w:val="00712684"/>
    <w:rsid w:val="00713858"/>
    <w:rsid w:val="00713BFE"/>
    <w:rsid w:val="00713E5B"/>
    <w:rsid w:val="00714A23"/>
    <w:rsid w:val="007155EC"/>
    <w:rsid w:val="00716F28"/>
    <w:rsid w:val="00721DEA"/>
    <w:rsid w:val="00722A03"/>
    <w:rsid w:val="00723CB6"/>
    <w:rsid w:val="007240A5"/>
    <w:rsid w:val="00725326"/>
    <w:rsid w:val="007254DB"/>
    <w:rsid w:val="00725E51"/>
    <w:rsid w:val="007263AE"/>
    <w:rsid w:val="00726AB6"/>
    <w:rsid w:val="00726C83"/>
    <w:rsid w:val="00727B98"/>
    <w:rsid w:val="007324ED"/>
    <w:rsid w:val="00732DAA"/>
    <w:rsid w:val="0073359E"/>
    <w:rsid w:val="00733D05"/>
    <w:rsid w:val="007342C7"/>
    <w:rsid w:val="00734DDA"/>
    <w:rsid w:val="007350FA"/>
    <w:rsid w:val="00735ABC"/>
    <w:rsid w:val="00736454"/>
    <w:rsid w:val="00737375"/>
    <w:rsid w:val="007375B8"/>
    <w:rsid w:val="00740351"/>
    <w:rsid w:val="00740B2B"/>
    <w:rsid w:val="0074104B"/>
    <w:rsid w:val="00741682"/>
    <w:rsid w:val="00741ADA"/>
    <w:rsid w:val="0074229E"/>
    <w:rsid w:val="007434DB"/>
    <w:rsid w:val="00743549"/>
    <w:rsid w:val="007442E2"/>
    <w:rsid w:val="007448DF"/>
    <w:rsid w:val="00744914"/>
    <w:rsid w:val="00744C27"/>
    <w:rsid w:val="00744D7E"/>
    <w:rsid w:val="00744EA4"/>
    <w:rsid w:val="007452FA"/>
    <w:rsid w:val="007467CE"/>
    <w:rsid w:val="00746B89"/>
    <w:rsid w:val="00746FDD"/>
    <w:rsid w:val="0075080D"/>
    <w:rsid w:val="00750AA9"/>
    <w:rsid w:val="00750EA9"/>
    <w:rsid w:val="00750FD8"/>
    <w:rsid w:val="00751521"/>
    <w:rsid w:val="00751581"/>
    <w:rsid w:val="0075159A"/>
    <w:rsid w:val="0075187B"/>
    <w:rsid w:val="00751B11"/>
    <w:rsid w:val="00751C66"/>
    <w:rsid w:val="00752350"/>
    <w:rsid w:val="007530A0"/>
    <w:rsid w:val="00753BA8"/>
    <w:rsid w:val="00753EBC"/>
    <w:rsid w:val="0075492B"/>
    <w:rsid w:val="00754A18"/>
    <w:rsid w:val="00754B31"/>
    <w:rsid w:val="007558CC"/>
    <w:rsid w:val="00757074"/>
    <w:rsid w:val="007574BE"/>
    <w:rsid w:val="00757DE6"/>
    <w:rsid w:val="00763320"/>
    <w:rsid w:val="007636DB"/>
    <w:rsid w:val="0076385B"/>
    <w:rsid w:val="00763AB1"/>
    <w:rsid w:val="0076437C"/>
    <w:rsid w:val="00766616"/>
    <w:rsid w:val="00771A03"/>
    <w:rsid w:val="00772987"/>
    <w:rsid w:val="00773F61"/>
    <w:rsid w:val="00774F65"/>
    <w:rsid w:val="007751F5"/>
    <w:rsid w:val="00775DA7"/>
    <w:rsid w:val="00776BAA"/>
    <w:rsid w:val="00776EE7"/>
    <w:rsid w:val="00780C72"/>
    <w:rsid w:val="007811FE"/>
    <w:rsid w:val="00781490"/>
    <w:rsid w:val="007822D4"/>
    <w:rsid w:val="00783D8E"/>
    <w:rsid w:val="0078440F"/>
    <w:rsid w:val="0078508B"/>
    <w:rsid w:val="00787046"/>
    <w:rsid w:val="0078794F"/>
    <w:rsid w:val="00787D5A"/>
    <w:rsid w:val="007900F2"/>
    <w:rsid w:val="00790BE6"/>
    <w:rsid w:val="0079102B"/>
    <w:rsid w:val="00791BC9"/>
    <w:rsid w:val="00792C3A"/>
    <w:rsid w:val="00794138"/>
    <w:rsid w:val="007944E6"/>
    <w:rsid w:val="007947D0"/>
    <w:rsid w:val="007953DD"/>
    <w:rsid w:val="0079759A"/>
    <w:rsid w:val="007A1387"/>
    <w:rsid w:val="007A19E3"/>
    <w:rsid w:val="007A1A94"/>
    <w:rsid w:val="007A2309"/>
    <w:rsid w:val="007A4A23"/>
    <w:rsid w:val="007A5B3D"/>
    <w:rsid w:val="007B07DE"/>
    <w:rsid w:val="007B0992"/>
    <w:rsid w:val="007B1066"/>
    <w:rsid w:val="007B1A37"/>
    <w:rsid w:val="007B1B06"/>
    <w:rsid w:val="007B6092"/>
    <w:rsid w:val="007B6FC6"/>
    <w:rsid w:val="007C1E9C"/>
    <w:rsid w:val="007C3B0B"/>
    <w:rsid w:val="007C56E8"/>
    <w:rsid w:val="007C591A"/>
    <w:rsid w:val="007C5C33"/>
    <w:rsid w:val="007C786F"/>
    <w:rsid w:val="007C7DD2"/>
    <w:rsid w:val="007D07DD"/>
    <w:rsid w:val="007D0A23"/>
    <w:rsid w:val="007D0CDF"/>
    <w:rsid w:val="007D101C"/>
    <w:rsid w:val="007D2721"/>
    <w:rsid w:val="007D2B0C"/>
    <w:rsid w:val="007D5911"/>
    <w:rsid w:val="007D5989"/>
    <w:rsid w:val="007D6210"/>
    <w:rsid w:val="007D6381"/>
    <w:rsid w:val="007E0BE8"/>
    <w:rsid w:val="007E15DB"/>
    <w:rsid w:val="007E1933"/>
    <w:rsid w:val="007E22E2"/>
    <w:rsid w:val="007E4F13"/>
    <w:rsid w:val="007E4F79"/>
    <w:rsid w:val="007E5D9C"/>
    <w:rsid w:val="007E7912"/>
    <w:rsid w:val="007F027B"/>
    <w:rsid w:val="007F154E"/>
    <w:rsid w:val="007F3133"/>
    <w:rsid w:val="007F4BFD"/>
    <w:rsid w:val="007F65BD"/>
    <w:rsid w:val="007F6F92"/>
    <w:rsid w:val="007F79BA"/>
    <w:rsid w:val="007F7FAF"/>
    <w:rsid w:val="008013F4"/>
    <w:rsid w:val="00802618"/>
    <w:rsid w:val="008031CA"/>
    <w:rsid w:val="00803B8F"/>
    <w:rsid w:val="00803C3F"/>
    <w:rsid w:val="00806585"/>
    <w:rsid w:val="00806B6E"/>
    <w:rsid w:val="008071B0"/>
    <w:rsid w:val="00807B26"/>
    <w:rsid w:val="0081039E"/>
    <w:rsid w:val="008103B6"/>
    <w:rsid w:val="0081064C"/>
    <w:rsid w:val="00811130"/>
    <w:rsid w:val="00811243"/>
    <w:rsid w:val="0081142A"/>
    <w:rsid w:val="0081176B"/>
    <w:rsid w:val="00812E0C"/>
    <w:rsid w:val="00813404"/>
    <w:rsid w:val="008145F5"/>
    <w:rsid w:val="0081529F"/>
    <w:rsid w:val="00815C8E"/>
    <w:rsid w:val="00816154"/>
    <w:rsid w:val="008178A6"/>
    <w:rsid w:val="0082059B"/>
    <w:rsid w:val="00820868"/>
    <w:rsid w:val="00821EB3"/>
    <w:rsid w:val="00822DC5"/>
    <w:rsid w:val="00823A59"/>
    <w:rsid w:val="00823DDC"/>
    <w:rsid w:val="0082533C"/>
    <w:rsid w:val="00826A69"/>
    <w:rsid w:val="008273DC"/>
    <w:rsid w:val="00830737"/>
    <w:rsid w:val="00831522"/>
    <w:rsid w:val="008316B7"/>
    <w:rsid w:val="008320F7"/>
    <w:rsid w:val="00833353"/>
    <w:rsid w:val="00833F6B"/>
    <w:rsid w:val="00834733"/>
    <w:rsid w:val="0083779C"/>
    <w:rsid w:val="008379BD"/>
    <w:rsid w:val="0084139D"/>
    <w:rsid w:val="00841BF3"/>
    <w:rsid w:val="00841D9F"/>
    <w:rsid w:val="00841F16"/>
    <w:rsid w:val="008423BC"/>
    <w:rsid w:val="00842587"/>
    <w:rsid w:val="00843442"/>
    <w:rsid w:val="00844F2A"/>
    <w:rsid w:val="008456D5"/>
    <w:rsid w:val="00845CA2"/>
    <w:rsid w:val="00846371"/>
    <w:rsid w:val="008473DB"/>
    <w:rsid w:val="00847503"/>
    <w:rsid w:val="008524D7"/>
    <w:rsid w:val="008532FA"/>
    <w:rsid w:val="00854016"/>
    <w:rsid w:val="0085518D"/>
    <w:rsid w:val="00856246"/>
    <w:rsid w:val="0085799C"/>
    <w:rsid w:val="00861366"/>
    <w:rsid w:val="0086235B"/>
    <w:rsid w:val="00862D91"/>
    <w:rsid w:val="008631EF"/>
    <w:rsid w:val="0086329A"/>
    <w:rsid w:val="00863351"/>
    <w:rsid w:val="0086369E"/>
    <w:rsid w:val="008637A9"/>
    <w:rsid w:val="0086406C"/>
    <w:rsid w:val="00864776"/>
    <w:rsid w:val="0086700C"/>
    <w:rsid w:val="00871B10"/>
    <w:rsid w:val="00871EFE"/>
    <w:rsid w:val="0087231D"/>
    <w:rsid w:val="0087264D"/>
    <w:rsid w:val="00872E1C"/>
    <w:rsid w:val="00873C60"/>
    <w:rsid w:val="00874BD0"/>
    <w:rsid w:val="00874CBF"/>
    <w:rsid w:val="00875E1A"/>
    <w:rsid w:val="00876FDA"/>
    <w:rsid w:val="008803E2"/>
    <w:rsid w:val="00882A5E"/>
    <w:rsid w:val="0088316E"/>
    <w:rsid w:val="00883E52"/>
    <w:rsid w:val="008844FF"/>
    <w:rsid w:val="00885ABE"/>
    <w:rsid w:val="00891173"/>
    <w:rsid w:val="008915E3"/>
    <w:rsid w:val="00892CC0"/>
    <w:rsid w:val="00893D5F"/>
    <w:rsid w:val="008940F9"/>
    <w:rsid w:val="00894EAB"/>
    <w:rsid w:val="008950BE"/>
    <w:rsid w:val="008963CC"/>
    <w:rsid w:val="00896EC6"/>
    <w:rsid w:val="008973B3"/>
    <w:rsid w:val="008975CF"/>
    <w:rsid w:val="008A0568"/>
    <w:rsid w:val="008A1E52"/>
    <w:rsid w:val="008A2154"/>
    <w:rsid w:val="008A2544"/>
    <w:rsid w:val="008A2ED9"/>
    <w:rsid w:val="008A3DB7"/>
    <w:rsid w:val="008A46DE"/>
    <w:rsid w:val="008A521A"/>
    <w:rsid w:val="008A531C"/>
    <w:rsid w:val="008A61B6"/>
    <w:rsid w:val="008A7976"/>
    <w:rsid w:val="008B160D"/>
    <w:rsid w:val="008B1731"/>
    <w:rsid w:val="008B2F91"/>
    <w:rsid w:val="008B4926"/>
    <w:rsid w:val="008B4EB4"/>
    <w:rsid w:val="008B5B85"/>
    <w:rsid w:val="008B77E1"/>
    <w:rsid w:val="008B7DC7"/>
    <w:rsid w:val="008B7EA2"/>
    <w:rsid w:val="008C0932"/>
    <w:rsid w:val="008C0DF4"/>
    <w:rsid w:val="008C12AC"/>
    <w:rsid w:val="008C1832"/>
    <w:rsid w:val="008C225E"/>
    <w:rsid w:val="008C2A00"/>
    <w:rsid w:val="008C6D35"/>
    <w:rsid w:val="008C727A"/>
    <w:rsid w:val="008C75DB"/>
    <w:rsid w:val="008C7B4E"/>
    <w:rsid w:val="008C7E37"/>
    <w:rsid w:val="008D0FBC"/>
    <w:rsid w:val="008D2574"/>
    <w:rsid w:val="008D25AA"/>
    <w:rsid w:val="008D273A"/>
    <w:rsid w:val="008D2DEE"/>
    <w:rsid w:val="008D306B"/>
    <w:rsid w:val="008D3464"/>
    <w:rsid w:val="008D6A0E"/>
    <w:rsid w:val="008D7D85"/>
    <w:rsid w:val="008E0015"/>
    <w:rsid w:val="008E1107"/>
    <w:rsid w:val="008E226D"/>
    <w:rsid w:val="008E3764"/>
    <w:rsid w:val="008E38B9"/>
    <w:rsid w:val="008E3A08"/>
    <w:rsid w:val="008E3DA1"/>
    <w:rsid w:val="008E4408"/>
    <w:rsid w:val="008E4DD9"/>
    <w:rsid w:val="008E6788"/>
    <w:rsid w:val="008E703D"/>
    <w:rsid w:val="008F2BE4"/>
    <w:rsid w:val="008F2DB1"/>
    <w:rsid w:val="008F5DA2"/>
    <w:rsid w:val="008F70EC"/>
    <w:rsid w:val="008F74E3"/>
    <w:rsid w:val="00900287"/>
    <w:rsid w:val="009009BD"/>
    <w:rsid w:val="009013D8"/>
    <w:rsid w:val="0090236B"/>
    <w:rsid w:val="0090362A"/>
    <w:rsid w:val="0090447B"/>
    <w:rsid w:val="00905060"/>
    <w:rsid w:val="0090672E"/>
    <w:rsid w:val="00906D46"/>
    <w:rsid w:val="00906E68"/>
    <w:rsid w:val="009076FD"/>
    <w:rsid w:val="00907D5D"/>
    <w:rsid w:val="00911C03"/>
    <w:rsid w:val="00912942"/>
    <w:rsid w:val="00913F56"/>
    <w:rsid w:val="009140F9"/>
    <w:rsid w:val="00915922"/>
    <w:rsid w:val="0091594F"/>
    <w:rsid w:val="00915FCE"/>
    <w:rsid w:val="009165D7"/>
    <w:rsid w:val="0091729F"/>
    <w:rsid w:val="00920546"/>
    <w:rsid w:val="00920EF0"/>
    <w:rsid w:val="009212EA"/>
    <w:rsid w:val="00921353"/>
    <w:rsid w:val="0092239A"/>
    <w:rsid w:val="00922C44"/>
    <w:rsid w:val="00924132"/>
    <w:rsid w:val="00925DF8"/>
    <w:rsid w:val="00925F12"/>
    <w:rsid w:val="00926479"/>
    <w:rsid w:val="0092684A"/>
    <w:rsid w:val="00926B1D"/>
    <w:rsid w:val="009276E6"/>
    <w:rsid w:val="00927C10"/>
    <w:rsid w:val="00930097"/>
    <w:rsid w:val="00930DFB"/>
    <w:rsid w:val="00931F94"/>
    <w:rsid w:val="0093259A"/>
    <w:rsid w:val="00932A13"/>
    <w:rsid w:val="00932A9B"/>
    <w:rsid w:val="00932AB4"/>
    <w:rsid w:val="00932C41"/>
    <w:rsid w:val="00932DDA"/>
    <w:rsid w:val="00932EEB"/>
    <w:rsid w:val="00933E73"/>
    <w:rsid w:val="00934AD6"/>
    <w:rsid w:val="00934EE3"/>
    <w:rsid w:val="00935BF6"/>
    <w:rsid w:val="0094086B"/>
    <w:rsid w:val="0094127B"/>
    <w:rsid w:val="00943659"/>
    <w:rsid w:val="00943AFD"/>
    <w:rsid w:val="0094442C"/>
    <w:rsid w:val="00944435"/>
    <w:rsid w:val="0094449E"/>
    <w:rsid w:val="0094495C"/>
    <w:rsid w:val="00945F96"/>
    <w:rsid w:val="009478E8"/>
    <w:rsid w:val="009479FA"/>
    <w:rsid w:val="0095035C"/>
    <w:rsid w:val="0095177B"/>
    <w:rsid w:val="009517F3"/>
    <w:rsid w:val="00951B65"/>
    <w:rsid w:val="009522FC"/>
    <w:rsid w:val="00952354"/>
    <w:rsid w:val="00954E1F"/>
    <w:rsid w:val="009554DA"/>
    <w:rsid w:val="009574B0"/>
    <w:rsid w:val="009603C7"/>
    <w:rsid w:val="00960DB8"/>
    <w:rsid w:val="00962454"/>
    <w:rsid w:val="00962B0E"/>
    <w:rsid w:val="0096402C"/>
    <w:rsid w:val="0096420A"/>
    <w:rsid w:val="0096460A"/>
    <w:rsid w:val="00964870"/>
    <w:rsid w:val="00965927"/>
    <w:rsid w:val="009662D9"/>
    <w:rsid w:val="00967747"/>
    <w:rsid w:val="0097041C"/>
    <w:rsid w:val="00970C9F"/>
    <w:rsid w:val="00971A1E"/>
    <w:rsid w:val="00971E28"/>
    <w:rsid w:val="00971F82"/>
    <w:rsid w:val="00972AFC"/>
    <w:rsid w:val="00972EB8"/>
    <w:rsid w:val="0097307A"/>
    <w:rsid w:val="00973750"/>
    <w:rsid w:val="00976AB8"/>
    <w:rsid w:val="00977791"/>
    <w:rsid w:val="00977C99"/>
    <w:rsid w:val="009801D1"/>
    <w:rsid w:val="0098034E"/>
    <w:rsid w:val="00981389"/>
    <w:rsid w:val="00982A24"/>
    <w:rsid w:val="009837B5"/>
    <w:rsid w:val="00983F79"/>
    <w:rsid w:val="0098428E"/>
    <w:rsid w:val="0098480C"/>
    <w:rsid w:val="0099147A"/>
    <w:rsid w:val="00992317"/>
    <w:rsid w:val="00992668"/>
    <w:rsid w:val="00993061"/>
    <w:rsid w:val="00993B1E"/>
    <w:rsid w:val="009951FE"/>
    <w:rsid w:val="00996709"/>
    <w:rsid w:val="00996B9A"/>
    <w:rsid w:val="009972E2"/>
    <w:rsid w:val="00997511"/>
    <w:rsid w:val="009A0726"/>
    <w:rsid w:val="009A1722"/>
    <w:rsid w:val="009A17AE"/>
    <w:rsid w:val="009A31CF"/>
    <w:rsid w:val="009A3745"/>
    <w:rsid w:val="009A3E3B"/>
    <w:rsid w:val="009A4FD0"/>
    <w:rsid w:val="009A679C"/>
    <w:rsid w:val="009A7D68"/>
    <w:rsid w:val="009B1063"/>
    <w:rsid w:val="009B2CA2"/>
    <w:rsid w:val="009B2ECF"/>
    <w:rsid w:val="009B424D"/>
    <w:rsid w:val="009B4BE5"/>
    <w:rsid w:val="009B5293"/>
    <w:rsid w:val="009B557E"/>
    <w:rsid w:val="009B59F0"/>
    <w:rsid w:val="009B6640"/>
    <w:rsid w:val="009B683C"/>
    <w:rsid w:val="009B7224"/>
    <w:rsid w:val="009B7B76"/>
    <w:rsid w:val="009C0B3E"/>
    <w:rsid w:val="009C1140"/>
    <w:rsid w:val="009C1228"/>
    <w:rsid w:val="009C286C"/>
    <w:rsid w:val="009C2899"/>
    <w:rsid w:val="009C3620"/>
    <w:rsid w:val="009C597D"/>
    <w:rsid w:val="009C7023"/>
    <w:rsid w:val="009C72A7"/>
    <w:rsid w:val="009D0CB0"/>
    <w:rsid w:val="009D10D6"/>
    <w:rsid w:val="009D1114"/>
    <w:rsid w:val="009D1DA1"/>
    <w:rsid w:val="009D2602"/>
    <w:rsid w:val="009D2608"/>
    <w:rsid w:val="009D354B"/>
    <w:rsid w:val="009D3E6C"/>
    <w:rsid w:val="009D50EB"/>
    <w:rsid w:val="009D5ACF"/>
    <w:rsid w:val="009D6068"/>
    <w:rsid w:val="009E0787"/>
    <w:rsid w:val="009E09A8"/>
    <w:rsid w:val="009E0B06"/>
    <w:rsid w:val="009E0EA8"/>
    <w:rsid w:val="009E0F26"/>
    <w:rsid w:val="009E1EC1"/>
    <w:rsid w:val="009E3803"/>
    <w:rsid w:val="009E3F63"/>
    <w:rsid w:val="009E4615"/>
    <w:rsid w:val="009E47F7"/>
    <w:rsid w:val="009E497D"/>
    <w:rsid w:val="009E56F9"/>
    <w:rsid w:val="009E574C"/>
    <w:rsid w:val="009E5DBF"/>
    <w:rsid w:val="009E63BD"/>
    <w:rsid w:val="009E7348"/>
    <w:rsid w:val="009F4753"/>
    <w:rsid w:val="009F4FC3"/>
    <w:rsid w:val="009F5BCB"/>
    <w:rsid w:val="009F616F"/>
    <w:rsid w:val="009F6B39"/>
    <w:rsid w:val="009F7047"/>
    <w:rsid w:val="009F7C1B"/>
    <w:rsid w:val="00A011EC"/>
    <w:rsid w:val="00A0156F"/>
    <w:rsid w:val="00A01E5E"/>
    <w:rsid w:val="00A03D7B"/>
    <w:rsid w:val="00A04C6A"/>
    <w:rsid w:val="00A0537D"/>
    <w:rsid w:val="00A100DC"/>
    <w:rsid w:val="00A10423"/>
    <w:rsid w:val="00A106E4"/>
    <w:rsid w:val="00A12250"/>
    <w:rsid w:val="00A13912"/>
    <w:rsid w:val="00A1423F"/>
    <w:rsid w:val="00A14708"/>
    <w:rsid w:val="00A15D84"/>
    <w:rsid w:val="00A164CC"/>
    <w:rsid w:val="00A167E3"/>
    <w:rsid w:val="00A17760"/>
    <w:rsid w:val="00A179B8"/>
    <w:rsid w:val="00A216FD"/>
    <w:rsid w:val="00A2187D"/>
    <w:rsid w:val="00A22039"/>
    <w:rsid w:val="00A221E1"/>
    <w:rsid w:val="00A227DB"/>
    <w:rsid w:val="00A22981"/>
    <w:rsid w:val="00A23431"/>
    <w:rsid w:val="00A2390D"/>
    <w:rsid w:val="00A243D1"/>
    <w:rsid w:val="00A24BB9"/>
    <w:rsid w:val="00A24E62"/>
    <w:rsid w:val="00A252CC"/>
    <w:rsid w:val="00A254C2"/>
    <w:rsid w:val="00A257A1"/>
    <w:rsid w:val="00A257BE"/>
    <w:rsid w:val="00A2755A"/>
    <w:rsid w:val="00A321B3"/>
    <w:rsid w:val="00A3357D"/>
    <w:rsid w:val="00A33851"/>
    <w:rsid w:val="00A3467D"/>
    <w:rsid w:val="00A34C01"/>
    <w:rsid w:val="00A44BE0"/>
    <w:rsid w:val="00A46BE7"/>
    <w:rsid w:val="00A50240"/>
    <w:rsid w:val="00A50A07"/>
    <w:rsid w:val="00A514B1"/>
    <w:rsid w:val="00A518FA"/>
    <w:rsid w:val="00A5367E"/>
    <w:rsid w:val="00A53CC0"/>
    <w:rsid w:val="00A54382"/>
    <w:rsid w:val="00A55434"/>
    <w:rsid w:val="00A55A49"/>
    <w:rsid w:val="00A55E58"/>
    <w:rsid w:val="00A56406"/>
    <w:rsid w:val="00A57DF5"/>
    <w:rsid w:val="00A61225"/>
    <w:rsid w:val="00A618BC"/>
    <w:rsid w:val="00A61A94"/>
    <w:rsid w:val="00A6378B"/>
    <w:rsid w:val="00A659A5"/>
    <w:rsid w:val="00A65E99"/>
    <w:rsid w:val="00A66937"/>
    <w:rsid w:val="00A7023E"/>
    <w:rsid w:val="00A70639"/>
    <w:rsid w:val="00A70718"/>
    <w:rsid w:val="00A71861"/>
    <w:rsid w:val="00A72757"/>
    <w:rsid w:val="00A72F6A"/>
    <w:rsid w:val="00A7341A"/>
    <w:rsid w:val="00A73F3E"/>
    <w:rsid w:val="00A7468B"/>
    <w:rsid w:val="00A75FCE"/>
    <w:rsid w:val="00A761E6"/>
    <w:rsid w:val="00A763CC"/>
    <w:rsid w:val="00A76738"/>
    <w:rsid w:val="00A76AAF"/>
    <w:rsid w:val="00A814CC"/>
    <w:rsid w:val="00A824E2"/>
    <w:rsid w:val="00A8436B"/>
    <w:rsid w:val="00A8582B"/>
    <w:rsid w:val="00A85D1D"/>
    <w:rsid w:val="00A86CAF"/>
    <w:rsid w:val="00A86DA7"/>
    <w:rsid w:val="00A86EB9"/>
    <w:rsid w:val="00A874FA"/>
    <w:rsid w:val="00A90803"/>
    <w:rsid w:val="00A90C45"/>
    <w:rsid w:val="00A91F60"/>
    <w:rsid w:val="00A927EC"/>
    <w:rsid w:val="00A92BF4"/>
    <w:rsid w:val="00A93520"/>
    <w:rsid w:val="00A938C3"/>
    <w:rsid w:val="00A93E31"/>
    <w:rsid w:val="00A95611"/>
    <w:rsid w:val="00A96965"/>
    <w:rsid w:val="00A96B10"/>
    <w:rsid w:val="00A97B85"/>
    <w:rsid w:val="00AA23F3"/>
    <w:rsid w:val="00AA4FD4"/>
    <w:rsid w:val="00AA5A06"/>
    <w:rsid w:val="00AA69CA"/>
    <w:rsid w:val="00AA6B9F"/>
    <w:rsid w:val="00AA6DAC"/>
    <w:rsid w:val="00AA7F39"/>
    <w:rsid w:val="00AB0246"/>
    <w:rsid w:val="00AB567D"/>
    <w:rsid w:val="00AB5D2C"/>
    <w:rsid w:val="00AB64F5"/>
    <w:rsid w:val="00AB689B"/>
    <w:rsid w:val="00AC199E"/>
    <w:rsid w:val="00AC1E40"/>
    <w:rsid w:val="00AC2493"/>
    <w:rsid w:val="00AC324D"/>
    <w:rsid w:val="00AC3648"/>
    <w:rsid w:val="00AC385E"/>
    <w:rsid w:val="00AC4262"/>
    <w:rsid w:val="00AC4269"/>
    <w:rsid w:val="00AC4967"/>
    <w:rsid w:val="00AC4EA4"/>
    <w:rsid w:val="00AC4EB7"/>
    <w:rsid w:val="00AC5086"/>
    <w:rsid w:val="00AC5566"/>
    <w:rsid w:val="00AD0121"/>
    <w:rsid w:val="00AD03A0"/>
    <w:rsid w:val="00AD135D"/>
    <w:rsid w:val="00AD1F8E"/>
    <w:rsid w:val="00AD3283"/>
    <w:rsid w:val="00AD73FB"/>
    <w:rsid w:val="00AD75B6"/>
    <w:rsid w:val="00AD7AA4"/>
    <w:rsid w:val="00AE0051"/>
    <w:rsid w:val="00AE1FA2"/>
    <w:rsid w:val="00AE3BE2"/>
    <w:rsid w:val="00AE3F8C"/>
    <w:rsid w:val="00AE4149"/>
    <w:rsid w:val="00AE42FF"/>
    <w:rsid w:val="00AE7022"/>
    <w:rsid w:val="00AE7737"/>
    <w:rsid w:val="00AE7E5E"/>
    <w:rsid w:val="00AF0F3B"/>
    <w:rsid w:val="00AF37AC"/>
    <w:rsid w:val="00AF3C6C"/>
    <w:rsid w:val="00AF3DA7"/>
    <w:rsid w:val="00AF3E44"/>
    <w:rsid w:val="00AF4978"/>
    <w:rsid w:val="00AF4B9C"/>
    <w:rsid w:val="00AF5DB1"/>
    <w:rsid w:val="00AF714D"/>
    <w:rsid w:val="00B01768"/>
    <w:rsid w:val="00B01D5C"/>
    <w:rsid w:val="00B01D98"/>
    <w:rsid w:val="00B0254B"/>
    <w:rsid w:val="00B02877"/>
    <w:rsid w:val="00B0299C"/>
    <w:rsid w:val="00B02A8E"/>
    <w:rsid w:val="00B02CAE"/>
    <w:rsid w:val="00B035E5"/>
    <w:rsid w:val="00B03709"/>
    <w:rsid w:val="00B037B3"/>
    <w:rsid w:val="00B038C4"/>
    <w:rsid w:val="00B03C0C"/>
    <w:rsid w:val="00B04CBD"/>
    <w:rsid w:val="00B0551E"/>
    <w:rsid w:val="00B05C38"/>
    <w:rsid w:val="00B05F1A"/>
    <w:rsid w:val="00B060F5"/>
    <w:rsid w:val="00B06BE9"/>
    <w:rsid w:val="00B0715E"/>
    <w:rsid w:val="00B073E6"/>
    <w:rsid w:val="00B07AF0"/>
    <w:rsid w:val="00B1093F"/>
    <w:rsid w:val="00B11659"/>
    <w:rsid w:val="00B12693"/>
    <w:rsid w:val="00B13BCF"/>
    <w:rsid w:val="00B146CC"/>
    <w:rsid w:val="00B157C4"/>
    <w:rsid w:val="00B16B41"/>
    <w:rsid w:val="00B170D7"/>
    <w:rsid w:val="00B17818"/>
    <w:rsid w:val="00B22033"/>
    <w:rsid w:val="00B220F6"/>
    <w:rsid w:val="00B23B61"/>
    <w:rsid w:val="00B25722"/>
    <w:rsid w:val="00B26F95"/>
    <w:rsid w:val="00B27061"/>
    <w:rsid w:val="00B30010"/>
    <w:rsid w:val="00B30752"/>
    <w:rsid w:val="00B30DF1"/>
    <w:rsid w:val="00B30EFE"/>
    <w:rsid w:val="00B30F1F"/>
    <w:rsid w:val="00B31F23"/>
    <w:rsid w:val="00B335EC"/>
    <w:rsid w:val="00B347A4"/>
    <w:rsid w:val="00B34877"/>
    <w:rsid w:val="00B36B52"/>
    <w:rsid w:val="00B37BBB"/>
    <w:rsid w:val="00B408E3"/>
    <w:rsid w:val="00B40DDB"/>
    <w:rsid w:val="00B42007"/>
    <w:rsid w:val="00B469E3"/>
    <w:rsid w:val="00B47174"/>
    <w:rsid w:val="00B473EF"/>
    <w:rsid w:val="00B4796B"/>
    <w:rsid w:val="00B51A5C"/>
    <w:rsid w:val="00B52619"/>
    <w:rsid w:val="00B52E3C"/>
    <w:rsid w:val="00B548F9"/>
    <w:rsid w:val="00B54BCE"/>
    <w:rsid w:val="00B55BCC"/>
    <w:rsid w:val="00B60540"/>
    <w:rsid w:val="00B610FE"/>
    <w:rsid w:val="00B62DF8"/>
    <w:rsid w:val="00B6475D"/>
    <w:rsid w:val="00B6497A"/>
    <w:rsid w:val="00B657EC"/>
    <w:rsid w:val="00B65AE6"/>
    <w:rsid w:val="00B664BE"/>
    <w:rsid w:val="00B66850"/>
    <w:rsid w:val="00B66F24"/>
    <w:rsid w:val="00B673EB"/>
    <w:rsid w:val="00B71073"/>
    <w:rsid w:val="00B732C1"/>
    <w:rsid w:val="00B737D2"/>
    <w:rsid w:val="00B743BB"/>
    <w:rsid w:val="00B743C0"/>
    <w:rsid w:val="00B75486"/>
    <w:rsid w:val="00B762BB"/>
    <w:rsid w:val="00B77999"/>
    <w:rsid w:val="00B77E7F"/>
    <w:rsid w:val="00B811F3"/>
    <w:rsid w:val="00B815C1"/>
    <w:rsid w:val="00B82ADA"/>
    <w:rsid w:val="00B8323D"/>
    <w:rsid w:val="00B83748"/>
    <w:rsid w:val="00B8505F"/>
    <w:rsid w:val="00B857B0"/>
    <w:rsid w:val="00B87CCA"/>
    <w:rsid w:val="00B903FF"/>
    <w:rsid w:val="00B90E67"/>
    <w:rsid w:val="00B90FD0"/>
    <w:rsid w:val="00B911A8"/>
    <w:rsid w:val="00B9181B"/>
    <w:rsid w:val="00B92248"/>
    <w:rsid w:val="00B92B20"/>
    <w:rsid w:val="00B931E6"/>
    <w:rsid w:val="00B937E9"/>
    <w:rsid w:val="00B93D32"/>
    <w:rsid w:val="00B94B2B"/>
    <w:rsid w:val="00B94D17"/>
    <w:rsid w:val="00B95125"/>
    <w:rsid w:val="00B97A66"/>
    <w:rsid w:val="00BA13B5"/>
    <w:rsid w:val="00BA189B"/>
    <w:rsid w:val="00BA2B0F"/>
    <w:rsid w:val="00BA2BC8"/>
    <w:rsid w:val="00BA3939"/>
    <w:rsid w:val="00BA4363"/>
    <w:rsid w:val="00BA45D9"/>
    <w:rsid w:val="00BA4C83"/>
    <w:rsid w:val="00BA4DA3"/>
    <w:rsid w:val="00BA5242"/>
    <w:rsid w:val="00BA5274"/>
    <w:rsid w:val="00BA5599"/>
    <w:rsid w:val="00BA5695"/>
    <w:rsid w:val="00BA6094"/>
    <w:rsid w:val="00BA7C47"/>
    <w:rsid w:val="00BA7F02"/>
    <w:rsid w:val="00BB229B"/>
    <w:rsid w:val="00BB3E84"/>
    <w:rsid w:val="00BB3F56"/>
    <w:rsid w:val="00BB55A2"/>
    <w:rsid w:val="00BB56EA"/>
    <w:rsid w:val="00BB5E0E"/>
    <w:rsid w:val="00BB7092"/>
    <w:rsid w:val="00BB7237"/>
    <w:rsid w:val="00BB750B"/>
    <w:rsid w:val="00BC0380"/>
    <w:rsid w:val="00BC1142"/>
    <w:rsid w:val="00BC26B1"/>
    <w:rsid w:val="00BC2A2A"/>
    <w:rsid w:val="00BC2B14"/>
    <w:rsid w:val="00BC4C78"/>
    <w:rsid w:val="00BC5826"/>
    <w:rsid w:val="00BC64E4"/>
    <w:rsid w:val="00BC6F65"/>
    <w:rsid w:val="00BC72D5"/>
    <w:rsid w:val="00BC76CD"/>
    <w:rsid w:val="00BC776B"/>
    <w:rsid w:val="00BC7883"/>
    <w:rsid w:val="00BC7FAD"/>
    <w:rsid w:val="00BD0CE2"/>
    <w:rsid w:val="00BD12F3"/>
    <w:rsid w:val="00BD1410"/>
    <w:rsid w:val="00BD14B4"/>
    <w:rsid w:val="00BD1D1C"/>
    <w:rsid w:val="00BD22FB"/>
    <w:rsid w:val="00BD2453"/>
    <w:rsid w:val="00BD2A7D"/>
    <w:rsid w:val="00BD2D3D"/>
    <w:rsid w:val="00BD3A2F"/>
    <w:rsid w:val="00BD4D40"/>
    <w:rsid w:val="00BD554C"/>
    <w:rsid w:val="00BD7A45"/>
    <w:rsid w:val="00BD7F5E"/>
    <w:rsid w:val="00BD7F8B"/>
    <w:rsid w:val="00BE0450"/>
    <w:rsid w:val="00BE0C0C"/>
    <w:rsid w:val="00BE13F3"/>
    <w:rsid w:val="00BE2CE8"/>
    <w:rsid w:val="00BE3758"/>
    <w:rsid w:val="00BE3943"/>
    <w:rsid w:val="00BE47E1"/>
    <w:rsid w:val="00BE482A"/>
    <w:rsid w:val="00BE5829"/>
    <w:rsid w:val="00BE7466"/>
    <w:rsid w:val="00BF053F"/>
    <w:rsid w:val="00BF0D46"/>
    <w:rsid w:val="00BF17A4"/>
    <w:rsid w:val="00BF25F8"/>
    <w:rsid w:val="00BF2F43"/>
    <w:rsid w:val="00BF304A"/>
    <w:rsid w:val="00BF3199"/>
    <w:rsid w:val="00BF49E3"/>
    <w:rsid w:val="00BF4B9B"/>
    <w:rsid w:val="00BF5B16"/>
    <w:rsid w:val="00BF7D7D"/>
    <w:rsid w:val="00C01201"/>
    <w:rsid w:val="00C01246"/>
    <w:rsid w:val="00C0131F"/>
    <w:rsid w:val="00C01D64"/>
    <w:rsid w:val="00C035AC"/>
    <w:rsid w:val="00C03A80"/>
    <w:rsid w:val="00C058CE"/>
    <w:rsid w:val="00C11559"/>
    <w:rsid w:val="00C11CB7"/>
    <w:rsid w:val="00C1227D"/>
    <w:rsid w:val="00C12AA5"/>
    <w:rsid w:val="00C12F3C"/>
    <w:rsid w:val="00C138CD"/>
    <w:rsid w:val="00C14B6A"/>
    <w:rsid w:val="00C14CA2"/>
    <w:rsid w:val="00C1516C"/>
    <w:rsid w:val="00C17B5C"/>
    <w:rsid w:val="00C204E8"/>
    <w:rsid w:val="00C20793"/>
    <w:rsid w:val="00C20B85"/>
    <w:rsid w:val="00C21242"/>
    <w:rsid w:val="00C214AE"/>
    <w:rsid w:val="00C21676"/>
    <w:rsid w:val="00C22441"/>
    <w:rsid w:val="00C232B9"/>
    <w:rsid w:val="00C24A2C"/>
    <w:rsid w:val="00C25FB3"/>
    <w:rsid w:val="00C26634"/>
    <w:rsid w:val="00C26B00"/>
    <w:rsid w:val="00C27188"/>
    <w:rsid w:val="00C27CA0"/>
    <w:rsid w:val="00C31166"/>
    <w:rsid w:val="00C330FB"/>
    <w:rsid w:val="00C332F2"/>
    <w:rsid w:val="00C33657"/>
    <w:rsid w:val="00C338CF"/>
    <w:rsid w:val="00C34D57"/>
    <w:rsid w:val="00C34DD1"/>
    <w:rsid w:val="00C3686F"/>
    <w:rsid w:val="00C36A94"/>
    <w:rsid w:val="00C37117"/>
    <w:rsid w:val="00C3727D"/>
    <w:rsid w:val="00C37979"/>
    <w:rsid w:val="00C37F4B"/>
    <w:rsid w:val="00C402C2"/>
    <w:rsid w:val="00C402EF"/>
    <w:rsid w:val="00C40CDD"/>
    <w:rsid w:val="00C41632"/>
    <w:rsid w:val="00C41EC7"/>
    <w:rsid w:val="00C42908"/>
    <w:rsid w:val="00C42B64"/>
    <w:rsid w:val="00C4433F"/>
    <w:rsid w:val="00C44873"/>
    <w:rsid w:val="00C46FCF"/>
    <w:rsid w:val="00C47FB0"/>
    <w:rsid w:val="00C502A8"/>
    <w:rsid w:val="00C50C86"/>
    <w:rsid w:val="00C50E40"/>
    <w:rsid w:val="00C51804"/>
    <w:rsid w:val="00C54E8A"/>
    <w:rsid w:val="00C569D1"/>
    <w:rsid w:val="00C572C5"/>
    <w:rsid w:val="00C57753"/>
    <w:rsid w:val="00C57B9E"/>
    <w:rsid w:val="00C57FDB"/>
    <w:rsid w:val="00C604C6"/>
    <w:rsid w:val="00C60A4E"/>
    <w:rsid w:val="00C6363D"/>
    <w:rsid w:val="00C65545"/>
    <w:rsid w:val="00C661B5"/>
    <w:rsid w:val="00C66B1B"/>
    <w:rsid w:val="00C66E1D"/>
    <w:rsid w:val="00C67554"/>
    <w:rsid w:val="00C67B96"/>
    <w:rsid w:val="00C71608"/>
    <w:rsid w:val="00C71CBF"/>
    <w:rsid w:val="00C7438C"/>
    <w:rsid w:val="00C75622"/>
    <w:rsid w:val="00C75907"/>
    <w:rsid w:val="00C75BBB"/>
    <w:rsid w:val="00C764B5"/>
    <w:rsid w:val="00C81D66"/>
    <w:rsid w:val="00C8221C"/>
    <w:rsid w:val="00C826CB"/>
    <w:rsid w:val="00C9169F"/>
    <w:rsid w:val="00C920AF"/>
    <w:rsid w:val="00C921F5"/>
    <w:rsid w:val="00C92ECD"/>
    <w:rsid w:val="00C93D43"/>
    <w:rsid w:val="00C940B2"/>
    <w:rsid w:val="00C94FFC"/>
    <w:rsid w:val="00C9576A"/>
    <w:rsid w:val="00C9630E"/>
    <w:rsid w:val="00C9719F"/>
    <w:rsid w:val="00C971F9"/>
    <w:rsid w:val="00C979FD"/>
    <w:rsid w:val="00C97DDC"/>
    <w:rsid w:val="00CA13D8"/>
    <w:rsid w:val="00CA15D2"/>
    <w:rsid w:val="00CA1662"/>
    <w:rsid w:val="00CA172B"/>
    <w:rsid w:val="00CA1BB7"/>
    <w:rsid w:val="00CA2365"/>
    <w:rsid w:val="00CA2AB2"/>
    <w:rsid w:val="00CA2B39"/>
    <w:rsid w:val="00CA39A0"/>
    <w:rsid w:val="00CA51B5"/>
    <w:rsid w:val="00CA56AA"/>
    <w:rsid w:val="00CA6B08"/>
    <w:rsid w:val="00CA764E"/>
    <w:rsid w:val="00CA7D98"/>
    <w:rsid w:val="00CB063E"/>
    <w:rsid w:val="00CB2525"/>
    <w:rsid w:val="00CB2D5D"/>
    <w:rsid w:val="00CB2D74"/>
    <w:rsid w:val="00CB304F"/>
    <w:rsid w:val="00CB490B"/>
    <w:rsid w:val="00CB4A8E"/>
    <w:rsid w:val="00CB5FD8"/>
    <w:rsid w:val="00CB65F7"/>
    <w:rsid w:val="00CB6C29"/>
    <w:rsid w:val="00CC036B"/>
    <w:rsid w:val="00CC04E2"/>
    <w:rsid w:val="00CC0E6A"/>
    <w:rsid w:val="00CC230D"/>
    <w:rsid w:val="00CC39CA"/>
    <w:rsid w:val="00CC3B9B"/>
    <w:rsid w:val="00CC3CC2"/>
    <w:rsid w:val="00CC4656"/>
    <w:rsid w:val="00CC55D9"/>
    <w:rsid w:val="00CC5F9E"/>
    <w:rsid w:val="00CC7943"/>
    <w:rsid w:val="00CC7DD3"/>
    <w:rsid w:val="00CD1846"/>
    <w:rsid w:val="00CD234A"/>
    <w:rsid w:val="00CD2C88"/>
    <w:rsid w:val="00CD2E3B"/>
    <w:rsid w:val="00CD3F1F"/>
    <w:rsid w:val="00CD43B8"/>
    <w:rsid w:val="00CD4746"/>
    <w:rsid w:val="00CD590C"/>
    <w:rsid w:val="00CD68E5"/>
    <w:rsid w:val="00CE03DA"/>
    <w:rsid w:val="00CE0977"/>
    <w:rsid w:val="00CE0C18"/>
    <w:rsid w:val="00CE1EDA"/>
    <w:rsid w:val="00CE2392"/>
    <w:rsid w:val="00CE280C"/>
    <w:rsid w:val="00CE33C6"/>
    <w:rsid w:val="00CE39F9"/>
    <w:rsid w:val="00CE3DE7"/>
    <w:rsid w:val="00CE4196"/>
    <w:rsid w:val="00CE70F8"/>
    <w:rsid w:val="00CF0236"/>
    <w:rsid w:val="00CF0F5D"/>
    <w:rsid w:val="00CF1A51"/>
    <w:rsid w:val="00CF1B76"/>
    <w:rsid w:val="00CF2078"/>
    <w:rsid w:val="00CF297E"/>
    <w:rsid w:val="00CF3043"/>
    <w:rsid w:val="00CF3727"/>
    <w:rsid w:val="00CF5C3D"/>
    <w:rsid w:val="00CF5DFD"/>
    <w:rsid w:val="00CF6405"/>
    <w:rsid w:val="00CF6515"/>
    <w:rsid w:val="00CF7667"/>
    <w:rsid w:val="00CF7F82"/>
    <w:rsid w:val="00D005A2"/>
    <w:rsid w:val="00D00AC2"/>
    <w:rsid w:val="00D00F21"/>
    <w:rsid w:val="00D01699"/>
    <w:rsid w:val="00D02B55"/>
    <w:rsid w:val="00D04B83"/>
    <w:rsid w:val="00D077F6"/>
    <w:rsid w:val="00D07B8C"/>
    <w:rsid w:val="00D07CF7"/>
    <w:rsid w:val="00D07F60"/>
    <w:rsid w:val="00D10B90"/>
    <w:rsid w:val="00D10C80"/>
    <w:rsid w:val="00D12326"/>
    <w:rsid w:val="00D12D83"/>
    <w:rsid w:val="00D13927"/>
    <w:rsid w:val="00D13F7D"/>
    <w:rsid w:val="00D144A9"/>
    <w:rsid w:val="00D17B86"/>
    <w:rsid w:val="00D21341"/>
    <w:rsid w:val="00D23FFD"/>
    <w:rsid w:val="00D25802"/>
    <w:rsid w:val="00D267CD"/>
    <w:rsid w:val="00D26D81"/>
    <w:rsid w:val="00D27231"/>
    <w:rsid w:val="00D336CD"/>
    <w:rsid w:val="00D34461"/>
    <w:rsid w:val="00D34811"/>
    <w:rsid w:val="00D3717E"/>
    <w:rsid w:val="00D3751C"/>
    <w:rsid w:val="00D3797E"/>
    <w:rsid w:val="00D41376"/>
    <w:rsid w:val="00D422AD"/>
    <w:rsid w:val="00D43AD0"/>
    <w:rsid w:val="00D4460B"/>
    <w:rsid w:val="00D45310"/>
    <w:rsid w:val="00D455F0"/>
    <w:rsid w:val="00D45BF1"/>
    <w:rsid w:val="00D47032"/>
    <w:rsid w:val="00D4790D"/>
    <w:rsid w:val="00D512D4"/>
    <w:rsid w:val="00D531A7"/>
    <w:rsid w:val="00D532CF"/>
    <w:rsid w:val="00D53934"/>
    <w:rsid w:val="00D53C98"/>
    <w:rsid w:val="00D53EE7"/>
    <w:rsid w:val="00D543F0"/>
    <w:rsid w:val="00D54653"/>
    <w:rsid w:val="00D54FAD"/>
    <w:rsid w:val="00D5785B"/>
    <w:rsid w:val="00D60CAC"/>
    <w:rsid w:val="00D60E47"/>
    <w:rsid w:val="00D615FB"/>
    <w:rsid w:val="00D61953"/>
    <w:rsid w:val="00D61BFE"/>
    <w:rsid w:val="00D6218D"/>
    <w:rsid w:val="00D6282B"/>
    <w:rsid w:val="00D62D74"/>
    <w:rsid w:val="00D63FC7"/>
    <w:rsid w:val="00D65D63"/>
    <w:rsid w:val="00D66783"/>
    <w:rsid w:val="00D66C53"/>
    <w:rsid w:val="00D66DD6"/>
    <w:rsid w:val="00D67950"/>
    <w:rsid w:val="00D706DB"/>
    <w:rsid w:val="00D70799"/>
    <w:rsid w:val="00D713FD"/>
    <w:rsid w:val="00D71918"/>
    <w:rsid w:val="00D71C9F"/>
    <w:rsid w:val="00D71D8F"/>
    <w:rsid w:val="00D720A6"/>
    <w:rsid w:val="00D72D39"/>
    <w:rsid w:val="00D72FCD"/>
    <w:rsid w:val="00D736A3"/>
    <w:rsid w:val="00D74A9C"/>
    <w:rsid w:val="00D74D0B"/>
    <w:rsid w:val="00D766CA"/>
    <w:rsid w:val="00D76D52"/>
    <w:rsid w:val="00D76FCE"/>
    <w:rsid w:val="00D823B9"/>
    <w:rsid w:val="00D82609"/>
    <w:rsid w:val="00D82EB7"/>
    <w:rsid w:val="00D853C6"/>
    <w:rsid w:val="00D86CC6"/>
    <w:rsid w:val="00D86EAC"/>
    <w:rsid w:val="00D901CB"/>
    <w:rsid w:val="00D90359"/>
    <w:rsid w:val="00D9044A"/>
    <w:rsid w:val="00D9068D"/>
    <w:rsid w:val="00D90C63"/>
    <w:rsid w:val="00D9191B"/>
    <w:rsid w:val="00D91AE1"/>
    <w:rsid w:val="00D93C0A"/>
    <w:rsid w:val="00D949D9"/>
    <w:rsid w:val="00D95629"/>
    <w:rsid w:val="00D96013"/>
    <w:rsid w:val="00D964B2"/>
    <w:rsid w:val="00D97EC1"/>
    <w:rsid w:val="00DA0852"/>
    <w:rsid w:val="00DA0A53"/>
    <w:rsid w:val="00DA11D2"/>
    <w:rsid w:val="00DA34C9"/>
    <w:rsid w:val="00DA4450"/>
    <w:rsid w:val="00DA4EED"/>
    <w:rsid w:val="00DA78A0"/>
    <w:rsid w:val="00DB26D0"/>
    <w:rsid w:val="00DB31CA"/>
    <w:rsid w:val="00DB3720"/>
    <w:rsid w:val="00DB3A4A"/>
    <w:rsid w:val="00DB3F84"/>
    <w:rsid w:val="00DB3FFD"/>
    <w:rsid w:val="00DB6026"/>
    <w:rsid w:val="00DB6328"/>
    <w:rsid w:val="00DC105E"/>
    <w:rsid w:val="00DC14F8"/>
    <w:rsid w:val="00DC1FFE"/>
    <w:rsid w:val="00DC4557"/>
    <w:rsid w:val="00DC4734"/>
    <w:rsid w:val="00DC5064"/>
    <w:rsid w:val="00DC603D"/>
    <w:rsid w:val="00DC6288"/>
    <w:rsid w:val="00DC6AAD"/>
    <w:rsid w:val="00DC7F53"/>
    <w:rsid w:val="00DD0758"/>
    <w:rsid w:val="00DD0E94"/>
    <w:rsid w:val="00DD2B9C"/>
    <w:rsid w:val="00DD30F4"/>
    <w:rsid w:val="00DD40B3"/>
    <w:rsid w:val="00DD434B"/>
    <w:rsid w:val="00DD4E47"/>
    <w:rsid w:val="00DD6785"/>
    <w:rsid w:val="00DD6A21"/>
    <w:rsid w:val="00DE170D"/>
    <w:rsid w:val="00DE189D"/>
    <w:rsid w:val="00DE3CBD"/>
    <w:rsid w:val="00DE5AC7"/>
    <w:rsid w:val="00DE5F94"/>
    <w:rsid w:val="00DE6515"/>
    <w:rsid w:val="00DF00EA"/>
    <w:rsid w:val="00DF1934"/>
    <w:rsid w:val="00DF1B7C"/>
    <w:rsid w:val="00DF1DE7"/>
    <w:rsid w:val="00DF3302"/>
    <w:rsid w:val="00DF51ED"/>
    <w:rsid w:val="00DF5F68"/>
    <w:rsid w:val="00DF617C"/>
    <w:rsid w:val="00DF6481"/>
    <w:rsid w:val="00DF7648"/>
    <w:rsid w:val="00DF78B4"/>
    <w:rsid w:val="00E005A3"/>
    <w:rsid w:val="00E00F42"/>
    <w:rsid w:val="00E016F7"/>
    <w:rsid w:val="00E02210"/>
    <w:rsid w:val="00E02AFD"/>
    <w:rsid w:val="00E033CE"/>
    <w:rsid w:val="00E03AB1"/>
    <w:rsid w:val="00E0578B"/>
    <w:rsid w:val="00E058DD"/>
    <w:rsid w:val="00E075B0"/>
    <w:rsid w:val="00E07C4B"/>
    <w:rsid w:val="00E07D72"/>
    <w:rsid w:val="00E07FC9"/>
    <w:rsid w:val="00E101B0"/>
    <w:rsid w:val="00E1038B"/>
    <w:rsid w:val="00E10780"/>
    <w:rsid w:val="00E107DF"/>
    <w:rsid w:val="00E11142"/>
    <w:rsid w:val="00E120B3"/>
    <w:rsid w:val="00E12916"/>
    <w:rsid w:val="00E130FA"/>
    <w:rsid w:val="00E13C89"/>
    <w:rsid w:val="00E14B12"/>
    <w:rsid w:val="00E14C1E"/>
    <w:rsid w:val="00E15089"/>
    <w:rsid w:val="00E153DB"/>
    <w:rsid w:val="00E16462"/>
    <w:rsid w:val="00E16B9C"/>
    <w:rsid w:val="00E17F7E"/>
    <w:rsid w:val="00E2076C"/>
    <w:rsid w:val="00E21332"/>
    <w:rsid w:val="00E21612"/>
    <w:rsid w:val="00E2164F"/>
    <w:rsid w:val="00E21884"/>
    <w:rsid w:val="00E220EA"/>
    <w:rsid w:val="00E24D12"/>
    <w:rsid w:val="00E24DD4"/>
    <w:rsid w:val="00E26E75"/>
    <w:rsid w:val="00E30749"/>
    <w:rsid w:val="00E316D9"/>
    <w:rsid w:val="00E31F75"/>
    <w:rsid w:val="00E3460D"/>
    <w:rsid w:val="00E34838"/>
    <w:rsid w:val="00E34BFC"/>
    <w:rsid w:val="00E354C8"/>
    <w:rsid w:val="00E37D96"/>
    <w:rsid w:val="00E37FDE"/>
    <w:rsid w:val="00E4006F"/>
    <w:rsid w:val="00E40C30"/>
    <w:rsid w:val="00E40EF6"/>
    <w:rsid w:val="00E41350"/>
    <w:rsid w:val="00E4284B"/>
    <w:rsid w:val="00E440B4"/>
    <w:rsid w:val="00E44174"/>
    <w:rsid w:val="00E4772B"/>
    <w:rsid w:val="00E504C8"/>
    <w:rsid w:val="00E50BF2"/>
    <w:rsid w:val="00E52691"/>
    <w:rsid w:val="00E5348A"/>
    <w:rsid w:val="00E5365C"/>
    <w:rsid w:val="00E5432A"/>
    <w:rsid w:val="00E54F37"/>
    <w:rsid w:val="00E55CD5"/>
    <w:rsid w:val="00E56EC0"/>
    <w:rsid w:val="00E579C1"/>
    <w:rsid w:val="00E57A40"/>
    <w:rsid w:val="00E57BA7"/>
    <w:rsid w:val="00E601AC"/>
    <w:rsid w:val="00E604DA"/>
    <w:rsid w:val="00E62287"/>
    <w:rsid w:val="00E627E1"/>
    <w:rsid w:val="00E63423"/>
    <w:rsid w:val="00E639B7"/>
    <w:rsid w:val="00E64945"/>
    <w:rsid w:val="00E66105"/>
    <w:rsid w:val="00E66761"/>
    <w:rsid w:val="00E708FD"/>
    <w:rsid w:val="00E7104D"/>
    <w:rsid w:val="00E71962"/>
    <w:rsid w:val="00E72146"/>
    <w:rsid w:val="00E721C7"/>
    <w:rsid w:val="00E723E7"/>
    <w:rsid w:val="00E7364E"/>
    <w:rsid w:val="00E73803"/>
    <w:rsid w:val="00E73F37"/>
    <w:rsid w:val="00E759C0"/>
    <w:rsid w:val="00E75CB2"/>
    <w:rsid w:val="00E768DC"/>
    <w:rsid w:val="00E7779C"/>
    <w:rsid w:val="00E77D7F"/>
    <w:rsid w:val="00E819FF"/>
    <w:rsid w:val="00E825AC"/>
    <w:rsid w:val="00E83072"/>
    <w:rsid w:val="00E83120"/>
    <w:rsid w:val="00E83471"/>
    <w:rsid w:val="00E83521"/>
    <w:rsid w:val="00E8406D"/>
    <w:rsid w:val="00E84241"/>
    <w:rsid w:val="00E84DEA"/>
    <w:rsid w:val="00E85069"/>
    <w:rsid w:val="00E871AA"/>
    <w:rsid w:val="00E872D0"/>
    <w:rsid w:val="00E87762"/>
    <w:rsid w:val="00E91749"/>
    <w:rsid w:val="00E937D6"/>
    <w:rsid w:val="00E93A9F"/>
    <w:rsid w:val="00E94AB5"/>
    <w:rsid w:val="00E964E5"/>
    <w:rsid w:val="00E96583"/>
    <w:rsid w:val="00E968B0"/>
    <w:rsid w:val="00EA0ECB"/>
    <w:rsid w:val="00EA1477"/>
    <w:rsid w:val="00EA1FE9"/>
    <w:rsid w:val="00EA444A"/>
    <w:rsid w:val="00EA47F2"/>
    <w:rsid w:val="00EA4FF1"/>
    <w:rsid w:val="00EA5170"/>
    <w:rsid w:val="00EA542A"/>
    <w:rsid w:val="00EA5E8F"/>
    <w:rsid w:val="00EA64C0"/>
    <w:rsid w:val="00EA75FC"/>
    <w:rsid w:val="00EA7A26"/>
    <w:rsid w:val="00EB103F"/>
    <w:rsid w:val="00EB1169"/>
    <w:rsid w:val="00EB14AD"/>
    <w:rsid w:val="00EB2232"/>
    <w:rsid w:val="00EB23B0"/>
    <w:rsid w:val="00EB2A46"/>
    <w:rsid w:val="00EB35AC"/>
    <w:rsid w:val="00EB4269"/>
    <w:rsid w:val="00EB4338"/>
    <w:rsid w:val="00EB543C"/>
    <w:rsid w:val="00EB5652"/>
    <w:rsid w:val="00EB5DDF"/>
    <w:rsid w:val="00EB65A0"/>
    <w:rsid w:val="00EB741E"/>
    <w:rsid w:val="00EB7CC6"/>
    <w:rsid w:val="00EC0A19"/>
    <w:rsid w:val="00EC0CCF"/>
    <w:rsid w:val="00EC1B8C"/>
    <w:rsid w:val="00EC24C2"/>
    <w:rsid w:val="00EC2FA4"/>
    <w:rsid w:val="00EC3880"/>
    <w:rsid w:val="00EC3894"/>
    <w:rsid w:val="00EC47E5"/>
    <w:rsid w:val="00EC55C0"/>
    <w:rsid w:val="00EC59F7"/>
    <w:rsid w:val="00ED019C"/>
    <w:rsid w:val="00ED15A7"/>
    <w:rsid w:val="00ED25C3"/>
    <w:rsid w:val="00ED347A"/>
    <w:rsid w:val="00ED3B9C"/>
    <w:rsid w:val="00ED3FB9"/>
    <w:rsid w:val="00ED4E37"/>
    <w:rsid w:val="00ED4F1B"/>
    <w:rsid w:val="00ED6318"/>
    <w:rsid w:val="00ED67D8"/>
    <w:rsid w:val="00EE13D1"/>
    <w:rsid w:val="00EE1996"/>
    <w:rsid w:val="00EE2E24"/>
    <w:rsid w:val="00EE3161"/>
    <w:rsid w:val="00EE37D9"/>
    <w:rsid w:val="00EE50C0"/>
    <w:rsid w:val="00EE6911"/>
    <w:rsid w:val="00EF0311"/>
    <w:rsid w:val="00EF0EDD"/>
    <w:rsid w:val="00EF2305"/>
    <w:rsid w:val="00EF33CE"/>
    <w:rsid w:val="00EF37A4"/>
    <w:rsid w:val="00EF3CC0"/>
    <w:rsid w:val="00EF5855"/>
    <w:rsid w:val="00EF696C"/>
    <w:rsid w:val="00EF6B3F"/>
    <w:rsid w:val="00EF6C92"/>
    <w:rsid w:val="00EF6CEC"/>
    <w:rsid w:val="00EF6D2A"/>
    <w:rsid w:val="00F00466"/>
    <w:rsid w:val="00F00AA5"/>
    <w:rsid w:val="00F00AB0"/>
    <w:rsid w:val="00F01CF9"/>
    <w:rsid w:val="00F02300"/>
    <w:rsid w:val="00F0233B"/>
    <w:rsid w:val="00F02CFB"/>
    <w:rsid w:val="00F033AC"/>
    <w:rsid w:val="00F05731"/>
    <w:rsid w:val="00F05D69"/>
    <w:rsid w:val="00F06B52"/>
    <w:rsid w:val="00F06C1E"/>
    <w:rsid w:val="00F07F3E"/>
    <w:rsid w:val="00F07F68"/>
    <w:rsid w:val="00F13C3B"/>
    <w:rsid w:val="00F147E8"/>
    <w:rsid w:val="00F14BB1"/>
    <w:rsid w:val="00F156B4"/>
    <w:rsid w:val="00F15DEE"/>
    <w:rsid w:val="00F204CA"/>
    <w:rsid w:val="00F20F8A"/>
    <w:rsid w:val="00F218FE"/>
    <w:rsid w:val="00F23529"/>
    <w:rsid w:val="00F23B06"/>
    <w:rsid w:val="00F23C4A"/>
    <w:rsid w:val="00F267E5"/>
    <w:rsid w:val="00F278EA"/>
    <w:rsid w:val="00F30A4C"/>
    <w:rsid w:val="00F31A5B"/>
    <w:rsid w:val="00F3380E"/>
    <w:rsid w:val="00F34C62"/>
    <w:rsid w:val="00F34F6B"/>
    <w:rsid w:val="00F359C1"/>
    <w:rsid w:val="00F35C74"/>
    <w:rsid w:val="00F36527"/>
    <w:rsid w:val="00F3700C"/>
    <w:rsid w:val="00F375E9"/>
    <w:rsid w:val="00F407DF"/>
    <w:rsid w:val="00F40BC1"/>
    <w:rsid w:val="00F41851"/>
    <w:rsid w:val="00F4195C"/>
    <w:rsid w:val="00F42246"/>
    <w:rsid w:val="00F43055"/>
    <w:rsid w:val="00F43137"/>
    <w:rsid w:val="00F43458"/>
    <w:rsid w:val="00F438AF"/>
    <w:rsid w:val="00F444F9"/>
    <w:rsid w:val="00F44E2C"/>
    <w:rsid w:val="00F44FFB"/>
    <w:rsid w:val="00F45EAC"/>
    <w:rsid w:val="00F45F8F"/>
    <w:rsid w:val="00F47379"/>
    <w:rsid w:val="00F47EB1"/>
    <w:rsid w:val="00F50B97"/>
    <w:rsid w:val="00F5422D"/>
    <w:rsid w:val="00F54AC0"/>
    <w:rsid w:val="00F54BBF"/>
    <w:rsid w:val="00F5545D"/>
    <w:rsid w:val="00F555A4"/>
    <w:rsid w:val="00F55AED"/>
    <w:rsid w:val="00F56B2B"/>
    <w:rsid w:val="00F60815"/>
    <w:rsid w:val="00F613DD"/>
    <w:rsid w:val="00F61ACA"/>
    <w:rsid w:val="00F61D6F"/>
    <w:rsid w:val="00F62742"/>
    <w:rsid w:val="00F6371B"/>
    <w:rsid w:val="00F64723"/>
    <w:rsid w:val="00F64B3D"/>
    <w:rsid w:val="00F656A2"/>
    <w:rsid w:val="00F66B00"/>
    <w:rsid w:val="00F6788D"/>
    <w:rsid w:val="00F701BC"/>
    <w:rsid w:val="00F7051D"/>
    <w:rsid w:val="00F70DB6"/>
    <w:rsid w:val="00F73102"/>
    <w:rsid w:val="00F74541"/>
    <w:rsid w:val="00F7542B"/>
    <w:rsid w:val="00F765F7"/>
    <w:rsid w:val="00F76824"/>
    <w:rsid w:val="00F76CCF"/>
    <w:rsid w:val="00F776EB"/>
    <w:rsid w:val="00F7772D"/>
    <w:rsid w:val="00F80A5E"/>
    <w:rsid w:val="00F81175"/>
    <w:rsid w:val="00F820BE"/>
    <w:rsid w:val="00F8283B"/>
    <w:rsid w:val="00F83ABE"/>
    <w:rsid w:val="00F83AE5"/>
    <w:rsid w:val="00F86171"/>
    <w:rsid w:val="00F86C27"/>
    <w:rsid w:val="00F9016C"/>
    <w:rsid w:val="00F90A0E"/>
    <w:rsid w:val="00F90D21"/>
    <w:rsid w:val="00F91E44"/>
    <w:rsid w:val="00F929BD"/>
    <w:rsid w:val="00F92B42"/>
    <w:rsid w:val="00F92E29"/>
    <w:rsid w:val="00F93A6C"/>
    <w:rsid w:val="00F93E35"/>
    <w:rsid w:val="00F943CE"/>
    <w:rsid w:val="00F94F50"/>
    <w:rsid w:val="00F95E43"/>
    <w:rsid w:val="00F964DE"/>
    <w:rsid w:val="00F970D6"/>
    <w:rsid w:val="00F9786C"/>
    <w:rsid w:val="00FA0E58"/>
    <w:rsid w:val="00FA2626"/>
    <w:rsid w:val="00FA2865"/>
    <w:rsid w:val="00FA2C09"/>
    <w:rsid w:val="00FA37A5"/>
    <w:rsid w:val="00FA37D1"/>
    <w:rsid w:val="00FA4370"/>
    <w:rsid w:val="00FA440F"/>
    <w:rsid w:val="00FA4824"/>
    <w:rsid w:val="00FA4983"/>
    <w:rsid w:val="00FA53BD"/>
    <w:rsid w:val="00FA5950"/>
    <w:rsid w:val="00FA5EFA"/>
    <w:rsid w:val="00FA6108"/>
    <w:rsid w:val="00FA621B"/>
    <w:rsid w:val="00FA6E4D"/>
    <w:rsid w:val="00FB0A55"/>
    <w:rsid w:val="00FB0CCC"/>
    <w:rsid w:val="00FB0DA8"/>
    <w:rsid w:val="00FB1E86"/>
    <w:rsid w:val="00FB1F57"/>
    <w:rsid w:val="00FB21D2"/>
    <w:rsid w:val="00FB25A4"/>
    <w:rsid w:val="00FB3EAA"/>
    <w:rsid w:val="00FB47B4"/>
    <w:rsid w:val="00FB4CE7"/>
    <w:rsid w:val="00FC042C"/>
    <w:rsid w:val="00FC0483"/>
    <w:rsid w:val="00FC0C2F"/>
    <w:rsid w:val="00FC19E7"/>
    <w:rsid w:val="00FC23D7"/>
    <w:rsid w:val="00FC3411"/>
    <w:rsid w:val="00FC3550"/>
    <w:rsid w:val="00FC443B"/>
    <w:rsid w:val="00FC466B"/>
    <w:rsid w:val="00FC485F"/>
    <w:rsid w:val="00FC4EC7"/>
    <w:rsid w:val="00FC6497"/>
    <w:rsid w:val="00FC6773"/>
    <w:rsid w:val="00FD0D4A"/>
    <w:rsid w:val="00FD2120"/>
    <w:rsid w:val="00FD2F94"/>
    <w:rsid w:val="00FD51CF"/>
    <w:rsid w:val="00FD5F0D"/>
    <w:rsid w:val="00FD61B4"/>
    <w:rsid w:val="00FD67B5"/>
    <w:rsid w:val="00FD745E"/>
    <w:rsid w:val="00FD797E"/>
    <w:rsid w:val="00FE109E"/>
    <w:rsid w:val="00FE3484"/>
    <w:rsid w:val="00FE3A4A"/>
    <w:rsid w:val="00FE3CEB"/>
    <w:rsid w:val="00FE3F70"/>
    <w:rsid w:val="00FE4553"/>
    <w:rsid w:val="00FE466C"/>
    <w:rsid w:val="00FE4E86"/>
    <w:rsid w:val="00FE5552"/>
    <w:rsid w:val="00FE5F92"/>
    <w:rsid w:val="00FE6E13"/>
    <w:rsid w:val="00FE717B"/>
    <w:rsid w:val="00FF020D"/>
    <w:rsid w:val="00FF17C6"/>
    <w:rsid w:val="00FF1FD4"/>
    <w:rsid w:val="00FF2938"/>
    <w:rsid w:val="00FF2C07"/>
    <w:rsid w:val="00FF3B40"/>
    <w:rsid w:val="00FF4FB4"/>
    <w:rsid w:val="00FF52DF"/>
    <w:rsid w:val="00FF74FC"/>
    <w:rsid w:val="00FF796C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3D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637A9"/>
    <w:pPr>
      <w:keepNext/>
      <w:jc w:val="center"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953D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7953DD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7953DD"/>
    <w:pPr>
      <w:spacing w:before="75" w:after="75"/>
      <w:jc w:val="right"/>
    </w:pPr>
  </w:style>
  <w:style w:type="paragraph" w:customStyle="1" w:styleId="naiskr">
    <w:name w:val="naiskr"/>
    <w:basedOn w:val="Normal"/>
    <w:rsid w:val="007953DD"/>
    <w:pPr>
      <w:spacing w:before="75" w:after="75"/>
    </w:pPr>
  </w:style>
  <w:style w:type="paragraph" w:customStyle="1" w:styleId="naisc">
    <w:name w:val="naisc"/>
    <w:basedOn w:val="Normal"/>
    <w:rsid w:val="007953DD"/>
    <w:pPr>
      <w:spacing w:before="75" w:after="75"/>
      <w:jc w:val="center"/>
    </w:pPr>
  </w:style>
  <w:style w:type="character" w:styleId="Hyperlink">
    <w:name w:val="Hyperlink"/>
    <w:uiPriority w:val="99"/>
    <w:rsid w:val="007953DD"/>
    <w:rPr>
      <w:color w:val="0000FF"/>
      <w:u w:val="single"/>
    </w:rPr>
  </w:style>
  <w:style w:type="paragraph" w:styleId="Header">
    <w:name w:val="header"/>
    <w:basedOn w:val="Normal"/>
    <w:rsid w:val="007953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53DD"/>
  </w:style>
  <w:style w:type="paragraph" w:styleId="Footer">
    <w:name w:val="footer"/>
    <w:basedOn w:val="Normal"/>
    <w:rsid w:val="007953DD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rsid w:val="007953DD"/>
    <w:pPr>
      <w:spacing w:after="120"/>
      <w:ind w:left="283"/>
    </w:pPr>
    <w:rPr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rsid w:val="007953DD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7953DD"/>
    <w:rPr>
      <w:sz w:val="24"/>
      <w:szCs w:val="24"/>
      <w:lang w:val="lv-LV" w:eastAsia="lv-LV" w:bidi="ar-SA"/>
    </w:rPr>
  </w:style>
  <w:style w:type="character" w:customStyle="1" w:styleId="BodyTextIndent3Char">
    <w:name w:val="Body Text Indent 3 Char"/>
    <w:link w:val="BodyTextIndent3"/>
    <w:semiHidden/>
    <w:locked/>
    <w:rsid w:val="007953DD"/>
    <w:rPr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82524"/>
    <w:pPr>
      <w:ind w:left="720"/>
      <w:contextualSpacing/>
    </w:pPr>
  </w:style>
  <w:style w:type="paragraph" w:customStyle="1" w:styleId="Default">
    <w:name w:val="Default"/>
    <w:rsid w:val="00C34D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Spacing">
    <w:name w:val="No Spacing"/>
    <w:uiPriority w:val="1"/>
    <w:qFormat/>
    <w:rsid w:val="00AF3C6C"/>
    <w:rPr>
      <w:sz w:val="24"/>
      <w:szCs w:val="24"/>
    </w:rPr>
  </w:style>
  <w:style w:type="character" w:styleId="Strong">
    <w:name w:val="Strong"/>
    <w:uiPriority w:val="22"/>
    <w:qFormat/>
    <w:rsid w:val="00041640"/>
    <w:rPr>
      <w:b/>
      <w:bCs/>
    </w:rPr>
  </w:style>
  <w:style w:type="paragraph" w:styleId="NormalWeb">
    <w:name w:val="Normal (Web)"/>
    <w:basedOn w:val="Normal"/>
    <w:unhideWhenUsed/>
    <w:rsid w:val="00DC5064"/>
    <w:pPr>
      <w:spacing w:before="100" w:beforeAutospacing="1" w:after="100" w:afterAutospacing="1"/>
    </w:pPr>
    <w:rPr>
      <w:sz w:val="18"/>
      <w:szCs w:val="18"/>
    </w:rPr>
  </w:style>
  <w:style w:type="character" w:styleId="Emphasis">
    <w:name w:val="Emphasis"/>
    <w:uiPriority w:val="20"/>
    <w:qFormat/>
    <w:rsid w:val="00DC5064"/>
    <w:rPr>
      <w:i/>
      <w:iCs/>
    </w:rPr>
  </w:style>
  <w:style w:type="paragraph" w:styleId="BalloonText">
    <w:name w:val="Balloon Text"/>
    <w:basedOn w:val="Normal"/>
    <w:rsid w:val="00580ED3"/>
    <w:rPr>
      <w:rFonts w:ascii="Tahoma" w:hAnsi="Tahoma" w:cs="Tahoma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681DBF"/>
    <w:pPr>
      <w:spacing w:line="181" w:lineRule="atLeast"/>
    </w:pPr>
    <w:rPr>
      <w:rFonts w:ascii="Minion Pro" w:hAnsi="Minion Pro" w:cs="Times New Roman"/>
      <w:color w:val="auto"/>
    </w:rPr>
  </w:style>
  <w:style w:type="character" w:styleId="CommentReference">
    <w:name w:val="annotation reference"/>
    <w:semiHidden/>
    <w:rsid w:val="001F7D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7D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7DD9"/>
    <w:rPr>
      <w:b/>
      <w:bCs/>
    </w:rPr>
  </w:style>
  <w:style w:type="character" w:customStyle="1" w:styleId="Heading3Char">
    <w:name w:val="Heading 3 Char"/>
    <w:link w:val="Heading3"/>
    <w:locked/>
    <w:rsid w:val="008637A9"/>
    <w:rPr>
      <w:sz w:val="28"/>
      <w:szCs w:val="24"/>
      <w:lang w:val="lv-LV" w:eastAsia="en-US" w:bidi="ar-SA"/>
    </w:rPr>
  </w:style>
  <w:style w:type="paragraph" w:customStyle="1" w:styleId="tvhtml">
    <w:name w:val="tv_html"/>
    <w:basedOn w:val="Normal"/>
    <w:rsid w:val="00094F42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table" w:styleId="TableGrid">
    <w:name w:val="Table Grid"/>
    <w:basedOn w:val="TableNormal"/>
    <w:rsid w:val="00FF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ref2">
    <w:name w:val="docref2"/>
    <w:basedOn w:val="Normal"/>
    <w:rsid w:val="00057D34"/>
    <w:pPr>
      <w:spacing w:after="90"/>
    </w:pPr>
    <w:rPr>
      <w:rFonts w:ascii="Arial" w:hAnsi="Arial" w:cs="Arial"/>
      <w:i/>
      <w:iCs/>
      <w:color w:val="003082"/>
    </w:rPr>
  </w:style>
  <w:style w:type="paragraph" w:customStyle="1" w:styleId="TableContents">
    <w:name w:val="Table Contents"/>
    <w:basedOn w:val="Normal"/>
    <w:rsid w:val="00665C62"/>
    <w:pPr>
      <w:suppressLineNumbers/>
      <w:suppressAutoHyphens/>
    </w:pPr>
    <w:rPr>
      <w:sz w:val="28"/>
      <w:lang w:eastAsia="ar-SA"/>
    </w:rPr>
  </w:style>
  <w:style w:type="character" w:customStyle="1" w:styleId="WW8Num2z0">
    <w:name w:val="WW8Num2z0"/>
    <w:rsid w:val="00665C62"/>
    <w:rPr>
      <w:rFonts w:ascii="Symbol" w:hAnsi="Symbol"/>
      <w:sz w:val="20"/>
    </w:rPr>
  </w:style>
  <w:style w:type="paragraph" w:customStyle="1" w:styleId="Framecontents">
    <w:name w:val="Frame contents"/>
    <w:basedOn w:val="BodyText"/>
    <w:rsid w:val="00665C62"/>
  </w:style>
  <w:style w:type="paragraph" w:styleId="BodyText">
    <w:name w:val="Body Text"/>
    <w:basedOn w:val="Normal"/>
    <w:link w:val="BodyTextChar"/>
    <w:rsid w:val="00665C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5C62"/>
    <w:rPr>
      <w:sz w:val="24"/>
      <w:szCs w:val="24"/>
    </w:rPr>
  </w:style>
  <w:style w:type="paragraph" w:styleId="BodyText2">
    <w:name w:val="Body Text 2"/>
    <w:basedOn w:val="Normal"/>
    <w:link w:val="BodyText2Char"/>
    <w:rsid w:val="00665C62"/>
    <w:pPr>
      <w:suppressAutoHyphens/>
      <w:spacing w:after="120" w:line="480" w:lineRule="auto"/>
    </w:pPr>
    <w:rPr>
      <w:sz w:val="28"/>
      <w:lang w:eastAsia="ar-SA"/>
    </w:rPr>
  </w:style>
  <w:style w:type="character" w:customStyle="1" w:styleId="BodyText2Char">
    <w:name w:val="Body Text 2 Char"/>
    <w:basedOn w:val="DefaultParagraphFont"/>
    <w:link w:val="BodyText2"/>
    <w:rsid w:val="00665C62"/>
    <w:rPr>
      <w:sz w:val="28"/>
      <w:szCs w:val="24"/>
      <w:lang w:eastAsia="ar-SA"/>
    </w:rPr>
  </w:style>
  <w:style w:type="character" w:customStyle="1" w:styleId="st1">
    <w:name w:val="st1"/>
    <w:basedOn w:val="DefaultParagraphFont"/>
    <w:rsid w:val="00BC0380"/>
  </w:style>
  <w:style w:type="paragraph" w:styleId="FootnoteText">
    <w:name w:val="footnote text"/>
    <w:basedOn w:val="Normal"/>
    <w:link w:val="FootnoteTextChar"/>
    <w:rsid w:val="00BC0380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C0380"/>
    <w:rPr>
      <w:lang w:eastAsia="ar-SA"/>
    </w:rPr>
  </w:style>
  <w:style w:type="character" w:styleId="FootnoteReference">
    <w:name w:val="footnote reference"/>
    <w:basedOn w:val="DefaultParagraphFont"/>
    <w:rsid w:val="00BC0380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semiHidden/>
    <w:rsid w:val="003B0371"/>
  </w:style>
  <w:style w:type="paragraph" w:customStyle="1" w:styleId="CM1">
    <w:name w:val="CM1"/>
    <w:basedOn w:val="Default"/>
    <w:next w:val="Default"/>
    <w:uiPriority w:val="99"/>
    <w:rsid w:val="00BA13B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A13B5"/>
    <w:rPr>
      <w:rFonts w:cs="Times New Roman"/>
      <w:color w:val="auto"/>
    </w:rPr>
  </w:style>
  <w:style w:type="paragraph" w:customStyle="1" w:styleId="Sarakstarindkopa1">
    <w:name w:val="Saraksta rindkopa1"/>
    <w:aliases w:val="List Paragraph;Grafika nosaukums"/>
    <w:basedOn w:val="Normal"/>
    <w:qFormat/>
    <w:rsid w:val="00577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1545BF"/>
  </w:style>
  <w:style w:type="paragraph" w:customStyle="1" w:styleId="thr">
    <w:name w:val="thr"/>
    <w:basedOn w:val="Normal"/>
    <w:uiPriority w:val="99"/>
    <w:rsid w:val="00162059"/>
    <w:pPr>
      <w:spacing w:before="100" w:beforeAutospacing="1" w:after="100" w:afterAutospacing="1"/>
      <w:jc w:val="right"/>
    </w:pPr>
  </w:style>
  <w:style w:type="paragraph" w:customStyle="1" w:styleId="tv2132">
    <w:name w:val="tv2132"/>
    <w:basedOn w:val="Normal"/>
    <w:rsid w:val="00162059"/>
    <w:pPr>
      <w:spacing w:line="360" w:lineRule="auto"/>
      <w:ind w:firstLine="300"/>
    </w:pPr>
    <w:rPr>
      <w:color w:val="4141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3D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637A9"/>
    <w:pPr>
      <w:keepNext/>
      <w:jc w:val="center"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7953DD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7953DD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7953DD"/>
    <w:pPr>
      <w:spacing w:before="75" w:after="75"/>
      <w:jc w:val="right"/>
    </w:pPr>
  </w:style>
  <w:style w:type="paragraph" w:customStyle="1" w:styleId="naiskr">
    <w:name w:val="naiskr"/>
    <w:basedOn w:val="Normal"/>
    <w:rsid w:val="007953DD"/>
    <w:pPr>
      <w:spacing w:before="75" w:after="75"/>
    </w:pPr>
  </w:style>
  <w:style w:type="paragraph" w:customStyle="1" w:styleId="naisc">
    <w:name w:val="naisc"/>
    <w:basedOn w:val="Normal"/>
    <w:rsid w:val="007953DD"/>
    <w:pPr>
      <w:spacing w:before="75" w:after="75"/>
      <w:jc w:val="center"/>
    </w:pPr>
  </w:style>
  <w:style w:type="character" w:styleId="Hyperlink">
    <w:name w:val="Hyperlink"/>
    <w:uiPriority w:val="99"/>
    <w:rsid w:val="007953DD"/>
    <w:rPr>
      <w:color w:val="0000FF"/>
      <w:u w:val="single"/>
    </w:rPr>
  </w:style>
  <w:style w:type="paragraph" w:styleId="Header">
    <w:name w:val="header"/>
    <w:basedOn w:val="Normal"/>
    <w:rsid w:val="007953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953DD"/>
  </w:style>
  <w:style w:type="paragraph" w:styleId="Footer">
    <w:name w:val="footer"/>
    <w:basedOn w:val="Normal"/>
    <w:rsid w:val="007953DD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rsid w:val="007953DD"/>
    <w:pPr>
      <w:spacing w:after="120"/>
      <w:ind w:left="283"/>
    </w:pPr>
    <w:rPr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rsid w:val="007953DD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locked/>
    <w:rsid w:val="007953DD"/>
    <w:rPr>
      <w:sz w:val="24"/>
      <w:szCs w:val="24"/>
      <w:lang w:val="lv-LV" w:eastAsia="lv-LV" w:bidi="ar-SA"/>
    </w:rPr>
  </w:style>
  <w:style w:type="character" w:customStyle="1" w:styleId="BodyTextIndent3Char">
    <w:name w:val="Body Text Indent 3 Char"/>
    <w:link w:val="BodyTextIndent3"/>
    <w:semiHidden/>
    <w:locked/>
    <w:rsid w:val="007953DD"/>
    <w:rPr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82524"/>
    <w:pPr>
      <w:ind w:left="720"/>
      <w:contextualSpacing/>
    </w:pPr>
  </w:style>
  <w:style w:type="paragraph" w:customStyle="1" w:styleId="Default">
    <w:name w:val="Default"/>
    <w:rsid w:val="00C34D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oSpacing">
    <w:name w:val="No Spacing"/>
    <w:uiPriority w:val="1"/>
    <w:qFormat/>
    <w:rsid w:val="00AF3C6C"/>
    <w:rPr>
      <w:sz w:val="24"/>
      <w:szCs w:val="24"/>
    </w:rPr>
  </w:style>
  <w:style w:type="character" w:styleId="Strong">
    <w:name w:val="Strong"/>
    <w:uiPriority w:val="22"/>
    <w:qFormat/>
    <w:rsid w:val="00041640"/>
    <w:rPr>
      <w:b/>
      <w:bCs/>
    </w:rPr>
  </w:style>
  <w:style w:type="paragraph" w:styleId="NormalWeb">
    <w:name w:val="Normal (Web)"/>
    <w:basedOn w:val="Normal"/>
    <w:unhideWhenUsed/>
    <w:rsid w:val="00DC5064"/>
    <w:pPr>
      <w:spacing w:before="100" w:beforeAutospacing="1" w:after="100" w:afterAutospacing="1"/>
    </w:pPr>
    <w:rPr>
      <w:sz w:val="18"/>
      <w:szCs w:val="18"/>
    </w:rPr>
  </w:style>
  <w:style w:type="character" w:styleId="Emphasis">
    <w:name w:val="Emphasis"/>
    <w:uiPriority w:val="20"/>
    <w:qFormat/>
    <w:rsid w:val="00DC5064"/>
    <w:rPr>
      <w:i/>
      <w:iCs/>
    </w:rPr>
  </w:style>
  <w:style w:type="paragraph" w:styleId="BalloonText">
    <w:name w:val="Balloon Text"/>
    <w:basedOn w:val="Normal"/>
    <w:rsid w:val="00580ED3"/>
    <w:rPr>
      <w:rFonts w:ascii="Tahoma" w:hAnsi="Tahoma" w:cs="Tahoma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681DBF"/>
    <w:pPr>
      <w:spacing w:line="181" w:lineRule="atLeast"/>
    </w:pPr>
    <w:rPr>
      <w:rFonts w:ascii="Minion Pro" w:hAnsi="Minion Pro" w:cs="Times New Roman"/>
      <w:color w:val="auto"/>
    </w:rPr>
  </w:style>
  <w:style w:type="character" w:styleId="CommentReference">
    <w:name w:val="annotation reference"/>
    <w:semiHidden/>
    <w:rsid w:val="001F7D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7D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7DD9"/>
    <w:rPr>
      <w:b/>
      <w:bCs/>
    </w:rPr>
  </w:style>
  <w:style w:type="character" w:customStyle="1" w:styleId="Heading3Char">
    <w:name w:val="Heading 3 Char"/>
    <w:link w:val="Heading3"/>
    <w:locked/>
    <w:rsid w:val="008637A9"/>
    <w:rPr>
      <w:sz w:val="28"/>
      <w:szCs w:val="24"/>
      <w:lang w:val="lv-LV" w:eastAsia="en-US" w:bidi="ar-SA"/>
    </w:rPr>
  </w:style>
  <w:style w:type="paragraph" w:customStyle="1" w:styleId="tvhtml">
    <w:name w:val="tv_html"/>
    <w:basedOn w:val="Normal"/>
    <w:rsid w:val="00094F42"/>
    <w:pPr>
      <w:spacing w:before="100" w:beforeAutospacing="1" w:after="100" w:afterAutospacing="1"/>
    </w:pPr>
    <w:rPr>
      <w:rFonts w:ascii="Verdana" w:hAnsi="Verdana"/>
      <w:sz w:val="13"/>
      <w:szCs w:val="13"/>
    </w:rPr>
  </w:style>
  <w:style w:type="table" w:styleId="TableGrid">
    <w:name w:val="Table Grid"/>
    <w:basedOn w:val="TableNormal"/>
    <w:rsid w:val="00FF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ref2">
    <w:name w:val="docref2"/>
    <w:basedOn w:val="Normal"/>
    <w:rsid w:val="00057D34"/>
    <w:pPr>
      <w:spacing w:after="90"/>
    </w:pPr>
    <w:rPr>
      <w:rFonts w:ascii="Arial" w:hAnsi="Arial" w:cs="Arial"/>
      <w:i/>
      <w:iCs/>
      <w:color w:val="003082"/>
    </w:rPr>
  </w:style>
  <w:style w:type="paragraph" w:customStyle="1" w:styleId="TableContents">
    <w:name w:val="Table Contents"/>
    <w:basedOn w:val="Normal"/>
    <w:rsid w:val="00665C62"/>
    <w:pPr>
      <w:suppressLineNumbers/>
      <w:suppressAutoHyphens/>
    </w:pPr>
    <w:rPr>
      <w:sz w:val="28"/>
      <w:lang w:eastAsia="ar-SA"/>
    </w:rPr>
  </w:style>
  <w:style w:type="character" w:customStyle="1" w:styleId="WW8Num2z0">
    <w:name w:val="WW8Num2z0"/>
    <w:rsid w:val="00665C62"/>
    <w:rPr>
      <w:rFonts w:ascii="Symbol" w:hAnsi="Symbol"/>
      <w:sz w:val="20"/>
    </w:rPr>
  </w:style>
  <w:style w:type="paragraph" w:customStyle="1" w:styleId="Framecontents">
    <w:name w:val="Frame contents"/>
    <w:basedOn w:val="BodyText"/>
    <w:rsid w:val="00665C62"/>
  </w:style>
  <w:style w:type="paragraph" w:styleId="BodyText">
    <w:name w:val="Body Text"/>
    <w:basedOn w:val="Normal"/>
    <w:link w:val="BodyTextChar"/>
    <w:rsid w:val="00665C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65C62"/>
    <w:rPr>
      <w:sz w:val="24"/>
      <w:szCs w:val="24"/>
    </w:rPr>
  </w:style>
  <w:style w:type="paragraph" w:styleId="BodyText2">
    <w:name w:val="Body Text 2"/>
    <w:basedOn w:val="Normal"/>
    <w:link w:val="BodyText2Char"/>
    <w:rsid w:val="00665C62"/>
    <w:pPr>
      <w:suppressAutoHyphens/>
      <w:spacing w:after="120" w:line="480" w:lineRule="auto"/>
    </w:pPr>
    <w:rPr>
      <w:sz w:val="28"/>
      <w:lang w:eastAsia="ar-SA"/>
    </w:rPr>
  </w:style>
  <w:style w:type="character" w:customStyle="1" w:styleId="BodyText2Char">
    <w:name w:val="Body Text 2 Char"/>
    <w:basedOn w:val="DefaultParagraphFont"/>
    <w:link w:val="BodyText2"/>
    <w:rsid w:val="00665C62"/>
    <w:rPr>
      <w:sz w:val="28"/>
      <w:szCs w:val="24"/>
      <w:lang w:eastAsia="ar-SA"/>
    </w:rPr>
  </w:style>
  <w:style w:type="character" w:customStyle="1" w:styleId="st1">
    <w:name w:val="st1"/>
    <w:basedOn w:val="DefaultParagraphFont"/>
    <w:rsid w:val="00BC0380"/>
  </w:style>
  <w:style w:type="paragraph" w:styleId="FootnoteText">
    <w:name w:val="footnote text"/>
    <w:basedOn w:val="Normal"/>
    <w:link w:val="FootnoteTextChar"/>
    <w:rsid w:val="00BC0380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BC0380"/>
    <w:rPr>
      <w:lang w:eastAsia="ar-SA"/>
    </w:rPr>
  </w:style>
  <w:style w:type="character" w:styleId="FootnoteReference">
    <w:name w:val="footnote reference"/>
    <w:basedOn w:val="DefaultParagraphFont"/>
    <w:rsid w:val="00BC0380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semiHidden/>
    <w:rsid w:val="003B0371"/>
  </w:style>
  <w:style w:type="paragraph" w:customStyle="1" w:styleId="CM1">
    <w:name w:val="CM1"/>
    <w:basedOn w:val="Default"/>
    <w:next w:val="Default"/>
    <w:uiPriority w:val="99"/>
    <w:rsid w:val="00BA13B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A13B5"/>
    <w:rPr>
      <w:rFonts w:cs="Times New Roman"/>
      <w:color w:val="auto"/>
    </w:rPr>
  </w:style>
  <w:style w:type="paragraph" w:customStyle="1" w:styleId="Sarakstarindkopa1">
    <w:name w:val="Saraksta rindkopa1"/>
    <w:aliases w:val="List Paragraph;Grafika nosaukums"/>
    <w:basedOn w:val="Normal"/>
    <w:qFormat/>
    <w:rsid w:val="00577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1545BF"/>
  </w:style>
  <w:style w:type="paragraph" w:customStyle="1" w:styleId="thr">
    <w:name w:val="thr"/>
    <w:basedOn w:val="Normal"/>
    <w:uiPriority w:val="99"/>
    <w:rsid w:val="00162059"/>
    <w:pPr>
      <w:spacing w:before="100" w:beforeAutospacing="1" w:after="100" w:afterAutospacing="1"/>
      <w:jc w:val="right"/>
    </w:pPr>
  </w:style>
  <w:style w:type="paragraph" w:customStyle="1" w:styleId="tv2132">
    <w:name w:val="tv2132"/>
    <w:basedOn w:val="Normal"/>
    <w:rsid w:val="00162059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1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67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A3BF2B"/>
                    <w:bottom w:val="none" w:sz="0" w:space="0" w:color="auto"/>
                    <w:right w:val="none" w:sz="0" w:space="0" w:color="auto"/>
                  </w:divBdr>
                  <w:divsChild>
                    <w:div w:id="2090228994">
                      <w:marLeft w:val="-3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8573">
                              <w:marLeft w:val="3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2" w:color="6EAB24"/>
                                        <w:right w:val="none" w:sz="0" w:space="0" w:color="auto"/>
                                      </w:divBdr>
                                      <w:divsChild>
                                        <w:div w:id="13488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6EAB24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019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966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15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840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9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6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951">
                          <w:marLeft w:val="75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1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4664">
                                      <w:marLeft w:val="180"/>
                                      <w:marRight w:val="0"/>
                                      <w:marTop w:val="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4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52171">
      <w:bodyDiv w:val="1"/>
      <w:marLeft w:val="0"/>
      <w:marRight w:val="0"/>
      <w:marTop w:val="7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753">
              <w:marLeft w:val="27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74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707">
      <w:bodyDiv w:val="1"/>
      <w:marLeft w:val="32"/>
      <w:marRight w:val="32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ktorija.kornenkova@vm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vm.gov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5295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BFA82-06BE-4644-9B91-771E11C7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16684</Words>
  <Characters>9511</Characters>
  <Application>Microsoft Office Word</Application>
  <DocSecurity>0</DocSecurity>
  <Lines>79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Noteikumu projekta ,,Grozījumi Ministru kabineta 2006.gada 4.aprīļa noteikumos Nr.265 „Medicīnisko dokumentu lietvedības kārtība””sākotnējās ietekmes novērtējuma ziņojums (anotācija)</vt:lpstr>
      <vt:lpstr>Noteikumu projekta ,,Grozījumi Ministru kabineta 2006.gada 4.aprīļa noteikumos Nr.265 „Medicīnisko dokumentu lietvedības kārtība””sākotnējās ietekmes novērtējuma ziņojums (anotācija)</vt:lpstr>
    </vt:vector>
  </TitlesOfParts>
  <Company>Veselības ministrija</Company>
  <LinksUpToDate>false</LinksUpToDate>
  <CharactersWithSpaces>26143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,,Grozījumi Ministru kabineta 2006.gada 4.aprīļa noteikumos Nr.265 „Medicīnisko dokumentu lietvedības kārtība””sākotnējās ietekmes novērtējuma ziņojums (anotācija)</dc:title>
  <dc:subject>Projekta anotācija</dc:subject>
  <dc:creator>Viktorija Korņenkova</dc:creator>
  <dc:description>Viktorija Korņenkova, viktorija.kornenkova@vm.gov.lv, 67876098</dc:description>
  <cp:lastModifiedBy>Laimdota Adlere</cp:lastModifiedBy>
  <cp:revision>4</cp:revision>
  <cp:lastPrinted>2014-10-02T07:43:00Z</cp:lastPrinted>
  <dcterms:created xsi:type="dcterms:W3CDTF">2016-01-15T11:46:00Z</dcterms:created>
  <dcterms:modified xsi:type="dcterms:W3CDTF">2016-01-15T11:47:00Z</dcterms:modified>
</cp:coreProperties>
</file>