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1B6D39" w:rsidRDefault="005F1659" w:rsidP="005F1659">
      <w:pPr>
        <w:jc w:val="center"/>
        <w:rPr>
          <w:b/>
          <w:bCs/>
          <w:sz w:val="28"/>
          <w:szCs w:val="28"/>
        </w:rPr>
      </w:pPr>
      <w:bookmarkStart w:id="0" w:name="OLE_LINK3"/>
      <w:bookmarkStart w:id="1" w:name="OLE_LINK4"/>
      <w:r w:rsidRPr="001B6D39">
        <w:rPr>
          <w:b/>
          <w:sz w:val="28"/>
          <w:szCs w:val="28"/>
        </w:rPr>
        <w:t>Ministru kabineta noteikumu projekta „</w:t>
      </w:r>
      <w:r w:rsidRPr="001B6D39">
        <w:rPr>
          <w:b/>
          <w:bCs/>
          <w:sz w:val="28"/>
          <w:szCs w:val="28"/>
        </w:rPr>
        <w:t>Noteikumi par kosmētiskā iedeguma iegūšanas pakalpojuma higiēnas prasībām un š</w:t>
      </w:r>
      <w:r w:rsidR="00214542" w:rsidRPr="001B6D39">
        <w:rPr>
          <w:b/>
          <w:bCs/>
          <w:sz w:val="28"/>
          <w:szCs w:val="28"/>
        </w:rPr>
        <w:t xml:space="preserve">o prasību uzraudzības kārtību” </w:t>
      </w:r>
      <w:bookmarkEnd w:id="0"/>
      <w:bookmarkEnd w:id="1"/>
      <w:r w:rsidR="009F2F66" w:rsidRPr="001B6D39">
        <w:rPr>
          <w:b/>
          <w:bCs/>
          <w:sz w:val="28"/>
          <w:szCs w:val="28"/>
        </w:rPr>
        <w:t>sākotnējās ietekmes novērtējuma ziņojums (anotācija)</w:t>
      </w:r>
    </w:p>
    <w:p w:rsidR="00C25637" w:rsidRPr="001B6D39" w:rsidRDefault="00C25637" w:rsidP="0021454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59"/>
        <w:gridCol w:w="6202"/>
      </w:tblGrid>
      <w:tr w:rsidR="009813C5" w:rsidRPr="00526D3C" w:rsidTr="00E6717B">
        <w:tc>
          <w:tcPr>
            <w:tcW w:w="9287" w:type="dxa"/>
            <w:gridSpan w:val="3"/>
          </w:tcPr>
          <w:p w:rsidR="009813C5" w:rsidRPr="00526D3C" w:rsidRDefault="006C4DC1" w:rsidP="00E6717B">
            <w:pPr>
              <w:jc w:val="center"/>
              <w:rPr>
                <w:b/>
              </w:rPr>
            </w:pPr>
            <w:r w:rsidRPr="00526D3C">
              <w:rPr>
                <w:b/>
              </w:rPr>
              <w:t xml:space="preserve">I. </w:t>
            </w:r>
            <w:r w:rsidR="009813C5" w:rsidRPr="00526D3C">
              <w:rPr>
                <w:b/>
              </w:rPr>
              <w:t xml:space="preserve">Tiesību </w:t>
            </w:r>
            <w:smartTag w:uri="schemas-tilde-lv/tildestengine" w:element="veidnes">
              <w:smartTagPr>
                <w:attr w:name="baseform" w:val="akt|s"/>
                <w:attr w:name="id" w:val="-1"/>
                <w:attr w:name="text" w:val="akta"/>
              </w:smartTagPr>
              <w:r w:rsidR="009813C5" w:rsidRPr="00526D3C">
                <w:rPr>
                  <w:b/>
                </w:rPr>
                <w:t>akta</w:t>
              </w:r>
            </w:smartTag>
            <w:r w:rsidR="009813C5" w:rsidRPr="00526D3C">
              <w:rPr>
                <w:b/>
              </w:rPr>
              <w:t xml:space="preserve"> projekta izstrādes nepieciešamība</w:t>
            </w:r>
          </w:p>
        </w:tc>
      </w:tr>
      <w:tr w:rsidR="009813C5" w:rsidRPr="00526D3C" w:rsidTr="00334EF3">
        <w:tc>
          <w:tcPr>
            <w:tcW w:w="426" w:type="dxa"/>
          </w:tcPr>
          <w:p w:rsidR="009813C5" w:rsidRPr="00526D3C" w:rsidRDefault="009813C5" w:rsidP="00C6447F">
            <w:r w:rsidRPr="00526D3C">
              <w:t>1.</w:t>
            </w:r>
          </w:p>
        </w:tc>
        <w:tc>
          <w:tcPr>
            <w:tcW w:w="2659" w:type="dxa"/>
          </w:tcPr>
          <w:p w:rsidR="009813C5" w:rsidRPr="00526D3C" w:rsidRDefault="009813C5" w:rsidP="001B179B">
            <w:pPr>
              <w:jc w:val="both"/>
            </w:pPr>
            <w:r w:rsidRPr="00526D3C">
              <w:t>Pamatojums</w:t>
            </w:r>
          </w:p>
        </w:tc>
        <w:tc>
          <w:tcPr>
            <w:tcW w:w="6202" w:type="dxa"/>
          </w:tcPr>
          <w:p w:rsidR="00F8590A" w:rsidRPr="00526D3C" w:rsidRDefault="00C56C6B" w:rsidP="0007612A">
            <w:pPr>
              <w:jc w:val="both"/>
              <w:rPr>
                <w:iCs/>
              </w:rPr>
            </w:pPr>
            <w:r w:rsidRPr="00526D3C">
              <w:t xml:space="preserve">  </w:t>
            </w:r>
            <w:r w:rsidR="00F107A2" w:rsidRPr="00526D3C">
              <w:t xml:space="preserve">Epidemioloģiskās drošības likuma </w:t>
            </w:r>
            <w:r w:rsidR="00F107A2" w:rsidRPr="00526D3C">
              <w:rPr>
                <w:iCs/>
                <w:shd w:val="clear" w:color="auto" w:fill="FFFFFF"/>
              </w:rPr>
              <w:t>38.</w:t>
            </w:r>
            <w:r w:rsidR="00F107A2" w:rsidRPr="00526D3C">
              <w:rPr>
                <w:iCs/>
                <w:shd w:val="clear" w:color="auto" w:fill="FFFFFF"/>
                <w:vertAlign w:val="superscript"/>
              </w:rPr>
              <w:t>1</w:t>
            </w:r>
            <w:r w:rsidR="00F107A2" w:rsidRPr="00526D3C">
              <w:rPr>
                <w:rStyle w:val="apple-converted-space"/>
                <w:iCs/>
                <w:shd w:val="clear" w:color="auto" w:fill="FFFFFF"/>
              </w:rPr>
              <w:t> </w:t>
            </w:r>
            <w:r w:rsidR="000D47D4" w:rsidRPr="00526D3C">
              <w:rPr>
                <w:iCs/>
                <w:shd w:val="clear" w:color="auto" w:fill="FFFFFF"/>
              </w:rPr>
              <w:t>panta</w:t>
            </w:r>
            <w:r w:rsidR="00BF7CC2" w:rsidRPr="00526D3C">
              <w:rPr>
                <w:iCs/>
                <w:shd w:val="clear" w:color="auto" w:fill="FFFFFF"/>
              </w:rPr>
              <w:t xml:space="preserve"> pirmā daļa</w:t>
            </w:r>
            <w:r w:rsidR="00214542" w:rsidRPr="00526D3C">
              <w:rPr>
                <w:iCs/>
                <w:shd w:val="clear" w:color="auto" w:fill="FFFFFF"/>
              </w:rPr>
              <w:t>,</w:t>
            </w:r>
            <w:r w:rsidR="00BF7CC2" w:rsidRPr="00526D3C">
              <w:rPr>
                <w:iCs/>
                <w:shd w:val="clear" w:color="auto" w:fill="FFFFFF"/>
              </w:rPr>
              <w:t xml:space="preserve"> </w:t>
            </w:r>
            <w:r w:rsidR="00BF7CC2" w:rsidRPr="00526D3C">
              <w:rPr>
                <w:iCs/>
              </w:rPr>
              <w:t xml:space="preserve">likuma </w:t>
            </w:r>
            <w:r w:rsidR="00F3774B" w:rsidRPr="00526D3C">
              <w:rPr>
                <w:iCs/>
              </w:rPr>
              <w:t>„</w:t>
            </w:r>
            <w:hyperlink r:id="rId8" w:tgtFrame="_blank" w:history="1">
              <w:r w:rsidR="00BF7CC2" w:rsidRPr="00526D3C">
                <w:rPr>
                  <w:iCs/>
                </w:rPr>
                <w:t>Par atbilstības novērtēšanu</w:t>
              </w:r>
            </w:hyperlink>
            <w:r w:rsidR="00F3774B" w:rsidRPr="00526D3C">
              <w:rPr>
                <w:iCs/>
              </w:rPr>
              <w:t>”</w:t>
            </w:r>
            <w:r w:rsidR="00F3774B" w:rsidRPr="00526D3C">
              <w:t xml:space="preserve"> </w:t>
            </w:r>
            <w:hyperlink r:id="rId9" w:anchor="p7" w:tgtFrame="_blank" w:history="1">
              <w:r w:rsidR="00BF7CC2" w:rsidRPr="00526D3C">
                <w:rPr>
                  <w:iCs/>
                </w:rPr>
                <w:t>7. panta</w:t>
              </w:r>
            </w:hyperlink>
            <w:r w:rsidR="00BF7CC2" w:rsidRPr="00526D3C">
              <w:rPr>
                <w:iCs/>
              </w:rPr>
              <w:t xml:space="preserve"> pirmā daļa</w:t>
            </w:r>
            <w:r w:rsidR="00214542" w:rsidRPr="00526D3C">
              <w:rPr>
                <w:iCs/>
              </w:rPr>
              <w:t xml:space="preserve"> un Reklāmas likuma 7.panta otrā daļa</w:t>
            </w:r>
            <w:r w:rsidR="00BF7CC2" w:rsidRPr="00526D3C">
              <w:rPr>
                <w:iCs/>
              </w:rPr>
              <w:t>.</w:t>
            </w:r>
          </w:p>
          <w:p w:rsidR="00B65F63" w:rsidRPr="00526D3C" w:rsidRDefault="00B65F63" w:rsidP="0007612A">
            <w:pPr>
              <w:jc w:val="both"/>
            </w:pPr>
            <w:r w:rsidRPr="00526D3C">
              <w:rPr>
                <w:iCs/>
              </w:rPr>
              <w:t>Ministru prezidenta 2013.gada 25.septembra rezolūcija Nr.20/L-2402-jur-kol</w:t>
            </w:r>
            <w:r w:rsidR="0073783E" w:rsidRPr="00526D3C">
              <w:rPr>
                <w:iCs/>
              </w:rPr>
              <w:t>.</w:t>
            </w:r>
          </w:p>
        </w:tc>
      </w:tr>
      <w:tr w:rsidR="009813C5" w:rsidRPr="00526D3C" w:rsidTr="00334EF3">
        <w:tc>
          <w:tcPr>
            <w:tcW w:w="426" w:type="dxa"/>
          </w:tcPr>
          <w:p w:rsidR="009813C5" w:rsidRPr="00526D3C" w:rsidRDefault="009813C5" w:rsidP="00C6447F">
            <w:r w:rsidRPr="00526D3C">
              <w:t xml:space="preserve">2. </w:t>
            </w:r>
          </w:p>
        </w:tc>
        <w:tc>
          <w:tcPr>
            <w:tcW w:w="2659" w:type="dxa"/>
          </w:tcPr>
          <w:p w:rsidR="009813C5" w:rsidRPr="00526D3C" w:rsidRDefault="009813C5" w:rsidP="001B179B">
            <w:pPr>
              <w:jc w:val="both"/>
            </w:pPr>
            <w:r w:rsidRPr="00526D3C">
              <w:t>Pašreizējā situācija un problēmas</w:t>
            </w:r>
            <w:r w:rsidR="002F759E" w:rsidRPr="00526D3C">
              <w:t>, kuru risināšanai tiesību akta projekts izstrādāts, tiesiskā regulējuma mērķis un būtība</w:t>
            </w:r>
          </w:p>
        </w:tc>
        <w:tc>
          <w:tcPr>
            <w:tcW w:w="6202" w:type="dxa"/>
          </w:tcPr>
          <w:p w:rsidR="00AD7F72" w:rsidRPr="00526D3C" w:rsidRDefault="00AD7F72" w:rsidP="00526D3C">
            <w:pPr>
              <w:jc w:val="both"/>
            </w:pPr>
            <w:r w:rsidRPr="00526D3C">
              <w:t xml:space="preserve">   Epidemioloģiskās drošības likuma 38.</w:t>
            </w:r>
            <w:r w:rsidRPr="00526D3C">
              <w:rPr>
                <w:vertAlign w:val="superscript"/>
              </w:rPr>
              <w:t xml:space="preserve">1 </w:t>
            </w:r>
            <w:r w:rsidR="00DE63A2" w:rsidRPr="00526D3C">
              <w:t>panta pirmā daļa</w:t>
            </w:r>
            <w:r w:rsidRPr="00526D3C">
              <w:t xml:space="preserve"> paredz, ka Ministru kabinets nosaka higiēnas prasības paaugstināta riska subjektiem</w:t>
            </w:r>
            <w:r w:rsidR="00694B82" w:rsidRPr="00526D3C">
              <w:t>.</w:t>
            </w:r>
          </w:p>
          <w:p w:rsidR="0092146F" w:rsidRPr="00526D3C" w:rsidRDefault="0092146F" w:rsidP="00526D3C">
            <w:pPr>
              <w:jc w:val="both"/>
            </w:pPr>
            <w:r w:rsidRPr="00526D3C">
              <w:rPr>
                <w:iCs/>
              </w:rPr>
              <w:t xml:space="preserve">   Savukārt likuma „Par atbilstības novērtēšanu” 7.panta pirmā daļa nosaka, ka k</w:t>
            </w:r>
            <w:r w:rsidRPr="00526D3C">
              <w:t>onkrētā atbilstības novērtēšanas objekta būtiskās prasības un to ievērošanas uzraudzības mehānismu pēc atbildīgās ministrijas priekšlikuma nosaka Ministru kabinets.</w:t>
            </w:r>
          </w:p>
          <w:p w:rsidR="0092146F" w:rsidRPr="00526D3C" w:rsidRDefault="009C3F1D" w:rsidP="00526D3C">
            <w:pPr>
              <w:jc w:val="both"/>
            </w:pPr>
            <w:r w:rsidRPr="00526D3C">
              <w:t xml:space="preserve">   </w:t>
            </w:r>
            <w:r w:rsidR="002F5064" w:rsidRPr="00526D3C">
              <w:t>Pamatojoties uz minēto likumu deleģējumu ir izdoti</w:t>
            </w:r>
            <w:r w:rsidR="0092146F" w:rsidRPr="00526D3C">
              <w:t xml:space="preserve"> </w:t>
            </w:r>
            <w:r w:rsidR="0092146F" w:rsidRPr="00526D3C">
              <w:rPr>
                <w:bCs/>
              </w:rPr>
              <w:t xml:space="preserve">Ministru kabineta </w:t>
            </w:r>
            <w:r w:rsidR="0092146F" w:rsidRPr="00526D3C">
              <w:t xml:space="preserve">2010.gada 7.septembra </w:t>
            </w:r>
            <w:r w:rsidR="0092146F" w:rsidRPr="00526D3C">
              <w:rPr>
                <w:bCs/>
              </w:rPr>
              <w:t>noteikum</w:t>
            </w:r>
            <w:r w:rsidR="006A7D4B" w:rsidRPr="00526D3C">
              <w:rPr>
                <w:bCs/>
              </w:rPr>
              <w:t>i</w:t>
            </w:r>
            <w:r w:rsidR="0092146F" w:rsidRPr="00526D3C">
              <w:rPr>
                <w:bCs/>
              </w:rPr>
              <w:t xml:space="preserve"> Nr.834</w:t>
            </w:r>
            <w:r w:rsidR="0092146F" w:rsidRPr="00526D3C">
              <w:t xml:space="preserve"> „</w:t>
            </w:r>
            <w:r w:rsidR="0092146F" w:rsidRPr="00526D3C">
              <w:rPr>
                <w:bCs/>
              </w:rPr>
              <w:t>Noteikumi par kosmētiskā iedeguma iegūšanas pakalpojuma higiēnas un nekaitīguma prasībām un šo prasību uzraudzības kārtību”</w:t>
            </w:r>
            <w:r w:rsidR="008E07C8" w:rsidRPr="00526D3C">
              <w:rPr>
                <w:bCs/>
              </w:rPr>
              <w:t xml:space="preserve"> (turpmāk – noteikumi Nr.834)</w:t>
            </w:r>
            <w:r w:rsidR="008E1370" w:rsidRPr="00526D3C">
              <w:rPr>
                <w:bCs/>
              </w:rPr>
              <w:t>.</w:t>
            </w:r>
          </w:p>
          <w:p w:rsidR="0092146F" w:rsidRPr="00526D3C" w:rsidRDefault="009C3F1D" w:rsidP="00526D3C">
            <w:pPr>
              <w:jc w:val="both"/>
              <w:rPr>
                <w:iCs/>
              </w:rPr>
            </w:pPr>
            <w:r w:rsidRPr="00526D3C">
              <w:rPr>
                <w:iCs/>
              </w:rPr>
              <w:t xml:space="preserve">   </w:t>
            </w:r>
            <w:r w:rsidR="0092146F" w:rsidRPr="00526D3C">
              <w:rPr>
                <w:iCs/>
              </w:rPr>
              <w:t xml:space="preserve">Ministru prezidenta 2013.gada 25.septembra </w:t>
            </w:r>
            <w:r w:rsidRPr="00526D3C">
              <w:rPr>
                <w:iCs/>
              </w:rPr>
              <w:t>rezolūcijā</w:t>
            </w:r>
            <w:r w:rsidR="0092146F" w:rsidRPr="00526D3C">
              <w:rPr>
                <w:iCs/>
              </w:rPr>
              <w:t xml:space="preserve"> Nr.20/L-2402-jur-kol</w:t>
            </w:r>
            <w:r w:rsidRPr="00526D3C">
              <w:rPr>
                <w:iCs/>
              </w:rPr>
              <w:t xml:space="preserve"> Veselības ministrijai tika izdots izvērtēt</w:t>
            </w:r>
            <w:r w:rsidR="008E07C8" w:rsidRPr="00526D3C">
              <w:rPr>
                <w:iCs/>
              </w:rPr>
              <w:t xml:space="preserve"> biedrības „Derm</w:t>
            </w:r>
            <w:r w:rsidR="00CB296E" w:rsidRPr="00526D3C">
              <w:rPr>
                <w:iCs/>
              </w:rPr>
              <w:t>a</w:t>
            </w:r>
            <w:r w:rsidR="008E07C8" w:rsidRPr="00526D3C">
              <w:rPr>
                <w:iCs/>
              </w:rPr>
              <w:t>tologi pret ādas vēzi” un Latvijas Derm</w:t>
            </w:r>
            <w:r w:rsidR="00CB296E" w:rsidRPr="00526D3C">
              <w:rPr>
                <w:iCs/>
              </w:rPr>
              <w:t>a</w:t>
            </w:r>
            <w:r w:rsidR="008E07C8" w:rsidRPr="00526D3C">
              <w:rPr>
                <w:iCs/>
              </w:rPr>
              <w:t xml:space="preserve">tologu biedrības priekšlikumus </w:t>
            </w:r>
            <w:r w:rsidR="00504ABE" w:rsidRPr="00526D3C">
              <w:rPr>
                <w:iCs/>
              </w:rPr>
              <w:t>un lemt par</w:t>
            </w:r>
            <w:r w:rsidR="008E07C8" w:rsidRPr="00526D3C">
              <w:rPr>
                <w:iCs/>
              </w:rPr>
              <w:t xml:space="preserve"> grozījumu veikšanu </w:t>
            </w:r>
            <w:r w:rsidR="00DC4234" w:rsidRPr="00526D3C">
              <w:rPr>
                <w:iCs/>
              </w:rPr>
              <w:t xml:space="preserve">noteikumos Nr.834. Līdz ar to Veselības ministrija 2013.gada 28.oktobrī organizēja sanāksmi, kurā piedalījās </w:t>
            </w:r>
            <w:r w:rsidR="00B94E31" w:rsidRPr="00526D3C">
              <w:rPr>
                <w:iCs/>
              </w:rPr>
              <w:t xml:space="preserve">pārstāvji no </w:t>
            </w:r>
            <w:r w:rsidR="00DC4234" w:rsidRPr="00526D3C">
              <w:rPr>
                <w:iCs/>
              </w:rPr>
              <w:t>biedrība</w:t>
            </w:r>
            <w:r w:rsidR="00B94E31" w:rsidRPr="00526D3C">
              <w:rPr>
                <w:iCs/>
              </w:rPr>
              <w:t>s</w:t>
            </w:r>
            <w:r w:rsidR="00DC4234" w:rsidRPr="00526D3C">
              <w:rPr>
                <w:iCs/>
              </w:rPr>
              <w:t xml:space="preserve"> „Derm</w:t>
            </w:r>
            <w:r w:rsidR="00CB296E" w:rsidRPr="00526D3C">
              <w:rPr>
                <w:iCs/>
              </w:rPr>
              <w:t>a</w:t>
            </w:r>
            <w:r w:rsidR="00DC4234" w:rsidRPr="00526D3C">
              <w:rPr>
                <w:iCs/>
              </w:rPr>
              <w:t>tologi pret ādas vēzi”</w:t>
            </w:r>
            <w:r w:rsidR="00F6252B" w:rsidRPr="00526D3C">
              <w:rPr>
                <w:iCs/>
              </w:rPr>
              <w:t>, Latvijas Derm</w:t>
            </w:r>
            <w:r w:rsidR="00CB296E" w:rsidRPr="00526D3C">
              <w:rPr>
                <w:iCs/>
              </w:rPr>
              <w:t>a</w:t>
            </w:r>
            <w:r w:rsidR="00F6252B" w:rsidRPr="00526D3C">
              <w:rPr>
                <w:iCs/>
              </w:rPr>
              <w:t>tologu biedrība</w:t>
            </w:r>
            <w:r w:rsidR="00B94E31" w:rsidRPr="00526D3C">
              <w:rPr>
                <w:iCs/>
              </w:rPr>
              <w:t>s</w:t>
            </w:r>
            <w:r w:rsidR="00F6252B" w:rsidRPr="00526D3C">
              <w:rPr>
                <w:iCs/>
              </w:rPr>
              <w:t xml:space="preserve">, </w:t>
            </w:r>
            <w:r w:rsidR="00B94E31" w:rsidRPr="00526D3C">
              <w:rPr>
                <w:iCs/>
              </w:rPr>
              <w:t>Finanšu ministrijas</w:t>
            </w:r>
            <w:r w:rsidR="00462084" w:rsidRPr="00526D3C">
              <w:rPr>
                <w:iCs/>
              </w:rPr>
              <w:t>, Slimību</w:t>
            </w:r>
            <w:r w:rsidR="00B94E31" w:rsidRPr="00526D3C">
              <w:rPr>
                <w:iCs/>
              </w:rPr>
              <w:t xml:space="preserve"> profilakses un kontroles centra</w:t>
            </w:r>
            <w:r w:rsidR="00462084" w:rsidRPr="00526D3C">
              <w:rPr>
                <w:iCs/>
              </w:rPr>
              <w:t>, Patērē</w:t>
            </w:r>
            <w:r w:rsidR="00B94E31" w:rsidRPr="00526D3C">
              <w:rPr>
                <w:iCs/>
              </w:rPr>
              <w:t>tāju tiesību aizsardzības centra un Veselības inspekcijas</w:t>
            </w:r>
            <w:r w:rsidR="00443701" w:rsidRPr="00526D3C">
              <w:rPr>
                <w:iCs/>
              </w:rPr>
              <w:t>.</w:t>
            </w:r>
            <w:r w:rsidR="00562CFB" w:rsidRPr="00526D3C">
              <w:rPr>
                <w:iCs/>
              </w:rPr>
              <w:t xml:space="preserve"> Sanāksmes laikā tika apspriests</w:t>
            </w:r>
            <w:r w:rsidR="00443701" w:rsidRPr="00526D3C">
              <w:rPr>
                <w:iCs/>
              </w:rPr>
              <w:t xml:space="preserve"> biedrības „Derm</w:t>
            </w:r>
            <w:r w:rsidR="00CB296E" w:rsidRPr="00526D3C">
              <w:rPr>
                <w:iCs/>
              </w:rPr>
              <w:t>a</w:t>
            </w:r>
            <w:r w:rsidR="00443701" w:rsidRPr="00526D3C">
              <w:rPr>
                <w:iCs/>
              </w:rPr>
              <w:t>tologi pret ādas vēzi” un Latvijas De</w:t>
            </w:r>
            <w:r w:rsidR="00504ABE" w:rsidRPr="00526D3C">
              <w:rPr>
                <w:iCs/>
              </w:rPr>
              <w:t>rm</w:t>
            </w:r>
            <w:r w:rsidR="00CB296E" w:rsidRPr="00526D3C">
              <w:rPr>
                <w:iCs/>
              </w:rPr>
              <w:t>a</w:t>
            </w:r>
            <w:r w:rsidR="00504ABE" w:rsidRPr="00526D3C">
              <w:rPr>
                <w:iCs/>
              </w:rPr>
              <w:t>tologu biedrības iesniegums</w:t>
            </w:r>
            <w:r w:rsidR="00443701" w:rsidRPr="00526D3C">
              <w:rPr>
                <w:iCs/>
              </w:rPr>
              <w:t xml:space="preserve"> </w:t>
            </w:r>
            <w:r w:rsidR="00504ABE" w:rsidRPr="00526D3C">
              <w:t>par ultravioleto staru negatīvo ietekmi uz cil</w:t>
            </w:r>
            <w:r w:rsidR="005D2822" w:rsidRPr="00526D3C">
              <w:t>vēka organismu ar</w:t>
            </w:r>
            <w:r w:rsidR="00562CFB" w:rsidRPr="00526D3C">
              <w:t xml:space="preserve"> priekšlikumi</w:t>
            </w:r>
            <w:r w:rsidR="005D2822" w:rsidRPr="00526D3C">
              <w:t>em</w:t>
            </w:r>
            <w:r w:rsidR="00562CFB" w:rsidRPr="00526D3C">
              <w:t xml:space="preserve"> kā</w:t>
            </w:r>
            <w:r w:rsidR="00504ABE" w:rsidRPr="00526D3C">
              <w:t xml:space="preserve"> </w:t>
            </w:r>
            <w:r w:rsidR="00562CFB" w:rsidRPr="00526D3C">
              <w:t>uzlabot dermatoonkoloģisko situāciju</w:t>
            </w:r>
            <w:r w:rsidR="00504ABE" w:rsidRPr="00526D3C">
              <w:t xml:space="preserve"> valstī</w:t>
            </w:r>
            <w:r w:rsidR="005D2822" w:rsidRPr="00526D3C">
              <w:t xml:space="preserve"> un tika nolemts, ka nepieciešams veikt</w:t>
            </w:r>
            <w:r w:rsidR="000005A2" w:rsidRPr="00526D3C">
              <w:t xml:space="preserve"> grozījumus noteikumos Nr.834.</w:t>
            </w:r>
            <w:r w:rsidR="00D44AE1" w:rsidRPr="00526D3C">
              <w:t xml:space="preserve"> </w:t>
            </w:r>
          </w:p>
          <w:p w:rsidR="0092146F" w:rsidRPr="00526D3C" w:rsidRDefault="00AD02D7" w:rsidP="00526D3C">
            <w:pPr>
              <w:pStyle w:val="ListParagraph"/>
              <w:numPr>
                <w:ilvl w:val="0"/>
                <w:numId w:val="3"/>
              </w:numPr>
              <w:spacing w:before="240" w:after="0" w:line="240" w:lineRule="auto"/>
              <w:jc w:val="both"/>
              <w:rPr>
                <w:rFonts w:ascii="Times New Roman" w:hAnsi="Times New Roman" w:cs="Times New Roman"/>
                <w:iCs/>
                <w:sz w:val="24"/>
                <w:szCs w:val="24"/>
              </w:rPr>
            </w:pPr>
            <w:r w:rsidRPr="00526D3C">
              <w:rPr>
                <w:rFonts w:ascii="Times New Roman" w:hAnsi="Times New Roman" w:cs="Times New Roman"/>
                <w:iCs/>
                <w:sz w:val="24"/>
                <w:szCs w:val="24"/>
              </w:rPr>
              <w:t xml:space="preserve">Šobrīd noteikumos Nr.834 ir noteikts, ka kosmētiskā iedeguma iegūšanas pakalpojumu var saņemt personas līdz 18 gadu vecumam, uzrādot ģimenes ārsta vai dermatologa izziņu, </w:t>
            </w:r>
            <w:r w:rsidR="00383EDF" w:rsidRPr="00526D3C">
              <w:rPr>
                <w:rFonts w:ascii="Times New Roman" w:hAnsi="Times New Roman" w:cs="Times New Roman"/>
                <w:iCs/>
                <w:sz w:val="24"/>
                <w:szCs w:val="24"/>
              </w:rPr>
              <w:t xml:space="preserve">kas derīga sešus mēnešus, </w:t>
            </w:r>
            <w:r w:rsidRPr="00526D3C">
              <w:rPr>
                <w:rFonts w:ascii="Times New Roman" w:hAnsi="Times New Roman" w:cs="Times New Roman"/>
                <w:iCs/>
                <w:sz w:val="24"/>
                <w:szCs w:val="24"/>
              </w:rPr>
              <w:t>ka veselības stāvoklis ir atbilstošs pakalpojuma saņemšanai</w:t>
            </w:r>
            <w:r w:rsidR="00C67704" w:rsidRPr="00526D3C">
              <w:rPr>
                <w:rFonts w:ascii="Times New Roman" w:hAnsi="Times New Roman" w:cs="Times New Roman"/>
                <w:iCs/>
                <w:sz w:val="24"/>
                <w:szCs w:val="24"/>
              </w:rPr>
              <w:t xml:space="preserve">. </w:t>
            </w:r>
            <w:r w:rsidR="00E56E38" w:rsidRPr="00526D3C">
              <w:rPr>
                <w:rFonts w:ascii="Times New Roman" w:hAnsi="Times New Roman" w:cs="Times New Roman"/>
                <w:iCs/>
                <w:sz w:val="24"/>
                <w:szCs w:val="24"/>
              </w:rPr>
              <w:t>B</w:t>
            </w:r>
            <w:r w:rsidR="00CB296E" w:rsidRPr="00526D3C">
              <w:rPr>
                <w:rFonts w:ascii="Times New Roman" w:hAnsi="Times New Roman" w:cs="Times New Roman"/>
                <w:iCs/>
                <w:sz w:val="24"/>
                <w:szCs w:val="24"/>
              </w:rPr>
              <w:t>iedrības „Derma</w:t>
            </w:r>
            <w:r w:rsidR="00E56E38" w:rsidRPr="00526D3C">
              <w:rPr>
                <w:rFonts w:ascii="Times New Roman" w:hAnsi="Times New Roman" w:cs="Times New Roman"/>
                <w:iCs/>
                <w:sz w:val="24"/>
                <w:szCs w:val="24"/>
              </w:rPr>
              <w:t>tologi pret ādas vēzi” valdes priekšsēdētājs Raimonds Karls uzsver, ka Latvijā nepilngadīgās per</w:t>
            </w:r>
            <w:r w:rsidR="00D94F8B" w:rsidRPr="00526D3C">
              <w:rPr>
                <w:rFonts w:ascii="Times New Roman" w:hAnsi="Times New Roman" w:cs="Times New Roman"/>
                <w:iCs/>
                <w:sz w:val="24"/>
                <w:szCs w:val="24"/>
              </w:rPr>
              <w:t>sonas vidēji pirmo reizi izmanto UV iekārtas</w:t>
            </w:r>
            <w:r w:rsidR="006A7D4B" w:rsidRPr="00526D3C">
              <w:rPr>
                <w:rFonts w:ascii="Times New Roman" w:hAnsi="Times New Roman" w:cs="Times New Roman"/>
                <w:iCs/>
                <w:sz w:val="24"/>
                <w:szCs w:val="24"/>
              </w:rPr>
              <w:t xml:space="preserve"> </w:t>
            </w:r>
            <w:r w:rsidR="00E56E38" w:rsidRPr="00526D3C">
              <w:rPr>
                <w:rFonts w:ascii="Times New Roman" w:hAnsi="Times New Roman" w:cs="Times New Roman"/>
                <w:iCs/>
                <w:sz w:val="24"/>
                <w:szCs w:val="24"/>
              </w:rPr>
              <w:t>14,8 gadu vecumā</w:t>
            </w:r>
            <w:r w:rsidR="004C58C1" w:rsidRPr="00526D3C">
              <w:rPr>
                <w:rFonts w:ascii="Times New Roman" w:hAnsi="Times New Roman" w:cs="Times New Roman"/>
                <w:iCs/>
                <w:sz w:val="24"/>
                <w:szCs w:val="24"/>
              </w:rPr>
              <w:t xml:space="preserve">, kas ir </w:t>
            </w:r>
            <w:r w:rsidR="006A7D4B" w:rsidRPr="00526D3C">
              <w:rPr>
                <w:rFonts w:ascii="Times New Roman" w:hAnsi="Times New Roman" w:cs="Times New Roman"/>
                <w:iCs/>
                <w:sz w:val="24"/>
                <w:szCs w:val="24"/>
              </w:rPr>
              <w:t>ļoti</w:t>
            </w:r>
            <w:r w:rsidR="004C58C1" w:rsidRPr="00526D3C">
              <w:rPr>
                <w:rFonts w:ascii="Times New Roman" w:hAnsi="Times New Roman" w:cs="Times New Roman"/>
                <w:iCs/>
                <w:sz w:val="24"/>
                <w:szCs w:val="24"/>
              </w:rPr>
              <w:t xml:space="preserve"> augsts rādītājs, </w:t>
            </w:r>
            <w:r w:rsidR="004C58C1" w:rsidRPr="00526D3C">
              <w:rPr>
                <w:rFonts w:ascii="Times New Roman" w:hAnsi="Times New Roman" w:cs="Times New Roman"/>
                <w:iCs/>
                <w:sz w:val="24"/>
                <w:szCs w:val="24"/>
              </w:rPr>
              <w:lastRenderedPageBreak/>
              <w:t>ņemot vērā, ka agr</w:t>
            </w:r>
            <w:r w:rsidR="00384A70" w:rsidRPr="00526D3C">
              <w:rPr>
                <w:rFonts w:ascii="Times New Roman" w:hAnsi="Times New Roman" w:cs="Times New Roman"/>
                <w:iCs/>
                <w:sz w:val="24"/>
                <w:szCs w:val="24"/>
              </w:rPr>
              <w:t>īna ādas pakļaušana  UV staru iedarb</w:t>
            </w:r>
            <w:r w:rsidR="00530D35" w:rsidRPr="00526D3C">
              <w:rPr>
                <w:rFonts w:ascii="Times New Roman" w:hAnsi="Times New Roman" w:cs="Times New Roman"/>
                <w:iCs/>
                <w:sz w:val="24"/>
                <w:szCs w:val="24"/>
              </w:rPr>
              <w:t>ībai palielina</w:t>
            </w:r>
            <w:r w:rsidR="00384A70" w:rsidRPr="00526D3C">
              <w:rPr>
                <w:rFonts w:ascii="Times New Roman" w:hAnsi="Times New Roman" w:cs="Times New Roman"/>
                <w:iCs/>
                <w:sz w:val="24"/>
                <w:szCs w:val="24"/>
              </w:rPr>
              <w:t xml:space="preserve"> </w:t>
            </w:r>
            <w:r w:rsidR="00530D35" w:rsidRPr="00526D3C">
              <w:rPr>
                <w:rFonts w:ascii="Times New Roman" w:hAnsi="Times New Roman" w:cs="Times New Roman"/>
                <w:iCs/>
                <w:sz w:val="24"/>
                <w:szCs w:val="24"/>
              </w:rPr>
              <w:t>saslimšanu ar ļ</w:t>
            </w:r>
            <w:r w:rsidR="00384A70" w:rsidRPr="00526D3C">
              <w:rPr>
                <w:rFonts w:ascii="Times New Roman" w:hAnsi="Times New Roman" w:cs="Times New Roman"/>
                <w:iCs/>
                <w:sz w:val="24"/>
                <w:szCs w:val="24"/>
              </w:rPr>
              <w:t>aundabīg</w:t>
            </w:r>
            <w:r w:rsidR="00530D35" w:rsidRPr="00526D3C">
              <w:rPr>
                <w:rFonts w:ascii="Times New Roman" w:hAnsi="Times New Roman" w:cs="Times New Roman"/>
                <w:iCs/>
                <w:sz w:val="24"/>
                <w:szCs w:val="24"/>
              </w:rPr>
              <w:t>ajiem</w:t>
            </w:r>
            <w:r w:rsidR="00384A70" w:rsidRPr="00526D3C">
              <w:rPr>
                <w:rFonts w:ascii="Times New Roman" w:hAnsi="Times New Roman" w:cs="Times New Roman"/>
                <w:iCs/>
                <w:sz w:val="24"/>
                <w:szCs w:val="24"/>
              </w:rPr>
              <w:t xml:space="preserve"> ādas audz</w:t>
            </w:r>
            <w:r w:rsidR="00530D35" w:rsidRPr="00526D3C">
              <w:rPr>
                <w:rFonts w:ascii="Times New Roman" w:hAnsi="Times New Roman" w:cs="Times New Roman"/>
                <w:iCs/>
                <w:sz w:val="24"/>
                <w:szCs w:val="24"/>
              </w:rPr>
              <w:t>ējiem</w:t>
            </w:r>
            <w:r w:rsidR="00384A70" w:rsidRPr="00526D3C">
              <w:rPr>
                <w:rFonts w:ascii="Times New Roman" w:hAnsi="Times New Roman" w:cs="Times New Roman"/>
                <w:iCs/>
                <w:sz w:val="24"/>
                <w:szCs w:val="24"/>
              </w:rPr>
              <w:t xml:space="preserve">, tai skaitā, </w:t>
            </w:r>
            <w:r w:rsidR="00D74BCB" w:rsidRPr="00526D3C">
              <w:rPr>
                <w:rFonts w:ascii="Times New Roman" w:hAnsi="Times New Roman" w:cs="Times New Roman"/>
                <w:iCs/>
                <w:sz w:val="24"/>
                <w:szCs w:val="24"/>
              </w:rPr>
              <w:t xml:space="preserve">ar </w:t>
            </w:r>
            <w:r w:rsidR="00384A70" w:rsidRPr="00526D3C">
              <w:rPr>
                <w:rFonts w:ascii="Times New Roman" w:hAnsi="Times New Roman" w:cs="Times New Roman"/>
                <w:iCs/>
                <w:sz w:val="24"/>
                <w:szCs w:val="24"/>
              </w:rPr>
              <w:t>melanomu.</w:t>
            </w:r>
            <w:r w:rsidR="00CD6A5E" w:rsidRPr="00526D3C">
              <w:rPr>
                <w:rFonts w:ascii="Times New Roman" w:hAnsi="Times New Roman" w:cs="Times New Roman"/>
                <w:iCs/>
                <w:sz w:val="24"/>
                <w:szCs w:val="24"/>
              </w:rPr>
              <w:t xml:space="preserve"> </w:t>
            </w:r>
          </w:p>
          <w:p w:rsidR="00DA7675" w:rsidRPr="00526D3C" w:rsidRDefault="00DA7675" w:rsidP="00526D3C">
            <w:pPr>
              <w:spacing w:before="240"/>
              <w:jc w:val="both"/>
              <w:rPr>
                <w:iCs/>
              </w:rPr>
            </w:pPr>
            <w:r w:rsidRPr="00526D3C">
              <w:rPr>
                <w:color w:val="000000"/>
              </w:rPr>
              <w:t>Pasaules Veselības organizācija</w:t>
            </w:r>
            <w:r w:rsidR="00383EDF" w:rsidRPr="00526D3C">
              <w:rPr>
                <w:color w:val="000000"/>
              </w:rPr>
              <w:t xml:space="preserve"> (turpmāk – PVO)</w:t>
            </w:r>
            <w:r w:rsidRPr="00526D3C">
              <w:rPr>
                <w:color w:val="000000"/>
              </w:rPr>
              <w:t xml:space="preserve"> un citas starptautiskas organizācijas ir paudušas savu viedokli par UV iekārtu izmantošanu nepilngadīgajām personām.</w:t>
            </w:r>
          </w:p>
          <w:p w:rsidR="00C76F08" w:rsidRPr="00526D3C" w:rsidRDefault="005E161A" w:rsidP="00526D3C">
            <w:pPr>
              <w:jc w:val="both"/>
            </w:pPr>
            <w:r w:rsidRPr="00526D3C">
              <w:t xml:space="preserve">Eiropas Komisijas Patēriņa preču zinātniskā komisija (European Commission’s Scientific Committee on Consumer Products) </w:t>
            </w:r>
            <w:r w:rsidR="00FB2DD6" w:rsidRPr="00526D3C">
              <w:t xml:space="preserve">uzskata, ka </w:t>
            </w:r>
            <w:r w:rsidR="00D94F8B" w:rsidRPr="00526D3C">
              <w:t>UV iekārtas</w:t>
            </w:r>
            <w:r w:rsidR="00FB2DD6" w:rsidRPr="00526D3C">
              <w:t xml:space="preserve"> nedrīk</w:t>
            </w:r>
            <w:r w:rsidR="00D94F8B" w:rsidRPr="00526D3C">
              <w:t>st izmantot</w:t>
            </w:r>
            <w:r w:rsidR="00FB2DD6" w:rsidRPr="00526D3C">
              <w:t xml:space="preserve"> personas, kas jaunākas par 18 gadiem tieši </w:t>
            </w:r>
            <w:r w:rsidR="00DA7675" w:rsidRPr="00526D3C">
              <w:t xml:space="preserve">šī </w:t>
            </w:r>
            <w:r w:rsidR="00FB2DD6" w:rsidRPr="00526D3C">
              <w:t>paaugstinātā ādas vēža riska dēļ</w:t>
            </w:r>
            <w:r w:rsidR="009974E2" w:rsidRPr="00526D3C">
              <w:rPr>
                <w:rStyle w:val="FootnoteReference"/>
              </w:rPr>
              <w:footnoteReference w:id="1"/>
            </w:r>
            <w:r w:rsidR="00FB2DD6" w:rsidRPr="00526D3C">
              <w:t>.</w:t>
            </w:r>
          </w:p>
          <w:p w:rsidR="00E23BF7" w:rsidRPr="00526D3C" w:rsidRDefault="004E75A9" w:rsidP="00526D3C">
            <w:pPr>
              <w:jc w:val="both"/>
              <w:rPr>
                <w:color w:val="000000"/>
                <w:lang w:eastAsia="en-US"/>
              </w:rPr>
            </w:pPr>
            <w:r w:rsidRPr="00526D3C">
              <w:t>Nejonizējošā starojuma aizsardzības Starptautiskā Komisija (International Commission on Non-Ionizing Radiation Protection)</w:t>
            </w:r>
            <w:r w:rsidR="005A5276" w:rsidRPr="00526D3C">
              <w:t xml:space="preserve"> </w:t>
            </w:r>
            <w:r w:rsidR="002C347C" w:rsidRPr="00526D3C">
              <w:t xml:space="preserve">iesaka neizmantot </w:t>
            </w:r>
            <w:r w:rsidR="00D94F8B" w:rsidRPr="00526D3C">
              <w:t>UV iekārtas to</w:t>
            </w:r>
            <w:r w:rsidR="002C347C" w:rsidRPr="00526D3C">
              <w:t xml:space="preserve"> nelabvēlīgās ietekmes un augstā riska dēļ  personām, kas jaunākas par 18 gadiem</w:t>
            </w:r>
            <w:r w:rsidR="00C42E8D" w:rsidRPr="00526D3C">
              <w:rPr>
                <w:rStyle w:val="FootnoteReference"/>
              </w:rPr>
              <w:footnoteReference w:id="2"/>
            </w:r>
            <w:r w:rsidR="002C347C" w:rsidRPr="00526D3C">
              <w:t>.</w:t>
            </w:r>
            <w:r w:rsidR="00DA7675" w:rsidRPr="00526D3C">
              <w:rPr>
                <w:color w:val="000000"/>
                <w:lang w:eastAsia="en-US"/>
              </w:rPr>
              <w:t xml:space="preserve">   </w:t>
            </w:r>
            <w:r w:rsidR="00E23BF7" w:rsidRPr="00526D3C">
              <w:rPr>
                <w:color w:val="000000"/>
                <w:lang w:eastAsia="en-US"/>
              </w:rPr>
              <w:t xml:space="preserve">Arī </w:t>
            </w:r>
            <w:r w:rsidR="000F081A" w:rsidRPr="00526D3C">
              <w:rPr>
                <w:color w:val="000000"/>
                <w:lang w:eastAsia="en-US"/>
              </w:rPr>
              <w:t xml:space="preserve">Eiropas biedrība ādas vēža </w:t>
            </w:r>
            <w:r w:rsidR="00D62F98" w:rsidRPr="00526D3C">
              <w:rPr>
                <w:color w:val="000000"/>
                <w:lang w:eastAsia="en-US"/>
              </w:rPr>
              <w:t>profilaksei</w:t>
            </w:r>
            <w:r w:rsidR="000F081A" w:rsidRPr="00526D3C">
              <w:rPr>
                <w:color w:val="000000"/>
                <w:lang w:eastAsia="en-US"/>
              </w:rPr>
              <w:t xml:space="preserve"> (European society of skin cancer prevention)</w:t>
            </w:r>
            <w:r w:rsidR="00AD1FD5" w:rsidRPr="00526D3C">
              <w:rPr>
                <w:color w:val="000000"/>
                <w:lang w:eastAsia="en-US"/>
              </w:rPr>
              <w:t xml:space="preserve"> </w:t>
            </w:r>
            <w:r w:rsidR="00FA5D29" w:rsidRPr="00526D3C">
              <w:rPr>
                <w:color w:val="000000"/>
                <w:lang w:eastAsia="en-US"/>
              </w:rPr>
              <w:t>rekomendē neizmantot UV iekārtas personā</w:t>
            </w:r>
            <w:r w:rsidR="00D6194F" w:rsidRPr="00526D3C">
              <w:rPr>
                <w:color w:val="000000"/>
                <w:lang w:eastAsia="en-US"/>
              </w:rPr>
              <w:t>m</w:t>
            </w:r>
            <w:r w:rsidR="00FA5D29" w:rsidRPr="00526D3C">
              <w:rPr>
                <w:color w:val="000000"/>
                <w:lang w:eastAsia="en-US"/>
              </w:rPr>
              <w:t>, kuras nav sasniegušas 18 gadu vecumu</w:t>
            </w:r>
            <w:r w:rsidR="00E23BF7" w:rsidRPr="00526D3C">
              <w:rPr>
                <w:rStyle w:val="FootnoteReference"/>
                <w:color w:val="000000"/>
                <w:lang w:eastAsia="en-US"/>
              </w:rPr>
              <w:footnoteReference w:id="3"/>
            </w:r>
            <w:r w:rsidR="00FA5D29" w:rsidRPr="00526D3C">
              <w:rPr>
                <w:color w:val="000000"/>
                <w:lang w:eastAsia="en-US"/>
              </w:rPr>
              <w:t>.</w:t>
            </w:r>
          </w:p>
          <w:p w:rsidR="00DA7675" w:rsidRPr="00526D3C" w:rsidRDefault="00383EDF" w:rsidP="00526D3C">
            <w:pPr>
              <w:jc w:val="both"/>
              <w:rPr>
                <w:color w:val="000000"/>
                <w:lang w:eastAsia="en-US"/>
              </w:rPr>
            </w:pPr>
            <w:r w:rsidRPr="00526D3C">
              <w:t>PVO</w:t>
            </w:r>
            <w:r w:rsidR="00DA7675" w:rsidRPr="00526D3C">
              <w:t xml:space="preserve">, </w:t>
            </w:r>
            <w:r w:rsidR="00DA7675" w:rsidRPr="00526D3C">
              <w:rPr>
                <w:color w:val="000000"/>
                <w:lang w:eastAsia="en-US"/>
              </w:rPr>
              <w:t>balstoties uz ekspertu viedokli,</w:t>
            </w:r>
            <w:r w:rsidR="00DA7675" w:rsidRPr="00526D3C">
              <w:t xml:space="preserve"> Vadlīnijās par mākslīgās sauļošanās riskiem</w:t>
            </w:r>
            <w:r w:rsidR="00DA7675" w:rsidRPr="00526D3C">
              <w:rPr>
                <w:rStyle w:val="FootnoteReference"/>
              </w:rPr>
              <w:footnoteReference w:id="4"/>
            </w:r>
            <w:r w:rsidR="00DA7675" w:rsidRPr="00526D3C">
              <w:t xml:space="preserve"> ir norādījusi, ka</w:t>
            </w:r>
            <w:r w:rsidR="00DA7675" w:rsidRPr="00526D3C">
              <w:rPr>
                <w:color w:val="000000"/>
                <w:lang w:eastAsia="en-US"/>
              </w:rPr>
              <w:t xml:space="preserve"> UV iekārtu izmantošana personām līdz 18 gadu vecumam ir kaitīga.</w:t>
            </w:r>
          </w:p>
          <w:p w:rsidR="002C347C" w:rsidRPr="00526D3C" w:rsidRDefault="00953094" w:rsidP="00526D3C">
            <w:pPr>
              <w:jc w:val="both"/>
            </w:pPr>
            <w:r w:rsidRPr="00526D3C">
              <w:t>Pamatojoties uz pierādījumiem par kaitīgo UV iekārtu ietekmi uz nepilngadīgo personu veselību d</w:t>
            </w:r>
            <w:r w:rsidR="00E651F6" w:rsidRPr="00526D3C">
              <w:t>audzas valstis jau ir ieviesušas aizliegumu personām, kuras jaunākas par 18 gadiem</w:t>
            </w:r>
            <w:r w:rsidR="00B97060" w:rsidRPr="00526D3C">
              <w:t>,</w:t>
            </w:r>
            <w:r w:rsidR="00E651F6" w:rsidRPr="00526D3C">
              <w:t xml:space="preserve"> izmantot UV iekārtas, piemēram</w:t>
            </w:r>
            <w:r w:rsidR="00383EDF" w:rsidRPr="00526D3C">
              <w:t>,</w:t>
            </w:r>
            <w:r w:rsidR="00E651F6" w:rsidRPr="00526D3C">
              <w:t xml:space="preserve"> aizliegums ir ieviests Francijā, Austrālijā</w:t>
            </w:r>
            <w:r w:rsidR="00C933FA" w:rsidRPr="00526D3C">
              <w:t>, Lielbritānijā, Vācijā u.c.</w:t>
            </w:r>
            <w:r w:rsidR="00D773F5" w:rsidRPr="00526D3C">
              <w:t xml:space="preserve"> valstīs.</w:t>
            </w:r>
          </w:p>
          <w:p w:rsidR="002C347C" w:rsidRPr="00526D3C" w:rsidRDefault="009C4408" w:rsidP="00526D3C">
            <w:pPr>
              <w:jc w:val="both"/>
            </w:pPr>
            <w:r w:rsidRPr="00526D3C">
              <w:t>Ņemot vērā</w:t>
            </w:r>
            <w:r w:rsidR="00B97060" w:rsidRPr="00526D3C">
              <w:t xml:space="preserve"> </w:t>
            </w:r>
            <w:r w:rsidR="00D81A6F" w:rsidRPr="00526D3C">
              <w:t>iepriekš minēto,</w:t>
            </w:r>
            <w:r w:rsidR="00551181" w:rsidRPr="00526D3C">
              <w:t xml:space="preserve"> ka UV iekārtu izmantošana līdz</w:t>
            </w:r>
            <w:r w:rsidR="00D81A6F" w:rsidRPr="00526D3C">
              <w:t xml:space="preserve"> 18 gadu vecuma</w:t>
            </w:r>
            <w:r w:rsidR="00551181" w:rsidRPr="00526D3C">
              <w:t>m</w:t>
            </w:r>
            <w:r w:rsidR="00D81A6F" w:rsidRPr="00526D3C">
              <w:t xml:space="preserve"> palielina </w:t>
            </w:r>
            <w:r w:rsidR="00FD3F73" w:rsidRPr="00526D3C">
              <w:t>ādas vēža risku</w:t>
            </w:r>
            <w:r w:rsidR="00433BDF" w:rsidRPr="00526D3C">
              <w:t xml:space="preserve">, </w:t>
            </w:r>
            <w:r w:rsidRPr="00526D3C">
              <w:t>uzskatām, ka</w:t>
            </w:r>
            <w:r w:rsidR="00FD3F73" w:rsidRPr="00526D3C">
              <w:t xml:space="preserve"> </w:t>
            </w:r>
            <w:r w:rsidR="008556C3" w:rsidRPr="00526D3C">
              <w:t>arī Latvijā būtu jānosaka</w:t>
            </w:r>
            <w:r w:rsidR="00FD3F73" w:rsidRPr="00526D3C">
              <w:t xml:space="preserve"> aizliegums personām līdz 18 gadu vecumam izmantot UV iekārtas</w:t>
            </w:r>
            <w:r w:rsidR="00551181" w:rsidRPr="00526D3C">
              <w:t>.</w:t>
            </w:r>
            <w:r w:rsidR="00B40ECC" w:rsidRPr="00526D3C">
              <w:t xml:space="preserve"> </w:t>
            </w:r>
          </w:p>
          <w:p w:rsidR="00C76F08" w:rsidRPr="00526D3C" w:rsidRDefault="005D1956"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N</w:t>
            </w:r>
            <w:r w:rsidR="006D1DFA" w:rsidRPr="00526D3C">
              <w:rPr>
                <w:rFonts w:ascii="Times New Roman" w:hAnsi="Times New Roman" w:cs="Times New Roman"/>
                <w:sz w:val="24"/>
                <w:szCs w:val="24"/>
              </w:rPr>
              <w:t>oteikumi</w:t>
            </w:r>
            <w:r w:rsidR="00B40ECC" w:rsidRPr="00526D3C">
              <w:rPr>
                <w:rFonts w:ascii="Times New Roman" w:hAnsi="Times New Roman" w:cs="Times New Roman"/>
                <w:sz w:val="24"/>
                <w:szCs w:val="24"/>
              </w:rPr>
              <w:t xml:space="preserve"> Nr.834</w:t>
            </w:r>
            <w:r w:rsidR="006D1DFA" w:rsidRPr="00526D3C">
              <w:rPr>
                <w:rFonts w:ascii="Times New Roman" w:hAnsi="Times New Roman" w:cs="Times New Roman"/>
                <w:sz w:val="24"/>
                <w:szCs w:val="24"/>
              </w:rPr>
              <w:t xml:space="preserve"> paredz</w:t>
            </w:r>
            <w:r w:rsidR="00B40ECC" w:rsidRPr="00526D3C">
              <w:rPr>
                <w:rFonts w:ascii="Times New Roman" w:hAnsi="Times New Roman" w:cs="Times New Roman"/>
                <w:sz w:val="24"/>
                <w:szCs w:val="24"/>
              </w:rPr>
              <w:t xml:space="preserve">, </w:t>
            </w:r>
            <w:r w:rsidR="00C5716C" w:rsidRPr="00526D3C">
              <w:rPr>
                <w:rFonts w:ascii="Times New Roman" w:hAnsi="Times New Roman" w:cs="Times New Roman"/>
                <w:sz w:val="24"/>
                <w:szCs w:val="24"/>
              </w:rPr>
              <w:t>l</w:t>
            </w:r>
            <w:r w:rsidR="00B40ECC" w:rsidRPr="00526D3C">
              <w:rPr>
                <w:rFonts w:ascii="Times New Roman" w:hAnsi="Times New Roman" w:cs="Times New Roman"/>
                <w:sz w:val="24"/>
                <w:szCs w:val="24"/>
              </w:rPr>
              <w:t>ai pārliecinātos par patērētāja vecumu</w:t>
            </w:r>
            <w:r w:rsidR="00C5716C" w:rsidRPr="00526D3C">
              <w:rPr>
                <w:rFonts w:ascii="Times New Roman" w:hAnsi="Times New Roman" w:cs="Times New Roman"/>
                <w:sz w:val="24"/>
                <w:szCs w:val="24"/>
              </w:rPr>
              <w:t xml:space="preserve">, solārija personāls pieprasa patērētājam uzrādīt personu apliecinošu dokumentu vai autovadītāja apliecību. </w:t>
            </w:r>
            <w:r w:rsidR="00017695" w:rsidRPr="00526D3C">
              <w:rPr>
                <w:rFonts w:ascii="Times New Roman" w:hAnsi="Times New Roman" w:cs="Times New Roman"/>
                <w:sz w:val="24"/>
                <w:szCs w:val="24"/>
              </w:rPr>
              <w:t>Taču ņemot vērā, ka noteikumos Nr.834 tiek noteiktas stingrākas prasības pakalpojuma saņemšanas ierobežojumiem</w:t>
            </w:r>
            <w:r w:rsidR="00DB79D5" w:rsidRPr="00526D3C">
              <w:rPr>
                <w:rFonts w:ascii="Times New Roman" w:hAnsi="Times New Roman" w:cs="Times New Roman"/>
                <w:sz w:val="24"/>
                <w:szCs w:val="24"/>
              </w:rPr>
              <w:t xml:space="preserve">, </w:t>
            </w:r>
            <w:r w:rsidR="0083346B" w:rsidRPr="00526D3C">
              <w:rPr>
                <w:rFonts w:ascii="Times New Roman" w:hAnsi="Times New Roman" w:cs="Times New Roman"/>
                <w:sz w:val="24"/>
                <w:szCs w:val="24"/>
              </w:rPr>
              <w:t xml:space="preserve">tad </w:t>
            </w:r>
            <w:r w:rsidR="00DB79D5" w:rsidRPr="00526D3C">
              <w:rPr>
                <w:rFonts w:ascii="Times New Roman" w:hAnsi="Times New Roman" w:cs="Times New Roman"/>
                <w:sz w:val="24"/>
                <w:szCs w:val="24"/>
              </w:rPr>
              <w:t>jānosaka, ka pakalpojuma saņēmēja pienākums ir pirms pakalpojuma saņemšanas bez uzaicinājuma uzrādīt personu apliecinošu dokumentu.</w:t>
            </w:r>
          </w:p>
          <w:p w:rsidR="003A32A5" w:rsidRPr="00526D3C" w:rsidRDefault="0010241D"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Noteikumu Nr.834 7.punkts paredz, ka pakalpojuma sniedzējs pirms pakalpojuma s</w:t>
            </w:r>
            <w:r w:rsidR="0028694B" w:rsidRPr="00526D3C">
              <w:rPr>
                <w:rFonts w:ascii="Times New Roman" w:hAnsi="Times New Roman" w:cs="Times New Roman"/>
                <w:sz w:val="24"/>
                <w:szCs w:val="24"/>
              </w:rPr>
              <w:t xml:space="preserve">niegšanas pakalpojuma </w:t>
            </w:r>
            <w:r w:rsidR="0028694B" w:rsidRPr="00526D3C">
              <w:rPr>
                <w:rFonts w:ascii="Times New Roman" w:hAnsi="Times New Roman" w:cs="Times New Roman"/>
                <w:sz w:val="24"/>
                <w:szCs w:val="24"/>
              </w:rPr>
              <w:lastRenderedPageBreak/>
              <w:t>saņēmējam izsniedz apmeklējumu uzskaites karti, kurā norādīta informācija par pakalpojuma saņemšanu</w:t>
            </w:r>
            <w:r w:rsidR="00685518" w:rsidRPr="00526D3C">
              <w:rPr>
                <w:rFonts w:ascii="Times New Roman" w:hAnsi="Times New Roman" w:cs="Times New Roman"/>
                <w:sz w:val="24"/>
                <w:szCs w:val="24"/>
              </w:rPr>
              <w:t xml:space="preserve">. </w:t>
            </w:r>
            <w:r w:rsidR="00BC32A6" w:rsidRPr="00526D3C">
              <w:rPr>
                <w:rFonts w:ascii="Times New Roman" w:hAnsi="Times New Roman" w:cs="Times New Roman"/>
                <w:sz w:val="24"/>
                <w:szCs w:val="24"/>
              </w:rPr>
              <w:t xml:space="preserve"> </w:t>
            </w:r>
            <w:r w:rsidR="00685518" w:rsidRPr="00526D3C">
              <w:rPr>
                <w:rFonts w:ascii="Times New Roman" w:hAnsi="Times New Roman" w:cs="Times New Roman"/>
                <w:sz w:val="24"/>
                <w:szCs w:val="24"/>
              </w:rPr>
              <w:t>A</w:t>
            </w:r>
            <w:r w:rsidR="006E21E6" w:rsidRPr="00526D3C">
              <w:rPr>
                <w:rFonts w:ascii="Times New Roman" w:hAnsi="Times New Roman" w:cs="Times New Roman"/>
                <w:sz w:val="24"/>
                <w:szCs w:val="24"/>
              </w:rPr>
              <w:t xml:space="preserve">pmeklējumu uzskaites kartē ietvertā informācija ir svarīga, lai pakalpojuma </w:t>
            </w:r>
            <w:r w:rsidR="008C0FEE" w:rsidRPr="00526D3C">
              <w:rPr>
                <w:rFonts w:ascii="Times New Roman" w:hAnsi="Times New Roman" w:cs="Times New Roman"/>
                <w:sz w:val="24"/>
                <w:szCs w:val="24"/>
              </w:rPr>
              <w:t>saņēmējs</w:t>
            </w:r>
            <w:r w:rsidR="006E21E6" w:rsidRPr="00526D3C">
              <w:rPr>
                <w:rFonts w:ascii="Times New Roman" w:hAnsi="Times New Roman" w:cs="Times New Roman"/>
                <w:sz w:val="24"/>
                <w:szCs w:val="24"/>
              </w:rPr>
              <w:t xml:space="preserve"> </w:t>
            </w:r>
            <w:r w:rsidR="008A1EE3" w:rsidRPr="00526D3C">
              <w:rPr>
                <w:rFonts w:ascii="Times New Roman" w:hAnsi="Times New Roman" w:cs="Times New Roman"/>
                <w:sz w:val="24"/>
                <w:szCs w:val="24"/>
              </w:rPr>
              <w:t xml:space="preserve">pirms pakalpojuma saņemšanas </w:t>
            </w:r>
            <w:r w:rsidR="00420D19" w:rsidRPr="00526D3C">
              <w:rPr>
                <w:rFonts w:ascii="Times New Roman" w:hAnsi="Times New Roman" w:cs="Times New Roman"/>
                <w:sz w:val="24"/>
                <w:szCs w:val="24"/>
              </w:rPr>
              <w:t>ievērotu pasākumus</w:t>
            </w:r>
            <w:r w:rsidR="008A1EE3" w:rsidRPr="00526D3C">
              <w:rPr>
                <w:rFonts w:ascii="Times New Roman" w:hAnsi="Times New Roman" w:cs="Times New Roman"/>
                <w:sz w:val="24"/>
                <w:szCs w:val="24"/>
              </w:rPr>
              <w:t>, kas mazinātu UV staru kaitīgo iedarbību</w:t>
            </w:r>
            <w:r w:rsidR="008C0FEE" w:rsidRPr="00526D3C">
              <w:rPr>
                <w:rFonts w:ascii="Times New Roman" w:hAnsi="Times New Roman" w:cs="Times New Roman"/>
                <w:sz w:val="24"/>
                <w:szCs w:val="24"/>
              </w:rPr>
              <w:t>.</w:t>
            </w:r>
          </w:p>
          <w:p w:rsidR="003A32A5" w:rsidRPr="00526D3C" w:rsidRDefault="003A32A5" w:rsidP="00526D3C">
            <w:pPr>
              <w:jc w:val="both"/>
            </w:pPr>
            <w:r w:rsidRPr="00526D3C">
              <w:t xml:space="preserve">Ņemot vērā pakalpojuma potenciālu radīt riskus cilvēku veselībai, ir jānosaka stingrāka kontrole pakalpojuma saņemšanai. </w:t>
            </w:r>
          </w:p>
          <w:p w:rsidR="0010241D" w:rsidRPr="00526D3C" w:rsidRDefault="003A32A5" w:rsidP="00526D3C">
            <w:pPr>
              <w:jc w:val="both"/>
              <w:rPr>
                <w:color w:val="000000"/>
                <w:lang w:val="en-US" w:eastAsia="en-US"/>
              </w:rPr>
            </w:pPr>
            <w:r w:rsidRPr="00526D3C">
              <w:t xml:space="preserve">Tādēļ noteikumu Nr.834 7.punkts jāpapildina ar prasību, ka pakalpojuma sniedzējs izsniedz </w:t>
            </w:r>
            <w:r w:rsidR="00ED6EB6">
              <w:t>patērētājam patērētāja</w:t>
            </w:r>
            <w:r w:rsidRPr="00526D3C">
              <w:t xml:space="preserve"> aptaujas anketu, kur iekļauta vismaz noteikumu projekta 1.pielikumā „</w:t>
            </w:r>
            <w:r w:rsidR="00ED6EB6">
              <w:t>Patērētāja</w:t>
            </w:r>
            <w:r w:rsidRPr="00526D3C">
              <w:t xml:space="preserve"> aptaujas anketa” noteiktā informācija un pakalpojuma saņēmējs iepazīstas ar apmeklējumu uzskaites kartē sniegto informāciju un aizpilda arī </w:t>
            </w:r>
            <w:r w:rsidR="00ED6EB6">
              <w:t>patērētāja</w:t>
            </w:r>
            <w:r w:rsidRPr="00526D3C">
              <w:t xml:space="preserve"> aptaujas anketu. </w:t>
            </w:r>
            <w:r w:rsidR="00CB0BDB" w:rsidRPr="00526D3C">
              <w:t xml:space="preserve">Tādā veidā </w:t>
            </w:r>
            <w:r w:rsidR="00AD68C9" w:rsidRPr="00526D3C">
              <w:t xml:space="preserve">pakalpojuma saņēmējs nodrošina pakalpojuma sniedzējam rakstisku informāciju par atbilstību pakalpojuma saņemšanai un piekrīt saņemt pakalpojumu, </w:t>
            </w:r>
            <w:r w:rsidRPr="00526D3C">
              <w:t xml:space="preserve"> </w:t>
            </w:r>
            <w:r w:rsidR="00AD68C9" w:rsidRPr="00526D3C">
              <w:t xml:space="preserve">kā </w:t>
            </w:r>
            <w:r w:rsidR="00CB0BDB" w:rsidRPr="00526D3C">
              <w:t>arī uzņemas atbildību</w:t>
            </w:r>
            <w:r w:rsidR="00AD68C9" w:rsidRPr="00526D3C">
              <w:t>, ka</w:t>
            </w:r>
            <w:r w:rsidR="00CB0BDB" w:rsidRPr="00526D3C">
              <w:t xml:space="preserve"> apzinās UV starojuma radītos riskus.</w:t>
            </w:r>
          </w:p>
          <w:p w:rsidR="00AD68C9" w:rsidRPr="00526D3C" w:rsidRDefault="007D0B86"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Pakalpojuma s</w:t>
            </w:r>
            <w:r w:rsidR="00AC0E05" w:rsidRPr="00526D3C">
              <w:rPr>
                <w:rFonts w:ascii="Times New Roman" w:hAnsi="Times New Roman" w:cs="Times New Roman"/>
                <w:sz w:val="24"/>
                <w:szCs w:val="24"/>
              </w:rPr>
              <w:t>niedzē</w:t>
            </w:r>
            <w:r w:rsidR="00624494" w:rsidRPr="00526D3C">
              <w:rPr>
                <w:rFonts w:ascii="Times New Roman" w:hAnsi="Times New Roman" w:cs="Times New Roman"/>
                <w:sz w:val="24"/>
                <w:szCs w:val="24"/>
              </w:rPr>
              <w:t>jam</w:t>
            </w:r>
            <w:r w:rsidRPr="00526D3C">
              <w:rPr>
                <w:rFonts w:ascii="Times New Roman" w:hAnsi="Times New Roman" w:cs="Times New Roman"/>
                <w:sz w:val="24"/>
                <w:szCs w:val="24"/>
              </w:rPr>
              <w:t xml:space="preserve"> p</w:t>
            </w:r>
            <w:r w:rsidR="00177CDC" w:rsidRPr="00526D3C">
              <w:rPr>
                <w:rFonts w:ascii="Times New Roman" w:hAnsi="Times New Roman" w:cs="Times New Roman"/>
                <w:sz w:val="24"/>
                <w:szCs w:val="24"/>
              </w:rPr>
              <w:t xml:space="preserve">akalpojuma sniegšanas vietā </w:t>
            </w:r>
            <w:r w:rsidR="00714A83" w:rsidRPr="00526D3C">
              <w:rPr>
                <w:rFonts w:ascii="Times New Roman" w:hAnsi="Times New Roman" w:cs="Times New Roman"/>
                <w:sz w:val="24"/>
                <w:szCs w:val="24"/>
              </w:rPr>
              <w:t>šobrīd ir</w:t>
            </w:r>
            <w:r w:rsidR="00177CDC" w:rsidRPr="00526D3C">
              <w:rPr>
                <w:rFonts w:ascii="Times New Roman" w:hAnsi="Times New Roman" w:cs="Times New Roman"/>
                <w:sz w:val="24"/>
                <w:szCs w:val="24"/>
              </w:rPr>
              <w:t xml:space="preserve"> jānodrošina </w:t>
            </w:r>
            <w:r w:rsidR="00714A83" w:rsidRPr="00526D3C">
              <w:rPr>
                <w:rFonts w:ascii="Times New Roman" w:hAnsi="Times New Roman" w:cs="Times New Roman"/>
                <w:sz w:val="24"/>
                <w:szCs w:val="24"/>
              </w:rPr>
              <w:t>informācija par UV starojuma ietekmi, sauļošanās kontrindikācijām, pareiza sauļošanās režīma ieteikumiem un ādas tipiem</w:t>
            </w:r>
            <w:r w:rsidR="00E139AC" w:rsidRPr="00526D3C">
              <w:rPr>
                <w:rFonts w:ascii="Times New Roman" w:hAnsi="Times New Roman" w:cs="Times New Roman"/>
                <w:sz w:val="24"/>
                <w:szCs w:val="24"/>
              </w:rPr>
              <w:t>. Šī informācija ir jāizvieto</w:t>
            </w:r>
            <w:r w:rsidR="00714A83" w:rsidRPr="00526D3C">
              <w:rPr>
                <w:rFonts w:ascii="Times New Roman" w:hAnsi="Times New Roman" w:cs="Times New Roman"/>
                <w:sz w:val="24"/>
                <w:szCs w:val="24"/>
              </w:rPr>
              <w:t xml:space="preserve"> </w:t>
            </w:r>
            <w:r w:rsidR="007A2CB9" w:rsidRPr="00526D3C">
              <w:rPr>
                <w:rFonts w:ascii="Times New Roman" w:hAnsi="Times New Roman" w:cs="Times New Roman"/>
                <w:sz w:val="24"/>
                <w:szCs w:val="24"/>
              </w:rPr>
              <w:t xml:space="preserve">laukumā, kas nav mazāks par </w:t>
            </w:r>
            <w:r w:rsidR="00E07F07" w:rsidRPr="00526D3C">
              <w:rPr>
                <w:rFonts w:ascii="Times New Roman" w:hAnsi="Times New Roman" w:cs="Times New Roman"/>
                <w:sz w:val="24"/>
                <w:szCs w:val="24"/>
              </w:rPr>
              <w:t xml:space="preserve">21x30cm (A4 lapa) </w:t>
            </w:r>
            <w:r w:rsidR="001F1796" w:rsidRPr="00526D3C">
              <w:rPr>
                <w:rFonts w:ascii="Times New Roman" w:hAnsi="Times New Roman" w:cs="Times New Roman"/>
                <w:sz w:val="24"/>
                <w:szCs w:val="24"/>
              </w:rPr>
              <w:t>formātu</w:t>
            </w:r>
            <w:r w:rsidR="007A2CB9" w:rsidRPr="00526D3C">
              <w:rPr>
                <w:rFonts w:ascii="Times New Roman" w:hAnsi="Times New Roman" w:cs="Times New Roman"/>
                <w:sz w:val="24"/>
                <w:szCs w:val="24"/>
              </w:rPr>
              <w:t xml:space="preserve"> </w:t>
            </w:r>
            <w:r w:rsidR="00714A83" w:rsidRPr="00526D3C">
              <w:rPr>
                <w:rFonts w:ascii="Times New Roman" w:hAnsi="Times New Roman" w:cs="Times New Roman"/>
                <w:sz w:val="24"/>
                <w:szCs w:val="24"/>
              </w:rPr>
              <w:t>(noteikumu Nr.834 9.punkts)</w:t>
            </w:r>
            <w:r w:rsidR="00E23BF7" w:rsidRPr="00526D3C">
              <w:rPr>
                <w:rFonts w:ascii="Times New Roman" w:hAnsi="Times New Roman" w:cs="Times New Roman"/>
                <w:sz w:val="24"/>
                <w:szCs w:val="24"/>
              </w:rPr>
              <w:t xml:space="preserve">. </w:t>
            </w:r>
            <w:r w:rsidR="00E07F07" w:rsidRPr="00526D3C">
              <w:rPr>
                <w:rFonts w:ascii="Times New Roman" w:hAnsi="Times New Roman" w:cs="Times New Roman"/>
                <w:sz w:val="24"/>
                <w:szCs w:val="24"/>
              </w:rPr>
              <w:t>Ņ</w:t>
            </w:r>
            <w:r w:rsidR="00AD68C9" w:rsidRPr="00526D3C">
              <w:rPr>
                <w:rFonts w:ascii="Times New Roman" w:hAnsi="Times New Roman" w:cs="Times New Roman"/>
                <w:sz w:val="24"/>
                <w:szCs w:val="24"/>
              </w:rPr>
              <w:t xml:space="preserve">emot vērā, ka tiek noteikta jauna prasība, kas ierobežo pakalpojuma saņemšanu nepilngadīgajām personām, uzskatām, ka tā ir pietiekami nozīmīga un tai arī jābūt izvietotai pakalpojuma sniegšanas vietā, lai informētu pakalpojuma saņēmējus. </w:t>
            </w:r>
          </w:p>
          <w:p w:rsidR="00AD68C9" w:rsidRPr="00526D3C" w:rsidRDefault="00AD68C9" w:rsidP="00526D3C">
            <w:pPr>
              <w:jc w:val="both"/>
            </w:pPr>
            <w:r w:rsidRPr="00526D3C">
              <w:t>Tā kā Starptautiskais vēža pētniecības centrs (International Agency for Research on Cancer) ir atzinis UV iekārtas par I. kategorijas kancerogēnu</w:t>
            </w:r>
            <w:r w:rsidRPr="00526D3C">
              <w:rPr>
                <w:rStyle w:val="FootnoteReference"/>
              </w:rPr>
              <w:footnoteReference w:id="5"/>
            </w:r>
            <w:r w:rsidRPr="00526D3C">
              <w:t xml:space="preserve">, kas nozīmē, ka ir pietiekami daudz pierādījumu, lai pamatotu cēloņsakarību starp UV starojumu un ļaundabīgo audzēju attīstību, uzskatām, ka klientiem pirms UV pakalpojumu saņemšanas jābūt informētiem par minēto UV iekārtu izmantošanas risku, un šai informācijai arī jābūt </w:t>
            </w:r>
            <w:r w:rsidR="00E07F07" w:rsidRPr="00526D3C">
              <w:t>izvietotai</w:t>
            </w:r>
            <w:r w:rsidRPr="00526D3C">
              <w:t xml:space="preserve"> pakalpojuma sniegšanas vietā.</w:t>
            </w:r>
          </w:p>
          <w:p w:rsidR="00AD68C9" w:rsidRPr="00526D3C" w:rsidRDefault="00DE380F" w:rsidP="00526D3C">
            <w:pPr>
              <w:jc w:val="both"/>
            </w:pPr>
            <w:r w:rsidRPr="00526D3C">
              <w:t>Līdz ar to,</w:t>
            </w:r>
            <w:r w:rsidR="00C75866" w:rsidRPr="00526D3C">
              <w:t xml:space="preserve"> uzskatām, ka </w:t>
            </w:r>
            <w:r w:rsidR="007F1D7C" w:rsidRPr="00526D3C">
              <w:t>lai pakalpojuma saņēmējam būtu iespēja iepazīties ar iepriekš minēto informācij</w:t>
            </w:r>
            <w:r w:rsidR="00AD68C9" w:rsidRPr="00526D3C">
              <w:t>u</w:t>
            </w:r>
            <w:r w:rsidR="007F1D7C" w:rsidRPr="00526D3C">
              <w:t xml:space="preserve"> par UV iekārtas lietošanas nosacījumiem un ierobežojumiem, tā būtu jāizvieto pakalpojuma saņēmējam redzamā vietā</w:t>
            </w:r>
            <w:r w:rsidR="000F7578" w:rsidRPr="00526D3C">
              <w:t xml:space="preserve"> </w:t>
            </w:r>
            <w:r w:rsidR="005C7AF6" w:rsidRPr="00526D3C">
              <w:t>–</w:t>
            </w:r>
            <w:r w:rsidR="000F7578" w:rsidRPr="00526D3C">
              <w:t xml:space="preserve"> </w:t>
            </w:r>
            <w:r w:rsidR="007F1D7C" w:rsidRPr="00526D3C">
              <w:t>uzgaidāmajā telpā vai vietā, kā arī telpā, kur atrodas UV iekārta</w:t>
            </w:r>
            <w:r w:rsidR="00AD68C9" w:rsidRPr="00526D3C">
              <w:t xml:space="preserve">, </w:t>
            </w:r>
            <w:r w:rsidR="00E07F07" w:rsidRPr="00526D3C">
              <w:t>norādīta atsevišķos laukumos, kas nav mazāki par 21 x 30 cm.</w:t>
            </w:r>
          </w:p>
          <w:p w:rsidR="00AD7726" w:rsidRPr="00526D3C" w:rsidRDefault="000D7724"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lastRenderedPageBreak/>
              <w:t>Reklāmas likuma 7.panta otrajā daļā ir noteikts, ka papildu prasības attiecībā uz atsevišķu preču, preču grupu vai pakalpojumu reklāmas saturu, noformējumu vai izplatīšanas kārtību (arī reklāmas izplatīšanas kārtību atsevišķos masu informācijas līdzekļos) nosaka Ministru kabinets.</w:t>
            </w:r>
            <w:r w:rsidR="007A454C" w:rsidRPr="00526D3C">
              <w:rPr>
                <w:rFonts w:ascii="Times New Roman" w:hAnsi="Times New Roman" w:cs="Times New Roman"/>
                <w:sz w:val="24"/>
                <w:szCs w:val="24"/>
              </w:rPr>
              <w:t xml:space="preserve"> Ņemot vērā, ka UV iekārtu izmantošanas pakalpojumu reklāmās bieži vien tiek izmantota</w:t>
            </w:r>
            <w:r w:rsidR="004A056C" w:rsidRPr="00526D3C">
              <w:rPr>
                <w:rFonts w:ascii="Times New Roman" w:hAnsi="Times New Roman" w:cs="Times New Roman"/>
                <w:sz w:val="24"/>
                <w:szCs w:val="24"/>
              </w:rPr>
              <w:t xml:space="preserve"> patērētājiem maldinoša informācija, kā arī </w:t>
            </w:r>
            <w:r w:rsidR="00AD7726" w:rsidRPr="00526D3C">
              <w:rPr>
                <w:rFonts w:ascii="Times New Roman" w:hAnsi="Times New Roman" w:cs="Times New Roman"/>
                <w:sz w:val="24"/>
                <w:szCs w:val="24"/>
              </w:rPr>
              <w:t>saistībā ar to, ka noteikumos Nr.834 tiks noteikts pakalpojuma saņemšanas aizliegums</w:t>
            </w:r>
            <w:r w:rsidR="007A454C" w:rsidRPr="00526D3C">
              <w:rPr>
                <w:rFonts w:ascii="Times New Roman" w:hAnsi="Times New Roman" w:cs="Times New Roman"/>
                <w:sz w:val="24"/>
                <w:szCs w:val="24"/>
              </w:rPr>
              <w:t xml:space="preserve"> </w:t>
            </w:r>
            <w:r w:rsidR="00AD7726" w:rsidRPr="00526D3C">
              <w:rPr>
                <w:rFonts w:ascii="Times New Roman" w:hAnsi="Times New Roman" w:cs="Times New Roman"/>
                <w:sz w:val="24"/>
                <w:szCs w:val="24"/>
              </w:rPr>
              <w:t>nep</w:t>
            </w:r>
            <w:r w:rsidR="00850B1C" w:rsidRPr="00526D3C">
              <w:rPr>
                <w:rFonts w:ascii="Times New Roman" w:hAnsi="Times New Roman" w:cs="Times New Roman"/>
                <w:sz w:val="24"/>
                <w:szCs w:val="24"/>
              </w:rPr>
              <w:t>ilngadīgajām personām, noteikumos</w:t>
            </w:r>
            <w:r w:rsidR="00AD7726" w:rsidRPr="00526D3C">
              <w:rPr>
                <w:rFonts w:ascii="Times New Roman" w:hAnsi="Times New Roman" w:cs="Times New Roman"/>
                <w:sz w:val="24"/>
                <w:szCs w:val="24"/>
              </w:rPr>
              <w:t xml:space="preserve"> Nr.834 ir jā</w:t>
            </w:r>
            <w:r w:rsidR="00850B1C" w:rsidRPr="00526D3C">
              <w:rPr>
                <w:rFonts w:ascii="Times New Roman" w:hAnsi="Times New Roman" w:cs="Times New Roman"/>
                <w:sz w:val="24"/>
                <w:szCs w:val="24"/>
              </w:rPr>
              <w:t>nosaka prasības</w:t>
            </w:r>
            <w:r w:rsidR="00AD7726" w:rsidRPr="00526D3C">
              <w:rPr>
                <w:rFonts w:ascii="Times New Roman" w:hAnsi="Times New Roman" w:cs="Times New Roman"/>
                <w:sz w:val="24"/>
                <w:szCs w:val="24"/>
              </w:rPr>
              <w:t xml:space="preserve"> UV iekārtas izmantošanas pakalpojumu </w:t>
            </w:r>
            <w:r w:rsidR="0060677F" w:rsidRPr="00526D3C">
              <w:rPr>
                <w:rFonts w:ascii="Times New Roman" w:hAnsi="Times New Roman" w:cs="Times New Roman"/>
                <w:sz w:val="24"/>
                <w:szCs w:val="24"/>
              </w:rPr>
              <w:t>rekl</w:t>
            </w:r>
            <w:r w:rsidR="007F7DE7" w:rsidRPr="00526D3C">
              <w:rPr>
                <w:rFonts w:ascii="Times New Roman" w:hAnsi="Times New Roman" w:cs="Times New Roman"/>
                <w:sz w:val="24"/>
                <w:szCs w:val="24"/>
              </w:rPr>
              <w:t>āmai</w:t>
            </w:r>
            <w:r w:rsidR="0060677F" w:rsidRPr="00526D3C">
              <w:rPr>
                <w:rFonts w:ascii="Times New Roman" w:hAnsi="Times New Roman" w:cs="Times New Roman"/>
                <w:sz w:val="24"/>
                <w:szCs w:val="24"/>
              </w:rPr>
              <w:t xml:space="preserve">, </w:t>
            </w:r>
            <w:r w:rsidR="004C07F4" w:rsidRPr="00526D3C">
              <w:rPr>
                <w:rFonts w:ascii="Times New Roman" w:hAnsi="Times New Roman" w:cs="Times New Roman"/>
                <w:sz w:val="24"/>
                <w:szCs w:val="24"/>
              </w:rPr>
              <w:t>paredzot</w:t>
            </w:r>
            <w:r w:rsidR="0060677F" w:rsidRPr="00526D3C">
              <w:rPr>
                <w:rFonts w:ascii="Times New Roman" w:hAnsi="Times New Roman" w:cs="Times New Roman"/>
                <w:sz w:val="24"/>
                <w:szCs w:val="24"/>
              </w:rPr>
              <w:t>, ka</w:t>
            </w:r>
            <w:r w:rsidR="00AD7726" w:rsidRPr="00526D3C">
              <w:rPr>
                <w:rFonts w:ascii="Times New Roman" w:hAnsi="Times New Roman" w:cs="Times New Roman"/>
                <w:sz w:val="24"/>
                <w:szCs w:val="24"/>
              </w:rPr>
              <w:t>:</w:t>
            </w:r>
          </w:p>
          <w:p w:rsidR="007A454C" w:rsidRPr="00526D3C" w:rsidRDefault="00646369" w:rsidP="00526D3C">
            <w:pPr>
              <w:pStyle w:val="ListParagraph"/>
              <w:numPr>
                <w:ilvl w:val="1"/>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 xml:space="preserve">pakalpojuma reklāmā </w:t>
            </w:r>
            <w:r w:rsidR="007327B7" w:rsidRPr="00526D3C">
              <w:rPr>
                <w:rFonts w:ascii="Times New Roman" w:hAnsi="Times New Roman" w:cs="Times New Roman"/>
                <w:sz w:val="24"/>
                <w:szCs w:val="24"/>
              </w:rPr>
              <w:t>jā</w:t>
            </w:r>
            <w:r w:rsidR="00E871FE" w:rsidRPr="00526D3C">
              <w:rPr>
                <w:rFonts w:ascii="Times New Roman" w:hAnsi="Times New Roman" w:cs="Times New Roman"/>
                <w:sz w:val="24"/>
                <w:szCs w:val="24"/>
              </w:rPr>
              <w:t>iekļauj informācija</w:t>
            </w:r>
            <w:r w:rsidRPr="00526D3C">
              <w:rPr>
                <w:rFonts w:ascii="Times New Roman" w:hAnsi="Times New Roman" w:cs="Times New Roman"/>
                <w:sz w:val="24"/>
                <w:szCs w:val="24"/>
              </w:rPr>
              <w:t xml:space="preserve">, ka pakalpojumu aizliegts saņemt personām, kas </w:t>
            </w:r>
            <w:r w:rsidR="008C1AA1" w:rsidRPr="00526D3C">
              <w:rPr>
                <w:rFonts w:ascii="Times New Roman" w:hAnsi="Times New Roman" w:cs="Times New Roman"/>
                <w:sz w:val="24"/>
                <w:szCs w:val="24"/>
              </w:rPr>
              <w:t xml:space="preserve">ir </w:t>
            </w:r>
            <w:r w:rsidRPr="00526D3C">
              <w:rPr>
                <w:rFonts w:ascii="Times New Roman" w:hAnsi="Times New Roman" w:cs="Times New Roman"/>
                <w:sz w:val="24"/>
                <w:szCs w:val="24"/>
              </w:rPr>
              <w:t>jaunākas par 18 gadiem, kā arī</w:t>
            </w:r>
            <w:r w:rsidR="006F24D7" w:rsidRPr="00526D3C">
              <w:rPr>
                <w:rFonts w:ascii="Times New Roman" w:hAnsi="Times New Roman" w:cs="Times New Roman"/>
                <w:sz w:val="24"/>
                <w:szCs w:val="24"/>
              </w:rPr>
              <w:t>,</w:t>
            </w:r>
            <w:r w:rsidRPr="00526D3C">
              <w:rPr>
                <w:rFonts w:ascii="Times New Roman" w:hAnsi="Times New Roman" w:cs="Times New Roman"/>
                <w:sz w:val="24"/>
                <w:szCs w:val="24"/>
              </w:rPr>
              <w:t xml:space="preserve"> </w:t>
            </w:r>
            <w:r w:rsidR="008C1AA1" w:rsidRPr="00526D3C">
              <w:rPr>
                <w:rFonts w:ascii="Times New Roman" w:hAnsi="Times New Roman" w:cs="Times New Roman"/>
                <w:sz w:val="24"/>
                <w:szCs w:val="24"/>
              </w:rPr>
              <w:t xml:space="preserve">ka </w:t>
            </w:r>
            <w:r w:rsidRPr="00526D3C">
              <w:rPr>
                <w:rFonts w:ascii="Times New Roman" w:hAnsi="Times New Roman" w:cs="Times New Roman"/>
                <w:sz w:val="24"/>
                <w:szCs w:val="24"/>
              </w:rPr>
              <w:t>pārmērīga UV iekārtu lietošana ir kaitīga cilvēka veselībai</w:t>
            </w:r>
            <w:r w:rsidR="00275585" w:rsidRPr="00526D3C">
              <w:rPr>
                <w:rFonts w:ascii="Times New Roman" w:hAnsi="Times New Roman" w:cs="Times New Roman"/>
                <w:sz w:val="24"/>
                <w:szCs w:val="24"/>
              </w:rPr>
              <w:t>. Šai informācijai jāatvēl vismaz 10% no reklāmas apjoma, kā arī jāizvēlas tāds burtu izmērs, lai informācija aizņemtu lielāko tehniski iespējamo daļu no tekstam paredzētā laukuma</w:t>
            </w:r>
            <w:r w:rsidR="00AD7726" w:rsidRPr="00526D3C">
              <w:rPr>
                <w:rFonts w:ascii="Times New Roman" w:hAnsi="Times New Roman" w:cs="Times New Roman"/>
                <w:sz w:val="24"/>
                <w:szCs w:val="24"/>
              </w:rPr>
              <w:t>;</w:t>
            </w:r>
          </w:p>
          <w:p w:rsidR="00E871FE" w:rsidRPr="00526D3C" w:rsidRDefault="007327B7" w:rsidP="00526D3C">
            <w:pPr>
              <w:pStyle w:val="ListParagraph"/>
              <w:numPr>
                <w:ilvl w:val="1"/>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aizliegts rekla</w:t>
            </w:r>
            <w:r w:rsidR="00E871FE" w:rsidRPr="00526D3C">
              <w:rPr>
                <w:rFonts w:ascii="Times New Roman" w:hAnsi="Times New Roman" w:cs="Times New Roman"/>
                <w:sz w:val="24"/>
                <w:szCs w:val="24"/>
              </w:rPr>
              <w:t>mēt ieguvumus cilvēka veselībai</w:t>
            </w:r>
            <w:r w:rsidRPr="00526D3C">
              <w:rPr>
                <w:rFonts w:ascii="Times New Roman" w:hAnsi="Times New Roman" w:cs="Times New Roman"/>
                <w:sz w:val="24"/>
                <w:szCs w:val="24"/>
              </w:rPr>
              <w:t xml:space="preserve">, tai skaitā </w:t>
            </w:r>
            <w:r w:rsidR="00E871FE" w:rsidRPr="00526D3C">
              <w:rPr>
                <w:rFonts w:ascii="Times New Roman" w:hAnsi="Times New Roman" w:cs="Times New Roman"/>
                <w:sz w:val="24"/>
                <w:szCs w:val="24"/>
              </w:rPr>
              <w:t xml:space="preserve">par </w:t>
            </w:r>
            <w:r w:rsidRPr="00526D3C">
              <w:rPr>
                <w:rFonts w:ascii="Times New Roman" w:hAnsi="Times New Roman" w:cs="Times New Roman"/>
                <w:sz w:val="24"/>
                <w:szCs w:val="24"/>
              </w:rPr>
              <w:t xml:space="preserve">D vitamīna sintēzi, no UV iekārtu lietošanas un vispārējās UV starojuma iedarbības. </w:t>
            </w:r>
            <w:r w:rsidR="00E871FE" w:rsidRPr="00526D3C">
              <w:rPr>
                <w:rFonts w:ascii="Times New Roman" w:hAnsi="Times New Roman" w:cs="Times New Roman"/>
                <w:sz w:val="24"/>
                <w:szCs w:val="24"/>
              </w:rPr>
              <w:t>Šāds aizliegums ir svarīgs, jo D vitamīna sintēze ir v</w:t>
            </w:r>
            <w:r w:rsidR="00CE58F8" w:rsidRPr="00526D3C">
              <w:rPr>
                <w:rFonts w:ascii="Times New Roman" w:hAnsi="Times New Roman" w:cs="Times New Roman"/>
                <w:sz w:val="24"/>
                <w:szCs w:val="24"/>
              </w:rPr>
              <w:t>iens no biežākajiem maldinošajiem priekšstatiem</w:t>
            </w:r>
            <w:r w:rsidR="00F52B05" w:rsidRPr="00526D3C">
              <w:rPr>
                <w:rFonts w:ascii="Times New Roman" w:hAnsi="Times New Roman" w:cs="Times New Roman"/>
                <w:sz w:val="24"/>
                <w:szCs w:val="24"/>
              </w:rPr>
              <w:t xml:space="preserve"> par UV staru labvēlīgo ietekmi</w:t>
            </w:r>
            <w:r w:rsidR="00CE58F8" w:rsidRPr="00526D3C">
              <w:rPr>
                <w:rFonts w:ascii="Times New Roman" w:hAnsi="Times New Roman" w:cs="Times New Roman"/>
                <w:sz w:val="24"/>
                <w:szCs w:val="24"/>
              </w:rPr>
              <w:t xml:space="preserve">, ko </w:t>
            </w:r>
            <w:r w:rsidR="00375CE1" w:rsidRPr="00526D3C">
              <w:rPr>
                <w:rFonts w:ascii="Times New Roman" w:hAnsi="Times New Roman" w:cs="Times New Roman"/>
                <w:sz w:val="24"/>
                <w:szCs w:val="24"/>
              </w:rPr>
              <w:t xml:space="preserve">izmanto arī </w:t>
            </w:r>
            <w:r w:rsidR="00CE58F8" w:rsidRPr="00526D3C">
              <w:rPr>
                <w:rFonts w:ascii="Times New Roman" w:hAnsi="Times New Roman" w:cs="Times New Roman"/>
                <w:sz w:val="24"/>
                <w:szCs w:val="24"/>
              </w:rPr>
              <w:t>reklām</w:t>
            </w:r>
            <w:r w:rsidR="00375CE1" w:rsidRPr="00526D3C">
              <w:rPr>
                <w:rFonts w:ascii="Times New Roman" w:hAnsi="Times New Roman" w:cs="Times New Roman"/>
                <w:sz w:val="24"/>
                <w:szCs w:val="24"/>
              </w:rPr>
              <w:t>ās,</w:t>
            </w:r>
            <w:r w:rsidR="00E871FE" w:rsidRPr="00526D3C">
              <w:rPr>
                <w:rFonts w:ascii="Times New Roman" w:hAnsi="Times New Roman" w:cs="Times New Roman"/>
                <w:sz w:val="24"/>
                <w:szCs w:val="24"/>
              </w:rPr>
              <w:t xml:space="preserve"> lai mudinātu cilvēkus izmantot UV iekārtas. P</w:t>
            </w:r>
            <w:r w:rsidR="00F52B05" w:rsidRPr="00526D3C">
              <w:rPr>
                <w:rFonts w:ascii="Times New Roman" w:hAnsi="Times New Roman" w:cs="Times New Roman"/>
                <w:sz w:val="24"/>
                <w:szCs w:val="24"/>
              </w:rPr>
              <w:t>asaulē pēdējo 30 gadu laikā nav pierādījumu UV starojumam kā nozīmīgam D vitamīna avotam</w:t>
            </w:r>
            <w:r w:rsidR="0004043C" w:rsidRPr="00526D3C">
              <w:rPr>
                <w:rFonts w:ascii="Times New Roman" w:hAnsi="Times New Roman" w:cs="Times New Roman"/>
                <w:sz w:val="24"/>
                <w:szCs w:val="24"/>
              </w:rPr>
              <w:t>.</w:t>
            </w:r>
            <w:r w:rsidR="009D1182" w:rsidRPr="00526D3C">
              <w:rPr>
                <w:rFonts w:ascii="Times New Roman" w:hAnsi="Times New Roman" w:cs="Times New Roman"/>
                <w:sz w:val="24"/>
                <w:szCs w:val="24"/>
              </w:rPr>
              <w:t xml:space="preserve"> C</w:t>
            </w:r>
            <w:r w:rsidR="0004043C" w:rsidRPr="00526D3C">
              <w:rPr>
                <w:rFonts w:ascii="Times New Roman" w:hAnsi="Times New Roman" w:cs="Times New Roman"/>
                <w:sz w:val="24"/>
                <w:szCs w:val="24"/>
              </w:rPr>
              <w:t>ilvēks ikdienā uzņemot pilnvērtīgu uzturu, spēj pilnībā nodrošināt organisma prasības pēc D vitam</w:t>
            </w:r>
            <w:r w:rsidR="009D1182" w:rsidRPr="00526D3C">
              <w:rPr>
                <w:rFonts w:ascii="Times New Roman" w:hAnsi="Times New Roman" w:cs="Times New Roman"/>
                <w:sz w:val="24"/>
                <w:szCs w:val="24"/>
              </w:rPr>
              <w:t>īna un nav nepieciešami papildus citi D vitamīna avoti.</w:t>
            </w:r>
          </w:p>
          <w:p w:rsidR="009640B0" w:rsidRPr="00526D3C" w:rsidRDefault="00B345EB" w:rsidP="00526D3C">
            <w:pPr>
              <w:jc w:val="both"/>
            </w:pPr>
            <w:r w:rsidRPr="00526D3C">
              <w:t xml:space="preserve">Kā arī ņemot vērā, ka </w:t>
            </w:r>
            <w:r w:rsidR="000517BB" w:rsidRPr="00526D3C">
              <w:t>par pakalpojumiem s</w:t>
            </w:r>
            <w:r w:rsidR="004B105F" w:rsidRPr="00526D3C">
              <w:t xml:space="preserve">niegtās informācijas atbilstību, kā arī </w:t>
            </w:r>
            <w:r w:rsidR="000517BB" w:rsidRPr="00526D3C">
              <w:t xml:space="preserve">reklāmas un komercprakses atbilstību normatīvajos aktos noteiktajām prasībām uzrauga </w:t>
            </w:r>
            <w:r w:rsidR="00E563FC" w:rsidRPr="00526D3C">
              <w:t>Patērētāju tiesību aizsardzības centrs, noteikumos Nr.834 jāparedz, ka UV iekārtu izmantošanas pakalpojumu reklāmās sniegtās informācijas uzraudzību veiks Patērētāju tiesību aizsardzības centrs.</w:t>
            </w:r>
          </w:p>
          <w:p w:rsidR="00437E96" w:rsidRPr="00526D3C" w:rsidRDefault="00892563"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Noteikumu Nr.834 10.punkts nosaka, ka solārija personālam ir pienākums novērtēt patērētāja ādas stāvokļa atbilstību pakalpojuma saņemšanai un sniegt konsultāciju par piemērotāko sauļošanās režīmu.</w:t>
            </w:r>
            <w:r w:rsidR="006510EB" w:rsidRPr="00526D3C">
              <w:rPr>
                <w:rFonts w:ascii="Times New Roman" w:hAnsi="Times New Roman" w:cs="Times New Roman"/>
                <w:sz w:val="24"/>
                <w:szCs w:val="24"/>
              </w:rPr>
              <w:t xml:space="preserve"> </w:t>
            </w:r>
            <w:r w:rsidR="00A14E19" w:rsidRPr="00526D3C">
              <w:rPr>
                <w:rFonts w:ascii="Times New Roman" w:hAnsi="Times New Roman" w:cs="Times New Roman"/>
                <w:sz w:val="24"/>
                <w:szCs w:val="24"/>
              </w:rPr>
              <w:t>Tomēr p</w:t>
            </w:r>
            <w:r w:rsidR="00E4500E" w:rsidRPr="00526D3C">
              <w:rPr>
                <w:rFonts w:ascii="Times New Roman" w:hAnsi="Times New Roman" w:cs="Times New Roman"/>
                <w:sz w:val="24"/>
                <w:szCs w:val="24"/>
              </w:rPr>
              <w:t xml:space="preserve">atērētāja </w:t>
            </w:r>
            <w:r w:rsidR="00084100" w:rsidRPr="00526D3C">
              <w:rPr>
                <w:rFonts w:ascii="Times New Roman" w:hAnsi="Times New Roman" w:cs="Times New Roman"/>
                <w:sz w:val="24"/>
                <w:szCs w:val="24"/>
              </w:rPr>
              <w:t>ādas stāvokli solārija darbinieks ne vienmēr var nov</w:t>
            </w:r>
            <w:r w:rsidR="00B8773F" w:rsidRPr="00526D3C">
              <w:rPr>
                <w:rFonts w:ascii="Times New Roman" w:hAnsi="Times New Roman" w:cs="Times New Roman"/>
                <w:sz w:val="24"/>
                <w:szCs w:val="24"/>
              </w:rPr>
              <w:t>ērt</w:t>
            </w:r>
            <w:r w:rsidR="008474D0" w:rsidRPr="00526D3C">
              <w:rPr>
                <w:rFonts w:ascii="Times New Roman" w:hAnsi="Times New Roman" w:cs="Times New Roman"/>
                <w:sz w:val="24"/>
                <w:szCs w:val="24"/>
              </w:rPr>
              <w:t>ēt</w:t>
            </w:r>
            <w:r w:rsidR="00F21C8E" w:rsidRPr="00526D3C">
              <w:rPr>
                <w:rFonts w:ascii="Times New Roman" w:hAnsi="Times New Roman" w:cs="Times New Roman"/>
                <w:sz w:val="24"/>
                <w:szCs w:val="24"/>
              </w:rPr>
              <w:t>, jo kontaktējot</w:t>
            </w:r>
            <w:r w:rsidR="00A14E19" w:rsidRPr="00526D3C">
              <w:rPr>
                <w:rFonts w:ascii="Times New Roman" w:hAnsi="Times New Roman" w:cs="Times New Roman"/>
                <w:sz w:val="24"/>
                <w:szCs w:val="24"/>
              </w:rPr>
              <w:t>ies</w:t>
            </w:r>
            <w:r w:rsidR="00F21C8E" w:rsidRPr="00526D3C">
              <w:rPr>
                <w:rFonts w:ascii="Times New Roman" w:hAnsi="Times New Roman" w:cs="Times New Roman"/>
                <w:sz w:val="24"/>
                <w:szCs w:val="24"/>
              </w:rPr>
              <w:t xml:space="preserve"> ar pakalpojuma saņēmēju var novērtēt </w:t>
            </w:r>
            <w:r w:rsidR="00A14E19" w:rsidRPr="00526D3C">
              <w:rPr>
                <w:rFonts w:ascii="Times New Roman" w:hAnsi="Times New Roman" w:cs="Times New Roman"/>
                <w:sz w:val="24"/>
                <w:szCs w:val="24"/>
              </w:rPr>
              <w:t xml:space="preserve">tikai </w:t>
            </w:r>
            <w:r w:rsidR="00F21C8E" w:rsidRPr="00526D3C">
              <w:rPr>
                <w:rFonts w:ascii="Times New Roman" w:hAnsi="Times New Roman" w:cs="Times New Roman"/>
                <w:sz w:val="24"/>
                <w:szCs w:val="24"/>
              </w:rPr>
              <w:t>no drēbēm brīvās daļas (rokas, seju, kaklu), kas nesniedz informāciju p</w:t>
            </w:r>
            <w:r w:rsidR="00A14E19" w:rsidRPr="00526D3C">
              <w:rPr>
                <w:rFonts w:ascii="Times New Roman" w:hAnsi="Times New Roman" w:cs="Times New Roman"/>
                <w:sz w:val="24"/>
                <w:szCs w:val="24"/>
              </w:rPr>
              <w:t>ar klienta ādas stāvokli kopumā.</w:t>
            </w:r>
            <w:r w:rsidR="00F21C8E" w:rsidRPr="00526D3C">
              <w:rPr>
                <w:rFonts w:ascii="Times New Roman" w:hAnsi="Times New Roman" w:cs="Times New Roman"/>
                <w:sz w:val="24"/>
                <w:szCs w:val="24"/>
              </w:rPr>
              <w:t xml:space="preserve"> </w:t>
            </w:r>
            <w:r w:rsidR="00A14E19" w:rsidRPr="00526D3C">
              <w:rPr>
                <w:rFonts w:ascii="Times New Roman" w:hAnsi="Times New Roman" w:cs="Times New Roman"/>
                <w:sz w:val="24"/>
                <w:szCs w:val="24"/>
              </w:rPr>
              <w:t>Tāpat</w:t>
            </w:r>
            <w:r w:rsidR="00F21C8E" w:rsidRPr="00526D3C">
              <w:rPr>
                <w:rFonts w:ascii="Times New Roman" w:hAnsi="Times New Roman" w:cs="Times New Roman"/>
                <w:sz w:val="24"/>
                <w:szCs w:val="24"/>
              </w:rPr>
              <w:t xml:space="preserve"> solārija personālam </w:t>
            </w:r>
            <w:r w:rsidR="00A14E19" w:rsidRPr="00526D3C">
              <w:rPr>
                <w:rFonts w:ascii="Times New Roman" w:hAnsi="Times New Roman" w:cs="Times New Roman"/>
                <w:sz w:val="24"/>
                <w:szCs w:val="24"/>
              </w:rPr>
              <w:t xml:space="preserve"> </w:t>
            </w:r>
            <w:r w:rsidR="00F21C8E" w:rsidRPr="00526D3C">
              <w:rPr>
                <w:rFonts w:ascii="Times New Roman" w:hAnsi="Times New Roman" w:cs="Times New Roman"/>
                <w:sz w:val="24"/>
                <w:szCs w:val="24"/>
              </w:rPr>
              <w:t xml:space="preserve">nav specifiskas izglītības, lai </w:t>
            </w:r>
            <w:r w:rsidR="00354568" w:rsidRPr="00526D3C">
              <w:rPr>
                <w:rFonts w:ascii="Times New Roman" w:hAnsi="Times New Roman" w:cs="Times New Roman"/>
                <w:sz w:val="24"/>
                <w:szCs w:val="24"/>
              </w:rPr>
              <w:t xml:space="preserve">pilnībā </w:t>
            </w:r>
            <w:r w:rsidR="00076CD7" w:rsidRPr="00526D3C">
              <w:rPr>
                <w:rFonts w:ascii="Times New Roman" w:hAnsi="Times New Roman" w:cs="Times New Roman"/>
                <w:sz w:val="24"/>
                <w:szCs w:val="24"/>
              </w:rPr>
              <w:t>spētu izvērtēt</w:t>
            </w:r>
            <w:r w:rsidR="00F21C8E" w:rsidRPr="00526D3C">
              <w:rPr>
                <w:rFonts w:ascii="Times New Roman" w:hAnsi="Times New Roman" w:cs="Times New Roman"/>
                <w:sz w:val="24"/>
                <w:szCs w:val="24"/>
              </w:rPr>
              <w:t xml:space="preserve"> klienta ādas stāvokli</w:t>
            </w:r>
            <w:r w:rsidR="003D7D2F" w:rsidRPr="00526D3C">
              <w:rPr>
                <w:rFonts w:ascii="Times New Roman" w:hAnsi="Times New Roman" w:cs="Times New Roman"/>
                <w:sz w:val="24"/>
                <w:szCs w:val="24"/>
              </w:rPr>
              <w:t>, t</w:t>
            </w:r>
            <w:r w:rsidR="00A14E19" w:rsidRPr="00526D3C">
              <w:rPr>
                <w:rFonts w:ascii="Times New Roman" w:hAnsi="Times New Roman" w:cs="Times New Roman"/>
                <w:sz w:val="24"/>
                <w:szCs w:val="24"/>
              </w:rPr>
              <w:t>ādēļ</w:t>
            </w:r>
            <w:r w:rsidR="003D7D2F" w:rsidRPr="00526D3C">
              <w:rPr>
                <w:rFonts w:ascii="Times New Roman" w:hAnsi="Times New Roman" w:cs="Times New Roman"/>
                <w:sz w:val="24"/>
                <w:szCs w:val="24"/>
              </w:rPr>
              <w:t xml:space="preserve"> daudz lietderīgāk ir </w:t>
            </w:r>
            <w:r w:rsidR="00C76BFF" w:rsidRPr="00526D3C">
              <w:rPr>
                <w:rFonts w:ascii="Times New Roman" w:hAnsi="Times New Roman" w:cs="Times New Roman"/>
                <w:sz w:val="24"/>
                <w:szCs w:val="24"/>
              </w:rPr>
              <w:lastRenderedPageBreak/>
              <w:t>noteikt, ka solārija personāls izvērtē</w:t>
            </w:r>
            <w:r w:rsidR="009B344D" w:rsidRPr="00526D3C">
              <w:rPr>
                <w:rFonts w:ascii="Times New Roman" w:hAnsi="Times New Roman" w:cs="Times New Roman"/>
                <w:sz w:val="24"/>
                <w:szCs w:val="24"/>
              </w:rPr>
              <w:t xml:space="preserve"> c</w:t>
            </w:r>
            <w:r w:rsidR="003D7D2F" w:rsidRPr="00526D3C">
              <w:rPr>
                <w:rFonts w:ascii="Times New Roman" w:hAnsi="Times New Roman" w:cs="Times New Roman"/>
                <w:sz w:val="24"/>
                <w:szCs w:val="24"/>
              </w:rPr>
              <w:t>i</w:t>
            </w:r>
            <w:r w:rsidR="00C10F39" w:rsidRPr="00526D3C">
              <w:rPr>
                <w:rFonts w:ascii="Times New Roman" w:hAnsi="Times New Roman" w:cs="Times New Roman"/>
                <w:sz w:val="24"/>
                <w:szCs w:val="24"/>
              </w:rPr>
              <w:t>lvēka ādas fototip</w:t>
            </w:r>
            <w:r w:rsidR="009B344D" w:rsidRPr="00526D3C">
              <w:rPr>
                <w:rFonts w:ascii="Times New Roman" w:hAnsi="Times New Roman" w:cs="Times New Roman"/>
                <w:sz w:val="24"/>
                <w:szCs w:val="24"/>
              </w:rPr>
              <w:t>u</w:t>
            </w:r>
            <w:r w:rsidR="00A14E19" w:rsidRPr="00526D3C">
              <w:rPr>
                <w:rFonts w:ascii="Times New Roman" w:hAnsi="Times New Roman" w:cs="Times New Roman"/>
                <w:sz w:val="24"/>
                <w:szCs w:val="24"/>
              </w:rPr>
              <w:t>.</w:t>
            </w:r>
            <w:r w:rsidR="00C76BFF" w:rsidRPr="00526D3C">
              <w:rPr>
                <w:rFonts w:ascii="Times New Roman" w:hAnsi="Times New Roman" w:cs="Times New Roman"/>
                <w:sz w:val="24"/>
                <w:szCs w:val="24"/>
              </w:rPr>
              <w:t xml:space="preserve"> </w:t>
            </w:r>
            <w:r w:rsidR="00A14E19" w:rsidRPr="00526D3C">
              <w:rPr>
                <w:rFonts w:ascii="Times New Roman" w:hAnsi="Times New Roman" w:cs="Times New Roman"/>
                <w:sz w:val="24"/>
                <w:szCs w:val="24"/>
              </w:rPr>
              <w:t>Jānosaka prasība, ka solārija personāls atkarībā</w:t>
            </w:r>
            <w:r w:rsidR="00C10F39" w:rsidRPr="00526D3C">
              <w:rPr>
                <w:rFonts w:ascii="Times New Roman" w:hAnsi="Times New Roman" w:cs="Times New Roman"/>
                <w:sz w:val="24"/>
                <w:szCs w:val="24"/>
              </w:rPr>
              <w:t xml:space="preserve"> n</w:t>
            </w:r>
            <w:r w:rsidR="00C76BFF" w:rsidRPr="00526D3C">
              <w:rPr>
                <w:rFonts w:ascii="Times New Roman" w:hAnsi="Times New Roman" w:cs="Times New Roman"/>
                <w:sz w:val="24"/>
                <w:szCs w:val="24"/>
              </w:rPr>
              <w:t>o klienta ādas fototipa</w:t>
            </w:r>
            <w:r w:rsidR="00A14E19" w:rsidRPr="00526D3C">
              <w:rPr>
                <w:rFonts w:ascii="Times New Roman" w:hAnsi="Times New Roman" w:cs="Times New Roman"/>
                <w:sz w:val="24"/>
                <w:szCs w:val="24"/>
              </w:rPr>
              <w:t>,</w:t>
            </w:r>
            <w:r w:rsidR="00C76BFF" w:rsidRPr="00526D3C">
              <w:rPr>
                <w:rFonts w:ascii="Times New Roman" w:hAnsi="Times New Roman" w:cs="Times New Roman"/>
                <w:sz w:val="24"/>
                <w:szCs w:val="24"/>
              </w:rPr>
              <w:t xml:space="preserve"> izveido</w:t>
            </w:r>
            <w:r w:rsidR="00C10F39" w:rsidRPr="00526D3C">
              <w:rPr>
                <w:rFonts w:ascii="Times New Roman" w:hAnsi="Times New Roman" w:cs="Times New Roman"/>
                <w:sz w:val="24"/>
                <w:szCs w:val="24"/>
              </w:rPr>
              <w:t xml:space="preserve"> klienta sauļošanās plānu, iekļaujot </w:t>
            </w:r>
            <w:r w:rsidR="008C1AA1" w:rsidRPr="00526D3C">
              <w:rPr>
                <w:rFonts w:ascii="Times New Roman" w:hAnsi="Times New Roman" w:cs="Times New Roman"/>
                <w:sz w:val="24"/>
                <w:szCs w:val="24"/>
              </w:rPr>
              <w:t>tajā</w:t>
            </w:r>
            <w:r w:rsidR="00C10F39" w:rsidRPr="00526D3C">
              <w:rPr>
                <w:rFonts w:ascii="Times New Roman" w:hAnsi="Times New Roman" w:cs="Times New Roman"/>
                <w:sz w:val="24"/>
                <w:szCs w:val="24"/>
              </w:rPr>
              <w:t xml:space="preserve"> informāciju par to cik bieži un cik ilgi klientam ir ieteicams</w:t>
            </w:r>
            <w:r w:rsidR="00E71000" w:rsidRPr="00526D3C">
              <w:rPr>
                <w:rFonts w:ascii="Times New Roman" w:hAnsi="Times New Roman" w:cs="Times New Roman"/>
                <w:sz w:val="24"/>
                <w:szCs w:val="24"/>
              </w:rPr>
              <w:t xml:space="preserve"> izmantot UV iek</w:t>
            </w:r>
            <w:r w:rsidR="00B12FF6" w:rsidRPr="00526D3C">
              <w:rPr>
                <w:rFonts w:ascii="Times New Roman" w:hAnsi="Times New Roman" w:cs="Times New Roman"/>
                <w:sz w:val="24"/>
                <w:szCs w:val="24"/>
              </w:rPr>
              <w:t>ārt</w:t>
            </w:r>
            <w:r w:rsidR="00204441" w:rsidRPr="00526D3C">
              <w:rPr>
                <w:rFonts w:ascii="Times New Roman" w:hAnsi="Times New Roman" w:cs="Times New Roman"/>
                <w:sz w:val="24"/>
                <w:szCs w:val="24"/>
              </w:rPr>
              <w:t>u, m</w:t>
            </w:r>
            <w:r w:rsidR="00122BED" w:rsidRPr="00526D3C">
              <w:rPr>
                <w:rFonts w:ascii="Times New Roman" w:hAnsi="Times New Roman" w:cs="Times New Roman"/>
                <w:sz w:val="24"/>
                <w:szCs w:val="24"/>
              </w:rPr>
              <w:t>inēto informāciju ierakstot klienta apmeklējuma uzskaites kartē.</w:t>
            </w:r>
            <w:r w:rsidR="00316CE7" w:rsidRPr="00526D3C">
              <w:rPr>
                <w:rFonts w:ascii="Times New Roman" w:hAnsi="Times New Roman" w:cs="Times New Roman"/>
                <w:sz w:val="24"/>
                <w:szCs w:val="24"/>
              </w:rPr>
              <w:t xml:space="preserve"> </w:t>
            </w:r>
          </w:p>
          <w:p w:rsidR="007A454C" w:rsidRPr="00526D3C" w:rsidRDefault="00C106DC"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 xml:space="preserve">Šobrīd noteikumu Nr.834 13. un 14.punkts nosaka, ka </w:t>
            </w:r>
            <w:r w:rsidR="0061173D" w:rsidRPr="00526D3C">
              <w:rPr>
                <w:rFonts w:ascii="Times New Roman" w:hAnsi="Times New Roman" w:cs="Times New Roman"/>
                <w:sz w:val="24"/>
                <w:szCs w:val="24"/>
              </w:rPr>
              <w:t>pakalpojuma sniedzējs izstrādā telpu tīrīšanas un dezinfekcijas plānu,</w:t>
            </w:r>
            <w:r w:rsidR="00003D61" w:rsidRPr="00526D3C">
              <w:rPr>
                <w:rFonts w:ascii="Times New Roman" w:hAnsi="Times New Roman" w:cs="Times New Roman"/>
                <w:sz w:val="24"/>
                <w:szCs w:val="24"/>
              </w:rPr>
              <w:t xml:space="preserve"> kā arī</w:t>
            </w:r>
            <w:r w:rsidR="0061173D" w:rsidRPr="00526D3C">
              <w:rPr>
                <w:rFonts w:ascii="Times New Roman" w:hAnsi="Times New Roman" w:cs="Times New Roman"/>
                <w:sz w:val="24"/>
                <w:szCs w:val="24"/>
              </w:rPr>
              <w:t xml:space="preserve"> veic uzskaiti par telpu, iekārtu un aprīkojuma apkopi. Veselības inspekcija ir rosinājusi vienkāršot </w:t>
            </w:r>
            <w:r w:rsidR="003652A0" w:rsidRPr="00526D3C">
              <w:rPr>
                <w:rFonts w:ascii="Times New Roman" w:hAnsi="Times New Roman" w:cs="Times New Roman"/>
                <w:sz w:val="24"/>
                <w:szCs w:val="24"/>
              </w:rPr>
              <w:t xml:space="preserve">minētās </w:t>
            </w:r>
            <w:r w:rsidR="0061173D" w:rsidRPr="00526D3C">
              <w:rPr>
                <w:rFonts w:ascii="Times New Roman" w:hAnsi="Times New Roman" w:cs="Times New Roman"/>
                <w:sz w:val="24"/>
                <w:szCs w:val="24"/>
              </w:rPr>
              <w:t xml:space="preserve">prasības, pamatojot, ka no higiēnas un epidemioloģiskās drošības </w:t>
            </w:r>
            <w:r w:rsidR="00A85541" w:rsidRPr="00526D3C">
              <w:rPr>
                <w:rFonts w:ascii="Times New Roman" w:hAnsi="Times New Roman" w:cs="Times New Roman"/>
                <w:sz w:val="24"/>
                <w:szCs w:val="24"/>
              </w:rPr>
              <w:t>viedokļa galvenais ir</w:t>
            </w:r>
            <w:r w:rsidR="00575AAB" w:rsidRPr="00526D3C">
              <w:rPr>
                <w:rFonts w:ascii="Times New Roman" w:hAnsi="Times New Roman" w:cs="Times New Roman"/>
                <w:sz w:val="24"/>
                <w:szCs w:val="24"/>
              </w:rPr>
              <w:t>,</w:t>
            </w:r>
            <w:r w:rsidR="00A85541" w:rsidRPr="00526D3C">
              <w:rPr>
                <w:rFonts w:ascii="Times New Roman" w:hAnsi="Times New Roman" w:cs="Times New Roman"/>
                <w:sz w:val="24"/>
                <w:szCs w:val="24"/>
              </w:rPr>
              <w:t xml:space="preserve"> lai telpas būtu tīras un uzkoptas (par ko var pārliecināties ar</w:t>
            </w:r>
            <w:r w:rsidR="00D601D1">
              <w:rPr>
                <w:rFonts w:ascii="Times New Roman" w:hAnsi="Times New Roman" w:cs="Times New Roman"/>
                <w:sz w:val="24"/>
                <w:szCs w:val="24"/>
              </w:rPr>
              <w:t>ī</w:t>
            </w:r>
            <w:r w:rsidR="00A85541" w:rsidRPr="00526D3C">
              <w:rPr>
                <w:rFonts w:ascii="Times New Roman" w:hAnsi="Times New Roman" w:cs="Times New Roman"/>
                <w:sz w:val="24"/>
                <w:szCs w:val="24"/>
              </w:rPr>
              <w:t xml:space="preserve"> kontroles laikā)</w:t>
            </w:r>
            <w:r w:rsidR="003B0F95" w:rsidRPr="00526D3C">
              <w:rPr>
                <w:rFonts w:ascii="Times New Roman" w:hAnsi="Times New Roman" w:cs="Times New Roman"/>
                <w:sz w:val="24"/>
                <w:szCs w:val="24"/>
              </w:rPr>
              <w:t xml:space="preserve">, </w:t>
            </w:r>
            <w:r w:rsidR="00575AAB" w:rsidRPr="00526D3C">
              <w:rPr>
                <w:rFonts w:ascii="Times New Roman" w:hAnsi="Times New Roman" w:cs="Times New Roman"/>
                <w:sz w:val="24"/>
                <w:szCs w:val="24"/>
              </w:rPr>
              <w:t xml:space="preserve">nevis </w:t>
            </w:r>
            <w:r w:rsidR="0061418D" w:rsidRPr="00526D3C">
              <w:rPr>
                <w:rFonts w:ascii="Times New Roman" w:hAnsi="Times New Roman" w:cs="Times New Roman"/>
                <w:sz w:val="24"/>
                <w:szCs w:val="24"/>
              </w:rPr>
              <w:t xml:space="preserve">lai tiktu veikti </w:t>
            </w:r>
            <w:r w:rsidR="00575AAB" w:rsidRPr="00526D3C">
              <w:rPr>
                <w:rFonts w:ascii="Times New Roman" w:hAnsi="Times New Roman" w:cs="Times New Roman"/>
                <w:sz w:val="24"/>
                <w:szCs w:val="24"/>
              </w:rPr>
              <w:t>tikai formāli ieraksti.</w:t>
            </w:r>
            <w:r w:rsidR="00FE18EB" w:rsidRPr="00526D3C">
              <w:rPr>
                <w:rFonts w:ascii="Times New Roman" w:hAnsi="Times New Roman" w:cs="Times New Roman"/>
                <w:sz w:val="24"/>
                <w:szCs w:val="24"/>
              </w:rPr>
              <w:t xml:space="preserve"> Līdz ar to noteikumu 13. u</w:t>
            </w:r>
            <w:r w:rsidR="00C70B44" w:rsidRPr="00526D3C">
              <w:rPr>
                <w:rFonts w:ascii="Times New Roman" w:hAnsi="Times New Roman" w:cs="Times New Roman"/>
                <w:sz w:val="24"/>
                <w:szCs w:val="24"/>
              </w:rPr>
              <w:t>n 14.punktu</w:t>
            </w:r>
            <w:r w:rsidR="001239D0" w:rsidRPr="00526D3C">
              <w:rPr>
                <w:rFonts w:ascii="Times New Roman" w:hAnsi="Times New Roman" w:cs="Times New Roman"/>
                <w:sz w:val="24"/>
                <w:szCs w:val="24"/>
              </w:rPr>
              <w:t xml:space="preserve"> ir nepieciešams vienkāršot, nosakot, ka</w:t>
            </w:r>
            <w:r w:rsidR="00C70B44" w:rsidRPr="00526D3C">
              <w:rPr>
                <w:rFonts w:ascii="Times New Roman" w:hAnsi="Times New Roman" w:cs="Times New Roman"/>
                <w:sz w:val="24"/>
                <w:szCs w:val="24"/>
              </w:rPr>
              <w:t xml:space="preserve"> </w:t>
            </w:r>
            <w:r w:rsidR="00EB27BC" w:rsidRPr="00526D3C">
              <w:rPr>
                <w:rFonts w:ascii="Times New Roman" w:hAnsi="Times New Roman" w:cs="Times New Roman"/>
                <w:sz w:val="24"/>
                <w:szCs w:val="24"/>
              </w:rPr>
              <w:t>pakalpojum</w:t>
            </w:r>
            <w:r w:rsidR="00E66716" w:rsidRPr="00526D3C">
              <w:rPr>
                <w:rFonts w:ascii="Times New Roman" w:hAnsi="Times New Roman" w:cs="Times New Roman"/>
                <w:sz w:val="24"/>
                <w:szCs w:val="24"/>
              </w:rPr>
              <w:t>a</w:t>
            </w:r>
            <w:r w:rsidR="00C70B44" w:rsidRPr="00526D3C">
              <w:rPr>
                <w:rFonts w:ascii="Times New Roman" w:hAnsi="Times New Roman" w:cs="Times New Roman"/>
                <w:sz w:val="24"/>
                <w:szCs w:val="24"/>
              </w:rPr>
              <w:t xml:space="preserve"> </w:t>
            </w:r>
            <w:r w:rsidR="00EB27BC" w:rsidRPr="00526D3C">
              <w:rPr>
                <w:rFonts w:ascii="Times New Roman" w:hAnsi="Times New Roman" w:cs="Times New Roman"/>
                <w:sz w:val="24"/>
                <w:szCs w:val="24"/>
              </w:rPr>
              <w:t>sniedzējs</w:t>
            </w:r>
            <w:r w:rsidR="00C70B44" w:rsidRPr="00526D3C">
              <w:rPr>
                <w:rFonts w:ascii="Times New Roman" w:hAnsi="Times New Roman" w:cs="Times New Roman"/>
                <w:sz w:val="24"/>
                <w:szCs w:val="24"/>
              </w:rPr>
              <w:t xml:space="preserve"> nodrošina UV iekārtu tīrīšanu un dezinficēšanu pēc katras </w:t>
            </w:r>
            <w:r w:rsidR="00AA5B59" w:rsidRPr="00526D3C">
              <w:rPr>
                <w:rFonts w:ascii="Times New Roman" w:hAnsi="Times New Roman" w:cs="Times New Roman"/>
                <w:sz w:val="24"/>
                <w:szCs w:val="24"/>
              </w:rPr>
              <w:t>izmantošanas</w:t>
            </w:r>
            <w:r w:rsidR="00D601D1">
              <w:rPr>
                <w:rFonts w:ascii="Times New Roman" w:hAnsi="Times New Roman" w:cs="Times New Roman"/>
                <w:sz w:val="24"/>
                <w:szCs w:val="24"/>
              </w:rPr>
              <w:t>, saskaņā ar dezinfekcijas plānu, bet neveicot uzskaiti par telpu, iekārtu vai aprīkojuma tīrīšanu un dezinficēšanu</w:t>
            </w:r>
          </w:p>
          <w:p w:rsidR="00101201" w:rsidRPr="00526D3C" w:rsidRDefault="00AF5B9D"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 xml:space="preserve">Noteikumu Nr.834 19.punkts paredz, ka ierakstus par UV iekārtu lampu maiņu, to nolietojuma pakāpi, kā arī tehniskajām pārbaudēm veic vienu reizi mēnesī, taču ņemot vērā to, ka ikdienā nav nepieciešamības veikt šos </w:t>
            </w:r>
            <w:r w:rsidR="006F24D7" w:rsidRPr="00526D3C">
              <w:rPr>
                <w:rFonts w:ascii="Times New Roman" w:hAnsi="Times New Roman" w:cs="Times New Roman"/>
                <w:sz w:val="24"/>
                <w:szCs w:val="24"/>
              </w:rPr>
              <w:t xml:space="preserve">ierakstus tik bieži (UV iekārtu lampu maiņa nenotiek tik bieži, kā arī tehniskās apkopes pasākumi nav paredzēti reizi mēnesī), </w:t>
            </w:r>
            <w:r w:rsidR="00B16F62" w:rsidRPr="00526D3C">
              <w:rPr>
                <w:rFonts w:ascii="Times New Roman" w:hAnsi="Times New Roman" w:cs="Times New Roman"/>
                <w:sz w:val="24"/>
                <w:szCs w:val="24"/>
              </w:rPr>
              <w:t>Veselības inspekcija ir rosinājusi šos ierakstus v</w:t>
            </w:r>
            <w:r w:rsidR="008C1AA1" w:rsidRPr="00526D3C">
              <w:rPr>
                <w:rFonts w:ascii="Times New Roman" w:hAnsi="Times New Roman" w:cs="Times New Roman"/>
                <w:sz w:val="24"/>
                <w:szCs w:val="24"/>
              </w:rPr>
              <w:t>eikt</w:t>
            </w:r>
            <w:r w:rsidR="003466A6" w:rsidRPr="00526D3C">
              <w:rPr>
                <w:rFonts w:ascii="Times New Roman" w:hAnsi="Times New Roman" w:cs="Times New Roman"/>
                <w:sz w:val="24"/>
                <w:szCs w:val="24"/>
              </w:rPr>
              <w:t xml:space="preserve"> pēc attiecīgās darbības veikšanas</w:t>
            </w:r>
            <w:r w:rsidR="008C1AA1" w:rsidRPr="00526D3C">
              <w:rPr>
                <w:rFonts w:ascii="Times New Roman" w:hAnsi="Times New Roman" w:cs="Times New Roman"/>
                <w:sz w:val="24"/>
                <w:szCs w:val="24"/>
              </w:rPr>
              <w:t>, n</w:t>
            </w:r>
            <w:r w:rsidR="003466A6" w:rsidRPr="00526D3C">
              <w:rPr>
                <w:rFonts w:ascii="Times New Roman" w:hAnsi="Times New Roman" w:cs="Times New Roman"/>
                <w:sz w:val="24"/>
                <w:szCs w:val="24"/>
              </w:rPr>
              <w:t>enosakot laika ierobežojumu</w:t>
            </w:r>
            <w:r w:rsidR="00F76107" w:rsidRPr="00526D3C">
              <w:rPr>
                <w:rFonts w:ascii="Times New Roman" w:hAnsi="Times New Roman" w:cs="Times New Roman"/>
                <w:sz w:val="24"/>
                <w:szCs w:val="24"/>
              </w:rPr>
              <w:t>.</w:t>
            </w:r>
          </w:p>
          <w:p w:rsidR="00952CB3" w:rsidRPr="00526D3C" w:rsidRDefault="00D21F84"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Attiecībā uz noteikumos minēto mācību kursa „Kosmētiskā iedeguma iegūšanas pakalpojumam noteiktās higiēnas prasības”</w:t>
            </w:r>
            <w:r w:rsidR="00952CB3" w:rsidRPr="00526D3C">
              <w:rPr>
                <w:rFonts w:ascii="Times New Roman" w:hAnsi="Times New Roman" w:cs="Times New Roman"/>
                <w:sz w:val="24"/>
                <w:szCs w:val="24"/>
              </w:rPr>
              <w:t xml:space="preserve"> (turpmāk – mācību kurss)</w:t>
            </w:r>
            <w:r w:rsidRPr="00526D3C">
              <w:rPr>
                <w:rFonts w:ascii="Times New Roman" w:hAnsi="Times New Roman" w:cs="Times New Roman"/>
                <w:sz w:val="24"/>
                <w:szCs w:val="24"/>
              </w:rPr>
              <w:t xml:space="preserve"> apgūšanu, biedrība „Derm</w:t>
            </w:r>
            <w:r w:rsidR="00CB296E" w:rsidRPr="00526D3C">
              <w:rPr>
                <w:rFonts w:ascii="Times New Roman" w:hAnsi="Times New Roman" w:cs="Times New Roman"/>
                <w:sz w:val="24"/>
                <w:szCs w:val="24"/>
              </w:rPr>
              <w:t>a</w:t>
            </w:r>
            <w:r w:rsidRPr="00526D3C">
              <w:rPr>
                <w:rFonts w:ascii="Times New Roman" w:hAnsi="Times New Roman" w:cs="Times New Roman"/>
                <w:sz w:val="24"/>
                <w:szCs w:val="24"/>
              </w:rPr>
              <w:t>tologi pret ādas vēzi” u</w:t>
            </w:r>
            <w:r w:rsidR="00786AFD" w:rsidRPr="00526D3C">
              <w:rPr>
                <w:rFonts w:ascii="Times New Roman" w:hAnsi="Times New Roman" w:cs="Times New Roman"/>
                <w:sz w:val="24"/>
                <w:szCs w:val="24"/>
              </w:rPr>
              <w:t>n Latvijas Derm</w:t>
            </w:r>
            <w:r w:rsidR="00CB296E" w:rsidRPr="00526D3C">
              <w:rPr>
                <w:rFonts w:ascii="Times New Roman" w:hAnsi="Times New Roman" w:cs="Times New Roman"/>
                <w:sz w:val="24"/>
                <w:szCs w:val="24"/>
              </w:rPr>
              <w:t>a</w:t>
            </w:r>
            <w:r w:rsidR="00786AFD" w:rsidRPr="00526D3C">
              <w:rPr>
                <w:rFonts w:ascii="Times New Roman" w:hAnsi="Times New Roman" w:cs="Times New Roman"/>
                <w:sz w:val="24"/>
                <w:szCs w:val="24"/>
              </w:rPr>
              <w:t>tologu biedrība ir rosināju</w:t>
            </w:r>
            <w:r w:rsidR="005B7AA8" w:rsidRPr="00526D3C">
              <w:rPr>
                <w:rFonts w:ascii="Times New Roman" w:hAnsi="Times New Roman" w:cs="Times New Roman"/>
                <w:sz w:val="24"/>
                <w:szCs w:val="24"/>
              </w:rPr>
              <w:t>si</w:t>
            </w:r>
            <w:r w:rsidR="00786AFD" w:rsidRPr="00526D3C">
              <w:rPr>
                <w:rFonts w:ascii="Times New Roman" w:hAnsi="Times New Roman" w:cs="Times New Roman"/>
                <w:sz w:val="24"/>
                <w:szCs w:val="24"/>
              </w:rPr>
              <w:t xml:space="preserve"> ieviest </w:t>
            </w:r>
            <w:r w:rsidR="0055342C" w:rsidRPr="00526D3C">
              <w:rPr>
                <w:rFonts w:ascii="Times New Roman" w:hAnsi="Times New Roman" w:cs="Times New Roman"/>
                <w:sz w:val="24"/>
                <w:szCs w:val="24"/>
              </w:rPr>
              <w:t>izmaiņas</w:t>
            </w:r>
            <w:r w:rsidR="002337CD" w:rsidRPr="00526D3C">
              <w:rPr>
                <w:rFonts w:ascii="Times New Roman" w:hAnsi="Times New Roman" w:cs="Times New Roman"/>
                <w:sz w:val="24"/>
                <w:szCs w:val="24"/>
              </w:rPr>
              <w:t xml:space="preserve"> noteikumu Nr.834</w:t>
            </w:r>
            <w:r w:rsidR="00A97814" w:rsidRPr="00526D3C">
              <w:rPr>
                <w:rFonts w:ascii="Times New Roman" w:hAnsi="Times New Roman" w:cs="Times New Roman"/>
                <w:sz w:val="24"/>
                <w:szCs w:val="24"/>
              </w:rPr>
              <w:t>:</w:t>
            </w:r>
          </w:p>
          <w:p w:rsidR="00651DCB" w:rsidRPr="00526D3C" w:rsidRDefault="00A97814" w:rsidP="00526D3C">
            <w:pPr>
              <w:pStyle w:val="ListParagraph"/>
              <w:numPr>
                <w:ilvl w:val="1"/>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23.punkt</w:t>
            </w:r>
            <w:r w:rsidR="00D34F57" w:rsidRPr="00526D3C">
              <w:rPr>
                <w:rFonts w:ascii="Times New Roman" w:hAnsi="Times New Roman" w:cs="Times New Roman"/>
                <w:sz w:val="24"/>
                <w:szCs w:val="24"/>
              </w:rPr>
              <w:t>a prasībās</w:t>
            </w:r>
            <w:r w:rsidRPr="00526D3C">
              <w:rPr>
                <w:rFonts w:ascii="Times New Roman" w:hAnsi="Times New Roman" w:cs="Times New Roman"/>
                <w:sz w:val="24"/>
                <w:szCs w:val="24"/>
              </w:rPr>
              <w:t>, nosakot, ka solārija personālam, lai iegūtu apliecību par mācību kursa apguvi, ir jānokārto zināšanu pārbaude, kas apliecinātu, ka mācību kurss ti</w:t>
            </w:r>
            <w:r w:rsidR="007B16E2" w:rsidRPr="00526D3C">
              <w:rPr>
                <w:rFonts w:ascii="Times New Roman" w:hAnsi="Times New Roman" w:cs="Times New Roman"/>
                <w:sz w:val="24"/>
                <w:szCs w:val="24"/>
              </w:rPr>
              <w:t>ešām ir apgūts. Kā arī papildinā</w:t>
            </w:r>
            <w:r w:rsidRPr="00526D3C">
              <w:rPr>
                <w:rFonts w:ascii="Times New Roman" w:hAnsi="Times New Roman" w:cs="Times New Roman"/>
                <w:sz w:val="24"/>
                <w:szCs w:val="24"/>
              </w:rPr>
              <w:t>t 23.punktu ar prasību,</w:t>
            </w:r>
            <w:r w:rsidR="0055342C" w:rsidRPr="00526D3C">
              <w:rPr>
                <w:rFonts w:ascii="Times New Roman" w:hAnsi="Times New Roman" w:cs="Times New Roman"/>
                <w:sz w:val="24"/>
                <w:szCs w:val="24"/>
              </w:rPr>
              <w:t xml:space="preserve"> </w:t>
            </w:r>
            <w:r w:rsidR="00786AFD" w:rsidRPr="00526D3C">
              <w:rPr>
                <w:rFonts w:ascii="Times New Roman" w:hAnsi="Times New Roman" w:cs="Times New Roman"/>
                <w:sz w:val="24"/>
                <w:szCs w:val="24"/>
              </w:rPr>
              <w:t xml:space="preserve">ka mācību </w:t>
            </w:r>
            <w:r w:rsidR="0055342C" w:rsidRPr="00526D3C">
              <w:rPr>
                <w:rFonts w:ascii="Times New Roman" w:hAnsi="Times New Roman" w:cs="Times New Roman"/>
                <w:sz w:val="24"/>
                <w:szCs w:val="24"/>
              </w:rPr>
              <w:t>kursa</w:t>
            </w:r>
            <w:r w:rsidR="00786AFD" w:rsidRPr="00526D3C">
              <w:rPr>
                <w:rFonts w:ascii="Times New Roman" w:hAnsi="Times New Roman" w:cs="Times New Roman"/>
                <w:sz w:val="24"/>
                <w:szCs w:val="24"/>
              </w:rPr>
              <w:t xml:space="preserve"> Vispārīgās daļas tē</w:t>
            </w:r>
            <w:r w:rsidR="005B7AA8" w:rsidRPr="00526D3C">
              <w:rPr>
                <w:rFonts w:ascii="Times New Roman" w:hAnsi="Times New Roman" w:cs="Times New Roman"/>
                <w:sz w:val="24"/>
                <w:szCs w:val="24"/>
              </w:rPr>
              <w:t xml:space="preserve">mu apmācībā ir obligāta </w:t>
            </w:r>
            <w:r w:rsidR="0080223B" w:rsidRPr="00526D3C">
              <w:rPr>
                <w:rFonts w:ascii="Times New Roman" w:hAnsi="Times New Roman" w:cs="Times New Roman"/>
                <w:sz w:val="24"/>
                <w:szCs w:val="24"/>
              </w:rPr>
              <w:t xml:space="preserve">ārstniecības personas </w:t>
            </w:r>
            <w:r w:rsidR="005B7AA8" w:rsidRPr="00526D3C">
              <w:rPr>
                <w:rFonts w:ascii="Times New Roman" w:hAnsi="Times New Roman" w:cs="Times New Roman"/>
                <w:sz w:val="24"/>
                <w:szCs w:val="24"/>
              </w:rPr>
              <w:t>dalība</w:t>
            </w:r>
            <w:r w:rsidR="00952CB3" w:rsidRPr="00526D3C">
              <w:rPr>
                <w:rFonts w:ascii="Times New Roman" w:hAnsi="Times New Roman" w:cs="Times New Roman"/>
                <w:sz w:val="24"/>
                <w:szCs w:val="24"/>
              </w:rPr>
              <w:t xml:space="preserve">, ņemot vērā, ka </w:t>
            </w:r>
            <w:r w:rsidR="0080223B" w:rsidRPr="00526D3C">
              <w:rPr>
                <w:rFonts w:ascii="Times New Roman" w:hAnsi="Times New Roman" w:cs="Times New Roman"/>
                <w:sz w:val="24"/>
                <w:szCs w:val="24"/>
              </w:rPr>
              <w:t xml:space="preserve">apmācību programmas </w:t>
            </w:r>
            <w:r w:rsidR="006E484C" w:rsidRPr="00526D3C">
              <w:rPr>
                <w:rFonts w:ascii="Times New Roman" w:hAnsi="Times New Roman" w:cs="Times New Roman"/>
                <w:sz w:val="24"/>
                <w:szCs w:val="24"/>
              </w:rPr>
              <w:t>tēmas skar cilvēka ādas uzbūvi, struktūru un funkcijas, ādas fototipus, UV staru rad</w:t>
            </w:r>
            <w:r w:rsidR="002936E4" w:rsidRPr="00526D3C">
              <w:rPr>
                <w:rFonts w:ascii="Times New Roman" w:hAnsi="Times New Roman" w:cs="Times New Roman"/>
                <w:sz w:val="24"/>
                <w:szCs w:val="24"/>
              </w:rPr>
              <w:t xml:space="preserve">ītās akūtās un hroniskās sekas, </w:t>
            </w:r>
            <w:r w:rsidR="006E484C" w:rsidRPr="00526D3C">
              <w:rPr>
                <w:rFonts w:ascii="Times New Roman" w:hAnsi="Times New Roman" w:cs="Times New Roman"/>
                <w:sz w:val="24"/>
                <w:szCs w:val="24"/>
              </w:rPr>
              <w:t xml:space="preserve">kancerogēno ietekmi, kontrindikācijas kosmētiskā iedeguma pakalpojumiem, </w:t>
            </w:r>
            <w:r w:rsidR="00426029" w:rsidRPr="00526D3C">
              <w:rPr>
                <w:rFonts w:ascii="Times New Roman" w:hAnsi="Times New Roman" w:cs="Times New Roman"/>
                <w:sz w:val="24"/>
                <w:szCs w:val="24"/>
              </w:rPr>
              <w:t xml:space="preserve">kā arī </w:t>
            </w:r>
            <w:r w:rsidR="0055342C" w:rsidRPr="00526D3C">
              <w:rPr>
                <w:rFonts w:ascii="Times New Roman" w:hAnsi="Times New Roman" w:cs="Times New Roman"/>
                <w:sz w:val="24"/>
                <w:szCs w:val="24"/>
              </w:rPr>
              <w:t>UV starojuma ietekmi u</w:t>
            </w:r>
            <w:r w:rsidR="00597CCC" w:rsidRPr="00526D3C">
              <w:rPr>
                <w:rFonts w:ascii="Times New Roman" w:hAnsi="Times New Roman" w:cs="Times New Roman"/>
                <w:sz w:val="24"/>
                <w:szCs w:val="24"/>
              </w:rPr>
              <w:t xml:space="preserve">z cilvēka organismu, tai skaitā, </w:t>
            </w:r>
            <w:proofErr w:type="spellStart"/>
            <w:r w:rsidR="0055342C" w:rsidRPr="00526D3C">
              <w:rPr>
                <w:rFonts w:ascii="Times New Roman" w:hAnsi="Times New Roman" w:cs="Times New Roman"/>
                <w:sz w:val="24"/>
                <w:szCs w:val="24"/>
              </w:rPr>
              <w:t>melanīna</w:t>
            </w:r>
            <w:proofErr w:type="spellEnd"/>
            <w:r w:rsidR="0055342C" w:rsidRPr="00526D3C">
              <w:rPr>
                <w:rFonts w:ascii="Times New Roman" w:hAnsi="Times New Roman" w:cs="Times New Roman"/>
                <w:sz w:val="24"/>
                <w:szCs w:val="24"/>
              </w:rPr>
              <w:t xml:space="preserve"> veidošanās procesu</w:t>
            </w:r>
            <w:r w:rsidR="00651DCB" w:rsidRPr="00526D3C">
              <w:rPr>
                <w:rFonts w:ascii="Times New Roman" w:hAnsi="Times New Roman" w:cs="Times New Roman"/>
                <w:sz w:val="24"/>
                <w:szCs w:val="24"/>
              </w:rPr>
              <w:t>.;</w:t>
            </w:r>
          </w:p>
          <w:p w:rsidR="002271C9" w:rsidRPr="00526D3C" w:rsidRDefault="00A8704F" w:rsidP="00526D3C">
            <w:pPr>
              <w:pStyle w:val="ListParagraph"/>
              <w:numPr>
                <w:ilvl w:val="1"/>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 xml:space="preserve">24.punkta prasībās, nosakot, ka apliecība, kas izsniegta solārija personālam par mācība kursa apgūšanu, ir derīga piecus gadus no tās izsniegšanas dienas, pamatojot, ka zināšanu atkārtošanu nav nepieciešams veikt tik bieži (reizi </w:t>
            </w:r>
            <w:r w:rsidR="001930B3" w:rsidRPr="00526D3C">
              <w:rPr>
                <w:rFonts w:ascii="Times New Roman" w:hAnsi="Times New Roman" w:cs="Times New Roman"/>
                <w:sz w:val="24"/>
                <w:szCs w:val="24"/>
              </w:rPr>
              <w:t>divos</w:t>
            </w:r>
            <w:r w:rsidRPr="00526D3C">
              <w:rPr>
                <w:rFonts w:ascii="Times New Roman" w:hAnsi="Times New Roman" w:cs="Times New Roman"/>
                <w:sz w:val="24"/>
                <w:szCs w:val="24"/>
              </w:rPr>
              <w:t xml:space="preserve"> gados) kā bija noteikts iepriekš. Tā kā solārija </w:t>
            </w:r>
            <w:r w:rsidRPr="00526D3C">
              <w:rPr>
                <w:rFonts w:ascii="Times New Roman" w:hAnsi="Times New Roman" w:cs="Times New Roman"/>
                <w:sz w:val="24"/>
                <w:szCs w:val="24"/>
              </w:rPr>
              <w:lastRenderedPageBreak/>
              <w:t xml:space="preserve">darbinieku darbs ir tieši saistīts ar  risku citu cilvēku veselībai un UV iekārtu jomā notiek jaunāku tehnoloģiju izstrāde, dažādu jaunu iekārtu ar specifiskiem lietošanas parametriem ieviešana tirgū un tiek atklāti jauni pierādījumi par  UV iekārtu izmantošanas risku,  jo uzkrājas statistikas un pētījumu dati par UV staru izraisītajām kontrindikācijām, komplikācijām, saslimšanām, pakalpojuma sniedzējam reizi </w:t>
            </w:r>
            <w:r w:rsidR="001930B3" w:rsidRPr="00526D3C">
              <w:rPr>
                <w:rFonts w:ascii="Times New Roman" w:hAnsi="Times New Roman" w:cs="Times New Roman"/>
                <w:sz w:val="24"/>
                <w:szCs w:val="24"/>
              </w:rPr>
              <w:t>piecos</w:t>
            </w:r>
            <w:r w:rsidRPr="00526D3C">
              <w:rPr>
                <w:rFonts w:ascii="Times New Roman" w:hAnsi="Times New Roman" w:cs="Times New Roman"/>
                <w:sz w:val="24"/>
                <w:szCs w:val="24"/>
              </w:rPr>
              <w:t xml:space="preserve"> gados ir atkārtoti jāapgūst apmācību programma;</w:t>
            </w:r>
          </w:p>
          <w:p w:rsidR="00A97814" w:rsidRPr="00526D3C" w:rsidRDefault="00477522" w:rsidP="00526D3C">
            <w:pPr>
              <w:pStyle w:val="ListParagraph"/>
              <w:numPr>
                <w:ilvl w:val="1"/>
                <w:numId w:val="3"/>
              </w:numPr>
              <w:spacing w:before="240" w:after="0" w:line="240" w:lineRule="auto"/>
              <w:jc w:val="both"/>
              <w:rPr>
                <w:rFonts w:ascii="Times New Roman" w:hAnsi="Times New Roman" w:cs="Times New Roman"/>
                <w:sz w:val="24"/>
                <w:szCs w:val="24"/>
              </w:rPr>
            </w:pPr>
            <w:bookmarkStart w:id="2" w:name="358164"/>
            <w:bookmarkEnd w:id="2"/>
            <w:r w:rsidRPr="00526D3C">
              <w:rPr>
                <w:rFonts w:ascii="Times New Roman" w:hAnsi="Times New Roman" w:cs="Times New Roman"/>
                <w:sz w:val="24"/>
                <w:szCs w:val="24"/>
              </w:rPr>
              <w:t>pielikumā</w:t>
            </w:r>
            <w:r w:rsidR="00A14DEC" w:rsidRPr="00526D3C">
              <w:rPr>
                <w:rFonts w:ascii="Times New Roman" w:hAnsi="Times New Roman" w:cs="Times New Roman"/>
                <w:sz w:val="24"/>
                <w:szCs w:val="24"/>
              </w:rPr>
              <w:t xml:space="preserve"> </w:t>
            </w:r>
            <w:r w:rsidR="00D34F57" w:rsidRPr="00526D3C">
              <w:rPr>
                <w:rFonts w:ascii="Times New Roman" w:hAnsi="Times New Roman" w:cs="Times New Roman"/>
                <w:sz w:val="24"/>
                <w:szCs w:val="24"/>
              </w:rPr>
              <w:t xml:space="preserve">„Mācību kursa "Kosmētiskā iedeguma iegūšanas pakalpojumam noteiktās higiēnas prasības" </w:t>
            </w:r>
            <w:r w:rsidR="00D34F57" w:rsidRPr="00526D3C">
              <w:rPr>
                <w:rFonts w:ascii="Times New Roman" w:hAnsi="Times New Roman" w:cs="Times New Roman"/>
                <w:sz w:val="24"/>
                <w:szCs w:val="24"/>
              </w:rPr>
              <w:br/>
              <w:t xml:space="preserve">programma” </w:t>
            </w:r>
            <w:r w:rsidR="00A14DEC" w:rsidRPr="00526D3C">
              <w:rPr>
                <w:rFonts w:ascii="Times New Roman" w:hAnsi="Times New Roman" w:cs="Times New Roman"/>
                <w:sz w:val="24"/>
                <w:szCs w:val="24"/>
              </w:rPr>
              <w:t>I. sadaļ</w:t>
            </w:r>
            <w:r w:rsidR="00D34F57" w:rsidRPr="00526D3C">
              <w:rPr>
                <w:rFonts w:ascii="Times New Roman" w:hAnsi="Times New Roman" w:cs="Times New Roman"/>
                <w:sz w:val="24"/>
                <w:szCs w:val="24"/>
              </w:rPr>
              <w:t>as prasībās</w:t>
            </w:r>
            <w:r w:rsidR="00A14DEC" w:rsidRPr="00526D3C">
              <w:rPr>
                <w:rFonts w:ascii="Times New Roman" w:hAnsi="Times New Roman" w:cs="Times New Roman"/>
                <w:sz w:val="24"/>
                <w:szCs w:val="24"/>
              </w:rPr>
              <w:t xml:space="preserve">, paredzot precizēt </w:t>
            </w:r>
            <w:r w:rsidR="00646A57" w:rsidRPr="00526D3C">
              <w:rPr>
                <w:rFonts w:ascii="Times New Roman" w:hAnsi="Times New Roman" w:cs="Times New Roman"/>
                <w:sz w:val="24"/>
                <w:szCs w:val="24"/>
              </w:rPr>
              <w:t>tēmas, kuras nepieciešams apgūt solārija personālam.</w:t>
            </w:r>
          </w:p>
          <w:p w:rsidR="006E285F" w:rsidRPr="00526D3C" w:rsidRDefault="006E285F"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Noteikumu Nr.834 25.punkts paredz prasības solārija personālam veikt obligātās veselības pārbaudes. Taču ņemot vērā, ka Ministru kabineta 2001.gada 27.novembra noteikumu Nr.494 “Noteikumi par darbiem, kas saistīti ar iespējamu risku citu cilvēku veselībai un kuros nodarbinātās personas tiek pakļautas obligātajām veselības pārbaudēm” 2.punktā jau ir veikts to darbu uzskaitījums, kuri saistīti ar iespējamu risku citu cilvēku veselībai, un kuros nodarbinātajām personām ir jāveic obligātās veselības pārbaudes, uzskatām, ka nav lietderīgi dublēt no</w:t>
            </w:r>
            <w:r w:rsidR="00477522" w:rsidRPr="00526D3C">
              <w:rPr>
                <w:rFonts w:ascii="Times New Roman" w:hAnsi="Times New Roman" w:cs="Times New Roman"/>
                <w:sz w:val="24"/>
                <w:szCs w:val="24"/>
              </w:rPr>
              <w:t>rmatīvo aktu prasības un tādēļ</w:t>
            </w:r>
            <w:r w:rsidR="00380E6A" w:rsidRPr="00526D3C">
              <w:rPr>
                <w:rFonts w:ascii="Times New Roman" w:hAnsi="Times New Roman" w:cs="Times New Roman"/>
                <w:sz w:val="24"/>
                <w:szCs w:val="24"/>
              </w:rPr>
              <w:t xml:space="preserve"> </w:t>
            </w:r>
            <w:r w:rsidR="000828AB" w:rsidRPr="00526D3C">
              <w:rPr>
                <w:rFonts w:ascii="Times New Roman" w:hAnsi="Times New Roman" w:cs="Times New Roman"/>
                <w:sz w:val="24"/>
                <w:szCs w:val="24"/>
              </w:rPr>
              <w:t xml:space="preserve">noteikumu Nr.834 </w:t>
            </w:r>
            <w:r w:rsidR="00380E6A" w:rsidRPr="00526D3C">
              <w:rPr>
                <w:rFonts w:ascii="Times New Roman" w:hAnsi="Times New Roman" w:cs="Times New Roman"/>
                <w:sz w:val="24"/>
                <w:szCs w:val="24"/>
              </w:rPr>
              <w:t>25</w:t>
            </w:r>
            <w:r w:rsidR="00FF3266" w:rsidRPr="00526D3C">
              <w:rPr>
                <w:rFonts w:ascii="Times New Roman" w:hAnsi="Times New Roman" w:cs="Times New Roman"/>
                <w:sz w:val="24"/>
                <w:szCs w:val="24"/>
              </w:rPr>
              <w:t>.punkts</w:t>
            </w:r>
            <w:r w:rsidRPr="00526D3C">
              <w:rPr>
                <w:rFonts w:ascii="Times New Roman" w:hAnsi="Times New Roman" w:cs="Times New Roman"/>
                <w:sz w:val="24"/>
                <w:szCs w:val="24"/>
              </w:rPr>
              <w:t xml:space="preserve"> ir jāsvītro.</w:t>
            </w:r>
          </w:p>
          <w:p w:rsidR="00CD139A" w:rsidRPr="00526D3C" w:rsidRDefault="009042F0" w:rsidP="00526D3C">
            <w:pPr>
              <w:pStyle w:val="ListParagraph"/>
              <w:numPr>
                <w:ilvl w:val="0"/>
                <w:numId w:val="3"/>
              </w:numPr>
              <w:spacing w:before="240" w:after="0" w:line="240" w:lineRule="auto"/>
              <w:jc w:val="both"/>
              <w:rPr>
                <w:rFonts w:ascii="Times New Roman" w:hAnsi="Times New Roman" w:cs="Times New Roman"/>
                <w:sz w:val="24"/>
                <w:szCs w:val="24"/>
              </w:rPr>
            </w:pPr>
            <w:r w:rsidRPr="00526D3C">
              <w:rPr>
                <w:rFonts w:ascii="Times New Roman" w:hAnsi="Times New Roman" w:cs="Times New Roman"/>
                <w:sz w:val="24"/>
                <w:szCs w:val="24"/>
              </w:rPr>
              <w:t>Ņemot vērā, ka pasaulē aizvien vairāk tiek veikti dažādi pētījumi un atklātas jaunas sakarības saistībā ar UV iekārtu lieto</w:t>
            </w:r>
            <w:r w:rsidR="00F00FF2" w:rsidRPr="00526D3C">
              <w:rPr>
                <w:rFonts w:ascii="Times New Roman" w:hAnsi="Times New Roman" w:cs="Times New Roman"/>
                <w:sz w:val="24"/>
                <w:szCs w:val="24"/>
              </w:rPr>
              <w:t>šanu</w:t>
            </w:r>
            <w:r w:rsidR="002B773F" w:rsidRPr="00526D3C">
              <w:rPr>
                <w:rFonts w:ascii="Times New Roman" w:hAnsi="Times New Roman" w:cs="Times New Roman"/>
                <w:sz w:val="24"/>
                <w:szCs w:val="24"/>
              </w:rPr>
              <w:t xml:space="preserve">, </w:t>
            </w:r>
            <w:r w:rsidR="00F00FF2" w:rsidRPr="00526D3C">
              <w:rPr>
                <w:rFonts w:ascii="Times New Roman" w:hAnsi="Times New Roman" w:cs="Times New Roman"/>
                <w:sz w:val="24"/>
                <w:szCs w:val="24"/>
              </w:rPr>
              <w:t xml:space="preserve"> biedrība „Derm</w:t>
            </w:r>
            <w:r w:rsidR="00CB296E" w:rsidRPr="00526D3C">
              <w:rPr>
                <w:rFonts w:ascii="Times New Roman" w:hAnsi="Times New Roman" w:cs="Times New Roman"/>
                <w:sz w:val="24"/>
                <w:szCs w:val="24"/>
              </w:rPr>
              <w:t>a</w:t>
            </w:r>
            <w:r w:rsidR="00F00FF2" w:rsidRPr="00526D3C">
              <w:rPr>
                <w:rFonts w:ascii="Times New Roman" w:hAnsi="Times New Roman" w:cs="Times New Roman"/>
                <w:sz w:val="24"/>
                <w:szCs w:val="24"/>
              </w:rPr>
              <w:t>tologi pret ādas vēzi” un Latvijas Derm</w:t>
            </w:r>
            <w:r w:rsidR="00CB296E" w:rsidRPr="00526D3C">
              <w:rPr>
                <w:rFonts w:ascii="Times New Roman" w:hAnsi="Times New Roman" w:cs="Times New Roman"/>
                <w:sz w:val="24"/>
                <w:szCs w:val="24"/>
              </w:rPr>
              <w:t>a</w:t>
            </w:r>
            <w:r w:rsidR="00F00FF2" w:rsidRPr="00526D3C">
              <w:rPr>
                <w:rFonts w:ascii="Times New Roman" w:hAnsi="Times New Roman" w:cs="Times New Roman"/>
                <w:sz w:val="24"/>
                <w:szCs w:val="24"/>
              </w:rPr>
              <w:t xml:space="preserve">tologu biedrība ir </w:t>
            </w:r>
            <w:r w:rsidR="002B773F" w:rsidRPr="00526D3C">
              <w:rPr>
                <w:rFonts w:ascii="Times New Roman" w:hAnsi="Times New Roman" w:cs="Times New Roman"/>
                <w:sz w:val="24"/>
                <w:szCs w:val="24"/>
              </w:rPr>
              <w:t>rosinājusi veikt grozījumus</w:t>
            </w:r>
            <w:r w:rsidR="00F00FF2" w:rsidRPr="00526D3C">
              <w:rPr>
                <w:rFonts w:ascii="Times New Roman" w:hAnsi="Times New Roman" w:cs="Times New Roman"/>
                <w:sz w:val="24"/>
                <w:szCs w:val="24"/>
              </w:rPr>
              <w:t xml:space="preserve"> noteikumu Nr.834 </w:t>
            </w:r>
            <w:r w:rsidR="002B773F" w:rsidRPr="00526D3C">
              <w:rPr>
                <w:rFonts w:ascii="Times New Roman" w:hAnsi="Times New Roman" w:cs="Times New Roman"/>
                <w:sz w:val="24"/>
                <w:szCs w:val="24"/>
              </w:rPr>
              <w:t>pielikumā</w:t>
            </w:r>
            <w:r w:rsidR="00477522" w:rsidRPr="00526D3C">
              <w:rPr>
                <w:rFonts w:ascii="Times New Roman" w:hAnsi="Times New Roman" w:cs="Times New Roman"/>
                <w:sz w:val="24"/>
                <w:szCs w:val="24"/>
              </w:rPr>
              <w:t xml:space="preserve"> par patērētājam sniedzamo informāciju</w:t>
            </w:r>
            <w:r w:rsidR="002B773F" w:rsidRPr="00526D3C">
              <w:rPr>
                <w:rFonts w:ascii="Times New Roman" w:hAnsi="Times New Roman" w:cs="Times New Roman"/>
                <w:sz w:val="24"/>
                <w:szCs w:val="24"/>
              </w:rPr>
              <w:t>, precizējot un papildinot p</w:t>
            </w:r>
            <w:r w:rsidR="00411422" w:rsidRPr="00526D3C">
              <w:rPr>
                <w:rFonts w:ascii="Times New Roman" w:hAnsi="Times New Roman" w:cs="Times New Roman"/>
                <w:sz w:val="24"/>
                <w:szCs w:val="24"/>
              </w:rPr>
              <w:t>atērētājam sniedzamo informāciju</w:t>
            </w:r>
            <w:r w:rsidR="002B773F" w:rsidRPr="00526D3C">
              <w:rPr>
                <w:rFonts w:ascii="Times New Roman" w:hAnsi="Times New Roman" w:cs="Times New Roman"/>
                <w:sz w:val="24"/>
                <w:szCs w:val="24"/>
              </w:rPr>
              <w:t xml:space="preserve"> par UV starojuma radītajiem riskiem veselībai un kosmētiskā iedeguma pakalpojuma saņemšanas nosacījumi</w:t>
            </w:r>
            <w:r w:rsidR="00316ACE" w:rsidRPr="00526D3C">
              <w:rPr>
                <w:rFonts w:ascii="Times New Roman" w:hAnsi="Times New Roman" w:cs="Times New Roman"/>
                <w:sz w:val="24"/>
                <w:szCs w:val="24"/>
              </w:rPr>
              <w:t>em</w:t>
            </w:r>
            <w:r w:rsidR="00E151BB" w:rsidRPr="00526D3C">
              <w:rPr>
                <w:rFonts w:ascii="Times New Roman" w:hAnsi="Times New Roman" w:cs="Times New Roman"/>
                <w:sz w:val="24"/>
                <w:szCs w:val="24"/>
              </w:rPr>
              <w:t xml:space="preserve">. </w:t>
            </w:r>
          </w:p>
          <w:p w:rsidR="00AB0135" w:rsidRPr="00526D3C" w:rsidRDefault="00CD139A" w:rsidP="00526D3C">
            <w:pPr>
              <w:autoSpaceDE w:val="0"/>
              <w:autoSpaceDN w:val="0"/>
              <w:adjustRightInd w:val="0"/>
              <w:jc w:val="both"/>
              <w:rPr>
                <w:bCs/>
              </w:rPr>
            </w:pPr>
            <w:r w:rsidRPr="00526D3C">
              <w:rPr>
                <w:iCs/>
              </w:rPr>
              <w:t xml:space="preserve">Tā kā </w:t>
            </w:r>
            <w:r w:rsidRPr="00526D3C">
              <w:rPr>
                <w:bCs/>
              </w:rPr>
              <w:t>UV iekārtu izmantošana nepilngadīgajiem un personām virs 40 gadu vecuma, ir saistīta ar ievērojami augstāku ādas vēža attīstības risku</w:t>
            </w:r>
            <w:r w:rsidR="001B6D39" w:rsidRPr="00526D3C">
              <w:rPr>
                <w:bCs/>
              </w:rPr>
              <w:t xml:space="preserve"> (skatīt 1.punktu augstāk)</w:t>
            </w:r>
            <w:r w:rsidRPr="00526D3C">
              <w:rPr>
                <w:bCs/>
              </w:rPr>
              <w:t xml:space="preserve">, </w:t>
            </w:r>
            <w:r w:rsidR="00AB0135" w:rsidRPr="00526D3C">
              <w:rPr>
                <w:bCs/>
              </w:rPr>
              <w:t>n</w:t>
            </w:r>
            <w:r w:rsidR="00E151BB" w:rsidRPr="00526D3C">
              <w:rPr>
                <w:bCs/>
              </w:rPr>
              <w:t xml:space="preserve">oteikumu Nr.834 </w:t>
            </w:r>
            <w:r w:rsidR="00477522" w:rsidRPr="00526D3C">
              <w:rPr>
                <w:iCs/>
              </w:rPr>
              <w:t>pielikuma par patērētājam sniedzamo informāciju</w:t>
            </w:r>
            <w:r w:rsidR="00477522" w:rsidRPr="00526D3C">
              <w:rPr>
                <w:bCs/>
              </w:rPr>
              <w:t xml:space="preserve"> </w:t>
            </w:r>
            <w:r w:rsidR="00D34F57" w:rsidRPr="00526D3C">
              <w:rPr>
                <w:bCs/>
              </w:rPr>
              <w:t>prasības</w:t>
            </w:r>
            <w:r w:rsidR="00E151BB" w:rsidRPr="00526D3C">
              <w:rPr>
                <w:bCs/>
              </w:rPr>
              <w:t xml:space="preserve"> ir paredzēts papildināt ar informāciju par</w:t>
            </w:r>
            <w:r w:rsidR="00AB0135" w:rsidRPr="00526D3C">
              <w:rPr>
                <w:bCs/>
              </w:rPr>
              <w:t xml:space="preserve"> </w:t>
            </w:r>
            <w:r w:rsidR="00316ACE" w:rsidRPr="00526D3C">
              <w:rPr>
                <w:bCs/>
              </w:rPr>
              <w:t>UV iekārtas lietošanas aizliegumu nepilngadīgajām personām</w:t>
            </w:r>
            <w:r w:rsidRPr="00526D3C">
              <w:rPr>
                <w:bCs/>
              </w:rPr>
              <w:t xml:space="preserve"> un ieteikumiem neizmantot iekārtas pēc 40 gadu vecuma.</w:t>
            </w:r>
          </w:p>
          <w:p w:rsidR="00CD139A" w:rsidRPr="00526D3C" w:rsidRDefault="00CD139A" w:rsidP="00526D3C">
            <w:pPr>
              <w:autoSpaceDE w:val="0"/>
              <w:autoSpaceDN w:val="0"/>
              <w:adjustRightInd w:val="0"/>
              <w:jc w:val="both"/>
              <w:rPr>
                <w:iCs/>
              </w:rPr>
            </w:pPr>
            <w:r w:rsidRPr="00526D3C">
              <w:rPr>
                <w:bCs/>
              </w:rPr>
              <w:t>I</w:t>
            </w:r>
            <w:r w:rsidR="00316ACE" w:rsidRPr="00526D3C">
              <w:rPr>
                <w:bCs/>
              </w:rPr>
              <w:t xml:space="preserve">r pierādīts, ka </w:t>
            </w:r>
            <w:r w:rsidR="00613C1F" w:rsidRPr="00526D3C">
              <w:rPr>
                <w:bCs/>
              </w:rPr>
              <w:t>UV starojums, kas saņemts atrodoties saulē</w:t>
            </w:r>
            <w:r w:rsidR="001E75FE" w:rsidRPr="00526D3C">
              <w:rPr>
                <w:bCs/>
              </w:rPr>
              <w:t>,</w:t>
            </w:r>
            <w:r w:rsidR="00E74A79" w:rsidRPr="00526D3C">
              <w:rPr>
                <w:bCs/>
              </w:rPr>
              <w:t xml:space="preserve"> un arī UV iekārtas</w:t>
            </w:r>
            <w:r w:rsidR="00613C1F" w:rsidRPr="00526D3C">
              <w:rPr>
                <w:bCs/>
              </w:rPr>
              <w:t xml:space="preserve"> </w:t>
            </w:r>
            <w:r w:rsidR="001E75FE" w:rsidRPr="00526D3C">
              <w:rPr>
                <w:bCs/>
              </w:rPr>
              <w:t>lietošanas laikā uzņemtais UV</w:t>
            </w:r>
            <w:r w:rsidR="00613C1F" w:rsidRPr="00526D3C">
              <w:rPr>
                <w:bCs/>
              </w:rPr>
              <w:t xml:space="preserve"> starojums organismā summējas un uzkrājas</w:t>
            </w:r>
            <w:r w:rsidR="00613C1F" w:rsidRPr="00526D3C">
              <w:rPr>
                <w:rStyle w:val="FootnoteReference"/>
                <w:bCs/>
              </w:rPr>
              <w:footnoteReference w:id="6"/>
            </w:r>
            <w:r w:rsidR="002F68C6" w:rsidRPr="00526D3C">
              <w:rPr>
                <w:bCs/>
              </w:rPr>
              <w:t xml:space="preserve">, </w:t>
            </w:r>
            <w:r w:rsidR="004D449F" w:rsidRPr="00526D3C">
              <w:rPr>
                <w:bCs/>
              </w:rPr>
              <w:t>tādē</w:t>
            </w:r>
            <w:r w:rsidR="00503A92" w:rsidRPr="00526D3C">
              <w:rPr>
                <w:bCs/>
              </w:rPr>
              <w:t xml:space="preserve">jādi </w:t>
            </w:r>
            <w:r w:rsidR="002F68C6" w:rsidRPr="00526D3C">
              <w:rPr>
                <w:bCs/>
              </w:rPr>
              <w:t>radot paaugstinātu risku saslimt ar ādas vēzi</w:t>
            </w:r>
            <w:r w:rsidRPr="00526D3C">
              <w:rPr>
                <w:bCs/>
              </w:rPr>
              <w:t>, tādēļ</w:t>
            </w:r>
            <w:r w:rsidR="00AB0135" w:rsidRPr="00526D3C">
              <w:rPr>
                <w:bCs/>
              </w:rPr>
              <w:t xml:space="preserve"> pielikumā </w:t>
            </w:r>
            <w:r w:rsidR="00477522" w:rsidRPr="00526D3C">
              <w:rPr>
                <w:bCs/>
              </w:rPr>
              <w:t xml:space="preserve"> par mācību kursa apliecību </w:t>
            </w:r>
            <w:r w:rsidR="006F24D7" w:rsidRPr="00526D3C">
              <w:rPr>
                <w:bCs/>
              </w:rPr>
              <w:t>ir jā</w:t>
            </w:r>
            <w:r w:rsidR="00AB0135" w:rsidRPr="00526D3C">
              <w:rPr>
                <w:bCs/>
              </w:rPr>
              <w:t>iekļau</w:t>
            </w:r>
            <w:r w:rsidR="006F24D7" w:rsidRPr="00526D3C">
              <w:rPr>
                <w:bCs/>
              </w:rPr>
              <w:t>j</w:t>
            </w:r>
            <w:r w:rsidR="00AB0135" w:rsidRPr="00526D3C">
              <w:rPr>
                <w:bCs/>
              </w:rPr>
              <w:t xml:space="preserve"> informācija par UV</w:t>
            </w:r>
            <w:r w:rsidRPr="00526D3C">
              <w:rPr>
                <w:bCs/>
              </w:rPr>
              <w:t xml:space="preserve"> starojuma kumulatīvo iedarbību, īpaši attiecībā uz personām, kuras ikdienā strādā ārpus telpām.</w:t>
            </w:r>
          </w:p>
          <w:p w:rsidR="006408D3" w:rsidRPr="00526D3C" w:rsidRDefault="00AB0135" w:rsidP="00526D3C">
            <w:pPr>
              <w:autoSpaceDE w:val="0"/>
              <w:autoSpaceDN w:val="0"/>
              <w:adjustRightInd w:val="0"/>
              <w:jc w:val="both"/>
              <w:rPr>
                <w:bCs/>
              </w:rPr>
            </w:pPr>
            <w:r w:rsidRPr="00526D3C">
              <w:rPr>
                <w:bCs/>
              </w:rPr>
              <w:lastRenderedPageBreak/>
              <w:t xml:space="preserve">Riska ierobežošanai </w:t>
            </w:r>
            <w:r w:rsidR="00477522" w:rsidRPr="00526D3C">
              <w:rPr>
                <w:bCs/>
              </w:rPr>
              <w:t xml:space="preserve">noteikumu Nr.834 </w:t>
            </w:r>
            <w:r w:rsidR="00477522" w:rsidRPr="00526D3C">
              <w:rPr>
                <w:iCs/>
              </w:rPr>
              <w:t>pielikumā par patērētājam sniedzamo informāciju</w:t>
            </w:r>
            <w:r w:rsidR="00477522" w:rsidRPr="00526D3C">
              <w:rPr>
                <w:bCs/>
              </w:rPr>
              <w:t xml:space="preserve"> </w:t>
            </w:r>
            <w:r w:rsidR="006F24D7" w:rsidRPr="00526D3C">
              <w:rPr>
                <w:bCs/>
              </w:rPr>
              <w:t>jāiekļauj</w:t>
            </w:r>
            <w:r w:rsidRPr="00526D3C">
              <w:rPr>
                <w:bCs/>
              </w:rPr>
              <w:t xml:space="preserve"> arī informācija par </w:t>
            </w:r>
            <w:r w:rsidR="002F0BB5" w:rsidRPr="00526D3C">
              <w:rPr>
                <w:bCs/>
              </w:rPr>
              <w:t>UV iekārtu lietošanas ierobežojumiem</w:t>
            </w:r>
            <w:r w:rsidR="00E151BB" w:rsidRPr="00526D3C">
              <w:rPr>
                <w:bCs/>
              </w:rPr>
              <w:t xml:space="preserve">, </w:t>
            </w:r>
            <w:r w:rsidR="006F24D7" w:rsidRPr="00526D3C">
              <w:rPr>
                <w:bCs/>
              </w:rPr>
              <w:t>atkarībā</w:t>
            </w:r>
            <w:r w:rsidRPr="00526D3C">
              <w:rPr>
                <w:bCs/>
              </w:rPr>
              <w:t xml:space="preserve"> no personas ādas fototipa, </w:t>
            </w:r>
            <w:r w:rsidR="004F3AB6" w:rsidRPr="00526D3C">
              <w:rPr>
                <w:bCs/>
              </w:rPr>
              <w:t>ādas veidojumu</w:t>
            </w:r>
            <w:r w:rsidR="00BB2C9D" w:rsidRPr="00526D3C">
              <w:rPr>
                <w:bCs/>
              </w:rPr>
              <w:t xml:space="preserve"> </w:t>
            </w:r>
            <w:r w:rsidRPr="00526D3C">
              <w:rPr>
                <w:bCs/>
              </w:rPr>
              <w:t xml:space="preserve">veida un daudzuma </w:t>
            </w:r>
            <w:r w:rsidR="00BB2C9D" w:rsidRPr="00526D3C">
              <w:rPr>
                <w:bCs/>
              </w:rPr>
              <w:t>(dzimumz</w:t>
            </w:r>
            <w:r w:rsidR="0078264F" w:rsidRPr="00526D3C">
              <w:rPr>
                <w:bCs/>
              </w:rPr>
              <w:t>īmēm</w:t>
            </w:r>
            <w:r w:rsidR="00BB2C9D" w:rsidRPr="00526D3C">
              <w:rPr>
                <w:bCs/>
              </w:rPr>
              <w:t>, k</w:t>
            </w:r>
            <w:r w:rsidR="0078264F" w:rsidRPr="00526D3C">
              <w:rPr>
                <w:bCs/>
              </w:rPr>
              <w:t>ārpām, papilomām</w:t>
            </w:r>
            <w:r w:rsidR="00BB2C9D" w:rsidRPr="00526D3C">
              <w:rPr>
                <w:bCs/>
              </w:rPr>
              <w:t xml:space="preserve"> u.tml.)</w:t>
            </w:r>
            <w:r w:rsidR="004F3AB6" w:rsidRPr="00526D3C">
              <w:rPr>
                <w:bCs/>
              </w:rPr>
              <w:t xml:space="preserve"> </w:t>
            </w:r>
            <w:r w:rsidR="00CD139A" w:rsidRPr="00526D3C">
              <w:rPr>
                <w:bCs/>
              </w:rPr>
              <w:t>un</w:t>
            </w:r>
            <w:r w:rsidR="004F3AB6" w:rsidRPr="00526D3C">
              <w:rPr>
                <w:bCs/>
              </w:rPr>
              <w:t xml:space="preserve"> iedzimtiem ādas veidojumiem</w:t>
            </w:r>
            <w:r w:rsidR="00462B44" w:rsidRPr="00526D3C">
              <w:rPr>
                <w:bCs/>
                <w:vertAlign w:val="superscript"/>
              </w:rPr>
              <w:t>7</w:t>
            </w:r>
            <w:r w:rsidR="00CF2C74" w:rsidRPr="00526D3C">
              <w:rPr>
                <w:bCs/>
              </w:rPr>
              <w:t>;</w:t>
            </w:r>
            <w:r w:rsidRPr="00526D3C">
              <w:rPr>
                <w:bCs/>
              </w:rPr>
              <w:t xml:space="preserve"> </w:t>
            </w:r>
            <w:r w:rsidR="00CD139A" w:rsidRPr="00526D3C">
              <w:rPr>
                <w:bCs/>
              </w:rPr>
              <w:t xml:space="preserve">kā arī par </w:t>
            </w:r>
            <w:r w:rsidRPr="00526D3C">
              <w:rPr>
                <w:bCs/>
              </w:rPr>
              <w:t>ādas pigmentācijas izmaiņām, kas norāda uz paaugstināta ādas vēža risku</w:t>
            </w:r>
            <w:r w:rsidRPr="00526D3C">
              <w:rPr>
                <w:rStyle w:val="FootnoteReference"/>
                <w:bCs/>
              </w:rPr>
              <w:footnoteReference w:id="7"/>
            </w:r>
            <w:r w:rsidRPr="00526D3C">
              <w:rPr>
                <w:bCs/>
              </w:rPr>
              <w:t xml:space="preserve">. </w:t>
            </w:r>
          </w:p>
          <w:p w:rsidR="003B3E31" w:rsidRPr="00526D3C" w:rsidRDefault="00AB0135" w:rsidP="00526D3C">
            <w:pPr>
              <w:autoSpaceDE w:val="0"/>
              <w:autoSpaceDN w:val="0"/>
              <w:adjustRightInd w:val="0"/>
              <w:jc w:val="both"/>
              <w:rPr>
                <w:bCs/>
              </w:rPr>
            </w:pPr>
            <w:r w:rsidRPr="00526D3C">
              <w:rPr>
                <w:bCs/>
              </w:rPr>
              <w:t>Tā kā tiek uzskatīts, ka personām, kuru tuvākajiem radiniekiem (tēvs, māte, brālis, māsa) ir bijuši ādas vēža saslimšanas gadījumi, ir divas, trīs reizes lielāks risks saslimt ar ādas vēzi</w:t>
            </w:r>
            <w:r w:rsidRPr="00526D3C">
              <w:rPr>
                <w:bCs/>
                <w:vertAlign w:val="superscript"/>
              </w:rPr>
              <w:t>8</w:t>
            </w:r>
            <w:r w:rsidR="00CD139A" w:rsidRPr="00526D3C">
              <w:rPr>
                <w:bCs/>
              </w:rPr>
              <w:t>,</w:t>
            </w:r>
            <w:r w:rsidRPr="00526D3C">
              <w:rPr>
                <w:bCs/>
              </w:rPr>
              <w:t xml:space="preserve"> </w:t>
            </w:r>
            <w:r w:rsidR="00477522" w:rsidRPr="00526D3C">
              <w:rPr>
                <w:bCs/>
              </w:rPr>
              <w:t xml:space="preserve">noteikumu Nr.834 </w:t>
            </w:r>
            <w:r w:rsidR="00477522" w:rsidRPr="00526D3C">
              <w:rPr>
                <w:iCs/>
              </w:rPr>
              <w:t>pielikumā par patērētājam sniedzamo informāciju</w:t>
            </w:r>
            <w:r w:rsidR="00477522" w:rsidRPr="00526D3C">
              <w:rPr>
                <w:bCs/>
              </w:rPr>
              <w:t xml:space="preserve"> </w:t>
            </w:r>
            <w:r w:rsidR="006F24D7" w:rsidRPr="00526D3C">
              <w:rPr>
                <w:bCs/>
              </w:rPr>
              <w:t>jāiekļauj</w:t>
            </w:r>
            <w:r w:rsidRPr="00526D3C">
              <w:rPr>
                <w:bCs/>
              </w:rPr>
              <w:t xml:space="preserve"> informācija par ierobežojumiem pakalpojuma saņemšanai arī šīm personām. </w:t>
            </w:r>
          </w:p>
          <w:p w:rsidR="001D56FB" w:rsidRPr="00526D3C" w:rsidRDefault="00CD139A" w:rsidP="00526D3C">
            <w:pPr>
              <w:autoSpaceDE w:val="0"/>
              <w:autoSpaceDN w:val="0"/>
              <w:adjustRightInd w:val="0"/>
              <w:jc w:val="both"/>
              <w:rPr>
                <w:bCs/>
              </w:rPr>
            </w:pPr>
            <w:r w:rsidRPr="00526D3C">
              <w:rPr>
                <w:bCs/>
              </w:rPr>
              <w:t>I</w:t>
            </w:r>
            <w:r w:rsidR="00AB0135" w:rsidRPr="00526D3C">
              <w:rPr>
                <w:bCs/>
              </w:rPr>
              <w:t>r pierādījumi, ka grūtniecības laikā ir augstāks ļaundabīgā ādas audzēja – melanomas, attīstības risks</w:t>
            </w:r>
            <w:r w:rsidR="00AB0135" w:rsidRPr="00526D3C">
              <w:rPr>
                <w:rStyle w:val="FootnoteReference"/>
                <w:bCs/>
              </w:rPr>
              <w:footnoteReference w:id="8"/>
            </w:r>
            <w:r w:rsidR="00AB0135" w:rsidRPr="00526D3C">
              <w:rPr>
                <w:bCs/>
              </w:rPr>
              <w:t>, līdz ar to UV starojums ir kā papildus riska faktors, kas grūtniecības laikā palielina iespēju saslimt ar melanomu</w:t>
            </w:r>
            <w:r w:rsidR="00AB0135" w:rsidRPr="00526D3C">
              <w:rPr>
                <w:rStyle w:val="FootnoteReference"/>
                <w:bCs/>
              </w:rPr>
              <w:footnoteReference w:id="9"/>
            </w:r>
            <w:r w:rsidRPr="00526D3C">
              <w:rPr>
                <w:bCs/>
              </w:rPr>
              <w:t xml:space="preserve">, tādēļ </w:t>
            </w:r>
            <w:r w:rsidR="00477522" w:rsidRPr="00526D3C">
              <w:rPr>
                <w:bCs/>
              </w:rPr>
              <w:t xml:space="preserve">noteikumu Nr.834 </w:t>
            </w:r>
            <w:r w:rsidR="00477522" w:rsidRPr="00526D3C">
              <w:rPr>
                <w:iCs/>
              </w:rPr>
              <w:t>pielikumā par patērētājam sniedzamo informāciju</w:t>
            </w:r>
            <w:r w:rsidR="00477522" w:rsidRPr="00526D3C">
              <w:rPr>
                <w:bCs/>
              </w:rPr>
              <w:t xml:space="preserve"> </w:t>
            </w:r>
            <w:r w:rsidR="006F24D7" w:rsidRPr="00526D3C">
              <w:rPr>
                <w:bCs/>
              </w:rPr>
              <w:t>jāiekļauj</w:t>
            </w:r>
            <w:r w:rsidR="00AB0135" w:rsidRPr="00526D3C">
              <w:rPr>
                <w:bCs/>
              </w:rPr>
              <w:t xml:space="preserve"> informācija par paaugstinātu risku grūtniecības laikā.</w:t>
            </w:r>
            <w:r w:rsidR="003B3E31" w:rsidRPr="00526D3C">
              <w:rPr>
                <w:bCs/>
              </w:rPr>
              <w:t xml:space="preserve"> </w:t>
            </w:r>
          </w:p>
          <w:p w:rsidR="004D449F" w:rsidRPr="00783897" w:rsidRDefault="00AB0135" w:rsidP="00783897">
            <w:pPr>
              <w:autoSpaceDE w:val="0"/>
              <w:autoSpaceDN w:val="0"/>
              <w:adjustRightInd w:val="0"/>
              <w:jc w:val="both"/>
              <w:rPr>
                <w:iCs/>
              </w:rPr>
            </w:pPr>
            <w:r w:rsidRPr="00526D3C">
              <w:rPr>
                <w:bCs/>
              </w:rPr>
              <w:t xml:space="preserve"> </w:t>
            </w:r>
            <w:r w:rsidR="009130A8" w:rsidRPr="00526D3C">
              <w:rPr>
                <w:bCs/>
              </w:rPr>
              <w:t>Lai samazinātu ādas vēža riska faktorus</w:t>
            </w:r>
            <w:r w:rsidR="00C62CDC" w:rsidRPr="00526D3C">
              <w:rPr>
                <w:bCs/>
              </w:rPr>
              <w:t>,</w:t>
            </w:r>
            <w:r w:rsidR="009130A8" w:rsidRPr="00526D3C">
              <w:rPr>
                <w:bCs/>
              </w:rPr>
              <w:t xml:space="preserve"> </w:t>
            </w:r>
            <w:r w:rsidR="009130A8" w:rsidRPr="00526D3C">
              <w:rPr>
                <w:iCs/>
              </w:rPr>
              <w:t>biedrība „Derm</w:t>
            </w:r>
            <w:r w:rsidR="00A90C2B" w:rsidRPr="00526D3C">
              <w:rPr>
                <w:iCs/>
              </w:rPr>
              <w:t>a</w:t>
            </w:r>
            <w:r w:rsidR="009130A8" w:rsidRPr="00526D3C">
              <w:rPr>
                <w:iCs/>
              </w:rPr>
              <w:t>tologi pret ādas vēzi” un Latvijas Derm</w:t>
            </w:r>
            <w:r w:rsidR="00A90C2B" w:rsidRPr="00526D3C">
              <w:rPr>
                <w:iCs/>
              </w:rPr>
              <w:t>a</w:t>
            </w:r>
            <w:r w:rsidR="009130A8" w:rsidRPr="00526D3C">
              <w:rPr>
                <w:iCs/>
              </w:rPr>
              <w:t>tologu biedrība iesaka ievērot vienas sauļošanās reizes ilgumu</w:t>
            </w:r>
            <w:r w:rsidR="00C62CDC" w:rsidRPr="00526D3C">
              <w:rPr>
                <w:iCs/>
              </w:rPr>
              <w:t>:</w:t>
            </w:r>
            <w:r w:rsidR="009130A8" w:rsidRPr="00526D3C">
              <w:rPr>
                <w:iCs/>
              </w:rPr>
              <w:t xml:space="preserve"> 8 – 12 minūtes</w:t>
            </w:r>
            <w:r w:rsidRPr="00526D3C">
              <w:rPr>
                <w:iCs/>
              </w:rPr>
              <w:t xml:space="preserve">, tādēļ </w:t>
            </w:r>
            <w:r w:rsidR="00477522" w:rsidRPr="00526D3C">
              <w:rPr>
                <w:bCs/>
              </w:rPr>
              <w:t xml:space="preserve">noteikumu Nr.834 </w:t>
            </w:r>
            <w:r w:rsidR="00477522" w:rsidRPr="00526D3C">
              <w:rPr>
                <w:iCs/>
              </w:rPr>
              <w:t xml:space="preserve">pielikumā par patērētājam sniedzamo informāciju </w:t>
            </w:r>
            <w:r w:rsidR="006F24D7" w:rsidRPr="00526D3C">
              <w:rPr>
                <w:iCs/>
              </w:rPr>
              <w:t>jāiekļauj</w:t>
            </w:r>
            <w:r w:rsidRPr="00526D3C">
              <w:rPr>
                <w:iCs/>
              </w:rPr>
              <w:t xml:space="preserve"> informācija par </w:t>
            </w:r>
            <w:r w:rsidRPr="00526D3C">
              <w:rPr>
                <w:bCs/>
              </w:rPr>
              <w:t>UV iekārtas izmantošanas ilgumu vienā reizē.</w:t>
            </w:r>
          </w:p>
          <w:p w:rsidR="00620D50" w:rsidRPr="00783897" w:rsidRDefault="00DB6AFB" w:rsidP="00783897">
            <w:pPr>
              <w:pStyle w:val="ListParagraph"/>
              <w:numPr>
                <w:ilvl w:val="0"/>
                <w:numId w:val="3"/>
              </w:numPr>
              <w:spacing w:after="0" w:line="240" w:lineRule="auto"/>
              <w:jc w:val="both"/>
              <w:rPr>
                <w:rFonts w:ascii="Times New Roman" w:hAnsi="Times New Roman" w:cs="Times New Roman"/>
                <w:bCs/>
                <w:sz w:val="24"/>
                <w:szCs w:val="24"/>
              </w:rPr>
            </w:pPr>
            <w:r w:rsidRPr="00783897">
              <w:rPr>
                <w:rFonts w:ascii="Times New Roman" w:hAnsi="Times New Roman" w:cs="Times New Roman"/>
                <w:bCs/>
                <w:sz w:val="24"/>
                <w:szCs w:val="24"/>
              </w:rPr>
              <w:t xml:space="preserve">Lai samazinātu nevajadzīgu slogu pakalpojumu sniedzējiem, tiek svītrota obligātā prasība </w:t>
            </w:r>
            <w:r w:rsidR="00D601D1">
              <w:rPr>
                <w:rFonts w:ascii="Times New Roman" w:hAnsi="Times New Roman" w:cs="Times New Roman"/>
                <w:bCs/>
                <w:sz w:val="24"/>
                <w:szCs w:val="24"/>
              </w:rPr>
              <w:t xml:space="preserve">veikt uzskaiti par </w:t>
            </w:r>
            <w:r w:rsidRPr="00783897">
              <w:rPr>
                <w:rFonts w:ascii="Times New Roman" w:hAnsi="Times New Roman" w:cs="Times New Roman"/>
                <w:bCs/>
                <w:sz w:val="24"/>
                <w:szCs w:val="24"/>
              </w:rPr>
              <w:t xml:space="preserve">pakalpojuma sniegšanas vietas telpas, iekārtas vai </w:t>
            </w:r>
            <w:r w:rsidR="00D601D1" w:rsidRPr="00783897">
              <w:rPr>
                <w:rFonts w:ascii="Times New Roman" w:hAnsi="Times New Roman" w:cs="Times New Roman"/>
                <w:bCs/>
                <w:sz w:val="24"/>
                <w:szCs w:val="24"/>
              </w:rPr>
              <w:t>aprīkojum</w:t>
            </w:r>
            <w:r w:rsidR="00D601D1">
              <w:rPr>
                <w:rFonts w:ascii="Times New Roman" w:hAnsi="Times New Roman" w:cs="Times New Roman"/>
                <w:bCs/>
                <w:sz w:val="24"/>
                <w:szCs w:val="24"/>
              </w:rPr>
              <w:t>a</w:t>
            </w:r>
            <w:r w:rsidR="00D601D1" w:rsidRPr="00783897">
              <w:rPr>
                <w:rFonts w:ascii="Times New Roman" w:hAnsi="Times New Roman" w:cs="Times New Roman"/>
                <w:bCs/>
                <w:sz w:val="24"/>
                <w:szCs w:val="24"/>
              </w:rPr>
              <w:t xml:space="preserve"> </w:t>
            </w:r>
            <w:r w:rsidR="00D601D1">
              <w:rPr>
                <w:rFonts w:ascii="Times New Roman" w:hAnsi="Times New Roman" w:cs="Times New Roman"/>
                <w:bCs/>
                <w:sz w:val="24"/>
                <w:szCs w:val="24"/>
              </w:rPr>
              <w:t>tīrīšanu</w:t>
            </w:r>
            <w:r w:rsidR="00D601D1" w:rsidRPr="00783897">
              <w:rPr>
                <w:rFonts w:ascii="Times New Roman" w:hAnsi="Times New Roman" w:cs="Times New Roman"/>
                <w:bCs/>
                <w:sz w:val="24"/>
                <w:szCs w:val="24"/>
              </w:rPr>
              <w:t xml:space="preserve"> vai dezinf</w:t>
            </w:r>
            <w:r w:rsidR="00D601D1">
              <w:rPr>
                <w:rFonts w:ascii="Times New Roman" w:hAnsi="Times New Roman" w:cs="Times New Roman"/>
                <w:bCs/>
                <w:sz w:val="24"/>
                <w:szCs w:val="24"/>
              </w:rPr>
              <w:t>ekciju</w:t>
            </w:r>
            <w:r w:rsidRPr="00783897">
              <w:rPr>
                <w:rFonts w:ascii="Times New Roman" w:hAnsi="Times New Roman" w:cs="Times New Roman"/>
                <w:bCs/>
                <w:sz w:val="24"/>
                <w:szCs w:val="24"/>
              </w:rPr>
              <w:t xml:space="preserve">. Tas neizslēdz iespēju pakalpojumu sniedzējiem turpināt to </w:t>
            </w:r>
            <w:r w:rsidR="00D601D1">
              <w:rPr>
                <w:rFonts w:ascii="Times New Roman" w:hAnsi="Times New Roman" w:cs="Times New Roman"/>
                <w:bCs/>
                <w:sz w:val="24"/>
                <w:szCs w:val="24"/>
              </w:rPr>
              <w:t>veikt</w:t>
            </w:r>
            <w:r w:rsidR="00D601D1" w:rsidRPr="00783897">
              <w:rPr>
                <w:rFonts w:ascii="Times New Roman" w:hAnsi="Times New Roman" w:cs="Times New Roman"/>
                <w:bCs/>
                <w:sz w:val="24"/>
                <w:szCs w:val="24"/>
              </w:rPr>
              <w:t xml:space="preserve"> </w:t>
            </w:r>
            <w:r w:rsidRPr="00783897">
              <w:rPr>
                <w:rFonts w:ascii="Times New Roman" w:hAnsi="Times New Roman" w:cs="Times New Roman"/>
                <w:bCs/>
                <w:sz w:val="24"/>
                <w:szCs w:val="24"/>
              </w:rPr>
              <w:t xml:space="preserve">pēc savas izvēles. </w:t>
            </w:r>
          </w:p>
          <w:p w:rsidR="00DB6AFB" w:rsidRPr="00783897" w:rsidRDefault="00DB6AFB" w:rsidP="00783897">
            <w:pPr>
              <w:pStyle w:val="ListParagraph"/>
              <w:numPr>
                <w:ilvl w:val="0"/>
                <w:numId w:val="3"/>
              </w:numPr>
              <w:spacing w:after="0" w:line="240" w:lineRule="auto"/>
              <w:jc w:val="both"/>
              <w:rPr>
                <w:rFonts w:ascii="Times New Roman" w:hAnsi="Times New Roman" w:cs="Times New Roman"/>
                <w:bCs/>
                <w:sz w:val="24"/>
                <w:szCs w:val="24"/>
              </w:rPr>
            </w:pPr>
            <w:r w:rsidRPr="00783897">
              <w:rPr>
                <w:rFonts w:ascii="Times New Roman" w:hAnsi="Times New Roman" w:cs="Times New Roman"/>
                <w:bCs/>
                <w:sz w:val="24"/>
                <w:szCs w:val="24"/>
              </w:rPr>
              <w:t xml:space="preserve">Lai samazinātu nevajadzīgu slogu pakalpojumu sniedzējiem, tiek svītrota obligātā prasība pakalpojumu sniedzējam nodrošināt ierakstu veikšanu par UV iekārtu lampu maiņu, to nolietojuma pakāpi, kā arī jebkurām tehniskajām pārbaudēm vienu reizi </w:t>
            </w:r>
            <w:r w:rsidR="00F81372">
              <w:rPr>
                <w:rFonts w:ascii="Times New Roman" w:hAnsi="Times New Roman" w:cs="Times New Roman"/>
                <w:bCs/>
                <w:sz w:val="24"/>
                <w:szCs w:val="24"/>
              </w:rPr>
              <w:t>mēnesī</w:t>
            </w:r>
            <w:r w:rsidRPr="00783897">
              <w:rPr>
                <w:rFonts w:ascii="Times New Roman" w:hAnsi="Times New Roman" w:cs="Times New Roman"/>
                <w:bCs/>
                <w:sz w:val="24"/>
                <w:szCs w:val="24"/>
              </w:rPr>
              <w:t xml:space="preserve">. Prasība nodrošināt ierakstu veikšanu paliek spēkā bez prasības to darīt katru gadu, bet </w:t>
            </w:r>
            <w:r w:rsidR="005E3E10" w:rsidRPr="00783897">
              <w:rPr>
                <w:rFonts w:ascii="Times New Roman" w:hAnsi="Times New Roman" w:cs="Times New Roman"/>
                <w:bCs/>
                <w:sz w:val="24"/>
                <w:szCs w:val="24"/>
              </w:rPr>
              <w:t xml:space="preserve">gan </w:t>
            </w:r>
            <w:r w:rsidRPr="00783897">
              <w:rPr>
                <w:rFonts w:ascii="Times New Roman" w:hAnsi="Times New Roman" w:cs="Times New Roman"/>
                <w:bCs/>
                <w:sz w:val="24"/>
                <w:szCs w:val="24"/>
              </w:rPr>
              <w:t>pēc attiecīgo darbību veikšanas (lampu nomaiņa, tehniskās pārbaudes).</w:t>
            </w:r>
          </w:p>
          <w:p w:rsidR="004A275D" w:rsidRPr="00783897" w:rsidRDefault="004A275D" w:rsidP="00783897">
            <w:pPr>
              <w:pStyle w:val="ListParagraph"/>
              <w:numPr>
                <w:ilvl w:val="0"/>
                <w:numId w:val="3"/>
              </w:numPr>
              <w:spacing w:before="240" w:after="0" w:line="240" w:lineRule="auto"/>
              <w:jc w:val="both"/>
              <w:rPr>
                <w:rFonts w:ascii="Times New Roman" w:hAnsi="Times New Roman" w:cs="Times New Roman"/>
                <w:bCs/>
                <w:sz w:val="24"/>
                <w:szCs w:val="24"/>
              </w:rPr>
            </w:pPr>
            <w:r w:rsidRPr="00783897">
              <w:rPr>
                <w:rFonts w:ascii="Times New Roman" w:hAnsi="Times New Roman" w:cs="Times New Roman"/>
                <w:bCs/>
                <w:sz w:val="24"/>
                <w:szCs w:val="24"/>
              </w:rPr>
              <w:t xml:space="preserve">Papildinātas prasības pakalpojuma sniedzējam nodrošināt, ka solārija personālam  ir atbilstošas teorētiskās zināšanas par ādas tipiem, kas nepieciešams, lai </w:t>
            </w:r>
            <w:bookmarkStart w:id="3" w:name="OLE_LINK13"/>
            <w:bookmarkStart w:id="4" w:name="OLE_LINK14"/>
            <w:r w:rsidRPr="00783897">
              <w:rPr>
                <w:rFonts w:ascii="Times New Roman" w:hAnsi="Times New Roman" w:cs="Times New Roman"/>
                <w:bCs/>
                <w:sz w:val="24"/>
                <w:szCs w:val="24"/>
              </w:rPr>
              <w:t xml:space="preserve">personāls kvalitatīvi un pareizi sniegtu patērētājam informāciju par UV starojuma radītajiem riskiem veselībai un kosmētiskā iedeguma </w:t>
            </w:r>
            <w:r w:rsidRPr="00783897">
              <w:rPr>
                <w:rFonts w:ascii="Times New Roman" w:hAnsi="Times New Roman" w:cs="Times New Roman"/>
                <w:bCs/>
                <w:sz w:val="24"/>
                <w:szCs w:val="24"/>
              </w:rPr>
              <w:lastRenderedPageBreak/>
              <w:t xml:space="preserve">pakalpojuma saņemšanas nosacījumiem, kas noteikti noteikumu projekta </w:t>
            </w:r>
            <w:r w:rsidR="003466A6" w:rsidRPr="00783897">
              <w:rPr>
                <w:rFonts w:ascii="Times New Roman" w:hAnsi="Times New Roman" w:cs="Times New Roman"/>
                <w:bCs/>
                <w:sz w:val="24"/>
                <w:szCs w:val="24"/>
              </w:rPr>
              <w:t>2</w:t>
            </w:r>
            <w:r w:rsidRPr="00783897">
              <w:rPr>
                <w:rFonts w:ascii="Times New Roman" w:hAnsi="Times New Roman" w:cs="Times New Roman"/>
                <w:bCs/>
                <w:sz w:val="24"/>
                <w:szCs w:val="24"/>
              </w:rPr>
              <w:t>.pielikumā.</w:t>
            </w:r>
            <w:bookmarkEnd w:id="3"/>
            <w:bookmarkEnd w:id="4"/>
          </w:p>
          <w:p w:rsidR="008556C3" w:rsidRPr="00783897" w:rsidRDefault="00620D50" w:rsidP="00783897">
            <w:pPr>
              <w:pStyle w:val="ListParagraph"/>
              <w:numPr>
                <w:ilvl w:val="0"/>
                <w:numId w:val="3"/>
              </w:numPr>
              <w:spacing w:before="240" w:after="0" w:line="240" w:lineRule="auto"/>
              <w:jc w:val="both"/>
              <w:rPr>
                <w:rFonts w:ascii="Times New Roman" w:hAnsi="Times New Roman" w:cs="Times New Roman"/>
                <w:bCs/>
                <w:sz w:val="24"/>
                <w:szCs w:val="24"/>
              </w:rPr>
            </w:pPr>
            <w:r w:rsidRPr="00783897">
              <w:rPr>
                <w:rFonts w:ascii="Times New Roman" w:hAnsi="Times New Roman" w:cs="Times New Roman"/>
                <w:bCs/>
                <w:sz w:val="24"/>
                <w:szCs w:val="24"/>
              </w:rPr>
              <w:t>Ņemot vērā, ka ar šo noteikumu projektu tiks aizstāti noteikumi Nr.834, iekļauts punkts par noteikumu Nr.834 atzīšanu par spēku zaudējušiem.</w:t>
            </w:r>
            <w:r w:rsidR="008556C3" w:rsidRPr="00783897">
              <w:rPr>
                <w:rFonts w:ascii="Times New Roman" w:hAnsi="Times New Roman" w:cs="Times New Roman"/>
                <w:bCs/>
                <w:sz w:val="24"/>
                <w:szCs w:val="24"/>
              </w:rPr>
              <w:t xml:space="preserve"> </w:t>
            </w:r>
          </w:p>
          <w:p w:rsidR="008556C3" w:rsidRPr="00526D3C" w:rsidRDefault="008556C3" w:rsidP="00526D3C">
            <w:pPr>
              <w:jc w:val="both"/>
              <w:rPr>
                <w:b/>
              </w:rPr>
            </w:pPr>
          </w:p>
          <w:p w:rsidR="008556C3" w:rsidRPr="00526D3C" w:rsidRDefault="008556C3" w:rsidP="00526D3C">
            <w:pPr>
              <w:jc w:val="both"/>
              <w:rPr>
                <w:rFonts w:eastAsia="Calibri"/>
                <w:b/>
              </w:rPr>
            </w:pPr>
            <w:r w:rsidRPr="00526D3C">
              <w:rPr>
                <w:b/>
              </w:rPr>
              <w:t>Tā kā grozījumu apjoms noteikumu Nr.834 grozījumu projekta izstrādes beigās pārsniedza pieļaujamo, Veselības ministrija ir sagatavojusi jaunu Ministru kabineta noteikumu projektu „</w:t>
            </w:r>
            <w:r w:rsidRPr="00526D3C">
              <w:rPr>
                <w:b/>
                <w:bCs/>
              </w:rPr>
              <w:t>Noteikumi par kosmētiskā iedeguma iegūšanas pakalpojuma higiēnas un nekaitīguma prasībām un šo prasību uzraudzības kārtību”</w:t>
            </w:r>
            <w:r w:rsidRPr="00526D3C">
              <w:rPr>
                <w:rFonts w:eastAsia="Calibri"/>
                <w:b/>
              </w:rPr>
              <w:t xml:space="preserve"> (turpmāk – noteikumu projekts), izsakot noteikumus Nr.834 jaunā redakcijā.</w:t>
            </w:r>
          </w:p>
          <w:p w:rsidR="00324B3B" w:rsidRPr="00526D3C" w:rsidRDefault="00324B3B" w:rsidP="00A8667E">
            <w:pPr>
              <w:jc w:val="both"/>
              <w:rPr>
                <w:color w:val="000000"/>
                <w:lang w:val="en-US" w:eastAsia="en-US"/>
              </w:rPr>
            </w:pPr>
          </w:p>
        </w:tc>
      </w:tr>
      <w:tr w:rsidR="009813C5" w:rsidRPr="00526D3C" w:rsidTr="00334EF3">
        <w:tc>
          <w:tcPr>
            <w:tcW w:w="426" w:type="dxa"/>
          </w:tcPr>
          <w:p w:rsidR="009813C5" w:rsidRPr="00526D3C" w:rsidRDefault="009813C5" w:rsidP="00C6447F">
            <w:r w:rsidRPr="00526D3C">
              <w:lastRenderedPageBreak/>
              <w:t xml:space="preserve">3. </w:t>
            </w:r>
          </w:p>
        </w:tc>
        <w:tc>
          <w:tcPr>
            <w:tcW w:w="2659" w:type="dxa"/>
          </w:tcPr>
          <w:p w:rsidR="009813C5" w:rsidRPr="00526D3C" w:rsidRDefault="000148EA" w:rsidP="001B179B">
            <w:pPr>
              <w:jc w:val="both"/>
            </w:pPr>
            <w:r w:rsidRPr="00526D3C">
              <w:t>Projekta izstrādē iesaistītās institūcijas</w:t>
            </w:r>
          </w:p>
        </w:tc>
        <w:tc>
          <w:tcPr>
            <w:tcW w:w="6202" w:type="dxa"/>
          </w:tcPr>
          <w:p w:rsidR="005C4AE6" w:rsidRPr="00526D3C" w:rsidRDefault="000148EA" w:rsidP="00B76FCE">
            <w:pPr>
              <w:autoSpaceDE w:val="0"/>
              <w:autoSpaceDN w:val="0"/>
              <w:adjustRightInd w:val="0"/>
              <w:jc w:val="both"/>
            </w:pPr>
            <w:r w:rsidRPr="00526D3C">
              <w:t>Veselības inspekcija un Slimību profilakses un kontroles centrs</w:t>
            </w:r>
            <w:r w:rsidR="00146F08" w:rsidRPr="00526D3C">
              <w:t>.</w:t>
            </w:r>
          </w:p>
          <w:p w:rsidR="000C4232" w:rsidRPr="00526D3C" w:rsidRDefault="000C4232" w:rsidP="00146F08">
            <w:pPr>
              <w:autoSpaceDE w:val="0"/>
              <w:autoSpaceDN w:val="0"/>
              <w:adjustRightInd w:val="0"/>
            </w:pPr>
          </w:p>
        </w:tc>
      </w:tr>
      <w:tr w:rsidR="009813C5" w:rsidRPr="00526D3C" w:rsidTr="00334EF3">
        <w:tc>
          <w:tcPr>
            <w:tcW w:w="426" w:type="dxa"/>
          </w:tcPr>
          <w:p w:rsidR="009813C5" w:rsidRPr="00526D3C" w:rsidRDefault="009813C5" w:rsidP="00C6447F">
            <w:r w:rsidRPr="00526D3C">
              <w:t>4.</w:t>
            </w:r>
          </w:p>
        </w:tc>
        <w:tc>
          <w:tcPr>
            <w:tcW w:w="2659" w:type="dxa"/>
          </w:tcPr>
          <w:p w:rsidR="009813C5" w:rsidRPr="00526D3C" w:rsidRDefault="000C4232" w:rsidP="001B179B">
            <w:pPr>
              <w:jc w:val="both"/>
            </w:pPr>
            <w:r w:rsidRPr="00526D3C">
              <w:t>Cita informācija</w:t>
            </w:r>
          </w:p>
        </w:tc>
        <w:tc>
          <w:tcPr>
            <w:tcW w:w="6202" w:type="dxa"/>
          </w:tcPr>
          <w:p w:rsidR="00375D44" w:rsidRPr="00526D3C" w:rsidRDefault="003365F8" w:rsidP="00375D44">
            <w:pPr>
              <w:jc w:val="both"/>
            </w:pPr>
            <w:r w:rsidRPr="00526D3C">
              <w:rPr>
                <w:lang w:bidi="lo-LA"/>
              </w:rPr>
              <w:t xml:space="preserve">  </w:t>
            </w:r>
            <w:r w:rsidR="00375D44" w:rsidRPr="00526D3C">
              <w:rPr>
                <w:lang w:bidi="lo-LA"/>
              </w:rPr>
              <w:t>Nav</w:t>
            </w:r>
          </w:p>
          <w:p w:rsidR="00E86A11" w:rsidRPr="00526D3C" w:rsidRDefault="00E86A11" w:rsidP="00EE2299">
            <w:pPr>
              <w:jc w:val="both"/>
            </w:pPr>
          </w:p>
        </w:tc>
      </w:tr>
    </w:tbl>
    <w:p w:rsidR="009526F4" w:rsidRPr="00325794" w:rsidRDefault="009526F4" w:rsidP="007D172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840481" w:rsidTr="00334FBD">
        <w:tc>
          <w:tcPr>
            <w:tcW w:w="9344" w:type="dxa"/>
            <w:gridSpan w:val="3"/>
          </w:tcPr>
          <w:p w:rsidR="00C31A92" w:rsidRPr="00840481" w:rsidRDefault="00C31A92" w:rsidP="00E14B7E">
            <w:pPr>
              <w:jc w:val="center"/>
              <w:rPr>
                <w:b/>
              </w:rPr>
            </w:pPr>
            <w:r w:rsidRPr="00840481">
              <w:rPr>
                <w:b/>
              </w:rPr>
              <w:t>II</w:t>
            </w:r>
            <w:r w:rsidR="006C4DC1" w:rsidRPr="00840481">
              <w:rPr>
                <w:b/>
              </w:rPr>
              <w:t>.</w:t>
            </w:r>
            <w:r w:rsidRPr="00840481">
              <w:rPr>
                <w:b/>
              </w:rPr>
              <w:t xml:space="preserve"> Tiesību </w:t>
            </w:r>
            <w:smartTag w:uri="schemas-tilde-lv/tildestengine" w:element="veidnes">
              <w:smartTagPr>
                <w:attr w:name="baseform" w:val="akt|s"/>
                <w:attr w:name="id" w:val="-1"/>
                <w:attr w:name="text" w:val="akta"/>
              </w:smartTagPr>
              <w:r w:rsidRPr="00840481">
                <w:rPr>
                  <w:b/>
                </w:rPr>
                <w:t>akta</w:t>
              </w:r>
            </w:smartTag>
            <w:r w:rsidRPr="00840481">
              <w:rPr>
                <w:b/>
              </w:rPr>
              <w:t xml:space="preserve"> projekta ietekme uz sabiedrību</w:t>
            </w:r>
            <w:r w:rsidR="00F545F4" w:rsidRPr="00840481">
              <w:rPr>
                <w:b/>
              </w:rPr>
              <w:t>, tautsaimniecības attīstību un administratīvo slogu</w:t>
            </w:r>
          </w:p>
        </w:tc>
      </w:tr>
      <w:tr w:rsidR="00C31A92" w:rsidRPr="00840481" w:rsidTr="00250CC9">
        <w:tc>
          <w:tcPr>
            <w:tcW w:w="576" w:type="dxa"/>
          </w:tcPr>
          <w:p w:rsidR="00C31A92" w:rsidRPr="00840481" w:rsidRDefault="00C31A92" w:rsidP="00E14B7E">
            <w:r w:rsidRPr="00840481">
              <w:t>1.</w:t>
            </w:r>
          </w:p>
        </w:tc>
        <w:tc>
          <w:tcPr>
            <w:tcW w:w="2509" w:type="dxa"/>
          </w:tcPr>
          <w:p w:rsidR="00C31A92" w:rsidRPr="00840481" w:rsidRDefault="00C31A92" w:rsidP="001B179B">
            <w:pPr>
              <w:jc w:val="both"/>
            </w:pPr>
            <w:r w:rsidRPr="00840481">
              <w:t>Sabiedrības mērķgrupa</w:t>
            </w:r>
            <w:r w:rsidR="00F545F4" w:rsidRPr="00840481">
              <w:t>s, kuras tiesiskais regulējums ietekmē vai varētu ietekmēt</w:t>
            </w:r>
          </w:p>
        </w:tc>
        <w:tc>
          <w:tcPr>
            <w:tcW w:w="6259" w:type="dxa"/>
          </w:tcPr>
          <w:p w:rsidR="009734E7" w:rsidRPr="00840481" w:rsidRDefault="007A3AF8" w:rsidP="009734E7">
            <w:pPr>
              <w:jc w:val="both"/>
              <w:rPr>
                <w:lang w:eastAsia="en-US"/>
              </w:rPr>
            </w:pPr>
            <w:r w:rsidRPr="00840481">
              <w:rPr>
                <w:lang w:eastAsia="en-US"/>
              </w:rPr>
              <w:t>Kosmētiskā iedeguma pakalpojuma sniedzēji</w:t>
            </w:r>
            <w:r w:rsidR="008542F7" w:rsidRPr="00840481">
              <w:rPr>
                <w:lang w:eastAsia="en-US"/>
              </w:rPr>
              <w:t xml:space="preserve"> </w:t>
            </w:r>
            <w:r w:rsidR="00CB7AB6" w:rsidRPr="00840481">
              <w:rPr>
                <w:lang w:eastAsia="en-US"/>
              </w:rPr>
              <w:t xml:space="preserve">un </w:t>
            </w:r>
            <w:r w:rsidR="00D601D1">
              <w:rPr>
                <w:lang w:eastAsia="en-US"/>
              </w:rPr>
              <w:t>patērētāji</w:t>
            </w:r>
            <w:r w:rsidR="009734E7" w:rsidRPr="00840481">
              <w:rPr>
                <w:lang w:eastAsia="en-US"/>
              </w:rPr>
              <w:t>.</w:t>
            </w:r>
          </w:p>
          <w:p w:rsidR="00672D0F" w:rsidRPr="00840481" w:rsidRDefault="00672D0F" w:rsidP="00FC4E1A">
            <w:pPr>
              <w:jc w:val="both"/>
              <w:rPr>
                <w:lang w:eastAsia="en-US"/>
              </w:rPr>
            </w:pPr>
          </w:p>
        </w:tc>
      </w:tr>
      <w:tr w:rsidR="00C31A92" w:rsidRPr="00840481" w:rsidTr="00250CC9">
        <w:tc>
          <w:tcPr>
            <w:tcW w:w="576" w:type="dxa"/>
          </w:tcPr>
          <w:p w:rsidR="00C31A92" w:rsidRPr="00840481" w:rsidRDefault="00C31A92" w:rsidP="00E14B7E">
            <w:r w:rsidRPr="00840481">
              <w:t xml:space="preserve">2. </w:t>
            </w:r>
          </w:p>
        </w:tc>
        <w:tc>
          <w:tcPr>
            <w:tcW w:w="2509" w:type="dxa"/>
          </w:tcPr>
          <w:p w:rsidR="00C31A92" w:rsidRPr="00840481" w:rsidRDefault="00FC65C7" w:rsidP="001B179B">
            <w:pPr>
              <w:jc w:val="both"/>
            </w:pPr>
            <w:r w:rsidRPr="00840481">
              <w:t>Tiesiskā regulējuma ietekme uz tautsaimniecību un administratīvo slogu</w:t>
            </w:r>
          </w:p>
        </w:tc>
        <w:tc>
          <w:tcPr>
            <w:tcW w:w="6259" w:type="dxa"/>
          </w:tcPr>
          <w:p w:rsidR="00E35B7F" w:rsidRPr="00840481" w:rsidRDefault="009734E7" w:rsidP="001E3453">
            <w:pPr>
              <w:jc w:val="both"/>
              <w:rPr>
                <w:rStyle w:val="Emphasis"/>
                <w:i w:val="0"/>
              </w:rPr>
            </w:pPr>
            <w:r w:rsidRPr="00840481">
              <w:t>Noteikumu projekta izstrāde nodrošinās patērētājiem iespēju saņemt droš</w:t>
            </w:r>
            <w:r w:rsidR="00B478F6" w:rsidRPr="00840481">
              <w:t>āku</w:t>
            </w:r>
            <w:r w:rsidRPr="00840481">
              <w:t xml:space="preserve"> un higiēnas prasībām atbilstošu pakalpojumu</w:t>
            </w:r>
            <w:r w:rsidR="00D9339B" w:rsidRPr="00840481">
              <w:t>, tai skaitā mazinot</w:t>
            </w:r>
            <w:r w:rsidR="002634F0">
              <w:t xml:space="preserve"> </w:t>
            </w:r>
            <w:r w:rsidR="00910CFE" w:rsidRPr="00840481">
              <w:rPr>
                <w:rStyle w:val="Emphasis"/>
                <w:i w:val="0"/>
              </w:rPr>
              <w:t>onkoloģisko slimību provocējošo</w:t>
            </w:r>
            <w:r w:rsidR="00D9339B" w:rsidRPr="00840481">
              <w:rPr>
                <w:rStyle w:val="Emphasis"/>
                <w:i w:val="0"/>
              </w:rPr>
              <w:t xml:space="preserve"> faktoru risku</w:t>
            </w:r>
            <w:r w:rsidR="00D44AE1" w:rsidRPr="00840481">
              <w:rPr>
                <w:rStyle w:val="Emphasis"/>
                <w:i w:val="0"/>
              </w:rPr>
              <w:t xml:space="preserve">. </w:t>
            </w:r>
          </w:p>
          <w:p w:rsidR="00BC32A6" w:rsidRPr="005B1BB0" w:rsidRDefault="00204274" w:rsidP="00F81372">
            <w:pPr>
              <w:pStyle w:val="ListParagraph"/>
              <w:spacing w:after="0" w:line="240" w:lineRule="auto"/>
              <w:ind w:left="0"/>
              <w:jc w:val="both"/>
              <w:rPr>
                <w:rFonts w:ascii="Times New Roman" w:hAnsi="Times New Roman" w:cs="Times New Roman"/>
                <w:b/>
                <w:bCs/>
                <w:sz w:val="24"/>
                <w:szCs w:val="24"/>
              </w:rPr>
            </w:pPr>
            <w:r w:rsidRPr="005B1BB0">
              <w:rPr>
                <w:rFonts w:ascii="Times New Roman" w:hAnsi="Times New Roman" w:cs="Times New Roman"/>
                <w:sz w:val="24"/>
                <w:szCs w:val="24"/>
              </w:rPr>
              <w:t xml:space="preserve">Lai samazinātu nevajadzīgu slogu pakalpojumu sniedzējiem, tiek svītrota obligātā prasība </w:t>
            </w:r>
            <w:r w:rsidR="00D601D1" w:rsidRPr="005B1BB0">
              <w:rPr>
                <w:rFonts w:ascii="Times New Roman" w:hAnsi="Times New Roman" w:cs="Times New Roman"/>
                <w:sz w:val="24"/>
                <w:szCs w:val="24"/>
              </w:rPr>
              <w:t xml:space="preserve">veikt </w:t>
            </w:r>
            <w:r w:rsidR="00D601D1" w:rsidRPr="005B1BB0">
              <w:rPr>
                <w:rFonts w:ascii="Times New Roman" w:hAnsi="Times New Roman" w:cs="Times New Roman"/>
                <w:bCs/>
                <w:sz w:val="24"/>
                <w:szCs w:val="24"/>
              </w:rPr>
              <w:t>uzskaiti par pakalpojuma sniegšanas vietas telpas, iekārtas vai aprīkojuma</w:t>
            </w:r>
            <w:r w:rsidRPr="005B1BB0">
              <w:rPr>
                <w:rFonts w:ascii="Times New Roman" w:hAnsi="Times New Roman" w:cs="Times New Roman"/>
                <w:sz w:val="24"/>
                <w:szCs w:val="24"/>
              </w:rPr>
              <w:t xml:space="preserve"> </w:t>
            </w:r>
            <w:r w:rsidR="00D601D1" w:rsidRPr="005B1BB0">
              <w:rPr>
                <w:rFonts w:ascii="Times New Roman" w:hAnsi="Times New Roman" w:cs="Times New Roman"/>
                <w:bCs/>
                <w:sz w:val="24"/>
                <w:szCs w:val="24"/>
              </w:rPr>
              <w:t>tīrīšanu vai dezinfekciju</w:t>
            </w:r>
            <w:r w:rsidRPr="005B1BB0">
              <w:rPr>
                <w:rFonts w:ascii="Times New Roman" w:hAnsi="Times New Roman" w:cs="Times New Roman"/>
                <w:sz w:val="24"/>
                <w:szCs w:val="24"/>
              </w:rPr>
              <w:t xml:space="preserve">. Kā arī, lai samazinātu slogu pakalpojumu sniedzējiem, tiek svītrota obligātā prasība pakalpojumu sniedzējam nodrošināt ierakstu veikšanu par UV iekārtu lampu maiņu, to nolietojuma pakāpi, kā arī jebkurām tehniskajām pārbaudēm vienu reizi </w:t>
            </w:r>
            <w:r w:rsidR="00F81372">
              <w:rPr>
                <w:rFonts w:ascii="Times New Roman" w:hAnsi="Times New Roman" w:cs="Times New Roman"/>
                <w:sz w:val="24"/>
                <w:szCs w:val="24"/>
              </w:rPr>
              <w:t>mēnesī</w:t>
            </w:r>
            <w:r w:rsidRPr="005B1BB0">
              <w:rPr>
                <w:rFonts w:ascii="Times New Roman" w:hAnsi="Times New Roman" w:cs="Times New Roman"/>
                <w:sz w:val="24"/>
                <w:szCs w:val="24"/>
              </w:rPr>
              <w:t>. Prasība nodrošināt ierakstu veikšanu paliek spēkā bez prasības to darīt katru gadu, bet gan pēc attiecīgo darbību veikšanas (lampu nomaiņa, tehniskās pārbaudes).</w:t>
            </w:r>
            <w:r w:rsidR="008255E9" w:rsidRPr="005B1BB0">
              <w:rPr>
                <w:rFonts w:ascii="Times New Roman" w:hAnsi="Times New Roman" w:cs="Times New Roman"/>
                <w:sz w:val="24"/>
                <w:szCs w:val="24"/>
              </w:rPr>
              <w:t xml:space="preserve"> Tiek ieviesta prasība apmācību programmas nodrošināšanā piesaistīt ārstniecības personu, kas iespējams varētu sadārdzināt apmācību programmas izmaksas.  Šo sadārdzinājumu nav iespējams objektīvi prognozēt, jo izmaksas var atšķirties atkarībā no tā, kādas samaksas likmes pašreiz ir noteikuši dažādie apmācību programmas </w:t>
            </w:r>
            <w:r w:rsidR="008255E9" w:rsidRPr="005B1BB0">
              <w:rPr>
                <w:rFonts w:ascii="Times New Roman" w:hAnsi="Times New Roman" w:cs="Times New Roman"/>
                <w:sz w:val="24"/>
                <w:szCs w:val="24"/>
              </w:rPr>
              <w:lastRenderedPageBreak/>
              <w:t>nodrošinātāji un saskaņā ar kādiem nosacījumiem.</w:t>
            </w:r>
          </w:p>
        </w:tc>
      </w:tr>
      <w:tr w:rsidR="00C31A92" w:rsidRPr="00840481" w:rsidTr="00250CC9">
        <w:tc>
          <w:tcPr>
            <w:tcW w:w="576" w:type="dxa"/>
          </w:tcPr>
          <w:p w:rsidR="00C31A92" w:rsidRPr="00840481" w:rsidRDefault="00C31A92" w:rsidP="00E14B7E">
            <w:r w:rsidRPr="00840481">
              <w:lastRenderedPageBreak/>
              <w:t xml:space="preserve">3. </w:t>
            </w:r>
          </w:p>
        </w:tc>
        <w:tc>
          <w:tcPr>
            <w:tcW w:w="2509" w:type="dxa"/>
          </w:tcPr>
          <w:p w:rsidR="00C31A92" w:rsidRPr="00840481" w:rsidRDefault="002A10A7" w:rsidP="001B179B">
            <w:pPr>
              <w:jc w:val="both"/>
            </w:pPr>
            <w:r w:rsidRPr="00840481">
              <w:t>Administratīvo izmaksu monetārs novērtējums</w:t>
            </w:r>
          </w:p>
        </w:tc>
        <w:tc>
          <w:tcPr>
            <w:tcW w:w="6259" w:type="dxa"/>
          </w:tcPr>
          <w:p w:rsidR="001930B3" w:rsidRPr="00840481" w:rsidRDefault="001930B3" w:rsidP="006B5F15">
            <w:pPr>
              <w:jc w:val="both"/>
              <w:rPr>
                <w:lang w:eastAsia="en-US"/>
              </w:rPr>
            </w:pPr>
          </w:p>
          <w:p w:rsidR="00931DD2" w:rsidRPr="00D601D1" w:rsidRDefault="00157D51" w:rsidP="00D601D1">
            <w:pPr>
              <w:pStyle w:val="ListParagraph"/>
              <w:numPr>
                <w:ilvl w:val="0"/>
                <w:numId w:val="4"/>
              </w:numPr>
              <w:spacing w:after="0" w:line="240" w:lineRule="auto"/>
              <w:jc w:val="both"/>
              <w:rPr>
                <w:rFonts w:ascii="Times New Roman" w:hAnsi="Times New Roman" w:cs="Times New Roman"/>
                <w:sz w:val="24"/>
                <w:szCs w:val="24"/>
              </w:rPr>
            </w:pPr>
            <w:r w:rsidRPr="00840481">
              <w:rPr>
                <w:rFonts w:ascii="Times New Roman" w:hAnsi="Times New Roman" w:cs="Times New Roman"/>
                <w:sz w:val="24"/>
                <w:szCs w:val="24"/>
              </w:rPr>
              <w:t xml:space="preserve">Tiek ieviests informācijas sniegšanas pieprasījums pakalpojuma sniedzējiem – nodrošināt </w:t>
            </w:r>
            <w:r w:rsidR="0094471E" w:rsidRPr="00840481">
              <w:rPr>
                <w:rFonts w:ascii="Times New Roman" w:hAnsi="Times New Roman" w:cs="Times New Roman"/>
                <w:sz w:val="24"/>
                <w:szCs w:val="24"/>
              </w:rPr>
              <w:t>katram patērētājam vienu A4 klienta aptaujas anketu</w:t>
            </w:r>
            <w:r w:rsidR="00FE3C63" w:rsidRPr="00840481">
              <w:rPr>
                <w:rFonts w:ascii="Times New Roman" w:hAnsi="Times New Roman" w:cs="Times New Roman"/>
                <w:sz w:val="24"/>
                <w:szCs w:val="24"/>
              </w:rPr>
              <w:t xml:space="preserve"> pirms pakalpojuma sniegšanas</w:t>
            </w:r>
            <w:r w:rsidRPr="00840481">
              <w:rPr>
                <w:rFonts w:ascii="Times New Roman" w:hAnsi="Times New Roman" w:cs="Times New Roman"/>
                <w:sz w:val="24"/>
                <w:szCs w:val="24"/>
              </w:rPr>
              <w:t xml:space="preserve">. </w:t>
            </w:r>
            <w:r w:rsidR="003251F9">
              <w:rPr>
                <w:rFonts w:ascii="Times New Roman" w:hAnsi="Times New Roman" w:cs="Times New Roman"/>
                <w:sz w:val="24"/>
                <w:szCs w:val="24"/>
              </w:rPr>
              <w:t xml:space="preserve">Ietekmētā sabiedrības mērķgrupa ir kosmētiskā iedeguma pakalpojumu sniedzēji. </w:t>
            </w:r>
          </w:p>
          <w:p w:rsidR="00DA46A3" w:rsidRPr="00840481" w:rsidRDefault="00931DD2" w:rsidP="005C5166">
            <w:pPr>
              <w:jc w:val="both"/>
              <w:rPr>
                <w:lang w:eastAsia="en-US"/>
              </w:rPr>
            </w:pPr>
            <w:r w:rsidRPr="00840481">
              <w:rPr>
                <w:lang w:eastAsia="en-US"/>
              </w:rPr>
              <w:t>-</w:t>
            </w:r>
            <w:r w:rsidR="00225F93" w:rsidRPr="00840481">
              <w:rPr>
                <w:lang w:eastAsia="en-US"/>
              </w:rPr>
              <w:t xml:space="preserve">Saskaņā ar Veselības inspekcijas (turpmāk – Inspekcijas)  datiem, 2014. gadā Inspekcijas uzraudzībā bija 156 solāriju studijas un 577 citi objekti, kuros solārija pakalpojums tiek piedāvāts kā blakus pakalpojums (piemēram, skaistumkopšanas salonos, sporta klubos, viesnīcās). </w:t>
            </w:r>
          </w:p>
          <w:p w:rsidR="0016492A" w:rsidRPr="00840481" w:rsidRDefault="00931DD2" w:rsidP="0016492A">
            <w:pPr>
              <w:jc w:val="both"/>
              <w:rPr>
                <w:lang w:eastAsia="en-US"/>
              </w:rPr>
            </w:pPr>
            <w:r w:rsidRPr="00840481">
              <w:rPr>
                <w:lang w:eastAsia="en-US"/>
              </w:rPr>
              <w:t>-</w:t>
            </w:r>
            <w:r w:rsidR="00FE2132" w:rsidRPr="00840481">
              <w:rPr>
                <w:lang w:eastAsia="en-US"/>
              </w:rPr>
              <w:t xml:space="preserve">Nav pieejami dati par solārija lietošanas biežumu populācijā Latvijā, bet </w:t>
            </w:r>
            <w:r w:rsidR="0045592D" w:rsidRPr="00840481">
              <w:rPr>
                <w:lang w:eastAsia="en-US"/>
              </w:rPr>
              <w:t xml:space="preserve">dažādās </w:t>
            </w:r>
            <w:r w:rsidR="00FE2132" w:rsidRPr="00840481">
              <w:rPr>
                <w:lang w:eastAsia="en-US"/>
              </w:rPr>
              <w:t>zinātniskā</w:t>
            </w:r>
            <w:r w:rsidR="0045592D" w:rsidRPr="00840481">
              <w:rPr>
                <w:lang w:eastAsia="en-US"/>
              </w:rPr>
              <w:t>s</w:t>
            </w:r>
            <w:r w:rsidR="00FE2132" w:rsidRPr="00840481">
              <w:rPr>
                <w:lang w:eastAsia="en-US"/>
              </w:rPr>
              <w:t xml:space="preserve"> publikācijā</w:t>
            </w:r>
            <w:r w:rsidR="0045592D" w:rsidRPr="00840481">
              <w:rPr>
                <w:lang w:eastAsia="en-US"/>
              </w:rPr>
              <w:t>s</w:t>
            </w:r>
            <w:r w:rsidR="00FE2132" w:rsidRPr="00840481">
              <w:rPr>
                <w:rStyle w:val="FootnoteReference"/>
                <w:lang w:eastAsia="en-US"/>
              </w:rPr>
              <w:footnoteReference w:id="10"/>
            </w:r>
            <w:r w:rsidR="0045592D" w:rsidRPr="00840481">
              <w:rPr>
                <w:vertAlign w:val="superscript"/>
                <w:lang w:eastAsia="en-US"/>
              </w:rPr>
              <w:t>,</w:t>
            </w:r>
            <w:r w:rsidR="0045592D" w:rsidRPr="00840481">
              <w:rPr>
                <w:rStyle w:val="FootnoteReference"/>
                <w:lang w:eastAsia="en-US"/>
              </w:rPr>
              <w:footnoteReference w:id="11"/>
            </w:r>
            <w:r w:rsidR="0045592D" w:rsidRPr="00840481">
              <w:rPr>
                <w:vertAlign w:val="superscript"/>
                <w:lang w:eastAsia="en-US"/>
              </w:rPr>
              <w:t>,</w:t>
            </w:r>
            <w:r w:rsidR="0045592D" w:rsidRPr="00840481">
              <w:rPr>
                <w:rStyle w:val="FootnoteReference"/>
                <w:lang w:eastAsia="en-US"/>
              </w:rPr>
              <w:footnoteReference w:id="12"/>
            </w:r>
            <w:r w:rsidR="00203183" w:rsidRPr="00840481">
              <w:rPr>
                <w:vertAlign w:val="superscript"/>
                <w:lang w:eastAsia="en-US"/>
              </w:rPr>
              <w:t>,</w:t>
            </w:r>
            <w:r w:rsidR="00203183" w:rsidRPr="00840481">
              <w:rPr>
                <w:rStyle w:val="FootnoteReference"/>
                <w:lang w:eastAsia="en-US"/>
              </w:rPr>
              <w:footnoteReference w:id="13"/>
            </w:r>
            <w:r w:rsidR="00FE2132" w:rsidRPr="00840481">
              <w:rPr>
                <w:lang w:eastAsia="en-US"/>
              </w:rPr>
              <w:t xml:space="preserve"> par solārija lietošanas biežumu populācijā, konstatēts, ka pieaugušo vecuma grupā (&gt;18 gadi) </w:t>
            </w:r>
            <w:r w:rsidRPr="00840481">
              <w:rPr>
                <w:u w:val="single"/>
                <w:lang w:eastAsia="en-US"/>
              </w:rPr>
              <w:t xml:space="preserve">vismaz vienreiz dzīvē </w:t>
            </w:r>
            <w:r w:rsidRPr="00840481">
              <w:rPr>
                <w:lang w:eastAsia="en-US"/>
              </w:rPr>
              <w:t xml:space="preserve">solārija pakalpojumus ir izmantojuši:  </w:t>
            </w:r>
            <w:r w:rsidR="0045592D" w:rsidRPr="00840481">
              <w:rPr>
                <w:lang w:eastAsia="en-US"/>
              </w:rPr>
              <w:t xml:space="preserve">pasaulē  </w:t>
            </w:r>
            <w:r w:rsidR="00FE2132" w:rsidRPr="00840481">
              <w:rPr>
                <w:lang w:eastAsia="en-US"/>
              </w:rPr>
              <w:t>35</w:t>
            </w:r>
            <w:r w:rsidR="004E58C8" w:rsidRPr="00840481">
              <w:rPr>
                <w:lang w:eastAsia="en-US"/>
              </w:rPr>
              <w:t>,</w:t>
            </w:r>
            <w:r w:rsidR="0016492A" w:rsidRPr="00840481">
              <w:rPr>
                <w:lang w:eastAsia="en-US"/>
              </w:rPr>
              <w:t>7</w:t>
            </w:r>
            <w:r w:rsidR="00FE2132" w:rsidRPr="00840481">
              <w:rPr>
                <w:lang w:eastAsia="en-US"/>
              </w:rPr>
              <w:t>%</w:t>
            </w:r>
            <w:r w:rsidR="0045592D" w:rsidRPr="00840481">
              <w:rPr>
                <w:lang w:eastAsia="en-US"/>
              </w:rPr>
              <w:t xml:space="preserve">, </w:t>
            </w:r>
            <w:r w:rsidRPr="00840481">
              <w:rPr>
                <w:lang w:eastAsia="en-US"/>
              </w:rPr>
              <w:t xml:space="preserve"> </w:t>
            </w:r>
            <w:r w:rsidR="0045592D" w:rsidRPr="00840481">
              <w:rPr>
                <w:lang w:eastAsia="en-US"/>
              </w:rPr>
              <w:t>Ziemeļ</w:t>
            </w:r>
            <w:r w:rsidR="00203183" w:rsidRPr="00840481">
              <w:rPr>
                <w:lang w:eastAsia="en-US"/>
              </w:rPr>
              <w:t>eiropā</w:t>
            </w:r>
            <w:r w:rsidR="0045592D" w:rsidRPr="00840481">
              <w:rPr>
                <w:lang w:eastAsia="en-US"/>
              </w:rPr>
              <w:t xml:space="preserve"> un Rietumeiropā vidēji 42%, </w:t>
            </w:r>
            <w:r w:rsidR="00203183" w:rsidRPr="00840481">
              <w:rPr>
                <w:lang w:eastAsia="en-US"/>
              </w:rPr>
              <w:t>Vācijā 46</w:t>
            </w:r>
            <w:r w:rsidR="004E58C8" w:rsidRPr="00840481">
              <w:rPr>
                <w:lang w:eastAsia="en-US"/>
              </w:rPr>
              <w:t>,</w:t>
            </w:r>
            <w:r w:rsidR="00203183" w:rsidRPr="00840481">
              <w:rPr>
                <w:lang w:eastAsia="en-US"/>
              </w:rPr>
              <w:t xml:space="preserve">7%, </w:t>
            </w:r>
            <w:r w:rsidR="0045592D" w:rsidRPr="00840481">
              <w:rPr>
                <w:lang w:eastAsia="en-US"/>
              </w:rPr>
              <w:t>ASV 35%, Austrālijā 11%</w:t>
            </w:r>
            <w:r w:rsidR="00FE2132" w:rsidRPr="00840481">
              <w:rPr>
                <w:lang w:eastAsia="en-US"/>
              </w:rPr>
              <w:t xml:space="preserve"> pieaugušo</w:t>
            </w:r>
            <w:r w:rsidR="0045592D" w:rsidRPr="00840481">
              <w:rPr>
                <w:lang w:eastAsia="en-US"/>
              </w:rPr>
              <w:t xml:space="preserve">. </w:t>
            </w:r>
            <w:r w:rsidR="00FE2132" w:rsidRPr="00840481">
              <w:rPr>
                <w:lang w:eastAsia="en-US"/>
              </w:rPr>
              <w:t xml:space="preserve"> </w:t>
            </w:r>
            <w:r w:rsidR="0045592D" w:rsidRPr="00840481">
              <w:rPr>
                <w:lang w:eastAsia="en-US"/>
              </w:rPr>
              <w:t xml:space="preserve">Savukārt pieaugušo vecuma grupā (&gt;18 gadi) solārija pakalpojumus </w:t>
            </w:r>
            <w:r w:rsidR="0045592D" w:rsidRPr="00840481">
              <w:rPr>
                <w:u w:val="single"/>
                <w:lang w:eastAsia="en-US"/>
              </w:rPr>
              <w:t>pēdējā gada laikā</w:t>
            </w:r>
            <w:r w:rsidR="0045592D" w:rsidRPr="00840481">
              <w:rPr>
                <w:lang w:eastAsia="en-US"/>
              </w:rPr>
              <w:t xml:space="preserve">, </w:t>
            </w:r>
            <w:r w:rsidR="0045592D" w:rsidRPr="00840481">
              <w:t>skaitot no dažādu pētījumu sākšanas izmantojuši, pasaulē</w:t>
            </w:r>
            <w:r w:rsidR="0045592D" w:rsidRPr="00840481">
              <w:rPr>
                <w:lang w:eastAsia="en-US"/>
              </w:rPr>
              <w:t xml:space="preserve"> </w:t>
            </w:r>
            <w:r w:rsidR="00FE2132" w:rsidRPr="00840481">
              <w:rPr>
                <w:lang w:eastAsia="en-US"/>
              </w:rPr>
              <w:t>14%</w:t>
            </w:r>
            <w:r w:rsidR="0016492A" w:rsidRPr="00840481">
              <w:t xml:space="preserve">, Ziemeļeiropā un Rietumeiropā 21%, </w:t>
            </w:r>
            <w:r w:rsidR="00203183" w:rsidRPr="00840481">
              <w:t xml:space="preserve">Vācijā 21%, </w:t>
            </w:r>
            <w:r w:rsidR="0016492A" w:rsidRPr="00840481">
              <w:t>ASV 13%</w:t>
            </w:r>
            <w:r w:rsidRPr="00840481">
              <w:t xml:space="preserve">, </w:t>
            </w:r>
            <w:r w:rsidR="0016492A" w:rsidRPr="00840481">
              <w:t>Austrālijā 2%, Francijā 13.4</w:t>
            </w:r>
            <w:r w:rsidRPr="00840481">
              <w:t>%</w:t>
            </w:r>
            <w:r w:rsidR="0016492A" w:rsidRPr="00840481">
              <w:t xml:space="preserve"> un 15% (divu pētījumu dati)  respondentu.  </w:t>
            </w:r>
          </w:p>
          <w:p w:rsidR="00EE1065" w:rsidRPr="00840481" w:rsidRDefault="00FE2132" w:rsidP="00840481">
            <w:pPr>
              <w:jc w:val="both"/>
              <w:rPr>
                <w:lang w:eastAsia="en-US"/>
              </w:rPr>
            </w:pPr>
            <w:r w:rsidRPr="00840481">
              <w:rPr>
                <w:lang w:eastAsia="en-US"/>
              </w:rPr>
              <w:t>Ņemot vērā augstāk minēto, aprēķin</w:t>
            </w:r>
            <w:r w:rsidR="00094009" w:rsidRPr="00840481">
              <w:rPr>
                <w:lang w:eastAsia="en-US"/>
              </w:rPr>
              <w:t>ot</w:t>
            </w:r>
            <w:r w:rsidRPr="00840481">
              <w:rPr>
                <w:lang w:eastAsia="en-US"/>
              </w:rPr>
              <w:t xml:space="preserve"> potenciālo Latvijas iedzīvotāju skaitu, </w:t>
            </w:r>
            <w:r w:rsidR="0016492A" w:rsidRPr="00840481">
              <w:rPr>
                <w:lang w:eastAsia="en-US"/>
              </w:rPr>
              <w:t xml:space="preserve">kas </w:t>
            </w:r>
            <w:r w:rsidR="00D9748E" w:rsidRPr="00840481">
              <w:rPr>
                <w:lang w:eastAsia="en-US"/>
              </w:rPr>
              <w:t>katru gadu</w:t>
            </w:r>
            <w:r w:rsidR="0016492A" w:rsidRPr="00840481">
              <w:rPr>
                <w:lang w:eastAsia="en-US"/>
              </w:rPr>
              <w:t xml:space="preserve"> izmanto solārija pakalpojumus, </w:t>
            </w:r>
            <w:r w:rsidR="00931DD2" w:rsidRPr="00840481">
              <w:rPr>
                <w:lang w:eastAsia="en-US"/>
              </w:rPr>
              <w:t>jāņem vērā vecuma ierobežojums līdz 18</w:t>
            </w:r>
            <w:r w:rsidR="00D9748E" w:rsidRPr="00840481">
              <w:rPr>
                <w:lang w:eastAsia="en-US"/>
              </w:rPr>
              <w:t xml:space="preserve"> </w:t>
            </w:r>
            <w:r w:rsidR="00931DD2" w:rsidRPr="00840481">
              <w:rPr>
                <w:lang w:eastAsia="en-US"/>
              </w:rPr>
              <w:t>gadiem</w:t>
            </w:r>
            <w:r w:rsidR="00CB7F18" w:rsidRPr="00840481">
              <w:rPr>
                <w:lang w:eastAsia="en-US"/>
              </w:rPr>
              <w:t>, tātad</w:t>
            </w:r>
            <w:r w:rsidRPr="00840481">
              <w:rPr>
                <w:lang w:eastAsia="en-US"/>
              </w:rPr>
              <w:t xml:space="preserve"> </w:t>
            </w:r>
            <w:r w:rsidR="00CB7F18" w:rsidRPr="00840481">
              <w:rPr>
                <w:lang w:eastAsia="en-US"/>
              </w:rPr>
              <w:t xml:space="preserve">solāriju apmeklētāji ir vecuma grupā 18-70 gadi. Vadoties no datiem pēc citu Ziemeļeiropas valstu pieredzes, </w:t>
            </w:r>
            <w:r w:rsidRPr="00840481">
              <w:rPr>
                <w:lang w:eastAsia="en-US"/>
              </w:rPr>
              <w:t>jāizmanto populācijas solāriju apmeklējum</w:t>
            </w:r>
            <w:r w:rsidR="00203183" w:rsidRPr="00840481">
              <w:rPr>
                <w:lang w:eastAsia="en-US"/>
              </w:rPr>
              <w:t>a biežums gada laikā</w:t>
            </w:r>
            <w:r w:rsidRPr="00840481">
              <w:rPr>
                <w:lang w:eastAsia="en-US"/>
              </w:rPr>
              <w:t xml:space="preserve"> </w:t>
            </w:r>
            <w:r w:rsidR="00D9748E" w:rsidRPr="00840481">
              <w:rPr>
                <w:lang w:eastAsia="en-US"/>
              </w:rPr>
              <w:t>21</w:t>
            </w:r>
            <w:r w:rsidRPr="00840481">
              <w:rPr>
                <w:lang w:eastAsia="en-US"/>
              </w:rPr>
              <w:t xml:space="preserve"> %. </w:t>
            </w:r>
            <w:r w:rsidR="00CB7F18" w:rsidRPr="00840481">
              <w:rPr>
                <w:lang w:eastAsia="en-US"/>
              </w:rPr>
              <w:t xml:space="preserve">Kā arī jāņem vērā, ka </w:t>
            </w:r>
            <w:r w:rsidR="00CB7F18" w:rsidRPr="00840481">
              <w:t xml:space="preserve">pie viena pakalpojuma sniedzēja aizpildītā anketa ir derīga sešus mēnešus no tās aizpildīšanas dienas, tātad tiek aizpildīta </w:t>
            </w:r>
            <w:r w:rsidR="00DE02AD" w:rsidRPr="00840481">
              <w:t xml:space="preserve">maksimāli </w:t>
            </w:r>
            <w:r w:rsidR="00CB7F18" w:rsidRPr="00840481">
              <w:t>divas reizes gadā.</w:t>
            </w:r>
          </w:p>
          <w:p w:rsidR="00C1193D" w:rsidRPr="00840481" w:rsidRDefault="00D9748E" w:rsidP="00C1193D">
            <w:pPr>
              <w:jc w:val="both"/>
              <w:rPr>
                <w:lang w:eastAsia="en-US"/>
              </w:rPr>
            </w:pPr>
            <w:r w:rsidRPr="00840481">
              <w:rPr>
                <w:lang w:eastAsia="en-US"/>
              </w:rPr>
              <w:t>-</w:t>
            </w:r>
            <w:r w:rsidR="00CA075F" w:rsidRPr="00840481">
              <w:rPr>
                <w:lang w:eastAsia="en-US"/>
              </w:rPr>
              <w:t xml:space="preserve">Saskaņā ar Centrālā statistikas biroja datiem </w:t>
            </w:r>
            <w:r w:rsidR="00276099" w:rsidRPr="00840481">
              <w:rPr>
                <w:i/>
                <w:lang w:eastAsia="en-US"/>
              </w:rPr>
              <w:t>(ISG022. Pastāvīgo iedzīvotāju skaits un vecuma struktūra 2015.gada sākumā (pa 5 gadu vecuma grupām)</w:t>
            </w:r>
            <w:r w:rsidR="00276099" w:rsidRPr="00840481">
              <w:rPr>
                <w:lang w:eastAsia="en-US"/>
              </w:rPr>
              <w:t xml:space="preserve">, </w:t>
            </w:r>
            <w:r w:rsidR="006233F0" w:rsidRPr="00840481">
              <w:rPr>
                <w:lang w:eastAsia="en-US"/>
              </w:rPr>
              <w:t>2015.gada sākumā</w:t>
            </w:r>
            <w:r w:rsidR="006233F0" w:rsidRPr="00840481">
              <w:rPr>
                <w:i/>
                <w:lang w:eastAsia="en-US"/>
              </w:rPr>
              <w:t xml:space="preserve"> </w:t>
            </w:r>
            <w:r w:rsidR="00276099" w:rsidRPr="00840481">
              <w:rPr>
                <w:lang w:eastAsia="en-US"/>
              </w:rPr>
              <w:t>vecuma grupā no 20-</w:t>
            </w:r>
            <w:r w:rsidR="00CB7F18" w:rsidRPr="00840481">
              <w:rPr>
                <w:lang w:eastAsia="en-US"/>
              </w:rPr>
              <w:t>70</w:t>
            </w:r>
            <w:r w:rsidR="00276099" w:rsidRPr="00840481">
              <w:rPr>
                <w:lang w:eastAsia="en-US"/>
              </w:rPr>
              <w:t xml:space="preserve"> gadiem bija </w:t>
            </w:r>
            <w:r w:rsidR="00CB7F18" w:rsidRPr="00840481">
              <w:rPr>
                <w:lang w:eastAsia="en-US"/>
              </w:rPr>
              <w:t>1 319 005</w:t>
            </w:r>
            <w:r w:rsidR="00276099" w:rsidRPr="00840481">
              <w:rPr>
                <w:lang w:eastAsia="en-US"/>
              </w:rPr>
              <w:t xml:space="preserve"> pieaugušo.</w:t>
            </w:r>
            <w:r w:rsidR="00C1193D" w:rsidRPr="00840481">
              <w:rPr>
                <w:lang w:eastAsia="en-US"/>
              </w:rPr>
              <w:t xml:space="preserve"> </w:t>
            </w:r>
          </w:p>
          <w:p w:rsidR="00CB7F18" w:rsidRPr="00840481" w:rsidRDefault="00276099" w:rsidP="00D9748E">
            <w:pPr>
              <w:jc w:val="both"/>
              <w:rPr>
                <w:lang w:eastAsia="en-US"/>
              </w:rPr>
            </w:pPr>
            <w:r w:rsidRPr="00840481">
              <w:rPr>
                <w:lang w:eastAsia="en-US"/>
              </w:rPr>
              <w:t xml:space="preserve">Tādējādi potenciālie solārija lietotāji </w:t>
            </w:r>
            <w:r w:rsidR="00474B1D" w:rsidRPr="00840481">
              <w:rPr>
                <w:lang w:eastAsia="en-US"/>
              </w:rPr>
              <w:t xml:space="preserve">ik gadu </w:t>
            </w:r>
            <w:r w:rsidRPr="00840481">
              <w:rPr>
                <w:lang w:eastAsia="en-US"/>
              </w:rPr>
              <w:t>varētu būt</w:t>
            </w:r>
            <w:r w:rsidR="00C1193D" w:rsidRPr="00840481">
              <w:rPr>
                <w:lang w:eastAsia="en-US"/>
              </w:rPr>
              <w:t xml:space="preserve"> 21% </w:t>
            </w:r>
            <w:r w:rsidR="00C1193D" w:rsidRPr="00840481">
              <w:rPr>
                <w:lang w:eastAsia="en-US"/>
              </w:rPr>
              <w:lastRenderedPageBreak/>
              <w:t xml:space="preserve">no </w:t>
            </w:r>
            <w:r w:rsidR="00CB7F18" w:rsidRPr="00840481">
              <w:rPr>
                <w:lang w:eastAsia="en-US"/>
              </w:rPr>
              <w:t>1 319 005</w:t>
            </w:r>
            <w:r w:rsidR="00C1193D" w:rsidRPr="00840481">
              <w:rPr>
                <w:lang w:eastAsia="en-US"/>
              </w:rPr>
              <w:t xml:space="preserve"> = 2</w:t>
            </w:r>
            <w:r w:rsidR="00CB7F18" w:rsidRPr="00840481">
              <w:rPr>
                <w:lang w:eastAsia="en-US"/>
              </w:rPr>
              <w:t>76 991</w:t>
            </w:r>
            <w:r w:rsidR="00C1193D" w:rsidRPr="00840481">
              <w:rPr>
                <w:lang w:eastAsia="en-US"/>
              </w:rPr>
              <w:t>.</w:t>
            </w:r>
          </w:p>
          <w:p w:rsidR="00EB26A0" w:rsidRPr="00840481" w:rsidRDefault="00CB7F18" w:rsidP="005C5166">
            <w:pPr>
              <w:jc w:val="both"/>
              <w:rPr>
                <w:color w:val="000000"/>
                <w:lang w:eastAsia="en-US"/>
              </w:rPr>
            </w:pPr>
            <w:r w:rsidRPr="00840481">
              <w:rPr>
                <w:color w:val="000000"/>
                <w:lang w:eastAsia="en-US"/>
              </w:rPr>
              <w:t>-</w:t>
            </w:r>
            <w:r w:rsidR="00EB26A0" w:rsidRPr="00840481">
              <w:rPr>
                <w:color w:val="000000"/>
                <w:lang w:eastAsia="en-US"/>
              </w:rPr>
              <w:t>K</w:t>
            </w:r>
            <w:r w:rsidR="00225F93" w:rsidRPr="00840481">
              <w:rPr>
                <w:color w:val="000000"/>
                <w:lang w:eastAsia="en-US"/>
              </w:rPr>
              <w:t>lientu skait</w:t>
            </w:r>
            <w:r w:rsidR="00EB26A0" w:rsidRPr="00840481">
              <w:rPr>
                <w:color w:val="000000"/>
                <w:lang w:eastAsia="en-US"/>
              </w:rPr>
              <w:t>s</w:t>
            </w:r>
            <w:r w:rsidR="001755FA" w:rsidRPr="00840481">
              <w:rPr>
                <w:color w:val="000000"/>
                <w:lang w:eastAsia="en-US"/>
              </w:rPr>
              <w:t xml:space="preserve"> </w:t>
            </w:r>
            <w:r w:rsidR="00EB26A0" w:rsidRPr="00840481">
              <w:rPr>
                <w:color w:val="000000"/>
                <w:lang w:eastAsia="en-US"/>
              </w:rPr>
              <w:t xml:space="preserve">uz </w:t>
            </w:r>
            <w:r w:rsidR="001755FA" w:rsidRPr="00840481">
              <w:rPr>
                <w:color w:val="000000"/>
                <w:lang w:eastAsia="en-US"/>
              </w:rPr>
              <w:t xml:space="preserve">vienu </w:t>
            </w:r>
            <w:r w:rsidR="00EB26A0" w:rsidRPr="00840481">
              <w:rPr>
                <w:color w:val="000000"/>
                <w:lang w:eastAsia="en-US"/>
              </w:rPr>
              <w:t xml:space="preserve">pakalpojuma sniedzēju gadā = </w:t>
            </w:r>
            <w:r w:rsidRPr="00840481">
              <w:rPr>
                <w:color w:val="000000"/>
                <w:lang w:eastAsia="en-US"/>
              </w:rPr>
              <w:t>276 991</w:t>
            </w:r>
            <w:r w:rsidR="00EB26A0" w:rsidRPr="00840481">
              <w:rPr>
                <w:color w:val="000000"/>
                <w:lang w:eastAsia="en-US"/>
              </w:rPr>
              <w:t>/</w:t>
            </w:r>
            <w:r w:rsidR="00225F93" w:rsidRPr="00840481">
              <w:rPr>
                <w:color w:val="000000"/>
                <w:lang w:eastAsia="en-US"/>
              </w:rPr>
              <w:t xml:space="preserve"> </w:t>
            </w:r>
            <w:r w:rsidR="006863E2" w:rsidRPr="00840481">
              <w:rPr>
                <w:color w:val="000000"/>
                <w:lang w:eastAsia="en-US"/>
              </w:rPr>
              <w:t>733</w:t>
            </w:r>
            <w:r w:rsidR="00EB26A0" w:rsidRPr="00840481">
              <w:rPr>
                <w:color w:val="000000"/>
                <w:lang w:eastAsia="en-US"/>
              </w:rPr>
              <w:t xml:space="preserve"> (solāriju </w:t>
            </w:r>
            <w:r w:rsidR="006863E2" w:rsidRPr="00840481">
              <w:rPr>
                <w:color w:val="000000"/>
                <w:lang w:eastAsia="en-US"/>
              </w:rPr>
              <w:t>pakalpojumu sniedzēju</w:t>
            </w:r>
            <w:r w:rsidR="00EB26A0" w:rsidRPr="00840481">
              <w:rPr>
                <w:color w:val="000000"/>
                <w:lang w:eastAsia="en-US"/>
              </w:rPr>
              <w:t xml:space="preserve"> skaits) =</w:t>
            </w:r>
            <w:r w:rsidR="00F30030" w:rsidRPr="00840481">
              <w:rPr>
                <w:color w:val="000000"/>
                <w:lang w:eastAsia="en-US"/>
              </w:rPr>
              <w:t xml:space="preserve"> </w:t>
            </w:r>
            <w:r w:rsidRPr="00840481">
              <w:rPr>
                <w:color w:val="000000"/>
                <w:lang w:eastAsia="en-US"/>
              </w:rPr>
              <w:t>377</w:t>
            </w:r>
            <w:r w:rsidRPr="00840481">
              <w:rPr>
                <w:b/>
                <w:color w:val="000000"/>
                <w:lang w:eastAsia="en-US"/>
              </w:rPr>
              <w:t>.</w:t>
            </w:r>
          </w:p>
          <w:p w:rsidR="006863E2" w:rsidRPr="00840481" w:rsidRDefault="0014561D" w:rsidP="006863E2">
            <w:pPr>
              <w:jc w:val="both"/>
              <w:rPr>
                <w:color w:val="000000"/>
                <w:lang w:eastAsia="en-US"/>
              </w:rPr>
            </w:pPr>
            <w:r w:rsidRPr="00840481">
              <w:rPr>
                <w:color w:val="000000"/>
                <w:lang w:eastAsia="en-US"/>
              </w:rPr>
              <w:t>-</w:t>
            </w:r>
            <w:r w:rsidR="006863E2" w:rsidRPr="00840481">
              <w:rPr>
                <w:color w:val="000000"/>
                <w:lang w:eastAsia="en-US"/>
              </w:rPr>
              <w:t xml:space="preserve">Anketu skaits uz vienu pakalpojuma sniedzēju gadā = </w:t>
            </w:r>
            <w:r w:rsidRPr="00840481">
              <w:rPr>
                <w:color w:val="000000"/>
                <w:lang w:eastAsia="en-US"/>
              </w:rPr>
              <w:t>377 x 2 (divas anketas uz vienu patērētāju gadā)</w:t>
            </w:r>
            <w:r w:rsidR="006863E2" w:rsidRPr="00840481">
              <w:rPr>
                <w:color w:val="000000"/>
                <w:lang w:eastAsia="en-US"/>
              </w:rPr>
              <w:t xml:space="preserve">= </w:t>
            </w:r>
            <w:r w:rsidRPr="00840481">
              <w:rPr>
                <w:color w:val="000000"/>
                <w:lang w:eastAsia="en-US"/>
              </w:rPr>
              <w:t>754</w:t>
            </w:r>
            <w:r w:rsidR="006863E2" w:rsidRPr="00840481">
              <w:rPr>
                <w:color w:val="000000"/>
                <w:lang w:eastAsia="en-US"/>
              </w:rPr>
              <w:t>.</w:t>
            </w:r>
          </w:p>
          <w:p w:rsidR="001847C6" w:rsidRPr="00840481" w:rsidRDefault="00AF4534" w:rsidP="00F30030">
            <w:pPr>
              <w:pStyle w:val="Default"/>
              <w:jc w:val="both"/>
            </w:pPr>
            <w:r w:rsidRPr="00840481">
              <w:rPr>
                <w:b/>
                <w:color w:val="4F81BD" w:themeColor="accent1"/>
                <w:lang w:val="lv-LV"/>
              </w:rPr>
              <w:t>-</w:t>
            </w:r>
            <w:r w:rsidR="001847C6" w:rsidRPr="00840481">
              <w:rPr>
                <w:lang w:val="lv-LV"/>
              </w:rPr>
              <w:t>Saskaņā ar valsts ieņēmumu dienesta informāciju par darba vietām 2015.gada augustā</w:t>
            </w:r>
            <w:r w:rsidR="007A3AF8" w:rsidRPr="00840481">
              <w:rPr>
                <w:lang w:val="lv-LV"/>
              </w:rPr>
              <w:t>,</w:t>
            </w:r>
            <w:r w:rsidR="001847C6" w:rsidRPr="00840481">
              <w:rPr>
                <w:lang w:val="lv-LV"/>
              </w:rPr>
              <w:t xml:space="preserve"> atbilstoši profesiju klasifikatoram</w:t>
            </w:r>
            <w:r w:rsidR="00094348" w:rsidRPr="00840481">
              <w:rPr>
                <w:lang w:val="lv-LV"/>
              </w:rPr>
              <w:t>,</w:t>
            </w:r>
            <w:r w:rsidR="001847C6" w:rsidRPr="00840481">
              <w:t xml:space="preserve"> </w:t>
            </w:r>
            <w:r w:rsidR="001847C6" w:rsidRPr="00840481">
              <w:rPr>
                <w:lang w:val="lv-LV"/>
              </w:rPr>
              <w:t xml:space="preserve">vidējā stundas tarifa likme solārija darbiniekam </w:t>
            </w:r>
            <w:r w:rsidR="001847C6" w:rsidRPr="00840481">
              <w:rPr>
                <w:i/>
                <w:lang w:val="lv-LV"/>
              </w:rPr>
              <w:t>(3259 Citur neklasificēti veselības aprūpes jomas speciālisti; 325906)</w:t>
            </w:r>
            <w:r w:rsidR="001847C6" w:rsidRPr="00840481">
              <w:rPr>
                <w:lang w:val="lv-LV"/>
              </w:rPr>
              <w:t xml:space="preserve"> ir 3</w:t>
            </w:r>
            <w:r w:rsidR="004E58C8" w:rsidRPr="00840481">
              <w:rPr>
                <w:lang w:val="lv-LV"/>
              </w:rPr>
              <w:t>,</w:t>
            </w:r>
            <w:r w:rsidR="001847C6" w:rsidRPr="00840481">
              <w:rPr>
                <w:lang w:val="lv-LV"/>
              </w:rPr>
              <w:t>48 EUR.</w:t>
            </w:r>
          </w:p>
          <w:p w:rsidR="005D1C4A" w:rsidRPr="00840481" w:rsidRDefault="00F30030" w:rsidP="00C63F6C">
            <w:pPr>
              <w:jc w:val="both"/>
              <w:rPr>
                <w:color w:val="000000"/>
                <w:lang w:eastAsia="en-US"/>
              </w:rPr>
            </w:pPr>
            <w:r w:rsidRPr="00840481">
              <w:t>-</w:t>
            </w:r>
            <w:r w:rsidR="005C5166" w:rsidRPr="00840481">
              <w:t xml:space="preserve">Pakalpojumu sniedzēja darbinieka patērētais laiks vienai anketai: vienas A4 lapas izdrukai = 1 min + palīdzības sniegšana klientam veidlapas aizpildīšanas nodrošināšanā </w:t>
            </w:r>
            <w:r w:rsidR="009C4DFF" w:rsidRPr="00840481">
              <w:t>4</w:t>
            </w:r>
            <w:r w:rsidR="005C5166" w:rsidRPr="00840481">
              <w:t xml:space="preserve"> min =</w:t>
            </w:r>
            <w:r w:rsidR="009C4DFF" w:rsidRPr="00840481">
              <w:t xml:space="preserve"> 5</w:t>
            </w:r>
            <w:r w:rsidR="005C5166" w:rsidRPr="00840481">
              <w:t xml:space="preserve"> min = 0</w:t>
            </w:r>
            <w:r w:rsidR="004E58C8" w:rsidRPr="00840481">
              <w:t>,</w:t>
            </w:r>
            <w:r w:rsidR="005C5166" w:rsidRPr="00840481">
              <w:t>0</w:t>
            </w:r>
            <w:r w:rsidR="009C4DFF" w:rsidRPr="00840481">
              <w:t>83</w:t>
            </w:r>
            <w:r w:rsidR="005C5166" w:rsidRPr="00840481">
              <w:t xml:space="preserve"> h. </w:t>
            </w:r>
            <w:r w:rsidRPr="00840481">
              <w:rPr>
                <w:color w:val="000000"/>
                <w:lang w:eastAsia="en-US"/>
              </w:rPr>
              <w:t>-</w:t>
            </w:r>
            <w:r w:rsidR="00C63F6C" w:rsidRPr="00840481">
              <w:rPr>
                <w:color w:val="000000"/>
                <w:lang w:eastAsia="en-US"/>
              </w:rPr>
              <w:t>Vienas melnbaltas vienpusējas A4 lapas izdrukas cena (izdruku skaitam sākot no 1) ir no 0</w:t>
            </w:r>
            <w:r w:rsidR="004E58C8" w:rsidRPr="00840481">
              <w:rPr>
                <w:color w:val="000000"/>
                <w:lang w:eastAsia="en-US"/>
              </w:rPr>
              <w:t>,</w:t>
            </w:r>
            <w:r w:rsidR="00C63F6C" w:rsidRPr="00840481">
              <w:rPr>
                <w:color w:val="000000"/>
                <w:lang w:eastAsia="en-US"/>
              </w:rPr>
              <w:t xml:space="preserve">05 – </w:t>
            </w:r>
            <w:r w:rsidR="00C63F6C" w:rsidRPr="00840481">
              <w:rPr>
                <w:color w:val="000000"/>
                <w:u w:val="single"/>
                <w:lang w:eastAsia="en-US"/>
              </w:rPr>
              <w:t>0</w:t>
            </w:r>
            <w:r w:rsidR="004E58C8" w:rsidRPr="00840481">
              <w:rPr>
                <w:color w:val="000000"/>
                <w:u w:val="single"/>
                <w:lang w:eastAsia="en-US"/>
              </w:rPr>
              <w:t>,</w:t>
            </w:r>
            <w:r w:rsidR="00C63F6C" w:rsidRPr="00840481">
              <w:rPr>
                <w:color w:val="000000"/>
                <w:u w:val="single"/>
                <w:lang w:eastAsia="en-US"/>
              </w:rPr>
              <w:t>075</w:t>
            </w:r>
            <w:r w:rsidR="00C63F6C" w:rsidRPr="00840481">
              <w:rPr>
                <w:color w:val="000000"/>
                <w:lang w:eastAsia="en-US"/>
              </w:rPr>
              <w:t xml:space="preserve"> EUR ar PVN).</w:t>
            </w:r>
          </w:p>
          <w:p w:rsidR="00C63F6C" w:rsidRPr="00840481" w:rsidRDefault="00C63F6C" w:rsidP="006B5F15">
            <w:pPr>
              <w:rPr>
                <w:color w:val="000000"/>
                <w:lang w:eastAsia="en-US"/>
              </w:rPr>
            </w:pPr>
          </w:p>
          <w:p w:rsidR="00A6785B" w:rsidRPr="00840481" w:rsidRDefault="00094348" w:rsidP="006B5F15">
            <w:pPr>
              <w:rPr>
                <w:color w:val="000000"/>
                <w:lang w:eastAsia="en-US"/>
              </w:rPr>
            </w:pPr>
            <w:r w:rsidRPr="00840481">
              <w:rPr>
                <w:color w:val="000000"/>
                <w:lang w:eastAsia="en-US"/>
              </w:rPr>
              <w:t>C = (f x l) x (n x b)</w:t>
            </w:r>
            <w:r w:rsidR="00AF4534" w:rsidRPr="00840481">
              <w:rPr>
                <w:color w:val="000000"/>
                <w:lang w:eastAsia="en-US"/>
              </w:rPr>
              <w:t xml:space="preserve"> </w:t>
            </w:r>
            <w:r w:rsidRPr="00840481">
              <w:rPr>
                <w:color w:val="000000"/>
                <w:lang w:eastAsia="en-US"/>
              </w:rPr>
              <w:t>+ *</w:t>
            </w:r>
          </w:p>
          <w:p w:rsidR="00094348" w:rsidRPr="00840481" w:rsidRDefault="00094348" w:rsidP="006B5F15">
            <w:pPr>
              <w:rPr>
                <w:color w:val="000000"/>
                <w:lang w:eastAsia="en-US"/>
              </w:rPr>
            </w:pPr>
            <w:r w:rsidRPr="00840481">
              <w:rPr>
                <w:color w:val="000000"/>
                <w:lang w:eastAsia="en-US"/>
              </w:rPr>
              <w:t>C = administratīvo izmaksu monetārs novērtējums;</w:t>
            </w:r>
          </w:p>
          <w:p w:rsidR="00094348" w:rsidRPr="00840481" w:rsidRDefault="00094348" w:rsidP="006B5F15">
            <w:pPr>
              <w:rPr>
                <w:color w:val="000000"/>
                <w:lang w:eastAsia="en-US"/>
              </w:rPr>
            </w:pPr>
            <w:r w:rsidRPr="00840481">
              <w:rPr>
                <w:color w:val="000000"/>
                <w:lang w:eastAsia="en-US"/>
              </w:rPr>
              <w:t>f = prasības izpildei patērētie finanšu resursi jeb darba samaksa;</w:t>
            </w:r>
          </w:p>
          <w:p w:rsidR="00094348" w:rsidRPr="00840481" w:rsidRDefault="00094348" w:rsidP="006B5F15">
            <w:pPr>
              <w:rPr>
                <w:color w:val="000000"/>
                <w:lang w:eastAsia="en-US"/>
              </w:rPr>
            </w:pPr>
            <w:r w:rsidRPr="00840481">
              <w:rPr>
                <w:color w:val="000000"/>
                <w:lang w:eastAsia="en-US"/>
              </w:rPr>
              <w:t>l = patērētais laiks izteikts stundās;</w:t>
            </w:r>
          </w:p>
          <w:p w:rsidR="00094348" w:rsidRPr="00840481" w:rsidRDefault="00094348" w:rsidP="006B5F15">
            <w:pPr>
              <w:rPr>
                <w:color w:val="000000"/>
                <w:lang w:eastAsia="en-US"/>
              </w:rPr>
            </w:pPr>
            <w:r w:rsidRPr="00840481">
              <w:rPr>
                <w:color w:val="000000"/>
                <w:lang w:eastAsia="en-US"/>
              </w:rPr>
              <w:t>n = personu skaits, kam jāpilda informācijas prasība;</w:t>
            </w:r>
          </w:p>
          <w:p w:rsidR="00094348" w:rsidRPr="00840481" w:rsidRDefault="00094348" w:rsidP="006B5F15">
            <w:pPr>
              <w:rPr>
                <w:color w:val="000000"/>
                <w:lang w:eastAsia="en-US"/>
              </w:rPr>
            </w:pPr>
            <w:r w:rsidRPr="00840481">
              <w:rPr>
                <w:color w:val="000000"/>
                <w:lang w:eastAsia="en-US"/>
              </w:rPr>
              <w:t>b = prasības biežums gada ietvaros;</w:t>
            </w:r>
          </w:p>
          <w:p w:rsidR="00094348" w:rsidRPr="00840481" w:rsidRDefault="00094348" w:rsidP="00094348">
            <w:pPr>
              <w:rPr>
                <w:color w:val="000000"/>
              </w:rPr>
            </w:pPr>
            <w:r w:rsidRPr="00840481">
              <w:rPr>
                <w:color w:val="000000"/>
              </w:rPr>
              <w:t>*Papildu izmaksas</w:t>
            </w:r>
          </w:p>
          <w:p w:rsidR="005D1C4A" w:rsidRPr="00840481" w:rsidRDefault="005D1C4A" w:rsidP="00094348">
            <w:pPr>
              <w:rPr>
                <w:color w:val="000000"/>
              </w:rPr>
            </w:pPr>
          </w:p>
          <w:p w:rsidR="00960834" w:rsidRPr="00840481" w:rsidRDefault="00F30030" w:rsidP="00960834">
            <w:pPr>
              <w:jc w:val="both"/>
              <w:rPr>
                <w:color w:val="000000"/>
                <w:lang w:eastAsia="en-US"/>
              </w:rPr>
            </w:pPr>
            <w:r w:rsidRPr="00840481">
              <w:rPr>
                <w:lang w:eastAsia="en-US"/>
              </w:rPr>
              <w:t>-</w:t>
            </w:r>
            <w:r w:rsidR="001755FA" w:rsidRPr="00840481">
              <w:rPr>
                <w:lang w:eastAsia="en-US"/>
              </w:rPr>
              <w:t xml:space="preserve">Izmaksu aprēķins, lai nodrošinātu katram patērētājam vienu A4 klienta aptaujas anketu pirms </w:t>
            </w:r>
            <w:r w:rsidR="000830E4" w:rsidRPr="00840481">
              <w:rPr>
                <w:lang w:eastAsia="en-US"/>
              </w:rPr>
              <w:t xml:space="preserve">katras </w:t>
            </w:r>
            <w:r w:rsidR="001755FA" w:rsidRPr="00840481">
              <w:rPr>
                <w:lang w:eastAsia="en-US"/>
              </w:rPr>
              <w:t>pakalpojuma sniegšanas</w:t>
            </w:r>
            <w:r w:rsidRPr="00840481">
              <w:rPr>
                <w:lang w:eastAsia="en-US"/>
              </w:rPr>
              <w:t>:</w:t>
            </w:r>
            <w:r w:rsidR="001755FA" w:rsidRPr="00840481">
              <w:rPr>
                <w:color w:val="000000"/>
              </w:rPr>
              <w:t xml:space="preserve"> </w:t>
            </w:r>
            <w:r w:rsidR="00094348" w:rsidRPr="00840481">
              <w:rPr>
                <w:color w:val="000000"/>
              </w:rPr>
              <w:t>C</w:t>
            </w:r>
            <w:r w:rsidRPr="00840481">
              <w:rPr>
                <w:color w:val="000000"/>
              </w:rPr>
              <w:t xml:space="preserve"> </w:t>
            </w:r>
            <w:r w:rsidR="00C63F6C" w:rsidRPr="00840481">
              <w:rPr>
                <w:color w:val="000000"/>
                <w:vertAlign w:val="subscript"/>
              </w:rPr>
              <w:t>viena</w:t>
            </w:r>
            <w:r w:rsidR="00474B1D" w:rsidRPr="00840481">
              <w:rPr>
                <w:color w:val="000000"/>
                <w:vertAlign w:val="subscript"/>
              </w:rPr>
              <w:t>m pakalpojumu sniedzējam</w:t>
            </w:r>
            <w:r w:rsidR="003B448C" w:rsidRPr="00840481">
              <w:rPr>
                <w:color w:val="000000"/>
                <w:vertAlign w:val="subscript"/>
              </w:rPr>
              <w:t xml:space="preserve"> gadā</w:t>
            </w:r>
            <w:r w:rsidR="00474B1D" w:rsidRPr="00840481">
              <w:rPr>
                <w:color w:val="000000"/>
                <w:vertAlign w:val="subscript"/>
              </w:rPr>
              <w:t xml:space="preserve"> </w:t>
            </w:r>
            <w:r w:rsidR="00094348" w:rsidRPr="00840481">
              <w:rPr>
                <w:color w:val="000000"/>
              </w:rPr>
              <w:t xml:space="preserve">= </w:t>
            </w:r>
            <w:r w:rsidR="006C3E46" w:rsidRPr="00840481">
              <w:rPr>
                <w:color w:val="000000"/>
              </w:rPr>
              <w:t>(</w:t>
            </w:r>
            <w:r w:rsidR="00094348" w:rsidRPr="00840481">
              <w:rPr>
                <w:color w:val="000000"/>
              </w:rPr>
              <w:t>3</w:t>
            </w:r>
            <w:r w:rsidR="004E58C8" w:rsidRPr="00840481">
              <w:rPr>
                <w:color w:val="000000"/>
              </w:rPr>
              <w:t>,</w:t>
            </w:r>
            <w:r w:rsidR="00094348" w:rsidRPr="00840481">
              <w:rPr>
                <w:color w:val="000000"/>
              </w:rPr>
              <w:t xml:space="preserve">48 EUR x </w:t>
            </w:r>
            <w:r w:rsidR="006C3E46" w:rsidRPr="00840481">
              <w:rPr>
                <w:color w:val="000000"/>
              </w:rPr>
              <w:t>0</w:t>
            </w:r>
            <w:r w:rsidR="004E58C8" w:rsidRPr="00840481">
              <w:rPr>
                <w:color w:val="000000"/>
              </w:rPr>
              <w:t>,</w:t>
            </w:r>
            <w:r w:rsidR="006C3E46" w:rsidRPr="00840481">
              <w:rPr>
                <w:color w:val="000000"/>
              </w:rPr>
              <w:t>0</w:t>
            </w:r>
            <w:r w:rsidR="001755FA" w:rsidRPr="00840481">
              <w:rPr>
                <w:color w:val="000000"/>
              </w:rPr>
              <w:t>83</w:t>
            </w:r>
            <w:r w:rsidR="009D0713" w:rsidRPr="00840481">
              <w:rPr>
                <w:color w:val="000000"/>
              </w:rPr>
              <w:t>h</w:t>
            </w:r>
            <w:r w:rsidR="006C3E46" w:rsidRPr="00840481">
              <w:rPr>
                <w:color w:val="000000"/>
              </w:rPr>
              <w:t xml:space="preserve">) x (1 x </w:t>
            </w:r>
            <w:r w:rsidR="0014561D" w:rsidRPr="00840481">
              <w:rPr>
                <w:color w:val="000000"/>
              </w:rPr>
              <w:t>754</w:t>
            </w:r>
            <w:r w:rsidR="006C3E46" w:rsidRPr="00840481">
              <w:rPr>
                <w:color w:val="000000"/>
              </w:rPr>
              <w:t xml:space="preserve">) + </w:t>
            </w:r>
            <w:r w:rsidR="001755FA" w:rsidRPr="00840481">
              <w:rPr>
                <w:color w:val="000000"/>
              </w:rPr>
              <w:t>(</w:t>
            </w:r>
            <w:r w:rsidR="0014561D" w:rsidRPr="00840481">
              <w:rPr>
                <w:color w:val="000000"/>
              </w:rPr>
              <w:t>754</w:t>
            </w:r>
            <w:r w:rsidR="001755FA" w:rsidRPr="00840481">
              <w:rPr>
                <w:color w:val="000000"/>
              </w:rPr>
              <w:t xml:space="preserve"> x </w:t>
            </w:r>
            <w:r w:rsidR="00C63F6C" w:rsidRPr="00840481">
              <w:rPr>
                <w:color w:val="000000"/>
                <w:lang w:eastAsia="en-US"/>
              </w:rPr>
              <w:t>0</w:t>
            </w:r>
            <w:r w:rsidR="004E58C8" w:rsidRPr="00840481">
              <w:rPr>
                <w:color w:val="000000"/>
                <w:lang w:eastAsia="en-US"/>
              </w:rPr>
              <w:t>,</w:t>
            </w:r>
            <w:r w:rsidR="00C63F6C" w:rsidRPr="00840481">
              <w:rPr>
                <w:color w:val="000000"/>
                <w:lang w:eastAsia="en-US"/>
              </w:rPr>
              <w:t>075</w:t>
            </w:r>
            <w:r w:rsidR="00944C6D" w:rsidRPr="00840481">
              <w:rPr>
                <w:color w:val="000000"/>
                <w:lang w:eastAsia="en-US"/>
              </w:rPr>
              <w:t xml:space="preserve"> </w:t>
            </w:r>
            <w:r w:rsidR="006C3E46" w:rsidRPr="00840481">
              <w:rPr>
                <w:color w:val="000000"/>
              </w:rPr>
              <w:t>EUR</w:t>
            </w:r>
            <w:r w:rsidR="001755FA" w:rsidRPr="00840481">
              <w:rPr>
                <w:color w:val="000000"/>
              </w:rPr>
              <w:t>)</w:t>
            </w:r>
            <w:r w:rsidR="006C3E46" w:rsidRPr="00840481">
              <w:rPr>
                <w:color w:val="000000"/>
              </w:rPr>
              <w:t xml:space="preserve"> = (0</w:t>
            </w:r>
            <w:r w:rsidR="004E58C8" w:rsidRPr="00840481">
              <w:rPr>
                <w:color w:val="000000"/>
              </w:rPr>
              <w:t>,</w:t>
            </w:r>
            <w:r w:rsidR="001755FA" w:rsidRPr="00840481">
              <w:rPr>
                <w:color w:val="000000"/>
              </w:rPr>
              <w:t>28</w:t>
            </w:r>
            <w:r w:rsidR="006C3E46" w:rsidRPr="00840481">
              <w:rPr>
                <w:color w:val="000000"/>
              </w:rPr>
              <w:t xml:space="preserve"> x </w:t>
            </w:r>
            <w:r w:rsidR="0014561D" w:rsidRPr="00840481">
              <w:rPr>
                <w:color w:val="000000"/>
              </w:rPr>
              <w:t>754</w:t>
            </w:r>
            <w:r w:rsidR="006C3E46" w:rsidRPr="00840481">
              <w:rPr>
                <w:color w:val="000000"/>
              </w:rPr>
              <w:t xml:space="preserve">) + </w:t>
            </w:r>
            <w:r w:rsidR="0014561D" w:rsidRPr="00840481">
              <w:rPr>
                <w:color w:val="000000"/>
                <w:lang w:eastAsia="en-US"/>
              </w:rPr>
              <w:t>56,55</w:t>
            </w:r>
            <w:r w:rsidR="00944C6D" w:rsidRPr="00840481">
              <w:rPr>
                <w:color w:val="000000"/>
                <w:lang w:eastAsia="en-US"/>
              </w:rPr>
              <w:t xml:space="preserve"> </w:t>
            </w:r>
            <w:r w:rsidR="006C3E46" w:rsidRPr="00840481">
              <w:rPr>
                <w:color w:val="000000"/>
              </w:rPr>
              <w:t>=</w:t>
            </w:r>
            <w:r w:rsidR="001755FA" w:rsidRPr="00840481">
              <w:rPr>
                <w:color w:val="000000"/>
              </w:rPr>
              <w:t xml:space="preserve"> </w:t>
            </w:r>
            <w:r w:rsidR="0014561D" w:rsidRPr="00840481">
              <w:rPr>
                <w:color w:val="000000"/>
              </w:rPr>
              <w:t>211,12</w:t>
            </w:r>
            <w:r w:rsidR="001755FA" w:rsidRPr="00840481">
              <w:rPr>
                <w:color w:val="000000"/>
              </w:rPr>
              <w:t xml:space="preserve"> + </w:t>
            </w:r>
            <w:r w:rsidR="0014561D" w:rsidRPr="00840481">
              <w:rPr>
                <w:color w:val="000000"/>
              </w:rPr>
              <w:t>56,55</w:t>
            </w:r>
            <w:r w:rsidR="001755FA" w:rsidRPr="00840481">
              <w:rPr>
                <w:color w:val="000000"/>
              </w:rPr>
              <w:t xml:space="preserve"> =</w:t>
            </w:r>
            <w:r w:rsidR="006C3E46" w:rsidRPr="00840481">
              <w:rPr>
                <w:color w:val="000000"/>
              </w:rPr>
              <w:t xml:space="preserve"> </w:t>
            </w:r>
            <w:r w:rsidR="0014561D" w:rsidRPr="00840481">
              <w:rPr>
                <w:b/>
                <w:color w:val="000000"/>
              </w:rPr>
              <w:t>267,67</w:t>
            </w:r>
            <w:r w:rsidR="00944C6D" w:rsidRPr="00840481">
              <w:rPr>
                <w:b/>
                <w:color w:val="000000"/>
                <w:lang w:eastAsia="en-US"/>
              </w:rPr>
              <w:t xml:space="preserve"> </w:t>
            </w:r>
            <w:r w:rsidR="006C3E46" w:rsidRPr="00840481">
              <w:rPr>
                <w:b/>
                <w:color w:val="000000"/>
              </w:rPr>
              <w:t>EUR</w:t>
            </w:r>
            <w:r w:rsidRPr="00840481">
              <w:rPr>
                <w:b/>
                <w:color w:val="000000"/>
              </w:rPr>
              <w:t xml:space="preserve"> </w:t>
            </w:r>
            <w:r w:rsidRPr="00840481">
              <w:rPr>
                <w:color w:val="000000"/>
              </w:rPr>
              <w:t xml:space="preserve">(uz </w:t>
            </w:r>
            <w:r w:rsidR="0014561D" w:rsidRPr="00840481">
              <w:rPr>
                <w:color w:val="000000"/>
              </w:rPr>
              <w:t>754</w:t>
            </w:r>
            <w:r w:rsidRPr="00840481">
              <w:rPr>
                <w:color w:val="000000"/>
              </w:rPr>
              <w:t xml:space="preserve"> klientiem/g</w:t>
            </w:r>
            <w:r w:rsidR="00AF4534" w:rsidRPr="00840481">
              <w:rPr>
                <w:color w:val="000000"/>
              </w:rPr>
              <w:t>adā</w:t>
            </w:r>
            <w:r w:rsidRPr="00840481">
              <w:rPr>
                <w:color w:val="000000"/>
              </w:rPr>
              <w:t>)</w:t>
            </w:r>
            <w:r w:rsidR="006C3E46" w:rsidRPr="00840481">
              <w:rPr>
                <w:color w:val="000000"/>
              </w:rPr>
              <w:t>.</w:t>
            </w:r>
            <w:r w:rsidRPr="00840481">
              <w:rPr>
                <w:color w:val="000000"/>
              </w:rPr>
              <w:t xml:space="preserve"> 0</w:t>
            </w:r>
            <w:r w:rsidR="004E58C8" w:rsidRPr="00840481">
              <w:rPr>
                <w:color w:val="000000"/>
              </w:rPr>
              <w:t>,</w:t>
            </w:r>
            <w:r w:rsidRPr="00840481">
              <w:rPr>
                <w:color w:val="000000"/>
              </w:rPr>
              <w:t>355 EUR (uz vienu klientu).</w:t>
            </w:r>
            <w:r w:rsidR="00960834" w:rsidRPr="00840481">
              <w:rPr>
                <w:color w:val="000000"/>
                <w:lang w:eastAsia="en-US"/>
              </w:rPr>
              <w:t>A</w:t>
            </w:r>
            <w:r w:rsidR="00960834" w:rsidRPr="00840481">
              <w:t>nketas nodrošināšana klientam neparedz atskaišu sniegšanu valsts iestādei vai procesa kvalitātes nodrošināšanu, bet veselības risku ierobežošanu patērētājam, un ādas audzēju risks nav salīdzināms ar 5</w:t>
            </w:r>
            <w:r w:rsidR="00994281" w:rsidRPr="00840481">
              <w:t xml:space="preserve"> </w:t>
            </w:r>
            <w:r w:rsidR="00960834" w:rsidRPr="00840481">
              <w:t xml:space="preserve">min administratīvo slogu uz vienu klientu. </w:t>
            </w:r>
          </w:p>
          <w:p w:rsidR="00D601D1" w:rsidRPr="00840481" w:rsidRDefault="00D601D1" w:rsidP="005C5166">
            <w:pPr>
              <w:rPr>
                <w:color w:val="000000"/>
              </w:rPr>
            </w:pPr>
          </w:p>
          <w:p w:rsidR="00DD473A" w:rsidRPr="00840481" w:rsidRDefault="00DD473A" w:rsidP="00840481">
            <w:pPr>
              <w:pStyle w:val="ListParagraph"/>
              <w:numPr>
                <w:ilvl w:val="0"/>
                <w:numId w:val="4"/>
              </w:numPr>
              <w:spacing w:after="0" w:line="240" w:lineRule="auto"/>
              <w:jc w:val="both"/>
              <w:rPr>
                <w:rFonts w:ascii="Times New Roman" w:hAnsi="Times New Roman" w:cs="Times New Roman"/>
                <w:sz w:val="24"/>
                <w:szCs w:val="24"/>
              </w:rPr>
            </w:pPr>
            <w:r w:rsidRPr="00840481">
              <w:rPr>
                <w:rFonts w:ascii="Times New Roman" w:hAnsi="Times New Roman" w:cs="Times New Roman"/>
                <w:color w:val="000000"/>
                <w:sz w:val="24"/>
                <w:szCs w:val="24"/>
              </w:rPr>
              <w:t xml:space="preserve">Tā kā </w:t>
            </w:r>
            <w:r w:rsidRPr="00840481">
              <w:rPr>
                <w:rFonts w:ascii="Times New Roman" w:hAnsi="Times New Roman" w:cs="Times New Roman"/>
                <w:sz w:val="24"/>
                <w:szCs w:val="24"/>
              </w:rPr>
              <w:t xml:space="preserve">tiek ieviests informācijas sniegšanas pieprasījums pakalpojuma sniedzējiem – nodrošināt katram patērētājam vienu A4 klienta aptaujas anketu pirms pakalpojuma sniegšanas, tiek ieviests </w:t>
            </w:r>
            <w:r w:rsidR="00960834" w:rsidRPr="00840481">
              <w:rPr>
                <w:rFonts w:ascii="Times New Roman" w:hAnsi="Times New Roman" w:cs="Times New Roman"/>
                <w:sz w:val="24"/>
                <w:szCs w:val="24"/>
              </w:rPr>
              <w:t xml:space="preserve">arī </w:t>
            </w:r>
            <w:r w:rsidRPr="00840481">
              <w:rPr>
                <w:rFonts w:ascii="Times New Roman" w:hAnsi="Times New Roman" w:cs="Times New Roman"/>
                <w:sz w:val="24"/>
                <w:szCs w:val="24"/>
              </w:rPr>
              <w:t xml:space="preserve">administratīvais slogs klientam - aptaujas anketas aizpildīšana. </w:t>
            </w:r>
          </w:p>
          <w:p w:rsidR="00DD473A" w:rsidRPr="00840481" w:rsidRDefault="008E2BC4" w:rsidP="00DD473A">
            <w:pPr>
              <w:jc w:val="both"/>
              <w:rPr>
                <w:lang w:eastAsia="en-US"/>
              </w:rPr>
            </w:pPr>
            <w:r w:rsidRPr="00840481">
              <w:rPr>
                <w:lang w:eastAsia="en-US"/>
              </w:rPr>
              <w:t>Izmaksu novērtējumam pieņem</w:t>
            </w:r>
            <w:r w:rsidR="00DD473A" w:rsidRPr="00840481">
              <w:rPr>
                <w:lang w:eastAsia="en-US"/>
              </w:rPr>
              <w:t>t</w:t>
            </w:r>
            <w:r w:rsidRPr="00840481">
              <w:rPr>
                <w:lang w:eastAsia="en-US"/>
              </w:rPr>
              <w:t>s</w:t>
            </w:r>
            <w:r w:rsidR="00DD473A" w:rsidRPr="00840481">
              <w:rPr>
                <w:lang w:eastAsia="en-US"/>
              </w:rPr>
              <w:t>, ka patēr</w:t>
            </w:r>
            <w:r w:rsidRPr="00840481">
              <w:rPr>
                <w:lang w:eastAsia="en-US"/>
              </w:rPr>
              <w:t xml:space="preserve">ētājs </w:t>
            </w:r>
            <w:r w:rsidR="0014561D" w:rsidRPr="00840481">
              <w:rPr>
                <w:lang w:eastAsia="en-US"/>
              </w:rPr>
              <w:t>aizpilda anketu divas</w:t>
            </w:r>
            <w:r w:rsidR="004E58C8" w:rsidRPr="00840481">
              <w:rPr>
                <w:lang w:eastAsia="en-US"/>
              </w:rPr>
              <w:t xml:space="preserve"> reizes</w:t>
            </w:r>
            <w:r w:rsidRPr="00840481">
              <w:rPr>
                <w:lang w:eastAsia="en-US"/>
              </w:rPr>
              <w:t xml:space="preserve"> gadā, </w:t>
            </w:r>
            <w:r w:rsidR="00DD473A" w:rsidRPr="00840481">
              <w:rPr>
                <w:lang w:eastAsia="en-US"/>
              </w:rPr>
              <w:t>nemaina solārija pakalpojuma sniedzēju</w:t>
            </w:r>
            <w:r w:rsidRPr="00840481">
              <w:rPr>
                <w:lang w:eastAsia="en-US"/>
              </w:rPr>
              <w:t xml:space="preserve">, vienas anketas aizpildīšanai patērē </w:t>
            </w:r>
            <w:r w:rsidR="004E58C8" w:rsidRPr="00840481">
              <w:rPr>
                <w:lang w:eastAsia="en-US"/>
              </w:rPr>
              <w:t>piecas</w:t>
            </w:r>
            <w:r w:rsidRPr="00840481">
              <w:rPr>
                <w:lang w:eastAsia="en-US"/>
              </w:rPr>
              <w:t xml:space="preserve"> minūtes laika.</w:t>
            </w:r>
          </w:p>
          <w:p w:rsidR="008E2BC4" w:rsidRPr="00840481" w:rsidRDefault="008E2BC4" w:rsidP="008E2BC4">
            <w:pPr>
              <w:jc w:val="both"/>
              <w:rPr>
                <w:lang w:eastAsia="en-US"/>
              </w:rPr>
            </w:pPr>
            <w:r w:rsidRPr="00840481">
              <w:rPr>
                <w:lang w:eastAsia="en-US"/>
              </w:rPr>
              <w:t xml:space="preserve">Saskaņā ar Valsts ieņēmumu dienesta </w:t>
            </w:r>
            <w:hyperlink r:id="rId10" w:history="1">
              <w:r w:rsidRPr="00840481">
                <w:rPr>
                  <w:lang w:eastAsia="en-US"/>
                </w:rPr>
                <w:t>informāciju par vidējām stundas tarifa likmēm periodā no 2014.gada novembra līdz 2015.gada jūlijam</w:t>
              </w:r>
            </w:hyperlink>
            <w:r w:rsidRPr="00840481">
              <w:rPr>
                <w:lang w:eastAsia="en-US"/>
              </w:rPr>
              <w:t xml:space="preserve">, visu profesiju grupu vidējā stundas tarifa </w:t>
            </w:r>
            <w:r w:rsidRPr="00840481">
              <w:rPr>
                <w:lang w:eastAsia="en-US"/>
              </w:rPr>
              <w:lastRenderedPageBreak/>
              <w:t>likme valstī bija 5,63 EUR.</w:t>
            </w:r>
          </w:p>
          <w:p w:rsidR="002936E4" w:rsidRPr="00840481" w:rsidRDefault="001755FA" w:rsidP="00960834">
            <w:pPr>
              <w:jc w:val="both"/>
              <w:rPr>
                <w:lang w:eastAsia="en-US"/>
              </w:rPr>
            </w:pPr>
            <w:r w:rsidRPr="00840481">
              <w:rPr>
                <w:lang w:eastAsia="en-US"/>
              </w:rPr>
              <w:t>Izmaksu aprēķins vi</w:t>
            </w:r>
            <w:r w:rsidR="004E58C8" w:rsidRPr="00840481">
              <w:rPr>
                <w:lang w:eastAsia="en-US"/>
              </w:rPr>
              <w:t>enam</w:t>
            </w:r>
            <w:r w:rsidRPr="00840481">
              <w:rPr>
                <w:lang w:eastAsia="en-US"/>
              </w:rPr>
              <w:t xml:space="preserve"> </w:t>
            </w:r>
            <w:r w:rsidR="0014561D" w:rsidRPr="00840481">
              <w:rPr>
                <w:lang w:eastAsia="en-US"/>
              </w:rPr>
              <w:t>solārija pakalpojuma patērētāja</w:t>
            </w:r>
            <w:r w:rsidRPr="00840481">
              <w:rPr>
                <w:lang w:eastAsia="en-US"/>
              </w:rPr>
              <w:t>m A4 klienta aptaujas anketas aizpildīšanai pirms pakalpojuma s</w:t>
            </w:r>
            <w:r w:rsidR="0014561D" w:rsidRPr="00840481">
              <w:rPr>
                <w:lang w:eastAsia="en-US"/>
              </w:rPr>
              <w:t>aņemšanas</w:t>
            </w:r>
            <w:r w:rsidR="004E58C8" w:rsidRPr="00840481">
              <w:rPr>
                <w:lang w:eastAsia="en-US"/>
              </w:rPr>
              <w:t xml:space="preserve"> </w:t>
            </w:r>
            <w:r w:rsidR="0014561D" w:rsidRPr="00840481">
              <w:rPr>
                <w:lang w:eastAsia="en-US"/>
              </w:rPr>
              <w:t>divas</w:t>
            </w:r>
            <w:r w:rsidR="004E58C8" w:rsidRPr="00840481">
              <w:rPr>
                <w:lang w:eastAsia="en-US"/>
              </w:rPr>
              <w:t xml:space="preserve"> reizes gadā</w:t>
            </w:r>
            <w:r w:rsidR="002936E4" w:rsidRPr="00840481">
              <w:rPr>
                <w:lang w:eastAsia="en-US"/>
              </w:rPr>
              <w:t>:</w:t>
            </w:r>
          </w:p>
          <w:p w:rsidR="00EB26A0" w:rsidRPr="00840481" w:rsidRDefault="001755FA" w:rsidP="0014561D">
            <w:pPr>
              <w:jc w:val="both"/>
              <w:rPr>
                <w:color w:val="000000"/>
              </w:rPr>
            </w:pPr>
            <w:r w:rsidRPr="00840481">
              <w:rPr>
                <w:color w:val="000000"/>
              </w:rPr>
              <w:t xml:space="preserve"> </w:t>
            </w:r>
            <w:r w:rsidR="008E2BC4" w:rsidRPr="00840481">
              <w:rPr>
                <w:color w:val="000000"/>
              </w:rPr>
              <w:t>C</w:t>
            </w:r>
            <w:r w:rsidR="008E2BC4" w:rsidRPr="00840481">
              <w:rPr>
                <w:color w:val="000000"/>
                <w:vertAlign w:val="subscript"/>
              </w:rPr>
              <w:t xml:space="preserve"> </w:t>
            </w:r>
            <w:r w:rsidR="008E2BC4" w:rsidRPr="00840481">
              <w:rPr>
                <w:color w:val="000000"/>
              </w:rPr>
              <w:t>= (5</w:t>
            </w:r>
            <w:r w:rsidR="004E58C8" w:rsidRPr="00840481">
              <w:rPr>
                <w:color w:val="000000"/>
              </w:rPr>
              <w:t>,</w:t>
            </w:r>
            <w:r w:rsidR="008E2BC4" w:rsidRPr="00840481">
              <w:rPr>
                <w:color w:val="000000"/>
              </w:rPr>
              <w:t>63 EUR x 0</w:t>
            </w:r>
            <w:r w:rsidR="004E58C8" w:rsidRPr="00840481">
              <w:rPr>
                <w:color w:val="000000"/>
              </w:rPr>
              <w:t>,</w:t>
            </w:r>
            <w:r w:rsidR="008E2BC4" w:rsidRPr="00840481">
              <w:rPr>
                <w:color w:val="000000"/>
              </w:rPr>
              <w:t>083 h) x (</w:t>
            </w:r>
            <w:r w:rsidR="004E58C8" w:rsidRPr="00840481">
              <w:rPr>
                <w:color w:val="000000"/>
                <w:lang w:eastAsia="en-US"/>
              </w:rPr>
              <w:t>1</w:t>
            </w:r>
            <w:r w:rsidR="008E2BC4" w:rsidRPr="00840481">
              <w:rPr>
                <w:color w:val="000000"/>
              </w:rPr>
              <w:t xml:space="preserve"> x </w:t>
            </w:r>
            <w:r w:rsidR="0014561D" w:rsidRPr="00840481">
              <w:rPr>
                <w:color w:val="000000"/>
              </w:rPr>
              <w:t>2</w:t>
            </w:r>
            <w:r w:rsidR="008E2BC4" w:rsidRPr="00840481">
              <w:rPr>
                <w:color w:val="000000"/>
              </w:rPr>
              <w:t>) = 0</w:t>
            </w:r>
            <w:r w:rsidR="004E58C8" w:rsidRPr="00840481">
              <w:rPr>
                <w:color w:val="000000"/>
              </w:rPr>
              <w:t>,</w:t>
            </w:r>
            <w:r w:rsidR="008E2BC4" w:rsidRPr="00840481">
              <w:rPr>
                <w:color w:val="000000"/>
              </w:rPr>
              <w:t xml:space="preserve">47 x </w:t>
            </w:r>
            <w:r w:rsidR="0014561D" w:rsidRPr="00840481">
              <w:rPr>
                <w:color w:val="000000"/>
                <w:lang w:eastAsia="en-US"/>
              </w:rPr>
              <w:t>2</w:t>
            </w:r>
            <w:r w:rsidR="003B448C" w:rsidRPr="00840481">
              <w:rPr>
                <w:color w:val="000000"/>
                <w:lang w:eastAsia="en-US"/>
              </w:rPr>
              <w:t xml:space="preserve"> </w:t>
            </w:r>
            <w:r w:rsidR="008E2BC4" w:rsidRPr="00840481">
              <w:rPr>
                <w:color w:val="000000"/>
                <w:lang w:eastAsia="en-US"/>
              </w:rPr>
              <w:t xml:space="preserve"> </w:t>
            </w:r>
            <w:r w:rsidR="008E2BC4" w:rsidRPr="00840481">
              <w:rPr>
                <w:color w:val="000000"/>
              </w:rPr>
              <w:t xml:space="preserve">= </w:t>
            </w:r>
            <w:r w:rsidR="0014561D" w:rsidRPr="00840481">
              <w:rPr>
                <w:color w:val="000000"/>
              </w:rPr>
              <w:t>0,94</w:t>
            </w:r>
            <w:r w:rsidR="008E2BC4" w:rsidRPr="00840481">
              <w:rPr>
                <w:color w:val="000000"/>
                <w:lang w:eastAsia="en-US"/>
              </w:rPr>
              <w:t xml:space="preserve"> </w:t>
            </w:r>
            <w:r w:rsidR="008E2BC4" w:rsidRPr="00840481">
              <w:rPr>
                <w:color w:val="000000"/>
              </w:rPr>
              <w:t>EUR.</w:t>
            </w:r>
            <w:r w:rsidR="002936E4" w:rsidRPr="00840481">
              <w:rPr>
                <w:color w:val="000000"/>
              </w:rPr>
              <w:t xml:space="preserve"> </w:t>
            </w:r>
          </w:p>
        </w:tc>
      </w:tr>
      <w:tr w:rsidR="00C31A92" w:rsidRPr="00840481" w:rsidTr="00250CC9">
        <w:tc>
          <w:tcPr>
            <w:tcW w:w="576" w:type="dxa"/>
          </w:tcPr>
          <w:p w:rsidR="00C31A92" w:rsidRPr="00840481" w:rsidRDefault="002A10A7" w:rsidP="00E14B7E">
            <w:r w:rsidRPr="00840481">
              <w:lastRenderedPageBreak/>
              <w:t>4</w:t>
            </w:r>
            <w:r w:rsidR="00C31A92" w:rsidRPr="00840481">
              <w:t xml:space="preserve">. </w:t>
            </w:r>
          </w:p>
        </w:tc>
        <w:tc>
          <w:tcPr>
            <w:tcW w:w="2509" w:type="dxa"/>
          </w:tcPr>
          <w:p w:rsidR="00C31A92" w:rsidRPr="00840481" w:rsidRDefault="00C31A92" w:rsidP="001B179B">
            <w:pPr>
              <w:jc w:val="both"/>
            </w:pPr>
            <w:r w:rsidRPr="00840481">
              <w:t>Cita informācija</w:t>
            </w:r>
          </w:p>
        </w:tc>
        <w:tc>
          <w:tcPr>
            <w:tcW w:w="6259" w:type="dxa"/>
          </w:tcPr>
          <w:p w:rsidR="00C31A92" w:rsidRPr="00840481" w:rsidRDefault="001944DB" w:rsidP="005E5AC4">
            <w:pPr>
              <w:pStyle w:val="naiskr"/>
              <w:spacing w:before="0" w:after="0"/>
              <w:jc w:val="both"/>
            </w:pPr>
            <w:r w:rsidRPr="00840481">
              <w:t xml:space="preserve"> </w:t>
            </w:r>
            <w:r w:rsidR="006F0875" w:rsidRPr="00840481">
              <w:t>Nav</w:t>
            </w:r>
          </w:p>
        </w:tc>
      </w:tr>
    </w:tbl>
    <w:p w:rsidR="0056469C" w:rsidRDefault="0056469C" w:rsidP="00F9688C">
      <w:pPr>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71"/>
        <w:gridCol w:w="2739"/>
        <w:gridCol w:w="6046"/>
      </w:tblGrid>
      <w:tr w:rsidR="00F448BD" w:rsidRPr="00840481" w:rsidTr="00C67A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spacing w:line="312" w:lineRule="auto"/>
              <w:ind w:firstLine="300"/>
              <w:jc w:val="center"/>
              <w:rPr>
                <w:b/>
                <w:bCs/>
              </w:rPr>
            </w:pPr>
            <w:r w:rsidRPr="00840481">
              <w:rPr>
                <w:b/>
                <w:bCs/>
              </w:rPr>
              <w:t>VI. Sabiedrības līdzdalība un komunikācijas aktivitātes</w:t>
            </w:r>
          </w:p>
        </w:tc>
      </w:tr>
      <w:tr w:rsidR="00F448BD" w:rsidRPr="00840481" w:rsidTr="00042001">
        <w:trPr>
          <w:trHeight w:val="540"/>
        </w:trPr>
        <w:tc>
          <w:tcPr>
            <w:tcW w:w="305" w:type="pct"/>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jc w:val="both"/>
            </w:pPr>
            <w:r w:rsidRPr="00840481">
              <w:t>1.</w:t>
            </w:r>
          </w:p>
        </w:tc>
        <w:tc>
          <w:tcPr>
            <w:tcW w:w="146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Plānotās sabiedrības līdzdalības un komunikācijas aktivitātes saistībā ar projektu</w:t>
            </w:r>
          </w:p>
        </w:tc>
        <w:tc>
          <w:tcPr>
            <w:tcW w:w="3231" w:type="pct"/>
            <w:tcBorders>
              <w:top w:val="outset" w:sz="6" w:space="0" w:color="414142"/>
              <w:left w:val="outset" w:sz="6" w:space="0" w:color="414142"/>
              <w:bottom w:val="outset" w:sz="6" w:space="0" w:color="414142"/>
              <w:right w:val="outset" w:sz="6" w:space="0" w:color="414142"/>
            </w:tcBorders>
            <w:hideMark/>
          </w:tcPr>
          <w:p w:rsidR="00F448BD" w:rsidRPr="00840481" w:rsidRDefault="00AC0E05" w:rsidP="00AC0E05">
            <w:pPr>
              <w:jc w:val="both"/>
            </w:pPr>
            <w:r w:rsidRPr="00840481">
              <w:t xml:space="preserve">Projekts par </w:t>
            </w:r>
            <w:r w:rsidR="002008A3" w:rsidRPr="00840481">
              <w:t xml:space="preserve"> </w:t>
            </w:r>
            <w:r w:rsidR="00504B9C" w:rsidRPr="00840481">
              <w:t xml:space="preserve">Noteikumu </w:t>
            </w:r>
            <w:r w:rsidR="00624494" w:rsidRPr="00840481">
              <w:t>Nr.834 grozījum</w:t>
            </w:r>
            <w:r w:rsidRPr="00840481">
              <w:t>iem</w:t>
            </w:r>
            <w:r w:rsidR="002008A3" w:rsidRPr="00840481">
              <w:t xml:space="preserve"> (</w:t>
            </w:r>
            <w:r w:rsidR="00624494" w:rsidRPr="00840481">
              <w:t>k</w:t>
            </w:r>
            <w:r w:rsidRPr="00840481">
              <w:t>as</w:t>
            </w:r>
            <w:r w:rsidR="00624494" w:rsidRPr="00840481">
              <w:t xml:space="preserve"> ir iekļauti jaunajā noteikumu projektā</w:t>
            </w:r>
            <w:r w:rsidRPr="00840481">
              <w:t>)</w:t>
            </w:r>
            <w:r w:rsidR="00504B9C" w:rsidRPr="00840481">
              <w:t xml:space="preserve"> no 2014.gada 25.novembra līdz 2014.gada 25.decembrim tika ievietots Veselības ministrijas </w:t>
            </w:r>
            <w:r w:rsidR="00F448BD" w:rsidRPr="00840481">
              <w:t>mājas lapas sadaļā „Sabiedrības līdzdalība, Publiskā apspriešana”</w:t>
            </w:r>
            <w:r w:rsidR="00F02794" w:rsidRPr="00840481">
              <w:t>.</w:t>
            </w:r>
          </w:p>
          <w:p w:rsidR="002008A3" w:rsidRPr="00840481" w:rsidRDefault="002008A3" w:rsidP="002008A3">
            <w:pPr>
              <w:jc w:val="both"/>
            </w:pPr>
            <w:r w:rsidRPr="00840481">
              <w:t>Projekts par  Noteikumu Nr.834 izdošanu jaunā redakcijā no 2015.gada 21.septembra  līdz 2015.gada 20.oktobrim tika ievietots Veselības ministrijas mājas lapas sadaļā „Sabiedrības līdzdalība, Publiskā apspriešana”.</w:t>
            </w:r>
          </w:p>
        </w:tc>
      </w:tr>
      <w:tr w:rsidR="00F448BD" w:rsidRPr="00840481" w:rsidTr="00042001">
        <w:trPr>
          <w:trHeight w:val="330"/>
        </w:trPr>
        <w:tc>
          <w:tcPr>
            <w:tcW w:w="305" w:type="pct"/>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jc w:val="both"/>
            </w:pPr>
            <w:r w:rsidRPr="00840481">
              <w:t>2.</w:t>
            </w:r>
          </w:p>
        </w:tc>
        <w:tc>
          <w:tcPr>
            <w:tcW w:w="146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Sabiedrības līdzdalība projekta izstrādē</w:t>
            </w:r>
          </w:p>
        </w:tc>
        <w:tc>
          <w:tcPr>
            <w:tcW w:w="3231" w:type="pct"/>
            <w:tcBorders>
              <w:top w:val="outset" w:sz="6" w:space="0" w:color="414142"/>
              <w:left w:val="outset" w:sz="6" w:space="0" w:color="414142"/>
              <w:bottom w:val="outset" w:sz="6" w:space="0" w:color="414142"/>
              <w:right w:val="outset" w:sz="6" w:space="0" w:color="414142"/>
            </w:tcBorders>
            <w:hideMark/>
          </w:tcPr>
          <w:p w:rsidR="000B6E38" w:rsidRPr="00840481" w:rsidRDefault="00375D44" w:rsidP="00D34F57">
            <w:pPr>
              <w:jc w:val="both"/>
              <w:rPr>
                <w:iCs/>
              </w:rPr>
            </w:pPr>
            <w:r w:rsidRPr="00840481">
              <w:rPr>
                <w:lang w:bidi="lo-LA"/>
              </w:rPr>
              <w:t xml:space="preserve">Projekta </w:t>
            </w:r>
            <w:r w:rsidR="00D40131" w:rsidRPr="00840481">
              <w:t>par Noteikumu Nr.834 grozījumiem</w:t>
            </w:r>
            <w:r w:rsidR="00D40131" w:rsidRPr="00840481">
              <w:rPr>
                <w:lang w:bidi="lo-LA"/>
              </w:rPr>
              <w:t xml:space="preserve"> </w:t>
            </w:r>
            <w:r w:rsidRPr="00840481">
              <w:rPr>
                <w:lang w:bidi="lo-LA"/>
              </w:rPr>
              <w:t xml:space="preserve">izstrādē piedalījās </w:t>
            </w:r>
            <w:r w:rsidR="00F26659" w:rsidRPr="00840481">
              <w:rPr>
                <w:iCs/>
              </w:rPr>
              <w:t>biedrība „Derm</w:t>
            </w:r>
            <w:r w:rsidR="00D34F57" w:rsidRPr="00840481">
              <w:rPr>
                <w:iCs/>
              </w:rPr>
              <w:t>a</w:t>
            </w:r>
            <w:r w:rsidR="00F26659" w:rsidRPr="00840481">
              <w:rPr>
                <w:iCs/>
              </w:rPr>
              <w:t>tologi pret ādas vēzi”, Latvijas Derm</w:t>
            </w:r>
            <w:r w:rsidR="00D34F57" w:rsidRPr="00840481">
              <w:rPr>
                <w:iCs/>
              </w:rPr>
              <w:t>a</w:t>
            </w:r>
            <w:r w:rsidR="00F26659" w:rsidRPr="00840481">
              <w:rPr>
                <w:iCs/>
              </w:rPr>
              <w:t>tologu biedrība, Patērētāju tiesību aizsardzības centrs</w:t>
            </w:r>
            <w:r w:rsidR="00E70F86" w:rsidRPr="00840481">
              <w:rPr>
                <w:iCs/>
              </w:rPr>
              <w:t>, Finanšu ministrija, Slimību profilakses un kontroles centrs</w:t>
            </w:r>
            <w:r w:rsidR="00F26659" w:rsidRPr="00840481">
              <w:rPr>
                <w:iCs/>
              </w:rPr>
              <w:t xml:space="preserve"> un Veselības inspekcija</w:t>
            </w:r>
            <w:r w:rsidR="00E70F86" w:rsidRPr="00840481">
              <w:rPr>
                <w:iCs/>
              </w:rPr>
              <w:t>.</w:t>
            </w:r>
          </w:p>
          <w:p w:rsidR="002008A3" w:rsidRDefault="002008A3" w:rsidP="00D91E4A">
            <w:pPr>
              <w:jc w:val="both"/>
              <w:rPr>
                <w:iCs/>
              </w:rPr>
            </w:pPr>
            <w:r w:rsidRPr="00840481">
              <w:t xml:space="preserve">Projekta par  Noteikumu Nr.834 izdošanu jaunā redakcijā </w:t>
            </w:r>
            <w:r w:rsidRPr="00840481">
              <w:rPr>
                <w:lang w:bidi="lo-LA"/>
              </w:rPr>
              <w:t xml:space="preserve">izstrādē piedalījās </w:t>
            </w:r>
            <w:r w:rsidRPr="00840481">
              <w:rPr>
                <w:iCs/>
              </w:rPr>
              <w:t>biedrība „Dermatologi pret ādas vēzi”, Veselības inspekcija</w:t>
            </w:r>
            <w:r w:rsidR="00D91E4A" w:rsidRPr="00840481">
              <w:rPr>
                <w:iCs/>
              </w:rPr>
              <w:t>.</w:t>
            </w:r>
          </w:p>
          <w:p w:rsidR="00A8667E" w:rsidRDefault="00A8667E" w:rsidP="00A8667E">
            <w:pPr>
              <w:jc w:val="both"/>
              <w:rPr>
                <w:rFonts w:eastAsia="Calibri"/>
              </w:rPr>
            </w:pPr>
            <w:r w:rsidRPr="00526D3C">
              <w:rPr>
                <w:rFonts w:eastAsia="Calibri"/>
              </w:rPr>
              <w:t>Noteikumu projektā ir iekļauti visi grozījumi, kas diskutēti grozījumu projekta izstrādes laikā un papildus prasības noteikumu Nr.834. 7.</w:t>
            </w:r>
            <w:r w:rsidR="00147E2E">
              <w:rPr>
                <w:rFonts w:eastAsia="Calibri"/>
              </w:rPr>
              <w:t xml:space="preserve"> un 14. </w:t>
            </w:r>
            <w:r w:rsidRPr="00526D3C">
              <w:rPr>
                <w:rFonts w:eastAsia="Calibri"/>
              </w:rPr>
              <w:t xml:space="preserve">punktā noteiktajām prasībām, kas saskaņotas ar Veselības inspekciju un </w:t>
            </w:r>
            <w:r>
              <w:rPr>
                <w:rFonts w:eastAsia="Calibri"/>
              </w:rPr>
              <w:t xml:space="preserve">daļēji saskaņotas ar </w:t>
            </w:r>
            <w:r w:rsidRPr="00526D3C">
              <w:rPr>
                <w:iCs/>
              </w:rPr>
              <w:t xml:space="preserve">Biedrības „Dermatologi pret ādas vēzi” valdes priekšsēdētāju </w:t>
            </w:r>
            <w:proofErr w:type="spellStart"/>
            <w:r w:rsidRPr="00526D3C">
              <w:rPr>
                <w:iCs/>
              </w:rPr>
              <w:t>R.Karlu</w:t>
            </w:r>
            <w:proofErr w:type="spellEnd"/>
            <w:r w:rsidRPr="00526D3C">
              <w:rPr>
                <w:rFonts w:eastAsia="Calibri"/>
              </w:rPr>
              <w:t>.</w:t>
            </w:r>
            <w:r>
              <w:rPr>
                <w:rFonts w:eastAsia="Calibri"/>
              </w:rPr>
              <w:t xml:space="preserve"> </w:t>
            </w:r>
          </w:p>
          <w:p w:rsidR="00A8667E" w:rsidRPr="00840481" w:rsidRDefault="00A8667E" w:rsidP="00A8667E">
            <w:pPr>
              <w:jc w:val="both"/>
              <w:rPr>
                <w:iCs/>
              </w:rPr>
            </w:pPr>
            <w:r>
              <w:rPr>
                <w:iCs/>
              </w:rPr>
              <w:t>Biedrība</w:t>
            </w:r>
            <w:r w:rsidRPr="00526D3C">
              <w:rPr>
                <w:iCs/>
              </w:rPr>
              <w:t xml:space="preserve"> „Dermatologi pret ādas vēzi”</w:t>
            </w:r>
            <w:r>
              <w:rPr>
                <w:iCs/>
              </w:rPr>
              <w:t xml:space="preserve"> uzskata, ka patērētājam ir jāparakstās par to, ka tas ticis informēts par veselības kaitējumu pirms katra pakalpojuma saņemšanas, nevis vienreiz 6 mēnešos. Šis iebildums nav ticis ņemts vērā, jo </w:t>
            </w:r>
            <w:r>
              <w:t>patērētājs jau pirmajā reizē ir informēts par kaitīgumu, parakstījis apliecinājumu, kā arī solārija personālam ir pienākums patērētāju mutiski informēt par veselībai radītajiem riskiem pirms katra pakalpojuma sniegšanas, iekļaut šo informāciju patērētāja uzskaites kartē, kā arī izvietot to pakalpojuma sniegšanas vietā tā, lai tā būtu labi ieraugāma un salasāma.</w:t>
            </w:r>
          </w:p>
        </w:tc>
      </w:tr>
      <w:tr w:rsidR="00F448BD" w:rsidRPr="00840481" w:rsidTr="00042001">
        <w:trPr>
          <w:trHeight w:val="465"/>
        </w:trPr>
        <w:tc>
          <w:tcPr>
            <w:tcW w:w="305" w:type="pct"/>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jc w:val="both"/>
            </w:pPr>
            <w:r w:rsidRPr="00840481">
              <w:t>3.</w:t>
            </w:r>
          </w:p>
        </w:tc>
        <w:tc>
          <w:tcPr>
            <w:tcW w:w="146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Sabiedrības līdzdalības rezultāti</w:t>
            </w:r>
          </w:p>
        </w:tc>
        <w:tc>
          <w:tcPr>
            <w:tcW w:w="3231" w:type="pct"/>
            <w:tcBorders>
              <w:top w:val="outset" w:sz="6" w:space="0" w:color="414142"/>
              <w:left w:val="outset" w:sz="6" w:space="0" w:color="414142"/>
              <w:bottom w:val="outset" w:sz="6" w:space="0" w:color="414142"/>
              <w:right w:val="outset" w:sz="6" w:space="0" w:color="414142"/>
            </w:tcBorders>
            <w:hideMark/>
          </w:tcPr>
          <w:p w:rsidR="000B6E38" w:rsidRPr="00840481" w:rsidRDefault="00936AFB" w:rsidP="00441FF2">
            <w:pPr>
              <w:jc w:val="both"/>
            </w:pPr>
            <w:r w:rsidRPr="00840481">
              <w:t>Sabiedrība ar V</w:t>
            </w:r>
            <w:r w:rsidR="00441FF2" w:rsidRPr="00840481">
              <w:t xml:space="preserve">eselības ministrijas </w:t>
            </w:r>
            <w:r w:rsidR="00F448BD" w:rsidRPr="00840481">
              <w:t xml:space="preserve">mājas lapā ievietoto noteikumu projektu </w:t>
            </w:r>
            <w:r w:rsidR="00D40131" w:rsidRPr="00840481">
              <w:t>par Noteikumu Nr.834 grozījumiem</w:t>
            </w:r>
            <w:r w:rsidR="00D40131" w:rsidRPr="00840481">
              <w:rPr>
                <w:lang w:bidi="lo-LA"/>
              </w:rPr>
              <w:t xml:space="preserve"> </w:t>
            </w:r>
            <w:r w:rsidR="00F448BD" w:rsidRPr="00840481">
              <w:t xml:space="preserve">varēja iepazīties un izteikt savu viedokli </w:t>
            </w:r>
            <w:r w:rsidR="00F1695F" w:rsidRPr="00840481">
              <w:t xml:space="preserve">no </w:t>
            </w:r>
            <w:r w:rsidR="00441FF2" w:rsidRPr="00840481">
              <w:t>2014.gada 25.novembra līdz 2014.gada 25.decembrim</w:t>
            </w:r>
            <w:r w:rsidR="00F448BD" w:rsidRPr="00840481">
              <w:t xml:space="preserve">. Sabiedrības </w:t>
            </w:r>
            <w:r w:rsidR="00F448BD" w:rsidRPr="00840481">
              <w:lastRenderedPageBreak/>
              <w:t>priekšlikumi vai iebildumi par noteikumu projektu</w:t>
            </w:r>
            <w:r w:rsidR="000B6E38" w:rsidRPr="00840481">
              <w:t xml:space="preserve"> </w:t>
            </w:r>
            <w:r w:rsidR="00702896" w:rsidRPr="00840481">
              <w:t>netika</w:t>
            </w:r>
            <w:r w:rsidR="000B6E38" w:rsidRPr="00840481">
              <w:t xml:space="preserve"> saņemti.</w:t>
            </w:r>
          </w:p>
          <w:p w:rsidR="002008A3" w:rsidRPr="00840481" w:rsidRDefault="002008A3" w:rsidP="002008A3">
            <w:pPr>
              <w:jc w:val="both"/>
            </w:pPr>
            <w:r w:rsidRPr="00840481">
              <w:t>Sabiedrība ar Veselības ministrijas mājas lapā ievietoto noteikumu projektu par Noteikumu Nr.834 jaunu redakciju</w:t>
            </w:r>
            <w:r w:rsidRPr="00840481">
              <w:rPr>
                <w:lang w:bidi="lo-LA"/>
              </w:rPr>
              <w:t xml:space="preserve"> </w:t>
            </w:r>
            <w:r w:rsidRPr="00840481">
              <w:t>varēja iepazīties un izteikt savu viedokli no 2015.gada 21.septembra līdz 2015.gada 20.oktobrim.</w:t>
            </w:r>
            <w:r w:rsidR="00D91E4A" w:rsidRPr="00840481">
              <w:t xml:space="preserve"> Sabiedrības priekšlikumi vai iebildumi par noteikumu projektu netika saņemti.</w:t>
            </w:r>
          </w:p>
        </w:tc>
      </w:tr>
      <w:tr w:rsidR="00F448BD" w:rsidRPr="00840481" w:rsidTr="00042001">
        <w:trPr>
          <w:trHeight w:val="465"/>
        </w:trPr>
        <w:tc>
          <w:tcPr>
            <w:tcW w:w="305" w:type="pct"/>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jc w:val="both"/>
            </w:pPr>
            <w:r w:rsidRPr="00840481">
              <w:lastRenderedPageBreak/>
              <w:t>4.</w:t>
            </w:r>
          </w:p>
        </w:tc>
        <w:tc>
          <w:tcPr>
            <w:tcW w:w="146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Cita informācija</w:t>
            </w:r>
          </w:p>
        </w:tc>
        <w:tc>
          <w:tcPr>
            <w:tcW w:w="3231" w:type="pct"/>
            <w:tcBorders>
              <w:top w:val="outset" w:sz="6" w:space="0" w:color="414142"/>
              <w:left w:val="outset" w:sz="6" w:space="0" w:color="414142"/>
              <w:bottom w:val="outset" w:sz="6" w:space="0" w:color="414142"/>
              <w:right w:val="outset" w:sz="6" w:space="0" w:color="414142"/>
            </w:tcBorders>
            <w:hideMark/>
          </w:tcPr>
          <w:p w:rsidR="00F448BD" w:rsidRPr="00840481" w:rsidRDefault="00982D0B" w:rsidP="00F1695F">
            <w:pPr>
              <w:pStyle w:val="NoSpacing"/>
              <w:jc w:val="both"/>
              <w:rPr>
                <w:rFonts w:ascii="Times New Roman" w:hAnsi="Times New Roman"/>
                <w:sz w:val="24"/>
                <w:szCs w:val="24"/>
              </w:rPr>
            </w:pPr>
            <w:r w:rsidRPr="00840481">
              <w:rPr>
                <w:rFonts w:ascii="Times New Roman" w:hAnsi="Times New Roman"/>
                <w:sz w:val="24"/>
                <w:szCs w:val="24"/>
              </w:rPr>
              <w:t>Nav</w:t>
            </w:r>
          </w:p>
        </w:tc>
      </w:tr>
    </w:tbl>
    <w:p w:rsidR="00F448BD" w:rsidRDefault="00F448BD" w:rsidP="00F448BD">
      <w:pPr>
        <w:rPr>
          <w:rFonts w:ascii="Arial" w:hAnsi="Arial" w:cs="Arial"/>
        </w:rPr>
      </w:pPr>
    </w:p>
    <w:p w:rsidR="006716EC" w:rsidRPr="00E5765F" w:rsidRDefault="006716EC" w:rsidP="00F448BD">
      <w:pPr>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3469"/>
        <w:gridCol w:w="5318"/>
      </w:tblGrid>
      <w:tr w:rsidR="00F448BD" w:rsidRPr="00840481" w:rsidTr="00C67A4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840481" w:rsidRDefault="00F448BD" w:rsidP="004E683A">
            <w:pPr>
              <w:spacing w:line="312" w:lineRule="auto"/>
              <w:ind w:firstLine="300"/>
              <w:jc w:val="center"/>
              <w:rPr>
                <w:b/>
                <w:bCs/>
              </w:rPr>
            </w:pPr>
            <w:r w:rsidRPr="00840481">
              <w:rPr>
                <w:b/>
                <w:bCs/>
              </w:rPr>
              <w:t>VII. Tiesību akta projekta izpildes nodrošināšana un tās ietekme uz institūcijām</w:t>
            </w:r>
          </w:p>
        </w:tc>
      </w:tr>
      <w:tr w:rsidR="00F448BD" w:rsidRPr="00840481" w:rsidTr="00C67A46">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r w:rsidRPr="00840481">
              <w:t>1.</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AB51A3" w:rsidRPr="00A74F53" w:rsidRDefault="00F448BD" w:rsidP="007A0E3D">
            <w:pPr>
              <w:jc w:val="both"/>
            </w:pPr>
            <w:r w:rsidRPr="00840481">
              <w:rPr>
                <w:iCs/>
              </w:rPr>
              <w:t>Veselības inspekcija</w:t>
            </w:r>
            <w:r w:rsidR="003E7F90" w:rsidRPr="00840481">
              <w:rPr>
                <w:iCs/>
              </w:rPr>
              <w:t xml:space="preserve"> un </w:t>
            </w:r>
            <w:r w:rsidR="00DE5BD2" w:rsidRPr="00840481">
              <w:rPr>
                <w:iCs/>
              </w:rPr>
              <w:t>Patērētāju tiesību aizsardzības centrs</w:t>
            </w:r>
            <w:r w:rsidR="00DE5BD2" w:rsidRPr="00840481">
              <w:t>.</w:t>
            </w:r>
          </w:p>
        </w:tc>
      </w:tr>
      <w:tr w:rsidR="00F448BD" w:rsidRPr="00840481" w:rsidTr="00C67A46">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r w:rsidRPr="00840481">
              <w:t>2.</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AD0DA9">
            <w:pPr>
              <w:jc w:val="both"/>
            </w:pPr>
            <w:r w:rsidRPr="00840481">
              <w:t xml:space="preserve">Projekta izpildes ietekme uz pārvaldes funkcijām un institucionālo struktūru. </w:t>
            </w:r>
          </w:p>
          <w:p w:rsidR="00F448BD" w:rsidRPr="00840481" w:rsidRDefault="00F448BD" w:rsidP="00AD0DA9">
            <w:pPr>
              <w:jc w:val="both"/>
            </w:pPr>
            <w:r w:rsidRPr="00840481">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021C69" w:rsidRPr="00840481" w:rsidRDefault="00021C69" w:rsidP="00021C69">
            <w:pPr>
              <w:jc w:val="both"/>
              <w:rPr>
                <w:lang w:eastAsia="en-US"/>
              </w:rPr>
            </w:pPr>
            <w:r w:rsidRPr="00840481">
              <w:rPr>
                <w:iCs/>
              </w:rPr>
              <w:t>Noteikumu p</w:t>
            </w:r>
            <w:r w:rsidRPr="00840481">
              <w:rPr>
                <w:lang w:eastAsia="en-US"/>
              </w:rPr>
              <w:t>rojekts tiks īstenots esošu institūciju un cilvēkresursu ietvaros.</w:t>
            </w:r>
          </w:p>
          <w:p w:rsidR="00F448BD" w:rsidRPr="00840481" w:rsidRDefault="00F448BD" w:rsidP="004E683A">
            <w:pPr>
              <w:spacing w:line="312" w:lineRule="auto"/>
              <w:rPr>
                <w:lang w:val="en-US"/>
              </w:rPr>
            </w:pPr>
          </w:p>
        </w:tc>
      </w:tr>
      <w:tr w:rsidR="00F448BD" w:rsidRPr="00840481" w:rsidTr="00C67A46">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r w:rsidRPr="00840481">
              <w:t>3.</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840481" w:rsidRDefault="00F448BD" w:rsidP="004E683A">
            <w:pPr>
              <w:jc w:val="both"/>
            </w:pPr>
            <w:r w:rsidRPr="00840481">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F448BD" w:rsidRPr="00840481" w:rsidRDefault="00840481" w:rsidP="004E683A">
            <w:r>
              <w:t xml:space="preserve"> </w:t>
            </w:r>
            <w:r w:rsidR="00F448BD" w:rsidRPr="00840481">
              <w:t>Nav</w:t>
            </w:r>
          </w:p>
        </w:tc>
      </w:tr>
    </w:tbl>
    <w:p w:rsidR="00C25637" w:rsidRPr="007D1725" w:rsidRDefault="00C25637" w:rsidP="00717454">
      <w:pPr>
        <w:rPr>
          <w:iCs/>
          <w:sz w:val="28"/>
          <w:szCs w:val="28"/>
        </w:rPr>
      </w:pPr>
    </w:p>
    <w:p w:rsidR="00DA5C10" w:rsidRPr="007D1725" w:rsidRDefault="00DA5C10" w:rsidP="00DA5C10">
      <w:pPr>
        <w:rPr>
          <w:iCs/>
          <w:sz w:val="28"/>
          <w:szCs w:val="28"/>
        </w:rPr>
      </w:pPr>
      <w:r w:rsidRPr="007D1725">
        <w:rPr>
          <w:iCs/>
          <w:sz w:val="28"/>
          <w:szCs w:val="28"/>
        </w:rPr>
        <w:t>Anotācijas III</w:t>
      </w:r>
      <w:r w:rsidR="002C63A3" w:rsidRPr="007D1725">
        <w:rPr>
          <w:iCs/>
          <w:sz w:val="28"/>
          <w:szCs w:val="28"/>
        </w:rPr>
        <w:t>.</w:t>
      </w:r>
      <w:r w:rsidR="00042001">
        <w:rPr>
          <w:iCs/>
          <w:sz w:val="28"/>
          <w:szCs w:val="28"/>
        </w:rPr>
        <w:t xml:space="preserve">, </w:t>
      </w:r>
      <w:r w:rsidR="00FC4A0A">
        <w:rPr>
          <w:iCs/>
          <w:sz w:val="28"/>
          <w:szCs w:val="28"/>
        </w:rPr>
        <w:t>IV.</w:t>
      </w:r>
      <w:r w:rsidR="00042001">
        <w:rPr>
          <w:iCs/>
          <w:sz w:val="28"/>
          <w:szCs w:val="28"/>
        </w:rPr>
        <w:t xml:space="preserve"> un V</w:t>
      </w:r>
      <w:r w:rsidR="00882E5E">
        <w:rPr>
          <w:iCs/>
          <w:sz w:val="28"/>
          <w:szCs w:val="28"/>
        </w:rPr>
        <w:t xml:space="preserve"> </w:t>
      </w:r>
      <w:r w:rsidR="00757DDC" w:rsidRPr="007D1725">
        <w:rPr>
          <w:iCs/>
          <w:sz w:val="28"/>
          <w:szCs w:val="28"/>
        </w:rPr>
        <w:t>sadaļa</w:t>
      </w:r>
      <w:r w:rsidR="002C63A3" w:rsidRPr="007D1725">
        <w:rPr>
          <w:iCs/>
          <w:sz w:val="28"/>
          <w:szCs w:val="28"/>
        </w:rPr>
        <w:t>s</w:t>
      </w:r>
      <w:r w:rsidRPr="007D1725">
        <w:rPr>
          <w:iCs/>
          <w:sz w:val="28"/>
          <w:szCs w:val="28"/>
        </w:rPr>
        <w:t xml:space="preserve"> – </w:t>
      </w:r>
      <w:r w:rsidR="008A0FAD" w:rsidRPr="007D1725">
        <w:rPr>
          <w:iCs/>
          <w:sz w:val="28"/>
          <w:szCs w:val="28"/>
        </w:rPr>
        <w:t>projekts šīs jomas neskar</w:t>
      </w:r>
      <w:r w:rsidRPr="007D1725">
        <w:rPr>
          <w:iCs/>
          <w:sz w:val="28"/>
          <w:szCs w:val="28"/>
        </w:rPr>
        <w:t>.</w:t>
      </w:r>
    </w:p>
    <w:p w:rsidR="00DA5C10" w:rsidRPr="007D1725" w:rsidRDefault="00DA5C10" w:rsidP="00DA5C10">
      <w:pPr>
        <w:rPr>
          <w:iCs/>
          <w:sz w:val="28"/>
          <w:szCs w:val="28"/>
        </w:rPr>
      </w:pPr>
    </w:p>
    <w:p w:rsidR="00DA5C10" w:rsidRPr="007D1725" w:rsidRDefault="00DA5C10" w:rsidP="002E34A5">
      <w:pPr>
        <w:rPr>
          <w:iCs/>
          <w:sz w:val="28"/>
          <w:szCs w:val="28"/>
        </w:rPr>
      </w:pPr>
    </w:p>
    <w:p w:rsidR="00C7536B" w:rsidRDefault="00AD10AD" w:rsidP="00B66733">
      <w:pPr>
        <w:rPr>
          <w:sz w:val="28"/>
          <w:szCs w:val="28"/>
        </w:rPr>
      </w:pPr>
      <w:r w:rsidRPr="009F58CD">
        <w:rPr>
          <w:sz w:val="28"/>
          <w:szCs w:val="28"/>
        </w:rPr>
        <w:t>Veselī</w:t>
      </w:r>
      <w:r>
        <w:rPr>
          <w:sz w:val="28"/>
          <w:szCs w:val="28"/>
        </w:rPr>
        <w:t>bas ministrs</w:t>
      </w:r>
      <w:r w:rsidRPr="009F58CD">
        <w:rPr>
          <w:sz w:val="28"/>
          <w:szCs w:val="28"/>
        </w:rPr>
        <w:t xml:space="preserve"> </w:t>
      </w:r>
      <w:r w:rsidRPr="009F58CD">
        <w:rPr>
          <w:sz w:val="28"/>
          <w:szCs w:val="28"/>
        </w:rPr>
        <w:tab/>
        <w:t xml:space="preserve">                                 </w:t>
      </w:r>
      <w:r>
        <w:rPr>
          <w:sz w:val="28"/>
          <w:szCs w:val="28"/>
        </w:rPr>
        <w:t xml:space="preserve">           </w:t>
      </w:r>
      <w:r w:rsidR="00A7762A">
        <w:rPr>
          <w:sz w:val="28"/>
          <w:szCs w:val="28"/>
        </w:rPr>
        <w:t xml:space="preserve">                            Guntis </w:t>
      </w:r>
      <w:r>
        <w:rPr>
          <w:sz w:val="28"/>
          <w:szCs w:val="28"/>
        </w:rPr>
        <w:t xml:space="preserve"> Belēvičs</w:t>
      </w:r>
    </w:p>
    <w:p w:rsidR="00B66733" w:rsidRDefault="00B66733" w:rsidP="00B66733">
      <w:pPr>
        <w:rPr>
          <w:sz w:val="28"/>
          <w:szCs w:val="28"/>
        </w:rPr>
      </w:pPr>
    </w:p>
    <w:p w:rsidR="00B66733" w:rsidRDefault="00B66733" w:rsidP="00B66733">
      <w:pPr>
        <w:rPr>
          <w:sz w:val="28"/>
          <w:szCs w:val="28"/>
        </w:rPr>
      </w:pPr>
    </w:p>
    <w:p w:rsidR="00526D3C" w:rsidRPr="00797E63" w:rsidRDefault="00526D3C" w:rsidP="00A7762A">
      <w:pPr>
        <w:jc w:val="both"/>
        <w:rPr>
          <w:noProof/>
        </w:rPr>
      </w:pPr>
      <w:r>
        <w:rPr>
          <w:noProof/>
          <w:sz w:val="28"/>
          <w:szCs w:val="28"/>
        </w:rPr>
        <w:t xml:space="preserve">Vīza: </w:t>
      </w:r>
      <w:r w:rsidR="00A7762A">
        <w:rPr>
          <w:noProof/>
          <w:sz w:val="28"/>
          <w:szCs w:val="28"/>
        </w:rPr>
        <w:t xml:space="preserve"> Valsts sekretāre</w:t>
      </w:r>
      <w:r w:rsidR="00A7762A">
        <w:rPr>
          <w:noProof/>
          <w:sz w:val="28"/>
          <w:szCs w:val="28"/>
        </w:rPr>
        <w:tab/>
      </w:r>
      <w:r w:rsidR="00A7762A">
        <w:rPr>
          <w:noProof/>
          <w:sz w:val="28"/>
          <w:szCs w:val="28"/>
        </w:rPr>
        <w:tab/>
      </w:r>
      <w:r w:rsidR="00A7762A">
        <w:rPr>
          <w:noProof/>
          <w:sz w:val="28"/>
          <w:szCs w:val="28"/>
        </w:rPr>
        <w:tab/>
      </w:r>
      <w:r w:rsidR="00A7762A">
        <w:rPr>
          <w:noProof/>
          <w:sz w:val="28"/>
          <w:szCs w:val="28"/>
        </w:rPr>
        <w:tab/>
      </w:r>
      <w:r w:rsidR="00A7762A">
        <w:rPr>
          <w:noProof/>
          <w:sz w:val="28"/>
          <w:szCs w:val="28"/>
        </w:rPr>
        <w:tab/>
      </w:r>
      <w:r w:rsidR="00A7762A">
        <w:rPr>
          <w:noProof/>
          <w:sz w:val="28"/>
          <w:szCs w:val="28"/>
        </w:rPr>
        <w:tab/>
        <w:t xml:space="preserve">         Solvita </w:t>
      </w:r>
      <w:r>
        <w:rPr>
          <w:noProof/>
          <w:sz w:val="28"/>
          <w:szCs w:val="28"/>
        </w:rPr>
        <w:t>Zvidriņa</w:t>
      </w:r>
    </w:p>
    <w:p w:rsidR="00526D3C" w:rsidRDefault="00526D3C" w:rsidP="00B66733">
      <w:pPr>
        <w:rPr>
          <w:sz w:val="28"/>
          <w:szCs w:val="28"/>
        </w:rPr>
      </w:pPr>
    </w:p>
    <w:p w:rsidR="00487D51" w:rsidRDefault="00487D51" w:rsidP="00B71919">
      <w:pPr>
        <w:pStyle w:val="naisf"/>
        <w:spacing w:before="0" w:after="0"/>
        <w:ind w:firstLine="0"/>
      </w:pPr>
    </w:p>
    <w:p w:rsidR="00B94DDE" w:rsidRDefault="00B94DDE" w:rsidP="00B71919">
      <w:pPr>
        <w:pStyle w:val="naisf"/>
        <w:spacing w:before="0" w:after="0"/>
        <w:ind w:firstLine="0"/>
      </w:pPr>
    </w:p>
    <w:p w:rsidR="00B94DDE" w:rsidRDefault="00B94DDE" w:rsidP="00B71919">
      <w:pPr>
        <w:pStyle w:val="naisf"/>
        <w:spacing w:before="0" w:after="0"/>
        <w:ind w:firstLine="0"/>
      </w:pPr>
    </w:p>
    <w:p w:rsidR="00B94DDE" w:rsidRDefault="00B94DDE" w:rsidP="00B71919">
      <w:pPr>
        <w:pStyle w:val="naisf"/>
        <w:spacing w:before="0" w:after="0"/>
        <w:ind w:firstLine="0"/>
      </w:pPr>
    </w:p>
    <w:p w:rsidR="00B94DDE" w:rsidRDefault="00B94DDE" w:rsidP="00B71919">
      <w:pPr>
        <w:pStyle w:val="naisf"/>
        <w:spacing w:before="0" w:after="0"/>
        <w:ind w:firstLine="0"/>
      </w:pPr>
    </w:p>
    <w:p w:rsidR="00B94DDE" w:rsidRDefault="00B94DDE" w:rsidP="00B71919">
      <w:pPr>
        <w:pStyle w:val="naisf"/>
        <w:spacing w:before="0" w:after="0"/>
        <w:ind w:firstLine="0"/>
      </w:pPr>
    </w:p>
    <w:p w:rsidR="0040624A" w:rsidRPr="00B22024" w:rsidRDefault="006F59F4" w:rsidP="00B71919">
      <w:pPr>
        <w:pStyle w:val="naisf"/>
        <w:spacing w:before="0" w:after="0"/>
        <w:ind w:firstLine="0"/>
        <w:rPr>
          <w:noProof/>
        </w:rPr>
      </w:pPr>
      <w:r>
        <w:t>23</w:t>
      </w:r>
      <w:r w:rsidR="008878BA">
        <w:t>.02</w:t>
      </w:r>
      <w:r w:rsidR="00C609CA" w:rsidRPr="00B22024">
        <w:rPr>
          <w:noProof/>
        </w:rPr>
        <w:t>.</w:t>
      </w:r>
      <w:r w:rsidR="001A19A0" w:rsidRPr="00B22024">
        <w:rPr>
          <w:noProof/>
        </w:rPr>
        <w:t>201</w:t>
      </w:r>
      <w:r w:rsidR="001A19A0">
        <w:rPr>
          <w:noProof/>
        </w:rPr>
        <w:t>6</w:t>
      </w:r>
      <w:r w:rsidR="00D317C0" w:rsidRPr="00B22024">
        <w:rPr>
          <w:noProof/>
        </w:rPr>
        <w:t>.</w:t>
      </w:r>
      <w:r w:rsidR="0099320E" w:rsidRPr="00B22024">
        <w:rPr>
          <w:noProof/>
        </w:rPr>
        <w:t xml:space="preserve"> </w:t>
      </w:r>
      <w:r w:rsidR="00F81372">
        <w:rPr>
          <w:noProof/>
        </w:rPr>
        <w:t>09:</w:t>
      </w:r>
      <w:r w:rsidR="0040624A">
        <w:rPr>
          <w:noProof/>
        </w:rPr>
        <w:t>1</w:t>
      </w:r>
      <w:r w:rsidR="004E3A3D">
        <w:rPr>
          <w:noProof/>
        </w:rPr>
        <w:t>8</w:t>
      </w:r>
    </w:p>
    <w:p w:rsidR="00B71919" w:rsidRPr="00B22024" w:rsidRDefault="008878BA" w:rsidP="00B71919">
      <w:pPr>
        <w:pStyle w:val="naisf"/>
        <w:spacing w:before="0" w:after="0"/>
        <w:ind w:firstLine="0"/>
        <w:rPr>
          <w:noProof/>
        </w:rPr>
      </w:pPr>
      <w:r>
        <w:rPr>
          <w:noProof/>
        </w:rPr>
        <w:t>3535</w:t>
      </w:r>
    </w:p>
    <w:p w:rsidR="00B71919" w:rsidRPr="00B22024" w:rsidRDefault="007E57B8" w:rsidP="00B71919">
      <w:r>
        <w:t>D.Būmane</w:t>
      </w:r>
    </w:p>
    <w:p w:rsidR="00BF26E7" w:rsidRPr="002008A3" w:rsidRDefault="00B71919" w:rsidP="00774810">
      <w:pPr>
        <w:jc w:val="both"/>
      </w:pPr>
      <w:r w:rsidRPr="00B22024">
        <w:t xml:space="preserve">67876148, </w:t>
      </w:r>
      <w:hyperlink r:id="rId11" w:history="1">
        <w:r w:rsidR="007E57B8" w:rsidRPr="000435D9">
          <w:rPr>
            <w:rStyle w:val="Hyperlink"/>
            <w:lang w:val="it-IT"/>
          </w:rPr>
          <w:t>dace.bumane@vm.gov.lv</w:t>
        </w:r>
      </w:hyperlink>
    </w:p>
    <w:sectPr w:rsidR="00BF26E7" w:rsidRPr="002008A3" w:rsidSect="002634F0">
      <w:headerReference w:type="even" r:id="rId12"/>
      <w:headerReference w:type="default" r:id="rId13"/>
      <w:footerReference w:type="default" r:id="rId14"/>
      <w:footerReference w:type="first" r:id="rId15"/>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B6" w:rsidRDefault="00ED6EB6">
      <w:r>
        <w:separator/>
      </w:r>
    </w:p>
  </w:endnote>
  <w:endnote w:type="continuationSeparator" w:id="0">
    <w:p w:rsidR="00ED6EB6" w:rsidRDefault="00ED6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B6" w:rsidRPr="00C56BB5" w:rsidRDefault="00ED6EB6" w:rsidP="00C56BB5">
    <w:pPr>
      <w:pStyle w:val="Footer"/>
      <w:jc w:val="both"/>
    </w:pPr>
    <w:r w:rsidRPr="00C56BB5">
      <w:t>VManot_</w:t>
    </w:r>
    <w:r w:rsidR="006F59F4">
      <w:t>23</w:t>
    </w:r>
    <w:r w:rsidR="00042001">
      <w:t>02</w:t>
    </w:r>
    <w:r w:rsidR="0026218D" w:rsidRPr="00C56BB5">
      <w:t>1</w:t>
    </w:r>
    <w:r w:rsidR="0026218D">
      <w:t>6</w:t>
    </w:r>
    <w:r w:rsidRPr="00C56BB5">
      <w:t>_solariji</w:t>
    </w:r>
    <w:r w:rsidR="002443FD">
      <w:t xml:space="preserve"> </w:t>
    </w:r>
    <w:r w:rsidRPr="00C56BB5">
      <w:t>; Ministru kabineta noteikumu projekta „</w:t>
    </w:r>
    <w:r w:rsidRPr="00C56BB5">
      <w:rPr>
        <w:bCs/>
      </w:rPr>
      <w:t xml:space="preserve">Noteikumi par kosmētiskā iedeguma iegūšanas pakalpojuma higiēnas prasībām un šo prasību uzraudzības kārtību” </w:t>
    </w:r>
    <w:r w:rsidRPr="00C56BB5">
      <w:t xml:space="preserve">sākotnējās ietekmes novērtējuma </w:t>
    </w:r>
    <w:smartTag w:uri="schemas-tilde-lv/tildestengine" w:element="veidnes">
      <w:smartTagPr>
        <w:attr w:name="baseform" w:val="ziņojum|s"/>
        <w:attr w:name="id" w:val="-1"/>
        <w:attr w:name="text" w:val="ziņojums"/>
      </w:smartTagPr>
      <w:r w:rsidRPr="00C56BB5">
        <w:t>ziņojums</w:t>
      </w:r>
    </w:smartTag>
    <w:r w:rsidRPr="00C56BB5">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B6" w:rsidRPr="00581000" w:rsidRDefault="00ED6EB6" w:rsidP="00581000">
    <w:pPr>
      <w:pStyle w:val="Footer"/>
      <w:jc w:val="both"/>
    </w:pPr>
    <w:bookmarkStart w:id="5" w:name="OLE_LINK1"/>
    <w:bookmarkStart w:id="6" w:name="OLE_LINK2"/>
    <w:r>
      <w:rPr>
        <w:sz w:val="22"/>
        <w:szCs w:val="22"/>
      </w:rPr>
      <w:t>VManot_</w:t>
    </w:r>
    <w:r w:rsidR="006F59F4">
      <w:rPr>
        <w:sz w:val="22"/>
        <w:szCs w:val="22"/>
      </w:rPr>
      <w:t>23</w:t>
    </w:r>
    <w:r w:rsidR="00042001">
      <w:rPr>
        <w:sz w:val="22"/>
        <w:szCs w:val="22"/>
      </w:rPr>
      <w:t>02</w:t>
    </w:r>
    <w:r w:rsidR="0026218D">
      <w:rPr>
        <w:sz w:val="22"/>
        <w:szCs w:val="22"/>
      </w:rPr>
      <w:t>16</w:t>
    </w:r>
    <w:r>
      <w:rPr>
        <w:sz w:val="22"/>
        <w:szCs w:val="22"/>
      </w:rPr>
      <w:t>_solariji</w:t>
    </w:r>
    <w:r w:rsidR="002443FD">
      <w:rPr>
        <w:sz w:val="22"/>
        <w:szCs w:val="22"/>
      </w:rPr>
      <w:t xml:space="preserve"> </w:t>
    </w:r>
    <w:r w:rsidRPr="00CE3D8F">
      <w:rPr>
        <w:sz w:val="22"/>
        <w:szCs w:val="22"/>
      </w:rPr>
      <w:t xml:space="preserve">; </w:t>
    </w:r>
    <w:bookmarkEnd w:id="5"/>
    <w:bookmarkEnd w:id="6"/>
    <w:r w:rsidRPr="00B31F5E">
      <w:t>Mini</w:t>
    </w:r>
    <w:r>
      <w:t>stru kabineta noteikumu projekta</w:t>
    </w:r>
    <w:r w:rsidRPr="00B31F5E">
      <w:t xml:space="preserve"> „</w:t>
    </w:r>
    <w:r w:rsidRPr="00B31F5E">
      <w:rPr>
        <w:bCs/>
      </w:rPr>
      <w:t>Noteikumi par kosmētiskā iedeguma iegūšanas pakalpojuma higiēnas prasībām un</w:t>
    </w:r>
    <w:r>
      <w:rPr>
        <w:bCs/>
      </w:rPr>
      <w:t xml:space="preserve"> šo prasību uzraudzības kārtību</w:t>
    </w:r>
    <w:r w:rsidRPr="00B31F5E">
      <w:rPr>
        <w:bCs/>
      </w:rPr>
      <w:t>”</w:t>
    </w:r>
    <w:r>
      <w:rPr>
        <w:bCs/>
      </w:rPr>
      <w:t xml:space="preserve"> </w:t>
    </w:r>
    <w:r w:rsidRPr="00CE3D8F">
      <w:rPr>
        <w:sz w:val="22"/>
        <w:szCs w:val="22"/>
      </w:rPr>
      <w:t xml:space="preserve">sākotnējās ietekmes novērtējuma </w:t>
    </w:r>
    <w:smartTag w:uri="schemas-tilde-lv/tildestengine" w:element="veidnes">
      <w:smartTagPr>
        <w:attr w:name="baseform" w:val="ziņojum|s"/>
        <w:attr w:name="id" w:val="-1"/>
        <w:attr w:name="text" w:val="ziņojums"/>
      </w:smartTagPr>
      <w:r w:rsidRPr="00CE3D8F">
        <w:rPr>
          <w:sz w:val="22"/>
          <w:szCs w:val="22"/>
        </w:rPr>
        <w:t>ziņojums</w:t>
      </w:r>
    </w:smartTag>
    <w:r w:rsidRPr="00CE3D8F">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B6" w:rsidRDefault="00ED6EB6">
      <w:r>
        <w:separator/>
      </w:r>
    </w:p>
  </w:footnote>
  <w:footnote w:type="continuationSeparator" w:id="0">
    <w:p w:rsidR="00ED6EB6" w:rsidRDefault="00ED6EB6">
      <w:r>
        <w:continuationSeparator/>
      </w:r>
    </w:p>
  </w:footnote>
  <w:footnote w:id="1">
    <w:p w:rsidR="00ED6EB6" w:rsidRPr="00C42E8D" w:rsidRDefault="00ED6EB6">
      <w:pPr>
        <w:pStyle w:val="FootnoteText"/>
        <w:rPr>
          <w:sz w:val="24"/>
          <w:szCs w:val="24"/>
        </w:rPr>
      </w:pPr>
      <w:r>
        <w:rPr>
          <w:rStyle w:val="FootnoteReference"/>
        </w:rPr>
        <w:footnoteRef/>
      </w:r>
      <w:r>
        <w:t xml:space="preserve"> </w:t>
      </w:r>
      <w:hyperlink r:id="rId1" w:anchor="2" w:history="1">
        <w:r w:rsidRPr="00C42E8D">
          <w:rPr>
            <w:rStyle w:val="Hyperlink"/>
            <w:sz w:val="24"/>
            <w:szCs w:val="24"/>
          </w:rPr>
          <w:t>http://ec.europa.eu/health/scientific_committees/opinions_layman/en/sunbeds/#2</w:t>
        </w:r>
      </w:hyperlink>
      <w:r w:rsidRPr="00C42E8D">
        <w:rPr>
          <w:sz w:val="24"/>
          <w:szCs w:val="24"/>
        </w:rPr>
        <w:t xml:space="preserve"> –</w:t>
      </w:r>
    </w:p>
  </w:footnote>
  <w:footnote w:id="2">
    <w:p w:rsidR="00ED6EB6" w:rsidRDefault="00ED6EB6" w:rsidP="0044368D">
      <w:r w:rsidRPr="00C42E8D">
        <w:rPr>
          <w:rStyle w:val="FootnoteReference"/>
        </w:rPr>
        <w:footnoteRef/>
      </w:r>
      <w:r w:rsidRPr="00C42E8D">
        <w:t xml:space="preserve"> </w:t>
      </w:r>
      <w:hyperlink r:id="rId2" w:history="1">
        <w:r w:rsidRPr="00C42E8D">
          <w:rPr>
            <w:rStyle w:val="Hyperlink"/>
          </w:rPr>
          <w:t>http://www.icnirp.org/en/applications/sunbeds/index.html</w:t>
        </w:r>
      </w:hyperlink>
    </w:p>
  </w:footnote>
  <w:footnote w:id="3">
    <w:p w:rsidR="00ED6EB6" w:rsidRPr="00703963" w:rsidRDefault="00ED6EB6">
      <w:pPr>
        <w:pStyle w:val="FootnoteText"/>
        <w:rPr>
          <w:sz w:val="24"/>
          <w:szCs w:val="24"/>
        </w:rPr>
      </w:pPr>
      <w:r>
        <w:rPr>
          <w:rStyle w:val="FootnoteReference"/>
        </w:rPr>
        <w:footnoteRef/>
      </w:r>
      <w:r w:rsidRPr="00703963">
        <w:rPr>
          <w:sz w:val="24"/>
          <w:szCs w:val="24"/>
        </w:rPr>
        <w:t xml:space="preserve"> </w:t>
      </w:r>
      <w:hyperlink r:id="rId3" w:history="1">
        <w:r w:rsidRPr="00703963">
          <w:rPr>
            <w:rStyle w:val="Hyperlink"/>
            <w:sz w:val="24"/>
            <w:szCs w:val="24"/>
          </w:rPr>
          <w:t>http://www.who.int/uv/resources/en/recsunbed.pdf</w:t>
        </w:r>
      </w:hyperlink>
    </w:p>
  </w:footnote>
  <w:footnote w:id="4">
    <w:p w:rsidR="00ED6EB6" w:rsidRDefault="00ED6EB6" w:rsidP="00DA7675">
      <w:pPr>
        <w:pStyle w:val="FootnoteText"/>
      </w:pPr>
      <w:r w:rsidRPr="00703963">
        <w:rPr>
          <w:rStyle w:val="FootnoteReference"/>
          <w:sz w:val="24"/>
          <w:szCs w:val="24"/>
        </w:rPr>
        <w:footnoteRef/>
      </w:r>
      <w:r w:rsidRPr="00703963">
        <w:rPr>
          <w:sz w:val="24"/>
          <w:szCs w:val="24"/>
        </w:rPr>
        <w:t xml:space="preserve"> </w:t>
      </w:r>
      <w:hyperlink r:id="rId4" w:history="1">
        <w:r w:rsidRPr="00703963">
          <w:rPr>
            <w:rStyle w:val="Hyperlink"/>
            <w:sz w:val="24"/>
            <w:szCs w:val="24"/>
          </w:rPr>
          <w:t>http://www.who.int/uv/publications/en/sunbeds.pdf?ua=1</w:t>
        </w:r>
      </w:hyperlink>
    </w:p>
  </w:footnote>
  <w:footnote w:id="5">
    <w:p w:rsidR="00ED6EB6" w:rsidRDefault="00ED6EB6" w:rsidP="00AD68C9">
      <w:pPr>
        <w:pStyle w:val="FootnoteText"/>
      </w:pPr>
      <w:r>
        <w:rPr>
          <w:rStyle w:val="FootnoteReference"/>
        </w:rPr>
        <w:footnoteRef/>
      </w:r>
      <w:r>
        <w:t xml:space="preserve"> </w:t>
      </w:r>
      <w:hyperlink r:id="rId5" w:history="1">
        <w:r w:rsidRPr="00320A04">
          <w:rPr>
            <w:rStyle w:val="Hyperlink"/>
          </w:rPr>
          <w:t>http://www.iarc.fr/en/media-centre/iarcnews/2009/sunbeds_uvradiation.php</w:t>
        </w:r>
      </w:hyperlink>
    </w:p>
    <w:p w:rsidR="00ED6EB6" w:rsidRDefault="00ED6EB6" w:rsidP="00AD68C9">
      <w:pPr>
        <w:pStyle w:val="FootnoteText"/>
      </w:pPr>
    </w:p>
  </w:footnote>
  <w:footnote w:id="6">
    <w:p w:rsidR="00ED6EB6" w:rsidRDefault="00ED6EB6">
      <w:pPr>
        <w:pStyle w:val="FootnoteText"/>
      </w:pPr>
      <w:r>
        <w:rPr>
          <w:rStyle w:val="FootnoteReference"/>
        </w:rPr>
        <w:footnoteRef/>
      </w:r>
      <w:r>
        <w:t xml:space="preserve"> </w:t>
      </w:r>
      <w:hyperlink r:id="rId6" w:history="1">
        <w:r w:rsidRPr="00010A7E">
          <w:rPr>
            <w:rStyle w:val="Hyperlink"/>
          </w:rPr>
          <w:t>http://ec.europa.eu/health/archive/ph_risk/committees/04_sccp/docs/sccp_oc03_021.pdf</w:t>
        </w:r>
      </w:hyperlink>
    </w:p>
  </w:footnote>
  <w:footnote w:id="7">
    <w:p w:rsidR="00ED6EB6" w:rsidRDefault="00ED6EB6" w:rsidP="00AB0135">
      <w:pPr>
        <w:pStyle w:val="FootnoteText"/>
      </w:pPr>
      <w:r>
        <w:rPr>
          <w:rStyle w:val="FootnoteReference"/>
        </w:rPr>
        <w:footnoteRef/>
      </w:r>
      <w:r>
        <w:t xml:space="preserve"> </w:t>
      </w:r>
      <w:hyperlink r:id="rId7" w:history="1">
        <w:r w:rsidRPr="00010A7E">
          <w:rPr>
            <w:rStyle w:val="Hyperlink"/>
          </w:rPr>
          <w:t>http://www.cancer.net/cancer-types/melanoma/risk-factors-and-prevention</w:t>
        </w:r>
      </w:hyperlink>
    </w:p>
  </w:footnote>
  <w:footnote w:id="8">
    <w:p w:rsidR="00ED6EB6" w:rsidRDefault="00ED6EB6" w:rsidP="00AB0135">
      <w:pPr>
        <w:pStyle w:val="FootnoteText"/>
      </w:pPr>
      <w:r>
        <w:rPr>
          <w:rStyle w:val="FootnoteReference"/>
        </w:rPr>
        <w:footnoteRef/>
      </w:r>
      <w:r>
        <w:t xml:space="preserve"> </w:t>
      </w:r>
      <w:hyperlink r:id="rId8" w:history="1">
        <w:r w:rsidRPr="00AE7300">
          <w:rPr>
            <w:rStyle w:val="Hyperlink"/>
          </w:rPr>
          <w:t>http://www.ncbi.nlm.nih.gov/pubmed/22031244</w:t>
        </w:r>
      </w:hyperlink>
    </w:p>
  </w:footnote>
  <w:footnote w:id="9">
    <w:p w:rsidR="00ED6EB6" w:rsidRDefault="00ED6EB6" w:rsidP="00AB0135">
      <w:pPr>
        <w:pStyle w:val="FootnoteText"/>
      </w:pPr>
      <w:r>
        <w:rPr>
          <w:rStyle w:val="FootnoteReference"/>
        </w:rPr>
        <w:footnoteRef/>
      </w:r>
      <w:r>
        <w:t xml:space="preserve"> </w:t>
      </w:r>
      <w:hyperlink r:id="rId9" w:history="1">
        <w:r w:rsidRPr="00AE7300">
          <w:rPr>
            <w:rStyle w:val="Hyperlink"/>
          </w:rPr>
          <w:t>http://www.ncbi.nlm.nih.gov/pubmed/25669167</w:t>
        </w:r>
      </w:hyperlink>
    </w:p>
    <w:p w:rsidR="00ED6EB6" w:rsidRDefault="00ED6EB6" w:rsidP="00AB0135">
      <w:pPr>
        <w:pStyle w:val="FootnoteText"/>
      </w:pPr>
    </w:p>
  </w:footnote>
  <w:footnote w:id="10">
    <w:p w:rsidR="00ED6EB6" w:rsidRDefault="00ED6EB6" w:rsidP="00931DD2">
      <w:pPr>
        <w:pStyle w:val="FootnoteText"/>
        <w:jc w:val="both"/>
      </w:pPr>
      <w:r>
        <w:rPr>
          <w:rStyle w:val="FootnoteReference"/>
        </w:rPr>
        <w:footnoteRef/>
      </w:r>
      <w:r>
        <w:t xml:space="preserve"> </w:t>
      </w:r>
      <w:r w:rsidRPr="00EF3513">
        <w:rPr>
          <w:sz w:val="22"/>
          <w:szCs w:val="22"/>
        </w:rPr>
        <w:t>International Prevalence of Indoor Tanning A Systematic Review and Meta-analysis</w:t>
      </w:r>
      <w:r>
        <w:rPr>
          <w:sz w:val="22"/>
          <w:szCs w:val="22"/>
        </w:rPr>
        <w:t>.</w:t>
      </w:r>
      <w:r w:rsidRPr="008E4392">
        <w:rPr>
          <w:sz w:val="22"/>
          <w:szCs w:val="22"/>
        </w:rPr>
        <w:t xml:space="preserve"> </w:t>
      </w:r>
      <w:r w:rsidRPr="00EF3513">
        <w:rPr>
          <w:sz w:val="22"/>
          <w:szCs w:val="22"/>
        </w:rPr>
        <w:t>JAMA Dermatol. 2014;150(4):390-400. doi:10.1001/jamadermatol.2013.6896.</w:t>
      </w:r>
    </w:p>
  </w:footnote>
  <w:footnote w:id="11">
    <w:p w:rsidR="00ED6EB6" w:rsidRDefault="00ED6EB6" w:rsidP="00931DD2">
      <w:pPr>
        <w:pStyle w:val="FootnoteText"/>
        <w:jc w:val="both"/>
      </w:pPr>
      <w:r>
        <w:rPr>
          <w:rStyle w:val="FootnoteReference"/>
        </w:rPr>
        <w:footnoteRef/>
      </w:r>
      <w:r>
        <w:t xml:space="preserve"> </w:t>
      </w:r>
      <w:r w:rsidRPr="00987630">
        <w:rPr>
          <w:sz w:val="22"/>
          <w:szCs w:val="22"/>
        </w:rPr>
        <w:t>Prevalence of sunbed use, and characteristics and</w:t>
      </w:r>
      <w:r>
        <w:t xml:space="preserve"> </w:t>
      </w:r>
      <w:r w:rsidRPr="00987630">
        <w:rPr>
          <w:sz w:val="22"/>
          <w:szCs w:val="22"/>
        </w:rPr>
        <w:t>knowledge of sunbed users: results from the French</w:t>
      </w:r>
      <w:r>
        <w:t xml:space="preserve"> </w:t>
      </w:r>
      <w:r w:rsidRPr="00987630">
        <w:rPr>
          <w:sz w:val="22"/>
          <w:szCs w:val="22"/>
        </w:rPr>
        <w:t xml:space="preserve">population-based Edifice Melanoma survey, </w:t>
      </w:r>
      <w:r w:rsidRPr="00840481">
        <w:rPr>
          <w:sz w:val="22"/>
          <w:szCs w:val="22"/>
        </w:rPr>
        <w:t>Journal of the European Academy of Dermatology and VenereologyVolume 29, Issue Supplement s2</w:t>
      </w:r>
      <w:r w:rsidRPr="00987630">
        <w:rPr>
          <w:sz w:val="22"/>
          <w:szCs w:val="22"/>
        </w:rPr>
        <w:t>, 13 JAN 2015</w:t>
      </w:r>
      <w:r>
        <w:t>.</w:t>
      </w:r>
    </w:p>
  </w:footnote>
  <w:footnote w:id="12">
    <w:p w:rsidR="00ED6EB6" w:rsidRPr="00203183" w:rsidRDefault="00ED6EB6" w:rsidP="00203183">
      <w:pPr>
        <w:autoSpaceDE w:val="0"/>
        <w:autoSpaceDN w:val="0"/>
        <w:adjustRightInd w:val="0"/>
        <w:jc w:val="both"/>
        <w:rPr>
          <w:sz w:val="22"/>
          <w:szCs w:val="22"/>
        </w:rPr>
      </w:pPr>
      <w:r>
        <w:rPr>
          <w:rStyle w:val="FootnoteReference"/>
        </w:rPr>
        <w:footnoteRef/>
      </w:r>
      <w:r>
        <w:t xml:space="preserve"> </w:t>
      </w:r>
      <w:r w:rsidRPr="00A83EF0">
        <w:rPr>
          <w:sz w:val="22"/>
          <w:szCs w:val="22"/>
        </w:rPr>
        <w:t xml:space="preserve">Trends in reported sun bed use, sunburn, and sun care knowledge and attitudes in a U.K. region: results of a survey of the Northern Ireland population. Br </w:t>
      </w:r>
      <w:r>
        <w:rPr>
          <w:sz w:val="22"/>
          <w:szCs w:val="22"/>
        </w:rPr>
        <w:t>J Dermatol 2010; 163:1269–1275.</w:t>
      </w:r>
    </w:p>
  </w:footnote>
  <w:footnote w:id="13">
    <w:p w:rsidR="00ED6EB6" w:rsidRPr="00203183" w:rsidRDefault="00ED6EB6" w:rsidP="00203183">
      <w:pPr>
        <w:autoSpaceDE w:val="0"/>
        <w:autoSpaceDN w:val="0"/>
        <w:adjustRightInd w:val="0"/>
        <w:rPr>
          <w:bCs/>
          <w:sz w:val="22"/>
          <w:szCs w:val="22"/>
        </w:rPr>
      </w:pPr>
      <w:r>
        <w:rPr>
          <w:rStyle w:val="FootnoteReference"/>
        </w:rPr>
        <w:footnoteRef/>
      </w:r>
      <w:r>
        <w:t xml:space="preserve"> </w:t>
      </w:r>
      <w:r w:rsidRPr="00385045">
        <w:rPr>
          <w:bCs/>
          <w:sz w:val="22"/>
          <w:szCs w:val="22"/>
        </w:rPr>
        <w:t xml:space="preserve">Sunbed Use in German Adults: Risk Awareness Does Not Correlate With Behaviour. </w:t>
      </w:r>
      <w:r w:rsidRPr="00385045">
        <w:rPr>
          <w:sz w:val="22"/>
          <w:szCs w:val="22"/>
        </w:rPr>
        <w:t>Acta Derm Venereol 2009; 89: 470–475</w:t>
      </w:r>
      <w:r>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B6" w:rsidRDefault="00E754C3" w:rsidP="00190F88">
    <w:pPr>
      <w:pStyle w:val="Header"/>
      <w:framePr w:wrap="around" w:vAnchor="text" w:hAnchor="margin" w:xAlign="center" w:y="1"/>
      <w:rPr>
        <w:rStyle w:val="PageNumber"/>
      </w:rPr>
    </w:pPr>
    <w:r>
      <w:rPr>
        <w:rStyle w:val="PageNumber"/>
      </w:rPr>
      <w:fldChar w:fldCharType="begin"/>
    </w:r>
    <w:r w:rsidR="00ED6EB6">
      <w:rPr>
        <w:rStyle w:val="PageNumber"/>
      </w:rPr>
      <w:instrText xml:space="preserve">PAGE  </w:instrText>
    </w:r>
    <w:r>
      <w:rPr>
        <w:rStyle w:val="PageNumber"/>
      </w:rPr>
      <w:fldChar w:fldCharType="end"/>
    </w:r>
  </w:p>
  <w:p w:rsidR="00ED6EB6" w:rsidRDefault="00ED6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B6" w:rsidRPr="00772AC4" w:rsidRDefault="00E754C3" w:rsidP="00190F88">
    <w:pPr>
      <w:pStyle w:val="Header"/>
      <w:framePr w:wrap="around" w:vAnchor="text" w:hAnchor="margin" w:xAlign="center" w:y="1"/>
      <w:rPr>
        <w:rStyle w:val="PageNumber"/>
      </w:rPr>
    </w:pPr>
    <w:r w:rsidRPr="00772AC4">
      <w:rPr>
        <w:rStyle w:val="PageNumber"/>
      </w:rPr>
      <w:fldChar w:fldCharType="begin"/>
    </w:r>
    <w:r w:rsidR="00ED6EB6" w:rsidRPr="00772AC4">
      <w:rPr>
        <w:rStyle w:val="PageNumber"/>
      </w:rPr>
      <w:instrText xml:space="preserve">PAGE  </w:instrText>
    </w:r>
    <w:r w:rsidRPr="00772AC4">
      <w:rPr>
        <w:rStyle w:val="PageNumber"/>
      </w:rPr>
      <w:fldChar w:fldCharType="separate"/>
    </w:r>
    <w:r w:rsidR="004E3A3D">
      <w:rPr>
        <w:rStyle w:val="PageNumber"/>
        <w:noProof/>
      </w:rPr>
      <w:t>12</w:t>
    </w:r>
    <w:r w:rsidRPr="00772AC4">
      <w:rPr>
        <w:rStyle w:val="PageNumber"/>
      </w:rPr>
      <w:fldChar w:fldCharType="end"/>
    </w:r>
  </w:p>
  <w:p w:rsidR="00ED6EB6" w:rsidRDefault="00ED6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CD0D4E"/>
    <w:multiLevelType w:val="multilevel"/>
    <w:tmpl w:val="C0CE2064"/>
    <w:lvl w:ilvl="0">
      <w:start w:val="1"/>
      <w:numFmt w:val="decimal"/>
      <w:suff w:val="space"/>
      <w:lvlText w:val="%1."/>
      <w:lvlJc w:val="left"/>
      <w:pPr>
        <w:ind w:left="0" w:firstLine="0"/>
      </w:pPr>
      <w:rPr>
        <w:rFonts w:ascii="Times New Roman" w:hAnsi="Times New Roman" w:cs="Times New Roman" w:hint="default"/>
        <w:b/>
        <w:i w:val="0"/>
        <w:spacing w:val="0"/>
        <w:position w:val="0"/>
        <w:sz w:val="24"/>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35970D9"/>
    <w:multiLevelType w:val="multilevel"/>
    <w:tmpl w:val="C0CE2064"/>
    <w:lvl w:ilvl="0">
      <w:start w:val="1"/>
      <w:numFmt w:val="decimal"/>
      <w:suff w:val="space"/>
      <w:lvlText w:val="%1."/>
      <w:lvlJc w:val="left"/>
      <w:pPr>
        <w:ind w:left="0" w:firstLine="0"/>
      </w:pPr>
      <w:rPr>
        <w:rFonts w:ascii="Times New Roman" w:hAnsi="Times New Roman" w:cs="Times New Roman" w:hint="default"/>
        <w:b/>
        <w:i w:val="0"/>
        <w:spacing w:val="0"/>
        <w:position w:val="0"/>
        <w:sz w:val="24"/>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344065"/>
  </w:hdrShapeDefaults>
  <w:footnotePr>
    <w:footnote w:id="-1"/>
    <w:footnote w:id="0"/>
  </w:footnotePr>
  <w:endnotePr>
    <w:endnote w:id="-1"/>
    <w:endnote w:id="0"/>
  </w:endnotePr>
  <w:compat/>
  <w:rsids>
    <w:rsidRoot w:val="008C5649"/>
    <w:rsid w:val="000005A2"/>
    <w:rsid w:val="00000E2D"/>
    <w:rsid w:val="00001EC5"/>
    <w:rsid w:val="00002251"/>
    <w:rsid w:val="000022A7"/>
    <w:rsid w:val="00002445"/>
    <w:rsid w:val="00002E84"/>
    <w:rsid w:val="0000301D"/>
    <w:rsid w:val="00003D61"/>
    <w:rsid w:val="00003DB8"/>
    <w:rsid w:val="00004042"/>
    <w:rsid w:val="000052C8"/>
    <w:rsid w:val="00005AF6"/>
    <w:rsid w:val="00005EF0"/>
    <w:rsid w:val="00006761"/>
    <w:rsid w:val="00006C51"/>
    <w:rsid w:val="000074F4"/>
    <w:rsid w:val="00007BDD"/>
    <w:rsid w:val="00007E2E"/>
    <w:rsid w:val="00007FC8"/>
    <w:rsid w:val="000102A4"/>
    <w:rsid w:val="0001121B"/>
    <w:rsid w:val="00011479"/>
    <w:rsid w:val="00011513"/>
    <w:rsid w:val="00011D24"/>
    <w:rsid w:val="000128E1"/>
    <w:rsid w:val="00013FF4"/>
    <w:rsid w:val="000148EA"/>
    <w:rsid w:val="00014B4E"/>
    <w:rsid w:val="000151A7"/>
    <w:rsid w:val="00015340"/>
    <w:rsid w:val="000156D1"/>
    <w:rsid w:val="00015F2E"/>
    <w:rsid w:val="00016C40"/>
    <w:rsid w:val="00017124"/>
    <w:rsid w:val="00017695"/>
    <w:rsid w:val="0001775F"/>
    <w:rsid w:val="00017816"/>
    <w:rsid w:val="0001783E"/>
    <w:rsid w:val="00017D13"/>
    <w:rsid w:val="00017E7C"/>
    <w:rsid w:val="0002060D"/>
    <w:rsid w:val="00020659"/>
    <w:rsid w:val="00020D47"/>
    <w:rsid w:val="00020E0F"/>
    <w:rsid w:val="00020FE1"/>
    <w:rsid w:val="00021C69"/>
    <w:rsid w:val="00021D43"/>
    <w:rsid w:val="000226CF"/>
    <w:rsid w:val="00022A46"/>
    <w:rsid w:val="00022D37"/>
    <w:rsid w:val="00022E13"/>
    <w:rsid w:val="000251F4"/>
    <w:rsid w:val="00025BF2"/>
    <w:rsid w:val="000262F2"/>
    <w:rsid w:val="0002663F"/>
    <w:rsid w:val="00026A3C"/>
    <w:rsid w:val="000271B1"/>
    <w:rsid w:val="00027534"/>
    <w:rsid w:val="000276A2"/>
    <w:rsid w:val="00031C90"/>
    <w:rsid w:val="000321E4"/>
    <w:rsid w:val="00032388"/>
    <w:rsid w:val="00032443"/>
    <w:rsid w:val="000338BD"/>
    <w:rsid w:val="00034010"/>
    <w:rsid w:val="00034782"/>
    <w:rsid w:val="000353E7"/>
    <w:rsid w:val="00035614"/>
    <w:rsid w:val="00035CE2"/>
    <w:rsid w:val="00035E30"/>
    <w:rsid w:val="00036D17"/>
    <w:rsid w:val="000373A9"/>
    <w:rsid w:val="000373C8"/>
    <w:rsid w:val="00037631"/>
    <w:rsid w:val="000377E9"/>
    <w:rsid w:val="00040190"/>
    <w:rsid w:val="000402C2"/>
    <w:rsid w:val="0004043C"/>
    <w:rsid w:val="000412E9"/>
    <w:rsid w:val="00041766"/>
    <w:rsid w:val="00041F53"/>
    <w:rsid w:val="00042001"/>
    <w:rsid w:val="000428E3"/>
    <w:rsid w:val="00042C27"/>
    <w:rsid w:val="00043A2B"/>
    <w:rsid w:val="00043B9F"/>
    <w:rsid w:val="00043C50"/>
    <w:rsid w:val="000446A8"/>
    <w:rsid w:val="000448C4"/>
    <w:rsid w:val="00044D26"/>
    <w:rsid w:val="000458AF"/>
    <w:rsid w:val="00046034"/>
    <w:rsid w:val="00046BE6"/>
    <w:rsid w:val="00046C88"/>
    <w:rsid w:val="00046DD8"/>
    <w:rsid w:val="00046F2F"/>
    <w:rsid w:val="00046F51"/>
    <w:rsid w:val="00046FE7"/>
    <w:rsid w:val="00047229"/>
    <w:rsid w:val="00047327"/>
    <w:rsid w:val="00047580"/>
    <w:rsid w:val="00047B6F"/>
    <w:rsid w:val="00047DFF"/>
    <w:rsid w:val="00050B03"/>
    <w:rsid w:val="00050D4C"/>
    <w:rsid w:val="0005103C"/>
    <w:rsid w:val="00051298"/>
    <w:rsid w:val="000517BB"/>
    <w:rsid w:val="00052217"/>
    <w:rsid w:val="00053032"/>
    <w:rsid w:val="000531F6"/>
    <w:rsid w:val="00053459"/>
    <w:rsid w:val="000535DA"/>
    <w:rsid w:val="000541C4"/>
    <w:rsid w:val="00054749"/>
    <w:rsid w:val="00054F59"/>
    <w:rsid w:val="00055514"/>
    <w:rsid w:val="0005553B"/>
    <w:rsid w:val="000555D1"/>
    <w:rsid w:val="00056004"/>
    <w:rsid w:val="000566BE"/>
    <w:rsid w:val="00056A53"/>
    <w:rsid w:val="00056C76"/>
    <w:rsid w:val="000604D2"/>
    <w:rsid w:val="00060A13"/>
    <w:rsid w:val="00061A2E"/>
    <w:rsid w:val="00061FE0"/>
    <w:rsid w:val="00062B38"/>
    <w:rsid w:val="00062F5B"/>
    <w:rsid w:val="000635BC"/>
    <w:rsid w:val="000644C4"/>
    <w:rsid w:val="00064798"/>
    <w:rsid w:val="00064BCF"/>
    <w:rsid w:val="00064D13"/>
    <w:rsid w:val="00065013"/>
    <w:rsid w:val="0006548F"/>
    <w:rsid w:val="00065576"/>
    <w:rsid w:val="00065A41"/>
    <w:rsid w:val="00065B40"/>
    <w:rsid w:val="00065BB5"/>
    <w:rsid w:val="0006625A"/>
    <w:rsid w:val="00066C2B"/>
    <w:rsid w:val="00066EA2"/>
    <w:rsid w:val="00067E25"/>
    <w:rsid w:val="000700BC"/>
    <w:rsid w:val="0007018E"/>
    <w:rsid w:val="00070F2B"/>
    <w:rsid w:val="000710FD"/>
    <w:rsid w:val="0007168D"/>
    <w:rsid w:val="000719FE"/>
    <w:rsid w:val="00071CB5"/>
    <w:rsid w:val="00071E8A"/>
    <w:rsid w:val="00072617"/>
    <w:rsid w:val="00072B85"/>
    <w:rsid w:val="00073D4E"/>
    <w:rsid w:val="000746BC"/>
    <w:rsid w:val="000749FA"/>
    <w:rsid w:val="00074B0C"/>
    <w:rsid w:val="00075A9D"/>
    <w:rsid w:val="0007612A"/>
    <w:rsid w:val="00076538"/>
    <w:rsid w:val="000765EC"/>
    <w:rsid w:val="00076CD7"/>
    <w:rsid w:val="00077774"/>
    <w:rsid w:val="00077E09"/>
    <w:rsid w:val="00081812"/>
    <w:rsid w:val="0008194D"/>
    <w:rsid w:val="00081BA5"/>
    <w:rsid w:val="00081BD7"/>
    <w:rsid w:val="00081F55"/>
    <w:rsid w:val="00082332"/>
    <w:rsid w:val="000828AB"/>
    <w:rsid w:val="00082A37"/>
    <w:rsid w:val="00082F62"/>
    <w:rsid w:val="000830E4"/>
    <w:rsid w:val="00083A60"/>
    <w:rsid w:val="00083D5F"/>
    <w:rsid w:val="00084100"/>
    <w:rsid w:val="0008419D"/>
    <w:rsid w:val="000846FC"/>
    <w:rsid w:val="00084A67"/>
    <w:rsid w:val="00084BBE"/>
    <w:rsid w:val="000855E1"/>
    <w:rsid w:val="0008560C"/>
    <w:rsid w:val="000857A7"/>
    <w:rsid w:val="0008756A"/>
    <w:rsid w:val="00087BC9"/>
    <w:rsid w:val="0009005E"/>
    <w:rsid w:val="000907FD"/>
    <w:rsid w:val="00091518"/>
    <w:rsid w:val="000916E7"/>
    <w:rsid w:val="00091E7D"/>
    <w:rsid w:val="00091FBA"/>
    <w:rsid w:val="00093006"/>
    <w:rsid w:val="00094009"/>
    <w:rsid w:val="00094348"/>
    <w:rsid w:val="00094B60"/>
    <w:rsid w:val="00094E2F"/>
    <w:rsid w:val="00094F0D"/>
    <w:rsid w:val="00095306"/>
    <w:rsid w:val="00095DD9"/>
    <w:rsid w:val="00096AA7"/>
    <w:rsid w:val="00096C20"/>
    <w:rsid w:val="000972CB"/>
    <w:rsid w:val="000977C3"/>
    <w:rsid w:val="000977E0"/>
    <w:rsid w:val="0009790A"/>
    <w:rsid w:val="000979E2"/>
    <w:rsid w:val="00097AD0"/>
    <w:rsid w:val="00097DE8"/>
    <w:rsid w:val="00097E96"/>
    <w:rsid w:val="000A1823"/>
    <w:rsid w:val="000A22D3"/>
    <w:rsid w:val="000A2301"/>
    <w:rsid w:val="000A289A"/>
    <w:rsid w:val="000A298D"/>
    <w:rsid w:val="000A2D92"/>
    <w:rsid w:val="000A3CA3"/>
    <w:rsid w:val="000A3DD3"/>
    <w:rsid w:val="000A4183"/>
    <w:rsid w:val="000A4272"/>
    <w:rsid w:val="000A4A43"/>
    <w:rsid w:val="000A5147"/>
    <w:rsid w:val="000A581A"/>
    <w:rsid w:val="000A6372"/>
    <w:rsid w:val="000A6451"/>
    <w:rsid w:val="000A6A01"/>
    <w:rsid w:val="000A7E56"/>
    <w:rsid w:val="000B009C"/>
    <w:rsid w:val="000B064E"/>
    <w:rsid w:val="000B0DCE"/>
    <w:rsid w:val="000B0FF3"/>
    <w:rsid w:val="000B144E"/>
    <w:rsid w:val="000B1F23"/>
    <w:rsid w:val="000B2069"/>
    <w:rsid w:val="000B21CF"/>
    <w:rsid w:val="000B26A9"/>
    <w:rsid w:val="000B2904"/>
    <w:rsid w:val="000B356C"/>
    <w:rsid w:val="000B3AFF"/>
    <w:rsid w:val="000B4417"/>
    <w:rsid w:val="000B4636"/>
    <w:rsid w:val="000B4F42"/>
    <w:rsid w:val="000B5CC5"/>
    <w:rsid w:val="000B61D5"/>
    <w:rsid w:val="000B69CF"/>
    <w:rsid w:val="000B6B5A"/>
    <w:rsid w:val="000B6E38"/>
    <w:rsid w:val="000B703E"/>
    <w:rsid w:val="000B70BC"/>
    <w:rsid w:val="000B7DE1"/>
    <w:rsid w:val="000C0644"/>
    <w:rsid w:val="000C0A0E"/>
    <w:rsid w:val="000C0D08"/>
    <w:rsid w:val="000C1041"/>
    <w:rsid w:val="000C2040"/>
    <w:rsid w:val="000C2E5B"/>
    <w:rsid w:val="000C376C"/>
    <w:rsid w:val="000C4232"/>
    <w:rsid w:val="000C4515"/>
    <w:rsid w:val="000C49A7"/>
    <w:rsid w:val="000C58F8"/>
    <w:rsid w:val="000C61E5"/>
    <w:rsid w:val="000C6D6F"/>
    <w:rsid w:val="000C7372"/>
    <w:rsid w:val="000C790C"/>
    <w:rsid w:val="000D020D"/>
    <w:rsid w:val="000D09B7"/>
    <w:rsid w:val="000D177B"/>
    <w:rsid w:val="000D1B66"/>
    <w:rsid w:val="000D1EF5"/>
    <w:rsid w:val="000D29A5"/>
    <w:rsid w:val="000D2C7C"/>
    <w:rsid w:val="000D32D4"/>
    <w:rsid w:val="000D3499"/>
    <w:rsid w:val="000D3AAB"/>
    <w:rsid w:val="000D436C"/>
    <w:rsid w:val="000D4518"/>
    <w:rsid w:val="000D4733"/>
    <w:rsid w:val="000D478F"/>
    <w:rsid w:val="000D47D4"/>
    <w:rsid w:val="000D4887"/>
    <w:rsid w:val="000D49CE"/>
    <w:rsid w:val="000D4AB1"/>
    <w:rsid w:val="000D5785"/>
    <w:rsid w:val="000D5F70"/>
    <w:rsid w:val="000D626F"/>
    <w:rsid w:val="000D7724"/>
    <w:rsid w:val="000D77E6"/>
    <w:rsid w:val="000D7991"/>
    <w:rsid w:val="000D7B2F"/>
    <w:rsid w:val="000E01AD"/>
    <w:rsid w:val="000E14D7"/>
    <w:rsid w:val="000E1D07"/>
    <w:rsid w:val="000E20DE"/>
    <w:rsid w:val="000E26E4"/>
    <w:rsid w:val="000E391A"/>
    <w:rsid w:val="000E4491"/>
    <w:rsid w:val="000E53E6"/>
    <w:rsid w:val="000E58AF"/>
    <w:rsid w:val="000E7010"/>
    <w:rsid w:val="000E70B2"/>
    <w:rsid w:val="000E72AB"/>
    <w:rsid w:val="000E7920"/>
    <w:rsid w:val="000E7DD5"/>
    <w:rsid w:val="000F05A7"/>
    <w:rsid w:val="000F061D"/>
    <w:rsid w:val="000F081A"/>
    <w:rsid w:val="000F0AB5"/>
    <w:rsid w:val="000F11CF"/>
    <w:rsid w:val="000F1D14"/>
    <w:rsid w:val="000F22AC"/>
    <w:rsid w:val="000F2AD9"/>
    <w:rsid w:val="000F411E"/>
    <w:rsid w:val="000F449C"/>
    <w:rsid w:val="000F4B1A"/>
    <w:rsid w:val="000F4F52"/>
    <w:rsid w:val="000F657F"/>
    <w:rsid w:val="000F6BDF"/>
    <w:rsid w:val="000F6E77"/>
    <w:rsid w:val="000F7578"/>
    <w:rsid w:val="000F781F"/>
    <w:rsid w:val="00100062"/>
    <w:rsid w:val="001001A6"/>
    <w:rsid w:val="00100A6E"/>
    <w:rsid w:val="00100E00"/>
    <w:rsid w:val="00101201"/>
    <w:rsid w:val="00102393"/>
    <w:rsid w:val="0010241D"/>
    <w:rsid w:val="00102A71"/>
    <w:rsid w:val="00102E98"/>
    <w:rsid w:val="00103514"/>
    <w:rsid w:val="00103685"/>
    <w:rsid w:val="00103826"/>
    <w:rsid w:val="00104ED2"/>
    <w:rsid w:val="00105A22"/>
    <w:rsid w:val="0010730A"/>
    <w:rsid w:val="00107310"/>
    <w:rsid w:val="00107F0E"/>
    <w:rsid w:val="00110596"/>
    <w:rsid w:val="00110682"/>
    <w:rsid w:val="001117A1"/>
    <w:rsid w:val="00111DB3"/>
    <w:rsid w:val="00112A9C"/>
    <w:rsid w:val="00112BE0"/>
    <w:rsid w:val="001133B4"/>
    <w:rsid w:val="00113499"/>
    <w:rsid w:val="00113F8D"/>
    <w:rsid w:val="00114EC0"/>
    <w:rsid w:val="0011586E"/>
    <w:rsid w:val="00116086"/>
    <w:rsid w:val="001163F9"/>
    <w:rsid w:val="00117160"/>
    <w:rsid w:val="0011745F"/>
    <w:rsid w:val="00120B66"/>
    <w:rsid w:val="00120DD1"/>
    <w:rsid w:val="00120E67"/>
    <w:rsid w:val="001220C1"/>
    <w:rsid w:val="0012277E"/>
    <w:rsid w:val="00122BED"/>
    <w:rsid w:val="00122C7D"/>
    <w:rsid w:val="00122DAF"/>
    <w:rsid w:val="001239D0"/>
    <w:rsid w:val="00123A51"/>
    <w:rsid w:val="00124AA0"/>
    <w:rsid w:val="00124F12"/>
    <w:rsid w:val="00126137"/>
    <w:rsid w:val="00130D58"/>
    <w:rsid w:val="00130E2E"/>
    <w:rsid w:val="00131918"/>
    <w:rsid w:val="001322B5"/>
    <w:rsid w:val="00132361"/>
    <w:rsid w:val="0013296F"/>
    <w:rsid w:val="00132F1C"/>
    <w:rsid w:val="001335D8"/>
    <w:rsid w:val="00133730"/>
    <w:rsid w:val="00133BC1"/>
    <w:rsid w:val="00133E5E"/>
    <w:rsid w:val="00134252"/>
    <w:rsid w:val="001343B6"/>
    <w:rsid w:val="001347F7"/>
    <w:rsid w:val="00134AAE"/>
    <w:rsid w:val="00135931"/>
    <w:rsid w:val="0013607D"/>
    <w:rsid w:val="00136E07"/>
    <w:rsid w:val="00137721"/>
    <w:rsid w:val="00137A96"/>
    <w:rsid w:val="00137CA6"/>
    <w:rsid w:val="001408B0"/>
    <w:rsid w:val="00140A43"/>
    <w:rsid w:val="00141B98"/>
    <w:rsid w:val="00141CA8"/>
    <w:rsid w:val="00142B77"/>
    <w:rsid w:val="001431B3"/>
    <w:rsid w:val="0014372F"/>
    <w:rsid w:val="00143A6E"/>
    <w:rsid w:val="00144386"/>
    <w:rsid w:val="001446B0"/>
    <w:rsid w:val="00144B2D"/>
    <w:rsid w:val="00144E3A"/>
    <w:rsid w:val="0014527D"/>
    <w:rsid w:val="0014561D"/>
    <w:rsid w:val="00146F08"/>
    <w:rsid w:val="00146F14"/>
    <w:rsid w:val="0014745E"/>
    <w:rsid w:val="001474A0"/>
    <w:rsid w:val="00147AEC"/>
    <w:rsid w:val="00147E2E"/>
    <w:rsid w:val="00150435"/>
    <w:rsid w:val="0015060C"/>
    <w:rsid w:val="001507B7"/>
    <w:rsid w:val="00150D96"/>
    <w:rsid w:val="0015102E"/>
    <w:rsid w:val="001511AD"/>
    <w:rsid w:val="001528A7"/>
    <w:rsid w:val="001529B5"/>
    <w:rsid w:val="00152CCD"/>
    <w:rsid w:val="00153092"/>
    <w:rsid w:val="0015348E"/>
    <w:rsid w:val="00154063"/>
    <w:rsid w:val="001543D3"/>
    <w:rsid w:val="001551CE"/>
    <w:rsid w:val="00155397"/>
    <w:rsid w:val="001554C7"/>
    <w:rsid w:val="00155DD4"/>
    <w:rsid w:val="001562DC"/>
    <w:rsid w:val="001563CF"/>
    <w:rsid w:val="00156774"/>
    <w:rsid w:val="00156E42"/>
    <w:rsid w:val="0015764A"/>
    <w:rsid w:val="00157D51"/>
    <w:rsid w:val="0016018A"/>
    <w:rsid w:val="00160265"/>
    <w:rsid w:val="00161F0E"/>
    <w:rsid w:val="001621E0"/>
    <w:rsid w:val="00163544"/>
    <w:rsid w:val="00163C27"/>
    <w:rsid w:val="0016492A"/>
    <w:rsid w:val="00164BEE"/>
    <w:rsid w:val="001651FA"/>
    <w:rsid w:val="00166715"/>
    <w:rsid w:val="00166F0B"/>
    <w:rsid w:val="00166F24"/>
    <w:rsid w:val="00167071"/>
    <w:rsid w:val="00167DCE"/>
    <w:rsid w:val="00170804"/>
    <w:rsid w:val="00170E2A"/>
    <w:rsid w:val="00170FB4"/>
    <w:rsid w:val="00171A88"/>
    <w:rsid w:val="00171DB2"/>
    <w:rsid w:val="00171E85"/>
    <w:rsid w:val="0017341C"/>
    <w:rsid w:val="001747DD"/>
    <w:rsid w:val="00174BE3"/>
    <w:rsid w:val="001755FA"/>
    <w:rsid w:val="00175E90"/>
    <w:rsid w:val="00175FEE"/>
    <w:rsid w:val="00176078"/>
    <w:rsid w:val="001764E2"/>
    <w:rsid w:val="00176A7D"/>
    <w:rsid w:val="00177001"/>
    <w:rsid w:val="00177CDC"/>
    <w:rsid w:val="00180A99"/>
    <w:rsid w:val="00180B13"/>
    <w:rsid w:val="00180E01"/>
    <w:rsid w:val="00181F19"/>
    <w:rsid w:val="0018250D"/>
    <w:rsid w:val="00182596"/>
    <w:rsid w:val="00182E4B"/>
    <w:rsid w:val="00182F7B"/>
    <w:rsid w:val="0018378E"/>
    <w:rsid w:val="00183CC2"/>
    <w:rsid w:val="00183D45"/>
    <w:rsid w:val="00184329"/>
    <w:rsid w:val="001847C6"/>
    <w:rsid w:val="00185043"/>
    <w:rsid w:val="00185482"/>
    <w:rsid w:val="00185B91"/>
    <w:rsid w:val="00186E76"/>
    <w:rsid w:val="001878C8"/>
    <w:rsid w:val="00187BED"/>
    <w:rsid w:val="00187C27"/>
    <w:rsid w:val="00187FDA"/>
    <w:rsid w:val="001900E4"/>
    <w:rsid w:val="001909E6"/>
    <w:rsid w:val="00190F88"/>
    <w:rsid w:val="00191012"/>
    <w:rsid w:val="001921EB"/>
    <w:rsid w:val="001930B3"/>
    <w:rsid w:val="00193123"/>
    <w:rsid w:val="00193D6B"/>
    <w:rsid w:val="00193E0A"/>
    <w:rsid w:val="00193E76"/>
    <w:rsid w:val="001941AF"/>
    <w:rsid w:val="00194393"/>
    <w:rsid w:val="00194421"/>
    <w:rsid w:val="001944DB"/>
    <w:rsid w:val="001946DF"/>
    <w:rsid w:val="00195347"/>
    <w:rsid w:val="0019569C"/>
    <w:rsid w:val="001959A0"/>
    <w:rsid w:val="001964B6"/>
    <w:rsid w:val="0019659C"/>
    <w:rsid w:val="0019693A"/>
    <w:rsid w:val="001969B2"/>
    <w:rsid w:val="00197281"/>
    <w:rsid w:val="00197B62"/>
    <w:rsid w:val="00197EAC"/>
    <w:rsid w:val="00197F92"/>
    <w:rsid w:val="001A0039"/>
    <w:rsid w:val="001A0593"/>
    <w:rsid w:val="001A0782"/>
    <w:rsid w:val="001A080D"/>
    <w:rsid w:val="001A0C26"/>
    <w:rsid w:val="001A154B"/>
    <w:rsid w:val="001A1937"/>
    <w:rsid w:val="001A19A0"/>
    <w:rsid w:val="001A222D"/>
    <w:rsid w:val="001A29E8"/>
    <w:rsid w:val="001A2DBE"/>
    <w:rsid w:val="001A3000"/>
    <w:rsid w:val="001A31F8"/>
    <w:rsid w:val="001A33A5"/>
    <w:rsid w:val="001A33C6"/>
    <w:rsid w:val="001A340E"/>
    <w:rsid w:val="001A4066"/>
    <w:rsid w:val="001A4AAB"/>
    <w:rsid w:val="001A4CAC"/>
    <w:rsid w:val="001A4FD2"/>
    <w:rsid w:val="001A5129"/>
    <w:rsid w:val="001A689D"/>
    <w:rsid w:val="001A6AE4"/>
    <w:rsid w:val="001A6DB5"/>
    <w:rsid w:val="001A726C"/>
    <w:rsid w:val="001A7959"/>
    <w:rsid w:val="001A7D57"/>
    <w:rsid w:val="001B00BD"/>
    <w:rsid w:val="001B01FD"/>
    <w:rsid w:val="001B179B"/>
    <w:rsid w:val="001B1C4E"/>
    <w:rsid w:val="001B1D59"/>
    <w:rsid w:val="001B2455"/>
    <w:rsid w:val="001B2F71"/>
    <w:rsid w:val="001B357B"/>
    <w:rsid w:val="001B4A71"/>
    <w:rsid w:val="001B4ECA"/>
    <w:rsid w:val="001B54B1"/>
    <w:rsid w:val="001B5C16"/>
    <w:rsid w:val="001B5F1E"/>
    <w:rsid w:val="001B609A"/>
    <w:rsid w:val="001B60BB"/>
    <w:rsid w:val="001B610E"/>
    <w:rsid w:val="001B6476"/>
    <w:rsid w:val="001B6D39"/>
    <w:rsid w:val="001B6EBB"/>
    <w:rsid w:val="001C0562"/>
    <w:rsid w:val="001C1169"/>
    <w:rsid w:val="001C1924"/>
    <w:rsid w:val="001C1933"/>
    <w:rsid w:val="001C1964"/>
    <w:rsid w:val="001C1A3E"/>
    <w:rsid w:val="001C227B"/>
    <w:rsid w:val="001C2867"/>
    <w:rsid w:val="001C2E0C"/>
    <w:rsid w:val="001C30DC"/>
    <w:rsid w:val="001C39FD"/>
    <w:rsid w:val="001C3AFE"/>
    <w:rsid w:val="001C4147"/>
    <w:rsid w:val="001C4E50"/>
    <w:rsid w:val="001C6722"/>
    <w:rsid w:val="001C6C1C"/>
    <w:rsid w:val="001C73C0"/>
    <w:rsid w:val="001C76AD"/>
    <w:rsid w:val="001C7C8B"/>
    <w:rsid w:val="001D0BAF"/>
    <w:rsid w:val="001D0D0C"/>
    <w:rsid w:val="001D171B"/>
    <w:rsid w:val="001D1BE3"/>
    <w:rsid w:val="001D1EED"/>
    <w:rsid w:val="001D26C6"/>
    <w:rsid w:val="001D2E41"/>
    <w:rsid w:val="001D314D"/>
    <w:rsid w:val="001D353F"/>
    <w:rsid w:val="001D3696"/>
    <w:rsid w:val="001D40B2"/>
    <w:rsid w:val="001D425B"/>
    <w:rsid w:val="001D4E16"/>
    <w:rsid w:val="001D5455"/>
    <w:rsid w:val="001D55C8"/>
    <w:rsid w:val="001D565B"/>
    <w:rsid w:val="001D56FB"/>
    <w:rsid w:val="001D5B54"/>
    <w:rsid w:val="001D69E4"/>
    <w:rsid w:val="001D7446"/>
    <w:rsid w:val="001E1DBF"/>
    <w:rsid w:val="001E3453"/>
    <w:rsid w:val="001E382E"/>
    <w:rsid w:val="001E3B18"/>
    <w:rsid w:val="001E41A8"/>
    <w:rsid w:val="001E440B"/>
    <w:rsid w:val="001E4639"/>
    <w:rsid w:val="001E4A7D"/>
    <w:rsid w:val="001E59D3"/>
    <w:rsid w:val="001E67DC"/>
    <w:rsid w:val="001E6CD1"/>
    <w:rsid w:val="001E743E"/>
    <w:rsid w:val="001E75FE"/>
    <w:rsid w:val="001F1796"/>
    <w:rsid w:val="001F2056"/>
    <w:rsid w:val="001F297E"/>
    <w:rsid w:val="001F29B2"/>
    <w:rsid w:val="001F43A8"/>
    <w:rsid w:val="001F4F59"/>
    <w:rsid w:val="001F511A"/>
    <w:rsid w:val="001F56B4"/>
    <w:rsid w:val="001F5A88"/>
    <w:rsid w:val="001F5B3F"/>
    <w:rsid w:val="001F5CD6"/>
    <w:rsid w:val="001F5F79"/>
    <w:rsid w:val="001F6C95"/>
    <w:rsid w:val="001F71A5"/>
    <w:rsid w:val="001F7236"/>
    <w:rsid w:val="001F77DA"/>
    <w:rsid w:val="001F7929"/>
    <w:rsid w:val="002008A3"/>
    <w:rsid w:val="002013B4"/>
    <w:rsid w:val="00201BD3"/>
    <w:rsid w:val="00201F9A"/>
    <w:rsid w:val="00202167"/>
    <w:rsid w:val="00202BB7"/>
    <w:rsid w:val="00202BC5"/>
    <w:rsid w:val="00202C0A"/>
    <w:rsid w:val="00203183"/>
    <w:rsid w:val="002036CD"/>
    <w:rsid w:val="00203E3E"/>
    <w:rsid w:val="002040C8"/>
    <w:rsid w:val="00204274"/>
    <w:rsid w:val="00204441"/>
    <w:rsid w:val="00204B47"/>
    <w:rsid w:val="0020513D"/>
    <w:rsid w:val="0020572F"/>
    <w:rsid w:val="00205B69"/>
    <w:rsid w:val="00205EF5"/>
    <w:rsid w:val="00206451"/>
    <w:rsid w:val="002068AE"/>
    <w:rsid w:val="00206BF4"/>
    <w:rsid w:val="00206E1C"/>
    <w:rsid w:val="00207084"/>
    <w:rsid w:val="00207536"/>
    <w:rsid w:val="00207DFC"/>
    <w:rsid w:val="0021074F"/>
    <w:rsid w:val="0021090B"/>
    <w:rsid w:val="00211153"/>
    <w:rsid w:val="00211157"/>
    <w:rsid w:val="00211405"/>
    <w:rsid w:val="00211F23"/>
    <w:rsid w:val="002125F3"/>
    <w:rsid w:val="0021263D"/>
    <w:rsid w:val="00212ECB"/>
    <w:rsid w:val="0021334C"/>
    <w:rsid w:val="002137A9"/>
    <w:rsid w:val="00213D68"/>
    <w:rsid w:val="00213E9D"/>
    <w:rsid w:val="00213F0C"/>
    <w:rsid w:val="00213FF0"/>
    <w:rsid w:val="0021400F"/>
    <w:rsid w:val="00214012"/>
    <w:rsid w:val="00214542"/>
    <w:rsid w:val="002146A3"/>
    <w:rsid w:val="00214A3D"/>
    <w:rsid w:val="00214F41"/>
    <w:rsid w:val="002153B7"/>
    <w:rsid w:val="0021592D"/>
    <w:rsid w:val="00215958"/>
    <w:rsid w:val="002159FB"/>
    <w:rsid w:val="00215B7A"/>
    <w:rsid w:val="002170F7"/>
    <w:rsid w:val="00217DBD"/>
    <w:rsid w:val="00217F25"/>
    <w:rsid w:val="00221600"/>
    <w:rsid w:val="002219CA"/>
    <w:rsid w:val="00221AA5"/>
    <w:rsid w:val="00221FDF"/>
    <w:rsid w:val="00222060"/>
    <w:rsid w:val="00222D76"/>
    <w:rsid w:val="0022383F"/>
    <w:rsid w:val="0022392B"/>
    <w:rsid w:val="00223EB1"/>
    <w:rsid w:val="00223FC1"/>
    <w:rsid w:val="00224DC4"/>
    <w:rsid w:val="0022540B"/>
    <w:rsid w:val="00225A5B"/>
    <w:rsid w:val="00225B0D"/>
    <w:rsid w:val="00225C41"/>
    <w:rsid w:val="00225F93"/>
    <w:rsid w:val="002261F0"/>
    <w:rsid w:val="00226CD3"/>
    <w:rsid w:val="00227003"/>
    <w:rsid w:val="002271C9"/>
    <w:rsid w:val="002276BF"/>
    <w:rsid w:val="00227820"/>
    <w:rsid w:val="00227925"/>
    <w:rsid w:val="00230EAA"/>
    <w:rsid w:val="00231162"/>
    <w:rsid w:val="00231344"/>
    <w:rsid w:val="00231B8B"/>
    <w:rsid w:val="00232058"/>
    <w:rsid w:val="00232418"/>
    <w:rsid w:val="00232CB9"/>
    <w:rsid w:val="00232FEE"/>
    <w:rsid w:val="002332A5"/>
    <w:rsid w:val="002337CD"/>
    <w:rsid w:val="0023416C"/>
    <w:rsid w:val="002342FD"/>
    <w:rsid w:val="0023436E"/>
    <w:rsid w:val="00234481"/>
    <w:rsid w:val="002347C0"/>
    <w:rsid w:val="00235387"/>
    <w:rsid w:val="00235BDB"/>
    <w:rsid w:val="002401FB"/>
    <w:rsid w:val="00241003"/>
    <w:rsid w:val="0024175E"/>
    <w:rsid w:val="00241798"/>
    <w:rsid w:val="00241832"/>
    <w:rsid w:val="00241904"/>
    <w:rsid w:val="002419E6"/>
    <w:rsid w:val="00241A6C"/>
    <w:rsid w:val="00241D2B"/>
    <w:rsid w:val="00242C26"/>
    <w:rsid w:val="00242D2B"/>
    <w:rsid w:val="002434A6"/>
    <w:rsid w:val="002442BF"/>
    <w:rsid w:val="002443FD"/>
    <w:rsid w:val="002447DC"/>
    <w:rsid w:val="00244978"/>
    <w:rsid w:val="00244BF2"/>
    <w:rsid w:val="00245918"/>
    <w:rsid w:val="00245B35"/>
    <w:rsid w:val="00246B63"/>
    <w:rsid w:val="00247B48"/>
    <w:rsid w:val="00250239"/>
    <w:rsid w:val="00250CC9"/>
    <w:rsid w:val="00251444"/>
    <w:rsid w:val="002515E0"/>
    <w:rsid w:val="002526BA"/>
    <w:rsid w:val="00252934"/>
    <w:rsid w:val="00252D41"/>
    <w:rsid w:val="00252DDD"/>
    <w:rsid w:val="00253603"/>
    <w:rsid w:val="002536FE"/>
    <w:rsid w:val="00253E15"/>
    <w:rsid w:val="002543B2"/>
    <w:rsid w:val="00255052"/>
    <w:rsid w:val="00255F1E"/>
    <w:rsid w:val="00260197"/>
    <w:rsid w:val="00261078"/>
    <w:rsid w:val="0026218D"/>
    <w:rsid w:val="002623E9"/>
    <w:rsid w:val="00262E2B"/>
    <w:rsid w:val="00262F1F"/>
    <w:rsid w:val="002634F0"/>
    <w:rsid w:val="00263C41"/>
    <w:rsid w:val="00264EDA"/>
    <w:rsid w:val="002653B1"/>
    <w:rsid w:val="0026594C"/>
    <w:rsid w:val="00265CA5"/>
    <w:rsid w:val="00265CFE"/>
    <w:rsid w:val="002666E5"/>
    <w:rsid w:val="00266757"/>
    <w:rsid w:val="00266EE9"/>
    <w:rsid w:val="0026707F"/>
    <w:rsid w:val="002676F1"/>
    <w:rsid w:val="00267C7E"/>
    <w:rsid w:val="00270398"/>
    <w:rsid w:val="00270429"/>
    <w:rsid w:val="00270F58"/>
    <w:rsid w:val="002710C2"/>
    <w:rsid w:val="00271862"/>
    <w:rsid w:val="00271A62"/>
    <w:rsid w:val="002723E9"/>
    <w:rsid w:val="00272A6F"/>
    <w:rsid w:val="00273077"/>
    <w:rsid w:val="002732B7"/>
    <w:rsid w:val="002736DC"/>
    <w:rsid w:val="002736EC"/>
    <w:rsid w:val="002740DE"/>
    <w:rsid w:val="00274874"/>
    <w:rsid w:val="00275585"/>
    <w:rsid w:val="00275B57"/>
    <w:rsid w:val="00276099"/>
    <w:rsid w:val="0027618C"/>
    <w:rsid w:val="002763D0"/>
    <w:rsid w:val="002775FC"/>
    <w:rsid w:val="00277929"/>
    <w:rsid w:val="00277F30"/>
    <w:rsid w:val="002800DE"/>
    <w:rsid w:val="0028107D"/>
    <w:rsid w:val="00281361"/>
    <w:rsid w:val="00282021"/>
    <w:rsid w:val="00282544"/>
    <w:rsid w:val="002838AD"/>
    <w:rsid w:val="00283B82"/>
    <w:rsid w:val="00284080"/>
    <w:rsid w:val="00284440"/>
    <w:rsid w:val="0028447B"/>
    <w:rsid w:val="002846E9"/>
    <w:rsid w:val="00284C34"/>
    <w:rsid w:val="00284FA0"/>
    <w:rsid w:val="002853EA"/>
    <w:rsid w:val="0028580E"/>
    <w:rsid w:val="00285B08"/>
    <w:rsid w:val="0028694B"/>
    <w:rsid w:val="002872DD"/>
    <w:rsid w:val="00287A07"/>
    <w:rsid w:val="002901CD"/>
    <w:rsid w:val="002902F7"/>
    <w:rsid w:val="0029066C"/>
    <w:rsid w:val="00290A15"/>
    <w:rsid w:val="00290A1A"/>
    <w:rsid w:val="00290CF7"/>
    <w:rsid w:val="00290D7A"/>
    <w:rsid w:val="0029107A"/>
    <w:rsid w:val="0029145A"/>
    <w:rsid w:val="00292960"/>
    <w:rsid w:val="00292C8F"/>
    <w:rsid w:val="00292E08"/>
    <w:rsid w:val="00292F64"/>
    <w:rsid w:val="002936E4"/>
    <w:rsid w:val="00293B5F"/>
    <w:rsid w:val="00293D17"/>
    <w:rsid w:val="00293F22"/>
    <w:rsid w:val="00294193"/>
    <w:rsid w:val="002944E7"/>
    <w:rsid w:val="00294582"/>
    <w:rsid w:val="00294B20"/>
    <w:rsid w:val="00294FAC"/>
    <w:rsid w:val="0029654A"/>
    <w:rsid w:val="00297441"/>
    <w:rsid w:val="00297785"/>
    <w:rsid w:val="00297984"/>
    <w:rsid w:val="00297B1B"/>
    <w:rsid w:val="00297D5C"/>
    <w:rsid w:val="00297DBC"/>
    <w:rsid w:val="002A0D0A"/>
    <w:rsid w:val="002A10A7"/>
    <w:rsid w:val="002A2870"/>
    <w:rsid w:val="002A309C"/>
    <w:rsid w:val="002A32E4"/>
    <w:rsid w:val="002A3AA5"/>
    <w:rsid w:val="002A4045"/>
    <w:rsid w:val="002A478A"/>
    <w:rsid w:val="002A4F78"/>
    <w:rsid w:val="002A5F37"/>
    <w:rsid w:val="002A6082"/>
    <w:rsid w:val="002A6288"/>
    <w:rsid w:val="002A6DF5"/>
    <w:rsid w:val="002A6FC6"/>
    <w:rsid w:val="002A7210"/>
    <w:rsid w:val="002A77C5"/>
    <w:rsid w:val="002A7B6E"/>
    <w:rsid w:val="002A7EF7"/>
    <w:rsid w:val="002B012C"/>
    <w:rsid w:val="002B0373"/>
    <w:rsid w:val="002B0BAC"/>
    <w:rsid w:val="002B0F72"/>
    <w:rsid w:val="002B1B23"/>
    <w:rsid w:val="002B2421"/>
    <w:rsid w:val="002B25D1"/>
    <w:rsid w:val="002B27FE"/>
    <w:rsid w:val="002B2939"/>
    <w:rsid w:val="002B2BF9"/>
    <w:rsid w:val="002B4248"/>
    <w:rsid w:val="002B50DB"/>
    <w:rsid w:val="002B54C0"/>
    <w:rsid w:val="002B6C93"/>
    <w:rsid w:val="002B773F"/>
    <w:rsid w:val="002C02AE"/>
    <w:rsid w:val="002C0509"/>
    <w:rsid w:val="002C0882"/>
    <w:rsid w:val="002C1055"/>
    <w:rsid w:val="002C125C"/>
    <w:rsid w:val="002C12AB"/>
    <w:rsid w:val="002C19B2"/>
    <w:rsid w:val="002C1DA1"/>
    <w:rsid w:val="002C2207"/>
    <w:rsid w:val="002C22DC"/>
    <w:rsid w:val="002C347C"/>
    <w:rsid w:val="002C3A51"/>
    <w:rsid w:val="002C3BD9"/>
    <w:rsid w:val="002C3E51"/>
    <w:rsid w:val="002C4012"/>
    <w:rsid w:val="002C4EA2"/>
    <w:rsid w:val="002C5408"/>
    <w:rsid w:val="002C5594"/>
    <w:rsid w:val="002C63A3"/>
    <w:rsid w:val="002C6B14"/>
    <w:rsid w:val="002C6B99"/>
    <w:rsid w:val="002C6F19"/>
    <w:rsid w:val="002C7346"/>
    <w:rsid w:val="002C7A5E"/>
    <w:rsid w:val="002C7CAC"/>
    <w:rsid w:val="002D074C"/>
    <w:rsid w:val="002D0C0E"/>
    <w:rsid w:val="002D12B2"/>
    <w:rsid w:val="002D1E08"/>
    <w:rsid w:val="002D1F24"/>
    <w:rsid w:val="002D20A5"/>
    <w:rsid w:val="002D2102"/>
    <w:rsid w:val="002D2395"/>
    <w:rsid w:val="002D27D9"/>
    <w:rsid w:val="002D284D"/>
    <w:rsid w:val="002D2921"/>
    <w:rsid w:val="002D3306"/>
    <w:rsid w:val="002D3A3A"/>
    <w:rsid w:val="002D3EAD"/>
    <w:rsid w:val="002D4018"/>
    <w:rsid w:val="002D411E"/>
    <w:rsid w:val="002D48AA"/>
    <w:rsid w:val="002D5C19"/>
    <w:rsid w:val="002D5C24"/>
    <w:rsid w:val="002D7225"/>
    <w:rsid w:val="002D7844"/>
    <w:rsid w:val="002D79E3"/>
    <w:rsid w:val="002D7BAA"/>
    <w:rsid w:val="002D7F54"/>
    <w:rsid w:val="002E128A"/>
    <w:rsid w:val="002E166A"/>
    <w:rsid w:val="002E34A5"/>
    <w:rsid w:val="002E3B59"/>
    <w:rsid w:val="002E3F8A"/>
    <w:rsid w:val="002E3FF4"/>
    <w:rsid w:val="002E51DB"/>
    <w:rsid w:val="002E52A1"/>
    <w:rsid w:val="002E5FC1"/>
    <w:rsid w:val="002E6223"/>
    <w:rsid w:val="002E6355"/>
    <w:rsid w:val="002E64C5"/>
    <w:rsid w:val="002E6C4D"/>
    <w:rsid w:val="002F0266"/>
    <w:rsid w:val="002F0BB5"/>
    <w:rsid w:val="002F0F57"/>
    <w:rsid w:val="002F160D"/>
    <w:rsid w:val="002F161E"/>
    <w:rsid w:val="002F24F7"/>
    <w:rsid w:val="002F2FC5"/>
    <w:rsid w:val="002F4FED"/>
    <w:rsid w:val="002F5064"/>
    <w:rsid w:val="002F51C7"/>
    <w:rsid w:val="002F570C"/>
    <w:rsid w:val="002F65EF"/>
    <w:rsid w:val="002F68C6"/>
    <w:rsid w:val="002F6D77"/>
    <w:rsid w:val="002F759E"/>
    <w:rsid w:val="002F78B9"/>
    <w:rsid w:val="002F78C8"/>
    <w:rsid w:val="002F7C67"/>
    <w:rsid w:val="00301079"/>
    <w:rsid w:val="00301A05"/>
    <w:rsid w:val="00301CF3"/>
    <w:rsid w:val="00302255"/>
    <w:rsid w:val="0030254B"/>
    <w:rsid w:val="00302F35"/>
    <w:rsid w:val="003031C6"/>
    <w:rsid w:val="003034CB"/>
    <w:rsid w:val="003037BB"/>
    <w:rsid w:val="00304462"/>
    <w:rsid w:val="00305679"/>
    <w:rsid w:val="003056CC"/>
    <w:rsid w:val="003059A9"/>
    <w:rsid w:val="00306BC7"/>
    <w:rsid w:val="00306ED8"/>
    <w:rsid w:val="00307095"/>
    <w:rsid w:val="00307899"/>
    <w:rsid w:val="00310879"/>
    <w:rsid w:val="00310907"/>
    <w:rsid w:val="00310BE4"/>
    <w:rsid w:val="003114CB"/>
    <w:rsid w:val="00311C40"/>
    <w:rsid w:val="00313412"/>
    <w:rsid w:val="00313BB7"/>
    <w:rsid w:val="00313ECD"/>
    <w:rsid w:val="00314CF9"/>
    <w:rsid w:val="00314DD8"/>
    <w:rsid w:val="0031545B"/>
    <w:rsid w:val="00315EB1"/>
    <w:rsid w:val="00316009"/>
    <w:rsid w:val="00316958"/>
    <w:rsid w:val="00316ACE"/>
    <w:rsid w:val="00316CE7"/>
    <w:rsid w:val="003174A4"/>
    <w:rsid w:val="003176D5"/>
    <w:rsid w:val="00317A8D"/>
    <w:rsid w:val="00317D57"/>
    <w:rsid w:val="0032020B"/>
    <w:rsid w:val="003214CC"/>
    <w:rsid w:val="003224B5"/>
    <w:rsid w:val="00323579"/>
    <w:rsid w:val="00323CA0"/>
    <w:rsid w:val="003242A8"/>
    <w:rsid w:val="0032454D"/>
    <w:rsid w:val="00324A46"/>
    <w:rsid w:val="00324B3B"/>
    <w:rsid w:val="00324CB5"/>
    <w:rsid w:val="003251F9"/>
    <w:rsid w:val="0032524B"/>
    <w:rsid w:val="00325794"/>
    <w:rsid w:val="00326038"/>
    <w:rsid w:val="0032684D"/>
    <w:rsid w:val="00326CD7"/>
    <w:rsid w:val="00326E3E"/>
    <w:rsid w:val="0032715C"/>
    <w:rsid w:val="003279A5"/>
    <w:rsid w:val="003300FF"/>
    <w:rsid w:val="00331BF7"/>
    <w:rsid w:val="00331D7E"/>
    <w:rsid w:val="00332322"/>
    <w:rsid w:val="003329B8"/>
    <w:rsid w:val="003332C6"/>
    <w:rsid w:val="0033366F"/>
    <w:rsid w:val="00333A64"/>
    <w:rsid w:val="0033476A"/>
    <w:rsid w:val="003349AF"/>
    <w:rsid w:val="00334AF6"/>
    <w:rsid w:val="00334EF3"/>
    <w:rsid w:val="00334FBD"/>
    <w:rsid w:val="003350EE"/>
    <w:rsid w:val="0033582C"/>
    <w:rsid w:val="003364F3"/>
    <w:rsid w:val="003365F8"/>
    <w:rsid w:val="00336F89"/>
    <w:rsid w:val="00337BE3"/>
    <w:rsid w:val="00337CA5"/>
    <w:rsid w:val="00337DE2"/>
    <w:rsid w:val="0034010F"/>
    <w:rsid w:val="00340341"/>
    <w:rsid w:val="0034042F"/>
    <w:rsid w:val="0034215B"/>
    <w:rsid w:val="00342AE1"/>
    <w:rsid w:val="00342D65"/>
    <w:rsid w:val="00342E8E"/>
    <w:rsid w:val="00344FD6"/>
    <w:rsid w:val="00345456"/>
    <w:rsid w:val="00345693"/>
    <w:rsid w:val="0034571E"/>
    <w:rsid w:val="00345743"/>
    <w:rsid w:val="00345980"/>
    <w:rsid w:val="003466A6"/>
    <w:rsid w:val="003478CA"/>
    <w:rsid w:val="00347A3D"/>
    <w:rsid w:val="00347CA6"/>
    <w:rsid w:val="003508B0"/>
    <w:rsid w:val="00351686"/>
    <w:rsid w:val="00352119"/>
    <w:rsid w:val="0035414C"/>
    <w:rsid w:val="00354568"/>
    <w:rsid w:val="00355182"/>
    <w:rsid w:val="00355CA7"/>
    <w:rsid w:val="0035678A"/>
    <w:rsid w:val="00360F9B"/>
    <w:rsid w:val="00361732"/>
    <w:rsid w:val="00361BE6"/>
    <w:rsid w:val="003621FD"/>
    <w:rsid w:val="00362478"/>
    <w:rsid w:val="003624A1"/>
    <w:rsid w:val="003627FD"/>
    <w:rsid w:val="00362854"/>
    <w:rsid w:val="00364B68"/>
    <w:rsid w:val="00364D1C"/>
    <w:rsid w:val="00364FA5"/>
    <w:rsid w:val="003652A0"/>
    <w:rsid w:val="003657A4"/>
    <w:rsid w:val="00365CC9"/>
    <w:rsid w:val="00366467"/>
    <w:rsid w:val="00367589"/>
    <w:rsid w:val="00367A61"/>
    <w:rsid w:val="00370020"/>
    <w:rsid w:val="003703D2"/>
    <w:rsid w:val="00370801"/>
    <w:rsid w:val="003720E1"/>
    <w:rsid w:val="0037218D"/>
    <w:rsid w:val="0037241A"/>
    <w:rsid w:val="00373092"/>
    <w:rsid w:val="003731EE"/>
    <w:rsid w:val="00373A31"/>
    <w:rsid w:val="00373D65"/>
    <w:rsid w:val="003748B5"/>
    <w:rsid w:val="003749C6"/>
    <w:rsid w:val="00375486"/>
    <w:rsid w:val="00375697"/>
    <w:rsid w:val="00375B25"/>
    <w:rsid w:val="00375C2D"/>
    <w:rsid w:val="00375CE1"/>
    <w:rsid w:val="00375D44"/>
    <w:rsid w:val="00376E84"/>
    <w:rsid w:val="003775A0"/>
    <w:rsid w:val="00380E6A"/>
    <w:rsid w:val="00382942"/>
    <w:rsid w:val="00383EDF"/>
    <w:rsid w:val="0038432F"/>
    <w:rsid w:val="0038443E"/>
    <w:rsid w:val="00384673"/>
    <w:rsid w:val="00384A70"/>
    <w:rsid w:val="0038559A"/>
    <w:rsid w:val="003856E3"/>
    <w:rsid w:val="00386EFC"/>
    <w:rsid w:val="0038707F"/>
    <w:rsid w:val="003870EE"/>
    <w:rsid w:val="003874B8"/>
    <w:rsid w:val="00387539"/>
    <w:rsid w:val="00387779"/>
    <w:rsid w:val="00387997"/>
    <w:rsid w:val="00387BC7"/>
    <w:rsid w:val="00387F6B"/>
    <w:rsid w:val="00390349"/>
    <w:rsid w:val="00390EB7"/>
    <w:rsid w:val="00391568"/>
    <w:rsid w:val="00391C1B"/>
    <w:rsid w:val="00392356"/>
    <w:rsid w:val="00393182"/>
    <w:rsid w:val="003934C2"/>
    <w:rsid w:val="00394032"/>
    <w:rsid w:val="0039405B"/>
    <w:rsid w:val="00394B32"/>
    <w:rsid w:val="00394B50"/>
    <w:rsid w:val="00394E6C"/>
    <w:rsid w:val="00395888"/>
    <w:rsid w:val="00395E6E"/>
    <w:rsid w:val="0039626B"/>
    <w:rsid w:val="00396542"/>
    <w:rsid w:val="00396812"/>
    <w:rsid w:val="0039685B"/>
    <w:rsid w:val="00397413"/>
    <w:rsid w:val="003977D7"/>
    <w:rsid w:val="00397E8E"/>
    <w:rsid w:val="003A0632"/>
    <w:rsid w:val="003A08B7"/>
    <w:rsid w:val="003A1065"/>
    <w:rsid w:val="003A12D6"/>
    <w:rsid w:val="003A13FD"/>
    <w:rsid w:val="003A1C34"/>
    <w:rsid w:val="003A20B5"/>
    <w:rsid w:val="003A32A5"/>
    <w:rsid w:val="003A37D3"/>
    <w:rsid w:val="003A394F"/>
    <w:rsid w:val="003A4138"/>
    <w:rsid w:val="003A52EE"/>
    <w:rsid w:val="003A6A45"/>
    <w:rsid w:val="003A7F0C"/>
    <w:rsid w:val="003A7F79"/>
    <w:rsid w:val="003B0482"/>
    <w:rsid w:val="003B0542"/>
    <w:rsid w:val="003B09A1"/>
    <w:rsid w:val="003B0F95"/>
    <w:rsid w:val="003B1385"/>
    <w:rsid w:val="003B17E1"/>
    <w:rsid w:val="003B2465"/>
    <w:rsid w:val="003B2713"/>
    <w:rsid w:val="003B2B9F"/>
    <w:rsid w:val="003B322F"/>
    <w:rsid w:val="003B3664"/>
    <w:rsid w:val="003B3931"/>
    <w:rsid w:val="003B3CAF"/>
    <w:rsid w:val="003B3E31"/>
    <w:rsid w:val="003B448C"/>
    <w:rsid w:val="003B44F5"/>
    <w:rsid w:val="003B462C"/>
    <w:rsid w:val="003B4A33"/>
    <w:rsid w:val="003B4AC2"/>
    <w:rsid w:val="003B549D"/>
    <w:rsid w:val="003B56CA"/>
    <w:rsid w:val="003B5804"/>
    <w:rsid w:val="003B5E30"/>
    <w:rsid w:val="003B6404"/>
    <w:rsid w:val="003B7635"/>
    <w:rsid w:val="003B7ED2"/>
    <w:rsid w:val="003C02FC"/>
    <w:rsid w:val="003C0340"/>
    <w:rsid w:val="003C078A"/>
    <w:rsid w:val="003C2F31"/>
    <w:rsid w:val="003C34E0"/>
    <w:rsid w:val="003C356C"/>
    <w:rsid w:val="003C3F30"/>
    <w:rsid w:val="003C4418"/>
    <w:rsid w:val="003C4969"/>
    <w:rsid w:val="003C499E"/>
    <w:rsid w:val="003C4B61"/>
    <w:rsid w:val="003C5671"/>
    <w:rsid w:val="003C66DE"/>
    <w:rsid w:val="003C6784"/>
    <w:rsid w:val="003C6BE6"/>
    <w:rsid w:val="003C6F2D"/>
    <w:rsid w:val="003C72FE"/>
    <w:rsid w:val="003C76D8"/>
    <w:rsid w:val="003D086B"/>
    <w:rsid w:val="003D1DF1"/>
    <w:rsid w:val="003D1FB8"/>
    <w:rsid w:val="003D21FF"/>
    <w:rsid w:val="003D229F"/>
    <w:rsid w:val="003D28E1"/>
    <w:rsid w:val="003D2BEC"/>
    <w:rsid w:val="003D30C7"/>
    <w:rsid w:val="003D32C7"/>
    <w:rsid w:val="003D354F"/>
    <w:rsid w:val="003D3E2C"/>
    <w:rsid w:val="003D47FD"/>
    <w:rsid w:val="003D488C"/>
    <w:rsid w:val="003D4B5F"/>
    <w:rsid w:val="003D4D01"/>
    <w:rsid w:val="003D50BA"/>
    <w:rsid w:val="003D52B7"/>
    <w:rsid w:val="003D5595"/>
    <w:rsid w:val="003D5933"/>
    <w:rsid w:val="003D5FC3"/>
    <w:rsid w:val="003D6604"/>
    <w:rsid w:val="003D69C7"/>
    <w:rsid w:val="003D7D2F"/>
    <w:rsid w:val="003D7F6F"/>
    <w:rsid w:val="003E00F0"/>
    <w:rsid w:val="003E090E"/>
    <w:rsid w:val="003E1153"/>
    <w:rsid w:val="003E1331"/>
    <w:rsid w:val="003E17A9"/>
    <w:rsid w:val="003E1F08"/>
    <w:rsid w:val="003E226B"/>
    <w:rsid w:val="003E2855"/>
    <w:rsid w:val="003E33B5"/>
    <w:rsid w:val="003E34C7"/>
    <w:rsid w:val="003E3936"/>
    <w:rsid w:val="003E3AF3"/>
    <w:rsid w:val="003E4136"/>
    <w:rsid w:val="003E4551"/>
    <w:rsid w:val="003E49DF"/>
    <w:rsid w:val="003E55FF"/>
    <w:rsid w:val="003E67CC"/>
    <w:rsid w:val="003E6A72"/>
    <w:rsid w:val="003E6FFA"/>
    <w:rsid w:val="003E7855"/>
    <w:rsid w:val="003E78CE"/>
    <w:rsid w:val="003E79B2"/>
    <w:rsid w:val="003E7F90"/>
    <w:rsid w:val="003F0112"/>
    <w:rsid w:val="003F071A"/>
    <w:rsid w:val="003F0847"/>
    <w:rsid w:val="003F112A"/>
    <w:rsid w:val="003F160B"/>
    <w:rsid w:val="003F2377"/>
    <w:rsid w:val="003F2D42"/>
    <w:rsid w:val="003F4021"/>
    <w:rsid w:val="003F43F6"/>
    <w:rsid w:val="003F47C6"/>
    <w:rsid w:val="003F52FA"/>
    <w:rsid w:val="003F55F6"/>
    <w:rsid w:val="003F5B30"/>
    <w:rsid w:val="003F5D30"/>
    <w:rsid w:val="003F5EF4"/>
    <w:rsid w:val="003F5F22"/>
    <w:rsid w:val="003F6406"/>
    <w:rsid w:val="003F6547"/>
    <w:rsid w:val="003F68AF"/>
    <w:rsid w:val="003F6F9A"/>
    <w:rsid w:val="003F7515"/>
    <w:rsid w:val="003F7A41"/>
    <w:rsid w:val="003F7D80"/>
    <w:rsid w:val="003F7F44"/>
    <w:rsid w:val="00400032"/>
    <w:rsid w:val="004002F2"/>
    <w:rsid w:val="0040062E"/>
    <w:rsid w:val="00400709"/>
    <w:rsid w:val="00400852"/>
    <w:rsid w:val="00400B5B"/>
    <w:rsid w:val="0040123B"/>
    <w:rsid w:val="00402229"/>
    <w:rsid w:val="00402C35"/>
    <w:rsid w:val="00403529"/>
    <w:rsid w:val="00403969"/>
    <w:rsid w:val="00404360"/>
    <w:rsid w:val="004043AE"/>
    <w:rsid w:val="00405A00"/>
    <w:rsid w:val="00405CE5"/>
    <w:rsid w:val="0040624A"/>
    <w:rsid w:val="00406704"/>
    <w:rsid w:val="00406EE1"/>
    <w:rsid w:val="00406F07"/>
    <w:rsid w:val="00406F1A"/>
    <w:rsid w:val="00410077"/>
    <w:rsid w:val="0041079D"/>
    <w:rsid w:val="00410A1D"/>
    <w:rsid w:val="00410F01"/>
    <w:rsid w:val="0041115A"/>
    <w:rsid w:val="0041134A"/>
    <w:rsid w:val="00411422"/>
    <w:rsid w:val="00411D1D"/>
    <w:rsid w:val="0041205C"/>
    <w:rsid w:val="004127D3"/>
    <w:rsid w:val="00413BC1"/>
    <w:rsid w:val="00414732"/>
    <w:rsid w:val="004147D2"/>
    <w:rsid w:val="0041502D"/>
    <w:rsid w:val="004154F0"/>
    <w:rsid w:val="0041563A"/>
    <w:rsid w:val="00415843"/>
    <w:rsid w:val="004163F7"/>
    <w:rsid w:val="004172D8"/>
    <w:rsid w:val="004175A2"/>
    <w:rsid w:val="004176A2"/>
    <w:rsid w:val="00417F41"/>
    <w:rsid w:val="00420277"/>
    <w:rsid w:val="00420870"/>
    <w:rsid w:val="00420D19"/>
    <w:rsid w:val="004210FE"/>
    <w:rsid w:val="00421141"/>
    <w:rsid w:val="004211A9"/>
    <w:rsid w:val="00421904"/>
    <w:rsid w:val="0042199D"/>
    <w:rsid w:val="00421A37"/>
    <w:rsid w:val="00423268"/>
    <w:rsid w:val="00423346"/>
    <w:rsid w:val="00423F0E"/>
    <w:rsid w:val="00424089"/>
    <w:rsid w:val="00424967"/>
    <w:rsid w:val="00424DCE"/>
    <w:rsid w:val="00424FC5"/>
    <w:rsid w:val="004252C5"/>
    <w:rsid w:val="004257BB"/>
    <w:rsid w:val="00426029"/>
    <w:rsid w:val="0042771A"/>
    <w:rsid w:val="00430A26"/>
    <w:rsid w:val="00430CEE"/>
    <w:rsid w:val="00431181"/>
    <w:rsid w:val="00431B9D"/>
    <w:rsid w:val="004325F8"/>
    <w:rsid w:val="00433BDF"/>
    <w:rsid w:val="004344FD"/>
    <w:rsid w:val="00434CB7"/>
    <w:rsid w:val="004350FF"/>
    <w:rsid w:val="0043527F"/>
    <w:rsid w:val="0043598A"/>
    <w:rsid w:val="00435CCC"/>
    <w:rsid w:val="004367A2"/>
    <w:rsid w:val="00436AD8"/>
    <w:rsid w:val="00437562"/>
    <w:rsid w:val="00437C7F"/>
    <w:rsid w:val="00437C8C"/>
    <w:rsid w:val="00437E96"/>
    <w:rsid w:val="004400BB"/>
    <w:rsid w:val="004401EA"/>
    <w:rsid w:val="004408A5"/>
    <w:rsid w:val="00441483"/>
    <w:rsid w:val="00441BCB"/>
    <w:rsid w:val="00441D63"/>
    <w:rsid w:val="00441FF2"/>
    <w:rsid w:val="00442B3F"/>
    <w:rsid w:val="00442FB1"/>
    <w:rsid w:val="0044302D"/>
    <w:rsid w:val="004434D6"/>
    <w:rsid w:val="0044368D"/>
    <w:rsid w:val="00443701"/>
    <w:rsid w:val="004438D2"/>
    <w:rsid w:val="00443BE5"/>
    <w:rsid w:val="00444119"/>
    <w:rsid w:val="00444154"/>
    <w:rsid w:val="004461A8"/>
    <w:rsid w:val="004474D0"/>
    <w:rsid w:val="00447539"/>
    <w:rsid w:val="004477EE"/>
    <w:rsid w:val="00450DEE"/>
    <w:rsid w:val="0045144B"/>
    <w:rsid w:val="004515E6"/>
    <w:rsid w:val="0045176A"/>
    <w:rsid w:val="00451EA9"/>
    <w:rsid w:val="00452754"/>
    <w:rsid w:val="00452C63"/>
    <w:rsid w:val="00452C7D"/>
    <w:rsid w:val="004537A0"/>
    <w:rsid w:val="0045385C"/>
    <w:rsid w:val="00453F6D"/>
    <w:rsid w:val="00454093"/>
    <w:rsid w:val="00454238"/>
    <w:rsid w:val="0045536D"/>
    <w:rsid w:val="00455676"/>
    <w:rsid w:val="0045592D"/>
    <w:rsid w:val="00455E28"/>
    <w:rsid w:val="00456332"/>
    <w:rsid w:val="0045640D"/>
    <w:rsid w:val="00456643"/>
    <w:rsid w:val="00456ADC"/>
    <w:rsid w:val="0045734C"/>
    <w:rsid w:val="00460007"/>
    <w:rsid w:val="00460307"/>
    <w:rsid w:val="004605DB"/>
    <w:rsid w:val="00460742"/>
    <w:rsid w:val="00460882"/>
    <w:rsid w:val="00460E40"/>
    <w:rsid w:val="00462084"/>
    <w:rsid w:val="004629DA"/>
    <w:rsid w:val="00462B44"/>
    <w:rsid w:val="00462DA3"/>
    <w:rsid w:val="00463E42"/>
    <w:rsid w:val="00464006"/>
    <w:rsid w:val="0046445B"/>
    <w:rsid w:val="004645DC"/>
    <w:rsid w:val="004646A5"/>
    <w:rsid w:val="00464B5F"/>
    <w:rsid w:val="00465147"/>
    <w:rsid w:val="00465D99"/>
    <w:rsid w:val="00465FD1"/>
    <w:rsid w:val="004663AC"/>
    <w:rsid w:val="004665EB"/>
    <w:rsid w:val="00466B3F"/>
    <w:rsid w:val="004709AF"/>
    <w:rsid w:val="00470F5B"/>
    <w:rsid w:val="00471BB3"/>
    <w:rsid w:val="00471EEE"/>
    <w:rsid w:val="0047260B"/>
    <w:rsid w:val="00472716"/>
    <w:rsid w:val="00474200"/>
    <w:rsid w:val="00474B1D"/>
    <w:rsid w:val="00474C7C"/>
    <w:rsid w:val="00475134"/>
    <w:rsid w:val="00475A77"/>
    <w:rsid w:val="00477522"/>
    <w:rsid w:val="004800F9"/>
    <w:rsid w:val="004808FA"/>
    <w:rsid w:val="00480AEB"/>
    <w:rsid w:val="004812D9"/>
    <w:rsid w:val="004814BC"/>
    <w:rsid w:val="00484C7B"/>
    <w:rsid w:val="00485765"/>
    <w:rsid w:val="00486AB7"/>
    <w:rsid w:val="0048701E"/>
    <w:rsid w:val="00487777"/>
    <w:rsid w:val="004877E9"/>
    <w:rsid w:val="00487D51"/>
    <w:rsid w:val="00491134"/>
    <w:rsid w:val="0049134A"/>
    <w:rsid w:val="0049140C"/>
    <w:rsid w:val="00492280"/>
    <w:rsid w:val="00493A5A"/>
    <w:rsid w:val="00494388"/>
    <w:rsid w:val="004949D6"/>
    <w:rsid w:val="0049527C"/>
    <w:rsid w:val="0049539F"/>
    <w:rsid w:val="00495631"/>
    <w:rsid w:val="00495C6D"/>
    <w:rsid w:val="004965D2"/>
    <w:rsid w:val="00496615"/>
    <w:rsid w:val="0049670D"/>
    <w:rsid w:val="00496C0B"/>
    <w:rsid w:val="00497BDD"/>
    <w:rsid w:val="00497C8E"/>
    <w:rsid w:val="004A056C"/>
    <w:rsid w:val="004A05B6"/>
    <w:rsid w:val="004A0805"/>
    <w:rsid w:val="004A0AD5"/>
    <w:rsid w:val="004A19C9"/>
    <w:rsid w:val="004A1CF1"/>
    <w:rsid w:val="004A2436"/>
    <w:rsid w:val="004A275D"/>
    <w:rsid w:val="004A3AD5"/>
    <w:rsid w:val="004A45AD"/>
    <w:rsid w:val="004A48D6"/>
    <w:rsid w:val="004A4A8A"/>
    <w:rsid w:val="004A4F8E"/>
    <w:rsid w:val="004A58CB"/>
    <w:rsid w:val="004A5B5D"/>
    <w:rsid w:val="004A611D"/>
    <w:rsid w:val="004A6790"/>
    <w:rsid w:val="004A69C7"/>
    <w:rsid w:val="004A7B6D"/>
    <w:rsid w:val="004A7DC0"/>
    <w:rsid w:val="004A7FEE"/>
    <w:rsid w:val="004B105F"/>
    <w:rsid w:val="004B1795"/>
    <w:rsid w:val="004B1F95"/>
    <w:rsid w:val="004B2762"/>
    <w:rsid w:val="004B29BA"/>
    <w:rsid w:val="004B2A1E"/>
    <w:rsid w:val="004B2D2F"/>
    <w:rsid w:val="004B3E8B"/>
    <w:rsid w:val="004B4F10"/>
    <w:rsid w:val="004B56DD"/>
    <w:rsid w:val="004B59BB"/>
    <w:rsid w:val="004C06C7"/>
    <w:rsid w:val="004C07F4"/>
    <w:rsid w:val="004C0D0F"/>
    <w:rsid w:val="004C0D9C"/>
    <w:rsid w:val="004C0E33"/>
    <w:rsid w:val="004C1301"/>
    <w:rsid w:val="004C14A5"/>
    <w:rsid w:val="004C1AFD"/>
    <w:rsid w:val="004C2008"/>
    <w:rsid w:val="004C2103"/>
    <w:rsid w:val="004C2626"/>
    <w:rsid w:val="004C2D45"/>
    <w:rsid w:val="004C30D8"/>
    <w:rsid w:val="004C334A"/>
    <w:rsid w:val="004C37DB"/>
    <w:rsid w:val="004C3CCF"/>
    <w:rsid w:val="004C3DF1"/>
    <w:rsid w:val="004C4338"/>
    <w:rsid w:val="004C4719"/>
    <w:rsid w:val="004C4853"/>
    <w:rsid w:val="004C48E1"/>
    <w:rsid w:val="004C49CD"/>
    <w:rsid w:val="004C4E73"/>
    <w:rsid w:val="004C54D1"/>
    <w:rsid w:val="004C558B"/>
    <w:rsid w:val="004C58C1"/>
    <w:rsid w:val="004C5A11"/>
    <w:rsid w:val="004C5D5C"/>
    <w:rsid w:val="004C677A"/>
    <w:rsid w:val="004C7CD1"/>
    <w:rsid w:val="004D10C4"/>
    <w:rsid w:val="004D268E"/>
    <w:rsid w:val="004D2C8C"/>
    <w:rsid w:val="004D2F36"/>
    <w:rsid w:val="004D344D"/>
    <w:rsid w:val="004D3D95"/>
    <w:rsid w:val="004D449F"/>
    <w:rsid w:val="004D472C"/>
    <w:rsid w:val="004D48E1"/>
    <w:rsid w:val="004D4AF7"/>
    <w:rsid w:val="004D5189"/>
    <w:rsid w:val="004D5C2C"/>
    <w:rsid w:val="004D62F0"/>
    <w:rsid w:val="004D64BD"/>
    <w:rsid w:val="004D6958"/>
    <w:rsid w:val="004D6AD7"/>
    <w:rsid w:val="004D727D"/>
    <w:rsid w:val="004D7484"/>
    <w:rsid w:val="004D777E"/>
    <w:rsid w:val="004D78AA"/>
    <w:rsid w:val="004D7ADD"/>
    <w:rsid w:val="004D7E62"/>
    <w:rsid w:val="004E114E"/>
    <w:rsid w:val="004E1200"/>
    <w:rsid w:val="004E18C6"/>
    <w:rsid w:val="004E1DCC"/>
    <w:rsid w:val="004E26CC"/>
    <w:rsid w:val="004E2CA2"/>
    <w:rsid w:val="004E2DA0"/>
    <w:rsid w:val="004E3030"/>
    <w:rsid w:val="004E35ED"/>
    <w:rsid w:val="004E3A3D"/>
    <w:rsid w:val="004E3E46"/>
    <w:rsid w:val="004E42C8"/>
    <w:rsid w:val="004E44DC"/>
    <w:rsid w:val="004E49EB"/>
    <w:rsid w:val="004E4F35"/>
    <w:rsid w:val="004E560F"/>
    <w:rsid w:val="004E56C7"/>
    <w:rsid w:val="004E58C8"/>
    <w:rsid w:val="004E594F"/>
    <w:rsid w:val="004E5B1E"/>
    <w:rsid w:val="004E5D6D"/>
    <w:rsid w:val="004E60D4"/>
    <w:rsid w:val="004E683A"/>
    <w:rsid w:val="004E68BD"/>
    <w:rsid w:val="004E69DB"/>
    <w:rsid w:val="004E6AB7"/>
    <w:rsid w:val="004E6FCE"/>
    <w:rsid w:val="004E74DC"/>
    <w:rsid w:val="004E75A9"/>
    <w:rsid w:val="004E7795"/>
    <w:rsid w:val="004E7FD2"/>
    <w:rsid w:val="004F0245"/>
    <w:rsid w:val="004F0A99"/>
    <w:rsid w:val="004F0F17"/>
    <w:rsid w:val="004F1219"/>
    <w:rsid w:val="004F1659"/>
    <w:rsid w:val="004F1DCE"/>
    <w:rsid w:val="004F1F88"/>
    <w:rsid w:val="004F22C5"/>
    <w:rsid w:val="004F3AB6"/>
    <w:rsid w:val="004F4653"/>
    <w:rsid w:val="004F4A6E"/>
    <w:rsid w:val="004F4C3F"/>
    <w:rsid w:val="004F4D03"/>
    <w:rsid w:val="004F51BA"/>
    <w:rsid w:val="004F5502"/>
    <w:rsid w:val="004F58DB"/>
    <w:rsid w:val="004F5F1B"/>
    <w:rsid w:val="004F5F47"/>
    <w:rsid w:val="004F6061"/>
    <w:rsid w:val="004F614A"/>
    <w:rsid w:val="004F6360"/>
    <w:rsid w:val="004F6A26"/>
    <w:rsid w:val="004F7C24"/>
    <w:rsid w:val="00500B05"/>
    <w:rsid w:val="00500BBC"/>
    <w:rsid w:val="00500EFE"/>
    <w:rsid w:val="00502374"/>
    <w:rsid w:val="005026E1"/>
    <w:rsid w:val="00502D14"/>
    <w:rsid w:val="00502FA5"/>
    <w:rsid w:val="00502FBA"/>
    <w:rsid w:val="005032A9"/>
    <w:rsid w:val="0050372F"/>
    <w:rsid w:val="00503A10"/>
    <w:rsid w:val="00503A92"/>
    <w:rsid w:val="0050401E"/>
    <w:rsid w:val="00504986"/>
    <w:rsid w:val="00504A98"/>
    <w:rsid w:val="00504ABE"/>
    <w:rsid w:val="00504B9C"/>
    <w:rsid w:val="00505A17"/>
    <w:rsid w:val="005063ED"/>
    <w:rsid w:val="0050649A"/>
    <w:rsid w:val="005064B6"/>
    <w:rsid w:val="00506D42"/>
    <w:rsid w:val="00506FE7"/>
    <w:rsid w:val="00507229"/>
    <w:rsid w:val="0050772A"/>
    <w:rsid w:val="00507EAA"/>
    <w:rsid w:val="00510EF6"/>
    <w:rsid w:val="00511B63"/>
    <w:rsid w:val="00512A76"/>
    <w:rsid w:val="00512C46"/>
    <w:rsid w:val="00513C18"/>
    <w:rsid w:val="00513DE5"/>
    <w:rsid w:val="00514003"/>
    <w:rsid w:val="00514875"/>
    <w:rsid w:val="00514F38"/>
    <w:rsid w:val="00515085"/>
    <w:rsid w:val="00515126"/>
    <w:rsid w:val="00515398"/>
    <w:rsid w:val="0051554B"/>
    <w:rsid w:val="00515A76"/>
    <w:rsid w:val="00515AEE"/>
    <w:rsid w:val="00516072"/>
    <w:rsid w:val="0051669A"/>
    <w:rsid w:val="00516885"/>
    <w:rsid w:val="00517840"/>
    <w:rsid w:val="005201E1"/>
    <w:rsid w:val="005219F0"/>
    <w:rsid w:val="00521B39"/>
    <w:rsid w:val="00524D0E"/>
    <w:rsid w:val="00525393"/>
    <w:rsid w:val="0052607C"/>
    <w:rsid w:val="00526797"/>
    <w:rsid w:val="005269A9"/>
    <w:rsid w:val="00526D3C"/>
    <w:rsid w:val="005270C2"/>
    <w:rsid w:val="00527986"/>
    <w:rsid w:val="00527FAA"/>
    <w:rsid w:val="00530459"/>
    <w:rsid w:val="00530D35"/>
    <w:rsid w:val="005313F2"/>
    <w:rsid w:val="00532AE8"/>
    <w:rsid w:val="00533160"/>
    <w:rsid w:val="005332EC"/>
    <w:rsid w:val="00533D5E"/>
    <w:rsid w:val="00533F62"/>
    <w:rsid w:val="00534418"/>
    <w:rsid w:val="00534656"/>
    <w:rsid w:val="0053474A"/>
    <w:rsid w:val="005353AB"/>
    <w:rsid w:val="0053649B"/>
    <w:rsid w:val="00536677"/>
    <w:rsid w:val="005368FF"/>
    <w:rsid w:val="00537637"/>
    <w:rsid w:val="00537BEC"/>
    <w:rsid w:val="00541C92"/>
    <w:rsid w:val="00541DD1"/>
    <w:rsid w:val="00541F09"/>
    <w:rsid w:val="005422EB"/>
    <w:rsid w:val="00542D32"/>
    <w:rsid w:val="00542EFC"/>
    <w:rsid w:val="00543DF8"/>
    <w:rsid w:val="005449CA"/>
    <w:rsid w:val="00545484"/>
    <w:rsid w:val="00547132"/>
    <w:rsid w:val="00547BDA"/>
    <w:rsid w:val="00547E30"/>
    <w:rsid w:val="0055022A"/>
    <w:rsid w:val="00550915"/>
    <w:rsid w:val="00551181"/>
    <w:rsid w:val="00551BF3"/>
    <w:rsid w:val="00552943"/>
    <w:rsid w:val="0055342C"/>
    <w:rsid w:val="005535E0"/>
    <w:rsid w:val="00553A88"/>
    <w:rsid w:val="00554D3D"/>
    <w:rsid w:val="005560BC"/>
    <w:rsid w:val="005568CF"/>
    <w:rsid w:val="005570C2"/>
    <w:rsid w:val="005573BE"/>
    <w:rsid w:val="00557AA9"/>
    <w:rsid w:val="0056095E"/>
    <w:rsid w:val="005611BB"/>
    <w:rsid w:val="00561B00"/>
    <w:rsid w:val="00561DF1"/>
    <w:rsid w:val="00562CFB"/>
    <w:rsid w:val="00562F97"/>
    <w:rsid w:val="005631BC"/>
    <w:rsid w:val="005637B4"/>
    <w:rsid w:val="0056469C"/>
    <w:rsid w:val="0056481E"/>
    <w:rsid w:val="00564E29"/>
    <w:rsid w:val="0056511A"/>
    <w:rsid w:val="005652CC"/>
    <w:rsid w:val="00566295"/>
    <w:rsid w:val="00566444"/>
    <w:rsid w:val="00566838"/>
    <w:rsid w:val="00566E2C"/>
    <w:rsid w:val="00567A66"/>
    <w:rsid w:val="005718A8"/>
    <w:rsid w:val="00572466"/>
    <w:rsid w:val="00572700"/>
    <w:rsid w:val="00572AE0"/>
    <w:rsid w:val="005733CC"/>
    <w:rsid w:val="00573935"/>
    <w:rsid w:val="00573F80"/>
    <w:rsid w:val="005743EA"/>
    <w:rsid w:val="00574932"/>
    <w:rsid w:val="00574AA0"/>
    <w:rsid w:val="00575AAB"/>
    <w:rsid w:val="00575BC3"/>
    <w:rsid w:val="0057785E"/>
    <w:rsid w:val="00577969"/>
    <w:rsid w:val="00577A7F"/>
    <w:rsid w:val="00577ED3"/>
    <w:rsid w:val="00580468"/>
    <w:rsid w:val="00581000"/>
    <w:rsid w:val="0058163E"/>
    <w:rsid w:val="00581B5A"/>
    <w:rsid w:val="00581C9E"/>
    <w:rsid w:val="00581F40"/>
    <w:rsid w:val="00582517"/>
    <w:rsid w:val="00582852"/>
    <w:rsid w:val="005830B1"/>
    <w:rsid w:val="00584218"/>
    <w:rsid w:val="005846FB"/>
    <w:rsid w:val="00584AF8"/>
    <w:rsid w:val="00584D0C"/>
    <w:rsid w:val="00584D7D"/>
    <w:rsid w:val="0058587D"/>
    <w:rsid w:val="0058603B"/>
    <w:rsid w:val="00586356"/>
    <w:rsid w:val="0058638C"/>
    <w:rsid w:val="00586969"/>
    <w:rsid w:val="00587AC8"/>
    <w:rsid w:val="005905CA"/>
    <w:rsid w:val="00590AC1"/>
    <w:rsid w:val="00591E19"/>
    <w:rsid w:val="00591FE2"/>
    <w:rsid w:val="005920DB"/>
    <w:rsid w:val="00592F75"/>
    <w:rsid w:val="0059413D"/>
    <w:rsid w:val="0059431B"/>
    <w:rsid w:val="005944B0"/>
    <w:rsid w:val="005955D1"/>
    <w:rsid w:val="005964F8"/>
    <w:rsid w:val="0059677A"/>
    <w:rsid w:val="00596D87"/>
    <w:rsid w:val="00597617"/>
    <w:rsid w:val="00597CCC"/>
    <w:rsid w:val="005A160E"/>
    <w:rsid w:val="005A1C2C"/>
    <w:rsid w:val="005A26F6"/>
    <w:rsid w:val="005A39CC"/>
    <w:rsid w:val="005A3CB2"/>
    <w:rsid w:val="005A3D7B"/>
    <w:rsid w:val="005A4419"/>
    <w:rsid w:val="005A4772"/>
    <w:rsid w:val="005A48A7"/>
    <w:rsid w:val="005A4BD2"/>
    <w:rsid w:val="005A5276"/>
    <w:rsid w:val="005A5533"/>
    <w:rsid w:val="005A5FD3"/>
    <w:rsid w:val="005A69CE"/>
    <w:rsid w:val="005A6D31"/>
    <w:rsid w:val="005A77E2"/>
    <w:rsid w:val="005B002A"/>
    <w:rsid w:val="005B03E7"/>
    <w:rsid w:val="005B0BE9"/>
    <w:rsid w:val="005B1BB0"/>
    <w:rsid w:val="005B30EF"/>
    <w:rsid w:val="005B3156"/>
    <w:rsid w:val="005B3314"/>
    <w:rsid w:val="005B347D"/>
    <w:rsid w:val="005B39C0"/>
    <w:rsid w:val="005B3C9E"/>
    <w:rsid w:val="005B4730"/>
    <w:rsid w:val="005B4B8A"/>
    <w:rsid w:val="005B5176"/>
    <w:rsid w:val="005B6381"/>
    <w:rsid w:val="005B642A"/>
    <w:rsid w:val="005B6A74"/>
    <w:rsid w:val="005B6ED7"/>
    <w:rsid w:val="005B74D1"/>
    <w:rsid w:val="005B7AA8"/>
    <w:rsid w:val="005C057F"/>
    <w:rsid w:val="005C07EE"/>
    <w:rsid w:val="005C1994"/>
    <w:rsid w:val="005C255C"/>
    <w:rsid w:val="005C2577"/>
    <w:rsid w:val="005C332E"/>
    <w:rsid w:val="005C3722"/>
    <w:rsid w:val="005C3A68"/>
    <w:rsid w:val="005C3C44"/>
    <w:rsid w:val="005C47B1"/>
    <w:rsid w:val="005C4ADC"/>
    <w:rsid w:val="005C4AE6"/>
    <w:rsid w:val="005C4B9F"/>
    <w:rsid w:val="005C4C2D"/>
    <w:rsid w:val="005C5166"/>
    <w:rsid w:val="005C68A0"/>
    <w:rsid w:val="005C75ED"/>
    <w:rsid w:val="005C7AB7"/>
    <w:rsid w:val="005C7AF6"/>
    <w:rsid w:val="005D01CC"/>
    <w:rsid w:val="005D092A"/>
    <w:rsid w:val="005D093D"/>
    <w:rsid w:val="005D095B"/>
    <w:rsid w:val="005D0E0A"/>
    <w:rsid w:val="005D1428"/>
    <w:rsid w:val="005D1956"/>
    <w:rsid w:val="005D1C4A"/>
    <w:rsid w:val="005D2822"/>
    <w:rsid w:val="005D3B54"/>
    <w:rsid w:val="005D49AF"/>
    <w:rsid w:val="005D4C18"/>
    <w:rsid w:val="005D5FDA"/>
    <w:rsid w:val="005D628E"/>
    <w:rsid w:val="005D64DC"/>
    <w:rsid w:val="005D75BA"/>
    <w:rsid w:val="005D7C7B"/>
    <w:rsid w:val="005D7D61"/>
    <w:rsid w:val="005E006F"/>
    <w:rsid w:val="005E05D7"/>
    <w:rsid w:val="005E0718"/>
    <w:rsid w:val="005E0719"/>
    <w:rsid w:val="005E1354"/>
    <w:rsid w:val="005E161A"/>
    <w:rsid w:val="005E196C"/>
    <w:rsid w:val="005E2C0A"/>
    <w:rsid w:val="005E3E10"/>
    <w:rsid w:val="005E3FD6"/>
    <w:rsid w:val="005E4020"/>
    <w:rsid w:val="005E41E7"/>
    <w:rsid w:val="005E450F"/>
    <w:rsid w:val="005E490A"/>
    <w:rsid w:val="005E4B65"/>
    <w:rsid w:val="005E4BA6"/>
    <w:rsid w:val="005E4E9D"/>
    <w:rsid w:val="005E5314"/>
    <w:rsid w:val="005E5512"/>
    <w:rsid w:val="005E5A14"/>
    <w:rsid w:val="005E5AC4"/>
    <w:rsid w:val="005E5FE7"/>
    <w:rsid w:val="005E6040"/>
    <w:rsid w:val="005E68F7"/>
    <w:rsid w:val="005E6B0E"/>
    <w:rsid w:val="005E7944"/>
    <w:rsid w:val="005E7A93"/>
    <w:rsid w:val="005E7CB8"/>
    <w:rsid w:val="005E7FC4"/>
    <w:rsid w:val="005F01FF"/>
    <w:rsid w:val="005F03E1"/>
    <w:rsid w:val="005F0793"/>
    <w:rsid w:val="005F093A"/>
    <w:rsid w:val="005F09C3"/>
    <w:rsid w:val="005F1659"/>
    <w:rsid w:val="005F230C"/>
    <w:rsid w:val="005F29DD"/>
    <w:rsid w:val="005F3B57"/>
    <w:rsid w:val="005F4061"/>
    <w:rsid w:val="005F416C"/>
    <w:rsid w:val="005F44A9"/>
    <w:rsid w:val="005F48FC"/>
    <w:rsid w:val="005F496A"/>
    <w:rsid w:val="005F515D"/>
    <w:rsid w:val="005F53DB"/>
    <w:rsid w:val="005F5796"/>
    <w:rsid w:val="005F5B84"/>
    <w:rsid w:val="005F5FAE"/>
    <w:rsid w:val="005F6733"/>
    <w:rsid w:val="005F6D49"/>
    <w:rsid w:val="005F6F46"/>
    <w:rsid w:val="005F6F7E"/>
    <w:rsid w:val="005F70D0"/>
    <w:rsid w:val="005F7A73"/>
    <w:rsid w:val="005F7C4C"/>
    <w:rsid w:val="00600307"/>
    <w:rsid w:val="00600743"/>
    <w:rsid w:val="00601394"/>
    <w:rsid w:val="006015FB"/>
    <w:rsid w:val="00601AA1"/>
    <w:rsid w:val="00602AD9"/>
    <w:rsid w:val="0060302F"/>
    <w:rsid w:val="00603A5C"/>
    <w:rsid w:val="00603D94"/>
    <w:rsid w:val="00603DFB"/>
    <w:rsid w:val="00603E13"/>
    <w:rsid w:val="00604620"/>
    <w:rsid w:val="0060470B"/>
    <w:rsid w:val="00604C48"/>
    <w:rsid w:val="00604DF9"/>
    <w:rsid w:val="00605994"/>
    <w:rsid w:val="0060677F"/>
    <w:rsid w:val="006076F5"/>
    <w:rsid w:val="00610794"/>
    <w:rsid w:val="006109CD"/>
    <w:rsid w:val="00610CAD"/>
    <w:rsid w:val="00610F13"/>
    <w:rsid w:val="006115A0"/>
    <w:rsid w:val="006116A0"/>
    <w:rsid w:val="0061173D"/>
    <w:rsid w:val="0061246A"/>
    <w:rsid w:val="006127C9"/>
    <w:rsid w:val="0061287B"/>
    <w:rsid w:val="00612F0D"/>
    <w:rsid w:val="006130F4"/>
    <w:rsid w:val="00613715"/>
    <w:rsid w:val="0061378A"/>
    <w:rsid w:val="00613C1F"/>
    <w:rsid w:val="0061418D"/>
    <w:rsid w:val="00615223"/>
    <w:rsid w:val="0061536E"/>
    <w:rsid w:val="0061586F"/>
    <w:rsid w:val="00616070"/>
    <w:rsid w:val="00616579"/>
    <w:rsid w:val="00616B6F"/>
    <w:rsid w:val="0061718A"/>
    <w:rsid w:val="00617AD2"/>
    <w:rsid w:val="00620576"/>
    <w:rsid w:val="00620D50"/>
    <w:rsid w:val="00621090"/>
    <w:rsid w:val="00621F30"/>
    <w:rsid w:val="0062298A"/>
    <w:rsid w:val="00623084"/>
    <w:rsid w:val="006230E0"/>
    <w:rsid w:val="006233F0"/>
    <w:rsid w:val="00623666"/>
    <w:rsid w:val="006237D8"/>
    <w:rsid w:val="00623813"/>
    <w:rsid w:val="00623E92"/>
    <w:rsid w:val="0062432A"/>
    <w:rsid w:val="0062438A"/>
    <w:rsid w:val="00624494"/>
    <w:rsid w:val="006249FF"/>
    <w:rsid w:val="0062614C"/>
    <w:rsid w:val="0062629A"/>
    <w:rsid w:val="00626514"/>
    <w:rsid w:val="00626589"/>
    <w:rsid w:val="006266D2"/>
    <w:rsid w:val="00626C88"/>
    <w:rsid w:val="0062761F"/>
    <w:rsid w:val="00627C70"/>
    <w:rsid w:val="00627D2B"/>
    <w:rsid w:val="00630B58"/>
    <w:rsid w:val="006317AD"/>
    <w:rsid w:val="00633659"/>
    <w:rsid w:val="006339A0"/>
    <w:rsid w:val="00633D0E"/>
    <w:rsid w:val="00634461"/>
    <w:rsid w:val="006345CB"/>
    <w:rsid w:val="0063467E"/>
    <w:rsid w:val="00635673"/>
    <w:rsid w:val="00635C10"/>
    <w:rsid w:val="0063694A"/>
    <w:rsid w:val="00637DB8"/>
    <w:rsid w:val="00637F4A"/>
    <w:rsid w:val="006408D3"/>
    <w:rsid w:val="00641349"/>
    <w:rsid w:val="006413A8"/>
    <w:rsid w:val="0064149F"/>
    <w:rsid w:val="00641F7E"/>
    <w:rsid w:val="0064252A"/>
    <w:rsid w:val="00642E56"/>
    <w:rsid w:val="00643237"/>
    <w:rsid w:val="00643533"/>
    <w:rsid w:val="00643D4C"/>
    <w:rsid w:val="00643DAA"/>
    <w:rsid w:val="00643DFB"/>
    <w:rsid w:val="006443C5"/>
    <w:rsid w:val="00644851"/>
    <w:rsid w:val="006448B9"/>
    <w:rsid w:val="00645C62"/>
    <w:rsid w:val="00645CE6"/>
    <w:rsid w:val="006462D3"/>
    <w:rsid w:val="00646369"/>
    <w:rsid w:val="00646A57"/>
    <w:rsid w:val="00646F8C"/>
    <w:rsid w:val="00650319"/>
    <w:rsid w:val="00650A1E"/>
    <w:rsid w:val="00650C09"/>
    <w:rsid w:val="00650D5B"/>
    <w:rsid w:val="006510EB"/>
    <w:rsid w:val="00651488"/>
    <w:rsid w:val="00651565"/>
    <w:rsid w:val="00651661"/>
    <w:rsid w:val="00651CF3"/>
    <w:rsid w:val="00651DCB"/>
    <w:rsid w:val="00651E00"/>
    <w:rsid w:val="006531B6"/>
    <w:rsid w:val="00653515"/>
    <w:rsid w:val="006544F8"/>
    <w:rsid w:val="0065482B"/>
    <w:rsid w:val="00654983"/>
    <w:rsid w:val="00655458"/>
    <w:rsid w:val="006555D5"/>
    <w:rsid w:val="0065560E"/>
    <w:rsid w:val="006559F8"/>
    <w:rsid w:val="00656C03"/>
    <w:rsid w:val="00656D76"/>
    <w:rsid w:val="00657032"/>
    <w:rsid w:val="00657902"/>
    <w:rsid w:val="006607C0"/>
    <w:rsid w:val="006608A7"/>
    <w:rsid w:val="00661AB7"/>
    <w:rsid w:val="00662012"/>
    <w:rsid w:val="00662060"/>
    <w:rsid w:val="0066232F"/>
    <w:rsid w:val="00662443"/>
    <w:rsid w:val="006626F6"/>
    <w:rsid w:val="00662A05"/>
    <w:rsid w:val="00662F73"/>
    <w:rsid w:val="006637E1"/>
    <w:rsid w:val="00664443"/>
    <w:rsid w:val="00665A2A"/>
    <w:rsid w:val="00665E3C"/>
    <w:rsid w:val="00666263"/>
    <w:rsid w:val="00666908"/>
    <w:rsid w:val="0066783D"/>
    <w:rsid w:val="00667BE2"/>
    <w:rsid w:val="00670058"/>
    <w:rsid w:val="00670BD0"/>
    <w:rsid w:val="00670D7D"/>
    <w:rsid w:val="00671055"/>
    <w:rsid w:val="006711E1"/>
    <w:rsid w:val="006716EC"/>
    <w:rsid w:val="00671DBF"/>
    <w:rsid w:val="006722E1"/>
    <w:rsid w:val="00672B6D"/>
    <w:rsid w:val="00672D0F"/>
    <w:rsid w:val="00673346"/>
    <w:rsid w:val="00673B92"/>
    <w:rsid w:val="00674572"/>
    <w:rsid w:val="0067457A"/>
    <w:rsid w:val="00674E9F"/>
    <w:rsid w:val="00675C44"/>
    <w:rsid w:val="006769D9"/>
    <w:rsid w:val="00676DED"/>
    <w:rsid w:val="00676FD0"/>
    <w:rsid w:val="006776F6"/>
    <w:rsid w:val="00677725"/>
    <w:rsid w:val="00680003"/>
    <w:rsid w:val="006801A3"/>
    <w:rsid w:val="00680231"/>
    <w:rsid w:val="0068028D"/>
    <w:rsid w:val="006804E5"/>
    <w:rsid w:val="0068137E"/>
    <w:rsid w:val="006815D8"/>
    <w:rsid w:val="006816CC"/>
    <w:rsid w:val="006817E4"/>
    <w:rsid w:val="00681EF6"/>
    <w:rsid w:val="00682197"/>
    <w:rsid w:val="006831D4"/>
    <w:rsid w:val="006832EA"/>
    <w:rsid w:val="00684159"/>
    <w:rsid w:val="00684295"/>
    <w:rsid w:val="006847A1"/>
    <w:rsid w:val="00684A61"/>
    <w:rsid w:val="0068526B"/>
    <w:rsid w:val="006852BB"/>
    <w:rsid w:val="00685518"/>
    <w:rsid w:val="006863E2"/>
    <w:rsid w:val="006864C7"/>
    <w:rsid w:val="006865CB"/>
    <w:rsid w:val="00687343"/>
    <w:rsid w:val="00687763"/>
    <w:rsid w:val="00687B03"/>
    <w:rsid w:val="00687D63"/>
    <w:rsid w:val="00690702"/>
    <w:rsid w:val="006908DE"/>
    <w:rsid w:val="00690E2F"/>
    <w:rsid w:val="00690FAC"/>
    <w:rsid w:val="00691C07"/>
    <w:rsid w:val="00691DE6"/>
    <w:rsid w:val="00691F64"/>
    <w:rsid w:val="00692B0D"/>
    <w:rsid w:val="00692DA7"/>
    <w:rsid w:val="0069327C"/>
    <w:rsid w:val="0069386F"/>
    <w:rsid w:val="00693B9E"/>
    <w:rsid w:val="00693E0E"/>
    <w:rsid w:val="00693E8A"/>
    <w:rsid w:val="0069448E"/>
    <w:rsid w:val="00694B82"/>
    <w:rsid w:val="00694EDC"/>
    <w:rsid w:val="00694EE5"/>
    <w:rsid w:val="006958E4"/>
    <w:rsid w:val="00696B0F"/>
    <w:rsid w:val="00696F72"/>
    <w:rsid w:val="006A0B77"/>
    <w:rsid w:val="006A0BA4"/>
    <w:rsid w:val="006A0D21"/>
    <w:rsid w:val="006A125C"/>
    <w:rsid w:val="006A1264"/>
    <w:rsid w:val="006A1743"/>
    <w:rsid w:val="006A1AE3"/>
    <w:rsid w:val="006A1EB8"/>
    <w:rsid w:val="006A1F12"/>
    <w:rsid w:val="006A2137"/>
    <w:rsid w:val="006A2157"/>
    <w:rsid w:val="006A3E82"/>
    <w:rsid w:val="006A4406"/>
    <w:rsid w:val="006A45D6"/>
    <w:rsid w:val="006A5201"/>
    <w:rsid w:val="006A64AD"/>
    <w:rsid w:val="006A684E"/>
    <w:rsid w:val="006A6AA0"/>
    <w:rsid w:val="006A6C97"/>
    <w:rsid w:val="006A74BB"/>
    <w:rsid w:val="006A787D"/>
    <w:rsid w:val="006A7D4B"/>
    <w:rsid w:val="006B1343"/>
    <w:rsid w:val="006B14F8"/>
    <w:rsid w:val="006B15D4"/>
    <w:rsid w:val="006B1778"/>
    <w:rsid w:val="006B17C5"/>
    <w:rsid w:val="006B1AFE"/>
    <w:rsid w:val="006B346F"/>
    <w:rsid w:val="006B35CF"/>
    <w:rsid w:val="006B427E"/>
    <w:rsid w:val="006B466D"/>
    <w:rsid w:val="006B4E87"/>
    <w:rsid w:val="006B5226"/>
    <w:rsid w:val="006B5AC6"/>
    <w:rsid w:val="006B5B00"/>
    <w:rsid w:val="006B5F15"/>
    <w:rsid w:val="006B6497"/>
    <w:rsid w:val="006B6625"/>
    <w:rsid w:val="006B682B"/>
    <w:rsid w:val="006B735A"/>
    <w:rsid w:val="006B75E5"/>
    <w:rsid w:val="006B7A1B"/>
    <w:rsid w:val="006B7D10"/>
    <w:rsid w:val="006C07D9"/>
    <w:rsid w:val="006C1527"/>
    <w:rsid w:val="006C1994"/>
    <w:rsid w:val="006C1D5A"/>
    <w:rsid w:val="006C1E3C"/>
    <w:rsid w:val="006C235F"/>
    <w:rsid w:val="006C30E1"/>
    <w:rsid w:val="006C3255"/>
    <w:rsid w:val="006C32C2"/>
    <w:rsid w:val="006C3E2E"/>
    <w:rsid w:val="006C3E46"/>
    <w:rsid w:val="006C49DB"/>
    <w:rsid w:val="006C4DC1"/>
    <w:rsid w:val="006C56FB"/>
    <w:rsid w:val="006C5711"/>
    <w:rsid w:val="006C629A"/>
    <w:rsid w:val="006C63F3"/>
    <w:rsid w:val="006C6620"/>
    <w:rsid w:val="006C7065"/>
    <w:rsid w:val="006C73A8"/>
    <w:rsid w:val="006D0D3D"/>
    <w:rsid w:val="006D1DFA"/>
    <w:rsid w:val="006D267F"/>
    <w:rsid w:val="006D3315"/>
    <w:rsid w:val="006D3A9B"/>
    <w:rsid w:val="006D48F1"/>
    <w:rsid w:val="006D49F3"/>
    <w:rsid w:val="006D4FCB"/>
    <w:rsid w:val="006D55E4"/>
    <w:rsid w:val="006D6601"/>
    <w:rsid w:val="006D676F"/>
    <w:rsid w:val="006D6C22"/>
    <w:rsid w:val="006D716A"/>
    <w:rsid w:val="006D77CB"/>
    <w:rsid w:val="006D7AC1"/>
    <w:rsid w:val="006E21E6"/>
    <w:rsid w:val="006E285F"/>
    <w:rsid w:val="006E3A48"/>
    <w:rsid w:val="006E3B19"/>
    <w:rsid w:val="006E3E5B"/>
    <w:rsid w:val="006E3F7C"/>
    <w:rsid w:val="006E484C"/>
    <w:rsid w:val="006E4EDF"/>
    <w:rsid w:val="006E59AF"/>
    <w:rsid w:val="006E666B"/>
    <w:rsid w:val="006E68B7"/>
    <w:rsid w:val="006E7368"/>
    <w:rsid w:val="006E78CE"/>
    <w:rsid w:val="006F0875"/>
    <w:rsid w:val="006F1227"/>
    <w:rsid w:val="006F14C5"/>
    <w:rsid w:val="006F1513"/>
    <w:rsid w:val="006F15AB"/>
    <w:rsid w:val="006F24D7"/>
    <w:rsid w:val="006F2E77"/>
    <w:rsid w:val="006F32B0"/>
    <w:rsid w:val="006F3850"/>
    <w:rsid w:val="006F3872"/>
    <w:rsid w:val="006F414A"/>
    <w:rsid w:val="006F45BE"/>
    <w:rsid w:val="006F59F4"/>
    <w:rsid w:val="006F5DA8"/>
    <w:rsid w:val="006F6643"/>
    <w:rsid w:val="006F692C"/>
    <w:rsid w:val="006F698F"/>
    <w:rsid w:val="006F6D20"/>
    <w:rsid w:val="006F76FD"/>
    <w:rsid w:val="0070040A"/>
    <w:rsid w:val="007004FC"/>
    <w:rsid w:val="007006F7"/>
    <w:rsid w:val="00700760"/>
    <w:rsid w:val="00700CB0"/>
    <w:rsid w:val="007013D2"/>
    <w:rsid w:val="007021F7"/>
    <w:rsid w:val="00702896"/>
    <w:rsid w:val="0070325D"/>
    <w:rsid w:val="007033EC"/>
    <w:rsid w:val="00703707"/>
    <w:rsid w:val="0070382A"/>
    <w:rsid w:val="00703963"/>
    <w:rsid w:val="00703CDA"/>
    <w:rsid w:val="00703D83"/>
    <w:rsid w:val="00705B63"/>
    <w:rsid w:val="00706243"/>
    <w:rsid w:val="007064FE"/>
    <w:rsid w:val="00706670"/>
    <w:rsid w:val="00706746"/>
    <w:rsid w:val="00706A1B"/>
    <w:rsid w:val="00706B91"/>
    <w:rsid w:val="00706BEB"/>
    <w:rsid w:val="00706D2E"/>
    <w:rsid w:val="00707173"/>
    <w:rsid w:val="00707304"/>
    <w:rsid w:val="007073C6"/>
    <w:rsid w:val="00707D0C"/>
    <w:rsid w:val="00710830"/>
    <w:rsid w:val="007110B7"/>
    <w:rsid w:val="0071144C"/>
    <w:rsid w:val="00711640"/>
    <w:rsid w:val="00711744"/>
    <w:rsid w:val="007117B6"/>
    <w:rsid w:val="007117BF"/>
    <w:rsid w:val="00711AE6"/>
    <w:rsid w:val="007122E9"/>
    <w:rsid w:val="00712610"/>
    <w:rsid w:val="007131B2"/>
    <w:rsid w:val="00713385"/>
    <w:rsid w:val="0071350B"/>
    <w:rsid w:val="00714578"/>
    <w:rsid w:val="00714A74"/>
    <w:rsid w:val="00714A83"/>
    <w:rsid w:val="00714A92"/>
    <w:rsid w:val="00715AE4"/>
    <w:rsid w:val="00715FBB"/>
    <w:rsid w:val="0071630D"/>
    <w:rsid w:val="0071646B"/>
    <w:rsid w:val="00717454"/>
    <w:rsid w:val="00717FEA"/>
    <w:rsid w:val="00720B4D"/>
    <w:rsid w:val="00720CC6"/>
    <w:rsid w:val="007216AE"/>
    <w:rsid w:val="00721868"/>
    <w:rsid w:val="00723118"/>
    <w:rsid w:val="00723614"/>
    <w:rsid w:val="00723953"/>
    <w:rsid w:val="00723E81"/>
    <w:rsid w:val="00723F46"/>
    <w:rsid w:val="0072417C"/>
    <w:rsid w:val="00724AD3"/>
    <w:rsid w:val="00724C1B"/>
    <w:rsid w:val="00724E0E"/>
    <w:rsid w:val="00724EBD"/>
    <w:rsid w:val="00725D7C"/>
    <w:rsid w:val="0072609B"/>
    <w:rsid w:val="007260AF"/>
    <w:rsid w:val="007265F9"/>
    <w:rsid w:val="007267D1"/>
    <w:rsid w:val="00726B48"/>
    <w:rsid w:val="00727C56"/>
    <w:rsid w:val="00727F20"/>
    <w:rsid w:val="007303AC"/>
    <w:rsid w:val="007308EE"/>
    <w:rsid w:val="00730B64"/>
    <w:rsid w:val="00731587"/>
    <w:rsid w:val="00732091"/>
    <w:rsid w:val="007323E0"/>
    <w:rsid w:val="007327B7"/>
    <w:rsid w:val="0073349A"/>
    <w:rsid w:val="007338B5"/>
    <w:rsid w:val="0073405B"/>
    <w:rsid w:val="007342BF"/>
    <w:rsid w:val="00734450"/>
    <w:rsid w:val="00734675"/>
    <w:rsid w:val="007346D7"/>
    <w:rsid w:val="00734950"/>
    <w:rsid w:val="00734A5E"/>
    <w:rsid w:val="00734FB5"/>
    <w:rsid w:val="0073527A"/>
    <w:rsid w:val="007354B3"/>
    <w:rsid w:val="007354DF"/>
    <w:rsid w:val="00735B02"/>
    <w:rsid w:val="00736C50"/>
    <w:rsid w:val="0073783E"/>
    <w:rsid w:val="007378A4"/>
    <w:rsid w:val="007410D8"/>
    <w:rsid w:val="00741340"/>
    <w:rsid w:val="00741D3D"/>
    <w:rsid w:val="00742100"/>
    <w:rsid w:val="007433A3"/>
    <w:rsid w:val="00743B3B"/>
    <w:rsid w:val="00743FEC"/>
    <w:rsid w:val="00744893"/>
    <w:rsid w:val="00744E13"/>
    <w:rsid w:val="0074535A"/>
    <w:rsid w:val="0074535C"/>
    <w:rsid w:val="0074535E"/>
    <w:rsid w:val="0074588B"/>
    <w:rsid w:val="00745F67"/>
    <w:rsid w:val="00746402"/>
    <w:rsid w:val="0074680C"/>
    <w:rsid w:val="00746880"/>
    <w:rsid w:val="007471AC"/>
    <w:rsid w:val="007505E5"/>
    <w:rsid w:val="007512F6"/>
    <w:rsid w:val="0075157E"/>
    <w:rsid w:val="007518D6"/>
    <w:rsid w:val="00752D9D"/>
    <w:rsid w:val="00753B72"/>
    <w:rsid w:val="00754784"/>
    <w:rsid w:val="00755177"/>
    <w:rsid w:val="00756661"/>
    <w:rsid w:val="00756920"/>
    <w:rsid w:val="00757C6E"/>
    <w:rsid w:val="00757DDC"/>
    <w:rsid w:val="00761016"/>
    <w:rsid w:val="0076132F"/>
    <w:rsid w:val="00761987"/>
    <w:rsid w:val="00761EBC"/>
    <w:rsid w:val="007629FC"/>
    <w:rsid w:val="00762BDA"/>
    <w:rsid w:val="00763B62"/>
    <w:rsid w:val="0076431C"/>
    <w:rsid w:val="007646A2"/>
    <w:rsid w:val="007646A4"/>
    <w:rsid w:val="00764EFF"/>
    <w:rsid w:val="00765762"/>
    <w:rsid w:val="00766194"/>
    <w:rsid w:val="00766A50"/>
    <w:rsid w:val="0076738D"/>
    <w:rsid w:val="00767611"/>
    <w:rsid w:val="00767A81"/>
    <w:rsid w:val="00767E01"/>
    <w:rsid w:val="007708E7"/>
    <w:rsid w:val="0077224A"/>
    <w:rsid w:val="00772AC4"/>
    <w:rsid w:val="00772EA1"/>
    <w:rsid w:val="0077300A"/>
    <w:rsid w:val="00773369"/>
    <w:rsid w:val="00773D4C"/>
    <w:rsid w:val="00773F0B"/>
    <w:rsid w:val="00774810"/>
    <w:rsid w:val="00775054"/>
    <w:rsid w:val="00776416"/>
    <w:rsid w:val="00776983"/>
    <w:rsid w:val="00776E5C"/>
    <w:rsid w:val="007805FD"/>
    <w:rsid w:val="0078264F"/>
    <w:rsid w:val="00782723"/>
    <w:rsid w:val="00782868"/>
    <w:rsid w:val="00782EEE"/>
    <w:rsid w:val="00783897"/>
    <w:rsid w:val="007840C3"/>
    <w:rsid w:val="00784422"/>
    <w:rsid w:val="00784C43"/>
    <w:rsid w:val="007851B3"/>
    <w:rsid w:val="007851D7"/>
    <w:rsid w:val="00785D12"/>
    <w:rsid w:val="007863A2"/>
    <w:rsid w:val="00786AFD"/>
    <w:rsid w:val="00786DD3"/>
    <w:rsid w:val="00786F4D"/>
    <w:rsid w:val="00786FBD"/>
    <w:rsid w:val="00786FD5"/>
    <w:rsid w:val="00786FD9"/>
    <w:rsid w:val="007908B1"/>
    <w:rsid w:val="00790D71"/>
    <w:rsid w:val="00792515"/>
    <w:rsid w:val="00794276"/>
    <w:rsid w:val="007947F3"/>
    <w:rsid w:val="00795427"/>
    <w:rsid w:val="00795A1C"/>
    <w:rsid w:val="00795C2F"/>
    <w:rsid w:val="0079620D"/>
    <w:rsid w:val="00796BA4"/>
    <w:rsid w:val="00796C80"/>
    <w:rsid w:val="0079739C"/>
    <w:rsid w:val="00797940"/>
    <w:rsid w:val="00797B17"/>
    <w:rsid w:val="007A0E3D"/>
    <w:rsid w:val="007A14C5"/>
    <w:rsid w:val="007A29A7"/>
    <w:rsid w:val="007A2C78"/>
    <w:rsid w:val="007A2CB9"/>
    <w:rsid w:val="007A3762"/>
    <w:rsid w:val="007A3877"/>
    <w:rsid w:val="007A3AF8"/>
    <w:rsid w:val="007A454C"/>
    <w:rsid w:val="007A4991"/>
    <w:rsid w:val="007A4D54"/>
    <w:rsid w:val="007A4EAF"/>
    <w:rsid w:val="007A4F9C"/>
    <w:rsid w:val="007A5560"/>
    <w:rsid w:val="007A63C3"/>
    <w:rsid w:val="007A68DF"/>
    <w:rsid w:val="007A6D4C"/>
    <w:rsid w:val="007A6E2F"/>
    <w:rsid w:val="007A6F28"/>
    <w:rsid w:val="007A74D0"/>
    <w:rsid w:val="007A7A70"/>
    <w:rsid w:val="007B01F3"/>
    <w:rsid w:val="007B0A5D"/>
    <w:rsid w:val="007B0B74"/>
    <w:rsid w:val="007B1085"/>
    <w:rsid w:val="007B1402"/>
    <w:rsid w:val="007B1649"/>
    <w:rsid w:val="007B1697"/>
    <w:rsid w:val="007B16E2"/>
    <w:rsid w:val="007B1BB4"/>
    <w:rsid w:val="007B3831"/>
    <w:rsid w:val="007B3B54"/>
    <w:rsid w:val="007B3FA0"/>
    <w:rsid w:val="007B441C"/>
    <w:rsid w:val="007B4495"/>
    <w:rsid w:val="007B4A2F"/>
    <w:rsid w:val="007B4BFE"/>
    <w:rsid w:val="007B4EA4"/>
    <w:rsid w:val="007B4EE3"/>
    <w:rsid w:val="007B532B"/>
    <w:rsid w:val="007B534E"/>
    <w:rsid w:val="007B5664"/>
    <w:rsid w:val="007B5917"/>
    <w:rsid w:val="007B6ED6"/>
    <w:rsid w:val="007B7E66"/>
    <w:rsid w:val="007C05D9"/>
    <w:rsid w:val="007C08C0"/>
    <w:rsid w:val="007C1612"/>
    <w:rsid w:val="007C16A2"/>
    <w:rsid w:val="007C1C36"/>
    <w:rsid w:val="007C20AE"/>
    <w:rsid w:val="007C2A2D"/>
    <w:rsid w:val="007C2B1A"/>
    <w:rsid w:val="007C2BCC"/>
    <w:rsid w:val="007C2CBF"/>
    <w:rsid w:val="007C409A"/>
    <w:rsid w:val="007C41AB"/>
    <w:rsid w:val="007C458C"/>
    <w:rsid w:val="007C4E55"/>
    <w:rsid w:val="007C4EF0"/>
    <w:rsid w:val="007C5031"/>
    <w:rsid w:val="007C5044"/>
    <w:rsid w:val="007C645D"/>
    <w:rsid w:val="007C6950"/>
    <w:rsid w:val="007C73F4"/>
    <w:rsid w:val="007C7ED6"/>
    <w:rsid w:val="007D08B9"/>
    <w:rsid w:val="007D0ADD"/>
    <w:rsid w:val="007D0B86"/>
    <w:rsid w:val="007D1551"/>
    <w:rsid w:val="007D1725"/>
    <w:rsid w:val="007D1953"/>
    <w:rsid w:val="007D21D9"/>
    <w:rsid w:val="007D2A81"/>
    <w:rsid w:val="007D2F00"/>
    <w:rsid w:val="007D49D9"/>
    <w:rsid w:val="007D523D"/>
    <w:rsid w:val="007D5F8A"/>
    <w:rsid w:val="007D6262"/>
    <w:rsid w:val="007D727D"/>
    <w:rsid w:val="007E14B1"/>
    <w:rsid w:val="007E2664"/>
    <w:rsid w:val="007E30DA"/>
    <w:rsid w:val="007E3ABF"/>
    <w:rsid w:val="007E5147"/>
    <w:rsid w:val="007E57B8"/>
    <w:rsid w:val="007E5B28"/>
    <w:rsid w:val="007E5BFA"/>
    <w:rsid w:val="007E5CDF"/>
    <w:rsid w:val="007E5F5E"/>
    <w:rsid w:val="007E6689"/>
    <w:rsid w:val="007E6EFC"/>
    <w:rsid w:val="007E731C"/>
    <w:rsid w:val="007E7D2B"/>
    <w:rsid w:val="007F0597"/>
    <w:rsid w:val="007F0A03"/>
    <w:rsid w:val="007F10EE"/>
    <w:rsid w:val="007F19A3"/>
    <w:rsid w:val="007F1D7C"/>
    <w:rsid w:val="007F21BB"/>
    <w:rsid w:val="007F226D"/>
    <w:rsid w:val="007F2399"/>
    <w:rsid w:val="007F24D4"/>
    <w:rsid w:val="007F39EF"/>
    <w:rsid w:val="007F3E2E"/>
    <w:rsid w:val="007F3F81"/>
    <w:rsid w:val="007F4202"/>
    <w:rsid w:val="007F4207"/>
    <w:rsid w:val="007F4BF9"/>
    <w:rsid w:val="007F4C21"/>
    <w:rsid w:val="007F54C0"/>
    <w:rsid w:val="007F5ABF"/>
    <w:rsid w:val="007F612C"/>
    <w:rsid w:val="007F640C"/>
    <w:rsid w:val="007F69D3"/>
    <w:rsid w:val="007F7049"/>
    <w:rsid w:val="007F71D6"/>
    <w:rsid w:val="007F77A5"/>
    <w:rsid w:val="007F795A"/>
    <w:rsid w:val="007F7CA4"/>
    <w:rsid w:val="007F7DE7"/>
    <w:rsid w:val="008003BB"/>
    <w:rsid w:val="00800522"/>
    <w:rsid w:val="00800588"/>
    <w:rsid w:val="008006F0"/>
    <w:rsid w:val="008010A6"/>
    <w:rsid w:val="008010CE"/>
    <w:rsid w:val="008016A1"/>
    <w:rsid w:val="00801D7C"/>
    <w:rsid w:val="008020A1"/>
    <w:rsid w:val="0080223B"/>
    <w:rsid w:val="00802D35"/>
    <w:rsid w:val="00802DB1"/>
    <w:rsid w:val="00803096"/>
    <w:rsid w:val="00803396"/>
    <w:rsid w:val="008033D1"/>
    <w:rsid w:val="0080356C"/>
    <w:rsid w:val="00803715"/>
    <w:rsid w:val="008044A7"/>
    <w:rsid w:val="0080468A"/>
    <w:rsid w:val="00804A2E"/>
    <w:rsid w:val="00805257"/>
    <w:rsid w:val="008052F3"/>
    <w:rsid w:val="00805484"/>
    <w:rsid w:val="00805AA3"/>
    <w:rsid w:val="00805C98"/>
    <w:rsid w:val="00805ED0"/>
    <w:rsid w:val="00807801"/>
    <w:rsid w:val="00807A5E"/>
    <w:rsid w:val="00807BAE"/>
    <w:rsid w:val="00807D34"/>
    <w:rsid w:val="00807FD0"/>
    <w:rsid w:val="00810040"/>
    <w:rsid w:val="00810583"/>
    <w:rsid w:val="0081077C"/>
    <w:rsid w:val="00811953"/>
    <w:rsid w:val="0081218A"/>
    <w:rsid w:val="00812BAC"/>
    <w:rsid w:val="008135C4"/>
    <w:rsid w:val="0081360A"/>
    <w:rsid w:val="008142E0"/>
    <w:rsid w:val="008149DC"/>
    <w:rsid w:val="00814DCD"/>
    <w:rsid w:val="00814E6D"/>
    <w:rsid w:val="00815683"/>
    <w:rsid w:val="008157E4"/>
    <w:rsid w:val="0081667C"/>
    <w:rsid w:val="0081683B"/>
    <w:rsid w:val="008168A7"/>
    <w:rsid w:val="00816F65"/>
    <w:rsid w:val="0082019B"/>
    <w:rsid w:val="0082023A"/>
    <w:rsid w:val="00820E47"/>
    <w:rsid w:val="008219D2"/>
    <w:rsid w:val="00821A7A"/>
    <w:rsid w:val="008231DF"/>
    <w:rsid w:val="00824A16"/>
    <w:rsid w:val="008253F8"/>
    <w:rsid w:val="00825515"/>
    <w:rsid w:val="008255E9"/>
    <w:rsid w:val="008264C2"/>
    <w:rsid w:val="0082658F"/>
    <w:rsid w:val="00826FFF"/>
    <w:rsid w:val="008271C3"/>
    <w:rsid w:val="0082779B"/>
    <w:rsid w:val="00827879"/>
    <w:rsid w:val="008307A9"/>
    <w:rsid w:val="0083116D"/>
    <w:rsid w:val="00831221"/>
    <w:rsid w:val="008316E8"/>
    <w:rsid w:val="00831E7C"/>
    <w:rsid w:val="008322CB"/>
    <w:rsid w:val="00832A2B"/>
    <w:rsid w:val="0083346B"/>
    <w:rsid w:val="0083586A"/>
    <w:rsid w:val="008360E8"/>
    <w:rsid w:val="0083653E"/>
    <w:rsid w:val="00836E43"/>
    <w:rsid w:val="00836FC8"/>
    <w:rsid w:val="0083788B"/>
    <w:rsid w:val="008401B7"/>
    <w:rsid w:val="00840355"/>
    <w:rsid w:val="00840481"/>
    <w:rsid w:val="0084059B"/>
    <w:rsid w:val="008416A1"/>
    <w:rsid w:val="00841D8F"/>
    <w:rsid w:val="00841F46"/>
    <w:rsid w:val="008421B5"/>
    <w:rsid w:val="00843B0F"/>
    <w:rsid w:val="00844318"/>
    <w:rsid w:val="008444EC"/>
    <w:rsid w:val="008444F8"/>
    <w:rsid w:val="008448A3"/>
    <w:rsid w:val="0084647A"/>
    <w:rsid w:val="00846690"/>
    <w:rsid w:val="00846994"/>
    <w:rsid w:val="008470F7"/>
    <w:rsid w:val="008474D0"/>
    <w:rsid w:val="00850451"/>
    <w:rsid w:val="008505DD"/>
    <w:rsid w:val="008506E3"/>
    <w:rsid w:val="00850987"/>
    <w:rsid w:val="00850A76"/>
    <w:rsid w:val="00850B1C"/>
    <w:rsid w:val="00851318"/>
    <w:rsid w:val="00851A4E"/>
    <w:rsid w:val="00851C27"/>
    <w:rsid w:val="00852042"/>
    <w:rsid w:val="00852382"/>
    <w:rsid w:val="00852642"/>
    <w:rsid w:val="00852983"/>
    <w:rsid w:val="008534C9"/>
    <w:rsid w:val="00853DDE"/>
    <w:rsid w:val="008542F7"/>
    <w:rsid w:val="00854EB7"/>
    <w:rsid w:val="00855180"/>
    <w:rsid w:val="00855579"/>
    <w:rsid w:val="008556C3"/>
    <w:rsid w:val="0085571C"/>
    <w:rsid w:val="0085599D"/>
    <w:rsid w:val="008562A9"/>
    <w:rsid w:val="00856520"/>
    <w:rsid w:val="00857641"/>
    <w:rsid w:val="008578F6"/>
    <w:rsid w:val="00857F39"/>
    <w:rsid w:val="00860284"/>
    <w:rsid w:val="0086113C"/>
    <w:rsid w:val="00861221"/>
    <w:rsid w:val="00861EA6"/>
    <w:rsid w:val="00862157"/>
    <w:rsid w:val="0086366A"/>
    <w:rsid w:val="00864426"/>
    <w:rsid w:val="008644AF"/>
    <w:rsid w:val="008644E6"/>
    <w:rsid w:val="00864510"/>
    <w:rsid w:val="0086454C"/>
    <w:rsid w:val="0086481E"/>
    <w:rsid w:val="00864834"/>
    <w:rsid w:val="008658B8"/>
    <w:rsid w:val="00866C41"/>
    <w:rsid w:val="008674C7"/>
    <w:rsid w:val="00867A41"/>
    <w:rsid w:val="00867BB6"/>
    <w:rsid w:val="00867E04"/>
    <w:rsid w:val="00867E25"/>
    <w:rsid w:val="008703ED"/>
    <w:rsid w:val="008707C8"/>
    <w:rsid w:val="00871CE7"/>
    <w:rsid w:val="00871D5F"/>
    <w:rsid w:val="008721F7"/>
    <w:rsid w:val="00872CDF"/>
    <w:rsid w:val="00873A2E"/>
    <w:rsid w:val="008748DB"/>
    <w:rsid w:val="008749A1"/>
    <w:rsid w:val="0087510C"/>
    <w:rsid w:val="00876196"/>
    <w:rsid w:val="00876243"/>
    <w:rsid w:val="00876712"/>
    <w:rsid w:val="008767AE"/>
    <w:rsid w:val="008767C7"/>
    <w:rsid w:val="00876843"/>
    <w:rsid w:val="00876949"/>
    <w:rsid w:val="008779F3"/>
    <w:rsid w:val="00877AFA"/>
    <w:rsid w:val="00877BD7"/>
    <w:rsid w:val="00877F51"/>
    <w:rsid w:val="00880486"/>
    <w:rsid w:val="00880633"/>
    <w:rsid w:val="00880663"/>
    <w:rsid w:val="0088071D"/>
    <w:rsid w:val="00880B8D"/>
    <w:rsid w:val="00882E5E"/>
    <w:rsid w:val="00883EAC"/>
    <w:rsid w:val="00884000"/>
    <w:rsid w:val="0088490F"/>
    <w:rsid w:val="008849FE"/>
    <w:rsid w:val="00884B15"/>
    <w:rsid w:val="0088507D"/>
    <w:rsid w:val="0088566F"/>
    <w:rsid w:val="0088682F"/>
    <w:rsid w:val="008876BE"/>
    <w:rsid w:val="008877F5"/>
    <w:rsid w:val="008878BA"/>
    <w:rsid w:val="00887B28"/>
    <w:rsid w:val="00892563"/>
    <w:rsid w:val="00892B9B"/>
    <w:rsid w:val="00892FDF"/>
    <w:rsid w:val="00894783"/>
    <w:rsid w:val="00894AA5"/>
    <w:rsid w:val="0089606F"/>
    <w:rsid w:val="0089622C"/>
    <w:rsid w:val="008964DB"/>
    <w:rsid w:val="008967E5"/>
    <w:rsid w:val="00896B58"/>
    <w:rsid w:val="0089738E"/>
    <w:rsid w:val="00897AAB"/>
    <w:rsid w:val="00897B22"/>
    <w:rsid w:val="00897BEB"/>
    <w:rsid w:val="008A0021"/>
    <w:rsid w:val="008A0FAD"/>
    <w:rsid w:val="008A1434"/>
    <w:rsid w:val="008A1683"/>
    <w:rsid w:val="008A173C"/>
    <w:rsid w:val="008A1A1E"/>
    <w:rsid w:val="008A1AAD"/>
    <w:rsid w:val="008A1C0E"/>
    <w:rsid w:val="008A1EE3"/>
    <w:rsid w:val="008A3155"/>
    <w:rsid w:val="008A32C4"/>
    <w:rsid w:val="008A3DA6"/>
    <w:rsid w:val="008A436F"/>
    <w:rsid w:val="008A4838"/>
    <w:rsid w:val="008A4DE5"/>
    <w:rsid w:val="008A543A"/>
    <w:rsid w:val="008A56D8"/>
    <w:rsid w:val="008A5B71"/>
    <w:rsid w:val="008A5BD6"/>
    <w:rsid w:val="008A6DFB"/>
    <w:rsid w:val="008A7C5D"/>
    <w:rsid w:val="008B08A2"/>
    <w:rsid w:val="008B1782"/>
    <w:rsid w:val="008B204C"/>
    <w:rsid w:val="008B31B3"/>
    <w:rsid w:val="008B3380"/>
    <w:rsid w:val="008B360E"/>
    <w:rsid w:val="008B3A38"/>
    <w:rsid w:val="008B3D56"/>
    <w:rsid w:val="008B3D8C"/>
    <w:rsid w:val="008B4D96"/>
    <w:rsid w:val="008B5FDB"/>
    <w:rsid w:val="008B649B"/>
    <w:rsid w:val="008B67DF"/>
    <w:rsid w:val="008B690A"/>
    <w:rsid w:val="008B6970"/>
    <w:rsid w:val="008B6AFC"/>
    <w:rsid w:val="008B6B75"/>
    <w:rsid w:val="008B7FA2"/>
    <w:rsid w:val="008C0FEE"/>
    <w:rsid w:val="008C1AA1"/>
    <w:rsid w:val="008C1E4E"/>
    <w:rsid w:val="008C2138"/>
    <w:rsid w:val="008C2873"/>
    <w:rsid w:val="008C2ABA"/>
    <w:rsid w:val="008C3507"/>
    <w:rsid w:val="008C35D8"/>
    <w:rsid w:val="008C44C0"/>
    <w:rsid w:val="008C4755"/>
    <w:rsid w:val="008C49CF"/>
    <w:rsid w:val="008C5649"/>
    <w:rsid w:val="008C6299"/>
    <w:rsid w:val="008C6A55"/>
    <w:rsid w:val="008D04C2"/>
    <w:rsid w:val="008D18B7"/>
    <w:rsid w:val="008D1BE5"/>
    <w:rsid w:val="008D1F45"/>
    <w:rsid w:val="008D350B"/>
    <w:rsid w:val="008D3692"/>
    <w:rsid w:val="008D3727"/>
    <w:rsid w:val="008D4D54"/>
    <w:rsid w:val="008D4D9D"/>
    <w:rsid w:val="008D5A81"/>
    <w:rsid w:val="008D5FE8"/>
    <w:rsid w:val="008D60C8"/>
    <w:rsid w:val="008D63A7"/>
    <w:rsid w:val="008D6457"/>
    <w:rsid w:val="008D6627"/>
    <w:rsid w:val="008D66A8"/>
    <w:rsid w:val="008E00D3"/>
    <w:rsid w:val="008E058E"/>
    <w:rsid w:val="008E07C8"/>
    <w:rsid w:val="008E0B2E"/>
    <w:rsid w:val="008E0BCF"/>
    <w:rsid w:val="008E0F56"/>
    <w:rsid w:val="008E1370"/>
    <w:rsid w:val="008E1B7E"/>
    <w:rsid w:val="008E2379"/>
    <w:rsid w:val="008E2572"/>
    <w:rsid w:val="008E2761"/>
    <w:rsid w:val="008E2BC4"/>
    <w:rsid w:val="008E2E9A"/>
    <w:rsid w:val="008E40A8"/>
    <w:rsid w:val="008E41CF"/>
    <w:rsid w:val="008E4392"/>
    <w:rsid w:val="008E44A2"/>
    <w:rsid w:val="008E4ED3"/>
    <w:rsid w:val="008E607A"/>
    <w:rsid w:val="008E64D2"/>
    <w:rsid w:val="008E657D"/>
    <w:rsid w:val="008E697D"/>
    <w:rsid w:val="008E7D2E"/>
    <w:rsid w:val="008F0792"/>
    <w:rsid w:val="008F0BE3"/>
    <w:rsid w:val="008F1339"/>
    <w:rsid w:val="008F2BA3"/>
    <w:rsid w:val="008F33E7"/>
    <w:rsid w:val="008F3BE3"/>
    <w:rsid w:val="008F3E20"/>
    <w:rsid w:val="008F4638"/>
    <w:rsid w:val="008F5474"/>
    <w:rsid w:val="008F6DF4"/>
    <w:rsid w:val="00900EAC"/>
    <w:rsid w:val="00901BCA"/>
    <w:rsid w:val="0090232A"/>
    <w:rsid w:val="00902370"/>
    <w:rsid w:val="009031D9"/>
    <w:rsid w:val="00903263"/>
    <w:rsid w:val="009032EE"/>
    <w:rsid w:val="00903829"/>
    <w:rsid w:val="009042F0"/>
    <w:rsid w:val="00904624"/>
    <w:rsid w:val="00904A81"/>
    <w:rsid w:val="0090588E"/>
    <w:rsid w:val="0090590F"/>
    <w:rsid w:val="009069C4"/>
    <w:rsid w:val="00906A21"/>
    <w:rsid w:val="00906C2B"/>
    <w:rsid w:val="00906D5F"/>
    <w:rsid w:val="00907507"/>
    <w:rsid w:val="009079C3"/>
    <w:rsid w:val="00907D57"/>
    <w:rsid w:val="00910462"/>
    <w:rsid w:val="009105FD"/>
    <w:rsid w:val="0091062F"/>
    <w:rsid w:val="00910CFE"/>
    <w:rsid w:val="00911F62"/>
    <w:rsid w:val="009130A8"/>
    <w:rsid w:val="009136F9"/>
    <w:rsid w:val="00913C7F"/>
    <w:rsid w:val="009140B4"/>
    <w:rsid w:val="009141C9"/>
    <w:rsid w:val="00914252"/>
    <w:rsid w:val="009148A5"/>
    <w:rsid w:val="00915AB1"/>
    <w:rsid w:val="009168B0"/>
    <w:rsid w:val="009169E9"/>
    <w:rsid w:val="0091735D"/>
    <w:rsid w:val="00917532"/>
    <w:rsid w:val="00917B18"/>
    <w:rsid w:val="00917C45"/>
    <w:rsid w:val="00920F50"/>
    <w:rsid w:val="0092146F"/>
    <w:rsid w:val="00921619"/>
    <w:rsid w:val="009219A8"/>
    <w:rsid w:val="009222E4"/>
    <w:rsid w:val="00922A65"/>
    <w:rsid w:val="009235BA"/>
    <w:rsid w:val="00923ACB"/>
    <w:rsid w:val="00923B15"/>
    <w:rsid w:val="00923E0D"/>
    <w:rsid w:val="00924CE2"/>
    <w:rsid w:val="00924F88"/>
    <w:rsid w:val="009250A2"/>
    <w:rsid w:val="00925183"/>
    <w:rsid w:val="0092523B"/>
    <w:rsid w:val="00925B9F"/>
    <w:rsid w:val="00926B96"/>
    <w:rsid w:val="00926C1F"/>
    <w:rsid w:val="00927170"/>
    <w:rsid w:val="00927947"/>
    <w:rsid w:val="009300B6"/>
    <w:rsid w:val="00930E86"/>
    <w:rsid w:val="009318A9"/>
    <w:rsid w:val="00931AED"/>
    <w:rsid w:val="00931DD2"/>
    <w:rsid w:val="009328CB"/>
    <w:rsid w:val="00932C13"/>
    <w:rsid w:val="0093463B"/>
    <w:rsid w:val="009352E8"/>
    <w:rsid w:val="0093560A"/>
    <w:rsid w:val="00936210"/>
    <w:rsid w:val="009367C3"/>
    <w:rsid w:val="009367FF"/>
    <w:rsid w:val="00936AFB"/>
    <w:rsid w:val="00936E40"/>
    <w:rsid w:val="009378D9"/>
    <w:rsid w:val="00940490"/>
    <w:rsid w:val="00940D1F"/>
    <w:rsid w:val="00941C22"/>
    <w:rsid w:val="00941C3A"/>
    <w:rsid w:val="009425E9"/>
    <w:rsid w:val="00942D28"/>
    <w:rsid w:val="00943611"/>
    <w:rsid w:val="0094471E"/>
    <w:rsid w:val="00944C6D"/>
    <w:rsid w:val="00945C3D"/>
    <w:rsid w:val="00946600"/>
    <w:rsid w:val="00947040"/>
    <w:rsid w:val="009476A3"/>
    <w:rsid w:val="00947FCA"/>
    <w:rsid w:val="009512E0"/>
    <w:rsid w:val="00951449"/>
    <w:rsid w:val="00951731"/>
    <w:rsid w:val="00951A61"/>
    <w:rsid w:val="00951D88"/>
    <w:rsid w:val="009526F4"/>
    <w:rsid w:val="009528A8"/>
    <w:rsid w:val="00952CB3"/>
    <w:rsid w:val="00953094"/>
    <w:rsid w:val="0095334F"/>
    <w:rsid w:val="00953AC2"/>
    <w:rsid w:val="00953EF8"/>
    <w:rsid w:val="00953EFA"/>
    <w:rsid w:val="00953F2D"/>
    <w:rsid w:val="0095450C"/>
    <w:rsid w:val="00954FC6"/>
    <w:rsid w:val="009553F2"/>
    <w:rsid w:val="0095547C"/>
    <w:rsid w:val="009555C8"/>
    <w:rsid w:val="00955733"/>
    <w:rsid w:val="009558D1"/>
    <w:rsid w:val="00955F2B"/>
    <w:rsid w:val="00956064"/>
    <w:rsid w:val="0095652F"/>
    <w:rsid w:val="009565C6"/>
    <w:rsid w:val="00956874"/>
    <w:rsid w:val="00960674"/>
    <w:rsid w:val="00960834"/>
    <w:rsid w:val="00960D00"/>
    <w:rsid w:val="009612F1"/>
    <w:rsid w:val="009617B0"/>
    <w:rsid w:val="00961E98"/>
    <w:rsid w:val="0096234D"/>
    <w:rsid w:val="00962E05"/>
    <w:rsid w:val="009640B0"/>
    <w:rsid w:val="009640F9"/>
    <w:rsid w:val="00964AAB"/>
    <w:rsid w:val="00965897"/>
    <w:rsid w:val="009658A3"/>
    <w:rsid w:val="00965F7B"/>
    <w:rsid w:val="00966A5A"/>
    <w:rsid w:val="009675F0"/>
    <w:rsid w:val="0096765C"/>
    <w:rsid w:val="0096775E"/>
    <w:rsid w:val="00970BA8"/>
    <w:rsid w:val="00972167"/>
    <w:rsid w:val="009727E4"/>
    <w:rsid w:val="00972942"/>
    <w:rsid w:val="009732C6"/>
    <w:rsid w:val="00973395"/>
    <w:rsid w:val="009734E7"/>
    <w:rsid w:val="009738CB"/>
    <w:rsid w:val="00974647"/>
    <w:rsid w:val="00974AFB"/>
    <w:rsid w:val="009757D2"/>
    <w:rsid w:val="00975C94"/>
    <w:rsid w:val="00975EB3"/>
    <w:rsid w:val="009762EF"/>
    <w:rsid w:val="0097647F"/>
    <w:rsid w:val="00976AA6"/>
    <w:rsid w:val="0097705F"/>
    <w:rsid w:val="00977E91"/>
    <w:rsid w:val="00977EFB"/>
    <w:rsid w:val="009800C1"/>
    <w:rsid w:val="0098067D"/>
    <w:rsid w:val="009813C5"/>
    <w:rsid w:val="009813CC"/>
    <w:rsid w:val="00981423"/>
    <w:rsid w:val="0098147C"/>
    <w:rsid w:val="00982009"/>
    <w:rsid w:val="009829D7"/>
    <w:rsid w:val="00982D0B"/>
    <w:rsid w:val="00982EC4"/>
    <w:rsid w:val="009847D1"/>
    <w:rsid w:val="009848A8"/>
    <w:rsid w:val="00984D62"/>
    <w:rsid w:val="009851BF"/>
    <w:rsid w:val="009855A4"/>
    <w:rsid w:val="009856BE"/>
    <w:rsid w:val="0099068C"/>
    <w:rsid w:val="00990BAD"/>
    <w:rsid w:val="00990CFF"/>
    <w:rsid w:val="00991942"/>
    <w:rsid w:val="009922BD"/>
    <w:rsid w:val="009922E8"/>
    <w:rsid w:val="009923A3"/>
    <w:rsid w:val="0099284D"/>
    <w:rsid w:val="009928BE"/>
    <w:rsid w:val="0099320E"/>
    <w:rsid w:val="00993302"/>
    <w:rsid w:val="009934C5"/>
    <w:rsid w:val="00993953"/>
    <w:rsid w:val="00993BA5"/>
    <w:rsid w:val="00993D0F"/>
    <w:rsid w:val="00994281"/>
    <w:rsid w:val="00994C0F"/>
    <w:rsid w:val="00994D38"/>
    <w:rsid w:val="009955AC"/>
    <w:rsid w:val="00995C1D"/>
    <w:rsid w:val="0099663F"/>
    <w:rsid w:val="00996C56"/>
    <w:rsid w:val="009974E2"/>
    <w:rsid w:val="009978C9"/>
    <w:rsid w:val="00997CE8"/>
    <w:rsid w:val="00997EF0"/>
    <w:rsid w:val="009A0862"/>
    <w:rsid w:val="009A0E62"/>
    <w:rsid w:val="009A21C4"/>
    <w:rsid w:val="009A2571"/>
    <w:rsid w:val="009A2B1B"/>
    <w:rsid w:val="009A2D28"/>
    <w:rsid w:val="009A3659"/>
    <w:rsid w:val="009A3750"/>
    <w:rsid w:val="009A3799"/>
    <w:rsid w:val="009A391E"/>
    <w:rsid w:val="009A4341"/>
    <w:rsid w:val="009A4A13"/>
    <w:rsid w:val="009A4F3F"/>
    <w:rsid w:val="009A5423"/>
    <w:rsid w:val="009A57F0"/>
    <w:rsid w:val="009A77E2"/>
    <w:rsid w:val="009A7C86"/>
    <w:rsid w:val="009B00E8"/>
    <w:rsid w:val="009B0478"/>
    <w:rsid w:val="009B0665"/>
    <w:rsid w:val="009B1042"/>
    <w:rsid w:val="009B2083"/>
    <w:rsid w:val="009B21C5"/>
    <w:rsid w:val="009B221C"/>
    <w:rsid w:val="009B22D7"/>
    <w:rsid w:val="009B2424"/>
    <w:rsid w:val="009B2B5F"/>
    <w:rsid w:val="009B3367"/>
    <w:rsid w:val="009B344D"/>
    <w:rsid w:val="009B4282"/>
    <w:rsid w:val="009B506A"/>
    <w:rsid w:val="009B62B1"/>
    <w:rsid w:val="009B72D4"/>
    <w:rsid w:val="009B72ED"/>
    <w:rsid w:val="009B73C1"/>
    <w:rsid w:val="009B7831"/>
    <w:rsid w:val="009C02C1"/>
    <w:rsid w:val="009C07E7"/>
    <w:rsid w:val="009C14DA"/>
    <w:rsid w:val="009C1D36"/>
    <w:rsid w:val="009C2523"/>
    <w:rsid w:val="009C2C86"/>
    <w:rsid w:val="009C2CE1"/>
    <w:rsid w:val="009C32BE"/>
    <w:rsid w:val="009C3E23"/>
    <w:rsid w:val="009C3EE5"/>
    <w:rsid w:val="009C3F1D"/>
    <w:rsid w:val="009C4408"/>
    <w:rsid w:val="009C47B6"/>
    <w:rsid w:val="009C4820"/>
    <w:rsid w:val="009C4DFF"/>
    <w:rsid w:val="009C53EC"/>
    <w:rsid w:val="009C545E"/>
    <w:rsid w:val="009C6081"/>
    <w:rsid w:val="009C6185"/>
    <w:rsid w:val="009C654B"/>
    <w:rsid w:val="009C65E3"/>
    <w:rsid w:val="009C6795"/>
    <w:rsid w:val="009C6DB3"/>
    <w:rsid w:val="009C6DEB"/>
    <w:rsid w:val="009C6FFA"/>
    <w:rsid w:val="009C7203"/>
    <w:rsid w:val="009D0713"/>
    <w:rsid w:val="009D08B9"/>
    <w:rsid w:val="009D0C48"/>
    <w:rsid w:val="009D1182"/>
    <w:rsid w:val="009D13A6"/>
    <w:rsid w:val="009D2E27"/>
    <w:rsid w:val="009D33DE"/>
    <w:rsid w:val="009D34DC"/>
    <w:rsid w:val="009D35F6"/>
    <w:rsid w:val="009D3837"/>
    <w:rsid w:val="009D3A65"/>
    <w:rsid w:val="009D4271"/>
    <w:rsid w:val="009D4924"/>
    <w:rsid w:val="009D4EA4"/>
    <w:rsid w:val="009D5535"/>
    <w:rsid w:val="009D5E70"/>
    <w:rsid w:val="009D602B"/>
    <w:rsid w:val="009D6504"/>
    <w:rsid w:val="009D754F"/>
    <w:rsid w:val="009D78F8"/>
    <w:rsid w:val="009E01BC"/>
    <w:rsid w:val="009E0394"/>
    <w:rsid w:val="009E10EF"/>
    <w:rsid w:val="009E121E"/>
    <w:rsid w:val="009E14D4"/>
    <w:rsid w:val="009E2F17"/>
    <w:rsid w:val="009E36D3"/>
    <w:rsid w:val="009E3811"/>
    <w:rsid w:val="009E3D8D"/>
    <w:rsid w:val="009E428B"/>
    <w:rsid w:val="009E4B8A"/>
    <w:rsid w:val="009E4C0C"/>
    <w:rsid w:val="009E5243"/>
    <w:rsid w:val="009E661A"/>
    <w:rsid w:val="009E6AB4"/>
    <w:rsid w:val="009E6B3D"/>
    <w:rsid w:val="009E6D07"/>
    <w:rsid w:val="009E6F0E"/>
    <w:rsid w:val="009E7FDD"/>
    <w:rsid w:val="009F00F3"/>
    <w:rsid w:val="009F0FE2"/>
    <w:rsid w:val="009F18BB"/>
    <w:rsid w:val="009F2803"/>
    <w:rsid w:val="009F2F66"/>
    <w:rsid w:val="009F3CF1"/>
    <w:rsid w:val="009F426E"/>
    <w:rsid w:val="009F48DD"/>
    <w:rsid w:val="009F4C64"/>
    <w:rsid w:val="009F5D1E"/>
    <w:rsid w:val="009F6EDD"/>
    <w:rsid w:val="009F7A36"/>
    <w:rsid w:val="00A0069E"/>
    <w:rsid w:val="00A018C9"/>
    <w:rsid w:val="00A019B0"/>
    <w:rsid w:val="00A01E20"/>
    <w:rsid w:val="00A01F7F"/>
    <w:rsid w:val="00A02136"/>
    <w:rsid w:val="00A02377"/>
    <w:rsid w:val="00A02593"/>
    <w:rsid w:val="00A02909"/>
    <w:rsid w:val="00A02936"/>
    <w:rsid w:val="00A03F94"/>
    <w:rsid w:val="00A04522"/>
    <w:rsid w:val="00A054AB"/>
    <w:rsid w:val="00A06166"/>
    <w:rsid w:val="00A06412"/>
    <w:rsid w:val="00A0674A"/>
    <w:rsid w:val="00A06781"/>
    <w:rsid w:val="00A07252"/>
    <w:rsid w:val="00A10137"/>
    <w:rsid w:val="00A10284"/>
    <w:rsid w:val="00A10C6A"/>
    <w:rsid w:val="00A11316"/>
    <w:rsid w:val="00A11A19"/>
    <w:rsid w:val="00A128DD"/>
    <w:rsid w:val="00A12EE9"/>
    <w:rsid w:val="00A12FB8"/>
    <w:rsid w:val="00A13E7D"/>
    <w:rsid w:val="00A141CB"/>
    <w:rsid w:val="00A14C00"/>
    <w:rsid w:val="00A14DEC"/>
    <w:rsid w:val="00A14E19"/>
    <w:rsid w:val="00A14E59"/>
    <w:rsid w:val="00A1509C"/>
    <w:rsid w:val="00A1684C"/>
    <w:rsid w:val="00A17E69"/>
    <w:rsid w:val="00A22529"/>
    <w:rsid w:val="00A235C6"/>
    <w:rsid w:val="00A2385A"/>
    <w:rsid w:val="00A2413A"/>
    <w:rsid w:val="00A241EE"/>
    <w:rsid w:val="00A24422"/>
    <w:rsid w:val="00A24447"/>
    <w:rsid w:val="00A249D2"/>
    <w:rsid w:val="00A24CC4"/>
    <w:rsid w:val="00A256BF"/>
    <w:rsid w:val="00A26919"/>
    <w:rsid w:val="00A26E4C"/>
    <w:rsid w:val="00A31443"/>
    <w:rsid w:val="00A31998"/>
    <w:rsid w:val="00A3219B"/>
    <w:rsid w:val="00A3377D"/>
    <w:rsid w:val="00A338B4"/>
    <w:rsid w:val="00A339F9"/>
    <w:rsid w:val="00A341FD"/>
    <w:rsid w:val="00A34260"/>
    <w:rsid w:val="00A34B6E"/>
    <w:rsid w:val="00A34F40"/>
    <w:rsid w:val="00A35744"/>
    <w:rsid w:val="00A36189"/>
    <w:rsid w:val="00A363A4"/>
    <w:rsid w:val="00A36A52"/>
    <w:rsid w:val="00A37B48"/>
    <w:rsid w:val="00A37B4E"/>
    <w:rsid w:val="00A40842"/>
    <w:rsid w:val="00A40950"/>
    <w:rsid w:val="00A40A24"/>
    <w:rsid w:val="00A4131C"/>
    <w:rsid w:val="00A417D5"/>
    <w:rsid w:val="00A41C5E"/>
    <w:rsid w:val="00A426EC"/>
    <w:rsid w:val="00A42B41"/>
    <w:rsid w:val="00A42C06"/>
    <w:rsid w:val="00A42FA0"/>
    <w:rsid w:val="00A435EE"/>
    <w:rsid w:val="00A44324"/>
    <w:rsid w:val="00A44A2E"/>
    <w:rsid w:val="00A44E13"/>
    <w:rsid w:val="00A45645"/>
    <w:rsid w:val="00A45A25"/>
    <w:rsid w:val="00A45A7D"/>
    <w:rsid w:val="00A465B1"/>
    <w:rsid w:val="00A4666E"/>
    <w:rsid w:val="00A47089"/>
    <w:rsid w:val="00A473D3"/>
    <w:rsid w:val="00A4759A"/>
    <w:rsid w:val="00A47797"/>
    <w:rsid w:val="00A504C0"/>
    <w:rsid w:val="00A50762"/>
    <w:rsid w:val="00A50CEF"/>
    <w:rsid w:val="00A52C5D"/>
    <w:rsid w:val="00A537A7"/>
    <w:rsid w:val="00A5383B"/>
    <w:rsid w:val="00A53CF6"/>
    <w:rsid w:val="00A544A3"/>
    <w:rsid w:val="00A54CF6"/>
    <w:rsid w:val="00A55724"/>
    <w:rsid w:val="00A55CAA"/>
    <w:rsid w:val="00A56747"/>
    <w:rsid w:val="00A5685E"/>
    <w:rsid w:val="00A56C4C"/>
    <w:rsid w:val="00A57229"/>
    <w:rsid w:val="00A5748D"/>
    <w:rsid w:val="00A575E7"/>
    <w:rsid w:val="00A5777D"/>
    <w:rsid w:val="00A579F3"/>
    <w:rsid w:val="00A600B7"/>
    <w:rsid w:val="00A60791"/>
    <w:rsid w:val="00A60BAF"/>
    <w:rsid w:val="00A61068"/>
    <w:rsid w:val="00A61C6F"/>
    <w:rsid w:val="00A62568"/>
    <w:rsid w:val="00A6295B"/>
    <w:rsid w:val="00A62BB0"/>
    <w:rsid w:val="00A63301"/>
    <w:rsid w:val="00A63367"/>
    <w:rsid w:val="00A63AC7"/>
    <w:rsid w:val="00A63D25"/>
    <w:rsid w:val="00A640DB"/>
    <w:rsid w:val="00A640E5"/>
    <w:rsid w:val="00A64513"/>
    <w:rsid w:val="00A6481F"/>
    <w:rsid w:val="00A64AAA"/>
    <w:rsid w:val="00A64CF7"/>
    <w:rsid w:val="00A661CA"/>
    <w:rsid w:val="00A66825"/>
    <w:rsid w:val="00A66C00"/>
    <w:rsid w:val="00A6785B"/>
    <w:rsid w:val="00A70484"/>
    <w:rsid w:val="00A70CFD"/>
    <w:rsid w:val="00A71147"/>
    <w:rsid w:val="00A724BC"/>
    <w:rsid w:val="00A72A0B"/>
    <w:rsid w:val="00A72ECA"/>
    <w:rsid w:val="00A731E3"/>
    <w:rsid w:val="00A73B68"/>
    <w:rsid w:val="00A74EF7"/>
    <w:rsid w:val="00A74F53"/>
    <w:rsid w:val="00A75169"/>
    <w:rsid w:val="00A75599"/>
    <w:rsid w:val="00A7762A"/>
    <w:rsid w:val="00A77EE6"/>
    <w:rsid w:val="00A81771"/>
    <w:rsid w:val="00A81941"/>
    <w:rsid w:val="00A81E42"/>
    <w:rsid w:val="00A822BE"/>
    <w:rsid w:val="00A823F2"/>
    <w:rsid w:val="00A82BFB"/>
    <w:rsid w:val="00A82C55"/>
    <w:rsid w:val="00A8343E"/>
    <w:rsid w:val="00A852E9"/>
    <w:rsid w:val="00A85541"/>
    <w:rsid w:val="00A864FE"/>
    <w:rsid w:val="00A8667E"/>
    <w:rsid w:val="00A86F41"/>
    <w:rsid w:val="00A8704F"/>
    <w:rsid w:val="00A87377"/>
    <w:rsid w:val="00A8764E"/>
    <w:rsid w:val="00A87D04"/>
    <w:rsid w:val="00A9015D"/>
    <w:rsid w:val="00A90BFE"/>
    <w:rsid w:val="00A90C2B"/>
    <w:rsid w:val="00A9184D"/>
    <w:rsid w:val="00A91908"/>
    <w:rsid w:val="00A91B2D"/>
    <w:rsid w:val="00A92104"/>
    <w:rsid w:val="00A92CEA"/>
    <w:rsid w:val="00A92E5A"/>
    <w:rsid w:val="00A93101"/>
    <w:rsid w:val="00A94366"/>
    <w:rsid w:val="00A94E50"/>
    <w:rsid w:val="00A950C5"/>
    <w:rsid w:val="00A9570C"/>
    <w:rsid w:val="00A95A0E"/>
    <w:rsid w:val="00A962C9"/>
    <w:rsid w:val="00A97051"/>
    <w:rsid w:val="00A97657"/>
    <w:rsid w:val="00A97814"/>
    <w:rsid w:val="00A97974"/>
    <w:rsid w:val="00A97DF8"/>
    <w:rsid w:val="00AA00B5"/>
    <w:rsid w:val="00AA047C"/>
    <w:rsid w:val="00AA1D25"/>
    <w:rsid w:val="00AA253D"/>
    <w:rsid w:val="00AA35B7"/>
    <w:rsid w:val="00AA35C9"/>
    <w:rsid w:val="00AA3B76"/>
    <w:rsid w:val="00AA3D07"/>
    <w:rsid w:val="00AA3DA8"/>
    <w:rsid w:val="00AA404D"/>
    <w:rsid w:val="00AA43C3"/>
    <w:rsid w:val="00AA4E04"/>
    <w:rsid w:val="00AA50B4"/>
    <w:rsid w:val="00AA5B59"/>
    <w:rsid w:val="00AA6272"/>
    <w:rsid w:val="00AA67BE"/>
    <w:rsid w:val="00AA6882"/>
    <w:rsid w:val="00AB0135"/>
    <w:rsid w:val="00AB0ECF"/>
    <w:rsid w:val="00AB13F2"/>
    <w:rsid w:val="00AB1974"/>
    <w:rsid w:val="00AB2B1A"/>
    <w:rsid w:val="00AB2C87"/>
    <w:rsid w:val="00AB3181"/>
    <w:rsid w:val="00AB32E2"/>
    <w:rsid w:val="00AB3782"/>
    <w:rsid w:val="00AB397F"/>
    <w:rsid w:val="00AB3D22"/>
    <w:rsid w:val="00AB4153"/>
    <w:rsid w:val="00AB4CEC"/>
    <w:rsid w:val="00AB514A"/>
    <w:rsid w:val="00AB51A3"/>
    <w:rsid w:val="00AB5824"/>
    <w:rsid w:val="00AB5832"/>
    <w:rsid w:val="00AB59BF"/>
    <w:rsid w:val="00AB607C"/>
    <w:rsid w:val="00AB64A8"/>
    <w:rsid w:val="00AB6B30"/>
    <w:rsid w:val="00AB6C56"/>
    <w:rsid w:val="00AB6D31"/>
    <w:rsid w:val="00AB70A2"/>
    <w:rsid w:val="00AB7B4C"/>
    <w:rsid w:val="00AC0951"/>
    <w:rsid w:val="00AC0E05"/>
    <w:rsid w:val="00AC1250"/>
    <w:rsid w:val="00AC13E4"/>
    <w:rsid w:val="00AC21DE"/>
    <w:rsid w:val="00AC2893"/>
    <w:rsid w:val="00AC2AED"/>
    <w:rsid w:val="00AC2B09"/>
    <w:rsid w:val="00AC3625"/>
    <w:rsid w:val="00AC36A5"/>
    <w:rsid w:val="00AC3B25"/>
    <w:rsid w:val="00AC3DBA"/>
    <w:rsid w:val="00AC4726"/>
    <w:rsid w:val="00AC4CF4"/>
    <w:rsid w:val="00AC51F2"/>
    <w:rsid w:val="00AC5318"/>
    <w:rsid w:val="00AC550A"/>
    <w:rsid w:val="00AC5609"/>
    <w:rsid w:val="00AC64D3"/>
    <w:rsid w:val="00AC6903"/>
    <w:rsid w:val="00AD01B1"/>
    <w:rsid w:val="00AD02D7"/>
    <w:rsid w:val="00AD09B4"/>
    <w:rsid w:val="00AD0DA9"/>
    <w:rsid w:val="00AD10AD"/>
    <w:rsid w:val="00AD12A4"/>
    <w:rsid w:val="00AD1671"/>
    <w:rsid w:val="00AD180A"/>
    <w:rsid w:val="00AD1F71"/>
    <w:rsid w:val="00AD1FA5"/>
    <w:rsid w:val="00AD1FD5"/>
    <w:rsid w:val="00AD24C2"/>
    <w:rsid w:val="00AD285C"/>
    <w:rsid w:val="00AD2E96"/>
    <w:rsid w:val="00AD3193"/>
    <w:rsid w:val="00AD326A"/>
    <w:rsid w:val="00AD3A89"/>
    <w:rsid w:val="00AD437C"/>
    <w:rsid w:val="00AD49F8"/>
    <w:rsid w:val="00AD52D5"/>
    <w:rsid w:val="00AD58EB"/>
    <w:rsid w:val="00AD5D7E"/>
    <w:rsid w:val="00AD6872"/>
    <w:rsid w:val="00AD6890"/>
    <w:rsid w:val="00AD68C9"/>
    <w:rsid w:val="00AD6937"/>
    <w:rsid w:val="00AD6FEC"/>
    <w:rsid w:val="00AD7067"/>
    <w:rsid w:val="00AD7219"/>
    <w:rsid w:val="00AD7726"/>
    <w:rsid w:val="00AD777C"/>
    <w:rsid w:val="00AD7CDF"/>
    <w:rsid w:val="00AD7F72"/>
    <w:rsid w:val="00AD7FC4"/>
    <w:rsid w:val="00AE0165"/>
    <w:rsid w:val="00AE181D"/>
    <w:rsid w:val="00AE1D75"/>
    <w:rsid w:val="00AE24FD"/>
    <w:rsid w:val="00AE259D"/>
    <w:rsid w:val="00AE260B"/>
    <w:rsid w:val="00AE2A4D"/>
    <w:rsid w:val="00AE2D50"/>
    <w:rsid w:val="00AE5066"/>
    <w:rsid w:val="00AE5BE6"/>
    <w:rsid w:val="00AE5CF0"/>
    <w:rsid w:val="00AE5E24"/>
    <w:rsid w:val="00AE5FA2"/>
    <w:rsid w:val="00AE61B7"/>
    <w:rsid w:val="00AE65E8"/>
    <w:rsid w:val="00AE6816"/>
    <w:rsid w:val="00AE685F"/>
    <w:rsid w:val="00AE6C0D"/>
    <w:rsid w:val="00AE6CBA"/>
    <w:rsid w:val="00AE6E21"/>
    <w:rsid w:val="00AE6E47"/>
    <w:rsid w:val="00AE7713"/>
    <w:rsid w:val="00AE79AD"/>
    <w:rsid w:val="00AE7CBA"/>
    <w:rsid w:val="00AF0600"/>
    <w:rsid w:val="00AF08AB"/>
    <w:rsid w:val="00AF145C"/>
    <w:rsid w:val="00AF15E6"/>
    <w:rsid w:val="00AF1678"/>
    <w:rsid w:val="00AF2033"/>
    <w:rsid w:val="00AF216C"/>
    <w:rsid w:val="00AF271D"/>
    <w:rsid w:val="00AF2ADC"/>
    <w:rsid w:val="00AF35E4"/>
    <w:rsid w:val="00AF4050"/>
    <w:rsid w:val="00AF4534"/>
    <w:rsid w:val="00AF45A5"/>
    <w:rsid w:val="00AF4604"/>
    <w:rsid w:val="00AF515A"/>
    <w:rsid w:val="00AF543B"/>
    <w:rsid w:val="00AF55A4"/>
    <w:rsid w:val="00AF57E6"/>
    <w:rsid w:val="00AF5963"/>
    <w:rsid w:val="00AF5B9D"/>
    <w:rsid w:val="00AF5CDE"/>
    <w:rsid w:val="00AF6D65"/>
    <w:rsid w:val="00AF762B"/>
    <w:rsid w:val="00AF77D3"/>
    <w:rsid w:val="00AF7BD8"/>
    <w:rsid w:val="00B009C6"/>
    <w:rsid w:val="00B00CA1"/>
    <w:rsid w:val="00B00DA7"/>
    <w:rsid w:val="00B01257"/>
    <w:rsid w:val="00B01953"/>
    <w:rsid w:val="00B01E41"/>
    <w:rsid w:val="00B023CD"/>
    <w:rsid w:val="00B026B8"/>
    <w:rsid w:val="00B02F52"/>
    <w:rsid w:val="00B03128"/>
    <w:rsid w:val="00B031D8"/>
    <w:rsid w:val="00B0395D"/>
    <w:rsid w:val="00B03F26"/>
    <w:rsid w:val="00B03FE2"/>
    <w:rsid w:val="00B04908"/>
    <w:rsid w:val="00B053FE"/>
    <w:rsid w:val="00B05803"/>
    <w:rsid w:val="00B058CC"/>
    <w:rsid w:val="00B05E2F"/>
    <w:rsid w:val="00B0623C"/>
    <w:rsid w:val="00B0640C"/>
    <w:rsid w:val="00B071B8"/>
    <w:rsid w:val="00B07365"/>
    <w:rsid w:val="00B07D25"/>
    <w:rsid w:val="00B07E7A"/>
    <w:rsid w:val="00B07FC7"/>
    <w:rsid w:val="00B10136"/>
    <w:rsid w:val="00B10DA9"/>
    <w:rsid w:val="00B10DC9"/>
    <w:rsid w:val="00B11599"/>
    <w:rsid w:val="00B11960"/>
    <w:rsid w:val="00B11A57"/>
    <w:rsid w:val="00B11DBF"/>
    <w:rsid w:val="00B129C3"/>
    <w:rsid w:val="00B12F0A"/>
    <w:rsid w:val="00B12FF6"/>
    <w:rsid w:val="00B1300F"/>
    <w:rsid w:val="00B1333F"/>
    <w:rsid w:val="00B13937"/>
    <w:rsid w:val="00B13DC9"/>
    <w:rsid w:val="00B14164"/>
    <w:rsid w:val="00B151A2"/>
    <w:rsid w:val="00B157FE"/>
    <w:rsid w:val="00B16F62"/>
    <w:rsid w:val="00B1703A"/>
    <w:rsid w:val="00B1729D"/>
    <w:rsid w:val="00B177C9"/>
    <w:rsid w:val="00B17B68"/>
    <w:rsid w:val="00B204DC"/>
    <w:rsid w:val="00B20E35"/>
    <w:rsid w:val="00B218E9"/>
    <w:rsid w:val="00B22024"/>
    <w:rsid w:val="00B226B6"/>
    <w:rsid w:val="00B22C8A"/>
    <w:rsid w:val="00B23059"/>
    <w:rsid w:val="00B2312E"/>
    <w:rsid w:val="00B23C37"/>
    <w:rsid w:val="00B23C3C"/>
    <w:rsid w:val="00B24437"/>
    <w:rsid w:val="00B245BE"/>
    <w:rsid w:val="00B25597"/>
    <w:rsid w:val="00B25C69"/>
    <w:rsid w:val="00B26483"/>
    <w:rsid w:val="00B267B9"/>
    <w:rsid w:val="00B27C56"/>
    <w:rsid w:val="00B3026E"/>
    <w:rsid w:val="00B308AF"/>
    <w:rsid w:val="00B31375"/>
    <w:rsid w:val="00B32AD3"/>
    <w:rsid w:val="00B3306B"/>
    <w:rsid w:val="00B338DF"/>
    <w:rsid w:val="00B33B25"/>
    <w:rsid w:val="00B33E09"/>
    <w:rsid w:val="00B3407D"/>
    <w:rsid w:val="00B345EB"/>
    <w:rsid w:val="00B34C0C"/>
    <w:rsid w:val="00B3572D"/>
    <w:rsid w:val="00B35B65"/>
    <w:rsid w:val="00B35F0E"/>
    <w:rsid w:val="00B35F98"/>
    <w:rsid w:val="00B367A3"/>
    <w:rsid w:val="00B369A4"/>
    <w:rsid w:val="00B36EC6"/>
    <w:rsid w:val="00B377A6"/>
    <w:rsid w:val="00B37A5E"/>
    <w:rsid w:val="00B4024B"/>
    <w:rsid w:val="00B40B94"/>
    <w:rsid w:val="00B40ECC"/>
    <w:rsid w:val="00B40F53"/>
    <w:rsid w:val="00B40FF3"/>
    <w:rsid w:val="00B41B54"/>
    <w:rsid w:val="00B423B8"/>
    <w:rsid w:val="00B43DF4"/>
    <w:rsid w:val="00B43DFE"/>
    <w:rsid w:val="00B43E78"/>
    <w:rsid w:val="00B44325"/>
    <w:rsid w:val="00B44BFA"/>
    <w:rsid w:val="00B44C6A"/>
    <w:rsid w:val="00B45422"/>
    <w:rsid w:val="00B457CC"/>
    <w:rsid w:val="00B45B67"/>
    <w:rsid w:val="00B46467"/>
    <w:rsid w:val="00B4677B"/>
    <w:rsid w:val="00B46FD4"/>
    <w:rsid w:val="00B47816"/>
    <w:rsid w:val="00B478F6"/>
    <w:rsid w:val="00B500D3"/>
    <w:rsid w:val="00B50319"/>
    <w:rsid w:val="00B50708"/>
    <w:rsid w:val="00B50C68"/>
    <w:rsid w:val="00B50DC9"/>
    <w:rsid w:val="00B50FB8"/>
    <w:rsid w:val="00B51293"/>
    <w:rsid w:val="00B519E3"/>
    <w:rsid w:val="00B51A67"/>
    <w:rsid w:val="00B51E72"/>
    <w:rsid w:val="00B5220B"/>
    <w:rsid w:val="00B5228C"/>
    <w:rsid w:val="00B5234E"/>
    <w:rsid w:val="00B52B1E"/>
    <w:rsid w:val="00B53CC0"/>
    <w:rsid w:val="00B53F02"/>
    <w:rsid w:val="00B5503E"/>
    <w:rsid w:val="00B5519E"/>
    <w:rsid w:val="00B55481"/>
    <w:rsid w:val="00B55BA9"/>
    <w:rsid w:val="00B56905"/>
    <w:rsid w:val="00B56C32"/>
    <w:rsid w:val="00B56D5C"/>
    <w:rsid w:val="00B5791E"/>
    <w:rsid w:val="00B57ACF"/>
    <w:rsid w:val="00B57C95"/>
    <w:rsid w:val="00B6024D"/>
    <w:rsid w:val="00B61392"/>
    <w:rsid w:val="00B6191F"/>
    <w:rsid w:val="00B619A1"/>
    <w:rsid w:val="00B62F0F"/>
    <w:rsid w:val="00B6331E"/>
    <w:rsid w:val="00B633FC"/>
    <w:rsid w:val="00B63857"/>
    <w:rsid w:val="00B6490E"/>
    <w:rsid w:val="00B64BB1"/>
    <w:rsid w:val="00B64BB8"/>
    <w:rsid w:val="00B65881"/>
    <w:rsid w:val="00B65F63"/>
    <w:rsid w:val="00B6641E"/>
    <w:rsid w:val="00B666F6"/>
    <w:rsid w:val="00B66733"/>
    <w:rsid w:val="00B66A71"/>
    <w:rsid w:val="00B66D68"/>
    <w:rsid w:val="00B66DB0"/>
    <w:rsid w:val="00B66E3D"/>
    <w:rsid w:val="00B67065"/>
    <w:rsid w:val="00B67233"/>
    <w:rsid w:val="00B678D6"/>
    <w:rsid w:val="00B7080E"/>
    <w:rsid w:val="00B70C93"/>
    <w:rsid w:val="00B70E96"/>
    <w:rsid w:val="00B711D6"/>
    <w:rsid w:val="00B713D3"/>
    <w:rsid w:val="00B71554"/>
    <w:rsid w:val="00B7164B"/>
    <w:rsid w:val="00B71919"/>
    <w:rsid w:val="00B71E80"/>
    <w:rsid w:val="00B723E0"/>
    <w:rsid w:val="00B72936"/>
    <w:rsid w:val="00B72D8A"/>
    <w:rsid w:val="00B73166"/>
    <w:rsid w:val="00B74A79"/>
    <w:rsid w:val="00B74B27"/>
    <w:rsid w:val="00B754F5"/>
    <w:rsid w:val="00B76FCE"/>
    <w:rsid w:val="00B76FE5"/>
    <w:rsid w:val="00B771E0"/>
    <w:rsid w:val="00B772BF"/>
    <w:rsid w:val="00B803A9"/>
    <w:rsid w:val="00B813F3"/>
    <w:rsid w:val="00B81902"/>
    <w:rsid w:val="00B81C37"/>
    <w:rsid w:val="00B81C51"/>
    <w:rsid w:val="00B826FE"/>
    <w:rsid w:val="00B827A3"/>
    <w:rsid w:val="00B83492"/>
    <w:rsid w:val="00B8426C"/>
    <w:rsid w:val="00B84408"/>
    <w:rsid w:val="00B84D75"/>
    <w:rsid w:val="00B85200"/>
    <w:rsid w:val="00B86937"/>
    <w:rsid w:val="00B8773F"/>
    <w:rsid w:val="00B9013C"/>
    <w:rsid w:val="00B9017B"/>
    <w:rsid w:val="00B90E4B"/>
    <w:rsid w:val="00B91B8D"/>
    <w:rsid w:val="00B920EB"/>
    <w:rsid w:val="00B92E7C"/>
    <w:rsid w:val="00B938F8"/>
    <w:rsid w:val="00B93E6C"/>
    <w:rsid w:val="00B93EB7"/>
    <w:rsid w:val="00B946BC"/>
    <w:rsid w:val="00B948C1"/>
    <w:rsid w:val="00B94D03"/>
    <w:rsid w:val="00B94DDE"/>
    <w:rsid w:val="00B94E31"/>
    <w:rsid w:val="00B94E90"/>
    <w:rsid w:val="00B95CE8"/>
    <w:rsid w:val="00B95D19"/>
    <w:rsid w:val="00B964EB"/>
    <w:rsid w:val="00B96736"/>
    <w:rsid w:val="00B9675B"/>
    <w:rsid w:val="00B968DF"/>
    <w:rsid w:val="00B97060"/>
    <w:rsid w:val="00B97172"/>
    <w:rsid w:val="00B977FF"/>
    <w:rsid w:val="00B97BF5"/>
    <w:rsid w:val="00B97CF5"/>
    <w:rsid w:val="00BA0A1F"/>
    <w:rsid w:val="00BA0D43"/>
    <w:rsid w:val="00BA1319"/>
    <w:rsid w:val="00BA255F"/>
    <w:rsid w:val="00BA2D5D"/>
    <w:rsid w:val="00BA3C8A"/>
    <w:rsid w:val="00BA4E79"/>
    <w:rsid w:val="00BA59A3"/>
    <w:rsid w:val="00BA6A0E"/>
    <w:rsid w:val="00BA772D"/>
    <w:rsid w:val="00BA784F"/>
    <w:rsid w:val="00BB015B"/>
    <w:rsid w:val="00BB0A82"/>
    <w:rsid w:val="00BB1C69"/>
    <w:rsid w:val="00BB234C"/>
    <w:rsid w:val="00BB2557"/>
    <w:rsid w:val="00BB2750"/>
    <w:rsid w:val="00BB2C9D"/>
    <w:rsid w:val="00BB3804"/>
    <w:rsid w:val="00BB3C27"/>
    <w:rsid w:val="00BB411A"/>
    <w:rsid w:val="00BB4573"/>
    <w:rsid w:val="00BB4BE1"/>
    <w:rsid w:val="00BB4EAB"/>
    <w:rsid w:val="00BB549E"/>
    <w:rsid w:val="00BB58F0"/>
    <w:rsid w:val="00BB73F2"/>
    <w:rsid w:val="00BB7C94"/>
    <w:rsid w:val="00BC0908"/>
    <w:rsid w:val="00BC0A05"/>
    <w:rsid w:val="00BC0A9D"/>
    <w:rsid w:val="00BC1123"/>
    <w:rsid w:val="00BC146E"/>
    <w:rsid w:val="00BC168D"/>
    <w:rsid w:val="00BC1AAC"/>
    <w:rsid w:val="00BC1D2A"/>
    <w:rsid w:val="00BC28CE"/>
    <w:rsid w:val="00BC2FAC"/>
    <w:rsid w:val="00BC301C"/>
    <w:rsid w:val="00BC32A6"/>
    <w:rsid w:val="00BC339E"/>
    <w:rsid w:val="00BC463E"/>
    <w:rsid w:val="00BC49F7"/>
    <w:rsid w:val="00BC4DB8"/>
    <w:rsid w:val="00BC4E74"/>
    <w:rsid w:val="00BC50D8"/>
    <w:rsid w:val="00BC522E"/>
    <w:rsid w:val="00BC5D7B"/>
    <w:rsid w:val="00BC6730"/>
    <w:rsid w:val="00BC7CCA"/>
    <w:rsid w:val="00BC7CDC"/>
    <w:rsid w:val="00BC7F48"/>
    <w:rsid w:val="00BD0849"/>
    <w:rsid w:val="00BD23AF"/>
    <w:rsid w:val="00BD294D"/>
    <w:rsid w:val="00BD2963"/>
    <w:rsid w:val="00BD41B4"/>
    <w:rsid w:val="00BD49FF"/>
    <w:rsid w:val="00BD4C73"/>
    <w:rsid w:val="00BD5573"/>
    <w:rsid w:val="00BD5D7B"/>
    <w:rsid w:val="00BD6DF0"/>
    <w:rsid w:val="00BD742D"/>
    <w:rsid w:val="00BD7899"/>
    <w:rsid w:val="00BD7E15"/>
    <w:rsid w:val="00BD7E51"/>
    <w:rsid w:val="00BE07DA"/>
    <w:rsid w:val="00BE112F"/>
    <w:rsid w:val="00BE138F"/>
    <w:rsid w:val="00BE1A06"/>
    <w:rsid w:val="00BE22C9"/>
    <w:rsid w:val="00BE309D"/>
    <w:rsid w:val="00BE3112"/>
    <w:rsid w:val="00BE320B"/>
    <w:rsid w:val="00BE33FF"/>
    <w:rsid w:val="00BE3B41"/>
    <w:rsid w:val="00BE4657"/>
    <w:rsid w:val="00BE4F69"/>
    <w:rsid w:val="00BE554E"/>
    <w:rsid w:val="00BE5924"/>
    <w:rsid w:val="00BE5BBA"/>
    <w:rsid w:val="00BE5F58"/>
    <w:rsid w:val="00BE6645"/>
    <w:rsid w:val="00BE6C72"/>
    <w:rsid w:val="00BF0273"/>
    <w:rsid w:val="00BF1F4B"/>
    <w:rsid w:val="00BF26E7"/>
    <w:rsid w:val="00BF2C7B"/>
    <w:rsid w:val="00BF2EFD"/>
    <w:rsid w:val="00BF3082"/>
    <w:rsid w:val="00BF4133"/>
    <w:rsid w:val="00BF4197"/>
    <w:rsid w:val="00BF47B3"/>
    <w:rsid w:val="00BF4802"/>
    <w:rsid w:val="00BF5BC2"/>
    <w:rsid w:val="00BF7CC2"/>
    <w:rsid w:val="00C0068B"/>
    <w:rsid w:val="00C00A2F"/>
    <w:rsid w:val="00C012C7"/>
    <w:rsid w:val="00C017A8"/>
    <w:rsid w:val="00C02000"/>
    <w:rsid w:val="00C0205B"/>
    <w:rsid w:val="00C03001"/>
    <w:rsid w:val="00C03026"/>
    <w:rsid w:val="00C0398A"/>
    <w:rsid w:val="00C03CF1"/>
    <w:rsid w:val="00C04DD3"/>
    <w:rsid w:val="00C055FB"/>
    <w:rsid w:val="00C06394"/>
    <w:rsid w:val="00C0654D"/>
    <w:rsid w:val="00C06B7C"/>
    <w:rsid w:val="00C06BEC"/>
    <w:rsid w:val="00C0752D"/>
    <w:rsid w:val="00C07691"/>
    <w:rsid w:val="00C07698"/>
    <w:rsid w:val="00C07B73"/>
    <w:rsid w:val="00C07D7C"/>
    <w:rsid w:val="00C106DC"/>
    <w:rsid w:val="00C10BBC"/>
    <w:rsid w:val="00C10D27"/>
    <w:rsid w:val="00C10F39"/>
    <w:rsid w:val="00C11207"/>
    <w:rsid w:val="00C1133D"/>
    <w:rsid w:val="00C1193D"/>
    <w:rsid w:val="00C11B6B"/>
    <w:rsid w:val="00C11DBA"/>
    <w:rsid w:val="00C11F4A"/>
    <w:rsid w:val="00C12531"/>
    <w:rsid w:val="00C12694"/>
    <w:rsid w:val="00C128A1"/>
    <w:rsid w:val="00C131A1"/>
    <w:rsid w:val="00C139E4"/>
    <w:rsid w:val="00C14BBC"/>
    <w:rsid w:val="00C14BF3"/>
    <w:rsid w:val="00C150B9"/>
    <w:rsid w:val="00C15237"/>
    <w:rsid w:val="00C1534A"/>
    <w:rsid w:val="00C15456"/>
    <w:rsid w:val="00C161BA"/>
    <w:rsid w:val="00C16C92"/>
    <w:rsid w:val="00C17C14"/>
    <w:rsid w:val="00C208AE"/>
    <w:rsid w:val="00C20A2D"/>
    <w:rsid w:val="00C20F5F"/>
    <w:rsid w:val="00C21CF4"/>
    <w:rsid w:val="00C22056"/>
    <w:rsid w:val="00C224A5"/>
    <w:rsid w:val="00C22D66"/>
    <w:rsid w:val="00C23565"/>
    <w:rsid w:val="00C23BB7"/>
    <w:rsid w:val="00C2447E"/>
    <w:rsid w:val="00C249FA"/>
    <w:rsid w:val="00C24F48"/>
    <w:rsid w:val="00C25637"/>
    <w:rsid w:val="00C25BD1"/>
    <w:rsid w:val="00C25BFA"/>
    <w:rsid w:val="00C26218"/>
    <w:rsid w:val="00C26329"/>
    <w:rsid w:val="00C26544"/>
    <w:rsid w:val="00C26D75"/>
    <w:rsid w:val="00C26D83"/>
    <w:rsid w:val="00C272C6"/>
    <w:rsid w:val="00C27A08"/>
    <w:rsid w:val="00C30D42"/>
    <w:rsid w:val="00C30E85"/>
    <w:rsid w:val="00C31312"/>
    <w:rsid w:val="00C31A92"/>
    <w:rsid w:val="00C31F6A"/>
    <w:rsid w:val="00C32610"/>
    <w:rsid w:val="00C32663"/>
    <w:rsid w:val="00C326C6"/>
    <w:rsid w:val="00C32753"/>
    <w:rsid w:val="00C32883"/>
    <w:rsid w:val="00C34256"/>
    <w:rsid w:val="00C34934"/>
    <w:rsid w:val="00C35085"/>
    <w:rsid w:val="00C35295"/>
    <w:rsid w:val="00C35992"/>
    <w:rsid w:val="00C36ADD"/>
    <w:rsid w:val="00C36E74"/>
    <w:rsid w:val="00C36FA8"/>
    <w:rsid w:val="00C37487"/>
    <w:rsid w:val="00C40595"/>
    <w:rsid w:val="00C415B6"/>
    <w:rsid w:val="00C41621"/>
    <w:rsid w:val="00C4189B"/>
    <w:rsid w:val="00C41971"/>
    <w:rsid w:val="00C41A5F"/>
    <w:rsid w:val="00C42908"/>
    <w:rsid w:val="00C42E8D"/>
    <w:rsid w:val="00C434E7"/>
    <w:rsid w:val="00C43601"/>
    <w:rsid w:val="00C441EA"/>
    <w:rsid w:val="00C449FA"/>
    <w:rsid w:val="00C453C2"/>
    <w:rsid w:val="00C4586F"/>
    <w:rsid w:val="00C45EBA"/>
    <w:rsid w:val="00C465FF"/>
    <w:rsid w:val="00C46DC9"/>
    <w:rsid w:val="00C4702E"/>
    <w:rsid w:val="00C47237"/>
    <w:rsid w:val="00C4744C"/>
    <w:rsid w:val="00C47567"/>
    <w:rsid w:val="00C4771A"/>
    <w:rsid w:val="00C47E44"/>
    <w:rsid w:val="00C50A00"/>
    <w:rsid w:val="00C518D9"/>
    <w:rsid w:val="00C51CC7"/>
    <w:rsid w:val="00C52662"/>
    <w:rsid w:val="00C5384F"/>
    <w:rsid w:val="00C53AD3"/>
    <w:rsid w:val="00C53D4C"/>
    <w:rsid w:val="00C54A5F"/>
    <w:rsid w:val="00C54C79"/>
    <w:rsid w:val="00C5520D"/>
    <w:rsid w:val="00C55EF6"/>
    <w:rsid w:val="00C56291"/>
    <w:rsid w:val="00C56964"/>
    <w:rsid w:val="00C56BB5"/>
    <w:rsid w:val="00C56C6B"/>
    <w:rsid w:val="00C57024"/>
    <w:rsid w:val="00C5716C"/>
    <w:rsid w:val="00C57BF2"/>
    <w:rsid w:val="00C57F23"/>
    <w:rsid w:val="00C609CA"/>
    <w:rsid w:val="00C60BB2"/>
    <w:rsid w:val="00C60ECE"/>
    <w:rsid w:val="00C60FE1"/>
    <w:rsid w:val="00C6131D"/>
    <w:rsid w:val="00C6147A"/>
    <w:rsid w:val="00C614D7"/>
    <w:rsid w:val="00C6179B"/>
    <w:rsid w:val="00C62282"/>
    <w:rsid w:val="00C624C3"/>
    <w:rsid w:val="00C624E8"/>
    <w:rsid w:val="00C62544"/>
    <w:rsid w:val="00C62CDC"/>
    <w:rsid w:val="00C63AD6"/>
    <w:rsid w:val="00C63F6C"/>
    <w:rsid w:val="00C6447F"/>
    <w:rsid w:val="00C6513B"/>
    <w:rsid w:val="00C6543C"/>
    <w:rsid w:val="00C656D5"/>
    <w:rsid w:val="00C663DA"/>
    <w:rsid w:val="00C67103"/>
    <w:rsid w:val="00C67704"/>
    <w:rsid w:val="00C67A46"/>
    <w:rsid w:val="00C67AF5"/>
    <w:rsid w:val="00C67B2D"/>
    <w:rsid w:val="00C67D49"/>
    <w:rsid w:val="00C67F54"/>
    <w:rsid w:val="00C70B44"/>
    <w:rsid w:val="00C70F9E"/>
    <w:rsid w:val="00C71BB9"/>
    <w:rsid w:val="00C71E26"/>
    <w:rsid w:val="00C72AA4"/>
    <w:rsid w:val="00C733E6"/>
    <w:rsid w:val="00C73C2A"/>
    <w:rsid w:val="00C73FAA"/>
    <w:rsid w:val="00C7454E"/>
    <w:rsid w:val="00C748C5"/>
    <w:rsid w:val="00C7536B"/>
    <w:rsid w:val="00C75866"/>
    <w:rsid w:val="00C76BFF"/>
    <w:rsid w:val="00C76DE7"/>
    <w:rsid w:val="00C76F08"/>
    <w:rsid w:val="00C77528"/>
    <w:rsid w:val="00C803B1"/>
    <w:rsid w:val="00C8090D"/>
    <w:rsid w:val="00C80B40"/>
    <w:rsid w:val="00C80BA0"/>
    <w:rsid w:val="00C81205"/>
    <w:rsid w:val="00C81ADE"/>
    <w:rsid w:val="00C82202"/>
    <w:rsid w:val="00C82D4F"/>
    <w:rsid w:val="00C83E11"/>
    <w:rsid w:val="00C849AB"/>
    <w:rsid w:val="00C862CB"/>
    <w:rsid w:val="00C87310"/>
    <w:rsid w:val="00C8752C"/>
    <w:rsid w:val="00C8768E"/>
    <w:rsid w:val="00C90260"/>
    <w:rsid w:val="00C9047B"/>
    <w:rsid w:val="00C91456"/>
    <w:rsid w:val="00C916C1"/>
    <w:rsid w:val="00C91C9B"/>
    <w:rsid w:val="00C920B1"/>
    <w:rsid w:val="00C92678"/>
    <w:rsid w:val="00C928F7"/>
    <w:rsid w:val="00C933FA"/>
    <w:rsid w:val="00C936D0"/>
    <w:rsid w:val="00C9391B"/>
    <w:rsid w:val="00C93D79"/>
    <w:rsid w:val="00C94181"/>
    <w:rsid w:val="00C9437A"/>
    <w:rsid w:val="00C949C6"/>
    <w:rsid w:val="00C94C28"/>
    <w:rsid w:val="00C94C5F"/>
    <w:rsid w:val="00C94C8E"/>
    <w:rsid w:val="00C951BC"/>
    <w:rsid w:val="00C95C1E"/>
    <w:rsid w:val="00C96BA7"/>
    <w:rsid w:val="00C97737"/>
    <w:rsid w:val="00CA0538"/>
    <w:rsid w:val="00CA075F"/>
    <w:rsid w:val="00CA0975"/>
    <w:rsid w:val="00CA0B97"/>
    <w:rsid w:val="00CA102F"/>
    <w:rsid w:val="00CA1502"/>
    <w:rsid w:val="00CA1D15"/>
    <w:rsid w:val="00CA3141"/>
    <w:rsid w:val="00CA4334"/>
    <w:rsid w:val="00CA4435"/>
    <w:rsid w:val="00CA4ACE"/>
    <w:rsid w:val="00CA63D7"/>
    <w:rsid w:val="00CA66D5"/>
    <w:rsid w:val="00CA68EF"/>
    <w:rsid w:val="00CA725F"/>
    <w:rsid w:val="00CA7B57"/>
    <w:rsid w:val="00CB0247"/>
    <w:rsid w:val="00CB02DA"/>
    <w:rsid w:val="00CB071A"/>
    <w:rsid w:val="00CB0BDB"/>
    <w:rsid w:val="00CB10B5"/>
    <w:rsid w:val="00CB17E2"/>
    <w:rsid w:val="00CB2650"/>
    <w:rsid w:val="00CB296E"/>
    <w:rsid w:val="00CB3440"/>
    <w:rsid w:val="00CB3728"/>
    <w:rsid w:val="00CB3F36"/>
    <w:rsid w:val="00CB4437"/>
    <w:rsid w:val="00CB55AB"/>
    <w:rsid w:val="00CB5C78"/>
    <w:rsid w:val="00CB5F2A"/>
    <w:rsid w:val="00CB60E1"/>
    <w:rsid w:val="00CB619C"/>
    <w:rsid w:val="00CB691C"/>
    <w:rsid w:val="00CB7AB6"/>
    <w:rsid w:val="00CB7F18"/>
    <w:rsid w:val="00CC0149"/>
    <w:rsid w:val="00CC0344"/>
    <w:rsid w:val="00CC0648"/>
    <w:rsid w:val="00CC10A5"/>
    <w:rsid w:val="00CC11E7"/>
    <w:rsid w:val="00CC1692"/>
    <w:rsid w:val="00CC28D7"/>
    <w:rsid w:val="00CC2E15"/>
    <w:rsid w:val="00CC3415"/>
    <w:rsid w:val="00CC5055"/>
    <w:rsid w:val="00CC552A"/>
    <w:rsid w:val="00CC5F03"/>
    <w:rsid w:val="00CC64AC"/>
    <w:rsid w:val="00CC6CDE"/>
    <w:rsid w:val="00CC73FD"/>
    <w:rsid w:val="00CD010B"/>
    <w:rsid w:val="00CD064B"/>
    <w:rsid w:val="00CD1203"/>
    <w:rsid w:val="00CD138B"/>
    <w:rsid w:val="00CD139A"/>
    <w:rsid w:val="00CD1657"/>
    <w:rsid w:val="00CD18A1"/>
    <w:rsid w:val="00CD1BAA"/>
    <w:rsid w:val="00CD2131"/>
    <w:rsid w:val="00CD221A"/>
    <w:rsid w:val="00CD2330"/>
    <w:rsid w:val="00CD3146"/>
    <w:rsid w:val="00CD32B8"/>
    <w:rsid w:val="00CD338A"/>
    <w:rsid w:val="00CD3E31"/>
    <w:rsid w:val="00CD4501"/>
    <w:rsid w:val="00CD5743"/>
    <w:rsid w:val="00CD59D4"/>
    <w:rsid w:val="00CD6826"/>
    <w:rsid w:val="00CD6A5E"/>
    <w:rsid w:val="00CD713D"/>
    <w:rsid w:val="00CD73D3"/>
    <w:rsid w:val="00CD74A3"/>
    <w:rsid w:val="00CD7C96"/>
    <w:rsid w:val="00CD7EE0"/>
    <w:rsid w:val="00CE0050"/>
    <w:rsid w:val="00CE00E9"/>
    <w:rsid w:val="00CE0527"/>
    <w:rsid w:val="00CE0C7E"/>
    <w:rsid w:val="00CE0F1C"/>
    <w:rsid w:val="00CE0F29"/>
    <w:rsid w:val="00CE278D"/>
    <w:rsid w:val="00CE2A8B"/>
    <w:rsid w:val="00CE2FB7"/>
    <w:rsid w:val="00CE32FF"/>
    <w:rsid w:val="00CE3D8F"/>
    <w:rsid w:val="00CE3F38"/>
    <w:rsid w:val="00CE4062"/>
    <w:rsid w:val="00CE470D"/>
    <w:rsid w:val="00CE58F8"/>
    <w:rsid w:val="00CE5B23"/>
    <w:rsid w:val="00CE7848"/>
    <w:rsid w:val="00CE7B4E"/>
    <w:rsid w:val="00CE7EB0"/>
    <w:rsid w:val="00CF150E"/>
    <w:rsid w:val="00CF1DB1"/>
    <w:rsid w:val="00CF2C74"/>
    <w:rsid w:val="00CF3490"/>
    <w:rsid w:val="00CF398C"/>
    <w:rsid w:val="00CF3FC1"/>
    <w:rsid w:val="00CF5515"/>
    <w:rsid w:val="00CF5697"/>
    <w:rsid w:val="00CF6C62"/>
    <w:rsid w:val="00CF6CCB"/>
    <w:rsid w:val="00CF70AD"/>
    <w:rsid w:val="00CF756F"/>
    <w:rsid w:val="00CF7611"/>
    <w:rsid w:val="00CF7729"/>
    <w:rsid w:val="00CF778F"/>
    <w:rsid w:val="00CF783E"/>
    <w:rsid w:val="00CF7872"/>
    <w:rsid w:val="00CF7ADE"/>
    <w:rsid w:val="00CF7C1F"/>
    <w:rsid w:val="00D00031"/>
    <w:rsid w:val="00D00099"/>
    <w:rsid w:val="00D00468"/>
    <w:rsid w:val="00D00864"/>
    <w:rsid w:val="00D015D4"/>
    <w:rsid w:val="00D01A1C"/>
    <w:rsid w:val="00D020C3"/>
    <w:rsid w:val="00D02C54"/>
    <w:rsid w:val="00D03BE0"/>
    <w:rsid w:val="00D03C84"/>
    <w:rsid w:val="00D04BC2"/>
    <w:rsid w:val="00D050DA"/>
    <w:rsid w:val="00D05530"/>
    <w:rsid w:val="00D05669"/>
    <w:rsid w:val="00D06663"/>
    <w:rsid w:val="00D067BF"/>
    <w:rsid w:val="00D06A61"/>
    <w:rsid w:val="00D06BB4"/>
    <w:rsid w:val="00D07067"/>
    <w:rsid w:val="00D1047A"/>
    <w:rsid w:val="00D10634"/>
    <w:rsid w:val="00D107FA"/>
    <w:rsid w:val="00D110DC"/>
    <w:rsid w:val="00D112F5"/>
    <w:rsid w:val="00D11485"/>
    <w:rsid w:val="00D11978"/>
    <w:rsid w:val="00D11BA2"/>
    <w:rsid w:val="00D11F1F"/>
    <w:rsid w:val="00D12213"/>
    <w:rsid w:val="00D12275"/>
    <w:rsid w:val="00D126D1"/>
    <w:rsid w:val="00D12766"/>
    <w:rsid w:val="00D12E7F"/>
    <w:rsid w:val="00D140F6"/>
    <w:rsid w:val="00D1413A"/>
    <w:rsid w:val="00D141CB"/>
    <w:rsid w:val="00D15470"/>
    <w:rsid w:val="00D156FB"/>
    <w:rsid w:val="00D1606A"/>
    <w:rsid w:val="00D16C01"/>
    <w:rsid w:val="00D1713C"/>
    <w:rsid w:val="00D20AD9"/>
    <w:rsid w:val="00D20FF4"/>
    <w:rsid w:val="00D21D38"/>
    <w:rsid w:val="00D21E89"/>
    <w:rsid w:val="00D21F84"/>
    <w:rsid w:val="00D229FC"/>
    <w:rsid w:val="00D23941"/>
    <w:rsid w:val="00D23981"/>
    <w:rsid w:val="00D23A36"/>
    <w:rsid w:val="00D2426B"/>
    <w:rsid w:val="00D246AB"/>
    <w:rsid w:val="00D24D2C"/>
    <w:rsid w:val="00D25198"/>
    <w:rsid w:val="00D25212"/>
    <w:rsid w:val="00D25796"/>
    <w:rsid w:val="00D25E56"/>
    <w:rsid w:val="00D25F50"/>
    <w:rsid w:val="00D26543"/>
    <w:rsid w:val="00D26853"/>
    <w:rsid w:val="00D269F0"/>
    <w:rsid w:val="00D27219"/>
    <w:rsid w:val="00D30C23"/>
    <w:rsid w:val="00D311C1"/>
    <w:rsid w:val="00D317C0"/>
    <w:rsid w:val="00D32413"/>
    <w:rsid w:val="00D3320B"/>
    <w:rsid w:val="00D333AA"/>
    <w:rsid w:val="00D34010"/>
    <w:rsid w:val="00D3431C"/>
    <w:rsid w:val="00D34626"/>
    <w:rsid w:val="00D346CE"/>
    <w:rsid w:val="00D34B57"/>
    <w:rsid w:val="00D34C92"/>
    <w:rsid w:val="00D34F57"/>
    <w:rsid w:val="00D34FBA"/>
    <w:rsid w:val="00D355F1"/>
    <w:rsid w:val="00D35881"/>
    <w:rsid w:val="00D35B3B"/>
    <w:rsid w:val="00D36260"/>
    <w:rsid w:val="00D368A3"/>
    <w:rsid w:val="00D36C0F"/>
    <w:rsid w:val="00D378B7"/>
    <w:rsid w:val="00D40131"/>
    <w:rsid w:val="00D401B5"/>
    <w:rsid w:val="00D40A3C"/>
    <w:rsid w:val="00D40A8C"/>
    <w:rsid w:val="00D41141"/>
    <w:rsid w:val="00D41CEF"/>
    <w:rsid w:val="00D41EF1"/>
    <w:rsid w:val="00D423C8"/>
    <w:rsid w:val="00D42911"/>
    <w:rsid w:val="00D42AB4"/>
    <w:rsid w:val="00D430EF"/>
    <w:rsid w:val="00D43F0E"/>
    <w:rsid w:val="00D44200"/>
    <w:rsid w:val="00D44AE1"/>
    <w:rsid w:val="00D44BB6"/>
    <w:rsid w:val="00D44C01"/>
    <w:rsid w:val="00D46224"/>
    <w:rsid w:val="00D46B8A"/>
    <w:rsid w:val="00D46CB6"/>
    <w:rsid w:val="00D46D9E"/>
    <w:rsid w:val="00D4700F"/>
    <w:rsid w:val="00D47427"/>
    <w:rsid w:val="00D478BA"/>
    <w:rsid w:val="00D4794B"/>
    <w:rsid w:val="00D47CA4"/>
    <w:rsid w:val="00D502DB"/>
    <w:rsid w:val="00D50A58"/>
    <w:rsid w:val="00D50AC7"/>
    <w:rsid w:val="00D512CB"/>
    <w:rsid w:val="00D513FB"/>
    <w:rsid w:val="00D5144A"/>
    <w:rsid w:val="00D514F2"/>
    <w:rsid w:val="00D515D8"/>
    <w:rsid w:val="00D51971"/>
    <w:rsid w:val="00D52665"/>
    <w:rsid w:val="00D52B20"/>
    <w:rsid w:val="00D537F1"/>
    <w:rsid w:val="00D53D50"/>
    <w:rsid w:val="00D540E4"/>
    <w:rsid w:val="00D5424D"/>
    <w:rsid w:val="00D557B5"/>
    <w:rsid w:val="00D56169"/>
    <w:rsid w:val="00D56403"/>
    <w:rsid w:val="00D566A9"/>
    <w:rsid w:val="00D56ADF"/>
    <w:rsid w:val="00D56B09"/>
    <w:rsid w:val="00D601D1"/>
    <w:rsid w:val="00D60C54"/>
    <w:rsid w:val="00D61155"/>
    <w:rsid w:val="00D611BB"/>
    <w:rsid w:val="00D618E5"/>
    <w:rsid w:val="00D6194F"/>
    <w:rsid w:val="00D61EFB"/>
    <w:rsid w:val="00D6268A"/>
    <w:rsid w:val="00D62934"/>
    <w:rsid w:val="00D62CCF"/>
    <w:rsid w:val="00D62F98"/>
    <w:rsid w:val="00D6390D"/>
    <w:rsid w:val="00D6408F"/>
    <w:rsid w:val="00D64139"/>
    <w:rsid w:val="00D64283"/>
    <w:rsid w:val="00D64638"/>
    <w:rsid w:val="00D64D6E"/>
    <w:rsid w:val="00D64FE9"/>
    <w:rsid w:val="00D65CF3"/>
    <w:rsid w:val="00D65FD1"/>
    <w:rsid w:val="00D6668F"/>
    <w:rsid w:val="00D66783"/>
    <w:rsid w:val="00D66859"/>
    <w:rsid w:val="00D66B05"/>
    <w:rsid w:val="00D66C05"/>
    <w:rsid w:val="00D66F76"/>
    <w:rsid w:val="00D67D2A"/>
    <w:rsid w:val="00D70625"/>
    <w:rsid w:val="00D70B88"/>
    <w:rsid w:val="00D70E60"/>
    <w:rsid w:val="00D71E07"/>
    <w:rsid w:val="00D72EE7"/>
    <w:rsid w:val="00D7311B"/>
    <w:rsid w:val="00D747BF"/>
    <w:rsid w:val="00D74BCB"/>
    <w:rsid w:val="00D75875"/>
    <w:rsid w:val="00D75A6A"/>
    <w:rsid w:val="00D75DD9"/>
    <w:rsid w:val="00D75EC2"/>
    <w:rsid w:val="00D7636D"/>
    <w:rsid w:val="00D76432"/>
    <w:rsid w:val="00D768C5"/>
    <w:rsid w:val="00D76B3E"/>
    <w:rsid w:val="00D771FC"/>
    <w:rsid w:val="00D773F5"/>
    <w:rsid w:val="00D779FD"/>
    <w:rsid w:val="00D77B72"/>
    <w:rsid w:val="00D80CA1"/>
    <w:rsid w:val="00D80E3A"/>
    <w:rsid w:val="00D80FAA"/>
    <w:rsid w:val="00D81339"/>
    <w:rsid w:val="00D816F4"/>
    <w:rsid w:val="00D81A6F"/>
    <w:rsid w:val="00D81BBA"/>
    <w:rsid w:val="00D81CFE"/>
    <w:rsid w:val="00D82AFF"/>
    <w:rsid w:val="00D83677"/>
    <w:rsid w:val="00D84164"/>
    <w:rsid w:val="00D8425D"/>
    <w:rsid w:val="00D848EB"/>
    <w:rsid w:val="00D849F8"/>
    <w:rsid w:val="00D853A6"/>
    <w:rsid w:val="00D85742"/>
    <w:rsid w:val="00D8682F"/>
    <w:rsid w:val="00D86A3D"/>
    <w:rsid w:val="00D86B8F"/>
    <w:rsid w:val="00D87464"/>
    <w:rsid w:val="00D875F0"/>
    <w:rsid w:val="00D87A7F"/>
    <w:rsid w:val="00D90EA5"/>
    <w:rsid w:val="00D90F93"/>
    <w:rsid w:val="00D914DD"/>
    <w:rsid w:val="00D91E4A"/>
    <w:rsid w:val="00D92665"/>
    <w:rsid w:val="00D931A7"/>
    <w:rsid w:val="00D931F7"/>
    <w:rsid w:val="00D9336E"/>
    <w:rsid w:val="00D9339B"/>
    <w:rsid w:val="00D93731"/>
    <w:rsid w:val="00D949A1"/>
    <w:rsid w:val="00D94D75"/>
    <w:rsid w:val="00D94EF0"/>
    <w:rsid w:val="00D94F8B"/>
    <w:rsid w:val="00D95793"/>
    <w:rsid w:val="00D957B9"/>
    <w:rsid w:val="00D95E80"/>
    <w:rsid w:val="00D965A0"/>
    <w:rsid w:val="00D96B8E"/>
    <w:rsid w:val="00D96C0D"/>
    <w:rsid w:val="00D96C4A"/>
    <w:rsid w:val="00D96D8C"/>
    <w:rsid w:val="00D9748E"/>
    <w:rsid w:val="00D979ED"/>
    <w:rsid w:val="00DA0321"/>
    <w:rsid w:val="00DA097C"/>
    <w:rsid w:val="00DA2311"/>
    <w:rsid w:val="00DA2A68"/>
    <w:rsid w:val="00DA46A3"/>
    <w:rsid w:val="00DA54ED"/>
    <w:rsid w:val="00DA5C10"/>
    <w:rsid w:val="00DA5C87"/>
    <w:rsid w:val="00DA5E2B"/>
    <w:rsid w:val="00DA6206"/>
    <w:rsid w:val="00DA74D3"/>
    <w:rsid w:val="00DA7675"/>
    <w:rsid w:val="00DA7818"/>
    <w:rsid w:val="00DA7DA5"/>
    <w:rsid w:val="00DA7EF5"/>
    <w:rsid w:val="00DB073B"/>
    <w:rsid w:val="00DB2266"/>
    <w:rsid w:val="00DB227B"/>
    <w:rsid w:val="00DB2FF1"/>
    <w:rsid w:val="00DB3AA8"/>
    <w:rsid w:val="00DB3DE3"/>
    <w:rsid w:val="00DB3ED1"/>
    <w:rsid w:val="00DB4F43"/>
    <w:rsid w:val="00DB5609"/>
    <w:rsid w:val="00DB564F"/>
    <w:rsid w:val="00DB61A7"/>
    <w:rsid w:val="00DB6965"/>
    <w:rsid w:val="00DB6AFB"/>
    <w:rsid w:val="00DB78F0"/>
    <w:rsid w:val="00DB79D5"/>
    <w:rsid w:val="00DB7BEA"/>
    <w:rsid w:val="00DB7D4A"/>
    <w:rsid w:val="00DC0B48"/>
    <w:rsid w:val="00DC2A36"/>
    <w:rsid w:val="00DC2DD5"/>
    <w:rsid w:val="00DC2E43"/>
    <w:rsid w:val="00DC4234"/>
    <w:rsid w:val="00DC61AC"/>
    <w:rsid w:val="00DC6E32"/>
    <w:rsid w:val="00DC7908"/>
    <w:rsid w:val="00DD0424"/>
    <w:rsid w:val="00DD095C"/>
    <w:rsid w:val="00DD0971"/>
    <w:rsid w:val="00DD1330"/>
    <w:rsid w:val="00DD1611"/>
    <w:rsid w:val="00DD16D0"/>
    <w:rsid w:val="00DD175D"/>
    <w:rsid w:val="00DD244D"/>
    <w:rsid w:val="00DD26A9"/>
    <w:rsid w:val="00DD3087"/>
    <w:rsid w:val="00DD3201"/>
    <w:rsid w:val="00DD3264"/>
    <w:rsid w:val="00DD3727"/>
    <w:rsid w:val="00DD3A33"/>
    <w:rsid w:val="00DD3BA6"/>
    <w:rsid w:val="00DD473A"/>
    <w:rsid w:val="00DD4C2E"/>
    <w:rsid w:val="00DD5E67"/>
    <w:rsid w:val="00DD6026"/>
    <w:rsid w:val="00DD6354"/>
    <w:rsid w:val="00DD6873"/>
    <w:rsid w:val="00DD7479"/>
    <w:rsid w:val="00DD75E6"/>
    <w:rsid w:val="00DD7F4E"/>
    <w:rsid w:val="00DE02AD"/>
    <w:rsid w:val="00DE04F7"/>
    <w:rsid w:val="00DE0A4D"/>
    <w:rsid w:val="00DE0B83"/>
    <w:rsid w:val="00DE102D"/>
    <w:rsid w:val="00DE1A81"/>
    <w:rsid w:val="00DE324F"/>
    <w:rsid w:val="00DE380F"/>
    <w:rsid w:val="00DE3862"/>
    <w:rsid w:val="00DE4958"/>
    <w:rsid w:val="00DE4E10"/>
    <w:rsid w:val="00DE50FA"/>
    <w:rsid w:val="00DE5BD2"/>
    <w:rsid w:val="00DE63A2"/>
    <w:rsid w:val="00DE721D"/>
    <w:rsid w:val="00DE7460"/>
    <w:rsid w:val="00DF0A53"/>
    <w:rsid w:val="00DF0B2C"/>
    <w:rsid w:val="00DF1078"/>
    <w:rsid w:val="00DF1F07"/>
    <w:rsid w:val="00DF1FBE"/>
    <w:rsid w:val="00DF27C8"/>
    <w:rsid w:val="00DF2B5E"/>
    <w:rsid w:val="00DF3555"/>
    <w:rsid w:val="00DF488B"/>
    <w:rsid w:val="00DF53A9"/>
    <w:rsid w:val="00DF5A94"/>
    <w:rsid w:val="00DF6145"/>
    <w:rsid w:val="00DF708A"/>
    <w:rsid w:val="00DF735D"/>
    <w:rsid w:val="00DF7A52"/>
    <w:rsid w:val="00E004FA"/>
    <w:rsid w:val="00E00E55"/>
    <w:rsid w:val="00E0109F"/>
    <w:rsid w:val="00E01742"/>
    <w:rsid w:val="00E01B91"/>
    <w:rsid w:val="00E02ABF"/>
    <w:rsid w:val="00E03E8E"/>
    <w:rsid w:val="00E047BF"/>
    <w:rsid w:val="00E047E8"/>
    <w:rsid w:val="00E04D5F"/>
    <w:rsid w:val="00E0526A"/>
    <w:rsid w:val="00E052A9"/>
    <w:rsid w:val="00E06B34"/>
    <w:rsid w:val="00E06DDC"/>
    <w:rsid w:val="00E07085"/>
    <w:rsid w:val="00E07114"/>
    <w:rsid w:val="00E07745"/>
    <w:rsid w:val="00E07CE3"/>
    <w:rsid w:val="00E07F07"/>
    <w:rsid w:val="00E10603"/>
    <w:rsid w:val="00E10A1A"/>
    <w:rsid w:val="00E10D21"/>
    <w:rsid w:val="00E11154"/>
    <w:rsid w:val="00E11270"/>
    <w:rsid w:val="00E112A9"/>
    <w:rsid w:val="00E112D6"/>
    <w:rsid w:val="00E12FFD"/>
    <w:rsid w:val="00E1307A"/>
    <w:rsid w:val="00E13639"/>
    <w:rsid w:val="00E139AC"/>
    <w:rsid w:val="00E13BD0"/>
    <w:rsid w:val="00E13CB2"/>
    <w:rsid w:val="00E13F6D"/>
    <w:rsid w:val="00E14995"/>
    <w:rsid w:val="00E14B7E"/>
    <w:rsid w:val="00E151BB"/>
    <w:rsid w:val="00E153C3"/>
    <w:rsid w:val="00E155C9"/>
    <w:rsid w:val="00E156CD"/>
    <w:rsid w:val="00E160AD"/>
    <w:rsid w:val="00E169BD"/>
    <w:rsid w:val="00E16E6B"/>
    <w:rsid w:val="00E179CD"/>
    <w:rsid w:val="00E17D4E"/>
    <w:rsid w:val="00E17DFC"/>
    <w:rsid w:val="00E2051E"/>
    <w:rsid w:val="00E21445"/>
    <w:rsid w:val="00E216A1"/>
    <w:rsid w:val="00E219BE"/>
    <w:rsid w:val="00E2233E"/>
    <w:rsid w:val="00E22F09"/>
    <w:rsid w:val="00E235F9"/>
    <w:rsid w:val="00E23BF7"/>
    <w:rsid w:val="00E23E8D"/>
    <w:rsid w:val="00E240F6"/>
    <w:rsid w:val="00E24B02"/>
    <w:rsid w:val="00E254B0"/>
    <w:rsid w:val="00E25DBA"/>
    <w:rsid w:val="00E260F5"/>
    <w:rsid w:val="00E2617E"/>
    <w:rsid w:val="00E26A72"/>
    <w:rsid w:val="00E27E08"/>
    <w:rsid w:val="00E300C6"/>
    <w:rsid w:val="00E302DB"/>
    <w:rsid w:val="00E306E6"/>
    <w:rsid w:val="00E30B05"/>
    <w:rsid w:val="00E316F8"/>
    <w:rsid w:val="00E31AA8"/>
    <w:rsid w:val="00E3218B"/>
    <w:rsid w:val="00E329BE"/>
    <w:rsid w:val="00E32C47"/>
    <w:rsid w:val="00E3372F"/>
    <w:rsid w:val="00E3482F"/>
    <w:rsid w:val="00E34B63"/>
    <w:rsid w:val="00E35B7F"/>
    <w:rsid w:val="00E365CC"/>
    <w:rsid w:val="00E37F98"/>
    <w:rsid w:val="00E40B62"/>
    <w:rsid w:val="00E4149D"/>
    <w:rsid w:val="00E41532"/>
    <w:rsid w:val="00E41A97"/>
    <w:rsid w:val="00E41FA0"/>
    <w:rsid w:val="00E42023"/>
    <w:rsid w:val="00E4290A"/>
    <w:rsid w:val="00E42CF1"/>
    <w:rsid w:val="00E42F9D"/>
    <w:rsid w:val="00E4340F"/>
    <w:rsid w:val="00E4355E"/>
    <w:rsid w:val="00E4362C"/>
    <w:rsid w:val="00E43892"/>
    <w:rsid w:val="00E44566"/>
    <w:rsid w:val="00E44577"/>
    <w:rsid w:val="00E44D66"/>
    <w:rsid w:val="00E44E29"/>
    <w:rsid w:val="00E44EA7"/>
    <w:rsid w:val="00E4500E"/>
    <w:rsid w:val="00E45B08"/>
    <w:rsid w:val="00E46389"/>
    <w:rsid w:val="00E46559"/>
    <w:rsid w:val="00E46877"/>
    <w:rsid w:val="00E46EED"/>
    <w:rsid w:val="00E471FD"/>
    <w:rsid w:val="00E47331"/>
    <w:rsid w:val="00E47A36"/>
    <w:rsid w:val="00E47CF2"/>
    <w:rsid w:val="00E50016"/>
    <w:rsid w:val="00E50BF8"/>
    <w:rsid w:val="00E50FB5"/>
    <w:rsid w:val="00E51600"/>
    <w:rsid w:val="00E519E5"/>
    <w:rsid w:val="00E51E62"/>
    <w:rsid w:val="00E51F40"/>
    <w:rsid w:val="00E528B5"/>
    <w:rsid w:val="00E5343E"/>
    <w:rsid w:val="00E53EB3"/>
    <w:rsid w:val="00E54365"/>
    <w:rsid w:val="00E5504E"/>
    <w:rsid w:val="00E55300"/>
    <w:rsid w:val="00E55D25"/>
    <w:rsid w:val="00E56106"/>
    <w:rsid w:val="00E563FC"/>
    <w:rsid w:val="00E56E38"/>
    <w:rsid w:val="00E571DE"/>
    <w:rsid w:val="00E5727D"/>
    <w:rsid w:val="00E57628"/>
    <w:rsid w:val="00E57A53"/>
    <w:rsid w:val="00E602F7"/>
    <w:rsid w:val="00E61750"/>
    <w:rsid w:val="00E61A60"/>
    <w:rsid w:val="00E61D73"/>
    <w:rsid w:val="00E61FF0"/>
    <w:rsid w:val="00E63AFA"/>
    <w:rsid w:val="00E64ED2"/>
    <w:rsid w:val="00E64F02"/>
    <w:rsid w:val="00E64FE1"/>
    <w:rsid w:val="00E651F6"/>
    <w:rsid w:val="00E6524E"/>
    <w:rsid w:val="00E6670C"/>
    <w:rsid w:val="00E66716"/>
    <w:rsid w:val="00E66C4E"/>
    <w:rsid w:val="00E6717B"/>
    <w:rsid w:val="00E67349"/>
    <w:rsid w:val="00E67375"/>
    <w:rsid w:val="00E7045F"/>
    <w:rsid w:val="00E704F3"/>
    <w:rsid w:val="00E70F86"/>
    <w:rsid w:val="00E71000"/>
    <w:rsid w:val="00E7128A"/>
    <w:rsid w:val="00E72056"/>
    <w:rsid w:val="00E728DE"/>
    <w:rsid w:val="00E72AA9"/>
    <w:rsid w:val="00E72EF4"/>
    <w:rsid w:val="00E72F21"/>
    <w:rsid w:val="00E735C3"/>
    <w:rsid w:val="00E73AEC"/>
    <w:rsid w:val="00E7461E"/>
    <w:rsid w:val="00E74A79"/>
    <w:rsid w:val="00E7521A"/>
    <w:rsid w:val="00E754C3"/>
    <w:rsid w:val="00E757E7"/>
    <w:rsid w:val="00E758EC"/>
    <w:rsid w:val="00E7653E"/>
    <w:rsid w:val="00E7688B"/>
    <w:rsid w:val="00E76DD2"/>
    <w:rsid w:val="00E776E8"/>
    <w:rsid w:val="00E77BD5"/>
    <w:rsid w:val="00E80895"/>
    <w:rsid w:val="00E80BD5"/>
    <w:rsid w:val="00E81624"/>
    <w:rsid w:val="00E82A42"/>
    <w:rsid w:val="00E8347D"/>
    <w:rsid w:val="00E837AC"/>
    <w:rsid w:val="00E83DEB"/>
    <w:rsid w:val="00E840D1"/>
    <w:rsid w:val="00E849D3"/>
    <w:rsid w:val="00E84C1F"/>
    <w:rsid w:val="00E8576D"/>
    <w:rsid w:val="00E862E9"/>
    <w:rsid w:val="00E86A11"/>
    <w:rsid w:val="00E8710F"/>
    <w:rsid w:val="00E871FE"/>
    <w:rsid w:val="00E87245"/>
    <w:rsid w:val="00E873AF"/>
    <w:rsid w:val="00E873D2"/>
    <w:rsid w:val="00E87A2B"/>
    <w:rsid w:val="00E87C64"/>
    <w:rsid w:val="00E90DCE"/>
    <w:rsid w:val="00E91D65"/>
    <w:rsid w:val="00E925A6"/>
    <w:rsid w:val="00E927FD"/>
    <w:rsid w:val="00E92C1F"/>
    <w:rsid w:val="00E92E5B"/>
    <w:rsid w:val="00E93CC6"/>
    <w:rsid w:val="00E94B6C"/>
    <w:rsid w:val="00E94FC9"/>
    <w:rsid w:val="00E9594F"/>
    <w:rsid w:val="00E95D4B"/>
    <w:rsid w:val="00E95E36"/>
    <w:rsid w:val="00E95E44"/>
    <w:rsid w:val="00E9609F"/>
    <w:rsid w:val="00E961FB"/>
    <w:rsid w:val="00E96260"/>
    <w:rsid w:val="00E96901"/>
    <w:rsid w:val="00E96A6C"/>
    <w:rsid w:val="00E970D4"/>
    <w:rsid w:val="00E970E3"/>
    <w:rsid w:val="00E973CB"/>
    <w:rsid w:val="00E9742A"/>
    <w:rsid w:val="00E977E6"/>
    <w:rsid w:val="00EA0A3E"/>
    <w:rsid w:val="00EA0AE1"/>
    <w:rsid w:val="00EA0AFC"/>
    <w:rsid w:val="00EA101D"/>
    <w:rsid w:val="00EA1792"/>
    <w:rsid w:val="00EA17EA"/>
    <w:rsid w:val="00EA17F8"/>
    <w:rsid w:val="00EA238A"/>
    <w:rsid w:val="00EA2BC0"/>
    <w:rsid w:val="00EA3FCC"/>
    <w:rsid w:val="00EA4480"/>
    <w:rsid w:val="00EA45FE"/>
    <w:rsid w:val="00EA4ABD"/>
    <w:rsid w:val="00EA4CCE"/>
    <w:rsid w:val="00EA5A34"/>
    <w:rsid w:val="00EA5DD6"/>
    <w:rsid w:val="00EA6779"/>
    <w:rsid w:val="00EA72A8"/>
    <w:rsid w:val="00EA792E"/>
    <w:rsid w:val="00EA7BAC"/>
    <w:rsid w:val="00EA7DE5"/>
    <w:rsid w:val="00EB02E5"/>
    <w:rsid w:val="00EB036A"/>
    <w:rsid w:val="00EB0CF4"/>
    <w:rsid w:val="00EB0E74"/>
    <w:rsid w:val="00EB199F"/>
    <w:rsid w:val="00EB1D16"/>
    <w:rsid w:val="00EB21D1"/>
    <w:rsid w:val="00EB26A0"/>
    <w:rsid w:val="00EB27BC"/>
    <w:rsid w:val="00EB2971"/>
    <w:rsid w:val="00EB310A"/>
    <w:rsid w:val="00EB4234"/>
    <w:rsid w:val="00EB46C1"/>
    <w:rsid w:val="00EB4F4F"/>
    <w:rsid w:val="00EB7061"/>
    <w:rsid w:val="00EB738C"/>
    <w:rsid w:val="00EB78A6"/>
    <w:rsid w:val="00EC0549"/>
    <w:rsid w:val="00EC13E5"/>
    <w:rsid w:val="00EC14E1"/>
    <w:rsid w:val="00EC1D42"/>
    <w:rsid w:val="00EC23F7"/>
    <w:rsid w:val="00EC247E"/>
    <w:rsid w:val="00EC2D43"/>
    <w:rsid w:val="00EC2F7B"/>
    <w:rsid w:val="00EC3396"/>
    <w:rsid w:val="00EC3972"/>
    <w:rsid w:val="00EC3CED"/>
    <w:rsid w:val="00EC41E3"/>
    <w:rsid w:val="00EC4BD8"/>
    <w:rsid w:val="00EC4C8C"/>
    <w:rsid w:val="00EC5463"/>
    <w:rsid w:val="00EC5D8B"/>
    <w:rsid w:val="00EC5E78"/>
    <w:rsid w:val="00EC63EB"/>
    <w:rsid w:val="00EC733C"/>
    <w:rsid w:val="00EC740E"/>
    <w:rsid w:val="00EC7B5F"/>
    <w:rsid w:val="00EC7DD9"/>
    <w:rsid w:val="00ED013F"/>
    <w:rsid w:val="00ED06E9"/>
    <w:rsid w:val="00ED095D"/>
    <w:rsid w:val="00ED10CE"/>
    <w:rsid w:val="00ED1138"/>
    <w:rsid w:val="00ED30CE"/>
    <w:rsid w:val="00ED3FA2"/>
    <w:rsid w:val="00ED4064"/>
    <w:rsid w:val="00ED412F"/>
    <w:rsid w:val="00ED482E"/>
    <w:rsid w:val="00ED4A7C"/>
    <w:rsid w:val="00ED5070"/>
    <w:rsid w:val="00ED519E"/>
    <w:rsid w:val="00ED5401"/>
    <w:rsid w:val="00ED606E"/>
    <w:rsid w:val="00ED6336"/>
    <w:rsid w:val="00ED6372"/>
    <w:rsid w:val="00ED6E9D"/>
    <w:rsid w:val="00ED6EB6"/>
    <w:rsid w:val="00ED79F8"/>
    <w:rsid w:val="00ED7A2D"/>
    <w:rsid w:val="00ED7A7E"/>
    <w:rsid w:val="00EE0B2C"/>
    <w:rsid w:val="00EE0D21"/>
    <w:rsid w:val="00EE0DAD"/>
    <w:rsid w:val="00EE1065"/>
    <w:rsid w:val="00EE2299"/>
    <w:rsid w:val="00EE2E18"/>
    <w:rsid w:val="00EE4A1A"/>
    <w:rsid w:val="00EE4CDA"/>
    <w:rsid w:val="00EE60C5"/>
    <w:rsid w:val="00EE652F"/>
    <w:rsid w:val="00EE65F3"/>
    <w:rsid w:val="00EE6EBC"/>
    <w:rsid w:val="00EE7244"/>
    <w:rsid w:val="00EE7287"/>
    <w:rsid w:val="00EE7758"/>
    <w:rsid w:val="00EE7B45"/>
    <w:rsid w:val="00EF0A89"/>
    <w:rsid w:val="00EF0BCE"/>
    <w:rsid w:val="00EF0C33"/>
    <w:rsid w:val="00EF0DD0"/>
    <w:rsid w:val="00EF11DE"/>
    <w:rsid w:val="00EF15E1"/>
    <w:rsid w:val="00EF17D3"/>
    <w:rsid w:val="00EF22D6"/>
    <w:rsid w:val="00EF2564"/>
    <w:rsid w:val="00EF2AFA"/>
    <w:rsid w:val="00EF2D61"/>
    <w:rsid w:val="00EF3513"/>
    <w:rsid w:val="00EF36B2"/>
    <w:rsid w:val="00EF4D4C"/>
    <w:rsid w:val="00EF52E9"/>
    <w:rsid w:val="00EF56D6"/>
    <w:rsid w:val="00EF5A39"/>
    <w:rsid w:val="00EF5DA6"/>
    <w:rsid w:val="00EF5E18"/>
    <w:rsid w:val="00EF61FD"/>
    <w:rsid w:val="00EF64FD"/>
    <w:rsid w:val="00EF6536"/>
    <w:rsid w:val="00EF71EA"/>
    <w:rsid w:val="00F00AD2"/>
    <w:rsid w:val="00F00FF2"/>
    <w:rsid w:val="00F02794"/>
    <w:rsid w:val="00F0341D"/>
    <w:rsid w:val="00F0343A"/>
    <w:rsid w:val="00F03519"/>
    <w:rsid w:val="00F03DA6"/>
    <w:rsid w:val="00F03F48"/>
    <w:rsid w:val="00F04412"/>
    <w:rsid w:val="00F04887"/>
    <w:rsid w:val="00F0496D"/>
    <w:rsid w:val="00F052E9"/>
    <w:rsid w:val="00F06305"/>
    <w:rsid w:val="00F071C9"/>
    <w:rsid w:val="00F075BF"/>
    <w:rsid w:val="00F07A3E"/>
    <w:rsid w:val="00F07D12"/>
    <w:rsid w:val="00F10356"/>
    <w:rsid w:val="00F107A2"/>
    <w:rsid w:val="00F11375"/>
    <w:rsid w:val="00F11416"/>
    <w:rsid w:val="00F1145C"/>
    <w:rsid w:val="00F11752"/>
    <w:rsid w:val="00F1215C"/>
    <w:rsid w:val="00F12486"/>
    <w:rsid w:val="00F12A69"/>
    <w:rsid w:val="00F13875"/>
    <w:rsid w:val="00F13A5A"/>
    <w:rsid w:val="00F13BE1"/>
    <w:rsid w:val="00F146EC"/>
    <w:rsid w:val="00F14AE0"/>
    <w:rsid w:val="00F14B1D"/>
    <w:rsid w:val="00F14D17"/>
    <w:rsid w:val="00F14EFC"/>
    <w:rsid w:val="00F15045"/>
    <w:rsid w:val="00F15B0E"/>
    <w:rsid w:val="00F15C28"/>
    <w:rsid w:val="00F16463"/>
    <w:rsid w:val="00F1695F"/>
    <w:rsid w:val="00F169AF"/>
    <w:rsid w:val="00F17099"/>
    <w:rsid w:val="00F17503"/>
    <w:rsid w:val="00F17A44"/>
    <w:rsid w:val="00F201EC"/>
    <w:rsid w:val="00F208A9"/>
    <w:rsid w:val="00F20C90"/>
    <w:rsid w:val="00F210B8"/>
    <w:rsid w:val="00F2198D"/>
    <w:rsid w:val="00F21C8E"/>
    <w:rsid w:val="00F2212F"/>
    <w:rsid w:val="00F224B5"/>
    <w:rsid w:val="00F227CD"/>
    <w:rsid w:val="00F22F5B"/>
    <w:rsid w:val="00F231BE"/>
    <w:rsid w:val="00F23D55"/>
    <w:rsid w:val="00F24289"/>
    <w:rsid w:val="00F2463F"/>
    <w:rsid w:val="00F2476D"/>
    <w:rsid w:val="00F251B3"/>
    <w:rsid w:val="00F251D1"/>
    <w:rsid w:val="00F256F6"/>
    <w:rsid w:val="00F26659"/>
    <w:rsid w:val="00F26C21"/>
    <w:rsid w:val="00F26F96"/>
    <w:rsid w:val="00F27BAA"/>
    <w:rsid w:val="00F30030"/>
    <w:rsid w:val="00F30F09"/>
    <w:rsid w:val="00F3140D"/>
    <w:rsid w:val="00F31445"/>
    <w:rsid w:val="00F318AE"/>
    <w:rsid w:val="00F31DA4"/>
    <w:rsid w:val="00F332CC"/>
    <w:rsid w:val="00F33831"/>
    <w:rsid w:val="00F33C12"/>
    <w:rsid w:val="00F340E4"/>
    <w:rsid w:val="00F3475C"/>
    <w:rsid w:val="00F34DE4"/>
    <w:rsid w:val="00F34EF1"/>
    <w:rsid w:val="00F35095"/>
    <w:rsid w:val="00F36422"/>
    <w:rsid w:val="00F3774B"/>
    <w:rsid w:val="00F3798E"/>
    <w:rsid w:val="00F40018"/>
    <w:rsid w:val="00F40407"/>
    <w:rsid w:val="00F4042F"/>
    <w:rsid w:val="00F40F56"/>
    <w:rsid w:val="00F424C4"/>
    <w:rsid w:val="00F42E0D"/>
    <w:rsid w:val="00F42FB2"/>
    <w:rsid w:val="00F4323E"/>
    <w:rsid w:val="00F432F3"/>
    <w:rsid w:val="00F43A94"/>
    <w:rsid w:val="00F43B31"/>
    <w:rsid w:val="00F43BF5"/>
    <w:rsid w:val="00F443F9"/>
    <w:rsid w:val="00F44731"/>
    <w:rsid w:val="00F447D9"/>
    <w:rsid w:val="00F448BD"/>
    <w:rsid w:val="00F451C5"/>
    <w:rsid w:val="00F452A6"/>
    <w:rsid w:val="00F46075"/>
    <w:rsid w:val="00F469BF"/>
    <w:rsid w:val="00F4732E"/>
    <w:rsid w:val="00F47D88"/>
    <w:rsid w:val="00F50078"/>
    <w:rsid w:val="00F505F1"/>
    <w:rsid w:val="00F508D7"/>
    <w:rsid w:val="00F50C5F"/>
    <w:rsid w:val="00F50D81"/>
    <w:rsid w:val="00F519ED"/>
    <w:rsid w:val="00F52B05"/>
    <w:rsid w:val="00F52E22"/>
    <w:rsid w:val="00F533B5"/>
    <w:rsid w:val="00F54061"/>
    <w:rsid w:val="00F545F4"/>
    <w:rsid w:val="00F54A22"/>
    <w:rsid w:val="00F54D04"/>
    <w:rsid w:val="00F5557E"/>
    <w:rsid w:val="00F55673"/>
    <w:rsid w:val="00F55743"/>
    <w:rsid w:val="00F557F0"/>
    <w:rsid w:val="00F55A80"/>
    <w:rsid w:val="00F56257"/>
    <w:rsid w:val="00F564D1"/>
    <w:rsid w:val="00F56CF0"/>
    <w:rsid w:val="00F572CD"/>
    <w:rsid w:val="00F57A83"/>
    <w:rsid w:val="00F60374"/>
    <w:rsid w:val="00F60756"/>
    <w:rsid w:val="00F6076A"/>
    <w:rsid w:val="00F6087C"/>
    <w:rsid w:val="00F60A19"/>
    <w:rsid w:val="00F60C9A"/>
    <w:rsid w:val="00F60CE2"/>
    <w:rsid w:val="00F60FA2"/>
    <w:rsid w:val="00F61590"/>
    <w:rsid w:val="00F6252B"/>
    <w:rsid w:val="00F6260B"/>
    <w:rsid w:val="00F62DFA"/>
    <w:rsid w:val="00F62E94"/>
    <w:rsid w:val="00F62F32"/>
    <w:rsid w:val="00F6387F"/>
    <w:rsid w:val="00F6459D"/>
    <w:rsid w:val="00F64AA8"/>
    <w:rsid w:val="00F64AB2"/>
    <w:rsid w:val="00F64AFA"/>
    <w:rsid w:val="00F64BF5"/>
    <w:rsid w:val="00F650F8"/>
    <w:rsid w:val="00F65BCB"/>
    <w:rsid w:val="00F666F7"/>
    <w:rsid w:val="00F678EA"/>
    <w:rsid w:val="00F67F49"/>
    <w:rsid w:val="00F7038F"/>
    <w:rsid w:val="00F70A82"/>
    <w:rsid w:val="00F70BE1"/>
    <w:rsid w:val="00F71068"/>
    <w:rsid w:val="00F716D9"/>
    <w:rsid w:val="00F71968"/>
    <w:rsid w:val="00F721DB"/>
    <w:rsid w:val="00F727C4"/>
    <w:rsid w:val="00F729D4"/>
    <w:rsid w:val="00F733D7"/>
    <w:rsid w:val="00F73EE7"/>
    <w:rsid w:val="00F743BC"/>
    <w:rsid w:val="00F7454F"/>
    <w:rsid w:val="00F7531D"/>
    <w:rsid w:val="00F7537C"/>
    <w:rsid w:val="00F7539E"/>
    <w:rsid w:val="00F757F1"/>
    <w:rsid w:val="00F75814"/>
    <w:rsid w:val="00F75920"/>
    <w:rsid w:val="00F76107"/>
    <w:rsid w:val="00F76A9E"/>
    <w:rsid w:val="00F76CE0"/>
    <w:rsid w:val="00F76E96"/>
    <w:rsid w:val="00F775F1"/>
    <w:rsid w:val="00F77988"/>
    <w:rsid w:val="00F779C3"/>
    <w:rsid w:val="00F77F48"/>
    <w:rsid w:val="00F80D13"/>
    <w:rsid w:val="00F80E21"/>
    <w:rsid w:val="00F81372"/>
    <w:rsid w:val="00F81C73"/>
    <w:rsid w:val="00F828A4"/>
    <w:rsid w:val="00F835B6"/>
    <w:rsid w:val="00F8590A"/>
    <w:rsid w:val="00F85F7E"/>
    <w:rsid w:val="00F86066"/>
    <w:rsid w:val="00F87332"/>
    <w:rsid w:val="00F87D6D"/>
    <w:rsid w:val="00F90A0A"/>
    <w:rsid w:val="00F90BFD"/>
    <w:rsid w:val="00F90E99"/>
    <w:rsid w:val="00F91870"/>
    <w:rsid w:val="00F91AE3"/>
    <w:rsid w:val="00F9229A"/>
    <w:rsid w:val="00F92379"/>
    <w:rsid w:val="00F92743"/>
    <w:rsid w:val="00F934F0"/>
    <w:rsid w:val="00F93B84"/>
    <w:rsid w:val="00F93F61"/>
    <w:rsid w:val="00F94EF5"/>
    <w:rsid w:val="00F9634A"/>
    <w:rsid w:val="00F9688C"/>
    <w:rsid w:val="00F97359"/>
    <w:rsid w:val="00FA01F2"/>
    <w:rsid w:val="00FA05C7"/>
    <w:rsid w:val="00FA0C4B"/>
    <w:rsid w:val="00FA11FB"/>
    <w:rsid w:val="00FA1379"/>
    <w:rsid w:val="00FA1831"/>
    <w:rsid w:val="00FA1B32"/>
    <w:rsid w:val="00FA24C0"/>
    <w:rsid w:val="00FA3463"/>
    <w:rsid w:val="00FA36EE"/>
    <w:rsid w:val="00FA3714"/>
    <w:rsid w:val="00FA41FE"/>
    <w:rsid w:val="00FA46B3"/>
    <w:rsid w:val="00FA4FB2"/>
    <w:rsid w:val="00FA5335"/>
    <w:rsid w:val="00FA537F"/>
    <w:rsid w:val="00FA5D29"/>
    <w:rsid w:val="00FA674C"/>
    <w:rsid w:val="00FA793B"/>
    <w:rsid w:val="00FA7A80"/>
    <w:rsid w:val="00FB092C"/>
    <w:rsid w:val="00FB0AE4"/>
    <w:rsid w:val="00FB0C1F"/>
    <w:rsid w:val="00FB0E0F"/>
    <w:rsid w:val="00FB1436"/>
    <w:rsid w:val="00FB27E6"/>
    <w:rsid w:val="00FB2D29"/>
    <w:rsid w:val="00FB2DD6"/>
    <w:rsid w:val="00FB30F1"/>
    <w:rsid w:val="00FB333C"/>
    <w:rsid w:val="00FB3B04"/>
    <w:rsid w:val="00FB3BE0"/>
    <w:rsid w:val="00FB4142"/>
    <w:rsid w:val="00FB450E"/>
    <w:rsid w:val="00FB53E7"/>
    <w:rsid w:val="00FB585C"/>
    <w:rsid w:val="00FB5F3E"/>
    <w:rsid w:val="00FB6534"/>
    <w:rsid w:val="00FB66A2"/>
    <w:rsid w:val="00FB6D2D"/>
    <w:rsid w:val="00FB6DFA"/>
    <w:rsid w:val="00FB705F"/>
    <w:rsid w:val="00FB75AB"/>
    <w:rsid w:val="00FB7B77"/>
    <w:rsid w:val="00FB7CF3"/>
    <w:rsid w:val="00FB7DFE"/>
    <w:rsid w:val="00FC000A"/>
    <w:rsid w:val="00FC0B37"/>
    <w:rsid w:val="00FC11CB"/>
    <w:rsid w:val="00FC19A9"/>
    <w:rsid w:val="00FC1D05"/>
    <w:rsid w:val="00FC1D3B"/>
    <w:rsid w:val="00FC208D"/>
    <w:rsid w:val="00FC258B"/>
    <w:rsid w:val="00FC458F"/>
    <w:rsid w:val="00FC4A0A"/>
    <w:rsid w:val="00FC4C0B"/>
    <w:rsid w:val="00FC4E1A"/>
    <w:rsid w:val="00FC55CD"/>
    <w:rsid w:val="00FC5705"/>
    <w:rsid w:val="00FC5891"/>
    <w:rsid w:val="00FC5FF6"/>
    <w:rsid w:val="00FC60C1"/>
    <w:rsid w:val="00FC65C7"/>
    <w:rsid w:val="00FC668C"/>
    <w:rsid w:val="00FC67B2"/>
    <w:rsid w:val="00FC7CC9"/>
    <w:rsid w:val="00FC7F44"/>
    <w:rsid w:val="00FC7FB2"/>
    <w:rsid w:val="00FD0137"/>
    <w:rsid w:val="00FD0175"/>
    <w:rsid w:val="00FD06FF"/>
    <w:rsid w:val="00FD0FA4"/>
    <w:rsid w:val="00FD140A"/>
    <w:rsid w:val="00FD148E"/>
    <w:rsid w:val="00FD17AE"/>
    <w:rsid w:val="00FD235B"/>
    <w:rsid w:val="00FD267E"/>
    <w:rsid w:val="00FD278E"/>
    <w:rsid w:val="00FD2888"/>
    <w:rsid w:val="00FD2ACA"/>
    <w:rsid w:val="00FD2D3A"/>
    <w:rsid w:val="00FD2F80"/>
    <w:rsid w:val="00FD329C"/>
    <w:rsid w:val="00FD3CF1"/>
    <w:rsid w:val="00FD3F73"/>
    <w:rsid w:val="00FD4291"/>
    <w:rsid w:val="00FD435B"/>
    <w:rsid w:val="00FD48A7"/>
    <w:rsid w:val="00FD52E3"/>
    <w:rsid w:val="00FD574A"/>
    <w:rsid w:val="00FD5D61"/>
    <w:rsid w:val="00FD5FAE"/>
    <w:rsid w:val="00FD6819"/>
    <w:rsid w:val="00FD6D8D"/>
    <w:rsid w:val="00FD712A"/>
    <w:rsid w:val="00FD7D2D"/>
    <w:rsid w:val="00FD7F80"/>
    <w:rsid w:val="00FE18EB"/>
    <w:rsid w:val="00FE2132"/>
    <w:rsid w:val="00FE33A9"/>
    <w:rsid w:val="00FE3C63"/>
    <w:rsid w:val="00FE3FEA"/>
    <w:rsid w:val="00FE4A6D"/>
    <w:rsid w:val="00FE5523"/>
    <w:rsid w:val="00FE6416"/>
    <w:rsid w:val="00FE6584"/>
    <w:rsid w:val="00FE6A55"/>
    <w:rsid w:val="00FE6F09"/>
    <w:rsid w:val="00FE7344"/>
    <w:rsid w:val="00FF027E"/>
    <w:rsid w:val="00FF0A4A"/>
    <w:rsid w:val="00FF10FB"/>
    <w:rsid w:val="00FF13DA"/>
    <w:rsid w:val="00FF2643"/>
    <w:rsid w:val="00FF2F27"/>
    <w:rsid w:val="00FF3266"/>
    <w:rsid w:val="00FF366F"/>
    <w:rsid w:val="00FF4400"/>
    <w:rsid w:val="00FF58B1"/>
    <w:rsid w:val="00FF5EDC"/>
    <w:rsid w:val="00FF694D"/>
    <w:rsid w:val="00FF6D88"/>
    <w:rsid w:val="00FF6F89"/>
    <w:rsid w:val="00FF74E6"/>
    <w:rsid w:val="00FF7734"/>
    <w:rsid w:val="00FF7980"/>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44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basedOn w:val="DefaultParagraphFont"/>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uiPriority w:val="1"/>
    <w:qFormat/>
    <w:rsid w:val="003350EE"/>
    <w:rPr>
      <w:rFonts w:ascii="Calibri" w:eastAsia="Calibri" w:hAnsi="Calibri"/>
      <w:sz w:val="22"/>
      <w:szCs w:val="22"/>
      <w:lang w:val="lv-LV"/>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themeColor="followedHyperlink"/>
      <w:u w:val="single"/>
    </w:rPr>
  </w:style>
  <w:style w:type="character" w:customStyle="1" w:styleId="apple-converted-space">
    <w:name w:val="apple-converted-space"/>
    <w:basedOn w:val="DefaultParagraphFont"/>
    <w:rsid w:val="00F107A2"/>
  </w:style>
  <w:style w:type="paragraph" w:customStyle="1" w:styleId="tvhtml">
    <w:name w:val="tv_html"/>
    <w:basedOn w:val="Normal"/>
    <w:rsid w:val="00264EDA"/>
    <w:pPr>
      <w:spacing w:before="100" w:beforeAutospacing="1" w:after="100" w:afterAutospacing="1"/>
    </w:pPr>
    <w:rPr>
      <w:rFonts w:ascii="Verdana" w:hAnsi="Verdana"/>
      <w:sz w:val="18"/>
      <w:szCs w:val="18"/>
    </w:rPr>
  </w:style>
  <w:style w:type="character" w:styleId="PlaceholderText">
    <w:name w:val="Placeholder Text"/>
    <w:basedOn w:val="DefaultParagraphFont"/>
    <w:uiPriority w:val="99"/>
    <w:semiHidden/>
    <w:rsid w:val="00F8590A"/>
    <w:rPr>
      <w:color w:val="808080"/>
    </w:rPr>
  </w:style>
  <w:style w:type="character" w:customStyle="1" w:styleId="FootnoteTextChar">
    <w:name w:val="Footnote Text Char"/>
    <w:basedOn w:val="DefaultParagraphFont"/>
    <w:link w:val="FootnoteText"/>
    <w:rsid w:val="0080468A"/>
    <w:rPr>
      <w:lang w:val="lv-LV" w:eastAsia="lv-LV"/>
    </w:rPr>
  </w:style>
  <w:style w:type="character" w:customStyle="1" w:styleId="st1">
    <w:name w:val="st1"/>
    <w:basedOn w:val="DefaultParagraphFont"/>
    <w:rsid w:val="003870EE"/>
  </w:style>
  <w:style w:type="paragraph" w:customStyle="1" w:styleId="tv2131">
    <w:name w:val="tv2131"/>
    <w:basedOn w:val="Normal"/>
    <w:rsid w:val="00D65FD1"/>
    <w:pPr>
      <w:spacing w:before="240" w:line="360" w:lineRule="auto"/>
      <w:ind w:firstLine="300"/>
      <w:jc w:val="both"/>
    </w:pPr>
    <w:rPr>
      <w:rFonts w:ascii="Verdana" w:hAnsi="Verdana"/>
      <w:sz w:val="18"/>
      <w:szCs w:val="18"/>
    </w:rPr>
  </w:style>
  <w:style w:type="paragraph" w:styleId="EndnoteText">
    <w:name w:val="endnote text"/>
    <w:basedOn w:val="Normal"/>
    <w:link w:val="EndnoteTextChar"/>
    <w:rsid w:val="00462B44"/>
    <w:rPr>
      <w:sz w:val="20"/>
      <w:szCs w:val="20"/>
    </w:rPr>
  </w:style>
  <w:style w:type="character" w:customStyle="1" w:styleId="EndnoteTextChar">
    <w:name w:val="Endnote Text Char"/>
    <w:basedOn w:val="DefaultParagraphFont"/>
    <w:link w:val="EndnoteText"/>
    <w:rsid w:val="00462B44"/>
    <w:rPr>
      <w:lang w:val="lv-LV" w:eastAsia="lv-LV"/>
    </w:rPr>
  </w:style>
  <w:style w:type="character" w:styleId="EndnoteReference">
    <w:name w:val="endnote reference"/>
    <w:basedOn w:val="DefaultParagraphFont"/>
    <w:rsid w:val="00462B44"/>
    <w:rPr>
      <w:vertAlign w:val="superscript"/>
    </w:rPr>
  </w:style>
  <w:style w:type="paragraph" w:customStyle="1" w:styleId="Default">
    <w:name w:val="Default"/>
    <w:rsid w:val="001847C6"/>
    <w:pPr>
      <w:autoSpaceDE w:val="0"/>
      <w:autoSpaceDN w:val="0"/>
      <w:adjustRightInd w:val="0"/>
    </w:pPr>
    <w:rPr>
      <w:color w:val="000000"/>
      <w:sz w:val="24"/>
      <w:szCs w:val="24"/>
    </w:rPr>
  </w:style>
  <w:style w:type="character" w:styleId="Strong">
    <w:name w:val="Strong"/>
    <w:basedOn w:val="DefaultParagraphFont"/>
    <w:uiPriority w:val="22"/>
    <w:qFormat/>
    <w:rsid w:val="00661AB7"/>
    <w:rPr>
      <w:b/>
      <w:bCs/>
    </w:rPr>
  </w:style>
</w:styles>
</file>

<file path=word/webSettings.xml><?xml version="1.0" encoding="utf-8"?>
<w:webSettings xmlns:r="http://schemas.openxmlformats.org/officeDocument/2006/relationships" xmlns:w="http://schemas.openxmlformats.org/wordprocessingml/2006/main">
  <w:divs>
    <w:div w:id="168566343">
      <w:bodyDiv w:val="1"/>
      <w:marLeft w:val="0"/>
      <w:marRight w:val="0"/>
      <w:marTop w:val="0"/>
      <w:marBottom w:val="0"/>
      <w:divBdr>
        <w:top w:val="none" w:sz="0" w:space="0" w:color="auto"/>
        <w:left w:val="none" w:sz="0" w:space="0" w:color="auto"/>
        <w:bottom w:val="none" w:sz="0" w:space="0" w:color="auto"/>
        <w:right w:val="none" w:sz="0" w:space="0" w:color="auto"/>
      </w:divBdr>
    </w:div>
    <w:div w:id="903952937">
      <w:bodyDiv w:val="1"/>
      <w:marLeft w:val="0"/>
      <w:marRight w:val="0"/>
      <w:marTop w:val="0"/>
      <w:marBottom w:val="0"/>
      <w:divBdr>
        <w:top w:val="none" w:sz="0" w:space="0" w:color="auto"/>
        <w:left w:val="none" w:sz="0" w:space="0" w:color="auto"/>
        <w:bottom w:val="none" w:sz="0" w:space="0" w:color="auto"/>
        <w:right w:val="none" w:sz="0" w:space="0" w:color="auto"/>
      </w:divBdr>
    </w:div>
    <w:div w:id="1152719043">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801529881">
      <w:bodyDiv w:val="1"/>
      <w:marLeft w:val="0"/>
      <w:marRight w:val="0"/>
      <w:marTop w:val="0"/>
      <w:marBottom w:val="0"/>
      <w:divBdr>
        <w:top w:val="none" w:sz="0" w:space="0" w:color="auto"/>
        <w:left w:val="none" w:sz="0" w:space="0" w:color="auto"/>
        <w:bottom w:val="none" w:sz="0" w:space="0" w:color="auto"/>
        <w:right w:val="none" w:sz="0" w:space="0" w:color="auto"/>
      </w:divBdr>
      <w:divsChild>
        <w:div w:id="855741">
          <w:marLeft w:val="0"/>
          <w:marRight w:val="0"/>
          <w:marTop w:val="0"/>
          <w:marBottom w:val="0"/>
          <w:divBdr>
            <w:top w:val="none" w:sz="0" w:space="0" w:color="auto"/>
            <w:left w:val="none" w:sz="0" w:space="0" w:color="auto"/>
            <w:bottom w:val="none" w:sz="0" w:space="0" w:color="auto"/>
            <w:right w:val="none" w:sz="0" w:space="0" w:color="auto"/>
          </w:divBdr>
          <w:divsChild>
            <w:div w:id="924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8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uman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id.gov.lv/dokumenti/noderigi/publisko%20iepirkumu%20likuma%20normu%20piemerosana/info%20par%20vid%20stundas%20tarifa%20likm_%20no%202014.gada%20novembra%20lidz%202015.gada%20julijam.xlsx" TargetMode="External"/><Relationship Id="rId4" Type="http://schemas.openxmlformats.org/officeDocument/2006/relationships/settings" Target="settings.xml"/><Relationship Id="rId9" Type="http://schemas.openxmlformats.org/officeDocument/2006/relationships/hyperlink" Target="http://likumi.lv/doc.php?id=6383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22031244" TargetMode="External"/><Relationship Id="rId3" Type="http://schemas.openxmlformats.org/officeDocument/2006/relationships/hyperlink" Target="http://www.who.int/uv/resources/en/recsunbed.pdf" TargetMode="External"/><Relationship Id="rId7" Type="http://schemas.openxmlformats.org/officeDocument/2006/relationships/hyperlink" Target="http://www.cancer.net/cancer-types/melanoma/risk-factors-and-prevention" TargetMode="External"/><Relationship Id="rId2" Type="http://schemas.openxmlformats.org/officeDocument/2006/relationships/hyperlink" Target="http://www.icnirp.org/en/applications/sunbeds/index.html" TargetMode="External"/><Relationship Id="rId1" Type="http://schemas.openxmlformats.org/officeDocument/2006/relationships/hyperlink" Target="http://ec.europa.eu/health/scientific_committees/opinions_layman/en/sunbeds/" TargetMode="External"/><Relationship Id="rId6" Type="http://schemas.openxmlformats.org/officeDocument/2006/relationships/hyperlink" Target="http://ec.europa.eu/health/archive/ph_risk/committees/04_sccp/docs/sccp_oc03_021.pdf" TargetMode="External"/><Relationship Id="rId5" Type="http://schemas.openxmlformats.org/officeDocument/2006/relationships/hyperlink" Target="http://www.iarc.fr/en/media-centre/iarcnews/2009/sunbeds_uvradiation.php" TargetMode="External"/><Relationship Id="rId4" Type="http://schemas.openxmlformats.org/officeDocument/2006/relationships/hyperlink" Target="http://www.who.int/uv/publications/en/sunbeds.pdf?ua=1" TargetMode="External"/><Relationship Id="rId9" Type="http://schemas.openxmlformats.org/officeDocument/2006/relationships/hyperlink" Target="http://www.ncbi.nlm.nih.gov/pubmed/25669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4FE8-F41D-4351-B5DF-21850BAC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3535</Words>
  <Characters>24308</Characters>
  <Application>Microsoft Office Word</Application>
  <DocSecurity>0</DocSecurity>
  <Lines>202</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kosmētiskā iedeguma iegūšanas pakalpojuma higiēnas un nekaitīguma prasībām un šo prasību uzraudzības kārtību”</vt:lpstr>
      <vt:lpstr>Grozījumi Ministru kabineta 2013.gada 17.septembra noteikumos Nr.890 „Higiēnas prasības bērnu uzraudzības pakalpojuma sniedzējiem un izglītības iestādēm, kas īsteno pirmsskolas izglītības programmu”</vt:lpstr>
    </vt:vector>
  </TitlesOfParts>
  <Company>Veselības ministrija</Company>
  <LinksUpToDate>false</LinksUpToDate>
  <CharactersWithSpaces>27788</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kosmētiskā iedeguma iegūšanas pakalpojuma higiēnas un nekaitīguma prasībām un šo prasību uzraudzības kārtību”</dc:title>
  <dc:subject>Anotācija</dc:subject>
  <dc:creator>Dace Būmane</dc:creator>
  <dc:description>dace.bumane@vm.gov.lv; tālr.: 67876148</dc:description>
  <cp:lastModifiedBy>DBumane</cp:lastModifiedBy>
  <cp:revision>9</cp:revision>
  <cp:lastPrinted>2016-02-23T07:11:00Z</cp:lastPrinted>
  <dcterms:created xsi:type="dcterms:W3CDTF">2016-02-18T12:01:00Z</dcterms:created>
  <dcterms:modified xsi:type="dcterms:W3CDTF">2016-02-23T07:18:00Z</dcterms:modified>
</cp:coreProperties>
</file>