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Nosaukums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Nosaukums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Nosaukums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F0B23">
        <w:rPr>
          <w:sz w:val="28"/>
        </w:rPr>
        <w:t xml:space="preserve">  </w:t>
      </w:r>
      <w:r w:rsidR="00395632">
        <w:rPr>
          <w:sz w:val="28"/>
        </w:rPr>
        <w:t>201</w:t>
      </w:r>
      <w:r w:rsidR="00C72E7F">
        <w:rPr>
          <w:sz w:val="28"/>
        </w:rPr>
        <w:t>6</w:t>
      </w:r>
      <w:r w:rsidR="00AF0B23">
        <w:rPr>
          <w:sz w:val="28"/>
        </w:rPr>
        <w:t>.gada___.________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 w:rsidRDefault="00CE3DDC">
      <w:pPr>
        <w:rPr>
          <w:sz w:val="28"/>
          <w:szCs w:val="28"/>
        </w:rPr>
      </w:pPr>
    </w:p>
    <w:p w:rsidR="001F5E48" w:rsidRPr="001F5E48" w:rsidRDefault="00F84145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1F5E48">
        <w:rPr>
          <w:b/>
          <w:bCs/>
          <w:sz w:val="28"/>
          <w:szCs w:val="28"/>
        </w:rPr>
        <w:t xml:space="preserve">Par </w:t>
      </w:r>
      <w:bookmarkEnd w:id="0"/>
      <w:bookmarkEnd w:id="1"/>
      <w:r w:rsidR="001F5E48" w:rsidRPr="001F5E48">
        <w:rPr>
          <w:b/>
          <w:color w:val="000000"/>
          <w:sz w:val="28"/>
          <w:szCs w:val="28"/>
        </w:rPr>
        <w:t>Ministru kabineta noteikumu</w:t>
      </w:r>
      <w:bookmarkStart w:id="4" w:name="OLE_LINK13"/>
      <w:bookmarkStart w:id="5" w:name="OLE_LINK14"/>
      <w:r w:rsidR="001F5E48" w:rsidRPr="001F5E48">
        <w:rPr>
          <w:b/>
          <w:color w:val="000000"/>
          <w:sz w:val="28"/>
          <w:szCs w:val="28"/>
        </w:rPr>
        <w:t xml:space="preserve"> projektu</w:t>
      </w:r>
    </w:p>
    <w:p w:rsidR="00770349" w:rsidRPr="00770349" w:rsidRDefault="002B6AB3" w:rsidP="00770349">
      <w:pPr>
        <w:jc w:val="center"/>
        <w:rPr>
          <w:b/>
          <w:color w:val="000000"/>
          <w:sz w:val="28"/>
          <w:szCs w:val="28"/>
        </w:rPr>
      </w:pPr>
      <w:bookmarkStart w:id="6" w:name="OLE_LINK7"/>
      <w:bookmarkStart w:id="7" w:name="OLE_LINK8"/>
      <w:bookmarkEnd w:id="4"/>
      <w:bookmarkEnd w:id="5"/>
      <w:r>
        <w:rPr>
          <w:b/>
          <w:color w:val="000000"/>
          <w:sz w:val="28"/>
          <w:szCs w:val="28"/>
        </w:rPr>
        <w:t>„</w:t>
      </w:r>
      <w:r w:rsidR="00770349" w:rsidRPr="00770349">
        <w:rPr>
          <w:b/>
          <w:color w:val="000000"/>
          <w:sz w:val="28"/>
          <w:szCs w:val="28"/>
        </w:rPr>
        <w:t>Grozījumi Ministru kabineta 2012.gada 13.marta noteikumos Nr.172 „Noteikumi par uztura normām izglītības iestāžu izglītojamiem, sociālās aprūpes un sociālās rehabilitācijas institūciju klientiem un ārstniecības iestāžu pacientiem”</w:t>
      </w:r>
      <w:r>
        <w:rPr>
          <w:b/>
          <w:color w:val="000000"/>
          <w:sz w:val="28"/>
          <w:szCs w:val="28"/>
        </w:rPr>
        <w:t>”</w:t>
      </w:r>
    </w:p>
    <w:bookmarkEnd w:id="2"/>
    <w:bookmarkEnd w:id="3"/>
    <w:bookmarkEnd w:id="6"/>
    <w:bookmarkEnd w:id="7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8F3E8C">
      <w:pPr>
        <w:jc w:val="center"/>
        <w:rPr>
          <w:sz w:val="24"/>
        </w:rPr>
      </w:pPr>
      <w:r>
        <w:rPr>
          <w:sz w:val="24"/>
        </w:rPr>
        <w:t>(………,………</w:t>
      </w:r>
      <w:r w:rsidR="00CE3DDC"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402EA8" w:rsidRP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 w:rsidR="008D6735">
        <w:rPr>
          <w:sz w:val="28"/>
          <w:szCs w:val="28"/>
        </w:rPr>
        <w:t xml:space="preserve">Atbalstīt </w:t>
      </w:r>
      <w:r w:rsidRPr="00402EA8">
        <w:rPr>
          <w:sz w:val="28"/>
          <w:szCs w:val="28"/>
        </w:rPr>
        <w:t xml:space="preserve">iesniegto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882B5C" w:rsidRDefault="00882B5C" w:rsidP="00402EA8">
      <w:pPr>
        <w:ind w:firstLine="720"/>
        <w:rPr>
          <w:sz w:val="28"/>
          <w:szCs w:val="28"/>
        </w:rPr>
      </w:pPr>
    </w:p>
    <w:p w:rsid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8D6735" w:rsidRPr="00402EA8" w:rsidRDefault="008D6735" w:rsidP="00402EA8">
      <w:pPr>
        <w:ind w:firstLine="720"/>
        <w:rPr>
          <w:sz w:val="28"/>
          <w:szCs w:val="28"/>
        </w:rPr>
      </w:pPr>
    </w:p>
    <w:p w:rsidR="002608FD" w:rsidRDefault="004071D7" w:rsidP="00260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EA8" w:rsidRPr="00402EA8">
        <w:rPr>
          <w:sz w:val="28"/>
          <w:szCs w:val="28"/>
        </w:rPr>
        <w:t>2.</w:t>
      </w:r>
      <w:r w:rsidR="00770349">
        <w:rPr>
          <w:sz w:val="28"/>
          <w:szCs w:val="28"/>
        </w:rPr>
        <w:t xml:space="preserve"> </w:t>
      </w:r>
      <w:r w:rsidR="00B703B5">
        <w:rPr>
          <w:sz w:val="28"/>
          <w:szCs w:val="28"/>
        </w:rPr>
        <w:t xml:space="preserve">Veselības </w:t>
      </w:r>
      <w:r w:rsidR="00EB5AF9">
        <w:rPr>
          <w:sz w:val="28"/>
          <w:szCs w:val="28"/>
        </w:rPr>
        <w:t>ministrijai</w:t>
      </w:r>
      <w:r w:rsidR="00316D3B">
        <w:rPr>
          <w:sz w:val="28"/>
          <w:szCs w:val="28"/>
        </w:rPr>
        <w:t xml:space="preserve"> kopā ar Zemkopības ministriju</w:t>
      </w:r>
      <w:r w:rsidR="00EB5AF9">
        <w:rPr>
          <w:sz w:val="28"/>
          <w:szCs w:val="28"/>
        </w:rPr>
        <w:t xml:space="preserve"> </w:t>
      </w:r>
      <w:r w:rsidR="00B703B5">
        <w:rPr>
          <w:sz w:val="28"/>
          <w:szCs w:val="28"/>
        </w:rPr>
        <w:t>izvērtēt</w:t>
      </w:r>
      <w:r w:rsidR="00253074">
        <w:rPr>
          <w:sz w:val="28"/>
          <w:szCs w:val="28"/>
        </w:rPr>
        <w:t xml:space="preserve"> un pa</w:t>
      </w:r>
      <w:r w:rsidR="00FD4F45">
        <w:rPr>
          <w:sz w:val="28"/>
          <w:szCs w:val="28"/>
        </w:rPr>
        <w:t xml:space="preserve">pildināt </w:t>
      </w:r>
      <w:r w:rsidR="00253074" w:rsidRPr="00253074">
        <w:rPr>
          <w:sz w:val="28"/>
          <w:szCs w:val="28"/>
        </w:rPr>
        <w:t>Ministru kabine</w:t>
      </w:r>
      <w:r w:rsidR="00FD4F45">
        <w:rPr>
          <w:sz w:val="28"/>
          <w:szCs w:val="28"/>
        </w:rPr>
        <w:t>ta</w:t>
      </w:r>
      <w:r w:rsidR="0035148F">
        <w:rPr>
          <w:sz w:val="28"/>
          <w:szCs w:val="28"/>
        </w:rPr>
        <w:t xml:space="preserve"> 2012.gada 13.marta noteikumu</w:t>
      </w:r>
      <w:r w:rsidR="00253074" w:rsidRPr="00253074">
        <w:rPr>
          <w:sz w:val="28"/>
          <w:szCs w:val="28"/>
        </w:rPr>
        <w:t>s Nr.172 „Noteikumi par uztura normām izglītības iestāžu izglītojamiem, sociālās aprūpes un sociālās rehabilitācijas institūciju klientiem un ārstniecības iestāžu pacientiem”</w:t>
      </w:r>
      <w:r w:rsidR="00BF529A">
        <w:rPr>
          <w:sz w:val="28"/>
          <w:szCs w:val="28"/>
        </w:rPr>
        <w:t xml:space="preserve"> ar pārtikas produktiem, to kvalitātes kritērijiem un nepieciešamības gadījumā veikt grozījumus minētajos noteikumos. V</w:t>
      </w:r>
      <w:r w:rsidR="00316D3B">
        <w:rPr>
          <w:sz w:val="28"/>
          <w:szCs w:val="28"/>
        </w:rPr>
        <w:t xml:space="preserve">eselības ministram </w:t>
      </w:r>
      <w:r w:rsidR="00BF529A">
        <w:rPr>
          <w:sz w:val="28"/>
          <w:szCs w:val="28"/>
        </w:rPr>
        <w:t>iesniegt noteikumu</w:t>
      </w:r>
      <w:r w:rsidR="00316D3B">
        <w:rPr>
          <w:sz w:val="28"/>
          <w:szCs w:val="28"/>
        </w:rPr>
        <w:t xml:space="preserve"> projektu </w:t>
      </w:r>
      <w:r w:rsidR="002608FD">
        <w:rPr>
          <w:sz w:val="28"/>
          <w:szCs w:val="28"/>
        </w:rPr>
        <w:t xml:space="preserve">kā Ministru kabineta lietu </w:t>
      </w:r>
      <w:r w:rsidR="00316D3B">
        <w:rPr>
          <w:sz w:val="28"/>
          <w:szCs w:val="28"/>
        </w:rPr>
        <w:t xml:space="preserve">izskatīšanai </w:t>
      </w:r>
      <w:r w:rsidR="002608FD">
        <w:rPr>
          <w:sz w:val="28"/>
          <w:szCs w:val="28"/>
        </w:rPr>
        <w:t xml:space="preserve">Ministru kabinetā </w:t>
      </w:r>
      <w:r w:rsidR="00F66C03">
        <w:rPr>
          <w:sz w:val="28"/>
          <w:szCs w:val="28"/>
        </w:rPr>
        <w:t>līdz 2016.gada 9.maijam.</w:t>
      </w:r>
    </w:p>
    <w:p w:rsidR="00EB5AF9" w:rsidRPr="00EB5AF9" w:rsidRDefault="00EB5AF9" w:rsidP="00EB5AF9">
      <w:pPr>
        <w:jc w:val="both"/>
        <w:rPr>
          <w:sz w:val="28"/>
          <w:szCs w:val="28"/>
        </w:rPr>
      </w:pPr>
    </w:p>
    <w:p w:rsidR="00C4216C" w:rsidRDefault="00C4216C" w:rsidP="00395632">
      <w:pPr>
        <w:pStyle w:val="Vienkrsteksts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4071D7" w:rsidRPr="004071D7" w:rsidRDefault="004071D7" w:rsidP="004071D7">
      <w:pPr>
        <w:pStyle w:val="Vienkrsteksts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>Minis</w:t>
      </w:r>
      <w:r w:rsidR="002B6AB3">
        <w:rPr>
          <w:rFonts w:ascii="Times New Roman" w:hAnsi="Times New Roman"/>
        </w:rPr>
        <w:t>tru prezidente</w:t>
      </w:r>
      <w:r w:rsidRPr="004071D7">
        <w:rPr>
          <w:rFonts w:ascii="Times New Roman" w:hAnsi="Times New Roman"/>
        </w:rPr>
        <w:t xml:space="preserve">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3F7">
        <w:rPr>
          <w:rFonts w:ascii="Times New Roman" w:hAnsi="Times New Roman"/>
        </w:rPr>
        <w:t>L.Straujuma</w:t>
      </w:r>
    </w:p>
    <w:p w:rsidR="004071D7" w:rsidRPr="004071D7" w:rsidRDefault="004071D7" w:rsidP="004071D7">
      <w:pPr>
        <w:pStyle w:val="Vienkrsteksts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Vienkrsteksts"/>
        <w:jc w:val="both"/>
        <w:rPr>
          <w:rFonts w:ascii="Times New Roman" w:hAnsi="Times New Roman"/>
        </w:rPr>
      </w:pPr>
    </w:p>
    <w:p w:rsidR="004071D7" w:rsidRPr="004071D7" w:rsidRDefault="00834A6B" w:rsidP="004071D7">
      <w:pPr>
        <w:pStyle w:val="Vienkrsteksts"/>
        <w:jc w:val="both"/>
        <w:rPr>
          <w:rFonts w:ascii="Times New Roman" w:hAnsi="Times New Roman"/>
        </w:rPr>
      </w:pPr>
      <w:r w:rsidRPr="00834A6B">
        <w:rPr>
          <w:rFonts w:ascii="Times New Roman" w:hAnsi="Times New Roman"/>
        </w:rPr>
        <w:t>Valsts</w:t>
      </w:r>
      <w:r>
        <w:rPr>
          <w:rFonts w:ascii="Times New Roman" w:hAnsi="Times New Roman"/>
        </w:rPr>
        <w:t xml:space="preserve"> kancelejas direktor</w:t>
      </w:r>
      <w:r w:rsidR="00316D3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8FD">
        <w:rPr>
          <w:rFonts w:ascii="Times New Roman" w:hAnsi="Times New Roman"/>
        </w:rPr>
        <w:tab/>
      </w:r>
      <w:r w:rsidR="00316D3B">
        <w:rPr>
          <w:rFonts w:ascii="Times New Roman" w:hAnsi="Times New Roman"/>
        </w:rPr>
        <w:t>M.Krieviņš</w:t>
      </w:r>
    </w:p>
    <w:p w:rsidR="004071D7" w:rsidRPr="004071D7" w:rsidRDefault="004071D7" w:rsidP="004071D7">
      <w:pPr>
        <w:pStyle w:val="Vienkrsteksts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Vienkrsteksts"/>
        <w:jc w:val="both"/>
        <w:rPr>
          <w:rFonts w:ascii="Times New Roman" w:hAnsi="Times New Roman"/>
        </w:rPr>
      </w:pPr>
    </w:p>
    <w:p w:rsidR="00013C95" w:rsidRDefault="006D33F7" w:rsidP="004071D7">
      <w:pPr>
        <w:pStyle w:val="Vienkrstekst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Veselības ministrs</w:t>
      </w:r>
      <w:r w:rsidR="004071D7"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071D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G.Belēvičs</w:t>
      </w:r>
      <w:proofErr w:type="spellEnd"/>
    </w:p>
    <w:p w:rsidR="00B703B5" w:rsidRDefault="00B703B5">
      <w:pPr>
        <w:pStyle w:val="Vienkrsteksts"/>
        <w:jc w:val="both"/>
        <w:rPr>
          <w:rFonts w:ascii="Times New Roman" w:hAnsi="Times New Roman"/>
        </w:rPr>
      </w:pPr>
    </w:p>
    <w:p w:rsidR="00BF529A" w:rsidRPr="00395632" w:rsidRDefault="00BF529A">
      <w:pPr>
        <w:pStyle w:val="Vienkrsteksts"/>
        <w:jc w:val="both"/>
        <w:rPr>
          <w:rFonts w:ascii="Times New Roman" w:hAnsi="Times New Roman"/>
        </w:rPr>
      </w:pPr>
    </w:p>
    <w:p w:rsidR="00E55EF1" w:rsidRPr="006B4DB4" w:rsidRDefault="00F66C03" w:rsidP="00E55EF1">
      <w:pPr>
        <w:tabs>
          <w:tab w:val="left" w:pos="2805"/>
          <w:tab w:val="left" w:pos="7655"/>
        </w:tabs>
      </w:pPr>
      <w:r>
        <w:t>27.01.</w:t>
      </w:r>
      <w:r w:rsidR="00B703B5">
        <w:t>2016.</w:t>
      </w:r>
      <w:r w:rsidR="00E55EF1" w:rsidRPr="006B4DB4">
        <w:t xml:space="preserve"> </w:t>
      </w:r>
      <w:r>
        <w:t>18:39</w:t>
      </w:r>
    </w:p>
    <w:p w:rsidR="00E55EF1" w:rsidRPr="006B4DB4" w:rsidRDefault="0075271D" w:rsidP="00E55EF1">
      <w:pPr>
        <w:jc w:val="both"/>
      </w:pPr>
      <w:r>
        <w:t>130</w:t>
      </w:r>
    </w:p>
    <w:p w:rsidR="006B4DB4" w:rsidRPr="006B4DB4" w:rsidRDefault="00770349" w:rsidP="006B4DB4">
      <w:pPr>
        <w:jc w:val="both"/>
        <w:rPr>
          <w:color w:val="000000"/>
        </w:rPr>
      </w:pPr>
      <w:proofErr w:type="spellStart"/>
      <w:r>
        <w:rPr>
          <w:color w:val="000000"/>
        </w:rPr>
        <w:t>L.Ļaksa</w:t>
      </w:r>
      <w:proofErr w:type="spellEnd"/>
    </w:p>
    <w:p w:rsidR="00414541" w:rsidRPr="006B4DB4" w:rsidRDefault="00C94E38" w:rsidP="00423D78">
      <w:pPr>
        <w:jc w:val="both"/>
      </w:pPr>
      <w:hyperlink r:id="rId8" w:history="1">
        <w:r w:rsidR="00770349" w:rsidRPr="00AB1DE4">
          <w:rPr>
            <w:rStyle w:val="Hipersaite"/>
          </w:rPr>
          <w:t>Lasma.Laksa@vm.gov.lv</w:t>
        </w:r>
      </w:hyperlink>
      <w:r w:rsidR="006B4DB4" w:rsidRPr="006B4DB4">
        <w:rPr>
          <w:color w:val="000000"/>
        </w:rPr>
        <w:t>, 6787607</w:t>
      </w:r>
      <w:r w:rsidR="00770349">
        <w:rPr>
          <w:color w:val="000000"/>
        </w:rPr>
        <w:t>5</w:t>
      </w:r>
    </w:p>
    <w:sectPr w:rsidR="00414541" w:rsidRPr="006B4DB4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45" w:rsidRDefault="00FD4F45">
      <w:r>
        <w:separator/>
      </w:r>
    </w:p>
  </w:endnote>
  <w:endnote w:type="continuationSeparator" w:id="0">
    <w:p w:rsidR="00FD4F45" w:rsidRDefault="00F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45" w:rsidRPr="00F95661" w:rsidRDefault="00FD4F45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FD4F45" w:rsidRPr="00B448C5" w:rsidRDefault="00FD4F45" w:rsidP="00B448C5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45" w:rsidRPr="00770349" w:rsidRDefault="00FD4F45" w:rsidP="00770349">
    <w:pPr>
      <w:jc w:val="both"/>
    </w:pPr>
    <w:r w:rsidRPr="00770349">
      <w:t>VMprot_</w:t>
    </w:r>
    <w:r w:rsidR="00724535">
      <w:t>27</w:t>
    </w:r>
    <w:r>
      <w:t>0116</w:t>
    </w:r>
    <w:r w:rsidRPr="00770349">
      <w:t>;</w:t>
    </w:r>
    <w:bookmarkStart w:id="8" w:name="OLE_LINK1"/>
    <w:bookmarkStart w:id="9" w:name="OLE_LINK2"/>
    <w:r w:rsidRPr="00770349">
      <w:t xml:space="preserve"> </w:t>
    </w:r>
    <w:bookmarkEnd w:id="8"/>
    <w:bookmarkEnd w:id="9"/>
    <w:r w:rsidRPr="00770349">
      <w:rPr>
        <w:bCs/>
      </w:rPr>
      <w:t xml:space="preserve">Par </w:t>
    </w:r>
    <w:r w:rsidRPr="00770349">
      <w:t>Ministru kabineta noteikumu projektu „Grozījumi Ministru kabineta 2012.gada 13.marta noteikumos Nr.172 „Noteikumi par uztura normām izglītības iestāžu izglītojamiem, sociālās aprūpes un sociālās rehabilitācijas institūciju klientiem un ārstniecības iestāžu pacientiem””</w:t>
    </w:r>
  </w:p>
  <w:p w:rsidR="00FD4F45" w:rsidRPr="006B4DB4" w:rsidRDefault="00FD4F45" w:rsidP="00A5019E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45" w:rsidRDefault="00FD4F45">
      <w:r>
        <w:separator/>
      </w:r>
    </w:p>
  </w:footnote>
  <w:footnote w:type="continuationSeparator" w:id="0">
    <w:p w:rsidR="00FD4F45" w:rsidRDefault="00FD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45" w:rsidRDefault="00C94E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D4F4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D4F45" w:rsidRDefault="00FD4F4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45" w:rsidRDefault="00C94E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D4F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529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D4F45" w:rsidRDefault="00FD4F4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49B2"/>
    <w:rsid w:val="00060CB5"/>
    <w:rsid w:val="00065654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0594"/>
    <w:rsid w:val="00115838"/>
    <w:rsid w:val="001320B0"/>
    <w:rsid w:val="00142770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045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3074"/>
    <w:rsid w:val="00255BD7"/>
    <w:rsid w:val="002608FD"/>
    <w:rsid w:val="002744D8"/>
    <w:rsid w:val="002871A5"/>
    <w:rsid w:val="00296F75"/>
    <w:rsid w:val="00297FBB"/>
    <w:rsid w:val="002A291F"/>
    <w:rsid w:val="002B6AB3"/>
    <w:rsid w:val="002D2877"/>
    <w:rsid w:val="002E275F"/>
    <w:rsid w:val="002E7AB2"/>
    <w:rsid w:val="002F36C1"/>
    <w:rsid w:val="00312C4B"/>
    <w:rsid w:val="00313A84"/>
    <w:rsid w:val="00316D3B"/>
    <w:rsid w:val="00317DF4"/>
    <w:rsid w:val="00337A62"/>
    <w:rsid w:val="00337F8C"/>
    <w:rsid w:val="00341119"/>
    <w:rsid w:val="00341286"/>
    <w:rsid w:val="0035148F"/>
    <w:rsid w:val="00353DA6"/>
    <w:rsid w:val="003608E1"/>
    <w:rsid w:val="00361C74"/>
    <w:rsid w:val="003720EC"/>
    <w:rsid w:val="0037332E"/>
    <w:rsid w:val="00393C97"/>
    <w:rsid w:val="00395632"/>
    <w:rsid w:val="003A0D61"/>
    <w:rsid w:val="003A15C0"/>
    <w:rsid w:val="003A4B6A"/>
    <w:rsid w:val="003A5C99"/>
    <w:rsid w:val="003B4473"/>
    <w:rsid w:val="003B4BC3"/>
    <w:rsid w:val="003D1BE1"/>
    <w:rsid w:val="003D63B9"/>
    <w:rsid w:val="003E0976"/>
    <w:rsid w:val="00402EA8"/>
    <w:rsid w:val="004071D7"/>
    <w:rsid w:val="00414541"/>
    <w:rsid w:val="00423D78"/>
    <w:rsid w:val="00430056"/>
    <w:rsid w:val="004307A9"/>
    <w:rsid w:val="00441F8D"/>
    <w:rsid w:val="00442560"/>
    <w:rsid w:val="00444219"/>
    <w:rsid w:val="00470DA0"/>
    <w:rsid w:val="00475BB9"/>
    <w:rsid w:val="0048246C"/>
    <w:rsid w:val="00486F94"/>
    <w:rsid w:val="004879C0"/>
    <w:rsid w:val="00494C45"/>
    <w:rsid w:val="004A1CFD"/>
    <w:rsid w:val="004A4392"/>
    <w:rsid w:val="004B042C"/>
    <w:rsid w:val="004B5756"/>
    <w:rsid w:val="004C1E94"/>
    <w:rsid w:val="004D6610"/>
    <w:rsid w:val="004E2761"/>
    <w:rsid w:val="004E5FD7"/>
    <w:rsid w:val="00506A45"/>
    <w:rsid w:val="0051013C"/>
    <w:rsid w:val="005121BD"/>
    <w:rsid w:val="00514614"/>
    <w:rsid w:val="00521926"/>
    <w:rsid w:val="0053096C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B3BB4"/>
    <w:rsid w:val="005B3F43"/>
    <w:rsid w:val="005D29BD"/>
    <w:rsid w:val="005E14F9"/>
    <w:rsid w:val="005E1D91"/>
    <w:rsid w:val="005F1FBD"/>
    <w:rsid w:val="00600B37"/>
    <w:rsid w:val="00604CC7"/>
    <w:rsid w:val="00611777"/>
    <w:rsid w:val="006145A1"/>
    <w:rsid w:val="00623B38"/>
    <w:rsid w:val="00624BFE"/>
    <w:rsid w:val="00630B43"/>
    <w:rsid w:val="006374C1"/>
    <w:rsid w:val="0064715A"/>
    <w:rsid w:val="00656473"/>
    <w:rsid w:val="00665510"/>
    <w:rsid w:val="00680670"/>
    <w:rsid w:val="0069696A"/>
    <w:rsid w:val="006969EB"/>
    <w:rsid w:val="006B4DB4"/>
    <w:rsid w:val="006C0E32"/>
    <w:rsid w:val="006D33F7"/>
    <w:rsid w:val="006D45D5"/>
    <w:rsid w:val="006F0D15"/>
    <w:rsid w:val="006F1E1D"/>
    <w:rsid w:val="006F2EE4"/>
    <w:rsid w:val="006F7475"/>
    <w:rsid w:val="007005AB"/>
    <w:rsid w:val="0071270F"/>
    <w:rsid w:val="007210D3"/>
    <w:rsid w:val="00724535"/>
    <w:rsid w:val="0072705A"/>
    <w:rsid w:val="00751277"/>
    <w:rsid w:val="0075271D"/>
    <w:rsid w:val="00763DD2"/>
    <w:rsid w:val="00770349"/>
    <w:rsid w:val="007767F6"/>
    <w:rsid w:val="007808CA"/>
    <w:rsid w:val="007921FB"/>
    <w:rsid w:val="007931DB"/>
    <w:rsid w:val="007A01C2"/>
    <w:rsid w:val="007A0964"/>
    <w:rsid w:val="007A1136"/>
    <w:rsid w:val="007C126B"/>
    <w:rsid w:val="007C3423"/>
    <w:rsid w:val="007D34F4"/>
    <w:rsid w:val="007E3089"/>
    <w:rsid w:val="007E3B10"/>
    <w:rsid w:val="007F1858"/>
    <w:rsid w:val="007F2E3D"/>
    <w:rsid w:val="0080789C"/>
    <w:rsid w:val="00816845"/>
    <w:rsid w:val="00821826"/>
    <w:rsid w:val="0082345E"/>
    <w:rsid w:val="008271E8"/>
    <w:rsid w:val="00834A6B"/>
    <w:rsid w:val="008363D4"/>
    <w:rsid w:val="008370A5"/>
    <w:rsid w:val="00845688"/>
    <w:rsid w:val="00845DDD"/>
    <w:rsid w:val="00854D55"/>
    <w:rsid w:val="00855258"/>
    <w:rsid w:val="00856CB1"/>
    <w:rsid w:val="00865CFF"/>
    <w:rsid w:val="0086714B"/>
    <w:rsid w:val="00871E54"/>
    <w:rsid w:val="0087255A"/>
    <w:rsid w:val="008746FF"/>
    <w:rsid w:val="00882B5C"/>
    <w:rsid w:val="008A192A"/>
    <w:rsid w:val="008B15FE"/>
    <w:rsid w:val="008B27C8"/>
    <w:rsid w:val="008C69C1"/>
    <w:rsid w:val="008C7233"/>
    <w:rsid w:val="008D3D67"/>
    <w:rsid w:val="008D6735"/>
    <w:rsid w:val="008F3E8C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4282"/>
    <w:rsid w:val="009B5CAE"/>
    <w:rsid w:val="009C6EDA"/>
    <w:rsid w:val="009C7EA4"/>
    <w:rsid w:val="00A13A19"/>
    <w:rsid w:val="00A149C2"/>
    <w:rsid w:val="00A15E47"/>
    <w:rsid w:val="00A42A85"/>
    <w:rsid w:val="00A4400E"/>
    <w:rsid w:val="00A44278"/>
    <w:rsid w:val="00A4597B"/>
    <w:rsid w:val="00A5019E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6A43"/>
    <w:rsid w:val="00AC730F"/>
    <w:rsid w:val="00AD0D5C"/>
    <w:rsid w:val="00AD27C0"/>
    <w:rsid w:val="00AD6603"/>
    <w:rsid w:val="00AE074A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16D3"/>
    <w:rsid w:val="00B448C5"/>
    <w:rsid w:val="00B44C4D"/>
    <w:rsid w:val="00B45649"/>
    <w:rsid w:val="00B456CF"/>
    <w:rsid w:val="00B4677C"/>
    <w:rsid w:val="00B476D7"/>
    <w:rsid w:val="00B47882"/>
    <w:rsid w:val="00B520BD"/>
    <w:rsid w:val="00B52588"/>
    <w:rsid w:val="00B703B5"/>
    <w:rsid w:val="00B80146"/>
    <w:rsid w:val="00B86E62"/>
    <w:rsid w:val="00B96894"/>
    <w:rsid w:val="00BA2078"/>
    <w:rsid w:val="00BA55EB"/>
    <w:rsid w:val="00BB5F29"/>
    <w:rsid w:val="00BC0751"/>
    <w:rsid w:val="00BD7481"/>
    <w:rsid w:val="00BE0DB2"/>
    <w:rsid w:val="00BE4E4F"/>
    <w:rsid w:val="00BE5FCE"/>
    <w:rsid w:val="00BF529A"/>
    <w:rsid w:val="00BF74C0"/>
    <w:rsid w:val="00C21A9F"/>
    <w:rsid w:val="00C26996"/>
    <w:rsid w:val="00C37968"/>
    <w:rsid w:val="00C4216C"/>
    <w:rsid w:val="00C56384"/>
    <w:rsid w:val="00C63513"/>
    <w:rsid w:val="00C666A8"/>
    <w:rsid w:val="00C72E7F"/>
    <w:rsid w:val="00C76D8E"/>
    <w:rsid w:val="00C878A6"/>
    <w:rsid w:val="00C94E38"/>
    <w:rsid w:val="00C967DB"/>
    <w:rsid w:val="00CB7460"/>
    <w:rsid w:val="00CE3DDC"/>
    <w:rsid w:val="00CE4E04"/>
    <w:rsid w:val="00CF2192"/>
    <w:rsid w:val="00CF5B9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2C17"/>
    <w:rsid w:val="00D95A34"/>
    <w:rsid w:val="00DB103E"/>
    <w:rsid w:val="00DC0D36"/>
    <w:rsid w:val="00DF61CA"/>
    <w:rsid w:val="00DF632C"/>
    <w:rsid w:val="00E0608F"/>
    <w:rsid w:val="00E24E43"/>
    <w:rsid w:val="00E5076A"/>
    <w:rsid w:val="00E5083B"/>
    <w:rsid w:val="00E53E05"/>
    <w:rsid w:val="00E55EF1"/>
    <w:rsid w:val="00E61FFA"/>
    <w:rsid w:val="00E67D55"/>
    <w:rsid w:val="00E766AA"/>
    <w:rsid w:val="00E836C2"/>
    <w:rsid w:val="00E870FB"/>
    <w:rsid w:val="00E93D32"/>
    <w:rsid w:val="00E95534"/>
    <w:rsid w:val="00EA53A3"/>
    <w:rsid w:val="00EB5AF9"/>
    <w:rsid w:val="00EE0281"/>
    <w:rsid w:val="00EE4E29"/>
    <w:rsid w:val="00EE6C44"/>
    <w:rsid w:val="00F0033F"/>
    <w:rsid w:val="00F02E2C"/>
    <w:rsid w:val="00F054BD"/>
    <w:rsid w:val="00F16590"/>
    <w:rsid w:val="00F25CEE"/>
    <w:rsid w:val="00F2797D"/>
    <w:rsid w:val="00F63F55"/>
    <w:rsid w:val="00F66C03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4F45"/>
    <w:rsid w:val="00FD515C"/>
    <w:rsid w:val="00FD7F16"/>
    <w:rsid w:val="00FF01C2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D27C0"/>
    <w:rPr>
      <w:lang w:eastAsia="en-US"/>
    </w:rPr>
  </w:style>
  <w:style w:type="paragraph" w:styleId="Virsraksts1">
    <w:name w:val="heading 1"/>
    <w:basedOn w:val="Parastais"/>
    <w:next w:val="Parastais"/>
    <w:qFormat/>
    <w:rsid w:val="00AD27C0"/>
    <w:pPr>
      <w:keepNext/>
      <w:outlineLvl w:val="0"/>
    </w:pPr>
    <w:rPr>
      <w:sz w:val="28"/>
    </w:rPr>
  </w:style>
  <w:style w:type="paragraph" w:styleId="Virsraksts2">
    <w:name w:val="heading 2"/>
    <w:basedOn w:val="Parastais"/>
    <w:next w:val="Parastais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ais"/>
    <w:next w:val="Parastais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ais"/>
    <w:next w:val="Parastais"/>
    <w:qFormat/>
    <w:rsid w:val="00AD27C0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ais"/>
    <w:next w:val="Parastais"/>
    <w:qFormat/>
    <w:rsid w:val="00AD27C0"/>
    <w:pPr>
      <w:keepNext/>
      <w:outlineLvl w:val="5"/>
    </w:pPr>
    <w:rPr>
      <w:sz w:val="28"/>
    </w:rPr>
  </w:style>
  <w:style w:type="paragraph" w:styleId="Virsraksts7">
    <w:name w:val="heading 7"/>
    <w:basedOn w:val="Parastais"/>
    <w:next w:val="Parastais"/>
    <w:qFormat/>
    <w:rsid w:val="00AD27C0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Pamatteksts2">
    <w:name w:val="Body Text 2"/>
    <w:basedOn w:val="Parastais"/>
    <w:rsid w:val="00AD27C0"/>
    <w:pPr>
      <w:jc w:val="center"/>
    </w:pPr>
    <w:rPr>
      <w:b/>
      <w:bCs/>
      <w:sz w:val="28"/>
      <w:szCs w:val="24"/>
    </w:rPr>
  </w:style>
  <w:style w:type="paragraph" w:styleId="Pamattekstaatkpe3">
    <w:name w:val="Body Text Indent 3"/>
    <w:basedOn w:val="Parastais"/>
    <w:rsid w:val="00AD27C0"/>
    <w:pPr>
      <w:ind w:firstLine="720"/>
      <w:jc w:val="both"/>
    </w:pPr>
    <w:rPr>
      <w:sz w:val="28"/>
    </w:rPr>
  </w:style>
  <w:style w:type="paragraph" w:styleId="Vienkrsteksts">
    <w:name w:val="Plain Text"/>
    <w:basedOn w:val="Parastais"/>
    <w:link w:val="VienkrstekstsRakstz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Parastais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ais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ais"/>
    <w:rsid w:val="00AD27C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D27C0"/>
  </w:style>
  <w:style w:type="paragraph" w:styleId="Kjene">
    <w:name w:val="footer"/>
    <w:basedOn w:val="Parastais"/>
    <w:link w:val="KjeneRakstz"/>
    <w:uiPriority w:val="99"/>
    <w:rsid w:val="00AD27C0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ais"/>
    <w:rsid w:val="00AD27C0"/>
    <w:pPr>
      <w:ind w:firstLine="709"/>
    </w:pPr>
    <w:rPr>
      <w:sz w:val="28"/>
    </w:rPr>
  </w:style>
  <w:style w:type="paragraph" w:styleId="ParastaisWeb">
    <w:name w:val="Normal (Web)"/>
    <w:basedOn w:val="Parastais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ais"/>
    <w:rsid w:val="00AD27C0"/>
    <w:pPr>
      <w:ind w:firstLine="709"/>
      <w:jc w:val="both"/>
    </w:pPr>
    <w:rPr>
      <w:sz w:val="28"/>
    </w:rPr>
  </w:style>
  <w:style w:type="paragraph" w:styleId="Pamatteksts">
    <w:name w:val="Body Text"/>
    <w:basedOn w:val="Parastais"/>
    <w:rsid w:val="00AD27C0"/>
    <w:pPr>
      <w:jc w:val="both"/>
    </w:pPr>
    <w:rPr>
      <w:sz w:val="28"/>
    </w:rPr>
  </w:style>
  <w:style w:type="paragraph" w:styleId="Balonteksts">
    <w:name w:val="Balloon Text"/>
    <w:basedOn w:val="Parastais"/>
    <w:semiHidden/>
    <w:rsid w:val="007808CA"/>
    <w:rPr>
      <w:rFonts w:ascii="Tahoma" w:hAnsi="Tahoma" w:cs="Tahoma"/>
      <w:sz w:val="16"/>
      <w:szCs w:val="16"/>
    </w:rPr>
  </w:style>
  <w:style w:type="character" w:customStyle="1" w:styleId="VienkrstekstsRakstz">
    <w:name w:val="Vienkāršs teksts Rakstz."/>
    <w:basedOn w:val="Noklusjumarindkopasfonts"/>
    <w:link w:val="Vienkrsteksts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Parastais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ipersaite">
    <w:name w:val="Hyperlink"/>
    <w:basedOn w:val="Noklusjumarindkopasfonts"/>
    <w:rsid w:val="00FC3C2C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6B4DB4"/>
    <w:rPr>
      <w:lang w:eastAsia="en-US"/>
    </w:rPr>
  </w:style>
  <w:style w:type="paragraph" w:styleId="Beiguvresteksts">
    <w:name w:val="endnote text"/>
    <w:basedOn w:val="Parastais"/>
    <w:link w:val="BeiguvrestekstsRakstz"/>
    <w:rsid w:val="00E0608F"/>
  </w:style>
  <w:style w:type="character" w:customStyle="1" w:styleId="BeiguvrestekstsRakstz">
    <w:name w:val="Beigu vēres teksts Rakstz."/>
    <w:basedOn w:val="Noklusjumarindkopasfonts"/>
    <w:link w:val="Beiguvresteksts"/>
    <w:rsid w:val="00E0608F"/>
    <w:rPr>
      <w:lang w:eastAsia="en-US"/>
    </w:rPr>
  </w:style>
  <w:style w:type="character" w:styleId="Beiguvresatsauce">
    <w:name w:val="endnote reference"/>
    <w:basedOn w:val="Noklusjumarindkopasfonts"/>
    <w:rsid w:val="00E060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Laks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ED87-9FA4-4698-A5F8-90FB57D0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1223</Characters>
  <Application>Microsoft Office Word</Application>
  <DocSecurity>0</DocSecurity>
  <Lines>31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</vt:vector>
  </TitlesOfParts>
  <Company>VM</Company>
  <LinksUpToDate>false</LinksUpToDate>
  <CharactersWithSpaces>1342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"Grozījumi Ministru kabineta 2012.gada 13.marta noteikumos Nr.172 „Noteikumi par uztura normām izglītības iestāžu izglītojamiem, sociālās aprūpes un sociālās rehabilitācijas institūciju klientiem un ārstniecības iestāžu pacientiem”</dc:title>
  <dc:subject>Protokollēmuma projekts</dc:subject>
  <dc:creator>Lāsma Ļaksa</dc:creator>
  <dc:description>Lasma.Laksa@vm.gov.lv, 
67876075</dc:description>
  <cp:lastModifiedBy>llaksa</cp:lastModifiedBy>
  <cp:revision>4</cp:revision>
  <cp:lastPrinted>2016-01-25T11:55:00Z</cp:lastPrinted>
  <dcterms:created xsi:type="dcterms:W3CDTF">2016-01-26T10:36:00Z</dcterms:created>
  <dcterms:modified xsi:type="dcterms:W3CDTF">2016-01-27T16:39:00Z</dcterms:modified>
</cp:coreProperties>
</file>