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EFD5EAE" w14:textId="1F00BA21" w:rsidR="001F1B58" w:rsidRPr="00DB5C02" w:rsidRDefault="004C41BA" w:rsidP="00380FDC">
      <w:pPr>
        <w:jc w:val="center"/>
        <w:rPr>
          <w:b/>
        </w:rPr>
      </w:pPr>
      <w:bookmarkStart w:id="0" w:name="OLE_LINK1"/>
      <w:bookmarkStart w:id="1" w:name="OLE_LINK2"/>
      <w:bookmarkStart w:id="2" w:name="OLE_LINK3"/>
      <w:bookmarkStart w:id="3" w:name="OLE_LINK4"/>
      <w:r w:rsidRPr="00DB5C02">
        <w:rPr>
          <w:rStyle w:val="Izteiksmgs"/>
          <w:bCs w:val="0"/>
        </w:rPr>
        <w:t>Ministru kabineta noteikumu projekta</w:t>
      </w:r>
      <w:r w:rsidR="00422114" w:rsidRPr="00DB5C02">
        <w:rPr>
          <w:b/>
        </w:rPr>
        <w:t xml:space="preserve"> </w:t>
      </w:r>
      <w:r w:rsidR="001F1B58" w:rsidRPr="00DB5C02">
        <w:rPr>
          <w:b/>
        </w:rPr>
        <w:t xml:space="preserve">„Noteikumi par </w:t>
      </w:r>
      <w:r w:rsidR="00AD1826" w:rsidRPr="00DB5C02">
        <w:rPr>
          <w:b/>
        </w:rPr>
        <w:t xml:space="preserve">lauksaimniecības pakalpojumu kooperatīvo sabiedrību un mežsaimniecības pakalpojumu kooperatīvo sabiedrību </w:t>
      </w:r>
      <w:r w:rsidR="00635383" w:rsidRPr="00DB5C02">
        <w:rPr>
          <w:b/>
        </w:rPr>
        <w:t xml:space="preserve">atbilstības </w:t>
      </w:r>
      <w:r w:rsidR="00AD1826" w:rsidRPr="00DB5C02">
        <w:rPr>
          <w:b/>
        </w:rPr>
        <w:t>izvērtēšanu”</w:t>
      </w:r>
      <w:r w:rsidR="00663D9E" w:rsidRPr="00DB5C02">
        <w:rPr>
          <w:b/>
        </w:rPr>
        <w:t xml:space="preserve"> </w:t>
      </w:r>
      <w:r w:rsidR="001F1B58" w:rsidRPr="00DB5C02">
        <w:rPr>
          <w:b/>
        </w:rPr>
        <w:t>sākotnējās ietekmes novērtējuma ziņojums (anotācija)</w:t>
      </w:r>
    </w:p>
    <w:p w14:paraId="39262C00" w14:textId="77777777" w:rsidR="003B155C" w:rsidRPr="00DB5C02" w:rsidRDefault="003B155C" w:rsidP="001F1B58">
      <w:pPr>
        <w:pStyle w:val="naislab"/>
        <w:spacing w:before="0" w:after="0"/>
        <w:jc w:val="center"/>
        <w:outlineLvl w:val="0"/>
        <w:rPr>
          <w:b/>
        </w:rPr>
      </w:pPr>
    </w:p>
    <w:tbl>
      <w:tblPr>
        <w:tblW w:w="964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93"/>
        <w:gridCol w:w="1692"/>
        <w:gridCol w:w="7655"/>
      </w:tblGrid>
      <w:tr w:rsidR="008B61B7" w:rsidRPr="00DB5C02" w14:paraId="3A14D8AC" w14:textId="77777777" w:rsidTr="003B155C">
        <w:tc>
          <w:tcPr>
            <w:tcW w:w="9640" w:type="dxa"/>
            <w:gridSpan w:val="3"/>
          </w:tcPr>
          <w:bookmarkEnd w:id="0"/>
          <w:bookmarkEnd w:id="1"/>
          <w:bookmarkEnd w:id="2"/>
          <w:bookmarkEnd w:id="3"/>
          <w:p w14:paraId="0872E055" w14:textId="77777777" w:rsidR="00BE1C3C" w:rsidRPr="00DB5C02" w:rsidRDefault="00BE1C3C" w:rsidP="00BE1C3C">
            <w:pPr>
              <w:snapToGrid w:val="0"/>
              <w:jc w:val="center"/>
            </w:pPr>
            <w:r w:rsidRPr="00DB5C02">
              <w:rPr>
                <w:b/>
                <w:bCs/>
              </w:rPr>
              <w:t>I. Tiesību akta projekta izstrādes nepieciešamība</w:t>
            </w:r>
          </w:p>
        </w:tc>
      </w:tr>
      <w:tr w:rsidR="008B61B7" w:rsidRPr="00DB5C02" w14:paraId="0BC467F4" w14:textId="77777777" w:rsidTr="003B155C">
        <w:trPr>
          <w:trHeight w:val="495"/>
        </w:trPr>
        <w:tc>
          <w:tcPr>
            <w:tcW w:w="293" w:type="dxa"/>
          </w:tcPr>
          <w:p w14:paraId="4CC91660" w14:textId="77777777" w:rsidR="00E3225D" w:rsidRPr="00DB5C02" w:rsidRDefault="00E3225D">
            <w:pPr>
              <w:snapToGrid w:val="0"/>
              <w:jc w:val="both"/>
            </w:pPr>
            <w:r w:rsidRPr="00DB5C02">
              <w:t>1.</w:t>
            </w:r>
          </w:p>
        </w:tc>
        <w:tc>
          <w:tcPr>
            <w:tcW w:w="1692" w:type="dxa"/>
          </w:tcPr>
          <w:p w14:paraId="596C3D2F" w14:textId="77777777" w:rsidR="00E3225D" w:rsidRPr="00DB5C02" w:rsidRDefault="00E3225D">
            <w:pPr>
              <w:snapToGrid w:val="0"/>
              <w:jc w:val="both"/>
            </w:pPr>
            <w:r w:rsidRPr="00DB5C02">
              <w:t>Pamatojums</w:t>
            </w:r>
          </w:p>
        </w:tc>
        <w:tc>
          <w:tcPr>
            <w:tcW w:w="7655" w:type="dxa"/>
          </w:tcPr>
          <w:p w14:paraId="28742BE3" w14:textId="33C16C16" w:rsidR="00FB6360" w:rsidRPr="00DB5C02" w:rsidRDefault="00A338FE" w:rsidP="009639C9">
            <w:pPr>
              <w:tabs>
                <w:tab w:val="left" w:pos="360"/>
                <w:tab w:val="left" w:pos="1650"/>
              </w:tabs>
              <w:jc w:val="both"/>
            </w:pPr>
            <w:r w:rsidRPr="00DB5C02">
              <w:rPr>
                <w:bCs/>
                <w:iCs/>
              </w:rPr>
              <w:t xml:space="preserve">Kooperatīvo sabiedrību likuma </w:t>
            </w:r>
            <w:r w:rsidR="000C3C4B" w:rsidRPr="00DB5C02">
              <w:rPr>
                <w:bCs/>
                <w:iCs/>
              </w:rPr>
              <w:t>36</w:t>
            </w:r>
            <w:r w:rsidR="00DA2FB0">
              <w:rPr>
                <w:bCs/>
                <w:iCs/>
              </w:rPr>
              <w:t>.</w:t>
            </w:r>
            <w:r w:rsidR="000C3C4B" w:rsidRPr="00DB5C02">
              <w:rPr>
                <w:bCs/>
                <w:iCs/>
                <w:vertAlign w:val="superscript"/>
              </w:rPr>
              <w:t>1</w:t>
            </w:r>
            <w:r w:rsidR="001045C6" w:rsidRPr="00DB5C02">
              <w:rPr>
                <w:bCs/>
                <w:iCs/>
              </w:rPr>
              <w:t xml:space="preserve"> panta otrā</w:t>
            </w:r>
            <w:r w:rsidR="000C3C4B" w:rsidRPr="00DB5C02">
              <w:rPr>
                <w:bCs/>
                <w:iCs/>
              </w:rPr>
              <w:t xml:space="preserve"> daļa</w:t>
            </w:r>
            <w:r w:rsidR="008B61B7" w:rsidRPr="00DB5C02">
              <w:rPr>
                <w:bCs/>
                <w:iCs/>
              </w:rPr>
              <w:t>.</w:t>
            </w:r>
          </w:p>
        </w:tc>
      </w:tr>
      <w:tr w:rsidR="008B61B7" w:rsidRPr="00DB5C02" w14:paraId="3751A315" w14:textId="77777777" w:rsidTr="003B155C">
        <w:trPr>
          <w:trHeight w:val="809"/>
        </w:trPr>
        <w:tc>
          <w:tcPr>
            <w:tcW w:w="293" w:type="dxa"/>
          </w:tcPr>
          <w:p w14:paraId="08D4AFDF" w14:textId="77777777" w:rsidR="00E3225D" w:rsidRPr="00DB5C02" w:rsidRDefault="00E3225D">
            <w:pPr>
              <w:snapToGrid w:val="0"/>
              <w:jc w:val="both"/>
            </w:pPr>
            <w:r w:rsidRPr="00DB5C02">
              <w:t>2.</w:t>
            </w:r>
          </w:p>
        </w:tc>
        <w:tc>
          <w:tcPr>
            <w:tcW w:w="1692" w:type="dxa"/>
          </w:tcPr>
          <w:p w14:paraId="626BA246" w14:textId="77777777" w:rsidR="006132C0" w:rsidRPr="00DB5C02" w:rsidRDefault="006132C0" w:rsidP="00AE77F3">
            <w:pPr>
              <w:snapToGrid w:val="0"/>
            </w:pPr>
            <w:r w:rsidRPr="00DB5C02">
              <w:t>Pašreizējā situācija un problēmas, kuru risināšanai tiesību akta projekts izstrādāts, tiesiskā regulējuma mērķis un būtība</w:t>
            </w:r>
          </w:p>
        </w:tc>
        <w:tc>
          <w:tcPr>
            <w:tcW w:w="7655" w:type="dxa"/>
          </w:tcPr>
          <w:p w14:paraId="7111ADFD" w14:textId="5F2D3D48" w:rsidR="004B64AE" w:rsidRDefault="002702F0" w:rsidP="003C2B8E">
            <w:pPr>
              <w:pStyle w:val="naisf"/>
              <w:spacing w:before="0" w:after="0"/>
              <w:ind w:firstLine="0"/>
              <w:contextualSpacing/>
            </w:pPr>
            <w:r w:rsidRPr="00DB5C02">
              <w:t xml:space="preserve">Sagatavotais noteikumu projekts attiecas uz dabas resursu, lauksaimnieciskās ražošanas un pārstrādes politikas jomu. </w:t>
            </w:r>
            <w:r w:rsidR="00C6336B" w:rsidRPr="00DB5C02">
              <w:t>Spēkā esošie Ministru kabineta</w:t>
            </w:r>
            <w:r w:rsidR="0044379D" w:rsidRPr="00DB5C02">
              <w:t xml:space="preserve"> 2014. gada 30.septembra noteikumi Nr. 593 “Noteikumi par lauksaimniecības pakalpojumu kooperatīvo sabiedrību un mežsaimniecības pakalpojumu kooperatīvo sabiedrību atbilstības izvērtēšanu” </w:t>
            </w:r>
            <w:r w:rsidR="009639C9">
              <w:t>(turpmāk – noteikum</w:t>
            </w:r>
            <w:r w:rsidR="00DA2FB0">
              <w:t>i</w:t>
            </w:r>
            <w:r w:rsidR="009639C9">
              <w:t xml:space="preserve"> Nr. 593) </w:t>
            </w:r>
            <w:r w:rsidR="00C6336B" w:rsidRPr="00DB5C02">
              <w:t xml:space="preserve">paredz lauksaimniecības pakalpojumu kooperatīvo sabiedrību un mežsaimniecības pakalpojumu kooperatīvo sabiedrību </w:t>
            </w:r>
            <w:r w:rsidR="00DA2FB0">
              <w:t>(turpmāk</w:t>
            </w:r>
            <w:r w:rsidR="001D0E85">
              <w:t xml:space="preserve"> arī</w:t>
            </w:r>
            <w:r w:rsidR="00DA2FB0">
              <w:t xml:space="preserve"> – sabiedrība) </w:t>
            </w:r>
            <w:r w:rsidR="00C6336B" w:rsidRPr="00DB5C02">
              <w:t>atbilstības izvērtēšanas kritērijus un atbilstības statusa izvērtēšanas kārtību. Lai pilnveidotu sabiedrību ikgadējo izvērtēšanu, noteikumos jāprecizē atbi</w:t>
            </w:r>
            <w:r w:rsidR="005C1FE0">
              <w:t>lstības izvērtēšanas kritēriji.</w:t>
            </w:r>
            <w:r w:rsidR="0044379D" w:rsidRPr="00DB5C02">
              <w:t xml:space="preserve"> </w:t>
            </w:r>
            <w:r w:rsidR="000B5CCF" w:rsidRPr="004A0A8D">
              <w:t xml:space="preserve">Lai sabiedrības varētu pretendēt uz ES atbalstu </w:t>
            </w:r>
            <w:r w:rsidR="000B5CCF" w:rsidRPr="004A0A8D">
              <w:rPr>
                <w:lang w:eastAsia="lv-LV"/>
              </w:rPr>
              <w:t>Lauku attīstības programm</w:t>
            </w:r>
            <w:r w:rsidR="00DE4A25">
              <w:rPr>
                <w:lang w:eastAsia="lv-LV"/>
              </w:rPr>
              <w:t>ā</w:t>
            </w:r>
            <w:r w:rsidR="000B5CCF" w:rsidRPr="004A0A8D">
              <w:rPr>
                <w:lang w:eastAsia="lv-LV"/>
              </w:rPr>
              <w:t xml:space="preserve"> 2014</w:t>
            </w:r>
            <w:r w:rsidR="00DE4A25">
              <w:rPr>
                <w:lang w:eastAsia="lv-LV"/>
              </w:rPr>
              <w:t>–</w:t>
            </w:r>
            <w:r w:rsidR="000B5CCF" w:rsidRPr="004A0A8D">
              <w:rPr>
                <w:lang w:eastAsia="lv-LV"/>
              </w:rPr>
              <w:t>2020</w:t>
            </w:r>
            <w:r w:rsidR="004A0A8D">
              <w:rPr>
                <w:lang w:eastAsia="lv-LV"/>
              </w:rPr>
              <w:t>,</w:t>
            </w:r>
            <w:r w:rsidR="000B5CCF" w:rsidRPr="004A0A8D">
              <w:rPr>
                <w:lang w:eastAsia="lv-LV"/>
              </w:rPr>
              <w:t xml:space="preserve"> </w:t>
            </w:r>
            <w:r w:rsidR="004A0A8D">
              <w:rPr>
                <w:lang w:eastAsia="lv-LV"/>
              </w:rPr>
              <w:t xml:space="preserve">atbilstoši programmā noteiktajam </w:t>
            </w:r>
            <w:r w:rsidR="000B5CCF" w:rsidRPr="004A0A8D">
              <w:t xml:space="preserve">katru gadu </w:t>
            </w:r>
            <w:r w:rsidR="00DE4A25">
              <w:t xml:space="preserve">ir </w:t>
            </w:r>
            <w:r w:rsidR="000B5CCF" w:rsidRPr="004A0A8D">
              <w:t>jā</w:t>
            </w:r>
            <w:r w:rsidR="00DE4A25">
              <w:t>izvērtē</w:t>
            </w:r>
            <w:r w:rsidR="000B5CCF" w:rsidRPr="004A0A8D">
              <w:t xml:space="preserve"> to atbilstība. Tikai atbilstīgās sabiedrības var pretendēt uz ES atbalstu un valsts atbalstu. </w:t>
            </w:r>
            <w:r w:rsidR="000B5CCF" w:rsidRPr="004A0A8D">
              <w:rPr>
                <w:lang w:eastAsia="lv-LV"/>
              </w:rPr>
              <w:t>Lauku attīstības programm</w:t>
            </w:r>
            <w:r w:rsidR="00DE4A25">
              <w:rPr>
                <w:lang w:eastAsia="lv-LV"/>
              </w:rPr>
              <w:t>ā</w:t>
            </w:r>
            <w:r w:rsidR="000B5CCF" w:rsidRPr="004A0A8D">
              <w:rPr>
                <w:lang w:eastAsia="lv-LV"/>
              </w:rPr>
              <w:t xml:space="preserve"> 2014</w:t>
            </w:r>
            <w:r w:rsidR="00DE4A25">
              <w:rPr>
                <w:lang w:eastAsia="lv-LV"/>
              </w:rPr>
              <w:t>–</w:t>
            </w:r>
            <w:r w:rsidR="000B5CCF" w:rsidRPr="004A0A8D">
              <w:rPr>
                <w:lang w:eastAsia="lv-LV"/>
              </w:rPr>
              <w:t>2020</w:t>
            </w:r>
            <w:r w:rsidR="000B5CCF" w:rsidRPr="004A0A8D">
              <w:t xml:space="preserve"> atbilstīgām</w:t>
            </w:r>
            <w:r w:rsidR="000B5CCF" w:rsidRPr="004A0A8D">
              <w:rPr>
                <w:lang w:eastAsia="lv-LV"/>
              </w:rPr>
              <w:t xml:space="preserve"> </w:t>
            </w:r>
            <w:r w:rsidR="000B5CCF" w:rsidRPr="004A0A8D">
              <w:t xml:space="preserve">lauksaimniecības pakalpojumu kooperatīvajām sabiedrībām </w:t>
            </w:r>
            <w:r w:rsidR="000B5CCF" w:rsidRPr="004A0A8D">
              <w:rPr>
                <w:lang w:eastAsia="lv-LV"/>
              </w:rPr>
              <w:t>ir paredzēti vairāki atbalsta instrumenti</w:t>
            </w:r>
            <w:r w:rsidR="00DE4A25">
              <w:rPr>
                <w:lang w:eastAsia="lv-LV"/>
              </w:rPr>
              <w:t>, īstenojot</w:t>
            </w:r>
            <w:r w:rsidR="000B5CCF" w:rsidRPr="004A0A8D">
              <w:rPr>
                <w:lang w:eastAsia="lv-LV"/>
              </w:rPr>
              <w:t xml:space="preserve"> </w:t>
            </w:r>
            <w:r w:rsidR="000B5CCF" w:rsidRPr="004A0A8D">
              <w:t>pasākum</w:t>
            </w:r>
            <w:r w:rsidR="00DE4A25">
              <w:t>us</w:t>
            </w:r>
            <w:r w:rsidR="000B5CCF" w:rsidRPr="004A0A8D">
              <w:t xml:space="preserve"> „Ražotāju grupu un organizāciju izveide”</w:t>
            </w:r>
            <w:r w:rsidR="00DE4A25">
              <w:t xml:space="preserve"> un</w:t>
            </w:r>
            <w:r w:rsidR="000B5CCF" w:rsidRPr="004A0A8D">
              <w:t xml:space="preserve"> „Investīcijas materiālajos aktīvos”. Savukārt atbilstīgām mežsaimniecības pakalpojumu kooperatīvajām sabiedrībām </w:t>
            </w:r>
            <w:r w:rsidR="000B5CCF" w:rsidRPr="004A0A8D">
              <w:rPr>
                <w:lang w:eastAsia="lv-LV"/>
              </w:rPr>
              <w:t xml:space="preserve">ir plānoti atbalsta instrumenti </w:t>
            </w:r>
            <w:r w:rsidR="000B5CCF" w:rsidRPr="004A0A8D">
              <w:t>pasākum</w:t>
            </w:r>
            <w:r w:rsidR="00DE4A25">
              <w:t>os</w:t>
            </w:r>
            <w:r w:rsidR="000B5CCF" w:rsidRPr="004A0A8D">
              <w:t xml:space="preserve"> „Ražotāju grupu un organizāciju izveide”, ”</w:t>
            </w:r>
            <w:r w:rsidR="000B5CCF" w:rsidRPr="004A0A8D">
              <w:rPr>
                <w:spacing w:val="-4"/>
              </w:rPr>
              <w:t>Zināšanu pārneses un informācijas pasākums”,</w:t>
            </w:r>
            <w:r w:rsidR="000B5CCF" w:rsidRPr="004A0A8D">
              <w:t xml:space="preserve"> “</w:t>
            </w:r>
            <w:proofErr w:type="spellStart"/>
            <w:r w:rsidR="000B5CCF" w:rsidRPr="0026251C">
              <w:rPr>
                <w:i/>
              </w:rPr>
              <w:t>Natura</w:t>
            </w:r>
            <w:proofErr w:type="spellEnd"/>
            <w:r w:rsidR="000B5CCF" w:rsidRPr="0026251C">
              <w:rPr>
                <w:i/>
              </w:rPr>
              <w:t xml:space="preserve"> 2000</w:t>
            </w:r>
            <w:r w:rsidR="000B5CCF" w:rsidRPr="004A0A8D">
              <w:t xml:space="preserve"> maksājumi”</w:t>
            </w:r>
            <w:r w:rsidR="00DE4A25">
              <w:t xml:space="preserve"> un</w:t>
            </w:r>
            <w:r w:rsidR="000B5CCF" w:rsidRPr="004A0A8D">
              <w:t xml:space="preserve"> </w:t>
            </w:r>
            <w:r w:rsidR="000B5CCF" w:rsidRPr="004A0A8D">
              <w:rPr>
                <w:lang w:eastAsia="lv-LV"/>
              </w:rPr>
              <w:t>“Ieguldījumi mežu attīstībā un mežu dzīvotspējas pilnveidošanā”</w:t>
            </w:r>
            <w:r w:rsidR="000B5CCF" w:rsidRPr="004A0A8D">
              <w:t>. Kooperatīvo sabiedrību likuma 33.pantā un likuma „Par uzņēmumu ienākuma nodokli” 2.panta trešajā daļā</w:t>
            </w:r>
            <w:r w:rsidR="000B5CCF" w:rsidRPr="004A0A8D">
              <w:rPr>
                <w:shd w:val="clear" w:color="auto" w:fill="FFFFFF"/>
              </w:rPr>
              <w:t xml:space="preserve"> </w:t>
            </w:r>
            <w:r w:rsidR="000B5CCF" w:rsidRPr="004A0A8D">
              <w:t>atbilstīgām</w:t>
            </w:r>
            <w:r w:rsidR="000B5CCF" w:rsidRPr="004A0A8D">
              <w:rPr>
                <w:shd w:val="clear" w:color="auto" w:fill="FFFFFF"/>
              </w:rPr>
              <w:t xml:space="preserve"> l</w:t>
            </w:r>
            <w:r w:rsidR="000B5CCF" w:rsidRPr="004A0A8D">
              <w:t>auksaimniecības pakalpojumu kooperatīvajām sabiedrībām un mežsaimniecības pakalpojumu kooperatīvajām sabiedrībām ir noteikts uzņēmumu ienākuma nodokļa atvieglotais maksāšanas režīms. Atbilstīgām lauksaimniecības pakalpojumu kooperatīvajām sabiedrībām ir pieejami arī citi atbalsti, kredītgarantijas, valsts atbalsts kredītam apgrozāmo līdzekļu iegādei u.c.</w:t>
            </w:r>
            <w:r w:rsidR="003C2B8E">
              <w:t xml:space="preserve"> </w:t>
            </w:r>
            <w:r w:rsidR="001B02E2" w:rsidRPr="00DB5C02">
              <w:t>Projekts precizē p</w:t>
            </w:r>
            <w:r w:rsidR="001B02E2" w:rsidRPr="00C82E22">
              <w:rPr>
                <w:lang w:eastAsia="lv-LV"/>
              </w:rPr>
              <w:t>ersonas, kas nav sabiedrības biedri šo noteikumu izpratnē,</w:t>
            </w:r>
            <w:r w:rsidR="001B02E2" w:rsidRPr="00DB5C02">
              <w:rPr>
                <w:lang w:eastAsia="lv-LV"/>
              </w:rPr>
              <w:t xml:space="preserve"> nosakot, ka tās</w:t>
            </w:r>
            <w:r w:rsidR="001B02E2" w:rsidRPr="00C82E22">
              <w:rPr>
                <w:lang w:eastAsia="lv-LV"/>
              </w:rPr>
              <w:t xml:space="preserve"> ir fiziskas vai juridiskas personas, kuras </w:t>
            </w:r>
            <w:r w:rsidR="001B02E2" w:rsidRPr="00DB5C02">
              <w:t>ir saņēmušas no sabiedrības lauksaimniecības vai mežsaimniecības pakalpojumus un preces, kas nepieciešamas lauksaimniecības vai mežsaimniecības produkcijas ražošanai</w:t>
            </w:r>
            <w:r w:rsidR="00DA2FB0">
              <w:t>,</w:t>
            </w:r>
            <w:r w:rsidR="001B02E2" w:rsidRPr="00DB5C02">
              <w:t xml:space="preserve"> vai no kurām sabiedrība ir iepirkusi lauksaimniecības vai mežsaimniecības produkciju kopīgai realizācijai tirgū, </w:t>
            </w:r>
            <w:r w:rsidR="00DA2FB0">
              <w:t>bet kuras</w:t>
            </w:r>
            <w:r w:rsidR="001B02E2" w:rsidRPr="00DB5C02">
              <w:t xml:space="preserve"> </w:t>
            </w:r>
            <w:r w:rsidR="001B02E2" w:rsidRPr="00C82E22">
              <w:rPr>
                <w:lang w:eastAsia="lv-LV"/>
              </w:rPr>
              <w:t>nav attiecīgās sabiedrības biedri.</w:t>
            </w:r>
            <w:r w:rsidR="001B02E2" w:rsidRPr="00DB5C02">
              <w:rPr>
                <w:lang w:eastAsia="lv-LV"/>
              </w:rPr>
              <w:t xml:space="preserve"> Apgrozījum</w:t>
            </w:r>
            <w:r w:rsidR="00DA2FB0">
              <w:rPr>
                <w:lang w:eastAsia="lv-LV"/>
              </w:rPr>
              <w:t>s</w:t>
            </w:r>
            <w:r w:rsidR="001B02E2" w:rsidRPr="00DB5C02">
              <w:rPr>
                <w:lang w:eastAsia="lv-LV"/>
              </w:rPr>
              <w:t xml:space="preserve"> ar personām, kas nav sabiedrības biedri, </w:t>
            </w:r>
            <w:r w:rsidR="00DA2FB0">
              <w:rPr>
                <w:lang w:eastAsia="lv-LV"/>
              </w:rPr>
              <w:t>jāno</w:t>
            </w:r>
            <w:r w:rsidR="001B02E2" w:rsidRPr="00DB5C02">
              <w:rPr>
                <w:lang w:eastAsia="lv-LV"/>
              </w:rPr>
              <w:t>rāda noteikumu 3.pielikumā.</w:t>
            </w:r>
            <w:r w:rsidR="004B64AE">
              <w:rPr>
                <w:lang w:eastAsia="lv-LV"/>
              </w:rPr>
              <w:t xml:space="preserve"> Projekts ir papildināts ar vispārēju normu, kas nosaka, ka </w:t>
            </w:r>
            <w:r w:rsidR="004B64AE">
              <w:t>z</w:t>
            </w:r>
            <w:r w:rsidR="004B64AE" w:rsidRPr="00574CDE">
              <w:t>emnieku saimniecība un tās īpašnieks uzskatāmi par vienu sabiedrības biedru</w:t>
            </w:r>
            <w:r w:rsidR="004B64AE">
              <w:t>.</w:t>
            </w:r>
          </w:p>
          <w:p w14:paraId="09D93938" w14:textId="65280A7F" w:rsidR="001B02E2" w:rsidRDefault="004B64AE" w:rsidP="00DB5C02">
            <w:pPr>
              <w:tabs>
                <w:tab w:val="num" w:pos="167"/>
              </w:tabs>
              <w:suppressAutoHyphens w:val="0"/>
              <w:jc w:val="both"/>
            </w:pPr>
            <w:r>
              <w:rPr>
                <w:lang w:eastAsia="lv-LV"/>
              </w:rPr>
              <w:t>Šāda norma nepieciešama, lai novērtu situācijas, ka</w:t>
            </w:r>
            <w:r w:rsidR="00CC29AA">
              <w:rPr>
                <w:lang w:eastAsia="lv-LV"/>
              </w:rPr>
              <w:t>d</w:t>
            </w:r>
            <w:r>
              <w:rPr>
                <w:lang w:eastAsia="lv-LV"/>
              </w:rPr>
              <w:t xml:space="preserve"> viena </w:t>
            </w:r>
            <w:r w:rsidR="00CC29AA">
              <w:rPr>
                <w:lang w:eastAsia="lv-LV"/>
              </w:rPr>
              <w:t xml:space="preserve">un tā pati </w:t>
            </w:r>
            <w:r>
              <w:rPr>
                <w:lang w:eastAsia="lv-LV"/>
              </w:rPr>
              <w:t>persona</w:t>
            </w:r>
            <w:r w:rsidR="00CC29AA">
              <w:rPr>
                <w:lang w:eastAsia="lv-LV"/>
              </w:rPr>
              <w:t xml:space="preserve"> sabiedrībā </w:t>
            </w:r>
            <w:r w:rsidR="00DE4A25">
              <w:rPr>
                <w:lang w:eastAsia="lv-LV"/>
              </w:rPr>
              <w:t xml:space="preserve">biedra statusā </w:t>
            </w:r>
            <w:r w:rsidR="00CC29AA">
              <w:rPr>
                <w:lang w:eastAsia="lv-LV"/>
              </w:rPr>
              <w:t>iesaistās gan kā zemnieku saimniecības īpašnieks, gan kā privātpersona – lauksaimnieks, tā mākslīgi veidojot kritēriju izpildi</w:t>
            </w:r>
            <w:r w:rsidR="00DE4A25">
              <w:rPr>
                <w:lang w:eastAsia="lv-LV"/>
              </w:rPr>
              <w:t>,</w:t>
            </w:r>
            <w:r w:rsidR="00CC29AA">
              <w:rPr>
                <w:lang w:eastAsia="lv-LV"/>
              </w:rPr>
              <w:t xml:space="preserve"> </w:t>
            </w:r>
            <w:r w:rsidR="00DE4A25">
              <w:rPr>
                <w:lang w:eastAsia="lv-LV"/>
              </w:rPr>
              <w:t>un vienlaikus</w:t>
            </w:r>
            <w:r w:rsidR="00CC29AA">
              <w:rPr>
                <w:lang w:eastAsia="lv-LV"/>
              </w:rPr>
              <w:t xml:space="preserve"> privātpersona lauksaimnieks primārās lauksaimniecības produkcijas ražošanai izmanto savas zemnieku saimniecības resursus. </w:t>
            </w:r>
            <w:r w:rsidR="001B02E2" w:rsidRPr="00DB5C02">
              <w:t>Projekts tiek precizēts</w:t>
            </w:r>
            <w:r w:rsidR="00DA2FB0">
              <w:t>,</w:t>
            </w:r>
            <w:r w:rsidR="001B02E2" w:rsidRPr="00DB5C02">
              <w:t xml:space="preserve"> </w:t>
            </w:r>
            <w:r w:rsidR="00DA2FB0" w:rsidRPr="00DB5C02">
              <w:t xml:space="preserve">to </w:t>
            </w:r>
            <w:r w:rsidR="001B02E2" w:rsidRPr="00DB5C02">
              <w:t xml:space="preserve">papildinot ar kritērijiem, kas attiecināmi uz tehnikas pakalpojumu sabiedrībām, paredzot, ka tehnikas pakalpojumu sabiedrībā minimālais biedru skaits ir pieci, un, ja biedru skaits ir mazāks par 10, tad tehnikas pakalpojumu </w:t>
            </w:r>
            <w:r w:rsidR="001B02E2" w:rsidRPr="00DB5C02">
              <w:lastRenderedPageBreak/>
              <w:t>apgrozījums starp sabiedrību un tās biedriem nav mazāks par 80 procentiem no kopējā lauksaimniecības preču un lauksaimniecības pakalpojumu apgrozījuma.</w:t>
            </w:r>
          </w:p>
          <w:p w14:paraId="01098E1A" w14:textId="2346AD35" w:rsidR="009639C9" w:rsidRDefault="0044379D" w:rsidP="0048782B">
            <w:pPr>
              <w:pStyle w:val="Parastais"/>
              <w:ind w:firstLine="680"/>
              <w:jc w:val="both"/>
            </w:pPr>
            <w:r w:rsidRPr="00DB5C02">
              <w:t xml:space="preserve">Projekts precizē kritēriju, kas </w:t>
            </w:r>
            <w:r w:rsidR="001B02E2" w:rsidRPr="00DB5C02">
              <w:t>paredz ieguldījumu sabiedrības attīstībā, nos</w:t>
            </w:r>
            <w:r w:rsidR="005C1FE0">
              <w:t>a</w:t>
            </w:r>
            <w:r w:rsidR="001B02E2" w:rsidRPr="00DB5C02">
              <w:t xml:space="preserve">kot, ka ieguldījumu </w:t>
            </w:r>
            <w:r w:rsidR="001B02E2" w:rsidRPr="00C82E22">
              <w:t>ne mazāk kā 25 procent</w:t>
            </w:r>
            <w:r w:rsidR="00DA2FB0">
              <w:t>u apmērā</w:t>
            </w:r>
            <w:r w:rsidR="001B02E2" w:rsidRPr="00C82E22">
              <w:t xml:space="preserve"> no pārpalikuma līdzekļiem</w:t>
            </w:r>
            <w:r w:rsidR="001B02E2" w:rsidRPr="00DB5C02">
              <w:t xml:space="preserve"> veic pēc zaudējumu segšanas un </w:t>
            </w:r>
            <w:r w:rsidR="00DE4A25">
              <w:t xml:space="preserve">tad, </w:t>
            </w:r>
            <w:r w:rsidR="001B02E2" w:rsidRPr="00DB5C02">
              <w:t>ja iepriekšējā saimnieciskās darbības gadā ir pārpalikums</w:t>
            </w:r>
            <w:r w:rsidR="00DE4A25">
              <w:t>: šis</w:t>
            </w:r>
            <w:r w:rsidR="00DA2FB0">
              <w:t xml:space="preserve"> </w:t>
            </w:r>
            <w:r w:rsidR="00B56793" w:rsidRPr="00DB5C02">
              <w:t xml:space="preserve">kritērijs tiek izvērtēts gadījumos, ja </w:t>
            </w:r>
            <w:r w:rsidR="00DA2FB0">
              <w:t xml:space="preserve">sabiedrībai </w:t>
            </w:r>
            <w:r w:rsidR="00B56793" w:rsidRPr="00DB5C02">
              <w:t>iepriekšējā saimnieciskās darbības gad</w:t>
            </w:r>
            <w:r w:rsidR="00DA2FB0">
              <w:t>ā</w:t>
            </w:r>
            <w:r w:rsidR="00B56793" w:rsidRPr="00DB5C02">
              <w:t xml:space="preserve"> ir </w:t>
            </w:r>
            <w:r w:rsidR="00DA2FB0">
              <w:t xml:space="preserve">bijis </w:t>
            </w:r>
            <w:r w:rsidR="00B56793" w:rsidRPr="00DB5C02">
              <w:t>pārpalikums</w:t>
            </w:r>
            <w:r w:rsidR="001B02E2" w:rsidRPr="00DB5C02">
              <w:t>.</w:t>
            </w:r>
            <w:r w:rsidR="003C2B8E">
              <w:t xml:space="preserve"> </w:t>
            </w:r>
            <w:r w:rsidR="001B02E2" w:rsidRPr="00DB5C02">
              <w:t>Noteikumu projekts precizē kritēriju par saistīto personu, nosakot, ka saistītās personas tiek izvērtētas, ņemot vērā sabiedrības lauksaimniecības un mežsaimniecības preču un pakalpojumu apgrozījumu starp sabiedrības biediem. Noteikumu projekts paredz, ka saistīto personu skaits, ar kur</w:t>
            </w:r>
            <w:r w:rsidR="00DA2FB0">
              <w:t>ā</w:t>
            </w:r>
            <w:r w:rsidR="001B02E2" w:rsidRPr="00DB5C02">
              <w:t>m sabiedrībai ir lauksaimniecības preču un pakalpojumu apgrozījums, nav lielāks par 30 procentiem no sabiedrības biedru kopējā skaita. Par saistītu tiek atzīta persona, 1</w:t>
            </w:r>
            <w:r w:rsidR="00863093" w:rsidRPr="00DB5C02">
              <w:t>)</w:t>
            </w:r>
            <w:r w:rsidR="001B02E2" w:rsidRPr="00DB5C02">
              <w:t xml:space="preserve"> </w:t>
            </w:r>
            <w:r w:rsidR="00DE4A25" w:rsidRPr="00DB5C02">
              <w:t xml:space="preserve">kurai </w:t>
            </w:r>
            <w:r w:rsidR="001D0E85" w:rsidRPr="00DB5C02">
              <w:t xml:space="preserve">pieder attiecīgā zemnieku saimniecība vai kapitāla daļas kādā no </w:t>
            </w:r>
            <w:r w:rsidR="00801F41">
              <w:t>kapitālsabiedrībām</w:t>
            </w:r>
            <w:r w:rsidR="001D0E85" w:rsidRPr="00DB5C02">
              <w:t>,</w:t>
            </w:r>
            <w:r w:rsidR="001D0E85">
              <w:t xml:space="preserve"> vai</w:t>
            </w:r>
            <w:r w:rsidR="001D0E85" w:rsidRPr="00DB5C02">
              <w:t xml:space="preserve"> kooperatīvās sabiedrības paju vērtības</w:t>
            </w:r>
            <w:r w:rsidR="001D0E85">
              <w:t>, ja tā ir</w:t>
            </w:r>
            <w:r w:rsidR="001D0E85" w:rsidRPr="00DB5C02">
              <w:t xml:space="preserve"> </w:t>
            </w:r>
            <w:r w:rsidR="001B02E2" w:rsidRPr="00DB5C02">
              <w:t>fizisk</w:t>
            </w:r>
            <w:r w:rsidR="001D0E85">
              <w:t>as</w:t>
            </w:r>
            <w:r w:rsidR="001B02E2" w:rsidRPr="00DB5C02">
              <w:t xml:space="preserve"> persona</w:t>
            </w:r>
            <w:r w:rsidR="001D0E85">
              <w:t xml:space="preserve">s </w:t>
            </w:r>
            <w:r w:rsidR="001B02E2" w:rsidRPr="00DB5C02">
              <w:t>radiniek</w:t>
            </w:r>
            <w:r w:rsidR="001D0E85">
              <w:t>s</w:t>
            </w:r>
            <w:r w:rsidR="001B02E2" w:rsidRPr="00DB5C02">
              <w:t xml:space="preserve"> līdz </w:t>
            </w:r>
            <w:r w:rsidR="00801F41">
              <w:t>pirmajai</w:t>
            </w:r>
            <w:r w:rsidR="00801F41" w:rsidRPr="00DB5C02">
              <w:t xml:space="preserve"> </w:t>
            </w:r>
            <w:r w:rsidR="001B02E2" w:rsidRPr="00DB5C02">
              <w:t>pakāpei vai laulāta</w:t>
            </w:r>
            <w:r w:rsidR="001D0E85">
              <w:t>is</w:t>
            </w:r>
            <w:r w:rsidR="00DE4A25">
              <w:t>,</w:t>
            </w:r>
            <w:r w:rsidR="00863093" w:rsidRPr="00DB5C02">
              <w:t xml:space="preserve"> </w:t>
            </w:r>
            <w:r w:rsidR="001B02E2" w:rsidRPr="00DB5C02">
              <w:t>2</w:t>
            </w:r>
            <w:r w:rsidR="00863093" w:rsidRPr="00DB5C02">
              <w:t>)</w:t>
            </w:r>
            <w:r w:rsidR="001B02E2" w:rsidRPr="00DB5C02">
              <w:t xml:space="preserve"> </w:t>
            </w:r>
            <w:r w:rsidR="00DE4A25">
              <w:t xml:space="preserve">kurai </w:t>
            </w:r>
            <w:r w:rsidR="001D0E85" w:rsidRPr="00DB5C02">
              <w:t xml:space="preserve">ar līgumu vai citādi ir nodrošināta izšķiroša ietekme </w:t>
            </w:r>
            <w:r w:rsidR="00801F41">
              <w:t>kapitālsabiedrībā</w:t>
            </w:r>
            <w:r w:rsidR="00801F41" w:rsidRPr="00DB5C02">
              <w:t xml:space="preserve"> </w:t>
            </w:r>
            <w:r w:rsidR="001D0E85" w:rsidRPr="00DB5C02">
              <w:t>vai kooperatīvajā sabiedrībā (persona ir pārvaldnieks, padomes vai valdes loceklis)</w:t>
            </w:r>
            <w:r w:rsidR="001D0E85">
              <w:t>, ja tā ir z</w:t>
            </w:r>
            <w:r w:rsidR="001B02E2" w:rsidRPr="00DB5C02">
              <w:t xml:space="preserve">emnieku saimniecības </w:t>
            </w:r>
            <w:r w:rsidR="001D0E85">
              <w:t>īpašnieka</w:t>
            </w:r>
            <w:r w:rsidR="001B02E2" w:rsidRPr="00DB5C02">
              <w:t xml:space="preserve"> radiniek</w:t>
            </w:r>
            <w:r w:rsidR="001D0E85">
              <w:t>s</w:t>
            </w:r>
            <w:r w:rsidR="001B02E2" w:rsidRPr="00DB5C02">
              <w:t xml:space="preserve"> līdz </w:t>
            </w:r>
            <w:r w:rsidR="00801F41">
              <w:t xml:space="preserve">pirmajai </w:t>
            </w:r>
            <w:r w:rsidR="001B02E2" w:rsidRPr="00DB5C02">
              <w:t>pakāpei vai laulāta</w:t>
            </w:r>
            <w:r w:rsidR="001D0E85">
              <w:t>is</w:t>
            </w:r>
            <w:r w:rsidR="00DE4A25">
              <w:t>,</w:t>
            </w:r>
            <w:r w:rsidR="00863093" w:rsidRPr="00DB5C02">
              <w:t xml:space="preserve"> </w:t>
            </w:r>
            <w:r w:rsidR="001B02E2" w:rsidRPr="00DB5C02">
              <w:t>3</w:t>
            </w:r>
            <w:r w:rsidR="00863093" w:rsidRPr="00DB5C02">
              <w:t>)</w:t>
            </w:r>
            <w:r w:rsidR="001B02E2" w:rsidRPr="00DB5C02">
              <w:t xml:space="preserve"> </w:t>
            </w:r>
            <w:r w:rsidR="00DE4A25">
              <w:t xml:space="preserve">kura ir </w:t>
            </w:r>
            <w:r w:rsidR="001B02E2" w:rsidRPr="00DB5C02">
              <w:t>cita sabiedrība, kurā attiecīgais dibinātājs, dalībnieks, valdes vai padomes loceklis</w:t>
            </w:r>
            <w:r w:rsidR="00863093" w:rsidRPr="00DB5C02">
              <w:t xml:space="preserve"> ir valdes vai padomes loceklis. Kritērijs jāprecizē, jo uz lauksaimniecība un mežsaimniecības pakalpojumu kooperatīvajām sabiedrībām nevar pilnībā attiecināt </w:t>
            </w:r>
            <w:hyperlink r:id="rId7" w:tgtFrame="_blank" w:history="1">
              <w:r w:rsidR="00863093" w:rsidRPr="00C82E22">
                <w:t>Komerclikumā</w:t>
              </w:r>
            </w:hyperlink>
            <w:r w:rsidR="00863093" w:rsidRPr="00C82E22">
              <w:t xml:space="preserve"> </w:t>
            </w:r>
            <w:r w:rsidR="00863093" w:rsidRPr="00DB5C02">
              <w:t xml:space="preserve">noteikto normu attiecībā uz saistītām personām. </w:t>
            </w:r>
            <w:r w:rsidR="00F7745F" w:rsidRPr="00DB5C02">
              <w:t xml:space="preserve">Kritērijs ir paredzēts, lai </w:t>
            </w:r>
            <w:r w:rsidR="001D0E85">
              <w:t>nepieļau</w:t>
            </w:r>
            <w:r w:rsidR="00F7745F" w:rsidRPr="00DB5C02">
              <w:t xml:space="preserve">tu </w:t>
            </w:r>
            <w:r w:rsidR="00F7745F" w:rsidRPr="0048782B">
              <w:t xml:space="preserve">situācijas, kad sabiedrībā ir vairāki biedri, kas ir saistītas personas un </w:t>
            </w:r>
            <w:r w:rsidR="001D0E85" w:rsidRPr="0048782B">
              <w:t xml:space="preserve">kas ar </w:t>
            </w:r>
            <w:r w:rsidR="00F7745F" w:rsidRPr="0048782B">
              <w:t>sabiedrīb</w:t>
            </w:r>
            <w:r w:rsidR="001D0E85" w:rsidRPr="0048782B">
              <w:t>as starpniecību</w:t>
            </w:r>
            <w:r w:rsidR="00F7745F" w:rsidRPr="0048782B">
              <w:t xml:space="preserve"> veic </w:t>
            </w:r>
            <w:r w:rsidR="001D0E85" w:rsidRPr="0048782B">
              <w:t xml:space="preserve">savstarpējus </w:t>
            </w:r>
            <w:r w:rsidR="00F7745F" w:rsidRPr="0048782B">
              <w:t>darījumus, tā veidojot mākslīgu kooperāciju un kritēriju izpildi valsts piedāvāto labumu gūšanai.</w:t>
            </w:r>
            <w:r w:rsidR="003C2B8E" w:rsidRPr="0048782B">
              <w:t xml:space="preserve"> </w:t>
            </w:r>
            <w:r w:rsidR="00DE4A25">
              <w:t>Situācijās</w:t>
            </w:r>
            <w:r w:rsidR="00F32188" w:rsidRPr="0048782B">
              <w:t xml:space="preserve">, </w:t>
            </w:r>
            <w:r w:rsidR="00DE4A25">
              <w:t>k</w:t>
            </w:r>
            <w:r w:rsidR="00F32188" w:rsidRPr="0048782B">
              <w:t>a</w:t>
            </w:r>
            <w:r w:rsidR="00DE4A25">
              <w:t>d</w:t>
            </w:r>
            <w:r w:rsidR="00F32188" w:rsidRPr="0048782B">
              <w:t xml:space="preserve"> kooperatīvās sabiedrības vidū </w:t>
            </w:r>
            <w:r w:rsidR="00147FAE" w:rsidRPr="0048782B">
              <w:t>ir</w:t>
            </w:r>
            <w:r w:rsidR="00F32188" w:rsidRPr="0048782B">
              <w:t xml:space="preserve"> vairākas saistīto personu grupas, saistīto personu īpatsvaru </w:t>
            </w:r>
            <w:r w:rsidR="00147FAE" w:rsidRPr="0048782B">
              <w:t xml:space="preserve">nosaka </w:t>
            </w:r>
            <w:r w:rsidR="00BB3B5D" w:rsidRPr="0048782B">
              <w:t xml:space="preserve">katrai saistīto personu grupai atsevišķi, </w:t>
            </w:r>
            <w:r w:rsidR="00F32188" w:rsidRPr="0048782B">
              <w:t>nesummēj</w:t>
            </w:r>
            <w:r w:rsidR="00050143" w:rsidRPr="0048782B">
              <w:t>ot katras grupas personu skaitu.</w:t>
            </w:r>
            <w:r w:rsidR="00792FE3" w:rsidRPr="0048782B">
              <w:t xml:space="preserve"> Savukārt</w:t>
            </w:r>
            <w:r w:rsidR="00A14775" w:rsidRPr="0048782B">
              <w:t xml:space="preserve">, ja </w:t>
            </w:r>
            <w:r w:rsidR="00BB3B5D" w:rsidRPr="0048782B">
              <w:t xml:space="preserve">vienas saistītās </w:t>
            </w:r>
            <w:r w:rsidR="00A14775" w:rsidRPr="0048782B">
              <w:t>grup</w:t>
            </w:r>
            <w:r w:rsidR="00050143" w:rsidRPr="0048782B">
              <w:t xml:space="preserve">as vidū </w:t>
            </w:r>
            <w:r w:rsidR="00BB3B5D" w:rsidRPr="0048782B">
              <w:t>ir</w:t>
            </w:r>
            <w:r w:rsidR="00A14775" w:rsidRPr="0048782B">
              <w:t xml:space="preserve"> persona</w:t>
            </w:r>
            <w:r w:rsidR="00050143" w:rsidRPr="0048782B">
              <w:t>, kas</w:t>
            </w:r>
            <w:r w:rsidR="00A14775" w:rsidRPr="0048782B">
              <w:t xml:space="preserve"> ir saistīta arī ar citu</w:t>
            </w:r>
            <w:r w:rsidR="00BB3B5D" w:rsidRPr="0048782B">
              <w:t xml:space="preserve"> saistīto personu grupu, </w:t>
            </w:r>
            <w:proofErr w:type="gramStart"/>
            <w:r w:rsidR="00BB3B5D" w:rsidRPr="0048782B">
              <w:t>piemēram</w:t>
            </w:r>
            <w:proofErr w:type="gramEnd"/>
            <w:r w:rsidR="00BB3B5D" w:rsidRPr="0048782B">
              <w:t xml:space="preserve"> </w:t>
            </w:r>
            <w:r w:rsidR="00792FE3" w:rsidRPr="0048782B">
              <w:t xml:space="preserve">vairāku saistīto grupu </w:t>
            </w:r>
            <w:r w:rsidR="00BB3B5D" w:rsidRPr="0048782B">
              <w:t xml:space="preserve">konkrētas personas </w:t>
            </w:r>
            <w:r w:rsidR="00147FAE" w:rsidRPr="0048782B">
              <w:t xml:space="preserve">savā starpā ir saistītas </w:t>
            </w:r>
            <w:r w:rsidR="00BB3B5D" w:rsidRPr="0048782B">
              <w:t>kā</w:t>
            </w:r>
            <w:r w:rsidR="00792FE3" w:rsidRPr="0048782B">
              <w:t xml:space="preserve"> </w:t>
            </w:r>
            <w:r w:rsidR="00BB3B5D" w:rsidRPr="0048782B">
              <w:t>zemnieku saimniecības</w:t>
            </w:r>
            <w:r w:rsidR="00A14775" w:rsidRPr="0048782B">
              <w:t xml:space="preserve"> vai </w:t>
            </w:r>
            <w:r w:rsidR="00BB3B5D" w:rsidRPr="0048782B">
              <w:t>sabiedrības līdzīpašnieki</w:t>
            </w:r>
            <w:r w:rsidR="00A14775" w:rsidRPr="0048782B">
              <w:t xml:space="preserve">, </w:t>
            </w:r>
            <w:r w:rsidR="00792FE3" w:rsidRPr="0048782B">
              <w:t xml:space="preserve">tad </w:t>
            </w:r>
            <w:r w:rsidR="00A14775" w:rsidRPr="0048782B">
              <w:t>sa</w:t>
            </w:r>
            <w:r w:rsidR="00050143" w:rsidRPr="0048782B">
              <w:t>istīto personu īpatsvara noteikšanai</w:t>
            </w:r>
            <w:r w:rsidR="00147FAE" w:rsidRPr="0048782B">
              <w:t xml:space="preserve"> </w:t>
            </w:r>
            <w:r w:rsidR="00792FE3" w:rsidRPr="0048782B">
              <w:t>šī</w:t>
            </w:r>
            <w:r w:rsidR="00147FAE" w:rsidRPr="0048782B">
              <w:t xml:space="preserve">s konkrētās </w:t>
            </w:r>
            <w:r w:rsidR="00DE4A25">
              <w:t>savstarpēji saistītās</w:t>
            </w:r>
            <w:r w:rsidR="00DE4A25" w:rsidRPr="0048782B">
              <w:t xml:space="preserve"> </w:t>
            </w:r>
            <w:r w:rsidR="00147FAE" w:rsidRPr="0048782B">
              <w:t>personas</w:t>
            </w:r>
            <w:r w:rsidR="00DE4A25">
              <w:t xml:space="preserve"> tiks</w:t>
            </w:r>
            <w:r w:rsidR="00147FAE" w:rsidRPr="0048782B">
              <w:t xml:space="preserve"> </w:t>
            </w:r>
            <w:r w:rsidR="00792FE3" w:rsidRPr="0048782B">
              <w:t>pieskaitī</w:t>
            </w:r>
            <w:r w:rsidR="00DE4A25">
              <w:t>ta</w:t>
            </w:r>
            <w:r w:rsidR="00792FE3" w:rsidRPr="0048782B">
              <w:t>s konkrēt</w:t>
            </w:r>
            <w:r w:rsidR="00DE4A25">
              <w:t>ajai</w:t>
            </w:r>
            <w:r w:rsidR="00792FE3" w:rsidRPr="0048782B">
              <w:t xml:space="preserve"> </w:t>
            </w:r>
            <w:r w:rsidR="00050143" w:rsidRPr="0048782B">
              <w:t>saistīt</w:t>
            </w:r>
            <w:r w:rsidR="00B158C5" w:rsidRPr="0048782B">
              <w:t xml:space="preserve">o personu </w:t>
            </w:r>
            <w:r w:rsidR="00147FAE" w:rsidRPr="0048782B">
              <w:t>grupa</w:t>
            </w:r>
            <w:r w:rsidR="00DE4A25">
              <w:t>i</w:t>
            </w:r>
            <w:r w:rsidR="00147FAE" w:rsidRPr="0048782B">
              <w:t>.</w:t>
            </w:r>
            <w:r w:rsidR="00F32188" w:rsidRPr="0048782B">
              <w:t xml:space="preserve"> </w:t>
            </w:r>
            <w:r w:rsidR="005C1FE0" w:rsidRPr="0048782B">
              <w:t>Noteikumu projekt</w:t>
            </w:r>
            <w:r w:rsidR="001D0E85" w:rsidRPr="0048782B">
              <w:t xml:space="preserve">ā vairs nav iekļauta </w:t>
            </w:r>
            <w:r w:rsidR="005C1FE0" w:rsidRPr="0048782B">
              <w:t>no</w:t>
            </w:r>
            <w:r w:rsidR="001D0E85" w:rsidRPr="0048782B">
              <w:t>r</w:t>
            </w:r>
            <w:r w:rsidR="005C1FE0" w:rsidRPr="0048782B">
              <w:t>m</w:t>
            </w:r>
            <w:r w:rsidR="001D0E85" w:rsidRPr="0048782B">
              <w:t>a par to</w:t>
            </w:r>
            <w:r w:rsidR="005C1FE0" w:rsidRPr="0048782B">
              <w:t>, ka bioloģiskajā nozarē visi sabiedrības</w:t>
            </w:r>
            <w:r w:rsidR="005C1FE0" w:rsidRPr="00C82E22">
              <w:t xml:space="preserve"> biedri ir sertificēti atbilstoši normatīvajiem aktiem, kas nosaka bioloģiskās lauksaimniecības u</w:t>
            </w:r>
            <w:r w:rsidR="005C1FE0">
              <w:t>zraudzības un kontroles kārtību. Normu</w:t>
            </w:r>
            <w:r w:rsidR="003F2480">
              <w:t xml:space="preserve"> nepieciešams svītrot</w:t>
            </w:r>
            <w:r w:rsidR="001D0E85">
              <w:t>,</w:t>
            </w:r>
            <w:r w:rsidR="003F2480" w:rsidRPr="00DB5C02">
              <w:t xml:space="preserve"> </w:t>
            </w:r>
            <w:r w:rsidR="001D0E85">
              <w:t>lai</w:t>
            </w:r>
            <w:r w:rsidR="003F2480">
              <w:t xml:space="preserve"> </w:t>
            </w:r>
            <w:r w:rsidR="003F2480" w:rsidRPr="00DB5C02">
              <w:t xml:space="preserve">sabiedrībām </w:t>
            </w:r>
            <w:r w:rsidR="001D0E85">
              <w:t>noteiktu</w:t>
            </w:r>
            <w:r w:rsidR="001D0E85" w:rsidRPr="00DB5C02">
              <w:t xml:space="preserve"> </w:t>
            </w:r>
            <w:r w:rsidR="003F2480" w:rsidRPr="00DB5C02">
              <w:t>labvēlīgākus kritērijus</w:t>
            </w:r>
            <w:r w:rsidR="00AB45BF">
              <w:t>.</w:t>
            </w:r>
            <w:r w:rsidR="003F2480">
              <w:t xml:space="preserve"> </w:t>
            </w:r>
            <w:r w:rsidR="00B73089" w:rsidRPr="0099570D">
              <w:rPr>
                <w:iCs/>
              </w:rPr>
              <w:t>Noteikumu projekt</w:t>
            </w:r>
            <w:r w:rsidR="001D0E85">
              <w:rPr>
                <w:iCs/>
              </w:rPr>
              <w:t xml:space="preserve">ā vairs nav ietverta </w:t>
            </w:r>
            <w:r w:rsidR="00863093" w:rsidRPr="0099570D">
              <w:rPr>
                <w:iCs/>
              </w:rPr>
              <w:t>norm</w:t>
            </w:r>
            <w:r w:rsidR="001D0E85">
              <w:rPr>
                <w:iCs/>
              </w:rPr>
              <w:t>a par to</w:t>
            </w:r>
            <w:r w:rsidR="00B73089" w:rsidRPr="0099570D">
              <w:rPr>
                <w:iCs/>
              </w:rPr>
              <w:t xml:space="preserve">, </w:t>
            </w:r>
            <w:r w:rsidR="003F2480" w:rsidRPr="0099570D">
              <w:rPr>
                <w:iCs/>
              </w:rPr>
              <w:t>ka</w:t>
            </w:r>
            <w:r w:rsidR="0099570D" w:rsidRPr="0099570D">
              <w:rPr>
                <w:iCs/>
              </w:rPr>
              <w:t xml:space="preserve"> </w:t>
            </w:r>
            <w:r w:rsidR="0015726B" w:rsidRPr="0099570D">
              <w:t>lauksaimniecības pakalpojumu kooperatīv</w:t>
            </w:r>
            <w:r w:rsidR="009639C9">
              <w:t>ā</w:t>
            </w:r>
            <w:r w:rsidR="0015726B" w:rsidRPr="0099570D">
              <w:t xml:space="preserve"> sabiedrība </w:t>
            </w:r>
            <w:r w:rsidR="003F2480" w:rsidRPr="0099570D">
              <w:t xml:space="preserve">iepriekšējā saimnieciskās darbības gadā ārpus sabiedrības ir realizējusi </w:t>
            </w:r>
            <w:r w:rsidR="001D0E85" w:rsidRPr="0099570D">
              <w:t>produkciju</w:t>
            </w:r>
            <w:r w:rsidR="001D0E85">
              <w:t>, kas iepirkta</w:t>
            </w:r>
            <w:r w:rsidR="001D0E85" w:rsidRPr="0099570D">
              <w:t xml:space="preserve"> </w:t>
            </w:r>
            <w:r w:rsidR="003F2480" w:rsidRPr="0099570D">
              <w:t>vismaz no puses sabiedrības bied</w:t>
            </w:r>
            <w:r w:rsidR="001D0E85">
              <w:t>ru,</w:t>
            </w:r>
            <w:r w:rsidR="003F2480" w:rsidRPr="0099570D">
              <w:t xml:space="preserve"> </w:t>
            </w:r>
            <w:r w:rsidR="0015726B" w:rsidRPr="0099570D">
              <w:t xml:space="preserve">un ka mežsaimniecības pakalpojumu kooperatīvo </w:t>
            </w:r>
            <w:r w:rsidR="003F2480" w:rsidRPr="0099570D">
              <w:t>sabiedrība otrajā saimnieciskās darbības gadā un turpmākajos gados ārpus sabiedrības ir realizējusi vismaz no pieciem sabiedrības biedriem iepirkto mežsaimniecības produkciju, kas saražota šīs</w:t>
            </w:r>
            <w:r w:rsidR="0015726B" w:rsidRPr="0099570D">
              <w:t xml:space="preserve"> sabiedrības biedra saimniecībā. </w:t>
            </w:r>
            <w:r w:rsidR="001D0E85">
              <w:t>Svītrojot šo normu,</w:t>
            </w:r>
            <w:r w:rsidR="0015726B" w:rsidRPr="0099570D">
              <w:t xml:space="preserve"> sabiedrībām </w:t>
            </w:r>
            <w:r w:rsidR="001D0E85">
              <w:t>tiek noteikti</w:t>
            </w:r>
            <w:r w:rsidR="001D0E85" w:rsidRPr="0099570D">
              <w:t xml:space="preserve"> </w:t>
            </w:r>
            <w:r w:rsidR="0015726B" w:rsidRPr="0099570D">
              <w:t>labvēlīgāk</w:t>
            </w:r>
            <w:r w:rsidR="001D0E85">
              <w:t>i</w:t>
            </w:r>
            <w:r w:rsidR="0015726B" w:rsidRPr="0099570D">
              <w:t xml:space="preserve"> kritērij</w:t>
            </w:r>
            <w:r w:rsidR="001D0E85">
              <w:t>i</w:t>
            </w:r>
            <w:r w:rsidR="0015726B" w:rsidRPr="0099570D">
              <w:t>.</w:t>
            </w:r>
            <w:r w:rsidR="0099570D">
              <w:t xml:space="preserve"> </w:t>
            </w:r>
            <w:r w:rsidR="00D85D3D" w:rsidRPr="0099570D">
              <w:t>Ņemot vērā</w:t>
            </w:r>
            <w:r w:rsidR="00C3337F" w:rsidRPr="0099570D">
              <w:t xml:space="preserve"> </w:t>
            </w:r>
            <w:r w:rsidR="00D85D3D" w:rsidRPr="0099570D">
              <w:t>mežsaimniecības</w:t>
            </w:r>
            <w:r w:rsidR="00D85D3D" w:rsidRPr="00DB5C02">
              <w:t xml:space="preserve"> nozar</w:t>
            </w:r>
            <w:r w:rsidR="00492FCC" w:rsidRPr="00DB5C02">
              <w:t>es specifiku</w:t>
            </w:r>
            <w:r w:rsidR="00D85D3D" w:rsidRPr="00DB5C02">
              <w:t>, noteikumu projekt</w:t>
            </w:r>
            <w:r w:rsidR="001D0E85">
              <w:t>ā</w:t>
            </w:r>
            <w:r w:rsidR="00D85D3D" w:rsidRPr="00DB5C02">
              <w:t xml:space="preserve"> </w:t>
            </w:r>
            <w:r w:rsidR="00863093" w:rsidRPr="00DB5C02">
              <w:t>precizēt</w:t>
            </w:r>
            <w:r w:rsidR="001D0E85">
              <w:t>s</w:t>
            </w:r>
            <w:r w:rsidR="00D85D3D" w:rsidRPr="00DB5C02">
              <w:t xml:space="preserve"> kritērij</w:t>
            </w:r>
            <w:r w:rsidR="001D0E85">
              <w:t>s</w:t>
            </w:r>
            <w:r w:rsidR="00E4327D" w:rsidRPr="00DB5C02">
              <w:t xml:space="preserve">, ka </w:t>
            </w:r>
            <w:r w:rsidR="00863093" w:rsidRPr="00C82E22">
              <w:t xml:space="preserve">mežsaimniecības preču un pakalpojumu apgrozījums starp sabiedrību un tās biedriem nav mazāks par </w:t>
            </w:r>
            <w:r w:rsidR="00863093" w:rsidRPr="00DB5C02">
              <w:t>60</w:t>
            </w:r>
            <w:r w:rsidR="00863093" w:rsidRPr="00C82E22">
              <w:t xml:space="preserve"> procentiem no sabiedrības kopējā mežsaimniecības preču un pakalpojumu apgrozījuma</w:t>
            </w:r>
            <w:r w:rsidR="001D0E85">
              <w:t xml:space="preserve"> un </w:t>
            </w:r>
            <w:r w:rsidR="00E4327D" w:rsidRPr="00DB5C02">
              <w:t xml:space="preserve">ka </w:t>
            </w:r>
            <w:r w:rsidR="00863093" w:rsidRPr="00C82E22">
              <w:t xml:space="preserve">sabiedrības mežsaimniecības preču un pakalpojumu apgrozījums ar vienu biedru nepārsniedz </w:t>
            </w:r>
            <w:r w:rsidR="00863093" w:rsidRPr="00D82809">
              <w:t>60 procentus no sabiedrības mežsaimniecības preču un</w:t>
            </w:r>
            <w:r w:rsidR="00E4327D" w:rsidRPr="00D82809">
              <w:t xml:space="preserve"> </w:t>
            </w:r>
            <w:r w:rsidR="00E4327D" w:rsidRPr="00D82809">
              <w:lastRenderedPageBreak/>
              <w:t>pakalpojumu kopējā apgrozījuma.</w:t>
            </w:r>
            <w:r w:rsidR="00DB5C02" w:rsidRPr="00D82809">
              <w:t xml:space="preserve"> </w:t>
            </w:r>
            <w:r w:rsidR="00E4327D" w:rsidRPr="00D82809">
              <w:t>Noteikumu projekt</w:t>
            </w:r>
            <w:r w:rsidR="00DE4A25">
              <w:t>ā</w:t>
            </w:r>
            <w:r w:rsidR="00E4327D" w:rsidRPr="00D82809">
              <w:t xml:space="preserve"> </w:t>
            </w:r>
            <w:r w:rsidR="001D0E85">
              <w:t xml:space="preserve">vairs nav noteikts </w:t>
            </w:r>
            <w:r w:rsidR="0015726B" w:rsidRPr="00D82809">
              <w:t>datum</w:t>
            </w:r>
            <w:r w:rsidR="001D0E85">
              <w:t>s,</w:t>
            </w:r>
            <w:r w:rsidR="0015726B" w:rsidRPr="00D82809">
              <w:t xml:space="preserve"> līdz kuram asociācija katru gadu īsteno atbilstības auditu uz vietas</w:t>
            </w:r>
            <w:r w:rsidR="001D0E85">
              <w:t>,</w:t>
            </w:r>
            <w:r w:rsidR="0015726B" w:rsidRPr="00D82809">
              <w:t xml:space="preserve"> </w:t>
            </w:r>
            <w:r w:rsidR="001D0E85">
              <w:t>t</w:t>
            </w:r>
            <w:r w:rsidR="0015726B" w:rsidRPr="00D82809">
              <w:t xml:space="preserve">ā asociācijai </w:t>
            </w:r>
            <w:r w:rsidR="001D0E85">
              <w:t>dodot</w:t>
            </w:r>
            <w:r w:rsidR="0015726B" w:rsidRPr="00D82809">
              <w:t xml:space="preserve"> tiesības veikt auditu visu gadu, piemēram</w:t>
            </w:r>
            <w:r w:rsidR="009639C9">
              <w:t>,</w:t>
            </w:r>
            <w:r w:rsidR="0015726B" w:rsidRPr="00D82809">
              <w:t xml:space="preserve"> arī t</w:t>
            </w:r>
            <w:r w:rsidR="009639C9">
              <w:t>ad</w:t>
            </w:r>
            <w:r w:rsidR="0015726B" w:rsidRPr="00D82809">
              <w:t xml:space="preserve">, </w:t>
            </w:r>
            <w:r w:rsidR="00E4327D" w:rsidRPr="00D82809">
              <w:t>ja asociācijas rīcībā nonāk informācija, kas nebija pieejama atbilstības izvērtēšanas laikā</w:t>
            </w:r>
            <w:r w:rsidR="0015726B" w:rsidRPr="00D82809">
              <w:t>.</w:t>
            </w:r>
            <w:r w:rsidR="00E4327D" w:rsidRPr="00D82809">
              <w:t xml:space="preserve"> Noteikumu projekt</w:t>
            </w:r>
            <w:r w:rsidR="001D0E85">
              <w:t>ā</w:t>
            </w:r>
            <w:r w:rsidR="00E4327D" w:rsidRPr="00D82809">
              <w:t xml:space="preserve"> paredz</w:t>
            </w:r>
            <w:r w:rsidR="001D0E85">
              <w:t>ēts</w:t>
            </w:r>
            <w:r w:rsidR="00E4327D" w:rsidRPr="00D82809">
              <w:t xml:space="preserve">, ka </w:t>
            </w:r>
            <w:r w:rsidR="00801F41">
              <w:t xml:space="preserve">noteikumi stājas spēkā ar </w:t>
            </w:r>
            <w:proofErr w:type="gramStart"/>
            <w:r w:rsidR="00801F41">
              <w:t>2017.gada</w:t>
            </w:r>
            <w:proofErr w:type="gramEnd"/>
            <w:r w:rsidR="00801F41">
              <w:t xml:space="preserve"> 1.janvāri</w:t>
            </w:r>
            <w:r w:rsidR="00792FE3">
              <w:t xml:space="preserve">, </w:t>
            </w:r>
            <w:r w:rsidR="00DE4A25">
              <w:t>lai</w:t>
            </w:r>
            <w:r w:rsidR="00792FE3">
              <w:t xml:space="preserve"> noteikumos</w:t>
            </w:r>
            <w:r w:rsidR="00801F41">
              <w:t xml:space="preserve"> noteiktās normas </w:t>
            </w:r>
            <w:r w:rsidR="00DE4A25">
              <w:t xml:space="preserve">dokumentus izvērtēšanā tiktu </w:t>
            </w:r>
            <w:r w:rsidR="009639C9">
              <w:t>piemēro</w:t>
            </w:r>
            <w:r w:rsidR="00DE4A25">
              <w:t>ta</w:t>
            </w:r>
            <w:r w:rsidR="00792FE3">
              <w:t>s par</w:t>
            </w:r>
            <w:r w:rsidR="009639C9">
              <w:t xml:space="preserve"> </w:t>
            </w:r>
            <w:r w:rsidR="00792FE3">
              <w:t>2016.</w:t>
            </w:r>
            <w:r w:rsidR="0048782B">
              <w:t>saimniec</w:t>
            </w:r>
            <w:r w:rsidR="00DE4A25">
              <w:t>i</w:t>
            </w:r>
            <w:r w:rsidR="0048782B">
              <w:t xml:space="preserve">skā </w:t>
            </w:r>
            <w:r w:rsidR="0015726B" w:rsidRPr="00D82809">
              <w:t>pārskata gad</w:t>
            </w:r>
            <w:r w:rsidR="00792FE3">
              <w:t>u. Lai sabiedrības lai</w:t>
            </w:r>
            <w:r w:rsidR="00DE4A25">
              <w:t>kus</w:t>
            </w:r>
            <w:r w:rsidR="00792FE3">
              <w:t xml:space="preserve"> </w:t>
            </w:r>
            <w:r w:rsidR="0048782B">
              <w:t xml:space="preserve">iepazītos </w:t>
            </w:r>
            <w:r w:rsidR="00792FE3">
              <w:t>ar regulējuma izmaiņām</w:t>
            </w:r>
            <w:r w:rsidR="0048782B">
              <w:t xml:space="preserve"> un 2016.saimnieciskā gada darbību nodrošinātu atbilstoši noteiktajiem kritērijiem</w:t>
            </w:r>
            <w:r w:rsidR="00DE4A25">
              <w:t>,</w:t>
            </w:r>
            <w:r w:rsidR="0048782B">
              <w:t xml:space="preserve"> noteikumu projekts jāpieņem </w:t>
            </w:r>
            <w:proofErr w:type="gramStart"/>
            <w:r w:rsidR="0048782B">
              <w:t>2016.gada</w:t>
            </w:r>
            <w:proofErr w:type="gramEnd"/>
            <w:r w:rsidR="0048782B">
              <w:t xml:space="preserve"> sākumā.</w:t>
            </w:r>
            <w:r w:rsidR="0098008F">
              <w:t xml:space="preserve"> </w:t>
            </w:r>
            <w:r w:rsidR="0048782B">
              <w:t>N</w:t>
            </w:r>
            <w:r w:rsidR="0015726B" w:rsidRPr="00D82809">
              <w:t xml:space="preserve">oteikumu projekts precizē </w:t>
            </w:r>
            <w:r w:rsidR="001D0E85">
              <w:t xml:space="preserve">arī </w:t>
            </w:r>
            <w:r w:rsidR="0015726B" w:rsidRPr="00D82809">
              <w:t>1.pielikumu</w:t>
            </w:r>
            <w:r w:rsidR="00EF7A2A">
              <w:t>.</w:t>
            </w:r>
          </w:p>
          <w:p w14:paraId="669D3045" w14:textId="598018EB" w:rsidR="006132C0" w:rsidRPr="00DB5C02" w:rsidRDefault="001D0E85" w:rsidP="008B2256">
            <w:pPr>
              <w:pStyle w:val="Parastais"/>
              <w:jc w:val="both"/>
            </w:pPr>
            <w:r>
              <w:t>Tā kā</w:t>
            </w:r>
            <w:r w:rsidR="009639C9" w:rsidRPr="009639C9">
              <w:t xml:space="preserve"> grozījumi skar vairāk nekā pusi</w:t>
            </w:r>
            <w:r w:rsidR="009639C9">
              <w:t xml:space="preserve"> no</w:t>
            </w:r>
            <w:r w:rsidR="009639C9" w:rsidRPr="009639C9">
              <w:rPr>
                <w:kern w:val="1"/>
                <w:lang w:eastAsia="ar-SA"/>
              </w:rPr>
              <w:t xml:space="preserve"> </w:t>
            </w:r>
            <w:r w:rsidR="009639C9" w:rsidRPr="009639C9">
              <w:t>noteikumu Nr. 593</w:t>
            </w:r>
            <w:r w:rsidR="009639C9">
              <w:t xml:space="preserve"> punktiem</w:t>
            </w:r>
            <w:r w:rsidR="009639C9" w:rsidRPr="009639C9">
              <w:t xml:space="preserve">, </w:t>
            </w:r>
            <w:r w:rsidR="008B2256">
              <w:t xml:space="preserve">ir </w:t>
            </w:r>
            <w:r>
              <w:t>sagatavo</w:t>
            </w:r>
            <w:r w:rsidR="009639C9" w:rsidRPr="009639C9">
              <w:t>t</w:t>
            </w:r>
            <w:r w:rsidR="008B2256">
              <w:t xml:space="preserve">s jauns </w:t>
            </w:r>
            <w:r w:rsidR="009639C9" w:rsidRPr="009639C9">
              <w:t>noteikumu</w:t>
            </w:r>
            <w:r w:rsidR="008B2256">
              <w:t xml:space="preserve"> projekts</w:t>
            </w:r>
            <w:r w:rsidR="009639C9">
              <w:t>.</w:t>
            </w:r>
          </w:p>
        </w:tc>
      </w:tr>
      <w:tr w:rsidR="008B61B7" w:rsidRPr="00DB5C02" w14:paraId="2B8A58D4" w14:textId="77777777" w:rsidTr="003B155C">
        <w:tc>
          <w:tcPr>
            <w:tcW w:w="293" w:type="dxa"/>
          </w:tcPr>
          <w:p w14:paraId="51EA1DAA" w14:textId="77777777" w:rsidR="00E3225D" w:rsidRPr="00DB5C02" w:rsidRDefault="006132C0">
            <w:pPr>
              <w:snapToGrid w:val="0"/>
              <w:jc w:val="both"/>
            </w:pPr>
            <w:r w:rsidRPr="00DB5C02">
              <w:lastRenderedPageBreak/>
              <w:t>3</w:t>
            </w:r>
            <w:r w:rsidR="00E3225D" w:rsidRPr="00DB5C02">
              <w:t>.</w:t>
            </w:r>
          </w:p>
        </w:tc>
        <w:tc>
          <w:tcPr>
            <w:tcW w:w="1692" w:type="dxa"/>
          </w:tcPr>
          <w:p w14:paraId="1D80F613" w14:textId="77777777" w:rsidR="00E3225D" w:rsidRPr="00DB5C02" w:rsidRDefault="00E3225D">
            <w:pPr>
              <w:snapToGrid w:val="0"/>
              <w:jc w:val="both"/>
            </w:pPr>
            <w:r w:rsidRPr="00DB5C02">
              <w:t>Projekta izstrādē iesaistītās institūcijas</w:t>
            </w:r>
          </w:p>
        </w:tc>
        <w:tc>
          <w:tcPr>
            <w:tcW w:w="7655" w:type="dxa"/>
          </w:tcPr>
          <w:p w14:paraId="776CFF48" w14:textId="77777777" w:rsidR="00E3225D" w:rsidRPr="00DB5C02" w:rsidRDefault="0039380C" w:rsidP="00BC1F44">
            <w:pPr>
              <w:snapToGrid w:val="0"/>
              <w:jc w:val="both"/>
            </w:pPr>
            <w:r w:rsidRPr="00DB5C02">
              <w:t>Biedrība „Latvijas Lauksaimniecības kooperatīvu asociācija”</w:t>
            </w:r>
          </w:p>
        </w:tc>
      </w:tr>
      <w:tr w:rsidR="008B61B7" w:rsidRPr="00DB5C02" w14:paraId="42FD67E8" w14:textId="77777777" w:rsidTr="003B155C">
        <w:trPr>
          <w:trHeight w:val="59"/>
        </w:trPr>
        <w:tc>
          <w:tcPr>
            <w:tcW w:w="293" w:type="dxa"/>
          </w:tcPr>
          <w:p w14:paraId="757E979A" w14:textId="77777777" w:rsidR="00E3225D" w:rsidRPr="00DB5C02" w:rsidRDefault="006132C0">
            <w:pPr>
              <w:snapToGrid w:val="0"/>
              <w:jc w:val="both"/>
            </w:pPr>
            <w:r w:rsidRPr="00DB5C02">
              <w:t>4</w:t>
            </w:r>
            <w:r w:rsidR="00E3225D" w:rsidRPr="00DB5C02">
              <w:t>.</w:t>
            </w:r>
          </w:p>
        </w:tc>
        <w:tc>
          <w:tcPr>
            <w:tcW w:w="1692" w:type="dxa"/>
          </w:tcPr>
          <w:p w14:paraId="148ADFF1" w14:textId="77777777" w:rsidR="00E3225D" w:rsidRPr="00DB5C02" w:rsidRDefault="00E3225D">
            <w:pPr>
              <w:snapToGrid w:val="0"/>
              <w:jc w:val="both"/>
            </w:pPr>
            <w:r w:rsidRPr="00DB5C02">
              <w:t>Cita informācija</w:t>
            </w:r>
          </w:p>
        </w:tc>
        <w:tc>
          <w:tcPr>
            <w:tcW w:w="7655" w:type="dxa"/>
          </w:tcPr>
          <w:p w14:paraId="2EBDD0BB" w14:textId="77777777" w:rsidR="00A56FCA" w:rsidRPr="00DB5C02" w:rsidRDefault="0026361D" w:rsidP="005F2BAE">
            <w:pPr>
              <w:jc w:val="both"/>
              <w:rPr>
                <w:lang w:eastAsia="lv-LV"/>
              </w:rPr>
            </w:pPr>
            <w:r w:rsidRPr="00DB5C02">
              <w:rPr>
                <w:lang w:eastAsia="lv-LV"/>
              </w:rPr>
              <w:t>Nav</w:t>
            </w:r>
          </w:p>
        </w:tc>
      </w:tr>
    </w:tbl>
    <w:p w14:paraId="0E87FE2F" w14:textId="77777777" w:rsidR="002B3D66" w:rsidRPr="00DB5C02" w:rsidRDefault="002B3D66"/>
    <w:tbl>
      <w:tblPr>
        <w:tblW w:w="949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93"/>
        <w:gridCol w:w="3393"/>
        <w:gridCol w:w="5812"/>
      </w:tblGrid>
      <w:tr w:rsidR="008B61B7" w:rsidRPr="00DB5C02" w14:paraId="3258352E" w14:textId="77777777" w:rsidTr="0098122C">
        <w:tc>
          <w:tcPr>
            <w:tcW w:w="9498" w:type="dxa"/>
            <w:gridSpan w:val="3"/>
          </w:tcPr>
          <w:p w14:paraId="122F0ED1" w14:textId="2248E2FD" w:rsidR="003B155C" w:rsidRPr="00DB5C02" w:rsidRDefault="00C9111D" w:rsidP="003B155C">
            <w:pPr>
              <w:snapToGrid w:val="0"/>
              <w:ind w:left="222"/>
              <w:jc w:val="center"/>
              <w:rPr>
                <w:b/>
              </w:rPr>
            </w:pPr>
            <w:r w:rsidRPr="00DB5C02">
              <w:rPr>
                <w:b/>
              </w:rPr>
              <w:t>II. Tiesību akta projekta ietekme uz sabiedrību</w:t>
            </w:r>
            <w:r w:rsidR="006132C0" w:rsidRPr="00DB5C02">
              <w:rPr>
                <w:b/>
                <w:bCs/>
              </w:rPr>
              <w:t>, tautsaimniecības attīstību un administratīvo slogu</w:t>
            </w:r>
          </w:p>
        </w:tc>
      </w:tr>
      <w:tr w:rsidR="008B61B7" w:rsidRPr="00DB5C02" w14:paraId="5DCD6597" w14:textId="77777777" w:rsidTr="0098122C">
        <w:tc>
          <w:tcPr>
            <w:tcW w:w="293" w:type="dxa"/>
          </w:tcPr>
          <w:p w14:paraId="7CFCE399" w14:textId="77777777" w:rsidR="00C9111D" w:rsidRPr="00DB5C02" w:rsidRDefault="00C9111D" w:rsidP="00CE7320">
            <w:pPr>
              <w:pStyle w:val="naiskr"/>
            </w:pPr>
            <w:r w:rsidRPr="00DB5C02">
              <w:t>1.</w:t>
            </w:r>
          </w:p>
        </w:tc>
        <w:tc>
          <w:tcPr>
            <w:tcW w:w="3393" w:type="dxa"/>
          </w:tcPr>
          <w:p w14:paraId="0CB46623" w14:textId="77777777" w:rsidR="006132C0" w:rsidRPr="00DB5C02" w:rsidRDefault="00C9111D" w:rsidP="008B61B7">
            <w:pPr>
              <w:pStyle w:val="naiskr"/>
              <w:spacing w:before="0" w:after="0"/>
            </w:pPr>
            <w:r w:rsidRPr="00DB5C02">
              <w:t> </w:t>
            </w:r>
            <w:r w:rsidR="006132C0" w:rsidRPr="00DB5C02">
              <w:t>Sabiedrības mērķgrupas, kuras tiesiskais regulējums ietekmē vai varētu ietekmēt</w:t>
            </w:r>
          </w:p>
        </w:tc>
        <w:tc>
          <w:tcPr>
            <w:tcW w:w="5812" w:type="dxa"/>
          </w:tcPr>
          <w:p w14:paraId="7FBF026F" w14:textId="696F8751" w:rsidR="00396B37" w:rsidRPr="00DB5C02" w:rsidRDefault="00396B37" w:rsidP="00DE4A25">
            <w:pPr>
              <w:jc w:val="both"/>
              <w:rPr>
                <w:lang w:eastAsia="lv-LV"/>
              </w:rPr>
            </w:pPr>
            <w:r w:rsidRPr="00DB5C02">
              <w:t>Noteikumu projekta mērķgrupa ir lauksaimniecības un mežsaimniecības pakalpojumu kooperatīvās sabiedrības. Pēc Uzņē</w:t>
            </w:r>
            <w:r w:rsidR="006C3CC3" w:rsidRPr="00DB5C02">
              <w:t xml:space="preserve">mumu reģistra datiem, </w:t>
            </w:r>
            <w:proofErr w:type="gramStart"/>
            <w:r w:rsidR="006C3CC3" w:rsidRPr="00DB5C02">
              <w:t>2014.gadā</w:t>
            </w:r>
            <w:proofErr w:type="gramEnd"/>
            <w:r w:rsidR="006C3CC3" w:rsidRPr="00DB5C02">
              <w:t xml:space="preserve"> </w:t>
            </w:r>
            <w:r w:rsidRPr="00DB5C02">
              <w:t xml:space="preserve">ir reģistrētas aptuveni 289 lauksaimniecības kooperatīvās sabiedrības, </w:t>
            </w:r>
            <w:r w:rsidR="001D0E85">
              <w:t xml:space="preserve">un </w:t>
            </w:r>
            <w:r w:rsidR="006C3CC3" w:rsidRPr="00DB5C02">
              <w:t xml:space="preserve">no tām 134 ir lauksaimniecības un mežsaimniecības pakalpojumu kooperatīvās sabiedrības. </w:t>
            </w:r>
            <w:r w:rsidR="001D0E85">
              <w:t>I</w:t>
            </w:r>
            <w:r w:rsidR="001D0E85" w:rsidRPr="00DB5C02">
              <w:t xml:space="preserve">esniegumu </w:t>
            </w:r>
            <w:r w:rsidR="00DB5C02" w:rsidRPr="00DB5C02">
              <w:t>atbilstīb</w:t>
            </w:r>
            <w:r w:rsidR="004A1756">
              <w:t>as iz</w:t>
            </w:r>
            <w:r w:rsidR="001D0E85">
              <w:t>vērtēšanai</w:t>
            </w:r>
            <w:r w:rsidR="00DB5C02" w:rsidRPr="00DB5C02">
              <w:t xml:space="preserve"> 2014.gadā iesniedza 62 lauksaimniecības un mežsaimniecības pakalpojumu kooperatīvās sabiedrības</w:t>
            </w:r>
            <w:r w:rsidR="004A1756">
              <w:t xml:space="preserve"> un</w:t>
            </w:r>
            <w:r w:rsidR="00DB5C02" w:rsidRPr="00DB5C02">
              <w:t xml:space="preserve"> </w:t>
            </w:r>
            <w:r w:rsidRPr="00DB5C02">
              <w:t xml:space="preserve">2015. gadā </w:t>
            </w:r>
            <w:r w:rsidR="004A1756">
              <w:t>–</w:t>
            </w:r>
            <w:r w:rsidR="004A1756" w:rsidRPr="00DB5C02">
              <w:t xml:space="preserve"> </w:t>
            </w:r>
            <w:r w:rsidRPr="00DB5C02">
              <w:t xml:space="preserve">53 lauksaimniecības un mežsaimniecības pakalpojumu kooperatīvās sabiedrības, no kurām atbilstības statusu ieguva 45 lauksaimniecības un 2 mežsaimniecības pakalpojumu kooperatīvās sabiedrības. Kopā 2015. gadā atbilstības statusu ieguva 47 sabiedrības. </w:t>
            </w:r>
          </w:p>
        </w:tc>
      </w:tr>
      <w:tr w:rsidR="008B61B7" w:rsidRPr="00DB5C02" w14:paraId="739CF58F" w14:textId="77777777" w:rsidTr="0098122C">
        <w:tc>
          <w:tcPr>
            <w:tcW w:w="293" w:type="dxa"/>
          </w:tcPr>
          <w:p w14:paraId="2BBF4911" w14:textId="77777777" w:rsidR="00C9111D" w:rsidRPr="00DB5C02" w:rsidRDefault="00C9111D" w:rsidP="00CE7320">
            <w:pPr>
              <w:snapToGrid w:val="0"/>
            </w:pPr>
            <w:r w:rsidRPr="00DB5C02">
              <w:t>2.</w:t>
            </w:r>
          </w:p>
        </w:tc>
        <w:tc>
          <w:tcPr>
            <w:tcW w:w="3393" w:type="dxa"/>
          </w:tcPr>
          <w:p w14:paraId="6462EAA3" w14:textId="77777777" w:rsidR="00C9111D" w:rsidRPr="00DB5C02" w:rsidRDefault="006132C0" w:rsidP="00CE7320">
            <w:pPr>
              <w:snapToGrid w:val="0"/>
            </w:pPr>
            <w:r w:rsidRPr="00DB5C02">
              <w:t>Tiesiskā regulējuma ietekme uz tautsaimniecību un administratīvo slogu</w:t>
            </w:r>
          </w:p>
        </w:tc>
        <w:tc>
          <w:tcPr>
            <w:tcW w:w="5812" w:type="dxa"/>
          </w:tcPr>
          <w:p w14:paraId="41D06AC6" w14:textId="0ADDE249" w:rsidR="005444BA" w:rsidRPr="00DB5C02" w:rsidRDefault="003577FC" w:rsidP="00DB5C02">
            <w:pPr>
              <w:snapToGrid w:val="0"/>
              <w:jc w:val="both"/>
            </w:pPr>
            <w:r w:rsidRPr="00DB5C02">
              <w:t>Atbilstības statusa iegūšana ir brīvprātīg</w:t>
            </w:r>
            <w:r w:rsidR="004A1756">
              <w:t>a</w:t>
            </w:r>
            <w:r w:rsidRPr="00DB5C02">
              <w:t>.</w:t>
            </w:r>
            <w:r w:rsidR="00DB5C02">
              <w:t xml:space="preserve"> </w:t>
            </w:r>
            <w:r w:rsidR="005444BA" w:rsidRPr="00DB5C02">
              <w:t>Atbilstības statusa iegūšanai lauksaimniecības pakalpojumu un mežsaimniecības pakalpojumu kooperatīvās sabiedrības vienu reizi gadā iesniedz iesniegumu biedrīb</w:t>
            </w:r>
            <w:r w:rsidR="00DE4A25">
              <w:t>ā</w:t>
            </w:r>
            <w:r w:rsidR="005444BA" w:rsidRPr="00DB5C02">
              <w:t xml:space="preserve"> „Latvijas Lauksaimniecības kooperatīvu asociācija”</w:t>
            </w:r>
            <w:r w:rsidR="00DE4A25">
              <w:t>.</w:t>
            </w:r>
            <w:r w:rsidR="005444BA" w:rsidRPr="00DB5C02">
              <w:t xml:space="preserve"> </w:t>
            </w:r>
            <w:r w:rsidR="009259B0" w:rsidRPr="00DB5C02">
              <w:t>Aptuvenās a</w:t>
            </w:r>
            <w:r w:rsidR="005444BA" w:rsidRPr="00DB5C02">
              <w:t xml:space="preserve">dministratīvās izmaksas </w:t>
            </w:r>
            <w:r w:rsidR="00EB5457" w:rsidRPr="00DB5C02">
              <w:t xml:space="preserve">kopā </w:t>
            </w:r>
            <w:r w:rsidR="009259B0" w:rsidRPr="00DB5C02">
              <w:t xml:space="preserve">varētu </w:t>
            </w:r>
            <w:r w:rsidR="00DE4A25">
              <w:t>veidot</w:t>
            </w:r>
            <w:r w:rsidR="009259B0" w:rsidRPr="00DB5C02">
              <w:t xml:space="preserve"> </w:t>
            </w:r>
            <w:r w:rsidR="00EB5457" w:rsidRPr="00DB5C02">
              <w:rPr>
                <w:color w:val="000000" w:themeColor="text1"/>
              </w:rPr>
              <w:t>2263,99</w:t>
            </w:r>
            <w:r w:rsidR="00EB5457" w:rsidRPr="00DB5C02">
              <w:rPr>
                <w:b/>
                <w:bCs/>
                <w:color w:val="000000" w:themeColor="text1"/>
              </w:rPr>
              <w:t xml:space="preserve"> </w:t>
            </w:r>
            <w:proofErr w:type="spellStart"/>
            <w:r w:rsidR="00EB5457" w:rsidRPr="00AB45BF">
              <w:rPr>
                <w:bCs/>
                <w:i/>
                <w:color w:val="000000" w:themeColor="text1"/>
              </w:rPr>
              <w:t>euro</w:t>
            </w:r>
            <w:proofErr w:type="spellEnd"/>
            <w:r w:rsidR="00EB5457" w:rsidRPr="00DB5C02">
              <w:rPr>
                <w:color w:val="000000" w:themeColor="text1"/>
              </w:rPr>
              <w:t>.</w:t>
            </w:r>
          </w:p>
        </w:tc>
      </w:tr>
      <w:tr w:rsidR="008B61B7" w:rsidRPr="00DB5C02" w14:paraId="62131CBF" w14:textId="77777777" w:rsidTr="0098122C">
        <w:tc>
          <w:tcPr>
            <w:tcW w:w="293" w:type="dxa"/>
          </w:tcPr>
          <w:p w14:paraId="678561AA" w14:textId="77777777" w:rsidR="00C9111D" w:rsidRPr="00DB5C02" w:rsidRDefault="00C9111D" w:rsidP="00CE7320">
            <w:pPr>
              <w:snapToGrid w:val="0"/>
            </w:pPr>
            <w:r w:rsidRPr="00DB5C02">
              <w:t>3.</w:t>
            </w:r>
          </w:p>
        </w:tc>
        <w:tc>
          <w:tcPr>
            <w:tcW w:w="3393" w:type="dxa"/>
          </w:tcPr>
          <w:p w14:paraId="03009433" w14:textId="77777777" w:rsidR="00C9111D" w:rsidRPr="00DB5C02" w:rsidRDefault="006132C0" w:rsidP="00CE7320">
            <w:pPr>
              <w:snapToGrid w:val="0"/>
            </w:pPr>
            <w:r w:rsidRPr="00DB5C02">
              <w:t>Administratīvo izmaksu monetārs novērtējums</w:t>
            </w:r>
          </w:p>
        </w:tc>
        <w:tc>
          <w:tcPr>
            <w:tcW w:w="5812" w:type="dxa"/>
          </w:tcPr>
          <w:p w14:paraId="4842090C" w14:textId="08E151A1" w:rsidR="005444BA" w:rsidRPr="00DB5C02" w:rsidRDefault="005444BA" w:rsidP="00430DF9">
            <w:pPr>
              <w:jc w:val="both"/>
              <w:rPr>
                <w:color w:val="000000" w:themeColor="text1"/>
              </w:rPr>
            </w:pPr>
            <w:r w:rsidRPr="00DB5C02">
              <w:rPr>
                <w:color w:val="000000" w:themeColor="text1"/>
              </w:rPr>
              <w:t>Mērķgrupa</w:t>
            </w:r>
            <w:r w:rsidR="006C3CC3" w:rsidRPr="00DB5C02">
              <w:rPr>
                <w:color w:val="000000" w:themeColor="text1"/>
              </w:rPr>
              <w:t>, kas varētu piet</w:t>
            </w:r>
            <w:r w:rsidR="004A1756">
              <w:rPr>
                <w:color w:val="000000" w:themeColor="text1"/>
              </w:rPr>
              <w:t>e</w:t>
            </w:r>
            <w:r w:rsidR="006C3CC3" w:rsidRPr="00DB5C02">
              <w:rPr>
                <w:color w:val="000000" w:themeColor="text1"/>
              </w:rPr>
              <w:t>ikties atbilstīb</w:t>
            </w:r>
            <w:r w:rsidR="004A1756">
              <w:rPr>
                <w:color w:val="000000" w:themeColor="text1"/>
              </w:rPr>
              <w:t>as</w:t>
            </w:r>
            <w:r w:rsidR="006C3CC3" w:rsidRPr="00DB5C02">
              <w:rPr>
                <w:color w:val="000000" w:themeColor="text1"/>
              </w:rPr>
              <w:t xml:space="preserve"> </w:t>
            </w:r>
            <w:r w:rsidR="004A1756">
              <w:rPr>
                <w:color w:val="000000" w:themeColor="text1"/>
              </w:rPr>
              <w:t xml:space="preserve">izvērtēšanai, </w:t>
            </w:r>
            <w:r w:rsidR="006C3CC3" w:rsidRPr="00DB5C02">
              <w:rPr>
                <w:color w:val="000000" w:themeColor="text1"/>
              </w:rPr>
              <w:t>ir</w:t>
            </w:r>
            <w:r w:rsidRPr="00DB5C02">
              <w:rPr>
                <w:color w:val="000000" w:themeColor="text1"/>
              </w:rPr>
              <w:t xml:space="preserve"> aptuveni 62</w:t>
            </w:r>
            <w:r w:rsidRPr="00DB5C02">
              <w:t xml:space="preserve"> lauksaimniecības un mežsaimniecības pakal</w:t>
            </w:r>
            <w:r w:rsidR="00EB5457" w:rsidRPr="00DB5C02">
              <w:t>pojumu kooperatīvās sabiedrības.</w:t>
            </w:r>
            <w:r w:rsidR="00135476" w:rsidRPr="00DB5C02">
              <w:t xml:space="preserve"> </w:t>
            </w:r>
            <w:r w:rsidRPr="00DB5C02">
              <w:rPr>
                <w:color w:val="000000" w:themeColor="text1"/>
              </w:rPr>
              <w:t xml:space="preserve">Mērķgrupas administratīvās izmaksas veidojas no iesnieguma aizpildīšanas, attiecīgās informācijas sagatavošanas un dokumentu iesniegšanas (pasta izdevumi). Tā kā sabiedrības </w:t>
            </w:r>
            <w:r w:rsidR="00430DF9" w:rsidRPr="00DB5C02">
              <w:rPr>
                <w:color w:val="000000" w:themeColor="text1"/>
              </w:rPr>
              <w:t xml:space="preserve">ik gadu </w:t>
            </w:r>
            <w:r w:rsidR="004A1756">
              <w:rPr>
                <w:color w:val="000000" w:themeColor="text1"/>
              </w:rPr>
              <w:t>apkopo</w:t>
            </w:r>
            <w:r w:rsidR="00430DF9" w:rsidRPr="00DB5C02">
              <w:rPr>
                <w:color w:val="000000" w:themeColor="text1"/>
              </w:rPr>
              <w:t xml:space="preserve"> informāciju par savu saimniecisko darbību, tad</w:t>
            </w:r>
            <w:r w:rsidRPr="00DB5C02">
              <w:rPr>
                <w:color w:val="000000" w:themeColor="text1"/>
              </w:rPr>
              <w:t xml:space="preserve"> pēc būtības</w:t>
            </w:r>
            <w:r w:rsidR="00430DF9" w:rsidRPr="00DB5C02">
              <w:rPr>
                <w:color w:val="000000" w:themeColor="text1"/>
              </w:rPr>
              <w:t xml:space="preserve"> šo dokumentu sagatavošana</w:t>
            </w:r>
            <w:r w:rsidRPr="00DB5C02">
              <w:rPr>
                <w:color w:val="000000" w:themeColor="text1"/>
              </w:rPr>
              <w:t xml:space="preserve"> nav laikietilpīga. Proti, var pieņemt, ka visu minēto </w:t>
            </w:r>
            <w:r w:rsidR="00430DF9" w:rsidRPr="00DB5C02">
              <w:rPr>
                <w:color w:val="000000" w:themeColor="text1"/>
              </w:rPr>
              <w:t>dokumentu sagatavošanai</w:t>
            </w:r>
            <w:r w:rsidRPr="00DB5C02">
              <w:rPr>
                <w:color w:val="000000" w:themeColor="text1"/>
              </w:rPr>
              <w:t xml:space="preserve"> </w:t>
            </w:r>
            <w:r w:rsidR="00430DF9" w:rsidRPr="00DB5C02">
              <w:rPr>
                <w:color w:val="000000" w:themeColor="text1"/>
              </w:rPr>
              <w:t xml:space="preserve">vidēji </w:t>
            </w:r>
            <w:r w:rsidRPr="00DB5C02">
              <w:rPr>
                <w:color w:val="000000" w:themeColor="text1"/>
              </w:rPr>
              <w:t>nepieciešams laiks vienam da</w:t>
            </w:r>
            <w:r w:rsidR="00430DF9" w:rsidRPr="00DB5C02">
              <w:rPr>
                <w:color w:val="000000" w:themeColor="text1"/>
              </w:rPr>
              <w:t xml:space="preserve">rbiniekam nepārsniedz 4 </w:t>
            </w:r>
            <w:r w:rsidR="00430DF9" w:rsidRPr="00DB5C02">
              <w:rPr>
                <w:color w:val="000000" w:themeColor="text1"/>
              </w:rPr>
              <w:lastRenderedPageBreak/>
              <w:t xml:space="preserve">stundas, pieņemot, ka stundas likme no darba devēja pozīcijām ar nodokļiem ir 8,17 </w:t>
            </w:r>
            <w:proofErr w:type="spellStart"/>
            <w:r w:rsidR="00430DF9" w:rsidRPr="00AB45BF">
              <w:rPr>
                <w:i/>
                <w:color w:val="000000" w:themeColor="text1"/>
              </w:rPr>
              <w:t>euro</w:t>
            </w:r>
            <w:proofErr w:type="spellEnd"/>
            <w:r w:rsidR="008B2256">
              <w:rPr>
                <w:color w:val="000000" w:themeColor="text1"/>
              </w:rPr>
              <w:t>.</w:t>
            </w:r>
          </w:p>
          <w:p w14:paraId="2861E4C2" w14:textId="77777777" w:rsidR="005444BA" w:rsidRPr="00DB5C02" w:rsidRDefault="00430DF9" w:rsidP="00430DF9">
            <w:pPr>
              <w:jc w:val="both"/>
              <w:rPr>
                <w:color w:val="000000" w:themeColor="text1"/>
              </w:rPr>
            </w:pPr>
            <w:r w:rsidRPr="00DB5C02">
              <w:rPr>
                <w:color w:val="000000" w:themeColor="text1"/>
              </w:rPr>
              <w:t>C = (f x l) x (n x b) = (8,17 x 4</w:t>
            </w:r>
            <w:r w:rsidR="005444BA" w:rsidRPr="00DB5C02">
              <w:rPr>
                <w:color w:val="000000" w:themeColor="text1"/>
              </w:rPr>
              <w:t>) x (</w:t>
            </w:r>
            <w:r w:rsidRPr="00DB5C02">
              <w:rPr>
                <w:color w:val="000000" w:themeColor="text1"/>
              </w:rPr>
              <w:t>62</w:t>
            </w:r>
            <w:r w:rsidR="00EB5457" w:rsidRPr="00DB5C02">
              <w:rPr>
                <w:color w:val="000000" w:themeColor="text1"/>
              </w:rPr>
              <w:t xml:space="preserve"> x 1) = </w:t>
            </w:r>
            <w:r w:rsidRPr="00DB5C02">
              <w:rPr>
                <w:color w:val="000000" w:themeColor="text1"/>
              </w:rPr>
              <w:t>2 026,16</w:t>
            </w:r>
            <w:r w:rsidR="00EB5457" w:rsidRPr="00DB5C02">
              <w:rPr>
                <w:color w:val="000000" w:themeColor="text1"/>
              </w:rPr>
              <w:t xml:space="preserve"> </w:t>
            </w:r>
            <w:proofErr w:type="spellStart"/>
            <w:r w:rsidR="00EB5457" w:rsidRPr="00AB45BF">
              <w:rPr>
                <w:i/>
                <w:color w:val="000000" w:themeColor="text1"/>
              </w:rPr>
              <w:t>euro</w:t>
            </w:r>
            <w:proofErr w:type="spellEnd"/>
            <w:r w:rsidR="004A1756">
              <w:rPr>
                <w:i/>
                <w:color w:val="000000" w:themeColor="text1"/>
              </w:rPr>
              <w:t xml:space="preserve">, </w:t>
            </w:r>
            <w:r w:rsidR="004A1756" w:rsidRPr="00AB45BF">
              <w:rPr>
                <w:color w:val="000000" w:themeColor="text1"/>
              </w:rPr>
              <w:t>kur</w:t>
            </w:r>
          </w:p>
          <w:p w14:paraId="4E91B753" w14:textId="77777777" w:rsidR="005444BA" w:rsidRPr="00DB5C02" w:rsidRDefault="005444BA" w:rsidP="005444BA">
            <w:pPr>
              <w:pStyle w:val="tv2131"/>
              <w:spacing w:line="240" w:lineRule="auto"/>
              <w:ind w:firstLine="0"/>
              <w:jc w:val="both"/>
              <w:rPr>
                <w:color w:val="000000" w:themeColor="text1"/>
                <w:sz w:val="24"/>
                <w:szCs w:val="24"/>
              </w:rPr>
            </w:pPr>
            <w:r w:rsidRPr="00DB5C02">
              <w:rPr>
                <w:color w:val="000000" w:themeColor="text1"/>
                <w:sz w:val="24"/>
                <w:szCs w:val="24"/>
              </w:rPr>
              <w:t>C – informācijas sniegšanas pienākuma radītās izmaksas jeb administratīvās izmaksas;</w:t>
            </w:r>
          </w:p>
          <w:p w14:paraId="4732C49E" w14:textId="47053739" w:rsidR="005444BA" w:rsidRPr="00DB5C02" w:rsidRDefault="005444BA" w:rsidP="00F11C1A">
            <w:pPr>
              <w:pStyle w:val="tv2131"/>
              <w:spacing w:line="240" w:lineRule="auto"/>
              <w:ind w:firstLine="0"/>
              <w:jc w:val="both"/>
              <w:rPr>
                <w:color w:val="000000" w:themeColor="text1"/>
                <w:sz w:val="24"/>
                <w:szCs w:val="24"/>
              </w:rPr>
            </w:pPr>
            <w:r w:rsidRPr="00DB5C02">
              <w:rPr>
                <w:color w:val="000000" w:themeColor="text1"/>
                <w:sz w:val="24"/>
                <w:szCs w:val="24"/>
              </w:rPr>
              <w:t>f – finanšu līdzekļu ap</w:t>
            </w:r>
            <w:r w:rsidR="004A1756">
              <w:rPr>
                <w:color w:val="000000" w:themeColor="text1"/>
                <w:sz w:val="24"/>
                <w:szCs w:val="24"/>
              </w:rPr>
              <w:t>mērs</w:t>
            </w:r>
            <w:r w:rsidRPr="00DB5C02">
              <w:rPr>
                <w:color w:val="000000" w:themeColor="text1"/>
                <w:sz w:val="24"/>
                <w:szCs w:val="24"/>
              </w:rPr>
              <w:t>, kas nepieciešams, lai nodrošinātu projektā paredzētā informācijas sniegšanas pienākuma izpildi (stundas samaksas likme, ieskaitot virsstundas vai stundas limitu ārējo pakalpojumu sniedzējiem, ja tādi ir);</w:t>
            </w:r>
          </w:p>
          <w:p w14:paraId="01ADB699" w14:textId="77777777" w:rsidR="005444BA" w:rsidRPr="00DB5C02" w:rsidRDefault="005444BA" w:rsidP="00F11C1A">
            <w:pPr>
              <w:pStyle w:val="tv2131"/>
              <w:spacing w:line="240" w:lineRule="auto"/>
              <w:ind w:firstLine="0"/>
              <w:jc w:val="both"/>
              <w:rPr>
                <w:color w:val="000000" w:themeColor="text1"/>
                <w:sz w:val="24"/>
                <w:szCs w:val="24"/>
              </w:rPr>
            </w:pPr>
            <w:r w:rsidRPr="00DB5C02">
              <w:rPr>
                <w:color w:val="000000" w:themeColor="text1"/>
                <w:sz w:val="24"/>
                <w:szCs w:val="24"/>
              </w:rPr>
              <w:t>l – laika patēriņš, kas nepieciešams, lai sagatavotu informāciju, kuras sniegšanu paredz projekts;</w:t>
            </w:r>
          </w:p>
          <w:p w14:paraId="0042ACDB" w14:textId="77777777" w:rsidR="005444BA" w:rsidRPr="00DB5C02" w:rsidRDefault="005444BA" w:rsidP="00F11C1A">
            <w:pPr>
              <w:pStyle w:val="tv2131"/>
              <w:spacing w:line="240" w:lineRule="auto"/>
              <w:ind w:firstLine="0"/>
              <w:jc w:val="both"/>
              <w:rPr>
                <w:color w:val="000000" w:themeColor="text1"/>
                <w:sz w:val="24"/>
                <w:szCs w:val="24"/>
              </w:rPr>
            </w:pPr>
            <w:r w:rsidRPr="00DB5C02">
              <w:rPr>
                <w:color w:val="000000" w:themeColor="text1"/>
                <w:sz w:val="24"/>
                <w:szCs w:val="24"/>
              </w:rPr>
              <w:t>n – subjektu skaits, uz ko attiecas projektā paredzētās informācijas sniegšanas prasības;</w:t>
            </w:r>
          </w:p>
          <w:p w14:paraId="18EDF38D" w14:textId="77777777" w:rsidR="005444BA" w:rsidRPr="00DB5C02" w:rsidRDefault="005444BA" w:rsidP="00F11C1A">
            <w:pPr>
              <w:pStyle w:val="tv2131"/>
              <w:spacing w:line="240" w:lineRule="auto"/>
              <w:ind w:firstLine="0"/>
              <w:jc w:val="both"/>
              <w:rPr>
                <w:color w:val="000000" w:themeColor="text1"/>
                <w:sz w:val="24"/>
                <w:szCs w:val="24"/>
              </w:rPr>
            </w:pPr>
            <w:r w:rsidRPr="00DB5C02">
              <w:rPr>
                <w:color w:val="000000" w:themeColor="text1"/>
                <w:sz w:val="24"/>
                <w:szCs w:val="24"/>
              </w:rPr>
              <w:t>b – cik bieži gada laikā projekts paredz informācijas sniegšanu.</w:t>
            </w:r>
          </w:p>
          <w:p w14:paraId="7BA53637" w14:textId="77777777" w:rsidR="00430DF9" w:rsidRPr="00DB5C02" w:rsidRDefault="005444BA" w:rsidP="00F11C1A">
            <w:pPr>
              <w:snapToGrid w:val="0"/>
              <w:jc w:val="both"/>
              <w:rPr>
                <w:color w:val="000000" w:themeColor="text1"/>
              </w:rPr>
            </w:pPr>
            <w:r w:rsidRPr="00DB5C02">
              <w:rPr>
                <w:color w:val="000000" w:themeColor="text1"/>
              </w:rPr>
              <w:t>Vienlaikus izmaksas veido</w:t>
            </w:r>
            <w:r w:rsidR="00430DF9" w:rsidRPr="00DB5C02">
              <w:rPr>
                <w:color w:val="000000" w:themeColor="text1"/>
              </w:rPr>
              <w:t>:</w:t>
            </w:r>
          </w:p>
          <w:p w14:paraId="0C1DCF4C" w14:textId="45722405" w:rsidR="00FE3AF7" w:rsidRPr="00DB5C02" w:rsidRDefault="004A1756" w:rsidP="00F11C1A">
            <w:pPr>
              <w:snapToGrid w:val="0"/>
              <w:jc w:val="both"/>
              <w:rPr>
                <w:color w:val="000000" w:themeColor="text1"/>
              </w:rPr>
            </w:pPr>
            <w:r>
              <w:rPr>
                <w:rFonts w:ascii="Verdana" w:hAnsi="Verdana"/>
                <w:color w:val="000000" w:themeColor="text1"/>
              </w:rPr>
              <w:t>•</w:t>
            </w:r>
            <w:r>
              <w:rPr>
                <w:color w:val="000000" w:themeColor="text1"/>
              </w:rPr>
              <w:t> </w:t>
            </w:r>
            <w:r w:rsidR="00FE3AF7" w:rsidRPr="00DB5C02">
              <w:rPr>
                <w:color w:val="000000" w:themeColor="text1"/>
              </w:rPr>
              <w:t>iesniedzamo dokument</w:t>
            </w:r>
            <w:r>
              <w:rPr>
                <w:color w:val="000000" w:themeColor="text1"/>
              </w:rPr>
              <w:t>u</w:t>
            </w:r>
            <w:r w:rsidR="00FE3AF7" w:rsidRPr="00DB5C02">
              <w:rPr>
                <w:color w:val="000000" w:themeColor="text1"/>
              </w:rPr>
              <w:t xml:space="preserve"> </w:t>
            </w:r>
            <w:r>
              <w:rPr>
                <w:color w:val="000000" w:themeColor="text1"/>
              </w:rPr>
              <w:t>(</w:t>
            </w:r>
            <w:r w:rsidR="00FE3AF7" w:rsidRPr="00DB5C02">
              <w:rPr>
                <w:color w:val="000000" w:themeColor="text1"/>
              </w:rPr>
              <w:t>vidēji 20 lapas</w:t>
            </w:r>
            <w:r>
              <w:rPr>
                <w:color w:val="000000" w:themeColor="text1"/>
              </w:rPr>
              <w:t>)</w:t>
            </w:r>
            <w:r w:rsidR="00FE3AF7" w:rsidRPr="00DB5C02">
              <w:rPr>
                <w:color w:val="000000" w:themeColor="text1"/>
              </w:rPr>
              <w:t xml:space="preserve"> un to izdrukas izmaksas par 1 lp. (aptuveni 0,07 </w:t>
            </w:r>
            <w:proofErr w:type="spellStart"/>
            <w:r w:rsidR="00FE3AF7" w:rsidRPr="00DB5C02">
              <w:rPr>
                <w:i/>
                <w:color w:val="000000" w:themeColor="text1"/>
              </w:rPr>
              <w:t>euro</w:t>
            </w:r>
            <w:proofErr w:type="spellEnd"/>
            <w:r w:rsidR="00FE3AF7" w:rsidRPr="00DB5C02">
              <w:rPr>
                <w:color w:val="000000" w:themeColor="text1"/>
              </w:rPr>
              <w:t>) 62</w:t>
            </w:r>
            <w:r>
              <w:rPr>
                <w:color w:val="000000" w:themeColor="text1"/>
              </w:rPr>
              <w:t> </w:t>
            </w:r>
            <w:r w:rsidR="00FE3AF7" w:rsidRPr="00DB5C02">
              <w:rPr>
                <w:color w:val="000000" w:themeColor="text1"/>
              </w:rPr>
              <w:t>x</w:t>
            </w:r>
            <w:r>
              <w:rPr>
                <w:color w:val="000000" w:themeColor="text1"/>
              </w:rPr>
              <w:t> </w:t>
            </w:r>
            <w:r w:rsidR="00FE3AF7" w:rsidRPr="00DB5C02">
              <w:rPr>
                <w:color w:val="000000" w:themeColor="text1"/>
              </w:rPr>
              <w:t>20</w:t>
            </w:r>
            <w:r>
              <w:rPr>
                <w:color w:val="000000" w:themeColor="text1"/>
              </w:rPr>
              <w:t> </w:t>
            </w:r>
            <w:r w:rsidR="00FE3AF7" w:rsidRPr="00DB5C02">
              <w:rPr>
                <w:color w:val="000000" w:themeColor="text1"/>
              </w:rPr>
              <w:t>x</w:t>
            </w:r>
            <w:r>
              <w:rPr>
                <w:color w:val="000000" w:themeColor="text1"/>
              </w:rPr>
              <w:t> </w:t>
            </w:r>
            <w:r w:rsidR="00FE3AF7" w:rsidRPr="00DB5C02">
              <w:rPr>
                <w:color w:val="000000" w:themeColor="text1"/>
              </w:rPr>
              <w:t>0,07</w:t>
            </w:r>
            <w:r>
              <w:rPr>
                <w:color w:val="000000" w:themeColor="text1"/>
              </w:rPr>
              <w:t> </w:t>
            </w:r>
            <w:r w:rsidR="00FE3AF7" w:rsidRPr="00DB5C02">
              <w:rPr>
                <w:color w:val="000000" w:themeColor="text1"/>
              </w:rPr>
              <w:t>=</w:t>
            </w:r>
            <w:r>
              <w:rPr>
                <w:color w:val="000000" w:themeColor="text1"/>
              </w:rPr>
              <w:t> </w:t>
            </w:r>
            <w:r w:rsidR="00FE3AF7" w:rsidRPr="00DB5C02">
              <w:rPr>
                <w:color w:val="000000" w:themeColor="text1"/>
              </w:rPr>
              <w:t>86,8</w:t>
            </w:r>
            <w:r>
              <w:rPr>
                <w:color w:val="000000" w:themeColor="text1"/>
              </w:rPr>
              <w:t>;</w:t>
            </w:r>
          </w:p>
          <w:p w14:paraId="6EA65F10" w14:textId="46DCBE11" w:rsidR="00430DF9" w:rsidRPr="00DB5C02" w:rsidRDefault="004A1756" w:rsidP="00F11C1A">
            <w:pPr>
              <w:snapToGrid w:val="0"/>
              <w:jc w:val="both"/>
              <w:rPr>
                <w:color w:val="000000" w:themeColor="text1"/>
              </w:rPr>
            </w:pPr>
            <w:r>
              <w:rPr>
                <w:rFonts w:ascii="Verdana" w:hAnsi="Verdana"/>
                <w:color w:val="000000" w:themeColor="text1"/>
              </w:rPr>
              <w:t>•</w:t>
            </w:r>
            <w:r>
              <w:rPr>
                <w:color w:val="000000" w:themeColor="text1"/>
              </w:rPr>
              <w:t> </w:t>
            </w:r>
            <w:r w:rsidR="00430DF9" w:rsidRPr="00DB5C02">
              <w:rPr>
                <w:color w:val="000000" w:themeColor="text1"/>
              </w:rPr>
              <w:t>pasta izdevumi</w:t>
            </w:r>
            <w:r w:rsidR="005444BA" w:rsidRPr="00DB5C02">
              <w:rPr>
                <w:color w:val="000000" w:themeColor="text1"/>
              </w:rPr>
              <w:t xml:space="preserve">, pieņemot, ka </w:t>
            </w:r>
            <w:r w:rsidR="00430DF9" w:rsidRPr="00DB5C02">
              <w:rPr>
                <w:color w:val="000000" w:themeColor="text1"/>
              </w:rPr>
              <w:t>visi iesniegumu</w:t>
            </w:r>
            <w:r w:rsidR="00EB5457" w:rsidRPr="00DB5C02">
              <w:rPr>
                <w:color w:val="000000" w:themeColor="text1"/>
              </w:rPr>
              <w:t>s</w:t>
            </w:r>
            <w:r w:rsidR="00430DF9" w:rsidRPr="00DB5C02">
              <w:rPr>
                <w:color w:val="000000" w:themeColor="text1"/>
              </w:rPr>
              <w:t xml:space="preserve"> nosūta pa pastu</w:t>
            </w:r>
            <w:r w:rsidR="00FE3AF7" w:rsidRPr="00DB5C02">
              <w:rPr>
                <w:color w:val="000000" w:themeColor="text1"/>
              </w:rPr>
              <w:t xml:space="preserve"> (vienkārša vēstule –</w:t>
            </w:r>
            <w:r w:rsidR="00EB5457" w:rsidRPr="00DB5C02">
              <w:rPr>
                <w:color w:val="000000" w:themeColor="text1"/>
              </w:rPr>
              <w:t xml:space="preserve"> cena vidēji pēc svara</w:t>
            </w:r>
            <w:r w:rsidR="00FE3AF7" w:rsidRPr="00DB5C02">
              <w:rPr>
                <w:color w:val="000000" w:themeColor="text1"/>
              </w:rPr>
              <w:t xml:space="preserve"> 1,71</w:t>
            </w:r>
            <w:r w:rsidR="005444BA" w:rsidRPr="00DB5C02">
              <w:rPr>
                <w:color w:val="000000" w:themeColor="text1"/>
              </w:rPr>
              <w:t xml:space="preserve"> </w:t>
            </w:r>
            <w:proofErr w:type="spellStart"/>
            <w:r w:rsidR="005444BA" w:rsidRPr="00DB5C02">
              <w:rPr>
                <w:i/>
                <w:color w:val="000000" w:themeColor="text1"/>
              </w:rPr>
              <w:t>euro</w:t>
            </w:r>
            <w:proofErr w:type="spellEnd"/>
            <w:r w:rsidR="005444BA" w:rsidRPr="00DB5C02">
              <w:rPr>
                <w:color w:val="000000" w:themeColor="text1"/>
              </w:rPr>
              <w:t>)</w:t>
            </w:r>
            <w:proofErr w:type="gramStart"/>
            <w:r w:rsidR="005444BA" w:rsidRPr="00DB5C02">
              <w:rPr>
                <w:color w:val="000000" w:themeColor="text1"/>
              </w:rPr>
              <w:t xml:space="preserve"> </w:t>
            </w:r>
            <w:r w:rsidR="00430DF9" w:rsidRPr="00DB5C02">
              <w:rPr>
                <w:color w:val="000000" w:themeColor="text1"/>
              </w:rPr>
              <w:t xml:space="preserve"> </w:t>
            </w:r>
            <w:proofErr w:type="gramEnd"/>
            <w:r w:rsidR="00430DF9" w:rsidRPr="00DB5C02">
              <w:rPr>
                <w:color w:val="000000" w:themeColor="text1"/>
              </w:rPr>
              <w:t>62 x</w:t>
            </w:r>
            <w:r>
              <w:rPr>
                <w:color w:val="000000" w:themeColor="text1"/>
              </w:rPr>
              <w:t xml:space="preserve"> </w:t>
            </w:r>
            <w:r w:rsidR="00430DF9" w:rsidRPr="00DB5C02">
              <w:rPr>
                <w:color w:val="000000" w:themeColor="text1"/>
              </w:rPr>
              <w:t>0,50 =</w:t>
            </w:r>
            <w:r>
              <w:rPr>
                <w:color w:val="000000" w:themeColor="text1"/>
              </w:rPr>
              <w:t xml:space="preserve"> </w:t>
            </w:r>
            <w:r w:rsidR="00FE3AF7" w:rsidRPr="00DB5C02">
              <w:rPr>
                <w:color w:val="000000" w:themeColor="text1"/>
              </w:rPr>
              <w:t>106,02</w:t>
            </w:r>
            <w:r w:rsidR="00430DF9" w:rsidRPr="00DB5C02">
              <w:rPr>
                <w:color w:val="000000" w:themeColor="text1"/>
              </w:rPr>
              <w:t xml:space="preserve"> </w:t>
            </w:r>
            <w:proofErr w:type="spellStart"/>
            <w:r w:rsidR="00430DF9" w:rsidRPr="00AB45BF">
              <w:rPr>
                <w:i/>
                <w:color w:val="000000" w:themeColor="text1"/>
              </w:rPr>
              <w:t>euro</w:t>
            </w:r>
            <w:proofErr w:type="spellEnd"/>
            <w:r>
              <w:rPr>
                <w:i/>
                <w:color w:val="000000" w:themeColor="text1"/>
              </w:rPr>
              <w:t>.</w:t>
            </w:r>
          </w:p>
          <w:p w14:paraId="7F99DB73" w14:textId="7D3EC077" w:rsidR="00FE3AF7" w:rsidRPr="00DB5C02" w:rsidRDefault="00BF4C8E" w:rsidP="00F11C1A">
            <w:pPr>
              <w:snapToGrid w:val="0"/>
              <w:jc w:val="both"/>
              <w:rPr>
                <w:color w:val="000000" w:themeColor="text1"/>
              </w:rPr>
            </w:pPr>
            <w:r w:rsidRPr="00DB5C02">
              <w:rPr>
                <w:color w:val="000000" w:themeColor="text1"/>
              </w:rPr>
              <w:t>Mērķgrupas</w:t>
            </w:r>
            <w:r w:rsidR="00FE3AF7" w:rsidRPr="00DB5C02">
              <w:rPr>
                <w:color w:val="000000" w:themeColor="text1"/>
              </w:rPr>
              <w:t xml:space="preserve"> </w:t>
            </w:r>
            <w:r w:rsidRPr="00DB5C02">
              <w:rPr>
                <w:color w:val="000000" w:themeColor="text1"/>
              </w:rPr>
              <w:t xml:space="preserve">aptuvenās </w:t>
            </w:r>
            <w:r w:rsidR="00FE3AF7" w:rsidRPr="00DB5C02">
              <w:rPr>
                <w:color w:val="000000" w:themeColor="text1"/>
              </w:rPr>
              <w:t>administratīvās izmaksa</w:t>
            </w:r>
            <w:r w:rsidRPr="00DB5C02">
              <w:rPr>
                <w:color w:val="000000" w:themeColor="text1"/>
              </w:rPr>
              <w:t xml:space="preserve">s varētu </w:t>
            </w:r>
            <w:r w:rsidR="004A1756">
              <w:rPr>
                <w:color w:val="000000" w:themeColor="text1"/>
              </w:rPr>
              <w:t>būt</w:t>
            </w:r>
            <w:r w:rsidR="00EB5457" w:rsidRPr="00DB5C02">
              <w:rPr>
                <w:color w:val="000000" w:themeColor="text1"/>
              </w:rPr>
              <w:t xml:space="preserve"> </w:t>
            </w:r>
            <w:r w:rsidRPr="00DB5C02">
              <w:rPr>
                <w:color w:val="000000" w:themeColor="text1"/>
                <w:u w:val="single"/>
              </w:rPr>
              <w:t xml:space="preserve">2218,98 </w:t>
            </w:r>
            <w:proofErr w:type="spellStart"/>
            <w:r w:rsidR="0035026E" w:rsidRPr="00AB45BF">
              <w:rPr>
                <w:i/>
                <w:color w:val="000000" w:themeColor="text1"/>
                <w:u w:val="single"/>
              </w:rPr>
              <w:t>euro</w:t>
            </w:r>
            <w:proofErr w:type="spellEnd"/>
            <w:r w:rsidR="004A1756">
              <w:rPr>
                <w:i/>
                <w:color w:val="000000" w:themeColor="text1"/>
                <w:u w:val="single"/>
              </w:rPr>
              <w:t>.</w:t>
            </w:r>
          </w:p>
          <w:p w14:paraId="4C84C7AF" w14:textId="77777777" w:rsidR="0035026E" w:rsidRPr="00DB5C02" w:rsidRDefault="00BF4C8E" w:rsidP="00F11C1A">
            <w:pPr>
              <w:snapToGrid w:val="0"/>
              <w:jc w:val="both"/>
              <w:rPr>
                <w:color w:val="000000" w:themeColor="text1"/>
              </w:rPr>
            </w:pPr>
            <w:r w:rsidRPr="00DB5C02">
              <w:t>Biedrības „Latvijas Lauksaimniecības kooperatīvu asociācija” administratīvās izmaksas</w:t>
            </w:r>
            <w:r w:rsidRPr="00DB5C02">
              <w:rPr>
                <w:color w:val="000000" w:themeColor="text1"/>
              </w:rPr>
              <w:t xml:space="preserve"> veidojas no informācijas publicēšanas internetā</w:t>
            </w:r>
            <w:r w:rsidR="0035026E" w:rsidRPr="00DB5C02">
              <w:rPr>
                <w:color w:val="000000" w:themeColor="text1"/>
              </w:rPr>
              <w:t xml:space="preserve">, lēmumu </w:t>
            </w:r>
            <w:r w:rsidR="009259B0" w:rsidRPr="00DB5C02">
              <w:rPr>
                <w:color w:val="000000" w:themeColor="text1"/>
              </w:rPr>
              <w:t>izdrukāšanas</w:t>
            </w:r>
            <w:r w:rsidR="0035026E" w:rsidRPr="00DB5C02">
              <w:rPr>
                <w:color w:val="000000" w:themeColor="text1"/>
              </w:rPr>
              <w:t xml:space="preserve"> un nosūtīšanas. Aptuvenās izmaksas:</w:t>
            </w:r>
          </w:p>
          <w:p w14:paraId="1CED56A0" w14:textId="38F4EAAA" w:rsidR="0035026E" w:rsidRPr="00DB5C02" w:rsidRDefault="004A1756" w:rsidP="00F11C1A">
            <w:pPr>
              <w:snapToGrid w:val="0"/>
              <w:jc w:val="both"/>
              <w:rPr>
                <w:color w:val="000000" w:themeColor="text1"/>
              </w:rPr>
            </w:pPr>
            <w:r>
              <w:rPr>
                <w:rFonts w:ascii="Verdana" w:hAnsi="Verdana"/>
                <w:color w:val="000000" w:themeColor="text1"/>
              </w:rPr>
              <w:t>•</w:t>
            </w:r>
            <w:r>
              <w:rPr>
                <w:color w:val="000000" w:themeColor="text1"/>
              </w:rPr>
              <w:t> </w:t>
            </w:r>
            <w:r w:rsidR="0035026E" w:rsidRPr="00DB5C02">
              <w:rPr>
                <w:color w:val="000000" w:themeColor="text1"/>
              </w:rPr>
              <w:t>informācijas publicēšanai internetā</w:t>
            </w:r>
            <w:r>
              <w:rPr>
                <w:color w:val="000000" w:themeColor="text1"/>
              </w:rPr>
              <w:t>:</w:t>
            </w:r>
          </w:p>
          <w:p w14:paraId="5820E7A1" w14:textId="77777777" w:rsidR="0035026E" w:rsidRPr="00DB5C02" w:rsidRDefault="00EB5457" w:rsidP="00F11C1A">
            <w:pPr>
              <w:snapToGrid w:val="0"/>
              <w:jc w:val="both"/>
              <w:rPr>
                <w:color w:val="000000" w:themeColor="text1"/>
              </w:rPr>
            </w:pPr>
            <w:r w:rsidRPr="00DB5C02">
              <w:rPr>
                <w:color w:val="000000" w:themeColor="text1"/>
              </w:rPr>
              <w:t>C = (f x l) x (n x b) = (8,17</w:t>
            </w:r>
            <w:r w:rsidR="004A1756">
              <w:rPr>
                <w:color w:val="000000" w:themeColor="text1"/>
              </w:rPr>
              <w:t xml:space="preserve"> </w:t>
            </w:r>
            <w:r w:rsidRPr="00DB5C02">
              <w:rPr>
                <w:color w:val="000000" w:themeColor="text1"/>
              </w:rPr>
              <w:t>x</w:t>
            </w:r>
            <w:r w:rsidR="004A1756">
              <w:rPr>
                <w:color w:val="000000" w:themeColor="text1"/>
              </w:rPr>
              <w:t xml:space="preserve"> </w:t>
            </w:r>
            <w:r w:rsidRPr="00DB5C02">
              <w:rPr>
                <w:color w:val="000000" w:themeColor="text1"/>
              </w:rPr>
              <w:t xml:space="preserve">0,5) x </w:t>
            </w:r>
            <w:proofErr w:type="gramStart"/>
            <w:r w:rsidRPr="00DB5C02">
              <w:rPr>
                <w:color w:val="000000" w:themeColor="text1"/>
              </w:rPr>
              <w:t>(</w:t>
            </w:r>
            <w:proofErr w:type="gramEnd"/>
            <w:r w:rsidRPr="00DB5C02">
              <w:rPr>
                <w:color w:val="000000" w:themeColor="text1"/>
              </w:rPr>
              <w:t>2</w:t>
            </w:r>
            <w:r w:rsidR="004A1756">
              <w:rPr>
                <w:color w:val="000000" w:themeColor="text1"/>
              </w:rPr>
              <w:t xml:space="preserve"> </w:t>
            </w:r>
            <w:r w:rsidRPr="00DB5C02">
              <w:rPr>
                <w:color w:val="000000" w:themeColor="text1"/>
              </w:rPr>
              <w:t>x</w:t>
            </w:r>
            <w:r w:rsidR="004A1756">
              <w:rPr>
                <w:color w:val="000000" w:themeColor="text1"/>
              </w:rPr>
              <w:t xml:space="preserve"> </w:t>
            </w:r>
            <w:r w:rsidRPr="00DB5C02">
              <w:rPr>
                <w:color w:val="000000" w:themeColor="text1"/>
              </w:rPr>
              <w:t xml:space="preserve">1) = </w:t>
            </w:r>
            <w:r w:rsidR="0035026E" w:rsidRPr="00DB5C02">
              <w:rPr>
                <w:color w:val="000000" w:themeColor="text1"/>
              </w:rPr>
              <w:t xml:space="preserve">8,17 </w:t>
            </w:r>
            <w:proofErr w:type="spellStart"/>
            <w:r w:rsidR="0035026E" w:rsidRPr="00AB45BF">
              <w:rPr>
                <w:i/>
                <w:color w:val="000000" w:themeColor="text1"/>
              </w:rPr>
              <w:t>euro</w:t>
            </w:r>
            <w:proofErr w:type="spellEnd"/>
            <w:r w:rsidR="004A1756">
              <w:rPr>
                <w:i/>
                <w:color w:val="000000" w:themeColor="text1"/>
              </w:rPr>
              <w:t>;</w:t>
            </w:r>
          </w:p>
          <w:p w14:paraId="0162EB7A" w14:textId="47869F38" w:rsidR="0035026E" w:rsidRPr="00DB5C02" w:rsidRDefault="004A1756" w:rsidP="00F11C1A">
            <w:pPr>
              <w:snapToGrid w:val="0"/>
              <w:jc w:val="both"/>
              <w:rPr>
                <w:color w:val="000000" w:themeColor="text1"/>
              </w:rPr>
            </w:pPr>
            <w:r>
              <w:rPr>
                <w:rFonts w:ascii="Verdana" w:hAnsi="Verdana"/>
                <w:color w:val="000000" w:themeColor="text1"/>
              </w:rPr>
              <w:t>•</w:t>
            </w:r>
            <w:r>
              <w:rPr>
                <w:color w:val="000000" w:themeColor="text1"/>
              </w:rPr>
              <w:t> </w:t>
            </w:r>
            <w:r w:rsidR="0035026E" w:rsidRPr="00DB5C02">
              <w:rPr>
                <w:color w:val="000000" w:themeColor="text1"/>
              </w:rPr>
              <w:t>lēmumu un trīs sarakstu izdrukāšanas izmaksas par 1</w:t>
            </w:r>
            <w:r w:rsidR="008B2256">
              <w:rPr>
                <w:color w:val="000000" w:themeColor="text1"/>
              </w:rPr>
              <w:t xml:space="preserve"> </w:t>
            </w:r>
            <w:r w:rsidR="0035026E" w:rsidRPr="00DB5C02">
              <w:rPr>
                <w:color w:val="000000" w:themeColor="text1"/>
              </w:rPr>
              <w:t xml:space="preserve">lp. (aptuveni 0,07 </w:t>
            </w:r>
            <w:proofErr w:type="spellStart"/>
            <w:r w:rsidR="0035026E" w:rsidRPr="00DB5C02">
              <w:rPr>
                <w:i/>
                <w:color w:val="000000" w:themeColor="text1"/>
              </w:rPr>
              <w:t>euro</w:t>
            </w:r>
            <w:proofErr w:type="spellEnd"/>
            <w:r w:rsidR="0035026E" w:rsidRPr="00DB5C02">
              <w:rPr>
                <w:color w:val="000000" w:themeColor="text1"/>
              </w:rPr>
              <w:t>) 62</w:t>
            </w:r>
            <w:r>
              <w:rPr>
                <w:color w:val="000000" w:themeColor="text1"/>
              </w:rPr>
              <w:t xml:space="preserve"> </w:t>
            </w:r>
            <w:r w:rsidR="0035026E" w:rsidRPr="00DB5C02">
              <w:rPr>
                <w:color w:val="000000" w:themeColor="text1"/>
              </w:rPr>
              <w:t>x 0,07</w:t>
            </w:r>
            <w:r>
              <w:rPr>
                <w:color w:val="000000" w:themeColor="text1"/>
              </w:rPr>
              <w:t xml:space="preserve"> </w:t>
            </w:r>
            <w:r w:rsidR="0035026E" w:rsidRPr="00DB5C02">
              <w:rPr>
                <w:color w:val="000000" w:themeColor="text1"/>
              </w:rPr>
              <w:t>=</w:t>
            </w:r>
            <w:r>
              <w:rPr>
                <w:color w:val="000000" w:themeColor="text1"/>
              </w:rPr>
              <w:t xml:space="preserve"> </w:t>
            </w:r>
            <w:r w:rsidR="0035026E" w:rsidRPr="00DB5C02">
              <w:rPr>
                <w:color w:val="000000" w:themeColor="text1"/>
              </w:rPr>
              <w:t xml:space="preserve">4,34 </w:t>
            </w:r>
            <w:proofErr w:type="spellStart"/>
            <w:r w:rsidR="0035026E" w:rsidRPr="00AB45BF">
              <w:rPr>
                <w:i/>
                <w:color w:val="000000" w:themeColor="text1"/>
              </w:rPr>
              <w:t>euro</w:t>
            </w:r>
            <w:proofErr w:type="spellEnd"/>
            <w:r>
              <w:rPr>
                <w:i/>
                <w:color w:val="000000" w:themeColor="text1"/>
              </w:rPr>
              <w:t>;</w:t>
            </w:r>
          </w:p>
          <w:p w14:paraId="4AF04E95" w14:textId="6A4C69CA" w:rsidR="0035026E" w:rsidRPr="00DB5C02" w:rsidRDefault="004A1756" w:rsidP="00F11C1A">
            <w:pPr>
              <w:snapToGrid w:val="0"/>
              <w:jc w:val="both"/>
              <w:rPr>
                <w:color w:val="000000" w:themeColor="text1"/>
              </w:rPr>
            </w:pPr>
            <w:r>
              <w:rPr>
                <w:rFonts w:ascii="Verdana" w:hAnsi="Verdana"/>
                <w:color w:val="000000" w:themeColor="text1"/>
              </w:rPr>
              <w:t>•</w:t>
            </w:r>
            <w:r>
              <w:rPr>
                <w:color w:val="000000" w:themeColor="text1"/>
              </w:rPr>
              <w:t> </w:t>
            </w:r>
            <w:r w:rsidR="00BF4C8E" w:rsidRPr="00DB5C02">
              <w:rPr>
                <w:color w:val="000000" w:themeColor="text1"/>
              </w:rPr>
              <w:t>vēstuļu nosūtīšana</w:t>
            </w:r>
            <w:r w:rsidR="0035026E" w:rsidRPr="00DB5C02">
              <w:rPr>
                <w:color w:val="000000" w:themeColor="text1"/>
              </w:rPr>
              <w:t xml:space="preserve"> (vienkārša vēstule – 0,50 </w:t>
            </w:r>
            <w:proofErr w:type="spellStart"/>
            <w:r w:rsidR="0035026E" w:rsidRPr="00DB5C02">
              <w:rPr>
                <w:i/>
                <w:color w:val="000000" w:themeColor="text1"/>
              </w:rPr>
              <w:t>euro</w:t>
            </w:r>
            <w:proofErr w:type="spellEnd"/>
            <w:r w:rsidR="0035026E" w:rsidRPr="00DB5C02">
              <w:rPr>
                <w:color w:val="000000" w:themeColor="text1"/>
              </w:rPr>
              <w:t>)</w:t>
            </w:r>
            <w:r w:rsidR="00BF4C8E" w:rsidRPr="00DB5C02">
              <w:rPr>
                <w:color w:val="000000" w:themeColor="text1"/>
              </w:rPr>
              <w:t>, pieņemot, ka</w:t>
            </w:r>
            <w:r w:rsidR="0035026E" w:rsidRPr="00DB5C02">
              <w:rPr>
                <w:color w:val="000000" w:themeColor="text1"/>
              </w:rPr>
              <w:t xml:space="preserve"> visi</w:t>
            </w:r>
            <w:r w:rsidR="00BF4C8E" w:rsidRPr="00DB5C02">
              <w:rPr>
                <w:color w:val="000000" w:themeColor="text1"/>
              </w:rPr>
              <w:t xml:space="preserve"> lēmumi, arī atbilstīgo sabiedrību sarakst</w:t>
            </w:r>
            <w:r>
              <w:rPr>
                <w:color w:val="000000" w:themeColor="text1"/>
              </w:rPr>
              <w:t>i,</w:t>
            </w:r>
            <w:r w:rsidR="00BF4C8E" w:rsidRPr="00DB5C02">
              <w:rPr>
                <w:color w:val="000000" w:themeColor="text1"/>
              </w:rPr>
              <w:t xml:space="preserve"> </w:t>
            </w:r>
            <w:r w:rsidRPr="00DB5C02">
              <w:rPr>
                <w:color w:val="000000" w:themeColor="text1"/>
              </w:rPr>
              <w:t xml:space="preserve">tiek nosūtīti pa pastu </w:t>
            </w:r>
            <w:r w:rsidR="0035026E" w:rsidRPr="00DB5C02">
              <w:rPr>
                <w:color w:val="000000" w:themeColor="text1"/>
              </w:rPr>
              <w:t>tr</w:t>
            </w:r>
            <w:r w:rsidR="009259B0" w:rsidRPr="00DB5C02">
              <w:rPr>
                <w:color w:val="000000" w:themeColor="text1"/>
              </w:rPr>
              <w:t>i</w:t>
            </w:r>
            <w:r w:rsidR="0035026E" w:rsidRPr="00DB5C02">
              <w:rPr>
                <w:color w:val="000000" w:themeColor="text1"/>
              </w:rPr>
              <w:t xml:space="preserve">jām </w:t>
            </w:r>
            <w:r w:rsidR="00BF4C8E" w:rsidRPr="00DB5C02">
              <w:rPr>
                <w:color w:val="000000" w:themeColor="text1"/>
              </w:rPr>
              <w:t>valsts iestādēm</w:t>
            </w:r>
            <w:r>
              <w:rPr>
                <w:color w:val="000000" w:themeColor="text1"/>
              </w:rPr>
              <w:t>:</w:t>
            </w:r>
            <w:r w:rsidR="0035026E" w:rsidRPr="00DB5C02">
              <w:rPr>
                <w:color w:val="000000" w:themeColor="text1"/>
              </w:rPr>
              <w:t xml:space="preserve"> 65</w:t>
            </w:r>
            <w:r>
              <w:rPr>
                <w:color w:val="000000" w:themeColor="text1"/>
              </w:rPr>
              <w:t> </w:t>
            </w:r>
            <w:r w:rsidR="0035026E" w:rsidRPr="00DB5C02">
              <w:rPr>
                <w:color w:val="000000" w:themeColor="text1"/>
              </w:rPr>
              <w:t>x</w:t>
            </w:r>
            <w:r>
              <w:rPr>
                <w:color w:val="000000" w:themeColor="text1"/>
              </w:rPr>
              <w:t> </w:t>
            </w:r>
            <w:r w:rsidR="0035026E" w:rsidRPr="00DB5C02">
              <w:rPr>
                <w:color w:val="000000" w:themeColor="text1"/>
              </w:rPr>
              <w:t>0,50</w:t>
            </w:r>
            <w:r>
              <w:rPr>
                <w:color w:val="000000" w:themeColor="text1"/>
              </w:rPr>
              <w:t> </w:t>
            </w:r>
            <w:r w:rsidR="0035026E" w:rsidRPr="00DB5C02">
              <w:rPr>
                <w:color w:val="000000" w:themeColor="text1"/>
              </w:rPr>
              <w:t>=</w:t>
            </w:r>
            <w:r>
              <w:rPr>
                <w:color w:val="000000" w:themeColor="text1"/>
              </w:rPr>
              <w:t> </w:t>
            </w:r>
            <w:r w:rsidR="0035026E" w:rsidRPr="00DB5C02">
              <w:rPr>
                <w:color w:val="000000" w:themeColor="text1"/>
              </w:rPr>
              <w:t xml:space="preserve">32,5 </w:t>
            </w:r>
            <w:proofErr w:type="spellStart"/>
            <w:r w:rsidR="0035026E" w:rsidRPr="00AB45BF">
              <w:rPr>
                <w:i/>
                <w:color w:val="000000" w:themeColor="text1"/>
              </w:rPr>
              <w:t>euro</w:t>
            </w:r>
            <w:proofErr w:type="spellEnd"/>
            <w:r>
              <w:rPr>
                <w:i/>
                <w:color w:val="000000" w:themeColor="text1"/>
              </w:rPr>
              <w:t>.</w:t>
            </w:r>
          </w:p>
          <w:p w14:paraId="00038ADE" w14:textId="108347D2" w:rsidR="0035026E" w:rsidRPr="00DB5C02" w:rsidRDefault="0035026E" w:rsidP="00F11C1A">
            <w:pPr>
              <w:snapToGrid w:val="0"/>
              <w:jc w:val="both"/>
              <w:rPr>
                <w:color w:val="000000" w:themeColor="text1"/>
              </w:rPr>
            </w:pPr>
            <w:r w:rsidRPr="00DB5C02">
              <w:rPr>
                <w:color w:val="000000" w:themeColor="text1"/>
              </w:rPr>
              <w:t xml:space="preserve">Aptuvenās administratīvās izmaksas varētu </w:t>
            </w:r>
            <w:r w:rsidR="004A1756">
              <w:rPr>
                <w:color w:val="000000" w:themeColor="text1"/>
              </w:rPr>
              <w:t>būt</w:t>
            </w:r>
            <w:r w:rsidRPr="00DB5C02">
              <w:rPr>
                <w:color w:val="000000" w:themeColor="text1"/>
              </w:rPr>
              <w:t xml:space="preserve"> </w:t>
            </w:r>
            <w:r w:rsidRPr="00DB5C02">
              <w:rPr>
                <w:color w:val="000000" w:themeColor="text1"/>
                <w:u w:val="single"/>
              </w:rPr>
              <w:t>45,01</w:t>
            </w:r>
            <w:r w:rsidR="00EB5457" w:rsidRPr="00DB5C02">
              <w:rPr>
                <w:color w:val="000000" w:themeColor="text1"/>
                <w:u w:val="single"/>
              </w:rPr>
              <w:t xml:space="preserve"> </w:t>
            </w:r>
            <w:proofErr w:type="spellStart"/>
            <w:r w:rsidRPr="00AB45BF">
              <w:rPr>
                <w:i/>
                <w:color w:val="000000" w:themeColor="text1"/>
                <w:u w:val="single"/>
              </w:rPr>
              <w:t>euro</w:t>
            </w:r>
            <w:proofErr w:type="spellEnd"/>
            <w:r w:rsidR="008B2256">
              <w:rPr>
                <w:i/>
                <w:color w:val="000000" w:themeColor="text1"/>
                <w:u w:val="single"/>
              </w:rPr>
              <w:t>.</w:t>
            </w:r>
          </w:p>
          <w:p w14:paraId="22F31255" w14:textId="6B6A8D0A" w:rsidR="00C9111D" w:rsidRPr="00DB5C02" w:rsidRDefault="005444BA" w:rsidP="00F11C1A">
            <w:pPr>
              <w:snapToGrid w:val="0"/>
              <w:jc w:val="both"/>
            </w:pPr>
            <w:r w:rsidRPr="00DB5C02">
              <w:rPr>
                <w:color w:val="000000" w:themeColor="text1"/>
              </w:rPr>
              <w:t xml:space="preserve">Līdz ar to kopējās administratīvās izmaksas ir prognozējamas ap </w:t>
            </w:r>
            <w:r w:rsidR="0035026E" w:rsidRPr="00DB5C02">
              <w:rPr>
                <w:color w:val="000000" w:themeColor="text1"/>
              </w:rPr>
              <w:t>2263,99</w:t>
            </w:r>
            <w:r w:rsidRPr="00DB5C02">
              <w:rPr>
                <w:bCs/>
                <w:color w:val="000000" w:themeColor="text1"/>
              </w:rPr>
              <w:t xml:space="preserve"> </w:t>
            </w:r>
            <w:proofErr w:type="spellStart"/>
            <w:r w:rsidRPr="00DB5C02">
              <w:rPr>
                <w:bCs/>
                <w:i/>
                <w:color w:val="000000" w:themeColor="text1"/>
              </w:rPr>
              <w:t>euro</w:t>
            </w:r>
            <w:proofErr w:type="spellEnd"/>
            <w:r w:rsidRPr="00DB5C02">
              <w:rPr>
                <w:color w:val="000000" w:themeColor="text1"/>
              </w:rPr>
              <w:t>.</w:t>
            </w:r>
          </w:p>
        </w:tc>
      </w:tr>
      <w:tr w:rsidR="008B61B7" w:rsidRPr="00DB5C02" w14:paraId="212C0ED4" w14:textId="77777777" w:rsidTr="0098122C">
        <w:tc>
          <w:tcPr>
            <w:tcW w:w="293" w:type="dxa"/>
          </w:tcPr>
          <w:p w14:paraId="1242B932" w14:textId="77777777" w:rsidR="00C9111D" w:rsidRPr="00DB5C02" w:rsidRDefault="00C9111D" w:rsidP="00CE7320">
            <w:pPr>
              <w:snapToGrid w:val="0"/>
            </w:pPr>
            <w:r w:rsidRPr="00DB5C02">
              <w:lastRenderedPageBreak/>
              <w:t>4.</w:t>
            </w:r>
          </w:p>
        </w:tc>
        <w:tc>
          <w:tcPr>
            <w:tcW w:w="3393" w:type="dxa"/>
          </w:tcPr>
          <w:p w14:paraId="24C7813E" w14:textId="77777777" w:rsidR="00C9111D" w:rsidRPr="00DB5C02" w:rsidRDefault="006132C0" w:rsidP="00CE7320">
            <w:pPr>
              <w:snapToGrid w:val="0"/>
            </w:pPr>
            <w:r w:rsidRPr="00DB5C02">
              <w:t>Cita informācija</w:t>
            </w:r>
          </w:p>
        </w:tc>
        <w:tc>
          <w:tcPr>
            <w:tcW w:w="5812" w:type="dxa"/>
          </w:tcPr>
          <w:p w14:paraId="14B5E558" w14:textId="77777777" w:rsidR="00C9111D" w:rsidRPr="00DB5C02" w:rsidRDefault="006132C0" w:rsidP="004E1ABA">
            <w:pPr>
              <w:tabs>
                <w:tab w:val="num" w:pos="167"/>
              </w:tabs>
              <w:suppressAutoHyphens w:val="0"/>
              <w:jc w:val="both"/>
              <w:rPr>
                <w:kern w:val="0"/>
                <w:lang w:eastAsia="lv-LV"/>
              </w:rPr>
            </w:pPr>
            <w:r w:rsidRPr="00DB5C02">
              <w:rPr>
                <w:lang w:eastAsia="lv-LV"/>
              </w:rPr>
              <w:t>Nav.</w:t>
            </w:r>
          </w:p>
        </w:tc>
      </w:tr>
    </w:tbl>
    <w:p w14:paraId="43045484" w14:textId="77777777" w:rsidR="00DA7AF0" w:rsidRPr="00DB5C02" w:rsidRDefault="00DA7AF0"/>
    <w:tbl>
      <w:tblPr>
        <w:tblW w:w="949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93"/>
        <w:gridCol w:w="4358"/>
        <w:gridCol w:w="4847"/>
      </w:tblGrid>
      <w:tr w:rsidR="008B61B7" w:rsidRPr="00DB5C02" w14:paraId="4B94C010" w14:textId="77777777" w:rsidTr="003B155C">
        <w:tc>
          <w:tcPr>
            <w:tcW w:w="9498" w:type="dxa"/>
            <w:gridSpan w:val="3"/>
          </w:tcPr>
          <w:p w14:paraId="182B2E1D" w14:textId="77777777" w:rsidR="00E067BC" w:rsidRPr="00DB5C02" w:rsidRDefault="00E067BC" w:rsidP="00DF05CF">
            <w:pPr>
              <w:snapToGrid w:val="0"/>
              <w:ind w:firstLine="254"/>
              <w:jc w:val="center"/>
              <w:rPr>
                <w:b/>
                <w:bCs/>
              </w:rPr>
            </w:pPr>
            <w:r w:rsidRPr="00DB5C02">
              <w:rPr>
                <w:b/>
                <w:bCs/>
              </w:rPr>
              <w:t xml:space="preserve">VI. Sabiedrības līdzdalība un </w:t>
            </w:r>
            <w:r w:rsidR="00EF54E7" w:rsidRPr="00DB5C02">
              <w:rPr>
                <w:b/>
                <w:bCs/>
              </w:rPr>
              <w:t>komunikācijas aktivitātes</w:t>
            </w:r>
          </w:p>
        </w:tc>
      </w:tr>
      <w:tr w:rsidR="008B61B7" w:rsidRPr="00DB5C02" w14:paraId="0C60088E" w14:textId="77777777" w:rsidTr="003B155C">
        <w:tc>
          <w:tcPr>
            <w:tcW w:w="293" w:type="dxa"/>
          </w:tcPr>
          <w:p w14:paraId="24990220" w14:textId="77777777" w:rsidR="00E067BC" w:rsidRPr="00DB5C02" w:rsidRDefault="00E067BC" w:rsidP="00B82461">
            <w:pPr>
              <w:snapToGrid w:val="0"/>
            </w:pPr>
            <w:r w:rsidRPr="00DB5C02">
              <w:t>1.</w:t>
            </w:r>
          </w:p>
        </w:tc>
        <w:tc>
          <w:tcPr>
            <w:tcW w:w="4358" w:type="dxa"/>
          </w:tcPr>
          <w:p w14:paraId="1CF35713" w14:textId="77777777" w:rsidR="006132C0" w:rsidRPr="00DB5C02" w:rsidRDefault="006132C0" w:rsidP="00B82461">
            <w:pPr>
              <w:snapToGrid w:val="0"/>
              <w:rPr>
                <w:strike/>
              </w:rPr>
            </w:pPr>
            <w:r w:rsidRPr="00DB5C02">
              <w:t>Plānotās sabiedrības līdzdalības un komunikācijas aktivitātes saistībā ar projektu</w:t>
            </w:r>
          </w:p>
        </w:tc>
        <w:tc>
          <w:tcPr>
            <w:tcW w:w="4847" w:type="dxa"/>
          </w:tcPr>
          <w:p w14:paraId="3E603863" w14:textId="77777777" w:rsidR="00E067BC" w:rsidRPr="00DB5C02" w:rsidRDefault="00DA2A23" w:rsidP="00380FDC">
            <w:pPr>
              <w:pStyle w:val="Vienkrsteksts"/>
              <w:jc w:val="both"/>
              <w:rPr>
                <w:rFonts w:ascii="Times New Roman" w:hAnsi="Times New Roman"/>
                <w:sz w:val="24"/>
                <w:szCs w:val="24"/>
                <w:lang w:val="lv-LV"/>
              </w:rPr>
            </w:pPr>
            <w:r w:rsidRPr="00DB5C02">
              <w:rPr>
                <w:rFonts w:ascii="Times New Roman" w:hAnsi="Times New Roman"/>
                <w:sz w:val="24"/>
                <w:szCs w:val="24"/>
                <w:lang w:val="lv-LV"/>
              </w:rPr>
              <w:t>Par projekta izstrādes uzsākšanu informēta</w:t>
            </w:r>
            <w:r w:rsidR="004A1756">
              <w:rPr>
                <w:rFonts w:ascii="Times New Roman" w:hAnsi="Times New Roman"/>
                <w:sz w:val="24"/>
                <w:szCs w:val="24"/>
                <w:lang w:val="lv-LV"/>
              </w:rPr>
              <w:t>s</w:t>
            </w:r>
            <w:r w:rsidRPr="00DB5C02">
              <w:rPr>
                <w:rFonts w:ascii="Times New Roman" w:hAnsi="Times New Roman"/>
                <w:sz w:val="24"/>
                <w:szCs w:val="24"/>
                <w:lang w:val="lv-LV"/>
              </w:rPr>
              <w:t xml:space="preserve"> biedrība</w:t>
            </w:r>
            <w:r w:rsidR="004C41BA" w:rsidRPr="00DB5C02">
              <w:rPr>
                <w:rFonts w:ascii="Times New Roman" w:hAnsi="Times New Roman"/>
                <w:sz w:val="24"/>
                <w:szCs w:val="24"/>
                <w:lang w:val="lv-LV"/>
              </w:rPr>
              <w:t>s</w:t>
            </w:r>
            <w:r w:rsidRPr="00DB5C02">
              <w:rPr>
                <w:rFonts w:ascii="Times New Roman" w:hAnsi="Times New Roman"/>
                <w:sz w:val="24"/>
                <w:szCs w:val="24"/>
                <w:lang w:val="lv-LV"/>
              </w:rPr>
              <w:t xml:space="preserve"> „Latvijas Lauksaimniecības kooperatīvu asociācija</w:t>
            </w:r>
            <w:r w:rsidR="004C41BA" w:rsidRPr="00DB5C02">
              <w:rPr>
                <w:rFonts w:ascii="Times New Roman" w:hAnsi="Times New Roman"/>
                <w:sz w:val="24"/>
                <w:szCs w:val="24"/>
                <w:lang w:val="lv-LV"/>
              </w:rPr>
              <w:t>”</w:t>
            </w:r>
            <w:r w:rsidR="00606FEB" w:rsidRPr="00DB5C02">
              <w:rPr>
                <w:rFonts w:ascii="Times New Roman" w:hAnsi="Times New Roman"/>
                <w:sz w:val="24"/>
                <w:szCs w:val="24"/>
                <w:lang w:val="lv-LV"/>
              </w:rPr>
              <w:t>, „Lauksaimnieku organizāciju sadarbības padome”</w:t>
            </w:r>
            <w:r w:rsidR="00B155BA" w:rsidRPr="00DB5C02">
              <w:rPr>
                <w:rFonts w:ascii="Times New Roman" w:hAnsi="Times New Roman"/>
                <w:sz w:val="24"/>
                <w:szCs w:val="24"/>
                <w:lang w:val="lv-LV"/>
              </w:rPr>
              <w:t>,</w:t>
            </w:r>
            <w:r w:rsidR="00606FEB" w:rsidRPr="00DB5C02">
              <w:rPr>
                <w:rStyle w:val="Noklusjumarindkopasfonts2"/>
                <w:rFonts w:ascii="Times New Roman" w:hAnsi="Times New Roman"/>
                <w:sz w:val="24"/>
                <w:szCs w:val="24"/>
                <w:lang w:val="lv-LV"/>
              </w:rPr>
              <w:t xml:space="preserve"> „</w:t>
            </w:r>
            <w:r w:rsidR="00606FEB" w:rsidRPr="00DB5C02">
              <w:rPr>
                <w:rStyle w:val="Izteiksmgs"/>
                <w:rFonts w:ascii="Times New Roman" w:hAnsi="Times New Roman"/>
                <w:b w:val="0"/>
                <w:sz w:val="24"/>
                <w:szCs w:val="24"/>
                <w:lang w:val="lv-LV"/>
              </w:rPr>
              <w:t>Zemnieku saeima”</w:t>
            </w:r>
            <w:r w:rsidR="00B155BA" w:rsidRPr="00DB5C02">
              <w:rPr>
                <w:rStyle w:val="Izteiksmgs"/>
                <w:rFonts w:ascii="Times New Roman" w:hAnsi="Times New Roman"/>
                <w:b w:val="0"/>
                <w:sz w:val="24"/>
                <w:szCs w:val="24"/>
                <w:lang w:val="lv-LV"/>
              </w:rPr>
              <w:t xml:space="preserve"> un</w:t>
            </w:r>
            <w:r w:rsidR="00B155BA" w:rsidRPr="00DB5C02">
              <w:rPr>
                <w:rStyle w:val="Izteiksmgs"/>
                <w:rFonts w:ascii="Times New Roman" w:hAnsi="Times New Roman"/>
                <w:sz w:val="24"/>
                <w:szCs w:val="24"/>
                <w:lang w:val="lv-LV"/>
              </w:rPr>
              <w:t xml:space="preserve"> </w:t>
            </w:r>
            <w:r w:rsidR="00B155BA" w:rsidRPr="00DB5C02">
              <w:rPr>
                <w:rStyle w:val="Izteiksmgs"/>
                <w:rFonts w:ascii="Times New Roman" w:hAnsi="Times New Roman"/>
                <w:b w:val="0"/>
                <w:sz w:val="24"/>
                <w:szCs w:val="24"/>
                <w:lang w:val="lv-LV"/>
              </w:rPr>
              <w:t>„</w:t>
            </w:r>
            <w:r w:rsidR="00B155BA" w:rsidRPr="00DB5C02">
              <w:rPr>
                <w:rFonts w:ascii="Times New Roman" w:hAnsi="Times New Roman"/>
                <w:sz w:val="24"/>
                <w:szCs w:val="24"/>
                <w:lang w:val="lv-LV"/>
              </w:rPr>
              <w:t>Latvijas Meža īpašnieku biedrība”</w:t>
            </w:r>
            <w:r w:rsidR="00606FEB" w:rsidRPr="00DB5C02">
              <w:rPr>
                <w:rStyle w:val="Izteiksmgs"/>
                <w:rFonts w:ascii="Times New Roman" w:hAnsi="Times New Roman"/>
                <w:b w:val="0"/>
                <w:sz w:val="24"/>
                <w:szCs w:val="24"/>
                <w:lang w:val="lv-LV"/>
              </w:rPr>
              <w:t>.</w:t>
            </w:r>
          </w:p>
        </w:tc>
      </w:tr>
      <w:tr w:rsidR="008B61B7" w:rsidRPr="00DB5C02" w14:paraId="50E6F991" w14:textId="77777777" w:rsidTr="003B155C">
        <w:tc>
          <w:tcPr>
            <w:tcW w:w="293" w:type="dxa"/>
          </w:tcPr>
          <w:p w14:paraId="5B34FA37" w14:textId="77777777" w:rsidR="00E067BC" w:rsidRPr="00DB5C02" w:rsidRDefault="00E067BC" w:rsidP="00B82461">
            <w:pPr>
              <w:snapToGrid w:val="0"/>
            </w:pPr>
            <w:r w:rsidRPr="00DB5C02">
              <w:lastRenderedPageBreak/>
              <w:t>2.</w:t>
            </w:r>
          </w:p>
        </w:tc>
        <w:tc>
          <w:tcPr>
            <w:tcW w:w="4358" w:type="dxa"/>
          </w:tcPr>
          <w:p w14:paraId="1A6FE686" w14:textId="77777777" w:rsidR="00E067BC" w:rsidRPr="00DB5C02" w:rsidRDefault="00E067BC" w:rsidP="00B82461">
            <w:pPr>
              <w:snapToGrid w:val="0"/>
            </w:pPr>
            <w:r w:rsidRPr="00DB5C02">
              <w:t>Sabiedrības līdzdalība projekta izstrādē</w:t>
            </w:r>
          </w:p>
        </w:tc>
        <w:tc>
          <w:tcPr>
            <w:tcW w:w="4847" w:type="dxa"/>
          </w:tcPr>
          <w:p w14:paraId="51EB74A7" w14:textId="0D61122B" w:rsidR="00663D9E" w:rsidRPr="00DB5C02" w:rsidRDefault="00663D9E" w:rsidP="00380FDC">
            <w:pPr>
              <w:snapToGrid w:val="0"/>
              <w:jc w:val="both"/>
            </w:pPr>
            <w:r w:rsidRPr="00DB5C02">
              <w:t>Projekta izstrādē piedalās biedrība „Latvijas Lauksaimniecības kooperatīvu asociācija”, kas apvieno lauksaimniecības pakalpojumu kooperatīvās sabiedrības</w:t>
            </w:r>
            <w:r w:rsidR="00DE4A25">
              <w:t>,</w:t>
            </w:r>
            <w:r w:rsidR="002151E1" w:rsidRPr="00DB5C02">
              <w:t xml:space="preserve"> un</w:t>
            </w:r>
            <w:r w:rsidR="002151E1" w:rsidRPr="00DB5C02">
              <w:rPr>
                <w:rStyle w:val="Izteiksmgs"/>
                <w:b w:val="0"/>
              </w:rPr>
              <w:t xml:space="preserve"> „</w:t>
            </w:r>
            <w:r w:rsidR="002151E1" w:rsidRPr="00DB5C02">
              <w:t>Latvijas Meža īpašnieku biedrība”</w:t>
            </w:r>
            <w:r w:rsidR="002151E1" w:rsidRPr="00DB5C02">
              <w:rPr>
                <w:rStyle w:val="Izteiksmgs"/>
                <w:b w:val="0"/>
              </w:rPr>
              <w:t>.</w:t>
            </w:r>
            <w:r w:rsidR="00380FDC">
              <w:rPr>
                <w:rStyle w:val="Izteiksmgs"/>
                <w:b w:val="0"/>
              </w:rPr>
              <w:t xml:space="preserve"> </w:t>
            </w:r>
            <w:r w:rsidRPr="00DB5C02">
              <w:t>Projekts ir publiski pieejams Ministru kabineta tīmekļa vietnē, tā</w:t>
            </w:r>
            <w:r w:rsidR="004C41BA" w:rsidRPr="00DB5C02">
              <w:t>pēc</w:t>
            </w:r>
            <w:r w:rsidRPr="00DB5C02">
              <w:t xml:space="preserve"> izstrādes </w:t>
            </w:r>
            <w:r w:rsidR="004A1756">
              <w:t>laikā</w:t>
            </w:r>
            <w:r w:rsidRPr="00DB5C02">
              <w:t xml:space="preserve"> ir nodrošināta sabiedrības līdzdalība.</w:t>
            </w:r>
          </w:p>
        </w:tc>
      </w:tr>
      <w:tr w:rsidR="008B61B7" w:rsidRPr="00DB5C02" w14:paraId="5944771B" w14:textId="77777777" w:rsidTr="003B155C">
        <w:tc>
          <w:tcPr>
            <w:tcW w:w="293" w:type="dxa"/>
          </w:tcPr>
          <w:p w14:paraId="480113C8" w14:textId="77777777" w:rsidR="00E067BC" w:rsidRPr="00DB5C02" w:rsidRDefault="00E067BC" w:rsidP="00B82461">
            <w:pPr>
              <w:snapToGrid w:val="0"/>
            </w:pPr>
            <w:r w:rsidRPr="00DB5C02">
              <w:t>3.</w:t>
            </w:r>
          </w:p>
        </w:tc>
        <w:tc>
          <w:tcPr>
            <w:tcW w:w="4358" w:type="dxa"/>
          </w:tcPr>
          <w:p w14:paraId="6C60ACE8" w14:textId="77777777" w:rsidR="00E067BC" w:rsidRPr="00DB5C02" w:rsidRDefault="00E067BC" w:rsidP="00B82461">
            <w:pPr>
              <w:snapToGrid w:val="0"/>
              <w:spacing w:after="280"/>
            </w:pPr>
            <w:r w:rsidRPr="00DB5C02">
              <w:t>Sabiedrības līdzdalības rezultāti</w:t>
            </w:r>
          </w:p>
        </w:tc>
        <w:tc>
          <w:tcPr>
            <w:tcW w:w="4847" w:type="dxa"/>
          </w:tcPr>
          <w:p w14:paraId="53D62489" w14:textId="66FE0D61" w:rsidR="00D82FC8" w:rsidRPr="00DB5C02" w:rsidRDefault="009960F4" w:rsidP="004A1756">
            <w:pPr>
              <w:snapToGrid w:val="0"/>
              <w:jc w:val="both"/>
            </w:pPr>
            <w:r w:rsidRPr="00DB5C02">
              <w:t>Biedrība „Latvijas Lauksaimniecības kooperatīvu asociācija” atbalsta noteikumu projektu.</w:t>
            </w:r>
            <w:r w:rsidR="00D82FC8" w:rsidRPr="00DB5C02">
              <w:t xml:space="preserve"> Projektā ņemti vērā </w:t>
            </w:r>
            <w:r w:rsidR="004A1756">
              <w:t xml:space="preserve">biedrību </w:t>
            </w:r>
            <w:r w:rsidR="00DB5C02" w:rsidRPr="00DB5C02">
              <w:t>„Latvijas Lauksaimniecības kooperatīvu asociācija”</w:t>
            </w:r>
            <w:r w:rsidR="00380FDC" w:rsidRPr="00DB5C02">
              <w:t xml:space="preserve"> </w:t>
            </w:r>
            <w:r w:rsidR="00D82FC8" w:rsidRPr="00DB5C02">
              <w:rPr>
                <w:rStyle w:val="Izteiksmgs"/>
                <w:b w:val="0"/>
              </w:rPr>
              <w:t>un</w:t>
            </w:r>
            <w:r w:rsidR="00D82FC8" w:rsidRPr="00DB5C02">
              <w:rPr>
                <w:rStyle w:val="Izteiksmgs"/>
              </w:rPr>
              <w:t xml:space="preserve"> </w:t>
            </w:r>
            <w:r w:rsidR="00D82FC8" w:rsidRPr="00DB5C02">
              <w:rPr>
                <w:rStyle w:val="Izteiksmgs"/>
                <w:b w:val="0"/>
              </w:rPr>
              <w:t>„</w:t>
            </w:r>
            <w:r w:rsidR="00D82FC8" w:rsidRPr="00DB5C02">
              <w:t>Latvijas Meža īpašnieku biedrība”</w:t>
            </w:r>
            <w:r w:rsidR="00D82FC8" w:rsidRPr="00DB5C02">
              <w:rPr>
                <w:rStyle w:val="Izteiksmgs"/>
                <w:b w:val="0"/>
              </w:rPr>
              <w:t xml:space="preserve"> iesniegtie priekšlikumi.</w:t>
            </w:r>
          </w:p>
        </w:tc>
      </w:tr>
      <w:tr w:rsidR="008B61B7" w:rsidRPr="00DB5C02" w14:paraId="329AEA70" w14:textId="77777777" w:rsidTr="003B155C">
        <w:trPr>
          <w:trHeight w:val="292"/>
        </w:trPr>
        <w:tc>
          <w:tcPr>
            <w:tcW w:w="293" w:type="dxa"/>
          </w:tcPr>
          <w:p w14:paraId="329A30C2" w14:textId="77777777" w:rsidR="00E067BC" w:rsidRPr="00DB5C02" w:rsidRDefault="00E067BC" w:rsidP="00B82461">
            <w:pPr>
              <w:snapToGrid w:val="0"/>
            </w:pPr>
            <w:r w:rsidRPr="00DB5C02">
              <w:t>4.</w:t>
            </w:r>
          </w:p>
        </w:tc>
        <w:tc>
          <w:tcPr>
            <w:tcW w:w="4358" w:type="dxa"/>
          </w:tcPr>
          <w:p w14:paraId="604D562B" w14:textId="77777777" w:rsidR="00E067BC" w:rsidRPr="00DB5C02" w:rsidRDefault="006132C0" w:rsidP="006038D8">
            <w:r w:rsidRPr="00DB5C02">
              <w:t>Cita informācija</w:t>
            </w:r>
          </w:p>
        </w:tc>
        <w:tc>
          <w:tcPr>
            <w:tcW w:w="4847" w:type="dxa"/>
          </w:tcPr>
          <w:p w14:paraId="11EFABB5" w14:textId="77777777" w:rsidR="00E067BC" w:rsidRPr="00DB5C02" w:rsidRDefault="006132C0" w:rsidP="00606FEB">
            <w:pPr>
              <w:snapToGrid w:val="0"/>
            </w:pPr>
            <w:r w:rsidRPr="00DB5C02">
              <w:t>Nav.</w:t>
            </w:r>
          </w:p>
        </w:tc>
      </w:tr>
    </w:tbl>
    <w:p w14:paraId="7C20A08D" w14:textId="77777777" w:rsidR="003B155C" w:rsidRPr="00DB5C02" w:rsidRDefault="003B155C" w:rsidP="00FD3BC1"/>
    <w:tbl>
      <w:tblPr>
        <w:tblW w:w="949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93"/>
        <w:gridCol w:w="4358"/>
        <w:gridCol w:w="4847"/>
      </w:tblGrid>
      <w:tr w:rsidR="008B61B7" w:rsidRPr="00DB5C02" w14:paraId="741279BD" w14:textId="77777777" w:rsidTr="00326687">
        <w:tc>
          <w:tcPr>
            <w:tcW w:w="9498" w:type="dxa"/>
            <w:gridSpan w:val="3"/>
          </w:tcPr>
          <w:p w14:paraId="0ABC4793" w14:textId="77777777" w:rsidR="00663D9E" w:rsidRPr="00DB5C02" w:rsidRDefault="00663D9E" w:rsidP="00326687">
            <w:pPr>
              <w:snapToGrid w:val="0"/>
              <w:ind w:left="222"/>
              <w:jc w:val="center"/>
              <w:rPr>
                <w:b/>
              </w:rPr>
            </w:pPr>
            <w:r w:rsidRPr="00DB5C02">
              <w:rPr>
                <w:b/>
                <w:bCs/>
              </w:rPr>
              <w:t>VII. Tiesību akta projekta izpildes nodrošināšana un tās ietekme uz institūcijām</w:t>
            </w:r>
          </w:p>
        </w:tc>
      </w:tr>
      <w:tr w:rsidR="008B61B7" w:rsidRPr="00DB5C02" w14:paraId="6A28D89C" w14:textId="77777777" w:rsidTr="00326687">
        <w:tc>
          <w:tcPr>
            <w:tcW w:w="293" w:type="dxa"/>
          </w:tcPr>
          <w:p w14:paraId="03D52F5D" w14:textId="77777777" w:rsidR="00663D9E" w:rsidRPr="00DB5C02" w:rsidRDefault="00663D9E" w:rsidP="00326687">
            <w:pPr>
              <w:snapToGrid w:val="0"/>
            </w:pPr>
            <w:r w:rsidRPr="00DB5C02">
              <w:t>1.</w:t>
            </w:r>
          </w:p>
        </w:tc>
        <w:tc>
          <w:tcPr>
            <w:tcW w:w="4358" w:type="dxa"/>
          </w:tcPr>
          <w:p w14:paraId="2486C540" w14:textId="77777777" w:rsidR="00663D9E" w:rsidRPr="00DB5C02" w:rsidRDefault="00663D9E" w:rsidP="00326687">
            <w:pPr>
              <w:snapToGrid w:val="0"/>
            </w:pPr>
            <w:r w:rsidRPr="00DB5C02">
              <w:t>Projekta izpildē iesaistītās institūcijas</w:t>
            </w:r>
          </w:p>
        </w:tc>
        <w:tc>
          <w:tcPr>
            <w:tcW w:w="4847" w:type="dxa"/>
          </w:tcPr>
          <w:p w14:paraId="6149E025" w14:textId="77777777" w:rsidR="00663D9E" w:rsidRPr="00DB5C02" w:rsidRDefault="00663D9E" w:rsidP="00326687">
            <w:pPr>
              <w:snapToGrid w:val="0"/>
              <w:jc w:val="both"/>
            </w:pPr>
            <w:r w:rsidRPr="00DB5C02">
              <w:t>Biedrība „Latvijas Lauksaimniecības kooperatīvu asociācija”, kurai saskaņā ar Valsts pārvaldes iekārtas likumā noteikto kārtību ir deleģēta lauksaimniecības pakalpojumu kooperatīvo sabiedrības atbilstības izvērtēšana.</w:t>
            </w:r>
          </w:p>
        </w:tc>
      </w:tr>
      <w:tr w:rsidR="008B61B7" w:rsidRPr="00DB5C02" w14:paraId="6BFAE685" w14:textId="77777777" w:rsidTr="00326687">
        <w:tc>
          <w:tcPr>
            <w:tcW w:w="293" w:type="dxa"/>
          </w:tcPr>
          <w:p w14:paraId="3C0ACB76" w14:textId="77777777" w:rsidR="00663D9E" w:rsidRPr="00DB5C02" w:rsidRDefault="00663D9E" w:rsidP="00326687">
            <w:pPr>
              <w:snapToGrid w:val="0"/>
            </w:pPr>
            <w:r w:rsidRPr="00DB5C02">
              <w:t>2.</w:t>
            </w:r>
          </w:p>
        </w:tc>
        <w:tc>
          <w:tcPr>
            <w:tcW w:w="4358" w:type="dxa"/>
          </w:tcPr>
          <w:p w14:paraId="052C5233" w14:textId="77777777" w:rsidR="00EF54E7" w:rsidRPr="00DB5C02" w:rsidRDefault="00EF54E7" w:rsidP="00EF54E7">
            <w:pPr>
              <w:suppressAutoHyphens w:val="0"/>
              <w:rPr>
                <w:kern w:val="0"/>
                <w:lang w:eastAsia="lv-LV"/>
              </w:rPr>
            </w:pPr>
            <w:r w:rsidRPr="00DB5C02">
              <w:rPr>
                <w:kern w:val="0"/>
                <w:lang w:eastAsia="lv-LV"/>
              </w:rPr>
              <w:t xml:space="preserve">Projekta izpildes ietekme uz pārvaldes funkcijām un institucionālo struktūru. </w:t>
            </w:r>
          </w:p>
          <w:p w14:paraId="105A2A53" w14:textId="77777777" w:rsidR="00663D9E" w:rsidRPr="00DB5C02" w:rsidRDefault="00EF54E7" w:rsidP="00EF54E7">
            <w:pPr>
              <w:snapToGrid w:val="0"/>
            </w:pPr>
            <w:r w:rsidRPr="00DB5C02">
              <w:rPr>
                <w:kern w:val="0"/>
                <w:lang w:eastAsia="lv-LV"/>
              </w:rPr>
              <w:t>Jaunu institūciju izveide, esošu institūciju likvidācija vai reorganizācija, to ietekme uz institūcijas cilvēkresursiem</w:t>
            </w:r>
          </w:p>
        </w:tc>
        <w:tc>
          <w:tcPr>
            <w:tcW w:w="4847" w:type="dxa"/>
          </w:tcPr>
          <w:p w14:paraId="6E1663AD" w14:textId="25BA51F2" w:rsidR="00663D9E" w:rsidRPr="00DB5C02" w:rsidRDefault="00663D9E" w:rsidP="004A1756">
            <w:pPr>
              <w:jc w:val="both"/>
            </w:pPr>
            <w:r w:rsidRPr="00DB5C02">
              <w:t>Projekts</w:t>
            </w:r>
            <w:r w:rsidR="008F5A8E" w:rsidRPr="00DB5C02">
              <w:t xml:space="preserve"> iesaistīto institūciju funkcijas un uzdevumus</w:t>
            </w:r>
            <w:r w:rsidR="00A9238B" w:rsidRPr="00DB5C02">
              <w:t xml:space="preserve"> nemaina un nepaplašina.</w:t>
            </w:r>
            <w:r w:rsidRPr="00DB5C02">
              <w:t xml:space="preserve"> </w:t>
            </w:r>
            <w:r w:rsidR="00A9238B" w:rsidRPr="00DB5C02">
              <w:t xml:space="preserve">Projekts paredz precizēt un </w:t>
            </w:r>
            <w:r w:rsidR="004A1756">
              <w:t xml:space="preserve">skaidrāk </w:t>
            </w:r>
            <w:r w:rsidR="00A9238B" w:rsidRPr="00DB5C02">
              <w:t xml:space="preserve">noteikt jau esošo funkciju </w:t>
            </w:r>
            <w:r w:rsidR="004A1756">
              <w:t>izpildi</w:t>
            </w:r>
            <w:r w:rsidR="00A9238B" w:rsidRPr="00DB5C02">
              <w:t>.</w:t>
            </w:r>
          </w:p>
        </w:tc>
      </w:tr>
      <w:tr w:rsidR="008B61B7" w:rsidRPr="00DB5C02" w14:paraId="430BE587" w14:textId="77777777" w:rsidTr="00326687">
        <w:tc>
          <w:tcPr>
            <w:tcW w:w="293" w:type="dxa"/>
          </w:tcPr>
          <w:p w14:paraId="136A7421" w14:textId="77777777" w:rsidR="00663D9E" w:rsidRPr="00DB5C02" w:rsidRDefault="00EF54E7" w:rsidP="00326687">
            <w:pPr>
              <w:snapToGrid w:val="0"/>
            </w:pPr>
            <w:r w:rsidRPr="00DB5C02">
              <w:t>3</w:t>
            </w:r>
            <w:r w:rsidR="00663D9E" w:rsidRPr="00DB5C02">
              <w:t>.</w:t>
            </w:r>
          </w:p>
        </w:tc>
        <w:tc>
          <w:tcPr>
            <w:tcW w:w="4358" w:type="dxa"/>
          </w:tcPr>
          <w:p w14:paraId="75F5DA8B" w14:textId="77777777" w:rsidR="00663D9E" w:rsidRPr="00DB5C02" w:rsidRDefault="00663D9E" w:rsidP="00326687">
            <w:pPr>
              <w:snapToGrid w:val="0"/>
            </w:pPr>
            <w:r w:rsidRPr="00DB5C02">
              <w:t>Cita informācija</w:t>
            </w:r>
          </w:p>
        </w:tc>
        <w:tc>
          <w:tcPr>
            <w:tcW w:w="4847" w:type="dxa"/>
          </w:tcPr>
          <w:p w14:paraId="73CE0E6A" w14:textId="77777777" w:rsidR="00663D9E" w:rsidRPr="00DB5C02" w:rsidRDefault="00663D9E" w:rsidP="00326687">
            <w:pPr>
              <w:snapToGrid w:val="0"/>
            </w:pPr>
            <w:r w:rsidRPr="00DB5C02">
              <w:t>Nav.</w:t>
            </w:r>
          </w:p>
        </w:tc>
      </w:tr>
    </w:tbl>
    <w:p w14:paraId="3A7150F9" w14:textId="77777777" w:rsidR="00663D9E" w:rsidRPr="00DB5C02" w:rsidRDefault="00663D9E" w:rsidP="00FD3BC1"/>
    <w:p w14:paraId="283C2DA3" w14:textId="77E68548" w:rsidR="00FD3BC1" w:rsidRPr="00DB5C02" w:rsidRDefault="00C96A0F" w:rsidP="00FD3BC1">
      <w:r w:rsidRPr="00DB5C02">
        <w:t>Anotācijas III</w:t>
      </w:r>
      <w:r w:rsidR="004A1756">
        <w:t>,</w:t>
      </w:r>
      <w:r w:rsidR="008B61B7" w:rsidRPr="00DB5C02">
        <w:t xml:space="preserve"> </w:t>
      </w:r>
      <w:r w:rsidR="008B2256">
        <w:t xml:space="preserve">IV </w:t>
      </w:r>
      <w:r w:rsidRPr="00DB5C02">
        <w:t xml:space="preserve">un V sadaļa – </w:t>
      </w:r>
      <w:r w:rsidR="008B2256">
        <w:t>projekts šo jomu neskar</w:t>
      </w:r>
      <w:r w:rsidR="009A30DE" w:rsidRPr="00DB5C02">
        <w:t>.</w:t>
      </w:r>
    </w:p>
    <w:p w14:paraId="27AF7D24" w14:textId="77777777" w:rsidR="00C96A0F" w:rsidRPr="00DB5C02" w:rsidRDefault="00C96A0F" w:rsidP="00FD3BC1"/>
    <w:p w14:paraId="12608707" w14:textId="77777777" w:rsidR="00CA5BC3" w:rsidRPr="00DB5C02" w:rsidRDefault="00CA5BC3" w:rsidP="00F40B79">
      <w:pPr>
        <w:pStyle w:val="Virsraksts5"/>
        <w:tabs>
          <w:tab w:val="left" w:pos="7200"/>
        </w:tabs>
        <w:spacing w:before="0" w:after="0"/>
        <w:rPr>
          <w:b w:val="0"/>
          <w:i w:val="0"/>
          <w:sz w:val="24"/>
          <w:szCs w:val="24"/>
        </w:rPr>
      </w:pPr>
    </w:p>
    <w:p w14:paraId="1C28CCD2" w14:textId="74C83618" w:rsidR="00781A77" w:rsidRPr="00DB5C02" w:rsidRDefault="00BF146C" w:rsidP="00F40B79">
      <w:pPr>
        <w:pStyle w:val="Virsraksts5"/>
        <w:tabs>
          <w:tab w:val="left" w:pos="7200"/>
        </w:tabs>
        <w:spacing w:before="0" w:after="0"/>
        <w:rPr>
          <w:b w:val="0"/>
          <w:i w:val="0"/>
          <w:sz w:val="24"/>
          <w:szCs w:val="24"/>
        </w:rPr>
      </w:pPr>
      <w:r w:rsidRPr="00DB5C02">
        <w:rPr>
          <w:b w:val="0"/>
          <w:i w:val="0"/>
          <w:sz w:val="24"/>
          <w:szCs w:val="24"/>
        </w:rPr>
        <w:t>Zemkopības</w:t>
      </w:r>
      <w:r w:rsidR="00143622" w:rsidRPr="00DB5C02">
        <w:rPr>
          <w:b w:val="0"/>
          <w:i w:val="0"/>
          <w:sz w:val="24"/>
          <w:szCs w:val="24"/>
        </w:rPr>
        <w:t xml:space="preserve"> ministr</w:t>
      </w:r>
      <w:r w:rsidR="00B22D8F" w:rsidRPr="00DB5C02">
        <w:rPr>
          <w:b w:val="0"/>
          <w:i w:val="0"/>
          <w:sz w:val="24"/>
          <w:szCs w:val="24"/>
        </w:rPr>
        <w:t>s</w:t>
      </w:r>
      <w:r w:rsidR="00F40B79">
        <w:rPr>
          <w:b w:val="0"/>
          <w:i w:val="0"/>
          <w:sz w:val="24"/>
          <w:szCs w:val="24"/>
        </w:rPr>
        <w:tab/>
      </w:r>
      <w:r w:rsidR="00FD3BC1" w:rsidRPr="00DB5C02">
        <w:rPr>
          <w:b w:val="0"/>
          <w:i w:val="0"/>
          <w:sz w:val="24"/>
          <w:szCs w:val="24"/>
        </w:rPr>
        <w:tab/>
      </w:r>
      <w:r w:rsidR="00B22D8F" w:rsidRPr="00DB5C02">
        <w:rPr>
          <w:b w:val="0"/>
          <w:i w:val="0"/>
          <w:sz w:val="24"/>
          <w:szCs w:val="24"/>
        </w:rPr>
        <w:t xml:space="preserve">J. </w:t>
      </w:r>
      <w:proofErr w:type="spellStart"/>
      <w:r w:rsidR="00B22D8F" w:rsidRPr="00DB5C02">
        <w:rPr>
          <w:b w:val="0"/>
          <w:i w:val="0"/>
          <w:sz w:val="24"/>
          <w:szCs w:val="24"/>
        </w:rPr>
        <w:t>Dūklavs</w:t>
      </w:r>
      <w:proofErr w:type="spellEnd"/>
      <w:r w:rsidR="00CF7694" w:rsidRPr="00DB5C02">
        <w:rPr>
          <w:b w:val="0"/>
          <w:i w:val="0"/>
          <w:sz w:val="24"/>
          <w:szCs w:val="24"/>
        </w:rPr>
        <w:t xml:space="preserve"> </w:t>
      </w:r>
    </w:p>
    <w:p w14:paraId="64464D62" w14:textId="77777777" w:rsidR="00DA0072" w:rsidRPr="00DB5C02" w:rsidRDefault="00DA0072" w:rsidP="00F40B79">
      <w:pPr>
        <w:pStyle w:val="Paraststmeklis"/>
        <w:tabs>
          <w:tab w:val="left" w:pos="7200"/>
          <w:tab w:val="left" w:pos="11199"/>
        </w:tabs>
        <w:spacing w:before="0" w:after="0"/>
        <w:jc w:val="left"/>
        <w:rPr>
          <w:color w:val="auto"/>
          <w:sz w:val="24"/>
          <w:szCs w:val="24"/>
        </w:rPr>
      </w:pPr>
    </w:p>
    <w:p w14:paraId="7813922C" w14:textId="77777777" w:rsidR="00C6336B" w:rsidRDefault="00C6336B" w:rsidP="00C6336B"/>
    <w:p w14:paraId="330B5FB8" w14:textId="77777777" w:rsidR="00F40B79" w:rsidRDefault="00F40B79" w:rsidP="00C6336B"/>
    <w:p w14:paraId="5663EA36" w14:textId="77777777" w:rsidR="00F40B79" w:rsidRDefault="00F40B79" w:rsidP="00C6336B"/>
    <w:p w14:paraId="521D07B0" w14:textId="77777777" w:rsidR="00F40B79" w:rsidRDefault="00F40B79" w:rsidP="00C6336B"/>
    <w:p w14:paraId="3EBCBE42" w14:textId="77777777" w:rsidR="00F40B79" w:rsidRDefault="00F40B79" w:rsidP="00C6336B"/>
    <w:p w14:paraId="69DBC337" w14:textId="77777777" w:rsidR="00F40B79" w:rsidRDefault="00F40B79" w:rsidP="00C6336B"/>
    <w:p w14:paraId="2EDCFBA2" w14:textId="77777777" w:rsidR="00F40B79" w:rsidRDefault="00F40B79" w:rsidP="00C6336B"/>
    <w:p w14:paraId="6EAE49D8" w14:textId="77777777" w:rsidR="00F40B79" w:rsidRDefault="00F40B79" w:rsidP="00C6336B"/>
    <w:p w14:paraId="2F53D510" w14:textId="77777777" w:rsidR="00F40B79" w:rsidRDefault="00F40B79" w:rsidP="00C6336B"/>
    <w:p w14:paraId="3E218860" w14:textId="77777777" w:rsidR="00F40B79" w:rsidRDefault="00F40B79" w:rsidP="00C6336B"/>
    <w:p w14:paraId="2779A23E" w14:textId="77777777" w:rsidR="00F40B79" w:rsidRDefault="00F40B79" w:rsidP="00C6336B"/>
    <w:p w14:paraId="6367552A" w14:textId="77777777" w:rsidR="00F40B79" w:rsidRDefault="00F40B79" w:rsidP="00C6336B"/>
    <w:p w14:paraId="21DB9F91" w14:textId="77777777" w:rsidR="00380FDC" w:rsidRPr="00DB5C02" w:rsidRDefault="00380FDC" w:rsidP="00C6336B"/>
    <w:p w14:paraId="25CCAB09" w14:textId="77777777" w:rsidR="00F40B79" w:rsidRDefault="00F40B79" w:rsidP="00CA5BC3">
      <w:pPr>
        <w:pStyle w:val="Bezatstarpm"/>
        <w:rPr>
          <w:rFonts w:ascii="Times New Roman" w:hAnsi="Times New Roman"/>
          <w:sz w:val="20"/>
          <w:szCs w:val="20"/>
        </w:rPr>
      </w:pPr>
      <w:r>
        <w:rPr>
          <w:rFonts w:ascii="Times New Roman" w:hAnsi="Times New Roman"/>
          <w:sz w:val="20"/>
          <w:szCs w:val="20"/>
        </w:rPr>
        <w:t>18.01.2016. 12:51</w:t>
      </w:r>
    </w:p>
    <w:p w14:paraId="7251CA99" w14:textId="77777777" w:rsidR="00EA12CE" w:rsidRDefault="00EA12CE" w:rsidP="00CA5BC3">
      <w:pPr>
        <w:pStyle w:val="Bezatstarpm"/>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1715</w:t>
      </w:r>
      <w:r>
        <w:rPr>
          <w:rFonts w:ascii="Times New Roman" w:hAnsi="Times New Roman"/>
          <w:sz w:val="20"/>
          <w:szCs w:val="20"/>
        </w:rPr>
        <w:fldChar w:fldCharType="end"/>
      </w:r>
    </w:p>
    <w:p w14:paraId="104DEF72" w14:textId="46D63C9A" w:rsidR="00CA5BC3" w:rsidRPr="00DB5C02" w:rsidRDefault="00CA5BC3" w:rsidP="00CA5BC3">
      <w:pPr>
        <w:pStyle w:val="Bezatstarpm"/>
        <w:rPr>
          <w:rFonts w:ascii="Times New Roman" w:hAnsi="Times New Roman"/>
          <w:sz w:val="20"/>
          <w:szCs w:val="20"/>
        </w:rPr>
      </w:pPr>
      <w:bookmarkStart w:id="4" w:name="_GoBack"/>
      <w:bookmarkEnd w:id="4"/>
      <w:r w:rsidRPr="00DB5C02">
        <w:rPr>
          <w:rFonts w:ascii="Times New Roman" w:hAnsi="Times New Roman"/>
          <w:sz w:val="20"/>
          <w:szCs w:val="20"/>
        </w:rPr>
        <w:t>D.Urdziņa</w:t>
      </w:r>
    </w:p>
    <w:p w14:paraId="092EC1AD" w14:textId="3FD03EF0" w:rsidR="0086551E" w:rsidRPr="00F40B79" w:rsidRDefault="00CA5BC3" w:rsidP="00F40B79">
      <w:pPr>
        <w:pStyle w:val="Bezatstarpm"/>
        <w:rPr>
          <w:rFonts w:ascii="Times New Roman" w:hAnsi="Times New Roman"/>
          <w:sz w:val="20"/>
          <w:szCs w:val="20"/>
        </w:rPr>
      </w:pPr>
      <w:r w:rsidRPr="00DB5C02">
        <w:rPr>
          <w:rFonts w:ascii="Times New Roman" w:hAnsi="Times New Roman"/>
          <w:sz w:val="20"/>
          <w:szCs w:val="20"/>
        </w:rPr>
        <w:t>67878724, Diana.Urdzina@zm.gov.lv</w:t>
      </w:r>
    </w:p>
    <w:sectPr w:rsidR="0086551E" w:rsidRPr="00F40B79" w:rsidSect="00F40B79">
      <w:headerReference w:type="even" r:id="rId8"/>
      <w:headerReference w:type="default" r:id="rId9"/>
      <w:footerReference w:type="default" r:id="rId10"/>
      <w:footerReference w:type="first" r:id="rId11"/>
      <w:pgSz w:w="11905" w:h="16837" w:code="9"/>
      <w:pgMar w:top="1418" w:right="1134" w:bottom="1134" w:left="1701" w:header="737"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0B950" w14:textId="77777777" w:rsidR="007B30EA" w:rsidRDefault="007B30EA">
      <w:r>
        <w:separator/>
      </w:r>
    </w:p>
  </w:endnote>
  <w:endnote w:type="continuationSeparator" w:id="0">
    <w:p w14:paraId="22514F8E" w14:textId="77777777" w:rsidR="007B30EA" w:rsidRDefault="007B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45854" w14:textId="74ADD975" w:rsidR="00663D9E" w:rsidRPr="00F40B79" w:rsidRDefault="00380FDC" w:rsidP="00F40B79">
    <w:pPr>
      <w:pStyle w:val="Parastais"/>
      <w:jc w:val="both"/>
      <w:rPr>
        <w:sz w:val="20"/>
        <w:szCs w:val="20"/>
      </w:rPr>
    </w:pPr>
    <w:r w:rsidRPr="00D833B0">
      <w:rPr>
        <w:sz w:val="20"/>
        <w:szCs w:val="20"/>
      </w:rPr>
      <w:t>ZM</w:t>
    </w:r>
    <w:r w:rsidR="00EF7A2A">
      <w:rPr>
        <w:sz w:val="20"/>
        <w:szCs w:val="20"/>
      </w:rPr>
      <w:t>Anot_</w:t>
    </w:r>
    <w:r w:rsidR="00BA59F5">
      <w:rPr>
        <w:sz w:val="20"/>
        <w:szCs w:val="20"/>
      </w:rPr>
      <w:t>18</w:t>
    </w:r>
    <w:r w:rsidR="00B158C5">
      <w:rPr>
        <w:sz w:val="20"/>
        <w:szCs w:val="20"/>
      </w:rPr>
      <w:t>0116</w:t>
    </w:r>
    <w:r w:rsidRPr="008674CE">
      <w:rPr>
        <w:sz w:val="20"/>
        <w:szCs w:val="20"/>
      </w:rPr>
      <w:t xml:space="preserve">; </w:t>
    </w:r>
    <w:r w:rsidR="00AB45BF" w:rsidRPr="008674CE">
      <w:rPr>
        <w:sz w:val="20"/>
        <w:szCs w:val="20"/>
      </w:rPr>
      <w:t xml:space="preserve">Ministru kabineta </w:t>
    </w:r>
    <w:r w:rsidR="00AB45BF">
      <w:rPr>
        <w:sz w:val="20"/>
        <w:szCs w:val="20"/>
      </w:rPr>
      <w:t xml:space="preserve">noteikumu projekts </w:t>
    </w:r>
    <w:r w:rsidRPr="008674CE">
      <w:rPr>
        <w:sz w:val="20"/>
        <w:szCs w:val="20"/>
      </w:rPr>
      <w:t>“Noteikumi par lauksaimniecības pakalpojumu kooperatīvo sabiedrību un mežsaimniecības pakalpojumu kooperatīvo sabiedrību atbilstības izvērtēšanu”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C61F2" w14:textId="4C7C6400" w:rsidR="00663D9E" w:rsidRPr="00D833B0" w:rsidRDefault="00663D9E" w:rsidP="00F40B79">
    <w:pPr>
      <w:pStyle w:val="Parastais"/>
      <w:jc w:val="both"/>
      <w:rPr>
        <w:sz w:val="20"/>
        <w:szCs w:val="20"/>
      </w:rPr>
    </w:pPr>
    <w:r w:rsidRPr="00D833B0">
      <w:rPr>
        <w:sz w:val="20"/>
        <w:szCs w:val="20"/>
      </w:rPr>
      <w:t>ZM</w:t>
    </w:r>
    <w:r>
      <w:rPr>
        <w:sz w:val="20"/>
        <w:szCs w:val="20"/>
      </w:rPr>
      <w:t>Anot</w:t>
    </w:r>
    <w:r w:rsidR="00493E14">
      <w:rPr>
        <w:sz w:val="20"/>
        <w:szCs w:val="20"/>
      </w:rPr>
      <w:t>_</w:t>
    </w:r>
    <w:r w:rsidR="00BA59F5">
      <w:rPr>
        <w:sz w:val="20"/>
        <w:szCs w:val="20"/>
      </w:rPr>
      <w:t>18</w:t>
    </w:r>
    <w:r w:rsidR="00B158C5">
      <w:rPr>
        <w:sz w:val="20"/>
        <w:szCs w:val="20"/>
      </w:rPr>
      <w:t>0116</w:t>
    </w:r>
    <w:r w:rsidR="00AB45BF">
      <w:rPr>
        <w:sz w:val="20"/>
        <w:szCs w:val="20"/>
      </w:rPr>
      <w:t xml:space="preserve">; </w:t>
    </w:r>
    <w:r w:rsidR="00380FDC" w:rsidRPr="008674CE">
      <w:rPr>
        <w:sz w:val="20"/>
        <w:szCs w:val="20"/>
      </w:rPr>
      <w:t xml:space="preserve">Ministru kabineta </w:t>
    </w:r>
    <w:r w:rsidR="00AB45BF">
      <w:rPr>
        <w:sz w:val="20"/>
        <w:szCs w:val="20"/>
      </w:rPr>
      <w:t>noteikumu projekts “</w:t>
    </w:r>
    <w:r w:rsidR="00380FDC" w:rsidRPr="008674CE">
      <w:rPr>
        <w:sz w:val="20"/>
        <w:szCs w:val="20"/>
      </w:rPr>
      <w:t>Noteikumi par lauksaimniecības pakalpojumu kooperatīvo sabiedrību un mežsaimniecības pakalpojumu kooperatīvo sabiedrību atbilstības izvērtēšanu”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A55F2" w14:textId="77777777" w:rsidR="007B30EA" w:rsidRDefault="007B30EA">
      <w:r>
        <w:separator/>
      </w:r>
    </w:p>
  </w:footnote>
  <w:footnote w:type="continuationSeparator" w:id="0">
    <w:p w14:paraId="21538660" w14:textId="77777777" w:rsidR="007B30EA" w:rsidRDefault="007B3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6096C" w14:textId="77777777" w:rsidR="00FF257A" w:rsidRDefault="00FF257A" w:rsidP="00D6456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18543A85" w14:textId="77777777" w:rsidR="00FF257A" w:rsidRDefault="00FF257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6277A" w14:textId="77777777" w:rsidR="00FF257A" w:rsidRDefault="00FF257A" w:rsidP="00D6456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A12CE">
      <w:rPr>
        <w:rStyle w:val="Lappusesnumurs"/>
        <w:noProof/>
      </w:rPr>
      <w:t>4</w:t>
    </w:r>
    <w:r>
      <w:rPr>
        <w:rStyle w:val="Lappusesnumurs"/>
      </w:rPr>
      <w:fldChar w:fldCharType="end"/>
    </w:r>
  </w:p>
  <w:p w14:paraId="2CE5534E" w14:textId="77777777" w:rsidR="00FF257A" w:rsidRDefault="00ED6C84">
    <w:pPr>
      <w:pStyle w:val="Galvene"/>
    </w:pPr>
    <w:r>
      <w:rPr>
        <w:noProof/>
        <w:lang w:eastAsia="lv-LV"/>
      </w:rPr>
      <mc:AlternateContent>
        <mc:Choice Requires="wps">
          <w:drawing>
            <wp:anchor distT="0" distB="0" distL="0" distR="0" simplePos="0" relativeHeight="251657728" behindDoc="0" locked="0" layoutInCell="1" allowOverlap="1" wp14:anchorId="76876765" wp14:editId="43969589">
              <wp:simplePos x="0" y="0"/>
              <wp:positionH relativeFrom="margin">
                <wp:align>center</wp:align>
              </wp:positionH>
              <wp:positionV relativeFrom="paragraph">
                <wp:posOffset>635</wp:posOffset>
              </wp:positionV>
              <wp:extent cx="68580" cy="167005"/>
              <wp:effectExtent l="1905" t="635"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67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38EC0" w14:textId="77777777" w:rsidR="00FF257A" w:rsidRPr="00BE1C3C" w:rsidRDefault="00FF257A" w:rsidP="00BE1C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76765" id="_x0000_t202" coordsize="21600,21600" o:spt="202" path="m,l,21600r21600,l21600,xe">
              <v:stroke joinstyle="miter"/>
              <v:path gradientshapeok="t" o:connecttype="rect"/>
            </v:shapetype>
            <v:shape id="Text Box 1" o:spid="_x0000_s1026" type="#_x0000_t202" style="position:absolute;margin-left:0;margin-top:.05pt;width:5.4pt;height:13.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Sh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" stroked="f">
              <v:fill opacity="0"/>
              <v:textbox inset="0,0,0,0">
                <w:txbxContent>
                  <w:p w14:paraId="02F38EC0" w14:textId="77777777" w:rsidR="00FF257A" w:rsidRPr="00BE1C3C" w:rsidRDefault="00FF257A" w:rsidP="00BE1C3C"/>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Virsraksts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DF1EAD"/>
    <w:multiLevelType w:val="hybridMultilevel"/>
    <w:tmpl w:val="FC5E4B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FC20BE"/>
    <w:multiLevelType w:val="hybridMultilevel"/>
    <w:tmpl w:val="A57E4E80"/>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71BA1"/>
    <w:multiLevelType w:val="hybridMultilevel"/>
    <w:tmpl w:val="4A180B4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BB4847"/>
    <w:multiLevelType w:val="hybridMultilevel"/>
    <w:tmpl w:val="1206D474"/>
    <w:lvl w:ilvl="0" w:tplc="04260005">
      <w:start w:val="1"/>
      <w:numFmt w:val="bullet"/>
      <w:lvlText w:val=""/>
      <w:lvlJc w:val="left"/>
      <w:pPr>
        <w:tabs>
          <w:tab w:val="num" w:pos="780"/>
        </w:tabs>
        <w:ind w:left="780" w:hanging="360"/>
      </w:pPr>
      <w:rPr>
        <w:rFonts w:ascii="Wingdings" w:hAnsi="Wingdings"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844D6A"/>
    <w:multiLevelType w:val="hybridMultilevel"/>
    <w:tmpl w:val="D1AC6F64"/>
    <w:lvl w:ilvl="0" w:tplc="0BF6513C">
      <w:numFmt w:val="bullet"/>
      <w:lvlText w:val="-"/>
      <w:lvlJc w:val="left"/>
      <w:pPr>
        <w:tabs>
          <w:tab w:val="num" w:pos="1714"/>
        </w:tabs>
        <w:ind w:left="1714" w:hanging="1005"/>
      </w:pPr>
      <w:rPr>
        <w:rFonts w:ascii="Times New Roman" w:eastAsia="Times New Roman" w:hAnsi="Times New Roman" w:cs="Times New Roman" w:hint="default"/>
      </w:rPr>
    </w:lvl>
    <w:lvl w:ilvl="1" w:tplc="04260003" w:tentative="1">
      <w:start w:val="1"/>
      <w:numFmt w:val="bullet"/>
      <w:lvlText w:val="o"/>
      <w:lvlJc w:val="left"/>
      <w:pPr>
        <w:tabs>
          <w:tab w:val="num" w:pos="1789"/>
        </w:tabs>
        <w:ind w:left="1789" w:hanging="360"/>
      </w:pPr>
      <w:rPr>
        <w:rFonts w:ascii="Courier New" w:hAnsi="Courier New" w:cs="Courier New" w:hint="default"/>
      </w:rPr>
    </w:lvl>
    <w:lvl w:ilvl="2" w:tplc="04260005" w:tentative="1">
      <w:start w:val="1"/>
      <w:numFmt w:val="bullet"/>
      <w:lvlText w:val=""/>
      <w:lvlJc w:val="left"/>
      <w:pPr>
        <w:tabs>
          <w:tab w:val="num" w:pos="2509"/>
        </w:tabs>
        <w:ind w:left="2509" w:hanging="360"/>
      </w:pPr>
      <w:rPr>
        <w:rFonts w:ascii="Wingdings" w:hAnsi="Wingdings" w:hint="default"/>
      </w:rPr>
    </w:lvl>
    <w:lvl w:ilvl="3" w:tplc="04260001" w:tentative="1">
      <w:start w:val="1"/>
      <w:numFmt w:val="bullet"/>
      <w:lvlText w:val=""/>
      <w:lvlJc w:val="left"/>
      <w:pPr>
        <w:tabs>
          <w:tab w:val="num" w:pos="3229"/>
        </w:tabs>
        <w:ind w:left="3229" w:hanging="360"/>
      </w:pPr>
      <w:rPr>
        <w:rFonts w:ascii="Symbol" w:hAnsi="Symbol" w:hint="default"/>
      </w:rPr>
    </w:lvl>
    <w:lvl w:ilvl="4" w:tplc="04260003" w:tentative="1">
      <w:start w:val="1"/>
      <w:numFmt w:val="bullet"/>
      <w:lvlText w:val="o"/>
      <w:lvlJc w:val="left"/>
      <w:pPr>
        <w:tabs>
          <w:tab w:val="num" w:pos="3949"/>
        </w:tabs>
        <w:ind w:left="3949" w:hanging="360"/>
      </w:pPr>
      <w:rPr>
        <w:rFonts w:ascii="Courier New" w:hAnsi="Courier New" w:cs="Courier New" w:hint="default"/>
      </w:rPr>
    </w:lvl>
    <w:lvl w:ilvl="5" w:tplc="04260005" w:tentative="1">
      <w:start w:val="1"/>
      <w:numFmt w:val="bullet"/>
      <w:lvlText w:val=""/>
      <w:lvlJc w:val="left"/>
      <w:pPr>
        <w:tabs>
          <w:tab w:val="num" w:pos="4669"/>
        </w:tabs>
        <w:ind w:left="4669" w:hanging="360"/>
      </w:pPr>
      <w:rPr>
        <w:rFonts w:ascii="Wingdings" w:hAnsi="Wingdings" w:hint="default"/>
      </w:rPr>
    </w:lvl>
    <w:lvl w:ilvl="6" w:tplc="04260001" w:tentative="1">
      <w:start w:val="1"/>
      <w:numFmt w:val="bullet"/>
      <w:lvlText w:val=""/>
      <w:lvlJc w:val="left"/>
      <w:pPr>
        <w:tabs>
          <w:tab w:val="num" w:pos="5389"/>
        </w:tabs>
        <w:ind w:left="5389" w:hanging="360"/>
      </w:pPr>
      <w:rPr>
        <w:rFonts w:ascii="Symbol" w:hAnsi="Symbol" w:hint="default"/>
      </w:rPr>
    </w:lvl>
    <w:lvl w:ilvl="7" w:tplc="04260003" w:tentative="1">
      <w:start w:val="1"/>
      <w:numFmt w:val="bullet"/>
      <w:lvlText w:val="o"/>
      <w:lvlJc w:val="left"/>
      <w:pPr>
        <w:tabs>
          <w:tab w:val="num" w:pos="6109"/>
        </w:tabs>
        <w:ind w:left="6109" w:hanging="360"/>
      </w:pPr>
      <w:rPr>
        <w:rFonts w:ascii="Courier New" w:hAnsi="Courier New" w:cs="Courier New" w:hint="default"/>
      </w:rPr>
    </w:lvl>
    <w:lvl w:ilvl="8" w:tplc="0426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18D25687"/>
    <w:multiLevelType w:val="hybridMultilevel"/>
    <w:tmpl w:val="A1F83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1E21CB"/>
    <w:multiLevelType w:val="multilevel"/>
    <w:tmpl w:val="CBEEDE5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3408EF"/>
    <w:multiLevelType w:val="hybridMultilevel"/>
    <w:tmpl w:val="ADA8B56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6B5270"/>
    <w:multiLevelType w:val="hybridMultilevel"/>
    <w:tmpl w:val="91F609CE"/>
    <w:lvl w:ilvl="0" w:tplc="04260001">
      <w:start w:val="1"/>
      <w:numFmt w:val="bullet"/>
      <w:lvlText w:val=""/>
      <w:lvlJc w:val="left"/>
      <w:pPr>
        <w:ind w:left="1083" w:hanging="360"/>
      </w:pPr>
      <w:rPr>
        <w:rFonts w:ascii="Symbol" w:hAnsi="Symbol"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abstractNum w:abstractNumId="10" w15:restartNumberingAfterBreak="0">
    <w:nsid w:val="252A750C"/>
    <w:multiLevelType w:val="hybridMultilevel"/>
    <w:tmpl w:val="4C666476"/>
    <w:lvl w:ilvl="0" w:tplc="04260001">
      <w:start w:val="1"/>
      <w:numFmt w:val="bullet"/>
      <w:lvlText w:val=""/>
      <w:lvlJc w:val="left"/>
      <w:pPr>
        <w:tabs>
          <w:tab w:val="num" w:pos="1069"/>
        </w:tabs>
        <w:ind w:left="1069" w:hanging="360"/>
      </w:pPr>
      <w:rPr>
        <w:rFonts w:ascii="Symbol" w:hAnsi="Symbol" w:hint="default"/>
      </w:rPr>
    </w:lvl>
    <w:lvl w:ilvl="1" w:tplc="04260003" w:tentative="1">
      <w:start w:val="1"/>
      <w:numFmt w:val="bullet"/>
      <w:lvlText w:val="o"/>
      <w:lvlJc w:val="left"/>
      <w:pPr>
        <w:tabs>
          <w:tab w:val="num" w:pos="1789"/>
        </w:tabs>
        <w:ind w:left="1789" w:hanging="360"/>
      </w:pPr>
      <w:rPr>
        <w:rFonts w:ascii="Courier New" w:hAnsi="Courier New" w:cs="Courier New" w:hint="default"/>
      </w:rPr>
    </w:lvl>
    <w:lvl w:ilvl="2" w:tplc="04260005" w:tentative="1">
      <w:start w:val="1"/>
      <w:numFmt w:val="bullet"/>
      <w:lvlText w:val=""/>
      <w:lvlJc w:val="left"/>
      <w:pPr>
        <w:tabs>
          <w:tab w:val="num" w:pos="2509"/>
        </w:tabs>
        <w:ind w:left="2509" w:hanging="360"/>
      </w:pPr>
      <w:rPr>
        <w:rFonts w:ascii="Wingdings" w:hAnsi="Wingdings" w:hint="default"/>
      </w:rPr>
    </w:lvl>
    <w:lvl w:ilvl="3" w:tplc="04260001" w:tentative="1">
      <w:start w:val="1"/>
      <w:numFmt w:val="bullet"/>
      <w:lvlText w:val=""/>
      <w:lvlJc w:val="left"/>
      <w:pPr>
        <w:tabs>
          <w:tab w:val="num" w:pos="3229"/>
        </w:tabs>
        <w:ind w:left="3229" w:hanging="360"/>
      </w:pPr>
      <w:rPr>
        <w:rFonts w:ascii="Symbol" w:hAnsi="Symbol" w:hint="default"/>
      </w:rPr>
    </w:lvl>
    <w:lvl w:ilvl="4" w:tplc="04260003" w:tentative="1">
      <w:start w:val="1"/>
      <w:numFmt w:val="bullet"/>
      <w:lvlText w:val="o"/>
      <w:lvlJc w:val="left"/>
      <w:pPr>
        <w:tabs>
          <w:tab w:val="num" w:pos="3949"/>
        </w:tabs>
        <w:ind w:left="3949" w:hanging="360"/>
      </w:pPr>
      <w:rPr>
        <w:rFonts w:ascii="Courier New" w:hAnsi="Courier New" w:cs="Courier New" w:hint="default"/>
      </w:rPr>
    </w:lvl>
    <w:lvl w:ilvl="5" w:tplc="04260005" w:tentative="1">
      <w:start w:val="1"/>
      <w:numFmt w:val="bullet"/>
      <w:lvlText w:val=""/>
      <w:lvlJc w:val="left"/>
      <w:pPr>
        <w:tabs>
          <w:tab w:val="num" w:pos="4669"/>
        </w:tabs>
        <w:ind w:left="4669" w:hanging="360"/>
      </w:pPr>
      <w:rPr>
        <w:rFonts w:ascii="Wingdings" w:hAnsi="Wingdings" w:hint="default"/>
      </w:rPr>
    </w:lvl>
    <w:lvl w:ilvl="6" w:tplc="04260001" w:tentative="1">
      <w:start w:val="1"/>
      <w:numFmt w:val="bullet"/>
      <w:lvlText w:val=""/>
      <w:lvlJc w:val="left"/>
      <w:pPr>
        <w:tabs>
          <w:tab w:val="num" w:pos="5389"/>
        </w:tabs>
        <w:ind w:left="5389" w:hanging="360"/>
      </w:pPr>
      <w:rPr>
        <w:rFonts w:ascii="Symbol" w:hAnsi="Symbol" w:hint="default"/>
      </w:rPr>
    </w:lvl>
    <w:lvl w:ilvl="7" w:tplc="04260003" w:tentative="1">
      <w:start w:val="1"/>
      <w:numFmt w:val="bullet"/>
      <w:lvlText w:val="o"/>
      <w:lvlJc w:val="left"/>
      <w:pPr>
        <w:tabs>
          <w:tab w:val="num" w:pos="6109"/>
        </w:tabs>
        <w:ind w:left="6109" w:hanging="360"/>
      </w:pPr>
      <w:rPr>
        <w:rFonts w:ascii="Courier New" w:hAnsi="Courier New" w:cs="Courier New" w:hint="default"/>
      </w:rPr>
    </w:lvl>
    <w:lvl w:ilvl="8" w:tplc="0426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2A7A566A"/>
    <w:multiLevelType w:val="hybridMultilevel"/>
    <w:tmpl w:val="DDE66452"/>
    <w:lvl w:ilvl="0" w:tplc="001EE0E0">
      <w:start w:val="1"/>
      <w:numFmt w:val="bullet"/>
      <w:lvlText w:val=""/>
      <w:lvlJc w:val="left"/>
      <w:pPr>
        <w:tabs>
          <w:tab w:val="num" w:pos="720"/>
        </w:tabs>
        <w:ind w:left="720" w:hanging="360"/>
      </w:pPr>
      <w:rPr>
        <w:rFonts w:ascii="Wingdings 2" w:hAnsi="Wingdings 2" w:hint="default"/>
      </w:rPr>
    </w:lvl>
    <w:lvl w:ilvl="1" w:tplc="7572F642" w:tentative="1">
      <w:start w:val="1"/>
      <w:numFmt w:val="bullet"/>
      <w:lvlText w:val=""/>
      <w:lvlJc w:val="left"/>
      <w:pPr>
        <w:tabs>
          <w:tab w:val="num" w:pos="1440"/>
        </w:tabs>
        <w:ind w:left="1440" w:hanging="360"/>
      </w:pPr>
      <w:rPr>
        <w:rFonts w:ascii="Wingdings 2" w:hAnsi="Wingdings 2" w:hint="default"/>
      </w:rPr>
    </w:lvl>
    <w:lvl w:ilvl="2" w:tplc="DB5A98FE" w:tentative="1">
      <w:start w:val="1"/>
      <w:numFmt w:val="bullet"/>
      <w:lvlText w:val=""/>
      <w:lvlJc w:val="left"/>
      <w:pPr>
        <w:tabs>
          <w:tab w:val="num" w:pos="2160"/>
        </w:tabs>
        <w:ind w:left="2160" w:hanging="360"/>
      </w:pPr>
      <w:rPr>
        <w:rFonts w:ascii="Wingdings 2" w:hAnsi="Wingdings 2" w:hint="default"/>
      </w:rPr>
    </w:lvl>
    <w:lvl w:ilvl="3" w:tplc="BC0A462E" w:tentative="1">
      <w:start w:val="1"/>
      <w:numFmt w:val="bullet"/>
      <w:lvlText w:val=""/>
      <w:lvlJc w:val="left"/>
      <w:pPr>
        <w:tabs>
          <w:tab w:val="num" w:pos="2880"/>
        </w:tabs>
        <w:ind w:left="2880" w:hanging="360"/>
      </w:pPr>
      <w:rPr>
        <w:rFonts w:ascii="Wingdings 2" w:hAnsi="Wingdings 2" w:hint="default"/>
      </w:rPr>
    </w:lvl>
    <w:lvl w:ilvl="4" w:tplc="C592158A" w:tentative="1">
      <w:start w:val="1"/>
      <w:numFmt w:val="bullet"/>
      <w:lvlText w:val=""/>
      <w:lvlJc w:val="left"/>
      <w:pPr>
        <w:tabs>
          <w:tab w:val="num" w:pos="3600"/>
        </w:tabs>
        <w:ind w:left="3600" w:hanging="360"/>
      </w:pPr>
      <w:rPr>
        <w:rFonts w:ascii="Wingdings 2" w:hAnsi="Wingdings 2" w:hint="default"/>
      </w:rPr>
    </w:lvl>
    <w:lvl w:ilvl="5" w:tplc="C562E494" w:tentative="1">
      <w:start w:val="1"/>
      <w:numFmt w:val="bullet"/>
      <w:lvlText w:val=""/>
      <w:lvlJc w:val="left"/>
      <w:pPr>
        <w:tabs>
          <w:tab w:val="num" w:pos="4320"/>
        </w:tabs>
        <w:ind w:left="4320" w:hanging="360"/>
      </w:pPr>
      <w:rPr>
        <w:rFonts w:ascii="Wingdings 2" w:hAnsi="Wingdings 2" w:hint="default"/>
      </w:rPr>
    </w:lvl>
    <w:lvl w:ilvl="6" w:tplc="AA7247FC" w:tentative="1">
      <w:start w:val="1"/>
      <w:numFmt w:val="bullet"/>
      <w:lvlText w:val=""/>
      <w:lvlJc w:val="left"/>
      <w:pPr>
        <w:tabs>
          <w:tab w:val="num" w:pos="5040"/>
        </w:tabs>
        <w:ind w:left="5040" w:hanging="360"/>
      </w:pPr>
      <w:rPr>
        <w:rFonts w:ascii="Wingdings 2" w:hAnsi="Wingdings 2" w:hint="default"/>
      </w:rPr>
    </w:lvl>
    <w:lvl w:ilvl="7" w:tplc="19145328" w:tentative="1">
      <w:start w:val="1"/>
      <w:numFmt w:val="bullet"/>
      <w:lvlText w:val=""/>
      <w:lvlJc w:val="left"/>
      <w:pPr>
        <w:tabs>
          <w:tab w:val="num" w:pos="5760"/>
        </w:tabs>
        <w:ind w:left="5760" w:hanging="360"/>
      </w:pPr>
      <w:rPr>
        <w:rFonts w:ascii="Wingdings 2" w:hAnsi="Wingdings 2" w:hint="default"/>
      </w:rPr>
    </w:lvl>
    <w:lvl w:ilvl="8" w:tplc="A52E428E"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B9F29A1"/>
    <w:multiLevelType w:val="hybridMultilevel"/>
    <w:tmpl w:val="DB3C2588"/>
    <w:lvl w:ilvl="0" w:tplc="91A88452">
      <w:start w:val="1"/>
      <w:numFmt w:val="bullet"/>
      <w:lvlText w:val=""/>
      <w:lvlJc w:val="left"/>
      <w:pPr>
        <w:ind w:left="1129" w:hanging="360"/>
      </w:pPr>
      <w:rPr>
        <w:rFonts w:ascii="Symbol" w:eastAsia="Calibri" w:hAnsi="Symbol" w:cs="Times New Roman" w:hint="default"/>
      </w:rPr>
    </w:lvl>
    <w:lvl w:ilvl="1" w:tplc="04260003" w:tentative="1">
      <w:start w:val="1"/>
      <w:numFmt w:val="bullet"/>
      <w:lvlText w:val="o"/>
      <w:lvlJc w:val="left"/>
      <w:pPr>
        <w:ind w:left="1849" w:hanging="360"/>
      </w:pPr>
      <w:rPr>
        <w:rFonts w:ascii="Courier New" w:hAnsi="Courier New" w:cs="Courier New" w:hint="default"/>
      </w:rPr>
    </w:lvl>
    <w:lvl w:ilvl="2" w:tplc="04260005" w:tentative="1">
      <w:start w:val="1"/>
      <w:numFmt w:val="bullet"/>
      <w:lvlText w:val=""/>
      <w:lvlJc w:val="left"/>
      <w:pPr>
        <w:ind w:left="2569" w:hanging="360"/>
      </w:pPr>
      <w:rPr>
        <w:rFonts w:ascii="Wingdings" w:hAnsi="Wingdings" w:hint="default"/>
      </w:rPr>
    </w:lvl>
    <w:lvl w:ilvl="3" w:tplc="04260001" w:tentative="1">
      <w:start w:val="1"/>
      <w:numFmt w:val="bullet"/>
      <w:lvlText w:val=""/>
      <w:lvlJc w:val="left"/>
      <w:pPr>
        <w:ind w:left="3289" w:hanging="360"/>
      </w:pPr>
      <w:rPr>
        <w:rFonts w:ascii="Symbol" w:hAnsi="Symbol" w:hint="default"/>
      </w:rPr>
    </w:lvl>
    <w:lvl w:ilvl="4" w:tplc="04260003" w:tentative="1">
      <w:start w:val="1"/>
      <w:numFmt w:val="bullet"/>
      <w:lvlText w:val="o"/>
      <w:lvlJc w:val="left"/>
      <w:pPr>
        <w:ind w:left="4009" w:hanging="360"/>
      </w:pPr>
      <w:rPr>
        <w:rFonts w:ascii="Courier New" w:hAnsi="Courier New" w:cs="Courier New" w:hint="default"/>
      </w:rPr>
    </w:lvl>
    <w:lvl w:ilvl="5" w:tplc="04260005" w:tentative="1">
      <w:start w:val="1"/>
      <w:numFmt w:val="bullet"/>
      <w:lvlText w:val=""/>
      <w:lvlJc w:val="left"/>
      <w:pPr>
        <w:ind w:left="4729" w:hanging="360"/>
      </w:pPr>
      <w:rPr>
        <w:rFonts w:ascii="Wingdings" w:hAnsi="Wingdings" w:hint="default"/>
      </w:rPr>
    </w:lvl>
    <w:lvl w:ilvl="6" w:tplc="04260001" w:tentative="1">
      <w:start w:val="1"/>
      <w:numFmt w:val="bullet"/>
      <w:lvlText w:val=""/>
      <w:lvlJc w:val="left"/>
      <w:pPr>
        <w:ind w:left="5449" w:hanging="360"/>
      </w:pPr>
      <w:rPr>
        <w:rFonts w:ascii="Symbol" w:hAnsi="Symbol" w:hint="default"/>
      </w:rPr>
    </w:lvl>
    <w:lvl w:ilvl="7" w:tplc="04260003" w:tentative="1">
      <w:start w:val="1"/>
      <w:numFmt w:val="bullet"/>
      <w:lvlText w:val="o"/>
      <w:lvlJc w:val="left"/>
      <w:pPr>
        <w:ind w:left="6169" w:hanging="360"/>
      </w:pPr>
      <w:rPr>
        <w:rFonts w:ascii="Courier New" w:hAnsi="Courier New" w:cs="Courier New" w:hint="default"/>
      </w:rPr>
    </w:lvl>
    <w:lvl w:ilvl="8" w:tplc="04260005" w:tentative="1">
      <w:start w:val="1"/>
      <w:numFmt w:val="bullet"/>
      <w:lvlText w:val=""/>
      <w:lvlJc w:val="left"/>
      <w:pPr>
        <w:ind w:left="6889" w:hanging="360"/>
      </w:pPr>
      <w:rPr>
        <w:rFonts w:ascii="Wingdings" w:hAnsi="Wingdings" w:hint="default"/>
      </w:rPr>
    </w:lvl>
  </w:abstractNum>
  <w:abstractNum w:abstractNumId="13" w15:restartNumberingAfterBreak="0">
    <w:nsid w:val="2C8C28C6"/>
    <w:multiLevelType w:val="hybridMultilevel"/>
    <w:tmpl w:val="FEFC9A24"/>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442D41"/>
    <w:multiLevelType w:val="hybridMultilevel"/>
    <w:tmpl w:val="55841F84"/>
    <w:lvl w:ilvl="0" w:tplc="04260001">
      <w:start w:val="1"/>
      <w:numFmt w:val="bullet"/>
      <w:lvlText w:val=""/>
      <w:lvlJc w:val="left"/>
      <w:pPr>
        <w:tabs>
          <w:tab w:val="num" w:pos="720"/>
        </w:tabs>
        <w:ind w:left="720" w:hanging="360"/>
      </w:pPr>
      <w:rPr>
        <w:rFonts w:ascii="Symbol" w:hAnsi="Symbol" w:hint="default"/>
      </w:rPr>
    </w:lvl>
    <w:lvl w:ilvl="1" w:tplc="04260017">
      <w:start w:val="1"/>
      <w:numFmt w:val="lowerLetter"/>
      <w:lvlText w:val="%2)"/>
      <w:lvlJc w:val="left"/>
      <w:pPr>
        <w:tabs>
          <w:tab w:val="num" w:pos="1440"/>
        </w:tabs>
        <w:ind w:left="1440" w:hanging="360"/>
      </w:pPr>
      <w:rPr>
        <w:rFonts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AE5330"/>
    <w:multiLevelType w:val="hybridMultilevel"/>
    <w:tmpl w:val="52A6FC14"/>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3D2168"/>
    <w:multiLevelType w:val="hybridMultilevel"/>
    <w:tmpl w:val="FFDEB14E"/>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0A7176"/>
    <w:multiLevelType w:val="hybridMultilevel"/>
    <w:tmpl w:val="51F8072E"/>
    <w:lvl w:ilvl="0" w:tplc="37C600E2">
      <w:start w:val="7"/>
      <w:numFmt w:val="bullet"/>
      <w:lvlText w:val="-"/>
      <w:lvlJc w:val="left"/>
      <w:pPr>
        <w:ind w:left="1778" w:hanging="360"/>
      </w:pPr>
      <w:rPr>
        <w:rFonts w:ascii="Times New Roman" w:eastAsia="Calibri" w:hAnsi="Times New Roman" w:cs="Times New Roman" w:hint="default"/>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18" w15:restartNumberingAfterBreak="0">
    <w:nsid w:val="487A35BC"/>
    <w:multiLevelType w:val="hybridMultilevel"/>
    <w:tmpl w:val="164E0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5D289C"/>
    <w:multiLevelType w:val="hybridMultilevel"/>
    <w:tmpl w:val="BE066404"/>
    <w:lvl w:ilvl="0" w:tplc="42B6BF26">
      <w:start w:val="1"/>
      <w:numFmt w:val="decimal"/>
      <w:lvlText w:val="%1)"/>
      <w:lvlJc w:val="left"/>
      <w:pPr>
        <w:ind w:left="927" w:hanging="360"/>
      </w:pPr>
      <w:rPr>
        <w:b w:val="0"/>
        <w:strike w:val="0"/>
        <w:dstrike w:val="0"/>
        <w:u w:val="none"/>
        <w:effect w:val="none"/>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15:restartNumberingAfterBreak="0">
    <w:nsid w:val="4CE52041"/>
    <w:multiLevelType w:val="hybridMultilevel"/>
    <w:tmpl w:val="E90E4DBA"/>
    <w:lvl w:ilvl="0" w:tplc="71289886">
      <w:start w:val="1"/>
      <w:numFmt w:val="decimal"/>
      <w:lvlText w:val="%1."/>
      <w:lvlJc w:val="left"/>
      <w:pPr>
        <w:ind w:left="798" w:hanging="435"/>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21" w15:restartNumberingAfterBreak="0">
    <w:nsid w:val="56512837"/>
    <w:multiLevelType w:val="hybridMultilevel"/>
    <w:tmpl w:val="425E7526"/>
    <w:lvl w:ilvl="0" w:tplc="7EEA5990">
      <w:start w:val="1"/>
      <w:numFmt w:val="decimal"/>
      <w:lvlText w:val="%1)"/>
      <w:lvlJc w:val="left"/>
      <w:pPr>
        <w:tabs>
          <w:tab w:val="num" w:pos="690"/>
        </w:tabs>
        <w:ind w:left="690" w:hanging="360"/>
      </w:pPr>
      <w:rPr>
        <w:rFonts w:hint="default"/>
      </w:rPr>
    </w:lvl>
    <w:lvl w:ilvl="1" w:tplc="04260019" w:tentative="1">
      <w:start w:val="1"/>
      <w:numFmt w:val="lowerLetter"/>
      <w:lvlText w:val="%2."/>
      <w:lvlJc w:val="left"/>
      <w:pPr>
        <w:tabs>
          <w:tab w:val="num" w:pos="1410"/>
        </w:tabs>
        <w:ind w:left="1410" w:hanging="360"/>
      </w:pPr>
    </w:lvl>
    <w:lvl w:ilvl="2" w:tplc="0426001B" w:tentative="1">
      <w:start w:val="1"/>
      <w:numFmt w:val="lowerRoman"/>
      <w:lvlText w:val="%3."/>
      <w:lvlJc w:val="right"/>
      <w:pPr>
        <w:tabs>
          <w:tab w:val="num" w:pos="2130"/>
        </w:tabs>
        <w:ind w:left="2130" w:hanging="180"/>
      </w:pPr>
    </w:lvl>
    <w:lvl w:ilvl="3" w:tplc="0426000F" w:tentative="1">
      <w:start w:val="1"/>
      <w:numFmt w:val="decimal"/>
      <w:lvlText w:val="%4."/>
      <w:lvlJc w:val="left"/>
      <w:pPr>
        <w:tabs>
          <w:tab w:val="num" w:pos="2850"/>
        </w:tabs>
        <w:ind w:left="2850" w:hanging="360"/>
      </w:pPr>
    </w:lvl>
    <w:lvl w:ilvl="4" w:tplc="04260019" w:tentative="1">
      <w:start w:val="1"/>
      <w:numFmt w:val="lowerLetter"/>
      <w:lvlText w:val="%5."/>
      <w:lvlJc w:val="left"/>
      <w:pPr>
        <w:tabs>
          <w:tab w:val="num" w:pos="3570"/>
        </w:tabs>
        <w:ind w:left="3570" w:hanging="360"/>
      </w:pPr>
    </w:lvl>
    <w:lvl w:ilvl="5" w:tplc="0426001B" w:tentative="1">
      <w:start w:val="1"/>
      <w:numFmt w:val="lowerRoman"/>
      <w:lvlText w:val="%6."/>
      <w:lvlJc w:val="right"/>
      <w:pPr>
        <w:tabs>
          <w:tab w:val="num" w:pos="4290"/>
        </w:tabs>
        <w:ind w:left="4290" w:hanging="180"/>
      </w:pPr>
    </w:lvl>
    <w:lvl w:ilvl="6" w:tplc="0426000F" w:tentative="1">
      <w:start w:val="1"/>
      <w:numFmt w:val="decimal"/>
      <w:lvlText w:val="%7."/>
      <w:lvlJc w:val="left"/>
      <w:pPr>
        <w:tabs>
          <w:tab w:val="num" w:pos="5010"/>
        </w:tabs>
        <w:ind w:left="5010" w:hanging="360"/>
      </w:pPr>
    </w:lvl>
    <w:lvl w:ilvl="7" w:tplc="04260019" w:tentative="1">
      <w:start w:val="1"/>
      <w:numFmt w:val="lowerLetter"/>
      <w:lvlText w:val="%8."/>
      <w:lvlJc w:val="left"/>
      <w:pPr>
        <w:tabs>
          <w:tab w:val="num" w:pos="5730"/>
        </w:tabs>
        <w:ind w:left="5730" w:hanging="360"/>
      </w:pPr>
    </w:lvl>
    <w:lvl w:ilvl="8" w:tplc="0426001B" w:tentative="1">
      <w:start w:val="1"/>
      <w:numFmt w:val="lowerRoman"/>
      <w:lvlText w:val="%9."/>
      <w:lvlJc w:val="right"/>
      <w:pPr>
        <w:tabs>
          <w:tab w:val="num" w:pos="6450"/>
        </w:tabs>
        <w:ind w:left="6450" w:hanging="180"/>
      </w:pPr>
    </w:lvl>
  </w:abstractNum>
  <w:abstractNum w:abstractNumId="22" w15:restartNumberingAfterBreak="0">
    <w:nsid w:val="5B4708F1"/>
    <w:multiLevelType w:val="hybridMultilevel"/>
    <w:tmpl w:val="791218F0"/>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1A0BFE"/>
    <w:multiLevelType w:val="hybridMultilevel"/>
    <w:tmpl w:val="5C860BF8"/>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414EF"/>
    <w:multiLevelType w:val="hybridMultilevel"/>
    <w:tmpl w:val="A6E423B2"/>
    <w:lvl w:ilvl="0" w:tplc="04260001">
      <w:start w:val="1"/>
      <w:numFmt w:val="bullet"/>
      <w:lvlText w:val=""/>
      <w:lvlJc w:val="left"/>
      <w:pPr>
        <w:tabs>
          <w:tab w:val="num" w:pos="1155"/>
        </w:tabs>
        <w:ind w:left="1155" w:hanging="360"/>
      </w:pPr>
      <w:rPr>
        <w:rFonts w:ascii="Symbol" w:hAnsi="Symbol" w:hint="default"/>
      </w:rPr>
    </w:lvl>
    <w:lvl w:ilvl="1" w:tplc="04260003" w:tentative="1">
      <w:start w:val="1"/>
      <w:numFmt w:val="bullet"/>
      <w:lvlText w:val="o"/>
      <w:lvlJc w:val="left"/>
      <w:pPr>
        <w:tabs>
          <w:tab w:val="num" w:pos="1875"/>
        </w:tabs>
        <w:ind w:left="1875" w:hanging="360"/>
      </w:pPr>
      <w:rPr>
        <w:rFonts w:ascii="Courier New" w:hAnsi="Courier New" w:cs="Courier New" w:hint="default"/>
      </w:rPr>
    </w:lvl>
    <w:lvl w:ilvl="2" w:tplc="04260005" w:tentative="1">
      <w:start w:val="1"/>
      <w:numFmt w:val="bullet"/>
      <w:lvlText w:val=""/>
      <w:lvlJc w:val="left"/>
      <w:pPr>
        <w:tabs>
          <w:tab w:val="num" w:pos="2595"/>
        </w:tabs>
        <w:ind w:left="2595" w:hanging="360"/>
      </w:pPr>
      <w:rPr>
        <w:rFonts w:ascii="Wingdings" w:hAnsi="Wingdings" w:hint="default"/>
      </w:rPr>
    </w:lvl>
    <w:lvl w:ilvl="3" w:tplc="04260001" w:tentative="1">
      <w:start w:val="1"/>
      <w:numFmt w:val="bullet"/>
      <w:lvlText w:val=""/>
      <w:lvlJc w:val="left"/>
      <w:pPr>
        <w:tabs>
          <w:tab w:val="num" w:pos="3315"/>
        </w:tabs>
        <w:ind w:left="3315" w:hanging="360"/>
      </w:pPr>
      <w:rPr>
        <w:rFonts w:ascii="Symbol" w:hAnsi="Symbol" w:hint="default"/>
      </w:rPr>
    </w:lvl>
    <w:lvl w:ilvl="4" w:tplc="04260003" w:tentative="1">
      <w:start w:val="1"/>
      <w:numFmt w:val="bullet"/>
      <w:lvlText w:val="o"/>
      <w:lvlJc w:val="left"/>
      <w:pPr>
        <w:tabs>
          <w:tab w:val="num" w:pos="4035"/>
        </w:tabs>
        <w:ind w:left="4035" w:hanging="360"/>
      </w:pPr>
      <w:rPr>
        <w:rFonts w:ascii="Courier New" w:hAnsi="Courier New" w:cs="Courier New" w:hint="default"/>
      </w:rPr>
    </w:lvl>
    <w:lvl w:ilvl="5" w:tplc="04260005" w:tentative="1">
      <w:start w:val="1"/>
      <w:numFmt w:val="bullet"/>
      <w:lvlText w:val=""/>
      <w:lvlJc w:val="left"/>
      <w:pPr>
        <w:tabs>
          <w:tab w:val="num" w:pos="4755"/>
        </w:tabs>
        <w:ind w:left="4755" w:hanging="360"/>
      </w:pPr>
      <w:rPr>
        <w:rFonts w:ascii="Wingdings" w:hAnsi="Wingdings" w:hint="default"/>
      </w:rPr>
    </w:lvl>
    <w:lvl w:ilvl="6" w:tplc="04260001" w:tentative="1">
      <w:start w:val="1"/>
      <w:numFmt w:val="bullet"/>
      <w:lvlText w:val=""/>
      <w:lvlJc w:val="left"/>
      <w:pPr>
        <w:tabs>
          <w:tab w:val="num" w:pos="5475"/>
        </w:tabs>
        <w:ind w:left="5475" w:hanging="360"/>
      </w:pPr>
      <w:rPr>
        <w:rFonts w:ascii="Symbol" w:hAnsi="Symbol" w:hint="default"/>
      </w:rPr>
    </w:lvl>
    <w:lvl w:ilvl="7" w:tplc="04260003" w:tentative="1">
      <w:start w:val="1"/>
      <w:numFmt w:val="bullet"/>
      <w:lvlText w:val="o"/>
      <w:lvlJc w:val="left"/>
      <w:pPr>
        <w:tabs>
          <w:tab w:val="num" w:pos="6195"/>
        </w:tabs>
        <w:ind w:left="6195" w:hanging="360"/>
      </w:pPr>
      <w:rPr>
        <w:rFonts w:ascii="Courier New" w:hAnsi="Courier New" w:cs="Courier New" w:hint="default"/>
      </w:rPr>
    </w:lvl>
    <w:lvl w:ilvl="8" w:tplc="04260005" w:tentative="1">
      <w:start w:val="1"/>
      <w:numFmt w:val="bullet"/>
      <w:lvlText w:val=""/>
      <w:lvlJc w:val="left"/>
      <w:pPr>
        <w:tabs>
          <w:tab w:val="num" w:pos="6915"/>
        </w:tabs>
        <w:ind w:left="6915" w:hanging="360"/>
      </w:pPr>
      <w:rPr>
        <w:rFonts w:ascii="Wingdings" w:hAnsi="Wingdings" w:hint="default"/>
      </w:rPr>
    </w:lvl>
  </w:abstractNum>
  <w:abstractNum w:abstractNumId="25" w15:restartNumberingAfterBreak="0">
    <w:nsid w:val="6AA6299A"/>
    <w:multiLevelType w:val="hybridMultilevel"/>
    <w:tmpl w:val="B6F8E984"/>
    <w:lvl w:ilvl="0" w:tplc="15BAEA36">
      <w:start w:val="2010"/>
      <w:numFmt w:val="bullet"/>
      <w:lvlText w:val="-"/>
      <w:lvlJc w:val="left"/>
      <w:pPr>
        <w:ind w:left="735" w:hanging="360"/>
      </w:pPr>
      <w:rPr>
        <w:rFonts w:ascii="Times New Roman" w:eastAsia="Times New Roman" w:hAnsi="Times New Roman" w:cs="Times New Roman" w:hint="default"/>
      </w:rPr>
    </w:lvl>
    <w:lvl w:ilvl="1" w:tplc="04260003" w:tentative="1">
      <w:start w:val="1"/>
      <w:numFmt w:val="bullet"/>
      <w:lvlText w:val="o"/>
      <w:lvlJc w:val="left"/>
      <w:pPr>
        <w:ind w:left="1455" w:hanging="360"/>
      </w:pPr>
      <w:rPr>
        <w:rFonts w:ascii="Courier New" w:hAnsi="Courier New" w:cs="Courier New" w:hint="default"/>
      </w:rPr>
    </w:lvl>
    <w:lvl w:ilvl="2" w:tplc="04260005" w:tentative="1">
      <w:start w:val="1"/>
      <w:numFmt w:val="bullet"/>
      <w:lvlText w:val=""/>
      <w:lvlJc w:val="left"/>
      <w:pPr>
        <w:ind w:left="2175" w:hanging="360"/>
      </w:pPr>
      <w:rPr>
        <w:rFonts w:ascii="Wingdings" w:hAnsi="Wingdings" w:hint="default"/>
      </w:rPr>
    </w:lvl>
    <w:lvl w:ilvl="3" w:tplc="04260001" w:tentative="1">
      <w:start w:val="1"/>
      <w:numFmt w:val="bullet"/>
      <w:lvlText w:val=""/>
      <w:lvlJc w:val="left"/>
      <w:pPr>
        <w:ind w:left="2895" w:hanging="360"/>
      </w:pPr>
      <w:rPr>
        <w:rFonts w:ascii="Symbol" w:hAnsi="Symbol" w:hint="default"/>
      </w:rPr>
    </w:lvl>
    <w:lvl w:ilvl="4" w:tplc="04260003" w:tentative="1">
      <w:start w:val="1"/>
      <w:numFmt w:val="bullet"/>
      <w:lvlText w:val="o"/>
      <w:lvlJc w:val="left"/>
      <w:pPr>
        <w:ind w:left="3615" w:hanging="360"/>
      </w:pPr>
      <w:rPr>
        <w:rFonts w:ascii="Courier New" w:hAnsi="Courier New" w:cs="Courier New" w:hint="default"/>
      </w:rPr>
    </w:lvl>
    <w:lvl w:ilvl="5" w:tplc="04260005" w:tentative="1">
      <w:start w:val="1"/>
      <w:numFmt w:val="bullet"/>
      <w:lvlText w:val=""/>
      <w:lvlJc w:val="left"/>
      <w:pPr>
        <w:ind w:left="4335" w:hanging="360"/>
      </w:pPr>
      <w:rPr>
        <w:rFonts w:ascii="Wingdings" w:hAnsi="Wingdings" w:hint="default"/>
      </w:rPr>
    </w:lvl>
    <w:lvl w:ilvl="6" w:tplc="04260001" w:tentative="1">
      <w:start w:val="1"/>
      <w:numFmt w:val="bullet"/>
      <w:lvlText w:val=""/>
      <w:lvlJc w:val="left"/>
      <w:pPr>
        <w:ind w:left="5055" w:hanging="360"/>
      </w:pPr>
      <w:rPr>
        <w:rFonts w:ascii="Symbol" w:hAnsi="Symbol" w:hint="default"/>
      </w:rPr>
    </w:lvl>
    <w:lvl w:ilvl="7" w:tplc="04260003" w:tentative="1">
      <w:start w:val="1"/>
      <w:numFmt w:val="bullet"/>
      <w:lvlText w:val="o"/>
      <w:lvlJc w:val="left"/>
      <w:pPr>
        <w:ind w:left="5775" w:hanging="360"/>
      </w:pPr>
      <w:rPr>
        <w:rFonts w:ascii="Courier New" w:hAnsi="Courier New" w:cs="Courier New" w:hint="default"/>
      </w:rPr>
    </w:lvl>
    <w:lvl w:ilvl="8" w:tplc="04260005" w:tentative="1">
      <w:start w:val="1"/>
      <w:numFmt w:val="bullet"/>
      <w:lvlText w:val=""/>
      <w:lvlJc w:val="left"/>
      <w:pPr>
        <w:ind w:left="6495" w:hanging="360"/>
      </w:pPr>
      <w:rPr>
        <w:rFonts w:ascii="Wingdings" w:hAnsi="Wingdings" w:hint="default"/>
      </w:rPr>
    </w:lvl>
  </w:abstractNum>
  <w:abstractNum w:abstractNumId="26" w15:restartNumberingAfterBreak="0">
    <w:nsid w:val="6D7B5D4B"/>
    <w:multiLevelType w:val="hybridMultilevel"/>
    <w:tmpl w:val="BD32C39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012BBF"/>
    <w:multiLevelType w:val="multilevel"/>
    <w:tmpl w:val="E6B0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7146FA"/>
    <w:multiLevelType w:val="hybridMultilevel"/>
    <w:tmpl w:val="8056F1BE"/>
    <w:lvl w:ilvl="0" w:tplc="CBF05364">
      <w:start w:val="232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AED1627"/>
    <w:multiLevelType w:val="hybridMultilevel"/>
    <w:tmpl w:val="01A43E46"/>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C65092"/>
    <w:multiLevelType w:val="multilevel"/>
    <w:tmpl w:val="D1AC6F64"/>
    <w:lvl w:ilvl="0">
      <w:numFmt w:val="bullet"/>
      <w:lvlText w:val="-"/>
      <w:lvlJc w:val="left"/>
      <w:pPr>
        <w:tabs>
          <w:tab w:val="num" w:pos="1714"/>
        </w:tabs>
        <w:ind w:left="1714" w:hanging="1005"/>
      </w:pPr>
      <w:rPr>
        <w:rFonts w:ascii="Times New Roman" w:eastAsia="Times New Roman" w:hAnsi="Times New Roman"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2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3"/>
  </w:num>
  <w:num w:numId="7">
    <w:abstractNumId w:val="19"/>
  </w:num>
  <w:num w:numId="8">
    <w:abstractNumId w:val="9"/>
  </w:num>
  <w:num w:numId="9">
    <w:abstractNumId w:val="14"/>
  </w:num>
  <w:num w:numId="10">
    <w:abstractNumId w:val="4"/>
  </w:num>
  <w:num w:numId="11">
    <w:abstractNumId w:val="29"/>
  </w:num>
  <w:num w:numId="12">
    <w:abstractNumId w:val="13"/>
  </w:num>
  <w:num w:numId="13">
    <w:abstractNumId w:val="22"/>
  </w:num>
  <w:num w:numId="14">
    <w:abstractNumId w:val="2"/>
  </w:num>
  <w:num w:numId="15">
    <w:abstractNumId w:val="25"/>
  </w:num>
  <w:num w:numId="16">
    <w:abstractNumId w:val="7"/>
  </w:num>
  <w:num w:numId="17">
    <w:abstractNumId w:val="24"/>
  </w:num>
  <w:num w:numId="18">
    <w:abstractNumId w:val="8"/>
  </w:num>
  <w:num w:numId="19">
    <w:abstractNumId w:val="26"/>
  </w:num>
  <w:num w:numId="20">
    <w:abstractNumId w:val="5"/>
  </w:num>
  <w:num w:numId="21">
    <w:abstractNumId w:val="30"/>
  </w:num>
  <w:num w:numId="22">
    <w:abstractNumId w:val="10"/>
  </w:num>
  <w:num w:numId="23">
    <w:abstractNumId w:val="16"/>
  </w:num>
  <w:num w:numId="24">
    <w:abstractNumId w:val="23"/>
  </w:num>
  <w:num w:numId="25">
    <w:abstractNumId w:val="15"/>
  </w:num>
  <w:num w:numId="26">
    <w:abstractNumId w:val="20"/>
  </w:num>
  <w:num w:numId="27">
    <w:abstractNumId w:val="18"/>
  </w:num>
  <w:num w:numId="28">
    <w:abstractNumId w:val="11"/>
  </w:num>
  <w:num w:numId="29">
    <w:abstractNumId w:val="28"/>
  </w:num>
  <w:num w:numId="30">
    <w:abstractNumId w:val="6"/>
  </w:num>
  <w:num w:numId="31">
    <w:abstractNumId w:val="2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Parasts"/>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0C"/>
    <w:rsid w:val="00002903"/>
    <w:rsid w:val="00004A79"/>
    <w:rsid w:val="00004AA2"/>
    <w:rsid w:val="00006089"/>
    <w:rsid w:val="0001089F"/>
    <w:rsid w:val="0001301E"/>
    <w:rsid w:val="000162FB"/>
    <w:rsid w:val="00016E16"/>
    <w:rsid w:val="00023A93"/>
    <w:rsid w:val="00024491"/>
    <w:rsid w:val="000261E0"/>
    <w:rsid w:val="0003039F"/>
    <w:rsid w:val="00033D77"/>
    <w:rsid w:val="0003434B"/>
    <w:rsid w:val="00034E07"/>
    <w:rsid w:val="00037528"/>
    <w:rsid w:val="00037AC8"/>
    <w:rsid w:val="000408D2"/>
    <w:rsid w:val="0004250F"/>
    <w:rsid w:val="00042E54"/>
    <w:rsid w:val="0004337F"/>
    <w:rsid w:val="00045204"/>
    <w:rsid w:val="000453D5"/>
    <w:rsid w:val="00046E74"/>
    <w:rsid w:val="00047BBF"/>
    <w:rsid w:val="00047D19"/>
    <w:rsid w:val="00047E6D"/>
    <w:rsid w:val="00050143"/>
    <w:rsid w:val="00051C87"/>
    <w:rsid w:val="000538F4"/>
    <w:rsid w:val="00054DD0"/>
    <w:rsid w:val="0005603E"/>
    <w:rsid w:val="0005680F"/>
    <w:rsid w:val="00060EC2"/>
    <w:rsid w:val="0006131E"/>
    <w:rsid w:val="00062357"/>
    <w:rsid w:val="000648EB"/>
    <w:rsid w:val="0006529F"/>
    <w:rsid w:val="00071F5F"/>
    <w:rsid w:val="0007607E"/>
    <w:rsid w:val="00077EDA"/>
    <w:rsid w:val="00085863"/>
    <w:rsid w:val="000869A9"/>
    <w:rsid w:val="00092B8A"/>
    <w:rsid w:val="00094960"/>
    <w:rsid w:val="00094E84"/>
    <w:rsid w:val="00097308"/>
    <w:rsid w:val="000A2386"/>
    <w:rsid w:val="000A56B2"/>
    <w:rsid w:val="000A764D"/>
    <w:rsid w:val="000A79CF"/>
    <w:rsid w:val="000B0B56"/>
    <w:rsid w:val="000B4159"/>
    <w:rsid w:val="000B4621"/>
    <w:rsid w:val="000B47AA"/>
    <w:rsid w:val="000B4963"/>
    <w:rsid w:val="000B551E"/>
    <w:rsid w:val="000B5CCF"/>
    <w:rsid w:val="000B61A8"/>
    <w:rsid w:val="000C1118"/>
    <w:rsid w:val="000C23B2"/>
    <w:rsid w:val="000C3C4B"/>
    <w:rsid w:val="000C470F"/>
    <w:rsid w:val="000C5238"/>
    <w:rsid w:val="000D6F91"/>
    <w:rsid w:val="000D732E"/>
    <w:rsid w:val="000E1503"/>
    <w:rsid w:val="000E207C"/>
    <w:rsid w:val="000E2C67"/>
    <w:rsid w:val="000E3337"/>
    <w:rsid w:val="000E48A8"/>
    <w:rsid w:val="000E6A2A"/>
    <w:rsid w:val="000E6B50"/>
    <w:rsid w:val="000F0471"/>
    <w:rsid w:val="000F2100"/>
    <w:rsid w:val="000F30E0"/>
    <w:rsid w:val="000F3173"/>
    <w:rsid w:val="000F3179"/>
    <w:rsid w:val="001045C6"/>
    <w:rsid w:val="00105261"/>
    <w:rsid w:val="00106E18"/>
    <w:rsid w:val="00107467"/>
    <w:rsid w:val="00113E5A"/>
    <w:rsid w:val="00113E78"/>
    <w:rsid w:val="00114A1F"/>
    <w:rsid w:val="001175E4"/>
    <w:rsid w:val="00122834"/>
    <w:rsid w:val="00122A3A"/>
    <w:rsid w:val="001230D5"/>
    <w:rsid w:val="0012521A"/>
    <w:rsid w:val="00125A5D"/>
    <w:rsid w:val="00125DE7"/>
    <w:rsid w:val="00126463"/>
    <w:rsid w:val="00127211"/>
    <w:rsid w:val="00131099"/>
    <w:rsid w:val="00134204"/>
    <w:rsid w:val="00135476"/>
    <w:rsid w:val="00136BB7"/>
    <w:rsid w:val="00137D83"/>
    <w:rsid w:val="00137E17"/>
    <w:rsid w:val="001409BD"/>
    <w:rsid w:val="00143622"/>
    <w:rsid w:val="001458C0"/>
    <w:rsid w:val="00147240"/>
    <w:rsid w:val="0014738D"/>
    <w:rsid w:val="00147FAE"/>
    <w:rsid w:val="001548A4"/>
    <w:rsid w:val="00154EF6"/>
    <w:rsid w:val="00155D77"/>
    <w:rsid w:val="0015726B"/>
    <w:rsid w:val="00157BE3"/>
    <w:rsid w:val="00160521"/>
    <w:rsid w:val="00161678"/>
    <w:rsid w:val="00163CC5"/>
    <w:rsid w:val="001660F6"/>
    <w:rsid w:val="001661D3"/>
    <w:rsid w:val="00172571"/>
    <w:rsid w:val="00173249"/>
    <w:rsid w:val="00173485"/>
    <w:rsid w:val="00176C70"/>
    <w:rsid w:val="00183A00"/>
    <w:rsid w:val="001845A6"/>
    <w:rsid w:val="00184A0F"/>
    <w:rsid w:val="001872AA"/>
    <w:rsid w:val="00191DC8"/>
    <w:rsid w:val="001934C9"/>
    <w:rsid w:val="00193758"/>
    <w:rsid w:val="0019378C"/>
    <w:rsid w:val="001A20CD"/>
    <w:rsid w:val="001A3D7D"/>
    <w:rsid w:val="001A47D6"/>
    <w:rsid w:val="001A493C"/>
    <w:rsid w:val="001A5CBC"/>
    <w:rsid w:val="001A766F"/>
    <w:rsid w:val="001B02E2"/>
    <w:rsid w:val="001B148D"/>
    <w:rsid w:val="001B4F40"/>
    <w:rsid w:val="001B56DA"/>
    <w:rsid w:val="001C2DD6"/>
    <w:rsid w:val="001C35C1"/>
    <w:rsid w:val="001C3797"/>
    <w:rsid w:val="001C70CA"/>
    <w:rsid w:val="001C7359"/>
    <w:rsid w:val="001D0E85"/>
    <w:rsid w:val="001D18A4"/>
    <w:rsid w:val="001D2938"/>
    <w:rsid w:val="001D2B21"/>
    <w:rsid w:val="001D3300"/>
    <w:rsid w:val="001D4065"/>
    <w:rsid w:val="001D46E4"/>
    <w:rsid w:val="001D5394"/>
    <w:rsid w:val="001D54EE"/>
    <w:rsid w:val="001D7748"/>
    <w:rsid w:val="001D7C6D"/>
    <w:rsid w:val="001E076A"/>
    <w:rsid w:val="001E182C"/>
    <w:rsid w:val="001E18EA"/>
    <w:rsid w:val="001E2A27"/>
    <w:rsid w:val="001E2D4F"/>
    <w:rsid w:val="001E2DE6"/>
    <w:rsid w:val="001E5AC0"/>
    <w:rsid w:val="001E5D5B"/>
    <w:rsid w:val="001F1B58"/>
    <w:rsid w:val="001F27F1"/>
    <w:rsid w:val="001F395A"/>
    <w:rsid w:val="001F4A0F"/>
    <w:rsid w:val="001F617B"/>
    <w:rsid w:val="001F6787"/>
    <w:rsid w:val="001F6FEA"/>
    <w:rsid w:val="0020010B"/>
    <w:rsid w:val="00202084"/>
    <w:rsid w:val="002027FF"/>
    <w:rsid w:val="00203744"/>
    <w:rsid w:val="00206593"/>
    <w:rsid w:val="00210A31"/>
    <w:rsid w:val="0021252C"/>
    <w:rsid w:val="002130A3"/>
    <w:rsid w:val="002151E1"/>
    <w:rsid w:val="002175F3"/>
    <w:rsid w:val="002223DA"/>
    <w:rsid w:val="002224E0"/>
    <w:rsid w:val="00223371"/>
    <w:rsid w:val="00226179"/>
    <w:rsid w:val="00226C35"/>
    <w:rsid w:val="0023279A"/>
    <w:rsid w:val="0023321D"/>
    <w:rsid w:val="00235C8B"/>
    <w:rsid w:val="00240389"/>
    <w:rsid w:val="00240F7D"/>
    <w:rsid w:val="00245E47"/>
    <w:rsid w:val="00246466"/>
    <w:rsid w:val="00250E37"/>
    <w:rsid w:val="002538B3"/>
    <w:rsid w:val="00254A24"/>
    <w:rsid w:val="0025508B"/>
    <w:rsid w:val="00256128"/>
    <w:rsid w:val="00260AC5"/>
    <w:rsid w:val="00260DDF"/>
    <w:rsid w:val="00260E44"/>
    <w:rsid w:val="0026251C"/>
    <w:rsid w:val="00262904"/>
    <w:rsid w:val="00262EEC"/>
    <w:rsid w:val="0026361D"/>
    <w:rsid w:val="002639D2"/>
    <w:rsid w:val="00266D0F"/>
    <w:rsid w:val="00267E60"/>
    <w:rsid w:val="00270147"/>
    <w:rsid w:val="002702F0"/>
    <w:rsid w:val="0027451B"/>
    <w:rsid w:val="00274BF1"/>
    <w:rsid w:val="00275CC9"/>
    <w:rsid w:val="00277EDA"/>
    <w:rsid w:val="00280B85"/>
    <w:rsid w:val="00281AE4"/>
    <w:rsid w:val="00281C94"/>
    <w:rsid w:val="00282833"/>
    <w:rsid w:val="00282CAE"/>
    <w:rsid w:val="002863BA"/>
    <w:rsid w:val="00287703"/>
    <w:rsid w:val="0029227E"/>
    <w:rsid w:val="00292872"/>
    <w:rsid w:val="00294C93"/>
    <w:rsid w:val="00295004"/>
    <w:rsid w:val="00295F5E"/>
    <w:rsid w:val="00296F02"/>
    <w:rsid w:val="00297E86"/>
    <w:rsid w:val="002A4FDD"/>
    <w:rsid w:val="002B0DF6"/>
    <w:rsid w:val="002B10D3"/>
    <w:rsid w:val="002B1F6D"/>
    <w:rsid w:val="002B3D66"/>
    <w:rsid w:val="002B7457"/>
    <w:rsid w:val="002C5B39"/>
    <w:rsid w:val="002D1235"/>
    <w:rsid w:val="002D1786"/>
    <w:rsid w:val="002D23E6"/>
    <w:rsid w:val="002D5EEA"/>
    <w:rsid w:val="002D6FF9"/>
    <w:rsid w:val="002D72DE"/>
    <w:rsid w:val="002D7FBC"/>
    <w:rsid w:val="002E0E8A"/>
    <w:rsid w:val="002E1C98"/>
    <w:rsid w:val="002E1E8E"/>
    <w:rsid w:val="002E2F3F"/>
    <w:rsid w:val="002E41E7"/>
    <w:rsid w:val="002F1267"/>
    <w:rsid w:val="002F4537"/>
    <w:rsid w:val="002F50F6"/>
    <w:rsid w:val="003004AD"/>
    <w:rsid w:val="00302470"/>
    <w:rsid w:val="00304F20"/>
    <w:rsid w:val="00305B7F"/>
    <w:rsid w:val="00312ADA"/>
    <w:rsid w:val="00313298"/>
    <w:rsid w:val="00315FC8"/>
    <w:rsid w:val="00317E98"/>
    <w:rsid w:val="0032156F"/>
    <w:rsid w:val="0032472C"/>
    <w:rsid w:val="00324EE5"/>
    <w:rsid w:val="00325148"/>
    <w:rsid w:val="00326458"/>
    <w:rsid w:val="00326687"/>
    <w:rsid w:val="00327088"/>
    <w:rsid w:val="00327631"/>
    <w:rsid w:val="00327936"/>
    <w:rsid w:val="00332B2A"/>
    <w:rsid w:val="00334662"/>
    <w:rsid w:val="0033471E"/>
    <w:rsid w:val="0033601B"/>
    <w:rsid w:val="0033607F"/>
    <w:rsid w:val="003372DE"/>
    <w:rsid w:val="00341489"/>
    <w:rsid w:val="00343BA9"/>
    <w:rsid w:val="00345023"/>
    <w:rsid w:val="00346524"/>
    <w:rsid w:val="00346F53"/>
    <w:rsid w:val="0035026E"/>
    <w:rsid w:val="00350643"/>
    <w:rsid w:val="00352B79"/>
    <w:rsid w:val="00353EBD"/>
    <w:rsid w:val="00355473"/>
    <w:rsid w:val="00355660"/>
    <w:rsid w:val="00356D49"/>
    <w:rsid w:val="00356F03"/>
    <w:rsid w:val="003570E7"/>
    <w:rsid w:val="003577FC"/>
    <w:rsid w:val="00362785"/>
    <w:rsid w:val="00364094"/>
    <w:rsid w:val="00364224"/>
    <w:rsid w:val="00364742"/>
    <w:rsid w:val="00365B49"/>
    <w:rsid w:val="003661D5"/>
    <w:rsid w:val="003722D8"/>
    <w:rsid w:val="003727F1"/>
    <w:rsid w:val="00373DA9"/>
    <w:rsid w:val="00375715"/>
    <w:rsid w:val="0037731C"/>
    <w:rsid w:val="0037787D"/>
    <w:rsid w:val="00380FDC"/>
    <w:rsid w:val="003846A0"/>
    <w:rsid w:val="00384A06"/>
    <w:rsid w:val="00385C59"/>
    <w:rsid w:val="00386643"/>
    <w:rsid w:val="003868F0"/>
    <w:rsid w:val="00386B2F"/>
    <w:rsid w:val="00386F2A"/>
    <w:rsid w:val="0039136B"/>
    <w:rsid w:val="0039380C"/>
    <w:rsid w:val="0039641B"/>
    <w:rsid w:val="00396B37"/>
    <w:rsid w:val="003A03C0"/>
    <w:rsid w:val="003A3240"/>
    <w:rsid w:val="003A5094"/>
    <w:rsid w:val="003A524C"/>
    <w:rsid w:val="003B0F11"/>
    <w:rsid w:val="003B155C"/>
    <w:rsid w:val="003B45C2"/>
    <w:rsid w:val="003B53EB"/>
    <w:rsid w:val="003B69F9"/>
    <w:rsid w:val="003C286A"/>
    <w:rsid w:val="003C2B8E"/>
    <w:rsid w:val="003C5D32"/>
    <w:rsid w:val="003C6297"/>
    <w:rsid w:val="003D0022"/>
    <w:rsid w:val="003D06A1"/>
    <w:rsid w:val="003D14E8"/>
    <w:rsid w:val="003D2A85"/>
    <w:rsid w:val="003D2F1D"/>
    <w:rsid w:val="003D785D"/>
    <w:rsid w:val="003E421F"/>
    <w:rsid w:val="003F0DB8"/>
    <w:rsid w:val="003F23FE"/>
    <w:rsid w:val="003F2480"/>
    <w:rsid w:val="003F3263"/>
    <w:rsid w:val="003F41DC"/>
    <w:rsid w:val="003F4D0E"/>
    <w:rsid w:val="003F6E2F"/>
    <w:rsid w:val="003F7DEE"/>
    <w:rsid w:val="00401DA5"/>
    <w:rsid w:val="00404753"/>
    <w:rsid w:val="00407326"/>
    <w:rsid w:val="004113B2"/>
    <w:rsid w:val="0041315F"/>
    <w:rsid w:val="00416479"/>
    <w:rsid w:val="004210FB"/>
    <w:rsid w:val="00422114"/>
    <w:rsid w:val="00423E77"/>
    <w:rsid w:val="00425EF3"/>
    <w:rsid w:val="00426B96"/>
    <w:rsid w:val="00426CB6"/>
    <w:rsid w:val="00427885"/>
    <w:rsid w:val="00430C35"/>
    <w:rsid w:val="00430DF9"/>
    <w:rsid w:val="004315A7"/>
    <w:rsid w:val="00431F66"/>
    <w:rsid w:val="00433455"/>
    <w:rsid w:val="0043401C"/>
    <w:rsid w:val="00436162"/>
    <w:rsid w:val="00436825"/>
    <w:rsid w:val="00436B21"/>
    <w:rsid w:val="0044379D"/>
    <w:rsid w:val="004452E1"/>
    <w:rsid w:val="00446F5E"/>
    <w:rsid w:val="004514E0"/>
    <w:rsid w:val="00451942"/>
    <w:rsid w:val="00455150"/>
    <w:rsid w:val="00455D2C"/>
    <w:rsid w:val="00456366"/>
    <w:rsid w:val="004563E2"/>
    <w:rsid w:val="00456D80"/>
    <w:rsid w:val="00457728"/>
    <w:rsid w:val="00457F68"/>
    <w:rsid w:val="00460DD2"/>
    <w:rsid w:val="00461363"/>
    <w:rsid w:val="00461CFB"/>
    <w:rsid w:val="00464F19"/>
    <w:rsid w:val="00466888"/>
    <w:rsid w:val="00467241"/>
    <w:rsid w:val="00470628"/>
    <w:rsid w:val="00470C41"/>
    <w:rsid w:val="00470D3B"/>
    <w:rsid w:val="0047143D"/>
    <w:rsid w:val="00473A96"/>
    <w:rsid w:val="00474E39"/>
    <w:rsid w:val="004847C3"/>
    <w:rsid w:val="00484E94"/>
    <w:rsid w:val="00486459"/>
    <w:rsid w:val="00486863"/>
    <w:rsid w:val="0048782B"/>
    <w:rsid w:val="00487D28"/>
    <w:rsid w:val="0049219C"/>
    <w:rsid w:val="00492814"/>
    <w:rsid w:val="00492A73"/>
    <w:rsid w:val="00492FCC"/>
    <w:rsid w:val="00493E14"/>
    <w:rsid w:val="00495920"/>
    <w:rsid w:val="004A0A8D"/>
    <w:rsid w:val="004A1756"/>
    <w:rsid w:val="004A2219"/>
    <w:rsid w:val="004A3377"/>
    <w:rsid w:val="004A4522"/>
    <w:rsid w:val="004A46EB"/>
    <w:rsid w:val="004B4A14"/>
    <w:rsid w:val="004B4F81"/>
    <w:rsid w:val="004B64AE"/>
    <w:rsid w:val="004B6EE0"/>
    <w:rsid w:val="004C032C"/>
    <w:rsid w:val="004C1ECF"/>
    <w:rsid w:val="004C41BA"/>
    <w:rsid w:val="004C5E9A"/>
    <w:rsid w:val="004C7133"/>
    <w:rsid w:val="004C753D"/>
    <w:rsid w:val="004D2E5A"/>
    <w:rsid w:val="004D37D9"/>
    <w:rsid w:val="004D3A17"/>
    <w:rsid w:val="004D59B8"/>
    <w:rsid w:val="004D613B"/>
    <w:rsid w:val="004E1ABA"/>
    <w:rsid w:val="004F010E"/>
    <w:rsid w:val="004F06E9"/>
    <w:rsid w:val="004F13FE"/>
    <w:rsid w:val="004F5657"/>
    <w:rsid w:val="004F6F9D"/>
    <w:rsid w:val="00502914"/>
    <w:rsid w:val="005030DE"/>
    <w:rsid w:val="00510EC5"/>
    <w:rsid w:val="005118B9"/>
    <w:rsid w:val="005127C6"/>
    <w:rsid w:val="0051535F"/>
    <w:rsid w:val="00517DEB"/>
    <w:rsid w:val="00520D4F"/>
    <w:rsid w:val="00527B39"/>
    <w:rsid w:val="00527FE7"/>
    <w:rsid w:val="00532513"/>
    <w:rsid w:val="00532682"/>
    <w:rsid w:val="00533771"/>
    <w:rsid w:val="005362C8"/>
    <w:rsid w:val="00536302"/>
    <w:rsid w:val="00542787"/>
    <w:rsid w:val="00543BA9"/>
    <w:rsid w:val="005444BA"/>
    <w:rsid w:val="00545B0B"/>
    <w:rsid w:val="005465EC"/>
    <w:rsid w:val="005474FB"/>
    <w:rsid w:val="005515F9"/>
    <w:rsid w:val="00551DC1"/>
    <w:rsid w:val="00553B3D"/>
    <w:rsid w:val="00553F5B"/>
    <w:rsid w:val="00560E4B"/>
    <w:rsid w:val="00561595"/>
    <w:rsid w:val="00562FD4"/>
    <w:rsid w:val="00565731"/>
    <w:rsid w:val="00570B19"/>
    <w:rsid w:val="005710D4"/>
    <w:rsid w:val="00571DEE"/>
    <w:rsid w:val="00573114"/>
    <w:rsid w:val="005732D9"/>
    <w:rsid w:val="0057580B"/>
    <w:rsid w:val="005851A3"/>
    <w:rsid w:val="00585D99"/>
    <w:rsid w:val="00586BB3"/>
    <w:rsid w:val="00590ED7"/>
    <w:rsid w:val="005918BA"/>
    <w:rsid w:val="00592913"/>
    <w:rsid w:val="005937B9"/>
    <w:rsid w:val="0059556C"/>
    <w:rsid w:val="00597365"/>
    <w:rsid w:val="005979C6"/>
    <w:rsid w:val="005A137A"/>
    <w:rsid w:val="005A19F6"/>
    <w:rsid w:val="005A2556"/>
    <w:rsid w:val="005A3B9B"/>
    <w:rsid w:val="005A6BED"/>
    <w:rsid w:val="005B0FD4"/>
    <w:rsid w:val="005C1FE0"/>
    <w:rsid w:val="005C2BDF"/>
    <w:rsid w:val="005C41AC"/>
    <w:rsid w:val="005C57DD"/>
    <w:rsid w:val="005C6319"/>
    <w:rsid w:val="005C79D7"/>
    <w:rsid w:val="005D0E20"/>
    <w:rsid w:val="005D2018"/>
    <w:rsid w:val="005D7599"/>
    <w:rsid w:val="005E002B"/>
    <w:rsid w:val="005E2743"/>
    <w:rsid w:val="005E3C22"/>
    <w:rsid w:val="005E63C6"/>
    <w:rsid w:val="005F1C46"/>
    <w:rsid w:val="005F2BAE"/>
    <w:rsid w:val="005F42E7"/>
    <w:rsid w:val="005F4B07"/>
    <w:rsid w:val="005F6B84"/>
    <w:rsid w:val="005F6C60"/>
    <w:rsid w:val="00601735"/>
    <w:rsid w:val="0060357E"/>
    <w:rsid w:val="006038CF"/>
    <w:rsid w:val="006038D8"/>
    <w:rsid w:val="0060578C"/>
    <w:rsid w:val="0060582C"/>
    <w:rsid w:val="00606705"/>
    <w:rsid w:val="00606FEB"/>
    <w:rsid w:val="00610F99"/>
    <w:rsid w:val="00611BB7"/>
    <w:rsid w:val="006132C0"/>
    <w:rsid w:val="00620F01"/>
    <w:rsid w:val="006216A0"/>
    <w:rsid w:val="00621D13"/>
    <w:rsid w:val="00623B12"/>
    <w:rsid w:val="006242A2"/>
    <w:rsid w:val="00631E3A"/>
    <w:rsid w:val="00632051"/>
    <w:rsid w:val="00635383"/>
    <w:rsid w:val="006353C5"/>
    <w:rsid w:val="00636976"/>
    <w:rsid w:val="0063701C"/>
    <w:rsid w:val="006413EF"/>
    <w:rsid w:val="00642DB6"/>
    <w:rsid w:val="006506B7"/>
    <w:rsid w:val="006509C1"/>
    <w:rsid w:val="006509C4"/>
    <w:rsid w:val="006517D0"/>
    <w:rsid w:val="0065194F"/>
    <w:rsid w:val="0065543D"/>
    <w:rsid w:val="00655850"/>
    <w:rsid w:val="00663D9E"/>
    <w:rsid w:val="00664F12"/>
    <w:rsid w:val="00665623"/>
    <w:rsid w:val="0066563A"/>
    <w:rsid w:val="00665AF0"/>
    <w:rsid w:val="00667CAC"/>
    <w:rsid w:val="00673F0A"/>
    <w:rsid w:val="00675D8B"/>
    <w:rsid w:val="00676717"/>
    <w:rsid w:val="00682849"/>
    <w:rsid w:val="00682EB8"/>
    <w:rsid w:val="006859E6"/>
    <w:rsid w:val="00686819"/>
    <w:rsid w:val="00686D3C"/>
    <w:rsid w:val="006902B4"/>
    <w:rsid w:val="006904AA"/>
    <w:rsid w:val="0069477F"/>
    <w:rsid w:val="00694A11"/>
    <w:rsid w:val="006958F3"/>
    <w:rsid w:val="00697E31"/>
    <w:rsid w:val="006A24F2"/>
    <w:rsid w:val="006B1C45"/>
    <w:rsid w:val="006B32DE"/>
    <w:rsid w:val="006B40BB"/>
    <w:rsid w:val="006B48F2"/>
    <w:rsid w:val="006B6905"/>
    <w:rsid w:val="006C07F3"/>
    <w:rsid w:val="006C1239"/>
    <w:rsid w:val="006C1380"/>
    <w:rsid w:val="006C2683"/>
    <w:rsid w:val="006C3CC3"/>
    <w:rsid w:val="006C6D8C"/>
    <w:rsid w:val="006D2C46"/>
    <w:rsid w:val="006D3F92"/>
    <w:rsid w:val="006D5662"/>
    <w:rsid w:val="006D5D6A"/>
    <w:rsid w:val="006D6C09"/>
    <w:rsid w:val="006E213E"/>
    <w:rsid w:val="006E3141"/>
    <w:rsid w:val="006F2336"/>
    <w:rsid w:val="006F4809"/>
    <w:rsid w:val="00701C19"/>
    <w:rsid w:val="00706275"/>
    <w:rsid w:val="00706397"/>
    <w:rsid w:val="007116BD"/>
    <w:rsid w:val="00712664"/>
    <w:rsid w:val="0072141B"/>
    <w:rsid w:val="007224A8"/>
    <w:rsid w:val="00723631"/>
    <w:rsid w:val="00724CE9"/>
    <w:rsid w:val="0072612E"/>
    <w:rsid w:val="00727C91"/>
    <w:rsid w:val="0073078C"/>
    <w:rsid w:val="00730A40"/>
    <w:rsid w:val="00732105"/>
    <w:rsid w:val="007328B0"/>
    <w:rsid w:val="007339E3"/>
    <w:rsid w:val="00736954"/>
    <w:rsid w:val="00737FBD"/>
    <w:rsid w:val="0074087D"/>
    <w:rsid w:val="0074158A"/>
    <w:rsid w:val="00745AC5"/>
    <w:rsid w:val="00747989"/>
    <w:rsid w:val="00747AA8"/>
    <w:rsid w:val="007508DC"/>
    <w:rsid w:val="007534AB"/>
    <w:rsid w:val="0075626F"/>
    <w:rsid w:val="00757262"/>
    <w:rsid w:val="00757840"/>
    <w:rsid w:val="007600D2"/>
    <w:rsid w:val="007610AF"/>
    <w:rsid w:val="00762D26"/>
    <w:rsid w:val="0076302D"/>
    <w:rsid w:val="007661AE"/>
    <w:rsid w:val="0077051B"/>
    <w:rsid w:val="00772AC7"/>
    <w:rsid w:val="0077452F"/>
    <w:rsid w:val="00781A77"/>
    <w:rsid w:val="007824BC"/>
    <w:rsid w:val="007841A7"/>
    <w:rsid w:val="0078428A"/>
    <w:rsid w:val="00786526"/>
    <w:rsid w:val="007868F8"/>
    <w:rsid w:val="00791F14"/>
    <w:rsid w:val="00792FE3"/>
    <w:rsid w:val="0079617F"/>
    <w:rsid w:val="0079645D"/>
    <w:rsid w:val="0079699C"/>
    <w:rsid w:val="0079706A"/>
    <w:rsid w:val="007A0FB9"/>
    <w:rsid w:val="007A17C4"/>
    <w:rsid w:val="007A2B31"/>
    <w:rsid w:val="007A3189"/>
    <w:rsid w:val="007A3CDD"/>
    <w:rsid w:val="007A459E"/>
    <w:rsid w:val="007A6E18"/>
    <w:rsid w:val="007A7A91"/>
    <w:rsid w:val="007B30EA"/>
    <w:rsid w:val="007B5BC9"/>
    <w:rsid w:val="007B73CC"/>
    <w:rsid w:val="007C0FDA"/>
    <w:rsid w:val="007C21DC"/>
    <w:rsid w:val="007D3DB1"/>
    <w:rsid w:val="007D4A75"/>
    <w:rsid w:val="007D5D09"/>
    <w:rsid w:val="007D680B"/>
    <w:rsid w:val="007E103F"/>
    <w:rsid w:val="007E3F65"/>
    <w:rsid w:val="007E795F"/>
    <w:rsid w:val="007E7E33"/>
    <w:rsid w:val="007F2AFC"/>
    <w:rsid w:val="007F4242"/>
    <w:rsid w:val="007F7942"/>
    <w:rsid w:val="007F7EC0"/>
    <w:rsid w:val="0080165E"/>
    <w:rsid w:val="00801F41"/>
    <w:rsid w:val="008037E6"/>
    <w:rsid w:val="00804998"/>
    <w:rsid w:val="00804D6A"/>
    <w:rsid w:val="00807CC3"/>
    <w:rsid w:val="00807E6E"/>
    <w:rsid w:val="008123AF"/>
    <w:rsid w:val="00815031"/>
    <w:rsid w:val="00817C55"/>
    <w:rsid w:val="00817E7F"/>
    <w:rsid w:val="00821894"/>
    <w:rsid w:val="008261DC"/>
    <w:rsid w:val="00831B3D"/>
    <w:rsid w:val="00835910"/>
    <w:rsid w:val="008359F5"/>
    <w:rsid w:val="008365AD"/>
    <w:rsid w:val="00836957"/>
    <w:rsid w:val="00836DAD"/>
    <w:rsid w:val="00837556"/>
    <w:rsid w:val="008401C4"/>
    <w:rsid w:val="008405D5"/>
    <w:rsid w:val="00840D21"/>
    <w:rsid w:val="0084180D"/>
    <w:rsid w:val="00842262"/>
    <w:rsid w:val="0084428C"/>
    <w:rsid w:val="00844FD1"/>
    <w:rsid w:val="0084619D"/>
    <w:rsid w:val="008469D0"/>
    <w:rsid w:val="008507A7"/>
    <w:rsid w:val="008514A6"/>
    <w:rsid w:val="00852883"/>
    <w:rsid w:val="00860E2E"/>
    <w:rsid w:val="00862BBB"/>
    <w:rsid w:val="00863093"/>
    <w:rsid w:val="008640CB"/>
    <w:rsid w:val="0086551E"/>
    <w:rsid w:val="00872B9B"/>
    <w:rsid w:val="00874DA6"/>
    <w:rsid w:val="008763CE"/>
    <w:rsid w:val="008766D4"/>
    <w:rsid w:val="00876FF7"/>
    <w:rsid w:val="00881107"/>
    <w:rsid w:val="00881EA4"/>
    <w:rsid w:val="0088244C"/>
    <w:rsid w:val="00885107"/>
    <w:rsid w:val="008861EF"/>
    <w:rsid w:val="00890C94"/>
    <w:rsid w:val="008926D7"/>
    <w:rsid w:val="00893E37"/>
    <w:rsid w:val="008948DC"/>
    <w:rsid w:val="00894B17"/>
    <w:rsid w:val="00894B97"/>
    <w:rsid w:val="0089752F"/>
    <w:rsid w:val="00897727"/>
    <w:rsid w:val="008A0410"/>
    <w:rsid w:val="008A06D5"/>
    <w:rsid w:val="008A0DF6"/>
    <w:rsid w:val="008A0EA6"/>
    <w:rsid w:val="008A19C1"/>
    <w:rsid w:val="008B2256"/>
    <w:rsid w:val="008B2401"/>
    <w:rsid w:val="008B28C0"/>
    <w:rsid w:val="008B2B28"/>
    <w:rsid w:val="008B3094"/>
    <w:rsid w:val="008B61B7"/>
    <w:rsid w:val="008B781A"/>
    <w:rsid w:val="008C1E6A"/>
    <w:rsid w:val="008C4CC7"/>
    <w:rsid w:val="008C531D"/>
    <w:rsid w:val="008C5C92"/>
    <w:rsid w:val="008C64B0"/>
    <w:rsid w:val="008C7756"/>
    <w:rsid w:val="008D0F50"/>
    <w:rsid w:val="008D14DB"/>
    <w:rsid w:val="008D1F56"/>
    <w:rsid w:val="008D42DD"/>
    <w:rsid w:val="008E0CDA"/>
    <w:rsid w:val="008E46D2"/>
    <w:rsid w:val="008E4A55"/>
    <w:rsid w:val="008E5AFA"/>
    <w:rsid w:val="008E5E29"/>
    <w:rsid w:val="008F409A"/>
    <w:rsid w:val="008F5A8E"/>
    <w:rsid w:val="008F6D88"/>
    <w:rsid w:val="00901762"/>
    <w:rsid w:val="009047A9"/>
    <w:rsid w:val="009047C1"/>
    <w:rsid w:val="0091065C"/>
    <w:rsid w:val="00910CFE"/>
    <w:rsid w:val="00912390"/>
    <w:rsid w:val="009131F8"/>
    <w:rsid w:val="009162B9"/>
    <w:rsid w:val="009207D6"/>
    <w:rsid w:val="00922617"/>
    <w:rsid w:val="00922C03"/>
    <w:rsid w:val="00924BA6"/>
    <w:rsid w:val="0092533A"/>
    <w:rsid w:val="009259B0"/>
    <w:rsid w:val="0092650C"/>
    <w:rsid w:val="009301C1"/>
    <w:rsid w:val="00930B87"/>
    <w:rsid w:val="00933CC5"/>
    <w:rsid w:val="009343AF"/>
    <w:rsid w:val="00934C7C"/>
    <w:rsid w:val="00934E2B"/>
    <w:rsid w:val="009350F4"/>
    <w:rsid w:val="009359CE"/>
    <w:rsid w:val="00935A19"/>
    <w:rsid w:val="00937108"/>
    <w:rsid w:val="009414F8"/>
    <w:rsid w:val="00941944"/>
    <w:rsid w:val="00943AE9"/>
    <w:rsid w:val="009507A6"/>
    <w:rsid w:val="00951411"/>
    <w:rsid w:val="009571D9"/>
    <w:rsid w:val="00963700"/>
    <w:rsid w:val="009639C9"/>
    <w:rsid w:val="009641FB"/>
    <w:rsid w:val="009664B5"/>
    <w:rsid w:val="009721D9"/>
    <w:rsid w:val="009726B7"/>
    <w:rsid w:val="0097379B"/>
    <w:rsid w:val="009737BF"/>
    <w:rsid w:val="0097468D"/>
    <w:rsid w:val="00977452"/>
    <w:rsid w:val="0098008F"/>
    <w:rsid w:val="0098122C"/>
    <w:rsid w:val="0098296E"/>
    <w:rsid w:val="00983043"/>
    <w:rsid w:val="00984B49"/>
    <w:rsid w:val="00986467"/>
    <w:rsid w:val="009869FC"/>
    <w:rsid w:val="009877B3"/>
    <w:rsid w:val="009906EB"/>
    <w:rsid w:val="0099243C"/>
    <w:rsid w:val="00993457"/>
    <w:rsid w:val="0099570D"/>
    <w:rsid w:val="00995726"/>
    <w:rsid w:val="009960F4"/>
    <w:rsid w:val="00997EAE"/>
    <w:rsid w:val="009A27C9"/>
    <w:rsid w:val="009A30DE"/>
    <w:rsid w:val="009A3666"/>
    <w:rsid w:val="009A3BA9"/>
    <w:rsid w:val="009A4394"/>
    <w:rsid w:val="009A52FD"/>
    <w:rsid w:val="009A6719"/>
    <w:rsid w:val="009B04C0"/>
    <w:rsid w:val="009B25BB"/>
    <w:rsid w:val="009B27CB"/>
    <w:rsid w:val="009B2999"/>
    <w:rsid w:val="009B51B4"/>
    <w:rsid w:val="009B58B4"/>
    <w:rsid w:val="009B596A"/>
    <w:rsid w:val="009B737B"/>
    <w:rsid w:val="009C046B"/>
    <w:rsid w:val="009C0518"/>
    <w:rsid w:val="009C0D9A"/>
    <w:rsid w:val="009C17BB"/>
    <w:rsid w:val="009C237F"/>
    <w:rsid w:val="009C3039"/>
    <w:rsid w:val="009C5917"/>
    <w:rsid w:val="009D3C7B"/>
    <w:rsid w:val="009D5C3A"/>
    <w:rsid w:val="009D5CF9"/>
    <w:rsid w:val="009D7312"/>
    <w:rsid w:val="009E04C8"/>
    <w:rsid w:val="009E1C02"/>
    <w:rsid w:val="009E2A2C"/>
    <w:rsid w:val="009E3D40"/>
    <w:rsid w:val="009E5464"/>
    <w:rsid w:val="009E5695"/>
    <w:rsid w:val="009F02D6"/>
    <w:rsid w:val="009F0EBE"/>
    <w:rsid w:val="009F28C8"/>
    <w:rsid w:val="009F3B58"/>
    <w:rsid w:val="009F7189"/>
    <w:rsid w:val="009F7674"/>
    <w:rsid w:val="00A016DA"/>
    <w:rsid w:val="00A02D0A"/>
    <w:rsid w:val="00A02FDE"/>
    <w:rsid w:val="00A06895"/>
    <w:rsid w:val="00A12C59"/>
    <w:rsid w:val="00A14775"/>
    <w:rsid w:val="00A15A07"/>
    <w:rsid w:val="00A16ED6"/>
    <w:rsid w:val="00A206A3"/>
    <w:rsid w:val="00A24C3F"/>
    <w:rsid w:val="00A24EB4"/>
    <w:rsid w:val="00A25447"/>
    <w:rsid w:val="00A27ABA"/>
    <w:rsid w:val="00A3071B"/>
    <w:rsid w:val="00A338FE"/>
    <w:rsid w:val="00A36064"/>
    <w:rsid w:val="00A3768E"/>
    <w:rsid w:val="00A37980"/>
    <w:rsid w:val="00A50B52"/>
    <w:rsid w:val="00A520BA"/>
    <w:rsid w:val="00A5459C"/>
    <w:rsid w:val="00A54993"/>
    <w:rsid w:val="00A55B91"/>
    <w:rsid w:val="00A56258"/>
    <w:rsid w:val="00A56FCA"/>
    <w:rsid w:val="00A608AB"/>
    <w:rsid w:val="00A6181C"/>
    <w:rsid w:val="00A637E3"/>
    <w:rsid w:val="00A63947"/>
    <w:rsid w:val="00A64CF2"/>
    <w:rsid w:val="00A64E59"/>
    <w:rsid w:val="00A70ADE"/>
    <w:rsid w:val="00A71505"/>
    <w:rsid w:val="00A7214D"/>
    <w:rsid w:val="00A73A88"/>
    <w:rsid w:val="00A74446"/>
    <w:rsid w:val="00A754F0"/>
    <w:rsid w:val="00A77F99"/>
    <w:rsid w:val="00A80D41"/>
    <w:rsid w:val="00A82D23"/>
    <w:rsid w:val="00A8548E"/>
    <w:rsid w:val="00A85806"/>
    <w:rsid w:val="00A912A2"/>
    <w:rsid w:val="00A9238B"/>
    <w:rsid w:val="00A96911"/>
    <w:rsid w:val="00A970AA"/>
    <w:rsid w:val="00AA02CE"/>
    <w:rsid w:val="00AA2E64"/>
    <w:rsid w:val="00AA31EB"/>
    <w:rsid w:val="00AA3519"/>
    <w:rsid w:val="00AA548B"/>
    <w:rsid w:val="00AA5C8C"/>
    <w:rsid w:val="00AA65FF"/>
    <w:rsid w:val="00AB1835"/>
    <w:rsid w:val="00AB45BF"/>
    <w:rsid w:val="00AB703A"/>
    <w:rsid w:val="00AC2717"/>
    <w:rsid w:val="00AC4235"/>
    <w:rsid w:val="00AD1826"/>
    <w:rsid w:val="00AD2C76"/>
    <w:rsid w:val="00AD3CBD"/>
    <w:rsid w:val="00AE0195"/>
    <w:rsid w:val="00AE2F00"/>
    <w:rsid w:val="00AE3A07"/>
    <w:rsid w:val="00AE6337"/>
    <w:rsid w:val="00AE77F3"/>
    <w:rsid w:val="00AF1DDE"/>
    <w:rsid w:val="00AF3FB8"/>
    <w:rsid w:val="00AF4B66"/>
    <w:rsid w:val="00AF5B5C"/>
    <w:rsid w:val="00AF63A1"/>
    <w:rsid w:val="00B0071C"/>
    <w:rsid w:val="00B01D20"/>
    <w:rsid w:val="00B03932"/>
    <w:rsid w:val="00B03F2F"/>
    <w:rsid w:val="00B0499E"/>
    <w:rsid w:val="00B10F27"/>
    <w:rsid w:val="00B1130B"/>
    <w:rsid w:val="00B125BB"/>
    <w:rsid w:val="00B14EC1"/>
    <w:rsid w:val="00B155BA"/>
    <w:rsid w:val="00B158C5"/>
    <w:rsid w:val="00B1613A"/>
    <w:rsid w:val="00B22D8F"/>
    <w:rsid w:val="00B23D69"/>
    <w:rsid w:val="00B243F9"/>
    <w:rsid w:val="00B34B54"/>
    <w:rsid w:val="00B35D8E"/>
    <w:rsid w:val="00B36E69"/>
    <w:rsid w:val="00B415E1"/>
    <w:rsid w:val="00B45624"/>
    <w:rsid w:val="00B45BFA"/>
    <w:rsid w:val="00B474C9"/>
    <w:rsid w:val="00B55801"/>
    <w:rsid w:val="00B55CA1"/>
    <w:rsid w:val="00B56793"/>
    <w:rsid w:val="00B56884"/>
    <w:rsid w:val="00B65698"/>
    <w:rsid w:val="00B711C3"/>
    <w:rsid w:val="00B72D7B"/>
    <w:rsid w:val="00B73089"/>
    <w:rsid w:val="00B7486F"/>
    <w:rsid w:val="00B76C58"/>
    <w:rsid w:val="00B80EB1"/>
    <w:rsid w:val="00B8141D"/>
    <w:rsid w:val="00B82461"/>
    <w:rsid w:val="00B83AE2"/>
    <w:rsid w:val="00B8538C"/>
    <w:rsid w:val="00B86049"/>
    <w:rsid w:val="00B86916"/>
    <w:rsid w:val="00B86EEF"/>
    <w:rsid w:val="00B8701E"/>
    <w:rsid w:val="00B91054"/>
    <w:rsid w:val="00B92E11"/>
    <w:rsid w:val="00B93E3A"/>
    <w:rsid w:val="00BA0B4B"/>
    <w:rsid w:val="00BA0C50"/>
    <w:rsid w:val="00BA18C5"/>
    <w:rsid w:val="00BA24AA"/>
    <w:rsid w:val="00BA2C01"/>
    <w:rsid w:val="00BA3C13"/>
    <w:rsid w:val="00BA59F5"/>
    <w:rsid w:val="00BA67B7"/>
    <w:rsid w:val="00BA6914"/>
    <w:rsid w:val="00BA6DE1"/>
    <w:rsid w:val="00BB3371"/>
    <w:rsid w:val="00BB362A"/>
    <w:rsid w:val="00BB3B5D"/>
    <w:rsid w:val="00BB4CC1"/>
    <w:rsid w:val="00BB7B3F"/>
    <w:rsid w:val="00BB7BF9"/>
    <w:rsid w:val="00BB7F27"/>
    <w:rsid w:val="00BC1F44"/>
    <w:rsid w:val="00BC2FD5"/>
    <w:rsid w:val="00BC3EA8"/>
    <w:rsid w:val="00BD0474"/>
    <w:rsid w:val="00BD2402"/>
    <w:rsid w:val="00BD5A83"/>
    <w:rsid w:val="00BE12F1"/>
    <w:rsid w:val="00BE1C3C"/>
    <w:rsid w:val="00BE487F"/>
    <w:rsid w:val="00BE50B5"/>
    <w:rsid w:val="00BF0824"/>
    <w:rsid w:val="00BF146C"/>
    <w:rsid w:val="00BF4C8E"/>
    <w:rsid w:val="00BF5A95"/>
    <w:rsid w:val="00BF7E9B"/>
    <w:rsid w:val="00C01307"/>
    <w:rsid w:val="00C03A3A"/>
    <w:rsid w:val="00C06EF0"/>
    <w:rsid w:val="00C07507"/>
    <w:rsid w:val="00C07BEC"/>
    <w:rsid w:val="00C106BB"/>
    <w:rsid w:val="00C1289D"/>
    <w:rsid w:val="00C13ECF"/>
    <w:rsid w:val="00C145E4"/>
    <w:rsid w:val="00C153D0"/>
    <w:rsid w:val="00C2021C"/>
    <w:rsid w:val="00C246C2"/>
    <w:rsid w:val="00C2476E"/>
    <w:rsid w:val="00C2479E"/>
    <w:rsid w:val="00C26B0F"/>
    <w:rsid w:val="00C27141"/>
    <w:rsid w:val="00C30BD9"/>
    <w:rsid w:val="00C30DB6"/>
    <w:rsid w:val="00C3337F"/>
    <w:rsid w:val="00C34383"/>
    <w:rsid w:val="00C36CB6"/>
    <w:rsid w:val="00C41530"/>
    <w:rsid w:val="00C41876"/>
    <w:rsid w:val="00C45177"/>
    <w:rsid w:val="00C46681"/>
    <w:rsid w:val="00C46A74"/>
    <w:rsid w:val="00C47997"/>
    <w:rsid w:val="00C50593"/>
    <w:rsid w:val="00C510AA"/>
    <w:rsid w:val="00C51AD8"/>
    <w:rsid w:val="00C55238"/>
    <w:rsid w:val="00C60BE1"/>
    <w:rsid w:val="00C61037"/>
    <w:rsid w:val="00C6336B"/>
    <w:rsid w:val="00C670E0"/>
    <w:rsid w:val="00C70080"/>
    <w:rsid w:val="00C70208"/>
    <w:rsid w:val="00C7183E"/>
    <w:rsid w:val="00C733A1"/>
    <w:rsid w:val="00C73777"/>
    <w:rsid w:val="00C7423C"/>
    <w:rsid w:val="00C75186"/>
    <w:rsid w:val="00C75B83"/>
    <w:rsid w:val="00C771F9"/>
    <w:rsid w:val="00C8261B"/>
    <w:rsid w:val="00C83566"/>
    <w:rsid w:val="00C9111D"/>
    <w:rsid w:val="00C92133"/>
    <w:rsid w:val="00C921F7"/>
    <w:rsid w:val="00C925A4"/>
    <w:rsid w:val="00C92954"/>
    <w:rsid w:val="00C940E3"/>
    <w:rsid w:val="00C9654F"/>
    <w:rsid w:val="00C96A0F"/>
    <w:rsid w:val="00CA506C"/>
    <w:rsid w:val="00CA5BC3"/>
    <w:rsid w:val="00CA61F9"/>
    <w:rsid w:val="00CA65E2"/>
    <w:rsid w:val="00CA66F5"/>
    <w:rsid w:val="00CA6A47"/>
    <w:rsid w:val="00CA7239"/>
    <w:rsid w:val="00CB0341"/>
    <w:rsid w:val="00CB0946"/>
    <w:rsid w:val="00CB2640"/>
    <w:rsid w:val="00CB5092"/>
    <w:rsid w:val="00CB7103"/>
    <w:rsid w:val="00CB7344"/>
    <w:rsid w:val="00CB78D5"/>
    <w:rsid w:val="00CC0630"/>
    <w:rsid w:val="00CC29AA"/>
    <w:rsid w:val="00CC458A"/>
    <w:rsid w:val="00CC49A3"/>
    <w:rsid w:val="00CC5862"/>
    <w:rsid w:val="00CC733B"/>
    <w:rsid w:val="00CD333D"/>
    <w:rsid w:val="00CD521D"/>
    <w:rsid w:val="00CD60E7"/>
    <w:rsid w:val="00CD670F"/>
    <w:rsid w:val="00CE0624"/>
    <w:rsid w:val="00CE17DD"/>
    <w:rsid w:val="00CE4541"/>
    <w:rsid w:val="00CE4DBC"/>
    <w:rsid w:val="00CE4E84"/>
    <w:rsid w:val="00CE7320"/>
    <w:rsid w:val="00CF00BE"/>
    <w:rsid w:val="00CF1E9D"/>
    <w:rsid w:val="00CF43FB"/>
    <w:rsid w:val="00CF5289"/>
    <w:rsid w:val="00CF7694"/>
    <w:rsid w:val="00CF7704"/>
    <w:rsid w:val="00D0589C"/>
    <w:rsid w:val="00D061D4"/>
    <w:rsid w:val="00D11553"/>
    <w:rsid w:val="00D11BB8"/>
    <w:rsid w:val="00D15C59"/>
    <w:rsid w:val="00D2047A"/>
    <w:rsid w:val="00D247A8"/>
    <w:rsid w:val="00D25C74"/>
    <w:rsid w:val="00D26486"/>
    <w:rsid w:val="00D344B8"/>
    <w:rsid w:val="00D349B3"/>
    <w:rsid w:val="00D425A3"/>
    <w:rsid w:val="00D4420C"/>
    <w:rsid w:val="00D4554B"/>
    <w:rsid w:val="00D53011"/>
    <w:rsid w:val="00D53263"/>
    <w:rsid w:val="00D55465"/>
    <w:rsid w:val="00D5594C"/>
    <w:rsid w:val="00D559E1"/>
    <w:rsid w:val="00D600A2"/>
    <w:rsid w:val="00D6157A"/>
    <w:rsid w:val="00D6377C"/>
    <w:rsid w:val="00D63D1C"/>
    <w:rsid w:val="00D64569"/>
    <w:rsid w:val="00D66C94"/>
    <w:rsid w:val="00D67D80"/>
    <w:rsid w:val="00D73D1F"/>
    <w:rsid w:val="00D73E3B"/>
    <w:rsid w:val="00D76C61"/>
    <w:rsid w:val="00D77C3F"/>
    <w:rsid w:val="00D804AB"/>
    <w:rsid w:val="00D82809"/>
    <w:rsid w:val="00D82FC8"/>
    <w:rsid w:val="00D850BD"/>
    <w:rsid w:val="00D857B9"/>
    <w:rsid w:val="00D85D3D"/>
    <w:rsid w:val="00D8621C"/>
    <w:rsid w:val="00D86BB4"/>
    <w:rsid w:val="00D876BD"/>
    <w:rsid w:val="00D904F0"/>
    <w:rsid w:val="00D921F8"/>
    <w:rsid w:val="00D930D3"/>
    <w:rsid w:val="00D93122"/>
    <w:rsid w:val="00D93153"/>
    <w:rsid w:val="00D94B85"/>
    <w:rsid w:val="00D954E2"/>
    <w:rsid w:val="00D95588"/>
    <w:rsid w:val="00D95E71"/>
    <w:rsid w:val="00D976B1"/>
    <w:rsid w:val="00DA0072"/>
    <w:rsid w:val="00DA270E"/>
    <w:rsid w:val="00DA2A23"/>
    <w:rsid w:val="00DA2D32"/>
    <w:rsid w:val="00DA2FB0"/>
    <w:rsid w:val="00DA49AF"/>
    <w:rsid w:val="00DA572C"/>
    <w:rsid w:val="00DA6F51"/>
    <w:rsid w:val="00DA7AF0"/>
    <w:rsid w:val="00DB16B0"/>
    <w:rsid w:val="00DB445C"/>
    <w:rsid w:val="00DB5C02"/>
    <w:rsid w:val="00DB6B4E"/>
    <w:rsid w:val="00DB6B5F"/>
    <w:rsid w:val="00DB7B76"/>
    <w:rsid w:val="00DB7F0C"/>
    <w:rsid w:val="00DC33A5"/>
    <w:rsid w:val="00DC3BCB"/>
    <w:rsid w:val="00DC60E3"/>
    <w:rsid w:val="00DC789E"/>
    <w:rsid w:val="00DD1A0C"/>
    <w:rsid w:val="00DD35D6"/>
    <w:rsid w:val="00DD3E0B"/>
    <w:rsid w:val="00DD446B"/>
    <w:rsid w:val="00DD612D"/>
    <w:rsid w:val="00DD7D19"/>
    <w:rsid w:val="00DE0628"/>
    <w:rsid w:val="00DE06ED"/>
    <w:rsid w:val="00DE14E0"/>
    <w:rsid w:val="00DE450A"/>
    <w:rsid w:val="00DE4A25"/>
    <w:rsid w:val="00DE6293"/>
    <w:rsid w:val="00DE7230"/>
    <w:rsid w:val="00DF05CF"/>
    <w:rsid w:val="00DF2531"/>
    <w:rsid w:val="00E0369E"/>
    <w:rsid w:val="00E0385F"/>
    <w:rsid w:val="00E04924"/>
    <w:rsid w:val="00E067BC"/>
    <w:rsid w:val="00E076BE"/>
    <w:rsid w:val="00E10A94"/>
    <w:rsid w:val="00E10B27"/>
    <w:rsid w:val="00E1466A"/>
    <w:rsid w:val="00E20F49"/>
    <w:rsid w:val="00E213CA"/>
    <w:rsid w:val="00E24B3F"/>
    <w:rsid w:val="00E26112"/>
    <w:rsid w:val="00E271CE"/>
    <w:rsid w:val="00E30549"/>
    <w:rsid w:val="00E3225D"/>
    <w:rsid w:val="00E33521"/>
    <w:rsid w:val="00E33F5A"/>
    <w:rsid w:val="00E34733"/>
    <w:rsid w:val="00E3484C"/>
    <w:rsid w:val="00E41167"/>
    <w:rsid w:val="00E42C3E"/>
    <w:rsid w:val="00E4327D"/>
    <w:rsid w:val="00E510BB"/>
    <w:rsid w:val="00E553CF"/>
    <w:rsid w:val="00E612E7"/>
    <w:rsid w:val="00E661CB"/>
    <w:rsid w:val="00E70A26"/>
    <w:rsid w:val="00E70B83"/>
    <w:rsid w:val="00E738D3"/>
    <w:rsid w:val="00E74315"/>
    <w:rsid w:val="00E75CF2"/>
    <w:rsid w:val="00E76405"/>
    <w:rsid w:val="00E80AB2"/>
    <w:rsid w:val="00E80BE9"/>
    <w:rsid w:val="00E812DC"/>
    <w:rsid w:val="00E818C9"/>
    <w:rsid w:val="00E827B5"/>
    <w:rsid w:val="00E82E1A"/>
    <w:rsid w:val="00E87B16"/>
    <w:rsid w:val="00E87F17"/>
    <w:rsid w:val="00E919FA"/>
    <w:rsid w:val="00E92123"/>
    <w:rsid w:val="00E9501E"/>
    <w:rsid w:val="00E953C7"/>
    <w:rsid w:val="00E95FAD"/>
    <w:rsid w:val="00E96989"/>
    <w:rsid w:val="00EA12CE"/>
    <w:rsid w:val="00EA2165"/>
    <w:rsid w:val="00EA34F9"/>
    <w:rsid w:val="00EA4399"/>
    <w:rsid w:val="00EA5AC6"/>
    <w:rsid w:val="00EA5E11"/>
    <w:rsid w:val="00EB2AE6"/>
    <w:rsid w:val="00EB3C8E"/>
    <w:rsid w:val="00EB5457"/>
    <w:rsid w:val="00EB59BE"/>
    <w:rsid w:val="00EB69C6"/>
    <w:rsid w:val="00EB7F8B"/>
    <w:rsid w:val="00EC18AB"/>
    <w:rsid w:val="00EC1DB0"/>
    <w:rsid w:val="00EC4A84"/>
    <w:rsid w:val="00EC5C4E"/>
    <w:rsid w:val="00ED510A"/>
    <w:rsid w:val="00ED527B"/>
    <w:rsid w:val="00ED6544"/>
    <w:rsid w:val="00ED694D"/>
    <w:rsid w:val="00ED6C84"/>
    <w:rsid w:val="00EE1094"/>
    <w:rsid w:val="00EE1C20"/>
    <w:rsid w:val="00EE380E"/>
    <w:rsid w:val="00EE3F75"/>
    <w:rsid w:val="00EE4D34"/>
    <w:rsid w:val="00EE53DF"/>
    <w:rsid w:val="00EE5EF8"/>
    <w:rsid w:val="00EE5F9B"/>
    <w:rsid w:val="00EE6374"/>
    <w:rsid w:val="00EE6673"/>
    <w:rsid w:val="00EE6935"/>
    <w:rsid w:val="00EF043F"/>
    <w:rsid w:val="00EF233F"/>
    <w:rsid w:val="00EF54E7"/>
    <w:rsid w:val="00EF5F24"/>
    <w:rsid w:val="00EF7A2A"/>
    <w:rsid w:val="00EF7D4B"/>
    <w:rsid w:val="00F01911"/>
    <w:rsid w:val="00F021A3"/>
    <w:rsid w:val="00F03583"/>
    <w:rsid w:val="00F038AC"/>
    <w:rsid w:val="00F075B6"/>
    <w:rsid w:val="00F1014B"/>
    <w:rsid w:val="00F10C14"/>
    <w:rsid w:val="00F11C1A"/>
    <w:rsid w:val="00F132E3"/>
    <w:rsid w:val="00F14EAF"/>
    <w:rsid w:val="00F15957"/>
    <w:rsid w:val="00F202D6"/>
    <w:rsid w:val="00F21B72"/>
    <w:rsid w:val="00F229BE"/>
    <w:rsid w:val="00F230AF"/>
    <w:rsid w:val="00F23F99"/>
    <w:rsid w:val="00F25920"/>
    <w:rsid w:val="00F260FD"/>
    <w:rsid w:val="00F27714"/>
    <w:rsid w:val="00F27778"/>
    <w:rsid w:val="00F27F52"/>
    <w:rsid w:val="00F304EC"/>
    <w:rsid w:val="00F31862"/>
    <w:rsid w:val="00F31D69"/>
    <w:rsid w:val="00F32100"/>
    <w:rsid w:val="00F32188"/>
    <w:rsid w:val="00F343A8"/>
    <w:rsid w:val="00F3647C"/>
    <w:rsid w:val="00F365BB"/>
    <w:rsid w:val="00F40B79"/>
    <w:rsid w:val="00F46C53"/>
    <w:rsid w:val="00F46FA7"/>
    <w:rsid w:val="00F474F3"/>
    <w:rsid w:val="00F5002D"/>
    <w:rsid w:val="00F50F86"/>
    <w:rsid w:val="00F53986"/>
    <w:rsid w:val="00F53B21"/>
    <w:rsid w:val="00F544B1"/>
    <w:rsid w:val="00F55166"/>
    <w:rsid w:val="00F56403"/>
    <w:rsid w:val="00F56592"/>
    <w:rsid w:val="00F606CA"/>
    <w:rsid w:val="00F613B2"/>
    <w:rsid w:val="00F61745"/>
    <w:rsid w:val="00F65046"/>
    <w:rsid w:val="00F65C9C"/>
    <w:rsid w:val="00F66C89"/>
    <w:rsid w:val="00F708FC"/>
    <w:rsid w:val="00F742B4"/>
    <w:rsid w:val="00F76BD4"/>
    <w:rsid w:val="00F7745F"/>
    <w:rsid w:val="00F8228C"/>
    <w:rsid w:val="00F829C1"/>
    <w:rsid w:val="00F845E1"/>
    <w:rsid w:val="00F8669C"/>
    <w:rsid w:val="00F86B7D"/>
    <w:rsid w:val="00F93D2F"/>
    <w:rsid w:val="00F96957"/>
    <w:rsid w:val="00F974CF"/>
    <w:rsid w:val="00F979F8"/>
    <w:rsid w:val="00FA051C"/>
    <w:rsid w:val="00FA0933"/>
    <w:rsid w:val="00FA5AA1"/>
    <w:rsid w:val="00FA73E8"/>
    <w:rsid w:val="00FA7F0A"/>
    <w:rsid w:val="00FB4922"/>
    <w:rsid w:val="00FB5566"/>
    <w:rsid w:val="00FB6360"/>
    <w:rsid w:val="00FB72BC"/>
    <w:rsid w:val="00FB781B"/>
    <w:rsid w:val="00FC06F6"/>
    <w:rsid w:val="00FC0A33"/>
    <w:rsid w:val="00FC40C1"/>
    <w:rsid w:val="00FC4A52"/>
    <w:rsid w:val="00FC7D49"/>
    <w:rsid w:val="00FD1ED4"/>
    <w:rsid w:val="00FD2D6B"/>
    <w:rsid w:val="00FD3BC1"/>
    <w:rsid w:val="00FD52EF"/>
    <w:rsid w:val="00FD72B3"/>
    <w:rsid w:val="00FE3AF7"/>
    <w:rsid w:val="00FE47B9"/>
    <w:rsid w:val="00FE5684"/>
    <w:rsid w:val="00FE5AAF"/>
    <w:rsid w:val="00FE7409"/>
    <w:rsid w:val="00FF257A"/>
    <w:rsid w:val="00FF41DD"/>
    <w:rsid w:val="00FF6D3A"/>
    <w:rsid w:val="00FF76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9697621"/>
  <w15:docId w15:val="{DB07018A-AB42-40E6-9328-63DDD620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E1C02"/>
    <w:pPr>
      <w:suppressAutoHyphens/>
    </w:pPr>
    <w:rPr>
      <w:kern w:val="1"/>
      <w:sz w:val="24"/>
      <w:szCs w:val="24"/>
      <w:lang w:eastAsia="ar-SA"/>
    </w:rPr>
  </w:style>
  <w:style w:type="paragraph" w:styleId="Virsraksts2">
    <w:name w:val="heading 2"/>
    <w:basedOn w:val="Parasts"/>
    <w:next w:val="Parasts"/>
    <w:link w:val="Virsraksts2Rakstz"/>
    <w:qFormat/>
    <w:rsid w:val="001A3D7D"/>
    <w:pPr>
      <w:keepNext/>
      <w:suppressAutoHyphens w:val="0"/>
      <w:spacing w:before="240" w:after="60"/>
      <w:outlineLvl w:val="1"/>
    </w:pPr>
    <w:rPr>
      <w:rFonts w:ascii="Cambria" w:hAnsi="Cambria"/>
      <w:b/>
      <w:bCs/>
      <w:i/>
      <w:iCs/>
      <w:kern w:val="0"/>
      <w:sz w:val="28"/>
      <w:szCs w:val="28"/>
      <w:lang w:val="x-none" w:eastAsia="x-none"/>
    </w:rPr>
  </w:style>
  <w:style w:type="paragraph" w:styleId="Virsraksts3">
    <w:name w:val="heading 3"/>
    <w:basedOn w:val="Parasts"/>
    <w:next w:val="Parasts"/>
    <w:qFormat/>
    <w:rsid w:val="00281C94"/>
    <w:pPr>
      <w:keepNext/>
      <w:spacing w:before="240" w:after="60"/>
      <w:outlineLvl w:val="2"/>
    </w:pPr>
    <w:rPr>
      <w:rFonts w:ascii="Arial" w:hAnsi="Arial" w:cs="Arial"/>
      <w:b/>
      <w:bCs/>
      <w:sz w:val="26"/>
      <w:szCs w:val="26"/>
    </w:rPr>
  </w:style>
  <w:style w:type="paragraph" w:styleId="Virsraksts4">
    <w:name w:val="heading 4"/>
    <w:basedOn w:val="Parasts"/>
    <w:next w:val="Pamatteksts"/>
    <w:qFormat/>
    <w:pPr>
      <w:numPr>
        <w:ilvl w:val="3"/>
        <w:numId w:val="1"/>
      </w:numPr>
      <w:spacing w:before="280" w:after="280"/>
      <w:outlineLvl w:val="3"/>
    </w:pPr>
    <w:rPr>
      <w:b/>
      <w:bCs/>
    </w:rPr>
  </w:style>
  <w:style w:type="paragraph" w:styleId="Virsraksts5">
    <w:name w:val="heading 5"/>
    <w:basedOn w:val="Parasts"/>
    <w:next w:val="Parasts"/>
    <w:qFormat/>
    <w:rsid w:val="00781A77"/>
    <w:pPr>
      <w:spacing w:before="240" w:after="60"/>
      <w:outlineLvl w:val="4"/>
    </w:pPr>
    <w:rPr>
      <w:b/>
      <w:bCs/>
      <w:i/>
      <w:iCs/>
      <w:sz w:val="26"/>
      <w:szCs w:val="26"/>
    </w:rPr>
  </w:style>
  <w:style w:type="paragraph" w:styleId="Virsraksts8">
    <w:name w:val="heading 8"/>
    <w:basedOn w:val="Parasts"/>
    <w:next w:val="Parasts"/>
    <w:qFormat/>
    <w:rsid w:val="00781A77"/>
    <w:pPr>
      <w:suppressAutoHyphens w:val="0"/>
      <w:spacing w:before="240" w:after="60" w:line="276" w:lineRule="auto"/>
      <w:outlineLvl w:val="7"/>
    </w:pPr>
    <w:rPr>
      <w:rFonts w:eastAsia="Calibri"/>
      <w:i/>
      <w:iCs/>
      <w:kern w:val="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klusjumarindkopasfonts2">
    <w:name w:val="Noklusējuma rindkopas fonts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WW-Absatz-Standardschriftart1">
    <w:name w:val="WW-Absatz-Standardschriftart1"/>
  </w:style>
  <w:style w:type="character" w:customStyle="1" w:styleId="WW-DefaultParagraphFont11">
    <w:name w:val="WW-Default Paragraph Font1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styleId="Hipersaite">
    <w:name w:val="Hyperlink"/>
    <w:uiPriority w:val="99"/>
    <w:rPr>
      <w:color w:val="0000FF"/>
      <w:u w:val="single"/>
    </w:rPr>
  </w:style>
  <w:style w:type="character" w:styleId="Lappusesnumurs">
    <w:name w:val="page number"/>
    <w:basedOn w:val="WW-DefaultParagraphFont111111"/>
  </w:style>
  <w:style w:type="paragraph" w:customStyle="1" w:styleId="Heading">
    <w:name w:val="Heading"/>
    <w:basedOn w:val="Parasts"/>
    <w:next w:val="Pamatteksts"/>
    <w:pPr>
      <w:keepNext/>
      <w:spacing w:before="240" w:after="120"/>
    </w:pPr>
    <w:rPr>
      <w:rFonts w:ascii="Arial" w:eastAsia="Lucida Sans Unicode" w:hAnsi="Arial" w:cs="Tahoma"/>
      <w:sz w:val="28"/>
      <w:szCs w:val="28"/>
    </w:rPr>
  </w:style>
  <w:style w:type="paragraph" w:styleId="Pamatteksts">
    <w:name w:val="Body Text"/>
    <w:basedOn w:val="Parasts"/>
    <w:pPr>
      <w:spacing w:after="120"/>
    </w:pPr>
  </w:style>
  <w:style w:type="paragraph" w:styleId="Saraksts">
    <w:name w:val="List"/>
    <w:basedOn w:val="Pamatteksts"/>
    <w:rPr>
      <w:rFonts w:cs="Tahoma"/>
    </w:rPr>
  </w:style>
  <w:style w:type="paragraph" w:styleId="Parakstszemobjekta">
    <w:name w:val="caption"/>
    <w:basedOn w:val="Parasts"/>
    <w:qFormat/>
    <w:pPr>
      <w:suppressLineNumbers/>
      <w:spacing w:before="120" w:after="120"/>
    </w:pPr>
    <w:rPr>
      <w:rFonts w:cs="Tahoma"/>
      <w:i/>
      <w:iCs/>
    </w:rPr>
  </w:style>
  <w:style w:type="paragraph" w:customStyle="1" w:styleId="Index">
    <w:name w:val="Index"/>
    <w:basedOn w:val="Parasts"/>
    <w:pPr>
      <w:suppressLineNumbers/>
    </w:pPr>
    <w:rPr>
      <w:rFonts w:cs="Tahoma"/>
    </w:rPr>
  </w:style>
  <w:style w:type="paragraph" w:styleId="Paraststmeklis">
    <w:name w:val="Normal (Web)"/>
    <w:basedOn w:val="Parasts"/>
    <w:uiPriority w:val="99"/>
    <w:pPr>
      <w:spacing w:before="280" w:after="280"/>
      <w:jc w:val="both"/>
    </w:pPr>
    <w:rPr>
      <w:color w:val="000000"/>
      <w:sz w:val="20"/>
      <w:szCs w:val="20"/>
    </w:rPr>
  </w:style>
  <w:style w:type="paragraph" w:styleId="HTMLiepriekformattais">
    <w:name w:val="HTML Preformatted"/>
    <w:basedOn w:val="Parasts"/>
    <w:link w:val="HTMLiepriekformattaisRakst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paragraph" w:styleId="Galvene">
    <w:name w:val="header"/>
    <w:basedOn w:val="Parasts"/>
    <w:pPr>
      <w:tabs>
        <w:tab w:val="center" w:pos="4153"/>
        <w:tab w:val="right" w:pos="8306"/>
      </w:tabs>
    </w:pPr>
  </w:style>
  <w:style w:type="paragraph" w:styleId="Kjene">
    <w:name w:val="footer"/>
    <w:basedOn w:val="Parasts"/>
    <w:link w:val="KjeneRakstz"/>
    <w:pPr>
      <w:tabs>
        <w:tab w:val="center" w:pos="4153"/>
        <w:tab w:val="right" w:pos="8306"/>
      </w:tabs>
    </w:pPr>
    <w:rPr>
      <w:lang w:val="x-none"/>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customStyle="1" w:styleId="naisf">
    <w:name w:val="naisf"/>
    <w:basedOn w:val="Parasts"/>
    <w:uiPriority w:val="99"/>
    <w:pPr>
      <w:spacing w:before="75" w:after="75"/>
      <w:ind w:firstLine="375"/>
      <w:jc w:val="both"/>
    </w:pPr>
  </w:style>
  <w:style w:type="character" w:styleId="Izteiksmgs">
    <w:name w:val="Strong"/>
    <w:uiPriority w:val="99"/>
    <w:qFormat/>
    <w:rsid w:val="00881107"/>
    <w:rPr>
      <w:b/>
      <w:bCs/>
    </w:rPr>
  </w:style>
  <w:style w:type="character" w:styleId="Izclums">
    <w:name w:val="Emphasis"/>
    <w:qFormat/>
    <w:rsid w:val="00881107"/>
    <w:rPr>
      <w:i/>
      <w:iCs/>
    </w:rPr>
  </w:style>
  <w:style w:type="paragraph" w:styleId="Pamattekstaatkpe3">
    <w:name w:val="Body Text Indent 3"/>
    <w:basedOn w:val="Parasts"/>
    <w:link w:val="Pamattekstaatkpe3Rakstz"/>
    <w:semiHidden/>
    <w:unhideWhenUsed/>
    <w:rsid w:val="00781A77"/>
    <w:pPr>
      <w:suppressAutoHyphens w:val="0"/>
      <w:spacing w:after="120" w:line="276" w:lineRule="auto"/>
      <w:ind w:left="283"/>
    </w:pPr>
    <w:rPr>
      <w:rFonts w:eastAsia="Calibri"/>
      <w:kern w:val="0"/>
      <w:sz w:val="16"/>
      <w:szCs w:val="16"/>
      <w:lang w:eastAsia="en-US"/>
    </w:rPr>
  </w:style>
  <w:style w:type="character" w:customStyle="1" w:styleId="Pamattekstaatkpe3Rakstz">
    <w:name w:val="Pamatteksta atkāpe 3 Rakstz."/>
    <w:link w:val="Pamattekstaatkpe3"/>
    <w:semiHidden/>
    <w:rsid w:val="00781A77"/>
    <w:rPr>
      <w:rFonts w:eastAsia="Calibri"/>
      <w:sz w:val="16"/>
      <w:szCs w:val="16"/>
      <w:lang w:val="lv-LV" w:eastAsia="en-US" w:bidi="ar-SA"/>
    </w:rPr>
  </w:style>
  <w:style w:type="paragraph" w:customStyle="1" w:styleId="naisnod">
    <w:name w:val="naisnod"/>
    <w:basedOn w:val="Parasts"/>
    <w:uiPriority w:val="99"/>
    <w:rsid w:val="00D76C61"/>
    <w:pPr>
      <w:suppressAutoHyphens w:val="0"/>
      <w:spacing w:before="120" w:after="120"/>
      <w:jc w:val="center"/>
    </w:pPr>
    <w:rPr>
      <w:b/>
      <w:bCs/>
      <w:kern w:val="0"/>
      <w:lang w:eastAsia="lv-LV"/>
    </w:rPr>
  </w:style>
  <w:style w:type="paragraph" w:customStyle="1" w:styleId="naiskr">
    <w:name w:val="naiskr"/>
    <w:basedOn w:val="Parasts"/>
    <w:rsid w:val="00D76C61"/>
    <w:pPr>
      <w:suppressAutoHyphens w:val="0"/>
      <w:spacing w:before="60" w:after="60"/>
    </w:pPr>
    <w:rPr>
      <w:kern w:val="0"/>
      <w:lang w:eastAsia="lv-LV"/>
    </w:rPr>
  </w:style>
  <w:style w:type="character" w:customStyle="1" w:styleId="HTMLiepriekformattaisRakstz">
    <w:name w:val="HTML iepriekšformatētais Rakstz."/>
    <w:link w:val="HTMLiepriekformattais"/>
    <w:rsid w:val="00897727"/>
    <w:rPr>
      <w:rFonts w:ascii="Courier New" w:eastAsia="Courier New" w:hAnsi="Courier New"/>
      <w:kern w:val="1"/>
      <w:lang w:val="en-GB" w:eastAsia="ar-SA"/>
    </w:rPr>
  </w:style>
  <w:style w:type="paragraph" w:styleId="Balonteksts">
    <w:name w:val="Balloon Text"/>
    <w:basedOn w:val="Parasts"/>
    <w:link w:val="BalontekstsRakstz"/>
    <w:rsid w:val="00D0589C"/>
    <w:rPr>
      <w:rFonts w:ascii="Tahoma" w:hAnsi="Tahoma"/>
      <w:sz w:val="16"/>
      <w:szCs w:val="16"/>
      <w:lang w:val="x-none"/>
    </w:rPr>
  </w:style>
  <w:style w:type="character" w:customStyle="1" w:styleId="BalontekstsRakstz">
    <w:name w:val="Balonteksts Rakstz."/>
    <w:link w:val="Balonteksts"/>
    <w:rsid w:val="00D0589C"/>
    <w:rPr>
      <w:rFonts w:ascii="Tahoma" w:hAnsi="Tahoma" w:cs="Tahoma"/>
      <w:kern w:val="1"/>
      <w:sz w:val="16"/>
      <w:szCs w:val="16"/>
      <w:lang w:eastAsia="ar-SA"/>
    </w:rPr>
  </w:style>
  <w:style w:type="character" w:customStyle="1" w:styleId="Virsraksts2Rakstz">
    <w:name w:val="Virsraksts 2 Rakstz."/>
    <w:link w:val="Virsraksts2"/>
    <w:rsid w:val="001A3D7D"/>
    <w:rPr>
      <w:rFonts w:ascii="Cambria" w:hAnsi="Cambria"/>
      <w:b/>
      <w:bCs/>
      <w:i/>
      <w:iCs/>
      <w:sz w:val="28"/>
      <w:szCs w:val="28"/>
    </w:rPr>
  </w:style>
  <w:style w:type="character" w:styleId="Komentraatsauce">
    <w:name w:val="annotation reference"/>
    <w:uiPriority w:val="99"/>
    <w:unhideWhenUsed/>
    <w:rsid w:val="00CD670F"/>
    <w:rPr>
      <w:sz w:val="16"/>
      <w:szCs w:val="16"/>
    </w:rPr>
  </w:style>
  <w:style w:type="paragraph" w:styleId="Komentrateksts">
    <w:name w:val="annotation text"/>
    <w:basedOn w:val="Parasts"/>
    <w:link w:val="KomentratekstsRakstz"/>
    <w:uiPriority w:val="99"/>
    <w:unhideWhenUsed/>
    <w:rsid w:val="00CD670F"/>
    <w:pPr>
      <w:suppressAutoHyphens w:val="0"/>
      <w:spacing w:after="200" w:line="276" w:lineRule="auto"/>
    </w:pPr>
    <w:rPr>
      <w:rFonts w:ascii="Calibri" w:eastAsia="Calibri" w:hAnsi="Calibri"/>
      <w:kern w:val="0"/>
      <w:sz w:val="20"/>
      <w:szCs w:val="20"/>
      <w:lang w:val="en-GB" w:eastAsia="en-US"/>
    </w:rPr>
  </w:style>
  <w:style w:type="character" w:customStyle="1" w:styleId="KomentratekstsRakstz">
    <w:name w:val="Komentāra teksts Rakstz."/>
    <w:link w:val="Komentrateksts"/>
    <w:uiPriority w:val="99"/>
    <w:rsid w:val="00CD670F"/>
    <w:rPr>
      <w:rFonts w:ascii="Calibri" w:eastAsia="Calibri" w:hAnsi="Calibri"/>
      <w:lang w:val="en-GB" w:eastAsia="en-US"/>
    </w:rPr>
  </w:style>
  <w:style w:type="paragraph" w:styleId="Sarakstarindkopa">
    <w:name w:val="List Paragraph"/>
    <w:basedOn w:val="Parasts"/>
    <w:link w:val="SarakstarindkopaRakstz"/>
    <w:uiPriority w:val="34"/>
    <w:qFormat/>
    <w:rsid w:val="007224A8"/>
    <w:pPr>
      <w:suppressAutoHyphens w:val="0"/>
      <w:ind w:left="720"/>
      <w:contextualSpacing/>
    </w:pPr>
    <w:rPr>
      <w:kern w:val="0"/>
      <w:sz w:val="20"/>
      <w:szCs w:val="20"/>
      <w:lang w:eastAsia="lv-LV"/>
    </w:rPr>
  </w:style>
  <w:style w:type="paragraph" w:customStyle="1" w:styleId="naisc">
    <w:name w:val="naisc"/>
    <w:basedOn w:val="Parasts"/>
    <w:rsid w:val="006B32DE"/>
    <w:pPr>
      <w:suppressAutoHyphens w:val="0"/>
      <w:spacing w:before="100" w:beforeAutospacing="1" w:after="100" w:afterAutospacing="1"/>
    </w:pPr>
    <w:rPr>
      <w:rFonts w:eastAsia="Arial Unicode MS"/>
      <w:kern w:val="0"/>
      <w:lang w:val="en-GB" w:eastAsia="en-US"/>
    </w:rPr>
  </w:style>
  <w:style w:type="paragraph" w:styleId="Komentratma">
    <w:name w:val="annotation subject"/>
    <w:basedOn w:val="Komentrateksts"/>
    <w:next w:val="Komentrateksts"/>
    <w:link w:val="KomentratmaRakstz"/>
    <w:rsid w:val="00BB7B3F"/>
    <w:pPr>
      <w:suppressAutoHyphens/>
      <w:spacing w:after="0" w:line="240" w:lineRule="auto"/>
    </w:pPr>
    <w:rPr>
      <w:b/>
      <w:bCs/>
      <w:kern w:val="1"/>
      <w:lang w:eastAsia="ar-SA"/>
    </w:rPr>
  </w:style>
  <w:style w:type="character" w:customStyle="1" w:styleId="KomentratmaRakstz">
    <w:name w:val="Komentāra tēma Rakstz."/>
    <w:link w:val="Komentratma"/>
    <w:rsid w:val="00BB7B3F"/>
    <w:rPr>
      <w:rFonts w:ascii="Calibri" w:eastAsia="Calibri" w:hAnsi="Calibri"/>
      <w:b/>
      <w:bCs/>
      <w:kern w:val="1"/>
      <w:lang w:val="en-GB" w:eastAsia="ar-SA"/>
    </w:rPr>
  </w:style>
  <w:style w:type="paragraph" w:customStyle="1" w:styleId="ListParagraph1">
    <w:name w:val="List Paragraph1"/>
    <w:basedOn w:val="Parasts"/>
    <w:qFormat/>
    <w:rsid w:val="00BF5A95"/>
    <w:pPr>
      <w:suppressAutoHyphens w:val="0"/>
      <w:ind w:left="720"/>
      <w:contextualSpacing/>
    </w:pPr>
    <w:rPr>
      <w:rFonts w:eastAsia="Calibri"/>
      <w:kern w:val="0"/>
      <w:sz w:val="28"/>
      <w:szCs w:val="22"/>
      <w:lang w:eastAsia="en-US"/>
    </w:rPr>
  </w:style>
  <w:style w:type="character" w:customStyle="1" w:styleId="apple-converted-space">
    <w:name w:val="apple-converted-space"/>
    <w:rsid w:val="00844FD1"/>
  </w:style>
  <w:style w:type="paragraph" w:styleId="Apakvirsraksts">
    <w:name w:val="Subtitle"/>
    <w:basedOn w:val="Parasts"/>
    <w:next w:val="Parasts"/>
    <w:link w:val="ApakvirsrakstsRakstz"/>
    <w:qFormat/>
    <w:rsid w:val="00757262"/>
    <w:pPr>
      <w:spacing w:after="60"/>
      <w:jc w:val="center"/>
      <w:outlineLvl w:val="1"/>
    </w:pPr>
    <w:rPr>
      <w:rFonts w:ascii="Cambria" w:hAnsi="Cambria"/>
      <w:lang w:val="x-none"/>
    </w:rPr>
  </w:style>
  <w:style w:type="character" w:customStyle="1" w:styleId="ApakvirsrakstsRakstz">
    <w:name w:val="Apakšvirsraksts Rakstz."/>
    <w:link w:val="Apakvirsraksts"/>
    <w:rsid w:val="00757262"/>
    <w:rPr>
      <w:rFonts w:ascii="Cambria" w:eastAsia="Times New Roman" w:hAnsi="Cambria" w:cs="Times New Roman"/>
      <w:kern w:val="1"/>
      <w:sz w:val="24"/>
      <w:szCs w:val="24"/>
      <w:lang w:eastAsia="ar-SA"/>
    </w:rPr>
  </w:style>
  <w:style w:type="paragraph" w:customStyle="1" w:styleId="naislab">
    <w:name w:val="naislab"/>
    <w:basedOn w:val="Parasts"/>
    <w:rsid w:val="001F1B58"/>
    <w:pPr>
      <w:suppressAutoHyphens w:val="0"/>
      <w:spacing w:before="75" w:after="75"/>
      <w:jc w:val="right"/>
    </w:pPr>
    <w:rPr>
      <w:kern w:val="0"/>
      <w:lang w:eastAsia="lv-LV"/>
    </w:rPr>
  </w:style>
  <w:style w:type="paragraph" w:customStyle="1" w:styleId="tv213">
    <w:name w:val="tv213"/>
    <w:basedOn w:val="Parasts"/>
    <w:rsid w:val="00C145E4"/>
    <w:pPr>
      <w:suppressAutoHyphens w:val="0"/>
      <w:spacing w:before="100" w:beforeAutospacing="1" w:after="100" w:afterAutospacing="1"/>
    </w:pPr>
    <w:rPr>
      <w:kern w:val="0"/>
      <w:lang w:eastAsia="lv-LV"/>
    </w:rPr>
  </w:style>
  <w:style w:type="paragraph" w:customStyle="1" w:styleId="tv2071">
    <w:name w:val="tv2071"/>
    <w:basedOn w:val="Parasts"/>
    <w:rsid w:val="0001301E"/>
    <w:pPr>
      <w:suppressAutoHyphens w:val="0"/>
      <w:spacing w:after="567" w:line="360" w:lineRule="auto"/>
      <w:jc w:val="center"/>
    </w:pPr>
    <w:rPr>
      <w:rFonts w:ascii="Verdana" w:hAnsi="Verdana"/>
      <w:b/>
      <w:bCs/>
      <w:kern w:val="0"/>
      <w:sz w:val="27"/>
      <w:szCs w:val="27"/>
      <w:lang w:eastAsia="lv-LV"/>
    </w:rPr>
  </w:style>
  <w:style w:type="paragraph" w:styleId="Pamattekstaatkpe2">
    <w:name w:val="Body Text Indent 2"/>
    <w:basedOn w:val="Parasts"/>
    <w:link w:val="Pamattekstaatkpe2Rakstz"/>
    <w:rsid w:val="00436825"/>
    <w:pPr>
      <w:spacing w:after="120" w:line="480" w:lineRule="auto"/>
      <w:ind w:left="283"/>
    </w:pPr>
    <w:rPr>
      <w:lang w:val="x-none"/>
    </w:rPr>
  </w:style>
  <w:style w:type="character" w:customStyle="1" w:styleId="Pamattekstaatkpe2Rakstz">
    <w:name w:val="Pamatteksta atkāpe 2 Rakstz."/>
    <w:link w:val="Pamattekstaatkpe2"/>
    <w:rsid w:val="00436825"/>
    <w:rPr>
      <w:kern w:val="1"/>
      <w:sz w:val="24"/>
      <w:szCs w:val="24"/>
      <w:lang w:eastAsia="ar-SA"/>
    </w:rPr>
  </w:style>
  <w:style w:type="paragraph" w:customStyle="1" w:styleId="Default">
    <w:name w:val="Default"/>
    <w:rsid w:val="007A2B31"/>
    <w:pPr>
      <w:autoSpaceDE w:val="0"/>
      <w:autoSpaceDN w:val="0"/>
      <w:adjustRightInd w:val="0"/>
    </w:pPr>
    <w:rPr>
      <w:color w:val="000000"/>
      <w:sz w:val="24"/>
      <w:szCs w:val="24"/>
    </w:rPr>
  </w:style>
  <w:style w:type="character" w:customStyle="1" w:styleId="KjeneRakstz">
    <w:name w:val="Kājene Rakstz."/>
    <w:link w:val="Kjene"/>
    <w:rsid w:val="00606FEB"/>
    <w:rPr>
      <w:kern w:val="1"/>
      <w:sz w:val="24"/>
      <w:szCs w:val="24"/>
      <w:lang w:eastAsia="ar-SA"/>
    </w:rPr>
  </w:style>
  <w:style w:type="paragraph" w:styleId="Vienkrsteksts">
    <w:name w:val="Plain Text"/>
    <w:basedOn w:val="Parasts"/>
    <w:link w:val="VienkrstekstsRakstz"/>
    <w:uiPriority w:val="99"/>
    <w:unhideWhenUsed/>
    <w:rsid w:val="00B155BA"/>
    <w:pPr>
      <w:suppressAutoHyphens w:val="0"/>
    </w:pPr>
    <w:rPr>
      <w:rFonts w:ascii="Calibri" w:eastAsia="Calibri" w:hAnsi="Calibri"/>
      <w:kern w:val="0"/>
      <w:sz w:val="22"/>
      <w:szCs w:val="21"/>
      <w:lang w:val="x-none" w:eastAsia="en-US"/>
    </w:rPr>
  </w:style>
  <w:style w:type="character" w:customStyle="1" w:styleId="VienkrstekstsRakstz">
    <w:name w:val="Vienkāršs teksts Rakstz."/>
    <w:link w:val="Vienkrsteksts"/>
    <w:uiPriority w:val="99"/>
    <w:rsid w:val="00B155BA"/>
    <w:rPr>
      <w:rFonts w:ascii="Calibri" w:eastAsia="Calibri" w:hAnsi="Calibri"/>
      <w:sz w:val="22"/>
      <w:szCs w:val="21"/>
      <w:lang w:eastAsia="en-US"/>
    </w:rPr>
  </w:style>
  <w:style w:type="paragraph" w:customStyle="1" w:styleId="tv2131">
    <w:name w:val="tv2131"/>
    <w:basedOn w:val="Parasts"/>
    <w:rsid w:val="00A754F0"/>
    <w:pPr>
      <w:suppressAutoHyphens w:val="0"/>
      <w:spacing w:line="360" w:lineRule="auto"/>
      <w:ind w:firstLine="300"/>
    </w:pPr>
    <w:rPr>
      <w:color w:val="414142"/>
      <w:kern w:val="0"/>
      <w:sz w:val="20"/>
      <w:szCs w:val="20"/>
      <w:lang w:eastAsia="lv-LV"/>
    </w:rPr>
  </w:style>
  <w:style w:type="paragraph" w:customStyle="1" w:styleId="Parastais">
    <w:name w:val="Parastais"/>
    <w:qFormat/>
    <w:rsid w:val="00F50F86"/>
    <w:rPr>
      <w:sz w:val="24"/>
      <w:szCs w:val="24"/>
    </w:rPr>
  </w:style>
  <w:style w:type="paragraph" w:styleId="Bezatstarpm">
    <w:name w:val="No Spacing"/>
    <w:uiPriority w:val="1"/>
    <w:qFormat/>
    <w:rsid w:val="00CA5BC3"/>
    <w:rPr>
      <w:rFonts w:ascii="Calibri" w:eastAsia="Calibri" w:hAnsi="Calibri"/>
      <w:sz w:val="22"/>
      <w:szCs w:val="22"/>
      <w:lang w:eastAsia="en-US"/>
    </w:rPr>
  </w:style>
  <w:style w:type="character" w:customStyle="1" w:styleId="SarakstarindkopaRakstz">
    <w:name w:val="Saraksta rindkopa Rakstz."/>
    <w:link w:val="Sarakstarindkopa"/>
    <w:uiPriority w:val="34"/>
    <w:locked/>
    <w:rsid w:val="00355473"/>
  </w:style>
  <w:style w:type="paragraph" w:styleId="Prskatjums">
    <w:name w:val="Revision"/>
    <w:hidden/>
    <w:uiPriority w:val="99"/>
    <w:semiHidden/>
    <w:rsid w:val="008B2256"/>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2052">
      <w:bodyDiv w:val="1"/>
      <w:marLeft w:val="0"/>
      <w:marRight w:val="0"/>
      <w:marTop w:val="0"/>
      <w:marBottom w:val="0"/>
      <w:divBdr>
        <w:top w:val="none" w:sz="0" w:space="0" w:color="auto"/>
        <w:left w:val="none" w:sz="0" w:space="0" w:color="auto"/>
        <w:bottom w:val="none" w:sz="0" w:space="0" w:color="auto"/>
        <w:right w:val="none" w:sz="0" w:space="0" w:color="auto"/>
      </w:divBdr>
    </w:div>
    <w:div w:id="306596808">
      <w:bodyDiv w:val="1"/>
      <w:marLeft w:val="0"/>
      <w:marRight w:val="0"/>
      <w:marTop w:val="0"/>
      <w:marBottom w:val="0"/>
      <w:divBdr>
        <w:top w:val="none" w:sz="0" w:space="0" w:color="auto"/>
        <w:left w:val="none" w:sz="0" w:space="0" w:color="auto"/>
        <w:bottom w:val="none" w:sz="0" w:space="0" w:color="auto"/>
        <w:right w:val="none" w:sz="0" w:space="0" w:color="auto"/>
      </w:divBdr>
    </w:div>
    <w:div w:id="367339819">
      <w:bodyDiv w:val="1"/>
      <w:marLeft w:val="0"/>
      <w:marRight w:val="0"/>
      <w:marTop w:val="0"/>
      <w:marBottom w:val="0"/>
      <w:divBdr>
        <w:top w:val="none" w:sz="0" w:space="0" w:color="auto"/>
        <w:left w:val="none" w:sz="0" w:space="0" w:color="auto"/>
        <w:bottom w:val="none" w:sz="0" w:space="0" w:color="auto"/>
        <w:right w:val="none" w:sz="0" w:space="0" w:color="auto"/>
      </w:divBdr>
    </w:div>
    <w:div w:id="484664848">
      <w:bodyDiv w:val="1"/>
      <w:marLeft w:val="0"/>
      <w:marRight w:val="0"/>
      <w:marTop w:val="0"/>
      <w:marBottom w:val="0"/>
      <w:divBdr>
        <w:top w:val="none" w:sz="0" w:space="0" w:color="auto"/>
        <w:left w:val="none" w:sz="0" w:space="0" w:color="auto"/>
        <w:bottom w:val="none" w:sz="0" w:space="0" w:color="auto"/>
        <w:right w:val="none" w:sz="0" w:space="0" w:color="auto"/>
      </w:divBdr>
    </w:div>
    <w:div w:id="517623378">
      <w:bodyDiv w:val="1"/>
      <w:marLeft w:val="0"/>
      <w:marRight w:val="0"/>
      <w:marTop w:val="0"/>
      <w:marBottom w:val="0"/>
      <w:divBdr>
        <w:top w:val="none" w:sz="0" w:space="0" w:color="auto"/>
        <w:left w:val="none" w:sz="0" w:space="0" w:color="auto"/>
        <w:bottom w:val="none" w:sz="0" w:space="0" w:color="auto"/>
        <w:right w:val="none" w:sz="0" w:space="0" w:color="auto"/>
      </w:divBdr>
    </w:div>
    <w:div w:id="630793412">
      <w:bodyDiv w:val="1"/>
      <w:marLeft w:val="0"/>
      <w:marRight w:val="0"/>
      <w:marTop w:val="0"/>
      <w:marBottom w:val="0"/>
      <w:divBdr>
        <w:top w:val="none" w:sz="0" w:space="0" w:color="auto"/>
        <w:left w:val="none" w:sz="0" w:space="0" w:color="auto"/>
        <w:bottom w:val="none" w:sz="0" w:space="0" w:color="auto"/>
        <w:right w:val="none" w:sz="0" w:space="0" w:color="auto"/>
      </w:divBdr>
    </w:div>
    <w:div w:id="652371800">
      <w:bodyDiv w:val="1"/>
      <w:marLeft w:val="0"/>
      <w:marRight w:val="0"/>
      <w:marTop w:val="0"/>
      <w:marBottom w:val="0"/>
      <w:divBdr>
        <w:top w:val="none" w:sz="0" w:space="0" w:color="auto"/>
        <w:left w:val="none" w:sz="0" w:space="0" w:color="auto"/>
        <w:bottom w:val="none" w:sz="0" w:space="0" w:color="auto"/>
        <w:right w:val="none" w:sz="0" w:space="0" w:color="auto"/>
      </w:divBdr>
    </w:div>
    <w:div w:id="703604036">
      <w:bodyDiv w:val="1"/>
      <w:marLeft w:val="0"/>
      <w:marRight w:val="0"/>
      <w:marTop w:val="0"/>
      <w:marBottom w:val="0"/>
      <w:divBdr>
        <w:top w:val="none" w:sz="0" w:space="0" w:color="auto"/>
        <w:left w:val="none" w:sz="0" w:space="0" w:color="auto"/>
        <w:bottom w:val="none" w:sz="0" w:space="0" w:color="auto"/>
        <w:right w:val="none" w:sz="0" w:space="0" w:color="auto"/>
      </w:divBdr>
    </w:div>
    <w:div w:id="731200455">
      <w:bodyDiv w:val="1"/>
      <w:marLeft w:val="0"/>
      <w:marRight w:val="0"/>
      <w:marTop w:val="750"/>
      <w:marBottom w:val="0"/>
      <w:divBdr>
        <w:top w:val="none" w:sz="0" w:space="0" w:color="auto"/>
        <w:left w:val="none" w:sz="0" w:space="0" w:color="auto"/>
        <w:bottom w:val="none" w:sz="0" w:space="0" w:color="auto"/>
        <w:right w:val="none" w:sz="0" w:space="0" w:color="auto"/>
      </w:divBdr>
      <w:divsChild>
        <w:div w:id="1437598351">
          <w:marLeft w:val="0"/>
          <w:marRight w:val="0"/>
          <w:marTop w:val="0"/>
          <w:marBottom w:val="0"/>
          <w:divBdr>
            <w:top w:val="none" w:sz="0" w:space="0" w:color="auto"/>
            <w:left w:val="none" w:sz="0" w:space="0" w:color="auto"/>
            <w:bottom w:val="none" w:sz="0" w:space="0" w:color="auto"/>
            <w:right w:val="none" w:sz="0" w:space="0" w:color="auto"/>
          </w:divBdr>
          <w:divsChild>
            <w:div w:id="736170634">
              <w:marLeft w:val="0"/>
              <w:marRight w:val="0"/>
              <w:marTop w:val="0"/>
              <w:marBottom w:val="0"/>
              <w:divBdr>
                <w:top w:val="single" w:sz="6" w:space="1" w:color="01AF01"/>
                <w:left w:val="single" w:sz="6" w:space="1" w:color="01AF01"/>
                <w:bottom w:val="single" w:sz="6" w:space="1" w:color="01AF01"/>
                <w:right w:val="single" w:sz="6" w:space="1" w:color="01AF01"/>
              </w:divBdr>
            </w:div>
          </w:divsChild>
        </w:div>
      </w:divsChild>
    </w:div>
    <w:div w:id="783843227">
      <w:bodyDiv w:val="1"/>
      <w:marLeft w:val="0"/>
      <w:marRight w:val="0"/>
      <w:marTop w:val="0"/>
      <w:marBottom w:val="0"/>
      <w:divBdr>
        <w:top w:val="none" w:sz="0" w:space="0" w:color="auto"/>
        <w:left w:val="none" w:sz="0" w:space="0" w:color="auto"/>
        <w:bottom w:val="none" w:sz="0" w:space="0" w:color="auto"/>
        <w:right w:val="none" w:sz="0" w:space="0" w:color="auto"/>
      </w:divBdr>
    </w:div>
    <w:div w:id="852106554">
      <w:bodyDiv w:val="1"/>
      <w:marLeft w:val="0"/>
      <w:marRight w:val="0"/>
      <w:marTop w:val="0"/>
      <w:marBottom w:val="0"/>
      <w:divBdr>
        <w:top w:val="none" w:sz="0" w:space="0" w:color="auto"/>
        <w:left w:val="none" w:sz="0" w:space="0" w:color="auto"/>
        <w:bottom w:val="none" w:sz="0" w:space="0" w:color="auto"/>
        <w:right w:val="none" w:sz="0" w:space="0" w:color="auto"/>
      </w:divBdr>
    </w:div>
    <w:div w:id="945964135">
      <w:bodyDiv w:val="1"/>
      <w:marLeft w:val="0"/>
      <w:marRight w:val="0"/>
      <w:marTop w:val="0"/>
      <w:marBottom w:val="0"/>
      <w:divBdr>
        <w:top w:val="none" w:sz="0" w:space="0" w:color="auto"/>
        <w:left w:val="none" w:sz="0" w:space="0" w:color="auto"/>
        <w:bottom w:val="none" w:sz="0" w:space="0" w:color="auto"/>
        <w:right w:val="none" w:sz="0" w:space="0" w:color="auto"/>
      </w:divBdr>
    </w:div>
    <w:div w:id="1054506171">
      <w:bodyDiv w:val="1"/>
      <w:marLeft w:val="0"/>
      <w:marRight w:val="0"/>
      <w:marTop w:val="0"/>
      <w:marBottom w:val="0"/>
      <w:divBdr>
        <w:top w:val="none" w:sz="0" w:space="0" w:color="auto"/>
        <w:left w:val="none" w:sz="0" w:space="0" w:color="auto"/>
        <w:bottom w:val="none" w:sz="0" w:space="0" w:color="auto"/>
        <w:right w:val="none" w:sz="0" w:space="0" w:color="auto"/>
      </w:divBdr>
    </w:div>
    <w:div w:id="1188562356">
      <w:bodyDiv w:val="1"/>
      <w:marLeft w:val="0"/>
      <w:marRight w:val="0"/>
      <w:marTop w:val="0"/>
      <w:marBottom w:val="0"/>
      <w:divBdr>
        <w:top w:val="none" w:sz="0" w:space="0" w:color="auto"/>
        <w:left w:val="none" w:sz="0" w:space="0" w:color="auto"/>
        <w:bottom w:val="none" w:sz="0" w:space="0" w:color="auto"/>
        <w:right w:val="none" w:sz="0" w:space="0" w:color="auto"/>
      </w:divBdr>
    </w:div>
    <w:div w:id="1232808430">
      <w:bodyDiv w:val="1"/>
      <w:marLeft w:val="0"/>
      <w:marRight w:val="0"/>
      <w:marTop w:val="0"/>
      <w:marBottom w:val="0"/>
      <w:divBdr>
        <w:top w:val="none" w:sz="0" w:space="0" w:color="auto"/>
        <w:left w:val="none" w:sz="0" w:space="0" w:color="auto"/>
        <w:bottom w:val="none" w:sz="0" w:space="0" w:color="auto"/>
        <w:right w:val="none" w:sz="0" w:space="0" w:color="auto"/>
      </w:divBdr>
    </w:div>
    <w:div w:id="1241210213">
      <w:bodyDiv w:val="1"/>
      <w:marLeft w:val="0"/>
      <w:marRight w:val="0"/>
      <w:marTop w:val="0"/>
      <w:marBottom w:val="0"/>
      <w:divBdr>
        <w:top w:val="none" w:sz="0" w:space="0" w:color="auto"/>
        <w:left w:val="none" w:sz="0" w:space="0" w:color="auto"/>
        <w:bottom w:val="none" w:sz="0" w:space="0" w:color="auto"/>
        <w:right w:val="none" w:sz="0" w:space="0" w:color="auto"/>
      </w:divBdr>
    </w:div>
    <w:div w:id="1354303224">
      <w:bodyDiv w:val="1"/>
      <w:marLeft w:val="0"/>
      <w:marRight w:val="0"/>
      <w:marTop w:val="0"/>
      <w:marBottom w:val="0"/>
      <w:divBdr>
        <w:top w:val="none" w:sz="0" w:space="0" w:color="auto"/>
        <w:left w:val="none" w:sz="0" w:space="0" w:color="auto"/>
        <w:bottom w:val="none" w:sz="0" w:space="0" w:color="auto"/>
        <w:right w:val="none" w:sz="0" w:space="0" w:color="auto"/>
      </w:divBdr>
      <w:divsChild>
        <w:div w:id="1294872965">
          <w:marLeft w:val="0"/>
          <w:marRight w:val="0"/>
          <w:marTop w:val="0"/>
          <w:marBottom w:val="0"/>
          <w:divBdr>
            <w:top w:val="none" w:sz="0" w:space="0" w:color="auto"/>
            <w:left w:val="none" w:sz="0" w:space="0" w:color="auto"/>
            <w:bottom w:val="none" w:sz="0" w:space="0" w:color="auto"/>
            <w:right w:val="none" w:sz="0" w:space="0" w:color="auto"/>
          </w:divBdr>
          <w:divsChild>
            <w:div w:id="1102920680">
              <w:marLeft w:val="0"/>
              <w:marRight w:val="0"/>
              <w:marTop w:val="0"/>
              <w:marBottom w:val="0"/>
              <w:divBdr>
                <w:top w:val="none" w:sz="0" w:space="0" w:color="auto"/>
                <w:left w:val="none" w:sz="0" w:space="0" w:color="auto"/>
                <w:bottom w:val="none" w:sz="0" w:space="0" w:color="auto"/>
                <w:right w:val="none" w:sz="0" w:space="0" w:color="auto"/>
              </w:divBdr>
              <w:divsChild>
                <w:div w:id="1417899004">
                  <w:marLeft w:val="0"/>
                  <w:marRight w:val="0"/>
                  <w:marTop w:val="0"/>
                  <w:marBottom w:val="0"/>
                  <w:divBdr>
                    <w:top w:val="none" w:sz="0" w:space="0" w:color="auto"/>
                    <w:left w:val="none" w:sz="0" w:space="0" w:color="auto"/>
                    <w:bottom w:val="none" w:sz="0" w:space="0" w:color="auto"/>
                    <w:right w:val="none" w:sz="0" w:space="0" w:color="auto"/>
                  </w:divBdr>
                  <w:divsChild>
                    <w:div w:id="17452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79024">
      <w:bodyDiv w:val="1"/>
      <w:marLeft w:val="0"/>
      <w:marRight w:val="0"/>
      <w:marTop w:val="0"/>
      <w:marBottom w:val="0"/>
      <w:divBdr>
        <w:top w:val="none" w:sz="0" w:space="0" w:color="auto"/>
        <w:left w:val="none" w:sz="0" w:space="0" w:color="auto"/>
        <w:bottom w:val="none" w:sz="0" w:space="0" w:color="auto"/>
        <w:right w:val="none" w:sz="0" w:space="0" w:color="auto"/>
      </w:divBdr>
    </w:div>
    <w:div w:id="1557085626">
      <w:bodyDiv w:val="1"/>
      <w:marLeft w:val="0"/>
      <w:marRight w:val="0"/>
      <w:marTop w:val="0"/>
      <w:marBottom w:val="0"/>
      <w:divBdr>
        <w:top w:val="none" w:sz="0" w:space="0" w:color="auto"/>
        <w:left w:val="none" w:sz="0" w:space="0" w:color="auto"/>
        <w:bottom w:val="none" w:sz="0" w:space="0" w:color="auto"/>
        <w:right w:val="none" w:sz="0" w:space="0" w:color="auto"/>
      </w:divBdr>
    </w:div>
    <w:div w:id="1710490034">
      <w:bodyDiv w:val="1"/>
      <w:marLeft w:val="0"/>
      <w:marRight w:val="0"/>
      <w:marTop w:val="0"/>
      <w:marBottom w:val="0"/>
      <w:divBdr>
        <w:top w:val="none" w:sz="0" w:space="0" w:color="auto"/>
        <w:left w:val="none" w:sz="0" w:space="0" w:color="auto"/>
        <w:bottom w:val="none" w:sz="0" w:space="0" w:color="auto"/>
        <w:right w:val="none" w:sz="0" w:space="0" w:color="auto"/>
      </w:divBdr>
      <w:divsChild>
        <w:div w:id="846017915">
          <w:marLeft w:val="0"/>
          <w:marRight w:val="0"/>
          <w:marTop w:val="0"/>
          <w:marBottom w:val="0"/>
          <w:divBdr>
            <w:top w:val="none" w:sz="0" w:space="0" w:color="auto"/>
            <w:left w:val="none" w:sz="0" w:space="0" w:color="auto"/>
            <w:bottom w:val="none" w:sz="0" w:space="0" w:color="auto"/>
            <w:right w:val="none" w:sz="0" w:space="0" w:color="auto"/>
          </w:divBdr>
        </w:div>
        <w:div w:id="1448158940">
          <w:marLeft w:val="0"/>
          <w:marRight w:val="0"/>
          <w:marTop w:val="0"/>
          <w:marBottom w:val="0"/>
          <w:divBdr>
            <w:top w:val="none" w:sz="0" w:space="0" w:color="auto"/>
            <w:left w:val="none" w:sz="0" w:space="0" w:color="auto"/>
            <w:bottom w:val="none" w:sz="0" w:space="0" w:color="auto"/>
            <w:right w:val="none" w:sz="0" w:space="0" w:color="auto"/>
          </w:divBdr>
        </w:div>
      </w:divsChild>
    </w:div>
    <w:div w:id="1722440153">
      <w:bodyDiv w:val="1"/>
      <w:marLeft w:val="0"/>
      <w:marRight w:val="0"/>
      <w:marTop w:val="0"/>
      <w:marBottom w:val="0"/>
      <w:divBdr>
        <w:top w:val="none" w:sz="0" w:space="0" w:color="auto"/>
        <w:left w:val="none" w:sz="0" w:space="0" w:color="auto"/>
        <w:bottom w:val="none" w:sz="0" w:space="0" w:color="auto"/>
        <w:right w:val="none" w:sz="0" w:space="0" w:color="auto"/>
      </w:divBdr>
    </w:div>
    <w:div w:id="1739786814">
      <w:bodyDiv w:val="1"/>
      <w:marLeft w:val="0"/>
      <w:marRight w:val="0"/>
      <w:marTop w:val="0"/>
      <w:marBottom w:val="0"/>
      <w:divBdr>
        <w:top w:val="none" w:sz="0" w:space="0" w:color="auto"/>
        <w:left w:val="none" w:sz="0" w:space="0" w:color="auto"/>
        <w:bottom w:val="none" w:sz="0" w:space="0" w:color="auto"/>
        <w:right w:val="none" w:sz="0" w:space="0" w:color="auto"/>
      </w:divBdr>
    </w:div>
    <w:div w:id="1930314669">
      <w:bodyDiv w:val="1"/>
      <w:marLeft w:val="0"/>
      <w:marRight w:val="0"/>
      <w:marTop w:val="0"/>
      <w:marBottom w:val="0"/>
      <w:divBdr>
        <w:top w:val="none" w:sz="0" w:space="0" w:color="auto"/>
        <w:left w:val="none" w:sz="0" w:space="0" w:color="auto"/>
        <w:bottom w:val="none" w:sz="0" w:space="0" w:color="auto"/>
        <w:right w:val="none" w:sz="0" w:space="0" w:color="auto"/>
      </w:divBdr>
    </w:div>
    <w:div w:id="1943798625">
      <w:bodyDiv w:val="1"/>
      <w:marLeft w:val="0"/>
      <w:marRight w:val="0"/>
      <w:marTop w:val="0"/>
      <w:marBottom w:val="0"/>
      <w:divBdr>
        <w:top w:val="none" w:sz="0" w:space="0" w:color="auto"/>
        <w:left w:val="none" w:sz="0" w:space="0" w:color="auto"/>
        <w:bottom w:val="none" w:sz="0" w:space="0" w:color="auto"/>
        <w:right w:val="none" w:sz="0" w:space="0" w:color="auto"/>
      </w:divBdr>
    </w:div>
    <w:div w:id="2054572434">
      <w:bodyDiv w:val="1"/>
      <w:marLeft w:val="0"/>
      <w:marRight w:val="0"/>
      <w:marTop w:val="0"/>
      <w:marBottom w:val="0"/>
      <w:divBdr>
        <w:top w:val="none" w:sz="0" w:space="0" w:color="auto"/>
        <w:left w:val="none" w:sz="0" w:space="0" w:color="auto"/>
        <w:bottom w:val="none" w:sz="0" w:space="0" w:color="auto"/>
        <w:right w:val="none" w:sz="0" w:space="0" w:color="auto"/>
      </w:divBdr>
    </w:div>
    <w:div w:id="209416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ta/id/5490-komerc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1736</Words>
  <Characters>12624</Characters>
  <Application>Microsoft Office Word</Application>
  <DocSecurity>0</DocSecurity>
  <Lines>300</Lines>
  <Paragraphs>87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2013.gada 29.janvāra noteikumos Nr.73 "Noteikumi par lauksaimniecības pakalpojumu kooperatīvo sabiedrību un mežsaimniecības pakalpojumu kooperatīvo sabiedrību atbilstības izvērtēšanu"</vt:lpstr>
      <vt:lpstr>Grozījumi Ministru kabineta 2013.gada 29.janvāra noteikumos Nr.73 "Noteikumi par lauksaimniecības pakalpojumu kooperatīvo sabiedrību un mežsaimniecības pakalpojumu kooperatīvo sabiedrību atbilstības izvērtēšanu"</vt:lpstr>
    </vt:vector>
  </TitlesOfParts>
  <Company>Valsts policija</Company>
  <LinksUpToDate>false</LinksUpToDate>
  <CharactersWithSpaces>14273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29.janvāra noteikumos Nr.73 "Noteikumi par lauksaimniecības pakalpojumu kooperatīvo sabiedrību un mežsaimniecības pakalpojumu kooperatīvo sabiedrību atbilstības izvērtēšanu"</dc:title>
  <dc:subject>Noteikumu projekta sākotnējās ietekmes novērtējuma ziņojums (anotācija)</dc:subject>
  <dc:creator>Diāna Urdziņa</dc:creator>
  <cp:lastModifiedBy>Antra Dāldere</cp:lastModifiedBy>
  <cp:revision>5</cp:revision>
  <cp:lastPrinted>2014-08-28T12:44:00Z</cp:lastPrinted>
  <dcterms:created xsi:type="dcterms:W3CDTF">2016-01-18T09:56:00Z</dcterms:created>
  <dcterms:modified xsi:type="dcterms:W3CDTF">2016-01-18T10:51:00Z</dcterms:modified>
</cp:coreProperties>
</file>