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CF" w:rsidRPr="002A6E74" w:rsidRDefault="00523BCF" w:rsidP="00523BCF">
      <w:pPr>
        <w:pStyle w:val="NormalWeb"/>
        <w:spacing w:before="0" w:beforeAutospacing="0" w:after="0" w:afterAutospacing="0"/>
        <w:jc w:val="center"/>
        <w:rPr>
          <w:b/>
        </w:rPr>
      </w:pPr>
      <w:bookmarkStart w:id="0" w:name="OLE_LINK3"/>
      <w:bookmarkStart w:id="1" w:name="OLE_LINK4"/>
      <w:bookmarkStart w:id="2" w:name="OLE_LINK5"/>
      <w:bookmarkStart w:id="3" w:name="OLE_LINK7"/>
      <w:bookmarkStart w:id="4" w:name="OLE_LINK8"/>
      <w:r w:rsidRPr="002A6E74">
        <w:rPr>
          <w:b/>
        </w:rPr>
        <w:t xml:space="preserve">Ministru kabineta noteikumu projekta </w:t>
      </w:r>
      <w:bookmarkEnd w:id="0"/>
    </w:p>
    <w:p w:rsidR="00523BCF" w:rsidRPr="002A6E74" w:rsidRDefault="00523BCF" w:rsidP="00523BCF">
      <w:pPr>
        <w:pStyle w:val="NormalWeb"/>
        <w:spacing w:before="0" w:beforeAutospacing="0" w:after="0" w:afterAutospacing="0"/>
        <w:jc w:val="center"/>
        <w:rPr>
          <w:b/>
        </w:rPr>
      </w:pPr>
      <w:r w:rsidRPr="002A6E74">
        <w:rPr>
          <w:b/>
        </w:rPr>
        <w:t>“Kārtība, kādā ārvalstu karakuģi ienāk un uzturas Latvijas Republikas teritoriālajā jūrā, iekšējos ūdeņos un ostās</w:t>
      </w:r>
      <w:r w:rsidR="00500F1E">
        <w:rPr>
          <w:b/>
        </w:rPr>
        <w:t>,</w:t>
      </w:r>
      <w:r w:rsidRPr="002A6E74">
        <w:rPr>
          <w:b/>
        </w:rPr>
        <w:t xml:space="preserve"> un iziet no tiem.” </w:t>
      </w:r>
    </w:p>
    <w:p w:rsidR="00E571FE" w:rsidRPr="002A6E74" w:rsidRDefault="00523BCF" w:rsidP="00523BCF">
      <w:pPr>
        <w:jc w:val="center"/>
        <w:rPr>
          <w:b/>
        </w:rPr>
      </w:pPr>
      <w:r w:rsidRPr="0089538E">
        <w:rPr>
          <w:b/>
        </w:rPr>
        <w:t>sākotnējās ietekmes novērtējuma ziņojums (anotācija)</w:t>
      </w:r>
    </w:p>
    <w:bookmarkEnd w:id="1"/>
    <w:bookmarkEnd w:id="2"/>
    <w:p w:rsidR="00E571FE" w:rsidRPr="002A6E74" w:rsidRDefault="00E571FE" w:rsidP="008036EA">
      <w:pPr>
        <w:pStyle w:val="naisf"/>
        <w:spacing w:before="0" w:beforeAutospacing="0" w:after="0" w:afterAutospacing="0"/>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269"/>
        <w:gridCol w:w="6408"/>
      </w:tblGrid>
      <w:tr w:rsidR="0089538E" w:rsidRPr="002A6E74" w:rsidTr="001374C1">
        <w:tc>
          <w:tcPr>
            <w:tcW w:w="5000" w:type="pct"/>
            <w:gridSpan w:val="3"/>
            <w:vAlign w:val="center"/>
          </w:tcPr>
          <w:bookmarkEnd w:id="3"/>
          <w:bookmarkEnd w:id="4"/>
          <w:p w:rsidR="00E571FE" w:rsidRPr="002A6E74" w:rsidRDefault="00E571FE" w:rsidP="008036EA">
            <w:pPr>
              <w:jc w:val="center"/>
              <w:rPr>
                <w:b/>
                <w:bCs/>
                <w:lang w:eastAsia="lv-LV"/>
              </w:rPr>
            </w:pPr>
            <w:r w:rsidRPr="002A6E74">
              <w:rPr>
                <w:b/>
                <w:bCs/>
                <w:lang w:eastAsia="lv-LV"/>
              </w:rPr>
              <w:t>I. Tiesību akta projekta izstrādes nepieciešamība</w:t>
            </w:r>
          </w:p>
        </w:tc>
      </w:tr>
      <w:tr w:rsidR="0089538E" w:rsidRPr="002A6E74" w:rsidTr="001374C1">
        <w:tc>
          <w:tcPr>
            <w:tcW w:w="250" w:type="pct"/>
          </w:tcPr>
          <w:p w:rsidR="00523BCF" w:rsidRPr="002A6E74" w:rsidRDefault="00523BCF" w:rsidP="00523BCF">
            <w:pPr>
              <w:jc w:val="center"/>
              <w:rPr>
                <w:lang w:eastAsia="lv-LV"/>
              </w:rPr>
            </w:pPr>
            <w:r w:rsidRPr="002A6E74">
              <w:rPr>
                <w:lang w:eastAsia="lv-LV"/>
              </w:rPr>
              <w:t>1.</w:t>
            </w:r>
          </w:p>
        </w:tc>
        <w:tc>
          <w:tcPr>
            <w:tcW w:w="1242" w:type="pct"/>
          </w:tcPr>
          <w:p w:rsidR="00523BCF" w:rsidRPr="002A6E74" w:rsidRDefault="00523BCF" w:rsidP="00523BCF">
            <w:pPr>
              <w:jc w:val="both"/>
              <w:rPr>
                <w:lang w:eastAsia="lv-LV"/>
              </w:rPr>
            </w:pPr>
            <w:r w:rsidRPr="002A6E74">
              <w:rPr>
                <w:lang w:eastAsia="lv-LV"/>
              </w:rPr>
              <w:t>Pamatojums</w:t>
            </w:r>
          </w:p>
        </w:tc>
        <w:tc>
          <w:tcPr>
            <w:tcW w:w="3508" w:type="pct"/>
          </w:tcPr>
          <w:p w:rsidR="00523BCF" w:rsidRPr="002A6E74" w:rsidRDefault="00523BCF" w:rsidP="00523BCF">
            <w:pPr>
              <w:pStyle w:val="NormalWeb"/>
              <w:spacing w:before="0" w:beforeAutospacing="0" w:after="0" w:afterAutospacing="0"/>
              <w:jc w:val="both"/>
            </w:pPr>
            <w:r w:rsidRPr="002A6E74">
              <w:t xml:space="preserve">Ministru kabineta noteikumu projekts „Kārtība, kādā ārvalstu karakuģi ienāk un uzturas Latvijas Republikas teritoriālajā jūrā, iekšējos ūdeņos un ostās un iziet no tiem.” (turpmāk – </w:t>
            </w:r>
            <w:r w:rsidR="00C75037">
              <w:t>N</w:t>
            </w:r>
            <w:r w:rsidRPr="002A6E74">
              <w:t>oteikumu projekts) izstrādāts saskaņā ar Latvijas Republikas valsts robežas likuma 11. panta trešo daļu.</w:t>
            </w:r>
          </w:p>
        </w:tc>
      </w:tr>
      <w:tr w:rsidR="0089538E" w:rsidRPr="002A6E74" w:rsidTr="001374C1">
        <w:tc>
          <w:tcPr>
            <w:tcW w:w="250" w:type="pct"/>
          </w:tcPr>
          <w:p w:rsidR="00E571FE" w:rsidRPr="002A6E74" w:rsidRDefault="00E571FE" w:rsidP="008036EA">
            <w:pPr>
              <w:jc w:val="center"/>
              <w:rPr>
                <w:lang w:eastAsia="lv-LV"/>
              </w:rPr>
            </w:pPr>
            <w:r w:rsidRPr="002A6E74">
              <w:rPr>
                <w:lang w:eastAsia="lv-LV"/>
              </w:rPr>
              <w:t>2.</w:t>
            </w:r>
          </w:p>
        </w:tc>
        <w:tc>
          <w:tcPr>
            <w:tcW w:w="1242" w:type="pct"/>
          </w:tcPr>
          <w:p w:rsidR="00E571FE" w:rsidRPr="002A6E74" w:rsidRDefault="00E571FE" w:rsidP="008036EA">
            <w:pPr>
              <w:jc w:val="both"/>
              <w:rPr>
                <w:lang w:eastAsia="lv-LV"/>
              </w:rPr>
            </w:pPr>
            <w:r w:rsidRPr="002A6E74">
              <w:rPr>
                <w:lang w:eastAsia="lv-LV"/>
              </w:rPr>
              <w:t xml:space="preserve">Pašreizējā situācija </w:t>
            </w:r>
            <w:r w:rsidRPr="002A6E74">
              <w:t>un problēmas, kuru risināšanai tiesību akta projekts izstrādāts, tiesiskā regulējuma mērķis un būtība</w:t>
            </w:r>
          </w:p>
        </w:tc>
        <w:tc>
          <w:tcPr>
            <w:tcW w:w="3508" w:type="pct"/>
          </w:tcPr>
          <w:p w:rsidR="00DA5076" w:rsidRDefault="00DA5076" w:rsidP="00D10C93">
            <w:pPr>
              <w:ind w:firstLine="536"/>
              <w:jc w:val="both"/>
            </w:pPr>
            <w:r>
              <w:t>Mainoties drošības videi Eiropā, kā arī ņemot vērā Latvijas saistības kā NATO dalībvalstij, ir radusies nepieciešamība pēc spējas ātri reaģēt un nodrošināt sabiedroto militāro spēku ierašanos Latvijas Republikas teritorijā. Tas attiecas gan uz mācībām, gan uz potenciālu krīzes situāciju.</w:t>
            </w:r>
          </w:p>
          <w:p w:rsidR="00876445" w:rsidRPr="002A6E74" w:rsidRDefault="007A45E7" w:rsidP="00C75037">
            <w:pPr>
              <w:ind w:firstLine="536"/>
              <w:jc w:val="both"/>
            </w:pPr>
            <w:r w:rsidRPr="002A6E74">
              <w:t xml:space="preserve">Šobrīd kārtību, </w:t>
            </w:r>
            <w:r w:rsidR="00DD57F7" w:rsidRPr="002A6E74">
              <w:t>kādā ārvalstu karakuģi ienāk un uzturas Latvijas Republikas teritoriālajā jūrā, iekšējos ūdeņos un ostās</w:t>
            </w:r>
            <w:r w:rsidR="003B184A">
              <w:t>,</w:t>
            </w:r>
            <w:r w:rsidR="00DD57F7" w:rsidRPr="002A6E74">
              <w:t xml:space="preserve"> un iziet no tiem</w:t>
            </w:r>
            <w:r w:rsidR="00FE5640">
              <w:t>,</w:t>
            </w:r>
            <w:r w:rsidR="00DD57F7" w:rsidRPr="002A6E74">
              <w:t xml:space="preserve"> nosaka 2010. gada 10. augusta Ministru kabineta noteikumi Nr. 759</w:t>
            </w:r>
            <w:r w:rsidR="00D10C93" w:rsidRPr="002A6E74">
              <w:t xml:space="preserve"> “</w:t>
            </w:r>
            <w:r w:rsidR="00D10C93" w:rsidRPr="002A6E74">
              <w:rPr>
                <w:bCs/>
              </w:rPr>
              <w:t>Kārtība, kādā ārvalstu karakuģi ienāk un uzturas Latvijas Republikas teritoriālajā jūrā, iekšējos ūdeņos un ostās</w:t>
            </w:r>
            <w:r w:rsidR="00E05BD7">
              <w:rPr>
                <w:bCs/>
              </w:rPr>
              <w:t>,</w:t>
            </w:r>
            <w:r w:rsidR="009A2489">
              <w:rPr>
                <w:bCs/>
              </w:rPr>
              <w:t xml:space="preserve"> un iziet no tiem” (turpmāk </w:t>
            </w:r>
            <w:r w:rsidR="003B184A">
              <w:rPr>
                <w:bCs/>
              </w:rPr>
              <w:t>–</w:t>
            </w:r>
            <w:r w:rsidR="00D10C93" w:rsidRPr="002A6E74">
              <w:rPr>
                <w:bCs/>
              </w:rPr>
              <w:t xml:space="preserve"> Noteikumi)</w:t>
            </w:r>
            <w:r w:rsidR="00DD57F7" w:rsidRPr="002A6E74">
              <w:t>.</w:t>
            </w:r>
            <w:r w:rsidR="00D10C93" w:rsidRPr="002A6E74">
              <w:t xml:space="preserve"> Ar </w:t>
            </w:r>
            <w:r w:rsidR="00C75037">
              <w:t xml:space="preserve">spēkā esošajiem </w:t>
            </w:r>
            <w:r w:rsidR="00D10C93" w:rsidRPr="002A6E74">
              <w:t>N</w:t>
            </w:r>
            <w:r w:rsidR="00AA7C5A" w:rsidRPr="002A6E74">
              <w:t>oteikum</w:t>
            </w:r>
            <w:r w:rsidR="00D10C93" w:rsidRPr="002A6E74">
              <w:t>iem</w:t>
            </w:r>
            <w:r w:rsidR="00AA7C5A" w:rsidRPr="002A6E74">
              <w:t xml:space="preserve"> ir </w:t>
            </w:r>
            <w:r w:rsidR="00D10C93" w:rsidRPr="002A6E74">
              <w:t xml:space="preserve">noteikta sarežģīta un laikietilpīga </w:t>
            </w:r>
            <w:r w:rsidR="00AA7C5A" w:rsidRPr="002A6E74">
              <w:t xml:space="preserve">saskaņošanas </w:t>
            </w:r>
            <w:r w:rsidR="00D10C93" w:rsidRPr="002A6E74">
              <w:t>kārtība</w:t>
            </w:r>
            <w:r w:rsidR="0048073B" w:rsidRPr="002A6E74">
              <w:t xml:space="preserve"> </w:t>
            </w:r>
            <w:r w:rsidR="00AA7C5A" w:rsidRPr="002A6E74">
              <w:t>– a</w:t>
            </w:r>
            <w:r w:rsidR="00BB3FEB" w:rsidRPr="002A6E74">
              <w:t xml:space="preserve">tļaujas izsniedz Ārlietu ministrija, savukārt </w:t>
            </w:r>
            <w:r w:rsidR="00D10C93" w:rsidRPr="002A6E74">
              <w:t xml:space="preserve">kopumā </w:t>
            </w:r>
            <w:r w:rsidR="00BB3FEB" w:rsidRPr="002A6E74">
              <w:t xml:space="preserve">saskaņošanas procesā </w:t>
            </w:r>
            <w:r w:rsidR="00D10C93" w:rsidRPr="002A6E74">
              <w:t xml:space="preserve">ir </w:t>
            </w:r>
            <w:r w:rsidR="00BB3FEB" w:rsidRPr="002A6E74">
              <w:t>iesaistītas trīs ministrijas</w:t>
            </w:r>
            <w:r w:rsidR="00747AD0" w:rsidRPr="002A6E74">
              <w:t xml:space="preserve"> (Ārlietu ministrija</w:t>
            </w:r>
            <w:r w:rsidR="0048073B" w:rsidRPr="002A6E74">
              <w:t>,</w:t>
            </w:r>
            <w:r w:rsidR="00747AD0" w:rsidRPr="002A6E74">
              <w:t xml:space="preserve"> Aizsardzības ministrija, Vides aizsardzības un reģionālās attīstības ministrija)</w:t>
            </w:r>
            <w:r w:rsidR="00D10C93" w:rsidRPr="002A6E74">
              <w:t>, kā arī</w:t>
            </w:r>
            <w:r w:rsidR="00B06109" w:rsidRPr="002A6E74">
              <w:t xml:space="preserve"> </w:t>
            </w:r>
            <w:r w:rsidR="00BB3FEB" w:rsidRPr="002A6E74">
              <w:t>Nacionālie bruņotie spēki</w:t>
            </w:r>
            <w:r w:rsidR="00025643" w:rsidRPr="002A6E74">
              <w:t xml:space="preserve"> (</w:t>
            </w:r>
            <w:r w:rsidR="008E61B2">
              <w:t xml:space="preserve">turpmāk </w:t>
            </w:r>
            <w:r w:rsidR="002E6DB7">
              <w:t>–</w:t>
            </w:r>
            <w:r w:rsidR="008E61B2">
              <w:t xml:space="preserve"> </w:t>
            </w:r>
            <w:r w:rsidR="00025643" w:rsidRPr="002A6E74">
              <w:t>NBS)</w:t>
            </w:r>
            <w:r w:rsidR="00BB3FEB" w:rsidRPr="002A6E74">
              <w:t>.</w:t>
            </w:r>
            <w:r w:rsidR="00AA7C5A" w:rsidRPr="002A6E74">
              <w:t xml:space="preserve"> </w:t>
            </w:r>
            <w:r w:rsidR="00C75037">
              <w:t xml:space="preserve">Šie </w:t>
            </w:r>
            <w:r w:rsidR="00AA7C5A" w:rsidRPr="002A6E74">
              <w:t>Noteikumi nosaka vienotu kārtību visiem ārvalstu kuģiem, tai skaitā arī NATO</w:t>
            </w:r>
            <w:r w:rsidR="0048073B" w:rsidRPr="002A6E74">
              <w:t xml:space="preserve"> </w:t>
            </w:r>
            <w:r w:rsidR="00AA7C5A" w:rsidRPr="002A6E74">
              <w:t xml:space="preserve">dalībvalstu karakuģiem, kas piedalās kopīgajās mācībās Latvijas Republikas teritoriālajā jūrā, kā arī NATO pastāvīgo Jūras spēku vienību karakuģiem, </w:t>
            </w:r>
            <w:r w:rsidR="00AF40E6" w:rsidRPr="002A6E74">
              <w:t xml:space="preserve">neparedzot </w:t>
            </w:r>
            <w:r w:rsidR="00B06109" w:rsidRPr="002A6E74">
              <w:t xml:space="preserve">tiem </w:t>
            </w:r>
            <w:r w:rsidR="00EA7ACE" w:rsidRPr="002A6E74">
              <w:t xml:space="preserve">nekādus </w:t>
            </w:r>
            <w:r w:rsidR="00AF40E6" w:rsidRPr="002A6E74">
              <w:t>atvieglojumus.</w:t>
            </w:r>
            <w:r w:rsidR="00747AD0" w:rsidRPr="002A6E74">
              <w:t xml:space="preserve"> Šobrīd t</w:t>
            </w:r>
            <w:r w:rsidR="00A815B6" w:rsidRPr="002A6E74">
              <w:t>rūkst atsevišķa regulējuma gadījum</w:t>
            </w:r>
            <w:r w:rsidR="00025643" w:rsidRPr="002A6E74">
              <w:t>os</w:t>
            </w:r>
            <w:r w:rsidR="00A815B6" w:rsidRPr="002A6E74">
              <w:t xml:space="preserve">, kad NATO </w:t>
            </w:r>
            <w:r w:rsidR="008B0587" w:rsidRPr="002A6E74">
              <w:t xml:space="preserve">dalībvalstu </w:t>
            </w:r>
            <w:r w:rsidR="00025643" w:rsidRPr="002A6E74">
              <w:t>kara</w:t>
            </w:r>
            <w:r w:rsidR="00A815B6" w:rsidRPr="002A6E74">
              <w:t>kuģi</w:t>
            </w:r>
            <w:r w:rsidR="008B0587" w:rsidRPr="002A6E74">
              <w:t xml:space="preserve"> un NATO pastāvīgo Jūras spēku vienību karakuģi</w:t>
            </w:r>
            <w:r w:rsidR="00A815B6" w:rsidRPr="002A6E74">
              <w:t xml:space="preserve"> ienāk Latvijas Republikas teritoriālajos ūdeņos un ostās saskaņā ar </w:t>
            </w:r>
            <w:r w:rsidR="004A1300" w:rsidRPr="002A6E74">
              <w:t xml:space="preserve">apstiprinātu </w:t>
            </w:r>
            <w:r w:rsidR="00A815B6" w:rsidRPr="002A6E74">
              <w:t>mācību grafiku</w:t>
            </w:r>
            <w:r w:rsidR="004A1300" w:rsidRPr="002A6E74">
              <w:t xml:space="preserve"> vai pēc Latvijas </w:t>
            </w:r>
            <w:r w:rsidR="008B0587" w:rsidRPr="002A6E74">
              <w:t xml:space="preserve">Republikas </w:t>
            </w:r>
            <w:r w:rsidR="004A1300" w:rsidRPr="002A6E74">
              <w:t>lūguma valsts drošības un aizsardzības spēju pastiprināšanai miera laikā.</w:t>
            </w:r>
          </w:p>
          <w:p w:rsidR="002B7F98" w:rsidRDefault="002944A4" w:rsidP="006E106E">
            <w:pPr>
              <w:ind w:firstLine="536"/>
              <w:jc w:val="both"/>
            </w:pPr>
            <w:r w:rsidRPr="002A6E74">
              <w:t xml:space="preserve">Jaunais </w:t>
            </w:r>
            <w:r w:rsidR="00C75037">
              <w:t>N</w:t>
            </w:r>
            <w:r w:rsidRPr="002A6E74">
              <w:t xml:space="preserve">oteikumu projekts izstrādāts, lai mazinātu birokrātisko slogu institūcijām un optimizētu dokumentu apriti, tādējādi </w:t>
            </w:r>
            <w:r w:rsidR="004115B2" w:rsidRPr="002A6E74">
              <w:t xml:space="preserve">paātrinot </w:t>
            </w:r>
            <w:r w:rsidRPr="002A6E74">
              <w:t>lēmuma pieņemšan</w:t>
            </w:r>
            <w:r w:rsidR="004115B2" w:rsidRPr="002A6E74">
              <w:t>u</w:t>
            </w:r>
            <w:r w:rsidR="00747AD0" w:rsidRPr="002A6E74">
              <w:t>.</w:t>
            </w:r>
            <w:r w:rsidR="00413B6A" w:rsidRPr="002A6E74">
              <w:t xml:space="preserve"> </w:t>
            </w:r>
            <w:r w:rsidRPr="002A6E74">
              <w:t xml:space="preserve"> </w:t>
            </w:r>
            <w:r w:rsidR="002B7F98" w:rsidRPr="002A6E74">
              <w:t>Jaunā kārtība samazinās birokrātisko slogu Ārlietu ministrijai, Aizsardzības ministrijai</w:t>
            </w:r>
            <w:r w:rsidR="002B7F98">
              <w:t xml:space="preserve">, </w:t>
            </w:r>
            <w:r w:rsidR="002B7F98" w:rsidRPr="002A6E74">
              <w:t>Vides aizsardzības un reģionālās attīstības ministrija</w:t>
            </w:r>
            <w:r w:rsidR="002B7F98">
              <w:t>i</w:t>
            </w:r>
            <w:r w:rsidR="002B7F98" w:rsidRPr="002A6E74">
              <w:t xml:space="preserve"> un NBS.</w:t>
            </w:r>
          </w:p>
          <w:p w:rsidR="00EF6425" w:rsidRPr="002A6E74" w:rsidRDefault="002944A4" w:rsidP="006E106E">
            <w:pPr>
              <w:ind w:firstLine="536"/>
              <w:jc w:val="both"/>
            </w:pPr>
            <w:r w:rsidRPr="002B7F98">
              <w:t>Tāpat plānots sakārtot diplomātisko atļauju piešķiršanas kārtību</w:t>
            </w:r>
            <w:r w:rsidR="006C27D9" w:rsidRPr="002B7F98">
              <w:t xml:space="preserve"> un nodrošināt </w:t>
            </w:r>
            <w:r w:rsidR="00EF6425" w:rsidRPr="002B7F98">
              <w:t xml:space="preserve">NATO </w:t>
            </w:r>
            <w:r w:rsidRPr="002B7F98">
              <w:t xml:space="preserve">valstu karakuģiem </w:t>
            </w:r>
            <w:r w:rsidR="007106A3" w:rsidRPr="002B7F98">
              <w:t>atvieglotu</w:t>
            </w:r>
            <w:r w:rsidR="006C27D9" w:rsidRPr="002B7F98">
              <w:t xml:space="preserve"> ienākšanu Latvijas Republikas teritoriālajā jūrā, </w:t>
            </w:r>
            <w:r w:rsidR="006C27D9" w:rsidRPr="002B7F98">
              <w:rPr>
                <w:bCs/>
              </w:rPr>
              <w:t>iekšējos ūdeņos un ostās</w:t>
            </w:r>
            <w:r w:rsidRPr="002B7F98">
              <w:t>.</w:t>
            </w:r>
            <w:r w:rsidR="009B731B" w:rsidRPr="002A6E74">
              <w:t xml:space="preserve"> </w:t>
            </w:r>
            <w:r w:rsidR="00EF6425" w:rsidRPr="002A6E74">
              <w:t xml:space="preserve">Atrunājot šo jomu </w:t>
            </w:r>
            <w:r w:rsidR="00C75037">
              <w:t>Noteikumu projektā</w:t>
            </w:r>
            <w:r w:rsidR="00EF6425" w:rsidRPr="002A6E74">
              <w:t>, Latvija būs ieviesusi NATO STANAG 1100 noteiktās procedūras.</w:t>
            </w:r>
          </w:p>
          <w:p w:rsidR="00D80F1D" w:rsidRDefault="00EF6425" w:rsidP="002A6E74">
            <w:pPr>
              <w:ind w:firstLine="536"/>
              <w:jc w:val="both"/>
            </w:pPr>
            <w:r w:rsidRPr="002A6E74">
              <w:t xml:space="preserve">Jaunais </w:t>
            </w:r>
            <w:r w:rsidR="00C75037">
              <w:t>N</w:t>
            </w:r>
            <w:r w:rsidRPr="002A6E74">
              <w:t>oteikumu projekts</w:t>
            </w:r>
            <w:r w:rsidR="006E106E" w:rsidRPr="002A6E74">
              <w:t xml:space="preserve"> </w:t>
            </w:r>
            <w:r w:rsidRPr="002A6E74">
              <w:t>papildināts ar jaunu nodaļu</w:t>
            </w:r>
            <w:r w:rsidR="006E106E" w:rsidRPr="002A6E74">
              <w:t xml:space="preserve">, kas regulē </w:t>
            </w:r>
            <w:r w:rsidR="008B0587" w:rsidRPr="002A6E74">
              <w:t xml:space="preserve">NATO </w:t>
            </w:r>
            <w:r w:rsidR="006E106E" w:rsidRPr="002A6E74">
              <w:t xml:space="preserve">karakuģu ienākšanu mācību un manevru veikšanai un valsts drošības un aizsardzības spēju </w:t>
            </w:r>
            <w:r w:rsidRPr="002A6E74">
              <w:t>pa</w:t>
            </w:r>
            <w:r w:rsidR="006E106E" w:rsidRPr="002A6E74">
              <w:t>stiprināšanai miera laikā</w:t>
            </w:r>
            <w:r w:rsidR="001F65F1" w:rsidRPr="002A6E74">
              <w:t>.</w:t>
            </w:r>
            <w:r w:rsidR="0022591C" w:rsidRPr="002A6E74">
              <w:t xml:space="preserve"> </w:t>
            </w:r>
            <w:r w:rsidR="0049686F" w:rsidRPr="002A6E74">
              <w:t>Tā kā p</w:t>
            </w:r>
            <w:r w:rsidR="007A7F51" w:rsidRPr="002A6E74">
              <w:t>ar militāro mācību organizēšanu Latvijas Republikas teritoriālajā jūrā atkarībā no iesaistīto spēku lieluma lēmumu pieņem Ministru Kabinets vai aizsardzības ministrs</w:t>
            </w:r>
            <w:r w:rsidR="00F17338" w:rsidRPr="002A6E74">
              <w:t xml:space="preserve"> un </w:t>
            </w:r>
            <w:r w:rsidR="007A7F51" w:rsidRPr="002A6E74">
              <w:lastRenderedPageBreak/>
              <w:t xml:space="preserve">politiskā līmenī atbalsts šo kuģu ienākšanai jau ir izteikts, papildus nepieciešams saskaņot tikai tehnisko informāciju. </w:t>
            </w:r>
          </w:p>
          <w:p w:rsidR="00962D77" w:rsidRDefault="00962D77" w:rsidP="002A6E74">
            <w:pPr>
              <w:ind w:firstLine="536"/>
              <w:jc w:val="both"/>
            </w:pPr>
            <w:r>
              <w:t xml:space="preserve">Tāpat būtiski papildināta </w:t>
            </w:r>
            <w:r w:rsidR="00C75037">
              <w:t>N</w:t>
            </w:r>
            <w:r>
              <w:t>oteikumu projekta V. nodaļa, nosakot Latvijas kompetento iestāžu rīcību gadījumā, kad ārvalstu karakuģis ienāk Latvijas Republikas teritoriālajā jūrā, iekšējos ūdeņos vai ostās ārkārtēju iemeslu dēļ.</w:t>
            </w:r>
          </w:p>
          <w:p w:rsidR="00065436" w:rsidRPr="002A6E74" w:rsidRDefault="00065436" w:rsidP="00682E8D">
            <w:pPr>
              <w:ind w:firstLine="536"/>
              <w:jc w:val="both"/>
            </w:pPr>
            <w:r>
              <w:t>Saskaņā ar Satiksmes ministrijas iebildumu noteikumu projekt</w:t>
            </w:r>
            <w:r w:rsidR="000237CA">
              <w:t>ā</w:t>
            </w:r>
            <w:r>
              <w:t xml:space="preserve"> svītrots punkts </w:t>
            </w:r>
            <w:r w:rsidR="00166B13" w:rsidRPr="00166B13">
              <w:rPr>
                <w:i/>
              </w:rPr>
              <w:t>“No ārvalstu karakuģiem Latvijas Republikas iekšējos ūdeņos un ostās neiekasē ostas maksas, izņemot ledus, loču un sanitāro maksu, ja tiek izmantoti attiecīgie pakalpojumi. Norēķini tiek veikti tikai par sniegtajiem pakalpojumiem.”</w:t>
            </w:r>
            <w:r w:rsidR="00166B13">
              <w:t xml:space="preserve"> </w:t>
            </w:r>
            <w:r>
              <w:t>(šobrīd spēkā esoš</w:t>
            </w:r>
            <w:r w:rsidR="00166B13">
              <w:t>ajos Noteikumos</w:t>
            </w:r>
            <w:r>
              <w:t xml:space="preserve"> 30. punkts), jo </w:t>
            </w:r>
            <w:r w:rsidR="00D815D2">
              <w:t xml:space="preserve">Noteikumu 30. punktā ietvertais regulējums ir noteikts </w:t>
            </w:r>
            <w:r>
              <w:t>Likuma par ostām 13. panta ceturtajā daļā.</w:t>
            </w:r>
          </w:p>
        </w:tc>
      </w:tr>
      <w:tr w:rsidR="0089538E" w:rsidRPr="002A6E74" w:rsidTr="001374C1">
        <w:tc>
          <w:tcPr>
            <w:tcW w:w="250" w:type="pct"/>
          </w:tcPr>
          <w:p w:rsidR="00E571FE" w:rsidRPr="002A6E74" w:rsidRDefault="00E571FE" w:rsidP="008036EA">
            <w:pPr>
              <w:jc w:val="center"/>
              <w:rPr>
                <w:lang w:eastAsia="lv-LV"/>
              </w:rPr>
            </w:pPr>
            <w:r w:rsidRPr="002A6E74">
              <w:rPr>
                <w:lang w:eastAsia="lv-LV"/>
              </w:rPr>
              <w:lastRenderedPageBreak/>
              <w:t>3.</w:t>
            </w:r>
          </w:p>
        </w:tc>
        <w:tc>
          <w:tcPr>
            <w:tcW w:w="1242" w:type="pct"/>
          </w:tcPr>
          <w:p w:rsidR="00E571FE" w:rsidRPr="002A6E74" w:rsidRDefault="00E571FE" w:rsidP="008036EA">
            <w:pPr>
              <w:jc w:val="both"/>
              <w:rPr>
                <w:lang w:eastAsia="lv-LV"/>
              </w:rPr>
            </w:pPr>
            <w:r w:rsidRPr="002A6E74">
              <w:rPr>
                <w:lang w:eastAsia="lv-LV"/>
              </w:rPr>
              <w:t>Projekta izstrādē iesaistītās institūcijas</w:t>
            </w:r>
          </w:p>
        </w:tc>
        <w:tc>
          <w:tcPr>
            <w:tcW w:w="3508" w:type="pct"/>
          </w:tcPr>
          <w:p w:rsidR="002C0406" w:rsidRPr="002A6E74" w:rsidRDefault="00696E92" w:rsidP="00C75037">
            <w:pPr>
              <w:jc w:val="both"/>
              <w:rPr>
                <w:lang w:eastAsia="lv-LV"/>
              </w:rPr>
            </w:pPr>
            <w:r w:rsidRPr="002A6E74">
              <w:rPr>
                <w:lang w:eastAsia="lv-LV"/>
              </w:rPr>
              <w:t xml:space="preserve"> </w:t>
            </w:r>
            <w:r w:rsidR="00F17338" w:rsidRPr="002A6E74">
              <w:rPr>
                <w:lang w:eastAsia="lv-LV"/>
              </w:rPr>
              <w:t xml:space="preserve">Jaunā </w:t>
            </w:r>
            <w:r w:rsidR="00E744A2" w:rsidRPr="0089538E">
              <w:t xml:space="preserve">Ministru kabineta </w:t>
            </w:r>
            <w:r w:rsidR="00C75037">
              <w:t>N</w:t>
            </w:r>
            <w:r w:rsidR="00C75037" w:rsidRPr="0089538E">
              <w:t xml:space="preserve">oteikumu </w:t>
            </w:r>
            <w:r w:rsidR="00E744A2" w:rsidRPr="0089538E">
              <w:t xml:space="preserve">projekta izstrādē ir iesaistīta Aizsardzības ministrija un </w:t>
            </w:r>
            <w:r w:rsidR="008E61B2">
              <w:t>NBS</w:t>
            </w:r>
            <w:r w:rsidR="00505E31" w:rsidRPr="0089538E">
              <w:t>.</w:t>
            </w:r>
          </w:p>
        </w:tc>
      </w:tr>
      <w:tr w:rsidR="002A6E74" w:rsidRPr="002A6E74" w:rsidTr="001374C1">
        <w:tc>
          <w:tcPr>
            <w:tcW w:w="250" w:type="pct"/>
          </w:tcPr>
          <w:p w:rsidR="00E571FE" w:rsidRPr="002A6E74" w:rsidRDefault="00E571FE" w:rsidP="008036EA">
            <w:pPr>
              <w:jc w:val="center"/>
              <w:rPr>
                <w:lang w:eastAsia="lv-LV"/>
              </w:rPr>
            </w:pPr>
            <w:r w:rsidRPr="002A6E74">
              <w:rPr>
                <w:lang w:eastAsia="lv-LV"/>
              </w:rPr>
              <w:t>4.</w:t>
            </w:r>
          </w:p>
        </w:tc>
        <w:tc>
          <w:tcPr>
            <w:tcW w:w="1242" w:type="pct"/>
          </w:tcPr>
          <w:p w:rsidR="00E571FE" w:rsidRPr="002A6E74" w:rsidRDefault="00E571FE" w:rsidP="008036EA">
            <w:pPr>
              <w:jc w:val="both"/>
              <w:rPr>
                <w:lang w:eastAsia="lv-LV"/>
              </w:rPr>
            </w:pPr>
            <w:r w:rsidRPr="002A6E74">
              <w:rPr>
                <w:lang w:eastAsia="lv-LV"/>
              </w:rPr>
              <w:t>Cita informācija</w:t>
            </w:r>
          </w:p>
        </w:tc>
        <w:tc>
          <w:tcPr>
            <w:tcW w:w="3508" w:type="pct"/>
          </w:tcPr>
          <w:p w:rsidR="00E571FE" w:rsidRPr="002A6E74" w:rsidRDefault="003705D7" w:rsidP="008036EA">
            <w:pPr>
              <w:jc w:val="both"/>
            </w:pPr>
            <w:r w:rsidRPr="002A6E74">
              <w:t xml:space="preserve"> </w:t>
            </w:r>
            <w:r w:rsidR="00E571FE" w:rsidRPr="002A6E74">
              <w:t>Nav</w:t>
            </w:r>
          </w:p>
        </w:tc>
      </w:tr>
    </w:tbl>
    <w:p w:rsidR="00E571FE" w:rsidRPr="002A6E74" w:rsidRDefault="00E571FE" w:rsidP="008036EA"/>
    <w:tbl>
      <w:tblPr>
        <w:tblW w:w="4964"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8"/>
        <w:gridCol w:w="2268"/>
        <w:gridCol w:w="6488"/>
      </w:tblGrid>
      <w:tr w:rsidR="0089538E" w:rsidRPr="002A6E74" w:rsidTr="008036EA">
        <w:tc>
          <w:tcPr>
            <w:tcW w:w="5000" w:type="pct"/>
            <w:gridSpan w:val="3"/>
            <w:tcBorders>
              <w:top w:val="outset" w:sz="6" w:space="0" w:color="auto"/>
              <w:bottom w:val="outset" w:sz="6" w:space="0" w:color="auto"/>
            </w:tcBorders>
          </w:tcPr>
          <w:p w:rsidR="00E571FE" w:rsidRPr="002A6E74" w:rsidRDefault="00E571FE" w:rsidP="008036EA">
            <w:pPr>
              <w:jc w:val="center"/>
              <w:rPr>
                <w:b/>
              </w:rPr>
            </w:pPr>
            <w:r w:rsidRPr="002A6E74">
              <w:rPr>
                <w:b/>
              </w:rPr>
              <w:t>II. Tiesību akta projekta ietekme uz sabiedrību,</w:t>
            </w:r>
            <w:r w:rsidRPr="002A6E74">
              <w:rPr>
                <w:b/>
                <w:bCs/>
              </w:rPr>
              <w:t xml:space="preserve"> tautsaimniecības attīstību un administratīvo slogu</w:t>
            </w:r>
          </w:p>
        </w:tc>
      </w:tr>
      <w:tr w:rsidR="0089538E" w:rsidRPr="002A6E74" w:rsidTr="008036EA">
        <w:tc>
          <w:tcPr>
            <w:tcW w:w="248" w:type="pct"/>
            <w:tcBorders>
              <w:top w:val="outset" w:sz="6" w:space="0" w:color="auto"/>
              <w:right w:val="outset" w:sz="6" w:space="0" w:color="auto"/>
            </w:tcBorders>
          </w:tcPr>
          <w:p w:rsidR="00E571FE" w:rsidRPr="002A6E74" w:rsidRDefault="00E571FE" w:rsidP="008036EA">
            <w:pPr>
              <w:jc w:val="center"/>
            </w:pPr>
            <w:r w:rsidRPr="002A6E74">
              <w:t>1.</w:t>
            </w:r>
          </w:p>
        </w:tc>
        <w:tc>
          <w:tcPr>
            <w:tcW w:w="1231" w:type="pct"/>
            <w:tcBorders>
              <w:top w:val="outset" w:sz="6" w:space="0" w:color="auto"/>
              <w:left w:val="outset" w:sz="6" w:space="0" w:color="auto"/>
              <w:right w:val="outset" w:sz="6" w:space="0" w:color="auto"/>
            </w:tcBorders>
          </w:tcPr>
          <w:p w:rsidR="00E571FE" w:rsidRPr="002A6E74" w:rsidRDefault="00E571FE" w:rsidP="008036EA">
            <w:pPr>
              <w:jc w:val="both"/>
            </w:pPr>
            <w:r w:rsidRPr="002A6E74">
              <w:t xml:space="preserve">Sabiedrības </w:t>
            </w:r>
            <w:proofErr w:type="spellStart"/>
            <w:r w:rsidRPr="002A6E74">
              <w:t>mērķgrupas</w:t>
            </w:r>
            <w:proofErr w:type="spellEnd"/>
            <w:r w:rsidRPr="002A6E74">
              <w:t>, kuras tiesiskais regulējums ietekmē vai varētu ietekmēt</w:t>
            </w:r>
          </w:p>
        </w:tc>
        <w:tc>
          <w:tcPr>
            <w:tcW w:w="3521" w:type="pct"/>
            <w:tcBorders>
              <w:top w:val="outset" w:sz="6" w:space="0" w:color="auto"/>
              <w:left w:val="outset" w:sz="6" w:space="0" w:color="auto"/>
            </w:tcBorders>
          </w:tcPr>
          <w:p w:rsidR="00E571FE" w:rsidRPr="002A6E74" w:rsidRDefault="00902B9B" w:rsidP="00744AC3">
            <w:pPr>
              <w:ind w:left="57"/>
              <w:jc w:val="both"/>
              <w:rPr>
                <w:highlight w:val="yellow"/>
              </w:rPr>
            </w:pPr>
            <w:r w:rsidRPr="002A6E74">
              <w:t xml:space="preserve">Noteikumu projekta </w:t>
            </w:r>
            <w:r w:rsidR="008A1662" w:rsidRPr="002A6E74">
              <w:t xml:space="preserve">tiesiskais regulējums </w:t>
            </w:r>
            <w:r w:rsidR="009822AC" w:rsidRPr="002A6E74">
              <w:t>attiecināms uz</w:t>
            </w:r>
            <w:r w:rsidR="00744AC3" w:rsidRPr="002A6E74">
              <w:t xml:space="preserve"> Aizsardzības ministriju, Ārlietu ministriju, Vides aizsardzības un reģ</w:t>
            </w:r>
            <w:r w:rsidR="00D10262">
              <w:t>ionālās attīstības ministriju,</w:t>
            </w:r>
            <w:r w:rsidR="00744AC3" w:rsidRPr="002A6E74">
              <w:t xml:space="preserve"> </w:t>
            </w:r>
            <w:r w:rsidR="00B85C88" w:rsidRPr="002A6E74">
              <w:t>NBS</w:t>
            </w:r>
            <w:r w:rsidR="00D10262">
              <w:t xml:space="preserve"> </w:t>
            </w:r>
            <w:r w:rsidR="00D10262" w:rsidRPr="00AA25AB">
              <w:t>un Valsts robežsardzi</w:t>
            </w:r>
            <w:r w:rsidR="00B85C88" w:rsidRPr="002A6E74">
              <w:t>.</w:t>
            </w:r>
          </w:p>
        </w:tc>
      </w:tr>
      <w:tr w:rsidR="0089538E" w:rsidRPr="002A6E74" w:rsidTr="008036EA">
        <w:tc>
          <w:tcPr>
            <w:tcW w:w="248" w:type="pct"/>
            <w:tcBorders>
              <w:top w:val="outset" w:sz="6" w:space="0" w:color="auto"/>
              <w:right w:val="outset" w:sz="6" w:space="0" w:color="auto"/>
            </w:tcBorders>
          </w:tcPr>
          <w:p w:rsidR="004B3E3A" w:rsidRPr="002A6E74" w:rsidRDefault="004B3E3A" w:rsidP="008036EA">
            <w:pPr>
              <w:jc w:val="center"/>
            </w:pPr>
            <w:r w:rsidRPr="002A6E74">
              <w:t>2.</w:t>
            </w:r>
          </w:p>
        </w:tc>
        <w:tc>
          <w:tcPr>
            <w:tcW w:w="1231" w:type="pct"/>
            <w:tcBorders>
              <w:top w:val="outset" w:sz="6" w:space="0" w:color="auto"/>
              <w:left w:val="outset" w:sz="6" w:space="0" w:color="auto"/>
              <w:right w:val="outset" w:sz="6" w:space="0" w:color="auto"/>
            </w:tcBorders>
          </w:tcPr>
          <w:p w:rsidR="004B3E3A" w:rsidRPr="002A6E74" w:rsidRDefault="004B3E3A" w:rsidP="008036EA">
            <w:pPr>
              <w:widowControl w:val="0"/>
              <w:jc w:val="both"/>
            </w:pPr>
            <w:r w:rsidRPr="002A6E74">
              <w:t>Tiesiskā regulējuma ietekme uz tautsaimniecību un administratīvo slogu</w:t>
            </w:r>
          </w:p>
        </w:tc>
        <w:tc>
          <w:tcPr>
            <w:tcW w:w="3521" w:type="pct"/>
            <w:tcBorders>
              <w:top w:val="outset" w:sz="6" w:space="0" w:color="auto"/>
              <w:left w:val="outset" w:sz="6" w:space="0" w:color="auto"/>
            </w:tcBorders>
          </w:tcPr>
          <w:p w:rsidR="002B491D" w:rsidRPr="002A6E74" w:rsidRDefault="002B491D" w:rsidP="008036EA">
            <w:pPr>
              <w:pStyle w:val="naiskr"/>
              <w:spacing w:before="0" w:beforeAutospacing="0" w:after="0" w:afterAutospacing="0"/>
              <w:jc w:val="both"/>
            </w:pPr>
            <w:r w:rsidRPr="002A6E74">
              <w:t>Tiesiskais regulējums samazina administratīvo slogu Ārlietu ministrijai, Aizsardzības ministrijai</w:t>
            </w:r>
            <w:r w:rsidR="00AE6B4F">
              <w:t xml:space="preserve">, </w:t>
            </w:r>
            <w:r w:rsidR="00AE6B4F" w:rsidRPr="002A6E74">
              <w:t>Vides aizsardzības un reģionālās attīstības ministrija</w:t>
            </w:r>
            <w:r w:rsidR="00AE6B4F">
              <w:t>i</w:t>
            </w:r>
            <w:r w:rsidRPr="002A6E74">
              <w:t xml:space="preserve"> un </w:t>
            </w:r>
            <w:r w:rsidR="008E61B2">
              <w:t>NBS</w:t>
            </w:r>
            <w:r w:rsidRPr="002A6E74">
              <w:t>.</w:t>
            </w:r>
          </w:p>
          <w:p w:rsidR="004D7BE3" w:rsidRPr="002A6E74" w:rsidRDefault="00B96377" w:rsidP="000D052C">
            <w:pPr>
              <w:pStyle w:val="naiskr"/>
              <w:spacing w:before="0" w:beforeAutospacing="0" w:after="0" w:afterAutospacing="0"/>
              <w:jc w:val="both"/>
            </w:pPr>
            <w:r w:rsidRPr="002A6E74">
              <w:t xml:space="preserve">Sabiedrības grupām projekta tiesiskais regulējums </w:t>
            </w:r>
            <w:r w:rsidR="00322243" w:rsidRPr="002A6E74">
              <w:t xml:space="preserve">pēc būtības </w:t>
            </w:r>
            <w:r w:rsidRPr="002A6E74">
              <w:t>nemaina tiesības un pienākumus.</w:t>
            </w:r>
          </w:p>
        </w:tc>
      </w:tr>
      <w:tr w:rsidR="0089538E" w:rsidRPr="002A6E74" w:rsidTr="008036EA">
        <w:tc>
          <w:tcPr>
            <w:tcW w:w="248" w:type="pct"/>
            <w:tcBorders>
              <w:top w:val="outset" w:sz="6" w:space="0" w:color="auto"/>
              <w:right w:val="outset" w:sz="6" w:space="0" w:color="auto"/>
            </w:tcBorders>
          </w:tcPr>
          <w:p w:rsidR="004B3E3A" w:rsidRPr="002A6E74" w:rsidRDefault="004B3E3A" w:rsidP="008036EA">
            <w:pPr>
              <w:pStyle w:val="NormalWeb"/>
              <w:spacing w:before="0" w:beforeAutospacing="0" w:after="0" w:afterAutospacing="0"/>
            </w:pPr>
            <w:r w:rsidRPr="002A6E74">
              <w:t>3.</w:t>
            </w:r>
          </w:p>
        </w:tc>
        <w:tc>
          <w:tcPr>
            <w:tcW w:w="1231" w:type="pct"/>
            <w:tcBorders>
              <w:top w:val="outset" w:sz="6" w:space="0" w:color="auto"/>
              <w:left w:val="outset" w:sz="6" w:space="0" w:color="auto"/>
              <w:right w:val="outset" w:sz="6" w:space="0" w:color="auto"/>
            </w:tcBorders>
          </w:tcPr>
          <w:p w:rsidR="004B3E3A" w:rsidRPr="002A6E74" w:rsidRDefault="004B3E3A" w:rsidP="008036EA">
            <w:pPr>
              <w:pStyle w:val="NormalWeb"/>
              <w:spacing w:before="0" w:beforeAutospacing="0" w:after="0" w:afterAutospacing="0"/>
              <w:jc w:val="both"/>
            </w:pPr>
            <w:r w:rsidRPr="002A6E74">
              <w:t>Administratīvo izmaksu monetārs novērtējums</w:t>
            </w:r>
          </w:p>
        </w:tc>
        <w:tc>
          <w:tcPr>
            <w:tcW w:w="3521" w:type="pct"/>
            <w:tcBorders>
              <w:top w:val="outset" w:sz="6" w:space="0" w:color="auto"/>
              <w:left w:val="outset" w:sz="6" w:space="0" w:color="auto"/>
            </w:tcBorders>
          </w:tcPr>
          <w:p w:rsidR="004B3E3A" w:rsidRPr="002A6E74" w:rsidRDefault="004C0B74" w:rsidP="008036EA">
            <w:pPr>
              <w:jc w:val="both"/>
            </w:pPr>
            <w:r w:rsidRPr="002A6E74">
              <w:t>Projekts šo jomu neskar</w:t>
            </w:r>
            <w:r w:rsidR="004B3E3A" w:rsidRPr="002A6E74">
              <w:t xml:space="preserve"> </w:t>
            </w:r>
          </w:p>
        </w:tc>
      </w:tr>
      <w:tr w:rsidR="002A6E74" w:rsidRPr="002A6E74" w:rsidTr="008036EA">
        <w:tc>
          <w:tcPr>
            <w:tcW w:w="248" w:type="pct"/>
            <w:tcBorders>
              <w:top w:val="outset" w:sz="6" w:space="0" w:color="auto"/>
              <w:bottom w:val="outset" w:sz="6" w:space="0" w:color="auto"/>
              <w:right w:val="outset" w:sz="6" w:space="0" w:color="auto"/>
            </w:tcBorders>
          </w:tcPr>
          <w:p w:rsidR="004B3E3A" w:rsidRPr="002A6E74" w:rsidRDefault="004B3E3A" w:rsidP="008036EA">
            <w:pPr>
              <w:pStyle w:val="NormalWeb"/>
              <w:spacing w:before="0" w:beforeAutospacing="0" w:after="0" w:afterAutospacing="0"/>
            </w:pPr>
            <w:r w:rsidRPr="002A6E74">
              <w:t>4.</w:t>
            </w:r>
          </w:p>
        </w:tc>
        <w:tc>
          <w:tcPr>
            <w:tcW w:w="1231" w:type="pct"/>
            <w:tcBorders>
              <w:top w:val="outset" w:sz="6" w:space="0" w:color="auto"/>
              <w:left w:val="outset" w:sz="6" w:space="0" w:color="auto"/>
              <w:bottom w:val="outset" w:sz="6" w:space="0" w:color="auto"/>
              <w:right w:val="outset" w:sz="6" w:space="0" w:color="auto"/>
            </w:tcBorders>
          </w:tcPr>
          <w:p w:rsidR="004B3E3A" w:rsidRPr="002A6E74" w:rsidRDefault="004B3E3A" w:rsidP="008036EA">
            <w:pPr>
              <w:jc w:val="both"/>
            </w:pPr>
            <w:r w:rsidRPr="002A6E74">
              <w:t>Cita informācija</w:t>
            </w:r>
          </w:p>
        </w:tc>
        <w:tc>
          <w:tcPr>
            <w:tcW w:w="3521" w:type="pct"/>
            <w:tcBorders>
              <w:top w:val="outset" w:sz="6" w:space="0" w:color="auto"/>
              <w:left w:val="outset" w:sz="6" w:space="0" w:color="auto"/>
              <w:bottom w:val="outset" w:sz="6" w:space="0" w:color="auto"/>
            </w:tcBorders>
          </w:tcPr>
          <w:p w:rsidR="004B3E3A" w:rsidRPr="002A6E74" w:rsidRDefault="004B3E3A" w:rsidP="008036EA">
            <w:pPr>
              <w:widowControl w:val="0"/>
              <w:jc w:val="both"/>
            </w:pPr>
            <w:r w:rsidRPr="002A6E74">
              <w:t>Nav</w:t>
            </w:r>
          </w:p>
        </w:tc>
      </w:tr>
    </w:tbl>
    <w:p w:rsidR="00E24687" w:rsidRPr="002A6E74" w:rsidRDefault="00E24687" w:rsidP="008036EA">
      <w:pPr>
        <w:jc w:val="both"/>
        <w:rPr>
          <w:lang w:eastAsia="lv-LV"/>
        </w:rPr>
      </w:pPr>
    </w:p>
    <w:tbl>
      <w:tblPr>
        <w:tblW w:w="5000" w:type="pct"/>
        <w:jc w:val="center"/>
        <w:tblInd w:w="-11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89538E" w:rsidRPr="002A6E74" w:rsidTr="0044353E">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5A3BAA" w:rsidRPr="0089538E" w:rsidRDefault="005A3BAA" w:rsidP="008036EA">
            <w:pPr>
              <w:spacing w:before="100" w:beforeAutospacing="1" w:after="100" w:afterAutospacing="1" w:line="315" w:lineRule="atLeast"/>
              <w:jc w:val="center"/>
              <w:rPr>
                <w:b/>
                <w:bCs/>
              </w:rPr>
            </w:pPr>
            <w:r w:rsidRPr="0089538E">
              <w:rPr>
                <w:b/>
                <w:bCs/>
              </w:rPr>
              <w:t>III. Tiesību akta projekta ietekme uz valsts budžetu un pašvaldību budžetiem</w:t>
            </w:r>
          </w:p>
        </w:tc>
      </w:tr>
      <w:tr w:rsidR="0089538E" w:rsidRPr="002A6E74" w:rsidTr="0044353E">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A6332C" w:rsidRPr="002A6E74" w:rsidRDefault="00A6332C" w:rsidP="008036EA">
            <w:pPr>
              <w:spacing w:before="100" w:beforeAutospacing="1" w:after="100" w:afterAutospacing="1" w:line="315" w:lineRule="atLeast"/>
              <w:jc w:val="center"/>
              <w:rPr>
                <w:b/>
                <w:bCs/>
              </w:rPr>
            </w:pPr>
            <w:r w:rsidRPr="002A6E74">
              <w:rPr>
                <w:lang w:eastAsia="en-CA"/>
              </w:rPr>
              <w:t>Projekts šo jomu neskar.</w:t>
            </w:r>
          </w:p>
        </w:tc>
      </w:tr>
    </w:tbl>
    <w:p w:rsidR="00755F60" w:rsidRPr="002A6E74" w:rsidRDefault="00755F60" w:rsidP="008036EA">
      <w:pPr>
        <w:jc w:val="both"/>
      </w:pPr>
    </w:p>
    <w:tbl>
      <w:tblPr>
        <w:tblW w:w="9117" w:type="dxa"/>
        <w:shd w:val="clear" w:color="auto" w:fill="FFFFFF"/>
        <w:tblCellMar>
          <w:left w:w="0" w:type="dxa"/>
          <w:right w:w="0" w:type="dxa"/>
        </w:tblCellMar>
        <w:tblLook w:val="04A0" w:firstRow="1" w:lastRow="0" w:firstColumn="1" w:lastColumn="0" w:noHBand="0" w:noVBand="1"/>
      </w:tblPr>
      <w:tblGrid>
        <w:gridCol w:w="9117"/>
      </w:tblGrid>
      <w:tr w:rsidR="0089538E" w:rsidRPr="002A6E74" w:rsidTr="005377B1">
        <w:tc>
          <w:tcPr>
            <w:tcW w:w="9117" w:type="dxa"/>
            <w:tcBorders>
              <w:top w:val="outset" w:sz="8" w:space="0" w:color="414142"/>
              <w:left w:val="outset" w:sz="8" w:space="0" w:color="414142"/>
              <w:bottom w:val="outset" w:sz="8" w:space="0" w:color="414142"/>
              <w:right w:val="outset" w:sz="8" w:space="0" w:color="414142"/>
            </w:tcBorders>
            <w:shd w:val="clear" w:color="auto" w:fill="FFFFFF"/>
            <w:tcMar>
              <w:top w:w="24" w:type="dxa"/>
              <w:left w:w="24" w:type="dxa"/>
              <w:bottom w:w="24" w:type="dxa"/>
              <w:right w:w="24" w:type="dxa"/>
            </w:tcMar>
            <w:hideMark/>
          </w:tcPr>
          <w:p w:rsidR="008036EA" w:rsidRPr="0089538E" w:rsidRDefault="008036EA" w:rsidP="008036EA">
            <w:pPr>
              <w:jc w:val="center"/>
              <w:rPr>
                <w:lang w:eastAsia="en-CA"/>
              </w:rPr>
            </w:pPr>
            <w:r w:rsidRPr="002A6E74">
              <w:rPr>
                <w:b/>
                <w:bCs/>
                <w:shd w:val="clear" w:color="auto" w:fill="FFFFFF"/>
              </w:rPr>
              <w:t>IV. Tiesību akta projekta ietekme uz spēkā esošo tiesību normu sistēmu</w:t>
            </w:r>
          </w:p>
        </w:tc>
      </w:tr>
      <w:tr w:rsidR="0089538E" w:rsidRPr="002A6E74" w:rsidTr="005377B1">
        <w:tc>
          <w:tcPr>
            <w:tcW w:w="9117" w:type="dxa"/>
            <w:tcBorders>
              <w:top w:val="nil"/>
              <w:left w:val="outset" w:sz="8" w:space="0" w:color="414142"/>
              <w:bottom w:val="outset" w:sz="8" w:space="0" w:color="414142"/>
              <w:right w:val="outset" w:sz="8" w:space="0" w:color="414142"/>
            </w:tcBorders>
            <w:shd w:val="clear" w:color="auto" w:fill="FFFFFF"/>
            <w:tcMar>
              <w:top w:w="24" w:type="dxa"/>
              <w:left w:w="24" w:type="dxa"/>
              <w:bottom w:w="24" w:type="dxa"/>
              <w:right w:w="24" w:type="dxa"/>
            </w:tcMar>
            <w:vAlign w:val="center"/>
            <w:hideMark/>
          </w:tcPr>
          <w:p w:rsidR="008036EA" w:rsidRPr="002A6E74" w:rsidRDefault="008036EA" w:rsidP="008036EA">
            <w:pPr>
              <w:jc w:val="center"/>
              <w:rPr>
                <w:lang w:eastAsia="en-CA"/>
              </w:rPr>
            </w:pPr>
            <w:r w:rsidRPr="002A6E74">
              <w:rPr>
                <w:lang w:eastAsia="en-CA"/>
              </w:rPr>
              <w:t>Projekts šo jomu neskar.</w:t>
            </w:r>
          </w:p>
        </w:tc>
      </w:tr>
    </w:tbl>
    <w:p w:rsidR="008036EA" w:rsidRPr="002A6E74" w:rsidRDefault="008036EA" w:rsidP="008036EA">
      <w:pPr>
        <w:shd w:val="clear" w:color="auto" w:fill="FFFFFF"/>
        <w:rPr>
          <w:sz w:val="27"/>
          <w:szCs w:val="27"/>
          <w:lang w:val="en-CA" w:eastAsia="en-CA"/>
        </w:rPr>
      </w:pPr>
    </w:p>
    <w:tbl>
      <w:tblPr>
        <w:tblStyle w:val="TableGrid"/>
        <w:tblW w:w="9214" w:type="dxa"/>
        <w:tblInd w:w="108" w:type="dxa"/>
        <w:tblLook w:val="04A0" w:firstRow="1" w:lastRow="0" w:firstColumn="1" w:lastColumn="0" w:noHBand="0" w:noVBand="1"/>
      </w:tblPr>
      <w:tblGrid>
        <w:gridCol w:w="426"/>
        <w:gridCol w:w="2268"/>
        <w:gridCol w:w="3260"/>
        <w:gridCol w:w="3260"/>
      </w:tblGrid>
      <w:tr w:rsidR="0089538E" w:rsidRPr="002A6E74" w:rsidTr="001126D1">
        <w:tc>
          <w:tcPr>
            <w:tcW w:w="9214" w:type="dxa"/>
            <w:gridSpan w:val="4"/>
          </w:tcPr>
          <w:p w:rsidR="001126D1" w:rsidRPr="002A6E74" w:rsidRDefault="001126D1" w:rsidP="001126D1">
            <w:pPr>
              <w:jc w:val="center"/>
              <w:rPr>
                <w:sz w:val="27"/>
                <w:szCs w:val="27"/>
                <w:lang w:val="en-CA" w:eastAsia="en-CA"/>
              </w:rPr>
            </w:pPr>
            <w:r w:rsidRPr="0089538E">
              <w:rPr>
                <w:b/>
                <w:bCs/>
                <w:lang w:eastAsia="en-CA"/>
              </w:rPr>
              <w:t>V. Tiesību akta projekta a</w:t>
            </w:r>
            <w:proofErr w:type="spellStart"/>
            <w:r w:rsidRPr="0089538E">
              <w:rPr>
                <w:b/>
                <w:bCs/>
                <w:lang w:val="en-CA" w:eastAsia="en-CA"/>
              </w:rPr>
              <w:t>tbilstība</w:t>
            </w:r>
            <w:proofErr w:type="spellEnd"/>
            <w:r w:rsidRPr="0089538E">
              <w:rPr>
                <w:b/>
                <w:bCs/>
                <w:lang w:val="en-CA" w:eastAsia="en-CA"/>
              </w:rPr>
              <w:t xml:space="preserve"> </w:t>
            </w:r>
            <w:proofErr w:type="spellStart"/>
            <w:r w:rsidRPr="0089538E">
              <w:rPr>
                <w:b/>
                <w:bCs/>
                <w:lang w:val="en-CA" w:eastAsia="en-CA"/>
              </w:rPr>
              <w:t>Latvijas</w:t>
            </w:r>
            <w:proofErr w:type="spellEnd"/>
            <w:r w:rsidRPr="0089538E">
              <w:rPr>
                <w:b/>
                <w:bCs/>
                <w:lang w:val="en-CA" w:eastAsia="en-CA"/>
              </w:rPr>
              <w:t xml:space="preserve"> </w:t>
            </w:r>
            <w:proofErr w:type="spellStart"/>
            <w:r w:rsidRPr="0089538E">
              <w:rPr>
                <w:b/>
                <w:bCs/>
                <w:lang w:val="en-CA" w:eastAsia="en-CA"/>
              </w:rPr>
              <w:t>Republikas</w:t>
            </w:r>
            <w:proofErr w:type="spellEnd"/>
            <w:r w:rsidRPr="0089538E">
              <w:rPr>
                <w:b/>
                <w:bCs/>
                <w:lang w:val="en-CA" w:eastAsia="en-CA"/>
              </w:rPr>
              <w:t xml:space="preserve"> </w:t>
            </w:r>
            <w:proofErr w:type="spellStart"/>
            <w:r w:rsidRPr="0089538E">
              <w:rPr>
                <w:b/>
                <w:bCs/>
                <w:lang w:val="en-CA" w:eastAsia="en-CA"/>
              </w:rPr>
              <w:t>starptautiskajām</w:t>
            </w:r>
            <w:proofErr w:type="spellEnd"/>
            <w:r w:rsidRPr="0089538E">
              <w:rPr>
                <w:b/>
                <w:bCs/>
                <w:lang w:val="en-CA" w:eastAsia="en-CA"/>
              </w:rPr>
              <w:t xml:space="preserve"> </w:t>
            </w:r>
            <w:proofErr w:type="spellStart"/>
            <w:r w:rsidRPr="0089538E">
              <w:rPr>
                <w:b/>
                <w:bCs/>
                <w:lang w:val="en-CA" w:eastAsia="en-CA"/>
              </w:rPr>
              <w:t>saistībām</w:t>
            </w:r>
            <w:proofErr w:type="spellEnd"/>
          </w:p>
        </w:tc>
      </w:tr>
      <w:tr w:rsidR="0089538E" w:rsidRPr="002A6E74" w:rsidTr="001126D1">
        <w:tc>
          <w:tcPr>
            <w:tcW w:w="426" w:type="dxa"/>
          </w:tcPr>
          <w:p w:rsidR="001126D1" w:rsidRPr="002A6E74" w:rsidRDefault="001126D1" w:rsidP="008036EA">
            <w:pPr>
              <w:rPr>
                <w:lang w:val="en-CA" w:eastAsia="en-CA"/>
              </w:rPr>
            </w:pPr>
            <w:r w:rsidRPr="002A6E74">
              <w:rPr>
                <w:lang w:val="en-CA" w:eastAsia="en-CA"/>
              </w:rPr>
              <w:t>1.</w:t>
            </w:r>
          </w:p>
        </w:tc>
        <w:tc>
          <w:tcPr>
            <w:tcW w:w="2268" w:type="dxa"/>
          </w:tcPr>
          <w:p w:rsidR="001126D1" w:rsidRPr="0089538E" w:rsidRDefault="001126D1" w:rsidP="001126D1">
            <w:pPr>
              <w:jc w:val="both"/>
            </w:pPr>
            <w:r w:rsidRPr="0089538E">
              <w:t xml:space="preserve">Saistības pret </w:t>
            </w:r>
            <w:r w:rsidRPr="0089538E">
              <w:lastRenderedPageBreak/>
              <w:t>Eiropas Savienību</w:t>
            </w:r>
          </w:p>
        </w:tc>
        <w:tc>
          <w:tcPr>
            <w:tcW w:w="6520" w:type="dxa"/>
            <w:gridSpan w:val="2"/>
          </w:tcPr>
          <w:p w:rsidR="001126D1" w:rsidRPr="002A6E74" w:rsidRDefault="008816F2" w:rsidP="008036EA">
            <w:pPr>
              <w:rPr>
                <w:lang w:val="en-CA" w:eastAsia="en-CA"/>
              </w:rPr>
            </w:pPr>
            <w:proofErr w:type="spellStart"/>
            <w:r w:rsidRPr="002A6E74">
              <w:rPr>
                <w:lang w:val="en-CA" w:eastAsia="en-CA"/>
              </w:rPr>
              <w:lastRenderedPageBreak/>
              <w:t>Nav</w:t>
            </w:r>
            <w:proofErr w:type="spellEnd"/>
          </w:p>
        </w:tc>
      </w:tr>
      <w:tr w:rsidR="0089538E" w:rsidRPr="002A6E74" w:rsidTr="001126D1">
        <w:tc>
          <w:tcPr>
            <w:tcW w:w="426" w:type="dxa"/>
          </w:tcPr>
          <w:p w:rsidR="001126D1" w:rsidRPr="002A6E74" w:rsidRDefault="001126D1" w:rsidP="008036EA">
            <w:pPr>
              <w:rPr>
                <w:lang w:val="en-CA" w:eastAsia="en-CA"/>
              </w:rPr>
            </w:pPr>
            <w:r w:rsidRPr="002A6E74">
              <w:rPr>
                <w:lang w:val="en-CA" w:eastAsia="en-CA"/>
              </w:rPr>
              <w:lastRenderedPageBreak/>
              <w:t>2.</w:t>
            </w:r>
          </w:p>
        </w:tc>
        <w:tc>
          <w:tcPr>
            <w:tcW w:w="2268" w:type="dxa"/>
          </w:tcPr>
          <w:p w:rsidR="001126D1" w:rsidRPr="0089538E" w:rsidRDefault="001126D1" w:rsidP="001126D1">
            <w:pPr>
              <w:jc w:val="both"/>
            </w:pPr>
            <w:r w:rsidRPr="0089538E">
              <w:t>Citas starptautiskās saistības</w:t>
            </w:r>
          </w:p>
        </w:tc>
        <w:tc>
          <w:tcPr>
            <w:tcW w:w="6520" w:type="dxa"/>
            <w:gridSpan w:val="2"/>
          </w:tcPr>
          <w:p w:rsidR="001126D1" w:rsidRPr="002A6E74" w:rsidRDefault="001B225B" w:rsidP="008036EA">
            <w:pPr>
              <w:rPr>
                <w:lang w:eastAsia="en-CA"/>
              </w:rPr>
            </w:pPr>
            <w:r w:rsidRPr="002A6E74">
              <w:rPr>
                <w:lang w:eastAsia="en-CA"/>
              </w:rPr>
              <w:t>Noteikumu projekts izstrādāts, ņemot vērā NATO STANAG 1100</w:t>
            </w:r>
            <w:r w:rsidR="00595416" w:rsidRPr="002A6E74">
              <w:rPr>
                <w:lang w:eastAsia="en-CA"/>
              </w:rPr>
              <w:t xml:space="preserve"> noteiktās prasības.</w:t>
            </w:r>
          </w:p>
        </w:tc>
      </w:tr>
      <w:tr w:rsidR="0089538E" w:rsidRPr="002A6E74" w:rsidTr="001126D1">
        <w:tc>
          <w:tcPr>
            <w:tcW w:w="426" w:type="dxa"/>
          </w:tcPr>
          <w:p w:rsidR="001126D1" w:rsidRPr="002A6E74" w:rsidRDefault="001126D1" w:rsidP="008036EA">
            <w:pPr>
              <w:rPr>
                <w:lang w:val="en-CA" w:eastAsia="en-CA"/>
              </w:rPr>
            </w:pPr>
            <w:r w:rsidRPr="002A6E74">
              <w:rPr>
                <w:lang w:val="en-CA" w:eastAsia="en-CA"/>
              </w:rPr>
              <w:t>3.</w:t>
            </w:r>
          </w:p>
        </w:tc>
        <w:tc>
          <w:tcPr>
            <w:tcW w:w="2268" w:type="dxa"/>
          </w:tcPr>
          <w:p w:rsidR="001126D1" w:rsidRPr="0089538E" w:rsidRDefault="001126D1" w:rsidP="001126D1">
            <w:pPr>
              <w:jc w:val="both"/>
            </w:pPr>
            <w:r w:rsidRPr="0089538E">
              <w:t>Cita informācija</w:t>
            </w:r>
          </w:p>
        </w:tc>
        <w:tc>
          <w:tcPr>
            <w:tcW w:w="6520" w:type="dxa"/>
            <w:gridSpan w:val="2"/>
          </w:tcPr>
          <w:p w:rsidR="001126D1" w:rsidRPr="002A6E74" w:rsidRDefault="001B225B" w:rsidP="008036EA">
            <w:pPr>
              <w:rPr>
                <w:lang w:val="en-CA" w:eastAsia="en-CA"/>
              </w:rPr>
            </w:pPr>
            <w:proofErr w:type="spellStart"/>
            <w:r w:rsidRPr="002A6E74">
              <w:rPr>
                <w:lang w:val="en-CA" w:eastAsia="en-CA"/>
              </w:rPr>
              <w:t>Nav</w:t>
            </w:r>
            <w:proofErr w:type="spellEnd"/>
          </w:p>
        </w:tc>
      </w:tr>
      <w:tr w:rsidR="0089538E" w:rsidRPr="002A6E74" w:rsidTr="00C57E56">
        <w:tc>
          <w:tcPr>
            <w:tcW w:w="9214" w:type="dxa"/>
            <w:gridSpan w:val="4"/>
          </w:tcPr>
          <w:p w:rsidR="007215B0" w:rsidRPr="002A6E74" w:rsidRDefault="007215B0" w:rsidP="007215B0">
            <w:pPr>
              <w:jc w:val="center"/>
              <w:rPr>
                <w:b/>
                <w:bCs/>
                <w:lang w:eastAsia="en-CA"/>
              </w:rPr>
            </w:pPr>
            <w:r w:rsidRPr="002A6E74">
              <w:rPr>
                <w:b/>
                <w:bCs/>
                <w:lang w:eastAsia="en-CA"/>
              </w:rPr>
              <w:t>2.tabula</w:t>
            </w:r>
            <w:r w:rsidRPr="002A6E74">
              <w:rPr>
                <w:b/>
                <w:bCs/>
                <w:lang w:eastAsia="en-CA"/>
              </w:rPr>
              <w:br/>
              <w:t>Ar tiesību akta projektu izpildītās vai uzņemtās saistības, kas izriet no starptautiskajiem tiesību aktiem vai starptautiskas institūcijas vai organizācijas dokumentiem.</w:t>
            </w:r>
            <w:r w:rsidRPr="002A6E74">
              <w:rPr>
                <w:b/>
                <w:bCs/>
                <w:lang w:eastAsia="en-CA"/>
              </w:rPr>
              <w:br/>
              <w:t>Pasākumi šo saistību izpildei</w:t>
            </w:r>
          </w:p>
        </w:tc>
      </w:tr>
      <w:tr w:rsidR="0089538E" w:rsidRPr="002A6E74" w:rsidTr="007215B0">
        <w:tc>
          <w:tcPr>
            <w:tcW w:w="2694" w:type="dxa"/>
            <w:gridSpan w:val="2"/>
          </w:tcPr>
          <w:p w:rsidR="007215B0" w:rsidRPr="002A6E74" w:rsidRDefault="007215B0" w:rsidP="008D0F68">
            <w:pPr>
              <w:jc w:val="both"/>
            </w:pPr>
            <w:r w:rsidRPr="002A6E74">
              <w:t>Attiecīgā starptautiskā tiesību akta vai starptautiskas institūcijas vai organizācijas dokumenta (turpmāk – starptautiskais dokuments) datums, numurs un nosaukums</w:t>
            </w:r>
          </w:p>
        </w:tc>
        <w:tc>
          <w:tcPr>
            <w:tcW w:w="6520" w:type="dxa"/>
            <w:gridSpan w:val="2"/>
          </w:tcPr>
          <w:p w:rsidR="007215B0" w:rsidRPr="0089538E" w:rsidRDefault="007215B0" w:rsidP="008D0F68">
            <w:pPr>
              <w:jc w:val="both"/>
            </w:pPr>
            <w:r w:rsidRPr="002A6E74">
              <w:t xml:space="preserve">Aizpilda, ja ar projektu izpildītas vai tiek uzņemtas saistības, kas izriet no vairāk nekā viena starptautiskā dokumenta, – jānorāda tā pati informācija, kas prasīta instrukcijas </w:t>
            </w:r>
            <w:hyperlink r:id="rId9" w:anchor="n57.1" w:tgtFrame="_blank" w:history="1">
              <w:r w:rsidRPr="0089538E">
                <w:t>57.1</w:t>
              </w:r>
            </w:hyperlink>
            <w:r w:rsidRPr="0089538E">
              <w:t>.apakšpunktā un jau tikusi norādīta arī</w:t>
            </w:r>
            <w:hyperlink r:id="rId10" w:anchor="n5" w:tgtFrame="_blank" w:history="1">
              <w:r w:rsidRPr="0089538E">
                <w:t xml:space="preserve"> V sadaļas</w:t>
              </w:r>
            </w:hyperlink>
            <w:r w:rsidRPr="0089538E">
              <w:t xml:space="preserve"> </w:t>
            </w:r>
            <w:hyperlink r:id="rId11" w:anchor="p2" w:tgtFrame="_blank" w:history="1">
              <w:r w:rsidRPr="0089538E">
                <w:t>2.punktā</w:t>
              </w:r>
            </w:hyperlink>
          </w:p>
        </w:tc>
      </w:tr>
      <w:tr w:rsidR="0089538E" w:rsidRPr="002A6E74" w:rsidTr="000C329F">
        <w:tc>
          <w:tcPr>
            <w:tcW w:w="2694" w:type="dxa"/>
            <w:gridSpan w:val="2"/>
          </w:tcPr>
          <w:p w:rsidR="00301B36" w:rsidRPr="002A6E74" w:rsidRDefault="00301B36" w:rsidP="007A149D">
            <w:pPr>
              <w:jc w:val="center"/>
            </w:pPr>
            <w:r w:rsidRPr="002A6E74">
              <w:t>A</w:t>
            </w:r>
          </w:p>
        </w:tc>
        <w:tc>
          <w:tcPr>
            <w:tcW w:w="3260" w:type="dxa"/>
          </w:tcPr>
          <w:p w:rsidR="00301B36" w:rsidRPr="002A6E74" w:rsidRDefault="00301B36" w:rsidP="007A149D">
            <w:pPr>
              <w:jc w:val="center"/>
              <w:rPr>
                <w:lang w:val="en-CA" w:eastAsia="en-CA"/>
              </w:rPr>
            </w:pPr>
            <w:r w:rsidRPr="002A6E74">
              <w:rPr>
                <w:lang w:val="en-CA" w:eastAsia="en-CA"/>
              </w:rPr>
              <w:t>B</w:t>
            </w:r>
          </w:p>
        </w:tc>
        <w:tc>
          <w:tcPr>
            <w:tcW w:w="3260" w:type="dxa"/>
          </w:tcPr>
          <w:p w:rsidR="00301B36" w:rsidRPr="002A6E74" w:rsidRDefault="00301B36" w:rsidP="007A149D">
            <w:pPr>
              <w:jc w:val="center"/>
              <w:rPr>
                <w:lang w:val="en-CA" w:eastAsia="en-CA"/>
              </w:rPr>
            </w:pPr>
            <w:r w:rsidRPr="002A6E74">
              <w:rPr>
                <w:lang w:val="en-CA" w:eastAsia="en-CA"/>
              </w:rPr>
              <w:t>C</w:t>
            </w:r>
          </w:p>
        </w:tc>
      </w:tr>
      <w:tr w:rsidR="0089538E" w:rsidRPr="002A6E74" w:rsidTr="00E063DC">
        <w:tc>
          <w:tcPr>
            <w:tcW w:w="9214" w:type="dxa"/>
            <w:gridSpan w:val="4"/>
          </w:tcPr>
          <w:p w:rsidR="00B85C88" w:rsidRPr="002A6E74" w:rsidRDefault="00B85C88" w:rsidP="00B85C88">
            <w:pPr>
              <w:jc w:val="center"/>
              <w:rPr>
                <w:lang w:val="en-CA" w:eastAsia="en-CA"/>
              </w:rPr>
            </w:pPr>
            <w:r w:rsidRPr="002A6E74">
              <w:rPr>
                <w:lang w:eastAsia="en-CA"/>
              </w:rPr>
              <w:t>Projekts šo jomu neskar.</w:t>
            </w:r>
          </w:p>
        </w:tc>
      </w:tr>
    </w:tbl>
    <w:p w:rsidR="001126D1" w:rsidRPr="002A6E74" w:rsidRDefault="001126D1" w:rsidP="008036EA">
      <w:pPr>
        <w:shd w:val="clear" w:color="auto" w:fill="FFFFFF"/>
        <w:rPr>
          <w:sz w:val="27"/>
          <w:szCs w:val="27"/>
          <w:lang w:val="en-CA" w:eastAsia="en-CA"/>
        </w:rPr>
      </w:pPr>
    </w:p>
    <w:p w:rsidR="001126D1" w:rsidRPr="002A6E74" w:rsidRDefault="001126D1" w:rsidP="008036EA">
      <w:pPr>
        <w:shd w:val="clear" w:color="auto" w:fill="FFFFFF"/>
        <w:rPr>
          <w:sz w:val="27"/>
          <w:szCs w:val="27"/>
          <w:lang w:eastAsia="en-CA"/>
        </w:rPr>
      </w:pPr>
    </w:p>
    <w:tbl>
      <w:tblPr>
        <w:tblW w:w="9117" w:type="dxa"/>
        <w:shd w:val="clear" w:color="auto" w:fill="FFFFFF"/>
        <w:tblCellMar>
          <w:left w:w="0" w:type="dxa"/>
          <w:right w:w="0" w:type="dxa"/>
        </w:tblCellMar>
        <w:tblLook w:val="04A0" w:firstRow="1" w:lastRow="0" w:firstColumn="1" w:lastColumn="0" w:noHBand="0" w:noVBand="1"/>
      </w:tblPr>
      <w:tblGrid>
        <w:gridCol w:w="9117"/>
      </w:tblGrid>
      <w:tr w:rsidR="0089538E" w:rsidRPr="002A6E74" w:rsidTr="008036EA">
        <w:trPr>
          <w:trHeight w:val="336"/>
        </w:trPr>
        <w:tc>
          <w:tcPr>
            <w:tcW w:w="6" w:type="dxa"/>
            <w:tcBorders>
              <w:top w:val="outset" w:sz="8" w:space="0" w:color="414142"/>
              <w:left w:val="outset" w:sz="8" w:space="0" w:color="414142"/>
              <w:bottom w:val="outset" w:sz="8" w:space="0" w:color="414142"/>
              <w:right w:val="outset" w:sz="8" w:space="0" w:color="414142"/>
            </w:tcBorders>
            <w:shd w:val="clear" w:color="auto" w:fill="FFFFFF"/>
            <w:tcMar>
              <w:top w:w="24" w:type="dxa"/>
              <w:left w:w="24" w:type="dxa"/>
              <w:bottom w:w="24" w:type="dxa"/>
              <w:right w:w="24" w:type="dxa"/>
            </w:tcMar>
            <w:hideMark/>
          </w:tcPr>
          <w:p w:rsidR="008036EA" w:rsidRPr="0089538E" w:rsidRDefault="008036EA" w:rsidP="008036EA">
            <w:pPr>
              <w:jc w:val="center"/>
              <w:rPr>
                <w:lang w:eastAsia="en-CA"/>
              </w:rPr>
            </w:pPr>
            <w:r w:rsidRPr="0089538E">
              <w:rPr>
                <w:b/>
                <w:bCs/>
                <w:lang w:eastAsia="en-CA"/>
              </w:rPr>
              <w:t>VI. Sabiedrības līdzdalība un komunikācijas aktivitātes</w:t>
            </w:r>
          </w:p>
        </w:tc>
      </w:tr>
      <w:tr w:rsidR="0089538E" w:rsidRPr="002A6E74" w:rsidTr="008036EA">
        <w:trPr>
          <w:trHeight w:val="336"/>
        </w:trPr>
        <w:tc>
          <w:tcPr>
            <w:tcW w:w="0" w:type="auto"/>
            <w:tcBorders>
              <w:top w:val="nil"/>
              <w:left w:val="outset" w:sz="8" w:space="0" w:color="414142"/>
              <w:bottom w:val="outset" w:sz="8" w:space="0" w:color="414142"/>
              <w:right w:val="outset" w:sz="8" w:space="0" w:color="414142"/>
            </w:tcBorders>
            <w:shd w:val="clear" w:color="auto" w:fill="FFFFFF"/>
            <w:tcMar>
              <w:top w:w="24" w:type="dxa"/>
              <w:left w:w="24" w:type="dxa"/>
              <w:bottom w:w="24" w:type="dxa"/>
              <w:right w:w="24" w:type="dxa"/>
            </w:tcMar>
            <w:vAlign w:val="center"/>
            <w:hideMark/>
          </w:tcPr>
          <w:p w:rsidR="008036EA" w:rsidRPr="002A6E74" w:rsidRDefault="008036EA" w:rsidP="008036EA">
            <w:pPr>
              <w:jc w:val="center"/>
              <w:rPr>
                <w:lang w:val="en-CA" w:eastAsia="en-CA"/>
              </w:rPr>
            </w:pPr>
            <w:proofErr w:type="spellStart"/>
            <w:r w:rsidRPr="002A6E74">
              <w:rPr>
                <w:lang w:val="en-CA" w:eastAsia="en-CA"/>
              </w:rPr>
              <w:t>Projekts</w:t>
            </w:r>
            <w:proofErr w:type="spellEnd"/>
            <w:r w:rsidRPr="002A6E74">
              <w:rPr>
                <w:lang w:val="en-CA" w:eastAsia="en-CA"/>
              </w:rPr>
              <w:t xml:space="preserve"> </w:t>
            </w:r>
            <w:proofErr w:type="spellStart"/>
            <w:r w:rsidRPr="002A6E74">
              <w:rPr>
                <w:lang w:val="en-CA" w:eastAsia="en-CA"/>
              </w:rPr>
              <w:t>šo</w:t>
            </w:r>
            <w:proofErr w:type="spellEnd"/>
            <w:r w:rsidRPr="002A6E74">
              <w:rPr>
                <w:lang w:val="en-CA" w:eastAsia="en-CA"/>
              </w:rPr>
              <w:t xml:space="preserve"> </w:t>
            </w:r>
            <w:proofErr w:type="spellStart"/>
            <w:r w:rsidRPr="002A6E74">
              <w:rPr>
                <w:lang w:val="en-CA" w:eastAsia="en-CA"/>
              </w:rPr>
              <w:t>jomu</w:t>
            </w:r>
            <w:proofErr w:type="spellEnd"/>
            <w:r w:rsidRPr="002A6E74">
              <w:rPr>
                <w:lang w:val="en-CA" w:eastAsia="en-CA"/>
              </w:rPr>
              <w:t xml:space="preserve"> </w:t>
            </w:r>
            <w:proofErr w:type="spellStart"/>
            <w:r w:rsidRPr="002A6E74">
              <w:rPr>
                <w:lang w:val="en-CA" w:eastAsia="en-CA"/>
              </w:rPr>
              <w:t>neskar</w:t>
            </w:r>
            <w:proofErr w:type="spellEnd"/>
            <w:r w:rsidRPr="002A6E74">
              <w:rPr>
                <w:lang w:val="en-CA" w:eastAsia="en-CA"/>
              </w:rPr>
              <w:t>.</w:t>
            </w:r>
          </w:p>
        </w:tc>
      </w:tr>
    </w:tbl>
    <w:p w:rsidR="008036EA" w:rsidRPr="002A6E74" w:rsidRDefault="008036EA" w:rsidP="008036EA">
      <w:pPr>
        <w:jc w:val="both"/>
      </w:pPr>
    </w:p>
    <w:tbl>
      <w:tblPr>
        <w:tblW w:w="4987" w:type="pct"/>
        <w:tblInd w:w="3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6"/>
        <w:gridCol w:w="4293"/>
        <w:gridCol w:w="4268"/>
      </w:tblGrid>
      <w:tr w:rsidR="0089538E" w:rsidRPr="002A6E74" w:rsidTr="00B31AE3">
        <w:trPr>
          <w:trHeight w:val="222"/>
        </w:trPr>
        <w:tc>
          <w:tcPr>
            <w:tcW w:w="5000" w:type="pct"/>
            <w:gridSpan w:val="3"/>
            <w:tcBorders>
              <w:top w:val="outset" w:sz="6" w:space="0" w:color="000000"/>
              <w:bottom w:val="outset" w:sz="6" w:space="0" w:color="000000"/>
            </w:tcBorders>
          </w:tcPr>
          <w:p w:rsidR="00B31AE3" w:rsidRPr="0089538E" w:rsidRDefault="00B31AE3" w:rsidP="008036EA">
            <w:pPr>
              <w:jc w:val="center"/>
              <w:rPr>
                <w:b/>
                <w:bCs/>
                <w:lang w:eastAsia="lv-LV"/>
              </w:rPr>
            </w:pPr>
            <w:r w:rsidRPr="0089538E">
              <w:rPr>
                <w:b/>
                <w:bCs/>
                <w:lang w:eastAsia="lv-LV"/>
              </w:rPr>
              <w:t>VII. Tiesību akta projekta izpildes nodrošināšana un tās ietekme uz institūcijām</w:t>
            </w:r>
          </w:p>
        </w:tc>
      </w:tr>
      <w:tr w:rsidR="0089538E" w:rsidRPr="002A6E74" w:rsidTr="00B31AE3">
        <w:tc>
          <w:tcPr>
            <w:tcW w:w="0" w:type="auto"/>
            <w:tcBorders>
              <w:top w:val="outset" w:sz="6" w:space="0" w:color="000000"/>
              <w:bottom w:val="outset" w:sz="6" w:space="0" w:color="000000"/>
              <w:right w:val="outset" w:sz="6" w:space="0" w:color="000000"/>
            </w:tcBorders>
          </w:tcPr>
          <w:p w:rsidR="00B31AE3" w:rsidRPr="002A6E74" w:rsidRDefault="00B31AE3" w:rsidP="008036EA">
            <w:pPr>
              <w:rPr>
                <w:lang w:eastAsia="lv-LV"/>
              </w:rPr>
            </w:pPr>
            <w:r w:rsidRPr="002A6E74">
              <w:rPr>
                <w:lang w:eastAsia="lv-LV"/>
              </w:rPr>
              <w:t>1.</w:t>
            </w:r>
          </w:p>
        </w:tc>
        <w:tc>
          <w:tcPr>
            <w:tcW w:w="2357" w:type="pct"/>
            <w:tcBorders>
              <w:top w:val="outset" w:sz="6" w:space="0" w:color="000000"/>
              <w:left w:val="outset" w:sz="6" w:space="0" w:color="000000"/>
              <w:bottom w:val="outset" w:sz="6" w:space="0" w:color="000000"/>
              <w:right w:val="outset" w:sz="6" w:space="0" w:color="000000"/>
            </w:tcBorders>
          </w:tcPr>
          <w:p w:rsidR="00B31AE3" w:rsidRPr="002A6E74" w:rsidRDefault="00B31AE3" w:rsidP="008036EA">
            <w:pPr>
              <w:ind w:left="119"/>
              <w:rPr>
                <w:lang w:eastAsia="lv-LV"/>
              </w:rPr>
            </w:pPr>
            <w:r w:rsidRPr="002A6E74">
              <w:rPr>
                <w:lang w:eastAsia="lv-LV"/>
              </w:rPr>
              <w:t>Projekta izpildē iesaistītās institūcijas</w:t>
            </w:r>
          </w:p>
        </w:tc>
        <w:tc>
          <w:tcPr>
            <w:tcW w:w="2343" w:type="pct"/>
            <w:tcBorders>
              <w:top w:val="outset" w:sz="6" w:space="0" w:color="000000"/>
              <w:left w:val="outset" w:sz="6" w:space="0" w:color="000000"/>
              <w:bottom w:val="outset" w:sz="6" w:space="0" w:color="000000"/>
            </w:tcBorders>
          </w:tcPr>
          <w:p w:rsidR="00B31AE3" w:rsidRPr="0089538E" w:rsidRDefault="00B31AE3" w:rsidP="00B85C88">
            <w:pPr>
              <w:ind w:left="57"/>
              <w:jc w:val="both"/>
            </w:pPr>
            <w:r w:rsidRPr="002A6E74">
              <w:t>Aizsardzības ministrija</w:t>
            </w:r>
            <w:r w:rsidR="009F017D" w:rsidRPr="002A6E74">
              <w:t>, Ārlietu ministrija</w:t>
            </w:r>
            <w:r w:rsidR="00B85C88" w:rsidRPr="002A6E74">
              <w:t>, Vides aizsardzības un reģionālās attīstības ministrija, NBS</w:t>
            </w:r>
            <w:r w:rsidR="006A5995">
              <w:t xml:space="preserve"> un Valsts robežsardze</w:t>
            </w:r>
            <w:r w:rsidR="00B85C88" w:rsidRPr="002A6E74">
              <w:t>.</w:t>
            </w:r>
          </w:p>
        </w:tc>
      </w:tr>
      <w:tr w:rsidR="0089538E" w:rsidRPr="002A6E74" w:rsidTr="00B31AE3">
        <w:tc>
          <w:tcPr>
            <w:tcW w:w="0" w:type="auto"/>
            <w:tcBorders>
              <w:top w:val="outset" w:sz="6" w:space="0" w:color="000000"/>
              <w:bottom w:val="outset" w:sz="6" w:space="0" w:color="000000"/>
              <w:right w:val="outset" w:sz="6" w:space="0" w:color="000000"/>
            </w:tcBorders>
          </w:tcPr>
          <w:p w:rsidR="00B31AE3" w:rsidRPr="002A6E74" w:rsidRDefault="00B31AE3" w:rsidP="008036EA">
            <w:pPr>
              <w:rPr>
                <w:lang w:eastAsia="lv-LV"/>
              </w:rPr>
            </w:pPr>
            <w:r w:rsidRPr="002A6E74">
              <w:rPr>
                <w:lang w:eastAsia="lv-LV"/>
              </w:rPr>
              <w:t>2.</w:t>
            </w:r>
          </w:p>
        </w:tc>
        <w:tc>
          <w:tcPr>
            <w:tcW w:w="2357" w:type="pct"/>
            <w:tcBorders>
              <w:top w:val="outset" w:sz="6" w:space="0" w:color="000000"/>
              <w:left w:val="outset" w:sz="6" w:space="0" w:color="000000"/>
              <w:bottom w:val="outset" w:sz="6" w:space="0" w:color="000000"/>
              <w:right w:val="outset" w:sz="6" w:space="0" w:color="000000"/>
            </w:tcBorders>
          </w:tcPr>
          <w:p w:rsidR="00B31AE3" w:rsidRPr="002A6E74" w:rsidRDefault="00B31AE3" w:rsidP="008036EA">
            <w:pPr>
              <w:ind w:left="119"/>
              <w:jc w:val="both"/>
            </w:pPr>
            <w:r w:rsidRPr="002A6E74">
              <w:t>Projekta izpildes ietekme uz pārvaldes funkcijām un institucionālo struktūru. Jaunu institūciju izveide, esošu institūciju likvidācija vai reorganizācija, to ietekme uz institūcijas cilvēkresursiem</w:t>
            </w:r>
          </w:p>
        </w:tc>
        <w:tc>
          <w:tcPr>
            <w:tcW w:w="2343" w:type="pct"/>
            <w:tcBorders>
              <w:top w:val="outset" w:sz="6" w:space="0" w:color="000000"/>
              <w:left w:val="outset" w:sz="6" w:space="0" w:color="000000"/>
              <w:bottom w:val="outset" w:sz="6" w:space="0" w:color="000000"/>
            </w:tcBorders>
          </w:tcPr>
          <w:p w:rsidR="00B31AE3" w:rsidRPr="002A6E74" w:rsidRDefault="00B31AE3" w:rsidP="008036EA">
            <w:pPr>
              <w:ind w:left="57"/>
              <w:jc w:val="both"/>
              <w:rPr>
                <w:lang w:eastAsia="lv-LV"/>
              </w:rPr>
            </w:pPr>
            <w:r w:rsidRPr="002A6E74">
              <w:rPr>
                <w:lang w:eastAsia="lv-LV"/>
              </w:rPr>
              <w:t>Projekts šo jomu neskar.</w:t>
            </w:r>
          </w:p>
          <w:p w:rsidR="00B31AE3" w:rsidRPr="002A6E74" w:rsidRDefault="00B31AE3" w:rsidP="008036EA">
            <w:pPr>
              <w:ind w:left="57"/>
              <w:jc w:val="both"/>
              <w:rPr>
                <w:bCs/>
                <w:lang w:eastAsia="lv-LV"/>
              </w:rPr>
            </w:pPr>
          </w:p>
        </w:tc>
      </w:tr>
      <w:tr w:rsidR="00B31AE3" w:rsidRPr="002A6E74" w:rsidTr="00B31AE3">
        <w:tc>
          <w:tcPr>
            <w:tcW w:w="0" w:type="auto"/>
            <w:tcBorders>
              <w:top w:val="outset" w:sz="6" w:space="0" w:color="000000"/>
              <w:bottom w:val="outset" w:sz="6" w:space="0" w:color="000000"/>
              <w:right w:val="outset" w:sz="6" w:space="0" w:color="000000"/>
            </w:tcBorders>
          </w:tcPr>
          <w:p w:rsidR="00B31AE3" w:rsidRPr="002A6E74" w:rsidRDefault="00B31AE3" w:rsidP="008036EA">
            <w:pPr>
              <w:rPr>
                <w:lang w:eastAsia="lv-LV"/>
              </w:rPr>
            </w:pPr>
            <w:r w:rsidRPr="002A6E74">
              <w:rPr>
                <w:lang w:eastAsia="lv-LV"/>
              </w:rPr>
              <w:t>3.</w:t>
            </w:r>
          </w:p>
        </w:tc>
        <w:tc>
          <w:tcPr>
            <w:tcW w:w="2357" w:type="pct"/>
            <w:tcBorders>
              <w:top w:val="outset" w:sz="6" w:space="0" w:color="000000"/>
              <w:left w:val="outset" w:sz="6" w:space="0" w:color="000000"/>
              <w:bottom w:val="outset" w:sz="6" w:space="0" w:color="000000"/>
              <w:right w:val="outset" w:sz="6" w:space="0" w:color="000000"/>
            </w:tcBorders>
          </w:tcPr>
          <w:p w:rsidR="00B31AE3" w:rsidRPr="002A6E74" w:rsidRDefault="00B31AE3" w:rsidP="008036EA">
            <w:pPr>
              <w:rPr>
                <w:lang w:eastAsia="lv-LV"/>
              </w:rPr>
            </w:pPr>
            <w:r w:rsidRPr="002A6E74">
              <w:rPr>
                <w:lang w:eastAsia="lv-LV"/>
              </w:rPr>
              <w:t>Cita informācija</w:t>
            </w:r>
          </w:p>
        </w:tc>
        <w:tc>
          <w:tcPr>
            <w:tcW w:w="2343" w:type="pct"/>
            <w:tcBorders>
              <w:top w:val="outset" w:sz="6" w:space="0" w:color="000000"/>
              <w:left w:val="outset" w:sz="6" w:space="0" w:color="000000"/>
              <w:bottom w:val="outset" w:sz="6" w:space="0" w:color="000000"/>
            </w:tcBorders>
          </w:tcPr>
          <w:p w:rsidR="00B31AE3" w:rsidRPr="002A6E74" w:rsidRDefault="00B31AE3" w:rsidP="008036EA">
            <w:pPr>
              <w:jc w:val="both"/>
            </w:pPr>
            <w:r w:rsidRPr="002A6E74">
              <w:t>Nav</w:t>
            </w:r>
          </w:p>
        </w:tc>
      </w:tr>
    </w:tbl>
    <w:p w:rsidR="00B31AE3" w:rsidRPr="002A6E74" w:rsidRDefault="00B31AE3" w:rsidP="00B31AE3">
      <w:pPr>
        <w:jc w:val="both"/>
        <w:rPr>
          <w:b/>
          <w:bCs/>
        </w:rPr>
      </w:pPr>
    </w:p>
    <w:p w:rsidR="00B31AE3" w:rsidRPr="002A6E74" w:rsidRDefault="00B31AE3" w:rsidP="00B31AE3">
      <w:pPr>
        <w:ind w:right="140" w:firstLine="142"/>
      </w:pPr>
    </w:p>
    <w:p w:rsidR="008036EA" w:rsidRPr="0089538E" w:rsidRDefault="008036EA" w:rsidP="001911EE">
      <w:pPr>
        <w:tabs>
          <w:tab w:val="left" w:pos="6521"/>
          <w:tab w:val="right" w:pos="8931"/>
        </w:tabs>
        <w:rPr>
          <w:bCs/>
          <w:kern w:val="32"/>
        </w:rPr>
      </w:pPr>
      <w:r w:rsidRPr="0089538E">
        <w:rPr>
          <w:bCs/>
          <w:kern w:val="32"/>
        </w:rPr>
        <w:t xml:space="preserve">Aizsardzības ministrs </w:t>
      </w:r>
      <w:r w:rsidRPr="0089538E">
        <w:rPr>
          <w:bCs/>
          <w:kern w:val="32"/>
        </w:rPr>
        <w:tab/>
      </w:r>
      <w:r w:rsidR="001911EE" w:rsidRPr="0089538E">
        <w:rPr>
          <w:bCs/>
          <w:kern w:val="32"/>
        </w:rPr>
        <w:tab/>
      </w:r>
      <w:proofErr w:type="spellStart"/>
      <w:r w:rsidRPr="0089538E">
        <w:rPr>
          <w:bCs/>
          <w:kern w:val="32"/>
        </w:rPr>
        <w:t>R.Bergmanis</w:t>
      </w:r>
      <w:proofErr w:type="spellEnd"/>
    </w:p>
    <w:p w:rsidR="00CF566A" w:rsidRPr="002A6E74" w:rsidRDefault="00CF566A" w:rsidP="008036EA">
      <w:pPr>
        <w:tabs>
          <w:tab w:val="left" w:pos="6521"/>
          <w:tab w:val="right" w:pos="8820"/>
        </w:tabs>
        <w:rPr>
          <w:bCs/>
          <w:kern w:val="32"/>
        </w:rPr>
      </w:pPr>
    </w:p>
    <w:p w:rsidR="00CF566A" w:rsidRPr="002A6E74" w:rsidRDefault="00CF566A" w:rsidP="008036EA">
      <w:pPr>
        <w:tabs>
          <w:tab w:val="left" w:pos="6521"/>
          <w:tab w:val="right" w:pos="8820"/>
        </w:tabs>
        <w:rPr>
          <w:bCs/>
          <w:kern w:val="32"/>
          <w:sz w:val="28"/>
          <w:szCs w:val="28"/>
        </w:rPr>
      </w:pPr>
    </w:p>
    <w:p w:rsidR="00755F60" w:rsidRPr="002A6E74" w:rsidRDefault="00755F60" w:rsidP="00755F60">
      <w:pPr>
        <w:tabs>
          <w:tab w:val="right" w:pos="9000"/>
        </w:tabs>
        <w:jc w:val="both"/>
      </w:pPr>
      <w:r w:rsidRPr="002A6E74">
        <w:t>Vīza: valsts sekretārs</w:t>
      </w:r>
      <w:r w:rsidRPr="002A6E74">
        <w:tab/>
        <w:t>J.Garisons</w:t>
      </w:r>
    </w:p>
    <w:p w:rsidR="00755F60" w:rsidRDefault="00755F60" w:rsidP="00755F60">
      <w:bookmarkStart w:id="5" w:name="_GoBack"/>
      <w:bookmarkEnd w:id="5"/>
    </w:p>
    <w:p w:rsidR="00682E8D" w:rsidRPr="002A6E74" w:rsidRDefault="00682E8D" w:rsidP="00755F60"/>
    <w:p w:rsidR="00CF566A" w:rsidRPr="002A6E74" w:rsidRDefault="00CF566A" w:rsidP="00CF566A">
      <w:pPr>
        <w:tabs>
          <w:tab w:val="right" w:pos="8280"/>
        </w:tabs>
        <w:jc w:val="both"/>
        <w:rPr>
          <w:sz w:val="16"/>
          <w:szCs w:val="16"/>
          <w:lang w:eastAsia="lv-LV"/>
        </w:rPr>
      </w:pPr>
    </w:p>
    <w:p w:rsidR="009822AC" w:rsidRPr="0089538E" w:rsidRDefault="009822AC" w:rsidP="009822AC">
      <w:pPr>
        <w:rPr>
          <w:sz w:val="18"/>
        </w:rPr>
      </w:pPr>
      <w:r w:rsidRPr="0089538E">
        <w:rPr>
          <w:sz w:val="18"/>
        </w:rPr>
        <w:fldChar w:fldCharType="begin"/>
      </w:r>
      <w:r w:rsidRPr="0089538E">
        <w:rPr>
          <w:sz w:val="18"/>
        </w:rPr>
        <w:instrText xml:space="preserve"> DATE  \@ "dd.MM.yyyy"  \* MERGEFORMAT </w:instrText>
      </w:r>
      <w:r w:rsidRPr="0089538E">
        <w:rPr>
          <w:sz w:val="18"/>
        </w:rPr>
        <w:fldChar w:fldCharType="separate"/>
      </w:r>
      <w:r w:rsidR="009A2489">
        <w:rPr>
          <w:noProof/>
          <w:sz w:val="18"/>
        </w:rPr>
        <w:t>08.02.2016</w:t>
      </w:r>
      <w:r w:rsidRPr="0089538E">
        <w:rPr>
          <w:sz w:val="18"/>
        </w:rPr>
        <w:fldChar w:fldCharType="end"/>
      </w:r>
    </w:p>
    <w:p w:rsidR="009822AC" w:rsidRPr="0089538E" w:rsidRDefault="009822AC" w:rsidP="009822AC">
      <w:pPr>
        <w:rPr>
          <w:sz w:val="18"/>
        </w:rPr>
      </w:pPr>
      <w:r w:rsidRPr="0089538E">
        <w:rPr>
          <w:sz w:val="18"/>
        </w:rPr>
        <w:fldChar w:fldCharType="begin"/>
      </w:r>
      <w:r w:rsidRPr="0089538E">
        <w:rPr>
          <w:sz w:val="18"/>
        </w:rPr>
        <w:instrText xml:space="preserve"> NUMWORDS   \* MERGEFORMAT </w:instrText>
      </w:r>
      <w:r w:rsidRPr="0089538E">
        <w:rPr>
          <w:sz w:val="18"/>
        </w:rPr>
        <w:fldChar w:fldCharType="separate"/>
      </w:r>
      <w:r w:rsidR="00AE5B2A">
        <w:rPr>
          <w:noProof/>
          <w:sz w:val="18"/>
        </w:rPr>
        <w:t>861</w:t>
      </w:r>
      <w:r w:rsidRPr="0089538E">
        <w:rPr>
          <w:sz w:val="18"/>
        </w:rPr>
        <w:fldChar w:fldCharType="end"/>
      </w:r>
    </w:p>
    <w:p w:rsidR="0089538E" w:rsidRDefault="00A12C24" w:rsidP="00A12C24">
      <w:pPr>
        <w:tabs>
          <w:tab w:val="center" w:pos="4153"/>
          <w:tab w:val="right" w:pos="8306"/>
        </w:tabs>
        <w:rPr>
          <w:sz w:val="20"/>
          <w:szCs w:val="20"/>
        </w:rPr>
      </w:pPr>
      <w:r w:rsidRPr="0089538E">
        <w:rPr>
          <w:sz w:val="20"/>
          <w:szCs w:val="20"/>
        </w:rPr>
        <w:fldChar w:fldCharType="begin"/>
      </w:r>
      <w:r w:rsidRPr="0089538E">
        <w:rPr>
          <w:sz w:val="20"/>
          <w:szCs w:val="20"/>
        </w:rPr>
        <w:instrText xml:space="preserve"> COMMENTS  \* MERGEFORMAT </w:instrText>
      </w:r>
      <w:r w:rsidRPr="0089538E">
        <w:rPr>
          <w:sz w:val="20"/>
          <w:szCs w:val="20"/>
        </w:rPr>
        <w:fldChar w:fldCharType="separate"/>
      </w:r>
      <w:r w:rsidR="0089538E">
        <w:rPr>
          <w:sz w:val="20"/>
          <w:szCs w:val="20"/>
        </w:rPr>
        <w:t>Maija Strazdiņa</w:t>
      </w:r>
    </w:p>
    <w:p w:rsidR="0089538E" w:rsidRDefault="0089538E" w:rsidP="00A12C24">
      <w:pPr>
        <w:tabs>
          <w:tab w:val="center" w:pos="4153"/>
          <w:tab w:val="right" w:pos="8306"/>
        </w:tabs>
        <w:rPr>
          <w:sz w:val="20"/>
          <w:szCs w:val="20"/>
        </w:rPr>
      </w:pPr>
      <w:r>
        <w:rPr>
          <w:sz w:val="20"/>
          <w:szCs w:val="20"/>
        </w:rPr>
        <w:t>tālr.: 67335290, fakss: 67335250</w:t>
      </w:r>
    </w:p>
    <w:p w:rsidR="008036EA" w:rsidRPr="002A6E74" w:rsidRDefault="0089538E" w:rsidP="003E2C45">
      <w:pPr>
        <w:pStyle w:val="Header"/>
      </w:pPr>
      <w:r>
        <w:rPr>
          <w:sz w:val="20"/>
          <w:szCs w:val="20"/>
        </w:rPr>
        <w:t>e-pasts: Maija.Strazdina@mod.gov.lv</w:t>
      </w:r>
      <w:r w:rsidR="00A12C24" w:rsidRPr="0089538E">
        <w:rPr>
          <w:sz w:val="20"/>
          <w:szCs w:val="20"/>
        </w:rPr>
        <w:fldChar w:fldCharType="end"/>
      </w:r>
      <w:r w:rsidR="005D56F4" w:rsidRPr="0089538E">
        <w:rPr>
          <w:sz w:val="20"/>
          <w:szCs w:val="20"/>
        </w:rPr>
        <w:t xml:space="preserve"> </w:t>
      </w:r>
    </w:p>
    <w:sectPr w:rsidR="008036EA" w:rsidRPr="002A6E74" w:rsidSect="00682E8D">
      <w:headerReference w:type="even" r:id="rId12"/>
      <w:headerReference w:type="default" r:id="rId13"/>
      <w:footerReference w:type="default" r:id="rId14"/>
      <w:footerReference w:type="first" r:id="rId15"/>
      <w:pgSz w:w="11906" w:h="16838" w:code="9"/>
      <w:pgMar w:top="567" w:right="1134"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B5" w:rsidRDefault="00260AB5" w:rsidP="009759E7">
      <w:r>
        <w:separator/>
      </w:r>
    </w:p>
  </w:endnote>
  <w:endnote w:type="continuationSeparator" w:id="0">
    <w:p w:rsidR="00260AB5" w:rsidRDefault="00260AB5" w:rsidP="0097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Arial"/>
    <w:panose1 w:val="00000000000000000000"/>
    <w:charset w:val="00"/>
    <w:family w:val="swiss"/>
    <w:notTrueType/>
    <w:pitch w:val="default"/>
    <w:sig w:usb0="00000001" w:usb1="00000000" w:usb2="00000000" w:usb3="00000000" w:csb0="00000081"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14" w:rsidRPr="009C792E" w:rsidRDefault="001C6D8F" w:rsidP="005A3A31">
    <w:pPr>
      <w:pStyle w:val="Footer"/>
      <w:jc w:val="both"/>
      <w:rPr>
        <w:rFonts w:ascii="Times New Roman" w:hAnsi="Times New Roman"/>
      </w:rPr>
    </w:pPr>
    <w:r w:rsidRPr="001C6D8F">
      <w:rPr>
        <w:rFonts w:ascii="Times New Roman" w:hAnsi="Times New Roman"/>
        <w:sz w:val="20"/>
      </w:rPr>
      <w:t>AIManot_0</w:t>
    </w:r>
    <w:r w:rsidR="005C6D70">
      <w:rPr>
        <w:rFonts w:ascii="Times New Roman" w:hAnsi="Times New Roman"/>
        <w:sz w:val="20"/>
      </w:rPr>
      <w:t>8</w:t>
    </w:r>
    <w:r w:rsidR="00D815D2">
      <w:rPr>
        <w:rFonts w:ascii="Times New Roman" w:hAnsi="Times New Roman"/>
        <w:sz w:val="20"/>
      </w:rPr>
      <w:t>0216</w:t>
    </w:r>
    <w:r w:rsidR="009179E5">
      <w:rPr>
        <w:rFonts w:ascii="Times New Roman" w:hAnsi="Times New Roman"/>
        <w:sz w:val="20"/>
      </w:rPr>
      <w:t>_</w:t>
    </w:r>
    <w:r w:rsidRPr="001C6D8F">
      <w:rPr>
        <w:rFonts w:ascii="Times New Roman" w:hAnsi="Times New Roman"/>
        <w:sz w:val="20"/>
      </w:rPr>
      <w:t>karakugu_ienaksana_Latvija</w:t>
    </w:r>
    <w:r w:rsidR="005D56F4" w:rsidRPr="009C792E">
      <w:rPr>
        <w:rFonts w:ascii="Times New Roman" w:hAnsi="Times New Roman"/>
        <w:sz w:val="20"/>
      </w:rPr>
      <w:t xml:space="preserve">; </w:t>
    </w:r>
    <w:r w:rsidR="005D56F4" w:rsidRPr="003D4185">
      <w:rPr>
        <w:rFonts w:ascii="Times New Roman" w:hAnsi="Times New Roman"/>
        <w:sz w:val="20"/>
      </w:rPr>
      <w:t>Ministru kabineta noteikumu projekta „</w:t>
    </w:r>
    <w:r w:rsidR="005D56F4" w:rsidRPr="005D56F4">
      <w:rPr>
        <w:rFonts w:ascii="Times New Roman" w:hAnsi="Times New Roman"/>
        <w:sz w:val="20"/>
      </w:rPr>
      <w:t>Kārtība, kādā ārvalstu karakuģi ienāk un uzturas Latvijas Republikas teritoriālajā jūrā, iekšējos ū</w:t>
    </w:r>
    <w:r w:rsidR="005D56F4">
      <w:rPr>
        <w:rFonts w:ascii="Times New Roman" w:hAnsi="Times New Roman"/>
        <w:sz w:val="20"/>
      </w:rPr>
      <w:t>deņos un ostās</w:t>
    </w:r>
    <w:r w:rsidR="005C6D70">
      <w:rPr>
        <w:rFonts w:ascii="Times New Roman" w:hAnsi="Times New Roman"/>
        <w:sz w:val="20"/>
      </w:rPr>
      <w:t>,</w:t>
    </w:r>
    <w:r w:rsidR="005D56F4">
      <w:rPr>
        <w:rFonts w:ascii="Times New Roman" w:hAnsi="Times New Roman"/>
        <w:sz w:val="20"/>
      </w:rPr>
      <w:t xml:space="preserve"> un iziet no tiem”</w:t>
    </w:r>
    <w:r w:rsidR="005D56F4" w:rsidRPr="003D4185">
      <w:rPr>
        <w:rFonts w:ascii="Times New Roman" w:hAnsi="Times New Roman"/>
        <w:sz w:val="20"/>
      </w:rPr>
      <w:t xml:space="preserve"> (anotācija)</w:t>
    </w:r>
  </w:p>
  <w:p w:rsidR="004F6814" w:rsidRPr="000229C0" w:rsidRDefault="004F6814" w:rsidP="000229C0">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14" w:rsidRPr="009C792E" w:rsidRDefault="001C6D8F" w:rsidP="005A3A31">
    <w:pPr>
      <w:pStyle w:val="Footer"/>
      <w:jc w:val="both"/>
      <w:rPr>
        <w:rFonts w:ascii="Times New Roman" w:hAnsi="Times New Roman"/>
      </w:rPr>
    </w:pPr>
    <w:r w:rsidRPr="001C6D8F">
      <w:rPr>
        <w:rFonts w:ascii="Times New Roman" w:hAnsi="Times New Roman"/>
        <w:sz w:val="20"/>
      </w:rPr>
      <w:t>AIManot_</w:t>
    </w:r>
    <w:r w:rsidR="00D815D2">
      <w:rPr>
        <w:rFonts w:ascii="Times New Roman" w:hAnsi="Times New Roman"/>
        <w:sz w:val="20"/>
      </w:rPr>
      <w:t>0</w:t>
    </w:r>
    <w:r w:rsidR="005C6D70">
      <w:rPr>
        <w:rFonts w:ascii="Times New Roman" w:hAnsi="Times New Roman"/>
        <w:sz w:val="20"/>
      </w:rPr>
      <w:t>8</w:t>
    </w:r>
    <w:r w:rsidR="00D815D2">
      <w:rPr>
        <w:rFonts w:ascii="Times New Roman" w:hAnsi="Times New Roman"/>
        <w:sz w:val="20"/>
      </w:rPr>
      <w:t>0216</w:t>
    </w:r>
    <w:r w:rsidR="009179E5">
      <w:rPr>
        <w:rFonts w:ascii="Times New Roman" w:hAnsi="Times New Roman"/>
        <w:sz w:val="20"/>
      </w:rPr>
      <w:t>_</w:t>
    </w:r>
    <w:r w:rsidRPr="001C6D8F">
      <w:rPr>
        <w:rFonts w:ascii="Times New Roman" w:hAnsi="Times New Roman"/>
        <w:sz w:val="20"/>
      </w:rPr>
      <w:t>karakugu_ienaksana_Latvija</w:t>
    </w:r>
    <w:r w:rsidR="004F6814" w:rsidRPr="009C792E">
      <w:rPr>
        <w:rFonts w:ascii="Times New Roman" w:hAnsi="Times New Roman"/>
        <w:sz w:val="20"/>
      </w:rPr>
      <w:t xml:space="preserve">; </w:t>
    </w:r>
    <w:r w:rsidR="004F6814" w:rsidRPr="003D4185">
      <w:rPr>
        <w:rFonts w:ascii="Times New Roman" w:hAnsi="Times New Roman"/>
        <w:sz w:val="20"/>
      </w:rPr>
      <w:t>Ministru kabineta noteikumu projekta „</w:t>
    </w:r>
    <w:r w:rsidR="005D56F4" w:rsidRPr="005D56F4">
      <w:rPr>
        <w:rFonts w:ascii="Times New Roman" w:hAnsi="Times New Roman"/>
        <w:sz w:val="20"/>
      </w:rPr>
      <w:t>Kārtība, kādā ārvalstu karakuģi ienāk un uzturas Latvijas Republikas teritoriālajā jūrā, iekšējos ū</w:t>
    </w:r>
    <w:r w:rsidR="005D56F4">
      <w:rPr>
        <w:rFonts w:ascii="Times New Roman" w:hAnsi="Times New Roman"/>
        <w:sz w:val="20"/>
      </w:rPr>
      <w:t>deņos un ostās</w:t>
    </w:r>
    <w:r w:rsidR="005C6D70">
      <w:rPr>
        <w:rFonts w:ascii="Times New Roman" w:hAnsi="Times New Roman"/>
        <w:sz w:val="20"/>
      </w:rPr>
      <w:t>,</w:t>
    </w:r>
    <w:r w:rsidR="005D56F4">
      <w:rPr>
        <w:rFonts w:ascii="Times New Roman" w:hAnsi="Times New Roman"/>
        <w:sz w:val="20"/>
      </w:rPr>
      <w:t xml:space="preserve"> un iziet no tiem”</w:t>
    </w:r>
    <w:r w:rsidR="004F6814" w:rsidRPr="003D4185">
      <w:rPr>
        <w:rFonts w:ascii="Times New Roman" w:hAnsi="Times New Roman"/>
        <w:sz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B5" w:rsidRDefault="00260AB5" w:rsidP="009759E7">
      <w:r>
        <w:separator/>
      </w:r>
    </w:p>
  </w:footnote>
  <w:footnote w:type="continuationSeparator" w:id="0">
    <w:p w:rsidR="00260AB5" w:rsidRDefault="00260AB5" w:rsidP="00975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14" w:rsidRDefault="004F68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6814" w:rsidRDefault="004F6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572936"/>
      <w:docPartObj>
        <w:docPartGallery w:val="Page Numbers (Top of Page)"/>
        <w:docPartUnique/>
      </w:docPartObj>
    </w:sdtPr>
    <w:sdtEndPr>
      <w:rPr>
        <w:noProof/>
      </w:rPr>
    </w:sdtEndPr>
    <w:sdtContent>
      <w:p w:rsidR="00CF566A" w:rsidRDefault="00CF566A">
        <w:pPr>
          <w:pStyle w:val="Header"/>
          <w:jc w:val="center"/>
        </w:pPr>
        <w:r>
          <w:fldChar w:fldCharType="begin"/>
        </w:r>
        <w:r>
          <w:instrText xml:space="preserve"> PAGE   \* MERGEFORMAT </w:instrText>
        </w:r>
        <w:r>
          <w:fldChar w:fldCharType="separate"/>
        </w:r>
        <w:r w:rsidR="00AE5B2A">
          <w:rPr>
            <w:noProof/>
          </w:rPr>
          <w:t>3</w:t>
        </w:r>
        <w:r>
          <w:rPr>
            <w:noProof/>
          </w:rPr>
          <w:fldChar w:fldCharType="end"/>
        </w:r>
      </w:p>
    </w:sdtContent>
  </w:sdt>
  <w:p w:rsidR="004F6814" w:rsidRDefault="004F6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5D6"/>
    <w:multiLevelType w:val="hybridMultilevel"/>
    <w:tmpl w:val="43D4990E"/>
    <w:lvl w:ilvl="0" w:tplc="0D64252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1942DB0"/>
    <w:multiLevelType w:val="hybridMultilevel"/>
    <w:tmpl w:val="ED0EF6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CF2A05"/>
    <w:multiLevelType w:val="hybridMultilevel"/>
    <w:tmpl w:val="FDDC87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BB85E2E"/>
    <w:multiLevelType w:val="hybridMultilevel"/>
    <w:tmpl w:val="801AFA46"/>
    <w:lvl w:ilvl="0" w:tplc="CC0EAB4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F0AA6"/>
    <w:multiLevelType w:val="hybridMultilevel"/>
    <w:tmpl w:val="386ABB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FE"/>
    <w:rsid w:val="00020C88"/>
    <w:rsid w:val="000229C0"/>
    <w:rsid w:val="000237CA"/>
    <w:rsid w:val="00025643"/>
    <w:rsid w:val="000362B0"/>
    <w:rsid w:val="00037DBF"/>
    <w:rsid w:val="000400A5"/>
    <w:rsid w:val="0004048D"/>
    <w:rsid w:val="00051976"/>
    <w:rsid w:val="000546F4"/>
    <w:rsid w:val="00061D87"/>
    <w:rsid w:val="0006507B"/>
    <w:rsid w:val="00065436"/>
    <w:rsid w:val="00075DC8"/>
    <w:rsid w:val="00076C5A"/>
    <w:rsid w:val="00083F93"/>
    <w:rsid w:val="00086D82"/>
    <w:rsid w:val="00095E48"/>
    <w:rsid w:val="000B32DC"/>
    <w:rsid w:val="000B4B81"/>
    <w:rsid w:val="000B7D93"/>
    <w:rsid w:val="000C7349"/>
    <w:rsid w:val="000D052C"/>
    <w:rsid w:val="000D183E"/>
    <w:rsid w:val="000D2BDA"/>
    <w:rsid w:val="000D6FFB"/>
    <w:rsid w:val="000E1F94"/>
    <w:rsid w:val="000E3BEF"/>
    <w:rsid w:val="000F22BF"/>
    <w:rsid w:val="000F264E"/>
    <w:rsid w:val="000F4F8B"/>
    <w:rsid w:val="00101DF1"/>
    <w:rsid w:val="00102A1C"/>
    <w:rsid w:val="0010608B"/>
    <w:rsid w:val="001075CE"/>
    <w:rsid w:val="0011068C"/>
    <w:rsid w:val="00111830"/>
    <w:rsid w:val="001126D1"/>
    <w:rsid w:val="00117B13"/>
    <w:rsid w:val="00123BAC"/>
    <w:rsid w:val="00125D3E"/>
    <w:rsid w:val="0013531C"/>
    <w:rsid w:val="001374C1"/>
    <w:rsid w:val="001418B7"/>
    <w:rsid w:val="00143117"/>
    <w:rsid w:val="00147B44"/>
    <w:rsid w:val="00152917"/>
    <w:rsid w:val="001536CC"/>
    <w:rsid w:val="00160354"/>
    <w:rsid w:val="001626E2"/>
    <w:rsid w:val="00163781"/>
    <w:rsid w:val="00166B13"/>
    <w:rsid w:val="00171D75"/>
    <w:rsid w:val="00173B8E"/>
    <w:rsid w:val="00175D0B"/>
    <w:rsid w:val="00176CBF"/>
    <w:rsid w:val="00180982"/>
    <w:rsid w:val="00186F7E"/>
    <w:rsid w:val="001873B2"/>
    <w:rsid w:val="001911EE"/>
    <w:rsid w:val="0019380D"/>
    <w:rsid w:val="001B0656"/>
    <w:rsid w:val="001B065E"/>
    <w:rsid w:val="001B225B"/>
    <w:rsid w:val="001B2735"/>
    <w:rsid w:val="001B2DBE"/>
    <w:rsid w:val="001B7FB2"/>
    <w:rsid w:val="001C551A"/>
    <w:rsid w:val="001C6D8F"/>
    <w:rsid w:val="001D5071"/>
    <w:rsid w:val="001E00A9"/>
    <w:rsid w:val="001E228B"/>
    <w:rsid w:val="001E4304"/>
    <w:rsid w:val="001F09EB"/>
    <w:rsid w:val="001F65F1"/>
    <w:rsid w:val="002043CE"/>
    <w:rsid w:val="002154CE"/>
    <w:rsid w:val="00215D13"/>
    <w:rsid w:val="00221D60"/>
    <w:rsid w:val="00222F5E"/>
    <w:rsid w:val="002238F5"/>
    <w:rsid w:val="0022591C"/>
    <w:rsid w:val="00226D55"/>
    <w:rsid w:val="00234D92"/>
    <w:rsid w:val="00234FB3"/>
    <w:rsid w:val="002454FA"/>
    <w:rsid w:val="00254BA4"/>
    <w:rsid w:val="00260308"/>
    <w:rsid w:val="00260AB5"/>
    <w:rsid w:val="00272716"/>
    <w:rsid w:val="00277E80"/>
    <w:rsid w:val="00277F86"/>
    <w:rsid w:val="00280C8D"/>
    <w:rsid w:val="0028776D"/>
    <w:rsid w:val="00293941"/>
    <w:rsid w:val="002944A4"/>
    <w:rsid w:val="002A1BD7"/>
    <w:rsid w:val="002A3632"/>
    <w:rsid w:val="002A6E74"/>
    <w:rsid w:val="002B0D6D"/>
    <w:rsid w:val="002B491D"/>
    <w:rsid w:val="002B694A"/>
    <w:rsid w:val="002B6C3C"/>
    <w:rsid w:val="002B7F98"/>
    <w:rsid w:val="002C0406"/>
    <w:rsid w:val="002C2078"/>
    <w:rsid w:val="002C2DFF"/>
    <w:rsid w:val="002C636F"/>
    <w:rsid w:val="002D0339"/>
    <w:rsid w:val="002D0B6B"/>
    <w:rsid w:val="002D5779"/>
    <w:rsid w:val="002E368E"/>
    <w:rsid w:val="002E5E78"/>
    <w:rsid w:val="002E684D"/>
    <w:rsid w:val="002E6DB7"/>
    <w:rsid w:val="002F130C"/>
    <w:rsid w:val="002F3E4D"/>
    <w:rsid w:val="002F79EA"/>
    <w:rsid w:val="00301B36"/>
    <w:rsid w:val="00303F12"/>
    <w:rsid w:val="00311206"/>
    <w:rsid w:val="003118C1"/>
    <w:rsid w:val="003139AD"/>
    <w:rsid w:val="0031438E"/>
    <w:rsid w:val="0031597F"/>
    <w:rsid w:val="00322243"/>
    <w:rsid w:val="00323D47"/>
    <w:rsid w:val="00325C8A"/>
    <w:rsid w:val="0033118C"/>
    <w:rsid w:val="00333FB6"/>
    <w:rsid w:val="00334837"/>
    <w:rsid w:val="00334E0B"/>
    <w:rsid w:val="00336E8F"/>
    <w:rsid w:val="00343A70"/>
    <w:rsid w:val="00343D83"/>
    <w:rsid w:val="003441B1"/>
    <w:rsid w:val="00345E88"/>
    <w:rsid w:val="003470E8"/>
    <w:rsid w:val="00350BDD"/>
    <w:rsid w:val="00352A06"/>
    <w:rsid w:val="0035456E"/>
    <w:rsid w:val="00354715"/>
    <w:rsid w:val="003650ED"/>
    <w:rsid w:val="0036524D"/>
    <w:rsid w:val="003705D7"/>
    <w:rsid w:val="00372DFE"/>
    <w:rsid w:val="0038041A"/>
    <w:rsid w:val="0038215A"/>
    <w:rsid w:val="0039112A"/>
    <w:rsid w:val="003A0CE9"/>
    <w:rsid w:val="003B184A"/>
    <w:rsid w:val="003B2515"/>
    <w:rsid w:val="003B3DED"/>
    <w:rsid w:val="003C2FC1"/>
    <w:rsid w:val="003D0A97"/>
    <w:rsid w:val="003D4185"/>
    <w:rsid w:val="003E2C45"/>
    <w:rsid w:val="003E3D12"/>
    <w:rsid w:val="003E5684"/>
    <w:rsid w:val="003E682F"/>
    <w:rsid w:val="003F29EA"/>
    <w:rsid w:val="003F7173"/>
    <w:rsid w:val="003F7388"/>
    <w:rsid w:val="00402460"/>
    <w:rsid w:val="00404496"/>
    <w:rsid w:val="004062C1"/>
    <w:rsid w:val="004115B2"/>
    <w:rsid w:val="00413B6A"/>
    <w:rsid w:val="00413CEC"/>
    <w:rsid w:val="00424854"/>
    <w:rsid w:val="004278C8"/>
    <w:rsid w:val="00430416"/>
    <w:rsid w:val="00436713"/>
    <w:rsid w:val="00436A29"/>
    <w:rsid w:val="004421A0"/>
    <w:rsid w:val="0044353E"/>
    <w:rsid w:val="00450AF7"/>
    <w:rsid w:val="00454754"/>
    <w:rsid w:val="004574E5"/>
    <w:rsid w:val="004604D2"/>
    <w:rsid w:val="004609AF"/>
    <w:rsid w:val="004641D4"/>
    <w:rsid w:val="004665D5"/>
    <w:rsid w:val="00471BEF"/>
    <w:rsid w:val="00474164"/>
    <w:rsid w:val="00474C8E"/>
    <w:rsid w:val="0047598B"/>
    <w:rsid w:val="0048073B"/>
    <w:rsid w:val="00482E58"/>
    <w:rsid w:val="00485FAA"/>
    <w:rsid w:val="00486D79"/>
    <w:rsid w:val="0049293A"/>
    <w:rsid w:val="0049686F"/>
    <w:rsid w:val="004A09D2"/>
    <w:rsid w:val="004A1300"/>
    <w:rsid w:val="004B2B18"/>
    <w:rsid w:val="004B3E3A"/>
    <w:rsid w:val="004C0B74"/>
    <w:rsid w:val="004C6188"/>
    <w:rsid w:val="004D7BE3"/>
    <w:rsid w:val="004E412C"/>
    <w:rsid w:val="004F641D"/>
    <w:rsid w:val="004F6814"/>
    <w:rsid w:val="00500F1E"/>
    <w:rsid w:val="00503FAB"/>
    <w:rsid w:val="00505E31"/>
    <w:rsid w:val="00507456"/>
    <w:rsid w:val="005111F3"/>
    <w:rsid w:val="005166D5"/>
    <w:rsid w:val="00520161"/>
    <w:rsid w:val="0052112D"/>
    <w:rsid w:val="00523BCF"/>
    <w:rsid w:val="005377B1"/>
    <w:rsid w:val="005400EA"/>
    <w:rsid w:val="00547CAB"/>
    <w:rsid w:val="0055073F"/>
    <w:rsid w:val="00551F1B"/>
    <w:rsid w:val="00562687"/>
    <w:rsid w:val="00564AA6"/>
    <w:rsid w:val="00572DD5"/>
    <w:rsid w:val="0057532A"/>
    <w:rsid w:val="00586745"/>
    <w:rsid w:val="005877F7"/>
    <w:rsid w:val="005912E9"/>
    <w:rsid w:val="005945E2"/>
    <w:rsid w:val="0059491A"/>
    <w:rsid w:val="00595416"/>
    <w:rsid w:val="005A002D"/>
    <w:rsid w:val="005A3A31"/>
    <w:rsid w:val="005A3BAA"/>
    <w:rsid w:val="005A496D"/>
    <w:rsid w:val="005A4CBD"/>
    <w:rsid w:val="005B213F"/>
    <w:rsid w:val="005B3738"/>
    <w:rsid w:val="005B7405"/>
    <w:rsid w:val="005C002B"/>
    <w:rsid w:val="005C6D70"/>
    <w:rsid w:val="005C72BC"/>
    <w:rsid w:val="005D3CAC"/>
    <w:rsid w:val="005D56F4"/>
    <w:rsid w:val="005E0165"/>
    <w:rsid w:val="005E4FCE"/>
    <w:rsid w:val="005F0344"/>
    <w:rsid w:val="005F1EC9"/>
    <w:rsid w:val="005F6175"/>
    <w:rsid w:val="005F6633"/>
    <w:rsid w:val="006026E8"/>
    <w:rsid w:val="00603054"/>
    <w:rsid w:val="00606E42"/>
    <w:rsid w:val="00607A09"/>
    <w:rsid w:val="00612C5B"/>
    <w:rsid w:val="00620C6D"/>
    <w:rsid w:val="006216C7"/>
    <w:rsid w:val="006218C3"/>
    <w:rsid w:val="00622A7B"/>
    <w:rsid w:val="006263F0"/>
    <w:rsid w:val="006279C4"/>
    <w:rsid w:val="00630D48"/>
    <w:rsid w:val="00637225"/>
    <w:rsid w:val="0065662C"/>
    <w:rsid w:val="00662CBA"/>
    <w:rsid w:val="006716BE"/>
    <w:rsid w:val="0067450B"/>
    <w:rsid w:val="00681FEF"/>
    <w:rsid w:val="006822AC"/>
    <w:rsid w:val="00682E8D"/>
    <w:rsid w:val="00684D15"/>
    <w:rsid w:val="006862EB"/>
    <w:rsid w:val="006872A0"/>
    <w:rsid w:val="006957BF"/>
    <w:rsid w:val="00696E92"/>
    <w:rsid w:val="006A388B"/>
    <w:rsid w:val="006A5995"/>
    <w:rsid w:val="006A7596"/>
    <w:rsid w:val="006C27D9"/>
    <w:rsid w:val="006C2FC0"/>
    <w:rsid w:val="006C43BD"/>
    <w:rsid w:val="006C6E32"/>
    <w:rsid w:val="006C6EBB"/>
    <w:rsid w:val="006D6DFB"/>
    <w:rsid w:val="006E026F"/>
    <w:rsid w:val="006E106E"/>
    <w:rsid w:val="006E1563"/>
    <w:rsid w:val="006F7426"/>
    <w:rsid w:val="007030A4"/>
    <w:rsid w:val="007106A3"/>
    <w:rsid w:val="0071185E"/>
    <w:rsid w:val="00720F1A"/>
    <w:rsid w:val="007215B0"/>
    <w:rsid w:val="00722E79"/>
    <w:rsid w:val="00724DA9"/>
    <w:rsid w:val="0072553F"/>
    <w:rsid w:val="0072674C"/>
    <w:rsid w:val="007310EF"/>
    <w:rsid w:val="00743DE1"/>
    <w:rsid w:val="00744AC3"/>
    <w:rsid w:val="00747AD0"/>
    <w:rsid w:val="00755F60"/>
    <w:rsid w:val="0077049B"/>
    <w:rsid w:val="0077210D"/>
    <w:rsid w:val="007775E7"/>
    <w:rsid w:val="00782AFB"/>
    <w:rsid w:val="00785200"/>
    <w:rsid w:val="00785845"/>
    <w:rsid w:val="00786D2C"/>
    <w:rsid w:val="0079377D"/>
    <w:rsid w:val="00795CDD"/>
    <w:rsid w:val="007A149D"/>
    <w:rsid w:val="007A45E7"/>
    <w:rsid w:val="007A578F"/>
    <w:rsid w:val="007A5A8E"/>
    <w:rsid w:val="007A7F51"/>
    <w:rsid w:val="007B080D"/>
    <w:rsid w:val="007B5537"/>
    <w:rsid w:val="007C1C57"/>
    <w:rsid w:val="007C3F4F"/>
    <w:rsid w:val="007C6D23"/>
    <w:rsid w:val="007D017D"/>
    <w:rsid w:val="007D0F0F"/>
    <w:rsid w:val="007D643B"/>
    <w:rsid w:val="007D645E"/>
    <w:rsid w:val="007E5ACD"/>
    <w:rsid w:val="007E7390"/>
    <w:rsid w:val="007F3534"/>
    <w:rsid w:val="007F5C53"/>
    <w:rsid w:val="008036EA"/>
    <w:rsid w:val="00805A8A"/>
    <w:rsid w:val="008135D5"/>
    <w:rsid w:val="00813C94"/>
    <w:rsid w:val="00816650"/>
    <w:rsid w:val="008243E4"/>
    <w:rsid w:val="00826410"/>
    <w:rsid w:val="008279E5"/>
    <w:rsid w:val="008368D9"/>
    <w:rsid w:val="00837A8E"/>
    <w:rsid w:val="0084187C"/>
    <w:rsid w:val="00842433"/>
    <w:rsid w:val="00845915"/>
    <w:rsid w:val="0085007B"/>
    <w:rsid w:val="0085110E"/>
    <w:rsid w:val="00853316"/>
    <w:rsid w:val="0085341E"/>
    <w:rsid w:val="00854986"/>
    <w:rsid w:val="008558ED"/>
    <w:rsid w:val="00876445"/>
    <w:rsid w:val="00877F68"/>
    <w:rsid w:val="008814B2"/>
    <w:rsid w:val="008816F2"/>
    <w:rsid w:val="00881C2E"/>
    <w:rsid w:val="00886C0A"/>
    <w:rsid w:val="00890432"/>
    <w:rsid w:val="00890700"/>
    <w:rsid w:val="0089538E"/>
    <w:rsid w:val="008960EE"/>
    <w:rsid w:val="008A1662"/>
    <w:rsid w:val="008A44E9"/>
    <w:rsid w:val="008B0587"/>
    <w:rsid w:val="008B60C6"/>
    <w:rsid w:val="008C3CA0"/>
    <w:rsid w:val="008D0F68"/>
    <w:rsid w:val="008D64C9"/>
    <w:rsid w:val="008E4370"/>
    <w:rsid w:val="008E61B2"/>
    <w:rsid w:val="008F2914"/>
    <w:rsid w:val="008F2B89"/>
    <w:rsid w:val="008F36ED"/>
    <w:rsid w:val="0090011E"/>
    <w:rsid w:val="00902647"/>
    <w:rsid w:val="0090296F"/>
    <w:rsid w:val="00902B9B"/>
    <w:rsid w:val="00904477"/>
    <w:rsid w:val="0090637F"/>
    <w:rsid w:val="00911B3F"/>
    <w:rsid w:val="00914AD9"/>
    <w:rsid w:val="00914C58"/>
    <w:rsid w:val="0091655D"/>
    <w:rsid w:val="009179E5"/>
    <w:rsid w:val="00927FB4"/>
    <w:rsid w:val="00942D6D"/>
    <w:rsid w:val="00961A33"/>
    <w:rsid w:val="00961E88"/>
    <w:rsid w:val="00962D77"/>
    <w:rsid w:val="00967CF3"/>
    <w:rsid w:val="00974888"/>
    <w:rsid w:val="009757C6"/>
    <w:rsid w:val="009759E7"/>
    <w:rsid w:val="00981802"/>
    <w:rsid w:val="009822AC"/>
    <w:rsid w:val="0098317B"/>
    <w:rsid w:val="009A2489"/>
    <w:rsid w:val="009A2A1C"/>
    <w:rsid w:val="009A4F8F"/>
    <w:rsid w:val="009A5585"/>
    <w:rsid w:val="009B0E0F"/>
    <w:rsid w:val="009B2491"/>
    <w:rsid w:val="009B5B30"/>
    <w:rsid w:val="009B731B"/>
    <w:rsid w:val="009C0C4A"/>
    <w:rsid w:val="009C792E"/>
    <w:rsid w:val="009D3549"/>
    <w:rsid w:val="009E15A7"/>
    <w:rsid w:val="009E2506"/>
    <w:rsid w:val="009E6A06"/>
    <w:rsid w:val="009F017D"/>
    <w:rsid w:val="009F4C2B"/>
    <w:rsid w:val="00A0647C"/>
    <w:rsid w:val="00A07B81"/>
    <w:rsid w:val="00A105E6"/>
    <w:rsid w:val="00A12C24"/>
    <w:rsid w:val="00A17BE5"/>
    <w:rsid w:val="00A20DEB"/>
    <w:rsid w:val="00A217B1"/>
    <w:rsid w:val="00A22ABC"/>
    <w:rsid w:val="00A309CC"/>
    <w:rsid w:val="00A35DC2"/>
    <w:rsid w:val="00A3610C"/>
    <w:rsid w:val="00A365D0"/>
    <w:rsid w:val="00A3700E"/>
    <w:rsid w:val="00A4272E"/>
    <w:rsid w:val="00A46AAE"/>
    <w:rsid w:val="00A539C5"/>
    <w:rsid w:val="00A54562"/>
    <w:rsid w:val="00A56C35"/>
    <w:rsid w:val="00A57D3D"/>
    <w:rsid w:val="00A61A26"/>
    <w:rsid w:val="00A6332C"/>
    <w:rsid w:val="00A64285"/>
    <w:rsid w:val="00A75F41"/>
    <w:rsid w:val="00A815B6"/>
    <w:rsid w:val="00AA048F"/>
    <w:rsid w:val="00AA16EE"/>
    <w:rsid w:val="00AA250D"/>
    <w:rsid w:val="00AA25AB"/>
    <w:rsid w:val="00AA7C5A"/>
    <w:rsid w:val="00AB03F5"/>
    <w:rsid w:val="00AB2D3D"/>
    <w:rsid w:val="00AB3051"/>
    <w:rsid w:val="00AC0E0D"/>
    <w:rsid w:val="00AC107B"/>
    <w:rsid w:val="00AC70D9"/>
    <w:rsid w:val="00AD251D"/>
    <w:rsid w:val="00AD49F1"/>
    <w:rsid w:val="00AE09F1"/>
    <w:rsid w:val="00AE157D"/>
    <w:rsid w:val="00AE1E8A"/>
    <w:rsid w:val="00AE5B2A"/>
    <w:rsid w:val="00AE6B4F"/>
    <w:rsid w:val="00AF26F8"/>
    <w:rsid w:val="00AF40E6"/>
    <w:rsid w:val="00B06109"/>
    <w:rsid w:val="00B06E93"/>
    <w:rsid w:val="00B14C3A"/>
    <w:rsid w:val="00B15BC6"/>
    <w:rsid w:val="00B162B4"/>
    <w:rsid w:val="00B24918"/>
    <w:rsid w:val="00B24990"/>
    <w:rsid w:val="00B25352"/>
    <w:rsid w:val="00B31AE3"/>
    <w:rsid w:val="00B3442F"/>
    <w:rsid w:val="00B416BB"/>
    <w:rsid w:val="00B46E86"/>
    <w:rsid w:val="00B64CD6"/>
    <w:rsid w:val="00B67529"/>
    <w:rsid w:val="00B81BBC"/>
    <w:rsid w:val="00B8317A"/>
    <w:rsid w:val="00B85B46"/>
    <w:rsid w:val="00B85C88"/>
    <w:rsid w:val="00B85D2A"/>
    <w:rsid w:val="00B86353"/>
    <w:rsid w:val="00B86846"/>
    <w:rsid w:val="00B87681"/>
    <w:rsid w:val="00B90B09"/>
    <w:rsid w:val="00B96377"/>
    <w:rsid w:val="00BA6864"/>
    <w:rsid w:val="00BB2614"/>
    <w:rsid w:val="00BB3FEB"/>
    <w:rsid w:val="00BB46BB"/>
    <w:rsid w:val="00BC3899"/>
    <w:rsid w:val="00BC53DD"/>
    <w:rsid w:val="00BD3836"/>
    <w:rsid w:val="00BD58EA"/>
    <w:rsid w:val="00BE2308"/>
    <w:rsid w:val="00BE4240"/>
    <w:rsid w:val="00BE5592"/>
    <w:rsid w:val="00BE7B9A"/>
    <w:rsid w:val="00BF6E4D"/>
    <w:rsid w:val="00C0020A"/>
    <w:rsid w:val="00C006E0"/>
    <w:rsid w:val="00C00BDC"/>
    <w:rsid w:val="00C0233C"/>
    <w:rsid w:val="00C071D5"/>
    <w:rsid w:val="00C17960"/>
    <w:rsid w:val="00C220EF"/>
    <w:rsid w:val="00C25C6E"/>
    <w:rsid w:val="00C27A58"/>
    <w:rsid w:val="00C30470"/>
    <w:rsid w:val="00C41590"/>
    <w:rsid w:val="00C542D4"/>
    <w:rsid w:val="00C670E1"/>
    <w:rsid w:val="00C71014"/>
    <w:rsid w:val="00C75037"/>
    <w:rsid w:val="00C7773B"/>
    <w:rsid w:val="00C8617D"/>
    <w:rsid w:val="00C86ED8"/>
    <w:rsid w:val="00C90247"/>
    <w:rsid w:val="00C90667"/>
    <w:rsid w:val="00C919C6"/>
    <w:rsid w:val="00C95C3F"/>
    <w:rsid w:val="00C97941"/>
    <w:rsid w:val="00CB2238"/>
    <w:rsid w:val="00CB2485"/>
    <w:rsid w:val="00CB2A6F"/>
    <w:rsid w:val="00CC02A0"/>
    <w:rsid w:val="00CE5436"/>
    <w:rsid w:val="00CF566A"/>
    <w:rsid w:val="00CF6FB6"/>
    <w:rsid w:val="00D02FE8"/>
    <w:rsid w:val="00D03076"/>
    <w:rsid w:val="00D10262"/>
    <w:rsid w:val="00D10C93"/>
    <w:rsid w:val="00D146BE"/>
    <w:rsid w:val="00D159BD"/>
    <w:rsid w:val="00D1707A"/>
    <w:rsid w:val="00D22949"/>
    <w:rsid w:val="00D2535C"/>
    <w:rsid w:val="00D34686"/>
    <w:rsid w:val="00D35494"/>
    <w:rsid w:val="00D35C55"/>
    <w:rsid w:val="00D36FDE"/>
    <w:rsid w:val="00D436DA"/>
    <w:rsid w:val="00D444EA"/>
    <w:rsid w:val="00D44EE3"/>
    <w:rsid w:val="00D4558A"/>
    <w:rsid w:val="00D47429"/>
    <w:rsid w:val="00D52F18"/>
    <w:rsid w:val="00D53695"/>
    <w:rsid w:val="00D67432"/>
    <w:rsid w:val="00D748BC"/>
    <w:rsid w:val="00D750D4"/>
    <w:rsid w:val="00D77244"/>
    <w:rsid w:val="00D80F1D"/>
    <w:rsid w:val="00D810A5"/>
    <w:rsid w:val="00D815D2"/>
    <w:rsid w:val="00D840B3"/>
    <w:rsid w:val="00D8460E"/>
    <w:rsid w:val="00D91DA5"/>
    <w:rsid w:val="00DA5076"/>
    <w:rsid w:val="00DB2159"/>
    <w:rsid w:val="00DC1A90"/>
    <w:rsid w:val="00DC29F6"/>
    <w:rsid w:val="00DD57F7"/>
    <w:rsid w:val="00DE20DA"/>
    <w:rsid w:val="00DE7247"/>
    <w:rsid w:val="00DF4387"/>
    <w:rsid w:val="00E002C3"/>
    <w:rsid w:val="00E02F3D"/>
    <w:rsid w:val="00E05BD7"/>
    <w:rsid w:val="00E05FB3"/>
    <w:rsid w:val="00E0658E"/>
    <w:rsid w:val="00E23E6F"/>
    <w:rsid w:val="00E24687"/>
    <w:rsid w:val="00E30B3A"/>
    <w:rsid w:val="00E313A0"/>
    <w:rsid w:val="00E3541D"/>
    <w:rsid w:val="00E36390"/>
    <w:rsid w:val="00E44EE4"/>
    <w:rsid w:val="00E46AE0"/>
    <w:rsid w:val="00E5507C"/>
    <w:rsid w:val="00E571FE"/>
    <w:rsid w:val="00E63676"/>
    <w:rsid w:val="00E6483D"/>
    <w:rsid w:val="00E64A18"/>
    <w:rsid w:val="00E70D87"/>
    <w:rsid w:val="00E744A2"/>
    <w:rsid w:val="00E74D39"/>
    <w:rsid w:val="00E83C5C"/>
    <w:rsid w:val="00E85429"/>
    <w:rsid w:val="00E87924"/>
    <w:rsid w:val="00E97FE3"/>
    <w:rsid w:val="00EA553A"/>
    <w:rsid w:val="00EA597E"/>
    <w:rsid w:val="00EA7ACE"/>
    <w:rsid w:val="00EB36EB"/>
    <w:rsid w:val="00EC2DD4"/>
    <w:rsid w:val="00EC420E"/>
    <w:rsid w:val="00EF089A"/>
    <w:rsid w:val="00EF36F3"/>
    <w:rsid w:val="00EF524B"/>
    <w:rsid w:val="00EF6425"/>
    <w:rsid w:val="00EF74EA"/>
    <w:rsid w:val="00F035E0"/>
    <w:rsid w:val="00F14E19"/>
    <w:rsid w:val="00F1530B"/>
    <w:rsid w:val="00F17338"/>
    <w:rsid w:val="00F210A6"/>
    <w:rsid w:val="00F24D04"/>
    <w:rsid w:val="00F27288"/>
    <w:rsid w:val="00F322E1"/>
    <w:rsid w:val="00F33218"/>
    <w:rsid w:val="00F36250"/>
    <w:rsid w:val="00F4308B"/>
    <w:rsid w:val="00F46939"/>
    <w:rsid w:val="00F52D38"/>
    <w:rsid w:val="00F54890"/>
    <w:rsid w:val="00F62D8C"/>
    <w:rsid w:val="00F64128"/>
    <w:rsid w:val="00F6749D"/>
    <w:rsid w:val="00F71A79"/>
    <w:rsid w:val="00F71BD0"/>
    <w:rsid w:val="00F72FD1"/>
    <w:rsid w:val="00F74BD8"/>
    <w:rsid w:val="00F770BA"/>
    <w:rsid w:val="00F8150B"/>
    <w:rsid w:val="00F90531"/>
    <w:rsid w:val="00F91905"/>
    <w:rsid w:val="00FB1885"/>
    <w:rsid w:val="00FC0827"/>
    <w:rsid w:val="00FC6177"/>
    <w:rsid w:val="00FC7F47"/>
    <w:rsid w:val="00FD0E3C"/>
    <w:rsid w:val="00FD643F"/>
    <w:rsid w:val="00FE1552"/>
    <w:rsid w:val="00FE275A"/>
    <w:rsid w:val="00FE5640"/>
    <w:rsid w:val="00FF37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71FE"/>
    <w:pPr>
      <w:keepNext/>
      <w:jc w:val="center"/>
      <w:outlineLvl w:val="0"/>
    </w:pPr>
    <w:rPr>
      <w:b/>
      <w:bCs/>
      <w:sz w:val="28"/>
    </w:rPr>
  </w:style>
  <w:style w:type="paragraph" w:styleId="Heading2">
    <w:name w:val="heading 2"/>
    <w:basedOn w:val="Normal"/>
    <w:next w:val="Normal"/>
    <w:link w:val="Heading2Char"/>
    <w:uiPriority w:val="9"/>
    <w:qFormat/>
    <w:rsid w:val="00E571FE"/>
    <w:pPr>
      <w:keepNext/>
      <w:outlineLvl w:val="1"/>
    </w:pPr>
    <w:rPr>
      <w:sz w:val="28"/>
    </w:rPr>
  </w:style>
  <w:style w:type="paragraph" w:styleId="Heading3">
    <w:name w:val="heading 3"/>
    <w:basedOn w:val="Normal"/>
    <w:next w:val="Normal"/>
    <w:link w:val="Heading3Char"/>
    <w:uiPriority w:val="9"/>
    <w:qFormat/>
    <w:rsid w:val="00E571FE"/>
    <w:pPr>
      <w:keepNext/>
      <w:jc w:val="center"/>
      <w:outlineLvl w:val="2"/>
    </w:pPr>
    <w:rPr>
      <w:sz w:val="28"/>
    </w:rPr>
  </w:style>
  <w:style w:type="paragraph" w:styleId="Heading4">
    <w:name w:val="heading 4"/>
    <w:basedOn w:val="Normal"/>
    <w:next w:val="Normal"/>
    <w:link w:val="Heading4Char"/>
    <w:uiPriority w:val="9"/>
    <w:qFormat/>
    <w:rsid w:val="00E571FE"/>
    <w:pPr>
      <w:keepNext/>
      <w:tabs>
        <w:tab w:val="center" w:pos="586"/>
      </w:tabs>
      <w:ind w:left="-348" w:hanging="600"/>
      <w:outlineLvl w:val="3"/>
    </w:pPr>
    <w:rPr>
      <w:sz w:val="28"/>
    </w:rPr>
  </w:style>
  <w:style w:type="paragraph" w:styleId="Heading5">
    <w:name w:val="heading 5"/>
    <w:basedOn w:val="Normal"/>
    <w:next w:val="Normal"/>
    <w:link w:val="Heading5Char"/>
    <w:uiPriority w:val="9"/>
    <w:unhideWhenUsed/>
    <w:qFormat/>
    <w:rsid w:val="009C792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238F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2238F5"/>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1FE"/>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E571FE"/>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rsid w:val="00E571FE"/>
    <w:rPr>
      <w:rFonts w:ascii="Times New Roman" w:eastAsia="Times New Roman" w:hAnsi="Times New Roman" w:cs="Times New Roman"/>
      <w:sz w:val="28"/>
      <w:szCs w:val="24"/>
    </w:rPr>
  </w:style>
  <w:style w:type="character" w:customStyle="1" w:styleId="Heading4Char">
    <w:name w:val="Heading 4 Char"/>
    <w:basedOn w:val="DefaultParagraphFont"/>
    <w:link w:val="Heading4"/>
    <w:uiPriority w:val="9"/>
    <w:rsid w:val="00E571FE"/>
    <w:rPr>
      <w:rFonts w:ascii="Times New Roman" w:eastAsia="Times New Roman" w:hAnsi="Times New Roman" w:cs="Times New Roman"/>
      <w:sz w:val="28"/>
      <w:szCs w:val="24"/>
    </w:rPr>
  </w:style>
  <w:style w:type="character" w:customStyle="1" w:styleId="Heading5Char">
    <w:name w:val="Heading 5 Char"/>
    <w:basedOn w:val="DefaultParagraphFont"/>
    <w:link w:val="Heading5"/>
    <w:uiPriority w:val="9"/>
    <w:semiHidden/>
    <w:rsid w:val="009C792E"/>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rsid w:val="002238F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2238F5"/>
    <w:rPr>
      <w:rFonts w:ascii="Calibri" w:eastAsia="Times New Roman" w:hAnsi="Calibri" w:cs="Times New Roman"/>
      <w:sz w:val="24"/>
      <w:szCs w:val="24"/>
    </w:rPr>
  </w:style>
  <w:style w:type="paragraph" w:customStyle="1" w:styleId="labojumupamats1">
    <w:name w:val="labojumu_pamats1"/>
    <w:basedOn w:val="Normal"/>
    <w:rsid w:val="00E571FE"/>
    <w:pPr>
      <w:spacing w:before="45" w:line="360" w:lineRule="auto"/>
      <w:ind w:firstLine="300"/>
    </w:pPr>
    <w:rPr>
      <w:i/>
      <w:iCs/>
      <w:color w:val="414142"/>
      <w:sz w:val="20"/>
      <w:szCs w:val="20"/>
      <w:lang w:eastAsia="lv-LV"/>
    </w:rPr>
  </w:style>
  <w:style w:type="paragraph" w:styleId="BodyTextIndent">
    <w:name w:val="Body Text Indent"/>
    <w:basedOn w:val="Normal"/>
    <w:link w:val="BodyTextIndentChar"/>
    <w:uiPriority w:val="99"/>
    <w:rsid w:val="00E571FE"/>
    <w:pPr>
      <w:ind w:left="7"/>
    </w:pPr>
    <w:rPr>
      <w:sz w:val="28"/>
    </w:rPr>
  </w:style>
  <w:style w:type="character" w:customStyle="1" w:styleId="BodyTextIndentChar">
    <w:name w:val="Body Text Indent Char"/>
    <w:basedOn w:val="DefaultParagraphFont"/>
    <w:link w:val="BodyTextIndent"/>
    <w:uiPriority w:val="99"/>
    <w:rsid w:val="00E571FE"/>
    <w:rPr>
      <w:rFonts w:ascii="Times New Roman" w:eastAsia="Times New Roman" w:hAnsi="Times New Roman" w:cs="Times New Roman"/>
      <w:sz w:val="28"/>
      <w:szCs w:val="24"/>
    </w:rPr>
  </w:style>
  <w:style w:type="paragraph" w:customStyle="1" w:styleId="naisc">
    <w:name w:val="naisc"/>
    <w:basedOn w:val="Normal"/>
    <w:uiPriority w:val="99"/>
    <w:rsid w:val="00E571FE"/>
    <w:pPr>
      <w:spacing w:before="100" w:beforeAutospacing="1" w:after="100" w:afterAutospacing="1"/>
      <w:jc w:val="center"/>
    </w:pPr>
    <w:rPr>
      <w:rFonts w:eastAsia="Arial Unicode MS"/>
      <w:sz w:val="26"/>
      <w:szCs w:val="26"/>
    </w:rPr>
  </w:style>
  <w:style w:type="paragraph" w:customStyle="1" w:styleId="naisf">
    <w:name w:val="naisf"/>
    <w:basedOn w:val="Normal"/>
    <w:uiPriority w:val="99"/>
    <w:rsid w:val="00E571FE"/>
    <w:pPr>
      <w:spacing w:before="100" w:beforeAutospacing="1" w:after="100" w:afterAutospacing="1"/>
      <w:jc w:val="both"/>
    </w:pPr>
    <w:rPr>
      <w:rFonts w:eastAsia="Arial Unicode MS"/>
    </w:rPr>
  </w:style>
  <w:style w:type="paragraph" w:styleId="NormalWeb">
    <w:name w:val="Normal (Web)"/>
    <w:basedOn w:val="Normal"/>
    <w:uiPriority w:val="99"/>
    <w:rsid w:val="00E571FE"/>
    <w:pPr>
      <w:spacing w:before="100" w:beforeAutospacing="1" w:after="100" w:afterAutospacing="1"/>
    </w:pPr>
    <w:rPr>
      <w:rFonts w:eastAsia="Arial Unicode MS"/>
    </w:rPr>
  </w:style>
  <w:style w:type="paragraph" w:styleId="Footer">
    <w:name w:val="footer"/>
    <w:basedOn w:val="Normal"/>
    <w:link w:val="FooterChar"/>
    <w:uiPriority w:val="99"/>
    <w:rsid w:val="00E571FE"/>
    <w:pPr>
      <w:tabs>
        <w:tab w:val="center" w:pos="4153"/>
        <w:tab w:val="right" w:pos="8306"/>
      </w:tabs>
      <w:snapToGrid w:val="0"/>
    </w:pPr>
    <w:rPr>
      <w:rFonts w:ascii="RimTimes" w:hAnsi="RimTimes"/>
      <w:sz w:val="28"/>
      <w:szCs w:val="20"/>
    </w:rPr>
  </w:style>
  <w:style w:type="character" w:customStyle="1" w:styleId="FooterChar">
    <w:name w:val="Footer Char"/>
    <w:basedOn w:val="DefaultParagraphFont"/>
    <w:link w:val="Footer"/>
    <w:uiPriority w:val="99"/>
    <w:rsid w:val="00E571FE"/>
    <w:rPr>
      <w:rFonts w:ascii="RimTimes" w:eastAsia="Times New Roman" w:hAnsi="RimTimes" w:cs="Times New Roman"/>
      <w:sz w:val="28"/>
      <w:szCs w:val="20"/>
    </w:rPr>
  </w:style>
  <w:style w:type="character" w:styleId="CommentReference">
    <w:name w:val="annotation reference"/>
    <w:uiPriority w:val="99"/>
    <w:semiHidden/>
    <w:rsid w:val="00E571FE"/>
    <w:rPr>
      <w:rFonts w:cs="Times New Roman"/>
      <w:sz w:val="16"/>
      <w:szCs w:val="16"/>
    </w:rPr>
  </w:style>
  <w:style w:type="paragraph" w:customStyle="1" w:styleId="naislab">
    <w:name w:val="naislab"/>
    <w:basedOn w:val="Normal"/>
    <w:uiPriority w:val="99"/>
    <w:rsid w:val="00E571FE"/>
    <w:pPr>
      <w:spacing w:before="100" w:beforeAutospacing="1" w:after="100" w:afterAutospacing="1"/>
      <w:jc w:val="right"/>
    </w:pPr>
    <w:rPr>
      <w:rFonts w:eastAsia="Arial Unicode MS"/>
    </w:rPr>
  </w:style>
  <w:style w:type="paragraph" w:styleId="Header">
    <w:name w:val="header"/>
    <w:basedOn w:val="Normal"/>
    <w:link w:val="HeaderChar"/>
    <w:uiPriority w:val="99"/>
    <w:rsid w:val="00E571FE"/>
    <w:pPr>
      <w:tabs>
        <w:tab w:val="center" w:pos="4153"/>
        <w:tab w:val="right" w:pos="8306"/>
      </w:tabs>
    </w:pPr>
  </w:style>
  <w:style w:type="character" w:customStyle="1" w:styleId="HeaderChar">
    <w:name w:val="Header Char"/>
    <w:basedOn w:val="DefaultParagraphFont"/>
    <w:link w:val="Header"/>
    <w:uiPriority w:val="99"/>
    <w:rsid w:val="00E571FE"/>
    <w:rPr>
      <w:rFonts w:ascii="Times New Roman" w:eastAsia="Times New Roman" w:hAnsi="Times New Roman" w:cs="Times New Roman"/>
      <w:sz w:val="24"/>
      <w:szCs w:val="24"/>
      <w:lang w:val="en-GB"/>
    </w:rPr>
  </w:style>
  <w:style w:type="character" w:styleId="PageNumber">
    <w:name w:val="page number"/>
    <w:uiPriority w:val="99"/>
    <w:rsid w:val="00E571FE"/>
    <w:rPr>
      <w:rFonts w:cs="Times New Roman"/>
    </w:rPr>
  </w:style>
  <w:style w:type="paragraph" w:styleId="CommentText">
    <w:name w:val="annotation text"/>
    <w:basedOn w:val="Normal"/>
    <w:link w:val="CommentTextChar"/>
    <w:uiPriority w:val="99"/>
    <w:rsid w:val="00E571FE"/>
    <w:rPr>
      <w:sz w:val="20"/>
      <w:szCs w:val="20"/>
    </w:rPr>
  </w:style>
  <w:style w:type="character" w:customStyle="1" w:styleId="CommentTextChar">
    <w:name w:val="Comment Text Char"/>
    <w:basedOn w:val="DefaultParagraphFont"/>
    <w:link w:val="CommentText"/>
    <w:uiPriority w:val="99"/>
    <w:rsid w:val="00E571FE"/>
    <w:rPr>
      <w:rFonts w:ascii="Times New Roman" w:eastAsia="Times New Roman" w:hAnsi="Times New Roman" w:cs="Times New Roman"/>
      <w:sz w:val="20"/>
      <w:szCs w:val="20"/>
      <w:lang w:val="en-GB"/>
    </w:rPr>
  </w:style>
  <w:style w:type="paragraph" w:customStyle="1" w:styleId="naiskr">
    <w:name w:val="naiskr"/>
    <w:basedOn w:val="Normal"/>
    <w:uiPriority w:val="99"/>
    <w:rsid w:val="00E571FE"/>
    <w:pPr>
      <w:spacing w:before="100" w:beforeAutospacing="1" w:after="100" w:afterAutospacing="1"/>
    </w:pPr>
    <w:rPr>
      <w:lang w:eastAsia="lv-LV"/>
    </w:rPr>
  </w:style>
  <w:style w:type="paragraph" w:styleId="BalloonText">
    <w:name w:val="Balloon Text"/>
    <w:basedOn w:val="Normal"/>
    <w:link w:val="BalloonTextChar"/>
    <w:uiPriority w:val="99"/>
    <w:semiHidden/>
    <w:rsid w:val="00E571FE"/>
    <w:rPr>
      <w:rFonts w:ascii="Tahoma" w:hAnsi="Tahoma"/>
      <w:sz w:val="16"/>
      <w:szCs w:val="16"/>
    </w:rPr>
  </w:style>
  <w:style w:type="character" w:customStyle="1" w:styleId="BalloonTextChar">
    <w:name w:val="Balloon Text Char"/>
    <w:basedOn w:val="DefaultParagraphFont"/>
    <w:link w:val="BalloonText"/>
    <w:uiPriority w:val="99"/>
    <w:semiHidden/>
    <w:rsid w:val="00E571FE"/>
    <w:rPr>
      <w:rFonts w:ascii="Tahoma" w:eastAsia="Times New Roman" w:hAnsi="Tahoma" w:cs="Times New Roman"/>
      <w:sz w:val="16"/>
      <w:szCs w:val="16"/>
      <w:lang w:val="en-GB"/>
    </w:rPr>
  </w:style>
  <w:style w:type="paragraph" w:customStyle="1" w:styleId="CharChar">
    <w:name w:val="Char Char"/>
    <w:basedOn w:val="Normal"/>
    <w:uiPriority w:val="99"/>
    <w:rsid w:val="00E571FE"/>
    <w:rPr>
      <w:lang w:val="pl-PL" w:eastAsia="pl-PL"/>
    </w:rPr>
  </w:style>
  <w:style w:type="paragraph" w:customStyle="1" w:styleId="RakstzRakstzRakstzCharCharRakstzRakstzCharChar">
    <w:name w:val="Rakstz. Rakstz. Rakstz. Char Char Rakstz. Rakstz. Char Char"/>
    <w:basedOn w:val="Normal"/>
    <w:uiPriority w:val="99"/>
    <w:rsid w:val="00E571FE"/>
    <w:pPr>
      <w:spacing w:before="40"/>
    </w:pPr>
    <w:rPr>
      <w:lang w:val="pl-PL" w:eastAsia="pl-PL"/>
    </w:rPr>
  </w:style>
  <w:style w:type="paragraph" w:styleId="BodyText2">
    <w:name w:val="Body Text 2"/>
    <w:basedOn w:val="Normal"/>
    <w:link w:val="BodyText2Char"/>
    <w:uiPriority w:val="99"/>
    <w:rsid w:val="00E571FE"/>
    <w:pPr>
      <w:spacing w:after="120" w:line="480" w:lineRule="auto"/>
    </w:pPr>
    <w:rPr>
      <w:sz w:val="28"/>
      <w:szCs w:val="20"/>
      <w:lang w:eastAsia="lv-LV"/>
    </w:rPr>
  </w:style>
  <w:style w:type="character" w:customStyle="1" w:styleId="BodyText2Char">
    <w:name w:val="Body Text 2 Char"/>
    <w:basedOn w:val="DefaultParagraphFont"/>
    <w:link w:val="BodyText2"/>
    <w:uiPriority w:val="99"/>
    <w:rsid w:val="00E571FE"/>
    <w:rPr>
      <w:rFonts w:ascii="Times New Roman" w:eastAsia="Times New Roman" w:hAnsi="Times New Roman" w:cs="Times New Roman"/>
      <w:sz w:val="28"/>
      <w:szCs w:val="20"/>
      <w:lang w:eastAsia="lv-LV"/>
    </w:rPr>
  </w:style>
  <w:style w:type="paragraph" w:styleId="CommentSubject">
    <w:name w:val="annotation subject"/>
    <w:basedOn w:val="CommentText"/>
    <w:next w:val="CommentText"/>
    <w:link w:val="CommentSubjectChar"/>
    <w:uiPriority w:val="99"/>
    <w:semiHidden/>
    <w:rsid w:val="00E571FE"/>
    <w:rPr>
      <w:b/>
      <w:bCs/>
    </w:rPr>
  </w:style>
  <w:style w:type="character" w:customStyle="1" w:styleId="CommentSubjectChar">
    <w:name w:val="Comment Subject Char"/>
    <w:basedOn w:val="CommentTextChar"/>
    <w:link w:val="CommentSubject"/>
    <w:uiPriority w:val="99"/>
    <w:semiHidden/>
    <w:rsid w:val="00E571FE"/>
    <w:rPr>
      <w:rFonts w:ascii="Times New Roman" w:eastAsia="Times New Roman" w:hAnsi="Times New Roman" w:cs="Times New Roman"/>
      <w:b/>
      <w:bCs/>
      <w:sz w:val="20"/>
      <w:szCs w:val="20"/>
      <w:lang w:val="en-GB"/>
    </w:rPr>
  </w:style>
  <w:style w:type="character" w:styleId="Hyperlink">
    <w:name w:val="Hyperlink"/>
    <w:uiPriority w:val="99"/>
    <w:rsid w:val="00E571FE"/>
    <w:rPr>
      <w:rFonts w:cs="Times New Roman"/>
      <w:color w:val="0000FF"/>
      <w:u w:val="single"/>
    </w:rPr>
  </w:style>
  <w:style w:type="paragraph" w:styleId="Title">
    <w:name w:val="Title"/>
    <w:basedOn w:val="Normal"/>
    <w:link w:val="TitleChar"/>
    <w:uiPriority w:val="99"/>
    <w:qFormat/>
    <w:rsid w:val="00E571FE"/>
    <w:pPr>
      <w:jc w:val="center"/>
    </w:pPr>
    <w:rPr>
      <w:b/>
      <w:sz w:val="28"/>
      <w:szCs w:val="20"/>
    </w:rPr>
  </w:style>
  <w:style w:type="character" w:customStyle="1" w:styleId="TitleChar">
    <w:name w:val="Title Char"/>
    <w:basedOn w:val="DefaultParagraphFont"/>
    <w:link w:val="Title"/>
    <w:uiPriority w:val="99"/>
    <w:rsid w:val="00E571FE"/>
    <w:rPr>
      <w:rFonts w:ascii="Times New Roman" w:eastAsia="Times New Roman" w:hAnsi="Times New Roman" w:cs="Times New Roman"/>
      <w:b/>
      <w:sz w:val="28"/>
      <w:szCs w:val="20"/>
    </w:rPr>
  </w:style>
  <w:style w:type="paragraph" w:styleId="NoSpacing">
    <w:name w:val="No Spacing"/>
    <w:link w:val="NoSpacingChar"/>
    <w:uiPriority w:val="1"/>
    <w:qFormat/>
    <w:rsid w:val="00E571FE"/>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3541D"/>
    <w:rPr>
      <w:rFonts w:ascii="Calibri" w:eastAsia="Times New Roman" w:hAnsi="Calibri" w:cs="Times New Roman"/>
    </w:rPr>
  </w:style>
  <w:style w:type="paragraph" w:customStyle="1" w:styleId="naisnod">
    <w:name w:val="naisnod"/>
    <w:basedOn w:val="Normal"/>
    <w:uiPriority w:val="99"/>
    <w:rsid w:val="00E571FE"/>
    <w:pPr>
      <w:spacing w:before="150" w:after="150"/>
      <w:jc w:val="center"/>
    </w:pPr>
    <w:rPr>
      <w:b/>
      <w:bCs/>
      <w:lang w:eastAsia="lv-LV"/>
    </w:rPr>
  </w:style>
  <w:style w:type="character" w:styleId="Strong">
    <w:name w:val="Strong"/>
    <w:qFormat/>
    <w:rsid w:val="00E571FE"/>
    <w:rPr>
      <w:rFonts w:cs="Times New Roman"/>
      <w:b/>
      <w:bCs/>
    </w:rPr>
  </w:style>
  <w:style w:type="paragraph" w:styleId="ListParagraph">
    <w:name w:val="List Paragraph"/>
    <w:basedOn w:val="Normal"/>
    <w:uiPriority w:val="34"/>
    <w:qFormat/>
    <w:rsid w:val="00E571FE"/>
    <w:pPr>
      <w:ind w:left="720"/>
      <w:contextualSpacing/>
    </w:pPr>
  </w:style>
  <w:style w:type="paragraph" w:customStyle="1" w:styleId="basetext">
    <w:name w:val="base text"/>
    <w:uiPriority w:val="99"/>
    <w:rsid w:val="00E571FE"/>
    <w:pPr>
      <w:widowControl w:val="0"/>
      <w:tabs>
        <w:tab w:val="left" w:pos="357"/>
        <w:tab w:val="left" w:pos="1304"/>
        <w:tab w:val="left" w:pos="2608"/>
        <w:tab w:val="left" w:pos="3912"/>
        <w:tab w:val="left" w:pos="5216"/>
        <w:tab w:val="right" w:pos="7655"/>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rsid w:val="00E571FE"/>
    <w:pPr>
      <w:spacing w:after="120" w:line="480" w:lineRule="auto"/>
      <w:ind w:left="283"/>
    </w:pPr>
  </w:style>
  <w:style w:type="character" w:customStyle="1" w:styleId="BodyTextIndent2Char">
    <w:name w:val="Body Text Indent 2 Char"/>
    <w:basedOn w:val="DefaultParagraphFont"/>
    <w:link w:val="BodyTextIndent2"/>
    <w:uiPriority w:val="99"/>
    <w:rsid w:val="00E571FE"/>
    <w:rPr>
      <w:rFonts w:ascii="Times New Roman" w:eastAsia="Times New Roman" w:hAnsi="Times New Roman" w:cs="Times New Roman"/>
      <w:sz w:val="24"/>
      <w:szCs w:val="24"/>
      <w:lang w:val="en-GB"/>
    </w:rPr>
  </w:style>
  <w:style w:type="paragraph" w:customStyle="1" w:styleId="Parasts1">
    <w:name w:val="Parasts1"/>
    <w:uiPriority w:val="99"/>
    <w:rsid w:val="00E571FE"/>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uiPriority w:val="99"/>
    <w:rsid w:val="00E571FE"/>
    <w:pPr>
      <w:spacing w:before="240" w:line="360" w:lineRule="auto"/>
      <w:ind w:firstLine="300"/>
      <w:jc w:val="both"/>
    </w:pPr>
    <w:rPr>
      <w:rFonts w:ascii="Verdana" w:hAnsi="Verdana"/>
      <w:sz w:val="18"/>
      <w:szCs w:val="18"/>
      <w:lang w:eastAsia="lv-LV"/>
    </w:rPr>
  </w:style>
  <w:style w:type="paragraph" w:customStyle="1" w:styleId="tv20687921">
    <w:name w:val="tv206_87_921"/>
    <w:basedOn w:val="Normal"/>
    <w:uiPriority w:val="99"/>
    <w:rsid w:val="00E571FE"/>
    <w:pPr>
      <w:spacing w:before="480" w:after="240" w:line="360" w:lineRule="auto"/>
      <w:ind w:firstLine="300"/>
      <w:jc w:val="right"/>
    </w:pPr>
    <w:rPr>
      <w:rFonts w:ascii="Verdana" w:hAnsi="Verdana"/>
      <w:sz w:val="18"/>
      <w:szCs w:val="18"/>
      <w:lang w:eastAsia="lv-LV"/>
    </w:rPr>
  </w:style>
  <w:style w:type="character" w:customStyle="1" w:styleId="googqs-tidbitgoogqs-tidbit-0">
    <w:name w:val="goog_qs-tidbit goog_qs-tidbit-0"/>
    <w:uiPriority w:val="99"/>
    <w:rsid w:val="00E571FE"/>
    <w:rPr>
      <w:rFonts w:cs="Times New Roman"/>
    </w:rPr>
  </w:style>
  <w:style w:type="character" w:customStyle="1" w:styleId="st">
    <w:name w:val="st"/>
    <w:uiPriority w:val="99"/>
    <w:rsid w:val="00E571FE"/>
    <w:rPr>
      <w:rFonts w:cs="Times New Roman"/>
    </w:rPr>
  </w:style>
  <w:style w:type="character" w:customStyle="1" w:styleId="in">
    <w:name w:val="in"/>
    <w:uiPriority w:val="99"/>
    <w:rsid w:val="00E571FE"/>
    <w:rPr>
      <w:rFonts w:cs="Times New Roman"/>
    </w:rPr>
  </w:style>
  <w:style w:type="character" w:styleId="FootnoteReference">
    <w:name w:val="footnote reference"/>
    <w:aliases w:val="Footnote Reference Number,ftref,Footnote symbol"/>
    <w:basedOn w:val="DefaultParagraphFont"/>
    <w:uiPriority w:val="99"/>
    <w:unhideWhenUsed/>
    <w:rsid w:val="008A1662"/>
    <w:rPr>
      <w:vertAlign w:val="superscript"/>
    </w:rPr>
  </w:style>
  <w:style w:type="paragraph" w:styleId="FootnoteText">
    <w:name w:val="footnote text"/>
    <w:aliases w:val="Footnote,Fußnote,single space,ft Rakstz. Rakstz.,ft Rakstz.,ft,-E Fußnotentext,footnote text,Fußnotentext Ursprung,Footnote Text qer,Vēres teksts Char Char Char Char Char,Char Char Char Char Char Char Char Char Char Char Char Char"/>
    <w:basedOn w:val="Normal"/>
    <w:link w:val="FootnoteTextChar"/>
    <w:uiPriority w:val="99"/>
    <w:unhideWhenUsed/>
    <w:rsid w:val="008A1662"/>
    <w:rPr>
      <w:rFonts w:ascii="Calibri" w:eastAsia="Calibri" w:hAnsi="Calibri"/>
      <w:sz w:val="20"/>
      <w:szCs w:val="20"/>
    </w:rPr>
  </w:style>
  <w:style w:type="character" w:customStyle="1" w:styleId="FootnoteTextChar">
    <w:name w:val="Footnote Text Char"/>
    <w:aliases w:val="Footnote Char,Fußnote Char,single space Char,ft Rakstz. Rakstz. Char,ft Rakstz. Char,ft Char,-E Fußnotentext Char,footnote text Char,Fußnotentext Ursprung Char,Footnote Text qer Char,Vēres teksts Char Char Char Char Char Char"/>
    <w:basedOn w:val="DefaultParagraphFont"/>
    <w:link w:val="FootnoteText"/>
    <w:uiPriority w:val="99"/>
    <w:rsid w:val="008A1662"/>
    <w:rPr>
      <w:rFonts w:ascii="Calibri" w:eastAsia="Calibri" w:hAnsi="Calibri" w:cs="Times New Roman"/>
      <w:sz w:val="20"/>
      <w:szCs w:val="20"/>
      <w:lang w:val="en-GB"/>
    </w:rPr>
  </w:style>
  <w:style w:type="character" w:customStyle="1" w:styleId="hps">
    <w:name w:val="hps"/>
    <w:basedOn w:val="DefaultParagraphFont"/>
    <w:rsid w:val="008A1662"/>
  </w:style>
  <w:style w:type="character" w:customStyle="1" w:styleId="citation">
    <w:name w:val="citation"/>
    <w:basedOn w:val="DefaultParagraphFont"/>
    <w:rsid w:val="008A1662"/>
  </w:style>
  <w:style w:type="character" w:customStyle="1" w:styleId="nlmsource">
    <w:name w:val="nlm_source"/>
    <w:basedOn w:val="DefaultParagraphFont"/>
    <w:rsid w:val="008A1662"/>
  </w:style>
  <w:style w:type="character" w:customStyle="1" w:styleId="st1">
    <w:name w:val="st1"/>
    <w:basedOn w:val="DefaultParagraphFont"/>
    <w:rsid w:val="008A1662"/>
  </w:style>
  <w:style w:type="paragraph" w:customStyle="1" w:styleId="CM1">
    <w:name w:val="CM1"/>
    <w:basedOn w:val="Normal"/>
    <w:next w:val="Normal"/>
    <w:uiPriority w:val="99"/>
    <w:rsid w:val="00902B9B"/>
    <w:pPr>
      <w:autoSpaceDE w:val="0"/>
      <w:autoSpaceDN w:val="0"/>
      <w:adjustRightInd w:val="0"/>
    </w:pPr>
    <w:rPr>
      <w:rFonts w:ascii="EUAlbertina" w:eastAsiaTheme="minorHAnsi" w:hAnsi="EUAlbertina" w:cstheme="minorBidi"/>
    </w:rPr>
  </w:style>
  <w:style w:type="paragraph" w:customStyle="1" w:styleId="Default">
    <w:name w:val="Default"/>
    <w:uiPriority w:val="99"/>
    <w:rsid w:val="00B81B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F210A6"/>
    <w:pPr>
      <w:spacing w:after="120"/>
    </w:pPr>
    <w:rPr>
      <w:sz w:val="16"/>
      <w:szCs w:val="16"/>
    </w:rPr>
  </w:style>
  <w:style w:type="character" w:customStyle="1" w:styleId="BodyText3Char">
    <w:name w:val="Body Text 3 Char"/>
    <w:basedOn w:val="DefaultParagraphFont"/>
    <w:link w:val="BodyText3"/>
    <w:uiPriority w:val="99"/>
    <w:semiHidden/>
    <w:rsid w:val="00F210A6"/>
    <w:rPr>
      <w:rFonts w:ascii="Times New Roman" w:eastAsia="Times New Roman" w:hAnsi="Times New Roman" w:cs="Times New Roman"/>
      <w:sz w:val="16"/>
      <w:szCs w:val="16"/>
    </w:rPr>
  </w:style>
  <w:style w:type="character" w:customStyle="1" w:styleId="apple-converted-space">
    <w:name w:val="apple-converted-space"/>
    <w:basedOn w:val="DefaultParagraphFont"/>
    <w:rsid w:val="00724DA9"/>
  </w:style>
  <w:style w:type="paragraph" w:styleId="EnvelopeAddress">
    <w:name w:val="envelope address"/>
    <w:basedOn w:val="Normal"/>
    <w:uiPriority w:val="99"/>
    <w:rsid w:val="002238F5"/>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2238F5"/>
    <w:rPr>
      <w:rFonts w:ascii="Garamond" w:hAnsi="Garamond" w:cs="Arial"/>
      <w:b/>
    </w:rPr>
  </w:style>
  <w:style w:type="paragraph" w:styleId="BodyText">
    <w:name w:val="Body Text"/>
    <w:basedOn w:val="Normal"/>
    <w:link w:val="BodyTextChar"/>
    <w:uiPriority w:val="99"/>
    <w:rsid w:val="002238F5"/>
    <w:pPr>
      <w:jc w:val="both"/>
    </w:pPr>
  </w:style>
  <w:style w:type="character" w:customStyle="1" w:styleId="BodyTextChar">
    <w:name w:val="Body Text Char"/>
    <w:basedOn w:val="DefaultParagraphFont"/>
    <w:link w:val="BodyText"/>
    <w:uiPriority w:val="99"/>
    <w:rsid w:val="002238F5"/>
    <w:rPr>
      <w:rFonts w:ascii="Times New Roman" w:eastAsia="Times New Roman" w:hAnsi="Times New Roman" w:cs="Times New Roman"/>
      <w:sz w:val="24"/>
      <w:szCs w:val="24"/>
    </w:rPr>
  </w:style>
  <w:style w:type="paragraph" w:customStyle="1" w:styleId="G4">
    <w:name w:val="G4"/>
    <w:basedOn w:val="Normal"/>
    <w:autoRedefine/>
    <w:uiPriority w:val="99"/>
    <w:rsid w:val="002238F5"/>
    <w:pPr>
      <w:jc w:val="both"/>
    </w:pPr>
  </w:style>
  <w:style w:type="paragraph" w:customStyle="1" w:styleId="xl24">
    <w:name w:val="xl24"/>
    <w:basedOn w:val="Normal"/>
    <w:uiPriority w:val="99"/>
    <w:rsid w:val="002238F5"/>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2238F5"/>
    <w:rPr>
      <w:rFonts w:cs="Times New Roman"/>
      <w:color w:val="800080"/>
      <w:u w:val="single"/>
    </w:rPr>
  </w:style>
  <w:style w:type="paragraph" w:customStyle="1" w:styleId="CharChar4Char1">
    <w:name w:val="Char Char4 Char1"/>
    <w:basedOn w:val="Normal"/>
    <w:next w:val="BlockText"/>
    <w:uiPriority w:val="99"/>
    <w:rsid w:val="002238F5"/>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2238F5"/>
    <w:pPr>
      <w:spacing w:after="120"/>
      <w:ind w:left="1440" w:right="1440"/>
    </w:pPr>
  </w:style>
  <w:style w:type="paragraph" w:customStyle="1" w:styleId="CharChar4Char">
    <w:name w:val="Char Char4 Char"/>
    <w:basedOn w:val="Normal"/>
    <w:next w:val="BlockText"/>
    <w:uiPriority w:val="99"/>
    <w:rsid w:val="002238F5"/>
    <w:pPr>
      <w:spacing w:before="120" w:after="160" w:line="240" w:lineRule="exact"/>
      <w:ind w:firstLine="720"/>
      <w:jc w:val="both"/>
    </w:pPr>
    <w:rPr>
      <w:rFonts w:ascii="Verdana" w:hAnsi="Verdana"/>
      <w:sz w:val="20"/>
      <w:szCs w:val="20"/>
      <w:lang w:val="en-US"/>
    </w:rPr>
  </w:style>
  <w:style w:type="paragraph" w:customStyle="1" w:styleId="EE-H3">
    <w:name w:val="EE-H3"/>
    <w:basedOn w:val="Normal"/>
    <w:autoRedefine/>
    <w:uiPriority w:val="99"/>
    <w:rsid w:val="002238F5"/>
    <w:pPr>
      <w:ind w:right="6"/>
      <w:jc w:val="both"/>
    </w:pPr>
    <w:rPr>
      <w:lang w:eastAsia="lv-LV"/>
    </w:rPr>
  </w:style>
  <w:style w:type="paragraph" w:customStyle="1" w:styleId="CharChar4CharCharCharChar">
    <w:name w:val="Char Char4 Char Char Char Char"/>
    <w:basedOn w:val="Normal"/>
    <w:next w:val="BlockText"/>
    <w:uiPriority w:val="99"/>
    <w:rsid w:val="002238F5"/>
    <w:pPr>
      <w:spacing w:before="120" w:after="160" w:line="240" w:lineRule="exact"/>
      <w:ind w:firstLine="720"/>
      <w:jc w:val="both"/>
    </w:pPr>
    <w:rPr>
      <w:rFonts w:ascii="Verdana" w:hAnsi="Verdana"/>
      <w:sz w:val="20"/>
      <w:szCs w:val="20"/>
      <w:lang w:val="en-US"/>
    </w:rPr>
  </w:style>
  <w:style w:type="paragraph" w:customStyle="1" w:styleId="1">
    <w:name w:val="1"/>
    <w:basedOn w:val="Normal"/>
    <w:uiPriority w:val="99"/>
    <w:rsid w:val="002238F5"/>
    <w:pPr>
      <w:spacing w:after="160" w:line="240" w:lineRule="exact"/>
    </w:pPr>
    <w:rPr>
      <w:rFonts w:ascii="Tahoma" w:hAnsi="Tahoma"/>
      <w:sz w:val="20"/>
      <w:szCs w:val="20"/>
      <w:lang w:val="en-US"/>
    </w:rPr>
  </w:style>
  <w:style w:type="paragraph" w:customStyle="1" w:styleId="RakstzCharCharRakstzCharCharRakstz">
    <w:name w:val="Rakstz. Char Char Rakstz. Char Char Rakstz."/>
    <w:basedOn w:val="Normal"/>
    <w:uiPriority w:val="99"/>
    <w:rsid w:val="002238F5"/>
    <w:pPr>
      <w:spacing w:after="160" w:line="240" w:lineRule="exact"/>
    </w:pPr>
    <w:rPr>
      <w:rFonts w:ascii="Tahoma" w:hAnsi="Tahoma"/>
      <w:sz w:val="20"/>
      <w:szCs w:val="20"/>
      <w:lang w:val="en-US"/>
    </w:rPr>
  </w:style>
  <w:style w:type="character" w:customStyle="1" w:styleId="spelle">
    <w:name w:val="spelle"/>
    <w:basedOn w:val="DefaultParagraphFont"/>
    <w:rsid w:val="002238F5"/>
  </w:style>
  <w:style w:type="paragraph" w:customStyle="1" w:styleId="tvhtml">
    <w:name w:val="tv_html"/>
    <w:basedOn w:val="Normal"/>
    <w:uiPriority w:val="99"/>
    <w:rsid w:val="002238F5"/>
    <w:pPr>
      <w:spacing w:before="100" w:beforeAutospacing="1" w:after="100" w:afterAutospacing="1"/>
    </w:pPr>
    <w:rPr>
      <w:rFonts w:ascii="Verdana" w:hAnsi="Verdana"/>
      <w:sz w:val="18"/>
      <w:szCs w:val="18"/>
      <w:lang w:val="en-US"/>
    </w:rPr>
  </w:style>
  <w:style w:type="paragraph" w:customStyle="1" w:styleId="xl75">
    <w:name w:val="xl75"/>
    <w:basedOn w:val="Normal"/>
    <w:uiPriority w:val="99"/>
    <w:rsid w:val="002238F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lang w:eastAsia="lv-LV"/>
    </w:rPr>
  </w:style>
  <w:style w:type="paragraph" w:customStyle="1" w:styleId="xl73">
    <w:name w:val="xl73"/>
    <w:basedOn w:val="Normal"/>
    <w:uiPriority w:val="99"/>
    <w:rsid w:val="002238F5"/>
    <w:pPr>
      <w:spacing w:before="100" w:beforeAutospacing="1" w:after="100" w:afterAutospacing="1"/>
    </w:pPr>
    <w:rPr>
      <w:rFonts w:ascii="Verdana" w:hAnsi="Verdana"/>
      <w:sz w:val="16"/>
      <w:szCs w:val="16"/>
      <w:lang w:eastAsia="lv-LV"/>
    </w:rPr>
  </w:style>
  <w:style w:type="paragraph" w:customStyle="1" w:styleId="tv2121">
    <w:name w:val="tv2121"/>
    <w:basedOn w:val="Normal"/>
    <w:uiPriority w:val="99"/>
    <w:rsid w:val="002238F5"/>
    <w:pPr>
      <w:spacing w:before="400" w:line="360" w:lineRule="auto"/>
      <w:jc w:val="center"/>
    </w:pPr>
    <w:rPr>
      <w:rFonts w:ascii="Verdana" w:hAnsi="Verdana"/>
      <w:b/>
      <w:bCs/>
      <w:sz w:val="20"/>
      <w:szCs w:val="20"/>
      <w:lang w:eastAsia="lv-LV"/>
    </w:rPr>
  </w:style>
  <w:style w:type="character" w:styleId="Emphasis">
    <w:name w:val="Emphasis"/>
    <w:basedOn w:val="DefaultParagraphFont"/>
    <w:uiPriority w:val="20"/>
    <w:qFormat/>
    <w:rsid w:val="002238F5"/>
    <w:rPr>
      <w:i/>
      <w:iCs/>
    </w:rPr>
  </w:style>
  <w:style w:type="paragraph" w:customStyle="1" w:styleId="CM4">
    <w:name w:val="CM4"/>
    <w:basedOn w:val="Normal"/>
    <w:next w:val="Normal"/>
    <w:uiPriority w:val="99"/>
    <w:rsid w:val="002238F5"/>
    <w:pPr>
      <w:autoSpaceDE w:val="0"/>
      <w:autoSpaceDN w:val="0"/>
      <w:adjustRightInd w:val="0"/>
    </w:pPr>
    <w:rPr>
      <w:rFonts w:eastAsia="Calibri"/>
      <w:lang w:val="en-US"/>
    </w:rPr>
  </w:style>
  <w:style w:type="paragraph" w:customStyle="1" w:styleId="tv2132">
    <w:name w:val="tv2132"/>
    <w:basedOn w:val="Normal"/>
    <w:rsid w:val="004F6814"/>
    <w:pPr>
      <w:spacing w:line="360" w:lineRule="auto"/>
      <w:ind w:firstLine="300"/>
    </w:pPr>
    <w:rPr>
      <w:color w:val="414142"/>
      <w:sz w:val="20"/>
      <w:szCs w:val="20"/>
      <w:lang w:eastAsia="lv-LV"/>
    </w:rPr>
  </w:style>
  <w:style w:type="table" w:styleId="TableGrid">
    <w:name w:val="Table Grid"/>
    <w:basedOn w:val="TableNormal"/>
    <w:uiPriority w:val="59"/>
    <w:rsid w:val="0011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71FE"/>
    <w:pPr>
      <w:keepNext/>
      <w:jc w:val="center"/>
      <w:outlineLvl w:val="0"/>
    </w:pPr>
    <w:rPr>
      <w:b/>
      <w:bCs/>
      <w:sz w:val="28"/>
    </w:rPr>
  </w:style>
  <w:style w:type="paragraph" w:styleId="Heading2">
    <w:name w:val="heading 2"/>
    <w:basedOn w:val="Normal"/>
    <w:next w:val="Normal"/>
    <w:link w:val="Heading2Char"/>
    <w:uiPriority w:val="9"/>
    <w:qFormat/>
    <w:rsid w:val="00E571FE"/>
    <w:pPr>
      <w:keepNext/>
      <w:outlineLvl w:val="1"/>
    </w:pPr>
    <w:rPr>
      <w:sz w:val="28"/>
    </w:rPr>
  </w:style>
  <w:style w:type="paragraph" w:styleId="Heading3">
    <w:name w:val="heading 3"/>
    <w:basedOn w:val="Normal"/>
    <w:next w:val="Normal"/>
    <w:link w:val="Heading3Char"/>
    <w:uiPriority w:val="9"/>
    <w:qFormat/>
    <w:rsid w:val="00E571FE"/>
    <w:pPr>
      <w:keepNext/>
      <w:jc w:val="center"/>
      <w:outlineLvl w:val="2"/>
    </w:pPr>
    <w:rPr>
      <w:sz w:val="28"/>
    </w:rPr>
  </w:style>
  <w:style w:type="paragraph" w:styleId="Heading4">
    <w:name w:val="heading 4"/>
    <w:basedOn w:val="Normal"/>
    <w:next w:val="Normal"/>
    <w:link w:val="Heading4Char"/>
    <w:uiPriority w:val="9"/>
    <w:qFormat/>
    <w:rsid w:val="00E571FE"/>
    <w:pPr>
      <w:keepNext/>
      <w:tabs>
        <w:tab w:val="center" w:pos="586"/>
      </w:tabs>
      <w:ind w:left="-348" w:hanging="600"/>
      <w:outlineLvl w:val="3"/>
    </w:pPr>
    <w:rPr>
      <w:sz w:val="28"/>
    </w:rPr>
  </w:style>
  <w:style w:type="paragraph" w:styleId="Heading5">
    <w:name w:val="heading 5"/>
    <w:basedOn w:val="Normal"/>
    <w:next w:val="Normal"/>
    <w:link w:val="Heading5Char"/>
    <w:uiPriority w:val="9"/>
    <w:unhideWhenUsed/>
    <w:qFormat/>
    <w:rsid w:val="009C792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238F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2238F5"/>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1FE"/>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E571FE"/>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rsid w:val="00E571FE"/>
    <w:rPr>
      <w:rFonts w:ascii="Times New Roman" w:eastAsia="Times New Roman" w:hAnsi="Times New Roman" w:cs="Times New Roman"/>
      <w:sz w:val="28"/>
      <w:szCs w:val="24"/>
    </w:rPr>
  </w:style>
  <w:style w:type="character" w:customStyle="1" w:styleId="Heading4Char">
    <w:name w:val="Heading 4 Char"/>
    <w:basedOn w:val="DefaultParagraphFont"/>
    <w:link w:val="Heading4"/>
    <w:uiPriority w:val="9"/>
    <w:rsid w:val="00E571FE"/>
    <w:rPr>
      <w:rFonts w:ascii="Times New Roman" w:eastAsia="Times New Roman" w:hAnsi="Times New Roman" w:cs="Times New Roman"/>
      <w:sz w:val="28"/>
      <w:szCs w:val="24"/>
    </w:rPr>
  </w:style>
  <w:style w:type="character" w:customStyle="1" w:styleId="Heading5Char">
    <w:name w:val="Heading 5 Char"/>
    <w:basedOn w:val="DefaultParagraphFont"/>
    <w:link w:val="Heading5"/>
    <w:uiPriority w:val="9"/>
    <w:semiHidden/>
    <w:rsid w:val="009C792E"/>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rsid w:val="002238F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2238F5"/>
    <w:rPr>
      <w:rFonts w:ascii="Calibri" w:eastAsia="Times New Roman" w:hAnsi="Calibri" w:cs="Times New Roman"/>
      <w:sz w:val="24"/>
      <w:szCs w:val="24"/>
    </w:rPr>
  </w:style>
  <w:style w:type="paragraph" w:customStyle="1" w:styleId="labojumupamats1">
    <w:name w:val="labojumu_pamats1"/>
    <w:basedOn w:val="Normal"/>
    <w:rsid w:val="00E571FE"/>
    <w:pPr>
      <w:spacing w:before="45" w:line="360" w:lineRule="auto"/>
      <w:ind w:firstLine="300"/>
    </w:pPr>
    <w:rPr>
      <w:i/>
      <w:iCs/>
      <w:color w:val="414142"/>
      <w:sz w:val="20"/>
      <w:szCs w:val="20"/>
      <w:lang w:eastAsia="lv-LV"/>
    </w:rPr>
  </w:style>
  <w:style w:type="paragraph" w:styleId="BodyTextIndent">
    <w:name w:val="Body Text Indent"/>
    <w:basedOn w:val="Normal"/>
    <w:link w:val="BodyTextIndentChar"/>
    <w:uiPriority w:val="99"/>
    <w:rsid w:val="00E571FE"/>
    <w:pPr>
      <w:ind w:left="7"/>
    </w:pPr>
    <w:rPr>
      <w:sz w:val="28"/>
    </w:rPr>
  </w:style>
  <w:style w:type="character" w:customStyle="1" w:styleId="BodyTextIndentChar">
    <w:name w:val="Body Text Indent Char"/>
    <w:basedOn w:val="DefaultParagraphFont"/>
    <w:link w:val="BodyTextIndent"/>
    <w:uiPriority w:val="99"/>
    <w:rsid w:val="00E571FE"/>
    <w:rPr>
      <w:rFonts w:ascii="Times New Roman" w:eastAsia="Times New Roman" w:hAnsi="Times New Roman" w:cs="Times New Roman"/>
      <w:sz w:val="28"/>
      <w:szCs w:val="24"/>
    </w:rPr>
  </w:style>
  <w:style w:type="paragraph" w:customStyle="1" w:styleId="naisc">
    <w:name w:val="naisc"/>
    <w:basedOn w:val="Normal"/>
    <w:uiPriority w:val="99"/>
    <w:rsid w:val="00E571FE"/>
    <w:pPr>
      <w:spacing w:before="100" w:beforeAutospacing="1" w:after="100" w:afterAutospacing="1"/>
      <w:jc w:val="center"/>
    </w:pPr>
    <w:rPr>
      <w:rFonts w:eastAsia="Arial Unicode MS"/>
      <w:sz w:val="26"/>
      <w:szCs w:val="26"/>
    </w:rPr>
  </w:style>
  <w:style w:type="paragraph" w:customStyle="1" w:styleId="naisf">
    <w:name w:val="naisf"/>
    <w:basedOn w:val="Normal"/>
    <w:uiPriority w:val="99"/>
    <w:rsid w:val="00E571FE"/>
    <w:pPr>
      <w:spacing w:before="100" w:beforeAutospacing="1" w:after="100" w:afterAutospacing="1"/>
      <w:jc w:val="both"/>
    </w:pPr>
    <w:rPr>
      <w:rFonts w:eastAsia="Arial Unicode MS"/>
    </w:rPr>
  </w:style>
  <w:style w:type="paragraph" w:styleId="NormalWeb">
    <w:name w:val="Normal (Web)"/>
    <w:basedOn w:val="Normal"/>
    <w:uiPriority w:val="99"/>
    <w:rsid w:val="00E571FE"/>
    <w:pPr>
      <w:spacing w:before="100" w:beforeAutospacing="1" w:after="100" w:afterAutospacing="1"/>
    </w:pPr>
    <w:rPr>
      <w:rFonts w:eastAsia="Arial Unicode MS"/>
    </w:rPr>
  </w:style>
  <w:style w:type="paragraph" w:styleId="Footer">
    <w:name w:val="footer"/>
    <w:basedOn w:val="Normal"/>
    <w:link w:val="FooterChar"/>
    <w:uiPriority w:val="99"/>
    <w:rsid w:val="00E571FE"/>
    <w:pPr>
      <w:tabs>
        <w:tab w:val="center" w:pos="4153"/>
        <w:tab w:val="right" w:pos="8306"/>
      </w:tabs>
      <w:snapToGrid w:val="0"/>
    </w:pPr>
    <w:rPr>
      <w:rFonts w:ascii="RimTimes" w:hAnsi="RimTimes"/>
      <w:sz w:val="28"/>
      <w:szCs w:val="20"/>
    </w:rPr>
  </w:style>
  <w:style w:type="character" w:customStyle="1" w:styleId="FooterChar">
    <w:name w:val="Footer Char"/>
    <w:basedOn w:val="DefaultParagraphFont"/>
    <w:link w:val="Footer"/>
    <w:uiPriority w:val="99"/>
    <w:rsid w:val="00E571FE"/>
    <w:rPr>
      <w:rFonts w:ascii="RimTimes" w:eastAsia="Times New Roman" w:hAnsi="RimTimes" w:cs="Times New Roman"/>
      <w:sz w:val="28"/>
      <w:szCs w:val="20"/>
    </w:rPr>
  </w:style>
  <w:style w:type="character" w:styleId="CommentReference">
    <w:name w:val="annotation reference"/>
    <w:uiPriority w:val="99"/>
    <w:semiHidden/>
    <w:rsid w:val="00E571FE"/>
    <w:rPr>
      <w:rFonts w:cs="Times New Roman"/>
      <w:sz w:val="16"/>
      <w:szCs w:val="16"/>
    </w:rPr>
  </w:style>
  <w:style w:type="paragraph" w:customStyle="1" w:styleId="naislab">
    <w:name w:val="naislab"/>
    <w:basedOn w:val="Normal"/>
    <w:uiPriority w:val="99"/>
    <w:rsid w:val="00E571FE"/>
    <w:pPr>
      <w:spacing w:before="100" w:beforeAutospacing="1" w:after="100" w:afterAutospacing="1"/>
      <w:jc w:val="right"/>
    </w:pPr>
    <w:rPr>
      <w:rFonts w:eastAsia="Arial Unicode MS"/>
    </w:rPr>
  </w:style>
  <w:style w:type="paragraph" w:styleId="Header">
    <w:name w:val="header"/>
    <w:basedOn w:val="Normal"/>
    <w:link w:val="HeaderChar"/>
    <w:uiPriority w:val="99"/>
    <w:rsid w:val="00E571FE"/>
    <w:pPr>
      <w:tabs>
        <w:tab w:val="center" w:pos="4153"/>
        <w:tab w:val="right" w:pos="8306"/>
      </w:tabs>
    </w:pPr>
  </w:style>
  <w:style w:type="character" w:customStyle="1" w:styleId="HeaderChar">
    <w:name w:val="Header Char"/>
    <w:basedOn w:val="DefaultParagraphFont"/>
    <w:link w:val="Header"/>
    <w:uiPriority w:val="99"/>
    <w:rsid w:val="00E571FE"/>
    <w:rPr>
      <w:rFonts w:ascii="Times New Roman" w:eastAsia="Times New Roman" w:hAnsi="Times New Roman" w:cs="Times New Roman"/>
      <w:sz w:val="24"/>
      <w:szCs w:val="24"/>
      <w:lang w:val="en-GB"/>
    </w:rPr>
  </w:style>
  <w:style w:type="character" w:styleId="PageNumber">
    <w:name w:val="page number"/>
    <w:uiPriority w:val="99"/>
    <w:rsid w:val="00E571FE"/>
    <w:rPr>
      <w:rFonts w:cs="Times New Roman"/>
    </w:rPr>
  </w:style>
  <w:style w:type="paragraph" w:styleId="CommentText">
    <w:name w:val="annotation text"/>
    <w:basedOn w:val="Normal"/>
    <w:link w:val="CommentTextChar"/>
    <w:uiPriority w:val="99"/>
    <w:rsid w:val="00E571FE"/>
    <w:rPr>
      <w:sz w:val="20"/>
      <w:szCs w:val="20"/>
    </w:rPr>
  </w:style>
  <w:style w:type="character" w:customStyle="1" w:styleId="CommentTextChar">
    <w:name w:val="Comment Text Char"/>
    <w:basedOn w:val="DefaultParagraphFont"/>
    <w:link w:val="CommentText"/>
    <w:uiPriority w:val="99"/>
    <w:rsid w:val="00E571FE"/>
    <w:rPr>
      <w:rFonts w:ascii="Times New Roman" w:eastAsia="Times New Roman" w:hAnsi="Times New Roman" w:cs="Times New Roman"/>
      <w:sz w:val="20"/>
      <w:szCs w:val="20"/>
      <w:lang w:val="en-GB"/>
    </w:rPr>
  </w:style>
  <w:style w:type="paragraph" w:customStyle="1" w:styleId="naiskr">
    <w:name w:val="naiskr"/>
    <w:basedOn w:val="Normal"/>
    <w:uiPriority w:val="99"/>
    <w:rsid w:val="00E571FE"/>
    <w:pPr>
      <w:spacing w:before="100" w:beforeAutospacing="1" w:after="100" w:afterAutospacing="1"/>
    </w:pPr>
    <w:rPr>
      <w:lang w:eastAsia="lv-LV"/>
    </w:rPr>
  </w:style>
  <w:style w:type="paragraph" w:styleId="BalloonText">
    <w:name w:val="Balloon Text"/>
    <w:basedOn w:val="Normal"/>
    <w:link w:val="BalloonTextChar"/>
    <w:uiPriority w:val="99"/>
    <w:semiHidden/>
    <w:rsid w:val="00E571FE"/>
    <w:rPr>
      <w:rFonts w:ascii="Tahoma" w:hAnsi="Tahoma"/>
      <w:sz w:val="16"/>
      <w:szCs w:val="16"/>
    </w:rPr>
  </w:style>
  <w:style w:type="character" w:customStyle="1" w:styleId="BalloonTextChar">
    <w:name w:val="Balloon Text Char"/>
    <w:basedOn w:val="DefaultParagraphFont"/>
    <w:link w:val="BalloonText"/>
    <w:uiPriority w:val="99"/>
    <w:semiHidden/>
    <w:rsid w:val="00E571FE"/>
    <w:rPr>
      <w:rFonts w:ascii="Tahoma" w:eastAsia="Times New Roman" w:hAnsi="Tahoma" w:cs="Times New Roman"/>
      <w:sz w:val="16"/>
      <w:szCs w:val="16"/>
      <w:lang w:val="en-GB"/>
    </w:rPr>
  </w:style>
  <w:style w:type="paragraph" w:customStyle="1" w:styleId="CharChar">
    <w:name w:val="Char Char"/>
    <w:basedOn w:val="Normal"/>
    <w:uiPriority w:val="99"/>
    <w:rsid w:val="00E571FE"/>
    <w:rPr>
      <w:lang w:val="pl-PL" w:eastAsia="pl-PL"/>
    </w:rPr>
  </w:style>
  <w:style w:type="paragraph" w:customStyle="1" w:styleId="RakstzRakstzRakstzCharCharRakstzRakstzCharChar">
    <w:name w:val="Rakstz. Rakstz. Rakstz. Char Char Rakstz. Rakstz. Char Char"/>
    <w:basedOn w:val="Normal"/>
    <w:uiPriority w:val="99"/>
    <w:rsid w:val="00E571FE"/>
    <w:pPr>
      <w:spacing w:before="40"/>
    </w:pPr>
    <w:rPr>
      <w:lang w:val="pl-PL" w:eastAsia="pl-PL"/>
    </w:rPr>
  </w:style>
  <w:style w:type="paragraph" w:styleId="BodyText2">
    <w:name w:val="Body Text 2"/>
    <w:basedOn w:val="Normal"/>
    <w:link w:val="BodyText2Char"/>
    <w:uiPriority w:val="99"/>
    <w:rsid w:val="00E571FE"/>
    <w:pPr>
      <w:spacing w:after="120" w:line="480" w:lineRule="auto"/>
    </w:pPr>
    <w:rPr>
      <w:sz w:val="28"/>
      <w:szCs w:val="20"/>
      <w:lang w:eastAsia="lv-LV"/>
    </w:rPr>
  </w:style>
  <w:style w:type="character" w:customStyle="1" w:styleId="BodyText2Char">
    <w:name w:val="Body Text 2 Char"/>
    <w:basedOn w:val="DefaultParagraphFont"/>
    <w:link w:val="BodyText2"/>
    <w:uiPriority w:val="99"/>
    <w:rsid w:val="00E571FE"/>
    <w:rPr>
      <w:rFonts w:ascii="Times New Roman" w:eastAsia="Times New Roman" w:hAnsi="Times New Roman" w:cs="Times New Roman"/>
      <w:sz w:val="28"/>
      <w:szCs w:val="20"/>
      <w:lang w:eastAsia="lv-LV"/>
    </w:rPr>
  </w:style>
  <w:style w:type="paragraph" w:styleId="CommentSubject">
    <w:name w:val="annotation subject"/>
    <w:basedOn w:val="CommentText"/>
    <w:next w:val="CommentText"/>
    <w:link w:val="CommentSubjectChar"/>
    <w:uiPriority w:val="99"/>
    <w:semiHidden/>
    <w:rsid w:val="00E571FE"/>
    <w:rPr>
      <w:b/>
      <w:bCs/>
    </w:rPr>
  </w:style>
  <w:style w:type="character" w:customStyle="1" w:styleId="CommentSubjectChar">
    <w:name w:val="Comment Subject Char"/>
    <w:basedOn w:val="CommentTextChar"/>
    <w:link w:val="CommentSubject"/>
    <w:uiPriority w:val="99"/>
    <w:semiHidden/>
    <w:rsid w:val="00E571FE"/>
    <w:rPr>
      <w:rFonts w:ascii="Times New Roman" w:eastAsia="Times New Roman" w:hAnsi="Times New Roman" w:cs="Times New Roman"/>
      <w:b/>
      <w:bCs/>
      <w:sz w:val="20"/>
      <w:szCs w:val="20"/>
      <w:lang w:val="en-GB"/>
    </w:rPr>
  </w:style>
  <w:style w:type="character" w:styleId="Hyperlink">
    <w:name w:val="Hyperlink"/>
    <w:uiPriority w:val="99"/>
    <w:rsid w:val="00E571FE"/>
    <w:rPr>
      <w:rFonts w:cs="Times New Roman"/>
      <w:color w:val="0000FF"/>
      <w:u w:val="single"/>
    </w:rPr>
  </w:style>
  <w:style w:type="paragraph" w:styleId="Title">
    <w:name w:val="Title"/>
    <w:basedOn w:val="Normal"/>
    <w:link w:val="TitleChar"/>
    <w:uiPriority w:val="99"/>
    <w:qFormat/>
    <w:rsid w:val="00E571FE"/>
    <w:pPr>
      <w:jc w:val="center"/>
    </w:pPr>
    <w:rPr>
      <w:b/>
      <w:sz w:val="28"/>
      <w:szCs w:val="20"/>
    </w:rPr>
  </w:style>
  <w:style w:type="character" w:customStyle="1" w:styleId="TitleChar">
    <w:name w:val="Title Char"/>
    <w:basedOn w:val="DefaultParagraphFont"/>
    <w:link w:val="Title"/>
    <w:uiPriority w:val="99"/>
    <w:rsid w:val="00E571FE"/>
    <w:rPr>
      <w:rFonts w:ascii="Times New Roman" w:eastAsia="Times New Roman" w:hAnsi="Times New Roman" w:cs="Times New Roman"/>
      <w:b/>
      <w:sz w:val="28"/>
      <w:szCs w:val="20"/>
    </w:rPr>
  </w:style>
  <w:style w:type="paragraph" w:styleId="NoSpacing">
    <w:name w:val="No Spacing"/>
    <w:link w:val="NoSpacingChar"/>
    <w:uiPriority w:val="1"/>
    <w:qFormat/>
    <w:rsid w:val="00E571FE"/>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3541D"/>
    <w:rPr>
      <w:rFonts w:ascii="Calibri" w:eastAsia="Times New Roman" w:hAnsi="Calibri" w:cs="Times New Roman"/>
    </w:rPr>
  </w:style>
  <w:style w:type="paragraph" w:customStyle="1" w:styleId="naisnod">
    <w:name w:val="naisnod"/>
    <w:basedOn w:val="Normal"/>
    <w:uiPriority w:val="99"/>
    <w:rsid w:val="00E571FE"/>
    <w:pPr>
      <w:spacing w:before="150" w:after="150"/>
      <w:jc w:val="center"/>
    </w:pPr>
    <w:rPr>
      <w:b/>
      <w:bCs/>
      <w:lang w:eastAsia="lv-LV"/>
    </w:rPr>
  </w:style>
  <w:style w:type="character" w:styleId="Strong">
    <w:name w:val="Strong"/>
    <w:qFormat/>
    <w:rsid w:val="00E571FE"/>
    <w:rPr>
      <w:rFonts w:cs="Times New Roman"/>
      <w:b/>
      <w:bCs/>
    </w:rPr>
  </w:style>
  <w:style w:type="paragraph" w:styleId="ListParagraph">
    <w:name w:val="List Paragraph"/>
    <w:basedOn w:val="Normal"/>
    <w:uiPriority w:val="34"/>
    <w:qFormat/>
    <w:rsid w:val="00E571FE"/>
    <w:pPr>
      <w:ind w:left="720"/>
      <w:contextualSpacing/>
    </w:pPr>
  </w:style>
  <w:style w:type="paragraph" w:customStyle="1" w:styleId="basetext">
    <w:name w:val="base text"/>
    <w:uiPriority w:val="99"/>
    <w:rsid w:val="00E571FE"/>
    <w:pPr>
      <w:widowControl w:val="0"/>
      <w:tabs>
        <w:tab w:val="left" w:pos="357"/>
        <w:tab w:val="left" w:pos="1304"/>
        <w:tab w:val="left" w:pos="2608"/>
        <w:tab w:val="left" w:pos="3912"/>
        <w:tab w:val="left" w:pos="5216"/>
        <w:tab w:val="right" w:pos="7655"/>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rsid w:val="00E571FE"/>
    <w:pPr>
      <w:spacing w:after="120" w:line="480" w:lineRule="auto"/>
      <w:ind w:left="283"/>
    </w:pPr>
  </w:style>
  <w:style w:type="character" w:customStyle="1" w:styleId="BodyTextIndent2Char">
    <w:name w:val="Body Text Indent 2 Char"/>
    <w:basedOn w:val="DefaultParagraphFont"/>
    <w:link w:val="BodyTextIndent2"/>
    <w:uiPriority w:val="99"/>
    <w:rsid w:val="00E571FE"/>
    <w:rPr>
      <w:rFonts w:ascii="Times New Roman" w:eastAsia="Times New Roman" w:hAnsi="Times New Roman" w:cs="Times New Roman"/>
      <w:sz w:val="24"/>
      <w:szCs w:val="24"/>
      <w:lang w:val="en-GB"/>
    </w:rPr>
  </w:style>
  <w:style w:type="paragraph" w:customStyle="1" w:styleId="Parasts1">
    <w:name w:val="Parasts1"/>
    <w:uiPriority w:val="99"/>
    <w:rsid w:val="00E571FE"/>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uiPriority w:val="99"/>
    <w:rsid w:val="00E571FE"/>
    <w:pPr>
      <w:spacing w:before="240" w:line="360" w:lineRule="auto"/>
      <w:ind w:firstLine="300"/>
      <w:jc w:val="both"/>
    </w:pPr>
    <w:rPr>
      <w:rFonts w:ascii="Verdana" w:hAnsi="Verdana"/>
      <w:sz w:val="18"/>
      <w:szCs w:val="18"/>
      <w:lang w:eastAsia="lv-LV"/>
    </w:rPr>
  </w:style>
  <w:style w:type="paragraph" w:customStyle="1" w:styleId="tv20687921">
    <w:name w:val="tv206_87_921"/>
    <w:basedOn w:val="Normal"/>
    <w:uiPriority w:val="99"/>
    <w:rsid w:val="00E571FE"/>
    <w:pPr>
      <w:spacing w:before="480" w:after="240" w:line="360" w:lineRule="auto"/>
      <w:ind w:firstLine="300"/>
      <w:jc w:val="right"/>
    </w:pPr>
    <w:rPr>
      <w:rFonts w:ascii="Verdana" w:hAnsi="Verdana"/>
      <w:sz w:val="18"/>
      <w:szCs w:val="18"/>
      <w:lang w:eastAsia="lv-LV"/>
    </w:rPr>
  </w:style>
  <w:style w:type="character" w:customStyle="1" w:styleId="googqs-tidbitgoogqs-tidbit-0">
    <w:name w:val="goog_qs-tidbit goog_qs-tidbit-0"/>
    <w:uiPriority w:val="99"/>
    <w:rsid w:val="00E571FE"/>
    <w:rPr>
      <w:rFonts w:cs="Times New Roman"/>
    </w:rPr>
  </w:style>
  <w:style w:type="character" w:customStyle="1" w:styleId="st">
    <w:name w:val="st"/>
    <w:uiPriority w:val="99"/>
    <w:rsid w:val="00E571FE"/>
    <w:rPr>
      <w:rFonts w:cs="Times New Roman"/>
    </w:rPr>
  </w:style>
  <w:style w:type="character" w:customStyle="1" w:styleId="in">
    <w:name w:val="in"/>
    <w:uiPriority w:val="99"/>
    <w:rsid w:val="00E571FE"/>
    <w:rPr>
      <w:rFonts w:cs="Times New Roman"/>
    </w:rPr>
  </w:style>
  <w:style w:type="character" w:styleId="FootnoteReference">
    <w:name w:val="footnote reference"/>
    <w:aliases w:val="Footnote Reference Number,ftref,Footnote symbol"/>
    <w:basedOn w:val="DefaultParagraphFont"/>
    <w:uiPriority w:val="99"/>
    <w:unhideWhenUsed/>
    <w:rsid w:val="008A1662"/>
    <w:rPr>
      <w:vertAlign w:val="superscript"/>
    </w:rPr>
  </w:style>
  <w:style w:type="paragraph" w:styleId="FootnoteText">
    <w:name w:val="footnote text"/>
    <w:aliases w:val="Footnote,Fußnote,single space,ft Rakstz. Rakstz.,ft Rakstz.,ft,-E Fußnotentext,footnote text,Fußnotentext Ursprung,Footnote Text qer,Vēres teksts Char Char Char Char Char,Char Char Char Char Char Char Char Char Char Char Char Char"/>
    <w:basedOn w:val="Normal"/>
    <w:link w:val="FootnoteTextChar"/>
    <w:uiPriority w:val="99"/>
    <w:unhideWhenUsed/>
    <w:rsid w:val="008A1662"/>
    <w:rPr>
      <w:rFonts w:ascii="Calibri" w:eastAsia="Calibri" w:hAnsi="Calibri"/>
      <w:sz w:val="20"/>
      <w:szCs w:val="20"/>
    </w:rPr>
  </w:style>
  <w:style w:type="character" w:customStyle="1" w:styleId="FootnoteTextChar">
    <w:name w:val="Footnote Text Char"/>
    <w:aliases w:val="Footnote Char,Fußnote Char,single space Char,ft Rakstz. Rakstz. Char,ft Rakstz. Char,ft Char,-E Fußnotentext Char,footnote text Char,Fußnotentext Ursprung Char,Footnote Text qer Char,Vēres teksts Char Char Char Char Char Char"/>
    <w:basedOn w:val="DefaultParagraphFont"/>
    <w:link w:val="FootnoteText"/>
    <w:uiPriority w:val="99"/>
    <w:rsid w:val="008A1662"/>
    <w:rPr>
      <w:rFonts w:ascii="Calibri" w:eastAsia="Calibri" w:hAnsi="Calibri" w:cs="Times New Roman"/>
      <w:sz w:val="20"/>
      <w:szCs w:val="20"/>
      <w:lang w:val="en-GB"/>
    </w:rPr>
  </w:style>
  <w:style w:type="character" w:customStyle="1" w:styleId="hps">
    <w:name w:val="hps"/>
    <w:basedOn w:val="DefaultParagraphFont"/>
    <w:rsid w:val="008A1662"/>
  </w:style>
  <w:style w:type="character" w:customStyle="1" w:styleId="citation">
    <w:name w:val="citation"/>
    <w:basedOn w:val="DefaultParagraphFont"/>
    <w:rsid w:val="008A1662"/>
  </w:style>
  <w:style w:type="character" w:customStyle="1" w:styleId="nlmsource">
    <w:name w:val="nlm_source"/>
    <w:basedOn w:val="DefaultParagraphFont"/>
    <w:rsid w:val="008A1662"/>
  </w:style>
  <w:style w:type="character" w:customStyle="1" w:styleId="st1">
    <w:name w:val="st1"/>
    <w:basedOn w:val="DefaultParagraphFont"/>
    <w:rsid w:val="008A1662"/>
  </w:style>
  <w:style w:type="paragraph" w:customStyle="1" w:styleId="CM1">
    <w:name w:val="CM1"/>
    <w:basedOn w:val="Normal"/>
    <w:next w:val="Normal"/>
    <w:uiPriority w:val="99"/>
    <w:rsid w:val="00902B9B"/>
    <w:pPr>
      <w:autoSpaceDE w:val="0"/>
      <w:autoSpaceDN w:val="0"/>
      <w:adjustRightInd w:val="0"/>
    </w:pPr>
    <w:rPr>
      <w:rFonts w:ascii="EUAlbertina" w:eastAsiaTheme="minorHAnsi" w:hAnsi="EUAlbertina" w:cstheme="minorBidi"/>
    </w:rPr>
  </w:style>
  <w:style w:type="paragraph" w:customStyle="1" w:styleId="Default">
    <w:name w:val="Default"/>
    <w:uiPriority w:val="99"/>
    <w:rsid w:val="00B81B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F210A6"/>
    <w:pPr>
      <w:spacing w:after="120"/>
    </w:pPr>
    <w:rPr>
      <w:sz w:val="16"/>
      <w:szCs w:val="16"/>
    </w:rPr>
  </w:style>
  <w:style w:type="character" w:customStyle="1" w:styleId="BodyText3Char">
    <w:name w:val="Body Text 3 Char"/>
    <w:basedOn w:val="DefaultParagraphFont"/>
    <w:link w:val="BodyText3"/>
    <w:uiPriority w:val="99"/>
    <w:semiHidden/>
    <w:rsid w:val="00F210A6"/>
    <w:rPr>
      <w:rFonts w:ascii="Times New Roman" w:eastAsia="Times New Roman" w:hAnsi="Times New Roman" w:cs="Times New Roman"/>
      <w:sz w:val="16"/>
      <w:szCs w:val="16"/>
    </w:rPr>
  </w:style>
  <w:style w:type="character" w:customStyle="1" w:styleId="apple-converted-space">
    <w:name w:val="apple-converted-space"/>
    <w:basedOn w:val="DefaultParagraphFont"/>
    <w:rsid w:val="00724DA9"/>
  </w:style>
  <w:style w:type="paragraph" w:styleId="EnvelopeAddress">
    <w:name w:val="envelope address"/>
    <w:basedOn w:val="Normal"/>
    <w:uiPriority w:val="99"/>
    <w:rsid w:val="002238F5"/>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2238F5"/>
    <w:rPr>
      <w:rFonts w:ascii="Garamond" w:hAnsi="Garamond" w:cs="Arial"/>
      <w:b/>
    </w:rPr>
  </w:style>
  <w:style w:type="paragraph" w:styleId="BodyText">
    <w:name w:val="Body Text"/>
    <w:basedOn w:val="Normal"/>
    <w:link w:val="BodyTextChar"/>
    <w:uiPriority w:val="99"/>
    <w:rsid w:val="002238F5"/>
    <w:pPr>
      <w:jc w:val="both"/>
    </w:pPr>
  </w:style>
  <w:style w:type="character" w:customStyle="1" w:styleId="BodyTextChar">
    <w:name w:val="Body Text Char"/>
    <w:basedOn w:val="DefaultParagraphFont"/>
    <w:link w:val="BodyText"/>
    <w:uiPriority w:val="99"/>
    <w:rsid w:val="002238F5"/>
    <w:rPr>
      <w:rFonts w:ascii="Times New Roman" w:eastAsia="Times New Roman" w:hAnsi="Times New Roman" w:cs="Times New Roman"/>
      <w:sz w:val="24"/>
      <w:szCs w:val="24"/>
    </w:rPr>
  </w:style>
  <w:style w:type="paragraph" w:customStyle="1" w:styleId="G4">
    <w:name w:val="G4"/>
    <w:basedOn w:val="Normal"/>
    <w:autoRedefine/>
    <w:uiPriority w:val="99"/>
    <w:rsid w:val="002238F5"/>
    <w:pPr>
      <w:jc w:val="both"/>
    </w:pPr>
  </w:style>
  <w:style w:type="paragraph" w:customStyle="1" w:styleId="xl24">
    <w:name w:val="xl24"/>
    <w:basedOn w:val="Normal"/>
    <w:uiPriority w:val="99"/>
    <w:rsid w:val="002238F5"/>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2238F5"/>
    <w:rPr>
      <w:rFonts w:cs="Times New Roman"/>
      <w:color w:val="800080"/>
      <w:u w:val="single"/>
    </w:rPr>
  </w:style>
  <w:style w:type="paragraph" w:customStyle="1" w:styleId="CharChar4Char1">
    <w:name w:val="Char Char4 Char1"/>
    <w:basedOn w:val="Normal"/>
    <w:next w:val="BlockText"/>
    <w:uiPriority w:val="99"/>
    <w:rsid w:val="002238F5"/>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2238F5"/>
    <w:pPr>
      <w:spacing w:after="120"/>
      <w:ind w:left="1440" w:right="1440"/>
    </w:pPr>
  </w:style>
  <w:style w:type="paragraph" w:customStyle="1" w:styleId="CharChar4Char">
    <w:name w:val="Char Char4 Char"/>
    <w:basedOn w:val="Normal"/>
    <w:next w:val="BlockText"/>
    <w:uiPriority w:val="99"/>
    <w:rsid w:val="002238F5"/>
    <w:pPr>
      <w:spacing w:before="120" w:after="160" w:line="240" w:lineRule="exact"/>
      <w:ind w:firstLine="720"/>
      <w:jc w:val="both"/>
    </w:pPr>
    <w:rPr>
      <w:rFonts w:ascii="Verdana" w:hAnsi="Verdana"/>
      <w:sz w:val="20"/>
      <w:szCs w:val="20"/>
      <w:lang w:val="en-US"/>
    </w:rPr>
  </w:style>
  <w:style w:type="paragraph" w:customStyle="1" w:styleId="EE-H3">
    <w:name w:val="EE-H3"/>
    <w:basedOn w:val="Normal"/>
    <w:autoRedefine/>
    <w:uiPriority w:val="99"/>
    <w:rsid w:val="002238F5"/>
    <w:pPr>
      <w:ind w:right="6"/>
      <w:jc w:val="both"/>
    </w:pPr>
    <w:rPr>
      <w:lang w:eastAsia="lv-LV"/>
    </w:rPr>
  </w:style>
  <w:style w:type="paragraph" w:customStyle="1" w:styleId="CharChar4CharCharCharChar">
    <w:name w:val="Char Char4 Char Char Char Char"/>
    <w:basedOn w:val="Normal"/>
    <w:next w:val="BlockText"/>
    <w:uiPriority w:val="99"/>
    <w:rsid w:val="002238F5"/>
    <w:pPr>
      <w:spacing w:before="120" w:after="160" w:line="240" w:lineRule="exact"/>
      <w:ind w:firstLine="720"/>
      <w:jc w:val="both"/>
    </w:pPr>
    <w:rPr>
      <w:rFonts w:ascii="Verdana" w:hAnsi="Verdana"/>
      <w:sz w:val="20"/>
      <w:szCs w:val="20"/>
      <w:lang w:val="en-US"/>
    </w:rPr>
  </w:style>
  <w:style w:type="paragraph" w:customStyle="1" w:styleId="1">
    <w:name w:val="1"/>
    <w:basedOn w:val="Normal"/>
    <w:uiPriority w:val="99"/>
    <w:rsid w:val="002238F5"/>
    <w:pPr>
      <w:spacing w:after="160" w:line="240" w:lineRule="exact"/>
    </w:pPr>
    <w:rPr>
      <w:rFonts w:ascii="Tahoma" w:hAnsi="Tahoma"/>
      <w:sz w:val="20"/>
      <w:szCs w:val="20"/>
      <w:lang w:val="en-US"/>
    </w:rPr>
  </w:style>
  <w:style w:type="paragraph" w:customStyle="1" w:styleId="RakstzCharCharRakstzCharCharRakstz">
    <w:name w:val="Rakstz. Char Char Rakstz. Char Char Rakstz."/>
    <w:basedOn w:val="Normal"/>
    <w:uiPriority w:val="99"/>
    <w:rsid w:val="002238F5"/>
    <w:pPr>
      <w:spacing w:after="160" w:line="240" w:lineRule="exact"/>
    </w:pPr>
    <w:rPr>
      <w:rFonts w:ascii="Tahoma" w:hAnsi="Tahoma"/>
      <w:sz w:val="20"/>
      <w:szCs w:val="20"/>
      <w:lang w:val="en-US"/>
    </w:rPr>
  </w:style>
  <w:style w:type="character" w:customStyle="1" w:styleId="spelle">
    <w:name w:val="spelle"/>
    <w:basedOn w:val="DefaultParagraphFont"/>
    <w:rsid w:val="002238F5"/>
  </w:style>
  <w:style w:type="paragraph" w:customStyle="1" w:styleId="tvhtml">
    <w:name w:val="tv_html"/>
    <w:basedOn w:val="Normal"/>
    <w:uiPriority w:val="99"/>
    <w:rsid w:val="002238F5"/>
    <w:pPr>
      <w:spacing w:before="100" w:beforeAutospacing="1" w:after="100" w:afterAutospacing="1"/>
    </w:pPr>
    <w:rPr>
      <w:rFonts w:ascii="Verdana" w:hAnsi="Verdana"/>
      <w:sz w:val="18"/>
      <w:szCs w:val="18"/>
      <w:lang w:val="en-US"/>
    </w:rPr>
  </w:style>
  <w:style w:type="paragraph" w:customStyle="1" w:styleId="xl75">
    <w:name w:val="xl75"/>
    <w:basedOn w:val="Normal"/>
    <w:uiPriority w:val="99"/>
    <w:rsid w:val="002238F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lang w:eastAsia="lv-LV"/>
    </w:rPr>
  </w:style>
  <w:style w:type="paragraph" w:customStyle="1" w:styleId="xl73">
    <w:name w:val="xl73"/>
    <w:basedOn w:val="Normal"/>
    <w:uiPriority w:val="99"/>
    <w:rsid w:val="002238F5"/>
    <w:pPr>
      <w:spacing w:before="100" w:beforeAutospacing="1" w:after="100" w:afterAutospacing="1"/>
    </w:pPr>
    <w:rPr>
      <w:rFonts w:ascii="Verdana" w:hAnsi="Verdana"/>
      <w:sz w:val="16"/>
      <w:szCs w:val="16"/>
      <w:lang w:eastAsia="lv-LV"/>
    </w:rPr>
  </w:style>
  <w:style w:type="paragraph" w:customStyle="1" w:styleId="tv2121">
    <w:name w:val="tv2121"/>
    <w:basedOn w:val="Normal"/>
    <w:uiPriority w:val="99"/>
    <w:rsid w:val="002238F5"/>
    <w:pPr>
      <w:spacing w:before="400" w:line="360" w:lineRule="auto"/>
      <w:jc w:val="center"/>
    </w:pPr>
    <w:rPr>
      <w:rFonts w:ascii="Verdana" w:hAnsi="Verdana"/>
      <w:b/>
      <w:bCs/>
      <w:sz w:val="20"/>
      <w:szCs w:val="20"/>
      <w:lang w:eastAsia="lv-LV"/>
    </w:rPr>
  </w:style>
  <w:style w:type="character" w:styleId="Emphasis">
    <w:name w:val="Emphasis"/>
    <w:basedOn w:val="DefaultParagraphFont"/>
    <w:uiPriority w:val="20"/>
    <w:qFormat/>
    <w:rsid w:val="002238F5"/>
    <w:rPr>
      <w:i/>
      <w:iCs/>
    </w:rPr>
  </w:style>
  <w:style w:type="paragraph" w:customStyle="1" w:styleId="CM4">
    <w:name w:val="CM4"/>
    <w:basedOn w:val="Normal"/>
    <w:next w:val="Normal"/>
    <w:uiPriority w:val="99"/>
    <w:rsid w:val="002238F5"/>
    <w:pPr>
      <w:autoSpaceDE w:val="0"/>
      <w:autoSpaceDN w:val="0"/>
      <w:adjustRightInd w:val="0"/>
    </w:pPr>
    <w:rPr>
      <w:rFonts w:eastAsia="Calibri"/>
      <w:lang w:val="en-US"/>
    </w:rPr>
  </w:style>
  <w:style w:type="paragraph" w:customStyle="1" w:styleId="tv2132">
    <w:name w:val="tv2132"/>
    <w:basedOn w:val="Normal"/>
    <w:rsid w:val="004F6814"/>
    <w:pPr>
      <w:spacing w:line="360" w:lineRule="auto"/>
      <w:ind w:firstLine="300"/>
    </w:pPr>
    <w:rPr>
      <w:color w:val="414142"/>
      <w:sz w:val="20"/>
      <w:szCs w:val="20"/>
      <w:lang w:eastAsia="lv-LV"/>
    </w:rPr>
  </w:style>
  <w:style w:type="table" w:styleId="TableGrid">
    <w:name w:val="Table Grid"/>
    <w:basedOn w:val="TableNormal"/>
    <w:uiPriority w:val="59"/>
    <w:rsid w:val="0011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786">
      <w:bodyDiv w:val="1"/>
      <w:marLeft w:val="0"/>
      <w:marRight w:val="0"/>
      <w:marTop w:val="0"/>
      <w:marBottom w:val="0"/>
      <w:divBdr>
        <w:top w:val="none" w:sz="0" w:space="0" w:color="auto"/>
        <w:left w:val="none" w:sz="0" w:space="0" w:color="auto"/>
        <w:bottom w:val="none" w:sz="0" w:space="0" w:color="auto"/>
        <w:right w:val="none" w:sz="0" w:space="0" w:color="auto"/>
      </w:divBdr>
      <w:divsChild>
        <w:div w:id="1254822860">
          <w:marLeft w:val="0"/>
          <w:marRight w:val="0"/>
          <w:marTop w:val="0"/>
          <w:marBottom w:val="0"/>
          <w:divBdr>
            <w:top w:val="none" w:sz="0" w:space="0" w:color="auto"/>
            <w:left w:val="none" w:sz="0" w:space="0" w:color="auto"/>
            <w:bottom w:val="none" w:sz="0" w:space="0" w:color="auto"/>
            <w:right w:val="none" w:sz="0" w:space="0" w:color="auto"/>
          </w:divBdr>
          <w:divsChild>
            <w:div w:id="951014114">
              <w:marLeft w:val="0"/>
              <w:marRight w:val="0"/>
              <w:marTop w:val="0"/>
              <w:marBottom w:val="0"/>
              <w:divBdr>
                <w:top w:val="none" w:sz="0" w:space="0" w:color="auto"/>
                <w:left w:val="none" w:sz="0" w:space="0" w:color="auto"/>
                <w:bottom w:val="none" w:sz="0" w:space="0" w:color="auto"/>
                <w:right w:val="none" w:sz="0" w:space="0" w:color="auto"/>
              </w:divBdr>
              <w:divsChild>
                <w:div w:id="1526556340">
                  <w:marLeft w:val="0"/>
                  <w:marRight w:val="0"/>
                  <w:marTop w:val="0"/>
                  <w:marBottom w:val="0"/>
                  <w:divBdr>
                    <w:top w:val="none" w:sz="0" w:space="0" w:color="auto"/>
                    <w:left w:val="none" w:sz="0" w:space="0" w:color="auto"/>
                    <w:bottom w:val="none" w:sz="0" w:space="0" w:color="auto"/>
                    <w:right w:val="none" w:sz="0" w:space="0" w:color="auto"/>
                  </w:divBdr>
                  <w:divsChild>
                    <w:div w:id="1363360431">
                      <w:marLeft w:val="0"/>
                      <w:marRight w:val="0"/>
                      <w:marTop w:val="0"/>
                      <w:marBottom w:val="0"/>
                      <w:divBdr>
                        <w:top w:val="none" w:sz="0" w:space="0" w:color="auto"/>
                        <w:left w:val="none" w:sz="0" w:space="0" w:color="auto"/>
                        <w:bottom w:val="none" w:sz="0" w:space="0" w:color="auto"/>
                        <w:right w:val="none" w:sz="0" w:space="0" w:color="auto"/>
                      </w:divBdr>
                      <w:divsChild>
                        <w:div w:id="278876539">
                          <w:marLeft w:val="0"/>
                          <w:marRight w:val="0"/>
                          <w:marTop w:val="0"/>
                          <w:marBottom w:val="0"/>
                          <w:divBdr>
                            <w:top w:val="none" w:sz="0" w:space="0" w:color="auto"/>
                            <w:left w:val="none" w:sz="0" w:space="0" w:color="auto"/>
                            <w:bottom w:val="none" w:sz="0" w:space="0" w:color="auto"/>
                            <w:right w:val="none" w:sz="0" w:space="0" w:color="auto"/>
                          </w:divBdr>
                          <w:divsChild>
                            <w:div w:id="11801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5048">
      <w:bodyDiv w:val="1"/>
      <w:marLeft w:val="0"/>
      <w:marRight w:val="0"/>
      <w:marTop w:val="0"/>
      <w:marBottom w:val="0"/>
      <w:divBdr>
        <w:top w:val="none" w:sz="0" w:space="0" w:color="auto"/>
        <w:left w:val="none" w:sz="0" w:space="0" w:color="auto"/>
        <w:bottom w:val="none" w:sz="0" w:space="0" w:color="auto"/>
        <w:right w:val="none" w:sz="0" w:space="0" w:color="auto"/>
      </w:divBdr>
      <w:divsChild>
        <w:div w:id="1644001115">
          <w:marLeft w:val="0"/>
          <w:marRight w:val="0"/>
          <w:marTop w:val="0"/>
          <w:marBottom w:val="0"/>
          <w:divBdr>
            <w:top w:val="none" w:sz="0" w:space="0" w:color="auto"/>
            <w:left w:val="none" w:sz="0" w:space="0" w:color="auto"/>
            <w:bottom w:val="none" w:sz="0" w:space="0" w:color="auto"/>
            <w:right w:val="none" w:sz="0" w:space="0" w:color="auto"/>
          </w:divBdr>
          <w:divsChild>
            <w:div w:id="910121806">
              <w:marLeft w:val="0"/>
              <w:marRight w:val="0"/>
              <w:marTop w:val="0"/>
              <w:marBottom w:val="0"/>
              <w:divBdr>
                <w:top w:val="none" w:sz="0" w:space="0" w:color="auto"/>
                <w:left w:val="none" w:sz="0" w:space="0" w:color="auto"/>
                <w:bottom w:val="none" w:sz="0" w:space="0" w:color="auto"/>
                <w:right w:val="none" w:sz="0" w:space="0" w:color="auto"/>
              </w:divBdr>
              <w:divsChild>
                <w:div w:id="167523193">
                  <w:marLeft w:val="0"/>
                  <w:marRight w:val="0"/>
                  <w:marTop w:val="0"/>
                  <w:marBottom w:val="0"/>
                  <w:divBdr>
                    <w:top w:val="none" w:sz="0" w:space="0" w:color="auto"/>
                    <w:left w:val="none" w:sz="0" w:space="0" w:color="auto"/>
                    <w:bottom w:val="none" w:sz="0" w:space="0" w:color="auto"/>
                    <w:right w:val="none" w:sz="0" w:space="0" w:color="auto"/>
                  </w:divBdr>
                  <w:divsChild>
                    <w:div w:id="98645399">
                      <w:marLeft w:val="0"/>
                      <w:marRight w:val="0"/>
                      <w:marTop w:val="0"/>
                      <w:marBottom w:val="0"/>
                      <w:divBdr>
                        <w:top w:val="none" w:sz="0" w:space="0" w:color="auto"/>
                        <w:left w:val="none" w:sz="0" w:space="0" w:color="auto"/>
                        <w:bottom w:val="none" w:sz="0" w:space="0" w:color="auto"/>
                        <w:right w:val="none" w:sz="0" w:space="0" w:color="auto"/>
                      </w:divBdr>
                      <w:divsChild>
                        <w:div w:id="1953828152">
                          <w:marLeft w:val="0"/>
                          <w:marRight w:val="0"/>
                          <w:marTop w:val="0"/>
                          <w:marBottom w:val="0"/>
                          <w:divBdr>
                            <w:top w:val="none" w:sz="0" w:space="0" w:color="auto"/>
                            <w:left w:val="none" w:sz="0" w:space="0" w:color="auto"/>
                            <w:bottom w:val="none" w:sz="0" w:space="0" w:color="auto"/>
                            <w:right w:val="none" w:sz="0" w:space="0" w:color="auto"/>
                          </w:divBdr>
                          <w:divsChild>
                            <w:div w:id="21302037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85749">
      <w:bodyDiv w:val="1"/>
      <w:marLeft w:val="0"/>
      <w:marRight w:val="0"/>
      <w:marTop w:val="0"/>
      <w:marBottom w:val="0"/>
      <w:divBdr>
        <w:top w:val="none" w:sz="0" w:space="0" w:color="auto"/>
        <w:left w:val="none" w:sz="0" w:space="0" w:color="auto"/>
        <w:bottom w:val="none" w:sz="0" w:space="0" w:color="auto"/>
        <w:right w:val="none" w:sz="0" w:space="0" w:color="auto"/>
      </w:divBdr>
      <w:divsChild>
        <w:div w:id="1442382780">
          <w:marLeft w:val="547"/>
          <w:marRight w:val="0"/>
          <w:marTop w:val="115"/>
          <w:marBottom w:val="0"/>
          <w:divBdr>
            <w:top w:val="none" w:sz="0" w:space="0" w:color="auto"/>
            <w:left w:val="none" w:sz="0" w:space="0" w:color="auto"/>
            <w:bottom w:val="none" w:sz="0" w:space="0" w:color="auto"/>
            <w:right w:val="none" w:sz="0" w:space="0" w:color="auto"/>
          </w:divBdr>
        </w:div>
        <w:div w:id="1010911023">
          <w:marLeft w:val="547"/>
          <w:marRight w:val="0"/>
          <w:marTop w:val="115"/>
          <w:marBottom w:val="0"/>
          <w:divBdr>
            <w:top w:val="none" w:sz="0" w:space="0" w:color="auto"/>
            <w:left w:val="none" w:sz="0" w:space="0" w:color="auto"/>
            <w:bottom w:val="none" w:sz="0" w:space="0" w:color="auto"/>
            <w:right w:val="none" w:sz="0" w:space="0" w:color="auto"/>
          </w:divBdr>
        </w:div>
      </w:divsChild>
    </w:div>
    <w:div w:id="191191053">
      <w:bodyDiv w:val="1"/>
      <w:marLeft w:val="0"/>
      <w:marRight w:val="0"/>
      <w:marTop w:val="0"/>
      <w:marBottom w:val="0"/>
      <w:divBdr>
        <w:top w:val="none" w:sz="0" w:space="0" w:color="auto"/>
        <w:left w:val="none" w:sz="0" w:space="0" w:color="auto"/>
        <w:bottom w:val="none" w:sz="0" w:space="0" w:color="auto"/>
        <w:right w:val="none" w:sz="0" w:space="0" w:color="auto"/>
      </w:divBdr>
    </w:div>
    <w:div w:id="666251380">
      <w:bodyDiv w:val="1"/>
      <w:marLeft w:val="0"/>
      <w:marRight w:val="0"/>
      <w:marTop w:val="0"/>
      <w:marBottom w:val="0"/>
      <w:divBdr>
        <w:top w:val="none" w:sz="0" w:space="0" w:color="auto"/>
        <w:left w:val="none" w:sz="0" w:space="0" w:color="auto"/>
        <w:bottom w:val="none" w:sz="0" w:space="0" w:color="auto"/>
        <w:right w:val="none" w:sz="0" w:space="0" w:color="auto"/>
      </w:divBdr>
      <w:divsChild>
        <w:div w:id="2024479600">
          <w:marLeft w:val="0"/>
          <w:marRight w:val="0"/>
          <w:marTop w:val="0"/>
          <w:marBottom w:val="0"/>
          <w:divBdr>
            <w:top w:val="none" w:sz="0" w:space="0" w:color="auto"/>
            <w:left w:val="none" w:sz="0" w:space="0" w:color="auto"/>
            <w:bottom w:val="none" w:sz="0" w:space="0" w:color="auto"/>
            <w:right w:val="none" w:sz="0" w:space="0" w:color="auto"/>
          </w:divBdr>
          <w:divsChild>
            <w:div w:id="391730842">
              <w:marLeft w:val="0"/>
              <w:marRight w:val="0"/>
              <w:marTop w:val="0"/>
              <w:marBottom w:val="0"/>
              <w:divBdr>
                <w:top w:val="none" w:sz="0" w:space="0" w:color="auto"/>
                <w:left w:val="none" w:sz="0" w:space="0" w:color="auto"/>
                <w:bottom w:val="none" w:sz="0" w:space="0" w:color="auto"/>
                <w:right w:val="none" w:sz="0" w:space="0" w:color="auto"/>
              </w:divBdr>
              <w:divsChild>
                <w:div w:id="1200242933">
                  <w:marLeft w:val="0"/>
                  <w:marRight w:val="0"/>
                  <w:marTop w:val="0"/>
                  <w:marBottom w:val="0"/>
                  <w:divBdr>
                    <w:top w:val="none" w:sz="0" w:space="0" w:color="auto"/>
                    <w:left w:val="none" w:sz="0" w:space="0" w:color="auto"/>
                    <w:bottom w:val="none" w:sz="0" w:space="0" w:color="auto"/>
                    <w:right w:val="none" w:sz="0" w:space="0" w:color="auto"/>
                  </w:divBdr>
                  <w:divsChild>
                    <w:div w:id="465048289">
                      <w:marLeft w:val="0"/>
                      <w:marRight w:val="0"/>
                      <w:marTop w:val="0"/>
                      <w:marBottom w:val="0"/>
                      <w:divBdr>
                        <w:top w:val="none" w:sz="0" w:space="0" w:color="auto"/>
                        <w:left w:val="none" w:sz="0" w:space="0" w:color="auto"/>
                        <w:bottom w:val="none" w:sz="0" w:space="0" w:color="auto"/>
                        <w:right w:val="none" w:sz="0" w:space="0" w:color="auto"/>
                      </w:divBdr>
                      <w:divsChild>
                        <w:div w:id="1520654099">
                          <w:marLeft w:val="0"/>
                          <w:marRight w:val="0"/>
                          <w:marTop w:val="0"/>
                          <w:marBottom w:val="0"/>
                          <w:divBdr>
                            <w:top w:val="none" w:sz="0" w:space="0" w:color="auto"/>
                            <w:left w:val="none" w:sz="0" w:space="0" w:color="auto"/>
                            <w:bottom w:val="none" w:sz="0" w:space="0" w:color="auto"/>
                            <w:right w:val="none" w:sz="0" w:space="0" w:color="auto"/>
                          </w:divBdr>
                          <w:divsChild>
                            <w:div w:id="574171788">
                              <w:marLeft w:val="150"/>
                              <w:marRight w:val="150"/>
                              <w:marTop w:val="480"/>
                              <w:marBottom w:val="0"/>
                              <w:divBdr>
                                <w:top w:val="single" w:sz="6" w:space="28" w:color="D4D4D4"/>
                                <w:left w:val="none" w:sz="0" w:space="0" w:color="auto"/>
                                <w:bottom w:val="none" w:sz="0" w:space="0" w:color="auto"/>
                                <w:right w:val="none" w:sz="0" w:space="0" w:color="auto"/>
                              </w:divBdr>
                            </w:div>
                            <w:div w:id="1620720599">
                              <w:marLeft w:val="0"/>
                              <w:marRight w:val="0"/>
                              <w:marTop w:val="400"/>
                              <w:marBottom w:val="0"/>
                              <w:divBdr>
                                <w:top w:val="none" w:sz="0" w:space="0" w:color="auto"/>
                                <w:left w:val="none" w:sz="0" w:space="0" w:color="auto"/>
                                <w:bottom w:val="none" w:sz="0" w:space="0" w:color="auto"/>
                                <w:right w:val="none" w:sz="0" w:space="0" w:color="auto"/>
                              </w:divBdr>
                            </w:div>
                            <w:div w:id="1354914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850072">
      <w:bodyDiv w:val="1"/>
      <w:marLeft w:val="0"/>
      <w:marRight w:val="0"/>
      <w:marTop w:val="0"/>
      <w:marBottom w:val="0"/>
      <w:divBdr>
        <w:top w:val="none" w:sz="0" w:space="0" w:color="auto"/>
        <w:left w:val="none" w:sz="0" w:space="0" w:color="auto"/>
        <w:bottom w:val="none" w:sz="0" w:space="0" w:color="auto"/>
        <w:right w:val="none" w:sz="0" w:space="0" w:color="auto"/>
      </w:divBdr>
      <w:divsChild>
        <w:div w:id="1187594973">
          <w:marLeft w:val="0"/>
          <w:marRight w:val="0"/>
          <w:marTop w:val="0"/>
          <w:marBottom w:val="0"/>
          <w:divBdr>
            <w:top w:val="none" w:sz="0" w:space="0" w:color="auto"/>
            <w:left w:val="none" w:sz="0" w:space="0" w:color="auto"/>
            <w:bottom w:val="none" w:sz="0" w:space="0" w:color="auto"/>
            <w:right w:val="none" w:sz="0" w:space="0" w:color="auto"/>
          </w:divBdr>
          <w:divsChild>
            <w:div w:id="568002042">
              <w:marLeft w:val="0"/>
              <w:marRight w:val="0"/>
              <w:marTop w:val="0"/>
              <w:marBottom w:val="0"/>
              <w:divBdr>
                <w:top w:val="none" w:sz="0" w:space="0" w:color="auto"/>
                <w:left w:val="none" w:sz="0" w:space="0" w:color="auto"/>
                <w:bottom w:val="none" w:sz="0" w:space="0" w:color="auto"/>
                <w:right w:val="none" w:sz="0" w:space="0" w:color="auto"/>
              </w:divBdr>
              <w:divsChild>
                <w:div w:id="1276868567">
                  <w:marLeft w:val="0"/>
                  <w:marRight w:val="0"/>
                  <w:marTop w:val="0"/>
                  <w:marBottom w:val="0"/>
                  <w:divBdr>
                    <w:top w:val="none" w:sz="0" w:space="0" w:color="auto"/>
                    <w:left w:val="none" w:sz="0" w:space="0" w:color="auto"/>
                    <w:bottom w:val="none" w:sz="0" w:space="0" w:color="auto"/>
                    <w:right w:val="none" w:sz="0" w:space="0" w:color="auto"/>
                  </w:divBdr>
                  <w:divsChild>
                    <w:div w:id="90322132">
                      <w:marLeft w:val="0"/>
                      <w:marRight w:val="0"/>
                      <w:marTop w:val="0"/>
                      <w:marBottom w:val="0"/>
                      <w:divBdr>
                        <w:top w:val="none" w:sz="0" w:space="0" w:color="auto"/>
                        <w:left w:val="none" w:sz="0" w:space="0" w:color="auto"/>
                        <w:bottom w:val="none" w:sz="0" w:space="0" w:color="auto"/>
                        <w:right w:val="none" w:sz="0" w:space="0" w:color="auto"/>
                      </w:divBdr>
                      <w:divsChild>
                        <w:div w:id="1366129626">
                          <w:marLeft w:val="0"/>
                          <w:marRight w:val="0"/>
                          <w:marTop w:val="0"/>
                          <w:marBottom w:val="0"/>
                          <w:divBdr>
                            <w:top w:val="none" w:sz="0" w:space="0" w:color="auto"/>
                            <w:left w:val="none" w:sz="0" w:space="0" w:color="auto"/>
                            <w:bottom w:val="none" w:sz="0" w:space="0" w:color="auto"/>
                            <w:right w:val="none" w:sz="0" w:space="0" w:color="auto"/>
                          </w:divBdr>
                          <w:divsChild>
                            <w:div w:id="17760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445422">
      <w:bodyDiv w:val="1"/>
      <w:marLeft w:val="0"/>
      <w:marRight w:val="0"/>
      <w:marTop w:val="0"/>
      <w:marBottom w:val="0"/>
      <w:divBdr>
        <w:top w:val="none" w:sz="0" w:space="0" w:color="auto"/>
        <w:left w:val="none" w:sz="0" w:space="0" w:color="auto"/>
        <w:bottom w:val="none" w:sz="0" w:space="0" w:color="auto"/>
        <w:right w:val="none" w:sz="0" w:space="0" w:color="auto"/>
      </w:divBdr>
      <w:divsChild>
        <w:div w:id="1868255623">
          <w:marLeft w:val="0"/>
          <w:marRight w:val="0"/>
          <w:marTop w:val="0"/>
          <w:marBottom w:val="0"/>
          <w:divBdr>
            <w:top w:val="none" w:sz="0" w:space="0" w:color="auto"/>
            <w:left w:val="none" w:sz="0" w:space="0" w:color="auto"/>
            <w:bottom w:val="none" w:sz="0" w:space="0" w:color="auto"/>
            <w:right w:val="none" w:sz="0" w:space="0" w:color="auto"/>
          </w:divBdr>
          <w:divsChild>
            <w:div w:id="1717923127">
              <w:marLeft w:val="0"/>
              <w:marRight w:val="0"/>
              <w:marTop w:val="0"/>
              <w:marBottom w:val="0"/>
              <w:divBdr>
                <w:top w:val="none" w:sz="0" w:space="0" w:color="auto"/>
                <w:left w:val="none" w:sz="0" w:space="0" w:color="auto"/>
                <w:bottom w:val="none" w:sz="0" w:space="0" w:color="auto"/>
                <w:right w:val="none" w:sz="0" w:space="0" w:color="auto"/>
              </w:divBdr>
              <w:divsChild>
                <w:div w:id="1256867070">
                  <w:marLeft w:val="0"/>
                  <w:marRight w:val="0"/>
                  <w:marTop w:val="0"/>
                  <w:marBottom w:val="0"/>
                  <w:divBdr>
                    <w:top w:val="none" w:sz="0" w:space="0" w:color="auto"/>
                    <w:left w:val="none" w:sz="0" w:space="0" w:color="auto"/>
                    <w:bottom w:val="none" w:sz="0" w:space="0" w:color="auto"/>
                    <w:right w:val="none" w:sz="0" w:space="0" w:color="auto"/>
                  </w:divBdr>
                  <w:divsChild>
                    <w:div w:id="501243609">
                      <w:marLeft w:val="0"/>
                      <w:marRight w:val="0"/>
                      <w:marTop w:val="0"/>
                      <w:marBottom w:val="0"/>
                      <w:divBdr>
                        <w:top w:val="none" w:sz="0" w:space="0" w:color="auto"/>
                        <w:left w:val="none" w:sz="0" w:space="0" w:color="auto"/>
                        <w:bottom w:val="none" w:sz="0" w:space="0" w:color="auto"/>
                        <w:right w:val="none" w:sz="0" w:space="0" w:color="auto"/>
                      </w:divBdr>
                      <w:divsChild>
                        <w:div w:id="1303655891">
                          <w:marLeft w:val="0"/>
                          <w:marRight w:val="0"/>
                          <w:marTop w:val="0"/>
                          <w:marBottom w:val="0"/>
                          <w:divBdr>
                            <w:top w:val="none" w:sz="0" w:space="0" w:color="auto"/>
                            <w:left w:val="none" w:sz="0" w:space="0" w:color="auto"/>
                            <w:bottom w:val="none" w:sz="0" w:space="0" w:color="auto"/>
                            <w:right w:val="none" w:sz="0" w:space="0" w:color="auto"/>
                          </w:divBdr>
                          <w:divsChild>
                            <w:div w:id="17086019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101459">
      <w:bodyDiv w:val="1"/>
      <w:marLeft w:val="0"/>
      <w:marRight w:val="0"/>
      <w:marTop w:val="0"/>
      <w:marBottom w:val="0"/>
      <w:divBdr>
        <w:top w:val="none" w:sz="0" w:space="0" w:color="auto"/>
        <w:left w:val="none" w:sz="0" w:space="0" w:color="auto"/>
        <w:bottom w:val="none" w:sz="0" w:space="0" w:color="auto"/>
        <w:right w:val="none" w:sz="0" w:space="0" w:color="auto"/>
      </w:divBdr>
    </w:div>
    <w:div w:id="1422870478">
      <w:bodyDiv w:val="1"/>
      <w:marLeft w:val="0"/>
      <w:marRight w:val="0"/>
      <w:marTop w:val="0"/>
      <w:marBottom w:val="0"/>
      <w:divBdr>
        <w:top w:val="none" w:sz="0" w:space="0" w:color="auto"/>
        <w:left w:val="none" w:sz="0" w:space="0" w:color="auto"/>
        <w:bottom w:val="none" w:sz="0" w:space="0" w:color="auto"/>
        <w:right w:val="none" w:sz="0" w:space="0" w:color="auto"/>
      </w:divBdr>
      <w:divsChild>
        <w:div w:id="1977179365">
          <w:marLeft w:val="0"/>
          <w:marRight w:val="0"/>
          <w:marTop w:val="0"/>
          <w:marBottom w:val="0"/>
          <w:divBdr>
            <w:top w:val="none" w:sz="0" w:space="0" w:color="auto"/>
            <w:left w:val="none" w:sz="0" w:space="0" w:color="auto"/>
            <w:bottom w:val="none" w:sz="0" w:space="0" w:color="auto"/>
            <w:right w:val="none" w:sz="0" w:space="0" w:color="auto"/>
          </w:divBdr>
          <w:divsChild>
            <w:div w:id="1188174339">
              <w:marLeft w:val="0"/>
              <w:marRight w:val="0"/>
              <w:marTop w:val="0"/>
              <w:marBottom w:val="0"/>
              <w:divBdr>
                <w:top w:val="none" w:sz="0" w:space="0" w:color="auto"/>
                <w:left w:val="none" w:sz="0" w:space="0" w:color="auto"/>
                <w:bottom w:val="none" w:sz="0" w:space="0" w:color="auto"/>
                <w:right w:val="none" w:sz="0" w:space="0" w:color="auto"/>
              </w:divBdr>
              <w:divsChild>
                <w:div w:id="479618103">
                  <w:marLeft w:val="0"/>
                  <w:marRight w:val="0"/>
                  <w:marTop w:val="0"/>
                  <w:marBottom w:val="0"/>
                  <w:divBdr>
                    <w:top w:val="none" w:sz="0" w:space="0" w:color="auto"/>
                    <w:left w:val="none" w:sz="0" w:space="0" w:color="auto"/>
                    <w:bottom w:val="none" w:sz="0" w:space="0" w:color="auto"/>
                    <w:right w:val="none" w:sz="0" w:space="0" w:color="auto"/>
                  </w:divBdr>
                  <w:divsChild>
                    <w:div w:id="1773545105">
                      <w:marLeft w:val="0"/>
                      <w:marRight w:val="0"/>
                      <w:marTop w:val="0"/>
                      <w:marBottom w:val="0"/>
                      <w:divBdr>
                        <w:top w:val="none" w:sz="0" w:space="0" w:color="auto"/>
                        <w:left w:val="none" w:sz="0" w:space="0" w:color="auto"/>
                        <w:bottom w:val="none" w:sz="0" w:space="0" w:color="auto"/>
                        <w:right w:val="none" w:sz="0" w:space="0" w:color="auto"/>
                      </w:divBdr>
                      <w:divsChild>
                        <w:div w:id="1412703730">
                          <w:marLeft w:val="0"/>
                          <w:marRight w:val="0"/>
                          <w:marTop w:val="0"/>
                          <w:marBottom w:val="0"/>
                          <w:divBdr>
                            <w:top w:val="none" w:sz="0" w:space="0" w:color="auto"/>
                            <w:left w:val="none" w:sz="0" w:space="0" w:color="auto"/>
                            <w:bottom w:val="none" w:sz="0" w:space="0" w:color="auto"/>
                            <w:right w:val="none" w:sz="0" w:space="0" w:color="auto"/>
                          </w:divBdr>
                          <w:divsChild>
                            <w:div w:id="12168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714306">
      <w:bodyDiv w:val="1"/>
      <w:marLeft w:val="0"/>
      <w:marRight w:val="0"/>
      <w:marTop w:val="0"/>
      <w:marBottom w:val="0"/>
      <w:divBdr>
        <w:top w:val="none" w:sz="0" w:space="0" w:color="auto"/>
        <w:left w:val="none" w:sz="0" w:space="0" w:color="auto"/>
        <w:bottom w:val="none" w:sz="0" w:space="0" w:color="auto"/>
        <w:right w:val="none" w:sz="0" w:space="0" w:color="auto"/>
      </w:divBdr>
      <w:divsChild>
        <w:div w:id="621765021">
          <w:marLeft w:val="0"/>
          <w:marRight w:val="0"/>
          <w:marTop w:val="0"/>
          <w:marBottom w:val="0"/>
          <w:divBdr>
            <w:top w:val="none" w:sz="0" w:space="0" w:color="auto"/>
            <w:left w:val="none" w:sz="0" w:space="0" w:color="auto"/>
            <w:bottom w:val="none" w:sz="0" w:space="0" w:color="auto"/>
            <w:right w:val="none" w:sz="0" w:space="0" w:color="auto"/>
          </w:divBdr>
          <w:divsChild>
            <w:div w:id="1141581517">
              <w:marLeft w:val="0"/>
              <w:marRight w:val="0"/>
              <w:marTop w:val="0"/>
              <w:marBottom w:val="0"/>
              <w:divBdr>
                <w:top w:val="none" w:sz="0" w:space="0" w:color="auto"/>
                <w:left w:val="none" w:sz="0" w:space="0" w:color="auto"/>
                <w:bottom w:val="none" w:sz="0" w:space="0" w:color="auto"/>
                <w:right w:val="none" w:sz="0" w:space="0" w:color="auto"/>
              </w:divBdr>
              <w:divsChild>
                <w:div w:id="967273121">
                  <w:marLeft w:val="0"/>
                  <w:marRight w:val="0"/>
                  <w:marTop w:val="0"/>
                  <w:marBottom w:val="0"/>
                  <w:divBdr>
                    <w:top w:val="none" w:sz="0" w:space="0" w:color="auto"/>
                    <w:left w:val="none" w:sz="0" w:space="0" w:color="auto"/>
                    <w:bottom w:val="none" w:sz="0" w:space="0" w:color="auto"/>
                    <w:right w:val="none" w:sz="0" w:space="0" w:color="auto"/>
                  </w:divBdr>
                  <w:divsChild>
                    <w:div w:id="1256594492">
                      <w:marLeft w:val="0"/>
                      <w:marRight w:val="0"/>
                      <w:marTop w:val="0"/>
                      <w:marBottom w:val="0"/>
                      <w:divBdr>
                        <w:top w:val="none" w:sz="0" w:space="0" w:color="auto"/>
                        <w:left w:val="none" w:sz="0" w:space="0" w:color="auto"/>
                        <w:bottom w:val="none" w:sz="0" w:space="0" w:color="auto"/>
                        <w:right w:val="none" w:sz="0" w:space="0" w:color="auto"/>
                      </w:divBdr>
                      <w:divsChild>
                        <w:div w:id="1173882521">
                          <w:marLeft w:val="0"/>
                          <w:marRight w:val="0"/>
                          <w:marTop w:val="0"/>
                          <w:marBottom w:val="0"/>
                          <w:divBdr>
                            <w:top w:val="none" w:sz="0" w:space="0" w:color="auto"/>
                            <w:left w:val="none" w:sz="0" w:space="0" w:color="auto"/>
                            <w:bottom w:val="none" w:sz="0" w:space="0" w:color="auto"/>
                            <w:right w:val="none" w:sz="0" w:space="0" w:color="auto"/>
                          </w:divBdr>
                          <w:divsChild>
                            <w:div w:id="198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239643">
      <w:bodyDiv w:val="1"/>
      <w:marLeft w:val="0"/>
      <w:marRight w:val="0"/>
      <w:marTop w:val="0"/>
      <w:marBottom w:val="0"/>
      <w:divBdr>
        <w:top w:val="none" w:sz="0" w:space="0" w:color="auto"/>
        <w:left w:val="none" w:sz="0" w:space="0" w:color="auto"/>
        <w:bottom w:val="none" w:sz="0" w:space="0" w:color="auto"/>
        <w:right w:val="none" w:sz="0" w:space="0" w:color="auto"/>
      </w:divBdr>
    </w:div>
    <w:div w:id="1744138994">
      <w:bodyDiv w:val="1"/>
      <w:marLeft w:val="0"/>
      <w:marRight w:val="0"/>
      <w:marTop w:val="0"/>
      <w:marBottom w:val="0"/>
      <w:divBdr>
        <w:top w:val="none" w:sz="0" w:space="0" w:color="auto"/>
        <w:left w:val="none" w:sz="0" w:space="0" w:color="auto"/>
        <w:bottom w:val="none" w:sz="0" w:space="0" w:color="auto"/>
        <w:right w:val="none" w:sz="0" w:space="0" w:color="auto"/>
      </w:divBdr>
      <w:divsChild>
        <w:div w:id="657148949">
          <w:marLeft w:val="547"/>
          <w:marRight w:val="0"/>
          <w:marTop w:val="134"/>
          <w:marBottom w:val="0"/>
          <w:divBdr>
            <w:top w:val="none" w:sz="0" w:space="0" w:color="auto"/>
            <w:left w:val="none" w:sz="0" w:space="0" w:color="auto"/>
            <w:bottom w:val="none" w:sz="0" w:space="0" w:color="auto"/>
            <w:right w:val="none" w:sz="0" w:space="0" w:color="auto"/>
          </w:divBdr>
        </w:div>
      </w:divsChild>
    </w:div>
    <w:div w:id="1867522193">
      <w:bodyDiv w:val="1"/>
      <w:marLeft w:val="0"/>
      <w:marRight w:val="0"/>
      <w:marTop w:val="0"/>
      <w:marBottom w:val="0"/>
      <w:divBdr>
        <w:top w:val="none" w:sz="0" w:space="0" w:color="auto"/>
        <w:left w:val="none" w:sz="0" w:space="0" w:color="auto"/>
        <w:bottom w:val="none" w:sz="0" w:space="0" w:color="auto"/>
        <w:right w:val="none" w:sz="0" w:space="0" w:color="auto"/>
      </w:divBdr>
    </w:div>
    <w:div w:id="1954287985">
      <w:bodyDiv w:val="1"/>
      <w:marLeft w:val="0"/>
      <w:marRight w:val="0"/>
      <w:marTop w:val="0"/>
      <w:marBottom w:val="0"/>
      <w:divBdr>
        <w:top w:val="none" w:sz="0" w:space="0" w:color="auto"/>
        <w:left w:val="none" w:sz="0" w:space="0" w:color="auto"/>
        <w:bottom w:val="none" w:sz="0" w:space="0" w:color="auto"/>
        <w:right w:val="none" w:sz="0" w:space="0" w:color="auto"/>
      </w:divBdr>
      <w:divsChild>
        <w:div w:id="55129668">
          <w:marLeft w:val="0"/>
          <w:marRight w:val="0"/>
          <w:marTop w:val="0"/>
          <w:marBottom w:val="0"/>
          <w:divBdr>
            <w:top w:val="none" w:sz="0" w:space="0" w:color="auto"/>
            <w:left w:val="none" w:sz="0" w:space="0" w:color="auto"/>
            <w:bottom w:val="none" w:sz="0" w:space="0" w:color="auto"/>
            <w:right w:val="none" w:sz="0" w:space="0" w:color="auto"/>
          </w:divBdr>
          <w:divsChild>
            <w:div w:id="774055982">
              <w:marLeft w:val="0"/>
              <w:marRight w:val="0"/>
              <w:marTop w:val="0"/>
              <w:marBottom w:val="0"/>
              <w:divBdr>
                <w:top w:val="none" w:sz="0" w:space="0" w:color="auto"/>
                <w:left w:val="none" w:sz="0" w:space="0" w:color="auto"/>
                <w:bottom w:val="none" w:sz="0" w:space="0" w:color="auto"/>
                <w:right w:val="none" w:sz="0" w:space="0" w:color="auto"/>
              </w:divBdr>
              <w:divsChild>
                <w:div w:id="755564802">
                  <w:marLeft w:val="0"/>
                  <w:marRight w:val="0"/>
                  <w:marTop w:val="0"/>
                  <w:marBottom w:val="0"/>
                  <w:divBdr>
                    <w:top w:val="none" w:sz="0" w:space="0" w:color="auto"/>
                    <w:left w:val="none" w:sz="0" w:space="0" w:color="auto"/>
                    <w:bottom w:val="none" w:sz="0" w:space="0" w:color="auto"/>
                    <w:right w:val="none" w:sz="0" w:space="0" w:color="auto"/>
                  </w:divBdr>
                  <w:divsChild>
                    <w:div w:id="320693326">
                      <w:marLeft w:val="0"/>
                      <w:marRight w:val="0"/>
                      <w:marTop w:val="0"/>
                      <w:marBottom w:val="0"/>
                      <w:divBdr>
                        <w:top w:val="none" w:sz="0" w:space="0" w:color="auto"/>
                        <w:left w:val="none" w:sz="0" w:space="0" w:color="auto"/>
                        <w:bottom w:val="none" w:sz="0" w:space="0" w:color="auto"/>
                        <w:right w:val="none" w:sz="0" w:space="0" w:color="auto"/>
                      </w:divBdr>
                      <w:divsChild>
                        <w:div w:id="836578631">
                          <w:marLeft w:val="0"/>
                          <w:marRight w:val="0"/>
                          <w:marTop w:val="0"/>
                          <w:marBottom w:val="0"/>
                          <w:divBdr>
                            <w:top w:val="none" w:sz="0" w:space="0" w:color="auto"/>
                            <w:left w:val="none" w:sz="0" w:space="0" w:color="auto"/>
                            <w:bottom w:val="none" w:sz="0" w:space="0" w:color="auto"/>
                            <w:right w:val="none" w:sz="0" w:space="0" w:color="auto"/>
                          </w:divBdr>
                          <w:divsChild>
                            <w:div w:id="1881356101">
                              <w:marLeft w:val="0"/>
                              <w:marRight w:val="0"/>
                              <w:marTop w:val="480"/>
                              <w:marBottom w:val="240"/>
                              <w:divBdr>
                                <w:top w:val="none" w:sz="0" w:space="0" w:color="auto"/>
                                <w:left w:val="none" w:sz="0" w:space="0" w:color="auto"/>
                                <w:bottom w:val="none" w:sz="0" w:space="0" w:color="auto"/>
                                <w:right w:val="none" w:sz="0" w:space="0" w:color="auto"/>
                              </w:divBdr>
                            </w:div>
                            <w:div w:id="169221696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940506">
      <w:bodyDiv w:val="1"/>
      <w:marLeft w:val="0"/>
      <w:marRight w:val="0"/>
      <w:marTop w:val="0"/>
      <w:marBottom w:val="0"/>
      <w:divBdr>
        <w:top w:val="none" w:sz="0" w:space="0" w:color="auto"/>
        <w:left w:val="none" w:sz="0" w:space="0" w:color="auto"/>
        <w:bottom w:val="none" w:sz="0" w:space="0" w:color="auto"/>
        <w:right w:val="none" w:sz="0" w:space="0" w:color="auto"/>
      </w:divBdr>
      <w:divsChild>
        <w:div w:id="843397971">
          <w:marLeft w:val="0"/>
          <w:marRight w:val="0"/>
          <w:marTop w:val="0"/>
          <w:marBottom w:val="0"/>
          <w:divBdr>
            <w:top w:val="none" w:sz="0" w:space="0" w:color="auto"/>
            <w:left w:val="none" w:sz="0" w:space="0" w:color="auto"/>
            <w:bottom w:val="none" w:sz="0" w:space="0" w:color="auto"/>
            <w:right w:val="none" w:sz="0" w:space="0" w:color="auto"/>
          </w:divBdr>
          <w:divsChild>
            <w:div w:id="97065897">
              <w:marLeft w:val="0"/>
              <w:marRight w:val="0"/>
              <w:marTop w:val="0"/>
              <w:marBottom w:val="0"/>
              <w:divBdr>
                <w:top w:val="none" w:sz="0" w:space="0" w:color="auto"/>
                <w:left w:val="none" w:sz="0" w:space="0" w:color="auto"/>
                <w:bottom w:val="none" w:sz="0" w:space="0" w:color="auto"/>
                <w:right w:val="none" w:sz="0" w:space="0" w:color="auto"/>
              </w:divBdr>
              <w:divsChild>
                <w:div w:id="1142040022">
                  <w:marLeft w:val="0"/>
                  <w:marRight w:val="0"/>
                  <w:marTop w:val="0"/>
                  <w:marBottom w:val="0"/>
                  <w:divBdr>
                    <w:top w:val="none" w:sz="0" w:space="0" w:color="auto"/>
                    <w:left w:val="none" w:sz="0" w:space="0" w:color="auto"/>
                    <w:bottom w:val="none" w:sz="0" w:space="0" w:color="auto"/>
                    <w:right w:val="none" w:sz="0" w:space="0" w:color="auto"/>
                  </w:divBdr>
                  <w:divsChild>
                    <w:div w:id="1608853021">
                      <w:marLeft w:val="0"/>
                      <w:marRight w:val="0"/>
                      <w:marTop w:val="0"/>
                      <w:marBottom w:val="0"/>
                      <w:divBdr>
                        <w:top w:val="none" w:sz="0" w:space="0" w:color="auto"/>
                        <w:left w:val="none" w:sz="0" w:space="0" w:color="auto"/>
                        <w:bottom w:val="none" w:sz="0" w:space="0" w:color="auto"/>
                        <w:right w:val="none" w:sz="0" w:space="0" w:color="auto"/>
                      </w:divBdr>
                      <w:divsChild>
                        <w:div w:id="1194922877">
                          <w:marLeft w:val="0"/>
                          <w:marRight w:val="0"/>
                          <w:marTop w:val="0"/>
                          <w:marBottom w:val="0"/>
                          <w:divBdr>
                            <w:top w:val="none" w:sz="0" w:space="0" w:color="auto"/>
                            <w:left w:val="none" w:sz="0" w:space="0" w:color="auto"/>
                            <w:bottom w:val="none" w:sz="0" w:space="0" w:color="auto"/>
                            <w:right w:val="none" w:sz="0" w:space="0" w:color="auto"/>
                          </w:divBdr>
                          <w:divsChild>
                            <w:div w:id="11775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0306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doc.php?id=203061" TargetMode="External"/><Relationship Id="rId4" Type="http://schemas.microsoft.com/office/2007/relationships/stylesWithEffects" Target="stylesWithEffects.xml"/><Relationship Id="rId9" Type="http://schemas.openxmlformats.org/officeDocument/2006/relationships/hyperlink" Target="http://likumi.lv/doc.php?id=20306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A6F5F-9640-47F3-AFC8-94732E4D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908</Words>
  <Characters>6345</Characters>
  <Application>Microsoft Office Word</Application>
  <DocSecurity>0</DocSecurity>
  <Lines>204</Lines>
  <Paragraphs>90</Paragraphs>
  <ScaleCrop>false</ScaleCrop>
  <HeadingPairs>
    <vt:vector size="2" baseType="variant">
      <vt:variant>
        <vt:lpstr>Title</vt:lpstr>
      </vt:variant>
      <vt:variant>
        <vt:i4>1</vt:i4>
      </vt:variant>
    </vt:vector>
  </HeadingPairs>
  <TitlesOfParts>
    <vt:vector size="1" baseType="lpstr">
      <vt:lpstr>Ministru kabineta noteikumu projekta  „„Kārtība, kādā ārvalstu karakuģi ienāk un uzturas Latvijas Republikas teritoriālajā jūrā, iekšējos ūdeņos un ostās un iziet no tiem” (anotācija)</vt:lpstr>
    </vt:vector>
  </TitlesOfParts>
  <Manager>APD DASON</Manager>
  <Company>Aizsardzības ministrija</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ārvalstu karakuģi ienāk un uzturas Latvijas Republikas teritoriālajā jūrā, iekšējos ūdeņos un ostās un iziet no tiem” (anotācija)</dc:title>
  <dc:subject>Anotācija</dc:subject>
  <dc:creator>Maija Strazdiņa</dc:creator>
  <dc:description>Maija Strazdiņa_x000d_
tālr.: 67335290, fakss: 67335250_x000d_
e-pasts: Maija.Strazdina@mod.gov.lv</dc:description>
  <cp:lastModifiedBy>Maija Strazdiņa</cp:lastModifiedBy>
  <cp:revision>17</cp:revision>
  <cp:lastPrinted>2016-02-05T09:24:00Z</cp:lastPrinted>
  <dcterms:created xsi:type="dcterms:W3CDTF">2016-02-08T09:04:00Z</dcterms:created>
  <dcterms:modified xsi:type="dcterms:W3CDTF">2016-02-08T13:26:00Z</dcterms:modified>
</cp:coreProperties>
</file>