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1F" w:rsidRPr="00EC5A2F" w:rsidRDefault="001B561F" w:rsidP="00057100">
      <w:pPr>
        <w:spacing w:after="0"/>
        <w:jc w:val="center"/>
        <w:rPr>
          <w:rFonts w:ascii="Times New Roman" w:hAnsi="Times New Roman" w:cs="Times New Roman"/>
          <w:sz w:val="24"/>
          <w:szCs w:val="24"/>
        </w:rPr>
      </w:pPr>
      <w:r w:rsidRPr="00EC5A2F">
        <w:rPr>
          <w:rFonts w:ascii="Times New Roman" w:eastAsia="Times New Roman" w:hAnsi="Times New Roman" w:cs="Times New Roman"/>
          <w:b/>
          <w:bCs/>
          <w:sz w:val="24"/>
          <w:szCs w:val="24"/>
          <w:lang w:eastAsia="lv-LV"/>
        </w:rPr>
        <w:t>Ministru kabineta rīkojuma projekta „</w:t>
      </w:r>
      <w:r w:rsidR="00057100" w:rsidRPr="00EC5A2F">
        <w:rPr>
          <w:rFonts w:ascii="Times New Roman" w:hAnsi="Times New Roman" w:cs="Times New Roman"/>
          <w:b/>
          <w:sz w:val="24"/>
          <w:szCs w:val="24"/>
        </w:rPr>
        <w:t>Par civilā eksperta dalības laika pagarināšanu Eiropas Drošības un sadarbības organizācijas speciālajā novērošanas misijā Ukrainā</w:t>
      </w:r>
      <w:r w:rsidRPr="00EC5A2F">
        <w:rPr>
          <w:rFonts w:ascii="Times New Roman" w:hAnsi="Times New Roman" w:cs="Times New Roman"/>
          <w:b/>
          <w:sz w:val="24"/>
          <w:szCs w:val="24"/>
        </w:rPr>
        <w:t>”</w:t>
      </w:r>
    </w:p>
    <w:p w:rsidR="001B561F" w:rsidRPr="00EC5A2F" w:rsidRDefault="001B561F" w:rsidP="00057100">
      <w:pPr>
        <w:spacing w:after="0" w:line="240" w:lineRule="auto"/>
        <w:jc w:val="center"/>
        <w:rPr>
          <w:rFonts w:ascii="Times New Roman" w:eastAsia="Times New Roman" w:hAnsi="Times New Roman" w:cs="Times New Roman"/>
          <w:b/>
          <w:bCs/>
          <w:sz w:val="24"/>
          <w:szCs w:val="24"/>
          <w:lang w:eastAsia="lv-LV"/>
        </w:rPr>
      </w:pPr>
      <w:r w:rsidRPr="00EC5A2F">
        <w:rPr>
          <w:rFonts w:ascii="Times New Roman" w:hAnsi="Times New Roman" w:cs="Times New Roman"/>
          <w:b/>
          <w:sz w:val="24"/>
          <w:szCs w:val="24"/>
        </w:rPr>
        <w:t xml:space="preserve"> sākotnējās ietekmes novērtējuma ziņojums (anotācija)</w:t>
      </w:r>
    </w:p>
    <w:p w:rsidR="004B6009" w:rsidRPr="00EC5A2F" w:rsidRDefault="004B6009" w:rsidP="001B561F">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B561F" w:rsidRPr="00EC5A2F"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61F" w:rsidRPr="00EC5A2F" w:rsidRDefault="001B561F" w:rsidP="004B600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Tiesību akta projekta izstrādes nepieciešamība</w:t>
            </w:r>
          </w:p>
          <w:p w:rsidR="004B6009" w:rsidRPr="00EC5A2F" w:rsidRDefault="004B6009" w:rsidP="004B6009">
            <w:pPr>
              <w:pStyle w:val="ListParagraph"/>
              <w:spacing w:after="0" w:line="240" w:lineRule="auto"/>
              <w:ind w:left="1020"/>
              <w:rPr>
                <w:rFonts w:ascii="Times New Roman" w:eastAsia="Times New Roman" w:hAnsi="Times New Roman" w:cs="Times New Roman"/>
                <w:b/>
                <w:bCs/>
                <w:sz w:val="24"/>
                <w:szCs w:val="24"/>
                <w:lang w:eastAsia="lv-LV"/>
              </w:rPr>
            </w:pPr>
          </w:p>
        </w:tc>
      </w:tr>
      <w:tr w:rsidR="001B561F" w:rsidRPr="00EC5A2F" w:rsidTr="00EC5A2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12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p>
          <w:p w:rsidR="0085265A" w:rsidRDefault="001B561F" w:rsidP="00A611F8">
            <w:pPr>
              <w:spacing w:after="120" w:line="240" w:lineRule="auto"/>
              <w:jc w:val="both"/>
              <w:rPr>
                <w:rFonts w:ascii="Times New Roman" w:hAnsi="Times New Roman" w:cs="Times New Roman"/>
                <w:sz w:val="24"/>
                <w:szCs w:val="24"/>
              </w:rPr>
            </w:pPr>
            <w:r w:rsidRPr="00EC5A2F">
              <w:rPr>
                <w:rFonts w:ascii="Times New Roman" w:eastAsia="Times New Roman" w:hAnsi="Times New Roman" w:cs="Times New Roman"/>
                <w:sz w:val="24"/>
                <w:szCs w:val="24"/>
                <w:lang w:eastAsia="lv-LV"/>
              </w:rPr>
              <w:t xml:space="preserve">Ministru kabineta 2009.gada 13.janvāra </w:t>
            </w:r>
            <w:r w:rsidRPr="00EC5A2F">
              <w:rPr>
                <w:rFonts w:ascii="Times New Roman" w:hAnsi="Times New Roman" w:cs="Times New Roman"/>
                <w:sz w:val="24"/>
                <w:szCs w:val="24"/>
              </w:rPr>
              <w:t>noteikumu Nr.35 „Kārtība, kādā civilo ekspertu nosūta dalībai starptautiskajā misijā, u</w:t>
            </w:r>
            <w:r w:rsidR="00E64383">
              <w:rPr>
                <w:rFonts w:ascii="Times New Roman" w:hAnsi="Times New Roman" w:cs="Times New Roman"/>
                <w:sz w:val="24"/>
                <w:szCs w:val="24"/>
              </w:rPr>
              <w:t>n dalības finansēšanas kārtība”</w:t>
            </w:r>
            <w:r w:rsidR="00B74BFE">
              <w:rPr>
                <w:rFonts w:ascii="Times New Roman" w:hAnsi="Times New Roman" w:cs="Times New Roman"/>
                <w:sz w:val="24"/>
                <w:szCs w:val="24"/>
              </w:rPr>
              <w:t xml:space="preserve"> </w:t>
            </w:r>
            <w:r w:rsidR="00BC3898">
              <w:rPr>
                <w:rFonts w:ascii="Times New Roman" w:hAnsi="Times New Roman" w:cs="Times New Roman"/>
                <w:sz w:val="24"/>
                <w:szCs w:val="24"/>
              </w:rPr>
              <w:t>8.punkts, kas nosaka, ka</w:t>
            </w:r>
            <w:r w:rsidR="00BE12AA">
              <w:rPr>
                <w:rFonts w:ascii="Times New Roman" w:hAnsi="Times New Roman" w:cs="Times New Roman"/>
                <w:sz w:val="24"/>
                <w:szCs w:val="24"/>
              </w:rPr>
              <w:t xml:space="preserve">, </w:t>
            </w:r>
            <w:r w:rsidR="00BC3898" w:rsidRPr="00BC3898">
              <w:rPr>
                <w:rFonts w:ascii="Times New Roman" w:hAnsi="Times New Roman" w:cs="Times New Roman"/>
                <w:sz w:val="24"/>
                <w:szCs w:val="24"/>
              </w:rPr>
              <w:t>ņemot vērā civilā eksperta un izvirzošās institūcijas lūgumu, Ministru kabinets ar atsevišķu rīkojumu var pagarināt civilā eksperta dalības laiku starptautiskajā misijā.</w:t>
            </w:r>
            <w:r w:rsidRPr="00EC5A2F">
              <w:rPr>
                <w:rFonts w:ascii="Times New Roman" w:hAnsi="Times New Roman" w:cs="Times New Roman"/>
                <w:sz w:val="24"/>
                <w:szCs w:val="24"/>
              </w:rPr>
              <w:t xml:space="preserve"> </w:t>
            </w:r>
          </w:p>
          <w:p w:rsidR="001B561F" w:rsidRPr="00EC5A2F" w:rsidRDefault="001B561F" w:rsidP="00A611F8">
            <w:pPr>
              <w:spacing w:after="120" w:line="240" w:lineRule="auto"/>
              <w:jc w:val="both"/>
              <w:rPr>
                <w:rFonts w:ascii="Times New Roman" w:hAnsi="Times New Roman" w:cs="Times New Roman"/>
                <w:sz w:val="24"/>
                <w:szCs w:val="24"/>
              </w:rPr>
            </w:pPr>
            <w:r w:rsidRPr="00EC5A2F">
              <w:rPr>
                <w:rFonts w:ascii="Times New Roman" w:hAnsi="Times New Roman" w:cs="Times New Roman"/>
                <w:sz w:val="24"/>
                <w:szCs w:val="24"/>
              </w:rPr>
              <w:t xml:space="preserve">Ministru kabineta 2014.gada 25.marta sēdes </w:t>
            </w:r>
            <w:proofErr w:type="spellStart"/>
            <w:r w:rsidRPr="00EC5A2F">
              <w:rPr>
                <w:rFonts w:ascii="Times New Roman" w:hAnsi="Times New Roman" w:cs="Times New Roman"/>
                <w:sz w:val="24"/>
                <w:szCs w:val="24"/>
              </w:rPr>
              <w:t>protokollēmuma</w:t>
            </w:r>
            <w:proofErr w:type="spellEnd"/>
            <w:r w:rsidRPr="00EC5A2F">
              <w:rPr>
                <w:rFonts w:ascii="Times New Roman" w:hAnsi="Times New Roman" w:cs="Times New Roman"/>
                <w:sz w:val="24"/>
                <w:szCs w:val="24"/>
              </w:rPr>
              <w:t xml:space="preserve"> Nr.18 36§ 3. un 4.punkts.</w:t>
            </w:r>
          </w:p>
          <w:p w:rsidR="001B561F" w:rsidRPr="00336314" w:rsidRDefault="001B561F" w:rsidP="00336314">
            <w:pPr>
              <w:spacing w:after="120" w:line="240" w:lineRule="auto"/>
              <w:jc w:val="both"/>
              <w:rPr>
                <w:rFonts w:ascii="Times New Roman" w:hAnsi="Times New Roman" w:cs="Times New Roman"/>
                <w:sz w:val="24"/>
                <w:szCs w:val="24"/>
                <w:u w:val="single"/>
              </w:rPr>
            </w:pPr>
            <w:r w:rsidRPr="00336314">
              <w:rPr>
                <w:rFonts w:ascii="Times New Roman" w:hAnsi="Times New Roman" w:cs="Times New Roman"/>
                <w:sz w:val="24"/>
                <w:szCs w:val="24"/>
                <w:u w:val="single"/>
              </w:rPr>
              <w:t>Eiropas Drošības un sadarbības organizācijas (EDSO)</w:t>
            </w:r>
            <w:r w:rsidR="00336314" w:rsidRPr="00336314">
              <w:rPr>
                <w:rFonts w:ascii="Times New Roman" w:hAnsi="Times New Roman" w:cs="Times New Roman"/>
                <w:sz w:val="24"/>
                <w:szCs w:val="24"/>
                <w:u w:val="single"/>
              </w:rPr>
              <w:t xml:space="preserve"> Pastāvīgās padomes 2016.gada 18.februāra lēmums Nr.1199 par EDSO speciālās novērošanas misijas Ukrainā darbības pagarināšanu.</w:t>
            </w:r>
          </w:p>
        </w:tc>
      </w:tr>
      <w:tr w:rsidR="001B561F" w:rsidRPr="00EC5A2F" w:rsidTr="00EC5A2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7A47C7" w:rsidRDefault="0085265A" w:rsidP="00A611F8">
            <w:pPr>
              <w:pStyle w:val="naiskr"/>
              <w:spacing w:before="120" w:after="120"/>
              <w:jc w:val="both"/>
            </w:pPr>
            <w:r>
              <w:t>Eiropas Drošības un sadarbības organizācijas (</w:t>
            </w:r>
            <w:r w:rsidR="00B74BFE">
              <w:t>EDSO</w:t>
            </w:r>
            <w:r>
              <w:t>)</w:t>
            </w:r>
            <w:r w:rsidR="00B74BFE">
              <w:t xml:space="preserve"> Pastāvīgā padome 2014.gada 21.martā </w:t>
            </w:r>
            <w:r>
              <w:t xml:space="preserve">pieņēma lēmumu </w:t>
            </w:r>
            <w:r w:rsidRPr="0030533C">
              <w:t>Nr.1117 par EDSO speciālās novērošanas misijas Ukrainā izvēršanu</w:t>
            </w:r>
            <w:r>
              <w:t xml:space="preserve"> </w:t>
            </w:r>
            <w:r w:rsidR="007A47C7">
              <w:t>uz sešu mēnešu darbības termiņu</w:t>
            </w:r>
            <w:r w:rsidR="00E64383">
              <w:t xml:space="preserve"> (līdz</w:t>
            </w:r>
            <w:proofErr w:type="gramStart"/>
            <w:r w:rsidR="00E64383">
              <w:t xml:space="preserve">  </w:t>
            </w:r>
            <w:proofErr w:type="gramEnd"/>
            <w:r w:rsidR="00E64383">
              <w:t>2014.gada 21.septembrim)</w:t>
            </w:r>
            <w:r w:rsidR="007A47C7">
              <w:t xml:space="preserve"> ar iespēju to pagarināt, kam būtu nepieciešams jauns EDSO Pastāvīgās padomes lēmums.</w:t>
            </w:r>
          </w:p>
          <w:p w:rsidR="001B561F" w:rsidRDefault="001B561F" w:rsidP="00A611F8">
            <w:pPr>
              <w:pStyle w:val="naiskr"/>
              <w:spacing w:before="120" w:after="120"/>
              <w:jc w:val="both"/>
            </w:pPr>
            <w:r w:rsidRPr="00EC5A2F">
              <w:t>Ministru kabineta</w:t>
            </w:r>
            <w:r w:rsidR="007A47C7">
              <w:t xml:space="preserve"> </w:t>
            </w:r>
            <w:r w:rsidR="00E64383">
              <w:t>(</w:t>
            </w:r>
            <w:r w:rsidR="007A47C7">
              <w:t>MK)</w:t>
            </w:r>
            <w:r w:rsidRPr="00EC5A2F">
              <w:t xml:space="preserve">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minētajā EDSO</w:t>
            </w:r>
            <w:r w:rsidR="003F35AC" w:rsidRPr="00EC5A2F">
              <w:t xml:space="preserve"> misijā (p</w:t>
            </w:r>
            <w:r w:rsidRPr="00EC5A2F">
              <w:t xml:space="preserve">rot.Nr.18, </w:t>
            </w:r>
            <w:bookmarkStart w:id="0" w:name="36"/>
            <w:r w:rsidRPr="00EC5A2F">
              <w:t>36.§</w:t>
            </w:r>
            <w:bookmarkEnd w:id="0"/>
            <w:r w:rsidRPr="00EC5A2F">
              <w:t>).</w:t>
            </w:r>
          </w:p>
          <w:p w:rsidR="00E64383" w:rsidRDefault="007A47C7" w:rsidP="00E64383">
            <w:pPr>
              <w:pStyle w:val="naiskr"/>
              <w:spacing w:before="0" w:after="120"/>
              <w:jc w:val="both"/>
            </w:pPr>
            <w:r>
              <w:t xml:space="preserve">Ar </w:t>
            </w:r>
            <w:r w:rsidRPr="00EC5A2F">
              <w:t>MK 2015.gada 4.</w:t>
            </w:r>
            <w:r w:rsidR="00EB7519">
              <w:t xml:space="preserve">jūnija </w:t>
            </w:r>
            <w:r w:rsidRPr="00EC5A2F">
              <w:t>rīkojum</w:t>
            </w:r>
            <w:r>
              <w:t>u</w:t>
            </w:r>
            <w:r w:rsidRPr="00EC5A2F">
              <w:t xml:space="preserve"> Nr.</w:t>
            </w:r>
            <w:r w:rsidR="00EB7519">
              <w:t>293</w:t>
            </w:r>
            <w:r>
              <w:t xml:space="preserve"> dalībai</w:t>
            </w:r>
            <w:r w:rsidR="00E64383" w:rsidRPr="00EC5A2F">
              <w:t xml:space="preserve"> </w:t>
            </w:r>
            <w:r w:rsidR="00E64383">
              <w:t xml:space="preserve">EDSO </w:t>
            </w:r>
            <w:r w:rsidR="00E64383" w:rsidRPr="00EC5A2F">
              <w:t>speciālajā novērošanas misijā Ukrainā</w:t>
            </w:r>
            <w:r>
              <w:t xml:space="preserve"> uz laiku no </w:t>
            </w:r>
            <w:r w:rsidRPr="00EC5A2F">
              <w:t xml:space="preserve">2015.gada </w:t>
            </w:r>
            <w:r w:rsidR="00EB7519">
              <w:t>7.jūnija līdz 2016</w:t>
            </w:r>
            <w:r>
              <w:t>.gada 31.martam</w:t>
            </w:r>
            <w:r w:rsidRPr="00EC5A2F">
              <w:t xml:space="preserve"> </w:t>
            </w:r>
            <w:r w:rsidR="00EB7519">
              <w:t>tika nosūtīts</w:t>
            </w:r>
            <w:r>
              <w:t xml:space="preserve"> </w:t>
            </w:r>
            <w:r w:rsidRPr="00EC5A2F">
              <w:t>civil</w:t>
            </w:r>
            <w:r w:rsidR="00EB7519">
              <w:t>ais</w:t>
            </w:r>
            <w:r w:rsidRPr="00EC5A2F">
              <w:t xml:space="preserve"> ekspert</w:t>
            </w:r>
            <w:r w:rsidR="00EB7519">
              <w:t>s</w:t>
            </w:r>
            <w:r w:rsidRPr="00EC5A2F">
              <w:t xml:space="preserve"> </w:t>
            </w:r>
            <w:r w:rsidR="00EB7519">
              <w:t xml:space="preserve">Māris </w:t>
            </w:r>
            <w:proofErr w:type="spellStart"/>
            <w:r w:rsidR="00EB7519">
              <w:t>Bruža</w:t>
            </w:r>
            <w:proofErr w:type="spellEnd"/>
            <w:r w:rsidR="00EB7519">
              <w:t>.</w:t>
            </w:r>
          </w:p>
          <w:p w:rsidR="00EB7519" w:rsidRDefault="00EB7519" w:rsidP="009C02AA">
            <w:pPr>
              <w:pStyle w:val="naiskr"/>
              <w:spacing w:before="120" w:after="120"/>
              <w:jc w:val="both"/>
            </w:pPr>
            <w:r w:rsidRPr="00064D54">
              <w:t xml:space="preserve">EDSO </w:t>
            </w:r>
            <w:r>
              <w:t xml:space="preserve">Pastāvīgā padome 2016.gada 18.februārī pieņēma </w:t>
            </w:r>
            <w:r>
              <w:lastRenderedPageBreak/>
              <w:t>lēmumu Nr.</w:t>
            </w:r>
            <w:r w:rsidRPr="00064D54">
              <w:t>11</w:t>
            </w:r>
            <w:r>
              <w:t>99</w:t>
            </w:r>
            <w:r w:rsidRPr="00064D54">
              <w:t xml:space="preserve"> par EDSO speciālās novērošanas misijas Ukrainā darbības pagarināšanu uz </w:t>
            </w:r>
            <w:r>
              <w:t>laiku</w:t>
            </w:r>
            <w:r w:rsidRPr="00064D54">
              <w:t xml:space="preserve"> līdz </w:t>
            </w:r>
            <w:r>
              <w:t>2017. gada 31. martam</w:t>
            </w:r>
            <w:r w:rsidRPr="00064D54">
              <w:t xml:space="preserve">. </w:t>
            </w:r>
          </w:p>
          <w:p w:rsidR="0059013A" w:rsidRPr="0059013A" w:rsidRDefault="0059013A" w:rsidP="009C02AA">
            <w:pPr>
              <w:spacing w:line="240" w:lineRule="auto"/>
              <w:jc w:val="both"/>
              <w:rPr>
                <w:rFonts w:ascii="Times New Roman" w:hAnsi="Times New Roman" w:cs="Times New Roman"/>
                <w:sz w:val="24"/>
                <w:szCs w:val="24"/>
              </w:rPr>
            </w:pPr>
            <w:r w:rsidRPr="0059013A">
              <w:rPr>
                <w:rFonts w:ascii="Times New Roman" w:hAnsi="Times New Roman" w:cs="Times New Roman"/>
                <w:sz w:val="24"/>
                <w:szCs w:val="24"/>
              </w:rPr>
              <w:t>2015.gada 12.februarī parakstītā Minskas vienošanās par pamieru Ukrainā</w:t>
            </w:r>
            <w:r>
              <w:rPr>
                <w:rFonts w:ascii="Times New Roman" w:hAnsi="Times New Roman" w:cs="Times New Roman"/>
                <w:sz w:val="24"/>
                <w:szCs w:val="24"/>
              </w:rPr>
              <w:t xml:space="preserve"> joprojām </w:t>
            </w:r>
            <w:r w:rsidRPr="0059013A">
              <w:rPr>
                <w:rFonts w:ascii="Times New Roman" w:hAnsi="Times New Roman" w:cs="Times New Roman"/>
                <w:sz w:val="24"/>
                <w:szCs w:val="24"/>
              </w:rPr>
              <w:t xml:space="preserve">nav ieviesta un situācija </w:t>
            </w:r>
            <w:proofErr w:type="spellStart"/>
            <w:r w:rsidRPr="0059013A">
              <w:rPr>
                <w:rFonts w:ascii="Times New Roman" w:hAnsi="Times New Roman" w:cs="Times New Roman"/>
                <w:sz w:val="24"/>
                <w:szCs w:val="24"/>
              </w:rPr>
              <w:t>Doņeckas</w:t>
            </w:r>
            <w:proofErr w:type="spellEnd"/>
            <w:r w:rsidRPr="0059013A">
              <w:rPr>
                <w:rFonts w:ascii="Times New Roman" w:hAnsi="Times New Roman" w:cs="Times New Roman"/>
                <w:sz w:val="24"/>
                <w:szCs w:val="24"/>
              </w:rPr>
              <w:t xml:space="preserve"> un </w:t>
            </w:r>
            <w:proofErr w:type="spellStart"/>
            <w:r w:rsidRPr="0059013A">
              <w:rPr>
                <w:rFonts w:ascii="Times New Roman" w:hAnsi="Times New Roman" w:cs="Times New Roman"/>
                <w:sz w:val="24"/>
                <w:szCs w:val="24"/>
              </w:rPr>
              <w:t>Luganskas</w:t>
            </w:r>
            <w:proofErr w:type="spellEnd"/>
            <w:r w:rsidRPr="0059013A">
              <w:rPr>
                <w:rFonts w:ascii="Times New Roman" w:hAnsi="Times New Roman" w:cs="Times New Roman"/>
                <w:sz w:val="24"/>
                <w:szCs w:val="24"/>
              </w:rPr>
              <w:t xml:space="preserve"> apgabalos turpina saglabāties nestabila (ik dienas notiek apšaudes no strēlnieku ieročiem un artilērijas sistēmām)</w:t>
            </w:r>
            <w:r>
              <w:rPr>
                <w:rFonts w:ascii="Times New Roman" w:hAnsi="Times New Roman" w:cs="Times New Roman"/>
                <w:sz w:val="24"/>
                <w:szCs w:val="24"/>
              </w:rPr>
              <w:t xml:space="preserve">. Līdz ar to, lai nepieļautu </w:t>
            </w:r>
            <w:r w:rsidRPr="0059013A">
              <w:rPr>
                <w:rFonts w:ascii="Times New Roman" w:hAnsi="Times New Roman" w:cs="Times New Roman"/>
                <w:sz w:val="24"/>
                <w:szCs w:val="24"/>
              </w:rPr>
              <w:t>situācija</w:t>
            </w:r>
            <w:r>
              <w:rPr>
                <w:rFonts w:ascii="Times New Roman" w:hAnsi="Times New Roman" w:cs="Times New Roman"/>
                <w:sz w:val="24"/>
                <w:szCs w:val="24"/>
              </w:rPr>
              <w:t>s</w:t>
            </w:r>
            <w:r w:rsidRPr="0059013A">
              <w:rPr>
                <w:rFonts w:ascii="Times New Roman" w:hAnsi="Times New Roman" w:cs="Times New Roman"/>
                <w:sz w:val="24"/>
                <w:szCs w:val="24"/>
              </w:rPr>
              <w:t xml:space="preserve"> </w:t>
            </w:r>
            <w:proofErr w:type="spellStart"/>
            <w:r w:rsidRPr="0059013A">
              <w:rPr>
                <w:rFonts w:ascii="Times New Roman" w:hAnsi="Times New Roman" w:cs="Times New Roman"/>
                <w:sz w:val="24"/>
                <w:szCs w:val="24"/>
              </w:rPr>
              <w:t>Austrumukrainā</w:t>
            </w:r>
            <w:proofErr w:type="spellEnd"/>
            <w:r w:rsidRPr="0059013A">
              <w:rPr>
                <w:rFonts w:ascii="Times New Roman" w:hAnsi="Times New Roman" w:cs="Times New Roman"/>
                <w:sz w:val="24"/>
                <w:szCs w:val="24"/>
              </w:rPr>
              <w:t xml:space="preserve"> </w:t>
            </w:r>
            <w:r>
              <w:rPr>
                <w:rFonts w:ascii="Times New Roman" w:hAnsi="Times New Roman" w:cs="Times New Roman"/>
                <w:sz w:val="24"/>
                <w:szCs w:val="24"/>
              </w:rPr>
              <w:t>pasliktināšanos un veicinātu</w:t>
            </w:r>
            <w:r w:rsidRPr="0059013A">
              <w:rPr>
                <w:rFonts w:ascii="Times New Roman" w:hAnsi="Times New Roman" w:cs="Times New Roman"/>
                <w:sz w:val="24"/>
                <w:szCs w:val="24"/>
              </w:rPr>
              <w:t xml:space="preserve"> Minskas vienošanās</w:t>
            </w:r>
            <w:r>
              <w:rPr>
                <w:rFonts w:ascii="Times New Roman" w:hAnsi="Times New Roman" w:cs="Times New Roman"/>
                <w:sz w:val="24"/>
                <w:szCs w:val="24"/>
              </w:rPr>
              <w:t xml:space="preserve"> izpildi, </w:t>
            </w:r>
            <w:r w:rsidRPr="0059013A">
              <w:rPr>
                <w:rFonts w:ascii="Times New Roman" w:hAnsi="Times New Roman" w:cs="Times New Roman"/>
                <w:sz w:val="24"/>
                <w:szCs w:val="24"/>
              </w:rPr>
              <w:t xml:space="preserve">EDSO misijas klātbūtne ir </w:t>
            </w:r>
            <w:r>
              <w:rPr>
                <w:rFonts w:ascii="Times New Roman" w:hAnsi="Times New Roman" w:cs="Times New Roman"/>
                <w:sz w:val="24"/>
                <w:szCs w:val="24"/>
              </w:rPr>
              <w:t>ļoti būtiska.</w:t>
            </w:r>
            <w:r w:rsidRPr="0059013A">
              <w:rPr>
                <w:rFonts w:ascii="Times New Roman" w:hAnsi="Times New Roman" w:cs="Times New Roman"/>
                <w:sz w:val="24"/>
                <w:szCs w:val="24"/>
              </w:rPr>
              <w:t xml:space="preserve"> </w:t>
            </w:r>
          </w:p>
          <w:p w:rsidR="001B561F" w:rsidRPr="00EC5A2F" w:rsidRDefault="0059013A" w:rsidP="009C02AA">
            <w:pPr>
              <w:pStyle w:val="naiskr"/>
              <w:spacing w:before="120" w:after="120"/>
              <w:jc w:val="both"/>
            </w:pPr>
            <w:r>
              <w:t xml:space="preserve">Ņemot vērā augstākminēto, </w:t>
            </w:r>
            <w:r w:rsidR="001B561F" w:rsidRPr="00EC5A2F">
              <w:t>Aizsardzības ministrija</w:t>
            </w:r>
            <w:r w:rsidR="0085265A">
              <w:t xml:space="preserve"> </w:t>
            </w:r>
            <w:r w:rsidR="00920014">
              <w:t>lūdz</w:t>
            </w:r>
            <w:r w:rsidR="001B561F" w:rsidRPr="00EC5A2F">
              <w:t xml:space="preserve"> pagarināt civilā eksperta </w:t>
            </w:r>
            <w:r w:rsidR="00EB7519">
              <w:t xml:space="preserve">Māra </w:t>
            </w:r>
            <w:proofErr w:type="spellStart"/>
            <w:r w:rsidR="00EB7519">
              <w:t>Bružas</w:t>
            </w:r>
            <w:proofErr w:type="spellEnd"/>
            <w:r w:rsidR="001B561F" w:rsidRPr="00EC5A2F">
              <w:t xml:space="preserve"> dalību EDSO misijā Ukrainā </w:t>
            </w:r>
            <w:r w:rsidR="00057100" w:rsidRPr="00EC5A2F">
              <w:t>līdz 201</w:t>
            </w:r>
            <w:r w:rsidR="00EB7519">
              <w:t>7</w:t>
            </w:r>
            <w:r w:rsidR="00057100" w:rsidRPr="00EC5A2F">
              <w:t>.gada 3</w:t>
            </w:r>
            <w:r w:rsidR="00151316" w:rsidRPr="00EC5A2F">
              <w:t>1</w:t>
            </w:r>
            <w:r w:rsidR="00057100" w:rsidRPr="00EC5A2F">
              <w:t>.</w:t>
            </w:r>
            <w:r w:rsidR="00151316" w:rsidRPr="00EC5A2F">
              <w:t>martam</w:t>
            </w:r>
            <w:r w:rsidR="00057100" w:rsidRPr="00EC5A2F">
              <w:t>.</w:t>
            </w:r>
            <w:r w:rsidR="001B561F" w:rsidRPr="00EC5A2F">
              <w:t xml:space="preserve"> </w:t>
            </w:r>
          </w:p>
          <w:p w:rsidR="005D3D34" w:rsidRPr="00B56A83" w:rsidRDefault="00B56A83" w:rsidP="009C02AA">
            <w:pPr>
              <w:spacing w:after="0" w:line="240" w:lineRule="auto"/>
              <w:jc w:val="both"/>
              <w:rPr>
                <w:rFonts w:ascii="Times New Roman" w:eastAsia="Times New Roman" w:hAnsi="Times New Roman" w:cs="Times New Roman"/>
                <w:sz w:val="24"/>
                <w:szCs w:val="24"/>
                <w:u w:val="single"/>
                <w:lang w:eastAsia="lv-LV"/>
              </w:rPr>
            </w:pPr>
            <w:r w:rsidRPr="00B56A83">
              <w:rPr>
                <w:rFonts w:ascii="Times New Roman" w:hAnsi="Times New Roman" w:cs="Times New Roman"/>
                <w:color w:val="000000"/>
                <w:sz w:val="24"/>
                <w:szCs w:val="24"/>
                <w:u w:val="single"/>
              </w:rPr>
              <w:t>Ekspertam, kas darbojas EDSO speciālajā novērošanas misijā Ukrainā, EDSO izmaksās dienas naudu, no kuras eksperts sedz uzturēšanās izdevumus. Dalības laikā starptautiskajā misijā ekspertam tiks saglabāts noteiktais atalgojums, kā arī segta veselības apdrošināšana.</w:t>
            </w:r>
          </w:p>
        </w:tc>
      </w:tr>
      <w:tr w:rsidR="001B561F" w:rsidRPr="00EC5A2F" w:rsidTr="00EC5A2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Aizsardzības ministrija</w:t>
            </w:r>
          </w:p>
        </w:tc>
      </w:tr>
      <w:tr w:rsidR="001B561F" w:rsidRPr="00EC5A2F" w:rsidTr="00EC5A2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center"/>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B561F" w:rsidRPr="00EC5A2F" w:rsidRDefault="001B561F" w:rsidP="009C02AA">
            <w:pPr>
              <w:pStyle w:val="naisf"/>
              <w:spacing w:before="0" w:after="120"/>
              <w:ind w:firstLine="0"/>
              <w:rPr>
                <w:iCs/>
              </w:rPr>
            </w:pPr>
            <w:r w:rsidRPr="00EC5A2F">
              <w:rPr>
                <w:iCs/>
              </w:rPr>
              <w:t xml:space="preserve">Atalgojums un veselības apdrošināšanas izmaksas tiks segtas no </w:t>
            </w:r>
            <w:r w:rsidRPr="00EC5A2F">
              <w:t>Aizsardzības ministrijai piešķirtajiem valsts budžeta līdzekļiem</w:t>
            </w:r>
            <w:r w:rsidR="007E55BB" w:rsidRPr="00EC5A2F">
              <w:t>.</w:t>
            </w:r>
          </w:p>
        </w:tc>
      </w:tr>
    </w:tbl>
    <w:p w:rsidR="001B561F" w:rsidRPr="00EC5A2F" w:rsidRDefault="001B561F" w:rsidP="00843DE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43"/>
        <w:gridCol w:w="663"/>
        <w:gridCol w:w="5215"/>
      </w:tblGrid>
      <w:tr w:rsidR="001B561F" w:rsidRPr="00EC5A2F" w:rsidTr="00A611F8">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561F" w:rsidRPr="00EC5A2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561F" w:rsidRPr="00EC5A2F" w:rsidTr="0015131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Sabiedrības </w:t>
            </w:r>
            <w:proofErr w:type="spellStart"/>
            <w:r w:rsidRPr="00EC5A2F">
              <w:rPr>
                <w:rFonts w:ascii="Times New Roman" w:eastAsia="Times New Roman" w:hAnsi="Times New Roman" w:cs="Times New Roman"/>
                <w:sz w:val="24"/>
                <w:szCs w:val="24"/>
                <w:lang w:eastAsia="lv-LV"/>
              </w:rPr>
              <w:t>mērķgrupas</w:t>
            </w:r>
            <w:proofErr w:type="spellEnd"/>
            <w:r w:rsidRPr="00EC5A2F">
              <w:rPr>
                <w:rFonts w:ascii="Times New Roman" w:eastAsia="Times New Roman" w:hAnsi="Times New Roman" w:cs="Times New Roman"/>
                <w:sz w:val="24"/>
                <w:szCs w:val="24"/>
                <w:lang w:eastAsia="lv-LV"/>
              </w:rPr>
              <w:t>, kuras tiesiskais regulējums ietekmē vai varētu ietekmēt</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EB7519">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Rīkojuma projekts attiecas uz konkrēto civilo ekspertu </w:t>
            </w:r>
            <w:r w:rsidR="00EB7519">
              <w:rPr>
                <w:rFonts w:ascii="Times New Roman" w:eastAsia="Times New Roman" w:hAnsi="Times New Roman" w:cs="Times New Roman"/>
                <w:sz w:val="24"/>
                <w:szCs w:val="24"/>
                <w:lang w:eastAsia="lv-LV"/>
              </w:rPr>
              <w:t xml:space="preserve">Māri </w:t>
            </w:r>
            <w:proofErr w:type="spellStart"/>
            <w:r w:rsidR="00EB7519">
              <w:rPr>
                <w:rFonts w:ascii="Times New Roman" w:eastAsia="Times New Roman" w:hAnsi="Times New Roman" w:cs="Times New Roman"/>
                <w:sz w:val="24"/>
                <w:szCs w:val="24"/>
                <w:lang w:eastAsia="lv-LV"/>
              </w:rPr>
              <w:t>Bružu</w:t>
            </w:r>
            <w:proofErr w:type="spellEnd"/>
            <w:r w:rsidR="00EB7519">
              <w:rPr>
                <w:rFonts w:ascii="Times New Roman" w:eastAsia="Times New Roman" w:hAnsi="Times New Roman" w:cs="Times New Roman"/>
                <w:sz w:val="24"/>
                <w:szCs w:val="24"/>
                <w:lang w:eastAsia="lv-LV"/>
              </w:rPr>
              <w:t>.</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Tiesiskā regulējuma ietekme uz tautsaimniecību un administratīvo slogu</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p>
        </w:tc>
      </w:tr>
      <w:tr w:rsidR="001B561F" w:rsidRPr="00EC5A2F" w:rsidTr="0015131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Administratīvo izmaksu monetārs novērtējums</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Projekts šo jomu neskar</w:t>
            </w:r>
          </w:p>
        </w:tc>
      </w:tr>
      <w:tr w:rsidR="001B561F" w:rsidRPr="00EC5A2F" w:rsidTr="00151316">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3159"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p>
        </w:tc>
      </w:tr>
      <w:tr w:rsidR="001B561F" w:rsidRPr="00EC5A2F" w:rsidTr="00A611F8">
        <w:tblPrEx>
          <w:jc w:val="center"/>
        </w:tblPrEx>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6009" w:rsidRPr="00EC5A2F" w:rsidRDefault="004B6009"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Pr="00EC5A2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C5A2F">
              <w:rPr>
                <w:rFonts w:ascii="Times New Roman" w:eastAsia="Times New Roman" w:hAnsi="Times New Roman" w:cs="Times New Roman"/>
                <w:b/>
                <w:bCs/>
                <w:sz w:val="24"/>
                <w:szCs w:val="24"/>
                <w:lang w:eastAsia="lv-LV"/>
              </w:rPr>
              <w:t>VII. Tiesību akta projekta izpildes nodrošināšana un tās ietekme uz institūcijām</w:t>
            </w:r>
          </w:p>
          <w:p w:rsidR="00C311B0" w:rsidRPr="00EC5A2F" w:rsidRDefault="00C311B0" w:rsidP="00A611F8">
            <w:pPr>
              <w:spacing w:after="0" w:line="240" w:lineRule="auto"/>
              <w:ind w:firstLine="300"/>
              <w:jc w:val="center"/>
              <w:rPr>
                <w:rFonts w:ascii="Times New Roman" w:eastAsia="Times New Roman" w:hAnsi="Times New Roman" w:cs="Times New Roman"/>
                <w:b/>
                <w:bCs/>
                <w:sz w:val="24"/>
                <w:szCs w:val="24"/>
                <w:lang w:eastAsia="lv-LV"/>
              </w:rPr>
            </w:pPr>
          </w:p>
        </w:tc>
      </w:tr>
      <w:tr w:rsidR="001B561F" w:rsidRPr="00EC5A2F" w:rsidTr="00A611F8">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Aizsardzības ministrija </w:t>
            </w:r>
          </w:p>
        </w:tc>
      </w:tr>
      <w:tr w:rsidR="001B561F" w:rsidRPr="00EC5A2F" w:rsidTr="00A611F8">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 xml:space="preserve">Projekta izpildes ietekme uz pārvaldes funkcijām un </w:t>
            </w:r>
            <w:r w:rsidRPr="00EC5A2F">
              <w:rPr>
                <w:rFonts w:ascii="Times New Roman" w:eastAsia="Times New Roman" w:hAnsi="Times New Roman" w:cs="Times New Roman"/>
                <w:sz w:val="24"/>
                <w:szCs w:val="24"/>
                <w:lang w:eastAsia="lv-LV"/>
              </w:rPr>
              <w:lastRenderedPageBreak/>
              <w:t>institucionālo struktūru.</w:t>
            </w:r>
          </w:p>
          <w:p w:rsidR="001B561F" w:rsidRPr="00EC5A2F" w:rsidRDefault="001B561F" w:rsidP="00A611F8">
            <w:pPr>
              <w:spacing w:after="0" w:line="240" w:lineRule="auto"/>
              <w:jc w:val="both"/>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7E55BB" w:rsidRPr="00EC5A2F" w:rsidRDefault="007E55BB" w:rsidP="00A611F8">
            <w:pPr>
              <w:spacing w:after="0" w:line="240" w:lineRule="auto"/>
              <w:jc w:val="both"/>
              <w:rPr>
                <w:rFonts w:ascii="Times New Roman" w:eastAsia="Times New Roman" w:hAnsi="Times New Roman" w:cs="Times New Roman"/>
                <w:sz w:val="24"/>
                <w:szCs w:val="24"/>
                <w:lang w:eastAsia="lv-LV"/>
              </w:rPr>
            </w:pP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lastRenderedPageBreak/>
              <w:t>Projekts šo jomu neskar</w:t>
            </w:r>
          </w:p>
        </w:tc>
      </w:tr>
      <w:tr w:rsidR="001B561F" w:rsidRPr="00EC5A2F" w:rsidTr="00A611F8">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lastRenderedPageBreak/>
              <w:t>3.</w:t>
            </w:r>
          </w:p>
        </w:tc>
        <w:tc>
          <w:tcPr>
            <w:tcW w:w="1875" w:type="pct"/>
            <w:gridSpan w:val="2"/>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B561F" w:rsidRPr="00EC5A2F" w:rsidRDefault="001B561F" w:rsidP="00A611F8">
            <w:pPr>
              <w:spacing w:after="0" w:line="240" w:lineRule="auto"/>
              <w:rPr>
                <w:rFonts w:ascii="Times New Roman" w:eastAsia="Times New Roman" w:hAnsi="Times New Roman" w:cs="Times New Roman"/>
                <w:sz w:val="24"/>
                <w:szCs w:val="24"/>
                <w:lang w:eastAsia="lv-LV"/>
              </w:rPr>
            </w:pPr>
            <w:r w:rsidRPr="00EC5A2F">
              <w:rPr>
                <w:rFonts w:ascii="Times New Roman" w:eastAsia="Times New Roman" w:hAnsi="Times New Roman" w:cs="Times New Roman"/>
                <w:sz w:val="24"/>
                <w:szCs w:val="24"/>
                <w:lang w:eastAsia="lv-LV"/>
              </w:rPr>
              <w:t>Nav</w:t>
            </w:r>
          </w:p>
        </w:tc>
      </w:tr>
    </w:tbl>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843DEA">
      <w:pPr>
        <w:tabs>
          <w:tab w:val="right" w:pos="907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Anotācijas III, IV, V, VI sadaļa – projekts šīs jomas neskar.</w:t>
      </w: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Aizsardzības ministrs</w:t>
      </w:r>
      <w:r w:rsidRPr="00EC5A2F">
        <w:rPr>
          <w:rFonts w:ascii="Times New Roman" w:hAnsi="Times New Roman" w:cs="Times New Roman"/>
          <w:sz w:val="24"/>
          <w:szCs w:val="24"/>
        </w:rPr>
        <w:tab/>
        <w:t>R.</w:t>
      </w:r>
      <w:r w:rsidR="00EC5A2F">
        <w:rPr>
          <w:rFonts w:ascii="Times New Roman" w:hAnsi="Times New Roman" w:cs="Times New Roman"/>
          <w:sz w:val="24"/>
          <w:szCs w:val="24"/>
        </w:rPr>
        <w:t> </w:t>
      </w:r>
      <w:proofErr w:type="spellStart"/>
      <w:r w:rsidR="00EC5A2F" w:rsidRPr="00EC5A2F">
        <w:rPr>
          <w:rFonts w:ascii="Times New Roman" w:hAnsi="Times New Roman" w:cs="Times New Roman"/>
          <w:sz w:val="24"/>
          <w:szCs w:val="24"/>
        </w:rPr>
        <w:t>Bergmanis</w:t>
      </w:r>
      <w:proofErr w:type="spellEnd"/>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p>
    <w:p w:rsidR="001B561F" w:rsidRPr="00EC5A2F" w:rsidRDefault="001B561F" w:rsidP="001B561F">
      <w:pPr>
        <w:tabs>
          <w:tab w:val="left" w:pos="6521"/>
        </w:tabs>
        <w:spacing w:after="0" w:line="240" w:lineRule="auto"/>
        <w:rPr>
          <w:rFonts w:ascii="Times New Roman" w:hAnsi="Times New Roman" w:cs="Times New Roman"/>
          <w:sz w:val="24"/>
          <w:szCs w:val="24"/>
        </w:rPr>
      </w:pPr>
      <w:r w:rsidRPr="00EC5A2F">
        <w:rPr>
          <w:rFonts w:ascii="Times New Roman" w:hAnsi="Times New Roman" w:cs="Times New Roman"/>
          <w:sz w:val="24"/>
          <w:szCs w:val="24"/>
        </w:rPr>
        <w:t xml:space="preserve">Vīza: valsts sekretārs </w:t>
      </w:r>
      <w:r w:rsidRPr="00EC5A2F">
        <w:rPr>
          <w:rFonts w:ascii="Times New Roman" w:hAnsi="Times New Roman" w:cs="Times New Roman"/>
          <w:sz w:val="24"/>
          <w:szCs w:val="24"/>
        </w:rPr>
        <w:tab/>
        <w:t>J.</w:t>
      </w:r>
      <w:r w:rsidR="00EC5A2F">
        <w:rPr>
          <w:rFonts w:ascii="Times New Roman" w:hAnsi="Times New Roman" w:cs="Times New Roman"/>
          <w:sz w:val="24"/>
          <w:szCs w:val="24"/>
        </w:rPr>
        <w:t> </w:t>
      </w:r>
      <w:r w:rsidR="00EC5A2F" w:rsidRPr="00EC5A2F">
        <w:rPr>
          <w:rFonts w:ascii="Times New Roman" w:hAnsi="Times New Roman" w:cs="Times New Roman"/>
          <w:sz w:val="24"/>
          <w:szCs w:val="24"/>
        </w:rPr>
        <w:t>Garisons</w:t>
      </w:r>
    </w:p>
    <w:p w:rsidR="001B561F" w:rsidRPr="00EC5A2F" w:rsidRDefault="001B561F" w:rsidP="001B561F">
      <w:pPr>
        <w:rPr>
          <w:rFonts w:ascii="Times New Roman" w:hAnsi="Times New Roman" w:cs="Times New Roman"/>
          <w:sz w:val="24"/>
          <w:szCs w:val="24"/>
        </w:rPr>
      </w:pPr>
    </w:p>
    <w:p w:rsidR="001B561F" w:rsidRPr="00EC5A2F" w:rsidRDefault="001B561F" w:rsidP="001B561F">
      <w:pPr>
        <w:rPr>
          <w:rFonts w:ascii="Times New Roman" w:hAnsi="Times New Roman" w:cs="Times New Roman"/>
          <w:sz w:val="24"/>
          <w:szCs w:val="24"/>
        </w:rPr>
      </w:pPr>
    </w:p>
    <w:p w:rsidR="001B561F" w:rsidRPr="00EC5A2F" w:rsidRDefault="001B561F" w:rsidP="001B561F">
      <w:pPr>
        <w:jc w:val="both"/>
        <w:rPr>
          <w:rFonts w:ascii="Times New Roman" w:hAnsi="Times New Roman"/>
          <w:sz w:val="24"/>
          <w:szCs w:val="24"/>
        </w:rPr>
      </w:pPr>
      <w:bookmarkStart w:id="1" w:name="_GoBack"/>
      <w:bookmarkEnd w:id="1"/>
    </w:p>
    <w:p w:rsidR="001B561F" w:rsidRPr="00EC5A2F" w:rsidRDefault="001B561F" w:rsidP="001B561F">
      <w:pPr>
        <w:jc w:val="both"/>
        <w:rPr>
          <w:rFonts w:ascii="Times New Roman" w:hAnsi="Times New Roman"/>
          <w:sz w:val="24"/>
          <w:szCs w:val="24"/>
        </w:rPr>
      </w:pPr>
    </w:p>
    <w:p w:rsidR="001B561F" w:rsidRPr="00EC5A2F" w:rsidRDefault="001B561F" w:rsidP="006716C2">
      <w:pPr>
        <w:spacing w:after="0" w:line="240" w:lineRule="auto"/>
        <w:jc w:val="both"/>
        <w:rPr>
          <w:rFonts w:ascii="Times New Roman" w:hAnsi="Times New Roman"/>
          <w:sz w:val="24"/>
          <w:szCs w:val="24"/>
        </w:rPr>
      </w:pPr>
    </w:p>
    <w:p w:rsidR="00151316" w:rsidRPr="00EB7519" w:rsidRDefault="00C3489D" w:rsidP="006716C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336314">
        <w:rPr>
          <w:rFonts w:ascii="Times New Roman" w:hAnsi="Times New Roman" w:cs="Times New Roman"/>
          <w:sz w:val="20"/>
          <w:szCs w:val="20"/>
        </w:rPr>
        <w:t>8</w:t>
      </w:r>
      <w:r>
        <w:rPr>
          <w:rFonts w:ascii="Times New Roman" w:hAnsi="Times New Roman" w:cs="Times New Roman"/>
          <w:sz w:val="20"/>
          <w:szCs w:val="20"/>
        </w:rPr>
        <w:t>.</w:t>
      </w:r>
      <w:r w:rsidR="00B56A83">
        <w:rPr>
          <w:rFonts w:ascii="Times New Roman" w:hAnsi="Times New Roman" w:cs="Times New Roman"/>
          <w:sz w:val="20"/>
          <w:szCs w:val="20"/>
        </w:rPr>
        <w:t>03</w:t>
      </w:r>
      <w:r w:rsidR="00EB7519" w:rsidRPr="00EB7519">
        <w:rPr>
          <w:rFonts w:ascii="Times New Roman" w:hAnsi="Times New Roman" w:cs="Times New Roman"/>
          <w:sz w:val="20"/>
          <w:szCs w:val="20"/>
        </w:rPr>
        <w:t>.2016.</w:t>
      </w:r>
    </w:p>
    <w:p w:rsidR="00151316" w:rsidRPr="00EB7519" w:rsidRDefault="00151316" w:rsidP="006716C2">
      <w:pPr>
        <w:spacing w:after="0" w:line="240" w:lineRule="auto"/>
        <w:jc w:val="both"/>
        <w:rPr>
          <w:rFonts w:ascii="Times New Roman" w:hAnsi="Times New Roman" w:cs="Times New Roman"/>
          <w:sz w:val="20"/>
          <w:szCs w:val="20"/>
        </w:rPr>
      </w:pPr>
      <w:r w:rsidRPr="00EB7519">
        <w:rPr>
          <w:rFonts w:ascii="Times New Roman" w:hAnsi="Times New Roman" w:cs="Times New Roman"/>
          <w:sz w:val="20"/>
          <w:szCs w:val="20"/>
        </w:rPr>
        <w:fldChar w:fldCharType="begin"/>
      </w:r>
      <w:r w:rsidRPr="00EB7519">
        <w:rPr>
          <w:rFonts w:ascii="Times New Roman" w:hAnsi="Times New Roman" w:cs="Times New Roman"/>
          <w:sz w:val="20"/>
          <w:szCs w:val="20"/>
        </w:rPr>
        <w:instrText xml:space="preserve"> INFO  NumWords  \* MERGEFORMAT </w:instrText>
      </w:r>
      <w:r w:rsidRPr="00EB7519">
        <w:rPr>
          <w:rFonts w:ascii="Times New Roman" w:hAnsi="Times New Roman" w:cs="Times New Roman"/>
          <w:sz w:val="20"/>
          <w:szCs w:val="20"/>
        </w:rPr>
        <w:fldChar w:fldCharType="separate"/>
      </w:r>
      <w:r w:rsidR="009C02AA">
        <w:rPr>
          <w:rFonts w:ascii="Times New Roman" w:hAnsi="Times New Roman" w:cs="Times New Roman"/>
          <w:sz w:val="20"/>
          <w:szCs w:val="20"/>
        </w:rPr>
        <w:t>561</w:t>
      </w:r>
      <w:r w:rsidRPr="00EB7519">
        <w:rPr>
          <w:rFonts w:ascii="Times New Roman" w:hAnsi="Times New Roman" w:cs="Times New Roman"/>
          <w:sz w:val="20"/>
          <w:szCs w:val="20"/>
        </w:rPr>
        <w:fldChar w:fldCharType="end"/>
      </w:r>
    </w:p>
    <w:p w:rsidR="00151316" w:rsidRPr="00EB7519" w:rsidRDefault="00151316" w:rsidP="006716C2">
      <w:pPr>
        <w:spacing w:after="0" w:line="240" w:lineRule="auto"/>
        <w:jc w:val="both"/>
        <w:rPr>
          <w:rFonts w:ascii="Times New Roman" w:hAnsi="Times New Roman" w:cs="Times New Roman"/>
          <w:sz w:val="20"/>
          <w:szCs w:val="20"/>
        </w:rPr>
      </w:pPr>
      <w:r w:rsidRPr="00EB7519">
        <w:rPr>
          <w:rFonts w:ascii="Times New Roman" w:hAnsi="Times New Roman" w:cs="Times New Roman"/>
          <w:sz w:val="20"/>
          <w:szCs w:val="20"/>
        </w:rPr>
        <w:t>S.Atvara</w:t>
      </w:r>
    </w:p>
    <w:p w:rsidR="00202216" w:rsidRPr="00EB7519" w:rsidRDefault="00151316" w:rsidP="006716C2">
      <w:pPr>
        <w:spacing w:after="0" w:line="240" w:lineRule="auto"/>
        <w:jc w:val="both"/>
        <w:rPr>
          <w:rFonts w:ascii="Times New Roman" w:hAnsi="Times New Roman" w:cs="Times New Roman"/>
          <w:sz w:val="20"/>
          <w:szCs w:val="20"/>
        </w:rPr>
      </w:pPr>
      <w:r w:rsidRPr="00EB7519">
        <w:rPr>
          <w:rFonts w:ascii="Times New Roman" w:hAnsi="Times New Roman" w:cs="Times New Roman"/>
          <w:sz w:val="20"/>
          <w:szCs w:val="20"/>
        </w:rPr>
        <w:fldChar w:fldCharType="begin"/>
      </w:r>
      <w:r w:rsidRPr="00EB7519">
        <w:rPr>
          <w:rFonts w:ascii="Times New Roman" w:hAnsi="Times New Roman" w:cs="Times New Roman"/>
          <w:sz w:val="20"/>
          <w:szCs w:val="20"/>
        </w:rPr>
        <w:instrText xml:space="preserve"> COMMENTS   \* MERGEFORMAT </w:instrText>
      </w:r>
      <w:r w:rsidRPr="00EB7519">
        <w:rPr>
          <w:rFonts w:ascii="Times New Roman" w:hAnsi="Times New Roman" w:cs="Times New Roman"/>
          <w:sz w:val="20"/>
          <w:szCs w:val="20"/>
        </w:rPr>
        <w:fldChar w:fldCharType="separate"/>
      </w:r>
      <w:r w:rsidRPr="00EB7519">
        <w:rPr>
          <w:rFonts w:ascii="Times New Roman" w:hAnsi="Times New Roman" w:cs="Times New Roman"/>
          <w:sz w:val="20"/>
          <w:szCs w:val="20"/>
        </w:rPr>
        <w:t>Sigita.Atvara@mod.gov.lv</w:t>
      </w:r>
    </w:p>
    <w:p w:rsidR="00151316" w:rsidRPr="00EB7519" w:rsidRDefault="00151316" w:rsidP="006716C2">
      <w:pPr>
        <w:spacing w:after="0" w:line="240" w:lineRule="auto"/>
        <w:jc w:val="both"/>
        <w:rPr>
          <w:rFonts w:ascii="Times New Roman" w:hAnsi="Times New Roman" w:cs="Times New Roman"/>
          <w:sz w:val="20"/>
          <w:szCs w:val="20"/>
        </w:rPr>
      </w:pPr>
      <w:proofErr w:type="spellStart"/>
      <w:r w:rsidRPr="00EB7519">
        <w:rPr>
          <w:rFonts w:ascii="Times New Roman" w:hAnsi="Times New Roman" w:cs="Times New Roman"/>
          <w:sz w:val="20"/>
          <w:szCs w:val="20"/>
        </w:rPr>
        <w:t>tel</w:t>
      </w:r>
      <w:proofErr w:type="spellEnd"/>
      <w:r w:rsidRPr="00EB7519">
        <w:rPr>
          <w:rFonts w:ascii="Times New Roman" w:hAnsi="Times New Roman" w:cs="Times New Roman"/>
          <w:sz w:val="20"/>
          <w:szCs w:val="20"/>
        </w:rPr>
        <w:t>: 67335169; fakss: 67212307</w:t>
      </w:r>
      <w:r w:rsidRPr="00EB7519">
        <w:rPr>
          <w:rFonts w:ascii="Times New Roman" w:hAnsi="Times New Roman" w:cs="Times New Roman"/>
          <w:sz w:val="20"/>
          <w:szCs w:val="20"/>
        </w:rPr>
        <w:fldChar w:fldCharType="end"/>
      </w:r>
    </w:p>
    <w:p w:rsidR="001B561F" w:rsidRDefault="001B561F" w:rsidP="001B561F">
      <w:pPr>
        <w:spacing w:after="0" w:line="240" w:lineRule="auto"/>
        <w:rPr>
          <w:rFonts w:ascii="Times New Roman" w:hAnsi="Times New Roman" w:cs="Times New Roman"/>
          <w:sz w:val="20"/>
          <w:szCs w:val="20"/>
        </w:rPr>
      </w:pPr>
    </w:p>
    <w:sectPr w:rsidR="001B561F" w:rsidSect="007E55BB">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5D" w:rsidRDefault="00AB565D" w:rsidP="001B561F">
      <w:pPr>
        <w:spacing w:after="0" w:line="240" w:lineRule="auto"/>
      </w:pPr>
      <w:r>
        <w:separator/>
      </w:r>
    </w:p>
  </w:endnote>
  <w:endnote w:type="continuationSeparator" w:id="0">
    <w:p w:rsidR="00AB565D" w:rsidRDefault="00AB565D"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9F464D" w:rsidRDefault="00EB7519" w:rsidP="009F464D">
    <w:pPr>
      <w:rPr>
        <w:rFonts w:ascii="Times New Roman" w:hAnsi="Times New Roman" w:cs="Times New Roman"/>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sidR="0055073A">
      <w:rPr>
        <w:rFonts w:ascii="Times New Roman" w:hAnsi="Times New Roman" w:cs="Times New Roman"/>
        <w:noProof/>
        <w:sz w:val="20"/>
        <w:szCs w:val="20"/>
      </w:rPr>
      <w:t>AIManot_250216_bruza_edso.docx</w:t>
    </w:r>
    <w:r w:rsidRPr="00057100">
      <w:rPr>
        <w:rFonts w:ascii="Times New Roman" w:hAnsi="Times New Roman" w:cs="Times New Roman"/>
        <w:sz w:val="20"/>
        <w:szCs w:val="20"/>
      </w:rPr>
      <w:fldChar w:fldCharType="end"/>
    </w:r>
    <w:r w:rsidR="001B561F" w:rsidRPr="009F464D">
      <w:rPr>
        <w:rFonts w:ascii="Times New Roman" w:hAnsi="Times New Roman" w:cs="Times New Roman"/>
        <w:sz w:val="20"/>
        <w:szCs w:val="20"/>
      </w:rPr>
      <w:t>; Ministru kabineta rīkojuma projekta „</w:t>
    </w:r>
    <w:r w:rsidR="00057100" w:rsidRPr="00057100">
      <w:rPr>
        <w:rFonts w:ascii="Times New Roman" w:hAnsi="Times New Roman" w:cs="Times New Roman"/>
        <w:sz w:val="20"/>
        <w:szCs w:val="20"/>
      </w:rPr>
      <w:t>Par civilā eksperta dalības laika pagarināšanu Eiropas Drošības un sadarbības organizācijas speciālajā novērošanas misijā Ukrainā</w:t>
    </w:r>
    <w:r w:rsidR="001B561F" w:rsidRPr="009F464D">
      <w:rPr>
        <w:rFonts w:ascii="Times New Roman" w:hAnsi="Times New Roman" w:cs="Times New Roman"/>
        <w:sz w:val="20"/>
        <w:szCs w:val="20"/>
      </w:rPr>
      <w:t>” sākotnējās ietekmes novērtēšanas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57100" w:rsidRDefault="001B561F" w:rsidP="00295D39">
    <w:pPr>
      <w:pStyle w:val="Footer"/>
      <w:jc w:val="both"/>
      <w:rPr>
        <w:rFonts w:ascii="Times New Roman" w:hAnsi="Times New Roman" w:cs="Times New Roman"/>
        <w:bCs/>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sidR="0055073A">
      <w:rPr>
        <w:rFonts w:ascii="Times New Roman" w:hAnsi="Times New Roman" w:cs="Times New Roman"/>
        <w:noProof/>
        <w:sz w:val="20"/>
        <w:szCs w:val="20"/>
      </w:rPr>
      <w:t>AIManot_250216_bruza_edso.docx</w:t>
    </w:r>
    <w:r w:rsidRPr="00057100">
      <w:rPr>
        <w:rFonts w:ascii="Times New Roman" w:hAnsi="Times New Roman" w:cs="Times New Roman"/>
        <w:sz w:val="20"/>
        <w:szCs w:val="20"/>
      </w:rPr>
      <w:fldChar w:fldCharType="end"/>
    </w:r>
    <w:r w:rsidRPr="00057100">
      <w:rPr>
        <w:rFonts w:ascii="Times New Roman" w:hAnsi="Times New Roman" w:cs="Times New Roman"/>
        <w:sz w:val="20"/>
        <w:szCs w:val="20"/>
      </w:rPr>
      <w:t xml:space="preserve">; </w:t>
    </w:r>
    <w:r w:rsidRPr="00057100">
      <w:rPr>
        <w:rFonts w:ascii="Times New Roman" w:hAnsi="Times New Roman" w:cs="Times New Roman"/>
        <w:bCs/>
        <w:sz w:val="20"/>
        <w:szCs w:val="20"/>
      </w:rPr>
      <w:t>Ministru kabineta rīkojuma projekta „</w:t>
    </w:r>
    <w:r w:rsidR="00057100" w:rsidRPr="00057100">
      <w:rPr>
        <w:rFonts w:ascii="Times New Roman" w:hAnsi="Times New Roman" w:cs="Times New Roman"/>
        <w:sz w:val="20"/>
        <w:szCs w:val="20"/>
      </w:rPr>
      <w:t>Par civilā eksperta dalības laika pagarināšanu Eiropas Drošības un sadarbības organizācijas speciālajā novērošanas misijā Ukrainā</w:t>
    </w:r>
    <w:r w:rsidRPr="00057100">
      <w:rPr>
        <w:rFonts w:ascii="Times New Roman" w:hAnsi="Times New Roman" w:cs="Times New Roman"/>
        <w:bCs/>
        <w:sz w:val="20"/>
        <w:szCs w:val="20"/>
      </w:rPr>
      <w:t>” sākotnējās ietekmes novērtēšanas ziņojums (anotācija)</w:t>
    </w:r>
  </w:p>
  <w:p w:rsidR="00295D39" w:rsidRDefault="009C0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5D" w:rsidRDefault="00AB565D" w:rsidP="001B561F">
      <w:pPr>
        <w:spacing w:after="0" w:line="240" w:lineRule="auto"/>
      </w:pPr>
      <w:r>
        <w:separator/>
      </w:r>
    </w:p>
  </w:footnote>
  <w:footnote w:type="continuationSeparator" w:id="0">
    <w:p w:rsidR="00AB565D" w:rsidRDefault="00AB565D" w:rsidP="001B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9C02AA">
          <w:rPr>
            <w:noProof/>
          </w:rPr>
          <w:t>2</w:t>
        </w:r>
        <w:r>
          <w:rPr>
            <w:noProof/>
          </w:rPr>
          <w:fldChar w:fldCharType="end"/>
        </w:r>
      </w:p>
    </w:sdtContent>
  </w:sdt>
  <w:p w:rsidR="00295D39" w:rsidRDefault="009C0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F"/>
    <w:rsid w:val="00042F0B"/>
    <w:rsid w:val="00057100"/>
    <w:rsid w:val="00060717"/>
    <w:rsid w:val="00073CB3"/>
    <w:rsid w:val="00092159"/>
    <w:rsid w:val="00122007"/>
    <w:rsid w:val="00144F17"/>
    <w:rsid w:val="00151316"/>
    <w:rsid w:val="001549F4"/>
    <w:rsid w:val="001B561F"/>
    <w:rsid w:val="001C25DB"/>
    <w:rsid w:val="00202216"/>
    <w:rsid w:val="0026236D"/>
    <w:rsid w:val="002E4E95"/>
    <w:rsid w:val="002F58D7"/>
    <w:rsid w:val="00304507"/>
    <w:rsid w:val="00336314"/>
    <w:rsid w:val="003D378D"/>
    <w:rsid w:val="003F35AC"/>
    <w:rsid w:val="004B6009"/>
    <w:rsid w:val="004C1AC1"/>
    <w:rsid w:val="004D706D"/>
    <w:rsid w:val="0055073A"/>
    <w:rsid w:val="0059013A"/>
    <w:rsid w:val="005B3C55"/>
    <w:rsid w:val="005D3D34"/>
    <w:rsid w:val="005F4077"/>
    <w:rsid w:val="00616FD6"/>
    <w:rsid w:val="006716C2"/>
    <w:rsid w:val="00687D50"/>
    <w:rsid w:val="006938C4"/>
    <w:rsid w:val="006A24CA"/>
    <w:rsid w:val="006F474A"/>
    <w:rsid w:val="007635F3"/>
    <w:rsid w:val="0076771A"/>
    <w:rsid w:val="007A47C7"/>
    <w:rsid w:val="007D7C69"/>
    <w:rsid w:val="007E55BB"/>
    <w:rsid w:val="00822D50"/>
    <w:rsid w:val="00843DEA"/>
    <w:rsid w:val="0085265A"/>
    <w:rsid w:val="008804EF"/>
    <w:rsid w:val="0088534C"/>
    <w:rsid w:val="008C09FA"/>
    <w:rsid w:val="00920014"/>
    <w:rsid w:val="009239B9"/>
    <w:rsid w:val="00961EAA"/>
    <w:rsid w:val="009A48D6"/>
    <w:rsid w:val="009C02AA"/>
    <w:rsid w:val="00A37C3B"/>
    <w:rsid w:val="00A442F4"/>
    <w:rsid w:val="00AB565D"/>
    <w:rsid w:val="00AF3AC3"/>
    <w:rsid w:val="00B16BE0"/>
    <w:rsid w:val="00B175A3"/>
    <w:rsid w:val="00B3086B"/>
    <w:rsid w:val="00B56A83"/>
    <w:rsid w:val="00B74BFE"/>
    <w:rsid w:val="00BA125B"/>
    <w:rsid w:val="00BC3898"/>
    <w:rsid w:val="00BE12AA"/>
    <w:rsid w:val="00C20674"/>
    <w:rsid w:val="00C311B0"/>
    <w:rsid w:val="00C3489D"/>
    <w:rsid w:val="00C65392"/>
    <w:rsid w:val="00C729FB"/>
    <w:rsid w:val="00C73F60"/>
    <w:rsid w:val="00CA60C9"/>
    <w:rsid w:val="00CC3182"/>
    <w:rsid w:val="00CC530C"/>
    <w:rsid w:val="00CF341A"/>
    <w:rsid w:val="00D61217"/>
    <w:rsid w:val="00DC05B7"/>
    <w:rsid w:val="00DC7DE5"/>
    <w:rsid w:val="00E300A8"/>
    <w:rsid w:val="00E64383"/>
    <w:rsid w:val="00EA6F5E"/>
    <w:rsid w:val="00EB7519"/>
    <w:rsid w:val="00EC5A2F"/>
    <w:rsid w:val="00EF2617"/>
    <w:rsid w:val="00F22346"/>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DA51-C99E-4466-83BB-107A06D0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561</Words>
  <Characters>4114</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Sigita Atvara</cp:lastModifiedBy>
  <cp:revision>6</cp:revision>
  <cp:lastPrinted>2016-02-26T09:43:00Z</cp:lastPrinted>
  <dcterms:created xsi:type="dcterms:W3CDTF">2016-03-07T13:43:00Z</dcterms:created>
  <dcterms:modified xsi:type="dcterms:W3CDTF">2016-03-08T07:38:00Z</dcterms:modified>
</cp:coreProperties>
</file>