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BD" w:rsidRDefault="00A122BD" w:rsidP="00A122B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122B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Pielikums </w:t>
      </w:r>
    </w:p>
    <w:p w:rsidR="00B2511E" w:rsidRPr="00B2511E" w:rsidRDefault="00A122BD" w:rsidP="00B25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B2511E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Ministru kabineta noteikumu projekta „Grozījumi Ministru kabineta 2009.gada 3.februāra noteikumos Nr.99 „Noteikumi par automatizētās pirkstu nospiedumu identifikācijas sistēmā (AFIS) iekļaujamās informācijas apjomu un izmantošanas kārtību”” sākotnējās ietekmes novērtējuma ziņojumam (anotācijai)</w:t>
      </w:r>
      <w:r w:rsidR="006560C7" w:rsidRPr="00B2511E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 </w:t>
      </w:r>
      <w:r w:rsidR="00B2511E" w:rsidRPr="00B2511E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    </w:t>
      </w:r>
    </w:p>
    <w:p w:rsidR="002913E4" w:rsidRPr="00B2511E" w:rsidRDefault="00B2511E" w:rsidP="00B25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B2511E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                          </w:t>
      </w:r>
    </w:p>
    <w:p w:rsidR="00102A3D" w:rsidRPr="00B2511E" w:rsidRDefault="000247D6" w:rsidP="00B25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B2511E">
        <w:rPr>
          <w:rFonts w:ascii="Times New Roman" w:hAnsi="Times New Roman" w:cs="Times New Roman"/>
          <w:b/>
          <w:bCs/>
          <w:sz w:val="26"/>
          <w:szCs w:val="26"/>
        </w:rPr>
        <w:t>Automatizētās pirkstu nospiedumu identifikācijas sistēmas (AFIS) darbības nodrošināšana</w:t>
      </w:r>
    </w:p>
    <w:tbl>
      <w:tblPr>
        <w:tblW w:w="93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59"/>
        <w:gridCol w:w="2126"/>
      </w:tblGrid>
      <w:tr w:rsidR="00962708" w:rsidRPr="00B2511E" w:rsidTr="00B2511E">
        <w:trPr>
          <w:trHeight w:val="375"/>
        </w:trPr>
        <w:tc>
          <w:tcPr>
            <w:tcW w:w="7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08" w:rsidRPr="00B2511E" w:rsidRDefault="00962708" w:rsidP="003B0CFA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lv-LV"/>
              </w:rPr>
              <w:t>EKK, EKK nosaukums, finansiālais pamatojums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708" w:rsidRPr="00B2511E" w:rsidRDefault="00962708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Izdevumi </w:t>
            </w:r>
          </w:p>
          <w:p w:rsidR="00962708" w:rsidRPr="00B2511E" w:rsidRDefault="00962708" w:rsidP="0068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kopā - 2016.gadā un turpmāk katru gadu</w:t>
            </w:r>
          </w:p>
        </w:tc>
      </w:tr>
      <w:tr w:rsidR="00962708" w:rsidRPr="00B2511E" w:rsidTr="00B2511E">
        <w:trPr>
          <w:trHeight w:val="503"/>
        </w:trPr>
        <w:tc>
          <w:tcPr>
            <w:tcW w:w="7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708" w:rsidRPr="00B2511E" w:rsidRDefault="00962708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8" w:rsidRPr="00B2511E" w:rsidRDefault="00962708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</w:tr>
      <w:tr w:rsidR="00962708" w:rsidRPr="00B2511E" w:rsidTr="00B2511E">
        <w:trPr>
          <w:trHeight w:val="37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08" w:rsidRPr="00B2511E" w:rsidRDefault="00962708" w:rsidP="00D0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Izdevumi - kopā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708" w:rsidRPr="00B2511E" w:rsidRDefault="00962708" w:rsidP="009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24 286</w:t>
            </w:r>
          </w:p>
        </w:tc>
      </w:tr>
      <w:tr w:rsidR="00962708" w:rsidRPr="00B2511E" w:rsidTr="00B2511E">
        <w:trPr>
          <w:trHeight w:val="37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08" w:rsidRPr="00B2511E" w:rsidRDefault="00962708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1000 Atlīdzība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708" w:rsidRPr="00B2511E" w:rsidRDefault="00962708" w:rsidP="009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24 286</w:t>
            </w:r>
          </w:p>
        </w:tc>
      </w:tr>
      <w:tr w:rsidR="00962708" w:rsidRPr="00B2511E" w:rsidTr="00B2511E">
        <w:trPr>
          <w:trHeight w:val="37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08" w:rsidRPr="00B2511E" w:rsidRDefault="00962708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1100 Atalgojums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708" w:rsidRPr="00467032" w:rsidRDefault="00962708" w:rsidP="008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lang w:eastAsia="lv-LV"/>
              </w:rPr>
            </w:pPr>
            <w:r w:rsidRPr="004670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19 </w:t>
            </w:r>
            <w:r w:rsidR="008815EE" w:rsidRPr="004670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650</w:t>
            </w:r>
          </w:p>
        </w:tc>
      </w:tr>
      <w:tr w:rsidR="00962708" w:rsidRPr="00B2511E" w:rsidTr="00B2511E">
        <w:trPr>
          <w:trHeight w:val="58"/>
        </w:trPr>
        <w:tc>
          <w:tcPr>
            <w:tcW w:w="7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708" w:rsidRPr="00B2511E" w:rsidRDefault="00962708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1119 Pārējo darbinieku mēnešalga (darba alga)</w:t>
            </w:r>
          </w:p>
          <w:p w:rsidR="00962708" w:rsidRPr="00B2511E" w:rsidRDefault="00962708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yellow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Papildus divas amata vietas sistēmanalītiķiem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708" w:rsidRPr="008815EE" w:rsidRDefault="00962708" w:rsidP="008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u w:val="single"/>
                <w:lang w:eastAsia="lv-LV"/>
              </w:rPr>
            </w:pPr>
            <w:r w:rsidRPr="004670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19 </w:t>
            </w:r>
            <w:r w:rsidR="008815EE" w:rsidRPr="004670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650</w:t>
            </w:r>
          </w:p>
        </w:tc>
      </w:tr>
      <w:tr w:rsidR="00962708" w:rsidRPr="00B2511E" w:rsidTr="00B2511E">
        <w:trPr>
          <w:trHeight w:val="1030"/>
        </w:trPr>
        <w:tc>
          <w:tcPr>
            <w:tcW w:w="7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708" w:rsidRPr="00B2511E" w:rsidRDefault="00962708" w:rsidP="001D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2016.gadā un turpmāk katru gadu</w:t>
            </w:r>
          </w:p>
          <w:p w:rsidR="00962708" w:rsidRPr="00B2511E" w:rsidRDefault="00962708" w:rsidP="00694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1500 </w:t>
            </w:r>
            <w:r w:rsidRPr="00B2511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  <w:t>euro</w:t>
            </w: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x 12 mēn. = 18 000 </w:t>
            </w:r>
            <w:r w:rsidRPr="00B2511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  <w:t>euro</w:t>
            </w:r>
          </w:p>
          <w:p w:rsidR="00962708" w:rsidRPr="00B2511E" w:rsidRDefault="00962708" w:rsidP="00694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Darbinieki ar šādām amatu saimēm un līmeņiem:</w:t>
            </w:r>
          </w:p>
          <w:p w:rsidR="00962708" w:rsidRPr="00B2511E" w:rsidRDefault="00962708" w:rsidP="00694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19.2, II, 10.mēnešalgu grupa</w:t>
            </w:r>
          </w:p>
          <w:p w:rsidR="00962708" w:rsidRPr="00B2511E" w:rsidRDefault="00962708" w:rsidP="00694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mēnešalga 750 </w:t>
            </w:r>
            <w:r w:rsidRPr="00B2511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  <w:t>euro</w:t>
            </w: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(vidējā mēnešalga 1 Informācijas centra darbiniekam)</w:t>
            </w:r>
          </w:p>
          <w:p w:rsidR="00962708" w:rsidRPr="00B2511E" w:rsidRDefault="00962708" w:rsidP="0034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750</w:t>
            </w:r>
            <w:r w:rsidRPr="00B2511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  <w:t xml:space="preserve"> euro</w:t>
            </w: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x 2 amata vieta x 12 mēn. = 18 000 </w:t>
            </w:r>
            <w:r w:rsidRPr="00B2511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  <w:t>euro</w:t>
            </w: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08" w:rsidRPr="00B2511E" w:rsidRDefault="00962708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lv-LV"/>
              </w:rPr>
            </w:pPr>
          </w:p>
        </w:tc>
      </w:tr>
      <w:tr w:rsidR="00962708" w:rsidRPr="00B2511E" w:rsidTr="00B2511E">
        <w:trPr>
          <w:trHeight w:val="312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708" w:rsidRPr="00B2511E" w:rsidRDefault="00962708" w:rsidP="00734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1147 Piemaksa par papildu darbu</w:t>
            </w:r>
          </w:p>
          <w:p w:rsidR="00962708" w:rsidRPr="00B2511E" w:rsidRDefault="00962708" w:rsidP="00734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2016.gadā un turpmāk katru gadu</w:t>
            </w:r>
          </w:p>
          <w:p w:rsidR="00962708" w:rsidRPr="00B2511E" w:rsidRDefault="00962708" w:rsidP="009B2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highlight w:val="yellow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20% no mēnešalgas x 1500 </w:t>
            </w:r>
            <w:r w:rsidRPr="00B2511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  <w:t>euro</w:t>
            </w: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=300 </w:t>
            </w:r>
            <w:r w:rsidRPr="00B2511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  <w:t>euro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08" w:rsidRPr="00B2511E" w:rsidRDefault="00962708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lv-LV"/>
              </w:rPr>
            </w:pPr>
          </w:p>
        </w:tc>
      </w:tr>
      <w:tr w:rsidR="00962708" w:rsidRPr="00B2511E" w:rsidTr="00B2511E">
        <w:trPr>
          <w:trHeight w:val="140"/>
        </w:trPr>
        <w:tc>
          <w:tcPr>
            <w:tcW w:w="7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708" w:rsidRPr="00B2511E" w:rsidRDefault="00962708" w:rsidP="0068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lv-LV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08" w:rsidRPr="00B2511E" w:rsidRDefault="00962708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lv-LV"/>
              </w:rPr>
            </w:pPr>
          </w:p>
        </w:tc>
      </w:tr>
      <w:tr w:rsidR="00962708" w:rsidRPr="00B2511E" w:rsidTr="006E3241">
        <w:trPr>
          <w:trHeight w:val="58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08" w:rsidRPr="00B2511E" w:rsidRDefault="00962708" w:rsidP="0024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lv-LV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08" w:rsidRPr="00B2511E" w:rsidRDefault="00962708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lv-LV"/>
              </w:rPr>
            </w:pPr>
          </w:p>
        </w:tc>
      </w:tr>
      <w:tr w:rsidR="00962708" w:rsidRPr="00B2511E" w:rsidTr="00B2511E">
        <w:trPr>
          <w:trHeight w:val="300"/>
        </w:trPr>
        <w:tc>
          <w:tcPr>
            <w:tcW w:w="7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708" w:rsidRPr="00B2511E" w:rsidRDefault="00962708" w:rsidP="007E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1148 Prēmijas un naudas balvas</w:t>
            </w:r>
          </w:p>
          <w:p w:rsidR="00962708" w:rsidRPr="00B2511E" w:rsidRDefault="00962708" w:rsidP="007E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2016.gadā un turpmāk katru gadu</w:t>
            </w:r>
          </w:p>
          <w:p w:rsidR="00962708" w:rsidRPr="00B2511E" w:rsidRDefault="00962708" w:rsidP="009B2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highlight w:val="yellow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60% no mēnešalgas x 1 500 </w:t>
            </w:r>
            <w:r w:rsidRPr="00B2511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  <w:t>euro</w:t>
            </w: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=900 </w:t>
            </w:r>
            <w:r w:rsidRPr="00B2511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  <w:t>euro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08" w:rsidRPr="00B2511E" w:rsidRDefault="00962708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lv-LV"/>
              </w:rPr>
            </w:pPr>
          </w:p>
        </w:tc>
      </w:tr>
      <w:tr w:rsidR="00962708" w:rsidRPr="00B2511E" w:rsidTr="00B2511E">
        <w:trPr>
          <w:trHeight w:val="315"/>
        </w:trPr>
        <w:tc>
          <w:tcPr>
            <w:tcW w:w="7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708" w:rsidRPr="00B2511E" w:rsidRDefault="00962708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lv-LV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08" w:rsidRPr="00B2511E" w:rsidRDefault="00962708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lv-LV"/>
              </w:rPr>
            </w:pPr>
          </w:p>
        </w:tc>
      </w:tr>
      <w:tr w:rsidR="00962708" w:rsidRPr="00B2511E" w:rsidTr="00B2511E">
        <w:trPr>
          <w:trHeight w:val="58"/>
        </w:trPr>
        <w:tc>
          <w:tcPr>
            <w:tcW w:w="72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62708" w:rsidRPr="00B2511E" w:rsidRDefault="00962708" w:rsidP="0024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lv-LV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08" w:rsidRPr="00B2511E" w:rsidRDefault="00962708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lv-LV"/>
              </w:rPr>
            </w:pPr>
          </w:p>
        </w:tc>
      </w:tr>
      <w:tr w:rsidR="00962708" w:rsidRPr="00B2511E" w:rsidTr="00B2511E">
        <w:trPr>
          <w:trHeight w:val="570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08" w:rsidRDefault="00962708" w:rsidP="00A1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1200 Darba devēja valsts sociālās apdrošināšanas obligātās iemaksas, sociāla rakstura pabalsti un kompensācijas</w:t>
            </w:r>
            <w:r w:rsidRPr="00B2511E">
              <w:rPr>
                <w:sz w:val="26"/>
                <w:szCs w:val="26"/>
              </w:rPr>
              <w:t xml:space="preserve"> </w:t>
            </w: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1210 Darba devēja valsts sociālās apdrošināšanas obligātās iemaksas</w:t>
            </w:r>
          </w:p>
          <w:p w:rsidR="00B2511E" w:rsidRPr="00B2511E" w:rsidRDefault="00B2511E" w:rsidP="00A1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708" w:rsidRPr="00B2511E" w:rsidRDefault="00962708" w:rsidP="001E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5 086</w:t>
            </w:r>
          </w:p>
        </w:tc>
      </w:tr>
      <w:tr w:rsidR="00962708" w:rsidRPr="00B2511E" w:rsidTr="006E3241">
        <w:trPr>
          <w:trHeight w:val="286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08" w:rsidRPr="00B2511E" w:rsidRDefault="00962708" w:rsidP="00C07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1210 Darba devēja valsts sociālās apdrošināšanas obligātās iemaksas 23,59%</w:t>
            </w:r>
          </w:p>
          <w:p w:rsidR="00962708" w:rsidRPr="00B2511E" w:rsidRDefault="00962708" w:rsidP="00A1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2016.gadā un turpmāk katru gadu</w:t>
            </w:r>
          </w:p>
          <w:p w:rsidR="00B2511E" w:rsidRDefault="00962708" w:rsidP="009B2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23,59% no 19 650 </w:t>
            </w:r>
            <w:r w:rsidRPr="00B2511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  <w:t xml:space="preserve">euro </w:t>
            </w: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= 4 636 </w:t>
            </w:r>
            <w:r w:rsidRPr="00B2511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  <w:t>euro</w:t>
            </w:r>
          </w:p>
          <w:p w:rsidR="006E3241" w:rsidRPr="00154812" w:rsidRDefault="006E3241" w:rsidP="009B2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708" w:rsidRPr="00B2511E" w:rsidRDefault="00962708" w:rsidP="009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4 636</w:t>
            </w:r>
          </w:p>
        </w:tc>
      </w:tr>
      <w:tr w:rsidR="00962708" w:rsidRPr="00B2511E" w:rsidTr="006E3241">
        <w:trPr>
          <w:trHeight w:val="540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08" w:rsidRPr="00B2511E" w:rsidRDefault="00962708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lastRenderedPageBreak/>
              <w:t>1221 Darba devēja pabalsti un kompensācijas, no kuriem aprēķina ienākuma nodokli, valsts sociālās apdrošināšanas obligātās iemaksas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708" w:rsidRPr="00B2511E" w:rsidRDefault="00962708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450</w:t>
            </w:r>
          </w:p>
        </w:tc>
      </w:tr>
      <w:tr w:rsidR="00962708" w:rsidRPr="00B2511E" w:rsidTr="006E3241">
        <w:trPr>
          <w:trHeight w:val="136"/>
        </w:trPr>
        <w:tc>
          <w:tcPr>
            <w:tcW w:w="72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708" w:rsidRPr="00B2511E" w:rsidRDefault="00962708" w:rsidP="007E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1221 Darba devēja pabalsti un kompensācijas, no kuriem aprēķina iedzīvotāju ienākuma nodokli un valsts sociālās apdrošināšanas obligātās iemaksas</w:t>
            </w:r>
          </w:p>
          <w:p w:rsidR="00962708" w:rsidRPr="00B2511E" w:rsidRDefault="00962708" w:rsidP="007E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2016.gadā un turpmāk katru gadu</w:t>
            </w:r>
          </w:p>
          <w:p w:rsidR="00962708" w:rsidRPr="00B2511E" w:rsidRDefault="00962708" w:rsidP="009B2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B25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30% no mēnešalgas</w:t>
            </w:r>
            <w:r w:rsidRPr="00B25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 1 500</w:t>
            </w:r>
            <w:r w:rsidRPr="00B25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lv-LV"/>
              </w:rPr>
              <w:t xml:space="preserve"> euro = </w:t>
            </w:r>
            <w:r w:rsidRPr="00B25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450 </w:t>
            </w:r>
            <w:r w:rsidRPr="00B2511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  <w:t>euro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08" w:rsidRPr="00B2511E" w:rsidRDefault="00962708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962708" w:rsidRPr="00B2511E" w:rsidTr="006E3241">
        <w:trPr>
          <w:trHeight w:val="182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08" w:rsidRPr="00B2511E" w:rsidRDefault="00962708" w:rsidP="0024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08" w:rsidRPr="00B2511E" w:rsidRDefault="00962708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</w:tbl>
    <w:p w:rsidR="00C761FB" w:rsidRDefault="00C761FB" w:rsidP="00C761FB">
      <w:pPr>
        <w:jc w:val="right"/>
      </w:pPr>
    </w:p>
    <w:p w:rsidR="002B5105" w:rsidRDefault="002B5105" w:rsidP="002B5105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Iekšlietu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R.Kozlovskis</w:t>
      </w:r>
    </w:p>
    <w:p w:rsidR="002B5105" w:rsidRDefault="002B5105" w:rsidP="002B5105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137527" w:rsidRPr="00137527" w:rsidRDefault="002B5105" w:rsidP="002B5105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I.Pētersone–Godmane</w:t>
      </w:r>
    </w:p>
    <w:p w:rsidR="00137527" w:rsidRPr="00137527" w:rsidRDefault="00137527" w:rsidP="00D80CC7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137527" w:rsidRPr="00137527" w:rsidRDefault="00137527" w:rsidP="00D80CC7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137527" w:rsidRDefault="0013752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B5105" w:rsidRDefault="002B5105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B5105" w:rsidRDefault="002B5105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B5105" w:rsidRDefault="002B5105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B5105" w:rsidRDefault="002B5105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B5105" w:rsidRDefault="002B5105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B5105" w:rsidRDefault="002B5105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A122BD" w:rsidRDefault="00A122BD" w:rsidP="002B5105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B2511E" w:rsidRDefault="00B2511E" w:rsidP="002B5105">
      <w:pPr>
        <w:pStyle w:val="naisf"/>
        <w:spacing w:before="0" w:beforeAutospacing="0" w:after="0" w:afterAutospacing="0"/>
        <w:rPr>
          <w:noProof/>
          <w:sz w:val="20"/>
          <w:szCs w:val="20"/>
          <w:lang w:val="en-US"/>
        </w:rPr>
      </w:pPr>
    </w:p>
    <w:p w:rsidR="00A122BD" w:rsidRDefault="00A122BD" w:rsidP="002B5105">
      <w:pPr>
        <w:pStyle w:val="naisf"/>
        <w:spacing w:before="0" w:beforeAutospacing="0" w:after="0" w:afterAutospacing="0"/>
        <w:rPr>
          <w:noProof/>
          <w:sz w:val="20"/>
          <w:szCs w:val="20"/>
          <w:lang w:val="en-US"/>
        </w:rPr>
      </w:pPr>
    </w:p>
    <w:p w:rsidR="00A122BD" w:rsidRDefault="00A122BD" w:rsidP="002B5105">
      <w:pPr>
        <w:pStyle w:val="naisf"/>
        <w:spacing w:before="0" w:beforeAutospacing="0" w:after="0" w:afterAutospacing="0"/>
        <w:rPr>
          <w:noProof/>
          <w:sz w:val="20"/>
          <w:szCs w:val="20"/>
          <w:lang w:val="en-US"/>
        </w:rPr>
      </w:pPr>
    </w:p>
    <w:p w:rsidR="00A122BD" w:rsidRDefault="00A122BD" w:rsidP="002B5105">
      <w:pPr>
        <w:pStyle w:val="naisf"/>
        <w:spacing w:before="0" w:beforeAutospacing="0" w:after="0" w:afterAutospacing="0"/>
        <w:rPr>
          <w:noProof/>
          <w:sz w:val="20"/>
          <w:szCs w:val="20"/>
          <w:lang w:val="en-US"/>
        </w:rPr>
      </w:pPr>
    </w:p>
    <w:p w:rsidR="002B5105" w:rsidRPr="002B5105" w:rsidRDefault="00467032" w:rsidP="002B5105">
      <w:pPr>
        <w:pStyle w:val="naisf"/>
        <w:spacing w:before="0" w:beforeAutospacing="0" w:after="0" w:afterAutospacing="0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>2</w:t>
      </w:r>
      <w:r w:rsidR="006E3241">
        <w:rPr>
          <w:noProof/>
          <w:sz w:val="20"/>
          <w:szCs w:val="20"/>
          <w:lang w:val="en-US"/>
        </w:rPr>
        <w:t>6.10.2015. 08:50</w:t>
      </w:r>
      <w:bookmarkStart w:id="0" w:name="_GoBack"/>
      <w:bookmarkEnd w:id="0"/>
    </w:p>
    <w:p w:rsidR="002B5105" w:rsidRDefault="002B5105" w:rsidP="002B5105">
      <w:pPr>
        <w:pStyle w:val="naisf"/>
        <w:spacing w:before="0" w:beforeAutospacing="0" w:after="0" w:afterAutospacing="0"/>
        <w:rPr>
          <w:noProof/>
          <w:sz w:val="20"/>
          <w:szCs w:val="20"/>
          <w:lang w:val="en-US"/>
        </w:rPr>
      </w:pPr>
      <w:r w:rsidRPr="002B5105">
        <w:rPr>
          <w:noProof/>
          <w:sz w:val="20"/>
          <w:szCs w:val="20"/>
          <w:lang w:val="en-US"/>
        </w:rPr>
        <w:fldChar w:fldCharType="begin"/>
      </w:r>
      <w:r w:rsidRPr="002B5105">
        <w:rPr>
          <w:noProof/>
          <w:sz w:val="20"/>
          <w:szCs w:val="20"/>
          <w:lang w:val="en-US"/>
        </w:rPr>
        <w:instrText xml:space="preserve"> NUMWORDS   \* MERGEFORMAT </w:instrText>
      </w:r>
      <w:r w:rsidRPr="002B5105">
        <w:rPr>
          <w:noProof/>
          <w:sz w:val="20"/>
          <w:szCs w:val="20"/>
          <w:lang w:val="en-US"/>
        </w:rPr>
        <w:fldChar w:fldCharType="separate"/>
      </w:r>
      <w:r w:rsidR="00A122BD">
        <w:rPr>
          <w:noProof/>
          <w:sz w:val="20"/>
          <w:szCs w:val="20"/>
          <w:lang w:val="en-US"/>
        </w:rPr>
        <w:t>274</w:t>
      </w:r>
      <w:r w:rsidRPr="002B5105">
        <w:rPr>
          <w:noProof/>
          <w:sz w:val="20"/>
          <w:szCs w:val="20"/>
          <w:lang w:val="en-US"/>
        </w:rPr>
        <w:fldChar w:fldCharType="end"/>
      </w:r>
    </w:p>
    <w:p w:rsidR="005F5691" w:rsidRPr="005F5691" w:rsidRDefault="005F5691" w:rsidP="005F5691">
      <w:pPr>
        <w:pStyle w:val="naisf"/>
        <w:spacing w:before="0" w:beforeAutospacing="0" w:after="0" w:afterAutospacing="0"/>
        <w:rPr>
          <w:noProof/>
          <w:sz w:val="20"/>
          <w:szCs w:val="20"/>
          <w:lang w:val="en-US"/>
        </w:rPr>
      </w:pPr>
      <w:r w:rsidRPr="005F5691">
        <w:rPr>
          <w:noProof/>
          <w:sz w:val="20"/>
          <w:szCs w:val="20"/>
          <w:lang w:val="en-US"/>
        </w:rPr>
        <w:t>A.Kronberga, 67208712</w:t>
      </w:r>
    </w:p>
    <w:p w:rsidR="00962708" w:rsidRDefault="00C753C7" w:rsidP="005F5691">
      <w:pPr>
        <w:pStyle w:val="naisf"/>
        <w:spacing w:before="0" w:beforeAutospacing="0" w:after="0" w:afterAutospacing="0"/>
        <w:rPr>
          <w:noProof/>
          <w:sz w:val="20"/>
          <w:szCs w:val="20"/>
          <w:lang w:val="en-US"/>
        </w:rPr>
      </w:pPr>
      <w:hyperlink r:id="rId7" w:history="1">
        <w:r w:rsidR="005F5691" w:rsidRPr="005F5691">
          <w:rPr>
            <w:noProof/>
            <w:sz w:val="20"/>
            <w:szCs w:val="20"/>
            <w:lang w:val="en-US"/>
          </w:rPr>
          <w:t>Arta.kronberga@ic.iem.gov.lv</w:t>
        </w:r>
      </w:hyperlink>
    </w:p>
    <w:p w:rsidR="00962708" w:rsidRPr="00962708" w:rsidRDefault="00962708" w:rsidP="00962708">
      <w:pPr>
        <w:rPr>
          <w:lang w:val="en-US" w:eastAsia="lv-LV"/>
        </w:rPr>
      </w:pPr>
    </w:p>
    <w:p w:rsidR="00962708" w:rsidRPr="00962708" w:rsidRDefault="00962708" w:rsidP="00962708">
      <w:pPr>
        <w:rPr>
          <w:lang w:val="en-US" w:eastAsia="lv-LV"/>
        </w:rPr>
      </w:pPr>
    </w:p>
    <w:p w:rsidR="00962708" w:rsidRPr="00962708" w:rsidRDefault="00962708" w:rsidP="00962708">
      <w:pPr>
        <w:rPr>
          <w:lang w:val="en-US" w:eastAsia="lv-LV"/>
        </w:rPr>
      </w:pPr>
    </w:p>
    <w:p w:rsidR="00962708" w:rsidRPr="00962708" w:rsidRDefault="00962708" w:rsidP="00962708">
      <w:pPr>
        <w:rPr>
          <w:lang w:val="en-US" w:eastAsia="lv-LV"/>
        </w:rPr>
      </w:pPr>
    </w:p>
    <w:p w:rsidR="00962708" w:rsidRPr="00962708" w:rsidRDefault="00962708" w:rsidP="00962708">
      <w:pPr>
        <w:rPr>
          <w:lang w:val="en-US" w:eastAsia="lv-LV"/>
        </w:rPr>
      </w:pPr>
    </w:p>
    <w:p w:rsidR="005F5691" w:rsidRPr="00962708" w:rsidRDefault="005F5691" w:rsidP="00962708">
      <w:pPr>
        <w:ind w:firstLine="720"/>
        <w:rPr>
          <w:lang w:val="en-US" w:eastAsia="lv-LV"/>
        </w:rPr>
      </w:pPr>
    </w:p>
    <w:sectPr w:rsidR="005F5691" w:rsidRPr="00962708" w:rsidSect="00137527">
      <w:headerReference w:type="default" r:id="rId8"/>
      <w:footerReference w:type="default" r:id="rId9"/>
      <w:footerReference w:type="first" r:id="rId10"/>
      <w:pgSz w:w="11906" w:h="16838"/>
      <w:pgMar w:top="108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C7" w:rsidRDefault="00C753C7" w:rsidP="00086D81">
      <w:pPr>
        <w:spacing w:after="0" w:line="240" w:lineRule="auto"/>
      </w:pPr>
      <w:r>
        <w:separator/>
      </w:r>
    </w:p>
  </w:endnote>
  <w:endnote w:type="continuationSeparator" w:id="0">
    <w:p w:rsidR="00C753C7" w:rsidRDefault="00C753C7" w:rsidP="0008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BD" w:rsidRPr="006E10F4" w:rsidRDefault="00467032" w:rsidP="00A122BD">
    <w:pPr>
      <w:pStyle w:val="NormalWeb"/>
      <w:spacing w:before="0" w:beforeAutospacing="0" w:after="0" w:afterAutospacing="0"/>
      <w:jc w:val="both"/>
      <w:rPr>
        <w:sz w:val="18"/>
        <w:szCs w:val="18"/>
      </w:rPr>
    </w:pPr>
    <w:r>
      <w:rPr>
        <w:sz w:val="18"/>
        <w:szCs w:val="18"/>
      </w:rPr>
      <w:t>IEMAnotp_26</w:t>
    </w:r>
    <w:r w:rsidR="00C32689">
      <w:rPr>
        <w:sz w:val="18"/>
        <w:szCs w:val="18"/>
      </w:rPr>
      <w:t>10</w:t>
    </w:r>
    <w:r w:rsidR="00A122BD">
      <w:rPr>
        <w:sz w:val="18"/>
        <w:szCs w:val="18"/>
      </w:rPr>
      <w:t xml:space="preserve">15; Pielikums </w:t>
    </w:r>
    <w:r w:rsidR="00A122BD" w:rsidRPr="006E10F4">
      <w:rPr>
        <w:sz w:val="18"/>
        <w:szCs w:val="18"/>
      </w:rPr>
      <w:t>Ministru kabineta noteikumu projekta „Grozījumi Ministru kabineta 2009.gada 3.februāra noteikumos Nr.99 „Noteikumi par automatizētās pirkstu nospiedumu identifikācijas sistēmā (AFIS) iekļaujamās informācijas apjomu un izmantošanas kārtību”” sākotnējās ietekmes novērtējuma ziņojum</w:t>
    </w:r>
    <w:r w:rsidR="00A122BD">
      <w:rPr>
        <w:sz w:val="18"/>
        <w:szCs w:val="18"/>
      </w:rPr>
      <w:t>am</w:t>
    </w:r>
    <w:r w:rsidR="00A122BD" w:rsidRPr="006E10F4">
      <w:rPr>
        <w:sz w:val="18"/>
        <w:szCs w:val="18"/>
      </w:rPr>
      <w:t xml:space="preserve"> (anotācija</w:t>
    </w:r>
    <w:r w:rsidR="00A122BD">
      <w:rPr>
        <w:sz w:val="18"/>
        <w:szCs w:val="18"/>
      </w:rPr>
      <w:t>i</w:t>
    </w:r>
    <w:r w:rsidR="00A122BD" w:rsidRPr="006E10F4">
      <w:rPr>
        <w:sz w:val="18"/>
        <w:szCs w:val="18"/>
      </w:rPr>
      <w:t>)</w:t>
    </w:r>
  </w:p>
  <w:p w:rsidR="002B5105" w:rsidRPr="00A122BD" w:rsidRDefault="002B5105" w:rsidP="00A122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F4" w:rsidRPr="006E10F4" w:rsidRDefault="00467032" w:rsidP="006E10F4">
    <w:pPr>
      <w:pStyle w:val="NormalWeb"/>
      <w:spacing w:before="0" w:beforeAutospacing="0" w:after="0" w:afterAutospacing="0"/>
      <w:jc w:val="both"/>
      <w:rPr>
        <w:sz w:val="18"/>
        <w:szCs w:val="18"/>
      </w:rPr>
    </w:pPr>
    <w:r>
      <w:rPr>
        <w:sz w:val="18"/>
        <w:szCs w:val="18"/>
      </w:rPr>
      <w:t>IEMAnotp_26</w:t>
    </w:r>
    <w:r w:rsidR="00C32689">
      <w:rPr>
        <w:sz w:val="18"/>
        <w:szCs w:val="18"/>
      </w:rPr>
      <w:t>10</w:t>
    </w:r>
    <w:r w:rsidR="006E10F4">
      <w:rPr>
        <w:sz w:val="18"/>
        <w:szCs w:val="18"/>
      </w:rPr>
      <w:t xml:space="preserve">15; Pielikums </w:t>
    </w:r>
    <w:r w:rsidR="006E10F4" w:rsidRPr="006E10F4">
      <w:rPr>
        <w:sz w:val="18"/>
        <w:szCs w:val="18"/>
      </w:rPr>
      <w:t>Ministru kabineta noteikumu projekta „Grozījumi Ministru kabineta 2009.gada 3.februāra noteikumos Nr.99 „Noteikumi par automatizētās pirkstu nospiedumu identifikācijas sistēmā (AFIS) iekļaujamās informācijas apjomu un izmantošanas kārtību”” sākotnējās ietekmes novērtējuma ziņojum</w:t>
    </w:r>
    <w:r w:rsidR="006E10F4">
      <w:rPr>
        <w:sz w:val="18"/>
        <w:szCs w:val="18"/>
      </w:rPr>
      <w:t>am</w:t>
    </w:r>
    <w:r w:rsidR="006E10F4" w:rsidRPr="006E10F4">
      <w:rPr>
        <w:sz w:val="18"/>
        <w:szCs w:val="18"/>
      </w:rPr>
      <w:t xml:space="preserve"> (anotācija</w:t>
    </w:r>
    <w:r w:rsidR="006E10F4">
      <w:rPr>
        <w:sz w:val="18"/>
        <w:szCs w:val="18"/>
      </w:rPr>
      <w:t>i</w:t>
    </w:r>
    <w:r w:rsidR="006E10F4" w:rsidRPr="006E10F4">
      <w:rPr>
        <w:sz w:val="18"/>
        <w:szCs w:val="18"/>
      </w:rPr>
      <w:t>)</w:t>
    </w:r>
  </w:p>
  <w:p w:rsidR="002B5105" w:rsidRDefault="002B5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C7" w:rsidRDefault="00C753C7" w:rsidP="00086D81">
      <w:pPr>
        <w:spacing w:after="0" w:line="240" w:lineRule="auto"/>
      </w:pPr>
      <w:r>
        <w:separator/>
      </w:r>
    </w:p>
  </w:footnote>
  <w:footnote w:type="continuationSeparator" w:id="0">
    <w:p w:rsidR="00C753C7" w:rsidRDefault="00C753C7" w:rsidP="0008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840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8234D" w:rsidRPr="002423AA" w:rsidRDefault="00201191">
        <w:pPr>
          <w:pStyle w:val="Header"/>
          <w:jc w:val="center"/>
          <w:rPr>
            <w:rFonts w:ascii="Times New Roman" w:hAnsi="Times New Roman" w:cs="Times New Roman"/>
          </w:rPr>
        </w:pPr>
        <w:r w:rsidRPr="002423AA">
          <w:rPr>
            <w:rFonts w:ascii="Times New Roman" w:hAnsi="Times New Roman" w:cs="Times New Roman"/>
          </w:rPr>
          <w:fldChar w:fldCharType="begin"/>
        </w:r>
        <w:r w:rsidR="00B8234D" w:rsidRPr="002423AA">
          <w:rPr>
            <w:rFonts w:ascii="Times New Roman" w:hAnsi="Times New Roman" w:cs="Times New Roman"/>
          </w:rPr>
          <w:instrText xml:space="preserve"> PAGE   \* MERGEFORMAT </w:instrText>
        </w:r>
        <w:r w:rsidRPr="002423AA">
          <w:rPr>
            <w:rFonts w:ascii="Times New Roman" w:hAnsi="Times New Roman" w:cs="Times New Roman"/>
          </w:rPr>
          <w:fldChar w:fldCharType="separate"/>
        </w:r>
        <w:r w:rsidR="006E3241">
          <w:rPr>
            <w:rFonts w:ascii="Times New Roman" w:hAnsi="Times New Roman" w:cs="Times New Roman"/>
            <w:noProof/>
          </w:rPr>
          <w:t>2</w:t>
        </w:r>
        <w:r w:rsidRPr="002423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8234D" w:rsidRDefault="00B82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C7"/>
    <w:rsid w:val="000247D6"/>
    <w:rsid w:val="0003251C"/>
    <w:rsid w:val="00035EE1"/>
    <w:rsid w:val="0003707F"/>
    <w:rsid w:val="00060A38"/>
    <w:rsid w:val="0007147C"/>
    <w:rsid w:val="00086D81"/>
    <w:rsid w:val="000A0B1C"/>
    <w:rsid w:val="000D7127"/>
    <w:rsid w:val="000E4535"/>
    <w:rsid w:val="000F69B3"/>
    <w:rsid w:val="00102A3D"/>
    <w:rsid w:val="00116168"/>
    <w:rsid w:val="0013674B"/>
    <w:rsid w:val="00137527"/>
    <w:rsid w:val="001423BE"/>
    <w:rsid w:val="00154812"/>
    <w:rsid w:val="001558F7"/>
    <w:rsid w:val="00161806"/>
    <w:rsid w:val="00175862"/>
    <w:rsid w:val="001939DB"/>
    <w:rsid w:val="001A5D07"/>
    <w:rsid w:val="001D4860"/>
    <w:rsid w:val="001D4E52"/>
    <w:rsid w:val="001E6CD8"/>
    <w:rsid w:val="00201191"/>
    <w:rsid w:val="00215068"/>
    <w:rsid w:val="002423AA"/>
    <w:rsid w:val="0024363C"/>
    <w:rsid w:val="00245C14"/>
    <w:rsid w:val="0025084E"/>
    <w:rsid w:val="00281FAB"/>
    <w:rsid w:val="00286CB1"/>
    <w:rsid w:val="0029125F"/>
    <w:rsid w:val="002913E4"/>
    <w:rsid w:val="002B4DEC"/>
    <w:rsid w:val="002B5105"/>
    <w:rsid w:val="002C2AE5"/>
    <w:rsid w:val="002D4AB9"/>
    <w:rsid w:val="002D4E86"/>
    <w:rsid w:val="002D689E"/>
    <w:rsid w:val="002F0F57"/>
    <w:rsid w:val="00304E09"/>
    <w:rsid w:val="00342AED"/>
    <w:rsid w:val="00344B32"/>
    <w:rsid w:val="003541F4"/>
    <w:rsid w:val="0037025E"/>
    <w:rsid w:val="00381E36"/>
    <w:rsid w:val="003A7A66"/>
    <w:rsid w:val="003B0CFA"/>
    <w:rsid w:val="003D27CC"/>
    <w:rsid w:val="0040208C"/>
    <w:rsid w:val="0042521B"/>
    <w:rsid w:val="00444C9E"/>
    <w:rsid w:val="004513E8"/>
    <w:rsid w:val="004554E8"/>
    <w:rsid w:val="00466DEA"/>
    <w:rsid w:val="00467032"/>
    <w:rsid w:val="00472558"/>
    <w:rsid w:val="004774F2"/>
    <w:rsid w:val="00494B8E"/>
    <w:rsid w:val="004A12F7"/>
    <w:rsid w:val="004A1D02"/>
    <w:rsid w:val="004B6680"/>
    <w:rsid w:val="004B79DA"/>
    <w:rsid w:val="004D2075"/>
    <w:rsid w:val="004E0EA1"/>
    <w:rsid w:val="005022F9"/>
    <w:rsid w:val="00533960"/>
    <w:rsid w:val="005515C1"/>
    <w:rsid w:val="00563079"/>
    <w:rsid w:val="005778C4"/>
    <w:rsid w:val="00593D26"/>
    <w:rsid w:val="005E0AE1"/>
    <w:rsid w:val="005E1DF7"/>
    <w:rsid w:val="005F3996"/>
    <w:rsid w:val="005F4394"/>
    <w:rsid w:val="005F5691"/>
    <w:rsid w:val="005F6B82"/>
    <w:rsid w:val="005F71FA"/>
    <w:rsid w:val="0060099C"/>
    <w:rsid w:val="00642DA3"/>
    <w:rsid w:val="006560C7"/>
    <w:rsid w:val="00671F22"/>
    <w:rsid w:val="0068374B"/>
    <w:rsid w:val="006843AB"/>
    <w:rsid w:val="006940FF"/>
    <w:rsid w:val="006D43DD"/>
    <w:rsid w:val="006E04A6"/>
    <w:rsid w:val="006E10F4"/>
    <w:rsid w:val="006E3241"/>
    <w:rsid w:val="006F3CD5"/>
    <w:rsid w:val="00706004"/>
    <w:rsid w:val="0071065A"/>
    <w:rsid w:val="0073411A"/>
    <w:rsid w:val="007375EA"/>
    <w:rsid w:val="0075322B"/>
    <w:rsid w:val="00753DAE"/>
    <w:rsid w:val="00754E87"/>
    <w:rsid w:val="00755B49"/>
    <w:rsid w:val="00764DE1"/>
    <w:rsid w:val="00771BBC"/>
    <w:rsid w:val="0077414A"/>
    <w:rsid w:val="00793809"/>
    <w:rsid w:val="007D1994"/>
    <w:rsid w:val="007E5741"/>
    <w:rsid w:val="007E79A3"/>
    <w:rsid w:val="007F31F7"/>
    <w:rsid w:val="007F7289"/>
    <w:rsid w:val="0080218D"/>
    <w:rsid w:val="00820494"/>
    <w:rsid w:val="00850225"/>
    <w:rsid w:val="00853267"/>
    <w:rsid w:val="008621E2"/>
    <w:rsid w:val="00862980"/>
    <w:rsid w:val="0086445C"/>
    <w:rsid w:val="008767D6"/>
    <w:rsid w:val="008815EE"/>
    <w:rsid w:val="0088732B"/>
    <w:rsid w:val="008B1446"/>
    <w:rsid w:val="008C0F2F"/>
    <w:rsid w:val="008F3D2D"/>
    <w:rsid w:val="009123EC"/>
    <w:rsid w:val="00916442"/>
    <w:rsid w:val="00936038"/>
    <w:rsid w:val="00960218"/>
    <w:rsid w:val="00962708"/>
    <w:rsid w:val="009B2227"/>
    <w:rsid w:val="009D3A3F"/>
    <w:rsid w:val="009E42BE"/>
    <w:rsid w:val="00A013DA"/>
    <w:rsid w:val="00A10F67"/>
    <w:rsid w:val="00A122BD"/>
    <w:rsid w:val="00A5258F"/>
    <w:rsid w:val="00A618F1"/>
    <w:rsid w:val="00A77BE4"/>
    <w:rsid w:val="00A9009C"/>
    <w:rsid w:val="00A918C1"/>
    <w:rsid w:val="00AE2201"/>
    <w:rsid w:val="00B06C1D"/>
    <w:rsid w:val="00B2511E"/>
    <w:rsid w:val="00B26EB6"/>
    <w:rsid w:val="00B30207"/>
    <w:rsid w:val="00B40403"/>
    <w:rsid w:val="00B41DDC"/>
    <w:rsid w:val="00B66FE3"/>
    <w:rsid w:val="00B75172"/>
    <w:rsid w:val="00B8234D"/>
    <w:rsid w:val="00B85ED1"/>
    <w:rsid w:val="00BA14DB"/>
    <w:rsid w:val="00BA70D6"/>
    <w:rsid w:val="00BB4DEE"/>
    <w:rsid w:val="00BB5843"/>
    <w:rsid w:val="00BE223A"/>
    <w:rsid w:val="00C078BE"/>
    <w:rsid w:val="00C251F9"/>
    <w:rsid w:val="00C32689"/>
    <w:rsid w:val="00C51D52"/>
    <w:rsid w:val="00C70460"/>
    <w:rsid w:val="00C732AA"/>
    <w:rsid w:val="00C753C7"/>
    <w:rsid w:val="00C761FB"/>
    <w:rsid w:val="00C76A3B"/>
    <w:rsid w:val="00CA542A"/>
    <w:rsid w:val="00CC4DC2"/>
    <w:rsid w:val="00CC57EB"/>
    <w:rsid w:val="00CD0336"/>
    <w:rsid w:val="00CE69CB"/>
    <w:rsid w:val="00CF2298"/>
    <w:rsid w:val="00CF5546"/>
    <w:rsid w:val="00D07B00"/>
    <w:rsid w:val="00D23720"/>
    <w:rsid w:val="00D80CC7"/>
    <w:rsid w:val="00D95C36"/>
    <w:rsid w:val="00DB2518"/>
    <w:rsid w:val="00DB7669"/>
    <w:rsid w:val="00DE562D"/>
    <w:rsid w:val="00E13923"/>
    <w:rsid w:val="00E2215A"/>
    <w:rsid w:val="00E347D5"/>
    <w:rsid w:val="00E56C0E"/>
    <w:rsid w:val="00E5787B"/>
    <w:rsid w:val="00E61D30"/>
    <w:rsid w:val="00E8577A"/>
    <w:rsid w:val="00E85C6D"/>
    <w:rsid w:val="00E85CC5"/>
    <w:rsid w:val="00E868FE"/>
    <w:rsid w:val="00E92FF3"/>
    <w:rsid w:val="00E95B1B"/>
    <w:rsid w:val="00EA2860"/>
    <w:rsid w:val="00EA3C6D"/>
    <w:rsid w:val="00EF0D62"/>
    <w:rsid w:val="00F05B66"/>
    <w:rsid w:val="00F1281C"/>
    <w:rsid w:val="00F13A1D"/>
    <w:rsid w:val="00F23437"/>
    <w:rsid w:val="00F36404"/>
    <w:rsid w:val="00F56954"/>
    <w:rsid w:val="00F57A4B"/>
    <w:rsid w:val="00F75CD9"/>
    <w:rsid w:val="00F82237"/>
    <w:rsid w:val="00F84779"/>
    <w:rsid w:val="00F948F2"/>
    <w:rsid w:val="00FA4216"/>
    <w:rsid w:val="00FB0EE5"/>
    <w:rsid w:val="00FB1AF0"/>
    <w:rsid w:val="00FB7616"/>
    <w:rsid w:val="00FD328D"/>
    <w:rsid w:val="00FD34AC"/>
    <w:rsid w:val="00FD6364"/>
    <w:rsid w:val="00FD6ED8"/>
    <w:rsid w:val="00FE0E2E"/>
    <w:rsid w:val="00FE1C82"/>
    <w:rsid w:val="00FF1B7F"/>
    <w:rsid w:val="00FF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9B0E6-C208-4147-9A2A-F5023F80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BA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81"/>
  </w:style>
  <w:style w:type="paragraph" w:styleId="Footer">
    <w:name w:val="footer"/>
    <w:basedOn w:val="Normal"/>
    <w:link w:val="Foot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81"/>
  </w:style>
  <w:style w:type="paragraph" w:customStyle="1" w:styleId="naisf">
    <w:name w:val="naisf"/>
    <w:basedOn w:val="Normal"/>
    <w:uiPriority w:val="99"/>
    <w:rsid w:val="00D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80CC7"/>
    <w:rPr>
      <w:color w:val="0000FF" w:themeColor="hyperlink"/>
      <w:u w:val="single"/>
    </w:rPr>
  </w:style>
  <w:style w:type="character" w:customStyle="1" w:styleId="tvhtml">
    <w:name w:val="tv_html"/>
    <w:basedOn w:val="DefaultParagraphFont"/>
    <w:rsid w:val="00DB7669"/>
  </w:style>
  <w:style w:type="paragraph" w:styleId="NormalWeb">
    <w:name w:val="Normal (Web)"/>
    <w:basedOn w:val="Normal"/>
    <w:rsid w:val="002B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a.kronberga@ic.i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7155-E322-472D-A90C-441A6C1C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Černova</dc:creator>
  <cp:lastModifiedBy>Solvita Stelmaka</cp:lastModifiedBy>
  <cp:revision>7</cp:revision>
  <cp:lastPrinted>2015-06-12T10:05:00Z</cp:lastPrinted>
  <dcterms:created xsi:type="dcterms:W3CDTF">2015-07-14T05:21:00Z</dcterms:created>
  <dcterms:modified xsi:type="dcterms:W3CDTF">2015-10-26T06:50:00Z</dcterms:modified>
</cp:coreProperties>
</file>