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267697" w:rsidRDefault="00A44F2E" w:rsidP="00E73548">
      <w:pPr>
        <w:spacing w:after="0" w:line="240" w:lineRule="auto"/>
        <w:jc w:val="center"/>
        <w:rPr>
          <w:rFonts w:ascii="Times New Roman" w:eastAsia="Times New Roman" w:hAnsi="Times New Roman" w:cs="Times New Roman"/>
          <w:b/>
          <w:bCs/>
          <w:sz w:val="24"/>
          <w:szCs w:val="24"/>
          <w:lang w:eastAsia="lv-LV"/>
        </w:rPr>
      </w:pPr>
      <w:r w:rsidRPr="00267697">
        <w:rPr>
          <w:rFonts w:ascii="Times New Roman" w:hAnsi="Times New Roman" w:cs="Times New Roman"/>
          <w:b/>
          <w:bCs/>
          <w:sz w:val="24"/>
          <w:szCs w:val="24"/>
        </w:rPr>
        <w:t xml:space="preserve">Ministru kabineta rīkojuma projekta </w:t>
      </w:r>
      <w:r w:rsidRPr="00267697">
        <w:rPr>
          <w:rFonts w:ascii="Times New Roman" w:eastAsia="Times New Roman" w:hAnsi="Times New Roman" w:cs="Times New Roman"/>
          <w:b/>
          <w:bCs/>
          <w:sz w:val="24"/>
          <w:szCs w:val="24"/>
          <w:lang w:eastAsia="lv-LV"/>
        </w:rPr>
        <w:t>„Par valsts nekustam</w:t>
      </w:r>
      <w:r w:rsidR="00EF6344">
        <w:rPr>
          <w:rFonts w:ascii="Times New Roman" w:eastAsia="Times New Roman" w:hAnsi="Times New Roman" w:cs="Times New Roman"/>
          <w:b/>
          <w:bCs/>
          <w:sz w:val="24"/>
          <w:szCs w:val="24"/>
          <w:lang w:eastAsia="lv-LV"/>
        </w:rPr>
        <w:t>ā</w:t>
      </w:r>
    </w:p>
    <w:p w:rsidR="00A44F2E" w:rsidRDefault="00A44F2E" w:rsidP="008C75D1">
      <w:pPr>
        <w:spacing w:after="0" w:line="240" w:lineRule="auto"/>
        <w:jc w:val="center"/>
        <w:rPr>
          <w:rFonts w:ascii="Times New Roman" w:hAnsi="Times New Roman" w:cs="Times New Roman"/>
          <w:b/>
          <w:sz w:val="24"/>
          <w:szCs w:val="24"/>
        </w:rPr>
      </w:pPr>
      <w:r w:rsidRPr="00267697">
        <w:rPr>
          <w:rFonts w:ascii="Times New Roman" w:eastAsia="Times New Roman" w:hAnsi="Times New Roman" w:cs="Times New Roman"/>
          <w:b/>
          <w:bCs/>
          <w:sz w:val="24"/>
          <w:szCs w:val="24"/>
          <w:lang w:eastAsia="lv-LV"/>
        </w:rPr>
        <w:t>īpašum</w:t>
      </w:r>
      <w:r w:rsidR="00EF6344">
        <w:rPr>
          <w:rFonts w:ascii="Times New Roman" w:eastAsia="Times New Roman" w:hAnsi="Times New Roman" w:cs="Times New Roman"/>
          <w:b/>
          <w:bCs/>
          <w:sz w:val="24"/>
          <w:szCs w:val="24"/>
          <w:lang w:eastAsia="lv-LV"/>
        </w:rPr>
        <w:t>a</w:t>
      </w:r>
      <w:r w:rsidRPr="00267697">
        <w:rPr>
          <w:rFonts w:ascii="Times New Roman" w:eastAsia="Times New Roman" w:hAnsi="Times New Roman" w:cs="Times New Roman"/>
          <w:b/>
          <w:bCs/>
          <w:sz w:val="24"/>
          <w:szCs w:val="24"/>
          <w:lang w:eastAsia="lv-LV"/>
        </w:rPr>
        <w:t xml:space="preserve"> nodošanu </w:t>
      </w:r>
      <w:r w:rsidR="00843911" w:rsidRPr="00267697">
        <w:rPr>
          <w:rFonts w:ascii="Times New Roman" w:eastAsia="Times New Roman" w:hAnsi="Times New Roman" w:cs="Times New Roman"/>
          <w:b/>
          <w:bCs/>
          <w:sz w:val="24"/>
          <w:szCs w:val="24"/>
          <w:lang w:eastAsia="lv-LV"/>
        </w:rPr>
        <w:t>Rīgas Tehniskās universitātes</w:t>
      </w:r>
      <w:r w:rsidRPr="00267697">
        <w:rPr>
          <w:rFonts w:ascii="Times New Roman" w:hAnsi="Times New Roman" w:cs="Times New Roman"/>
          <w:b/>
          <w:bCs/>
          <w:sz w:val="24"/>
          <w:szCs w:val="24"/>
        </w:rPr>
        <w:t xml:space="preserve"> </w:t>
      </w:r>
      <w:r w:rsidR="00444EE7" w:rsidRPr="00267697">
        <w:rPr>
          <w:rFonts w:ascii="Times New Roman" w:hAnsi="Times New Roman" w:cs="Times New Roman"/>
          <w:b/>
          <w:bCs/>
          <w:sz w:val="24"/>
          <w:szCs w:val="24"/>
        </w:rPr>
        <w:t>īpašumā</w:t>
      </w:r>
      <w:r w:rsidRPr="00267697">
        <w:rPr>
          <w:rFonts w:ascii="Times New Roman" w:hAnsi="Times New Roman" w:cs="Times New Roman"/>
          <w:b/>
          <w:bCs/>
          <w:sz w:val="24"/>
          <w:szCs w:val="24"/>
        </w:rPr>
        <w:t>”</w:t>
      </w:r>
      <w:r w:rsidRPr="00267697">
        <w:rPr>
          <w:rFonts w:ascii="Times New Roman" w:hAnsi="Times New Roman" w:cs="Times New Roman"/>
          <w:b/>
          <w:sz w:val="24"/>
          <w:szCs w:val="24"/>
        </w:rPr>
        <w:t xml:space="preserve"> sākotnējā</w:t>
      </w:r>
      <w:r w:rsidR="009F1056" w:rsidRPr="00267697">
        <w:rPr>
          <w:rFonts w:ascii="Times New Roman" w:hAnsi="Times New Roman" w:cs="Times New Roman"/>
          <w:b/>
          <w:sz w:val="24"/>
          <w:szCs w:val="24"/>
        </w:rPr>
        <w:t xml:space="preserve">s </w:t>
      </w:r>
      <w:r w:rsidR="005B4307" w:rsidRPr="00267697">
        <w:rPr>
          <w:rFonts w:ascii="Times New Roman" w:hAnsi="Times New Roman" w:cs="Times New Roman"/>
          <w:b/>
          <w:sz w:val="24"/>
          <w:szCs w:val="24"/>
        </w:rPr>
        <w:t>ietekmes</w:t>
      </w:r>
      <w:r w:rsidR="00843911" w:rsidRPr="00267697">
        <w:rPr>
          <w:rFonts w:ascii="Times New Roman" w:hAnsi="Times New Roman" w:cs="Times New Roman"/>
          <w:b/>
          <w:sz w:val="24"/>
          <w:szCs w:val="24"/>
        </w:rPr>
        <w:t xml:space="preserve"> </w:t>
      </w:r>
      <w:r w:rsidR="005B4307" w:rsidRPr="00267697">
        <w:rPr>
          <w:rFonts w:ascii="Times New Roman" w:hAnsi="Times New Roman" w:cs="Times New Roman"/>
          <w:b/>
          <w:sz w:val="24"/>
          <w:szCs w:val="24"/>
        </w:rPr>
        <w:t>novērtējuma</w:t>
      </w:r>
      <w:r w:rsidR="009F1056" w:rsidRPr="00267697">
        <w:rPr>
          <w:rFonts w:ascii="Times New Roman" w:hAnsi="Times New Roman" w:cs="Times New Roman"/>
          <w:b/>
          <w:sz w:val="24"/>
          <w:szCs w:val="24"/>
        </w:rPr>
        <w:t xml:space="preserve"> </w:t>
      </w:r>
      <w:r w:rsidR="005B4307" w:rsidRPr="00267697">
        <w:rPr>
          <w:rFonts w:ascii="Times New Roman" w:hAnsi="Times New Roman" w:cs="Times New Roman"/>
          <w:b/>
          <w:sz w:val="24"/>
          <w:szCs w:val="24"/>
        </w:rPr>
        <w:t xml:space="preserve">ziņojums </w:t>
      </w:r>
      <w:r w:rsidRPr="00267697">
        <w:rPr>
          <w:rFonts w:ascii="Times New Roman" w:hAnsi="Times New Roman" w:cs="Times New Roman"/>
          <w:b/>
          <w:sz w:val="24"/>
          <w:szCs w:val="24"/>
        </w:rPr>
        <w:t>(anotācija)</w:t>
      </w:r>
    </w:p>
    <w:p w:rsidR="00EB0A6F" w:rsidRPr="00267697" w:rsidRDefault="00EB0A6F" w:rsidP="008C75D1">
      <w:pPr>
        <w:spacing w:after="0" w:line="240" w:lineRule="auto"/>
        <w:jc w:val="center"/>
        <w:rPr>
          <w:rFonts w:ascii="Times New Roman" w:eastAsia="Times New Roman" w:hAnsi="Times New Roman" w:cs="Times New Roman"/>
          <w:b/>
          <w:sz w:val="24"/>
          <w:szCs w:val="24"/>
          <w:lang w:eastAsia="lv-LV"/>
        </w:rPr>
      </w:pPr>
    </w:p>
    <w:tbl>
      <w:tblPr>
        <w:tblW w:w="5231" w:type="pct"/>
        <w:tblInd w:w="-118"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0"/>
        <w:gridCol w:w="489"/>
        <w:gridCol w:w="1696"/>
        <w:gridCol w:w="1572"/>
        <w:gridCol w:w="5186"/>
      </w:tblGrid>
      <w:tr w:rsidR="00A44F2E" w:rsidRPr="00267697" w:rsidTr="00267697">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A44F2E" w:rsidRPr="00267697" w:rsidRDefault="00A44F2E" w:rsidP="00E73548">
            <w:pPr>
              <w:spacing w:after="0" w:line="240" w:lineRule="auto"/>
              <w:jc w:val="center"/>
              <w:rPr>
                <w:rFonts w:ascii="Times New Roman" w:eastAsia="Times New Roman" w:hAnsi="Times New Roman" w:cs="Times New Roman"/>
                <w:b/>
                <w:bCs/>
                <w:sz w:val="24"/>
                <w:szCs w:val="24"/>
                <w:lang w:eastAsia="lv-LV"/>
              </w:rPr>
            </w:pPr>
            <w:r w:rsidRPr="00267697">
              <w:rPr>
                <w:rFonts w:ascii="Times New Roman" w:eastAsia="Times New Roman" w:hAnsi="Times New Roman" w:cs="Times New Roman"/>
                <w:b/>
                <w:bCs/>
                <w:sz w:val="24"/>
                <w:szCs w:val="24"/>
                <w:lang w:eastAsia="lv-LV"/>
              </w:rPr>
              <w:t>I. Tiesību akta projekta izstrādes nepieciešamība</w:t>
            </w:r>
          </w:p>
        </w:tc>
      </w:tr>
      <w:tr w:rsidR="00A44F2E" w:rsidRPr="00267697" w:rsidTr="00267697">
        <w:tc>
          <w:tcPr>
            <w:tcW w:w="280" w:type="pct"/>
            <w:tcBorders>
              <w:top w:val="outset" w:sz="6" w:space="0" w:color="000000"/>
              <w:left w:val="outset" w:sz="6" w:space="0" w:color="000000"/>
              <w:bottom w:val="outset" w:sz="6" w:space="0" w:color="000000"/>
              <w:right w:val="outset" w:sz="6" w:space="0" w:color="000000"/>
            </w:tcBorders>
            <w:hideMark/>
          </w:tcPr>
          <w:p w:rsidR="00A44F2E" w:rsidRPr="00267697" w:rsidRDefault="00A44F2E" w:rsidP="00E73548">
            <w:pPr>
              <w:spacing w:after="0" w:line="240" w:lineRule="auto"/>
              <w:ind w:left="150" w:right="156"/>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1.</w:t>
            </w:r>
          </w:p>
        </w:tc>
        <w:tc>
          <w:tcPr>
            <w:tcW w:w="1153" w:type="pct"/>
            <w:gridSpan w:val="2"/>
            <w:tcBorders>
              <w:top w:val="outset" w:sz="6" w:space="0" w:color="000000"/>
              <w:left w:val="outset" w:sz="6" w:space="0" w:color="000000"/>
              <w:bottom w:val="outset" w:sz="6" w:space="0" w:color="000000"/>
              <w:right w:val="outset" w:sz="6" w:space="0" w:color="000000"/>
            </w:tcBorders>
          </w:tcPr>
          <w:p w:rsidR="00A44F2E" w:rsidRPr="00267697" w:rsidRDefault="00A44F2E" w:rsidP="00E73548">
            <w:pPr>
              <w:spacing w:after="0" w:line="240" w:lineRule="auto"/>
              <w:ind w:left="141" w:right="156"/>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Pamatojums</w:t>
            </w:r>
          </w:p>
        </w:tc>
        <w:tc>
          <w:tcPr>
            <w:tcW w:w="3567" w:type="pct"/>
            <w:gridSpan w:val="2"/>
            <w:tcBorders>
              <w:top w:val="outset" w:sz="6" w:space="0" w:color="000000"/>
              <w:left w:val="outset" w:sz="6" w:space="0" w:color="000000"/>
              <w:bottom w:val="outset" w:sz="6" w:space="0" w:color="000000"/>
              <w:right w:val="outset" w:sz="6" w:space="0" w:color="000000"/>
            </w:tcBorders>
            <w:hideMark/>
          </w:tcPr>
          <w:p w:rsidR="00521FBF" w:rsidRPr="00267697" w:rsidRDefault="00F91492" w:rsidP="007B6DD2">
            <w:pPr>
              <w:pStyle w:val="Footer"/>
              <w:tabs>
                <w:tab w:val="clear" w:pos="4153"/>
                <w:tab w:val="clear" w:pos="8306"/>
                <w:tab w:val="right" w:pos="9072"/>
              </w:tabs>
              <w:ind w:left="141" w:right="141" w:firstLine="709"/>
              <w:jc w:val="both"/>
              <w:rPr>
                <w:rFonts w:ascii="Times New Roman" w:hAnsi="Times New Roman" w:cs="Times New Roman"/>
                <w:sz w:val="24"/>
                <w:szCs w:val="24"/>
              </w:rPr>
            </w:pPr>
            <w:r w:rsidRPr="00267697">
              <w:rPr>
                <w:rFonts w:ascii="Times New Roman" w:hAnsi="Times New Roman" w:cs="Times New Roman"/>
                <w:sz w:val="24"/>
                <w:szCs w:val="24"/>
              </w:rPr>
              <w:t xml:space="preserve">Publiskas personas mantas atsavināšanas likuma </w:t>
            </w:r>
            <w:r w:rsidR="007B6DD2" w:rsidRPr="00267697">
              <w:rPr>
                <w:rFonts w:ascii="Times New Roman" w:hAnsi="Times New Roman" w:cs="Times New Roman"/>
                <w:sz w:val="24"/>
                <w:szCs w:val="24"/>
              </w:rPr>
              <w:t>5.panta pirmā daļa, 42.panta pirmā daļa</w:t>
            </w:r>
            <w:r w:rsidRPr="00267697">
              <w:rPr>
                <w:rFonts w:ascii="Times New Roman" w:hAnsi="Times New Roman" w:cs="Times New Roman"/>
                <w:sz w:val="24"/>
                <w:szCs w:val="24"/>
              </w:rPr>
              <w:t xml:space="preserve"> </w:t>
            </w:r>
            <w:r w:rsidR="007B6DD2" w:rsidRPr="00267697">
              <w:rPr>
                <w:rFonts w:ascii="Times New Roman" w:hAnsi="Times New Roman" w:cs="Times New Roman"/>
                <w:sz w:val="24"/>
                <w:szCs w:val="24"/>
              </w:rPr>
              <w:t>un 43.pants.</w:t>
            </w:r>
            <w:r w:rsidRPr="00267697">
              <w:rPr>
                <w:rFonts w:ascii="Times New Roman" w:hAnsi="Times New Roman" w:cs="Times New Roman"/>
                <w:sz w:val="24"/>
                <w:szCs w:val="24"/>
              </w:rPr>
              <w:t xml:space="preserve"> </w:t>
            </w:r>
          </w:p>
        </w:tc>
      </w:tr>
      <w:tr w:rsidR="00A44F2E" w:rsidRPr="00267697" w:rsidTr="00267697">
        <w:tc>
          <w:tcPr>
            <w:tcW w:w="280" w:type="pct"/>
            <w:tcBorders>
              <w:top w:val="outset" w:sz="6" w:space="0" w:color="000000"/>
              <w:left w:val="outset" w:sz="6" w:space="0" w:color="000000"/>
              <w:bottom w:val="outset" w:sz="6" w:space="0" w:color="000000"/>
              <w:right w:val="outset" w:sz="6" w:space="0" w:color="000000"/>
            </w:tcBorders>
            <w:hideMark/>
          </w:tcPr>
          <w:p w:rsidR="00A44F2E" w:rsidRPr="00267697" w:rsidRDefault="00A44F2E" w:rsidP="00E73548">
            <w:pPr>
              <w:spacing w:after="0" w:line="240" w:lineRule="auto"/>
              <w:ind w:left="150" w:right="156"/>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2.</w:t>
            </w:r>
          </w:p>
        </w:tc>
        <w:tc>
          <w:tcPr>
            <w:tcW w:w="1153" w:type="pct"/>
            <w:gridSpan w:val="2"/>
            <w:tcBorders>
              <w:top w:val="outset" w:sz="6" w:space="0" w:color="000000"/>
              <w:left w:val="outset" w:sz="6" w:space="0" w:color="000000"/>
              <w:bottom w:val="outset" w:sz="6" w:space="0" w:color="000000"/>
              <w:right w:val="outset" w:sz="6" w:space="0" w:color="000000"/>
            </w:tcBorders>
          </w:tcPr>
          <w:p w:rsidR="00C012AA" w:rsidRPr="00267697" w:rsidRDefault="00C012AA" w:rsidP="00C012AA">
            <w:pPr>
              <w:spacing w:after="0" w:line="240" w:lineRule="auto"/>
              <w:ind w:left="150" w:right="156"/>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44F2E" w:rsidRPr="00267697" w:rsidRDefault="00A44F2E" w:rsidP="00E73548">
            <w:pPr>
              <w:spacing w:after="0" w:line="240" w:lineRule="auto"/>
              <w:ind w:left="150" w:right="156"/>
              <w:rPr>
                <w:rFonts w:ascii="Times New Roman" w:eastAsia="Times New Roman" w:hAnsi="Times New Roman" w:cs="Times New Roman"/>
                <w:sz w:val="24"/>
                <w:szCs w:val="24"/>
                <w:lang w:eastAsia="lv-LV"/>
              </w:rPr>
            </w:pPr>
          </w:p>
        </w:tc>
        <w:tc>
          <w:tcPr>
            <w:tcW w:w="3567" w:type="pct"/>
            <w:gridSpan w:val="2"/>
            <w:tcBorders>
              <w:top w:val="outset" w:sz="6" w:space="0" w:color="000000"/>
              <w:left w:val="outset" w:sz="6" w:space="0" w:color="000000"/>
              <w:bottom w:val="outset" w:sz="6" w:space="0" w:color="000000"/>
              <w:right w:val="outset" w:sz="6" w:space="0" w:color="000000"/>
            </w:tcBorders>
            <w:hideMark/>
          </w:tcPr>
          <w:p w:rsidR="00D07353" w:rsidRPr="00267697" w:rsidRDefault="002864DA" w:rsidP="00D07353">
            <w:pPr>
              <w:pStyle w:val="BodyText"/>
              <w:spacing w:after="0"/>
              <w:ind w:left="141" w:right="141" w:firstLine="709"/>
              <w:jc w:val="both"/>
            </w:pPr>
            <w:r w:rsidRPr="00267697">
              <w:t xml:space="preserve">Valsts nekustamais īpašums </w:t>
            </w:r>
            <w:r w:rsidR="00EE49DD" w:rsidRPr="00267697">
              <w:t xml:space="preserve">(nekustamā īpašuma kadastra Nr.0100 054 0055) Indriķa ielā 8A, Rīgā; Biešu ielā 4, Rīgā </w:t>
            </w:r>
            <w:r w:rsidRPr="00267697">
              <w:t>(turpmāk –</w:t>
            </w:r>
            <w:r w:rsidR="000A2E31" w:rsidRPr="00267697">
              <w:t xml:space="preserve"> </w:t>
            </w:r>
            <w:r w:rsidR="00543DDA">
              <w:t>valsts nekustamais īpašums</w:t>
            </w:r>
            <w:r w:rsidRPr="00267697">
              <w:t xml:space="preserve">), ir ierakstīts </w:t>
            </w:r>
            <w:r w:rsidR="00D07353" w:rsidRPr="00267697">
              <w:t>Rīgas pilsētas Vidzemes priekšpilsētas tiesas Zemesgrāmatu nodaļas Rīgas pilsētas zemesgrāmatas nodalījumā Nr.</w:t>
            </w:r>
            <w:r w:rsidR="00214CB2" w:rsidRPr="00267697">
              <w:t>100000542737</w:t>
            </w:r>
            <w:r w:rsidR="00D07353" w:rsidRPr="00267697">
              <w:t xml:space="preserve"> uz Latvijas valsts vārda </w:t>
            </w:r>
            <w:r w:rsidR="00214CB2" w:rsidRPr="00267697">
              <w:t>Izglītības un zinātnes ministrijas (turpmāk – ministrija)</w:t>
            </w:r>
            <w:r w:rsidR="00D07353" w:rsidRPr="00267697">
              <w:t xml:space="preserve"> personā.</w:t>
            </w:r>
          </w:p>
          <w:p w:rsidR="003F3AF6" w:rsidRPr="00267697" w:rsidRDefault="00543DDA" w:rsidP="00D07353">
            <w:pPr>
              <w:pStyle w:val="BodyText"/>
              <w:spacing w:after="0"/>
              <w:ind w:left="141" w:right="141" w:firstLine="709"/>
              <w:jc w:val="both"/>
            </w:pPr>
            <w:r>
              <w:t>Valsts nekustamais īpašums</w:t>
            </w:r>
            <w:r w:rsidR="002864DA" w:rsidRPr="00267697">
              <w:t xml:space="preserve"> sastāv no zemes vienīb</w:t>
            </w:r>
            <w:r w:rsidR="00094BD7" w:rsidRPr="00267697">
              <w:t>as</w:t>
            </w:r>
            <w:r w:rsidR="002864DA" w:rsidRPr="00267697">
              <w:t xml:space="preserve"> </w:t>
            </w:r>
            <w:r w:rsidR="00D07353" w:rsidRPr="00267697">
              <w:t>0,</w:t>
            </w:r>
            <w:r w:rsidR="000350C6" w:rsidRPr="00267697">
              <w:t>8248</w:t>
            </w:r>
            <w:r w:rsidR="00D07353" w:rsidRPr="00267697">
              <w:t xml:space="preserve"> ha platībā (zemes vienības kadastra apzīmējums 0100 0</w:t>
            </w:r>
            <w:r w:rsidR="000350C6" w:rsidRPr="00267697">
              <w:t>54</w:t>
            </w:r>
            <w:r w:rsidR="00D07353" w:rsidRPr="00267697">
              <w:t xml:space="preserve"> 00</w:t>
            </w:r>
            <w:r w:rsidR="000350C6" w:rsidRPr="00267697">
              <w:t>55</w:t>
            </w:r>
            <w:r w:rsidR="00D07353" w:rsidRPr="00267697">
              <w:t>)</w:t>
            </w:r>
            <w:r w:rsidR="00B47DF9" w:rsidRPr="00267697">
              <w:t xml:space="preserve"> </w:t>
            </w:r>
            <w:r w:rsidR="00AE2B63" w:rsidRPr="00267697">
              <w:t xml:space="preserve">Indriķa ielā 8A, Rīgā, </w:t>
            </w:r>
            <w:r w:rsidR="00B47DF9" w:rsidRPr="00267697">
              <w:t xml:space="preserve">un </w:t>
            </w:r>
            <w:r w:rsidR="000350C6" w:rsidRPr="00267697">
              <w:t>divām</w:t>
            </w:r>
            <w:r w:rsidR="00B47DF9" w:rsidRPr="00267697">
              <w:t xml:space="preserve"> būvēm - </w:t>
            </w:r>
            <w:r w:rsidR="00D07353" w:rsidRPr="00267697">
              <w:t xml:space="preserve">mācību </w:t>
            </w:r>
            <w:r w:rsidR="000350C6" w:rsidRPr="00267697">
              <w:t>ēkas</w:t>
            </w:r>
            <w:r w:rsidR="00D07353" w:rsidRPr="00267697">
              <w:t xml:space="preserve"> (būves kadastra apzīmējums 0100 0</w:t>
            </w:r>
            <w:r w:rsidR="000350C6" w:rsidRPr="00267697">
              <w:t>54</w:t>
            </w:r>
            <w:r w:rsidR="00D07353" w:rsidRPr="00267697">
              <w:t xml:space="preserve"> 00</w:t>
            </w:r>
            <w:r w:rsidR="000350C6" w:rsidRPr="00267697">
              <w:t>55</w:t>
            </w:r>
            <w:r w:rsidR="00D07353" w:rsidRPr="00267697">
              <w:t xml:space="preserve"> 001)</w:t>
            </w:r>
            <w:r w:rsidR="000350C6" w:rsidRPr="00267697">
              <w:t xml:space="preserve"> Indriķa ielā 8A, Rīgā</w:t>
            </w:r>
            <w:r w:rsidR="00B47DF9" w:rsidRPr="00267697">
              <w:t>,</w:t>
            </w:r>
            <w:r w:rsidR="000350C6" w:rsidRPr="00267697">
              <w:t xml:space="preserve"> un dienesta viesnīcas</w:t>
            </w:r>
            <w:r w:rsidR="00B47DF9" w:rsidRPr="00267697">
              <w:t xml:space="preserve"> (būves kadastra apzīmējums 0100 0</w:t>
            </w:r>
            <w:r w:rsidR="000350C6" w:rsidRPr="00267697">
              <w:t>54</w:t>
            </w:r>
            <w:r w:rsidR="00B47DF9" w:rsidRPr="00267697">
              <w:t xml:space="preserve"> 00</w:t>
            </w:r>
            <w:r w:rsidR="000350C6" w:rsidRPr="00267697">
              <w:t>55 002</w:t>
            </w:r>
            <w:r w:rsidR="00B47DF9" w:rsidRPr="00267697">
              <w:t>)</w:t>
            </w:r>
            <w:r w:rsidR="000350C6" w:rsidRPr="00267697">
              <w:t xml:space="preserve"> Biešu ielā 4, Rīgā</w:t>
            </w:r>
            <w:r w:rsidR="00CE3050" w:rsidRPr="00267697">
              <w:t xml:space="preserve">. </w:t>
            </w:r>
            <w:r>
              <w:t>Valsts nekustamais īpašums</w:t>
            </w:r>
            <w:r w:rsidR="00415813" w:rsidRPr="00267697">
              <w:t xml:space="preserve"> universitātei nepieciešams, </w:t>
            </w:r>
            <w:r w:rsidR="00D07353" w:rsidRPr="00267697">
              <w:t>lai nodrošinātu studiju procesam nepieciešamās infrastruktūras uzturēšanu, uzlabošanu</w:t>
            </w:r>
            <w:r w:rsidR="00CB3B0F" w:rsidRPr="00267697">
              <w:t xml:space="preserve">, </w:t>
            </w:r>
            <w:r w:rsidR="00D07353" w:rsidRPr="00267697">
              <w:t>attīstību</w:t>
            </w:r>
            <w:r w:rsidR="00CB3B0F" w:rsidRPr="00267697">
              <w:t xml:space="preserve"> un nodrošinātu studējošos ar iespēju apmesties dienesta viesnīcā</w:t>
            </w:r>
            <w:r w:rsidR="00D07353" w:rsidRPr="00267697">
              <w:t>.</w:t>
            </w:r>
            <w:r w:rsidR="009F7C89" w:rsidRPr="00267697">
              <w:t xml:space="preserve"> </w:t>
            </w:r>
          </w:p>
          <w:p w:rsidR="003F3AF6" w:rsidRPr="00267697" w:rsidRDefault="00543DDA" w:rsidP="00D07353">
            <w:pPr>
              <w:pStyle w:val="BodyText"/>
              <w:spacing w:after="0"/>
              <w:ind w:left="141" w:right="141" w:firstLine="709"/>
              <w:jc w:val="both"/>
            </w:pPr>
            <w:r>
              <w:t>Valsts nekustamā īpašuma</w:t>
            </w:r>
            <w:r w:rsidR="009F7C89" w:rsidRPr="00267697">
              <w:t xml:space="preserve"> sastāvā eso</w:t>
            </w:r>
            <w:r w:rsidR="000350C6" w:rsidRPr="00267697">
              <w:t>š</w:t>
            </w:r>
            <w:r w:rsidR="009F7C89" w:rsidRPr="00267697">
              <w:t xml:space="preserve">ā </w:t>
            </w:r>
            <w:r w:rsidR="000350C6" w:rsidRPr="00267697">
              <w:t>mācību ēka (būves kadastra apzīmējums 0100 054 0055 001) Indriķa ielā 8A, Rīgā, šobrīd tiek izmantota mācību procesa nodrošināšanai. Ēk</w:t>
            </w:r>
            <w:r w:rsidR="003F3AF6" w:rsidRPr="00267697">
              <w:t>u</w:t>
            </w:r>
            <w:r w:rsidR="000350C6" w:rsidRPr="00267697">
              <w:t xml:space="preserve"> </w:t>
            </w:r>
            <w:r w:rsidR="003F3AF6" w:rsidRPr="00267697">
              <w:t>izmanto</w:t>
            </w:r>
            <w:r w:rsidR="000350C6" w:rsidRPr="00267697">
              <w:t xml:space="preserve"> šādas universitātes struktūrvienības – </w:t>
            </w:r>
            <w:proofErr w:type="spellStart"/>
            <w:r w:rsidR="000350C6" w:rsidRPr="00267697">
              <w:t>Mašīnzinību</w:t>
            </w:r>
            <w:proofErr w:type="spellEnd"/>
            <w:r w:rsidR="000350C6" w:rsidRPr="00267697">
              <w:t>, transporta un aeronautikas fakultāte, Transporta institūts, Dzelzceļa transporta katedra, Dzelzceļa automātikas un telemātikas katedra</w:t>
            </w:r>
            <w:r w:rsidR="003F3AF6" w:rsidRPr="00267697">
              <w:t>, Komunikāciju infrastruktūras nodaļa, Elektronikas un telekomunikāciju fakultāte un Studentu biznesa inkubators. D</w:t>
            </w:r>
            <w:r w:rsidR="00FD6518" w:rsidRPr="00267697">
              <w:t>ienesta viesnīca</w:t>
            </w:r>
            <w:r w:rsidR="003F3AF6" w:rsidRPr="00267697">
              <w:t xml:space="preserve"> (būves kadastra apzīmējums 0100 0</w:t>
            </w:r>
            <w:r w:rsidR="00FD6518" w:rsidRPr="00267697">
              <w:t>54 0055 002) Biešu ielā 4, Rīgā, šobrīd tiek izmantota studentu dienesta viesnīcas vajadzībām un mācību procesa nodrošināšanai. Telpas ēkā izmanto Studentu viesnīcu nodaļa, Transporta institūts un Dzelzceļa transporta katedra.</w:t>
            </w:r>
          </w:p>
          <w:p w:rsidR="00D85674" w:rsidRPr="00267697" w:rsidRDefault="00214CB2" w:rsidP="00263FD3">
            <w:pPr>
              <w:pStyle w:val="BodyText"/>
              <w:spacing w:after="0"/>
              <w:ind w:left="141" w:right="141" w:firstLine="709"/>
              <w:jc w:val="both"/>
            </w:pPr>
            <w:r w:rsidRPr="00267697">
              <w:t>M</w:t>
            </w:r>
            <w:r w:rsidR="00D85674" w:rsidRPr="00267697">
              <w:t>inistrijas Nekustamā īpašuma un valsts mantas apsaimniekošanas komisijas 2015.gada 24.septembra sēdē (protokols Nr.188, 15.punkts) pieņemts l</w:t>
            </w:r>
            <w:r w:rsidR="00543DDA">
              <w:t>ēmums atbalstīt valsts nekustamā īpašuma</w:t>
            </w:r>
            <w:r w:rsidR="00D85674" w:rsidRPr="00267697">
              <w:t xml:space="preserve"> nodošanu universitātes īpašumā (http://www.izm.gov.lv/images/ministrija/NIVMAK/188.pdf).</w:t>
            </w:r>
          </w:p>
          <w:p w:rsidR="00E2214A" w:rsidRPr="00267697" w:rsidRDefault="00543DDA" w:rsidP="00263FD3">
            <w:pPr>
              <w:pStyle w:val="BodyText"/>
              <w:spacing w:after="0"/>
              <w:ind w:left="141" w:right="141" w:firstLine="709"/>
              <w:jc w:val="both"/>
            </w:pPr>
            <w:r>
              <w:t>Par valsts nekustamo īpašumu</w:t>
            </w:r>
            <w:r w:rsidR="00E2214A" w:rsidRPr="00267697">
              <w:t xml:space="preserve"> nav uzsākti tiesvedības procesi un nav noslēgt</w:t>
            </w:r>
            <w:r w:rsidR="00214CB2" w:rsidRPr="00267697">
              <w:t>i nomas līgumi</w:t>
            </w:r>
            <w:r w:rsidR="00E2214A" w:rsidRPr="00267697">
              <w:t>.</w:t>
            </w:r>
          </w:p>
          <w:p w:rsidR="00AA3BBE" w:rsidRPr="00267697" w:rsidRDefault="00AA3BBE" w:rsidP="00263FD3">
            <w:pPr>
              <w:pStyle w:val="BodyText"/>
              <w:spacing w:after="0"/>
              <w:ind w:left="141" w:right="141" w:firstLine="709"/>
              <w:jc w:val="both"/>
              <w:rPr>
                <w:rFonts w:eastAsia="Calibri"/>
              </w:rPr>
            </w:pPr>
            <w:r w:rsidRPr="00267697">
              <w:t xml:space="preserve">Atbilstoši </w:t>
            </w:r>
            <w:r w:rsidRPr="00267697">
              <w:rPr>
                <w:rFonts w:eastAsia="Calibri"/>
              </w:rPr>
              <w:t>Ministru kabineta 2003.gada 16.septembra noteikumu Nr.528 „Izglītības un zinātnes ministrijas nolikums”</w:t>
            </w:r>
            <w:r w:rsidR="00752B19" w:rsidRPr="00267697">
              <w:rPr>
                <w:rFonts w:eastAsia="Calibri"/>
              </w:rPr>
              <w:t xml:space="preserve"> 24.</w:t>
            </w:r>
            <w:r w:rsidR="00E21EBE" w:rsidRPr="00267697">
              <w:rPr>
                <w:rFonts w:eastAsia="Calibri"/>
              </w:rPr>
              <w:t>23</w:t>
            </w:r>
            <w:r w:rsidRPr="00267697">
              <w:rPr>
                <w:rFonts w:eastAsia="Calibri"/>
              </w:rPr>
              <w:t xml:space="preserve">.apakšpunktam </w:t>
            </w:r>
            <w:r w:rsidR="008B087C" w:rsidRPr="00267697">
              <w:rPr>
                <w:rFonts w:eastAsia="Calibri"/>
              </w:rPr>
              <w:t>universitāte</w:t>
            </w:r>
            <w:r w:rsidRPr="00267697">
              <w:rPr>
                <w:rFonts w:eastAsia="Calibri"/>
              </w:rPr>
              <w:t xml:space="preserve"> ir ministrijas padotībā esoša </w:t>
            </w:r>
            <w:r w:rsidR="00774459" w:rsidRPr="00267697">
              <w:rPr>
                <w:rFonts w:eastAsia="Calibri"/>
              </w:rPr>
              <w:t xml:space="preserve">augstākās izglītības </w:t>
            </w:r>
            <w:r w:rsidRPr="00267697">
              <w:rPr>
                <w:rFonts w:eastAsia="Calibri"/>
              </w:rPr>
              <w:t>iestāde.</w:t>
            </w:r>
          </w:p>
          <w:p w:rsidR="00F028DE" w:rsidRPr="00267697" w:rsidRDefault="008B087C" w:rsidP="00263FD3">
            <w:pPr>
              <w:pStyle w:val="BodyText"/>
              <w:spacing w:after="0"/>
              <w:ind w:left="141" w:right="141" w:firstLine="709"/>
              <w:jc w:val="both"/>
              <w:rPr>
                <w:rFonts w:eastAsia="Calibri"/>
              </w:rPr>
            </w:pPr>
            <w:r w:rsidRPr="00267697">
              <w:rPr>
                <w:rFonts w:eastAsia="Calibri"/>
              </w:rPr>
              <w:t>Universitāte</w:t>
            </w:r>
            <w:r w:rsidR="00667198" w:rsidRPr="00267697">
              <w:rPr>
                <w:rFonts w:eastAsia="Calibri"/>
              </w:rPr>
              <w:t xml:space="preserve">, pamatojoties uz </w:t>
            </w:r>
            <w:r w:rsidR="00E21EBE" w:rsidRPr="00267697">
              <w:rPr>
                <w:rFonts w:eastAsia="Calibri"/>
              </w:rPr>
              <w:t>Rīgas Tehniskās u</w:t>
            </w:r>
            <w:r w:rsidR="00667198" w:rsidRPr="00267697">
              <w:rPr>
                <w:rFonts w:eastAsia="Calibri"/>
              </w:rPr>
              <w:t xml:space="preserve">niversitātes Satversmes (apstiprināta ar likumu „Par </w:t>
            </w:r>
            <w:r w:rsidR="00E21EBE" w:rsidRPr="00267697">
              <w:rPr>
                <w:rFonts w:eastAsia="Calibri"/>
              </w:rPr>
              <w:t>Rīgas Tehniskās u</w:t>
            </w:r>
            <w:r w:rsidR="00667198" w:rsidRPr="00267697">
              <w:rPr>
                <w:rFonts w:eastAsia="Calibri"/>
              </w:rPr>
              <w:t>niversitātes Satversmi”</w:t>
            </w:r>
            <w:r w:rsidR="009B5859" w:rsidRPr="00267697">
              <w:rPr>
                <w:rFonts w:eastAsia="Calibri"/>
              </w:rPr>
              <w:t>, stājas spēkā 2014.gada 19.novembrī)</w:t>
            </w:r>
            <w:r w:rsidR="00667198" w:rsidRPr="00267697">
              <w:rPr>
                <w:rFonts w:eastAsia="Calibri"/>
              </w:rPr>
              <w:t xml:space="preserve"> </w:t>
            </w:r>
            <w:r w:rsidR="001471D0" w:rsidRPr="00267697">
              <w:rPr>
                <w:rFonts w:eastAsia="Calibri"/>
              </w:rPr>
              <w:t xml:space="preserve">(turpmāk – </w:t>
            </w:r>
            <w:r w:rsidR="005B5532" w:rsidRPr="00267697">
              <w:rPr>
                <w:rFonts w:eastAsia="Calibri"/>
              </w:rPr>
              <w:t>universitātes Satversme</w:t>
            </w:r>
            <w:r w:rsidR="001471D0" w:rsidRPr="00267697">
              <w:rPr>
                <w:rFonts w:eastAsia="Calibri"/>
              </w:rPr>
              <w:t xml:space="preserve">) </w:t>
            </w:r>
            <w:r w:rsidR="009B5859" w:rsidRPr="00267697">
              <w:rPr>
                <w:rFonts w:eastAsia="Calibri"/>
              </w:rPr>
              <w:t>2</w:t>
            </w:r>
            <w:r w:rsidRPr="00267697">
              <w:rPr>
                <w:rFonts w:eastAsia="Calibri"/>
              </w:rPr>
              <w:t>.</w:t>
            </w:r>
            <w:r w:rsidR="00667198" w:rsidRPr="00267697">
              <w:rPr>
                <w:rFonts w:eastAsia="Calibri"/>
              </w:rPr>
              <w:t>punktu un Augstskolu likuma 7.panta pirmo daļu</w:t>
            </w:r>
            <w:r w:rsidR="00C4672C" w:rsidRPr="00267697">
              <w:rPr>
                <w:rFonts w:eastAsia="Calibri"/>
              </w:rPr>
              <w:t>,</w:t>
            </w:r>
            <w:r w:rsidR="00667198" w:rsidRPr="00267697">
              <w:rPr>
                <w:rFonts w:eastAsia="Calibri"/>
              </w:rPr>
              <w:t xml:space="preserve"> ir atvasināta publiska persona.</w:t>
            </w:r>
          </w:p>
          <w:p w:rsidR="00657E6A" w:rsidRPr="00267697" w:rsidRDefault="00657E6A" w:rsidP="0012124B">
            <w:pPr>
              <w:pStyle w:val="BodyText"/>
              <w:spacing w:after="0"/>
              <w:ind w:left="141" w:right="141" w:firstLine="709"/>
              <w:jc w:val="both"/>
              <w:rPr>
                <w:rFonts w:eastAsia="Calibri"/>
              </w:rPr>
            </w:pPr>
            <w:r w:rsidRPr="00267697">
              <w:rPr>
                <w:rFonts w:eastAsia="Calibri"/>
              </w:rPr>
              <w:lastRenderedPageBreak/>
              <w:t xml:space="preserve">Saskaņā ar </w:t>
            </w:r>
            <w:r w:rsidR="005B5532" w:rsidRPr="00267697">
              <w:rPr>
                <w:rFonts w:eastAsia="Calibri"/>
              </w:rPr>
              <w:t xml:space="preserve"> u</w:t>
            </w:r>
            <w:r w:rsidRPr="00267697">
              <w:rPr>
                <w:rFonts w:eastAsia="Calibri"/>
              </w:rPr>
              <w:t xml:space="preserve">niversitātes Satversmes </w:t>
            </w:r>
            <w:r w:rsidR="009B5859" w:rsidRPr="00267697">
              <w:rPr>
                <w:rFonts w:eastAsia="Calibri"/>
              </w:rPr>
              <w:t>28</w:t>
            </w:r>
            <w:r w:rsidR="00E21EBE" w:rsidRPr="00267697">
              <w:rPr>
                <w:rFonts w:eastAsia="Calibri"/>
              </w:rPr>
              <w:t xml:space="preserve">.2 </w:t>
            </w:r>
            <w:r w:rsidRPr="00267697">
              <w:rPr>
                <w:rFonts w:eastAsia="Calibri"/>
              </w:rPr>
              <w:t>apakšpunktu</w:t>
            </w:r>
            <w:r w:rsidR="00E21EBE" w:rsidRPr="00267697">
              <w:rPr>
                <w:rFonts w:eastAsia="Calibri"/>
              </w:rPr>
              <w:t>, viena no galvenajām lēmējinstitūcijām ir universitātes Senāts</w:t>
            </w:r>
            <w:r w:rsidR="005B5532" w:rsidRPr="00267697">
              <w:t xml:space="preserve"> (turpmāk – universitātes Senā</w:t>
            </w:r>
            <w:r w:rsidR="00BC4071" w:rsidRPr="00267697">
              <w:t>ts)</w:t>
            </w:r>
            <w:r w:rsidR="007E7BB2" w:rsidRPr="00267697">
              <w:t xml:space="preserve">. </w:t>
            </w:r>
          </w:p>
          <w:p w:rsidR="00887401" w:rsidRPr="00267697" w:rsidRDefault="001F59A4" w:rsidP="00263FD3">
            <w:pPr>
              <w:pStyle w:val="BodyText"/>
              <w:spacing w:after="0"/>
              <w:ind w:left="141" w:right="141" w:firstLine="709"/>
              <w:jc w:val="both"/>
              <w:rPr>
                <w:rFonts w:eastAsia="Calibri"/>
              </w:rPr>
            </w:pPr>
            <w:r w:rsidRPr="00267697">
              <w:rPr>
                <w:rFonts w:eastAsia="Calibri"/>
              </w:rPr>
              <w:t xml:space="preserve">Atbilstoši </w:t>
            </w:r>
            <w:r w:rsidR="00E21EBE" w:rsidRPr="00267697">
              <w:rPr>
                <w:rFonts w:eastAsia="Calibri"/>
              </w:rPr>
              <w:t xml:space="preserve">universitātes </w:t>
            </w:r>
            <w:r w:rsidR="00604775" w:rsidRPr="00267697">
              <w:rPr>
                <w:rFonts w:eastAsia="Calibri"/>
              </w:rPr>
              <w:t>Senāta 2015</w:t>
            </w:r>
            <w:r w:rsidRPr="00267697">
              <w:rPr>
                <w:rFonts w:eastAsia="Calibri"/>
              </w:rPr>
              <w:t xml:space="preserve">.gada </w:t>
            </w:r>
            <w:r w:rsidR="00604775" w:rsidRPr="00267697">
              <w:rPr>
                <w:rFonts w:eastAsia="Calibri"/>
              </w:rPr>
              <w:t>23.februāra</w:t>
            </w:r>
            <w:r w:rsidR="007E7BB2" w:rsidRPr="00267697">
              <w:rPr>
                <w:rFonts w:eastAsia="Calibri"/>
              </w:rPr>
              <w:t xml:space="preserve"> sēdes lēmumam </w:t>
            </w:r>
            <w:r w:rsidRPr="00267697">
              <w:rPr>
                <w:rFonts w:eastAsia="Calibri"/>
              </w:rPr>
              <w:t xml:space="preserve"> </w:t>
            </w:r>
            <w:r w:rsidR="00D668B8" w:rsidRPr="00267697">
              <w:rPr>
                <w:rFonts w:eastAsia="Calibri"/>
              </w:rPr>
              <w:t>(</w:t>
            </w:r>
            <w:r w:rsidR="004C0C8C">
              <w:rPr>
                <w:rFonts w:eastAsia="Calibri"/>
              </w:rPr>
              <w:t>protokols N</w:t>
            </w:r>
            <w:bookmarkStart w:id="0" w:name="_GoBack"/>
            <w:bookmarkEnd w:id="0"/>
            <w:r w:rsidR="007E7BB2" w:rsidRPr="00267697">
              <w:rPr>
                <w:rFonts w:eastAsia="Calibri"/>
              </w:rPr>
              <w:t>r.</w:t>
            </w:r>
            <w:r w:rsidR="00E21EBE" w:rsidRPr="00267697">
              <w:rPr>
                <w:rFonts w:eastAsia="Calibri"/>
              </w:rPr>
              <w:t>5</w:t>
            </w:r>
            <w:r w:rsidR="00604775" w:rsidRPr="00267697">
              <w:rPr>
                <w:rFonts w:eastAsia="Calibri"/>
              </w:rPr>
              <w:t>87</w:t>
            </w:r>
            <w:r w:rsidR="00D668B8" w:rsidRPr="00267697">
              <w:rPr>
                <w:rFonts w:eastAsia="Calibri"/>
              </w:rPr>
              <w:t>)</w:t>
            </w:r>
            <w:r w:rsidR="009B5859" w:rsidRPr="00267697">
              <w:rPr>
                <w:rFonts w:eastAsia="Calibri"/>
              </w:rPr>
              <w:t xml:space="preserve"> un 2015.gada 27.aprīļa sēdes lēmumam (protokols Nr.589)</w:t>
            </w:r>
            <w:r w:rsidRPr="00267697">
              <w:rPr>
                <w:rFonts w:eastAsia="Calibri"/>
              </w:rPr>
              <w:t xml:space="preserve"> </w:t>
            </w:r>
            <w:r w:rsidR="007E7BB2" w:rsidRPr="00267697">
              <w:rPr>
                <w:rFonts w:eastAsia="Calibri"/>
              </w:rPr>
              <w:t>u</w:t>
            </w:r>
            <w:r w:rsidR="00214CB2" w:rsidRPr="00267697">
              <w:rPr>
                <w:rFonts w:eastAsia="Calibri"/>
              </w:rPr>
              <w:t xml:space="preserve">niversitātes Senāts ir </w:t>
            </w:r>
            <w:r w:rsidRPr="00267697">
              <w:rPr>
                <w:rFonts w:eastAsia="Calibri"/>
              </w:rPr>
              <w:t xml:space="preserve">lēmis pārņemt </w:t>
            </w:r>
            <w:r w:rsidR="007E7BB2" w:rsidRPr="00267697">
              <w:rPr>
                <w:rFonts w:eastAsia="Calibri"/>
              </w:rPr>
              <w:t>universitātes īpašumā bez atlīdzības v</w:t>
            </w:r>
            <w:r w:rsidR="008B489E">
              <w:rPr>
                <w:rFonts w:eastAsia="Calibri"/>
              </w:rPr>
              <w:t>alsts nekustamo īpašumu</w:t>
            </w:r>
            <w:r w:rsidR="00E76B27" w:rsidRPr="00267697">
              <w:rPr>
                <w:rFonts w:eastAsia="Calibri"/>
              </w:rPr>
              <w:t>.</w:t>
            </w:r>
          </w:p>
          <w:p w:rsidR="00E13DB8" w:rsidRPr="00267697" w:rsidRDefault="00314316" w:rsidP="004B410E">
            <w:pPr>
              <w:autoSpaceDE w:val="0"/>
              <w:autoSpaceDN w:val="0"/>
              <w:adjustRightInd w:val="0"/>
              <w:spacing w:after="0" w:line="240" w:lineRule="auto"/>
              <w:ind w:left="141" w:right="141" w:firstLine="709"/>
              <w:jc w:val="both"/>
              <w:rPr>
                <w:rFonts w:ascii="Times New Roman" w:hAnsi="Times New Roman" w:cs="Times New Roman"/>
                <w:sz w:val="24"/>
                <w:szCs w:val="24"/>
              </w:rPr>
            </w:pPr>
            <w:r w:rsidRPr="00267697">
              <w:rPr>
                <w:rFonts w:ascii="Times New Roman" w:eastAsia="Calibri" w:hAnsi="Times New Roman" w:cs="Times New Roman"/>
                <w:sz w:val="24"/>
                <w:szCs w:val="24"/>
              </w:rPr>
              <w:t xml:space="preserve">Valsts </w:t>
            </w:r>
            <w:r w:rsidR="008B489E">
              <w:rPr>
                <w:rFonts w:ascii="Times New Roman" w:eastAsia="Calibri" w:hAnsi="Times New Roman" w:cs="Times New Roman"/>
                <w:sz w:val="24"/>
                <w:szCs w:val="24"/>
              </w:rPr>
              <w:t>nekustamais īpašums universitātei ir nepieciešams</w:t>
            </w:r>
            <w:r w:rsidRPr="00267697">
              <w:rPr>
                <w:rFonts w:ascii="Times New Roman" w:eastAsia="Calibri" w:hAnsi="Times New Roman" w:cs="Times New Roman"/>
                <w:sz w:val="24"/>
                <w:szCs w:val="24"/>
              </w:rPr>
              <w:t>, lai</w:t>
            </w:r>
            <w:r w:rsidR="00942FB3" w:rsidRPr="00267697">
              <w:rPr>
                <w:rFonts w:ascii="Times New Roman" w:eastAsia="Calibri" w:hAnsi="Times New Roman" w:cs="Times New Roman"/>
                <w:sz w:val="24"/>
                <w:szCs w:val="24"/>
              </w:rPr>
              <w:t xml:space="preserve"> </w:t>
            </w:r>
            <w:r w:rsidR="00CE5ED5" w:rsidRPr="00267697">
              <w:rPr>
                <w:rFonts w:ascii="Times New Roman" w:eastAsia="Calibri" w:hAnsi="Times New Roman" w:cs="Times New Roman"/>
                <w:sz w:val="24"/>
                <w:szCs w:val="24"/>
              </w:rPr>
              <w:t>ī</w:t>
            </w:r>
            <w:r w:rsidR="00F749C9" w:rsidRPr="00267697">
              <w:rPr>
                <w:rFonts w:ascii="Times New Roman" w:eastAsia="Calibri" w:hAnsi="Times New Roman" w:cs="Times New Roman"/>
                <w:sz w:val="24"/>
                <w:szCs w:val="24"/>
              </w:rPr>
              <w:t>st</w:t>
            </w:r>
            <w:r w:rsidR="009B5859" w:rsidRPr="00267697">
              <w:rPr>
                <w:rFonts w:ascii="Times New Roman" w:eastAsia="Calibri" w:hAnsi="Times New Roman" w:cs="Times New Roman"/>
                <w:sz w:val="24"/>
                <w:szCs w:val="24"/>
              </w:rPr>
              <w:t>enotu universitātes Satversmes 5</w:t>
            </w:r>
            <w:r w:rsidR="00F749C9" w:rsidRPr="00267697">
              <w:rPr>
                <w:rFonts w:ascii="Times New Roman" w:eastAsia="Calibri" w:hAnsi="Times New Roman" w:cs="Times New Roman"/>
                <w:sz w:val="24"/>
                <w:szCs w:val="24"/>
              </w:rPr>
              <w:t>.punktā</w:t>
            </w:r>
            <w:r w:rsidR="00CE5ED5" w:rsidRPr="00267697">
              <w:rPr>
                <w:rFonts w:ascii="Times New Roman" w:eastAsia="Calibri" w:hAnsi="Times New Roman" w:cs="Times New Roman"/>
                <w:sz w:val="24"/>
                <w:szCs w:val="24"/>
              </w:rPr>
              <w:t xml:space="preserve"> noteikto </w:t>
            </w:r>
            <w:r w:rsidR="009B5859" w:rsidRPr="00267697">
              <w:rPr>
                <w:rFonts w:ascii="Times New Roman" w:eastAsia="Calibri" w:hAnsi="Times New Roman" w:cs="Times New Roman"/>
                <w:sz w:val="24"/>
                <w:szCs w:val="24"/>
              </w:rPr>
              <w:t>mērķi</w:t>
            </w:r>
            <w:r w:rsidR="00CE5ED5" w:rsidRPr="00267697">
              <w:rPr>
                <w:rFonts w:ascii="Times New Roman" w:eastAsia="Calibri" w:hAnsi="Times New Roman" w:cs="Times New Roman"/>
                <w:sz w:val="24"/>
                <w:szCs w:val="24"/>
              </w:rPr>
              <w:t xml:space="preserve"> –</w:t>
            </w:r>
            <w:r w:rsidR="00E21EBE" w:rsidRPr="00267697">
              <w:rPr>
                <w:rFonts w:ascii="Times New Roman" w:eastAsia="Calibri" w:hAnsi="Times New Roman" w:cs="Times New Roman"/>
                <w:sz w:val="24"/>
                <w:szCs w:val="24"/>
              </w:rPr>
              <w:t xml:space="preserve"> </w:t>
            </w:r>
            <w:r w:rsidR="009B5859" w:rsidRPr="00267697">
              <w:rPr>
                <w:rFonts w:ascii="Times New Roman" w:eastAsia="Calibri" w:hAnsi="Times New Roman" w:cs="Times New Roman"/>
                <w:sz w:val="24"/>
                <w:szCs w:val="24"/>
                <w:lang w:eastAsia="lv-LV"/>
              </w:rPr>
              <w:t xml:space="preserve">nodrošināt starptautiski atzītu augstāko izglītību, attīstīt zinātni un sasniegt ekselenci zinātniskā pētniecībā, sekmēt tehnoloģiju un zināšanu pārnesi, inovācijas, lai nodrošinātu tautsaimniecību ar augsti kvalificētiem speciālistiem, inženieriem, vadītājiem, jauniem augstas pievienotās vērtības produktiem, tehnoloģijām un pakalpojumiem, kā arī sekmētu studiju, zinātniskās pētniecības un mūžizglītības ilgtspēju. </w:t>
            </w:r>
            <w:r w:rsidR="008B489E">
              <w:rPr>
                <w:rFonts w:ascii="Times New Roman" w:hAnsi="Times New Roman" w:cs="Times New Roman"/>
                <w:sz w:val="24"/>
                <w:szCs w:val="24"/>
              </w:rPr>
              <w:t>Veicot valsts nekustamā īpašuma</w:t>
            </w:r>
            <w:r w:rsidR="00075559" w:rsidRPr="00267697">
              <w:rPr>
                <w:rFonts w:ascii="Times New Roman" w:hAnsi="Times New Roman" w:cs="Times New Roman"/>
                <w:sz w:val="24"/>
                <w:szCs w:val="24"/>
              </w:rPr>
              <w:t xml:space="preserve"> īpašuma tiesību maiņu</w:t>
            </w:r>
            <w:r w:rsidR="00EE51FF" w:rsidRPr="00267697">
              <w:rPr>
                <w:rFonts w:ascii="Times New Roman" w:hAnsi="Times New Roman" w:cs="Times New Roman"/>
                <w:sz w:val="24"/>
                <w:szCs w:val="24"/>
              </w:rPr>
              <w:t xml:space="preserve"> zemesgrāmatā</w:t>
            </w:r>
            <w:r w:rsidR="008B489E">
              <w:rPr>
                <w:rFonts w:ascii="Times New Roman" w:hAnsi="Times New Roman" w:cs="Times New Roman"/>
                <w:sz w:val="24"/>
                <w:szCs w:val="24"/>
              </w:rPr>
              <w:t>, vienlaicīgi attiecīgās</w:t>
            </w:r>
            <w:r w:rsidR="00DD0220" w:rsidRPr="00267697">
              <w:rPr>
                <w:rFonts w:ascii="Times New Roman" w:hAnsi="Times New Roman" w:cs="Times New Roman"/>
                <w:sz w:val="24"/>
                <w:szCs w:val="24"/>
              </w:rPr>
              <w:t xml:space="preserve"> zem</w:t>
            </w:r>
            <w:r w:rsidR="008B489E">
              <w:rPr>
                <w:rFonts w:ascii="Times New Roman" w:hAnsi="Times New Roman" w:cs="Times New Roman"/>
                <w:sz w:val="24"/>
                <w:szCs w:val="24"/>
              </w:rPr>
              <w:t>esgrāmatas</w:t>
            </w:r>
            <w:r w:rsidR="00DD0220" w:rsidRPr="00267697">
              <w:rPr>
                <w:rFonts w:ascii="Times New Roman" w:hAnsi="Times New Roman" w:cs="Times New Roman"/>
                <w:sz w:val="24"/>
                <w:szCs w:val="24"/>
              </w:rPr>
              <w:t xml:space="preserve"> nodalījum</w:t>
            </w:r>
            <w:r w:rsidR="008B489E">
              <w:rPr>
                <w:rFonts w:ascii="Times New Roman" w:hAnsi="Times New Roman" w:cs="Times New Roman"/>
                <w:sz w:val="24"/>
                <w:szCs w:val="24"/>
              </w:rPr>
              <w:t xml:space="preserve">a </w:t>
            </w:r>
            <w:proofErr w:type="spellStart"/>
            <w:r w:rsidR="008B489E">
              <w:rPr>
                <w:rFonts w:ascii="Times New Roman" w:hAnsi="Times New Roman" w:cs="Times New Roman"/>
                <w:sz w:val="24"/>
                <w:szCs w:val="24"/>
              </w:rPr>
              <w:t>II.daļas</w:t>
            </w:r>
            <w:proofErr w:type="spellEnd"/>
            <w:r w:rsidR="008B489E">
              <w:rPr>
                <w:rFonts w:ascii="Times New Roman" w:hAnsi="Times New Roman" w:cs="Times New Roman"/>
                <w:sz w:val="24"/>
                <w:szCs w:val="24"/>
              </w:rPr>
              <w:t xml:space="preserve"> 2.iedaļā</w:t>
            </w:r>
            <w:r w:rsidR="00361751" w:rsidRPr="00267697">
              <w:rPr>
                <w:rFonts w:ascii="Times New Roman" w:hAnsi="Times New Roman" w:cs="Times New Roman"/>
                <w:sz w:val="24"/>
                <w:szCs w:val="24"/>
              </w:rPr>
              <w:t xml:space="preserve"> </w:t>
            </w:r>
            <w:r w:rsidR="00075559" w:rsidRPr="00267697">
              <w:rPr>
                <w:rFonts w:ascii="Times New Roman" w:hAnsi="Times New Roman" w:cs="Times New Roman"/>
                <w:sz w:val="24"/>
                <w:szCs w:val="24"/>
              </w:rPr>
              <w:t xml:space="preserve">tiks </w:t>
            </w:r>
            <w:r w:rsidR="008B489E">
              <w:rPr>
                <w:rFonts w:ascii="Times New Roman" w:hAnsi="Times New Roman" w:cs="Times New Roman"/>
                <w:sz w:val="24"/>
                <w:szCs w:val="24"/>
              </w:rPr>
              <w:t>izdarīta</w:t>
            </w:r>
            <w:r w:rsidR="00EE51FF" w:rsidRPr="00267697">
              <w:rPr>
                <w:rFonts w:ascii="Times New Roman" w:hAnsi="Times New Roman" w:cs="Times New Roman"/>
                <w:sz w:val="24"/>
                <w:szCs w:val="24"/>
              </w:rPr>
              <w:t xml:space="preserve"> atzīme,</w:t>
            </w:r>
            <w:r w:rsidR="00EE51FF" w:rsidRPr="00267697">
              <w:rPr>
                <w:sz w:val="24"/>
                <w:szCs w:val="24"/>
              </w:rPr>
              <w:t xml:space="preserve"> </w:t>
            </w:r>
            <w:r w:rsidR="00EE51FF" w:rsidRPr="00267697">
              <w:rPr>
                <w:rFonts w:ascii="Times New Roman" w:hAnsi="Times New Roman" w:cs="Times New Roman"/>
                <w:sz w:val="24"/>
                <w:szCs w:val="24"/>
              </w:rPr>
              <w:t>ka īpašuma tiesības nostiprinātas uz laiku, kamēr universitāte nodrošina rīkojuma 1.</w:t>
            </w:r>
            <w:r w:rsidR="004B410E" w:rsidRPr="00267697">
              <w:rPr>
                <w:rFonts w:ascii="Times New Roman" w:hAnsi="Times New Roman" w:cs="Times New Roman"/>
                <w:sz w:val="24"/>
                <w:szCs w:val="24"/>
              </w:rPr>
              <w:t xml:space="preserve"> </w:t>
            </w:r>
            <w:r w:rsidR="00EE51FF" w:rsidRPr="00267697">
              <w:rPr>
                <w:rFonts w:ascii="Times New Roman" w:hAnsi="Times New Roman" w:cs="Times New Roman"/>
                <w:sz w:val="24"/>
                <w:szCs w:val="24"/>
              </w:rPr>
              <w:t>punktā minētā uzdevuma veikšanu un  atzīmes par aizlie</w:t>
            </w:r>
            <w:r w:rsidR="008B489E">
              <w:rPr>
                <w:rFonts w:ascii="Times New Roman" w:hAnsi="Times New Roman" w:cs="Times New Roman"/>
                <w:sz w:val="24"/>
                <w:szCs w:val="24"/>
              </w:rPr>
              <w:t>gumu atsavināt valsts nekustamo īpašumu</w:t>
            </w:r>
            <w:r w:rsidR="00EE51FF" w:rsidRPr="00267697">
              <w:rPr>
                <w:rFonts w:ascii="Times New Roman" w:hAnsi="Times New Roman" w:cs="Times New Roman"/>
                <w:sz w:val="24"/>
                <w:szCs w:val="24"/>
              </w:rPr>
              <w:t xml:space="preserve"> un apgrūtin</w:t>
            </w:r>
            <w:r w:rsidR="008B489E">
              <w:rPr>
                <w:rFonts w:ascii="Times New Roman" w:hAnsi="Times New Roman" w:cs="Times New Roman"/>
                <w:sz w:val="24"/>
                <w:szCs w:val="24"/>
              </w:rPr>
              <w:t>āt to</w:t>
            </w:r>
            <w:r w:rsidR="00EE51FF" w:rsidRPr="00267697">
              <w:rPr>
                <w:rFonts w:ascii="Times New Roman" w:hAnsi="Times New Roman" w:cs="Times New Roman"/>
                <w:sz w:val="24"/>
                <w:szCs w:val="24"/>
              </w:rPr>
              <w:t xml:space="preserve"> ar hipotēku. Minēto aizliegumu apgrūtināt valsts nekustamo</w:t>
            </w:r>
            <w:r w:rsidR="008B489E">
              <w:rPr>
                <w:rFonts w:ascii="Times New Roman" w:hAnsi="Times New Roman" w:cs="Times New Roman"/>
                <w:sz w:val="24"/>
                <w:szCs w:val="24"/>
              </w:rPr>
              <w:t xml:space="preserve"> īpašumu</w:t>
            </w:r>
            <w:r w:rsidR="00EE51FF" w:rsidRPr="00267697">
              <w:rPr>
                <w:rFonts w:ascii="Times New Roman" w:hAnsi="Times New Roman" w:cs="Times New Roman"/>
                <w:sz w:val="24"/>
                <w:szCs w:val="24"/>
              </w:rPr>
              <w:t xml:space="preserve"> ar hipotēku nepiemēro, ja nekustamais īpašums tiek ieķīlāts par labu</w:t>
            </w:r>
            <w:r w:rsidR="004B410E" w:rsidRPr="00267697">
              <w:rPr>
                <w:rFonts w:ascii="Times New Roman" w:hAnsi="Times New Roman" w:cs="Times New Roman"/>
                <w:sz w:val="24"/>
                <w:szCs w:val="24"/>
              </w:rPr>
              <w:t xml:space="preserve"> valstij (Valsts kases personā)</w:t>
            </w:r>
            <w:r w:rsidR="00EE51FF" w:rsidRPr="00267697">
              <w:rPr>
                <w:rFonts w:ascii="Times New Roman" w:hAnsi="Times New Roman" w:cs="Times New Roman"/>
                <w:sz w:val="24"/>
                <w:szCs w:val="24"/>
              </w:rPr>
              <w:t>, lai apgūtu Eiropas Savienības fondu līdzekļus.</w:t>
            </w:r>
          </w:p>
          <w:p w:rsidR="00C012AA" w:rsidRPr="00267697" w:rsidRDefault="00C012AA" w:rsidP="00C012AA">
            <w:pPr>
              <w:autoSpaceDE w:val="0"/>
              <w:autoSpaceDN w:val="0"/>
              <w:adjustRightInd w:val="0"/>
              <w:spacing w:after="0" w:line="240" w:lineRule="auto"/>
              <w:ind w:left="142" w:right="142" w:firstLine="708"/>
              <w:jc w:val="both"/>
              <w:rPr>
                <w:rFonts w:ascii="Times New Roman" w:eastAsia="Calibri" w:hAnsi="Times New Roman" w:cs="Times New Roman"/>
                <w:sz w:val="24"/>
                <w:szCs w:val="24"/>
                <w:lang w:eastAsia="lv-LV"/>
              </w:rPr>
            </w:pPr>
            <w:r w:rsidRPr="00267697">
              <w:rPr>
                <w:rFonts w:ascii="Times New Roman" w:eastAsia="Calibri" w:hAnsi="Times New Roman" w:cs="Times New Roman"/>
                <w:sz w:val="24"/>
                <w:szCs w:val="24"/>
                <w:lang w:eastAsia="lv-LV"/>
              </w:rPr>
              <w:t>Ministru kabineta rīkojuma projekts “Par valsts nekustamo īpašumu nodošanu Rīgas Tehniskās universitātes īpašumā” (turpmāk – rīkojuma projekts) ir sagatavots, lai tiesiski sakārtotu īpašuma tiesību jautājumus</w:t>
            </w:r>
            <w:r w:rsidR="008B489E">
              <w:rPr>
                <w:rFonts w:ascii="Times New Roman" w:eastAsia="Calibri" w:hAnsi="Times New Roman" w:cs="Times New Roman"/>
                <w:sz w:val="24"/>
                <w:szCs w:val="24"/>
                <w:lang w:eastAsia="lv-LV"/>
              </w:rPr>
              <w:t xml:space="preserve"> un nodrošinātu valsts nekustamā īpašuma</w:t>
            </w:r>
            <w:r w:rsidRPr="00267697">
              <w:rPr>
                <w:rFonts w:ascii="Times New Roman" w:hAnsi="Times New Roman" w:cs="Times New Roman"/>
                <w:sz w:val="24"/>
                <w:szCs w:val="24"/>
              </w:rPr>
              <w:t xml:space="preserve"> </w:t>
            </w:r>
            <w:r w:rsidRPr="00267697">
              <w:rPr>
                <w:rFonts w:ascii="Times New Roman" w:eastAsia="Calibri" w:hAnsi="Times New Roman" w:cs="Times New Roman"/>
                <w:sz w:val="24"/>
                <w:szCs w:val="24"/>
                <w:lang w:eastAsia="lv-LV"/>
              </w:rPr>
              <w:t>pilnvērtīgu pārvaldīšanu, tajā skaitā apsaimniekošanu.</w:t>
            </w:r>
          </w:p>
          <w:p w:rsidR="00C012AA" w:rsidRPr="00267697" w:rsidRDefault="00C012AA" w:rsidP="00C012AA">
            <w:pPr>
              <w:pStyle w:val="Footer"/>
              <w:tabs>
                <w:tab w:val="clear" w:pos="4153"/>
                <w:tab w:val="clear" w:pos="8306"/>
                <w:tab w:val="right" w:pos="9072"/>
              </w:tabs>
              <w:ind w:left="142" w:right="142" w:firstLine="708"/>
              <w:jc w:val="both"/>
              <w:rPr>
                <w:rFonts w:ascii="Times New Roman" w:hAnsi="Times New Roman" w:cs="Times New Roman"/>
                <w:sz w:val="24"/>
                <w:szCs w:val="24"/>
              </w:rPr>
            </w:pPr>
            <w:r w:rsidRPr="00267697">
              <w:rPr>
                <w:rFonts w:ascii="Times New Roman" w:eastAsia="Times New Roman" w:hAnsi="Times New Roman" w:cs="Times New Roman"/>
                <w:sz w:val="24"/>
                <w:szCs w:val="24"/>
                <w:lang w:eastAsia="lv-LV"/>
              </w:rPr>
              <w:t>Rīkojuma projekts paredz nodot u</w:t>
            </w:r>
            <w:r w:rsidRPr="00267697">
              <w:rPr>
                <w:rFonts w:ascii="Times New Roman" w:eastAsia="Calibri" w:hAnsi="Times New Roman" w:cs="Times New Roman"/>
                <w:sz w:val="24"/>
                <w:szCs w:val="24"/>
                <w:lang w:eastAsia="lv-LV"/>
              </w:rPr>
              <w:t>niversitātes</w:t>
            </w:r>
            <w:r w:rsidRPr="00267697">
              <w:rPr>
                <w:rFonts w:ascii="Times New Roman" w:eastAsia="Times New Roman" w:hAnsi="Times New Roman" w:cs="Times New Roman"/>
                <w:sz w:val="24"/>
                <w:szCs w:val="24"/>
                <w:lang w:eastAsia="lv-LV"/>
              </w:rPr>
              <w:t xml:space="preserve"> īpašumā bez atlīdzības </w:t>
            </w:r>
            <w:r w:rsidRPr="00267697">
              <w:rPr>
                <w:rFonts w:ascii="Times New Roman" w:hAnsi="Times New Roman" w:cs="Times New Roman"/>
                <w:sz w:val="24"/>
                <w:szCs w:val="24"/>
              </w:rPr>
              <w:t>valsts nekustamo</w:t>
            </w:r>
            <w:r w:rsidR="008B489E">
              <w:rPr>
                <w:rFonts w:ascii="Times New Roman" w:hAnsi="Times New Roman" w:cs="Times New Roman"/>
                <w:sz w:val="24"/>
                <w:szCs w:val="24"/>
              </w:rPr>
              <w:t xml:space="preserve"> īpašumu</w:t>
            </w:r>
            <w:r w:rsidRPr="00267697">
              <w:rPr>
                <w:rFonts w:ascii="Times New Roman" w:hAnsi="Times New Roman" w:cs="Times New Roman"/>
                <w:sz w:val="24"/>
                <w:szCs w:val="24"/>
              </w:rPr>
              <w:t>.</w:t>
            </w:r>
          </w:p>
          <w:p w:rsidR="00C012AA" w:rsidRDefault="00C012AA" w:rsidP="00C012AA">
            <w:pPr>
              <w:autoSpaceDE w:val="0"/>
              <w:autoSpaceDN w:val="0"/>
              <w:adjustRightInd w:val="0"/>
              <w:spacing w:after="0" w:line="240" w:lineRule="auto"/>
              <w:ind w:left="141" w:right="141" w:firstLine="709"/>
              <w:jc w:val="both"/>
              <w:rPr>
                <w:rFonts w:ascii="Times New Roman" w:hAnsi="Times New Roman" w:cs="Times New Roman"/>
                <w:sz w:val="24"/>
                <w:szCs w:val="24"/>
              </w:rPr>
            </w:pPr>
            <w:r w:rsidRPr="00267697">
              <w:rPr>
                <w:rFonts w:ascii="Times New Roman" w:hAnsi="Times New Roman" w:cs="Times New Roman"/>
                <w:sz w:val="24"/>
                <w:szCs w:val="24"/>
              </w:rPr>
              <w:t>Gadījumā,</w:t>
            </w:r>
            <w:r w:rsidR="00604775" w:rsidRPr="00267697">
              <w:rPr>
                <w:rFonts w:ascii="Times New Roman" w:hAnsi="Times New Roman" w:cs="Times New Roman"/>
                <w:sz w:val="24"/>
                <w:szCs w:val="24"/>
              </w:rPr>
              <w:t xml:space="preserve"> ja iestājas rīkojuma projekta 3</w:t>
            </w:r>
            <w:r w:rsidRPr="00267697">
              <w:rPr>
                <w:rFonts w:ascii="Times New Roman" w:hAnsi="Times New Roman" w:cs="Times New Roman"/>
                <w:sz w:val="24"/>
                <w:szCs w:val="24"/>
              </w:rPr>
              <w:t>.punktā minētais nosacījums, universitātei ir</w:t>
            </w:r>
            <w:r w:rsidR="00150568" w:rsidRPr="00267697">
              <w:rPr>
                <w:rFonts w:ascii="Times New Roman" w:hAnsi="Times New Roman" w:cs="Times New Roman"/>
                <w:sz w:val="24"/>
                <w:szCs w:val="24"/>
              </w:rPr>
              <w:t xml:space="preserve"> pienākums</w:t>
            </w:r>
            <w:r w:rsidR="00B95F1C">
              <w:rPr>
                <w:rFonts w:ascii="Times New Roman" w:hAnsi="Times New Roman" w:cs="Times New Roman"/>
                <w:sz w:val="24"/>
                <w:szCs w:val="24"/>
              </w:rPr>
              <w:t xml:space="preserve"> valsts nekustamo īpašumu</w:t>
            </w:r>
            <w:r w:rsidRPr="00267697">
              <w:rPr>
                <w:rFonts w:ascii="Times New Roman" w:hAnsi="Times New Roman" w:cs="Times New Roman"/>
                <w:sz w:val="24"/>
                <w:szCs w:val="24"/>
              </w:rPr>
              <w:t xml:space="preserve"> bez atlīdzības nodot valsts īpašumā.</w:t>
            </w:r>
          </w:p>
          <w:p w:rsidR="008C75D1" w:rsidRDefault="008C75D1" w:rsidP="00C012AA">
            <w:pPr>
              <w:autoSpaceDE w:val="0"/>
              <w:autoSpaceDN w:val="0"/>
              <w:adjustRightInd w:val="0"/>
              <w:spacing w:after="0" w:line="240" w:lineRule="auto"/>
              <w:ind w:left="141" w:right="141" w:firstLine="709"/>
              <w:jc w:val="both"/>
              <w:rPr>
                <w:rFonts w:ascii="Times New Roman" w:hAnsi="Times New Roman" w:cs="Times New Roman"/>
                <w:sz w:val="24"/>
                <w:szCs w:val="24"/>
              </w:rPr>
            </w:pPr>
            <w:r w:rsidRPr="008C75D1">
              <w:rPr>
                <w:rFonts w:ascii="Times New Roman" w:hAnsi="Times New Roman" w:cs="Times New Roman"/>
                <w:sz w:val="24"/>
                <w:szCs w:val="24"/>
              </w:rPr>
              <w:t>Saskaņā ar Publiskas personas mantas atsavināšanas likuma 4. panta pirmo daļu valsts mantas atsavināšanu var ierosināt, ja tā nav nepieciešama attiecīgajai iestādei vai citām valsts iestādēm to funkciju nodrošināšanai. Savukārt Ministru kabineta 2011. gada 1. februāra noteikumi Nr. 109. „Kārtība, kādā atsavināma publiskās personas manta” 12. punkts nosaka,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Divu nedēļu laikā pēc Ministru kabineta rīkojuma projekta izsludināšanas 2015.gada 5.novembra Valsts sekretāru sanāksmē (prot.Nr.43, 10.§) neviena valsts iestādes nav pieprasījusi rīkojuma projektā minēto nekustamo īpašumu valsts pārvaldes funkciju nodrošināšanai un saskaņā ar Valsts pārvaldes iekārtas likumu, to var atsavināt likumā noteiktajā kārtībā.</w:t>
            </w:r>
          </w:p>
          <w:p w:rsidR="00A45D5F" w:rsidRPr="00267697" w:rsidRDefault="00A45D5F" w:rsidP="00C012AA">
            <w:pPr>
              <w:autoSpaceDE w:val="0"/>
              <w:autoSpaceDN w:val="0"/>
              <w:adjustRightInd w:val="0"/>
              <w:spacing w:after="0" w:line="240" w:lineRule="auto"/>
              <w:ind w:left="141" w:right="141" w:firstLine="709"/>
              <w:jc w:val="both"/>
              <w:rPr>
                <w:rFonts w:ascii="Times New Roman" w:hAnsi="Times New Roman" w:cs="Times New Roman"/>
                <w:sz w:val="24"/>
                <w:szCs w:val="24"/>
              </w:rPr>
            </w:pPr>
            <w:r w:rsidRPr="00267697">
              <w:rPr>
                <w:rFonts w:ascii="Times New Roman" w:hAnsi="Times New Roman" w:cs="Times New Roman"/>
                <w:sz w:val="24"/>
                <w:szCs w:val="24"/>
              </w:rPr>
              <w:t>Rīkojuma projekts attiecas uz publiskās pārvaldes politiku.</w:t>
            </w:r>
          </w:p>
        </w:tc>
      </w:tr>
      <w:tr w:rsidR="00A44F2E" w:rsidRPr="00267697" w:rsidTr="00267697">
        <w:tc>
          <w:tcPr>
            <w:tcW w:w="280" w:type="pct"/>
            <w:tcBorders>
              <w:top w:val="outset" w:sz="6" w:space="0" w:color="000000"/>
              <w:left w:val="outset" w:sz="6" w:space="0" w:color="000000"/>
              <w:bottom w:val="outset" w:sz="6" w:space="0" w:color="000000"/>
              <w:right w:val="outset" w:sz="6" w:space="0" w:color="000000"/>
            </w:tcBorders>
            <w:hideMark/>
          </w:tcPr>
          <w:p w:rsidR="00A44F2E" w:rsidRPr="00267697" w:rsidRDefault="00A44F2E" w:rsidP="00E73548">
            <w:pPr>
              <w:spacing w:after="0" w:line="240" w:lineRule="auto"/>
              <w:ind w:right="156"/>
              <w:jc w:val="center"/>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lastRenderedPageBreak/>
              <w:t>3.</w:t>
            </w:r>
          </w:p>
        </w:tc>
        <w:tc>
          <w:tcPr>
            <w:tcW w:w="1153" w:type="pct"/>
            <w:gridSpan w:val="2"/>
            <w:tcBorders>
              <w:top w:val="outset" w:sz="6" w:space="0" w:color="000000"/>
              <w:left w:val="outset" w:sz="6" w:space="0" w:color="000000"/>
              <w:bottom w:val="outset" w:sz="6" w:space="0" w:color="000000"/>
              <w:right w:val="outset" w:sz="6" w:space="0" w:color="000000"/>
            </w:tcBorders>
          </w:tcPr>
          <w:p w:rsidR="00A44F2E" w:rsidRPr="00267697" w:rsidRDefault="00C012AA" w:rsidP="00E73548">
            <w:pPr>
              <w:spacing w:after="0" w:line="240" w:lineRule="auto"/>
              <w:ind w:left="141" w:right="156"/>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Projekta izstrādē iesaistītās institūcijas</w:t>
            </w:r>
          </w:p>
        </w:tc>
        <w:tc>
          <w:tcPr>
            <w:tcW w:w="3567" w:type="pct"/>
            <w:gridSpan w:val="2"/>
            <w:tcBorders>
              <w:top w:val="outset" w:sz="6" w:space="0" w:color="000000"/>
              <w:left w:val="outset" w:sz="6" w:space="0" w:color="000000"/>
              <w:bottom w:val="outset" w:sz="6" w:space="0" w:color="000000"/>
              <w:right w:val="outset" w:sz="6" w:space="0" w:color="000000"/>
            </w:tcBorders>
            <w:hideMark/>
          </w:tcPr>
          <w:p w:rsidR="00A44F2E" w:rsidRPr="00267697" w:rsidRDefault="00214CB2" w:rsidP="00214CB2">
            <w:pPr>
              <w:spacing w:after="0" w:line="240" w:lineRule="auto"/>
              <w:ind w:left="142" w:right="142" w:firstLine="708"/>
              <w:jc w:val="both"/>
              <w:rPr>
                <w:rFonts w:ascii="Times New Roman" w:hAnsi="Times New Roman" w:cs="Times New Roman"/>
                <w:sz w:val="24"/>
                <w:szCs w:val="24"/>
              </w:rPr>
            </w:pPr>
            <w:r w:rsidRPr="00267697">
              <w:rPr>
                <w:rFonts w:ascii="Times New Roman" w:hAnsi="Times New Roman" w:cs="Times New Roman"/>
                <w:sz w:val="24"/>
                <w:szCs w:val="24"/>
              </w:rPr>
              <w:t>Ministrija</w:t>
            </w:r>
            <w:r w:rsidR="00C012AA" w:rsidRPr="00267697">
              <w:rPr>
                <w:rFonts w:ascii="Times New Roman" w:hAnsi="Times New Roman" w:cs="Times New Roman"/>
                <w:sz w:val="24"/>
                <w:szCs w:val="24"/>
              </w:rPr>
              <w:t>, universitāte.</w:t>
            </w:r>
          </w:p>
        </w:tc>
      </w:tr>
      <w:tr w:rsidR="00A44F2E" w:rsidRPr="00267697" w:rsidTr="00267697">
        <w:tc>
          <w:tcPr>
            <w:tcW w:w="280" w:type="pct"/>
            <w:tcBorders>
              <w:top w:val="outset" w:sz="6" w:space="0" w:color="000000"/>
              <w:left w:val="outset" w:sz="6" w:space="0" w:color="000000"/>
              <w:bottom w:val="outset" w:sz="6" w:space="0" w:color="000000"/>
              <w:right w:val="outset" w:sz="6" w:space="0" w:color="000000"/>
            </w:tcBorders>
            <w:hideMark/>
          </w:tcPr>
          <w:p w:rsidR="00A44F2E" w:rsidRPr="00267697" w:rsidRDefault="00C012AA" w:rsidP="00E73548">
            <w:pPr>
              <w:spacing w:after="0" w:line="240" w:lineRule="auto"/>
              <w:ind w:left="15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4</w:t>
            </w:r>
            <w:r w:rsidR="00A44F2E" w:rsidRPr="00267697">
              <w:rPr>
                <w:rFonts w:ascii="Times New Roman" w:eastAsia="Times New Roman" w:hAnsi="Times New Roman" w:cs="Times New Roman"/>
                <w:sz w:val="24"/>
                <w:szCs w:val="24"/>
                <w:lang w:eastAsia="lv-LV"/>
              </w:rPr>
              <w:t>.</w:t>
            </w:r>
          </w:p>
        </w:tc>
        <w:tc>
          <w:tcPr>
            <w:tcW w:w="1153" w:type="pct"/>
            <w:gridSpan w:val="2"/>
            <w:tcBorders>
              <w:top w:val="outset" w:sz="6" w:space="0" w:color="000000"/>
              <w:left w:val="outset" w:sz="6" w:space="0" w:color="000000"/>
              <w:bottom w:val="outset" w:sz="6" w:space="0" w:color="000000"/>
              <w:right w:val="outset" w:sz="6" w:space="0" w:color="000000"/>
            </w:tcBorders>
          </w:tcPr>
          <w:p w:rsidR="00A44F2E" w:rsidRPr="00267697" w:rsidRDefault="00A44F2E" w:rsidP="00E73548">
            <w:pPr>
              <w:spacing w:after="0" w:line="240" w:lineRule="auto"/>
              <w:ind w:left="15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Cita informācija</w:t>
            </w:r>
          </w:p>
        </w:tc>
        <w:tc>
          <w:tcPr>
            <w:tcW w:w="3567" w:type="pct"/>
            <w:gridSpan w:val="2"/>
            <w:tcBorders>
              <w:top w:val="outset" w:sz="6" w:space="0" w:color="000000"/>
              <w:left w:val="outset" w:sz="6" w:space="0" w:color="000000"/>
              <w:bottom w:val="outset" w:sz="6" w:space="0" w:color="000000"/>
              <w:right w:val="outset" w:sz="6" w:space="0" w:color="000000"/>
            </w:tcBorders>
            <w:hideMark/>
          </w:tcPr>
          <w:p w:rsidR="00A44F2E" w:rsidRPr="00267697" w:rsidRDefault="00267697" w:rsidP="00891295">
            <w:pPr>
              <w:spacing w:after="0" w:line="240" w:lineRule="auto"/>
              <w:ind w:left="113" w:right="141" w:firstLine="707"/>
              <w:jc w:val="both"/>
              <w:rPr>
                <w:rFonts w:ascii="Times New Roman" w:hAnsi="Times New Roman" w:cs="Times New Roman"/>
                <w:sz w:val="24"/>
                <w:szCs w:val="24"/>
              </w:rPr>
            </w:pPr>
            <w:r w:rsidRPr="00267697">
              <w:rPr>
                <w:rFonts w:ascii="Times New Roman" w:hAnsi="Times New Roman" w:cs="Times New Roman"/>
                <w:sz w:val="24"/>
                <w:szCs w:val="24"/>
              </w:rPr>
              <w:t>Nav.</w:t>
            </w:r>
          </w:p>
        </w:tc>
      </w:tr>
      <w:tr w:rsidR="00C012AA" w:rsidRPr="00267697" w:rsidTr="00267697">
        <w:tc>
          <w:tcPr>
            <w:tcW w:w="5000" w:type="pct"/>
            <w:gridSpan w:val="5"/>
            <w:tcBorders>
              <w:top w:val="nil"/>
              <w:left w:val="nil"/>
              <w:bottom w:val="nil"/>
              <w:right w:val="nil"/>
            </w:tcBorders>
            <w:hideMark/>
          </w:tcPr>
          <w:tbl>
            <w:tblPr>
              <w:tblW w:w="94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49"/>
              <w:gridCol w:w="651"/>
              <w:gridCol w:w="364"/>
              <w:gridCol w:w="1240"/>
              <w:gridCol w:w="1107"/>
              <w:gridCol w:w="1046"/>
              <w:gridCol w:w="3204"/>
            </w:tblGrid>
            <w:tr w:rsidR="00267697" w:rsidRPr="00267697" w:rsidTr="00267697">
              <w:trPr>
                <w:trHeight w:val="366"/>
                <w:tblCellSpacing w:w="15" w:type="dxa"/>
              </w:trPr>
              <w:tc>
                <w:tcPr>
                  <w:tcW w:w="4968" w:type="pct"/>
                  <w:gridSpan w:val="7"/>
                </w:tcPr>
                <w:p w:rsidR="00267697" w:rsidRPr="00267697" w:rsidRDefault="00267697" w:rsidP="00267697">
                  <w:pPr>
                    <w:spacing w:after="0" w:line="240" w:lineRule="auto"/>
                    <w:jc w:val="both"/>
                    <w:rPr>
                      <w:rFonts w:ascii="Times New Roman" w:eastAsia="Times New Roman" w:hAnsi="Times New Roman" w:cs="Times New Roman"/>
                      <w:b/>
                      <w:bCs/>
                      <w:sz w:val="24"/>
                      <w:szCs w:val="24"/>
                      <w:lang w:eastAsia="lv-LV"/>
                    </w:rPr>
                  </w:pPr>
                  <w:r w:rsidRPr="00267697">
                    <w:rPr>
                      <w:rFonts w:ascii="Times New Roman" w:eastAsia="Times New Roman" w:hAnsi="Times New Roman" w:cs="Times New Roman"/>
                      <w:b/>
                      <w:bCs/>
                      <w:sz w:val="24"/>
                      <w:szCs w:val="24"/>
                      <w:lang w:eastAsia="lv-LV"/>
                    </w:rPr>
                    <w:t>III. Tiesību akta projekta ietekme uz valsts budžetu un pašvaldību budžetiem</w:t>
                  </w:r>
                </w:p>
              </w:tc>
            </w:tr>
            <w:tr w:rsidR="00267697" w:rsidRPr="00267697" w:rsidTr="00267697">
              <w:trPr>
                <w:tblCellSpacing w:w="15" w:type="dxa"/>
              </w:trPr>
              <w:tc>
                <w:tcPr>
                  <w:tcW w:w="972" w:type="pct"/>
                  <w:vMerge w:val="restart"/>
                  <w:vAlign w:val="center"/>
                </w:tcPr>
                <w:p w:rsidR="00267697" w:rsidRPr="00267697" w:rsidRDefault="00267697" w:rsidP="00267697">
                  <w:pPr>
                    <w:spacing w:after="0" w:line="240" w:lineRule="auto"/>
                    <w:jc w:val="both"/>
                    <w:rPr>
                      <w:rFonts w:ascii="Times New Roman" w:eastAsia="Times New Roman" w:hAnsi="Times New Roman" w:cs="Times New Roman"/>
                      <w:b/>
                      <w:bCs/>
                      <w:sz w:val="24"/>
                      <w:szCs w:val="24"/>
                      <w:lang w:eastAsia="lv-LV"/>
                    </w:rPr>
                  </w:pPr>
                  <w:r w:rsidRPr="00267697">
                    <w:rPr>
                      <w:rFonts w:ascii="Times New Roman" w:eastAsia="Times New Roman" w:hAnsi="Times New Roman" w:cs="Times New Roman"/>
                      <w:b/>
                      <w:bCs/>
                      <w:sz w:val="24"/>
                      <w:szCs w:val="24"/>
                      <w:lang w:eastAsia="lv-LV"/>
                    </w:rPr>
                    <w:t>Rādītāji</w:t>
                  </w:r>
                </w:p>
              </w:tc>
              <w:tc>
                <w:tcPr>
                  <w:tcW w:w="1167" w:type="pct"/>
                  <w:gridSpan w:val="3"/>
                  <w:vMerge w:val="restart"/>
                  <w:vAlign w:val="center"/>
                </w:tcPr>
                <w:p w:rsidR="00267697" w:rsidRPr="00267697" w:rsidRDefault="0080460F" w:rsidP="00267697">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00267697" w:rsidRPr="00267697">
                    <w:rPr>
                      <w:rFonts w:ascii="Times New Roman" w:eastAsia="Times New Roman" w:hAnsi="Times New Roman" w:cs="Times New Roman"/>
                      <w:b/>
                      <w:bCs/>
                      <w:sz w:val="24"/>
                      <w:szCs w:val="24"/>
                      <w:lang w:eastAsia="lv-LV"/>
                    </w:rPr>
                    <w:t>.gads</w:t>
                  </w:r>
                </w:p>
              </w:tc>
              <w:tc>
                <w:tcPr>
                  <w:tcW w:w="2797" w:type="pct"/>
                  <w:gridSpan w:val="3"/>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Turpmākie trīs gadi (</w:t>
                  </w:r>
                  <w:proofErr w:type="spellStart"/>
                  <w:r w:rsidRPr="00267697">
                    <w:rPr>
                      <w:rFonts w:ascii="Times New Roman" w:eastAsia="Times New Roman" w:hAnsi="Times New Roman" w:cs="Times New Roman"/>
                      <w:sz w:val="24"/>
                      <w:szCs w:val="24"/>
                      <w:lang w:eastAsia="lv-LV"/>
                    </w:rPr>
                    <w:t>euro</w:t>
                  </w:r>
                  <w:proofErr w:type="spellEnd"/>
                  <w:r w:rsidRPr="00267697">
                    <w:rPr>
                      <w:rFonts w:ascii="Times New Roman" w:eastAsia="Times New Roman" w:hAnsi="Times New Roman" w:cs="Times New Roman"/>
                      <w:sz w:val="24"/>
                      <w:szCs w:val="24"/>
                      <w:lang w:eastAsia="lv-LV"/>
                    </w:rPr>
                    <w:t>)</w:t>
                  </w:r>
                </w:p>
              </w:tc>
            </w:tr>
            <w:tr w:rsidR="00267697" w:rsidRPr="00267697" w:rsidTr="00267697">
              <w:trPr>
                <w:tblCellSpacing w:w="15" w:type="dxa"/>
              </w:trPr>
              <w:tc>
                <w:tcPr>
                  <w:tcW w:w="972" w:type="pct"/>
                  <w:vMerge/>
                  <w:vAlign w:val="center"/>
                </w:tcPr>
                <w:p w:rsidR="00267697" w:rsidRPr="00267697" w:rsidRDefault="00267697" w:rsidP="00267697">
                  <w:pPr>
                    <w:spacing w:after="0" w:line="240" w:lineRule="auto"/>
                    <w:jc w:val="both"/>
                    <w:rPr>
                      <w:rFonts w:ascii="Times New Roman" w:eastAsia="Times New Roman" w:hAnsi="Times New Roman" w:cs="Times New Roman"/>
                      <w:b/>
                      <w:bCs/>
                      <w:sz w:val="24"/>
                      <w:szCs w:val="24"/>
                      <w:lang w:eastAsia="lv-LV"/>
                    </w:rPr>
                  </w:pPr>
                </w:p>
              </w:tc>
              <w:tc>
                <w:tcPr>
                  <w:tcW w:w="1167" w:type="pct"/>
                  <w:gridSpan w:val="3"/>
                  <w:vMerge/>
                  <w:vAlign w:val="center"/>
                </w:tcPr>
                <w:p w:rsidR="00267697" w:rsidRPr="00267697" w:rsidRDefault="00267697" w:rsidP="00267697">
                  <w:pPr>
                    <w:spacing w:after="0" w:line="240" w:lineRule="auto"/>
                    <w:jc w:val="both"/>
                    <w:rPr>
                      <w:rFonts w:ascii="Times New Roman" w:eastAsia="Times New Roman" w:hAnsi="Times New Roman" w:cs="Times New Roman"/>
                      <w:b/>
                      <w:bCs/>
                      <w:sz w:val="24"/>
                      <w:szCs w:val="24"/>
                      <w:lang w:eastAsia="lv-LV"/>
                    </w:rPr>
                  </w:pPr>
                </w:p>
              </w:tc>
              <w:tc>
                <w:tcPr>
                  <w:tcW w:w="580" w:type="pct"/>
                  <w:vAlign w:val="center"/>
                </w:tcPr>
                <w:p w:rsidR="00267697" w:rsidRPr="00267697" w:rsidRDefault="0080460F" w:rsidP="00267697">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267697" w:rsidRPr="00267697">
                    <w:rPr>
                      <w:rFonts w:ascii="Times New Roman" w:eastAsia="Times New Roman" w:hAnsi="Times New Roman" w:cs="Times New Roman"/>
                      <w:b/>
                      <w:bCs/>
                      <w:sz w:val="24"/>
                      <w:szCs w:val="24"/>
                      <w:lang w:eastAsia="lv-LV"/>
                    </w:rPr>
                    <w:t>.</w:t>
                  </w:r>
                </w:p>
              </w:tc>
              <w:tc>
                <w:tcPr>
                  <w:tcW w:w="547" w:type="pct"/>
                  <w:vAlign w:val="center"/>
                </w:tcPr>
                <w:p w:rsidR="00267697" w:rsidRPr="00267697" w:rsidRDefault="0080460F" w:rsidP="00267697">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267697" w:rsidRPr="00267697">
                    <w:rPr>
                      <w:rFonts w:ascii="Times New Roman" w:eastAsia="Times New Roman" w:hAnsi="Times New Roman" w:cs="Times New Roman"/>
                      <w:b/>
                      <w:bCs/>
                      <w:sz w:val="24"/>
                      <w:szCs w:val="24"/>
                      <w:lang w:eastAsia="lv-LV"/>
                    </w:rPr>
                    <w:t>.</w:t>
                  </w:r>
                </w:p>
              </w:tc>
              <w:tc>
                <w:tcPr>
                  <w:tcW w:w="1638" w:type="pct"/>
                  <w:vAlign w:val="center"/>
                </w:tcPr>
                <w:p w:rsidR="00267697" w:rsidRPr="00267697" w:rsidRDefault="0080460F" w:rsidP="00267697">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267697" w:rsidRPr="00267697">
                    <w:rPr>
                      <w:rFonts w:ascii="Times New Roman" w:eastAsia="Times New Roman" w:hAnsi="Times New Roman" w:cs="Times New Roman"/>
                      <w:b/>
                      <w:bCs/>
                      <w:sz w:val="24"/>
                      <w:szCs w:val="24"/>
                      <w:lang w:eastAsia="lv-LV"/>
                    </w:rPr>
                    <w:t>.</w:t>
                  </w:r>
                </w:p>
              </w:tc>
            </w:tr>
            <w:tr w:rsidR="00267697" w:rsidRPr="00267697" w:rsidTr="00267697">
              <w:trPr>
                <w:tblCellSpacing w:w="15" w:type="dxa"/>
              </w:trPr>
              <w:tc>
                <w:tcPr>
                  <w:tcW w:w="972" w:type="pct"/>
                  <w:vMerge/>
                  <w:vAlign w:val="center"/>
                </w:tcPr>
                <w:p w:rsidR="00267697" w:rsidRPr="00267697" w:rsidRDefault="00267697" w:rsidP="00267697">
                  <w:pPr>
                    <w:spacing w:after="0" w:line="240" w:lineRule="auto"/>
                    <w:jc w:val="both"/>
                    <w:rPr>
                      <w:rFonts w:ascii="Times New Roman" w:eastAsia="Times New Roman" w:hAnsi="Times New Roman" w:cs="Times New Roman"/>
                      <w:b/>
                      <w:bCs/>
                      <w:sz w:val="24"/>
                      <w:szCs w:val="24"/>
                      <w:lang w:eastAsia="lv-LV"/>
                    </w:rPr>
                  </w:pPr>
                </w:p>
              </w:tc>
              <w:tc>
                <w:tcPr>
                  <w:tcW w:w="515" w:type="pct"/>
                  <w:gridSpan w:val="2"/>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Saskaņā ar valsts budžetu kārtējam gadam</w:t>
                  </w:r>
                </w:p>
              </w:tc>
              <w:tc>
                <w:tcPr>
                  <w:tcW w:w="636" w:type="pct"/>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Izmaiņas kārtējā gadā, salīdzinot ar budžetu kārtējam gadam</w:t>
                  </w:r>
                </w:p>
              </w:tc>
              <w:tc>
                <w:tcPr>
                  <w:tcW w:w="580" w:type="pct"/>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Izmai</w:t>
                  </w:r>
                  <w:r w:rsidR="0037299B">
                    <w:rPr>
                      <w:rFonts w:ascii="Times New Roman" w:eastAsia="Times New Roman" w:hAnsi="Times New Roman" w:cs="Times New Roman"/>
                      <w:sz w:val="24"/>
                      <w:szCs w:val="24"/>
                      <w:lang w:eastAsia="lv-LV"/>
                    </w:rPr>
                    <w:t>ņas, salīdzinot ar kārtējo (2016</w:t>
                  </w:r>
                  <w:r w:rsidRPr="00267697">
                    <w:rPr>
                      <w:rFonts w:ascii="Times New Roman" w:eastAsia="Times New Roman" w:hAnsi="Times New Roman" w:cs="Times New Roman"/>
                      <w:sz w:val="24"/>
                      <w:szCs w:val="24"/>
                      <w:lang w:eastAsia="lv-LV"/>
                    </w:rPr>
                    <w:t>.) gadu</w:t>
                  </w:r>
                </w:p>
              </w:tc>
              <w:tc>
                <w:tcPr>
                  <w:tcW w:w="547" w:type="pct"/>
                  <w:vAlign w:val="center"/>
                </w:tcPr>
                <w:p w:rsidR="00267697" w:rsidRPr="00267697" w:rsidRDefault="00267697" w:rsidP="0037299B">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Izmaiņas, salīdzinot ar kārtējo (201</w:t>
                  </w:r>
                  <w:r w:rsidR="0037299B">
                    <w:rPr>
                      <w:rFonts w:ascii="Times New Roman" w:eastAsia="Times New Roman" w:hAnsi="Times New Roman" w:cs="Times New Roman"/>
                      <w:sz w:val="24"/>
                      <w:szCs w:val="24"/>
                      <w:lang w:eastAsia="lv-LV"/>
                    </w:rPr>
                    <w:t>6</w:t>
                  </w:r>
                  <w:r w:rsidRPr="00267697">
                    <w:rPr>
                      <w:rFonts w:ascii="Times New Roman" w:eastAsia="Times New Roman" w:hAnsi="Times New Roman" w:cs="Times New Roman"/>
                      <w:sz w:val="24"/>
                      <w:szCs w:val="24"/>
                      <w:lang w:eastAsia="lv-LV"/>
                    </w:rPr>
                    <w:t>.) gadu</w:t>
                  </w:r>
                </w:p>
              </w:tc>
              <w:tc>
                <w:tcPr>
                  <w:tcW w:w="1638" w:type="pct"/>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 xml:space="preserve">Izmaiņas, </w:t>
                  </w:r>
                  <w:r w:rsidR="0037299B">
                    <w:rPr>
                      <w:rFonts w:ascii="Times New Roman" w:eastAsia="Times New Roman" w:hAnsi="Times New Roman" w:cs="Times New Roman"/>
                      <w:sz w:val="24"/>
                      <w:szCs w:val="24"/>
                      <w:lang w:eastAsia="lv-LV"/>
                    </w:rPr>
                    <w:t>salīdzinot ar kārtējo (2016</w:t>
                  </w:r>
                  <w:r w:rsidRPr="00267697">
                    <w:rPr>
                      <w:rFonts w:ascii="Times New Roman" w:eastAsia="Times New Roman" w:hAnsi="Times New Roman" w:cs="Times New Roman"/>
                      <w:sz w:val="24"/>
                      <w:szCs w:val="24"/>
                      <w:lang w:eastAsia="lv-LV"/>
                    </w:rPr>
                    <w:t>.) gadu</w:t>
                  </w:r>
                </w:p>
              </w:tc>
            </w:tr>
            <w:tr w:rsidR="00267697" w:rsidRPr="00267697" w:rsidTr="00267697">
              <w:trPr>
                <w:tblCellSpacing w:w="15" w:type="dxa"/>
              </w:trPr>
              <w:tc>
                <w:tcPr>
                  <w:tcW w:w="972" w:type="pct"/>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1</w:t>
                  </w:r>
                </w:p>
              </w:tc>
              <w:tc>
                <w:tcPr>
                  <w:tcW w:w="515" w:type="pct"/>
                  <w:gridSpan w:val="2"/>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2</w:t>
                  </w:r>
                </w:p>
              </w:tc>
              <w:tc>
                <w:tcPr>
                  <w:tcW w:w="636" w:type="pct"/>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3</w:t>
                  </w:r>
                </w:p>
              </w:tc>
              <w:tc>
                <w:tcPr>
                  <w:tcW w:w="580" w:type="pct"/>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4</w:t>
                  </w:r>
                </w:p>
              </w:tc>
              <w:tc>
                <w:tcPr>
                  <w:tcW w:w="547" w:type="pct"/>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5</w:t>
                  </w:r>
                </w:p>
              </w:tc>
              <w:tc>
                <w:tcPr>
                  <w:tcW w:w="1638" w:type="pct"/>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6</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1. Budžeta ieņēmumi:</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1.1. valsts pamatbudžets, tai skaitā ieņēmumi no maksas pakalpojumiem un citi pašu ieņēmumi</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1.2. valsts speciālais budžets</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1.3. pašvaldību budžets</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2. Budžeta izdevumi:</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2.1. valsts pamatbudžets</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2.2. valsts speciālais budžets</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2.3. pašvaldību budžets</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3. Finansiālā ietekme:</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3.1. valsts pamatbudžets</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3.2. speciālais budžets</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3.3. pašvaldību budžets</w:t>
                  </w:r>
                </w:p>
              </w:tc>
              <w:tc>
                <w:tcPr>
                  <w:tcW w:w="3980" w:type="pct"/>
                  <w:gridSpan w:val="6"/>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rHeight w:val="1930"/>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335"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X</w:t>
                  </w:r>
                </w:p>
              </w:tc>
              <w:tc>
                <w:tcPr>
                  <w:tcW w:w="3630" w:type="pct"/>
                  <w:gridSpan w:val="5"/>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5. Precizēta finansiālā ietekme:</w:t>
                  </w:r>
                </w:p>
              </w:tc>
              <w:tc>
                <w:tcPr>
                  <w:tcW w:w="335" w:type="pct"/>
                  <w:vMerge w:val="restar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X</w:t>
                  </w:r>
                </w:p>
              </w:tc>
              <w:tc>
                <w:tcPr>
                  <w:tcW w:w="3630" w:type="pct"/>
                  <w:gridSpan w:val="5"/>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5.1. valsts pamatbudžets</w:t>
                  </w:r>
                </w:p>
              </w:tc>
              <w:tc>
                <w:tcPr>
                  <w:tcW w:w="335" w:type="pct"/>
                  <w:vMerge/>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tc>
              <w:tc>
                <w:tcPr>
                  <w:tcW w:w="3630" w:type="pct"/>
                  <w:gridSpan w:val="5"/>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5.2. speciālais budžets</w:t>
                  </w:r>
                </w:p>
              </w:tc>
              <w:tc>
                <w:tcPr>
                  <w:tcW w:w="335" w:type="pct"/>
                  <w:vMerge/>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tc>
              <w:tc>
                <w:tcPr>
                  <w:tcW w:w="3630" w:type="pct"/>
                  <w:gridSpan w:val="5"/>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5.3. pašvaldību budžets</w:t>
                  </w:r>
                </w:p>
              </w:tc>
              <w:tc>
                <w:tcPr>
                  <w:tcW w:w="335" w:type="pct"/>
                  <w:vMerge/>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tc>
              <w:tc>
                <w:tcPr>
                  <w:tcW w:w="3630" w:type="pct"/>
                  <w:gridSpan w:val="5"/>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80" w:type="pct"/>
                  <w:gridSpan w:val="6"/>
                  <w:vMerge w:val="restart"/>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6.1. detalizēts ieņēmumu aprēķins</w:t>
                  </w:r>
                </w:p>
              </w:tc>
              <w:tc>
                <w:tcPr>
                  <w:tcW w:w="3980" w:type="pct"/>
                  <w:gridSpan w:val="6"/>
                  <w:vMerge/>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tc>
            </w:tr>
            <w:tr w:rsidR="00267697" w:rsidRPr="00267697" w:rsidTr="00267697">
              <w:trPr>
                <w:tblCellSpacing w:w="15" w:type="dxa"/>
              </w:trPr>
              <w:tc>
                <w:tcPr>
                  <w:tcW w:w="972" w:type="pct"/>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6.2. detalizēts izdevumu aprēķins</w:t>
                  </w:r>
                </w:p>
              </w:tc>
              <w:tc>
                <w:tcPr>
                  <w:tcW w:w="3980" w:type="pct"/>
                  <w:gridSpan w:val="6"/>
                  <w:vMerge/>
                  <w:vAlign w:val="center"/>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p>
              </w:tc>
            </w:tr>
            <w:tr w:rsidR="00267697" w:rsidRPr="00267697" w:rsidTr="00267697">
              <w:tblPrEx>
                <w:tblLook w:val="04A0" w:firstRow="1" w:lastRow="0" w:firstColumn="1" w:lastColumn="0" w:noHBand="0" w:noVBand="1"/>
              </w:tblPrEx>
              <w:trPr>
                <w:tblCellSpacing w:w="15" w:type="dxa"/>
              </w:trPr>
              <w:tc>
                <w:tcPr>
                  <w:tcW w:w="972" w:type="pct"/>
                  <w:hideMark/>
                </w:tcPr>
                <w:p w:rsidR="00267697" w:rsidRPr="00267697" w:rsidRDefault="00267697" w:rsidP="00267697">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7. Cita informācija</w:t>
                  </w:r>
                </w:p>
              </w:tc>
              <w:tc>
                <w:tcPr>
                  <w:tcW w:w="3980" w:type="pct"/>
                  <w:gridSpan w:val="6"/>
                  <w:hideMark/>
                </w:tcPr>
                <w:p w:rsidR="00267697" w:rsidRPr="00267697" w:rsidRDefault="00267697" w:rsidP="0080460F">
                  <w:pPr>
                    <w:spacing w:after="0" w:line="240" w:lineRule="auto"/>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Universitātei radīsies papildus izdevumi, kas saistīti ar īpašuma</w:t>
                  </w:r>
                  <w:r w:rsidR="0080460F">
                    <w:rPr>
                      <w:rFonts w:ascii="Times New Roman" w:eastAsia="Times New Roman" w:hAnsi="Times New Roman" w:cs="Times New Roman"/>
                      <w:sz w:val="24"/>
                      <w:szCs w:val="24"/>
                      <w:lang w:eastAsia="lv-LV"/>
                    </w:rPr>
                    <w:t xml:space="preserve"> tiesību uz valsts nekustamo īpašumu</w:t>
                  </w:r>
                  <w:r w:rsidRPr="00267697">
                    <w:rPr>
                      <w:rFonts w:ascii="Times New Roman" w:eastAsia="Times New Roman" w:hAnsi="Times New Roman" w:cs="Times New Roman"/>
                      <w:sz w:val="24"/>
                      <w:szCs w:val="24"/>
                      <w:lang w:eastAsia="lv-LV"/>
                    </w:rPr>
                    <w:t xml:space="preserve"> pārreģistrēšanu zemesgrāmatā uz universitātes vārda. Minētos izdevumus segs universitāte tās apstiprinātā budžeta ietvaros.</w:t>
                  </w:r>
                </w:p>
              </w:tc>
            </w:tr>
          </w:tbl>
          <w:p w:rsidR="00C012AA" w:rsidRPr="00267697" w:rsidRDefault="00C012AA" w:rsidP="001C358B">
            <w:pPr>
              <w:spacing w:after="0" w:line="240" w:lineRule="auto"/>
              <w:ind w:firstLine="701"/>
              <w:jc w:val="both"/>
              <w:rPr>
                <w:rFonts w:ascii="Times New Roman" w:eastAsia="Times New Roman" w:hAnsi="Times New Roman" w:cs="Times New Roman"/>
                <w:b/>
                <w:sz w:val="24"/>
                <w:szCs w:val="24"/>
                <w:lang w:eastAsia="lv-LV"/>
              </w:rPr>
            </w:pPr>
            <w:r w:rsidRPr="00267697">
              <w:rPr>
                <w:rFonts w:ascii="Times New Roman" w:eastAsia="Times New Roman" w:hAnsi="Times New Roman" w:cs="Times New Roman"/>
                <w:b/>
                <w:sz w:val="24"/>
                <w:szCs w:val="24"/>
                <w:lang w:eastAsia="lv-LV"/>
              </w:rPr>
              <w:t>VI. Sabiedrības līdzdalība un komunikācijas aktivitātes</w:t>
            </w:r>
          </w:p>
        </w:tc>
      </w:tr>
      <w:tr w:rsidR="00C012AA" w:rsidRPr="00267697" w:rsidTr="00267697">
        <w:tc>
          <w:tcPr>
            <w:tcW w:w="538" w:type="pct"/>
            <w:gridSpan w:val="2"/>
            <w:tcBorders>
              <w:top w:val="outset" w:sz="6" w:space="0" w:color="000000"/>
              <w:left w:val="outset" w:sz="6" w:space="0" w:color="000000"/>
              <w:bottom w:val="outset" w:sz="6" w:space="0" w:color="000000"/>
              <w:right w:val="outset" w:sz="6" w:space="0" w:color="000000"/>
            </w:tcBorders>
            <w:hideMark/>
          </w:tcPr>
          <w:p w:rsidR="00C012AA" w:rsidRPr="00267697" w:rsidRDefault="00C012AA" w:rsidP="001C358B">
            <w:pPr>
              <w:spacing w:after="0" w:line="240" w:lineRule="auto"/>
              <w:ind w:left="150" w:right="170"/>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lastRenderedPageBreak/>
              <w:t>1.</w:t>
            </w:r>
          </w:p>
        </w:tc>
        <w:tc>
          <w:tcPr>
            <w:tcW w:w="1725" w:type="pct"/>
            <w:gridSpan w:val="2"/>
            <w:tcBorders>
              <w:top w:val="outset" w:sz="6" w:space="0" w:color="000000"/>
              <w:left w:val="outset" w:sz="6" w:space="0" w:color="000000"/>
              <w:bottom w:val="outset" w:sz="6" w:space="0" w:color="000000"/>
              <w:right w:val="outset" w:sz="6" w:space="0" w:color="000000"/>
            </w:tcBorders>
          </w:tcPr>
          <w:p w:rsidR="00C012AA" w:rsidRPr="00267697" w:rsidRDefault="00C012AA" w:rsidP="001C358B">
            <w:pPr>
              <w:spacing w:after="0" w:line="240" w:lineRule="auto"/>
              <w:ind w:left="150" w:right="17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Plānotās sabiedrības līdzdalības un komunikācijas aktivitātes saistībā ar projektu</w:t>
            </w:r>
          </w:p>
        </w:tc>
        <w:tc>
          <w:tcPr>
            <w:tcW w:w="2736" w:type="pct"/>
            <w:tcBorders>
              <w:top w:val="outset" w:sz="6" w:space="0" w:color="000000"/>
              <w:left w:val="outset" w:sz="6" w:space="0" w:color="000000"/>
              <w:bottom w:val="outset" w:sz="6" w:space="0" w:color="000000"/>
              <w:right w:val="outset" w:sz="6" w:space="0" w:color="000000"/>
            </w:tcBorders>
            <w:hideMark/>
          </w:tcPr>
          <w:p w:rsidR="00C012AA" w:rsidRPr="00267697" w:rsidRDefault="00A45D5F" w:rsidP="001C358B">
            <w:pPr>
              <w:spacing w:after="0" w:line="240" w:lineRule="auto"/>
              <w:ind w:left="107" w:right="148" w:firstLine="29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C012AA" w:rsidRPr="00267697" w:rsidTr="00267697">
        <w:tc>
          <w:tcPr>
            <w:tcW w:w="538" w:type="pct"/>
            <w:gridSpan w:val="2"/>
            <w:tcBorders>
              <w:top w:val="outset" w:sz="6" w:space="0" w:color="000000"/>
              <w:left w:val="outset" w:sz="6" w:space="0" w:color="000000"/>
              <w:bottom w:val="outset" w:sz="6" w:space="0" w:color="000000"/>
              <w:right w:val="outset" w:sz="6" w:space="0" w:color="000000"/>
            </w:tcBorders>
            <w:hideMark/>
          </w:tcPr>
          <w:p w:rsidR="00C012AA" w:rsidRPr="00267697" w:rsidRDefault="00C012AA" w:rsidP="001C358B">
            <w:pPr>
              <w:spacing w:after="0" w:line="240" w:lineRule="auto"/>
              <w:ind w:left="150" w:right="170"/>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2.</w:t>
            </w:r>
          </w:p>
        </w:tc>
        <w:tc>
          <w:tcPr>
            <w:tcW w:w="1725" w:type="pct"/>
            <w:gridSpan w:val="2"/>
            <w:tcBorders>
              <w:top w:val="outset" w:sz="6" w:space="0" w:color="000000"/>
              <w:left w:val="outset" w:sz="6" w:space="0" w:color="000000"/>
              <w:bottom w:val="outset" w:sz="6" w:space="0" w:color="000000"/>
              <w:right w:val="outset" w:sz="6" w:space="0" w:color="000000"/>
            </w:tcBorders>
          </w:tcPr>
          <w:p w:rsidR="00C012AA" w:rsidRPr="00267697" w:rsidRDefault="00C012AA" w:rsidP="001C358B">
            <w:pPr>
              <w:spacing w:after="0" w:line="240" w:lineRule="auto"/>
              <w:ind w:left="150" w:right="17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Sabiedrības līdzdalība projekta izstrādē</w:t>
            </w:r>
          </w:p>
        </w:tc>
        <w:tc>
          <w:tcPr>
            <w:tcW w:w="2736" w:type="pct"/>
            <w:tcBorders>
              <w:top w:val="outset" w:sz="6" w:space="0" w:color="000000"/>
              <w:left w:val="outset" w:sz="6" w:space="0" w:color="000000"/>
              <w:bottom w:val="outset" w:sz="6" w:space="0" w:color="000000"/>
              <w:right w:val="outset" w:sz="6" w:space="0" w:color="000000"/>
            </w:tcBorders>
            <w:hideMark/>
          </w:tcPr>
          <w:p w:rsidR="00C012AA" w:rsidRPr="00267697" w:rsidRDefault="00A45D5F" w:rsidP="001C358B">
            <w:pPr>
              <w:spacing w:after="0" w:line="240" w:lineRule="auto"/>
              <w:ind w:left="107" w:right="148" w:firstLine="29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C012AA" w:rsidRPr="00267697" w:rsidTr="00267697">
        <w:tc>
          <w:tcPr>
            <w:tcW w:w="538" w:type="pct"/>
            <w:gridSpan w:val="2"/>
            <w:tcBorders>
              <w:top w:val="outset" w:sz="6" w:space="0" w:color="000000"/>
              <w:left w:val="outset" w:sz="6" w:space="0" w:color="000000"/>
              <w:bottom w:val="outset" w:sz="6" w:space="0" w:color="000000"/>
              <w:right w:val="outset" w:sz="6" w:space="0" w:color="000000"/>
            </w:tcBorders>
            <w:hideMark/>
          </w:tcPr>
          <w:p w:rsidR="00C012AA" w:rsidRPr="00267697" w:rsidRDefault="00C012AA" w:rsidP="001C358B">
            <w:pPr>
              <w:spacing w:after="0" w:line="240" w:lineRule="auto"/>
              <w:ind w:left="150" w:right="170"/>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3.</w:t>
            </w:r>
          </w:p>
        </w:tc>
        <w:tc>
          <w:tcPr>
            <w:tcW w:w="1725" w:type="pct"/>
            <w:gridSpan w:val="2"/>
            <w:tcBorders>
              <w:top w:val="outset" w:sz="6" w:space="0" w:color="000000"/>
              <w:left w:val="outset" w:sz="6" w:space="0" w:color="000000"/>
              <w:bottom w:val="outset" w:sz="6" w:space="0" w:color="000000"/>
              <w:right w:val="outset" w:sz="6" w:space="0" w:color="000000"/>
            </w:tcBorders>
          </w:tcPr>
          <w:p w:rsidR="00C012AA" w:rsidRPr="00267697" w:rsidRDefault="00C012AA" w:rsidP="001C358B">
            <w:pPr>
              <w:spacing w:after="0" w:line="240" w:lineRule="auto"/>
              <w:ind w:left="150" w:right="17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Sabiedrības līdzdalības rezultāti</w:t>
            </w:r>
          </w:p>
        </w:tc>
        <w:tc>
          <w:tcPr>
            <w:tcW w:w="2736" w:type="pct"/>
            <w:tcBorders>
              <w:top w:val="outset" w:sz="6" w:space="0" w:color="000000"/>
              <w:left w:val="outset" w:sz="6" w:space="0" w:color="000000"/>
              <w:bottom w:val="outset" w:sz="6" w:space="0" w:color="000000"/>
              <w:right w:val="outset" w:sz="6" w:space="0" w:color="000000"/>
            </w:tcBorders>
            <w:hideMark/>
          </w:tcPr>
          <w:p w:rsidR="00C012AA" w:rsidRPr="00267697" w:rsidRDefault="00A45D5F" w:rsidP="001C358B">
            <w:pPr>
              <w:spacing w:after="0" w:line="240" w:lineRule="auto"/>
              <w:ind w:left="107" w:right="148" w:firstLine="29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C012AA" w:rsidRPr="00267697" w:rsidTr="00267697">
        <w:tc>
          <w:tcPr>
            <w:tcW w:w="538" w:type="pct"/>
            <w:gridSpan w:val="2"/>
            <w:tcBorders>
              <w:top w:val="outset" w:sz="6" w:space="0" w:color="000000"/>
              <w:left w:val="outset" w:sz="6" w:space="0" w:color="000000"/>
              <w:bottom w:val="outset" w:sz="6" w:space="0" w:color="000000"/>
              <w:right w:val="outset" w:sz="6" w:space="0" w:color="000000"/>
            </w:tcBorders>
            <w:hideMark/>
          </w:tcPr>
          <w:p w:rsidR="00C012AA" w:rsidRPr="00267697" w:rsidRDefault="00C012AA" w:rsidP="001C358B">
            <w:pPr>
              <w:spacing w:after="0" w:line="240" w:lineRule="auto"/>
              <w:ind w:left="150" w:right="170"/>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4.</w:t>
            </w:r>
          </w:p>
        </w:tc>
        <w:tc>
          <w:tcPr>
            <w:tcW w:w="1725" w:type="pct"/>
            <w:gridSpan w:val="2"/>
            <w:tcBorders>
              <w:top w:val="outset" w:sz="6" w:space="0" w:color="000000"/>
              <w:left w:val="outset" w:sz="6" w:space="0" w:color="000000"/>
              <w:bottom w:val="outset" w:sz="6" w:space="0" w:color="000000"/>
              <w:right w:val="outset" w:sz="6" w:space="0" w:color="000000"/>
            </w:tcBorders>
          </w:tcPr>
          <w:p w:rsidR="00C012AA" w:rsidRPr="00267697" w:rsidRDefault="00C012AA" w:rsidP="001C358B">
            <w:pPr>
              <w:spacing w:after="0" w:line="240" w:lineRule="auto"/>
              <w:ind w:left="150" w:right="17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Cita informācija</w:t>
            </w:r>
          </w:p>
        </w:tc>
        <w:tc>
          <w:tcPr>
            <w:tcW w:w="2736" w:type="pct"/>
            <w:tcBorders>
              <w:top w:val="outset" w:sz="6" w:space="0" w:color="000000"/>
              <w:left w:val="outset" w:sz="6" w:space="0" w:color="000000"/>
              <w:bottom w:val="outset" w:sz="6" w:space="0" w:color="000000"/>
              <w:right w:val="outset" w:sz="6" w:space="0" w:color="000000"/>
            </w:tcBorders>
            <w:hideMark/>
          </w:tcPr>
          <w:p w:rsidR="00C012AA" w:rsidRPr="00267697" w:rsidRDefault="00C012AA" w:rsidP="0080460F">
            <w:pPr>
              <w:spacing w:after="0" w:line="240" w:lineRule="auto"/>
              <w:ind w:left="107" w:right="148" w:firstLine="290"/>
              <w:jc w:val="both"/>
              <w:rPr>
                <w:rFonts w:ascii="Times New Roman" w:eastAsia="Times New Roman" w:hAnsi="Times New Roman" w:cs="Times New Roman"/>
                <w:sz w:val="24"/>
                <w:szCs w:val="24"/>
                <w:lang w:eastAsia="lv-LV"/>
              </w:rPr>
            </w:pPr>
            <w:r w:rsidRPr="00267697">
              <w:rPr>
                <w:rFonts w:ascii="Times New Roman" w:hAnsi="Times New Roman" w:cs="Times New Roman"/>
                <w:sz w:val="24"/>
                <w:szCs w:val="24"/>
              </w:rPr>
              <w:t xml:space="preserve">Rīkojuma projekts nosaka turpmāku rīcību ar </w:t>
            </w:r>
            <w:r w:rsidR="000D1AD1" w:rsidRPr="00267697">
              <w:rPr>
                <w:rFonts w:ascii="Times New Roman" w:hAnsi="Times New Roman" w:cs="Times New Roman"/>
                <w:sz w:val="24"/>
                <w:szCs w:val="24"/>
              </w:rPr>
              <w:t xml:space="preserve">ministrijas </w:t>
            </w:r>
            <w:r w:rsidR="0080460F">
              <w:rPr>
                <w:rFonts w:ascii="Times New Roman" w:hAnsi="Times New Roman" w:cs="Times New Roman"/>
                <w:sz w:val="24"/>
                <w:szCs w:val="24"/>
              </w:rPr>
              <w:t>valdījumā esošu</w:t>
            </w:r>
            <w:r w:rsidRPr="00267697">
              <w:rPr>
                <w:rFonts w:ascii="Times New Roman" w:hAnsi="Times New Roman" w:cs="Times New Roman"/>
                <w:sz w:val="24"/>
                <w:szCs w:val="24"/>
              </w:rPr>
              <w:t xml:space="preserve"> </w:t>
            </w:r>
            <w:r w:rsidR="0080460F">
              <w:rPr>
                <w:rFonts w:ascii="Times New Roman" w:hAnsi="Times New Roman" w:cs="Times New Roman"/>
                <w:sz w:val="24"/>
                <w:szCs w:val="24"/>
              </w:rPr>
              <w:t>valsts nekustamo</w:t>
            </w:r>
            <w:r w:rsidRPr="00267697">
              <w:rPr>
                <w:rFonts w:ascii="Times New Roman" w:hAnsi="Times New Roman" w:cs="Times New Roman"/>
                <w:sz w:val="24"/>
                <w:szCs w:val="24"/>
              </w:rPr>
              <w:t xml:space="preserve"> </w:t>
            </w:r>
            <w:r w:rsidR="0080460F">
              <w:rPr>
                <w:rFonts w:ascii="Times New Roman" w:hAnsi="Times New Roman" w:cs="Times New Roman"/>
                <w:sz w:val="24"/>
                <w:szCs w:val="24"/>
              </w:rPr>
              <w:lastRenderedPageBreak/>
              <w:t xml:space="preserve">īpašumu, atsavinot to </w:t>
            </w:r>
            <w:r w:rsidRPr="00267697">
              <w:rPr>
                <w:rFonts w:ascii="Times New Roman" w:hAnsi="Times New Roman" w:cs="Times New Roman"/>
                <w:sz w:val="24"/>
                <w:szCs w:val="24"/>
              </w:rPr>
              <w:t>– nododot bez atlīdzības universitātes īpašumā, tādējādi nodrošinot, ka univ</w:t>
            </w:r>
            <w:r w:rsidR="0080460F">
              <w:rPr>
                <w:rFonts w:ascii="Times New Roman" w:hAnsi="Times New Roman" w:cs="Times New Roman"/>
                <w:sz w:val="24"/>
                <w:szCs w:val="24"/>
              </w:rPr>
              <w:t>ersitātes īpašumā būs nekustamais īpašums, kas nepieciešams</w:t>
            </w:r>
            <w:r w:rsidRPr="00267697">
              <w:rPr>
                <w:rFonts w:ascii="Times New Roman" w:hAnsi="Times New Roman" w:cs="Times New Roman"/>
                <w:sz w:val="24"/>
                <w:szCs w:val="24"/>
              </w:rPr>
              <w:t xml:space="preserve"> augstākās izglītības un zinātnes funkciju nepārtrauktai īstenošanai. Līdz ar to šis jautājums neparedz ieviest tādas izmaiņas, kas varētu ietekmēt sabiedrības intereses.</w:t>
            </w:r>
          </w:p>
        </w:tc>
      </w:tr>
    </w:tbl>
    <w:p w:rsidR="00C012AA" w:rsidRPr="00267697" w:rsidRDefault="00C012AA" w:rsidP="00C012AA">
      <w:pPr>
        <w:spacing w:after="0" w:line="240" w:lineRule="auto"/>
        <w:ind w:firstLine="709"/>
        <w:jc w:val="both"/>
        <w:rPr>
          <w:rFonts w:ascii="Times New Roman" w:eastAsia="Times New Roman" w:hAnsi="Times New Roman" w:cs="Times New Roman"/>
          <w:sz w:val="24"/>
          <w:szCs w:val="24"/>
          <w:lang w:eastAsia="lv-LV"/>
        </w:rPr>
      </w:pPr>
    </w:p>
    <w:tbl>
      <w:tblPr>
        <w:tblW w:w="5156"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22"/>
        <w:gridCol w:w="3169"/>
        <w:gridCol w:w="5347"/>
      </w:tblGrid>
      <w:tr w:rsidR="00C012AA" w:rsidRPr="00267697" w:rsidTr="00267697">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267697" w:rsidRDefault="00C012AA" w:rsidP="001C358B">
            <w:pPr>
              <w:spacing w:after="0" w:line="240" w:lineRule="auto"/>
              <w:jc w:val="center"/>
              <w:rPr>
                <w:rFonts w:ascii="Times New Roman" w:eastAsia="Times New Roman" w:hAnsi="Times New Roman" w:cs="Times New Roman"/>
                <w:b/>
                <w:bCs/>
                <w:sz w:val="24"/>
                <w:szCs w:val="24"/>
                <w:lang w:eastAsia="lv-LV"/>
              </w:rPr>
            </w:pPr>
            <w:r w:rsidRPr="00267697">
              <w:rPr>
                <w:rFonts w:ascii="Times New Roman" w:eastAsia="Times New Roman" w:hAnsi="Times New Roman" w:cs="Times New Roman"/>
                <w:b/>
                <w:bCs/>
                <w:sz w:val="24"/>
                <w:szCs w:val="24"/>
                <w:lang w:eastAsia="lv-LV"/>
              </w:rPr>
              <w:t xml:space="preserve">VII. </w:t>
            </w:r>
            <w:r w:rsidRPr="00267697">
              <w:rPr>
                <w:rFonts w:ascii="Times New Roman" w:eastAsia="Times New Roman" w:hAnsi="Times New Roman" w:cs="Times New Roman"/>
                <w:b/>
                <w:sz w:val="24"/>
                <w:szCs w:val="24"/>
                <w:lang w:eastAsia="lv-LV"/>
              </w:rPr>
              <w:t>Tiesību akta projekta izpildes nodrošināšana un tās ietekme uz institūcijām</w:t>
            </w:r>
          </w:p>
        </w:tc>
      </w:tr>
      <w:tr w:rsidR="00C012AA" w:rsidRPr="00267697" w:rsidTr="00267697">
        <w:tc>
          <w:tcPr>
            <w:tcW w:w="440" w:type="pct"/>
            <w:tcBorders>
              <w:top w:val="outset" w:sz="6" w:space="0" w:color="000000"/>
              <w:left w:val="outset" w:sz="6" w:space="0" w:color="000000"/>
              <w:bottom w:val="outset" w:sz="6" w:space="0" w:color="000000"/>
              <w:right w:val="outset" w:sz="6" w:space="0" w:color="000000"/>
            </w:tcBorders>
            <w:hideMark/>
          </w:tcPr>
          <w:p w:rsidR="00C012AA" w:rsidRPr="00267697" w:rsidRDefault="00C012AA" w:rsidP="001C358B">
            <w:pPr>
              <w:spacing w:after="0" w:line="240" w:lineRule="auto"/>
              <w:ind w:left="150" w:right="170"/>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1.</w:t>
            </w:r>
          </w:p>
        </w:tc>
        <w:tc>
          <w:tcPr>
            <w:tcW w:w="1697" w:type="pct"/>
            <w:tcBorders>
              <w:top w:val="outset" w:sz="6" w:space="0" w:color="000000"/>
              <w:left w:val="outset" w:sz="6" w:space="0" w:color="000000"/>
              <w:bottom w:val="outset" w:sz="6" w:space="0" w:color="000000"/>
              <w:right w:val="outset" w:sz="6" w:space="0" w:color="000000"/>
            </w:tcBorders>
          </w:tcPr>
          <w:p w:rsidR="00C012AA" w:rsidRPr="00267697" w:rsidRDefault="00C012AA" w:rsidP="001C358B">
            <w:pPr>
              <w:spacing w:after="0" w:line="240" w:lineRule="auto"/>
              <w:ind w:left="150" w:right="17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Projekta izpildē iesaistītās institūcijas</w:t>
            </w:r>
          </w:p>
        </w:tc>
        <w:tc>
          <w:tcPr>
            <w:tcW w:w="2863" w:type="pct"/>
            <w:tcBorders>
              <w:top w:val="outset" w:sz="6" w:space="0" w:color="000000"/>
              <w:left w:val="outset" w:sz="6" w:space="0" w:color="000000"/>
              <w:bottom w:val="outset" w:sz="6" w:space="0" w:color="000000"/>
              <w:right w:val="outset" w:sz="6" w:space="0" w:color="000000"/>
            </w:tcBorders>
            <w:hideMark/>
          </w:tcPr>
          <w:p w:rsidR="00C012AA" w:rsidRPr="00267697" w:rsidRDefault="00C012AA" w:rsidP="00214CB2">
            <w:pPr>
              <w:spacing w:after="0" w:line="240" w:lineRule="auto"/>
              <w:ind w:left="113" w:right="148" w:firstLine="426"/>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 xml:space="preserve">Rīkojuma projekta izpildi nodrošinās </w:t>
            </w:r>
            <w:r w:rsidR="00214CB2" w:rsidRPr="00267697">
              <w:rPr>
                <w:rFonts w:ascii="Times New Roman" w:eastAsia="Times New Roman" w:hAnsi="Times New Roman" w:cs="Times New Roman"/>
                <w:sz w:val="24"/>
                <w:szCs w:val="24"/>
                <w:lang w:eastAsia="lv-LV"/>
              </w:rPr>
              <w:t xml:space="preserve">ministrija </w:t>
            </w:r>
            <w:r w:rsidRPr="00267697">
              <w:rPr>
                <w:rFonts w:ascii="Times New Roman" w:eastAsia="Times New Roman" w:hAnsi="Times New Roman" w:cs="Times New Roman"/>
                <w:sz w:val="24"/>
                <w:szCs w:val="24"/>
                <w:lang w:eastAsia="lv-LV"/>
              </w:rPr>
              <w:t>un universitāte.</w:t>
            </w:r>
          </w:p>
        </w:tc>
      </w:tr>
      <w:tr w:rsidR="00C012AA" w:rsidRPr="00267697" w:rsidTr="00267697">
        <w:tc>
          <w:tcPr>
            <w:tcW w:w="440" w:type="pct"/>
            <w:tcBorders>
              <w:top w:val="outset" w:sz="6" w:space="0" w:color="000000"/>
              <w:left w:val="outset" w:sz="6" w:space="0" w:color="000000"/>
              <w:bottom w:val="outset" w:sz="6" w:space="0" w:color="000000"/>
              <w:right w:val="outset" w:sz="6" w:space="0" w:color="000000"/>
            </w:tcBorders>
            <w:hideMark/>
          </w:tcPr>
          <w:p w:rsidR="00C012AA" w:rsidRPr="00267697" w:rsidRDefault="00C012AA" w:rsidP="001C358B">
            <w:pPr>
              <w:spacing w:after="0" w:line="240" w:lineRule="auto"/>
              <w:ind w:left="150" w:right="170"/>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2.</w:t>
            </w:r>
          </w:p>
        </w:tc>
        <w:tc>
          <w:tcPr>
            <w:tcW w:w="1697" w:type="pct"/>
            <w:tcBorders>
              <w:top w:val="outset" w:sz="6" w:space="0" w:color="000000"/>
              <w:left w:val="outset" w:sz="6" w:space="0" w:color="000000"/>
              <w:bottom w:val="outset" w:sz="6" w:space="0" w:color="000000"/>
              <w:right w:val="outset" w:sz="6" w:space="0" w:color="000000"/>
            </w:tcBorders>
          </w:tcPr>
          <w:p w:rsidR="00C012AA" w:rsidRPr="00267697" w:rsidRDefault="00C012AA" w:rsidP="001C358B">
            <w:pPr>
              <w:spacing w:after="0" w:line="240" w:lineRule="auto"/>
              <w:ind w:left="150" w:right="17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Projekta izpildes ietekme uz pārvaldes funkcijām un institucionālo struktūru.</w:t>
            </w:r>
          </w:p>
          <w:p w:rsidR="00C012AA" w:rsidRPr="00267697" w:rsidRDefault="00C012AA" w:rsidP="001C358B">
            <w:pPr>
              <w:spacing w:after="0" w:line="240" w:lineRule="auto"/>
              <w:ind w:left="150" w:right="170"/>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863" w:type="pct"/>
            <w:tcBorders>
              <w:top w:val="outset" w:sz="6" w:space="0" w:color="000000"/>
              <w:left w:val="outset" w:sz="6" w:space="0" w:color="000000"/>
              <w:bottom w:val="outset" w:sz="6" w:space="0" w:color="000000"/>
              <w:right w:val="outset" w:sz="6" w:space="0" w:color="000000"/>
            </w:tcBorders>
            <w:hideMark/>
          </w:tcPr>
          <w:p w:rsidR="00C012AA" w:rsidRPr="00267697" w:rsidRDefault="00A45D5F" w:rsidP="001C358B">
            <w:pPr>
              <w:spacing w:after="0" w:line="240" w:lineRule="auto"/>
              <w:ind w:left="113" w:right="148" w:firstLine="426"/>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Projekts šo jomu neskar</w:t>
            </w:r>
          </w:p>
        </w:tc>
      </w:tr>
      <w:tr w:rsidR="00C012AA" w:rsidRPr="00267697" w:rsidTr="00267697">
        <w:tc>
          <w:tcPr>
            <w:tcW w:w="440" w:type="pct"/>
            <w:tcBorders>
              <w:top w:val="outset" w:sz="6" w:space="0" w:color="000000"/>
              <w:left w:val="outset" w:sz="6" w:space="0" w:color="000000"/>
              <w:bottom w:val="outset" w:sz="6" w:space="0" w:color="000000"/>
              <w:right w:val="outset" w:sz="6" w:space="0" w:color="000000"/>
            </w:tcBorders>
            <w:hideMark/>
          </w:tcPr>
          <w:p w:rsidR="00C012AA" w:rsidRPr="00267697" w:rsidRDefault="00C012AA" w:rsidP="001C358B">
            <w:pPr>
              <w:spacing w:after="0" w:line="240" w:lineRule="auto"/>
              <w:ind w:left="150" w:right="170"/>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3.</w:t>
            </w:r>
          </w:p>
        </w:tc>
        <w:tc>
          <w:tcPr>
            <w:tcW w:w="1697" w:type="pct"/>
            <w:tcBorders>
              <w:top w:val="outset" w:sz="6" w:space="0" w:color="000000"/>
              <w:left w:val="outset" w:sz="6" w:space="0" w:color="000000"/>
              <w:bottom w:val="outset" w:sz="6" w:space="0" w:color="000000"/>
              <w:right w:val="outset" w:sz="6" w:space="0" w:color="000000"/>
            </w:tcBorders>
          </w:tcPr>
          <w:p w:rsidR="00C012AA" w:rsidRPr="00267697" w:rsidRDefault="00C012AA" w:rsidP="001C358B">
            <w:pPr>
              <w:spacing w:after="0" w:line="240" w:lineRule="auto"/>
              <w:ind w:left="150" w:right="170"/>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Cita informācija</w:t>
            </w:r>
          </w:p>
        </w:tc>
        <w:tc>
          <w:tcPr>
            <w:tcW w:w="2863" w:type="pct"/>
            <w:tcBorders>
              <w:top w:val="outset" w:sz="6" w:space="0" w:color="000000"/>
              <w:left w:val="outset" w:sz="6" w:space="0" w:color="000000"/>
              <w:bottom w:val="outset" w:sz="6" w:space="0" w:color="000000"/>
              <w:right w:val="outset" w:sz="6" w:space="0" w:color="000000"/>
            </w:tcBorders>
            <w:hideMark/>
          </w:tcPr>
          <w:p w:rsidR="00C012AA" w:rsidRPr="00267697" w:rsidRDefault="00C012AA" w:rsidP="001C358B">
            <w:pPr>
              <w:spacing w:after="0" w:line="240" w:lineRule="auto"/>
              <w:ind w:left="113" w:right="148" w:firstLine="426"/>
              <w:jc w:val="both"/>
              <w:rPr>
                <w:rFonts w:ascii="Times New Roman" w:hAnsi="Times New Roman" w:cs="Times New Roman"/>
                <w:sz w:val="24"/>
                <w:szCs w:val="24"/>
              </w:rPr>
            </w:pPr>
            <w:r w:rsidRPr="00267697">
              <w:rPr>
                <w:rFonts w:ascii="Times New Roman" w:hAnsi="Times New Roman" w:cs="Times New Roman"/>
                <w:sz w:val="24"/>
                <w:szCs w:val="24"/>
              </w:rPr>
              <w:t>Iesniedzamajiem dokumentiem nav piešķirams lietojuma ierobežojuma statuss.</w:t>
            </w:r>
          </w:p>
          <w:p w:rsidR="00C012AA" w:rsidRPr="00267697" w:rsidRDefault="00C012AA" w:rsidP="00651ABE">
            <w:pPr>
              <w:spacing w:after="0" w:line="240" w:lineRule="auto"/>
              <w:ind w:left="113" w:right="148" w:firstLine="426"/>
              <w:jc w:val="both"/>
              <w:rPr>
                <w:rFonts w:ascii="Times New Roman" w:eastAsia="Times New Roman" w:hAnsi="Times New Roman" w:cs="Times New Roman"/>
                <w:sz w:val="24"/>
                <w:szCs w:val="24"/>
                <w:lang w:eastAsia="lv-LV"/>
              </w:rPr>
            </w:pPr>
            <w:r w:rsidRPr="00267697">
              <w:rPr>
                <w:rFonts w:ascii="Times New Roman" w:hAnsi="Times New Roman" w:cs="Times New Roman"/>
                <w:sz w:val="24"/>
                <w:szCs w:val="24"/>
              </w:rPr>
              <w:t>Rīkojums pēc apstiprināšanas Ministru kabinetā tiks publicēts oficiālajā izdevumā „Latvijas Vēstnesis”.</w:t>
            </w:r>
          </w:p>
        </w:tc>
      </w:tr>
    </w:tbl>
    <w:p w:rsidR="00C012AA" w:rsidRPr="00267697" w:rsidRDefault="00C012AA" w:rsidP="00C012AA">
      <w:pPr>
        <w:spacing w:after="0" w:line="240" w:lineRule="auto"/>
        <w:ind w:firstLine="709"/>
        <w:jc w:val="both"/>
        <w:rPr>
          <w:rFonts w:ascii="Times New Roman" w:eastAsia="Times New Roman" w:hAnsi="Times New Roman" w:cs="Times New Roman"/>
          <w:sz w:val="24"/>
          <w:szCs w:val="24"/>
          <w:lang w:eastAsia="lv-LV"/>
        </w:rPr>
      </w:pPr>
      <w:r w:rsidRPr="00267697">
        <w:rPr>
          <w:rFonts w:ascii="Times New Roman" w:eastAsia="Times New Roman" w:hAnsi="Times New Roman" w:cs="Times New Roman"/>
          <w:sz w:val="24"/>
          <w:szCs w:val="24"/>
          <w:lang w:eastAsia="lv-LV"/>
        </w:rPr>
        <w:t>Anotācijas II,</w:t>
      </w:r>
      <w:r w:rsidR="00267697">
        <w:rPr>
          <w:rFonts w:ascii="Times New Roman" w:eastAsia="Times New Roman" w:hAnsi="Times New Roman" w:cs="Times New Roman"/>
          <w:sz w:val="24"/>
          <w:szCs w:val="24"/>
          <w:lang w:eastAsia="lv-LV"/>
        </w:rPr>
        <w:t xml:space="preserve"> </w:t>
      </w:r>
      <w:r w:rsidRPr="00267697">
        <w:rPr>
          <w:rFonts w:ascii="Times New Roman" w:eastAsia="Times New Roman" w:hAnsi="Times New Roman" w:cs="Times New Roman"/>
          <w:sz w:val="24"/>
          <w:szCs w:val="24"/>
          <w:lang w:eastAsia="lv-LV"/>
        </w:rPr>
        <w:t xml:space="preserve"> IV un V sadaļa – projekts šīs jomas neskar.</w:t>
      </w:r>
    </w:p>
    <w:p w:rsidR="00AC55B5" w:rsidRPr="00267697" w:rsidRDefault="00AC55B5" w:rsidP="00C96BD5">
      <w:pPr>
        <w:spacing w:after="0" w:line="240" w:lineRule="auto"/>
        <w:ind w:right="-1" w:firstLine="720"/>
        <w:jc w:val="both"/>
        <w:rPr>
          <w:rFonts w:ascii="Times New Roman" w:hAnsi="Times New Roman" w:cs="Times New Roman"/>
          <w:sz w:val="24"/>
          <w:szCs w:val="24"/>
        </w:rPr>
      </w:pPr>
    </w:p>
    <w:p w:rsidR="00E8399E" w:rsidRPr="00267697" w:rsidRDefault="001325A2" w:rsidP="00C96BD5">
      <w:pPr>
        <w:spacing w:after="0" w:line="240" w:lineRule="auto"/>
        <w:ind w:right="-1" w:firstLine="720"/>
        <w:jc w:val="both"/>
        <w:rPr>
          <w:rFonts w:ascii="Times New Roman" w:hAnsi="Times New Roman" w:cs="Times New Roman"/>
          <w:sz w:val="24"/>
          <w:szCs w:val="24"/>
        </w:rPr>
      </w:pPr>
      <w:r w:rsidRPr="00267697">
        <w:rPr>
          <w:rFonts w:ascii="Times New Roman" w:hAnsi="Times New Roman" w:cs="Times New Roman"/>
          <w:sz w:val="24"/>
          <w:szCs w:val="24"/>
        </w:rPr>
        <w:t>Izglītības un zinātnes ministr</w:t>
      </w:r>
      <w:r w:rsidR="00C538BC" w:rsidRPr="00267697">
        <w:rPr>
          <w:rFonts w:ascii="Times New Roman" w:hAnsi="Times New Roman" w:cs="Times New Roman"/>
          <w:sz w:val="24"/>
          <w:szCs w:val="24"/>
        </w:rPr>
        <w:t>e</w:t>
      </w:r>
      <w:r w:rsidR="00357FEC" w:rsidRPr="00267697">
        <w:rPr>
          <w:rFonts w:ascii="Times New Roman" w:hAnsi="Times New Roman" w:cs="Times New Roman"/>
          <w:sz w:val="24"/>
          <w:szCs w:val="24"/>
        </w:rPr>
        <w:tab/>
      </w:r>
      <w:r w:rsidR="00357FEC" w:rsidRPr="00267697">
        <w:rPr>
          <w:rFonts w:ascii="Times New Roman" w:hAnsi="Times New Roman" w:cs="Times New Roman"/>
          <w:sz w:val="24"/>
          <w:szCs w:val="24"/>
        </w:rPr>
        <w:tab/>
      </w:r>
      <w:r w:rsidR="00357FEC" w:rsidRPr="00267697">
        <w:rPr>
          <w:rFonts w:ascii="Times New Roman" w:hAnsi="Times New Roman" w:cs="Times New Roman"/>
          <w:sz w:val="24"/>
          <w:szCs w:val="24"/>
        </w:rPr>
        <w:tab/>
      </w:r>
      <w:r w:rsidR="00357FEC" w:rsidRPr="00267697">
        <w:rPr>
          <w:rFonts w:ascii="Times New Roman" w:hAnsi="Times New Roman" w:cs="Times New Roman"/>
          <w:sz w:val="24"/>
          <w:szCs w:val="24"/>
        </w:rPr>
        <w:tab/>
      </w:r>
      <w:r w:rsidR="00357FEC" w:rsidRPr="00267697">
        <w:rPr>
          <w:rFonts w:ascii="Times New Roman" w:hAnsi="Times New Roman" w:cs="Times New Roman"/>
          <w:sz w:val="24"/>
          <w:szCs w:val="24"/>
        </w:rPr>
        <w:tab/>
      </w:r>
      <w:proofErr w:type="spellStart"/>
      <w:r w:rsidR="00151C85" w:rsidRPr="00267697">
        <w:rPr>
          <w:rFonts w:ascii="Times New Roman" w:hAnsi="Times New Roman" w:cs="Times New Roman"/>
          <w:sz w:val="24"/>
          <w:szCs w:val="24"/>
        </w:rPr>
        <w:t>M.Seile</w:t>
      </w:r>
      <w:proofErr w:type="spellEnd"/>
    </w:p>
    <w:p w:rsidR="00AC55B5" w:rsidRPr="00267697" w:rsidRDefault="00AC55B5" w:rsidP="00C96BD5">
      <w:pPr>
        <w:spacing w:after="0" w:line="240" w:lineRule="auto"/>
        <w:ind w:right="-1" w:firstLine="709"/>
        <w:jc w:val="both"/>
        <w:rPr>
          <w:rFonts w:ascii="Times New Roman" w:hAnsi="Times New Roman" w:cs="Times New Roman"/>
          <w:sz w:val="24"/>
          <w:szCs w:val="24"/>
        </w:rPr>
      </w:pPr>
    </w:p>
    <w:p w:rsidR="00E8399E" w:rsidRPr="00267697" w:rsidRDefault="00E8399E" w:rsidP="00C96BD5">
      <w:pPr>
        <w:spacing w:after="0" w:line="240" w:lineRule="auto"/>
        <w:ind w:right="-1" w:firstLine="709"/>
        <w:jc w:val="both"/>
        <w:rPr>
          <w:rFonts w:ascii="Times New Roman" w:hAnsi="Times New Roman" w:cs="Times New Roman"/>
          <w:sz w:val="24"/>
          <w:szCs w:val="24"/>
        </w:rPr>
      </w:pPr>
      <w:r w:rsidRPr="00267697">
        <w:rPr>
          <w:rFonts w:ascii="Times New Roman" w:hAnsi="Times New Roman" w:cs="Times New Roman"/>
          <w:sz w:val="24"/>
          <w:szCs w:val="24"/>
        </w:rPr>
        <w:t>Vizē:</w:t>
      </w:r>
    </w:p>
    <w:p w:rsidR="006B1CD5" w:rsidRPr="00267697" w:rsidRDefault="0055078B" w:rsidP="00C96BD5">
      <w:pPr>
        <w:spacing w:after="0" w:line="240" w:lineRule="auto"/>
        <w:ind w:right="-1" w:firstLine="720"/>
        <w:jc w:val="both"/>
        <w:rPr>
          <w:rFonts w:ascii="Times New Roman" w:hAnsi="Times New Roman" w:cs="Times New Roman"/>
          <w:sz w:val="24"/>
          <w:szCs w:val="24"/>
        </w:rPr>
      </w:pPr>
      <w:r w:rsidRPr="00267697">
        <w:rPr>
          <w:rFonts w:ascii="Times New Roman" w:hAnsi="Times New Roman" w:cs="Times New Roman"/>
          <w:sz w:val="24"/>
          <w:szCs w:val="24"/>
        </w:rPr>
        <w:t>Valsts sekretār</w:t>
      </w:r>
      <w:r w:rsidR="00B90C8D" w:rsidRPr="00267697">
        <w:rPr>
          <w:rFonts w:ascii="Times New Roman" w:hAnsi="Times New Roman" w:cs="Times New Roman"/>
          <w:sz w:val="24"/>
          <w:szCs w:val="24"/>
        </w:rPr>
        <w:t>e</w:t>
      </w:r>
      <w:r w:rsidR="00B90C8D" w:rsidRPr="00267697">
        <w:rPr>
          <w:rFonts w:ascii="Times New Roman" w:hAnsi="Times New Roman" w:cs="Times New Roman"/>
          <w:sz w:val="24"/>
          <w:szCs w:val="24"/>
        </w:rPr>
        <w:tab/>
      </w:r>
      <w:r w:rsidR="00B90C8D" w:rsidRPr="00267697">
        <w:rPr>
          <w:rFonts w:ascii="Times New Roman" w:hAnsi="Times New Roman" w:cs="Times New Roman"/>
          <w:sz w:val="24"/>
          <w:szCs w:val="24"/>
        </w:rPr>
        <w:tab/>
      </w:r>
      <w:r w:rsidR="00B90C8D" w:rsidRPr="00267697">
        <w:rPr>
          <w:rFonts w:ascii="Times New Roman" w:hAnsi="Times New Roman" w:cs="Times New Roman"/>
          <w:sz w:val="24"/>
          <w:szCs w:val="24"/>
        </w:rPr>
        <w:tab/>
      </w:r>
      <w:r w:rsidR="00B90C8D" w:rsidRPr="00267697">
        <w:rPr>
          <w:rFonts w:ascii="Times New Roman" w:hAnsi="Times New Roman" w:cs="Times New Roman"/>
          <w:sz w:val="24"/>
          <w:szCs w:val="24"/>
        </w:rPr>
        <w:tab/>
      </w:r>
      <w:r w:rsidR="00B90C8D" w:rsidRPr="00267697">
        <w:rPr>
          <w:rFonts w:ascii="Times New Roman" w:hAnsi="Times New Roman" w:cs="Times New Roman"/>
          <w:sz w:val="24"/>
          <w:szCs w:val="24"/>
        </w:rPr>
        <w:tab/>
      </w:r>
      <w:r w:rsidR="00B90C8D" w:rsidRPr="00267697">
        <w:rPr>
          <w:rFonts w:ascii="Times New Roman" w:hAnsi="Times New Roman" w:cs="Times New Roman"/>
          <w:sz w:val="24"/>
          <w:szCs w:val="24"/>
        </w:rPr>
        <w:tab/>
      </w:r>
      <w:r w:rsidR="00B90C8D" w:rsidRPr="00267697">
        <w:rPr>
          <w:rFonts w:ascii="Times New Roman" w:hAnsi="Times New Roman" w:cs="Times New Roman"/>
          <w:sz w:val="24"/>
          <w:szCs w:val="24"/>
        </w:rPr>
        <w:tab/>
      </w:r>
      <w:proofErr w:type="spellStart"/>
      <w:r w:rsidR="00151C85" w:rsidRPr="00267697">
        <w:rPr>
          <w:rFonts w:ascii="Times New Roman" w:hAnsi="Times New Roman" w:cs="Times New Roman"/>
          <w:sz w:val="24"/>
          <w:szCs w:val="24"/>
        </w:rPr>
        <w:t>L.Lejiņa</w:t>
      </w:r>
      <w:proofErr w:type="spellEnd"/>
    </w:p>
    <w:p w:rsidR="007F257E" w:rsidRPr="00267697" w:rsidRDefault="007F257E" w:rsidP="00C96BD5">
      <w:pPr>
        <w:spacing w:after="0" w:line="240" w:lineRule="auto"/>
        <w:ind w:right="-1"/>
        <w:jc w:val="both"/>
        <w:rPr>
          <w:rFonts w:ascii="Times New Roman" w:hAnsi="Times New Roman" w:cs="Times New Roman"/>
          <w:sz w:val="24"/>
          <w:szCs w:val="24"/>
        </w:rPr>
      </w:pPr>
    </w:p>
    <w:p w:rsidR="00AC55B5" w:rsidRPr="00267697" w:rsidRDefault="00AC55B5" w:rsidP="00C96BD5">
      <w:pPr>
        <w:spacing w:after="0" w:line="240" w:lineRule="auto"/>
        <w:ind w:right="-1"/>
        <w:jc w:val="both"/>
        <w:rPr>
          <w:rFonts w:ascii="Times New Roman" w:hAnsi="Times New Roman" w:cs="Times New Roman"/>
          <w:sz w:val="24"/>
          <w:szCs w:val="24"/>
        </w:rPr>
      </w:pPr>
    </w:p>
    <w:p w:rsidR="00AC55B5" w:rsidRPr="00267697" w:rsidRDefault="00AC55B5" w:rsidP="00C96BD5">
      <w:pPr>
        <w:spacing w:after="0" w:line="240" w:lineRule="auto"/>
        <w:ind w:right="-1"/>
        <w:jc w:val="both"/>
        <w:rPr>
          <w:rFonts w:ascii="Times New Roman" w:hAnsi="Times New Roman" w:cs="Times New Roman"/>
          <w:sz w:val="24"/>
          <w:szCs w:val="24"/>
        </w:rPr>
      </w:pPr>
    </w:p>
    <w:p w:rsidR="002019CB" w:rsidRPr="00267697" w:rsidRDefault="00FF700F" w:rsidP="00C96BD5">
      <w:pPr>
        <w:spacing w:after="0" w:line="240" w:lineRule="auto"/>
        <w:ind w:right="-1" w:firstLine="709"/>
        <w:jc w:val="both"/>
        <w:rPr>
          <w:rFonts w:ascii="Times New Roman" w:hAnsi="Times New Roman" w:cs="Times New Roman"/>
          <w:sz w:val="20"/>
          <w:szCs w:val="20"/>
        </w:rPr>
      </w:pPr>
      <w:r w:rsidRPr="00267697">
        <w:rPr>
          <w:rFonts w:ascii="Times New Roman" w:hAnsi="Times New Roman" w:cs="Times New Roman"/>
          <w:sz w:val="20"/>
          <w:szCs w:val="20"/>
        </w:rPr>
        <w:fldChar w:fldCharType="begin"/>
      </w:r>
      <w:r w:rsidR="002019CB" w:rsidRPr="00267697">
        <w:rPr>
          <w:rFonts w:ascii="Times New Roman" w:hAnsi="Times New Roman" w:cs="Times New Roman"/>
          <w:sz w:val="20"/>
          <w:szCs w:val="20"/>
        </w:rPr>
        <w:instrText xml:space="preserve"> TIME \@ "dd.MM.yyyy H:mm" </w:instrText>
      </w:r>
      <w:r w:rsidRPr="00267697">
        <w:rPr>
          <w:rFonts w:ascii="Times New Roman" w:hAnsi="Times New Roman" w:cs="Times New Roman"/>
          <w:sz w:val="20"/>
          <w:szCs w:val="20"/>
        </w:rPr>
        <w:fldChar w:fldCharType="separate"/>
      </w:r>
      <w:r w:rsidR="004C0C8C">
        <w:rPr>
          <w:rFonts w:ascii="Times New Roman" w:hAnsi="Times New Roman" w:cs="Times New Roman"/>
          <w:noProof/>
          <w:sz w:val="20"/>
          <w:szCs w:val="20"/>
        </w:rPr>
        <w:t>22.01.2016 11:11</w:t>
      </w:r>
      <w:r w:rsidRPr="00267697">
        <w:rPr>
          <w:rFonts w:ascii="Times New Roman" w:hAnsi="Times New Roman" w:cs="Times New Roman"/>
          <w:sz w:val="20"/>
          <w:szCs w:val="20"/>
        </w:rPr>
        <w:fldChar w:fldCharType="end"/>
      </w:r>
    </w:p>
    <w:p w:rsidR="00F72F02" w:rsidRPr="00267697" w:rsidRDefault="00FF700F" w:rsidP="00C96BD5">
      <w:pPr>
        <w:spacing w:after="0" w:line="240" w:lineRule="auto"/>
        <w:ind w:right="-1" w:firstLine="709"/>
        <w:jc w:val="both"/>
        <w:rPr>
          <w:rFonts w:ascii="Times New Roman" w:hAnsi="Times New Roman" w:cs="Times New Roman"/>
          <w:sz w:val="20"/>
          <w:szCs w:val="20"/>
        </w:rPr>
      </w:pPr>
      <w:r w:rsidRPr="00267697">
        <w:rPr>
          <w:rFonts w:ascii="Times New Roman" w:hAnsi="Times New Roman" w:cs="Times New Roman"/>
          <w:sz w:val="20"/>
          <w:szCs w:val="20"/>
        </w:rPr>
        <w:fldChar w:fldCharType="begin"/>
      </w:r>
      <w:r w:rsidR="00F72F02" w:rsidRPr="00267697">
        <w:rPr>
          <w:rFonts w:ascii="Times New Roman" w:hAnsi="Times New Roman" w:cs="Times New Roman"/>
          <w:sz w:val="20"/>
          <w:szCs w:val="20"/>
        </w:rPr>
        <w:instrText xml:space="preserve"> NUMWORDS  \# "0"  \* MERGEFORMAT </w:instrText>
      </w:r>
      <w:r w:rsidRPr="00267697">
        <w:rPr>
          <w:rFonts w:ascii="Times New Roman" w:hAnsi="Times New Roman" w:cs="Times New Roman"/>
          <w:sz w:val="20"/>
          <w:szCs w:val="20"/>
        </w:rPr>
        <w:fldChar w:fldCharType="separate"/>
      </w:r>
      <w:r w:rsidR="007871E7">
        <w:rPr>
          <w:rFonts w:ascii="Times New Roman" w:hAnsi="Times New Roman" w:cs="Times New Roman"/>
          <w:noProof/>
          <w:sz w:val="20"/>
          <w:szCs w:val="20"/>
        </w:rPr>
        <w:t>1180</w:t>
      </w:r>
      <w:r w:rsidRPr="00267697">
        <w:rPr>
          <w:rFonts w:ascii="Times New Roman" w:hAnsi="Times New Roman" w:cs="Times New Roman"/>
          <w:sz w:val="20"/>
          <w:szCs w:val="20"/>
        </w:rPr>
        <w:fldChar w:fldCharType="end"/>
      </w:r>
    </w:p>
    <w:p w:rsidR="002D4CA1" w:rsidRPr="00267697" w:rsidRDefault="00BE20FF" w:rsidP="00C96BD5">
      <w:pPr>
        <w:spacing w:after="0" w:line="240" w:lineRule="auto"/>
        <w:ind w:right="-1" w:firstLine="709"/>
        <w:jc w:val="both"/>
        <w:rPr>
          <w:rFonts w:ascii="Times New Roman" w:hAnsi="Times New Roman" w:cs="Times New Roman"/>
          <w:sz w:val="20"/>
          <w:szCs w:val="20"/>
        </w:rPr>
      </w:pPr>
      <w:proofErr w:type="spellStart"/>
      <w:r w:rsidRPr="00267697">
        <w:rPr>
          <w:rFonts w:ascii="Times New Roman" w:hAnsi="Times New Roman" w:cs="Times New Roman"/>
          <w:sz w:val="20"/>
          <w:szCs w:val="20"/>
        </w:rPr>
        <w:t>I.Rozenštoka</w:t>
      </w:r>
      <w:proofErr w:type="spellEnd"/>
    </w:p>
    <w:p w:rsidR="002D4CA1" w:rsidRPr="00267697" w:rsidRDefault="002D4CA1" w:rsidP="00C94933">
      <w:pPr>
        <w:spacing w:after="0" w:line="240" w:lineRule="auto"/>
        <w:ind w:right="-1" w:firstLine="709"/>
        <w:jc w:val="both"/>
        <w:rPr>
          <w:rFonts w:ascii="Times New Roman" w:hAnsi="Times New Roman" w:cs="Times New Roman"/>
          <w:sz w:val="24"/>
          <w:szCs w:val="24"/>
        </w:rPr>
      </w:pPr>
      <w:r w:rsidRPr="00267697">
        <w:rPr>
          <w:rFonts w:ascii="Times New Roman" w:hAnsi="Times New Roman" w:cs="Times New Roman"/>
          <w:sz w:val="20"/>
          <w:szCs w:val="20"/>
        </w:rPr>
        <w:t>67047</w:t>
      </w:r>
      <w:r w:rsidR="00BE20FF" w:rsidRPr="00267697">
        <w:rPr>
          <w:rFonts w:ascii="Times New Roman" w:hAnsi="Times New Roman" w:cs="Times New Roman"/>
          <w:sz w:val="20"/>
          <w:szCs w:val="20"/>
        </w:rPr>
        <w:t>765</w:t>
      </w:r>
      <w:r w:rsidRPr="00267697">
        <w:rPr>
          <w:rFonts w:ascii="Times New Roman" w:hAnsi="Times New Roman" w:cs="Times New Roman"/>
          <w:sz w:val="20"/>
          <w:szCs w:val="20"/>
        </w:rPr>
        <w:t xml:space="preserve">, </w:t>
      </w:r>
      <w:r w:rsidR="00BE20FF" w:rsidRPr="00267697">
        <w:rPr>
          <w:rFonts w:ascii="Times New Roman" w:hAnsi="Times New Roman" w:cs="Times New Roman"/>
          <w:sz w:val="20"/>
          <w:szCs w:val="20"/>
        </w:rPr>
        <w:t>Ilze.Rozenstoka</w:t>
      </w:r>
      <w:r w:rsidRPr="00267697">
        <w:rPr>
          <w:rFonts w:ascii="Times New Roman" w:hAnsi="Times New Roman" w:cs="Times New Roman"/>
          <w:sz w:val="20"/>
          <w:szCs w:val="20"/>
        </w:rPr>
        <w:t>@izm.gov.lv</w:t>
      </w:r>
      <w:r w:rsidR="00C012AA" w:rsidRPr="00267697">
        <w:rPr>
          <w:rFonts w:ascii="Times New Roman" w:hAnsi="Times New Roman" w:cs="Times New Roman"/>
          <w:sz w:val="20"/>
          <w:szCs w:val="20"/>
        </w:rPr>
        <w:tab/>
      </w:r>
      <w:r w:rsidR="00F51D11" w:rsidRPr="00267697">
        <w:rPr>
          <w:rFonts w:ascii="Times New Roman" w:hAnsi="Times New Roman" w:cs="Times New Roman"/>
          <w:sz w:val="24"/>
          <w:szCs w:val="24"/>
        </w:rPr>
        <w:tab/>
      </w:r>
    </w:p>
    <w:sectPr w:rsidR="002D4CA1" w:rsidRPr="00267697" w:rsidSect="00EB0A6F">
      <w:headerReference w:type="default" r:id="rId8"/>
      <w:footerReference w:type="default" r:id="rId9"/>
      <w:footerReference w:type="first" r:id="rId10"/>
      <w:pgSz w:w="11906" w:h="16838"/>
      <w:pgMar w:top="993" w:right="1134" w:bottom="993" w:left="1701" w:header="709" w:footer="3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E4E" w:rsidRDefault="00FF7E4E" w:rsidP="00AB4555">
      <w:pPr>
        <w:spacing w:after="0" w:line="240" w:lineRule="auto"/>
      </w:pPr>
      <w:r>
        <w:separator/>
      </w:r>
    </w:p>
  </w:endnote>
  <w:endnote w:type="continuationSeparator" w:id="0">
    <w:p w:rsidR="00FF7E4E" w:rsidRDefault="00FF7E4E"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1FF" w:rsidRPr="00267697" w:rsidRDefault="008B7BDF" w:rsidP="00EE51FF">
    <w:pPr>
      <w:pStyle w:val="Footer"/>
      <w:tabs>
        <w:tab w:val="clear" w:pos="8306"/>
        <w:tab w:val="right" w:pos="9072"/>
      </w:tabs>
      <w:jc w:val="both"/>
      <w:rPr>
        <w:rFonts w:ascii="Times New Roman" w:hAnsi="Times New Roman" w:cs="Times New Roman"/>
        <w:sz w:val="20"/>
        <w:szCs w:val="20"/>
      </w:rPr>
    </w:pPr>
    <w:r w:rsidRPr="00267697">
      <w:rPr>
        <w:sz w:val="20"/>
        <w:szCs w:val="20"/>
      </w:rPr>
      <w:fldChar w:fldCharType="begin"/>
    </w:r>
    <w:r w:rsidRPr="00267697">
      <w:rPr>
        <w:sz w:val="20"/>
        <w:szCs w:val="20"/>
      </w:rPr>
      <w:instrText xml:space="preserve"> FILENAME   \* MERGEFORMAT </w:instrText>
    </w:r>
    <w:r w:rsidRPr="00267697">
      <w:rPr>
        <w:sz w:val="20"/>
        <w:szCs w:val="20"/>
      </w:rPr>
      <w:fldChar w:fldCharType="separate"/>
    </w:r>
    <w:r w:rsidR="007871E7" w:rsidRPr="007871E7">
      <w:rPr>
        <w:rFonts w:ascii="Times New Roman" w:hAnsi="Times New Roman" w:cs="Times New Roman"/>
        <w:noProof/>
        <w:sz w:val="20"/>
        <w:szCs w:val="20"/>
      </w:rPr>
      <w:t>IZMAnot_220116_VSS1174</w:t>
    </w:r>
    <w:r w:rsidRPr="00267697">
      <w:rPr>
        <w:rFonts w:ascii="Times New Roman" w:hAnsi="Times New Roman" w:cs="Times New Roman"/>
        <w:noProof/>
        <w:sz w:val="20"/>
        <w:szCs w:val="20"/>
      </w:rPr>
      <w:fldChar w:fldCharType="end"/>
    </w:r>
    <w:r w:rsidR="007417B0" w:rsidRPr="00267697">
      <w:rPr>
        <w:rFonts w:ascii="Times New Roman" w:hAnsi="Times New Roman" w:cs="Times New Roman"/>
        <w:sz w:val="20"/>
        <w:szCs w:val="20"/>
      </w:rPr>
      <w:t xml:space="preserve">; </w:t>
    </w:r>
    <w:r w:rsidR="00EE51FF" w:rsidRPr="00267697">
      <w:rPr>
        <w:rFonts w:ascii="Times New Roman" w:hAnsi="Times New Roman" w:cs="Times New Roman"/>
        <w:sz w:val="20"/>
        <w:szCs w:val="20"/>
      </w:rPr>
      <w:t>Ministru kabineta rīkojum</w:t>
    </w:r>
    <w:r w:rsidR="00EF6344">
      <w:rPr>
        <w:rFonts w:ascii="Times New Roman" w:hAnsi="Times New Roman" w:cs="Times New Roman"/>
        <w:sz w:val="20"/>
        <w:szCs w:val="20"/>
      </w:rPr>
      <w:t>a projekta „Par valsts nekustamā īpašuma</w:t>
    </w:r>
    <w:r w:rsidR="00EE51FF" w:rsidRPr="00267697">
      <w:rPr>
        <w:rFonts w:ascii="Times New Roman" w:hAnsi="Times New Roman" w:cs="Times New Roman"/>
        <w:sz w:val="20"/>
        <w:szCs w:val="20"/>
      </w:rPr>
      <w:t xml:space="preserve"> nodošanu Rīgas Tehniskās universitātes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7B0" w:rsidRPr="00267697" w:rsidRDefault="008B7BDF" w:rsidP="00790C94">
    <w:pPr>
      <w:pStyle w:val="Footer"/>
      <w:tabs>
        <w:tab w:val="clear" w:pos="8306"/>
        <w:tab w:val="right" w:pos="9072"/>
      </w:tabs>
      <w:jc w:val="both"/>
      <w:rPr>
        <w:rFonts w:ascii="Times New Roman" w:hAnsi="Times New Roman" w:cs="Times New Roman"/>
        <w:sz w:val="20"/>
        <w:szCs w:val="20"/>
      </w:rPr>
    </w:pPr>
    <w:r w:rsidRPr="00267697">
      <w:rPr>
        <w:sz w:val="20"/>
        <w:szCs w:val="20"/>
      </w:rPr>
      <w:fldChar w:fldCharType="begin"/>
    </w:r>
    <w:r w:rsidRPr="00267697">
      <w:rPr>
        <w:sz w:val="20"/>
        <w:szCs w:val="20"/>
      </w:rPr>
      <w:instrText xml:space="preserve"> FILENAME   \* MERGEFORMAT </w:instrText>
    </w:r>
    <w:r w:rsidRPr="00267697">
      <w:rPr>
        <w:sz w:val="20"/>
        <w:szCs w:val="20"/>
      </w:rPr>
      <w:fldChar w:fldCharType="separate"/>
    </w:r>
    <w:r w:rsidR="007871E7" w:rsidRPr="007871E7">
      <w:rPr>
        <w:rFonts w:ascii="Times New Roman" w:hAnsi="Times New Roman" w:cs="Times New Roman"/>
        <w:noProof/>
        <w:sz w:val="20"/>
        <w:szCs w:val="20"/>
      </w:rPr>
      <w:t>IZMAnot_220116_VSS1174</w:t>
    </w:r>
    <w:r w:rsidRPr="00267697">
      <w:rPr>
        <w:rFonts w:ascii="Times New Roman" w:hAnsi="Times New Roman" w:cs="Times New Roman"/>
        <w:noProof/>
        <w:sz w:val="20"/>
        <w:szCs w:val="20"/>
      </w:rPr>
      <w:fldChar w:fldCharType="end"/>
    </w:r>
    <w:r w:rsidR="007417B0" w:rsidRPr="00267697">
      <w:rPr>
        <w:rFonts w:ascii="Times New Roman" w:hAnsi="Times New Roman" w:cs="Times New Roman"/>
        <w:sz w:val="20"/>
        <w:szCs w:val="20"/>
      </w:rPr>
      <w:t xml:space="preserve">; </w:t>
    </w:r>
    <w:r w:rsidR="00C012AA" w:rsidRPr="00267697">
      <w:rPr>
        <w:rFonts w:ascii="Times New Roman" w:hAnsi="Times New Roman" w:cs="Times New Roman"/>
        <w:sz w:val="20"/>
        <w:szCs w:val="20"/>
      </w:rPr>
      <w:t>Ministru kabineta rīkojuma projekta „Par valsts nekustam</w:t>
    </w:r>
    <w:r w:rsidR="00EF6344">
      <w:rPr>
        <w:rFonts w:ascii="Times New Roman" w:hAnsi="Times New Roman" w:cs="Times New Roman"/>
        <w:sz w:val="20"/>
        <w:szCs w:val="20"/>
      </w:rPr>
      <w:t>ā īpašuma</w:t>
    </w:r>
    <w:r w:rsidR="00C012AA" w:rsidRPr="00267697">
      <w:rPr>
        <w:rFonts w:ascii="Times New Roman" w:hAnsi="Times New Roman" w:cs="Times New Roman"/>
        <w:sz w:val="20"/>
        <w:szCs w:val="20"/>
      </w:rPr>
      <w:t xml:space="preserve"> nodošanu Rīgas Tehniskās universitātes īpašumā”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E4E" w:rsidRDefault="00FF7E4E" w:rsidP="00AB4555">
      <w:pPr>
        <w:spacing w:after="0" w:line="240" w:lineRule="auto"/>
      </w:pPr>
      <w:r>
        <w:separator/>
      </w:r>
    </w:p>
  </w:footnote>
  <w:footnote w:type="continuationSeparator" w:id="0">
    <w:p w:rsidR="00FF7E4E" w:rsidRDefault="00FF7E4E"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005881"/>
      <w:docPartObj>
        <w:docPartGallery w:val="Page Numbers (Top of Page)"/>
        <w:docPartUnique/>
      </w:docPartObj>
    </w:sdtPr>
    <w:sdtEndPr>
      <w:rPr>
        <w:rFonts w:ascii="Times New Roman" w:hAnsi="Times New Roman" w:cs="Times New Roman"/>
        <w:sz w:val="24"/>
        <w:szCs w:val="24"/>
      </w:rPr>
    </w:sdtEndPr>
    <w:sdtContent>
      <w:p w:rsidR="007417B0" w:rsidRPr="00FD7B17" w:rsidRDefault="007417B0">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4C0C8C">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3"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4"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7"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4333"/>
    <w:rsid w:val="0000613F"/>
    <w:rsid w:val="00007C25"/>
    <w:rsid w:val="000104F6"/>
    <w:rsid w:val="00010C3A"/>
    <w:rsid w:val="000111C8"/>
    <w:rsid w:val="0001246C"/>
    <w:rsid w:val="00012911"/>
    <w:rsid w:val="0001337F"/>
    <w:rsid w:val="00013B3B"/>
    <w:rsid w:val="00014371"/>
    <w:rsid w:val="00015817"/>
    <w:rsid w:val="000161F0"/>
    <w:rsid w:val="000163D8"/>
    <w:rsid w:val="000224E9"/>
    <w:rsid w:val="000250F8"/>
    <w:rsid w:val="0002656E"/>
    <w:rsid w:val="00027133"/>
    <w:rsid w:val="00030454"/>
    <w:rsid w:val="00032C94"/>
    <w:rsid w:val="00034EBD"/>
    <w:rsid w:val="000350C6"/>
    <w:rsid w:val="00035724"/>
    <w:rsid w:val="000375ED"/>
    <w:rsid w:val="00040C59"/>
    <w:rsid w:val="00041368"/>
    <w:rsid w:val="00044E75"/>
    <w:rsid w:val="00045247"/>
    <w:rsid w:val="00045477"/>
    <w:rsid w:val="00045F35"/>
    <w:rsid w:val="00047292"/>
    <w:rsid w:val="0005048D"/>
    <w:rsid w:val="00051054"/>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7E7"/>
    <w:rsid w:val="000829B0"/>
    <w:rsid w:val="00082FF8"/>
    <w:rsid w:val="00084415"/>
    <w:rsid w:val="000857CF"/>
    <w:rsid w:val="00085A97"/>
    <w:rsid w:val="00087618"/>
    <w:rsid w:val="00087F1F"/>
    <w:rsid w:val="0009259A"/>
    <w:rsid w:val="000933A9"/>
    <w:rsid w:val="0009432A"/>
    <w:rsid w:val="00094B72"/>
    <w:rsid w:val="00094BD7"/>
    <w:rsid w:val="00095A9E"/>
    <w:rsid w:val="00095EDD"/>
    <w:rsid w:val="00096871"/>
    <w:rsid w:val="00096A8F"/>
    <w:rsid w:val="00096C9C"/>
    <w:rsid w:val="00097688"/>
    <w:rsid w:val="0009774F"/>
    <w:rsid w:val="000A2E31"/>
    <w:rsid w:val="000B09E4"/>
    <w:rsid w:val="000B0D42"/>
    <w:rsid w:val="000B16F3"/>
    <w:rsid w:val="000B194F"/>
    <w:rsid w:val="000B24F2"/>
    <w:rsid w:val="000B2601"/>
    <w:rsid w:val="000B3ED7"/>
    <w:rsid w:val="000B4508"/>
    <w:rsid w:val="000B4E1F"/>
    <w:rsid w:val="000C029E"/>
    <w:rsid w:val="000C0C81"/>
    <w:rsid w:val="000C14CD"/>
    <w:rsid w:val="000C339F"/>
    <w:rsid w:val="000C3AD7"/>
    <w:rsid w:val="000C5D16"/>
    <w:rsid w:val="000C613A"/>
    <w:rsid w:val="000C6333"/>
    <w:rsid w:val="000C6C6C"/>
    <w:rsid w:val="000C7E4C"/>
    <w:rsid w:val="000D1AD1"/>
    <w:rsid w:val="000D2490"/>
    <w:rsid w:val="000D3D42"/>
    <w:rsid w:val="000D6DC8"/>
    <w:rsid w:val="000E53F2"/>
    <w:rsid w:val="000E61F4"/>
    <w:rsid w:val="000F14B5"/>
    <w:rsid w:val="000F201B"/>
    <w:rsid w:val="000F416F"/>
    <w:rsid w:val="000F44FD"/>
    <w:rsid w:val="000F4D63"/>
    <w:rsid w:val="000F5662"/>
    <w:rsid w:val="000F6427"/>
    <w:rsid w:val="00100280"/>
    <w:rsid w:val="00101D2F"/>
    <w:rsid w:val="00101D92"/>
    <w:rsid w:val="00102448"/>
    <w:rsid w:val="00104062"/>
    <w:rsid w:val="001058B7"/>
    <w:rsid w:val="00105F6E"/>
    <w:rsid w:val="00114863"/>
    <w:rsid w:val="001158F8"/>
    <w:rsid w:val="0011598E"/>
    <w:rsid w:val="00115EB0"/>
    <w:rsid w:val="001206C7"/>
    <w:rsid w:val="0012124B"/>
    <w:rsid w:val="0013077A"/>
    <w:rsid w:val="001325A2"/>
    <w:rsid w:val="00132FC7"/>
    <w:rsid w:val="00133B38"/>
    <w:rsid w:val="001375D8"/>
    <w:rsid w:val="00140B3B"/>
    <w:rsid w:val="00140D13"/>
    <w:rsid w:val="00143885"/>
    <w:rsid w:val="00144B3B"/>
    <w:rsid w:val="001455CC"/>
    <w:rsid w:val="00146C32"/>
    <w:rsid w:val="001471D0"/>
    <w:rsid w:val="0014765A"/>
    <w:rsid w:val="00150568"/>
    <w:rsid w:val="00151C85"/>
    <w:rsid w:val="0015414E"/>
    <w:rsid w:val="00155E50"/>
    <w:rsid w:val="0016110C"/>
    <w:rsid w:val="00161683"/>
    <w:rsid w:val="00161695"/>
    <w:rsid w:val="001674D1"/>
    <w:rsid w:val="00171FEA"/>
    <w:rsid w:val="00172DA6"/>
    <w:rsid w:val="001730D3"/>
    <w:rsid w:val="00174756"/>
    <w:rsid w:val="00175A18"/>
    <w:rsid w:val="00184375"/>
    <w:rsid w:val="00184616"/>
    <w:rsid w:val="00185418"/>
    <w:rsid w:val="00192631"/>
    <w:rsid w:val="001928D7"/>
    <w:rsid w:val="00193A2E"/>
    <w:rsid w:val="00194C15"/>
    <w:rsid w:val="001969FF"/>
    <w:rsid w:val="001A0B13"/>
    <w:rsid w:val="001A1583"/>
    <w:rsid w:val="001A3180"/>
    <w:rsid w:val="001A5251"/>
    <w:rsid w:val="001A5793"/>
    <w:rsid w:val="001A7EB8"/>
    <w:rsid w:val="001B1A9B"/>
    <w:rsid w:val="001C3533"/>
    <w:rsid w:val="001C39AD"/>
    <w:rsid w:val="001C57DE"/>
    <w:rsid w:val="001C6025"/>
    <w:rsid w:val="001C6999"/>
    <w:rsid w:val="001C7181"/>
    <w:rsid w:val="001C7C12"/>
    <w:rsid w:val="001D1A14"/>
    <w:rsid w:val="001D1D09"/>
    <w:rsid w:val="001D2A90"/>
    <w:rsid w:val="001D44C3"/>
    <w:rsid w:val="001E09A3"/>
    <w:rsid w:val="001E2B2A"/>
    <w:rsid w:val="001E363F"/>
    <w:rsid w:val="001E6728"/>
    <w:rsid w:val="001E6C8E"/>
    <w:rsid w:val="001F05AF"/>
    <w:rsid w:val="001F247E"/>
    <w:rsid w:val="001F2605"/>
    <w:rsid w:val="001F4351"/>
    <w:rsid w:val="001F4C1B"/>
    <w:rsid w:val="001F4C39"/>
    <w:rsid w:val="001F59A4"/>
    <w:rsid w:val="001F77FA"/>
    <w:rsid w:val="00200F85"/>
    <w:rsid w:val="002019CB"/>
    <w:rsid w:val="00203C71"/>
    <w:rsid w:val="00204AE2"/>
    <w:rsid w:val="00205811"/>
    <w:rsid w:val="00206BEB"/>
    <w:rsid w:val="00212418"/>
    <w:rsid w:val="002132C6"/>
    <w:rsid w:val="00214566"/>
    <w:rsid w:val="00214CB2"/>
    <w:rsid w:val="0022231A"/>
    <w:rsid w:val="002264E0"/>
    <w:rsid w:val="00226D65"/>
    <w:rsid w:val="00227A76"/>
    <w:rsid w:val="00232B2E"/>
    <w:rsid w:val="0023447A"/>
    <w:rsid w:val="00240A3F"/>
    <w:rsid w:val="00241D65"/>
    <w:rsid w:val="00243843"/>
    <w:rsid w:val="00245F6D"/>
    <w:rsid w:val="00246BB0"/>
    <w:rsid w:val="00251EE8"/>
    <w:rsid w:val="00252AA4"/>
    <w:rsid w:val="0025532F"/>
    <w:rsid w:val="00257320"/>
    <w:rsid w:val="00257841"/>
    <w:rsid w:val="002578AD"/>
    <w:rsid w:val="00257B9B"/>
    <w:rsid w:val="00261E46"/>
    <w:rsid w:val="00263AE5"/>
    <w:rsid w:val="00263FD3"/>
    <w:rsid w:val="002661C1"/>
    <w:rsid w:val="00266D1B"/>
    <w:rsid w:val="00267697"/>
    <w:rsid w:val="00271035"/>
    <w:rsid w:val="002722B6"/>
    <w:rsid w:val="002864DA"/>
    <w:rsid w:val="0028693D"/>
    <w:rsid w:val="00287927"/>
    <w:rsid w:val="00290FC5"/>
    <w:rsid w:val="00292F6A"/>
    <w:rsid w:val="002953C3"/>
    <w:rsid w:val="002974F1"/>
    <w:rsid w:val="002A00DD"/>
    <w:rsid w:val="002A0318"/>
    <w:rsid w:val="002A205F"/>
    <w:rsid w:val="002A267F"/>
    <w:rsid w:val="002A2DBF"/>
    <w:rsid w:val="002A34B6"/>
    <w:rsid w:val="002A5ED0"/>
    <w:rsid w:val="002A64E7"/>
    <w:rsid w:val="002A6ED7"/>
    <w:rsid w:val="002B09F8"/>
    <w:rsid w:val="002B2EE0"/>
    <w:rsid w:val="002B3DF8"/>
    <w:rsid w:val="002B3FB2"/>
    <w:rsid w:val="002C3137"/>
    <w:rsid w:val="002C5270"/>
    <w:rsid w:val="002C663F"/>
    <w:rsid w:val="002D0198"/>
    <w:rsid w:val="002D09D7"/>
    <w:rsid w:val="002D0E9C"/>
    <w:rsid w:val="002D2158"/>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9F4"/>
    <w:rsid w:val="002F629A"/>
    <w:rsid w:val="00303449"/>
    <w:rsid w:val="003047EA"/>
    <w:rsid w:val="00304831"/>
    <w:rsid w:val="00306BC8"/>
    <w:rsid w:val="00310832"/>
    <w:rsid w:val="003127CE"/>
    <w:rsid w:val="00312A76"/>
    <w:rsid w:val="00314316"/>
    <w:rsid w:val="00317285"/>
    <w:rsid w:val="003223D9"/>
    <w:rsid w:val="0032333B"/>
    <w:rsid w:val="003266B9"/>
    <w:rsid w:val="003309F1"/>
    <w:rsid w:val="00330E5A"/>
    <w:rsid w:val="00334566"/>
    <w:rsid w:val="0033501C"/>
    <w:rsid w:val="00337832"/>
    <w:rsid w:val="00340F82"/>
    <w:rsid w:val="00345A86"/>
    <w:rsid w:val="00346CFD"/>
    <w:rsid w:val="003472F2"/>
    <w:rsid w:val="003511E5"/>
    <w:rsid w:val="003540D0"/>
    <w:rsid w:val="00354299"/>
    <w:rsid w:val="00354BA0"/>
    <w:rsid w:val="00357FEC"/>
    <w:rsid w:val="0036066B"/>
    <w:rsid w:val="00360EC2"/>
    <w:rsid w:val="00361751"/>
    <w:rsid w:val="00361FC8"/>
    <w:rsid w:val="003711F9"/>
    <w:rsid w:val="0037299B"/>
    <w:rsid w:val="00372B09"/>
    <w:rsid w:val="00373A68"/>
    <w:rsid w:val="003760A7"/>
    <w:rsid w:val="003837D3"/>
    <w:rsid w:val="00391026"/>
    <w:rsid w:val="00392CED"/>
    <w:rsid w:val="003936EA"/>
    <w:rsid w:val="00393707"/>
    <w:rsid w:val="00396E30"/>
    <w:rsid w:val="00397655"/>
    <w:rsid w:val="003A01C5"/>
    <w:rsid w:val="003A025B"/>
    <w:rsid w:val="003A0295"/>
    <w:rsid w:val="003A0C7D"/>
    <w:rsid w:val="003A12A6"/>
    <w:rsid w:val="003A18F3"/>
    <w:rsid w:val="003A5504"/>
    <w:rsid w:val="003A6376"/>
    <w:rsid w:val="003B4837"/>
    <w:rsid w:val="003B61AD"/>
    <w:rsid w:val="003C088A"/>
    <w:rsid w:val="003C2B45"/>
    <w:rsid w:val="003C2FE1"/>
    <w:rsid w:val="003C5349"/>
    <w:rsid w:val="003C62E4"/>
    <w:rsid w:val="003C76FA"/>
    <w:rsid w:val="003D2B99"/>
    <w:rsid w:val="003D3334"/>
    <w:rsid w:val="003D41BC"/>
    <w:rsid w:val="003D68AA"/>
    <w:rsid w:val="003D6F1C"/>
    <w:rsid w:val="003E2DE1"/>
    <w:rsid w:val="003E46FB"/>
    <w:rsid w:val="003F074C"/>
    <w:rsid w:val="003F2AAA"/>
    <w:rsid w:val="003F2E22"/>
    <w:rsid w:val="003F3AF6"/>
    <w:rsid w:val="003F482A"/>
    <w:rsid w:val="003F5553"/>
    <w:rsid w:val="003F61A0"/>
    <w:rsid w:val="003F6FA6"/>
    <w:rsid w:val="003F75FC"/>
    <w:rsid w:val="00402A54"/>
    <w:rsid w:val="00402E1D"/>
    <w:rsid w:val="004055C0"/>
    <w:rsid w:val="00407855"/>
    <w:rsid w:val="00411E2E"/>
    <w:rsid w:val="0041560F"/>
    <w:rsid w:val="00415777"/>
    <w:rsid w:val="00415813"/>
    <w:rsid w:val="00415D41"/>
    <w:rsid w:val="00416162"/>
    <w:rsid w:val="00420A60"/>
    <w:rsid w:val="0042398F"/>
    <w:rsid w:val="004336E9"/>
    <w:rsid w:val="0043434F"/>
    <w:rsid w:val="004411EA"/>
    <w:rsid w:val="00442E51"/>
    <w:rsid w:val="00444D33"/>
    <w:rsid w:val="00444EE7"/>
    <w:rsid w:val="00447EFE"/>
    <w:rsid w:val="004503C1"/>
    <w:rsid w:val="00452240"/>
    <w:rsid w:val="004544C0"/>
    <w:rsid w:val="00454AFC"/>
    <w:rsid w:val="00454E1C"/>
    <w:rsid w:val="004565DC"/>
    <w:rsid w:val="004567E6"/>
    <w:rsid w:val="00461064"/>
    <w:rsid w:val="0046780C"/>
    <w:rsid w:val="004719D1"/>
    <w:rsid w:val="00474663"/>
    <w:rsid w:val="00474FF2"/>
    <w:rsid w:val="00476353"/>
    <w:rsid w:val="00476FDA"/>
    <w:rsid w:val="00480808"/>
    <w:rsid w:val="00481300"/>
    <w:rsid w:val="004816F0"/>
    <w:rsid w:val="00482CFE"/>
    <w:rsid w:val="00483A9B"/>
    <w:rsid w:val="00484ADE"/>
    <w:rsid w:val="00487E91"/>
    <w:rsid w:val="004962BB"/>
    <w:rsid w:val="004A087C"/>
    <w:rsid w:val="004A0EF3"/>
    <w:rsid w:val="004A3D2B"/>
    <w:rsid w:val="004A64B5"/>
    <w:rsid w:val="004A664A"/>
    <w:rsid w:val="004A710A"/>
    <w:rsid w:val="004B29EC"/>
    <w:rsid w:val="004B410E"/>
    <w:rsid w:val="004B472E"/>
    <w:rsid w:val="004B4CBE"/>
    <w:rsid w:val="004B4DC1"/>
    <w:rsid w:val="004B508E"/>
    <w:rsid w:val="004B576C"/>
    <w:rsid w:val="004C0C8C"/>
    <w:rsid w:val="004C2099"/>
    <w:rsid w:val="004C2D50"/>
    <w:rsid w:val="004C32DA"/>
    <w:rsid w:val="004C4FA0"/>
    <w:rsid w:val="004D1760"/>
    <w:rsid w:val="004D202B"/>
    <w:rsid w:val="004D3771"/>
    <w:rsid w:val="004D59A3"/>
    <w:rsid w:val="004D621A"/>
    <w:rsid w:val="004E1734"/>
    <w:rsid w:val="004E1793"/>
    <w:rsid w:val="004E1ECC"/>
    <w:rsid w:val="004E3073"/>
    <w:rsid w:val="004E5C8B"/>
    <w:rsid w:val="004F068B"/>
    <w:rsid w:val="004F0B1E"/>
    <w:rsid w:val="004F2AF3"/>
    <w:rsid w:val="004F2DCF"/>
    <w:rsid w:val="004F3EBD"/>
    <w:rsid w:val="004F4D2C"/>
    <w:rsid w:val="004F558F"/>
    <w:rsid w:val="004F5CF2"/>
    <w:rsid w:val="004F63ED"/>
    <w:rsid w:val="005030C6"/>
    <w:rsid w:val="0050404F"/>
    <w:rsid w:val="0050405D"/>
    <w:rsid w:val="00511FEC"/>
    <w:rsid w:val="00512BD3"/>
    <w:rsid w:val="005154AF"/>
    <w:rsid w:val="00517C4A"/>
    <w:rsid w:val="00517C52"/>
    <w:rsid w:val="00521EA5"/>
    <w:rsid w:val="00521FBF"/>
    <w:rsid w:val="00522379"/>
    <w:rsid w:val="00522ADC"/>
    <w:rsid w:val="00525856"/>
    <w:rsid w:val="00525D67"/>
    <w:rsid w:val="00531AF0"/>
    <w:rsid w:val="005337BC"/>
    <w:rsid w:val="00533F7A"/>
    <w:rsid w:val="005345A9"/>
    <w:rsid w:val="005349CA"/>
    <w:rsid w:val="00543DDA"/>
    <w:rsid w:val="00543E67"/>
    <w:rsid w:val="00544219"/>
    <w:rsid w:val="005442AF"/>
    <w:rsid w:val="0055078B"/>
    <w:rsid w:val="0055157C"/>
    <w:rsid w:val="005540AC"/>
    <w:rsid w:val="005567E0"/>
    <w:rsid w:val="00557204"/>
    <w:rsid w:val="00557F0B"/>
    <w:rsid w:val="005631AA"/>
    <w:rsid w:val="005649E4"/>
    <w:rsid w:val="005673D6"/>
    <w:rsid w:val="005702C3"/>
    <w:rsid w:val="00570E21"/>
    <w:rsid w:val="00573475"/>
    <w:rsid w:val="00574AE6"/>
    <w:rsid w:val="00577ADB"/>
    <w:rsid w:val="005800F2"/>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B1733"/>
    <w:rsid w:val="005B2DD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77ED"/>
    <w:rsid w:val="005D7AA7"/>
    <w:rsid w:val="005D7D6A"/>
    <w:rsid w:val="005E08D9"/>
    <w:rsid w:val="005E308E"/>
    <w:rsid w:val="005E3271"/>
    <w:rsid w:val="005F3602"/>
    <w:rsid w:val="005F390D"/>
    <w:rsid w:val="005F3AD0"/>
    <w:rsid w:val="005F3D2C"/>
    <w:rsid w:val="005F535B"/>
    <w:rsid w:val="005F5980"/>
    <w:rsid w:val="005F62D5"/>
    <w:rsid w:val="006001FC"/>
    <w:rsid w:val="00600FC7"/>
    <w:rsid w:val="00601EA2"/>
    <w:rsid w:val="00604775"/>
    <w:rsid w:val="00607136"/>
    <w:rsid w:val="00620269"/>
    <w:rsid w:val="00624532"/>
    <w:rsid w:val="00625001"/>
    <w:rsid w:val="00625961"/>
    <w:rsid w:val="006317BC"/>
    <w:rsid w:val="00631FEA"/>
    <w:rsid w:val="006353A6"/>
    <w:rsid w:val="006356DC"/>
    <w:rsid w:val="006400F5"/>
    <w:rsid w:val="00640181"/>
    <w:rsid w:val="00642025"/>
    <w:rsid w:val="00643B63"/>
    <w:rsid w:val="00651ABE"/>
    <w:rsid w:val="00651C5D"/>
    <w:rsid w:val="00652257"/>
    <w:rsid w:val="00653889"/>
    <w:rsid w:val="006552FB"/>
    <w:rsid w:val="00655B9B"/>
    <w:rsid w:val="00655D90"/>
    <w:rsid w:val="00656A9F"/>
    <w:rsid w:val="00657A5F"/>
    <w:rsid w:val="00657E6A"/>
    <w:rsid w:val="006636A0"/>
    <w:rsid w:val="00665102"/>
    <w:rsid w:val="00665990"/>
    <w:rsid w:val="00667198"/>
    <w:rsid w:val="00670E60"/>
    <w:rsid w:val="00673A44"/>
    <w:rsid w:val="00675008"/>
    <w:rsid w:val="00676054"/>
    <w:rsid w:val="00676813"/>
    <w:rsid w:val="00682B12"/>
    <w:rsid w:val="00686F14"/>
    <w:rsid w:val="00691051"/>
    <w:rsid w:val="006918E8"/>
    <w:rsid w:val="00692199"/>
    <w:rsid w:val="00693146"/>
    <w:rsid w:val="00694490"/>
    <w:rsid w:val="00694F4A"/>
    <w:rsid w:val="006951CD"/>
    <w:rsid w:val="0069642A"/>
    <w:rsid w:val="00697555"/>
    <w:rsid w:val="006A266E"/>
    <w:rsid w:val="006A3086"/>
    <w:rsid w:val="006A30C5"/>
    <w:rsid w:val="006A3241"/>
    <w:rsid w:val="006A6812"/>
    <w:rsid w:val="006A69E4"/>
    <w:rsid w:val="006A6ECA"/>
    <w:rsid w:val="006B05D2"/>
    <w:rsid w:val="006B1CD5"/>
    <w:rsid w:val="006B1E89"/>
    <w:rsid w:val="006B27E9"/>
    <w:rsid w:val="006B29BA"/>
    <w:rsid w:val="006B2F81"/>
    <w:rsid w:val="006B3321"/>
    <w:rsid w:val="006B3992"/>
    <w:rsid w:val="006C1E36"/>
    <w:rsid w:val="006C40E6"/>
    <w:rsid w:val="006C4839"/>
    <w:rsid w:val="006C4F03"/>
    <w:rsid w:val="006C599B"/>
    <w:rsid w:val="006C65C7"/>
    <w:rsid w:val="006C65D5"/>
    <w:rsid w:val="006E2FE9"/>
    <w:rsid w:val="006E526D"/>
    <w:rsid w:val="006E56A1"/>
    <w:rsid w:val="006E5B31"/>
    <w:rsid w:val="006E6D5D"/>
    <w:rsid w:val="006E7F73"/>
    <w:rsid w:val="006F07F9"/>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057E7"/>
    <w:rsid w:val="00710FC3"/>
    <w:rsid w:val="00712BC3"/>
    <w:rsid w:val="0071400C"/>
    <w:rsid w:val="00715727"/>
    <w:rsid w:val="00716540"/>
    <w:rsid w:val="007220CA"/>
    <w:rsid w:val="00723AAB"/>
    <w:rsid w:val="00723DA9"/>
    <w:rsid w:val="007247AA"/>
    <w:rsid w:val="00731DB4"/>
    <w:rsid w:val="00732316"/>
    <w:rsid w:val="007342E6"/>
    <w:rsid w:val="00734857"/>
    <w:rsid w:val="00734F9A"/>
    <w:rsid w:val="007356E2"/>
    <w:rsid w:val="00736156"/>
    <w:rsid w:val="0073680E"/>
    <w:rsid w:val="007369D6"/>
    <w:rsid w:val="00736E51"/>
    <w:rsid w:val="007417B0"/>
    <w:rsid w:val="007417EA"/>
    <w:rsid w:val="00742596"/>
    <w:rsid w:val="0074575F"/>
    <w:rsid w:val="00745E1D"/>
    <w:rsid w:val="007501E8"/>
    <w:rsid w:val="0075186E"/>
    <w:rsid w:val="00752B19"/>
    <w:rsid w:val="007535A5"/>
    <w:rsid w:val="00753828"/>
    <w:rsid w:val="00756D38"/>
    <w:rsid w:val="007610E5"/>
    <w:rsid w:val="00764DE0"/>
    <w:rsid w:val="007724F2"/>
    <w:rsid w:val="007726BF"/>
    <w:rsid w:val="00774095"/>
    <w:rsid w:val="00774459"/>
    <w:rsid w:val="00774A79"/>
    <w:rsid w:val="007852FB"/>
    <w:rsid w:val="007856A1"/>
    <w:rsid w:val="007871E7"/>
    <w:rsid w:val="00787E85"/>
    <w:rsid w:val="00790C94"/>
    <w:rsid w:val="00790D85"/>
    <w:rsid w:val="00790DB2"/>
    <w:rsid w:val="007920FB"/>
    <w:rsid w:val="00792310"/>
    <w:rsid w:val="0079375A"/>
    <w:rsid w:val="0079381E"/>
    <w:rsid w:val="00794E4F"/>
    <w:rsid w:val="00795218"/>
    <w:rsid w:val="0079775A"/>
    <w:rsid w:val="007A0CE0"/>
    <w:rsid w:val="007A4E4A"/>
    <w:rsid w:val="007B235A"/>
    <w:rsid w:val="007B401E"/>
    <w:rsid w:val="007B64E0"/>
    <w:rsid w:val="007B6DD2"/>
    <w:rsid w:val="007B7472"/>
    <w:rsid w:val="007B75A4"/>
    <w:rsid w:val="007B7C19"/>
    <w:rsid w:val="007C0721"/>
    <w:rsid w:val="007C3A4E"/>
    <w:rsid w:val="007C3E34"/>
    <w:rsid w:val="007C7559"/>
    <w:rsid w:val="007D3CFA"/>
    <w:rsid w:val="007D6614"/>
    <w:rsid w:val="007D67CF"/>
    <w:rsid w:val="007D6F17"/>
    <w:rsid w:val="007D732A"/>
    <w:rsid w:val="007D78E2"/>
    <w:rsid w:val="007E1C7C"/>
    <w:rsid w:val="007E529D"/>
    <w:rsid w:val="007E7BB2"/>
    <w:rsid w:val="007F257E"/>
    <w:rsid w:val="007F2BB2"/>
    <w:rsid w:val="007F6DD0"/>
    <w:rsid w:val="007F74EF"/>
    <w:rsid w:val="008008B6"/>
    <w:rsid w:val="00800CFC"/>
    <w:rsid w:val="00800FB8"/>
    <w:rsid w:val="00801AA5"/>
    <w:rsid w:val="0080460F"/>
    <w:rsid w:val="00806DB3"/>
    <w:rsid w:val="00807C91"/>
    <w:rsid w:val="008137AD"/>
    <w:rsid w:val="00814E3E"/>
    <w:rsid w:val="00815014"/>
    <w:rsid w:val="0081508D"/>
    <w:rsid w:val="00820856"/>
    <w:rsid w:val="00820D09"/>
    <w:rsid w:val="00821649"/>
    <w:rsid w:val="00824FF2"/>
    <w:rsid w:val="008341BA"/>
    <w:rsid w:val="00834985"/>
    <w:rsid w:val="00836247"/>
    <w:rsid w:val="008405BA"/>
    <w:rsid w:val="00842765"/>
    <w:rsid w:val="00843911"/>
    <w:rsid w:val="0084410A"/>
    <w:rsid w:val="00846E43"/>
    <w:rsid w:val="00847340"/>
    <w:rsid w:val="00850F13"/>
    <w:rsid w:val="00851167"/>
    <w:rsid w:val="008525F3"/>
    <w:rsid w:val="0085289D"/>
    <w:rsid w:val="00854B14"/>
    <w:rsid w:val="00856301"/>
    <w:rsid w:val="008569F3"/>
    <w:rsid w:val="008606FA"/>
    <w:rsid w:val="008621D3"/>
    <w:rsid w:val="00862925"/>
    <w:rsid w:val="0086419C"/>
    <w:rsid w:val="0086450E"/>
    <w:rsid w:val="008664D3"/>
    <w:rsid w:val="00866909"/>
    <w:rsid w:val="00867BE4"/>
    <w:rsid w:val="0087154A"/>
    <w:rsid w:val="0087495A"/>
    <w:rsid w:val="00875DF4"/>
    <w:rsid w:val="00876F24"/>
    <w:rsid w:val="008776A4"/>
    <w:rsid w:val="008777D9"/>
    <w:rsid w:val="00880522"/>
    <w:rsid w:val="00881A58"/>
    <w:rsid w:val="008824B1"/>
    <w:rsid w:val="00887401"/>
    <w:rsid w:val="00891295"/>
    <w:rsid w:val="0089168A"/>
    <w:rsid w:val="008924A0"/>
    <w:rsid w:val="00895296"/>
    <w:rsid w:val="008972B8"/>
    <w:rsid w:val="008A1884"/>
    <w:rsid w:val="008A1942"/>
    <w:rsid w:val="008A5C40"/>
    <w:rsid w:val="008A5F06"/>
    <w:rsid w:val="008B087C"/>
    <w:rsid w:val="008B1788"/>
    <w:rsid w:val="008B489E"/>
    <w:rsid w:val="008B7543"/>
    <w:rsid w:val="008B770D"/>
    <w:rsid w:val="008B7BDF"/>
    <w:rsid w:val="008C5B54"/>
    <w:rsid w:val="008C6A4C"/>
    <w:rsid w:val="008C75D1"/>
    <w:rsid w:val="008D18A0"/>
    <w:rsid w:val="008D1CCB"/>
    <w:rsid w:val="008D2FEB"/>
    <w:rsid w:val="008D39BA"/>
    <w:rsid w:val="008D40D6"/>
    <w:rsid w:val="008D41B7"/>
    <w:rsid w:val="008D58BD"/>
    <w:rsid w:val="008D68EA"/>
    <w:rsid w:val="008E0B07"/>
    <w:rsid w:val="008E1B2A"/>
    <w:rsid w:val="008E262F"/>
    <w:rsid w:val="008E2654"/>
    <w:rsid w:val="008E44E8"/>
    <w:rsid w:val="008F5A9C"/>
    <w:rsid w:val="008F703A"/>
    <w:rsid w:val="00900E0F"/>
    <w:rsid w:val="00902750"/>
    <w:rsid w:val="00902B9D"/>
    <w:rsid w:val="00905310"/>
    <w:rsid w:val="00905F9B"/>
    <w:rsid w:val="00906C2C"/>
    <w:rsid w:val="009144E0"/>
    <w:rsid w:val="00915F6E"/>
    <w:rsid w:val="009174A4"/>
    <w:rsid w:val="00917F37"/>
    <w:rsid w:val="00921A96"/>
    <w:rsid w:val="009228F0"/>
    <w:rsid w:val="009236E1"/>
    <w:rsid w:val="00925EEC"/>
    <w:rsid w:val="0092695A"/>
    <w:rsid w:val="009271F1"/>
    <w:rsid w:val="009274D9"/>
    <w:rsid w:val="00931192"/>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77A"/>
    <w:rsid w:val="009600C4"/>
    <w:rsid w:val="00963A2D"/>
    <w:rsid w:val="00964413"/>
    <w:rsid w:val="009653B5"/>
    <w:rsid w:val="00965BA7"/>
    <w:rsid w:val="00966483"/>
    <w:rsid w:val="00967916"/>
    <w:rsid w:val="00970933"/>
    <w:rsid w:val="00971788"/>
    <w:rsid w:val="00972019"/>
    <w:rsid w:val="0097471D"/>
    <w:rsid w:val="00974AAB"/>
    <w:rsid w:val="009767F0"/>
    <w:rsid w:val="00981319"/>
    <w:rsid w:val="009828F5"/>
    <w:rsid w:val="00982D1A"/>
    <w:rsid w:val="00983675"/>
    <w:rsid w:val="00985565"/>
    <w:rsid w:val="00986111"/>
    <w:rsid w:val="00986994"/>
    <w:rsid w:val="00986F85"/>
    <w:rsid w:val="00994AED"/>
    <w:rsid w:val="00995563"/>
    <w:rsid w:val="00996B9A"/>
    <w:rsid w:val="009A1353"/>
    <w:rsid w:val="009A2C48"/>
    <w:rsid w:val="009A3E93"/>
    <w:rsid w:val="009A5F4B"/>
    <w:rsid w:val="009B502B"/>
    <w:rsid w:val="009B5858"/>
    <w:rsid w:val="009B5859"/>
    <w:rsid w:val="009B6E03"/>
    <w:rsid w:val="009C062E"/>
    <w:rsid w:val="009C3815"/>
    <w:rsid w:val="009C78EE"/>
    <w:rsid w:val="009D0225"/>
    <w:rsid w:val="009D33CA"/>
    <w:rsid w:val="009D5488"/>
    <w:rsid w:val="009D5BCD"/>
    <w:rsid w:val="009E64FB"/>
    <w:rsid w:val="009F1056"/>
    <w:rsid w:val="009F42F1"/>
    <w:rsid w:val="009F4848"/>
    <w:rsid w:val="009F563F"/>
    <w:rsid w:val="009F5F41"/>
    <w:rsid w:val="009F70B0"/>
    <w:rsid w:val="009F7C89"/>
    <w:rsid w:val="00A00327"/>
    <w:rsid w:val="00A012B1"/>
    <w:rsid w:val="00A029F7"/>
    <w:rsid w:val="00A03340"/>
    <w:rsid w:val="00A047AC"/>
    <w:rsid w:val="00A05B42"/>
    <w:rsid w:val="00A067A5"/>
    <w:rsid w:val="00A07641"/>
    <w:rsid w:val="00A07C59"/>
    <w:rsid w:val="00A1039B"/>
    <w:rsid w:val="00A10684"/>
    <w:rsid w:val="00A11465"/>
    <w:rsid w:val="00A115D6"/>
    <w:rsid w:val="00A1376C"/>
    <w:rsid w:val="00A13EF2"/>
    <w:rsid w:val="00A17DA5"/>
    <w:rsid w:val="00A2031A"/>
    <w:rsid w:val="00A23855"/>
    <w:rsid w:val="00A23951"/>
    <w:rsid w:val="00A24FB4"/>
    <w:rsid w:val="00A2616E"/>
    <w:rsid w:val="00A30BCC"/>
    <w:rsid w:val="00A3111E"/>
    <w:rsid w:val="00A323D2"/>
    <w:rsid w:val="00A3270B"/>
    <w:rsid w:val="00A33A9F"/>
    <w:rsid w:val="00A33D62"/>
    <w:rsid w:val="00A36600"/>
    <w:rsid w:val="00A42CFB"/>
    <w:rsid w:val="00A44F2E"/>
    <w:rsid w:val="00A45D5F"/>
    <w:rsid w:val="00A5047F"/>
    <w:rsid w:val="00A513DC"/>
    <w:rsid w:val="00A52D37"/>
    <w:rsid w:val="00A53663"/>
    <w:rsid w:val="00A54DC2"/>
    <w:rsid w:val="00A607D5"/>
    <w:rsid w:val="00A62209"/>
    <w:rsid w:val="00A6283A"/>
    <w:rsid w:val="00A637B5"/>
    <w:rsid w:val="00A650CE"/>
    <w:rsid w:val="00A7135C"/>
    <w:rsid w:val="00A72C2B"/>
    <w:rsid w:val="00A73421"/>
    <w:rsid w:val="00A737D4"/>
    <w:rsid w:val="00A743B6"/>
    <w:rsid w:val="00A7530F"/>
    <w:rsid w:val="00A80FCF"/>
    <w:rsid w:val="00A8155B"/>
    <w:rsid w:val="00A83E94"/>
    <w:rsid w:val="00A85643"/>
    <w:rsid w:val="00A8710E"/>
    <w:rsid w:val="00A87ECB"/>
    <w:rsid w:val="00A90AC2"/>
    <w:rsid w:val="00A924AB"/>
    <w:rsid w:val="00A96C71"/>
    <w:rsid w:val="00A96D15"/>
    <w:rsid w:val="00A96D71"/>
    <w:rsid w:val="00A976E8"/>
    <w:rsid w:val="00A97E4E"/>
    <w:rsid w:val="00AA1071"/>
    <w:rsid w:val="00AA3BBE"/>
    <w:rsid w:val="00AA4E47"/>
    <w:rsid w:val="00AA706C"/>
    <w:rsid w:val="00AB4555"/>
    <w:rsid w:val="00AB7643"/>
    <w:rsid w:val="00AC55B5"/>
    <w:rsid w:val="00AC5C0A"/>
    <w:rsid w:val="00AD071F"/>
    <w:rsid w:val="00AD5210"/>
    <w:rsid w:val="00AD54D9"/>
    <w:rsid w:val="00AE0908"/>
    <w:rsid w:val="00AE1EDA"/>
    <w:rsid w:val="00AE219A"/>
    <w:rsid w:val="00AE2B63"/>
    <w:rsid w:val="00AE7422"/>
    <w:rsid w:val="00AF1857"/>
    <w:rsid w:val="00AF1C4E"/>
    <w:rsid w:val="00AF2B7D"/>
    <w:rsid w:val="00AF52C8"/>
    <w:rsid w:val="00AF5A0A"/>
    <w:rsid w:val="00AF6D39"/>
    <w:rsid w:val="00AF74B2"/>
    <w:rsid w:val="00B104F2"/>
    <w:rsid w:val="00B1119E"/>
    <w:rsid w:val="00B1324C"/>
    <w:rsid w:val="00B14E03"/>
    <w:rsid w:val="00B14E4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2026"/>
    <w:rsid w:val="00B422DF"/>
    <w:rsid w:val="00B439EC"/>
    <w:rsid w:val="00B45B68"/>
    <w:rsid w:val="00B46873"/>
    <w:rsid w:val="00B47DF9"/>
    <w:rsid w:val="00B51155"/>
    <w:rsid w:val="00B53E07"/>
    <w:rsid w:val="00B53EFF"/>
    <w:rsid w:val="00B55EA6"/>
    <w:rsid w:val="00B60DB2"/>
    <w:rsid w:val="00B61F5D"/>
    <w:rsid w:val="00B6333E"/>
    <w:rsid w:val="00B65EF6"/>
    <w:rsid w:val="00B660CD"/>
    <w:rsid w:val="00B71902"/>
    <w:rsid w:val="00B730AC"/>
    <w:rsid w:val="00B76087"/>
    <w:rsid w:val="00B775A9"/>
    <w:rsid w:val="00B81039"/>
    <w:rsid w:val="00B82B63"/>
    <w:rsid w:val="00B8760D"/>
    <w:rsid w:val="00B87610"/>
    <w:rsid w:val="00B902F8"/>
    <w:rsid w:val="00B903DA"/>
    <w:rsid w:val="00B90949"/>
    <w:rsid w:val="00B90C8D"/>
    <w:rsid w:val="00B910D6"/>
    <w:rsid w:val="00B95F15"/>
    <w:rsid w:val="00B95F1C"/>
    <w:rsid w:val="00BA1DD7"/>
    <w:rsid w:val="00BA571C"/>
    <w:rsid w:val="00BA6988"/>
    <w:rsid w:val="00BA7A4E"/>
    <w:rsid w:val="00BB0082"/>
    <w:rsid w:val="00BB119E"/>
    <w:rsid w:val="00BB3F70"/>
    <w:rsid w:val="00BB4830"/>
    <w:rsid w:val="00BB7002"/>
    <w:rsid w:val="00BC4071"/>
    <w:rsid w:val="00BC5FD6"/>
    <w:rsid w:val="00BD5714"/>
    <w:rsid w:val="00BE114E"/>
    <w:rsid w:val="00BE20FF"/>
    <w:rsid w:val="00BE2434"/>
    <w:rsid w:val="00BE281E"/>
    <w:rsid w:val="00BE44FE"/>
    <w:rsid w:val="00BE626B"/>
    <w:rsid w:val="00BF1A7D"/>
    <w:rsid w:val="00BF5858"/>
    <w:rsid w:val="00BF69AC"/>
    <w:rsid w:val="00BF787E"/>
    <w:rsid w:val="00C012AA"/>
    <w:rsid w:val="00C0154E"/>
    <w:rsid w:val="00C01F8A"/>
    <w:rsid w:val="00C04520"/>
    <w:rsid w:val="00C061C5"/>
    <w:rsid w:val="00C06805"/>
    <w:rsid w:val="00C07DA8"/>
    <w:rsid w:val="00C13F23"/>
    <w:rsid w:val="00C14517"/>
    <w:rsid w:val="00C15F2E"/>
    <w:rsid w:val="00C17D92"/>
    <w:rsid w:val="00C22F74"/>
    <w:rsid w:val="00C24553"/>
    <w:rsid w:val="00C2463E"/>
    <w:rsid w:val="00C24789"/>
    <w:rsid w:val="00C25499"/>
    <w:rsid w:val="00C25E8C"/>
    <w:rsid w:val="00C26DAE"/>
    <w:rsid w:val="00C274DD"/>
    <w:rsid w:val="00C3590C"/>
    <w:rsid w:val="00C35C12"/>
    <w:rsid w:val="00C362C2"/>
    <w:rsid w:val="00C436AF"/>
    <w:rsid w:val="00C443D6"/>
    <w:rsid w:val="00C4672C"/>
    <w:rsid w:val="00C477BA"/>
    <w:rsid w:val="00C47984"/>
    <w:rsid w:val="00C50523"/>
    <w:rsid w:val="00C52917"/>
    <w:rsid w:val="00C538BC"/>
    <w:rsid w:val="00C54294"/>
    <w:rsid w:val="00C563AA"/>
    <w:rsid w:val="00C60B76"/>
    <w:rsid w:val="00C65384"/>
    <w:rsid w:val="00C655D0"/>
    <w:rsid w:val="00C657FC"/>
    <w:rsid w:val="00C661C7"/>
    <w:rsid w:val="00C667E1"/>
    <w:rsid w:val="00C70D92"/>
    <w:rsid w:val="00C73E46"/>
    <w:rsid w:val="00C7449F"/>
    <w:rsid w:val="00C80187"/>
    <w:rsid w:val="00C82E5D"/>
    <w:rsid w:val="00C8445B"/>
    <w:rsid w:val="00C85D2F"/>
    <w:rsid w:val="00C8652B"/>
    <w:rsid w:val="00C90750"/>
    <w:rsid w:val="00C90E91"/>
    <w:rsid w:val="00C94933"/>
    <w:rsid w:val="00C96BD5"/>
    <w:rsid w:val="00C9749A"/>
    <w:rsid w:val="00CA3A04"/>
    <w:rsid w:val="00CA6207"/>
    <w:rsid w:val="00CA6783"/>
    <w:rsid w:val="00CB0E5C"/>
    <w:rsid w:val="00CB3B0F"/>
    <w:rsid w:val="00CB497D"/>
    <w:rsid w:val="00CB49E1"/>
    <w:rsid w:val="00CB4ADC"/>
    <w:rsid w:val="00CC5C98"/>
    <w:rsid w:val="00CC5E94"/>
    <w:rsid w:val="00CD2326"/>
    <w:rsid w:val="00CD4B2C"/>
    <w:rsid w:val="00CD5418"/>
    <w:rsid w:val="00CD5C29"/>
    <w:rsid w:val="00CD72FC"/>
    <w:rsid w:val="00CE1494"/>
    <w:rsid w:val="00CE24B2"/>
    <w:rsid w:val="00CE3050"/>
    <w:rsid w:val="00CE47BD"/>
    <w:rsid w:val="00CE5ED5"/>
    <w:rsid w:val="00CE75C8"/>
    <w:rsid w:val="00CE7C63"/>
    <w:rsid w:val="00CE7E3A"/>
    <w:rsid w:val="00CF3B50"/>
    <w:rsid w:val="00CF412E"/>
    <w:rsid w:val="00CF52D0"/>
    <w:rsid w:val="00D01DC8"/>
    <w:rsid w:val="00D01E12"/>
    <w:rsid w:val="00D0339C"/>
    <w:rsid w:val="00D05957"/>
    <w:rsid w:val="00D07353"/>
    <w:rsid w:val="00D0752E"/>
    <w:rsid w:val="00D1235B"/>
    <w:rsid w:val="00D16F32"/>
    <w:rsid w:val="00D17CD5"/>
    <w:rsid w:val="00D23457"/>
    <w:rsid w:val="00D2346B"/>
    <w:rsid w:val="00D27D0D"/>
    <w:rsid w:val="00D309FF"/>
    <w:rsid w:val="00D3142A"/>
    <w:rsid w:val="00D32270"/>
    <w:rsid w:val="00D32BDF"/>
    <w:rsid w:val="00D33F72"/>
    <w:rsid w:val="00D34BAB"/>
    <w:rsid w:val="00D36370"/>
    <w:rsid w:val="00D377AB"/>
    <w:rsid w:val="00D37F37"/>
    <w:rsid w:val="00D40EFB"/>
    <w:rsid w:val="00D40FB1"/>
    <w:rsid w:val="00D41349"/>
    <w:rsid w:val="00D4420D"/>
    <w:rsid w:val="00D46565"/>
    <w:rsid w:val="00D466BC"/>
    <w:rsid w:val="00D54B17"/>
    <w:rsid w:val="00D575C0"/>
    <w:rsid w:val="00D60646"/>
    <w:rsid w:val="00D611A4"/>
    <w:rsid w:val="00D617E4"/>
    <w:rsid w:val="00D624A8"/>
    <w:rsid w:val="00D65EB4"/>
    <w:rsid w:val="00D668B8"/>
    <w:rsid w:val="00D67006"/>
    <w:rsid w:val="00D7046F"/>
    <w:rsid w:val="00D7114C"/>
    <w:rsid w:val="00D712B0"/>
    <w:rsid w:val="00D7206B"/>
    <w:rsid w:val="00D7424F"/>
    <w:rsid w:val="00D75774"/>
    <w:rsid w:val="00D7600D"/>
    <w:rsid w:val="00D76313"/>
    <w:rsid w:val="00D764AB"/>
    <w:rsid w:val="00D81C4D"/>
    <w:rsid w:val="00D81C84"/>
    <w:rsid w:val="00D8388D"/>
    <w:rsid w:val="00D84E65"/>
    <w:rsid w:val="00D85006"/>
    <w:rsid w:val="00D85674"/>
    <w:rsid w:val="00D85BAD"/>
    <w:rsid w:val="00D86B58"/>
    <w:rsid w:val="00D87B27"/>
    <w:rsid w:val="00D9066F"/>
    <w:rsid w:val="00D927BC"/>
    <w:rsid w:val="00D92BA7"/>
    <w:rsid w:val="00D94083"/>
    <w:rsid w:val="00DA000A"/>
    <w:rsid w:val="00DA1D2E"/>
    <w:rsid w:val="00DA3230"/>
    <w:rsid w:val="00DA4029"/>
    <w:rsid w:val="00DB4E64"/>
    <w:rsid w:val="00DB5F7A"/>
    <w:rsid w:val="00DB6E07"/>
    <w:rsid w:val="00DC140C"/>
    <w:rsid w:val="00DC4645"/>
    <w:rsid w:val="00DC5553"/>
    <w:rsid w:val="00DC5B7C"/>
    <w:rsid w:val="00DD0220"/>
    <w:rsid w:val="00DD0EB2"/>
    <w:rsid w:val="00DD427E"/>
    <w:rsid w:val="00DD4D61"/>
    <w:rsid w:val="00DD6E0D"/>
    <w:rsid w:val="00DD7236"/>
    <w:rsid w:val="00DE0CA2"/>
    <w:rsid w:val="00DE0CAC"/>
    <w:rsid w:val="00DE123E"/>
    <w:rsid w:val="00DE23A5"/>
    <w:rsid w:val="00DE336B"/>
    <w:rsid w:val="00DE3B0A"/>
    <w:rsid w:val="00DE4619"/>
    <w:rsid w:val="00DE6588"/>
    <w:rsid w:val="00DE710F"/>
    <w:rsid w:val="00DE7BF7"/>
    <w:rsid w:val="00DF0B50"/>
    <w:rsid w:val="00DF2BB6"/>
    <w:rsid w:val="00DF3BCB"/>
    <w:rsid w:val="00DF3D8B"/>
    <w:rsid w:val="00DF4F8C"/>
    <w:rsid w:val="00DF72D3"/>
    <w:rsid w:val="00DF7606"/>
    <w:rsid w:val="00E00BDE"/>
    <w:rsid w:val="00E02021"/>
    <w:rsid w:val="00E02EB9"/>
    <w:rsid w:val="00E03E0B"/>
    <w:rsid w:val="00E05148"/>
    <w:rsid w:val="00E118FC"/>
    <w:rsid w:val="00E11D9D"/>
    <w:rsid w:val="00E136C2"/>
    <w:rsid w:val="00E13DB8"/>
    <w:rsid w:val="00E14980"/>
    <w:rsid w:val="00E17D56"/>
    <w:rsid w:val="00E21EBE"/>
    <w:rsid w:val="00E2214A"/>
    <w:rsid w:val="00E22A8E"/>
    <w:rsid w:val="00E22DB2"/>
    <w:rsid w:val="00E24536"/>
    <w:rsid w:val="00E27161"/>
    <w:rsid w:val="00E30D47"/>
    <w:rsid w:val="00E36EAF"/>
    <w:rsid w:val="00E401DF"/>
    <w:rsid w:val="00E42EBC"/>
    <w:rsid w:val="00E43FC6"/>
    <w:rsid w:val="00E4538B"/>
    <w:rsid w:val="00E47011"/>
    <w:rsid w:val="00E47361"/>
    <w:rsid w:val="00E473F1"/>
    <w:rsid w:val="00E53D09"/>
    <w:rsid w:val="00E5423A"/>
    <w:rsid w:val="00E54C8C"/>
    <w:rsid w:val="00E555AB"/>
    <w:rsid w:val="00E56916"/>
    <w:rsid w:val="00E56F63"/>
    <w:rsid w:val="00E63280"/>
    <w:rsid w:val="00E649B5"/>
    <w:rsid w:val="00E70171"/>
    <w:rsid w:val="00E729C2"/>
    <w:rsid w:val="00E73548"/>
    <w:rsid w:val="00E746CF"/>
    <w:rsid w:val="00E748C6"/>
    <w:rsid w:val="00E74F99"/>
    <w:rsid w:val="00E762E3"/>
    <w:rsid w:val="00E76B27"/>
    <w:rsid w:val="00E773E0"/>
    <w:rsid w:val="00E82191"/>
    <w:rsid w:val="00E82AA1"/>
    <w:rsid w:val="00E8399E"/>
    <w:rsid w:val="00E83B82"/>
    <w:rsid w:val="00E8699B"/>
    <w:rsid w:val="00E91122"/>
    <w:rsid w:val="00E915F1"/>
    <w:rsid w:val="00E9236C"/>
    <w:rsid w:val="00E923A1"/>
    <w:rsid w:val="00E936A8"/>
    <w:rsid w:val="00E95B27"/>
    <w:rsid w:val="00EA005D"/>
    <w:rsid w:val="00EA14DE"/>
    <w:rsid w:val="00EA32D4"/>
    <w:rsid w:val="00EA3887"/>
    <w:rsid w:val="00EA59AE"/>
    <w:rsid w:val="00EA6193"/>
    <w:rsid w:val="00EA72D5"/>
    <w:rsid w:val="00EB049B"/>
    <w:rsid w:val="00EB0A6F"/>
    <w:rsid w:val="00EB3D71"/>
    <w:rsid w:val="00EB4C71"/>
    <w:rsid w:val="00EB6CBD"/>
    <w:rsid w:val="00EC106D"/>
    <w:rsid w:val="00EC25E2"/>
    <w:rsid w:val="00EC2FF3"/>
    <w:rsid w:val="00EC36CA"/>
    <w:rsid w:val="00EC3D22"/>
    <w:rsid w:val="00EC61C6"/>
    <w:rsid w:val="00EC6A4D"/>
    <w:rsid w:val="00ED1BA6"/>
    <w:rsid w:val="00ED2151"/>
    <w:rsid w:val="00ED3B88"/>
    <w:rsid w:val="00ED43E0"/>
    <w:rsid w:val="00ED70F0"/>
    <w:rsid w:val="00ED7C5A"/>
    <w:rsid w:val="00EE0306"/>
    <w:rsid w:val="00EE3D32"/>
    <w:rsid w:val="00EE43CC"/>
    <w:rsid w:val="00EE4880"/>
    <w:rsid w:val="00EE49DD"/>
    <w:rsid w:val="00EE51FF"/>
    <w:rsid w:val="00EE5714"/>
    <w:rsid w:val="00EE6C1D"/>
    <w:rsid w:val="00EF31A7"/>
    <w:rsid w:val="00EF4017"/>
    <w:rsid w:val="00EF6344"/>
    <w:rsid w:val="00EF6AC6"/>
    <w:rsid w:val="00F00182"/>
    <w:rsid w:val="00F01031"/>
    <w:rsid w:val="00F01CE3"/>
    <w:rsid w:val="00F02095"/>
    <w:rsid w:val="00F028DE"/>
    <w:rsid w:val="00F03977"/>
    <w:rsid w:val="00F05969"/>
    <w:rsid w:val="00F06D00"/>
    <w:rsid w:val="00F0739F"/>
    <w:rsid w:val="00F111DF"/>
    <w:rsid w:val="00F11871"/>
    <w:rsid w:val="00F1339C"/>
    <w:rsid w:val="00F17E04"/>
    <w:rsid w:val="00F2011F"/>
    <w:rsid w:val="00F25309"/>
    <w:rsid w:val="00F30731"/>
    <w:rsid w:val="00F32C33"/>
    <w:rsid w:val="00F32ECF"/>
    <w:rsid w:val="00F3399A"/>
    <w:rsid w:val="00F34344"/>
    <w:rsid w:val="00F36ACB"/>
    <w:rsid w:val="00F42435"/>
    <w:rsid w:val="00F45C70"/>
    <w:rsid w:val="00F47842"/>
    <w:rsid w:val="00F50D2E"/>
    <w:rsid w:val="00F51568"/>
    <w:rsid w:val="00F51D11"/>
    <w:rsid w:val="00F51E5F"/>
    <w:rsid w:val="00F54DF0"/>
    <w:rsid w:val="00F57198"/>
    <w:rsid w:val="00F57D37"/>
    <w:rsid w:val="00F604CA"/>
    <w:rsid w:val="00F60623"/>
    <w:rsid w:val="00F60EA0"/>
    <w:rsid w:val="00F6112B"/>
    <w:rsid w:val="00F620ED"/>
    <w:rsid w:val="00F63301"/>
    <w:rsid w:val="00F6500D"/>
    <w:rsid w:val="00F710B9"/>
    <w:rsid w:val="00F71DB7"/>
    <w:rsid w:val="00F72C2A"/>
    <w:rsid w:val="00F72F02"/>
    <w:rsid w:val="00F7313B"/>
    <w:rsid w:val="00F74509"/>
    <w:rsid w:val="00F749C9"/>
    <w:rsid w:val="00F8382A"/>
    <w:rsid w:val="00F90B99"/>
    <w:rsid w:val="00F912A8"/>
    <w:rsid w:val="00F91492"/>
    <w:rsid w:val="00F91B35"/>
    <w:rsid w:val="00F9567E"/>
    <w:rsid w:val="00F97433"/>
    <w:rsid w:val="00F97FE6"/>
    <w:rsid w:val="00FA0B23"/>
    <w:rsid w:val="00FA5756"/>
    <w:rsid w:val="00FA7C97"/>
    <w:rsid w:val="00FB3128"/>
    <w:rsid w:val="00FB32B3"/>
    <w:rsid w:val="00FB7D80"/>
    <w:rsid w:val="00FC2275"/>
    <w:rsid w:val="00FC327B"/>
    <w:rsid w:val="00FC37BA"/>
    <w:rsid w:val="00FC4FAF"/>
    <w:rsid w:val="00FC53B0"/>
    <w:rsid w:val="00FC5C67"/>
    <w:rsid w:val="00FC74C3"/>
    <w:rsid w:val="00FD046C"/>
    <w:rsid w:val="00FD0568"/>
    <w:rsid w:val="00FD38D6"/>
    <w:rsid w:val="00FD3AC8"/>
    <w:rsid w:val="00FD6518"/>
    <w:rsid w:val="00FD670C"/>
    <w:rsid w:val="00FD776C"/>
    <w:rsid w:val="00FD7CCB"/>
    <w:rsid w:val="00FE0582"/>
    <w:rsid w:val="00FE2650"/>
    <w:rsid w:val="00FE3566"/>
    <w:rsid w:val="00FE4928"/>
    <w:rsid w:val="00FE5FDD"/>
    <w:rsid w:val="00FF0F08"/>
    <w:rsid w:val="00FF4CA5"/>
    <w:rsid w:val="00FF6E7C"/>
    <w:rsid w:val="00FF700F"/>
    <w:rsid w:val="00FF7E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DCABB-389B-4CF0-8E11-F4870BA2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Pages>
  <Words>6245</Words>
  <Characters>3560</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nodošanu Rīgas Tehniskās universitātes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Elmārs Martinsons</Manager>
  <Company>Izglītības un zinātnes ministrija</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nodošanu Rīgas Tehniskās universitātes īpašumā” sākotnējās ietekmes novērtējuma ziņojums (anotācija)</dc:title>
  <dc:subject>IZMAnot_220116_VSS1174</dc:subject>
  <dc:creator>Ilze Rozenštoka</dc:creator>
  <cp:keywords>VSS1174</cp:keywords>
  <dc:description>Ilze.Rozenstoka@izm.gov.lv;
67047756</dc:description>
  <cp:lastModifiedBy>Ilze Rozenštoka</cp:lastModifiedBy>
  <cp:revision>39</cp:revision>
  <cp:lastPrinted>2014-07-14T12:20:00Z</cp:lastPrinted>
  <dcterms:created xsi:type="dcterms:W3CDTF">2014-09-30T12:27:00Z</dcterms:created>
  <dcterms:modified xsi:type="dcterms:W3CDTF">2016-01-22T09:11:00Z</dcterms:modified>
  <cp:category>Anotācija</cp:category>
</cp:coreProperties>
</file>