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0E1B" w14:textId="77777777" w:rsidR="001275B4" w:rsidRPr="001275B4" w:rsidRDefault="001275B4" w:rsidP="00127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C4DCDA" w14:textId="77777777" w:rsidR="001275B4" w:rsidRPr="001275B4" w:rsidRDefault="001275B4" w:rsidP="001275B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597622" w14:textId="77777777" w:rsidR="001275B4" w:rsidRPr="001275B4" w:rsidRDefault="001275B4" w:rsidP="001275B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15AF25" w14:textId="2DD05AE0" w:rsidR="001275B4" w:rsidRPr="001275B4" w:rsidRDefault="001275B4" w:rsidP="001275B4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75B4">
        <w:rPr>
          <w:rFonts w:ascii="Times New Roman" w:hAnsi="Times New Roman"/>
          <w:sz w:val="28"/>
          <w:szCs w:val="28"/>
        </w:rPr>
        <w:t xml:space="preserve">2016. gada </w:t>
      </w:r>
      <w:r w:rsidR="00992BAC">
        <w:rPr>
          <w:rFonts w:ascii="Times New Roman" w:hAnsi="Times New Roman"/>
          <w:sz w:val="28"/>
          <w:szCs w:val="28"/>
        </w:rPr>
        <w:t>1.</w:t>
      </w:r>
      <w:r w:rsidRPr="001275B4">
        <w:rPr>
          <w:rFonts w:ascii="Times New Roman" w:hAnsi="Times New Roman"/>
          <w:sz w:val="28"/>
          <w:szCs w:val="28"/>
        </w:rPr>
        <w:t xml:space="preserve"> </w:t>
      </w:r>
      <w:r w:rsidR="00992BAC">
        <w:rPr>
          <w:rFonts w:ascii="Times New Roman" w:hAnsi="Times New Roman"/>
          <w:sz w:val="28"/>
          <w:szCs w:val="28"/>
        </w:rPr>
        <w:t>martā</w:t>
      </w:r>
      <w:r w:rsidRPr="001275B4">
        <w:rPr>
          <w:rFonts w:ascii="Times New Roman" w:hAnsi="Times New Roman"/>
          <w:sz w:val="28"/>
          <w:szCs w:val="28"/>
        </w:rPr>
        <w:tab/>
        <w:t>Noteikumi Nr.</w:t>
      </w:r>
      <w:r w:rsidR="00992BAC">
        <w:rPr>
          <w:rFonts w:ascii="Times New Roman" w:hAnsi="Times New Roman"/>
          <w:sz w:val="28"/>
          <w:szCs w:val="28"/>
        </w:rPr>
        <w:t xml:space="preserve"> 123</w:t>
      </w:r>
    </w:p>
    <w:p w14:paraId="39ED1282" w14:textId="51D36BB1" w:rsidR="001275B4" w:rsidRPr="001275B4" w:rsidRDefault="001275B4" w:rsidP="001275B4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75B4">
        <w:rPr>
          <w:rFonts w:ascii="Times New Roman" w:hAnsi="Times New Roman"/>
          <w:sz w:val="28"/>
          <w:szCs w:val="28"/>
        </w:rPr>
        <w:t>Rīgā</w:t>
      </w:r>
      <w:r w:rsidRPr="001275B4">
        <w:rPr>
          <w:rFonts w:ascii="Times New Roman" w:hAnsi="Times New Roman"/>
          <w:sz w:val="28"/>
          <w:szCs w:val="28"/>
        </w:rPr>
        <w:tab/>
        <w:t>(prot. Nr. </w:t>
      </w:r>
      <w:r w:rsidR="00992BAC">
        <w:rPr>
          <w:rFonts w:ascii="Times New Roman" w:hAnsi="Times New Roman"/>
          <w:sz w:val="28"/>
          <w:szCs w:val="28"/>
        </w:rPr>
        <w:t>10</w:t>
      </w:r>
      <w:r w:rsidRPr="001275B4">
        <w:rPr>
          <w:rFonts w:ascii="Times New Roman" w:hAnsi="Times New Roman"/>
          <w:sz w:val="28"/>
          <w:szCs w:val="28"/>
        </w:rPr>
        <w:t> </w:t>
      </w:r>
      <w:r w:rsidR="00992BAC">
        <w:rPr>
          <w:rFonts w:ascii="Times New Roman" w:hAnsi="Times New Roman"/>
          <w:sz w:val="28"/>
          <w:szCs w:val="28"/>
        </w:rPr>
        <w:t>23</w:t>
      </w:r>
      <w:r w:rsidRPr="001275B4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60F40AC7" w14:textId="526C7F28" w:rsidR="001275B4" w:rsidRPr="001275B4" w:rsidRDefault="001275B4" w:rsidP="00127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EB7E94" w14:textId="71E26972" w:rsidR="00144B72" w:rsidRPr="001275B4" w:rsidRDefault="00D3717A" w:rsidP="001275B4">
      <w:pPr>
        <w:pStyle w:val="Heading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1275B4">
        <w:rPr>
          <w:rFonts w:ascii="Times New Roman" w:hAnsi="Times New Roman"/>
          <w:sz w:val="28"/>
          <w:szCs w:val="28"/>
        </w:rPr>
        <w:t>Grozījumi</w:t>
      </w:r>
      <w:r w:rsidR="00144B72" w:rsidRPr="001275B4">
        <w:rPr>
          <w:rFonts w:ascii="Times New Roman" w:hAnsi="Times New Roman"/>
          <w:sz w:val="28"/>
          <w:szCs w:val="28"/>
        </w:rPr>
        <w:t xml:space="preserve"> Ministru kabineta 2011.</w:t>
      </w:r>
      <w:r w:rsidR="00F46487" w:rsidRPr="001275B4">
        <w:rPr>
          <w:rFonts w:ascii="Times New Roman" w:hAnsi="Times New Roman"/>
          <w:sz w:val="28"/>
          <w:szCs w:val="28"/>
        </w:rPr>
        <w:t> </w:t>
      </w:r>
      <w:r w:rsidR="00144B72" w:rsidRPr="001275B4">
        <w:rPr>
          <w:rFonts w:ascii="Times New Roman" w:hAnsi="Times New Roman"/>
          <w:sz w:val="28"/>
          <w:szCs w:val="28"/>
        </w:rPr>
        <w:t xml:space="preserve">gada </w:t>
      </w:r>
      <w:r w:rsidR="00D221DB" w:rsidRPr="001275B4">
        <w:rPr>
          <w:rFonts w:ascii="Times New Roman" w:hAnsi="Times New Roman"/>
          <w:sz w:val="28"/>
          <w:szCs w:val="28"/>
        </w:rPr>
        <w:t>27.</w:t>
      </w:r>
      <w:r w:rsidR="00F46487" w:rsidRPr="001275B4">
        <w:rPr>
          <w:rFonts w:ascii="Times New Roman" w:hAnsi="Times New Roman"/>
          <w:sz w:val="28"/>
          <w:szCs w:val="28"/>
        </w:rPr>
        <w:t> </w:t>
      </w:r>
      <w:r w:rsidR="00D221DB" w:rsidRPr="001275B4">
        <w:rPr>
          <w:rFonts w:ascii="Times New Roman" w:hAnsi="Times New Roman"/>
          <w:sz w:val="28"/>
          <w:szCs w:val="28"/>
        </w:rPr>
        <w:t>decembra noteikumos Nr.</w:t>
      </w:r>
      <w:r w:rsidR="00F46487" w:rsidRPr="001275B4">
        <w:rPr>
          <w:rFonts w:ascii="Times New Roman" w:hAnsi="Times New Roman"/>
          <w:sz w:val="28"/>
          <w:szCs w:val="28"/>
        </w:rPr>
        <w:t> </w:t>
      </w:r>
      <w:r w:rsidR="00D221DB" w:rsidRPr="001275B4">
        <w:rPr>
          <w:rFonts w:ascii="Times New Roman" w:hAnsi="Times New Roman"/>
          <w:sz w:val="28"/>
          <w:szCs w:val="28"/>
        </w:rPr>
        <w:t xml:space="preserve">1025 </w:t>
      </w:r>
      <w:r w:rsidR="00F1662B">
        <w:rPr>
          <w:rFonts w:ascii="Times New Roman" w:hAnsi="Times New Roman"/>
          <w:sz w:val="28"/>
          <w:szCs w:val="28"/>
        </w:rPr>
        <w:t>"</w:t>
      </w:r>
      <w:r w:rsidR="00144B72" w:rsidRPr="001275B4">
        <w:rPr>
          <w:rFonts w:ascii="Times New Roman" w:hAnsi="Times New Roman"/>
          <w:sz w:val="28"/>
          <w:szCs w:val="28"/>
        </w:rPr>
        <w:t xml:space="preserve">Noteikumi par rīcību ar lietiskajiem </w:t>
      </w:r>
      <w:r w:rsidR="00D221DB" w:rsidRPr="001275B4">
        <w:rPr>
          <w:rFonts w:ascii="Times New Roman" w:hAnsi="Times New Roman"/>
          <w:sz w:val="28"/>
          <w:szCs w:val="28"/>
        </w:rPr>
        <w:t>pierādījumiem un arestēto mantu</w:t>
      </w:r>
      <w:r w:rsidR="001275B4">
        <w:rPr>
          <w:rFonts w:ascii="Times New Roman" w:hAnsi="Times New Roman"/>
          <w:sz w:val="28"/>
          <w:szCs w:val="28"/>
        </w:rPr>
        <w:t>"</w:t>
      </w:r>
    </w:p>
    <w:p w14:paraId="52CF4B85" w14:textId="77777777" w:rsidR="001275B4" w:rsidRDefault="001275B4" w:rsidP="001275B4">
      <w:pPr>
        <w:pStyle w:val="NormalWeb"/>
        <w:spacing w:before="0" w:beforeAutospacing="0" w:after="0" w:afterAutospacing="0"/>
        <w:jc w:val="right"/>
        <w:rPr>
          <w:iCs/>
          <w:sz w:val="28"/>
          <w:szCs w:val="28"/>
        </w:rPr>
      </w:pPr>
    </w:p>
    <w:p w14:paraId="17EB7E95" w14:textId="77777777" w:rsidR="00144B72" w:rsidRPr="001275B4" w:rsidRDefault="00144B72" w:rsidP="001275B4">
      <w:pPr>
        <w:pStyle w:val="NormalWeb"/>
        <w:spacing w:before="0" w:beforeAutospacing="0" w:after="0" w:afterAutospacing="0"/>
        <w:jc w:val="right"/>
        <w:rPr>
          <w:iCs/>
          <w:sz w:val="28"/>
          <w:szCs w:val="28"/>
        </w:rPr>
      </w:pPr>
      <w:r w:rsidRPr="001275B4">
        <w:rPr>
          <w:iCs/>
          <w:sz w:val="28"/>
          <w:szCs w:val="28"/>
        </w:rPr>
        <w:t>Izdoti saskaņā ar Kriminālprocesa likuma</w:t>
      </w:r>
      <w:r w:rsidRPr="001275B4">
        <w:rPr>
          <w:iCs/>
          <w:sz w:val="28"/>
          <w:szCs w:val="28"/>
        </w:rPr>
        <w:br/>
        <w:t>235.</w:t>
      </w:r>
      <w:r w:rsidR="002204E6" w:rsidRPr="001275B4">
        <w:rPr>
          <w:iCs/>
          <w:sz w:val="28"/>
          <w:szCs w:val="28"/>
        </w:rPr>
        <w:t> </w:t>
      </w:r>
      <w:r w:rsidRPr="001275B4">
        <w:rPr>
          <w:iCs/>
          <w:sz w:val="28"/>
          <w:szCs w:val="28"/>
        </w:rPr>
        <w:t>panta septīto daļu, 239.</w:t>
      </w:r>
      <w:r w:rsidR="002204E6" w:rsidRPr="001275B4">
        <w:rPr>
          <w:iCs/>
          <w:sz w:val="28"/>
          <w:szCs w:val="28"/>
        </w:rPr>
        <w:t> </w:t>
      </w:r>
      <w:r w:rsidRPr="001275B4">
        <w:rPr>
          <w:iCs/>
          <w:sz w:val="28"/>
          <w:szCs w:val="28"/>
        </w:rPr>
        <w:t>panta sesto daļu,</w:t>
      </w:r>
      <w:r w:rsidRPr="001275B4">
        <w:rPr>
          <w:iCs/>
          <w:sz w:val="28"/>
          <w:szCs w:val="28"/>
        </w:rPr>
        <w:br/>
        <w:t>240.</w:t>
      </w:r>
      <w:r w:rsidR="002204E6" w:rsidRPr="001275B4">
        <w:rPr>
          <w:iCs/>
          <w:sz w:val="28"/>
          <w:szCs w:val="28"/>
        </w:rPr>
        <w:t> </w:t>
      </w:r>
      <w:r w:rsidRPr="001275B4">
        <w:rPr>
          <w:iCs/>
          <w:sz w:val="28"/>
          <w:szCs w:val="28"/>
        </w:rPr>
        <w:t>panta sesto daļu, 365.</w:t>
      </w:r>
      <w:r w:rsidR="002204E6" w:rsidRPr="001275B4">
        <w:rPr>
          <w:iCs/>
          <w:sz w:val="28"/>
          <w:szCs w:val="28"/>
        </w:rPr>
        <w:t> </w:t>
      </w:r>
      <w:r w:rsidRPr="001275B4">
        <w:rPr>
          <w:iCs/>
          <w:sz w:val="28"/>
          <w:szCs w:val="28"/>
        </w:rPr>
        <w:t>panta 2.</w:t>
      </w:r>
      <w:r w:rsidRPr="001275B4">
        <w:rPr>
          <w:iCs/>
          <w:sz w:val="28"/>
          <w:szCs w:val="28"/>
          <w:vertAlign w:val="superscript"/>
        </w:rPr>
        <w:t>1</w:t>
      </w:r>
      <w:r w:rsidRPr="001275B4">
        <w:rPr>
          <w:iCs/>
          <w:sz w:val="28"/>
          <w:szCs w:val="28"/>
        </w:rPr>
        <w:t xml:space="preserve"> un trešo daļu,</w:t>
      </w:r>
      <w:r w:rsidRPr="001275B4">
        <w:rPr>
          <w:iCs/>
          <w:sz w:val="28"/>
          <w:szCs w:val="28"/>
        </w:rPr>
        <w:br/>
        <w:t>366.</w:t>
      </w:r>
      <w:r w:rsidR="002204E6" w:rsidRPr="001275B4">
        <w:rPr>
          <w:iCs/>
          <w:sz w:val="28"/>
          <w:szCs w:val="28"/>
        </w:rPr>
        <w:t> </w:t>
      </w:r>
      <w:r w:rsidRPr="001275B4">
        <w:rPr>
          <w:iCs/>
          <w:sz w:val="28"/>
          <w:szCs w:val="28"/>
        </w:rPr>
        <w:t>panta ceturto daļu</w:t>
      </w:r>
    </w:p>
    <w:p w14:paraId="17EB7E96" w14:textId="77777777" w:rsidR="0066341A" w:rsidRPr="00F677B2" w:rsidRDefault="0066341A" w:rsidP="006634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7EB7E97" w14:textId="2029D870" w:rsidR="00D3717A" w:rsidRPr="001275B4" w:rsidRDefault="00144B72" w:rsidP="00921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5B4">
        <w:rPr>
          <w:rFonts w:ascii="Times New Roman" w:hAnsi="Times New Roman"/>
          <w:sz w:val="28"/>
          <w:szCs w:val="28"/>
        </w:rPr>
        <w:t>Izdarīt Ministru kabineta 2011.</w:t>
      </w:r>
      <w:r w:rsidR="006B7FE2" w:rsidRPr="001275B4">
        <w:rPr>
          <w:rFonts w:ascii="Times New Roman" w:hAnsi="Times New Roman"/>
          <w:sz w:val="28"/>
          <w:szCs w:val="28"/>
        </w:rPr>
        <w:t> </w:t>
      </w:r>
      <w:r w:rsidRPr="001275B4">
        <w:rPr>
          <w:rFonts w:ascii="Times New Roman" w:hAnsi="Times New Roman"/>
          <w:sz w:val="28"/>
          <w:szCs w:val="28"/>
        </w:rPr>
        <w:t xml:space="preserve">gada </w:t>
      </w:r>
      <w:r w:rsidR="00D221DB" w:rsidRPr="001275B4">
        <w:rPr>
          <w:rFonts w:ascii="Times New Roman" w:hAnsi="Times New Roman"/>
          <w:sz w:val="28"/>
          <w:szCs w:val="28"/>
        </w:rPr>
        <w:t>27.</w:t>
      </w:r>
      <w:r w:rsidR="006B7FE2" w:rsidRPr="001275B4">
        <w:rPr>
          <w:rFonts w:ascii="Times New Roman" w:hAnsi="Times New Roman"/>
          <w:sz w:val="28"/>
          <w:szCs w:val="28"/>
        </w:rPr>
        <w:t> </w:t>
      </w:r>
      <w:r w:rsidR="00D221DB" w:rsidRPr="001275B4">
        <w:rPr>
          <w:rFonts w:ascii="Times New Roman" w:hAnsi="Times New Roman"/>
          <w:sz w:val="28"/>
          <w:szCs w:val="28"/>
        </w:rPr>
        <w:t>decembra noteikumos Nr.</w:t>
      </w:r>
      <w:r w:rsidR="00F1662B">
        <w:rPr>
          <w:rFonts w:ascii="Times New Roman" w:hAnsi="Times New Roman"/>
          <w:sz w:val="28"/>
          <w:szCs w:val="28"/>
        </w:rPr>
        <w:t> </w:t>
      </w:r>
      <w:r w:rsidR="00D221DB" w:rsidRPr="001275B4">
        <w:rPr>
          <w:rFonts w:ascii="Times New Roman" w:hAnsi="Times New Roman"/>
          <w:sz w:val="28"/>
          <w:szCs w:val="28"/>
        </w:rPr>
        <w:t xml:space="preserve">1025 </w:t>
      </w:r>
      <w:r w:rsidR="001275B4" w:rsidRPr="001275B4">
        <w:rPr>
          <w:rFonts w:ascii="Times New Roman" w:hAnsi="Times New Roman"/>
          <w:sz w:val="28"/>
          <w:szCs w:val="28"/>
        </w:rPr>
        <w:t>"</w:t>
      </w:r>
      <w:r w:rsidRPr="001275B4">
        <w:rPr>
          <w:rFonts w:ascii="Times New Roman" w:hAnsi="Times New Roman"/>
          <w:sz w:val="28"/>
          <w:szCs w:val="28"/>
        </w:rPr>
        <w:t>Noteikumi par rīcību ar lietiskajiem pierādījumiem un arestēto mantu</w:t>
      </w:r>
      <w:r w:rsidR="001275B4" w:rsidRPr="001275B4">
        <w:rPr>
          <w:rFonts w:ascii="Times New Roman" w:hAnsi="Times New Roman"/>
          <w:sz w:val="28"/>
          <w:szCs w:val="28"/>
        </w:rPr>
        <w:t>"</w:t>
      </w:r>
      <w:r w:rsidRPr="001275B4">
        <w:rPr>
          <w:rFonts w:ascii="Times New Roman" w:hAnsi="Times New Roman"/>
          <w:sz w:val="28"/>
          <w:szCs w:val="28"/>
        </w:rPr>
        <w:t xml:space="preserve"> (Latvijas Vēstnesis, 2011, 205</w:t>
      </w:r>
      <w:r w:rsidR="001275B4" w:rsidRPr="001275B4">
        <w:rPr>
          <w:rFonts w:ascii="Times New Roman" w:hAnsi="Times New Roman"/>
          <w:sz w:val="28"/>
          <w:szCs w:val="28"/>
        </w:rPr>
        <w:t>. n</w:t>
      </w:r>
      <w:r w:rsidRPr="001275B4">
        <w:rPr>
          <w:rFonts w:ascii="Times New Roman" w:hAnsi="Times New Roman"/>
          <w:sz w:val="28"/>
          <w:szCs w:val="28"/>
        </w:rPr>
        <w:t>r.</w:t>
      </w:r>
      <w:r w:rsidR="00F1662B">
        <w:rPr>
          <w:rFonts w:ascii="Times New Roman" w:hAnsi="Times New Roman"/>
          <w:sz w:val="28"/>
          <w:szCs w:val="28"/>
        </w:rPr>
        <w:t>;</w:t>
      </w:r>
      <w:r w:rsidR="00D221DB" w:rsidRPr="001275B4">
        <w:rPr>
          <w:rFonts w:ascii="Times New Roman" w:hAnsi="Times New Roman"/>
          <w:sz w:val="28"/>
          <w:szCs w:val="28"/>
        </w:rPr>
        <w:t xml:space="preserve"> 2013, 169</w:t>
      </w:r>
      <w:r w:rsidR="001275B4" w:rsidRPr="001275B4">
        <w:rPr>
          <w:rFonts w:ascii="Times New Roman" w:hAnsi="Times New Roman"/>
          <w:sz w:val="28"/>
          <w:szCs w:val="28"/>
        </w:rPr>
        <w:t>. n</w:t>
      </w:r>
      <w:r w:rsidR="00D221DB" w:rsidRPr="001275B4">
        <w:rPr>
          <w:rFonts w:ascii="Times New Roman" w:hAnsi="Times New Roman"/>
          <w:sz w:val="28"/>
          <w:szCs w:val="28"/>
        </w:rPr>
        <w:t>r.</w:t>
      </w:r>
      <w:r w:rsidRPr="001275B4">
        <w:rPr>
          <w:rFonts w:ascii="Times New Roman" w:hAnsi="Times New Roman"/>
          <w:sz w:val="28"/>
          <w:szCs w:val="28"/>
        </w:rPr>
        <w:t>) šādu</w:t>
      </w:r>
      <w:r w:rsidR="00D3717A" w:rsidRPr="001275B4">
        <w:rPr>
          <w:rFonts w:ascii="Times New Roman" w:hAnsi="Times New Roman"/>
          <w:sz w:val="28"/>
          <w:szCs w:val="28"/>
        </w:rPr>
        <w:t>s</w:t>
      </w:r>
      <w:r w:rsidRPr="001275B4">
        <w:rPr>
          <w:rFonts w:ascii="Times New Roman" w:hAnsi="Times New Roman"/>
          <w:sz w:val="28"/>
          <w:szCs w:val="28"/>
        </w:rPr>
        <w:t xml:space="preserve"> grozījumu</w:t>
      </w:r>
      <w:r w:rsidR="00D3717A" w:rsidRPr="001275B4">
        <w:rPr>
          <w:rFonts w:ascii="Times New Roman" w:hAnsi="Times New Roman"/>
          <w:sz w:val="28"/>
          <w:szCs w:val="28"/>
        </w:rPr>
        <w:t>s:</w:t>
      </w:r>
    </w:p>
    <w:p w14:paraId="17EB7E98" w14:textId="77777777" w:rsidR="00D3717A" w:rsidRPr="001275B4" w:rsidRDefault="00D3717A" w:rsidP="00921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7EB7E99" w14:textId="77777777" w:rsidR="000F2D15" w:rsidRPr="001275B4" w:rsidRDefault="00D3717A" w:rsidP="009215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1275B4">
        <w:rPr>
          <w:rFonts w:ascii="Times New Roman" w:hAnsi="Times New Roman"/>
          <w:sz w:val="28"/>
          <w:szCs w:val="28"/>
        </w:rPr>
        <w:t>1. P</w:t>
      </w:r>
      <w:r w:rsidR="00144B72" w:rsidRPr="001275B4">
        <w:rPr>
          <w:rFonts w:ascii="Times New Roman" w:hAnsi="Times New Roman"/>
          <w:sz w:val="28"/>
          <w:szCs w:val="28"/>
        </w:rPr>
        <w:t>apildināt noteikumus ar 7.3.</w:t>
      </w:r>
      <w:r w:rsidR="00144B72" w:rsidRPr="001275B4">
        <w:rPr>
          <w:rFonts w:ascii="Times New Roman" w:hAnsi="Times New Roman"/>
          <w:sz w:val="28"/>
          <w:szCs w:val="28"/>
          <w:vertAlign w:val="superscript"/>
        </w:rPr>
        <w:t>1</w:t>
      </w:r>
      <w:r w:rsidR="00A93551" w:rsidRPr="001275B4">
        <w:rPr>
          <w:rFonts w:ascii="Times New Roman" w:hAnsi="Times New Roman"/>
          <w:sz w:val="28"/>
          <w:szCs w:val="28"/>
          <w:vertAlign w:val="superscript"/>
        </w:rPr>
        <w:t> </w:t>
      </w:r>
      <w:r w:rsidR="00144B72" w:rsidRPr="001275B4">
        <w:rPr>
          <w:rFonts w:ascii="Times New Roman" w:hAnsi="Times New Roman"/>
          <w:sz w:val="28"/>
          <w:szCs w:val="28"/>
        </w:rPr>
        <w:t>apakšpunktu šādā redakcijā:</w:t>
      </w:r>
    </w:p>
    <w:p w14:paraId="17EB7E9A" w14:textId="77777777" w:rsidR="000F2D15" w:rsidRPr="001275B4" w:rsidRDefault="000F2D15" w:rsidP="00C203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17EB7E9B" w14:textId="6145A46C" w:rsidR="00C203D6" w:rsidRPr="001275B4" w:rsidRDefault="00F1662B" w:rsidP="00B84B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44B72" w:rsidRPr="001275B4">
        <w:rPr>
          <w:rFonts w:ascii="Times New Roman" w:hAnsi="Times New Roman"/>
          <w:sz w:val="28"/>
          <w:szCs w:val="28"/>
        </w:rPr>
        <w:t>7.3.</w:t>
      </w:r>
      <w:r w:rsidR="00144B72" w:rsidRPr="001275B4">
        <w:rPr>
          <w:rFonts w:ascii="Times New Roman" w:hAnsi="Times New Roman"/>
          <w:sz w:val="28"/>
          <w:szCs w:val="28"/>
          <w:vertAlign w:val="superscript"/>
        </w:rPr>
        <w:t>1</w:t>
      </w:r>
      <w:r w:rsidR="00144B72" w:rsidRPr="001275B4">
        <w:rPr>
          <w:rFonts w:ascii="Times New Roman" w:hAnsi="Times New Roman"/>
          <w:sz w:val="28"/>
          <w:szCs w:val="28"/>
        </w:rPr>
        <w:t xml:space="preserve"> </w:t>
      </w:r>
      <w:r w:rsidR="003064D8" w:rsidRPr="001275B4">
        <w:rPr>
          <w:rFonts w:ascii="Times New Roman" w:hAnsi="Times New Roman"/>
          <w:sz w:val="28"/>
          <w:szCs w:val="28"/>
        </w:rPr>
        <w:t>s</w:t>
      </w:r>
      <w:r w:rsidR="00826AD7" w:rsidRPr="001275B4">
        <w:rPr>
          <w:rFonts w:ascii="Times New Roman" w:hAnsi="Times New Roman"/>
          <w:sz w:val="28"/>
          <w:szCs w:val="28"/>
        </w:rPr>
        <w:t xml:space="preserve">evišķā veidā veicamiem operatīvās darbības pasākumiem </w:t>
      </w:r>
      <w:r w:rsidR="0086569E" w:rsidRPr="001275B4">
        <w:rPr>
          <w:rFonts w:ascii="Times New Roman" w:hAnsi="Times New Roman"/>
          <w:sz w:val="28"/>
          <w:szCs w:val="28"/>
        </w:rPr>
        <w:t>vai</w:t>
      </w:r>
      <w:r w:rsidR="000E7BD5" w:rsidRPr="001275B4">
        <w:rPr>
          <w:rFonts w:ascii="Times New Roman" w:hAnsi="Times New Roman"/>
          <w:sz w:val="28"/>
          <w:szCs w:val="28"/>
        </w:rPr>
        <w:t xml:space="preserve"> operatīvās darbības </w:t>
      </w:r>
      <w:r w:rsidR="0086569E" w:rsidRPr="001275B4">
        <w:rPr>
          <w:rFonts w:ascii="Times New Roman" w:hAnsi="Times New Roman"/>
          <w:sz w:val="28"/>
          <w:szCs w:val="28"/>
        </w:rPr>
        <w:t xml:space="preserve">pasākumu </w:t>
      </w:r>
      <w:r w:rsidR="000E7BD5" w:rsidRPr="001275B4">
        <w:rPr>
          <w:rFonts w:ascii="Times New Roman" w:hAnsi="Times New Roman"/>
          <w:sz w:val="28"/>
          <w:szCs w:val="28"/>
        </w:rPr>
        <w:t xml:space="preserve">traucēšanai </w:t>
      </w:r>
      <w:r w:rsidR="00826AD7" w:rsidRPr="001275B4">
        <w:rPr>
          <w:rFonts w:ascii="Times New Roman" w:hAnsi="Times New Roman"/>
          <w:sz w:val="28"/>
          <w:szCs w:val="28"/>
        </w:rPr>
        <w:t>speciāli radītas vai pielāgotas iekārtas, ierīces vai instrumentus un to komponentus</w:t>
      </w:r>
      <w:r w:rsidR="003A691D" w:rsidRPr="001275B4">
        <w:rPr>
          <w:rFonts w:ascii="Times New Roman" w:hAnsi="Times New Roman"/>
          <w:sz w:val="28"/>
          <w:szCs w:val="28"/>
        </w:rPr>
        <w:t>, un programmatūru</w:t>
      </w:r>
      <w:r w:rsidR="00826AD7" w:rsidRPr="001275B4">
        <w:rPr>
          <w:rFonts w:ascii="Times New Roman" w:hAnsi="Times New Roman"/>
          <w:sz w:val="28"/>
          <w:szCs w:val="28"/>
        </w:rPr>
        <w:t xml:space="preserve"> glabā </w:t>
      </w:r>
      <w:r w:rsidR="00F46487" w:rsidRPr="001275B4">
        <w:rPr>
          <w:rFonts w:ascii="Times New Roman" w:hAnsi="Times New Roman"/>
          <w:sz w:val="28"/>
          <w:szCs w:val="28"/>
        </w:rPr>
        <w:t xml:space="preserve">Drošības policijas vai </w:t>
      </w:r>
      <w:r w:rsidR="00826AD7" w:rsidRPr="001275B4">
        <w:rPr>
          <w:rFonts w:ascii="Times New Roman" w:hAnsi="Times New Roman"/>
          <w:sz w:val="28"/>
          <w:szCs w:val="28"/>
        </w:rPr>
        <w:t xml:space="preserve">attiecīgās izmeklēšanas iestādes telpās, kas atbilst prasībām darbam ar valsts noslēpuma objektiem. Pēc ekspertīzes veikšanas minētos priekšmetus glabā Drošības policijā līdz laikam, kad </w:t>
      </w:r>
      <w:r>
        <w:rPr>
          <w:rFonts w:ascii="Times New Roman" w:hAnsi="Times New Roman"/>
          <w:sz w:val="28"/>
          <w:szCs w:val="28"/>
        </w:rPr>
        <w:t xml:space="preserve">stājas </w:t>
      </w:r>
      <w:r w:rsidR="00826AD7" w:rsidRPr="001275B4">
        <w:rPr>
          <w:rFonts w:ascii="Times New Roman" w:hAnsi="Times New Roman"/>
          <w:sz w:val="28"/>
          <w:szCs w:val="28"/>
        </w:rPr>
        <w:t>spēkā nolēmums par galīgo rīcību ar lietisko pierādījumu</w:t>
      </w:r>
      <w:r w:rsidR="00D221DB" w:rsidRPr="001275B4">
        <w:rPr>
          <w:rFonts w:ascii="Times New Roman" w:hAnsi="Times New Roman"/>
          <w:sz w:val="28"/>
          <w:szCs w:val="28"/>
        </w:rPr>
        <w:t>;</w:t>
      </w:r>
      <w:r w:rsidR="001275B4" w:rsidRPr="001275B4">
        <w:rPr>
          <w:rFonts w:ascii="Times New Roman" w:hAnsi="Times New Roman"/>
          <w:sz w:val="28"/>
          <w:szCs w:val="28"/>
        </w:rPr>
        <w:t>"</w:t>
      </w:r>
      <w:r w:rsidR="00D221DB" w:rsidRPr="001275B4">
        <w:rPr>
          <w:rFonts w:ascii="Times New Roman" w:hAnsi="Times New Roman"/>
          <w:sz w:val="28"/>
          <w:szCs w:val="28"/>
        </w:rPr>
        <w:t>.</w:t>
      </w:r>
    </w:p>
    <w:p w14:paraId="17EB7E9C" w14:textId="77777777" w:rsidR="00D3717A" w:rsidRPr="001275B4" w:rsidRDefault="00D3717A" w:rsidP="00B84B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7EB7E9D" w14:textId="7E35F64D" w:rsidR="00D3717A" w:rsidRPr="001275B4" w:rsidRDefault="00D3717A" w:rsidP="00B84B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5B4">
        <w:rPr>
          <w:rFonts w:ascii="Times New Roman" w:hAnsi="Times New Roman"/>
          <w:sz w:val="28"/>
          <w:szCs w:val="28"/>
        </w:rPr>
        <w:t>2. Papildināt 7.8.</w:t>
      </w:r>
      <w:r w:rsidR="002204E6" w:rsidRPr="001275B4">
        <w:rPr>
          <w:rFonts w:ascii="Times New Roman" w:hAnsi="Times New Roman"/>
          <w:sz w:val="28"/>
          <w:szCs w:val="28"/>
        </w:rPr>
        <w:t> </w:t>
      </w:r>
      <w:r w:rsidRPr="001275B4">
        <w:rPr>
          <w:rFonts w:ascii="Times New Roman" w:hAnsi="Times New Roman"/>
          <w:sz w:val="28"/>
          <w:szCs w:val="28"/>
        </w:rPr>
        <w:t xml:space="preserve">apakšpunktu aiz skaitļa </w:t>
      </w:r>
      <w:r w:rsidR="00F1662B">
        <w:rPr>
          <w:rFonts w:ascii="Times New Roman" w:hAnsi="Times New Roman"/>
          <w:sz w:val="28"/>
          <w:szCs w:val="28"/>
        </w:rPr>
        <w:t>"7.3.</w:t>
      </w:r>
      <w:r w:rsidR="001275B4" w:rsidRPr="001275B4">
        <w:rPr>
          <w:rFonts w:ascii="Times New Roman" w:hAnsi="Times New Roman"/>
          <w:sz w:val="28"/>
          <w:szCs w:val="28"/>
        </w:rPr>
        <w:t>"</w:t>
      </w:r>
      <w:r w:rsidRPr="001275B4">
        <w:rPr>
          <w:rFonts w:ascii="Times New Roman" w:hAnsi="Times New Roman"/>
          <w:sz w:val="28"/>
          <w:szCs w:val="28"/>
        </w:rPr>
        <w:t xml:space="preserve"> ar skaitli </w:t>
      </w:r>
      <w:r w:rsidR="00F1662B">
        <w:rPr>
          <w:rFonts w:ascii="Times New Roman" w:hAnsi="Times New Roman"/>
          <w:sz w:val="28"/>
          <w:szCs w:val="28"/>
        </w:rPr>
        <w:t>"</w:t>
      </w:r>
      <w:r w:rsidRPr="001275B4">
        <w:rPr>
          <w:rFonts w:ascii="Times New Roman" w:hAnsi="Times New Roman"/>
          <w:sz w:val="28"/>
          <w:szCs w:val="28"/>
        </w:rPr>
        <w:t>7.3.</w:t>
      </w:r>
      <w:r w:rsidRPr="001275B4">
        <w:rPr>
          <w:rFonts w:ascii="Times New Roman" w:hAnsi="Times New Roman"/>
          <w:sz w:val="28"/>
          <w:szCs w:val="28"/>
          <w:vertAlign w:val="superscript"/>
        </w:rPr>
        <w:t>1</w:t>
      </w:r>
      <w:r w:rsidR="001275B4" w:rsidRPr="001275B4">
        <w:rPr>
          <w:rFonts w:ascii="Times New Roman" w:hAnsi="Times New Roman"/>
          <w:sz w:val="28"/>
          <w:szCs w:val="28"/>
        </w:rPr>
        <w:t>"</w:t>
      </w:r>
      <w:r w:rsidRPr="001275B4">
        <w:rPr>
          <w:rFonts w:ascii="Times New Roman" w:hAnsi="Times New Roman"/>
          <w:sz w:val="28"/>
          <w:szCs w:val="28"/>
        </w:rPr>
        <w:t>.</w:t>
      </w:r>
    </w:p>
    <w:p w14:paraId="17EB7E9E" w14:textId="77777777" w:rsidR="00001EE8" w:rsidRDefault="00001EE8" w:rsidP="004A2F00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307CF98B" w14:textId="77777777" w:rsidR="001275B4" w:rsidRDefault="001275B4" w:rsidP="004A2F00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457E0B35" w14:textId="77777777" w:rsidR="001275B4" w:rsidRPr="001275B4" w:rsidRDefault="001275B4" w:rsidP="001275B4">
      <w:pPr>
        <w:pStyle w:val="tv21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0F80D58F" w14:textId="1F76D97D" w:rsidR="001275B4" w:rsidRDefault="00D221DB" w:rsidP="00F1662B">
      <w:pPr>
        <w:tabs>
          <w:tab w:val="left" w:pos="6237"/>
          <w:tab w:val="right" w:pos="9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5B4">
        <w:rPr>
          <w:rFonts w:ascii="Times New Roman" w:hAnsi="Times New Roman"/>
          <w:sz w:val="28"/>
          <w:szCs w:val="28"/>
        </w:rPr>
        <w:t>Ministru prezident</w:t>
      </w:r>
      <w:r w:rsidR="00F1662B">
        <w:rPr>
          <w:rFonts w:ascii="Times New Roman" w:hAnsi="Times New Roman"/>
          <w:sz w:val="28"/>
          <w:szCs w:val="28"/>
        </w:rPr>
        <w:t>s</w:t>
      </w:r>
      <w:r w:rsidR="00F1662B">
        <w:rPr>
          <w:rFonts w:ascii="Times New Roman" w:hAnsi="Times New Roman"/>
          <w:sz w:val="28"/>
          <w:szCs w:val="28"/>
        </w:rPr>
        <w:tab/>
        <w:t>Māris Kučinskis</w:t>
      </w:r>
    </w:p>
    <w:p w14:paraId="3F243AFD" w14:textId="77777777" w:rsidR="001275B4" w:rsidRDefault="001275B4" w:rsidP="001275B4">
      <w:pPr>
        <w:tabs>
          <w:tab w:val="right" w:pos="9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F7DD17" w14:textId="77777777" w:rsidR="001275B4" w:rsidRDefault="001275B4" w:rsidP="001275B4">
      <w:pPr>
        <w:tabs>
          <w:tab w:val="right" w:pos="9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E9ABC0" w14:textId="77777777" w:rsidR="001275B4" w:rsidRDefault="001275B4" w:rsidP="001275B4">
      <w:pPr>
        <w:tabs>
          <w:tab w:val="right" w:pos="9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EB7EA2" w14:textId="2156F827" w:rsidR="00D221DB" w:rsidRPr="001275B4" w:rsidRDefault="00D221DB" w:rsidP="00F1662B">
      <w:pPr>
        <w:tabs>
          <w:tab w:val="left" w:pos="6237"/>
          <w:tab w:val="right" w:pos="9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5B4">
        <w:rPr>
          <w:rFonts w:ascii="Times New Roman" w:hAnsi="Times New Roman"/>
          <w:sz w:val="28"/>
          <w:szCs w:val="28"/>
        </w:rPr>
        <w:t>Iekšlietu ministrs</w:t>
      </w:r>
      <w:r w:rsidR="00F1662B">
        <w:rPr>
          <w:rFonts w:ascii="Times New Roman" w:hAnsi="Times New Roman"/>
          <w:sz w:val="28"/>
          <w:szCs w:val="28"/>
        </w:rPr>
        <w:t xml:space="preserve"> </w:t>
      </w:r>
      <w:r w:rsidR="00F1662B">
        <w:rPr>
          <w:rFonts w:ascii="Times New Roman" w:hAnsi="Times New Roman"/>
          <w:sz w:val="28"/>
          <w:szCs w:val="28"/>
        </w:rPr>
        <w:tab/>
        <w:t>Rihards Kozlovskis</w:t>
      </w:r>
    </w:p>
    <w:p w14:paraId="17EB7EA3" w14:textId="77777777" w:rsidR="00D221DB" w:rsidRPr="002204E6" w:rsidRDefault="00D221DB" w:rsidP="00D221DB">
      <w:pPr>
        <w:spacing w:after="0" w:line="240" w:lineRule="auto"/>
        <w:ind w:right="26"/>
        <w:rPr>
          <w:rFonts w:ascii="Times New Roman" w:hAnsi="Times New Roman"/>
          <w:sz w:val="26"/>
          <w:szCs w:val="26"/>
        </w:rPr>
      </w:pPr>
    </w:p>
    <w:p w14:paraId="17EB7EA4" w14:textId="77777777" w:rsidR="00D221DB" w:rsidRPr="002204E6" w:rsidRDefault="00D221DB" w:rsidP="00D221DB">
      <w:pPr>
        <w:spacing w:after="0" w:line="240" w:lineRule="auto"/>
        <w:ind w:right="26"/>
        <w:rPr>
          <w:rFonts w:ascii="Times New Roman" w:hAnsi="Times New Roman"/>
          <w:sz w:val="26"/>
          <w:szCs w:val="26"/>
        </w:rPr>
      </w:pPr>
    </w:p>
    <w:sectPr w:rsidR="00D221DB" w:rsidRPr="002204E6" w:rsidSect="00F1662B"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B7EB6" w14:textId="77777777" w:rsidR="00B940D1" w:rsidRDefault="00B940D1" w:rsidP="0063015D">
      <w:pPr>
        <w:spacing w:after="0" w:line="240" w:lineRule="auto"/>
      </w:pPr>
      <w:r>
        <w:separator/>
      </w:r>
    </w:p>
  </w:endnote>
  <w:endnote w:type="continuationSeparator" w:id="0">
    <w:p w14:paraId="17EB7EB7" w14:textId="77777777" w:rsidR="00B940D1" w:rsidRDefault="00B940D1" w:rsidP="0063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B7EB8" w14:textId="77777777" w:rsidR="0063015D" w:rsidRPr="00594F02" w:rsidRDefault="00594F02" w:rsidP="00594F02">
    <w:pPr>
      <w:pStyle w:val="Footer"/>
      <w:rPr>
        <w:rFonts w:ascii="Times New Roman" w:hAnsi="Times New Roman"/>
        <w:sz w:val="18"/>
        <w:szCs w:val="18"/>
        <w:lang w:val="lv-LV"/>
      </w:rPr>
    </w:pPr>
    <w:r>
      <w:rPr>
        <w:rFonts w:ascii="Times New Roman" w:hAnsi="Times New Roman"/>
        <w:sz w:val="18"/>
        <w:szCs w:val="18"/>
        <w:lang w:val="lv-LV"/>
      </w:rPr>
      <w:t>IEM</w:t>
    </w:r>
    <w:r w:rsidR="00FD4863">
      <w:rPr>
        <w:rFonts w:ascii="Times New Roman" w:hAnsi="Times New Roman"/>
        <w:sz w:val="18"/>
        <w:szCs w:val="18"/>
        <w:lang w:val="lv-LV"/>
      </w:rPr>
      <w:t>Lik</w:t>
    </w:r>
    <w:r w:rsidR="005A1D8D">
      <w:rPr>
        <w:rFonts w:ascii="Times New Roman" w:hAnsi="Times New Roman"/>
        <w:sz w:val="18"/>
        <w:szCs w:val="18"/>
        <w:lang w:val="lv-LV"/>
      </w:rPr>
      <w:t>_30</w:t>
    </w:r>
    <w:r>
      <w:rPr>
        <w:rFonts w:ascii="Times New Roman" w:hAnsi="Times New Roman"/>
        <w:sz w:val="18"/>
        <w:szCs w:val="18"/>
        <w:lang w:val="lv-LV"/>
      </w:rPr>
      <w:t>0514; likumprojekts “Grozījumi Kriminālprocesa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02B75" w14:textId="3F8002FE" w:rsidR="001275B4" w:rsidRPr="001275B4" w:rsidRDefault="001275B4">
    <w:pPr>
      <w:pStyle w:val="Footer"/>
      <w:rPr>
        <w:rFonts w:ascii="Times New Roman" w:hAnsi="Times New Roman"/>
        <w:sz w:val="16"/>
        <w:szCs w:val="16"/>
        <w:lang w:val="lv-LV"/>
      </w:rPr>
    </w:pPr>
    <w:r w:rsidRPr="001275B4">
      <w:rPr>
        <w:rFonts w:ascii="Times New Roman" w:hAnsi="Times New Roman"/>
        <w:sz w:val="16"/>
        <w:szCs w:val="16"/>
        <w:lang w:val="lv-LV"/>
      </w:rPr>
      <w:t>N0175_6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B7EB4" w14:textId="77777777" w:rsidR="00B940D1" w:rsidRDefault="00B940D1" w:rsidP="0063015D">
      <w:pPr>
        <w:spacing w:after="0" w:line="240" w:lineRule="auto"/>
      </w:pPr>
      <w:r>
        <w:separator/>
      </w:r>
    </w:p>
  </w:footnote>
  <w:footnote w:type="continuationSeparator" w:id="0">
    <w:p w14:paraId="17EB7EB5" w14:textId="77777777" w:rsidR="00B940D1" w:rsidRDefault="00B940D1" w:rsidP="0063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488D4" w14:textId="73D3F508" w:rsidR="001275B4" w:rsidRDefault="001275B4" w:rsidP="001275B4">
    <w:pPr>
      <w:pStyle w:val="Header"/>
      <w:spacing w:after="0" w:line="240" w:lineRule="auto"/>
      <w:rPr>
        <w:lang w:val="lv-LV"/>
      </w:rPr>
    </w:pPr>
  </w:p>
  <w:p w14:paraId="2C9D4CAA" w14:textId="4F221D4A" w:rsidR="001275B4" w:rsidRPr="001275B4" w:rsidRDefault="001275B4" w:rsidP="001275B4">
    <w:pPr>
      <w:pStyle w:val="Header"/>
      <w:spacing w:after="0" w:line="240" w:lineRule="auto"/>
      <w:rPr>
        <w:lang w:val="lv-LV"/>
      </w:rPr>
    </w:pPr>
    <w:r w:rsidRPr="001275B4">
      <w:rPr>
        <w:rFonts w:ascii="Times New Roman" w:hAnsi="Times New Roman"/>
        <w:noProof/>
        <w:sz w:val="32"/>
        <w:lang w:val="lv-LV" w:eastAsia="lv-LV"/>
      </w:rPr>
      <w:drawing>
        <wp:inline distT="0" distB="0" distL="0" distR="0" wp14:anchorId="6ACA73BA" wp14:editId="1FFAB016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C378F" w14:textId="77777777" w:rsidR="001275B4" w:rsidRDefault="001275B4" w:rsidP="001275B4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868"/>
    <w:multiLevelType w:val="hybridMultilevel"/>
    <w:tmpl w:val="9BA45A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7C8B"/>
    <w:multiLevelType w:val="hybridMultilevel"/>
    <w:tmpl w:val="32845D36"/>
    <w:lvl w:ilvl="0" w:tplc="73EA751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3" w:hanging="360"/>
      </w:p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</w:lvl>
    <w:lvl w:ilvl="3" w:tplc="0426000F" w:tentative="1">
      <w:start w:val="1"/>
      <w:numFmt w:val="decimal"/>
      <w:lvlText w:val="%4."/>
      <w:lvlJc w:val="left"/>
      <w:pPr>
        <w:ind w:left="3163" w:hanging="360"/>
      </w:p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</w:lvl>
    <w:lvl w:ilvl="6" w:tplc="0426000F" w:tentative="1">
      <w:start w:val="1"/>
      <w:numFmt w:val="decimal"/>
      <w:lvlText w:val="%7."/>
      <w:lvlJc w:val="left"/>
      <w:pPr>
        <w:ind w:left="5323" w:hanging="360"/>
      </w:p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6F66C7"/>
    <w:multiLevelType w:val="hybridMultilevel"/>
    <w:tmpl w:val="68AAA182"/>
    <w:lvl w:ilvl="0" w:tplc="1792BD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611E3"/>
    <w:multiLevelType w:val="hybridMultilevel"/>
    <w:tmpl w:val="26CCE91C"/>
    <w:lvl w:ilvl="0" w:tplc="EC10E7E0">
      <w:start w:val="5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2402A5A"/>
    <w:multiLevelType w:val="hybridMultilevel"/>
    <w:tmpl w:val="4D9EFC9A"/>
    <w:lvl w:ilvl="0" w:tplc="C770BD00">
      <w:start w:val="4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735DC4"/>
    <w:multiLevelType w:val="hybridMultilevel"/>
    <w:tmpl w:val="6E8202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C41"/>
    <w:multiLevelType w:val="hybridMultilevel"/>
    <w:tmpl w:val="18A02648"/>
    <w:lvl w:ilvl="0" w:tplc="BF687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4966"/>
    <w:multiLevelType w:val="hybridMultilevel"/>
    <w:tmpl w:val="0D2A4A7A"/>
    <w:lvl w:ilvl="0" w:tplc="6E5A1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B7218"/>
    <w:multiLevelType w:val="hybridMultilevel"/>
    <w:tmpl w:val="D646E09C"/>
    <w:lvl w:ilvl="0" w:tplc="72D28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05F03"/>
    <w:multiLevelType w:val="hybridMultilevel"/>
    <w:tmpl w:val="E77ABD1E"/>
    <w:lvl w:ilvl="0" w:tplc="D6040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16BCD"/>
    <w:multiLevelType w:val="hybridMultilevel"/>
    <w:tmpl w:val="7FD2FF84"/>
    <w:lvl w:ilvl="0" w:tplc="E8FCA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A785B"/>
    <w:multiLevelType w:val="hybridMultilevel"/>
    <w:tmpl w:val="431262F0"/>
    <w:lvl w:ilvl="0" w:tplc="2836EC7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93FA4"/>
    <w:multiLevelType w:val="hybridMultilevel"/>
    <w:tmpl w:val="5E4AD7CE"/>
    <w:lvl w:ilvl="0" w:tplc="8D36E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91CFD"/>
    <w:multiLevelType w:val="hybridMultilevel"/>
    <w:tmpl w:val="4BAC58CC"/>
    <w:lvl w:ilvl="0" w:tplc="3A821DA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D284515"/>
    <w:multiLevelType w:val="hybridMultilevel"/>
    <w:tmpl w:val="D444ACCA"/>
    <w:lvl w:ilvl="0" w:tplc="BAEEB6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292F26"/>
    <w:multiLevelType w:val="hybridMultilevel"/>
    <w:tmpl w:val="FC1C49F2"/>
    <w:lvl w:ilvl="0" w:tplc="38C08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CE6C95"/>
    <w:multiLevelType w:val="hybridMultilevel"/>
    <w:tmpl w:val="91D29AD6"/>
    <w:lvl w:ilvl="0" w:tplc="62A6D40C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D420465"/>
    <w:multiLevelType w:val="hybridMultilevel"/>
    <w:tmpl w:val="BDAE4B74"/>
    <w:lvl w:ilvl="0" w:tplc="2CFAC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0038B"/>
    <w:multiLevelType w:val="hybridMultilevel"/>
    <w:tmpl w:val="57A829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B36E6"/>
    <w:multiLevelType w:val="hybridMultilevel"/>
    <w:tmpl w:val="49E8A7DC"/>
    <w:lvl w:ilvl="0" w:tplc="7108E2D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4" w:hanging="360"/>
      </w:pPr>
    </w:lvl>
    <w:lvl w:ilvl="2" w:tplc="0426001B" w:tentative="1">
      <w:start w:val="1"/>
      <w:numFmt w:val="lowerRoman"/>
      <w:lvlText w:val="%3."/>
      <w:lvlJc w:val="right"/>
      <w:pPr>
        <w:ind w:left="2504" w:hanging="180"/>
      </w:pPr>
    </w:lvl>
    <w:lvl w:ilvl="3" w:tplc="0426000F" w:tentative="1">
      <w:start w:val="1"/>
      <w:numFmt w:val="decimal"/>
      <w:lvlText w:val="%4."/>
      <w:lvlJc w:val="left"/>
      <w:pPr>
        <w:ind w:left="3224" w:hanging="360"/>
      </w:pPr>
    </w:lvl>
    <w:lvl w:ilvl="4" w:tplc="04260019" w:tentative="1">
      <w:start w:val="1"/>
      <w:numFmt w:val="lowerLetter"/>
      <w:lvlText w:val="%5."/>
      <w:lvlJc w:val="left"/>
      <w:pPr>
        <w:ind w:left="3944" w:hanging="360"/>
      </w:pPr>
    </w:lvl>
    <w:lvl w:ilvl="5" w:tplc="0426001B" w:tentative="1">
      <w:start w:val="1"/>
      <w:numFmt w:val="lowerRoman"/>
      <w:lvlText w:val="%6."/>
      <w:lvlJc w:val="right"/>
      <w:pPr>
        <w:ind w:left="4664" w:hanging="180"/>
      </w:pPr>
    </w:lvl>
    <w:lvl w:ilvl="6" w:tplc="0426000F" w:tentative="1">
      <w:start w:val="1"/>
      <w:numFmt w:val="decimal"/>
      <w:lvlText w:val="%7."/>
      <w:lvlJc w:val="left"/>
      <w:pPr>
        <w:ind w:left="5384" w:hanging="360"/>
      </w:pPr>
    </w:lvl>
    <w:lvl w:ilvl="7" w:tplc="04260019" w:tentative="1">
      <w:start w:val="1"/>
      <w:numFmt w:val="lowerLetter"/>
      <w:lvlText w:val="%8."/>
      <w:lvlJc w:val="left"/>
      <w:pPr>
        <w:ind w:left="6104" w:hanging="360"/>
      </w:pPr>
    </w:lvl>
    <w:lvl w:ilvl="8" w:tplc="042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>
    <w:nsid w:val="6DA50FDA"/>
    <w:multiLevelType w:val="hybridMultilevel"/>
    <w:tmpl w:val="3B2A1B52"/>
    <w:lvl w:ilvl="0" w:tplc="4F888D6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75A058F5"/>
    <w:multiLevelType w:val="hybridMultilevel"/>
    <w:tmpl w:val="DA1C1E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778F1"/>
    <w:multiLevelType w:val="hybridMultilevel"/>
    <w:tmpl w:val="51046B60"/>
    <w:lvl w:ilvl="0" w:tplc="CAC09BE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16"/>
  </w:num>
  <w:num w:numId="9">
    <w:abstractNumId w:val="20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2"/>
  </w:num>
  <w:num w:numId="15">
    <w:abstractNumId w:val="3"/>
  </w:num>
  <w:num w:numId="16">
    <w:abstractNumId w:val="19"/>
  </w:num>
  <w:num w:numId="17">
    <w:abstractNumId w:val="0"/>
  </w:num>
  <w:num w:numId="18">
    <w:abstractNumId w:val="21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7B"/>
    <w:rsid w:val="00001958"/>
    <w:rsid w:val="00001EE8"/>
    <w:rsid w:val="00007E52"/>
    <w:rsid w:val="00012A05"/>
    <w:rsid w:val="00014E98"/>
    <w:rsid w:val="00016B45"/>
    <w:rsid w:val="00016F3D"/>
    <w:rsid w:val="00023932"/>
    <w:rsid w:val="000258C7"/>
    <w:rsid w:val="00030ACF"/>
    <w:rsid w:val="000333BC"/>
    <w:rsid w:val="00036826"/>
    <w:rsid w:val="00044E47"/>
    <w:rsid w:val="00046018"/>
    <w:rsid w:val="00046B26"/>
    <w:rsid w:val="00047904"/>
    <w:rsid w:val="00056C72"/>
    <w:rsid w:val="0006359A"/>
    <w:rsid w:val="0006682A"/>
    <w:rsid w:val="0007278C"/>
    <w:rsid w:val="000747AD"/>
    <w:rsid w:val="00074E08"/>
    <w:rsid w:val="000778C3"/>
    <w:rsid w:val="00080F37"/>
    <w:rsid w:val="00084EEA"/>
    <w:rsid w:val="00086FD8"/>
    <w:rsid w:val="00091F18"/>
    <w:rsid w:val="00094195"/>
    <w:rsid w:val="000A1D3C"/>
    <w:rsid w:val="000B06A7"/>
    <w:rsid w:val="000B162E"/>
    <w:rsid w:val="000B179B"/>
    <w:rsid w:val="000D2121"/>
    <w:rsid w:val="000D6C3A"/>
    <w:rsid w:val="000E0654"/>
    <w:rsid w:val="000E7BD5"/>
    <w:rsid w:val="000E7E44"/>
    <w:rsid w:val="000F16FB"/>
    <w:rsid w:val="000F1B40"/>
    <w:rsid w:val="000F2D15"/>
    <w:rsid w:val="00106C64"/>
    <w:rsid w:val="00115E5C"/>
    <w:rsid w:val="001177D2"/>
    <w:rsid w:val="00117BFE"/>
    <w:rsid w:val="00117CA1"/>
    <w:rsid w:val="001240D3"/>
    <w:rsid w:val="001275B4"/>
    <w:rsid w:val="00127607"/>
    <w:rsid w:val="00130DB7"/>
    <w:rsid w:val="00132488"/>
    <w:rsid w:val="00134AFD"/>
    <w:rsid w:val="00144B72"/>
    <w:rsid w:val="00144FB3"/>
    <w:rsid w:val="00156D96"/>
    <w:rsid w:val="00157660"/>
    <w:rsid w:val="00157D7E"/>
    <w:rsid w:val="001636ED"/>
    <w:rsid w:val="001676C7"/>
    <w:rsid w:val="00167F61"/>
    <w:rsid w:val="0017324E"/>
    <w:rsid w:val="0017576A"/>
    <w:rsid w:val="00176EE4"/>
    <w:rsid w:val="001806F3"/>
    <w:rsid w:val="00182411"/>
    <w:rsid w:val="00184ABF"/>
    <w:rsid w:val="00184EAF"/>
    <w:rsid w:val="00197431"/>
    <w:rsid w:val="001A1172"/>
    <w:rsid w:val="001A1C54"/>
    <w:rsid w:val="001B67AB"/>
    <w:rsid w:val="001B722D"/>
    <w:rsid w:val="001C1983"/>
    <w:rsid w:val="001C4897"/>
    <w:rsid w:val="001D2023"/>
    <w:rsid w:val="001D7A27"/>
    <w:rsid w:val="001F1692"/>
    <w:rsid w:val="001F1CD6"/>
    <w:rsid w:val="001F3CCE"/>
    <w:rsid w:val="00202705"/>
    <w:rsid w:val="00204896"/>
    <w:rsid w:val="00205F05"/>
    <w:rsid w:val="0020775A"/>
    <w:rsid w:val="00211D2A"/>
    <w:rsid w:val="00216FEA"/>
    <w:rsid w:val="00217406"/>
    <w:rsid w:val="00217CC0"/>
    <w:rsid w:val="00220340"/>
    <w:rsid w:val="002204E6"/>
    <w:rsid w:val="00221215"/>
    <w:rsid w:val="0022220A"/>
    <w:rsid w:val="00224A27"/>
    <w:rsid w:val="002253CA"/>
    <w:rsid w:val="0023027F"/>
    <w:rsid w:val="0023197F"/>
    <w:rsid w:val="00231BDF"/>
    <w:rsid w:val="00232A88"/>
    <w:rsid w:val="002337DC"/>
    <w:rsid w:val="0024655A"/>
    <w:rsid w:val="002523C0"/>
    <w:rsid w:val="00260C24"/>
    <w:rsid w:val="00264F1D"/>
    <w:rsid w:val="0026789E"/>
    <w:rsid w:val="002755DE"/>
    <w:rsid w:val="00281B23"/>
    <w:rsid w:val="002906DB"/>
    <w:rsid w:val="00295BD0"/>
    <w:rsid w:val="002A0FD1"/>
    <w:rsid w:val="002A2CCB"/>
    <w:rsid w:val="002A54D2"/>
    <w:rsid w:val="002A684D"/>
    <w:rsid w:val="002B3BBA"/>
    <w:rsid w:val="002B5462"/>
    <w:rsid w:val="002B66F3"/>
    <w:rsid w:val="002B7990"/>
    <w:rsid w:val="002C3D7D"/>
    <w:rsid w:val="002D06AB"/>
    <w:rsid w:val="002D0BF9"/>
    <w:rsid w:val="002D7D4F"/>
    <w:rsid w:val="002D7F1B"/>
    <w:rsid w:val="002E190B"/>
    <w:rsid w:val="002E5E56"/>
    <w:rsid w:val="002F47EE"/>
    <w:rsid w:val="002F78C2"/>
    <w:rsid w:val="00301ECF"/>
    <w:rsid w:val="003036DA"/>
    <w:rsid w:val="003064A6"/>
    <w:rsid w:val="003064D8"/>
    <w:rsid w:val="003143DB"/>
    <w:rsid w:val="00314910"/>
    <w:rsid w:val="00314D2E"/>
    <w:rsid w:val="003241E4"/>
    <w:rsid w:val="00326AA8"/>
    <w:rsid w:val="00333C18"/>
    <w:rsid w:val="00335D43"/>
    <w:rsid w:val="00337349"/>
    <w:rsid w:val="003404F5"/>
    <w:rsid w:val="00343478"/>
    <w:rsid w:val="003626B5"/>
    <w:rsid w:val="00370227"/>
    <w:rsid w:val="00373189"/>
    <w:rsid w:val="0037330D"/>
    <w:rsid w:val="00373593"/>
    <w:rsid w:val="00376B82"/>
    <w:rsid w:val="00382051"/>
    <w:rsid w:val="003847A4"/>
    <w:rsid w:val="003863F9"/>
    <w:rsid w:val="0038673E"/>
    <w:rsid w:val="00390D31"/>
    <w:rsid w:val="003934C0"/>
    <w:rsid w:val="00393F2D"/>
    <w:rsid w:val="0039483D"/>
    <w:rsid w:val="003969EA"/>
    <w:rsid w:val="003A691D"/>
    <w:rsid w:val="003A7E8E"/>
    <w:rsid w:val="003B2087"/>
    <w:rsid w:val="003B574B"/>
    <w:rsid w:val="003B5C29"/>
    <w:rsid w:val="003B5D07"/>
    <w:rsid w:val="003B63F2"/>
    <w:rsid w:val="003C0982"/>
    <w:rsid w:val="003C325C"/>
    <w:rsid w:val="003C53CF"/>
    <w:rsid w:val="003D1FF0"/>
    <w:rsid w:val="003D5DA6"/>
    <w:rsid w:val="003D69D4"/>
    <w:rsid w:val="003E1284"/>
    <w:rsid w:val="003E47EC"/>
    <w:rsid w:val="003E4C0A"/>
    <w:rsid w:val="003E4EBF"/>
    <w:rsid w:val="003F0FF4"/>
    <w:rsid w:val="003F15DF"/>
    <w:rsid w:val="003F27DC"/>
    <w:rsid w:val="003F561E"/>
    <w:rsid w:val="00403CBF"/>
    <w:rsid w:val="00404B20"/>
    <w:rsid w:val="00405270"/>
    <w:rsid w:val="00405FBC"/>
    <w:rsid w:val="004121F7"/>
    <w:rsid w:val="00422664"/>
    <w:rsid w:val="00423FDC"/>
    <w:rsid w:val="004250FC"/>
    <w:rsid w:val="00430764"/>
    <w:rsid w:val="004406AD"/>
    <w:rsid w:val="0044171A"/>
    <w:rsid w:val="00446A56"/>
    <w:rsid w:val="004506D1"/>
    <w:rsid w:val="00451E52"/>
    <w:rsid w:val="00457E2A"/>
    <w:rsid w:val="00461550"/>
    <w:rsid w:val="00475121"/>
    <w:rsid w:val="00480779"/>
    <w:rsid w:val="00482026"/>
    <w:rsid w:val="00493341"/>
    <w:rsid w:val="00494C3C"/>
    <w:rsid w:val="00495975"/>
    <w:rsid w:val="00495FC7"/>
    <w:rsid w:val="004A029F"/>
    <w:rsid w:val="004A2F00"/>
    <w:rsid w:val="004A326B"/>
    <w:rsid w:val="004B04F1"/>
    <w:rsid w:val="004B44C2"/>
    <w:rsid w:val="004C06A7"/>
    <w:rsid w:val="004C636A"/>
    <w:rsid w:val="004C7490"/>
    <w:rsid w:val="004D013B"/>
    <w:rsid w:val="004D169E"/>
    <w:rsid w:val="004E12FC"/>
    <w:rsid w:val="004F22DB"/>
    <w:rsid w:val="004F5DA3"/>
    <w:rsid w:val="004F6C4B"/>
    <w:rsid w:val="004F7867"/>
    <w:rsid w:val="0050669E"/>
    <w:rsid w:val="005120C5"/>
    <w:rsid w:val="00515CDF"/>
    <w:rsid w:val="005167B5"/>
    <w:rsid w:val="00523AF7"/>
    <w:rsid w:val="0053185D"/>
    <w:rsid w:val="005355A8"/>
    <w:rsid w:val="00536D02"/>
    <w:rsid w:val="00542AC9"/>
    <w:rsid w:val="005439C9"/>
    <w:rsid w:val="00544699"/>
    <w:rsid w:val="005459FB"/>
    <w:rsid w:val="00553D62"/>
    <w:rsid w:val="00554B54"/>
    <w:rsid w:val="00557137"/>
    <w:rsid w:val="00564B11"/>
    <w:rsid w:val="005758C2"/>
    <w:rsid w:val="00575E3C"/>
    <w:rsid w:val="00575F79"/>
    <w:rsid w:val="00577C29"/>
    <w:rsid w:val="00582785"/>
    <w:rsid w:val="005873F7"/>
    <w:rsid w:val="00594F02"/>
    <w:rsid w:val="00596BF9"/>
    <w:rsid w:val="00596EA7"/>
    <w:rsid w:val="005A1D8D"/>
    <w:rsid w:val="005A5389"/>
    <w:rsid w:val="005A7BE7"/>
    <w:rsid w:val="005B43B6"/>
    <w:rsid w:val="005B77C1"/>
    <w:rsid w:val="005C123D"/>
    <w:rsid w:val="005C2F86"/>
    <w:rsid w:val="005C5D52"/>
    <w:rsid w:val="005D60C9"/>
    <w:rsid w:val="005D76A3"/>
    <w:rsid w:val="005E3A8A"/>
    <w:rsid w:val="005E52AC"/>
    <w:rsid w:val="005F3279"/>
    <w:rsid w:val="00600270"/>
    <w:rsid w:val="006032E7"/>
    <w:rsid w:val="00605A30"/>
    <w:rsid w:val="006065D9"/>
    <w:rsid w:val="00615874"/>
    <w:rsid w:val="00621B82"/>
    <w:rsid w:val="00621F9A"/>
    <w:rsid w:val="00623868"/>
    <w:rsid w:val="0063015D"/>
    <w:rsid w:val="00633695"/>
    <w:rsid w:val="00637B2C"/>
    <w:rsid w:val="006456E6"/>
    <w:rsid w:val="00645912"/>
    <w:rsid w:val="00646EAD"/>
    <w:rsid w:val="0065189C"/>
    <w:rsid w:val="0065270D"/>
    <w:rsid w:val="00655A62"/>
    <w:rsid w:val="00656448"/>
    <w:rsid w:val="006610B3"/>
    <w:rsid w:val="00662C66"/>
    <w:rsid w:val="0066341A"/>
    <w:rsid w:val="00664CDB"/>
    <w:rsid w:val="006652FC"/>
    <w:rsid w:val="00667B04"/>
    <w:rsid w:val="0067420C"/>
    <w:rsid w:val="00676BFC"/>
    <w:rsid w:val="006828B3"/>
    <w:rsid w:val="00686469"/>
    <w:rsid w:val="00686950"/>
    <w:rsid w:val="00687D7D"/>
    <w:rsid w:val="00692D36"/>
    <w:rsid w:val="00695495"/>
    <w:rsid w:val="006A7118"/>
    <w:rsid w:val="006B44BB"/>
    <w:rsid w:val="006B4657"/>
    <w:rsid w:val="006B7FE2"/>
    <w:rsid w:val="006C44ED"/>
    <w:rsid w:val="006C7DAE"/>
    <w:rsid w:val="006D1FBD"/>
    <w:rsid w:val="006D2283"/>
    <w:rsid w:val="006E05D0"/>
    <w:rsid w:val="006F5581"/>
    <w:rsid w:val="00703ED8"/>
    <w:rsid w:val="00704217"/>
    <w:rsid w:val="007048EF"/>
    <w:rsid w:val="00712205"/>
    <w:rsid w:val="00716DBE"/>
    <w:rsid w:val="00717DF8"/>
    <w:rsid w:val="007213F0"/>
    <w:rsid w:val="00722C45"/>
    <w:rsid w:val="0072625D"/>
    <w:rsid w:val="0072651F"/>
    <w:rsid w:val="00726C3F"/>
    <w:rsid w:val="007309CD"/>
    <w:rsid w:val="00734AFB"/>
    <w:rsid w:val="00736720"/>
    <w:rsid w:val="007438AB"/>
    <w:rsid w:val="0074728F"/>
    <w:rsid w:val="00752119"/>
    <w:rsid w:val="007521D9"/>
    <w:rsid w:val="007559A4"/>
    <w:rsid w:val="007603C6"/>
    <w:rsid w:val="00764707"/>
    <w:rsid w:val="0076774F"/>
    <w:rsid w:val="00772941"/>
    <w:rsid w:val="0077683E"/>
    <w:rsid w:val="00783BB2"/>
    <w:rsid w:val="007A0D7B"/>
    <w:rsid w:val="007A7EC3"/>
    <w:rsid w:val="007B745E"/>
    <w:rsid w:val="007C092F"/>
    <w:rsid w:val="007C529D"/>
    <w:rsid w:val="007D4BC7"/>
    <w:rsid w:val="007D60DD"/>
    <w:rsid w:val="007E0866"/>
    <w:rsid w:val="007E5FCC"/>
    <w:rsid w:val="007F1E5C"/>
    <w:rsid w:val="007F2C13"/>
    <w:rsid w:val="008029BB"/>
    <w:rsid w:val="008244B7"/>
    <w:rsid w:val="00826AD7"/>
    <w:rsid w:val="0082793F"/>
    <w:rsid w:val="0083058B"/>
    <w:rsid w:val="00834F95"/>
    <w:rsid w:val="00843AB3"/>
    <w:rsid w:val="00851B37"/>
    <w:rsid w:val="00852E71"/>
    <w:rsid w:val="008533C9"/>
    <w:rsid w:val="00855B2D"/>
    <w:rsid w:val="00856ECC"/>
    <w:rsid w:val="0086569E"/>
    <w:rsid w:val="00871060"/>
    <w:rsid w:val="00872FB5"/>
    <w:rsid w:val="0088000F"/>
    <w:rsid w:val="00885DA1"/>
    <w:rsid w:val="008876FA"/>
    <w:rsid w:val="008919D4"/>
    <w:rsid w:val="00892C8B"/>
    <w:rsid w:val="0089598E"/>
    <w:rsid w:val="008B217B"/>
    <w:rsid w:val="008B55B8"/>
    <w:rsid w:val="008C03A4"/>
    <w:rsid w:val="008C4B5E"/>
    <w:rsid w:val="008C5903"/>
    <w:rsid w:val="008C5FEB"/>
    <w:rsid w:val="008D2A00"/>
    <w:rsid w:val="008D79B7"/>
    <w:rsid w:val="008E32D5"/>
    <w:rsid w:val="008E7E8B"/>
    <w:rsid w:val="008F01E3"/>
    <w:rsid w:val="008F4271"/>
    <w:rsid w:val="008F430B"/>
    <w:rsid w:val="0090609F"/>
    <w:rsid w:val="00907AF6"/>
    <w:rsid w:val="009132AA"/>
    <w:rsid w:val="00916A45"/>
    <w:rsid w:val="00916D8C"/>
    <w:rsid w:val="0092157F"/>
    <w:rsid w:val="009309C8"/>
    <w:rsid w:val="00933456"/>
    <w:rsid w:val="009348C5"/>
    <w:rsid w:val="0093629C"/>
    <w:rsid w:val="00936AA1"/>
    <w:rsid w:val="0094215F"/>
    <w:rsid w:val="0094217B"/>
    <w:rsid w:val="00950344"/>
    <w:rsid w:val="00954520"/>
    <w:rsid w:val="00954860"/>
    <w:rsid w:val="00973CB7"/>
    <w:rsid w:val="009777C4"/>
    <w:rsid w:val="009902E3"/>
    <w:rsid w:val="00990DBF"/>
    <w:rsid w:val="00992BAC"/>
    <w:rsid w:val="00994C5E"/>
    <w:rsid w:val="009A0E22"/>
    <w:rsid w:val="009A3ABA"/>
    <w:rsid w:val="009A4816"/>
    <w:rsid w:val="009B1872"/>
    <w:rsid w:val="009B5514"/>
    <w:rsid w:val="009B637A"/>
    <w:rsid w:val="009B77C8"/>
    <w:rsid w:val="009C2720"/>
    <w:rsid w:val="009D4C0D"/>
    <w:rsid w:val="009D5A93"/>
    <w:rsid w:val="009E7408"/>
    <w:rsid w:val="009F2C44"/>
    <w:rsid w:val="009F4DF1"/>
    <w:rsid w:val="009F781B"/>
    <w:rsid w:val="00A02A20"/>
    <w:rsid w:val="00A10405"/>
    <w:rsid w:val="00A124A4"/>
    <w:rsid w:val="00A12555"/>
    <w:rsid w:val="00A145F9"/>
    <w:rsid w:val="00A14CF8"/>
    <w:rsid w:val="00A14E15"/>
    <w:rsid w:val="00A154D1"/>
    <w:rsid w:val="00A15792"/>
    <w:rsid w:val="00A22DAD"/>
    <w:rsid w:val="00A23F0F"/>
    <w:rsid w:val="00A258B6"/>
    <w:rsid w:val="00A265BB"/>
    <w:rsid w:val="00A332B1"/>
    <w:rsid w:val="00A34F06"/>
    <w:rsid w:val="00A37E95"/>
    <w:rsid w:val="00A4031B"/>
    <w:rsid w:val="00A41015"/>
    <w:rsid w:val="00A4172B"/>
    <w:rsid w:val="00A42F78"/>
    <w:rsid w:val="00A47141"/>
    <w:rsid w:val="00A700BB"/>
    <w:rsid w:val="00A709FE"/>
    <w:rsid w:val="00A73C2F"/>
    <w:rsid w:val="00A86350"/>
    <w:rsid w:val="00A9329F"/>
    <w:rsid w:val="00A93551"/>
    <w:rsid w:val="00AA0BA7"/>
    <w:rsid w:val="00AA500F"/>
    <w:rsid w:val="00AD09D9"/>
    <w:rsid w:val="00AF3424"/>
    <w:rsid w:val="00AF4247"/>
    <w:rsid w:val="00AF4FEC"/>
    <w:rsid w:val="00B02023"/>
    <w:rsid w:val="00B076A2"/>
    <w:rsid w:val="00B26006"/>
    <w:rsid w:val="00B32CD6"/>
    <w:rsid w:val="00B33D9A"/>
    <w:rsid w:val="00B57D13"/>
    <w:rsid w:val="00B60F69"/>
    <w:rsid w:val="00B62297"/>
    <w:rsid w:val="00B66085"/>
    <w:rsid w:val="00B668BD"/>
    <w:rsid w:val="00B66F6F"/>
    <w:rsid w:val="00B8451E"/>
    <w:rsid w:val="00B84BD4"/>
    <w:rsid w:val="00B902BE"/>
    <w:rsid w:val="00B9304E"/>
    <w:rsid w:val="00B940D1"/>
    <w:rsid w:val="00B95A45"/>
    <w:rsid w:val="00BA1173"/>
    <w:rsid w:val="00BA2FE8"/>
    <w:rsid w:val="00BA388A"/>
    <w:rsid w:val="00BB2B5F"/>
    <w:rsid w:val="00BB31A7"/>
    <w:rsid w:val="00BB5A62"/>
    <w:rsid w:val="00BB646C"/>
    <w:rsid w:val="00BD2380"/>
    <w:rsid w:val="00BD2657"/>
    <w:rsid w:val="00BD3924"/>
    <w:rsid w:val="00BD791B"/>
    <w:rsid w:val="00BF3CDD"/>
    <w:rsid w:val="00BF4060"/>
    <w:rsid w:val="00BF591B"/>
    <w:rsid w:val="00BF6685"/>
    <w:rsid w:val="00BF77A1"/>
    <w:rsid w:val="00C01C7B"/>
    <w:rsid w:val="00C0757E"/>
    <w:rsid w:val="00C10F38"/>
    <w:rsid w:val="00C13D2B"/>
    <w:rsid w:val="00C203D6"/>
    <w:rsid w:val="00C26484"/>
    <w:rsid w:val="00C30FCC"/>
    <w:rsid w:val="00C366F5"/>
    <w:rsid w:val="00C40F79"/>
    <w:rsid w:val="00C418A9"/>
    <w:rsid w:val="00C50B84"/>
    <w:rsid w:val="00C705D0"/>
    <w:rsid w:val="00C7165F"/>
    <w:rsid w:val="00C7324B"/>
    <w:rsid w:val="00C825F2"/>
    <w:rsid w:val="00C85AD5"/>
    <w:rsid w:val="00C8730F"/>
    <w:rsid w:val="00C90FAB"/>
    <w:rsid w:val="00C9511B"/>
    <w:rsid w:val="00C951AA"/>
    <w:rsid w:val="00CA05AE"/>
    <w:rsid w:val="00CA15A0"/>
    <w:rsid w:val="00CA63C6"/>
    <w:rsid w:val="00CB12D5"/>
    <w:rsid w:val="00CB3334"/>
    <w:rsid w:val="00CB5AAA"/>
    <w:rsid w:val="00CD2893"/>
    <w:rsid w:val="00CD4B06"/>
    <w:rsid w:val="00CD5ECB"/>
    <w:rsid w:val="00CE041B"/>
    <w:rsid w:val="00CE3842"/>
    <w:rsid w:val="00CE4920"/>
    <w:rsid w:val="00CE5D4C"/>
    <w:rsid w:val="00CE6360"/>
    <w:rsid w:val="00CE6B82"/>
    <w:rsid w:val="00CF3C43"/>
    <w:rsid w:val="00CF7E0B"/>
    <w:rsid w:val="00D206ED"/>
    <w:rsid w:val="00D20BDD"/>
    <w:rsid w:val="00D221DB"/>
    <w:rsid w:val="00D329BC"/>
    <w:rsid w:val="00D3717A"/>
    <w:rsid w:val="00D41AF9"/>
    <w:rsid w:val="00D440D4"/>
    <w:rsid w:val="00D4751B"/>
    <w:rsid w:val="00D520C4"/>
    <w:rsid w:val="00D52446"/>
    <w:rsid w:val="00D56A2D"/>
    <w:rsid w:val="00D6161F"/>
    <w:rsid w:val="00D61EA4"/>
    <w:rsid w:val="00D6257C"/>
    <w:rsid w:val="00D63207"/>
    <w:rsid w:val="00D67A21"/>
    <w:rsid w:val="00D74C29"/>
    <w:rsid w:val="00D808C6"/>
    <w:rsid w:val="00D84474"/>
    <w:rsid w:val="00D9082A"/>
    <w:rsid w:val="00D90D77"/>
    <w:rsid w:val="00D91C73"/>
    <w:rsid w:val="00D929B8"/>
    <w:rsid w:val="00D97378"/>
    <w:rsid w:val="00DA2EDD"/>
    <w:rsid w:val="00DB13B3"/>
    <w:rsid w:val="00DC18BE"/>
    <w:rsid w:val="00DC540F"/>
    <w:rsid w:val="00DC5F4E"/>
    <w:rsid w:val="00DC7024"/>
    <w:rsid w:val="00DD36B7"/>
    <w:rsid w:val="00DD3C48"/>
    <w:rsid w:val="00DD6531"/>
    <w:rsid w:val="00DD76D8"/>
    <w:rsid w:val="00DE08E8"/>
    <w:rsid w:val="00DE152A"/>
    <w:rsid w:val="00DF017A"/>
    <w:rsid w:val="00DF0203"/>
    <w:rsid w:val="00DF292B"/>
    <w:rsid w:val="00E05F8D"/>
    <w:rsid w:val="00E06A8F"/>
    <w:rsid w:val="00E128C7"/>
    <w:rsid w:val="00E24490"/>
    <w:rsid w:val="00E258A1"/>
    <w:rsid w:val="00E26B0A"/>
    <w:rsid w:val="00E31E1B"/>
    <w:rsid w:val="00E32844"/>
    <w:rsid w:val="00E432C7"/>
    <w:rsid w:val="00E45FEC"/>
    <w:rsid w:val="00E4739B"/>
    <w:rsid w:val="00E506AA"/>
    <w:rsid w:val="00E53A58"/>
    <w:rsid w:val="00E56636"/>
    <w:rsid w:val="00E61288"/>
    <w:rsid w:val="00E83D41"/>
    <w:rsid w:val="00E853F0"/>
    <w:rsid w:val="00E863B0"/>
    <w:rsid w:val="00E87DA9"/>
    <w:rsid w:val="00E90BF9"/>
    <w:rsid w:val="00E91620"/>
    <w:rsid w:val="00E96390"/>
    <w:rsid w:val="00EA4FCC"/>
    <w:rsid w:val="00EA6A55"/>
    <w:rsid w:val="00EA7A3F"/>
    <w:rsid w:val="00EB1407"/>
    <w:rsid w:val="00EC5AA7"/>
    <w:rsid w:val="00ED04B1"/>
    <w:rsid w:val="00ED50B3"/>
    <w:rsid w:val="00ED54DB"/>
    <w:rsid w:val="00ED6CDF"/>
    <w:rsid w:val="00ED6CF8"/>
    <w:rsid w:val="00ED74E3"/>
    <w:rsid w:val="00ED77E0"/>
    <w:rsid w:val="00EE546C"/>
    <w:rsid w:val="00EF1E1D"/>
    <w:rsid w:val="00EF5C96"/>
    <w:rsid w:val="00EF68A1"/>
    <w:rsid w:val="00EF6C2A"/>
    <w:rsid w:val="00F00D53"/>
    <w:rsid w:val="00F00F60"/>
    <w:rsid w:val="00F0180D"/>
    <w:rsid w:val="00F075C5"/>
    <w:rsid w:val="00F13C83"/>
    <w:rsid w:val="00F14298"/>
    <w:rsid w:val="00F1662B"/>
    <w:rsid w:val="00F172DB"/>
    <w:rsid w:val="00F175B8"/>
    <w:rsid w:val="00F17D82"/>
    <w:rsid w:val="00F209F8"/>
    <w:rsid w:val="00F305E7"/>
    <w:rsid w:val="00F33EF5"/>
    <w:rsid w:val="00F3470C"/>
    <w:rsid w:val="00F355C0"/>
    <w:rsid w:val="00F36EF3"/>
    <w:rsid w:val="00F37CC1"/>
    <w:rsid w:val="00F46487"/>
    <w:rsid w:val="00F4712F"/>
    <w:rsid w:val="00F501F4"/>
    <w:rsid w:val="00F51720"/>
    <w:rsid w:val="00F522F1"/>
    <w:rsid w:val="00F54F5F"/>
    <w:rsid w:val="00F56051"/>
    <w:rsid w:val="00F61056"/>
    <w:rsid w:val="00F63C6C"/>
    <w:rsid w:val="00F677B2"/>
    <w:rsid w:val="00F73513"/>
    <w:rsid w:val="00F7573A"/>
    <w:rsid w:val="00F75B81"/>
    <w:rsid w:val="00F75DC1"/>
    <w:rsid w:val="00F83125"/>
    <w:rsid w:val="00F8352F"/>
    <w:rsid w:val="00F84BEC"/>
    <w:rsid w:val="00F850D4"/>
    <w:rsid w:val="00F869DF"/>
    <w:rsid w:val="00FA6397"/>
    <w:rsid w:val="00FB18DF"/>
    <w:rsid w:val="00FC4439"/>
    <w:rsid w:val="00FD4863"/>
    <w:rsid w:val="00FD7A70"/>
    <w:rsid w:val="00FE1D98"/>
    <w:rsid w:val="00FE3EFD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EB7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C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0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B7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C01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C01C7B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styleId="TableGrid">
    <w:name w:val="Table Grid"/>
    <w:basedOn w:val="TableNormal"/>
    <w:uiPriority w:val="59"/>
    <w:rsid w:val="005E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1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301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1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301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84EA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A0FD1"/>
    <w:rPr>
      <w:sz w:val="22"/>
      <w:szCs w:val="22"/>
      <w:lang w:eastAsia="en-US"/>
    </w:rPr>
  </w:style>
  <w:style w:type="paragraph" w:customStyle="1" w:styleId="Default">
    <w:name w:val="Default"/>
    <w:rsid w:val="00D808C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D808C6"/>
    <w:rPr>
      <w:rFonts w:cs="Times New Roman"/>
      <w:color w:val="auto"/>
      <w:lang w:eastAsia="lv-LV"/>
    </w:rPr>
  </w:style>
  <w:style w:type="paragraph" w:customStyle="1" w:styleId="tv2131">
    <w:name w:val="tv2131"/>
    <w:basedOn w:val="Normal"/>
    <w:rsid w:val="0087106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871060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character" w:styleId="CommentReference">
    <w:name w:val="annotation reference"/>
    <w:uiPriority w:val="99"/>
    <w:semiHidden/>
    <w:unhideWhenUsed/>
    <w:rsid w:val="00DF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2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02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2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0203"/>
    <w:rPr>
      <w:b/>
      <w:bCs/>
      <w:lang w:eastAsia="en-US"/>
    </w:rPr>
  </w:style>
  <w:style w:type="character" w:customStyle="1" w:styleId="Heading1Char">
    <w:name w:val="Heading 1 Char"/>
    <w:link w:val="Heading1"/>
    <w:uiPriority w:val="99"/>
    <w:rsid w:val="009309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144B7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4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26AD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C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0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B7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C01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C01C7B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styleId="TableGrid">
    <w:name w:val="Table Grid"/>
    <w:basedOn w:val="TableNormal"/>
    <w:uiPriority w:val="59"/>
    <w:rsid w:val="005E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1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301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1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301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84EA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A0FD1"/>
    <w:rPr>
      <w:sz w:val="22"/>
      <w:szCs w:val="22"/>
      <w:lang w:eastAsia="en-US"/>
    </w:rPr>
  </w:style>
  <w:style w:type="paragraph" w:customStyle="1" w:styleId="Default">
    <w:name w:val="Default"/>
    <w:rsid w:val="00D808C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D808C6"/>
    <w:rPr>
      <w:rFonts w:cs="Times New Roman"/>
      <w:color w:val="auto"/>
      <w:lang w:eastAsia="lv-LV"/>
    </w:rPr>
  </w:style>
  <w:style w:type="paragraph" w:customStyle="1" w:styleId="tv2131">
    <w:name w:val="tv2131"/>
    <w:basedOn w:val="Normal"/>
    <w:rsid w:val="0087106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871060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character" w:styleId="CommentReference">
    <w:name w:val="annotation reference"/>
    <w:uiPriority w:val="99"/>
    <w:semiHidden/>
    <w:unhideWhenUsed/>
    <w:rsid w:val="00DF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2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02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2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0203"/>
    <w:rPr>
      <w:b/>
      <w:bCs/>
      <w:lang w:eastAsia="en-US"/>
    </w:rPr>
  </w:style>
  <w:style w:type="character" w:customStyle="1" w:styleId="Heading1Char">
    <w:name w:val="Heading 1 Char"/>
    <w:link w:val="Heading1"/>
    <w:uiPriority w:val="99"/>
    <w:rsid w:val="009309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144B7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4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26AD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0D76-319D-416B-935A-45A209EA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Links>
    <vt:vector size="6" baseType="variant">
      <vt:variant>
        <vt:i4>1900655</vt:i4>
      </vt:variant>
      <vt:variant>
        <vt:i4>3</vt:i4>
      </vt:variant>
      <vt:variant>
        <vt:i4>0</vt:i4>
      </vt:variant>
      <vt:variant>
        <vt:i4>5</vt:i4>
      </vt:variant>
      <vt:variant>
        <vt:lpwstr>mailto:juristi@dp.gov.lv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Jekaterina Borovika</cp:lastModifiedBy>
  <cp:revision>9</cp:revision>
  <cp:lastPrinted>2016-02-10T09:35:00Z</cp:lastPrinted>
  <dcterms:created xsi:type="dcterms:W3CDTF">2015-10-28T07:51:00Z</dcterms:created>
  <dcterms:modified xsi:type="dcterms:W3CDTF">2016-03-02T11:37:00Z</dcterms:modified>
</cp:coreProperties>
</file>