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2E9A" w14:textId="77777777" w:rsidR="00E436D8" w:rsidRPr="006A3A28" w:rsidRDefault="00E436D8" w:rsidP="00E436D8">
      <w:pPr>
        <w:spacing w:after="0"/>
        <w:jc w:val="center"/>
        <w:rPr>
          <w:rFonts w:ascii="Times New Roman" w:hAnsi="Times New Roman"/>
          <w:sz w:val="26"/>
          <w:szCs w:val="26"/>
          <w:lang w:val="lv-LV"/>
        </w:rPr>
      </w:pPr>
      <w:bookmarkStart w:id="0" w:name="_GoBack"/>
      <w:bookmarkEnd w:id="0"/>
    </w:p>
    <w:p w14:paraId="2753A642" w14:textId="77777777" w:rsidR="00E04E67" w:rsidRPr="006A3A28" w:rsidRDefault="00E04E67" w:rsidP="00633892">
      <w:pPr>
        <w:spacing w:after="0"/>
        <w:jc w:val="both"/>
        <w:rPr>
          <w:rFonts w:ascii="Times New Roman" w:hAnsi="Times New Roman"/>
          <w:sz w:val="26"/>
          <w:szCs w:val="26"/>
          <w:lang w:val="lv-LV"/>
        </w:rPr>
      </w:pPr>
    </w:p>
    <w:p w14:paraId="4F1E036C" w14:textId="77777777" w:rsidR="00E04E67" w:rsidRPr="006A3A28" w:rsidRDefault="00E04E67" w:rsidP="00633892">
      <w:pPr>
        <w:spacing w:after="0"/>
        <w:jc w:val="both"/>
        <w:rPr>
          <w:rFonts w:ascii="Times New Roman" w:hAnsi="Times New Roman"/>
          <w:sz w:val="26"/>
          <w:szCs w:val="26"/>
          <w:lang w:val="lv-LV"/>
        </w:rPr>
      </w:pPr>
    </w:p>
    <w:p w14:paraId="4D763115" w14:textId="77777777" w:rsidR="00F60E90" w:rsidRPr="006A3A28" w:rsidRDefault="00F60E90" w:rsidP="00633892">
      <w:pPr>
        <w:spacing w:after="0"/>
        <w:jc w:val="both"/>
        <w:rPr>
          <w:rFonts w:ascii="Times New Roman" w:hAnsi="Times New Roman"/>
          <w:sz w:val="26"/>
          <w:szCs w:val="26"/>
          <w:lang w:val="lv-LV"/>
        </w:rPr>
      </w:pPr>
      <w:r w:rsidRPr="006A3A28">
        <w:rPr>
          <w:rFonts w:ascii="Times New Roman" w:hAnsi="Times New Roman"/>
          <w:sz w:val="26"/>
          <w:szCs w:val="26"/>
          <w:lang w:val="lv-LV"/>
        </w:rPr>
        <w:t>Uz</w:t>
      </w:r>
      <w:r w:rsidR="00F21FBE" w:rsidRPr="006A3A28">
        <w:rPr>
          <w:rFonts w:ascii="Times New Roman" w:hAnsi="Times New Roman"/>
          <w:sz w:val="26"/>
          <w:szCs w:val="26"/>
          <w:lang w:val="lv-LV"/>
        </w:rPr>
        <w:t xml:space="preserve"> </w:t>
      </w:r>
      <w:r w:rsidR="00B93FCF" w:rsidRPr="006A3A28">
        <w:rPr>
          <w:rFonts w:ascii="Times New Roman" w:hAnsi="Times New Roman"/>
          <w:sz w:val="26"/>
          <w:szCs w:val="26"/>
          <w:lang w:val="lv-LV"/>
        </w:rPr>
        <w:t>10</w:t>
      </w:r>
      <w:r w:rsidR="005A3666" w:rsidRPr="006A3A28">
        <w:rPr>
          <w:rFonts w:ascii="Times New Roman" w:hAnsi="Times New Roman"/>
          <w:sz w:val="26"/>
          <w:szCs w:val="26"/>
          <w:lang w:val="lv-LV"/>
        </w:rPr>
        <w:t xml:space="preserve">.02.2016 </w:t>
      </w:r>
      <w:r w:rsidRPr="006A3A28">
        <w:rPr>
          <w:rFonts w:ascii="Times New Roman" w:hAnsi="Times New Roman"/>
          <w:sz w:val="26"/>
          <w:szCs w:val="26"/>
          <w:lang w:val="lv-LV"/>
        </w:rPr>
        <w:t xml:space="preserve"> Nr.</w:t>
      </w:r>
      <w:r w:rsidR="00472DCE" w:rsidRPr="006A3A28">
        <w:rPr>
          <w:rFonts w:ascii="Times New Roman" w:hAnsi="Times New Roman"/>
          <w:sz w:val="26"/>
          <w:szCs w:val="26"/>
          <w:lang w:val="lv-LV"/>
        </w:rPr>
        <w:t xml:space="preserve"> </w:t>
      </w:r>
      <w:r w:rsidR="00B93FCF" w:rsidRPr="006A3A28">
        <w:rPr>
          <w:rFonts w:ascii="Times New Roman" w:hAnsi="Times New Roman"/>
          <w:sz w:val="26"/>
          <w:szCs w:val="26"/>
          <w:lang w:val="lv-LV"/>
        </w:rPr>
        <w:t>6-8/39</w:t>
      </w:r>
    </w:p>
    <w:p w14:paraId="4A45CD38" w14:textId="77777777" w:rsidR="007A7E74" w:rsidRPr="006A3A28" w:rsidRDefault="00964ED0" w:rsidP="00E436D8">
      <w:pPr>
        <w:spacing w:after="0"/>
        <w:jc w:val="right"/>
        <w:rPr>
          <w:rFonts w:ascii="Times New Roman" w:hAnsi="Times New Roman"/>
          <w:sz w:val="26"/>
          <w:szCs w:val="26"/>
          <w:lang w:val="lv-LV"/>
        </w:rPr>
      </w:pPr>
      <w:r w:rsidRPr="006A3A28">
        <w:rPr>
          <w:rFonts w:ascii="Times New Roman" w:hAnsi="Times New Roman"/>
          <w:noProof/>
          <w:sz w:val="26"/>
          <w:szCs w:val="26"/>
          <w:lang w:val="lv-LV" w:eastAsia="lv-LV"/>
        </w:rPr>
        <mc:AlternateContent>
          <mc:Choice Requires="wps">
            <w:drawing>
              <wp:anchor distT="45720" distB="45720" distL="114300" distR="114300" simplePos="0" relativeHeight="251657728" behindDoc="0" locked="0" layoutInCell="1" allowOverlap="0" wp14:anchorId="123690E9" wp14:editId="5261E607">
                <wp:simplePos x="0" y="0"/>
                <wp:positionH relativeFrom="margin">
                  <wp:align>right</wp:align>
                </wp:positionH>
                <wp:positionV relativeFrom="paragraph">
                  <wp:posOffset>13335</wp:posOffset>
                </wp:positionV>
                <wp:extent cx="2472855" cy="56197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85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C1B4" w14:textId="77777777" w:rsidR="005660B6" w:rsidRDefault="00E04E67" w:rsidP="007A7E74">
                            <w:pPr>
                              <w:pStyle w:val="NoSpacing"/>
                              <w:jc w:val="right"/>
                              <w:rPr>
                                <w:rFonts w:ascii="Times New Roman" w:hAnsi="Times New Roman"/>
                                <w:sz w:val="28"/>
                                <w:szCs w:val="28"/>
                                <w:lang w:val="lv-LV"/>
                              </w:rPr>
                            </w:pPr>
                            <w:r>
                              <w:rPr>
                                <w:rFonts w:ascii="Times New Roman" w:hAnsi="Times New Roman"/>
                                <w:sz w:val="28"/>
                                <w:szCs w:val="28"/>
                                <w:lang w:val="lv-LV"/>
                              </w:rPr>
                              <w:t>Latvijas Republikas tiesībsargam</w:t>
                            </w:r>
                          </w:p>
                          <w:p w14:paraId="403CF76C" w14:textId="77777777" w:rsidR="005660B6" w:rsidRDefault="005660B6" w:rsidP="007A7E74">
                            <w:pPr>
                              <w:pStyle w:val="NoSpacing"/>
                              <w:jc w:val="right"/>
                              <w:rPr>
                                <w:rFonts w:ascii="Times New Roman" w:hAnsi="Times New Roman"/>
                                <w:sz w:val="28"/>
                                <w:szCs w:val="28"/>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6FAA0B" id="_x0000_t202" coordsize="21600,21600" o:spt="202" path="m,l,21600r21600,l21600,xe">
                <v:stroke joinstyle="miter"/>
                <v:path gradientshapeok="t" o:connecttype="rect"/>
              </v:shapetype>
              <v:shape id="Text Box 2" o:spid="_x0000_s1026" type="#_x0000_t202" style="position:absolute;left:0;text-align:left;margin-left:143.5pt;margin-top:1.05pt;width:194.7pt;height:4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JItQ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" o:allowoverlap="f" filled="f" stroked="f">
                <v:textbox>
                  <w:txbxContent>
                    <w:p w:rsidR="005660B6" w:rsidRDefault="00E04E67" w:rsidP="007A7E74">
                      <w:pPr>
                        <w:pStyle w:val="NoSpacing"/>
                        <w:jc w:val="right"/>
                        <w:rPr>
                          <w:rFonts w:ascii="Times New Roman" w:hAnsi="Times New Roman"/>
                          <w:sz w:val="28"/>
                          <w:szCs w:val="28"/>
                          <w:lang w:val="lv-LV"/>
                        </w:rPr>
                      </w:pPr>
                      <w:r>
                        <w:rPr>
                          <w:rFonts w:ascii="Times New Roman" w:hAnsi="Times New Roman"/>
                          <w:sz w:val="28"/>
                          <w:szCs w:val="28"/>
                          <w:lang w:val="lv-LV"/>
                        </w:rPr>
                        <w:t>Latvijas Republikas tiesībsargam</w:t>
                      </w:r>
                    </w:p>
                    <w:p w:rsidR="005660B6" w:rsidRDefault="005660B6" w:rsidP="007A7E74">
                      <w:pPr>
                        <w:pStyle w:val="NoSpacing"/>
                        <w:jc w:val="right"/>
                        <w:rPr>
                          <w:rFonts w:ascii="Times New Roman" w:hAnsi="Times New Roman"/>
                          <w:sz w:val="28"/>
                          <w:szCs w:val="28"/>
                          <w:lang w:val="lv-LV"/>
                        </w:rPr>
                      </w:pPr>
                    </w:p>
                  </w:txbxContent>
                </v:textbox>
                <w10:wrap anchorx="margin"/>
              </v:shape>
            </w:pict>
          </mc:Fallback>
        </mc:AlternateContent>
      </w:r>
    </w:p>
    <w:p w14:paraId="72DEA7F8" w14:textId="77777777" w:rsidR="00E436D8" w:rsidRPr="006A3A28" w:rsidRDefault="00E436D8" w:rsidP="00E436D8">
      <w:pPr>
        <w:spacing w:after="0"/>
        <w:jc w:val="right"/>
        <w:rPr>
          <w:rFonts w:ascii="Times New Roman" w:hAnsi="Times New Roman"/>
          <w:sz w:val="26"/>
          <w:szCs w:val="26"/>
          <w:lang w:val="lv-LV"/>
        </w:rPr>
      </w:pPr>
      <w:r w:rsidRPr="006A3A28">
        <w:rPr>
          <w:rFonts w:ascii="Times New Roman" w:hAnsi="Times New Roman"/>
          <w:sz w:val="26"/>
          <w:szCs w:val="26"/>
          <w:lang w:val="lv-LV"/>
        </w:rPr>
        <w:tab/>
      </w:r>
    </w:p>
    <w:p w14:paraId="62DED1FF" w14:textId="77777777" w:rsidR="00E04E67" w:rsidRPr="006A3A28" w:rsidRDefault="00E04E67" w:rsidP="00A73AD2">
      <w:pPr>
        <w:pStyle w:val="NoSpacing"/>
        <w:rPr>
          <w:rFonts w:ascii="Times New Roman" w:hAnsi="Times New Roman"/>
          <w:sz w:val="26"/>
          <w:szCs w:val="26"/>
          <w:lang w:val="lv-LV"/>
        </w:rPr>
      </w:pPr>
    </w:p>
    <w:p w14:paraId="192B1C0D" w14:textId="77777777" w:rsidR="00E04E67" w:rsidRPr="006A3A28" w:rsidRDefault="00E04E67" w:rsidP="00A73AD2">
      <w:pPr>
        <w:pStyle w:val="NoSpacing"/>
        <w:rPr>
          <w:rFonts w:ascii="Times New Roman" w:hAnsi="Times New Roman"/>
          <w:sz w:val="26"/>
          <w:szCs w:val="26"/>
          <w:lang w:val="lv-LV"/>
        </w:rPr>
      </w:pPr>
    </w:p>
    <w:p w14:paraId="25DFCE3B" w14:textId="77777777" w:rsidR="00964ED0" w:rsidRPr="006A3A28" w:rsidRDefault="00964ED0" w:rsidP="00A73AD2">
      <w:pPr>
        <w:pStyle w:val="NoSpacing"/>
        <w:rPr>
          <w:rFonts w:ascii="Times New Roman" w:hAnsi="Times New Roman"/>
          <w:sz w:val="26"/>
          <w:szCs w:val="26"/>
          <w:lang w:val="lv-LV"/>
        </w:rPr>
      </w:pPr>
    </w:p>
    <w:p w14:paraId="15F7670E" w14:textId="77777777" w:rsidR="00E04E67" w:rsidRPr="006A3A28" w:rsidRDefault="00E04E67" w:rsidP="00A73AD2">
      <w:pPr>
        <w:pStyle w:val="NoSpacing"/>
        <w:rPr>
          <w:rFonts w:ascii="Times New Roman" w:hAnsi="Times New Roman"/>
          <w:sz w:val="26"/>
          <w:szCs w:val="26"/>
          <w:lang w:val="lv-LV"/>
        </w:rPr>
      </w:pPr>
    </w:p>
    <w:p w14:paraId="4F3951B6" w14:textId="77777777" w:rsidR="00E04E67" w:rsidRPr="006A3A28" w:rsidRDefault="00E04E67" w:rsidP="00A73AD2">
      <w:pPr>
        <w:pStyle w:val="NoSpacing"/>
        <w:rPr>
          <w:rFonts w:ascii="Times New Roman" w:hAnsi="Times New Roman"/>
          <w:sz w:val="26"/>
          <w:szCs w:val="26"/>
          <w:lang w:val="lv-LV"/>
        </w:rPr>
      </w:pPr>
    </w:p>
    <w:p w14:paraId="4226E902" w14:textId="77777777" w:rsidR="00E171C3" w:rsidRDefault="00E436D8" w:rsidP="00B93FCF">
      <w:pPr>
        <w:pStyle w:val="NoSpacing"/>
        <w:rPr>
          <w:rFonts w:ascii="Times New Roman" w:hAnsi="Times New Roman"/>
          <w:sz w:val="26"/>
          <w:szCs w:val="26"/>
          <w:lang w:val="lv-LV"/>
        </w:rPr>
      </w:pPr>
      <w:r w:rsidRPr="006A3A28">
        <w:rPr>
          <w:rFonts w:ascii="Times New Roman" w:hAnsi="Times New Roman"/>
          <w:sz w:val="26"/>
          <w:szCs w:val="26"/>
          <w:lang w:val="lv-LV"/>
        </w:rPr>
        <w:t>Par</w:t>
      </w:r>
      <w:r w:rsidR="0024069F" w:rsidRPr="006A3A28">
        <w:rPr>
          <w:rFonts w:ascii="Times New Roman" w:hAnsi="Times New Roman"/>
          <w:sz w:val="26"/>
          <w:szCs w:val="26"/>
          <w:lang w:val="lv-LV"/>
        </w:rPr>
        <w:t xml:space="preserve"> </w:t>
      </w:r>
      <w:r w:rsidR="00E171C3">
        <w:rPr>
          <w:rFonts w:ascii="Times New Roman" w:hAnsi="Times New Roman"/>
          <w:sz w:val="26"/>
          <w:szCs w:val="26"/>
          <w:lang w:val="lv-LV"/>
        </w:rPr>
        <w:t>Latvijas Republikas t</w:t>
      </w:r>
      <w:r w:rsidR="00607804">
        <w:rPr>
          <w:rFonts w:ascii="Times New Roman" w:hAnsi="Times New Roman"/>
          <w:sz w:val="26"/>
          <w:szCs w:val="26"/>
          <w:lang w:val="lv-LV"/>
        </w:rPr>
        <w:t xml:space="preserve">iesībsarga </w:t>
      </w:r>
    </w:p>
    <w:p w14:paraId="650093D9" w14:textId="69C5B83B" w:rsidR="009977FC" w:rsidRPr="006A3A28" w:rsidRDefault="00607804" w:rsidP="00B93FCF">
      <w:pPr>
        <w:pStyle w:val="NoSpacing"/>
        <w:rPr>
          <w:rFonts w:ascii="Times New Roman" w:hAnsi="Times New Roman"/>
          <w:sz w:val="26"/>
          <w:szCs w:val="26"/>
          <w:lang w:val="lv-LV"/>
        </w:rPr>
      </w:pPr>
      <w:r>
        <w:rPr>
          <w:rFonts w:ascii="Times New Roman" w:hAnsi="Times New Roman"/>
          <w:sz w:val="26"/>
          <w:szCs w:val="26"/>
          <w:lang w:val="lv-LV"/>
        </w:rPr>
        <w:t>rekomendāciju ieviešanu</w:t>
      </w:r>
    </w:p>
    <w:p w14:paraId="6234D8C7" w14:textId="77777777" w:rsidR="00F55FDB" w:rsidRPr="006A3A28" w:rsidRDefault="00F55FDB" w:rsidP="00A73AD2">
      <w:pPr>
        <w:pStyle w:val="NoSpacing"/>
        <w:rPr>
          <w:rFonts w:ascii="Times New Roman" w:eastAsiaTheme="minorHAnsi" w:hAnsi="Times New Roman"/>
          <w:sz w:val="26"/>
          <w:szCs w:val="26"/>
          <w:lang w:val="lv-LV"/>
        </w:rPr>
      </w:pPr>
    </w:p>
    <w:p w14:paraId="206D282E" w14:textId="77777777" w:rsidR="00F55FDB" w:rsidRPr="006A3A28" w:rsidRDefault="00E35FE8" w:rsidP="00964ED0">
      <w:pPr>
        <w:pStyle w:val="NoSpacing"/>
        <w:ind w:firstLine="851"/>
        <w:jc w:val="both"/>
        <w:rPr>
          <w:rFonts w:ascii="Times New Roman" w:eastAsia="Times New Roman" w:hAnsi="Times New Roman"/>
          <w:sz w:val="26"/>
          <w:szCs w:val="26"/>
          <w:lang w:val="lv-LV"/>
        </w:rPr>
      </w:pPr>
      <w:r w:rsidRPr="006A3A28">
        <w:rPr>
          <w:rFonts w:ascii="Times New Roman" w:hAnsi="Times New Roman"/>
          <w:sz w:val="26"/>
          <w:szCs w:val="26"/>
          <w:lang w:val="lv-LV"/>
        </w:rPr>
        <w:t xml:space="preserve">Pamatojoties uz </w:t>
      </w:r>
      <w:r w:rsidR="005A3666" w:rsidRPr="006A3A28">
        <w:rPr>
          <w:rFonts w:ascii="Times New Roman" w:hAnsi="Times New Roman"/>
          <w:sz w:val="26"/>
          <w:szCs w:val="26"/>
          <w:lang w:val="lv-LV"/>
        </w:rPr>
        <w:t>Ministru prezidenta</w:t>
      </w:r>
      <w:r w:rsidR="00F55FDB" w:rsidRPr="006A3A28">
        <w:rPr>
          <w:rFonts w:ascii="Times New Roman" w:hAnsi="Times New Roman"/>
          <w:sz w:val="26"/>
          <w:szCs w:val="26"/>
          <w:lang w:val="lv-LV"/>
        </w:rPr>
        <w:t xml:space="preserve"> </w:t>
      </w:r>
      <w:r w:rsidR="005A3666" w:rsidRPr="006A3A28">
        <w:rPr>
          <w:rFonts w:ascii="Times New Roman" w:hAnsi="Times New Roman"/>
          <w:sz w:val="26"/>
          <w:szCs w:val="26"/>
          <w:lang w:val="lv-LV"/>
        </w:rPr>
        <w:t>M.Kučinska</w:t>
      </w:r>
      <w:r w:rsidR="00F55FDB" w:rsidRPr="006A3A28">
        <w:rPr>
          <w:rFonts w:ascii="Times New Roman" w:hAnsi="Times New Roman"/>
          <w:sz w:val="26"/>
          <w:szCs w:val="26"/>
          <w:lang w:val="lv-LV"/>
        </w:rPr>
        <w:t xml:space="preserve"> </w:t>
      </w:r>
      <w:r w:rsidR="00F55FDB" w:rsidRPr="006A3A28">
        <w:rPr>
          <w:rFonts w:ascii="Times New Roman" w:eastAsiaTheme="minorHAnsi" w:hAnsi="Times New Roman"/>
          <w:sz w:val="26"/>
          <w:szCs w:val="26"/>
          <w:lang w:val="lv-LV"/>
        </w:rPr>
        <w:t>201</w:t>
      </w:r>
      <w:r w:rsidR="005A3666" w:rsidRPr="006A3A28">
        <w:rPr>
          <w:rFonts w:ascii="Times New Roman" w:eastAsiaTheme="minorHAnsi" w:hAnsi="Times New Roman"/>
          <w:sz w:val="26"/>
          <w:szCs w:val="26"/>
          <w:lang w:val="lv-LV"/>
        </w:rPr>
        <w:t>6</w:t>
      </w:r>
      <w:r w:rsidR="00F55FDB" w:rsidRPr="006A3A28">
        <w:rPr>
          <w:rFonts w:ascii="Times New Roman" w:eastAsiaTheme="minorHAnsi" w:hAnsi="Times New Roman"/>
          <w:sz w:val="26"/>
          <w:szCs w:val="26"/>
          <w:lang w:val="lv-LV"/>
        </w:rPr>
        <w:t>.gada</w:t>
      </w:r>
      <w:r w:rsidRPr="006A3A28">
        <w:rPr>
          <w:rFonts w:ascii="Times New Roman" w:eastAsiaTheme="minorHAnsi" w:hAnsi="Times New Roman"/>
          <w:sz w:val="26"/>
          <w:szCs w:val="26"/>
          <w:lang w:val="lv-LV"/>
        </w:rPr>
        <w:t> </w:t>
      </w:r>
      <w:r w:rsidR="005A3666" w:rsidRPr="006A3A28">
        <w:rPr>
          <w:rFonts w:ascii="Times New Roman" w:eastAsiaTheme="minorHAnsi" w:hAnsi="Times New Roman"/>
          <w:sz w:val="26"/>
          <w:szCs w:val="26"/>
          <w:lang w:val="lv-LV"/>
        </w:rPr>
        <w:t>16.februāra</w:t>
      </w:r>
      <w:r w:rsidR="00F55FDB" w:rsidRPr="006A3A28">
        <w:rPr>
          <w:rFonts w:ascii="Times New Roman" w:eastAsiaTheme="minorHAnsi" w:hAnsi="Times New Roman"/>
          <w:sz w:val="26"/>
          <w:szCs w:val="26"/>
          <w:lang w:val="lv-LV"/>
        </w:rPr>
        <w:t xml:space="preserve"> rezolūcijā</w:t>
      </w:r>
      <w:r w:rsidR="00AE6A19" w:rsidRPr="006A3A28">
        <w:rPr>
          <w:rFonts w:ascii="Times New Roman" w:eastAsiaTheme="minorHAnsi" w:hAnsi="Times New Roman"/>
          <w:sz w:val="26"/>
          <w:szCs w:val="26"/>
          <w:lang w:val="lv-LV"/>
        </w:rPr>
        <w:t xml:space="preserve"> </w:t>
      </w:r>
      <w:r w:rsidR="00F55FDB" w:rsidRPr="006A3A28">
        <w:rPr>
          <w:rFonts w:ascii="Times New Roman" w:eastAsiaTheme="minorHAnsi" w:hAnsi="Times New Roman"/>
          <w:sz w:val="26"/>
          <w:szCs w:val="26"/>
          <w:lang w:val="lv-LV"/>
        </w:rPr>
        <w:t>Nr.90/SAN-421/</w:t>
      </w:r>
      <w:r w:rsidR="005A3666" w:rsidRPr="006A3A28">
        <w:rPr>
          <w:rFonts w:ascii="Times New Roman" w:eastAsiaTheme="minorHAnsi" w:hAnsi="Times New Roman"/>
          <w:sz w:val="26"/>
          <w:szCs w:val="26"/>
          <w:lang w:val="lv-LV"/>
        </w:rPr>
        <w:t>1450 (2015)</w:t>
      </w:r>
      <w:r w:rsidR="00F55FDB" w:rsidRPr="006A3A28">
        <w:rPr>
          <w:rFonts w:ascii="Times New Roman" w:hAnsi="Times New Roman"/>
          <w:sz w:val="26"/>
          <w:szCs w:val="26"/>
          <w:lang w:val="lv-LV"/>
        </w:rPr>
        <w:t xml:space="preserve"> </w:t>
      </w:r>
      <w:r w:rsidRPr="006A3A28">
        <w:rPr>
          <w:rFonts w:ascii="Times New Roman" w:hAnsi="Times New Roman"/>
          <w:sz w:val="26"/>
          <w:szCs w:val="26"/>
          <w:lang w:val="lv-LV"/>
        </w:rPr>
        <w:t>uz</w:t>
      </w:r>
      <w:r w:rsidR="00F55FDB" w:rsidRPr="006A3A28">
        <w:rPr>
          <w:rFonts w:ascii="Times New Roman" w:hAnsi="Times New Roman"/>
          <w:sz w:val="26"/>
          <w:szCs w:val="26"/>
          <w:lang w:val="lv-LV"/>
        </w:rPr>
        <w:t>doto uzdevumu</w:t>
      </w:r>
      <w:r w:rsidR="00A622E0" w:rsidRPr="006A3A28">
        <w:rPr>
          <w:rFonts w:ascii="Times New Roman" w:hAnsi="Times New Roman"/>
          <w:sz w:val="26"/>
          <w:szCs w:val="26"/>
          <w:lang w:val="lv-LV"/>
        </w:rPr>
        <w:t>,</w:t>
      </w:r>
      <w:r w:rsidR="00F55FDB" w:rsidRPr="006A3A28">
        <w:rPr>
          <w:rFonts w:ascii="Times New Roman" w:hAnsi="Times New Roman"/>
          <w:sz w:val="26"/>
          <w:szCs w:val="26"/>
          <w:lang w:val="lv-LV"/>
        </w:rPr>
        <w:t xml:space="preserve"> </w:t>
      </w:r>
      <w:r w:rsidR="00A622E0" w:rsidRPr="006A3A28">
        <w:rPr>
          <w:rFonts w:ascii="Times New Roman" w:hAnsi="Times New Roman"/>
          <w:sz w:val="26"/>
          <w:szCs w:val="26"/>
          <w:lang w:val="lv-LV"/>
        </w:rPr>
        <w:t>Iekšlietu ministrija</w:t>
      </w:r>
      <w:r w:rsidR="00D7224D" w:rsidRPr="006A3A28">
        <w:rPr>
          <w:rFonts w:ascii="Times New Roman" w:hAnsi="Times New Roman"/>
          <w:sz w:val="26"/>
          <w:szCs w:val="26"/>
          <w:lang w:val="lv-LV"/>
        </w:rPr>
        <w:t xml:space="preserve"> (turpmāk – IeM)</w:t>
      </w:r>
      <w:r w:rsidR="00DF40F2" w:rsidRPr="006A3A28">
        <w:rPr>
          <w:rFonts w:ascii="Times New Roman" w:hAnsi="Times New Roman"/>
          <w:sz w:val="26"/>
          <w:szCs w:val="26"/>
          <w:lang w:val="lv-LV"/>
        </w:rPr>
        <w:t xml:space="preserve"> </w:t>
      </w:r>
      <w:r w:rsidR="005A3666" w:rsidRPr="006A3A28">
        <w:rPr>
          <w:rFonts w:ascii="Times New Roman" w:hAnsi="Times New Roman"/>
          <w:sz w:val="26"/>
          <w:szCs w:val="26"/>
          <w:lang w:val="lv-LV"/>
        </w:rPr>
        <w:t>un</w:t>
      </w:r>
      <w:r w:rsidR="00F55FDB" w:rsidRPr="006A3A28">
        <w:rPr>
          <w:rFonts w:ascii="Times New Roman" w:hAnsi="Times New Roman"/>
          <w:sz w:val="26"/>
          <w:szCs w:val="26"/>
          <w:lang w:val="lv-LV"/>
        </w:rPr>
        <w:t xml:space="preserve"> Iz</w:t>
      </w:r>
      <w:r w:rsidR="0045197A" w:rsidRPr="006A3A28">
        <w:rPr>
          <w:rFonts w:ascii="Times New Roman" w:hAnsi="Times New Roman"/>
          <w:sz w:val="26"/>
          <w:szCs w:val="26"/>
          <w:lang w:val="lv-LV"/>
        </w:rPr>
        <w:t>glītības un zinātnes ministrija</w:t>
      </w:r>
      <w:r w:rsidR="00D7224D" w:rsidRPr="006A3A28">
        <w:rPr>
          <w:rFonts w:ascii="Times New Roman" w:hAnsi="Times New Roman"/>
          <w:sz w:val="26"/>
          <w:szCs w:val="26"/>
          <w:lang w:val="lv-LV"/>
        </w:rPr>
        <w:t xml:space="preserve"> (turpmāk – IZM)</w:t>
      </w:r>
      <w:r w:rsidR="0045197A" w:rsidRPr="006A3A28">
        <w:rPr>
          <w:rFonts w:ascii="Times New Roman" w:hAnsi="Times New Roman"/>
          <w:sz w:val="26"/>
          <w:szCs w:val="26"/>
          <w:lang w:val="lv-LV"/>
        </w:rPr>
        <w:t xml:space="preserve"> ir sagatavojusi atbildi uz Latvijas Republikas tiesībsarga (turpmāk – Tiesībsargs) 2016</w:t>
      </w:r>
      <w:r w:rsidR="00F55FDB" w:rsidRPr="006A3A28">
        <w:rPr>
          <w:rFonts w:ascii="Times New Roman" w:hAnsi="Times New Roman"/>
          <w:sz w:val="26"/>
          <w:szCs w:val="26"/>
          <w:lang w:val="lv-LV"/>
        </w:rPr>
        <w:t>.gada</w:t>
      </w:r>
      <w:r w:rsidR="00D7224D" w:rsidRPr="006A3A28">
        <w:rPr>
          <w:rFonts w:ascii="Times New Roman" w:hAnsi="Times New Roman"/>
          <w:sz w:val="26"/>
          <w:szCs w:val="26"/>
          <w:lang w:val="lv-LV"/>
        </w:rPr>
        <w:t> </w:t>
      </w:r>
      <w:r w:rsidR="0045197A" w:rsidRPr="006A3A28">
        <w:rPr>
          <w:rFonts w:ascii="Times New Roman" w:hAnsi="Times New Roman"/>
          <w:sz w:val="26"/>
          <w:szCs w:val="26"/>
          <w:lang w:val="lv-LV"/>
        </w:rPr>
        <w:t>10.februāra vēstuli</w:t>
      </w:r>
      <w:r w:rsidR="00F55FDB" w:rsidRPr="006A3A28">
        <w:rPr>
          <w:rFonts w:ascii="Times New Roman" w:hAnsi="Times New Roman"/>
          <w:sz w:val="26"/>
          <w:szCs w:val="26"/>
          <w:lang w:val="lv-LV"/>
        </w:rPr>
        <w:t xml:space="preserve"> Nr.</w:t>
      </w:r>
      <w:r w:rsidR="0045197A" w:rsidRPr="006A3A28">
        <w:rPr>
          <w:rFonts w:ascii="Times New Roman" w:hAnsi="Times New Roman"/>
          <w:sz w:val="26"/>
          <w:szCs w:val="26"/>
          <w:lang w:val="lv-LV"/>
        </w:rPr>
        <w:t xml:space="preserve">6-8/39 </w:t>
      </w:r>
      <w:r w:rsidRPr="006A3A28">
        <w:rPr>
          <w:rFonts w:ascii="Times New Roman" w:eastAsia="Times New Roman" w:hAnsi="Times New Roman"/>
          <w:sz w:val="26"/>
          <w:szCs w:val="26"/>
          <w:lang w:val="lv-LV"/>
        </w:rPr>
        <w:t>„</w:t>
      </w:r>
      <w:r w:rsidR="0045197A" w:rsidRPr="006A3A28">
        <w:rPr>
          <w:rFonts w:ascii="Times New Roman" w:eastAsia="Times New Roman" w:hAnsi="Times New Roman"/>
          <w:sz w:val="26"/>
          <w:szCs w:val="26"/>
          <w:lang w:val="lv-LV"/>
        </w:rPr>
        <w:t>Par dokumentu virzību</w:t>
      </w:r>
      <w:r w:rsidRPr="006A3A28">
        <w:rPr>
          <w:rFonts w:ascii="Times New Roman" w:eastAsia="Times New Roman" w:hAnsi="Times New Roman"/>
          <w:sz w:val="26"/>
          <w:szCs w:val="26"/>
          <w:lang w:val="lv-LV"/>
        </w:rPr>
        <w:t xml:space="preserve">” </w:t>
      </w:r>
      <w:r w:rsidR="00DF1BF7" w:rsidRPr="006A3A28">
        <w:rPr>
          <w:rFonts w:ascii="Times New Roman" w:eastAsia="Times New Roman" w:hAnsi="Times New Roman"/>
          <w:sz w:val="26"/>
          <w:szCs w:val="26"/>
          <w:lang w:val="lv-LV"/>
        </w:rPr>
        <w:t xml:space="preserve">(turpmāk – vēstule) </w:t>
      </w:r>
      <w:r w:rsidR="00AD41FC" w:rsidRPr="006A3A28">
        <w:rPr>
          <w:rFonts w:ascii="Times New Roman" w:eastAsia="Times New Roman" w:hAnsi="Times New Roman"/>
          <w:sz w:val="26"/>
          <w:szCs w:val="26"/>
          <w:lang w:val="lv-LV"/>
        </w:rPr>
        <w:t>saistībā ar</w:t>
      </w:r>
      <w:r w:rsidR="000A7160" w:rsidRPr="006A3A28">
        <w:rPr>
          <w:rFonts w:ascii="Times New Roman" w:eastAsia="Times New Roman" w:hAnsi="Times New Roman"/>
          <w:sz w:val="26"/>
          <w:szCs w:val="26"/>
          <w:lang w:val="lv-LV"/>
        </w:rPr>
        <w:t xml:space="preserve"> Tiesībsarga 2015.gada 23.februāra atzinumā Nr.6-6/8 pārbaudes lietā Nr. 2013-159-22 “Par apsardzes darbinieku apmācības un sertifikācijas efektivitāti” minēto rekomendāciju ieviešanu. </w:t>
      </w:r>
    </w:p>
    <w:p w14:paraId="16AB370B" w14:textId="77777777" w:rsidR="0045197A" w:rsidRPr="006A3A28" w:rsidRDefault="000A7160"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Tiesībsargs savā atzinumā pēc pārbaudes veikšanas rekomendēja:</w:t>
      </w:r>
    </w:p>
    <w:p w14:paraId="416B5BAA" w14:textId="77777777" w:rsidR="000A7160" w:rsidRPr="006A3A28" w:rsidRDefault="00345E61" w:rsidP="006A086D">
      <w:pPr>
        <w:pStyle w:val="NoSpacing"/>
        <w:numPr>
          <w:ilvl w:val="0"/>
          <w:numId w:val="16"/>
        </w:numPr>
        <w:ind w:hanging="436"/>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IeM</w:t>
      </w:r>
      <w:r w:rsidR="000A7160" w:rsidRPr="006A3A28">
        <w:rPr>
          <w:rFonts w:ascii="Times New Roman" w:eastAsia="Times New Roman" w:hAnsi="Times New Roman"/>
          <w:sz w:val="26"/>
          <w:szCs w:val="26"/>
          <w:lang w:val="lv-LV"/>
        </w:rPr>
        <w:t xml:space="preserve"> izvērtēt iespēju normatīvajos aktos tieši nostiprināt apsardzes darbinieka pienākumu veikt nekavējošu evakuāciju trauksmes (signalizācijas darbības) gadījumā sabiedriskās (publiskās) telpās, kur atrodas cilvēki;</w:t>
      </w:r>
    </w:p>
    <w:p w14:paraId="4EA86B37" w14:textId="77777777" w:rsidR="000A7160" w:rsidRPr="006A3A28" w:rsidRDefault="000A7160" w:rsidP="007850D4">
      <w:pPr>
        <w:pStyle w:val="NoSpacing"/>
        <w:numPr>
          <w:ilvl w:val="0"/>
          <w:numId w:val="16"/>
        </w:numPr>
        <w:ind w:hanging="436"/>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Valsts policijai</w:t>
      </w:r>
      <w:r w:rsidR="00345E61" w:rsidRPr="006A3A28">
        <w:rPr>
          <w:rFonts w:ascii="Times New Roman" w:eastAsia="Times New Roman" w:hAnsi="Times New Roman"/>
          <w:sz w:val="26"/>
          <w:szCs w:val="26"/>
          <w:lang w:val="lv-LV"/>
        </w:rPr>
        <w:t xml:space="preserve"> (turpmāk – VP)</w:t>
      </w:r>
      <w:r w:rsidRPr="006A3A28">
        <w:rPr>
          <w:rFonts w:ascii="Times New Roman" w:eastAsia="Times New Roman" w:hAnsi="Times New Roman"/>
          <w:sz w:val="26"/>
          <w:szCs w:val="26"/>
          <w:lang w:val="lv-LV"/>
        </w:rPr>
        <w:t xml:space="preserve"> sadarbībā ar </w:t>
      </w:r>
      <w:r w:rsidR="00345E61" w:rsidRPr="006A3A28">
        <w:rPr>
          <w:rFonts w:ascii="Times New Roman" w:eastAsia="Times New Roman" w:hAnsi="Times New Roman"/>
          <w:sz w:val="26"/>
          <w:szCs w:val="26"/>
          <w:lang w:val="lv-LV"/>
        </w:rPr>
        <w:t>IeM</w:t>
      </w:r>
      <w:r w:rsidRPr="006A3A28">
        <w:rPr>
          <w:rFonts w:ascii="Times New Roman" w:eastAsia="Times New Roman" w:hAnsi="Times New Roman"/>
          <w:sz w:val="26"/>
          <w:szCs w:val="26"/>
          <w:lang w:val="lv-LV"/>
        </w:rPr>
        <w:t xml:space="preserve"> un Valsts ugunsdzēsības un glābšanas dienestu</w:t>
      </w:r>
      <w:r w:rsidR="00345E61" w:rsidRPr="006A3A28">
        <w:rPr>
          <w:rFonts w:ascii="Times New Roman" w:eastAsia="Times New Roman" w:hAnsi="Times New Roman"/>
          <w:sz w:val="26"/>
          <w:szCs w:val="26"/>
          <w:lang w:val="lv-LV"/>
        </w:rPr>
        <w:t xml:space="preserve"> (turpmāk – VUGD)</w:t>
      </w:r>
      <w:r w:rsidRPr="006A3A28">
        <w:rPr>
          <w:rFonts w:ascii="Times New Roman" w:eastAsia="Times New Roman" w:hAnsi="Times New Roman"/>
          <w:sz w:val="26"/>
          <w:szCs w:val="26"/>
          <w:lang w:val="lv-LV"/>
        </w:rPr>
        <w:t xml:space="preserve"> izvērtēt iespēju pilnveidot</w:t>
      </w:r>
      <w:r w:rsidR="00345E61" w:rsidRPr="006A3A28">
        <w:rPr>
          <w:rFonts w:ascii="Times New Roman" w:eastAsia="Times New Roman" w:hAnsi="Times New Roman"/>
          <w:sz w:val="26"/>
          <w:szCs w:val="26"/>
          <w:lang w:val="lv-LV"/>
        </w:rPr>
        <w:t xml:space="preserve"> profesionālās pilnveides izglītības</w:t>
      </w:r>
      <w:r w:rsidRPr="006A3A28">
        <w:rPr>
          <w:rFonts w:ascii="Times New Roman" w:eastAsia="Times New Roman" w:hAnsi="Times New Roman"/>
          <w:sz w:val="26"/>
          <w:szCs w:val="26"/>
          <w:lang w:val="lv-LV"/>
        </w:rPr>
        <w:t xml:space="preserve"> programmas “Apsardzes darbs” mācību priekšmeta “Apsardzes taktika” apakštēmas “Apsardzes darbinieka rīcība ekstremālās situācijās” saturu. </w:t>
      </w:r>
    </w:p>
    <w:p w14:paraId="2E25EA62" w14:textId="77777777" w:rsidR="001B00D3" w:rsidRPr="006A3A28" w:rsidRDefault="000A7160"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Saistībā ar pirmo rekomendāciju </w:t>
      </w:r>
      <w:r w:rsidR="001B00D3" w:rsidRPr="006A3A28">
        <w:rPr>
          <w:rFonts w:ascii="Times New Roman" w:eastAsia="Times New Roman" w:hAnsi="Times New Roman"/>
          <w:sz w:val="26"/>
          <w:szCs w:val="26"/>
          <w:lang w:val="lv-LV"/>
        </w:rPr>
        <w:t>informējam</w:t>
      </w:r>
      <w:r w:rsidRPr="006A3A28">
        <w:rPr>
          <w:rFonts w:ascii="Times New Roman" w:eastAsia="Times New Roman" w:hAnsi="Times New Roman"/>
          <w:sz w:val="26"/>
          <w:szCs w:val="26"/>
          <w:lang w:val="lv-LV"/>
        </w:rPr>
        <w:t xml:space="preserve">, ka </w:t>
      </w:r>
      <w:r w:rsidR="00345E61" w:rsidRPr="006A3A28">
        <w:rPr>
          <w:rFonts w:ascii="Times New Roman" w:eastAsia="Times New Roman" w:hAnsi="Times New Roman"/>
          <w:sz w:val="26"/>
          <w:szCs w:val="26"/>
          <w:lang w:val="lv-LV"/>
        </w:rPr>
        <w:t xml:space="preserve">IeM </w:t>
      </w:r>
      <w:r w:rsidR="007B13BE" w:rsidRPr="006A3A28">
        <w:rPr>
          <w:rFonts w:ascii="Times New Roman" w:eastAsia="Times New Roman" w:hAnsi="Times New Roman"/>
          <w:sz w:val="26"/>
          <w:szCs w:val="26"/>
          <w:lang w:val="lv-LV"/>
        </w:rPr>
        <w:t>ir sagatavojusi likumprojektu “Civilās aizsardzības un katastrofas pārvaldīšanas likums” (2015.gada 8.oktobrī pieņemts Saeimā 1.lasījumā un 2016.gada 8.martā Aizsardzības, iekšlietu un korupcijas novēršanas komisijas sēdē tiks izskatīti priekšlikumi Saeimas 2.lasījumam), paredzot, ka infrastruktūras īpašnieks vai tiesiskais valdītājs apdraudējuma gadījumā nodrošina savlaicīgu cilvēku agrīno brīdināšanu un informēšanu par rīcību, kā arī cilvēku evakuēšanu no infrastruktūras.</w:t>
      </w:r>
      <w:r w:rsidR="007B13BE" w:rsidRPr="006A3A28">
        <w:rPr>
          <w:rStyle w:val="FootnoteReference"/>
          <w:rFonts w:ascii="Times New Roman" w:eastAsia="Times New Roman" w:hAnsi="Times New Roman"/>
          <w:sz w:val="26"/>
          <w:szCs w:val="26"/>
          <w:lang w:val="lv-LV"/>
        </w:rPr>
        <w:footnoteReference w:id="1"/>
      </w:r>
      <w:r w:rsidR="001B00D3" w:rsidRPr="006A3A28">
        <w:rPr>
          <w:rFonts w:ascii="Times New Roman" w:eastAsia="Times New Roman" w:hAnsi="Times New Roman"/>
          <w:sz w:val="26"/>
          <w:szCs w:val="26"/>
          <w:lang w:val="lv-LV"/>
        </w:rPr>
        <w:t xml:space="preserve"> Savukārt </w:t>
      </w:r>
      <w:r w:rsidR="00345E61" w:rsidRPr="006A3A28">
        <w:rPr>
          <w:rFonts w:ascii="Times New Roman" w:eastAsia="Times New Roman" w:hAnsi="Times New Roman"/>
          <w:sz w:val="26"/>
          <w:szCs w:val="26"/>
          <w:lang w:val="lv-LV"/>
        </w:rPr>
        <w:t>IeM</w:t>
      </w:r>
      <w:r w:rsidR="00EA6E3B" w:rsidRPr="006A3A28">
        <w:rPr>
          <w:rFonts w:ascii="Times New Roman" w:eastAsia="Times New Roman" w:hAnsi="Times New Roman"/>
          <w:sz w:val="26"/>
          <w:szCs w:val="26"/>
          <w:lang w:val="lv-LV"/>
        </w:rPr>
        <w:t xml:space="preserve"> sagatavotajā Ministru kabineta noteikumu projektā “Ugunsdrošības noteikumi” (27.11.2014 VSS prot. Nr.46, 14.§ (VSS-1078)) noteikts, ka personas pienākums, atrodoties būvē, ir evakuēties, atskanot ugunsgrēka trauksmes signālam vai pamanot ugunsgrēku. Šo noteikumu projektā ir iekļauta nodaļa par evakuāciju, kurā izstrādātas tiesību normas attiecībā uz evakuācijas plānu, evakuācijas ceļiem un evakuācijas </w:t>
      </w:r>
      <w:r w:rsidR="001B00D3" w:rsidRPr="006A3A28">
        <w:rPr>
          <w:rFonts w:ascii="Times New Roman" w:eastAsia="Times New Roman" w:hAnsi="Times New Roman"/>
          <w:sz w:val="26"/>
          <w:szCs w:val="26"/>
          <w:lang w:val="lv-LV"/>
        </w:rPr>
        <w:lastRenderedPageBreak/>
        <w:t>izejām. 2016.gada 1.martā minētais</w:t>
      </w:r>
      <w:r w:rsidR="00EA6E3B" w:rsidRPr="006A3A28">
        <w:rPr>
          <w:rFonts w:ascii="Times New Roman" w:eastAsia="Times New Roman" w:hAnsi="Times New Roman"/>
          <w:sz w:val="26"/>
          <w:szCs w:val="26"/>
          <w:lang w:val="lv-LV"/>
        </w:rPr>
        <w:t xml:space="preserve"> noteikumu projekts iesniegts izskatīšanai Ministru kabinetā</w:t>
      </w:r>
      <w:r w:rsidR="008F5231" w:rsidRPr="006A3A28">
        <w:rPr>
          <w:rFonts w:ascii="Times New Roman" w:eastAsia="Times New Roman" w:hAnsi="Times New Roman"/>
          <w:sz w:val="26"/>
          <w:szCs w:val="26"/>
          <w:lang w:val="lv-LV"/>
        </w:rPr>
        <w:t>.</w:t>
      </w:r>
      <w:r w:rsidR="008F5231" w:rsidRPr="006A3A28">
        <w:rPr>
          <w:rStyle w:val="FootnoteReference"/>
          <w:rFonts w:ascii="Times New Roman" w:eastAsia="Times New Roman" w:hAnsi="Times New Roman"/>
          <w:sz w:val="26"/>
          <w:szCs w:val="26"/>
          <w:lang w:val="lv-LV"/>
        </w:rPr>
        <w:footnoteReference w:id="2"/>
      </w:r>
      <w:r w:rsidR="00020750" w:rsidRPr="006A3A28">
        <w:rPr>
          <w:rFonts w:ascii="Times New Roman" w:eastAsia="Times New Roman" w:hAnsi="Times New Roman"/>
          <w:sz w:val="26"/>
          <w:szCs w:val="26"/>
          <w:lang w:val="lv-LV"/>
        </w:rPr>
        <w:t xml:space="preserve"> </w:t>
      </w:r>
    </w:p>
    <w:p w14:paraId="7F9D7D6D" w14:textId="77777777" w:rsidR="000A7160" w:rsidRPr="006A3A28" w:rsidRDefault="00020750"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Izvērtējot normatīvos aktus, kuros ir noteikti evakuācijas pasākumi sabiedriskās (publiskās) telpās, </w:t>
      </w:r>
      <w:r w:rsidR="00345E61" w:rsidRPr="006A3A28">
        <w:rPr>
          <w:rFonts w:ascii="Times New Roman" w:eastAsia="Times New Roman" w:hAnsi="Times New Roman"/>
          <w:sz w:val="26"/>
          <w:szCs w:val="26"/>
          <w:lang w:val="lv-LV"/>
        </w:rPr>
        <w:t>IeM</w:t>
      </w:r>
      <w:r w:rsidRPr="006A3A28">
        <w:rPr>
          <w:rFonts w:ascii="Times New Roman" w:eastAsia="Times New Roman" w:hAnsi="Times New Roman"/>
          <w:sz w:val="26"/>
          <w:szCs w:val="26"/>
          <w:lang w:val="lv-LV"/>
        </w:rPr>
        <w:t xml:space="preserve"> ir konstatējusi, ka </w:t>
      </w:r>
      <w:r w:rsidR="004F526A" w:rsidRPr="006A3A28">
        <w:rPr>
          <w:rFonts w:ascii="Times New Roman" w:eastAsia="Times New Roman" w:hAnsi="Times New Roman"/>
          <w:sz w:val="26"/>
          <w:szCs w:val="26"/>
          <w:lang w:val="lv-LV"/>
        </w:rPr>
        <w:t xml:space="preserve">papildus </w:t>
      </w:r>
      <w:r w:rsidRPr="006A3A28">
        <w:rPr>
          <w:rFonts w:ascii="Times New Roman" w:eastAsia="Times New Roman" w:hAnsi="Times New Roman"/>
          <w:sz w:val="26"/>
          <w:szCs w:val="26"/>
          <w:lang w:val="lv-LV"/>
        </w:rPr>
        <w:t xml:space="preserve">nav nepieciešams apsardzes darbību reglamentējošos normatīvajos aktos nostiprināt apsardzes darbinieku pienākumu </w:t>
      </w:r>
      <w:r w:rsidR="004F526A" w:rsidRPr="006A3A28">
        <w:rPr>
          <w:rFonts w:ascii="Times New Roman" w:eastAsia="Times New Roman" w:hAnsi="Times New Roman"/>
          <w:sz w:val="26"/>
          <w:szCs w:val="26"/>
          <w:lang w:val="lv-LV"/>
        </w:rPr>
        <w:t xml:space="preserve">trauksmes (signalizācijas darbības) gadījumā </w:t>
      </w:r>
      <w:r w:rsidRPr="006A3A28">
        <w:rPr>
          <w:rFonts w:ascii="Times New Roman" w:eastAsia="Times New Roman" w:hAnsi="Times New Roman"/>
          <w:sz w:val="26"/>
          <w:szCs w:val="26"/>
          <w:lang w:val="lv-LV"/>
        </w:rPr>
        <w:t>veikt nekavējošu evakuāciju</w:t>
      </w:r>
      <w:r w:rsidR="004F526A" w:rsidRPr="006A3A28">
        <w:rPr>
          <w:rFonts w:ascii="Times New Roman" w:eastAsia="Times New Roman" w:hAnsi="Times New Roman"/>
          <w:sz w:val="26"/>
          <w:szCs w:val="26"/>
          <w:lang w:val="lv-LV"/>
        </w:rPr>
        <w:t xml:space="preserve"> no sabiedriskām (publiskām) telpām, kur atrodas cilvēki.</w:t>
      </w:r>
      <w:r w:rsidRPr="006A3A28">
        <w:rPr>
          <w:rFonts w:ascii="Times New Roman" w:eastAsia="Times New Roman" w:hAnsi="Times New Roman"/>
          <w:sz w:val="26"/>
          <w:szCs w:val="26"/>
          <w:lang w:val="lv-LV"/>
        </w:rPr>
        <w:t xml:space="preserve"> </w:t>
      </w:r>
    </w:p>
    <w:p w14:paraId="57E1B7E8" w14:textId="3C4AE2CC" w:rsidR="00EA6E3B" w:rsidRPr="006A3A28" w:rsidRDefault="00EA6E3B"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Saistībā ar otro rekomendāciju </w:t>
      </w:r>
      <w:r w:rsidR="008F5231" w:rsidRPr="006A3A28">
        <w:rPr>
          <w:rFonts w:ascii="Times New Roman" w:eastAsia="Times New Roman" w:hAnsi="Times New Roman"/>
          <w:sz w:val="26"/>
          <w:szCs w:val="26"/>
          <w:lang w:val="lv-LV"/>
        </w:rPr>
        <w:t xml:space="preserve">informējam, ka 2015.gada 26.novembrī </w:t>
      </w:r>
      <w:r w:rsidR="00345E61" w:rsidRPr="006A3A28">
        <w:rPr>
          <w:rFonts w:ascii="Times New Roman" w:eastAsia="Times New Roman" w:hAnsi="Times New Roman"/>
          <w:sz w:val="26"/>
          <w:szCs w:val="26"/>
          <w:lang w:val="lv-LV"/>
        </w:rPr>
        <w:t>IeM</w:t>
      </w:r>
      <w:r w:rsidR="008F5231" w:rsidRPr="006A3A28">
        <w:rPr>
          <w:rFonts w:ascii="Times New Roman" w:eastAsia="Times New Roman" w:hAnsi="Times New Roman"/>
          <w:sz w:val="26"/>
          <w:szCs w:val="26"/>
          <w:lang w:val="lv-LV"/>
        </w:rPr>
        <w:t xml:space="preserve"> organizēja sanāksmi ar mērķi rast vienošanos ar visām iesaistītām pusēm par Apsardzes</w:t>
      </w:r>
      <w:r w:rsidR="0069540F" w:rsidRPr="006A3A28">
        <w:rPr>
          <w:rFonts w:ascii="Times New Roman" w:eastAsia="Times New Roman" w:hAnsi="Times New Roman"/>
          <w:sz w:val="26"/>
          <w:szCs w:val="26"/>
          <w:lang w:val="lv-LV"/>
        </w:rPr>
        <w:t xml:space="preserve"> darbības</w:t>
      </w:r>
      <w:r w:rsidR="008F5231" w:rsidRPr="006A3A28">
        <w:rPr>
          <w:rFonts w:ascii="Times New Roman" w:eastAsia="Times New Roman" w:hAnsi="Times New Roman"/>
          <w:sz w:val="26"/>
          <w:szCs w:val="26"/>
          <w:lang w:val="lv-LV"/>
        </w:rPr>
        <w:t xml:space="preserve"> likuma prasībām par </w:t>
      </w:r>
      <w:r w:rsidR="004F526A" w:rsidRPr="006A3A28">
        <w:rPr>
          <w:rFonts w:ascii="Times New Roman" w:eastAsia="Times New Roman" w:hAnsi="Times New Roman"/>
          <w:sz w:val="26"/>
          <w:szCs w:val="26"/>
          <w:lang w:val="lv-LV"/>
        </w:rPr>
        <w:t>izglītības</w:t>
      </w:r>
      <w:r w:rsidR="008F5231" w:rsidRPr="006A3A28">
        <w:rPr>
          <w:rFonts w:ascii="Times New Roman" w:eastAsia="Times New Roman" w:hAnsi="Times New Roman"/>
          <w:sz w:val="26"/>
          <w:szCs w:val="26"/>
          <w:lang w:val="lv-LV"/>
        </w:rPr>
        <w:t xml:space="preserve"> programmu un profesijas standartu apsardzes darbiniekiem. Sanāksmē piedalījās </w:t>
      </w:r>
      <w:r w:rsidR="00345E61" w:rsidRPr="006A3A28">
        <w:rPr>
          <w:rFonts w:ascii="Times New Roman" w:eastAsia="Times New Roman" w:hAnsi="Times New Roman"/>
          <w:sz w:val="26"/>
          <w:szCs w:val="26"/>
          <w:lang w:val="lv-LV"/>
        </w:rPr>
        <w:t>IeM</w:t>
      </w:r>
      <w:r w:rsidR="008F5231" w:rsidRPr="006A3A28">
        <w:rPr>
          <w:rFonts w:ascii="Times New Roman" w:eastAsia="Times New Roman" w:hAnsi="Times New Roman"/>
          <w:sz w:val="26"/>
          <w:szCs w:val="26"/>
          <w:lang w:val="lv-LV"/>
        </w:rPr>
        <w:t xml:space="preserve">, </w:t>
      </w:r>
      <w:r w:rsidR="00345E61" w:rsidRPr="006A3A28">
        <w:rPr>
          <w:rFonts w:ascii="Times New Roman" w:eastAsia="Times New Roman" w:hAnsi="Times New Roman"/>
          <w:sz w:val="26"/>
          <w:szCs w:val="26"/>
          <w:lang w:val="lv-LV"/>
        </w:rPr>
        <w:t>VP</w:t>
      </w:r>
      <w:r w:rsidR="008F5231" w:rsidRPr="006A3A28">
        <w:rPr>
          <w:rFonts w:ascii="Times New Roman" w:eastAsia="Times New Roman" w:hAnsi="Times New Roman"/>
          <w:sz w:val="26"/>
          <w:szCs w:val="26"/>
          <w:lang w:val="lv-LV"/>
        </w:rPr>
        <w:t xml:space="preserve"> un Apsardzes nozares nevalstisko organizāciju pārstāvji. Atbilstoši spēkā esoša</w:t>
      </w:r>
      <w:r w:rsidR="00345E61" w:rsidRPr="006A3A28">
        <w:rPr>
          <w:rFonts w:ascii="Times New Roman" w:eastAsia="Times New Roman" w:hAnsi="Times New Roman"/>
          <w:sz w:val="26"/>
          <w:szCs w:val="26"/>
          <w:lang w:val="lv-LV"/>
        </w:rPr>
        <w:t>jam</w:t>
      </w:r>
      <w:r w:rsidR="008F5231" w:rsidRPr="006A3A28">
        <w:rPr>
          <w:rFonts w:ascii="Times New Roman" w:eastAsia="Times New Roman" w:hAnsi="Times New Roman"/>
          <w:sz w:val="26"/>
          <w:szCs w:val="26"/>
          <w:lang w:val="lv-LV"/>
        </w:rPr>
        <w:t xml:space="preserve"> Apsardzes</w:t>
      </w:r>
      <w:r w:rsidR="0069540F" w:rsidRPr="006A3A28">
        <w:rPr>
          <w:rFonts w:ascii="Times New Roman" w:eastAsia="Times New Roman" w:hAnsi="Times New Roman"/>
          <w:sz w:val="26"/>
          <w:szCs w:val="26"/>
          <w:lang w:val="lv-LV"/>
        </w:rPr>
        <w:t xml:space="preserve"> darbības</w:t>
      </w:r>
      <w:r w:rsidR="008F5231" w:rsidRPr="006A3A28">
        <w:rPr>
          <w:rFonts w:ascii="Times New Roman" w:eastAsia="Times New Roman" w:hAnsi="Times New Roman"/>
          <w:sz w:val="26"/>
          <w:szCs w:val="26"/>
          <w:lang w:val="lv-LV"/>
        </w:rPr>
        <w:t xml:space="preserve"> likuma </w:t>
      </w:r>
      <w:r w:rsidR="0069540F" w:rsidRPr="006A3A28">
        <w:rPr>
          <w:rFonts w:ascii="Times New Roman" w:eastAsia="Times New Roman" w:hAnsi="Times New Roman"/>
          <w:sz w:val="26"/>
          <w:szCs w:val="26"/>
          <w:lang w:val="lv-LV"/>
        </w:rPr>
        <w:t xml:space="preserve">14.pantā un Pārejas noteikumu 7.punktā noteiktajam, </w:t>
      </w:r>
      <w:r w:rsidR="00345E61" w:rsidRPr="006A3A28">
        <w:rPr>
          <w:rFonts w:ascii="Times New Roman" w:eastAsia="Times New Roman" w:hAnsi="Times New Roman"/>
          <w:sz w:val="26"/>
          <w:szCs w:val="26"/>
          <w:lang w:val="lv-LV"/>
        </w:rPr>
        <w:t xml:space="preserve">īstenojamai izglītības programmai </w:t>
      </w:r>
      <w:r w:rsidR="0069540F" w:rsidRPr="006A3A28">
        <w:rPr>
          <w:rFonts w:ascii="Times New Roman" w:eastAsia="Times New Roman" w:hAnsi="Times New Roman"/>
          <w:sz w:val="26"/>
          <w:szCs w:val="26"/>
          <w:lang w:val="lv-LV"/>
        </w:rPr>
        <w:t xml:space="preserve">no 2017.gada 1.jūlija jābūt </w:t>
      </w:r>
      <w:r w:rsidR="00345E61" w:rsidRPr="006A3A28">
        <w:rPr>
          <w:rFonts w:ascii="Times New Roman" w:eastAsia="Times New Roman" w:hAnsi="Times New Roman"/>
          <w:sz w:val="26"/>
          <w:szCs w:val="26"/>
          <w:lang w:val="lv-LV"/>
        </w:rPr>
        <w:t xml:space="preserve">izstrādātai </w:t>
      </w:r>
      <w:r w:rsidR="0069540F" w:rsidRPr="006A3A28">
        <w:rPr>
          <w:rFonts w:ascii="Times New Roman" w:eastAsia="Times New Roman" w:hAnsi="Times New Roman"/>
          <w:sz w:val="26"/>
          <w:szCs w:val="26"/>
          <w:lang w:val="lv-LV"/>
        </w:rPr>
        <w:t xml:space="preserve">atbilstoši profesiju standartam. Līdz tam izglītības iestādes īsteno </w:t>
      </w:r>
      <w:r w:rsidR="00345E61" w:rsidRPr="006A3A28">
        <w:rPr>
          <w:rFonts w:ascii="Times New Roman" w:eastAsia="Times New Roman" w:hAnsi="Times New Roman"/>
          <w:sz w:val="26"/>
          <w:szCs w:val="26"/>
          <w:lang w:val="lv-LV"/>
        </w:rPr>
        <w:t>izglītības</w:t>
      </w:r>
      <w:r w:rsidR="0069540F" w:rsidRPr="006A3A28">
        <w:rPr>
          <w:rFonts w:ascii="Times New Roman" w:eastAsia="Times New Roman" w:hAnsi="Times New Roman"/>
          <w:sz w:val="26"/>
          <w:szCs w:val="26"/>
          <w:lang w:val="lv-LV"/>
        </w:rPr>
        <w:t xml:space="preserve"> programmu atbilstoši 2014.gada 29.janvāra Iekšlietu ministra apstiprinātajam profesionālās pilnveides programmas</w:t>
      </w:r>
      <w:r w:rsidR="001B00D3" w:rsidRPr="006A3A28">
        <w:rPr>
          <w:rFonts w:ascii="Times New Roman" w:eastAsia="Times New Roman" w:hAnsi="Times New Roman"/>
          <w:sz w:val="26"/>
          <w:szCs w:val="26"/>
          <w:lang w:val="lv-LV"/>
        </w:rPr>
        <w:t xml:space="preserve"> “Apsardzes darbs” (programmas kods: 20P86100)</w:t>
      </w:r>
      <w:r w:rsidR="0069540F" w:rsidRPr="006A3A28">
        <w:rPr>
          <w:rFonts w:ascii="Times New Roman" w:eastAsia="Times New Roman" w:hAnsi="Times New Roman"/>
          <w:sz w:val="26"/>
          <w:szCs w:val="26"/>
          <w:lang w:val="lv-LV"/>
        </w:rPr>
        <w:t xml:space="preserve"> paraugam, kas 2014.gada 14.aprīlī ir apstiprināta </w:t>
      </w:r>
      <w:r w:rsidR="00345E61" w:rsidRPr="006A3A28">
        <w:rPr>
          <w:rFonts w:ascii="Times New Roman" w:eastAsia="Times New Roman" w:hAnsi="Times New Roman"/>
          <w:sz w:val="26"/>
          <w:szCs w:val="26"/>
          <w:lang w:val="lv-LV"/>
        </w:rPr>
        <w:t>I</w:t>
      </w:r>
      <w:r w:rsidR="00CD0DAE">
        <w:rPr>
          <w:rFonts w:ascii="Times New Roman" w:eastAsia="Times New Roman" w:hAnsi="Times New Roman"/>
          <w:sz w:val="26"/>
          <w:szCs w:val="26"/>
          <w:lang w:val="lv-LV"/>
        </w:rPr>
        <w:t>Z</w:t>
      </w:r>
      <w:r w:rsidR="00345E61" w:rsidRPr="006A3A28">
        <w:rPr>
          <w:rFonts w:ascii="Times New Roman" w:eastAsia="Times New Roman" w:hAnsi="Times New Roman"/>
          <w:sz w:val="26"/>
          <w:szCs w:val="26"/>
          <w:lang w:val="lv-LV"/>
        </w:rPr>
        <w:t>M</w:t>
      </w:r>
      <w:r w:rsidR="0069540F" w:rsidRPr="006A3A28">
        <w:rPr>
          <w:rFonts w:ascii="Times New Roman" w:eastAsia="Times New Roman" w:hAnsi="Times New Roman"/>
          <w:sz w:val="26"/>
          <w:szCs w:val="26"/>
          <w:lang w:val="lv-LV"/>
        </w:rPr>
        <w:t xml:space="preserve">. </w:t>
      </w:r>
    </w:p>
    <w:p w14:paraId="09591C1F" w14:textId="77777777" w:rsidR="0069540F" w:rsidRPr="006A3A28" w:rsidRDefault="0069540F"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Informējam, ka</w:t>
      </w:r>
      <w:r w:rsidR="001B00D3" w:rsidRPr="006A3A28">
        <w:rPr>
          <w:rFonts w:ascii="Times New Roman" w:eastAsia="Times New Roman" w:hAnsi="Times New Roman"/>
          <w:sz w:val="26"/>
          <w:szCs w:val="26"/>
          <w:lang w:val="lv-LV"/>
        </w:rPr>
        <w:t xml:space="preserve"> minētās</w:t>
      </w:r>
      <w:r w:rsidRPr="006A3A28">
        <w:rPr>
          <w:rFonts w:ascii="Times New Roman" w:eastAsia="Times New Roman" w:hAnsi="Times New Roman"/>
          <w:sz w:val="26"/>
          <w:szCs w:val="26"/>
          <w:lang w:val="lv-LV"/>
        </w:rPr>
        <w:t xml:space="preserve"> sanāksmes laikā notika plašas diskusijas par plānotām izglītības prasībām apsardzes darbiniekiem</w:t>
      </w:r>
      <w:r w:rsidR="00516DA5" w:rsidRPr="006A3A28">
        <w:rPr>
          <w:rFonts w:ascii="Times New Roman" w:eastAsia="Times New Roman" w:hAnsi="Times New Roman"/>
          <w:sz w:val="26"/>
          <w:szCs w:val="26"/>
          <w:lang w:val="lv-LV"/>
        </w:rPr>
        <w:t xml:space="preserve"> (piel</w:t>
      </w:r>
      <w:r w:rsidR="001B00D3" w:rsidRPr="006A3A28">
        <w:rPr>
          <w:rFonts w:ascii="Times New Roman" w:eastAsia="Times New Roman" w:hAnsi="Times New Roman"/>
          <w:sz w:val="26"/>
          <w:szCs w:val="26"/>
          <w:lang w:val="lv-LV"/>
        </w:rPr>
        <w:t>ikumā Sanāksmes protokola kopija</w:t>
      </w:r>
      <w:r w:rsidR="00516DA5" w:rsidRPr="006A3A28">
        <w:rPr>
          <w:rFonts w:ascii="Times New Roman" w:eastAsia="Times New Roman" w:hAnsi="Times New Roman"/>
          <w:sz w:val="26"/>
          <w:szCs w:val="26"/>
          <w:lang w:val="lv-LV"/>
        </w:rPr>
        <w:t>)</w:t>
      </w:r>
      <w:r w:rsidR="001B00D3" w:rsidRPr="006A3A28">
        <w:rPr>
          <w:rFonts w:ascii="Times New Roman" w:eastAsia="Times New Roman" w:hAnsi="Times New Roman"/>
          <w:sz w:val="26"/>
          <w:szCs w:val="26"/>
          <w:lang w:val="lv-LV"/>
        </w:rPr>
        <w:t>.</w:t>
      </w:r>
      <w:r w:rsidR="00516DA5" w:rsidRPr="006A3A28">
        <w:rPr>
          <w:rFonts w:ascii="Times New Roman" w:eastAsia="Times New Roman" w:hAnsi="Times New Roman"/>
          <w:sz w:val="26"/>
          <w:szCs w:val="26"/>
          <w:lang w:val="lv-LV"/>
        </w:rPr>
        <w:t xml:space="preserve"> </w:t>
      </w:r>
      <w:r w:rsidR="001B00D3" w:rsidRPr="006A3A28">
        <w:rPr>
          <w:rFonts w:ascii="Times New Roman" w:eastAsia="Times New Roman" w:hAnsi="Times New Roman"/>
          <w:sz w:val="26"/>
          <w:szCs w:val="26"/>
          <w:lang w:val="lv-LV"/>
        </w:rPr>
        <w:t>V</w:t>
      </w:r>
      <w:r w:rsidR="00516DA5" w:rsidRPr="006A3A28">
        <w:rPr>
          <w:rFonts w:ascii="Times New Roman" w:eastAsia="Times New Roman" w:hAnsi="Times New Roman"/>
          <w:sz w:val="26"/>
          <w:szCs w:val="26"/>
          <w:lang w:val="lv-LV"/>
        </w:rPr>
        <w:t xml:space="preserve">isas apsardzes nozares nevalstiskās organizācijas, izņemot Latvijas Drošības biznesa asociācija, kura </w:t>
      </w:r>
      <w:r w:rsidR="008449C3" w:rsidRPr="006A3A28">
        <w:rPr>
          <w:rFonts w:ascii="Times New Roman" w:eastAsia="Times New Roman" w:hAnsi="Times New Roman"/>
          <w:sz w:val="26"/>
          <w:szCs w:val="26"/>
          <w:lang w:val="lv-LV"/>
        </w:rPr>
        <w:t>savu viedokli</w:t>
      </w:r>
      <w:r w:rsidR="00516DA5" w:rsidRPr="006A3A28">
        <w:rPr>
          <w:rFonts w:ascii="Times New Roman" w:eastAsia="Times New Roman" w:hAnsi="Times New Roman"/>
          <w:sz w:val="26"/>
          <w:szCs w:val="26"/>
          <w:lang w:val="lv-LV"/>
        </w:rPr>
        <w:t xml:space="preserve"> </w:t>
      </w:r>
      <w:r w:rsidR="00345E61" w:rsidRPr="006A3A28">
        <w:rPr>
          <w:rFonts w:ascii="Times New Roman" w:eastAsia="Times New Roman" w:hAnsi="Times New Roman"/>
          <w:sz w:val="26"/>
          <w:szCs w:val="26"/>
          <w:lang w:val="lv-LV"/>
        </w:rPr>
        <w:t>IeM</w:t>
      </w:r>
      <w:r w:rsidR="00516DA5" w:rsidRPr="006A3A28">
        <w:rPr>
          <w:rFonts w:ascii="Times New Roman" w:eastAsia="Times New Roman" w:hAnsi="Times New Roman"/>
          <w:sz w:val="26"/>
          <w:szCs w:val="26"/>
          <w:lang w:val="lv-LV"/>
        </w:rPr>
        <w:t xml:space="preserve"> atbilstoši sanāksmes protokolā noteiktajam nav sniegusi, atbalstīja</w:t>
      </w:r>
      <w:r w:rsidR="001B00D3" w:rsidRPr="006A3A28">
        <w:rPr>
          <w:rFonts w:ascii="Times New Roman" w:eastAsia="Times New Roman" w:hAnsi="Times New Roman"/>
          <w:sz w:val="26"/>
          <w:szCs w:val="26"/>
          <w:lang w:val="lv-LV"/>
        </w:rPr>
        <w:t xml:space="preserve"> priekšlikumu</w:t>
      </w:r>
      <w:r w:rsidR="00516DA5" w:rsidRPr="006A3A28">
        <w:rPr>
          <w:rFonts w:ascii="Times New Roman" w:eastAsia="Times New Roman" w:hAnsi="Times New Roman"/>
          <w:sz w:val="26"/>
          <w:szCs w:val="26"/>
          <w:lang w:val="lv-LV"/>
        </w:rPr>
        <w:t xml:space="preserve"> uzsākt Apsardzes darbības likuma grozījumus un atgriezties pie šī likuma iepriekšējās redakcijas, proti, </w:t>
      </w:r>
      <w:r w:rsidR="00037E1E" w:rsidRPr="006A3A28">
        <w:rPr>
          <w:rFonts w:ascii="Times New Roman" w:eastAsia="Times New Roman" w:hAnsi="Times New Roman"/>
          <w:sz w:val="26"/>
          <w:szCs w:val="26"/>
          <w:lang w:val="lv-LV"/>
        </w:rPr>
        <w:t>noteikt</w:t>
      </w:r>
      <w:r w:rsidR="00516DA5" w:rsidRPr="006A3A28">
        <w:rPr>
          <w:rFonts w:ascii="Times New Roman" w:eastAsia="Times New Roman" w:hAnsi="Times New Roman"/>
          <w:sz w:val="26"/>
          <w:szCs w:val="26"/>
          <w:lang w:val="lv-LV"/>
        </w:rPr>
        <w:t xml:space="preserve"> </w:t>
      </w:r>
      <w:r w:rsidR="00037E1E" w:rsidRPr="006A3A28">
        <w:rPr>
          <w:rFonts w:ascii="Times New Roman" w:eastAsia="Times New Roman" w:hAnsi="Times New Roman"/>
          <w:sz w:val="26"/>
          <w:szCs w:val="26"/>
          <w:lang w:val="lv-LV"/>
        </w:rPr>
        <w:t>profesionālās pilnveides</w:t>
      </w:r>
      <w:r w:rsidR="001B00D3" w:rsidRPr="006A3A28">
        <w:rPr>
          <w:rFonts w:ascii="Times New Roman" w:eastAsia="Times New Roman" w:hAnsi="Times New Roman"/>
          <w:sz w:val="26"/>
          <w:szCs w:val="26"/>
          <w:lang w:val="lv-LV"/>
        </w:rPr>
        <w:t xml:space="preserve"> izglītības</w:t>
      </w:r>
      <w:r w:rsidR="00037E1E" w:rsidRPr="006A3A28">
        <w:rPr>
          <w:rFonts w:ascii="Times New Roman" w:eastAsia="Times New Roman" w:hAnsi="Times New Roman"/>
          <w:sz w:val="26"/>
          <w:szCs w:val="26"/>
          <w:lang w:val="lv-LV"/>
        </w:rPr>
        <w:t xml:space="preserve"> programmu</w:t>
      </w:r>
      <w:r w:rsidR="001B00D3" w:rsidRPr="006A3A28">
        <w:rPr>
          <w:rFonts w:ascii="Times New Roman" w:eastAsia="Times New Roman" w:hAnsi="Times New Roman"/>
          <w:sz w:val="26"/>
          <w:szCs w:val="26"/>
          <w:lang w:val="lv-LV"/>
        </w:rPr>
        <w:t xml:space="preserve"> “Apsardzes darbs”</w:t>
      </w:r>
      <w:r w:rsidR="00037E1E" w:rsidRPr="006A3A28">
        <w:rPr>
          <w:rFonts w:ascii="Times New Roman" w:eastAsia="Times New Roman" w:hAnsi="Times New Roman"/>
          <w:sz w:val="26"/>
          <w:szCs w:val="26"/>
          <w:lang w:val="lv-LV"/>
        </w:rPr>
        <w:t xml:space="preserve"> 160 stundu apmērā. </w:t>
      </w:r>
      <w:r w:rsidR="001B00D3" w:rsidRPr="006A3A28">
        <w:rPr>
          <w:rFonts w:ascii="Times New Roman" w:eastAsia="Times New Roman" w:hAnsi="Times New Roman"/>
          <w:sz w:val="26"/>
          <w:szCs w:val="26"/>
          <w:lang w:val="lv-LV"/>
        </w:rPr>
        <w:t>S</w:t>
      </w:r>
      <w:r w:rsidR="00037E1E" w:rsidRPr="006A3A28">
        <w:rPr>
          <w:rFonts w:ascii="Times New Roman" w:eastAsia="Times New Roman" w:hAnsi="Times New Roman"/>
          <w:sz w:val="26"/>
          <w:szCs w:val="26"/>
          <w:lang w:val="lv-LV"/>
        </w:rPr>
        <w:t xml:space="preserve">anāksmes dalībnieki norādīja uz nepieciešamību pilnveidot spēkā esošo profesionālās pilnveides programmu. </w:t>
      </w:r>
    </w:p>
    <w:p w14:paraId="3A9886C3" w14:textId="79D00489" w:rsidR="001B00D3" w:rsidRPr="006A3A28" w:rsidRDefault="001B00D3" w:rsidP="00964ED0">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Atbilstoši Latvijas </w:t>
      </w:r>
      <w:r w:rsidR="00CD0DAE">
        <w:rPr>
          <w:rFonts w:ascii="Times New Roman" w:eastAsia="Times New Roman" w:hAnsi="Times New Roman"/>
          <w:sz w:val="26"/>
          <w:szCs w:val="26"/>
          <w:lang w:val="lv-LV"/>
        </w:rPr>
        <w:t>D</w:t>
      </w:r>
      <w:r w:rsidRPr="006A3A28">
        <w:rPr>
          <w:rFonts w:ascii="Times New Roman" w:eastAsia="Times New Roman" w:hAnsi="Times New Roman"/>
          <w:sz w:val="26"/>
          <w:szCs w:val="26"/>
          <w:lang w:val="lv-LV"/>
        </w:rPr>
        <w:t>arba devēju konfederācijas organizētās starpnozaru diskusijas “Par izglītības un sertifikācijas iespējām un problēmā apsardzes nozarē”, kas notika 2015.gada 3.decembrī</w:t>
      </w:r>
      <w:r w:rsidR="00964ED0" w:rsidRPr="006A3A28">
        <w:rPr>
          <w:rFonts w:ascii="Times New Roman" w:eastAsia="Times New Roman" w:hAnsi="Times New Roman"/>
          <w:sz w:val="26"/>
          <w:szCs w:val="26"/>
          <w:lang w:val="lv-LV"/>
        </w:rPr>
        <w:t>,</w:t>
      </w:r>
      <w:r w:rsidRPr="006A3A28">
        <w:rPr>
          <w:rFonts w:ascii="Times New Roman" w:eastAsia="Times New Roman" w:hAnsi="Times New Roman"/>
          <w:sz w:val="26"/>
          <w:szCs w:val="26"/>
          <w:lang w:val="lv-LV"/>
        </w:rPr>
        <w:t xml:space="preserve"> </w:t>
      </w:r>
      <w:r w:rsidR="00037E1E" w:rsidRPr="006A3A28">
        <w:rPr>
          <w:rFonts w:ascii="Times New Roman" w:eastAsia="Times New Roman" w:hAnsi="Times New Roman"/>
          <w:sz w:val="26"/>
          <w:szCs w:val="26"/>
          <w:lang w:val="lv-LV"/>
        </w:rPr>
        <w:t xml:space="preserve">Izglītības kvalitātes valsts dienests (turpmāk – IKVD) </w:t>
      </w:r>
      <w:r w:rsidRPr="006A3A28">
        <w:rPr>
          <w:rFonts w:ascii="Times New Roman" w:eastAsia="Times New Roman" w:hAnsi="Times New Roman"/>
          <w:sz w:val="26"/>
          <w:szCs w:val="26"/>
          <w:lang w:val="lv-LV"/>
        </w:rPr>
        <w:t>sniedza šādus priekšlikumus:</w:t>
      </w:r>
    </w:p>
    <w:p w14:paraId="0876B4D8" w14:textId="77777777" w:rsidR="001B00D3" w:rsidRPr="006A3A28" w:rsidRDefault="00037E1E" w:rsidP="001B00D3">
      <w:pPr>
        <w:pStyle w:val="NoSpacing"/>
        <w:numPr>
          <w:ilvl w:val="0"/>
          <w:numId w:val="20"/>
        </w:numPr>
        <w:ind w:left="709" w:hanging="425"/>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lai nodrošinātu nozarei atbilstošu </w:t>
      </w:r>
      <w:r w:rsidR="001B00D3" w:rsidRPr="006A3A28">
        <w:rPr>
          <w:rFonts w:ascii="Times New Roman" w:eastAsia="Times New Roman" w:hAnsi="Times New Roman"/>
          <w:sz w:val="26"/>
          <w:szCs w:val="26"/>
          <w:lang w:val="lv-LV"/>
        </w:rPr>
        <w:t xml:space="preserve">izglītības </w:t>
      </w:r>
      <w:r w:rsidRPr="006A3A28">
        <w:rPr>
          <w:rFonts w:ascii="Times New Roman" w:eastAsia="Times New Roman" w:hAnsi="Times New Roman"/>
          <w:sz w:val="26"/>
          <w:szCs w:val="26"/>
          <w:lang w:val="lv-LV"/>
        </w:rPr>
        <w:t xml:space="preserve">programmas saturu un optimālu licencēšanas procesu, </w:t>
      </w:r>
      <w:r w:rsidR="00345E61" w:rsidRPr="006A3A28">
        <w:rPr>
          <w:rFonts w:ascii="Times New Roman" w:eastAsia="Times New Roman" w:hAnsi="Times New Roman"/>
          <w:sz w:val="26"/>
          <w:szCs w:val="26"/>
          <w:lang w:val="lv-LV"/>
        </w:rPr>
        <w:t>IeM</w:t>
      </w:r>
      <w:r w:rsidRPr="006A3A28">
        <w:rPr>
          <w:rFonts w:ascii="Times New Roman" w:eastAsia="Times New Roman" w:hAnsi="Times New Roman"/>
          <w:sz w:val="26"/>
          <w:szCs w:val="26"/>
          <w:lang w:val="lv-LV"/>
        </w:rPr>
        <w:t xml:space="preserve"> (t.sk. Valsts policijai) atbilstoši tās kompetencei uzņemties iniciatīvu kvalificētu apsardzes darbinieku sagatavošanas jautājumu risināšanā;</w:t>
      </w:r>
    </w:p>
    <w:p w14:paraId="4D047951" w14:textId="1FEB7CA9" w:rsidR="00037E1E" w:rsidRPr="006A3A28" w:rsidRDefault="004C77FB" w:rsidP="001B00D3">
      <w:pPr>
        <w:pStyle w:val="NoSpacing"/>
        <w:numPr>
          <w:ilvl w:val="0"/>
          <w:numId w:val="20"/>
        </w:numPr>
        <w:ind w:left="709" w:hanging="425"/>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apsardzes </w:t>
      </w:r>
      <w:r w:rsidR="00037E1E" w:rsidRPr="006A3A28">
        <w:rPr>
          <w:rFonts w:ascii="Times New Roman" w:eastAsia="Times New Roman" w:hAnsi="Times New Roman"/>
          <w:sz w:val="26"/>
          <w:szCs w:val="26"/>
          <w:lang w:val="lv-LV"/>
        </w:rPr>
        <w:t xml:space="preserve">nozaru speciālistiem izvērtēt profesionālās pilnveides izglītības programmas optimālo apjomu, atbilstoši Ministru kabineta 2005.gada 29.novembra noteikumu Nr.902 “Kārtība, kādā izsniedzami profesionālās pilnveides un profesionālās ievirzes izglītību apliecinoši dokumenti” 4.punktā noteiktajam, lai izglītojamie būtu tiesīgi saņemt apliecību par profesionālās pilnveides izglītību un apgūtu samērīga apjoma profesionālās pilnveides izglītības programmu, pēc kuras sekmīgas apguves persona būtu tiesīga </w:t>
      </w:r>
      <w:r w:rsidR="00345E61" w:rsidRPr="006A3A28">
        <w:rPr>
          <w:rFonts w:ascii="Times New Roman" w:eastAsia="Times New Roman" w:hAnsi="Times New Roman"/>
          <w:sz w:val="26"/>
          <w:szCs w:val="26"/>
          <w:lang w:val="lv-LV"/>
        </w:rPr>
        <w:t>VP</w:t>
      </w:r>
      <w:r w:rsidR="00037E1E" w:rsidRPr="006A3A28">
        <w:rPr>
          <w:rFonts w:ascii="Times New Roman" w:eastAsia="Times New Roman" w:hAnsi="Times New Roman"/>
          <w:sz w:val="26"/>
          <w:szCs w:val="26"/>
          <w:lang w:val="lv-LV"/>
        </w:rPr>
        <w:t xml:space="preserve"> kārtot pārbaudījumu un saņemt sertifikātu apsardzes darbam;</w:t>
      </w:r>
    </w:p>
    <w:p w14:paraId="3FAEF0C4" w14:textId="77777777" w:rsidR="00964ED0" w:rsidRPr="006A3A28" w:rsidRDefault="00345E61" w:rsidP="00F87D65">
      <w:pPr>
        <w:pStyle w:val="NoSpacing"/>
        <w:numPr>
          <w:ilvl w:val="0"/>
          <w:numId w:val="20"/>
        </w:numPr>
        <w:ind w:left="709" w:hanging="425"/>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IeM</w:t>
      </w:r>
      <w:r w:rsidR="004C77FB" w:rsidRPr="006A3A28">
        <w:rPr>
          <w:rFonts w:ascii="Times New Roman" w:eastAsia="Times New Roman" w:hAnsi="Times New Roman"/>
          <w:sz w:val="26"/>
          <w:szCs w:val="26"/>
          <w:lang w:val="lv-LV"/>
        </w:rPr>
        <w:t xml:space="preserve"> </w:t>
      </w:r>
      <w:r w:rsidR="00037E1E" w:rsidRPr="006A3A28">
        <w:rPr>
          <w:rFonts w:ascii="Times New Roman" w:eastAsia="Times New Roman" w:hAnsi="Times New Roman"/>
          <w:sz w:val="26"/>
          <w:szCs w:val="26"/>
          <w:lang w:val="lv-LV"/>
        </w:rPr>
        <w:t xml:space="preserve">līdz 2017.gada 1.jūlijam apstiprināt jaunu profesionālās pilnveides </w:t>
      </w:r>
      <w:r w:rsidR="00037E1E" w:rsidRPr="006A3A28">
        <w:rPr>
          <w:rFonts w:ascii="Times New Roman" w:eastAsia="Times New Roman" w:hAnsi="Times New Roman"/>
          <w:sz w:val="26"/>
          <w:szCs w:val="26"/>
          <w:lang w:val="lv-LV"/>
        </w:rPr>
        <w:lastRenderedPageBreak/>
        <w:t xml:space="preserve">izglītības programmas “Apsardzes darbs” paraugu. </w:t>
      </w:r>
    </w:p>
    <w:p w14:paraId="35576EF6" w14:textId="281A1CFD" w:rsidR="00037E1E" w:rsidRPr="006A3A28" w:rsidRDefault="00CD0DAE" w:rsidP="00F87D65">
      <w:pPr>
        <w:pStyle w:val="NoSpacing"/>
        <w:numPr>
          <w:ilvl w:val="0"/>
          <w:numId w:val="20"/>
        </w:numPr>
        <w:ind w:left="709" w:hanging="425"/>
        <w:jc w:val="both"/>
        <w:rPr>
          <w:rFonts w:ascii="Times New Roman" w:eastAsia="Times New Roman" w:hAnsi="Times New Roman"/>
          <w:sz w:val="26"/>
          <w:szCs w:val="26"/>
          <w:lang w:val="lv-LV"/>
        </w:rPr>
      </w:pPr>
      <w:r>
        <w:rPr>
          <w:rFonts w:ascii="Times New Roman" w:eastAsia="Times New Roman" w:hAnsi="Times New Roman"/>
          <w:sz w:val="26"/>
          <w:szCs w:val="26"/>
          <w:lang w:val="lv-LV"/>
        </w:rPr>
        <w:t>A</w:t>
      </w:r>
      <w:r w:rsidR="00037E1E" w:rsidRPr="006A3A28">
        <w:rPr>
          <w:rFonts w:ascii="Times New Roman" w:eastAsia="Times New Roman" w:hAnsi="Times New Roman"/>
          <w:sz w:val="26"/>
          <w:szCs w:val="26"/>
          <w:lang w:val="lv-LV"/>
        </w:rPr>
        <w:t>tbilstoši Apsardzes darbības likumā noteiktajam pēc pārejas perioda (t.i., pēc 2017.gada 1.jūlija) apsardzes darbības sertifikāta ieguvei personai būs jāapgūst atbilstoša profesionālās tālākizglītības programma un jāiegūst vismaz apsardzes darbinieka profesionālā kvalifikācija. Tādejādi, saskaņā ar</w:t>
      </w:r>
      <w:r w:rsidR="00964ED0" w:rsidRPr="006A3A28">
        <w:rPr>
          <w:rFonts w:ascii="Times New Roman" w:eastAsia="Times New Roman" w:hAnsi="Times New Roman"/>
          <w:sz w:val="26"/>
          <w:szCs w:val="26"/>
          <w:lang w:val="lv-LV"/>
        </w:rPr>
        <w:t xml:space="preserve"> Profesionālās izglītības likuma</w:t>
      </w:r>
      <w:r w:rsidR="00037E1E" w:rsidRPr="006A3A28">
        <w:rPr>
          <w:rFonts w:ascii="Times New Roman" w:eastAsia="Times New Roman" w:hAnsi="Times New Roman"/>
          <w:sz w:val="26"/>
          <w:szCs w:val="26"/>
          <w:lang w:val="lv-LV"/>
        </w:rPr>
        <w:t xml:space="preserve"> 25.panta pirmajā daļā noteikto, pirms profesionālās tālākizglītības programmas izstrādes ir nepieciešams nozares institū</w:t>
      </w:r>
      <w:r w:rsidR="006A086D" w:rsidRPr="006A3A28">
        <w:rPr>
          <w:rFonts w:ascii="Times New Roman" w:eastAsia="Times New Roman" w:hAnsi="Times New Roman"/>
          <w:sz w:val="26"/>
          <w:szCs w:val="26"/>
          <w:lang w:val="lv-LV"/>
        </w:rPr>
        <w:t>ciju (piem., nozares asociāciju</w:t>
      </w:r>
      <w:r w:rsidR="00037E1E" w:rsidRPr="006A3A28">
        <w:rPr>
          <w:rFonts w:ascii="Times New Roman" w:eastAsia="Times New Roman" w:hAnsi="Times New Roman"/>
          <w:sz w:val="26"/>
          <w:szCs w:val="26"/>
          <w:lang w:val="lv-LV"/>
        </w:rPr>
        <w:t xml:space="preserve">, </w:t>
      </w:r>
      <w:r w:rsidR="000D3EF9" w:rsidRPr="006A3A28">
        <w:rPr>
          <w:rFonts w:ascii="Times New Roman" w:eastAsia="Times New Roman" w:hAnsi="Times New Roman"/>
          <w:sz w:val="26"/>
          <w:szCs w:val="26"/>
          <w:lang w:val="lv-LV"/>
        </w:rPr>
        <w:t>IeM</w:t>
      </w:r>
      <w:r w:rsidR="00037E1E" w:rsidRPr="006A3A28">
        <w:rPr>
          <w:rFonts w:ascii="Times New Roman" w:eastAsia="Times New Roman" w:hAnsi="Times New Roman"/>
          <w:sz w:val="26"/>
          <w:szCs w:val="26"/>
          <w:lang w:val="lv-LV"/>
        </w:rPr>
        <w:t xml:space="preserve">, </w:t>
      </w:r>
      <w:r w:rsidR="000D3EF9" w:rsidRPr="006A3A28">
        <w:rPr>
          <w:rFonts w:ascii="Times New Roman" w:eastAsia="Times New Roman" w:hAnsi="Times New Roman"/>
          <w:sz w:val="26"/>
          <w:szCs w:val="26"/>
          <w:lang w:val="lv-LV"/>
        </w:rPr>
        <w:t>VP</w:t>
      </w:r>
      <w:r w:rsidR="00037E1E" w:rsidRPr="006A3A28">
        <w:rPr>
          <w:rFonts w:ascii="Times New Roman" w:eastAsia="Times New Roman" w:hAnsi="Times New Roman"/>
          <w:sz w:val="26"/>
          <w:szCs w:val="26"/>
          <w:lang w:val="lv-LV"/>
        </w:rPr>
        <w:t xml:space="preserve"> u.c.) izstrādāts profesijas standarts vai profesionālās kvalifikācijas prasības atbilstošajā profesijā, kas saskaņots Profesionālās izglītības un nodarbinātības trīspusējās sadarbības apakšpadomē.  </w:t>
      </w:r>
    </w:p>
    <w:p w14:paraId="7648B273" w14:textId="77777777" w:rsidR="004D4521" w:rsidRDefault="004D4521" w:rsidP="006A3A28">
      <w:pPr>
        <w:pStyle w:val="NoSpacing"/>
        <w:ind w:firstLine="851"/>
        <w:jc w:val="both"/>
        <w:rPr>
          <w:rFonts w:ascii="Times New Roman" w:eastAsia="Times New Roman" w:hAnsi="Times New Roman"/>
          <w:sz w:val="26"/>
          <w:szCs w:val="26"/>
          <w:lang w:val="lv-LV"/>
        </w:rPr>
      </w:pPr>
    </w:p>
    <w:p w14:paraId="5DF2D2DF" w14:textId="28BED834" w:rsidR="003B4B09" w:rsidRDefault="003B4B09" w:rsidP="004D4521">
      <w:pPr>
        <w:pStyle w:val="NoSpacing"/>
        <w:ind w:firstLine="851"/>
        <w:jc w:val="both"/>
        <w:rPr>
          <w:rFonts w:ascii="Times New Roman" w:eastAsia="Times New Roman" w:hAnsi="Times New Roman"/>
          <w:sz w:val="26"/>
          <w:szCs w:val="26"/>
          <w:lang w:val="lv-LV"/>
        </w:rPr>
      </w:pPr>
      <w:r>
        <w:rPr>
          <w:rFonts w:ascii="Times New Roman" w:eastAsia="Times New Roman" w:hAnsi="Times New Roman"/>
          <w:sz w:val="26"/>
          <w:szCs w:val="26"/>
          <w:lang w:val="lv-LV"/>
        </w:rPr>
        <w:t>IeM 2016.gada 9.martā nosūtīja I</w:t>
      </w:r>
      <w:r w:rsidR="00CD0DAE">
        <w:rPr>
          <w:rFonts w:ascii="Times New Roman" w:eastAsia="Times New Roman" w:hAnsi="Times New Roman"/>
          <w:sz w:val="26"/>
          <w:szCs w:val="26"/>
          <w:lang w:val="lv-LV"/>
        </w:rPr>
        <w:t>Z</w:t>
      </w:r>
      <w:r>
        <w:rPr>
          <w:rFonts w:ascii="Times New Roman" w:eastAsia="Times New Roman" w:hAnsi="Times New Roman"/>
          <w:sz w:val="26"/>
          <w:szCs w:val="26"/>
          <w:lang w:val="lv-LV"/>
        </w:rPr>
        <w:t xml:space="preserve">M vēstuli Nr. 1-38/667 ar lūgumu paust viedokli par to, vai prasības par profesionālās pilnveides izglītības programmas apgūšanu piemērošana personām ir atbilstoša un pietiekama, lai persona varētu veikt savu profesionālo darbību apsardzes nozarē, kā arī, vai profesijas standarts ir obligāta prasība profesijai “Apsardzes darbinieks”, atbilstoši profesiju klasifikatoram. Vienlaikus tika lūgts viedoklis par to, vai un kā prasība izstrādāt mācību programmu atbilstoši profesiju standartam ietekmēs izglītības iestādes, t.sk. mācību centrus, kas šobrīd nodrošina apsardzes darbinieku profesionālo sagatavošanu. </w:t>
      </w:r>
    </w:p>
    <w:p w14:paraId="4790A0D5" w14:textId="3C791D54" w:rsidR="002F3DA5" w:rsidRPr="002F3DA5" w:rsidRDefault="003B4B09" w:rsidP="002F3DA5">
      <w:pPr>
        <w:pStyle w:val="NoSpacing"/>
        <w:ind w:firstLine="851"/>
        <w:jc w:val="both"/>
        <w:rPr>
          <w:rFonts w:ascii="Times New Roman" w:eastAsia="Times New Roman" w:hAnsi="Times New Roman"/>
          <w:sz w:val="26"/>
          <w:szCs w:val="26"/>
          <w:lang w:val="lv-LV"/>
        </w:rPr>
      </w:pPr>
      <w:r w:rsidRPr="001064BB">
        <w:rPr>
          <w:rFonts w:ascii="Times New Roman" w:eastAsia="Times New Roman" w:hAnsi="Times New Roman"/>
          <w:sz w:val="26"/>
          <w:szCs w:val="26"/>
          <w:lang w:val="lv-LV"/>
        </w:rPr>
        <w:t xml:space="preserve">2016.gada </w:t>
      </w:r>
      <w:r w:rsidR="001064BB" w:rsidRPr="001064BB">
        <w:rPr>
          <w:rFonts w:ascii="Times New Roman" w:eastAsia="Times New Roman" w:hAnsi="Times New Roman"/>
          <w:sz w:val="26"/>
          <w:szCs w:val="26"/>
          <w:lang w:val="lv-LV"/>
        </w:rPr>
        <w:t>18</w:t>
      </w:r>
      <w:r w:rsidRPr="001064BB">
        <w:rPr>
          <w:rFonts w:ascii="Times New Roman" w:eastAsia="Times New Roman" w:hAnsi="Times New Roman"/>
          <w:sz w:val="26"/>
          <w:szCs w:val="26"/>
          <w:lang w:val="lv-LV"/>
        </w:rPr>
        <w:t>.martā tika saņemta</w:t>
      </w:r>
      <w:r w:rsidR="002F3DA5" w:rsidRPr="001064BB">
        <w:rPr>
          <w:rFonts w:ascii="Times New Roman" w:eastAsia="Times New Roman" w:hAnsi="Times New Roman"/>
          <w:sz w:val="26"/>
          <w:szCs w:val="26"/>
          <w:lang w:val="lv-LV"/>
        </w:rPr>
        <w:t xml:space="preserve"> atbildes</w:t>
      </w:r>
      <w:r w:rsidRPr="001064BB">
        <w:rPr>
          <w:rFonts w:ascii="Times New Roman" w:eastAsia="Times New Roman" w:hAnsi="Times New Roman"/>
          <w:sz w:val="26"/>
          <w:szCs w:val="26"/>
          <w:lang w:val="lv-LV"/>
        </w:rPr>
        <w:t xml:space="preserve"> vēstule Nr.</w:t>
      </w:r>
      <w:r w:rsidR="001064BB" w:rsidRPr="001064BB">
        <w:rPr>
          <w:rFonts w:ascii="Times New Roman" w:eastAsia="Times New Roman" w:hAnsi="Times New Roman"/>
          <w:sz w:val="26"/>
          <w:szCs w:val="26"/>
          <w:lang w:val="lv-LV"/>
        </w:rPr>
        <w:t>01-10e/1118</w:t>
      </w:r>
      <w:r w:rsidR="002F3DA5" w:rsidRPr="001064BB">
        <w:rPr>
          <w:rFonts w:ascii="Times New Roman" w:eastAsia="Times New Roman" w:hAnsi="Times New Roman"/>
          <w:sz w:val="26"/>
          <w:szCs w:val="26"/>
          <w:lang w:val="lv-LV"/>
        </w:rPr>
        <w:t>,</w:t>
      </w:r>
      <w:r w:rsidR="002F3DA5">
        <w:rPr>
          <w:rFonts w:ascii="Times New Roman" w:eastAsia="Times New Roman" w:hAnsi="Times New Roman"/>
          <w:sz w:val="26"/>
          <w:szCs w:val="26"/>
          <w:lang w:val="lv-LV"/>
        </w:rPr>
        <w:t xml:space="preserve"> ar kuru I</w:t>
      </w:r>
      <w:r w:rsidR="00CD0DAE">
        <w:rPr>
          <w:rFonts w:ascii="Times New Roman" w:eastAsia="Times New Roman" w:hAnsi="Times New Roman"/>
          <w:sz w:val="26"/>
          <w:szCs w:val="26"/>
          <w:lang w:val="lv-LV"/>
        </w:rPr>
        <w:t>Z</w:t>
      </w:r>
      <w:r w:rsidR="002F3DA5">
        <w:rPr>
          <w:rFonts w:ascii="Times New Roman" w:eastAsia="Times New Roman" w:hAnsi="Times New Roman"/>
          <w:sz w:val="26"/>
          <w:szCs w:val="26"/>
          <w:lang w:val="lv-LV"/>
        </w:rPr>
        <w:t xml:space="preserve">M informē, ka  </w:t>
      </w:r>
      <w:r w:rsidR="002F3DA5" w:rsidRPr="002F3DA5">
        <w:rPr>
          <w:rFonts w:ascii="Times New Roman" w:eastAsia="Times New Roman" w:hAnsi="Times New Roman"/>
          <w:sz w:val="26"/>
          <w:szCs w:val="26"/>
          <w:lang w:val="lv-LV"/>
        </w:rPr>
        <w:t xml:space="preserve">saskaņā ar Ministru kabineta 2014.gada 2.decembra noteikumu Nr.742 „Apsardzes sertifikātu izsniegšanas noteikumi” 7.punktā noteikto apsardzes darba kvalifikācijas pārbaudījumu var kārtot persona, kurai ir apliecība, kas apliecina Apsardzes darbības likumā paredzētās izglītības programmas apguvi. Savukārt minētā likuma 14.panta pirmajā daļā noteikts, ka apsardzes sertifikātu Ministru kabineta noteiktajā kārtībā izsniedz fiziskai personai, kura apguvusi saskaņā ar profesiju standartu izstrādātu izglītības programmu un nokārtojusi kvalifikācijas pārbaudījumu. Tā kā apsardzes darbinieka profesijas standarts līdz šim nav pieņemts, tad izglītības iestādēm nav likumīga pamata sagatavot profesionālās tālākizglītības programmas ar tās apguves noslēgumā paredzētu profesionālās kvalifikācijas eksāmena kārtošanu. </w:t>
      </w:r>
    </w:p>
    <w:p w14:paraId="1276F3D5"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Saskaņā ar Apsardzes darbības likuma Pārejas noteikumu 7.punktu līdz 2017.gada 1.jūlijam apsardzes sertifikātu izsniedz arī tādai fiziskai personai, kura apguvusi apsardzes sertifikāta iegūšanai nepieciešamo profesionālās pilnveides programmu, kā arī pirmās palīdzības sniegšanas mācību kursu un nokārtojusi apsardzes darbības kvalifikācijas pārbaudījumu. Taču pārejas noteikumos nav noteikts, ka apgūtajai profesionālās pilnveides izglītības programmai jāatbilst iekšlietu ministra 2014.gada 29.janvārī apstiprinātajam profesionālās pilnveides izglītības programmas “Apsardzes darbs” paraugam. Līdz ar to šobrīd izglītības iestādēm pastāv augsta rīcības brīvība profesionālās pilnveides izglītības programmas sagatavošanā apsardzes darba jomā. Vienlaikus, Ministru kabineta 2009.gada 14.jūlija noteikumu Nr.775 “Vispārējās un profesionālās izglītības programmu licencēšanas kārtība” 5.1. punktā noteikts, ka profesionālās izglītības programmas apsardzes darbības jomā ir jāsaskaņo ar Valsts policiju.</w:t>
      </w:r>
    </w:p>
    <w:p w14:paraId="7874EDCB"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 xml:space="preserve">Attiecībā uz profesionālās tālākizglītības programmām, kuras dod iespēju izglītojamajam iegūt konkrētu profesionālo kvalifikāciju, informējam, ka </w:t>
      </w:r>
      <w:r w:rsidRPr="002F3DA5">
        <w:rPr>
          <w:rFonts w:ascii="Times New Roman" w:eastAsia="Times New Roman" w:hAnsi="Times New Roman"/>
          <w:sz w:val="26"/>
          <w:szCs w:val="26"/>
          <w:lang w:val="lv-LV"/>
        </w:rPr>
        <w:lastRenderedPageBreak/>
        <w:t>Profesionālās izglītības likuma 22.pantā noteikts, ka profesionālās izglītības saturu reglamentējošie pamatdokumenti ir:</w:t>
      </w:r>
    </w:p>
    <w:p w14:paraId="38D38686"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1) valsts profesionālās izglītības standarts;</w:t>
      </w:r>
    </w:p>
    <w:p w14:paraId="25DC8D3C"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2) profesijas standarts vai profesionālās kvalifikācijas prasības (ja profesijai neapstiprina profesijas standartu);</w:t>
      </w:r>
    </w:p>
    <w:p w14:paraId="19230660"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3) nozares kvalifikāciju struktūras apraksts, kuru izstrādā un aktualizē Ministru kabineta noteikta institūcija, saskaņojot ar nozares ekspertu padomi.</w:t>
      </w:r>
    </w:p>
    <w:p w14:paraId="6FB8409A"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 xml:space="preserve">Atbilstoši Apsardzes darbības likumā noteiktajam pēc pārejas perioda (t.i., pēc 2017.gada 1.jūlija) apsardzes darbības sertifikāta ieguvei personai būs jāiegūst vismaz apsardzes darbinieka profesionālā kvalifikācija. Saskaņā ar Profesionālās izglītības likuma 25.panta pirmajā daļā noteikto  pirms jaunas profesionālās tālākizglītības programmas izstrādes ir nepieciešams profesijas standarts vai profesionālās kvalifikācijas prasības atbilstošajā profesijā. Lai nodrošinātu profesionālās izglītības satura atbilstību nozares prasībām, profesijas standartus izstrādā nozares institūcijas (piem., nozares asociācijas, ministrijas, to padotības iestādes, biedrības u.c.) un tos saskaņo Profesionālās izglītības un nodarbinātības trīspusējās sadarbības apakšpadomē. </w:t>
      </w:r>
    </w:p>
    <w:p w14:paraId="0A9348D6"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Atbildot uz jautājumu par profesiju standarta nepieciešamību apsardzes darbinieka profesijā, Izglītības un zinātnes ministrija informē, ka</w:t>
      </w:r>
      <w:r w:rsidR="00C50B26">
        <w:rPr>
          <w:rFonts w:ascii="Times New Roman" w:eastAsia="Times New Roman" w:hAnsi="Times New Roman"/>
          <w:sz w:val="26"/>
          <w:szCs w:val="26"/>
          <w:lang w:val="lv-LV"/>
        </w:rPr>
        <w:t>,</w:t>
      </w:r>
      <w:r w:rsidRPr="002F3DA5">
        <w:rPr>
          <w:rFonts w:ascii="Times New Roman" w:eastAsia="Times New Roman" w:hAnsi="Times New Roman"/>
          <w:sz w:val="26"/>
          <w:szCs w:val="26"/>
          <w:lang w:val="lv-LV"/>
        </w:rPr>
        <w:t xml:space="preserve"> saskaņā ar Profesionālās izglītības likuma 24.pantā noteikto</w:t>
      </w:r>
      <w:r w:rsidR="00C50B26">
        <w:rPr>
          <w:rFonts w:ascii="Times New Roman" w:eastAsia="Times New Roman" w:hAnsi="Times New Roman"/>
          <w:sz w:val="26"/>
          <w:szCs w:val="26"/>
          <w:lang w:val="lv-LV"/>
        </w:rPr>
        <w:t>,</w:t>
      </w:r>
      <w:r w:rsidRPr="002F3DA5">
        <w:rPr>
          <w:rFonts w:ascii="Times New Roman" w:eastAsia="Times New Roman" w:hAnsi="Times New Roman"/>
          <w:sz w:val="26"/>
          <w:szCs w:val="26"/>
          <w:lang w:val="lv-LV"/>
        </w:rPr>
        <w:t xml:space="preserve"> profesijas standarts nosaka profesijai atbilstošos profesionālās darbības pamatuzdevumus un pienākumus, profesionālās kvalifikācijas prasības, to izpildei nepieciešamās vispārējās un profesionālās zināšanas, prasmes, attieksmes un kompetences. Apsardzes darbības likuma 14.panta pirmajā daļā noteikts, ka personai ir jāapgūst izglītības programma, kura izstrādāta, balstoties uz profesiju standartu. Līdz ar to atbilstoši spēkā esošajai Apsardzes darbības likuma redakcijai ir nepieciešama profesijas standarta sagatavošana. Profesijas standarts ir obligāts priekšnoteikums tādu profesionālās izglītības programmu sagatavošanai, pēc kuru apguves izglītojamajiem tiek piešķirta profesionālā kvalifikācija (piem., profesionālās tālākizglītības programmu sagatavošanai). Attiecīgi, ja tiek pieņemts profesijas standarts apsardzes darbinieka profesijā, izglītības iestādei tiek dota iespēja licencēt un akreditēt profesionālās tālākizglītības programmu. Profesionālās tālākizglītības program</w:t>
      </w:r>
      <w:r>
        <w:rPr>
          <w:rFonts w:ascii="Times New Roman" w:eastAsia="Times New Roman" w:hAnsi="Times New Roman"/>
          <w:sz w:val="26"/>
          <w:szCs w:val="26"/>
          <w:lang w:val="lv-LV"/>
        </w:rPr>
        <w:t xml:space="preserve">mas minimālais apjoms jānosaka </w:t>
      </w:r>
      <w:r w:rsidRPr="002F3DA5">
        <w:rPr>
          <w:rFonts w:ascii="Times New Roman" w:eastAsia="Times New Roman" w:hAnsi="Times New Roman"/>
          <w:sz w:val="26"/>
          <w:szCs w:val="26"/>
          <w:lang w:val="lv-LV"/>
        </w:rPr>
        <w:t>atbilstoši Profesionālās izglītības likuma 28.panta piektajā daļā ietvertajam regulējumam un atbilstoši profesionālās tālākizglītības programmai 2.profesionālās kvalifikācijas līmeņa nodrošināšanai minimālais apjoms ir 480 stundas.</w:t>
      </w:r>
    </w:p>
    <w:p w14:paraId="4F5DFB01" w14:textId="77777777" w:rsidR="002F3DA5" w:rsidRPr="002F3DA5"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Šobrīd Apsardzes darbības likumā paredzētais pārejas laiks pieļauj līdz 2017.gada 1.jūlijam vēl izsniegt apsardzes darbības sertifikātus personām, kas apguvušas profesionālās pilnveides izglītības programmu apsardzes darba jomā, taču normatīvajos aktos nav noteikts profesionālās pilnveides izglītības programmas “Apsardzes darbs” apjoms, saturs vai noteikts, ka jāizmanto Iekšlietu ministrijas apstiprināts paraugs programmas izstrādei, kas var būtiski ietekmēt apsardzes darbinieku profesionālo sagatavošanu, kā arī kvalitatīvu profesionālās pilnveides izglītības programmu licencēšanu un izglītības iestāžu akreditēšanu minētās profesionālās pilnveides izglītības programmu īstenošanai.</w:t>
      </w:r>
    </w:p>
    <w:p w14:paraId="63733738" w14:textId="0D670293" w:rsidR="002F3DA5" w:rsidRPr="002F3DA5" w:rsidRDefault="002F3DA5" w:rsidP="002F3DA5">
      <w:pPr>
        <w:pStyle w:val="NoSpacing"/>
        <w:ind w:firstLine="851"/>
        <w:jc w:val="both"/>
        <w:rPr>
          <w:rFonts w:ascii="Times New Roman" w:eastAsia="Times New Roman" w:hAnsi="Times New Roman"/>
          <w:sz w:val="26"/>
          <w:szCs w:val="26"/>
          <w:lang w:val="lv-LV"/>
        </w:rPr>
      </w:pPr>
      <w:r>
        <w:rPr>
          <w:rFonts w:ascii="Times New Roman" w:eastAsia="Times New Roman" w:hAnsi="Times New Roman"/>
          <w:sz w:val="26"/>
          <w:szCs w:val="26"/>
          <w:lang w:val="lv-LV"/>
        </w:rPr>
        <w:t>I</w:t>
      </w:r>
      <w:r w:rsidR="00C50B26">
        <w:rPr>
          <w:rFonts w:ascii="Times New Roman" w:eastAsia="Times New Roman" w:hAnsi="Times New Roman"/>
          <w:sz w:val="26"/>
          <w:szCs w:val="26"/>
          <w:lang w:val="lv-LV"/>
        </w:rPr>
        <w:t>Z</w:t>
      </w:r>
      <w:r>
        <w:rPr>
          <w:rFonts w:ascii="Times New Roman" w:eastAsia="Times New Roman" w:hAnsi="Times New Roman"/>
          <w:sz w:val="26"/>
          <w:szCs w:val="26"/>
          <w:lang w:val="lv-LV"/>
        </w:rPr>
        <w:t>M</w:t>
      </w:r>
      <w:r w:rsidRPr="002F3DA5">
        <w:rPr>
          <w:rFonts w:ascii="Times New Roman" w:eastAsia="Times New Roman" w:hAnsi="Times New Roman"/>
          <w:sz w:val="26"/>
          <w:szCs w:val="26"/>
          <w:lang w:val="lv-LV"/>
        </w:rPr>
        <w:t xml:space="preserve"> aicina </w:t>
      </w:r>
      <w:r>
        <w:rPr>
          <w:rFonts w:ascii="Times New Roman" w:eastAsia="Times New Roman" w:hAnsi="Times New Roman"/>
          <w:sz w:val="26"/>
          <w:szCs w:val="26"/>
          <w:lang w:val="lv-LV"/>
        </w:rPr>
        <w:t>IeM</w:t>
      </w:r>
      <w:r w:rsidRPr="002F3DA5">
        <w:rPr>
          <w:rFonts w:ascii="Times New Roman" w:eastAsia="Times New Roman" w:hAnsi="Times New Roman"/>
          <w:sz w:val="26"/>
          <w:szCs w:val="26"/>
          <w:lang w:val="lv-LV"/>
        </w:rPr>
        <w:t xml:space="preserve"> kā apsardzes darbības nozares pārraugošo institūciju rast risinājumu minētajai situācijai un apsardzes darbinieku sagatavošanas kvalitātes </w:t>
      </w:r>
      <w:r w:rsidRPr="002F3DA5">
        <w:rPr>
          <w:rFonts w:ascii="Times New Roman" w:eastAsia="Times New Roman" w:hAnsi="Times New Roman"/>
          <w:sz w:val="26"/>
          <w:szCs w:val="26"/>
          <w:lang w:val="lv-LV"/>
        </w:rPr>
        <w:lastRenderedPageBreak/>
        <w:t xml:space="preserve">pilnveidei, iespējami ātri atjaunot un apstiprināt profesionālās pilnveides izglītības programmas paraugu un rosināt atbilstošus grozījumus Apsardzes darbības likuma Pārejas noteikumu 7.punktā.  </w:t>
      </w:r>
    </w:p>
    <w:p w14:paraId="561A41B9" w14:textId="43DA79D3" w:rsidR="003B4B09" w:rsidRDefault="002F3DA5" w:rsidP="002F3DA5">
      <w:pPr>
        <w:pStyle w:val="NoSpacing"/>
        <w:ind w:firstLine="851"/>
        <w:jc w:val="both"/>
        <w:rPr>
          <w:rFonts w:ascii="Times New Roman" w:eastAsia="Times New Roman" w:hAnsi="Times New Roman"/>
          <w:sz w:val="26"/>
          <w:szCs w:val="26"/>
          <w:lang w:val="lv-LV"/>
        </w:rPr>
      </w:pPr>
      <w:r w:rsidRPr="002F3DA5">
        <w:rPr>
          <w:rFonts w:ascii="Times New Roman" w:eastAsia="Times New Roman" w:hAnsi="Times New Roman"/>
          <w:sz w:val="26"/>
          <w:szCs w:val="26"/>
          <w:lang w:val="lv-LV"/>
        </w:rPr>
        <w:t xml:space="preserve">Ņemot vērā, ka atbilstoši Ministru kabineta 2005.gada 29.novembra noteikumu Nr.902 “Kārtība, kādā izsniedzami profesionālās pilnveides un profesionālās ievirzes izglītību apliecinoši dokumenti” 4.punktā noteiktajam: “Profesionālās pilnveides izglītības apliecību (..) izsniedz personai, kura akreditētā izglītības iestādē apguvusi licencētu attiecīgo izglītības programmu (kuras apjoms ir vismaz 160 stundas, ja citi apmācību reglamentējošie ārējie normatīvie akti nenosaka mazāku apjomu (..)”, ir jāizvērtē optimālais profesionālās pilnveides izglītības programmas apjoms un saturs, </w:t>
      </w:r>
      <w:r>
        <w:rPr>
          <w:rFonts w:ascii="Times New Roman" w:eastAsia="Times New Roman" w:hAnsi="Times New Roman"/>
          <w:sz w:val="26"/>
          <w:szCs w:val="26"/>
          <w:lang w:val="lv-LV"/>
        </w:rPr>
        <w:t xml:space="preserve">un </w:t>
      </w:r>
      <w:r w:rsidRPr="002F3DA5">
        <w:rPr>
          <w:rFonts w:ascii="Times New Roman" w:eastAsia="Times New Roman" w:hAnsi="Times New Roman"/>
          <w:sz w:val="26"/>
          <w:szCs w:val="26"/>
          <w:lang w:val="lv-LV"/>
        </w:rPr>
        <w:t xml:space="preserve">ja nepieciešams, </w:t>
      </w:r>
      <w:r>
        <w:rPr>
          <w:rFonts w:ascii="Times New Roman" w:eastAsia="Times New Roman" w:hAnsi="Times New Roman"/>
          <w:sz w:val="26"/>
          <w:szCs w:val="26"/>
          <w:lang w:val="lv-LV"/>
        </w:rPr>
        <w:t>jāveic grozījumi</w:t>
      </w:r>
      <w:r w:rsidRPr="002F3DA5">
        <w:rPr>
          <w:rFonts w:ascii="Times New Roman" w:eastAsia="Times New Roman" w:hAnsi="Times New Roman"/>
          <w:sz w:val="26"/>
          <w:szCs w:val="26"/>
          <w:lang w:val="lv-LV"/>
        </w:rPr>
        <w:t xml:space="preserve"> apsardz</w:t>
      </w:r>
      <w:r w:rsidR="00B82C4A">
        <w:rPr>
          <w:rFonts w:ascii="Times New Roman" w:eastAsia="Times New Roman" w:hAnsi="Times New Roman"/>
          <w:sz w:val="26"/>
          <w:szCs w:val="26"/>
          <w:lang w:val="lv-LV"/>
        </w:rPr>
        <w:t>es jomas normatīvajā regulējumā, nosakot</w:t>
      </w:r>
      <w:r w:rsidRPr="002F3DA5">
        <w:rPr>
          <w:rFonts w:ascii="Times New Roman" w:eastAsia="Times New Roman" w:hAnsi="Times New Roman"/>
          <w:sz w:val="26"/>
          <w:szCs w:val="26"/>
          <w:lang w:val="lv-LV"/>
        </w:rPr>
        <w:t xml:space="preserve"> mazāku izglītības programmas apjomu.</w:t>
      </w:r>
    </w:p>
    <w:p w14:paraId="48584301" w14:textId="77777777" w:rsidR="00037E1E" w:rsidRPr="006A3A28" w:rsidRDefault="004C77FB" w:rsidP="004D4521">
      <w:pPr>
        <w:pStyle w:val="NoSpacing"/>
        <w:ind w:firstLine="851"/>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 xml:space="preserve">Vienlaikus </w:t>
      </w:r>
      <w:r w:rsidR="000246D1" w:rsidRPr="006A3A28">
        <w:rPr>
          <w:rFonts w:ascii="Times New Roman" w:eastAsia="Times New Roman" w:hAnsi="Times New Roman"/>
          <w:sz w:val="26"/>
          <w:szCs w:val="26"/>
          <w:lang w:val="lv-LV"/>
        </w:rPr>
        <w:t>jāatzīmē</w:t>
      </w:r>
      <w:r w:rsidR="006A086D" w:rsidRPr="006A3A28">
        <w:rPr>
          <w:rFonts w:ascii="Times New Roman" w:eastAsia="Times New Roman" w:hAnsi="Times New Roman"/>
          <w:sz w:val="26"/>
          <w:szCs w:val="26"/>
          <w:lang w:val="lv-LV"/>
        </w:rPr>
        <w:t>, ka</w:t>
      </w:r>
      <w:r w:rsidR="000246D1" w:rsidRPr="006A3A28">
        <w:rPr>
          <w:rFonts w:ascii="Times New Roman" w:eastAsia="Times New Roman" w:hAnsi="Times New Roman"/>
          <w:sz w:val="26"/>
          <w:szCs w:val="26"/>
          <w:lang w:val="lv-LV"/>
        </w:rPr>
        <w:t xml:space="preserve"> Tiesībsarga vēstulē minētos aspektus arī ir vērtējus</w:t>
      </w:r>
      <w:r w:rsidR="006A3A28" w:rsidRPr="006A3A28">
        <w:rPr>
          <w:rFonts w:ascii="Times New Roman" w:eastAsia="Times New Roman" w:hAnsi="Times New Roman"/>
          <w:sz w:val="26"/>
          <w:szCs w:val="26"/>
          <w:lang w:val="lv-LV"/>
        </w:rPr>
        <w:t>i</w:t>
      </w:r>
      <w:r w:rsidR="000246D1" w:rsidRPr="006A3A28">
        <w:rPr>
          <w:rFonts w:ascii="Times New Roman" w:eastAsia="Times New Roman" w:hAnsi="Times New Roman"/>
          <w:sz w:val="26"/>
          <w:szCs w:val="26"/>
          <w:lang w:val="lv-LV"/>
        </w:rPr>
        <w:t xml:space="preserve"> </w:t>
      </w:r>
      <w:r w:rsidR="002258C7">
        <w:rPr>
          <w:rFonts w:ascii="Times New Roman" w:eastAsia="Times New Roman" w:hAnsi="Times New Roman"/>
          <w:sz w:val="26"/>
          <w:szCs w:val="26"/>
          <w:lang w:val="lv-LV"/>
        </w:rPr>
        <w:t>“</w:t>
      </w:r>
      <w:r w:rsidR="000246D1" w:rsidRPr="006A3A28">
        <w:rPr>
          <w:rFonts w:ascii="Times New Roman" w:eastAsia="Times New Roman" w:hAnsi="Times New Roman"/>
          <w:sz w:val="26"/>
          <w:szCs w:val="26"/>
          <w:lang w:val="lv-LV"/>
        </w:rPr>
        <w:t>Saeimas Parlamentārās izmeklēšanas komisija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par darbībām minētās traģēdijas seku novēršanā</w:t>
      </w:r>
      <w:r w:rsidR="002258C7">
        <w:rPr>
          <w:rFonts w:ascii="Times New Roman" w:eastAsia="Times New Roman" w:hAnsi="Times New Roman"/>
          <w:sz w:val="26"/>
          <w:szCs w:val="26"/>
          <w:lang w:val="lv-LV"/>
        </w:rPr>
        <w:t>”,</w:t>
      </w:r>
      <w:r w:rsidR="000246D1" w:rsidRPr="006A3A28">
        <w:rPr>
          <w:rFonts w:ascii="Times New Roman" w:eastAsia="Times New Roman" w:hAnsi="Times New Roman"/>
          <w:sz w:val="26"/>
          <w:szCs w:val="26"/>
          <w:lang w:val="lv-LV"/>
        </w:rPr>
        <w:t xml:space="preserve"> norādot uz nepieciešamību</w:t>
      </w:r>
      <w:r w:rsidR="006A3A28" w:rsidRPr="006A3A28">
        <w:rPr>
          <w:rFonts w:ascii="Times New Roman" w:eastAsia="Times New Roman" w:hAnsi="Times New Roman"/>
          <w:sz w:val="26"/>
          <w:szCs w:val="26"/>
          <w:lang w:val="lv-LV"/>
        </w:rPr>
        <w:t xml:space="preserve"> uzlabot profesionālās pilnveides izglītības programmas “Apsardzes darbs” un profesionālās atbilstības pārbaudījuma jautājumu saturu</w:t>
      </w:r>
      <w:r w:rsidR="000246D1" w:rsidRPr="006A3A28">
        <w:rPr>
          <w:rFonts w:ascii="Times New Roman" w:eastAsia="Times New Roman" w:hAnsi="Times New Roman"/>
          <w:sz w:val="26"/>
          <w:szCs w:val="26"/>
          <w:lang w:val="lv-LV"/>
        </w:rPr>
        <w:t xml:space="preserve"> līdz 2016.gada 1.decembrim</w:t>
      </w:r>
      <w:r w:rsidR="006A3A28" w:rsidRPr="006A3A28">
        <w:rPr>
          <w:rFonts w:ascii="Times New Roman" w:eastAsia="Times New Roman" w:hAnsi="Times New Roman"/>
          <w:sz w:val="26"/>
          <w:szCs w:val="26"/>
          <w:lang w:val="lv-LV"/>
        </w:rPr>
        <w:t>. Tā izpildei IeM izveidos darba grupu, iekļaujot tajā atbildīgās valsts institūcijas, kā arī apsardzes noza</w:t>
      </w:r>
      <w:r w:rsidR="004D4521">
        <w:rPr>
          <w:rFonts w:ascii="Times New Roman" w:eastAsia="Times New Roman" w:hAnsi="Times New Roman"/>
          <w:sz w:val="26"/>
          <w:szCs w:val="26"/>
          <w:lang w:val="lv-LV"/>
        </w:rPr>
        <w:t>res nevalstiskās organizācijas. M</w:t>
      </w:r>
      <w:r w:rsidR="007850D4" w:rsidRPr="006A3A28">
        <w:rPr>
          <w:rFonts w:ascii="Times New Roman" w:eastAsia="Times New Roman" w:hAnsi="Times New Roman"/>
          <w:sz w:val="26"/>
          <w:szCs w:val="26"/>
          <w:lang w:val="lv-LV"/>
        </w:rPr>
        <w:t>inētais pasākums ir iekļauts “Iekšlietu ministrijas darbības stratēģijā 2014. – 2016.gadam”</w:t>
      </w:r>
      <w:r w:rsidR="00A82514" w:rsidRPr="006A3A28">
        <w:rPr>
          <w:rFonts w:ascii="Times New Roman" w:eastAsia="Times New Roman" w:hAnsi="Times New Roman"/>
          <w:sz w:val="26"/>
          <w:szCs w:val="26"/>
          <w:lang w:val="lv-LV"/>
        </w:rPr>
        <w:t xml:space="preserve"> </w:t>
      </w:r>
      <w:r w:rsidR="00A82514" w:rsidRPr="006A3A28">
        <w:rPr>
          <w:rStyle w:val="FootnoteReference"/>
          <w:rFonts w:ascii="Times New Roman" w:eastAsia="Times New Roman" w:hAnsi="Times New Roman"/>
          <w:sz w:val="26"/>
          <w:szCs w:val="26"/>
          <w:lang w:val="lv-LV"/>
        </w:rPr>
        <w:footnoteReference w:id="3"/>
      </w:r>
      <w:r w:rsidR="00A82514" w:rsidRPr="006A3A28">
        <w:rPr>
          <w:rFonts w:ascii="Times New Roman" w:eastAsia="Times New Roman" w:hAnsi="Times New Roman"/>
          <w:sz w:val="26"/>
          <w:szCs w:val="26"/>
          <w:lang w:val="lv-LV"/>
        </w:rPr>
        <w:t xml:space="preserve"> un “Iekšlietu ministrijas darba plānā” </w:t>
      </w:r>
      <w:r w:rsidR="00A82514" w:rsidRPr="006A3A28">
        <w:rPr>
          <w:rStyle w:val="FootnoteReference"/>
          <w:rFonts w:ascii="Times New Roman" w:eastAsia="Times New Roman" w:hAnsi="Times New Roman"/>
          <w:sz w:val="26"/>
          <w:szCs w:val="26"/>
          <w:lang w:val="lv-LV"/>
        </w:rPr>
        <w:footnoteReference w:id="4"/>
      </w:r>
      <w:r w:rsidR="00A82514" w:rsidRPr="006A3A28">
        <w:rPr>
          <w:rFonts w:ascii="Times New Roman" w:eastAsia="Times New Roman" w:hAnsi="Times New Roman"/>
          <w:sz w:val="26"/>
          <w:szCs w:val="26"/>
          <w:lang w:val="lv-LV"/>
        </w:rPr>
        <w:t xml:space="preserve">. </w:t>
      </w:r>
    </w:p>
    <w:p w14:paraId="7D0F4D4F" w14:textId="77777777" w:rsidR="009977FC" w:rsidRPr="006A3A28" w:rsidRDefault="009977FC" w:rsidP="0024069F">
      <w:pPr>
        <w:pStyle w:val="NoSpacing"/>
        <w:jc w:val="both"/>
        <w:rPr>
          <w:rFonts w:ascii="Times New Roman" w:eastAsia="Times New Roman" w:hAnsi="Times New Roman"/>
          <w:sz w:val="26"/>
          <w:szCs w:val="26"/>
          <w:lang w:val="lv-LV"/>
        </w:rPr>
      </w:pPr>
    </w:p>
    <w:p w14:paraId="4F15C8A2" w14:textId="6B3DC5E9" w:rsidR="0024069F" w:rsidRPr="006A3A28" w:rsidRDefault="0024069F" w:rsidP="002258C7">
      <w:pPr>
        <w:pStyle w:val="NoSpacing"/>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Pielikumā: 2015.gada 26.nove</w:t>
      </w:r>
      <w:r w:rsidR="003736DA" w:rsidRPr="006A3A28">
        <w:rPr>
          <w:rFonts w:ascii="Times New Roman" w:eastAsia="Times New Roman" w:hAnsi="Times New Roman"/>
          <w:sz w:val="26"/>
          <w:szCs w:val="26"/>
          <w:lang w:val="lv-LV"/>
        </w:rPr>
        <w:t>m</w:t>
      </w:r>
      <w:r w:rsidRPr="006A3A28">
        <w:rPr>
          <w:rFonts w:ascii="Times New Roman" w:eastAsia="Times New Roman" w:hAnsi="Times New Roman"/>
          <w:sz w:val="26"/>
          <w:szCs w:val="26"/>
          <w:lang w:val="lv-LV"/>
        </w:rPr>
        <w:t>bra sanāksmes par Apsardzes nozarē</w:t>
      </w:r>
      <w:r w:rsidR="002258C7">
        <w:rPr>
          <w:rFonts w:ascii="Times New Roman" w:eastAsia="Times New Roman" w:hAnsi="Times New Roman"/>
          <w:sz w:val="26"/>
          <w:szCs w:val="26"/>
          <w:lang w:val="lv-LV"/>
        </w:rPr>
        <w:t xml:space="preserve"> aktuāliem jautājumiem protokola kopija uz 6 lappusēm</w:t>
      </w:r>
      <w:r w:rsidR="00943A72">
        <w:rPr>
          <w:rFonts w:ascii="Times New Roman" w:eastAsia="Times New Roman" w:hAnsi="Times New Roman"/>
          <w:sz w:val="26"/>
          <w:szCs w:val="26"/>
          <w:lang w:val="lv-LV"/>
        </w:rPr>
        <w:t xml:space="preserve"> (Protokols_Apsardze_26.11.2015).</w:t>
      </w:r>
    </w:p>
    <w:p w14:paraId="11BECF4A" w14:textId="77777777" w:rsidR="004F526A" w:rsidRPr="006A3A28" w:rsidRDefault="004F526A" w:rsidP="007850D4">
      <w:pPr>
        <w:pStyle w:val="NoSpacing"/>
        <w:ind w:firstLine="567"/>
        <w:jc w:val="both"/>
        <w:rPr>
          <w:rFonts w:ascii="Times New Roman" w:eastAsia="Times New Roman" w:hAnsi="Times New Roman"/>
          <w:sz w:val="26"/>
          <w:szCs w:val="26"/>
          <w:lang w:val="lv-LV"/>
        </w:rPr>
      </w:pPr>
    </w:p>
    <w:p w14:paraId="6022F497" w14:textId="77777777" w:rsidR="004F526A" w:rsidRDefault="004F526A" w:rsidP="007850D4">
      <w:pPr>
        <w:pStyle w:val="NoSpacing"/>
        <w:ind w:firstLine="567"/>
        <w:jc w:val="both"/>
        <w:rPr>
          <w:rFonts w:ascii="Times New Roman" w:eastAsia="Times New Roman" w:hAnsi="Times New Roman"/>
          <w:sz w:val="26"/>
          <w:szCs w:val="26"/>
          <w:lang w:val="lv-LV"/>
        </w:rPr>
      </w:pPr>
    </w:p>
    <w:p w14:paraId="380E333A" w14:textId="77777777" w:rsidR="00F62032" w:rsidRDefault="00F62032" w:rsidP="007850D4">
      <w:pPr>
        <w:pStyle w:val="NoSpacing"/>
        <w:ind w:firstLine="567"/>
        <w:jc w:val="both"/>
        <w:rPr>
          <w:rFonts w:ascii="Times New Roman" w:eastAsia="Times New Roman" w:hAnsi="Times New Roman"/>
          <w:sz w:val="26"/>
          <w:szCs w:val="26"/>
          <w:lang w:val="lv-LV"/>
        </w:rPr>
      </w:pPr>
    </w:p>
    <w:p w14:paraId="13D000E7" w14:textId="77777777" w:rsidR="00F62032" w:rsidRPr="006A3A28" w:rsidRDefault="00F62032" w:rsidP="007850D4">
      <w:pPr>
        <w:pStyle w:val="NoSpacing"/>
        <w:ind w:firstLine="567"/>
        <w:jc w:val="both"/>
        <w:rPr>
          <w:rFonts w:ascii="Times New Roman" w:eastAsia="Times New Roman" w:hAnsi="Times New Roman"/>
          <w:sz w:val="26"/>
          <w:szCs w:val="26"/>
          <w:lang w:val="lv-LV"/>
        </w:rPr>
      </w:pPr>
    </w:p>
    <w:p w14:paraId="2DBF66AD" w14:textId="77777777" w:rsidR="00586802" w:rsidRPr="006A3A28" w:rsidRDefault="00586802" w:rsidP="007850D4">
      <w:pPr>
        <w:pStyle w:val="NoSpacing"/>
        <w:ind w:firstLine="567"/>
        <w:jc w:val="both"/>
        <w:rPr>
          <w:rFonts w:ascii="Times New Roman" w:eastAsia="Times New Roman" w:hAnsi="Times New Roman"/>
          <w:sz w:val="26"/>
          <w:szCs w:val="26"/>
          <w:lang w:val="lv-LV"/>
        </w:rPr>
      </w:pPr>
    </w:p>
    <w:tbl>
      <w:tblPr>
        <w:tblStyle w:val="TableGrid"/>
        <w:tblW w:w="9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4"/>
      </w:tblGrid>
      <w:tr w:rsidR="00586802" w:rsidRPr="006A3A28" w14:paraId="2D68B429" w14:textId="77777777" w:rsidTr="00E171C3">
        <w:trPr>
          <w:trHeight w:val="401"/>
        </w:trPr>
        <w:tc>
          <w:tcPr>
            <w:tcW w:w="4531" w:type="dxa"/>
          </w:tcPr>
          <w:p w14:paraId="22D2BCA3" w14:textId="77777777" w:rsidR="00586802" w:rsidRPr="006A3A28" w:rsidRDefault="00E04E67" w:rsidP="007850D4">
            <w:pPr>
              <w:pStyle w:val="NoSpacing"/>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Ministru prezidents</w:t>
            </w:r>
          </w:p>
        </w:tc>
        <w:tc>
          <w:tcPr>
            <w:tcW w:w="4534" w:type="dxa"/>
          </w:tcPr>
          <w:p w14:paraId="099B7F20" w14:textId="77777777" w:rsidR="00586802" w:rsidRPr="006A3A28" w:rsidRDefault="00E04E67" w:rsidP="00586802">
            <w:pPr>
              <w:pStyle w:val="NoSpacing"/>
              <w:jc w:val="right"/>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M.Kučinskis</w:t>
            </w:r>
          </w:p>
        </w:tc>
      </w:tr>
      <w:tr w:rsidR="00E04E67" w:rsidRPr="006A3A28" w14:paraId="662236F9" w14:textId="77777777" w:rsidTr="00E171C3">
        <w:trPr>
          <w:trHeight w:val="401"/>
        </w:trPr>
        <w:tc>
          <w:tcPr>
            <w:tcW w:w="4531" w:type="dxa"/>
          </w:tcPr>
          <w:p w14:paraId="24D451F4" w14:textId="77777777" w:rsidR="00E04E67" w:rsidRPr="006A3A28" w:rsidRDefault="00E04E67" w:rsidP="007850D4">
            <w:pPr>
              <w:pStyle w:val="NoSpacing"/>
              <w:jc w:val="both"/>
              <w:rPr>
                <w:rFonts w:ascii="Times New Roman" w:eastAsia="Times New Roman" w:hAnsi="Times New Roman"/>
                <w:sz w:val="26"/>
                <w:szCs w:val="26"/>
                <w:lang w:val="lv-LV"/>
              </w:rPr>
            </w:pPr>
          </w:p>
        </w:tc>
        <w:tc>
          <w:tcPr>
            <w:tcW w:w="4534" w:type="dxa"/>
          </w:tcPr>
          <w:p w14:paraId="0058B4F1" w14:textId="77777777" w:rsidR="00E04E67" w:rsidRPr="006A3A28" w:rsidRDefault="00E04E67" w:rsidP="00586802">
            <w:pPr>
              <w:pStyle w:val="NoSpacing"/>
              <w:jc w:val="right"/>
              <w:rPr>
                <w:rFonts w:ascii="Times New Roman" w:eastAsia="Times New Roman" w:hAnsi="Times New Roman"/>
                <w:sz w:val="26"/>
                <w:szCs w:val="26"/>
                <w:lang w:val="lv-LV"/>
              </w:rPr>
            </w:pPr>
          </w:p>
        </w:tc>
      </w:tr>
      <w:tr w:rsidR="00E04E67" w:rsidRPr="006A3A28" w14:paraId="6EF2C92D" w14:textId="77777777" w:rsidTr="00E171C3">
        <w:trPr>
          <w:trHeight w:val="401"/>
        </w:trPr>
        <w:tc>
          <w:tcPr>
            <w:tcW w:w="4531" w:type="dxa"/>
          </w:tcPr>
          <w:p w14:paraId="49A3DBDB" w14:textId="77777777" w:rsidR="00E04E67" w:rsidRPr="006A3A28" w:rsidRDefault="00E04E67" w:rsidP="007850D4">
            <w:pPr>
              <w:pStyle w:val="NoSpacing"/>
              <w:jc w:val="both"/>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Iesniedz</w:t>
            </w:r>
            <w:r w:rsidR="009977FC" w:rsidRPr="006A3A28">
              <w:rPr>
                <w:rFonts w:ascii="Times New Roman" w:eastAsia="Times New Roman" w:hAnsi="Times New Roman"/>
                <w:sz w:val="26"/>
                <w:szCs w:val="26"/>
                <w:lang w:val="lv-LV"/>
              </w:rPr>
              <w:t>ējs: i</w:t>
            </w:r>
            <w:r w:rsidRPr="006A3A28">
              <w:rPr>
                <w:rFonts w:ascii="Times New Roman" w:eastAsia="Times New Roman" w:hAnsi="Times New Roman"/>
                <w:sz w:val="26"/>
                <w:szCs w:val="26"/>
                <w:lang w:val="lv-LV"/>
              </w:rPr>
              <w:t>ekšlietu ministrs</w:t>
            </w:r>
          </w:p>
        </w:tc>
        <w:tc>
          <w:tcPr>
            <w:tcW w:w="4534" w:type="dxa"/>
          </w:tcPr>
          <w:p w14:paraId="2E3629EA" w14:textId="77777777" w:rsidR="00E04E67" w:rsidRPr="006A3A28" w:rsidRDefault="00E04E67" w:rsidP="00586802">
            <w:pPr>
              <w:pStyle w:val="NoSpacing"/>
              <w:jc w:val="right"/>
              <w:rPr>
                <w:rFonts w:ascii="Times New Roman" w:eastAsia="Times New Roman" w:hAnsi="Times New Roman"/>
                <w:sz w:val="26"/>
                <w:szCs w:val="26"/>
                <w:lang w:val="lv-LV"/>
              </w:rPr>
            </w:pPr>
            <w:r w:rsidRPr="006A3A28">
              <w:rPr>
                <w:rFonts w:ascii="Times New Roman" w:eastAsia="Times New Roman" w:hAnsi="Times New Roman"/>
                <w:sz w:val="26"/>
                <w:szCs w:val="26"/>
                <w:lang w:val="lv-LV"/>
              </w:rPr>
              <w:t>R.Kozlovskis</w:t>
            </w:r>
          </w:p>
        </w:tc>
      </w:tr>
    </w:tbl>
    <w:p w14:paraId="731CB503" w14:textId="77777777" w:rsidR="00586802" w:rsidRPr="006A3A28" w:rsidRDefault="00586802" w:rsidP="007850D4">
      <w:pPr>
        <w:pStyle w:val="NoSpacing"/>
        <w:ind w:firstLine="567"/>
        <w:jc w:val="both"/>
        <w:rPr>
          <w:rFonts w:ascii="Times New Roman" w:eastAsia="Times New Roman" w:hAnsi="Times New Roman"/>
          <w:sz w:val="26"/>
          <w:szCs w:val="26"/>
          <w:lang w:val="lv-LV"/>
        </w:rPr>
      </w:pPr>
    </w:p>
    <w:p w14:paraId="2F59230F" w14:textId="77777777" w:rsidR="0045197A" w:rsidRPr="006A3A28" w:rsidRDefault="0045197A" w:rsidP="00F55FDB">
      <w:pPr>
        <w:pStyle w:val="NoSpacing"/>
        <w:ind w:firstLine="720"/>
        <w:jc w:val="both"/>
        <w:rPr>
          <w:rFonts w:ascii="Times New Roman" w:eastAsia="Times New Roman" w:hAnsi="Times New Roman"/>
          <w:sz w:val="26"/>
          <w:szCs w:val="26"/>
          <w:lang w:val="lv-LV"/>
        </w:rPr>
      </w:pPr>
    </w:p>
    <w:p w14:paraId="09A2D0BE" w14:textId="77777777" w:rsidR="00586802" w:rsidRDefault="00586802" w:rsidP="00586802">
      <w:pPr>
        <w:pStyle w:val="NoSpacing"/>
        <w:jc w:val="both"/>
        <w:rPr>
          <w:rFonts w:ascii="Times New Roman" w:eastAsia="Times New Roman" w:hAnsi="Times New Roman"/>
          <w:sz w:val="26"/>
          <w:szCs w:val="26"/>
          <w:lang w:val="lv-LV"/>
        </w:rPr>
      </w:pPr>
    </w:p>
    <w:p w14:paraId="462EB7C7" w14:textId="77777777" w:rsidR="006A3A28" w:rsidRDefault="006A3A28" w:rsidP="00586802">
      <w:pPr>
        <w:pStyle w:val="NoSpacing"/>
        <w:jc w:val="both"/>
        <w:rPr>
          <w:rFonts w:ascii="Times New Roman" w:eastAsia="Times New Roman" w:hAnsi="Times New Roman"/>
          <w:sz w:val="26"/>
          <w:szCs w:val="26"/>
          <w:lang w:val="lv-LV"/>
        </w:rPr>
      </w:pPr>
    </w:p>
    <w:p w14:paraId="094D3453" w14:textId="77777777" w:rsidR="006A3A28" w:rsidRPr="006A3A28" w:rsidRDefault="006A3A28" w:rsidP="00586802">
      <w:pPr>
        <w:pStyle w:val="NoSpacing"/>
        <w:jc w:val="both"/>
        <w:rPr>
          <w:rFonts w:ascii="Times New Roman" w:eastAsia="Times New Roman" w:hAnsi="Times New Roman"/>
          <w:sz w:val="26"/>
          <w:szCs w:val="26"/>
          <w:lang w:val="lv-LV"/>
        </w:rPr>
      </w:pPr>
    </w:p>
    <w:p w14:paraId="71DCFE42" w14:textId="77777777" w:rsidR="00586802" w:rsidRPr="006A3A28" w:rsidRDefault="00B82C4A" w:rsidP="00586802">
      <w:pPr>
        <w:pStyle w:val="NoSpacing"/>
        <w:jc w:val="both"/>
        <w:rPr>
          <w:rFonts w:ascii="Times New Roman" w:eastAsia="Times New Roman" w:hAnsi="Times New Roman"/>
          <w:sz w:val="20"/>
          <w:szCs w:val="20"/>
          <w:lang w:val="lv-LV"/>
        </w:rPr>
      </w:pPr>
      <w:r>
        <w:rPr>
          <w:rFonts w:ascii="Times New Roman" w:eastAsia="Times New Roman" w:hAnsi="Times New Roman"/>
          <w:sz w:val="20"/>
          <w:szCs w:val="20"/>
          <w:lang w:val="lv-LV"/>
        </w:rPr>
        <w:t>18</w:t>
      </w:r>
      <w:r w:rsidR="00B36388" w:rsidRPr="006A3A28">
        <w:rPr>
          <w:rFonts w:ascii="Times New Roman" w:eastAsia="Times New Roman" w:hAnsi="Times New Roman"/>
          <w:sz w:val="20"/>
          <w:szCs w:val="20"/>
          <w:lang w:val="lv-LV"/>
        </w:rPr>
        <w:t>.03.2016</w:t>
      </w:r>
    </w:p>
    <w:p w14:paraId="46132D53" w14:textId="1DE343F7" w:rsidR="00B36388" w:rsidRPr="006A3A28" w:rsidRDefault="002F2994" w:rsidP="00586802">
      <w:pPr>
        <w:pStyle w:val="NoSpacing"/>
        <w:jc w:val="both"/>
        <w:rPr>
          <w:rFonts w:ascii="Times New Roman" w:eastAsia="Times New Roman" w:hAnsi="Times New Roman"/>
          <w:sz w:val="20"/>
          <w:szCs w:val="20"/>
          <w:lang w:val="lv-LV"/>
        </w:rPr>
      </w:pPr>
      <w:r>
        <w:rPr>
          <w:rFonts w:ascii="Times New Roman" w:eastAsia="Times New Roman" w:hAnsi="Times New Roman"/>
          <w:sz w:val="20"/>
          <w:szCs w:val="20"/>
          <w:lang w:val="lv-LV"/>
        </w:rPr>
        <w:t>1599</w:t>
      </w:r>
    </w:p>
    <w:p w14:paraId="68BEB306" w14:textId="77777777" w:rsidR="00586802" w:rsidRPr="006A3A28" w:rsidRDefault="00586802" w:rsidP="00586802">
      <w:pPr>
        <w:pStyle w:val="NoSpacing"/>
        <w:jc w:val="both"/>
        <w:rPr>
          <w:rFonts w:ascii="Times New Roman" w:eastAsia="Times New Roman" w:hAnsi="Times New Roman"/>
          <w:sz w:val="20"/>
          <w:szCs w:val="20"/>
          <w:lang w:val="lv-LV"/>
        </w:rPr>
      </w:pPr>
      <w:r w:rsidRPr="006A3A28">
        <w:rPr>
          <w:rFonts w:ascii="Times New Roman" w:eastAsia="Times New Roman" w:hAnsi="Times New Roman"/>
          <w:sz w:val="20"/>
          <w:szCs w:val="20"/>
          <w:lang w:val="lv-LV"/>
        </w:rPr>
        <w:lastRenderedPageBreak/>
        <w:t>V.Zaķe-Zaikovska, 67219347</w:t>
      </w:r>
    </w:p>
    <w:p w14:paraId="76E6E044" w14:textId="30D65441" w:rsidR="002C1E9A" w:rsidRDefault="00586802" w:rsidP="00586802">
      <w:pPr>
        <w:pStyle w:val="NoSpacing"/>
        <w:jc w:val="both"/>
        <w:rPr>
          <w:rFonts w:ascii="Times New Roman" w:eastAsia="Times New Roman" w:hAnsi="Times New Roman"/>
          <w:sz w:val="20"/>
          <w:szCs w:val="20"/>
          <w:lang w:val="lv-LV"/>
        </w:rPr>
      </w:pPr>
      <w:r w:rsidRPr="006A3A28">
        <w:rPr>
          <w:rFonts w:ascii="Times New Roman" w:eastAsia="Times New Roman" w:hAnsi="Times New Roman"/>
          <w:sz w:val="20"/>
          <w:szCs w:val="20"/>
          <w:lang w:val="lv-LV"/>
        </w:rPr>
        <w:t>vita.zake-zaikovska@iem.gov.lv</w:t>
      </w:r>
    </w:p>
    <w:p w14:paraId="296B14A3" w14:textId="0C036E96" w:rsidR="002C1E9A" w:rsidRDefault="002C1E9A" w:rsidP="002C1E9A">
      <w:pPr>
        <w:rPr>
          <w:lang w:val="lv-LV"/>
        </w:rPr>
      </w:pPr>
    </w:p>
    <w:p w14:paraId="7AB61AE6" w14:textId="3732E26A" w:rsidR="00586802" w:rsidRPr="002C1E9A" w:rsidRDefault="002C1E9A" w:rsidP="002C1E9A">
      <w:pPr>
        <w:tabs>
          <w:tab w:val="left" w:pos="2265"/>
        </w:tabs>
        <w:rPr>
          <w:lang w:val="lv-LV"/>
        </w:rPr>
      </w:pPr>
      <w:r>
        <w:rPr>
          <w:lang w:val="lv-LV"/>
        </w:rPr>
        <w:tab/>
      </w:r>
    </w:p>
    <w:sectPr w:rsidR="00586802" w:rsidRPr="002C1E9A" w:rsidSect="00F62032">
      <w:headerReference w:type="default" r:id="rId9"/>
      <w:footerReference w:type="default" r:id="rId10"/>
      <w:headerReference w:type="first" r:id="rId11"/>
      <w:footerReference w:type="first" r:id="rId12"/>
      <w:type w:val="continuous"/>
      <w:pgSz w:w="11920" w:h="16840"/>
      <w:pgMar w:top="851" w:right="1288" w:bottom="1276" w:left="1701" w:header="858" w:footer="6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9D9FC" w14:textId="77777777" w:rsidR="000E6E80" w:rsidRDefault="000E6E80">
      <w:pPr>
        <w:spacing w:after="0" w:line="240" w:lineRule="auto"/>
      </w:pPr>
      <w:r>
        <w:separator/>
      </w:r>
    </w:p>
  </w:endnote>
  <w:endnote w:type="continuationSeparator" w:id="0">
    <w:p w14:paraId="43A86782" w14:textId="77777777" w:rsidR="000E6E80" w:rsidRDefault="000E6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647B1" w14:textId="7C2AB837" w:rsidR="00E04E67" w:rsidRPr="00E04E67" w:rsidRDefault="001E3A0D" w:rsidP="00E04E67">
    <w:pPr>
      <w:pStyle w:val="Footer"/>
      <w:rPr>
        <w:rFonts w:ascii="Times New Roman" w:hAnsi="Times New Roman"/>
        <w:sz w:val="20"/>
        <w:szCs w:val="20"/>
      </w:rPr>
    </w:pPr>
    <w:r>
      <w:rPr>
        <w:rFonts w:ascii="Times New Roman" w:hAnsi="Times New Roman"/>
        <w:sz w:val="20"/>
        <w:szCs w:val="20"/>
        <w:lang w:val="lv-LV"/>
      </w:rPr>
      <w:t>IeM_VKanc_</w:t>
    </w:r>
    <w:r w:rsidR="002C1E9A">
      <w:rPr>
        <w:rFonts w:ascii="Times New Roman" w:hAnsi="Times New Roman"/>
        <w:sz w:val="20"/>
        <w:szCs w:val="20"/>
        <w:lang w:val="lv-LV"/>
      </w:rPr>
      <w:t>18</w:t>
    </w:r>
    <w:r>
      <w:rPr>
        <w:rFonts w:ascii="Times New Roman" w:hAnsi="Times New Roman"/>
        <w:sz w:val="20"/>
        <w:szCs w:val="20"/>
        <w:lang w:val="lv-LV"/>
      </w:rPr>
      <w:t>03</w:t>
    </w:r>
    <w:r w:rsidR="00E04E67" w:rsidRPr="00E04E67">
      <w:rPr>
        <w:rFonts w:ascii="Times New Roman" w:hAnsi="Times New Roman"/>
        <w:sz w:val="20"/>
        <w:szCs w:val="20"/>
        <w:lang w:val="lv-LV"/>
      </w:rPr>
      <w:t xml:space="preserve">16.docx; </w:t>
    </w:r>
    <w:r w:rsidR="00E04E67" w:rsidRPr="00E04E67">
      <w:rPr>
        <w:rFonts w:ascii="Times New Roman" w:hAnsi="Times New Roman"/>
        <w:bCs/>
        <w:sz w:val="20"/>
        <w:szCs w:val="20"/>
      </w:rPr>
      <w:t xml:space="preserve">Ministru kabineta atbildes projekts Tiesībsargam. </w:t>
    </w:r>
  </w:p>
  <w:p w14:paraId="12391AA9" w14:textId="77777777" w:rsidR="00E04E67" w:rsidRPr="00E04E67" w:rsidRDefault="00E04E67">
    <w:pPr>
      <w:pStyle w:val="Footer"/>
      <w:rPr>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2EDE9" w14:textId="6AD2E2D1" w:rsidR="00787E7A" w:rsidRPr="00787E7A" w:rsidRDefault="005207E8">
    <w:pPr>
      <w:pStyle w:val="Footer"/>
      <w:rPr>
        <w:rFonts w:ascii="Times New Roman" w:hAnsi="Times New Roman"/>
        <w:sz w:val="20"/>
        <w:szCs w:val="20"/>
      </w:rPr>
    </w:pPr>
    <w:r>
      <w:rPr>
        <w:rFonts w:ascii="Times New Roman" w:hAnsi="Times New Roman"/>
        <w:sz w:val="20"/>
        <w:szCs w:val="20"/>
      </w:rPr>
      <w:t>IeM_VKanc_</w:t>
    </w:r>
    <w:r w:rsidR="00EB1303">
      <w:rPr>
        <w:rFonts w:ascii="Times New Roman" w:hAnsi="Times New Roman"/>
        <w:sz w:val="20"/>
        <w:szCs w:val="20"/>
      </w:rPr>
      <w:t>18</w:t>
    </w:r>
    <w:r>
      <w:rPr>
        <w:rFonts w:ascii="Times New Roman" w:hAnsi="Times New Roman"/>
        <w:sz w:val="20"/>
        <w:szCs w:val="20"/>
      </w:rPr>
      <w:t>03</w:t>
    </w:r>
    <w:r w:rsidR="00787E7A" w:rsidRPr="00787E7A">
      <w:rPr>
        <w:rFonts w:ascii="Times New Roman" w:hAnsi="Times New Roman"/>
        <w:sz w:val="20"/>
        <w:szCs w:val="20"/>
      </w:rPr>
      <w:t>16.docx; Ministru kabineta atbildes projekts Tiesībsargam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A2783" w14:textId="77777777" w:rsidR="000E6E80" w:rsidRDefault="000E6E80">
      <w:pPr>
        <w:spacing w:after="0" w:line="240" w:lineRule="auto"/>
      </w:pPr>
      <w:r>
        <w:separator/>
      </w:r>
    </w:p>
  </w:footnote>
  <w:footnote w:type="continuationSeparator" w:id="0">
    <w:p w14:paraId="0A8EFE26" w14:textId="77777777" w:rsidR="000E6E80" w:rsidRDefault="000E6E80">
      <w:pPr>
        <w:spacing w:after="0" w:line="240" w:lineRule="auto"/>
      </w:pPr>
      <w:r>
        <w:continuationSeparator/>
      </w:r>
    </w:p>
  </w:footnote>
  <w:footnote w:id="1">
    <w:p w14:paraId="5178385A" w14:textId="77777777" w:rsidR="007B13BE" w:rsidRDefault="007B13BE">
      <w:pPr>
        <w:pStyle w:val="FootnoteText"/>
      </w:pPr>
      <w:r>
        <w:rPr>
          <w:rStyle w:val="FootnoteReference"/>
        </w:rPr>
        <w:footnoteRef/>
      </w:r>
      <w:hyperlink r:id="rId1" w:history="1">
        <w:r w:rsidR="008F5231" w:rsidRPr="006E1454">
          <w:rPr>
            <w:rStyle w:val="Hyperlink"/>
          </w:rPr>
          <w:t>http://titania.saeima.lv/LIVS12/saeimalivs12.nsf/webSasaiste?OpenView&amp;count=1000&amp;restricttocategory=311/Lp12</w:t>
        </w:r>
      </w:hyperlink>
    </w:p>
    <w:p w14:paraId="0C16AA6B" w14:textId="77777777" w:rsidR="008F5231" w:rsidRPr="007B13BE" w:rsidRDefault="008F5231">
      <w:pPr>
        <w:pStyle w:val="FootnoteText"/>
        <w:rPr>
          <w:lang w:val="lv-LV"/>
        </w:rPr>
      </w:pPr>
    </w:p>
  </w:footnote>
  <w:footnote w:id="2">
    <w:p w14:paraId="5C94768E" w14:textId="77777777" w:rsidR="008F5231" w:rsidRPr="00E04E67" w:rsidRDefault="008F5231">
      <w:pPr>
        <w:pStyle w:val="FootnoteText"/>
        <w:rPr>
          <w:rFonts w:ascii="Times New Roman" w:hAnsi="Times New Roman"/>
          <w:lang w:val="lv-LV"/>
        </w:rPr>
      </w:pPr>
      <w:r w:rsidRPr="00E04E67">
        <w:rPr>
          <w:rStyle w:val="FootnoteReference"/>
          <w:rFonts w:ascii="Times New Roman" w:hAnsi="Times New Roman"/>
        </w:rPr>
        <w:footnoteRef/>
      </w:r>
      <w:r w:rsidRPr="00E04E67">
        <w:rPr>
          <w:rFonts w:ascii="Times New Roman" w:hAnsi="Times New Roman"/>
          <w:lang w:val="lv-LV"/>
        </w:rPr>
        <w:t xml:space="preserve"> </w:t>
      </w:r>
      <w:hyperlink r:id="rId2" w:history="1">
        <w:r w:rsidRPr="00E04E67">
          <w:rPr>
            <w:rStyle w:val="Hyperlink"/>
            <w:rFonts w:ascii="Times New Roman" w:hAnsi="Times New Roman"/>
            <w:lang w:val="lv-LV"/>
          </w:rPr>
          <w:t>http://tap.mk.gov.lv/lv/mk/tap/?pid=40340907</w:t>
        </w:r>
      </w:hyperlink>
    </w:p>
    <w:p w14:paraId="4694FB74" w14:textId="77777777" w:rsidR="008F5231" w:rsidRPr="008F5231" w:rsidRDefault="008F5231">
      <w:pPr>
        <w:pStyle w:val="FootnoteText"/>
        <w:rPr>
          <w:lang w:val="lv-LV"/>
        </w:rPr>
      </w:pPr>
    </w:p>
  </w:footnote>
  <w:footnote w:id="3">
    <w:p w14:paraId="5C7F711F" w14:textId="77777777" w:rsidR="00A82514" w:rsidRPr="00E04E67" w:rsidRDefault="00A82514" w:rsidP="004C77FB">
      <w:pPr>
        <w:pStyle w:val="FootnoteText"/>
        <w:rPr>
          <w:rFonts w:ascii="Times New Roman" w:hAnsi="Times New Roman"/>
          <w:lang w:val="lv-LV"/>
        </w:rPr>
      </w:pPr>
      <w:r w:rsidRPr="00E04E67">
        <w:rPr>
          <w:rStyle w:val="FootnoteReference"/>
          <w:rFonts w:ascii="Times New Roman" w:hAnsi="Times New Roman"/>
        </w:rPr>
        <w:footnoteRef/>
      </w:r>
      <w:r w:rsidRPr="00E04E67">
        <w:rPr>
          <w:rFonts w:ascii="Times New Roman" w:hAnsi="Times New Roman"/>
          <w:lang w:val="lv-LV"/>
        </w:rPr>
        <w:t xml:space="preserve"> </w:t>
      </w:r>
      <w:hyperlink r:id="rId3" w:history="1">
        <w:r w:rsidRPr="00E04E67">
          <w:rPr>
            <w:rStyle w:val="Hyperlink"/>
            <w:rFonts w:ascii="Times New Roman" w:hAnsi="Times New Roman"/>
            <w:lang w:val="lv-LV"/>
          </w:rPr>
          <w:t>http://www.iem.gov.lv/lat/nozare/nozares_politikas_dokumenti/files/text/IEMStrategija%202014_2016.pdf</w:t>
        </w:r>
      </w:hyperlink>
    </w:p>
    <w:p w14:paraId="2023A641" w14:textId="77777777" w:rsidR="00A82514" w:rsidRPr="00E04E67" w:rsidRDefault="00A82514" w:rsidP="004C77FB">
      <w:pPr>
        <w:pStyle w:val="FootnoteText"/>
        <w:rPr>
          <w:rFonts w:ascii="Times New Roman" w:hAnsi="Times New Roman"/>
          <w:lang w:val="lv-LV"/>
        </w:rPr>
      </w:pPr>
    </w:p>
  </w:footnote>
  <w:footnote w:id="4">
    <w:p w14:paraId="12ADC5FC" w14:textId="77777777" w:rsidR="00A82514" w:rsidRPr="00E04E67" w:rsidRDefault="00A82514" w:rsidP="004C77FB">
      <w:pPr>
        <w:pStyle w:val="FootnoteText"/>
        <w:rPr>
          <w:rFonts w:ascii="Times New Roman" w:hAnsi="Times New Roman"/>
          <w:lang w:val="lv-LV"/>
        </w:rPr>
      </w:pPr>
      <w:r w:rsidRPr="00E04E67">
        <w:rPr>
          <w:rStyle w:val="FootnoteReference"/>
          <w:rFonts w:ascii="Times New Roman" w:hAnsi="Times New Roman"/>
        </w:rPr>
        <w:footnoteRef/>
      </w:r>
      <w:r w:rsidRPr="00E04E67">
        <w:rPr>
          <w:rFonts w:ascii="Times New Roman" w:hAnsi="Times New Roman"/>
          <w:lang w:val="lv-LV"/>
        </w:rPr>
        <w:t xml:space="preserve"> </w:t>
      </w:r>
      <w:hyperlink r:id="rId4" w:history="1">
        <w:r w:rsidRPr="00E04E67">
          <w:rPr>
            <w:rStyle w:val="Hyperlink"/>
            <w:rFonts w:ascii="Times New Roman" w:hAnsi="Times New Roman"/>
            <w:lang w:val="lv-LV"/>
          </w:rPr>
          <w:t>http://www.iem.gov.lv/lat/nozare/nozares_politikas_dokumenti/files/text/Plans_2016.pdf</w:t>
        </w:r>
      </w:hyperlink>
    </w:p>
    <w:p w14:paraId="2F911B21" w14:textId="77777777" w:rsidR="00A82514" w:rsidRPr="00A82514" w:rsidRDefault="00A82514" w:rsidP="004C77FB">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628478"/>
      <w:docPartObj>
        <w:docPartGallery w:val="Page Numbers (Top of Page)"/>
        <w:docPartUnique/>
      </w:docPartObj>
    </w:sdtPr>
    <w:sdtEndPr>
      <w:rPr>
        <w:noProof/>
      </w:rPr>
    </w:sdtEndPr>
    <w:sdtContent>
      <w:p w14:paraId="3A632E1E" w14:textId="77777777" w:rsidR="005660B6" w:rsidRDefault="005660B6">
        <w:pPr>
          <w:pStyle w:val="Header"/>
          <w:jc w:val="center"/>
        </w:pPr>
        <w:r w:rsidRPr="00EF1E5F">
          <w:rPr>
            <w:rFonts w:ascii="Times New Roman" w:hAnsi="Times New Roman"/>
            <w:sz w:val="24"/>
            <w:szCs w:val="24"/>
          </w:rPr>
          <w:fldChar w:fldCharType="begin"/>
        </w:r>
        <w:r w:rsidRPr="00EF1E5F">
          <w:rPr>
            <w:rFonts w:ascii="Times New Roman" w:hAnsi="Times New Roman"/>
            <w:sz w:val="24"/>
            <w:szCs w:val="24"/>
          </w:rPr>
          <w:instrText xml:space="preserve"> PAGE   \* MERGEFORMAT </w:instrText>
        </w:r>
        <w:r w:rsidRPr="00EF1E5F">
          <w:rPr>
            <w:rFonts w:ascii="Times New Roman" w:hAnsi="Times New Roman"/>
            <w:sz w:val="24"/>
            <w:szCs w:val="24"/>
          </w:rPr>
          <w:fldChar w:fldCharType="separate"/>
        </w:r>
        <w:r w:rsidR="003F5DD6">
          <w:rPr>
            <w:rFonts w:ascii="Times New Roman" w:hAnsi="Times New Roman"/>
            <w:noProof/>
            <w:sz w:val="24"/>
            <w:szCs w:val="24"/>
          </w:rPr>
          <w:t>6</w:t>
        </w:r>
        <w:r w:rsidRPr="00EF1E5F">
          <w:rPr>
            <w:rFonts w:ascii="Times New Roman" w:hAnsi="Times New Roman"/>
            <w:noProof/>
            <w:sz w:val="24"/>
            <w:szCs w:val="24"/>
          </w:rPr>
          <w:fldChar w:fldCharType="end"/>
        </w:r>
      </w:p>
    </w:sdtContent>
  </w:sdt>
  <w:p w14:paraId="09ED0DC4" w14:textId="77777777" w:rsidR="005660B6" w:rsidRDefault="00566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A0031" w14:textId="77777777" w:rsidR="00E04E67" w:rsidRPr="00E04E67" w:rsidRDefault="00B36388" w:rsidP="00E04E67">
    <w:pPr>
      <w:pStyle w:val="Header"/>
      <w:jc w:val="right"/>
      <w:rPr>
        <w:rFonts w:ascii="Times New Roman" w:hAnsi="Times New Roman"/>
        <w:i/>
        <w:sz w:val="28"/>
        <w:szCs w:val="28"/>
        <w:lang w:val="lv-LV"/>
      </w:rPr>
    </w:pPr>
    <w:r>
      <w:rPr>
        <w:rFonts w:ascii="Times New Roman" w:hAnsi="Times New Roman"/>
        <w:i/>
        <w:sz w:val="28"/>
        <w:szCs w:val="28"/>
        <w:lang w:val="lv-LV"/>
      </w:rPr>
      <w:t>Atbildes vēstules p</w:t>
    </w:r>
    <w:r w:rsidR="00E04E67" w:rsidRPr="00E04E67">
      <w:rPr>
        <w:rFonts w:ascii="Times New Roman" w:hAnsi="Times New Roman"/>
        <w:i/>
        <w:sz w:val="28"/>
        <w:szCs w:val="28"/>
        <w:lang w:val="lv-LV"/>
      </w:rPr>
      <w:t>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7575207"/>
    <w:multiLevelType w:val="hybridMultilevel"/>
    <w:tmpl w:val="3402BDF6"/>
    <w:lvl w:ilvl="0" w:tplc="393E57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0CA4115A"/>
    <w:multiLevelType w:val="hybridMultilevel"/>
    <w:tmpl w:val="ED82512C"/>
    <w:lvl w:ilvl="0" w:tplc="E92A7A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1E985675"/>
    <w:multiLevelType w:val="hybridMultilevel"/>
    <w:tmpl w:val="CC464046"/>
    <w:lvl w:ilvl="0" w:tplc="96E0B3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27AB7B25"/>
    <w:multiLevelType w:val="hybridMultilevel"/>
    <w:tmpl w:val="AA8668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31845A2C"/>
    <w:multiLevelType w:val="hybridMultilevel"/>
    <w:tmpl w:val="35F2F9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365661A"/>
    <w:multiLevelType w:val="hybridMultilevel"/>
    <w:tmpl w:val="2ADA4924"/>
    <w:lvl w:ilvl="0" w:tplc="C0D67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4F65213D"/>
    <w:multiLevelType w:val="hybridMultilevel"/>
    <w:tmpl w:val="BD26D264"/>
    <w:lvl w:ilvl="0" w:tplc="C7AE08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nsid w:val="5A761845"/>
    <w:multiLevelType w:val="hybridMultilevel"/>
    <w:tmpl w:val="8C10C166"/>
    <w:lvl w:ilvl="0" w:tplc="C0D67C1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nsid w:val="5CBE3F5A"/>
    <w:multiLevelType w:val="hybridMultilevel"/>
    <w:tmpl w:val="FCC83D4A"/>
    <w:lvl w:ilvl="0" w:tplc="4FCEF1D4">
      <w:start w:val="1"/>
      <w:numFmt w:val="decimal"/>
      <w:lvlText w:val="%1."/>
      <w:lvlJc w:val="left"/>
      <w:pPr>
        <w:ind w:left="1069" w:hanging="36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nsid w:val="65A66004"/>
    <w:multiLevelType w:val="hybridMultilevel"/>
    <w:tmpl w:val="BDCE3B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11"/>
  </w:num>
  <w:num w:numId="14">
    <w:abstractNumId w:val="16"/>
  </w:num>
  <w:num w:numId="15">
    <w:abstractNumId w:val="18"/>
  </w:num>
  <w:num w:numId="16">
    <w:abstractNumId w:val="15"/>
  </w:num>
  <w:num w:numId="17">
    <w:abstractNumId w:val="13"/>
  </w:num>
  <w:num w:numId="18">
    <w:abstractNumId w:val="12"/>
  </w:num>
  <w:num w:numId="19">
    <w:abstractNumId w:val="17"/>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2"/>
    <w:rsid w:val="00006384"/>
    <w:rsid w:val="00006CC2"/>
    <w:rsid w:val="00007358"/>
    <w:rsid w:val="000169CE"/>
    <w:rsid w:val="00020750"/>
    <w:rsid w:val="000246D1"/>
    <w:rsid w:val="00030349"/>
    <w:rsid w:val="000311D6"/>
    <w:rsid w:val="0003343A"/>
    <w:rsid w:val="00037E1E"/>
    <w:rsid w:val="00040965"/>
    <w:rsid w:val="00041980"/>
    <w:rsid w:val="00056C37"/>
    <w:rsid w:val="0007512C"/>
    <w:rsid w:val="0007564D"/>
    <w:rsid w:val="00093A90"/>
    <w:rsid w:val="000A7160"/>
    <w:rsid w:val="000B5411"/>
    <w:rsid w:val="000D1996"/>
    <w:rsid w:val="000D3EF9"/>
    <w:rsid w:val="000E21D8"/>
    <w:rsid w:val="000E6E80"/>
    <w:rsid w:val="000E6F88"/>
    <w:rsid w:val="000E7946"/>
    <w:rsid w:val="000F0410"/>
    <w:rsid w:val="000F2399"/>
    <w:rsid w:val="000F23C4"/>
    <w:rsid w:val="0010338F"/>
    <w:rsid w:val="001041A8"/>
    <w:rsid w:val="001064BB"/>
    <w:rsid w:val="00107310"/>
    <w:rsid w:val="001224BC"/>
    <w:rsid w:val="00122E57"/>
    <w:rsid w:val="00124173"/>
    <w:rsid w:val="00124B24"/>
    <w:rsid w:val="001355C2"/>
    <w:rsid w:val="00142C81"/>
    <w:rsid w:val="0015263E"/>
    <w:rsid w:val="00154321"/>
    <w:rsid w:val="001570B5"/>
    <w:rsid w:val="0015785F"/>
    <w:rsid w:val="00160F97"/>
    <w:rsid w:val="0018047A"/>
    <w:rsid w:val="00186C02"/>
    <w:rsid w:val="001976C6"/>
    <w:rsid w:val="001B00D3"/>
    <w:rsid w:val="001B14AE"/>
    <w:rsid w:val="001B4675"/>
    <w:rsid w:val="001B504C"/>
    <w:rsid w:val="001C1366"/>
    <w:rsid w:val="001C6ECD"/>
    <w:rsid w:val="001C7151"/>
    <w:rsid w:val="001C74C6"/>
    <w:rsid w:val="001D1186"/>
    <w:rsid w:val="001E3A0D"/>
    <w:rsid w:val="00211E60"/>
    <w:rsid w:val="002258C7"/>
    <w:rsid w:val="00227C62"/>
    <w:rsid w:val="00230FF8"/>
    <w:rsid w:val="002349EF"/>
    <w:rsid w:val="00236581"/>
    <w:rsid w:val="0024069F"/>
    <w:rsid w:val="0025795D"/>
    <w:rsid w:val="00271A4B"/>
    <w:rsid w:val="00275577"/>
    <w:rsid w:val="00275B9E"/>
    <w:rsid w:val="00280BD6"/>
    <w:rsid w:val="00294847"/>
    <w:rsid w:val="002A6BEC"/>
    <w:rsid w:val="002B3077"/>
    <w:rsid w:val="002B75C1"/>
    <w:rsid w:val="002C1E9A"/>
    <w:rsid w:val="002E1474"/>
    <w:rsid w:val="002E2073"/>
    <w:rsid w:val="002F2994"/>
    <w:rsid w:val="002F3DA5"/>
    <w:rsid w:val="00300CF5"/>
    <w:rsid w:val="003122FC"/>
    <w:rsid w:val="00317F78"/>
    <w:rsid w:val="00332C67"/>
    <w:rsid w:val="00334AA9"/>
    <w:rsid w:val="00335032"/>
    <w:rsid w:val="0034336C"/>
    <w:rsid w:val="00345E61"/>
    <w:rsid w:val="003658E0"/>
    <w:rsid w:val="003736DA"/>
    <w:rsid w:val="00373D36"/>
    <w:rsid w:val="0037568D"/>
    <w:rsid w:val="003A3035"/>
    <w:rsid w:val="003A74BE"/>
    <w:rsid w:val="003B4B09"/>
    <w:rsid w:val="003C1991"/>
    <w:rsid w:val="003C64F3"/>
    <w:rsid w:val="003C697F"/>
    <w:rsid w:val="003D24C5"/>
    <w:rsid w:val="003F5DD6"/>
    <w:rsid w:val="0040631E"/>
    <w:rsid w:val="004077C5"/>
    <w:rsid w:val="004137B1"/>
    <w:rsid w:val="0045197A"/>
    <w:rsid w:val="004558DA"/>
    <w:rsid w:val="00463C0A"/>
    <w:rsid w:val="00472DCE"/>
    <w:rsid w:val="0048492D"/>
    <w:rsid w:val="00493308"/>
    <w:rsid w:val="00495719"/>
    <w:rsid w:val="004A5901"/>
    <w:rsid w:val="004A6DF1"/>
    <w:rsid w:val="004C0970"/>
    <w:rsid w:val="004C77FB"/>
    <w:rsid w:val="004D4521"/>
    <w:rsid w:val="004F33DD"/>
    <w:rsid w:val="004F526A"/>
    <w:rsid w:val="005062F8"/>
    <w:rsid w:val="00516DA5"/>
    <w:rsid w:val="005207E8"/>
    <w:rsid w:val="00525DE5"/>
    <w:rsid w:val="00531CEC"/>
    <w:rsid w:val="00535564"/>
    <w:rsid w:val="00535CCE"/>
    <w:rsid w:val="00550F66"/>
    <w:rsid w:val="005660B6"/>
    <w:rsid w:val="00567FBD"/>
    <w:rsid w:val="00573C1C"/>
    <w:rsid w:val="00574D04"/>
    <w:rsid w:val="00574F3B"/>
    <w:rsid w:val="00586802"/>
    <w:rsid w:val="00587C8C"/>
    <w:rsid w:val="00596858"/>
    <w:rsid w:val="005A19A1"/>
    <w:rsid w:val="005A1BCB"/>
    <w:rsid w:val="005A3666"/>
    <w:rsid w:val="005A647A"/>
    <w:rsid w:val="005D5A02"/>
    <w:rsid w:val="005F6629"/>
    <w:rsid w:val="00607804"/>
    <w:rsid w:val="00633892"/>
    <w:rsid w:val="006440E8"/>
    <w:rsid w:val="00644857"/>
    <w:rsid w:val="00650961"/>
    <w:rsid w:val="006522C9"/>
    <w:rsid w:val="00653F26"/>
    <w:rsid w:val="00656A21"/>
    <w:rsid w:val="0065784E"/>
    <w:rsid w:val="00663C3A"/>
    <w:rsid w:val="00666279"/>
    <w:rsid w:val="0069540F"/>
    <w:rsid w:val="006A086D"/>
    <w:rsid w:val="006A3A28"/>
    <w:rsid w:val="006A55D4"/>
    <w:rsid w:val="006C1639"/>
    <w:rsid w:val="006D59F1"/>
    <w:rsid w:val="006D711C"/>
    <w:rsid w:val="006D7CB6"/>
    <w:rsid w:val="006E21FC"/>
    <w:rsid w:val="006F4C03"/>
    <w:rsid w:val="006F6B3D"/>
    <w:rsid w:val="00700FD5"/>
    <w:rsid w:val="00736805"/>
    <w:rsid w:val="00740B31"/>
    <w:rsid w:val="00743A7A"/>
    <w:rsid w:val="00750F82"/>
    <w:rsid w:val="00751B38"/>
    <w:rsid w:val="00752711"/>
    <w:rsid w:val="007704BD"/>
    <w:rsid w:val="00770EA8"/>
    <w:rsid w:val="00772386"/>
    <w:rsid w:val="0077259C"/>
    <w:rsid w:val="0078232A"/>
    <w:rsid w:val="007850D4"/>
    <w:rsid w:val="00787E7A"/>
    <w:rsid w:val="007A28C8"/>
    <w:rsid w:val="007A2B9D"/>
    <w:rsid w:val="007A7E74"/>
    <w:rsid w:val="007B13BE"/>
    <w:rsid w:val="007B3BA5"/>
    <w:rsid w:val="007B48EC"/>
    <w:rsid w:val="007C4565"/>
    <w:rsid w:val="007D4EFA"/>
    <w:rsid w:val="007E4D1F"/>
    <w:rsid w:val="007F04B5"/>
    <w:rsid w:val="007F21F7"/>
    <w:rsid w:val="007F3A88"/>
    <w:rsid w:val="007F706F"/>
    <w:rsid w:val="0080169B"/>
    <w:rsid w:val="00815277"/>
    <w:rsid w:val="008201D0"/>
    <w:rsid w:val="00820D50"/>
    <w:rsid w:val="00820DA9"/>
    <w:rsid w:val="00824A7D"/>
    <w:rsid w:val="0083518B"/>
    <w:rsid w:val="008449C3"/>
    <w:rsid w:val="0084729D"/>
    <w:rsid w:val="00867E56"/>
    <w:rsid w:val="00876177"/>
    <w:rsid w:val="00876C21"/>
    <w:rsid w:val="008835C7"/>
    <w:rsid w:val="0088699D"/>
    <w:rsid w:val="008A45A3"/>
    <w:rsid w:val="008A7952"/>
    <w:rsid w:val="008B4F72"/>
    <w:rsid w:val="008B66FB"/>
    <w:rsid w:val="008C1198"/>
    <w:rsid w:val="008C7F13"/>
    <w:rsid w:val="008D01FC"/>
    <w:rsid w:val="008D774E"/>
    <w:rsid w:val="008E22DB"/>
    <w:rsid w:val="008E7B3E"/>
    <w:rsid w:val="008F5231"/>
    <w:rsid w:val="008F5507"/>
    <w:rsid w:val="0091349F"/>
    <w:rsid w:val="009252F6"/>
    <w:rsid w:val="00935E3F"/>
    <w:rsid w:val="00936D19"/>
    <w:rsid w:val="00943A72"/>
    <w:rsid w:val="0095403B"/>
    <w:rsid w:val="00954C71"/>
    <w:rsid w:val="00954D5A"/>
    <w:rsid w:val="00961D63"/>
    <w:rsid w:val="009635FF"/>
    <w:rsid w:val="00964ED0"/>
    <w:rsid w:val="00966888"/>
    <w:rsid w:val="0097696F"/>
    <w:rsid w:val="00985EF0"/>
    <w:rsid w:val="009875CA"/>
    <w:rsid w:val="009977FC"/>
    <w:rsid w:val="009C2C40"/>
    <w:rsid w:val="009C3065"/>
    <w:rsid w:val="009D6CC4"/>
    <w:rsid w:val="009E2E71"/>
    <w:rsid w:val="00A00EBC"/>
    <w:rsid w:val="00A102FE"/>
    <w:rsid w:val="00A130A1"/>
    <w:rsid w:val="00A13837"/>
    <w:rsid w:val="00A27A9F"/>
    <w:rsid w:val="00A362B9"/>
    <w:rsid w:val="00A43C6F"/>
    <w:rsid w:val="00A622E0"/>
    <w:rsid w:val="00A73AD2"/>
    <w:rsid w:val="00A82514"/>
    <w:rsid w:val="00A828A2"/>
    <w:rsid w:val="00A96363"/>
    <w:rsid w:val="00AA3488"/>
    <w:rsid w:val="00AA5A72"/>
    <w:rsid w:val="00AB08DF"/>
    <w:rsid w:val="00AD41FC"/>
    <w:rsid w:val="00AD4635"/>
    <w:rsid w:val="00AD474F"/>
    <w:rsid w:val="00AE0356"/>
    <w:rsid w:val="00AE6A19"/>
    <w:rsid w:val="00AF39FA"/>
    <w:rsid w:val="00B36388"/>
    <w:rsid w:val="00B4225E"/>
    <w:rsid w:val="00B4485D"/>
    <w:rsid w:val="00B56A15"/>
    <w:rsid w:val="00B72D2C"/>
    <w:rsid w:val="00B82C4A"/>
    <w:rsid w:val="00B93FCF"/>
    <w:rsid w:val="00B9609D"/>
    <w:rsid w:val="00B9680C"/>
    <w:rsid w:val="00BA7026"/>
    <w:rsid w:val="00BB37F2"/>
    <w:rsid w:val="00BC1AEB"/>
    <w:rsid w:val="00BC3C1B"/>
    <w:rsid w:val="00BD67A8"/>
    <w:rsid w:val="00BF0EBC"/>
    <w:rsid w:val="00BF5132"/>
    <w:rsid w:val="00C25188"/>
    <w:rsid w:val="00C3540F"/>
    <w:rsid w:val="00C45B2F"/>
    <w:rsid w:val="00C47F57"/>
    <w:rsid w:val="00C50B26"/>
    <w:rsid w:val="00C54FCB"/>
    <w:rsid w:val="00C733D3"/>
    <w:rsid w:val="00C74DEA"/>
    <w:rsid w:val="00C75353"/>
    <w:rsid w:val="00C80A36"/>
    <w:rsid w:val="00C85E29"/>
    <w:rsid w:val="00C95BBC"/>
    <w:rsid w:val="00CA0BFF"/>
    <w:rsid w:val="00CA46BC"/>
    <w:rsid w:val="00CD0DAE"/>
    <w:rsid w:val="00CE4283"/>
    <w:rsid w:val="00CE58C9"/>
    <w:rsid w:val="00CF70C5"/>
    <w:rsid w:val="00D10B24"/>
    <w:rsid w:val="00D115E2"/>
    <w:rsid w:val="00D15968"/>
    <w:rsid w:val="00D166EB"/>
    <w:rsid w:val="00D21FA6"/>
    <w:rsid w:val="00D4577C"/>
    <w:rsid w:val="00D55B4B"/>
    <w:rsid w:val="00D6500C"/>
    <w:rsid w:val="00D7224D"/>
    <w:rsid w:val="00D74F11"/>
    <w:rsid w:val="00DA2713"/>
    <w:rsid w:val="00DB76AE"/>
    <w:rsid w:val="00DC2F13"/>
    <w:rsid w:val="00DD22AB"/>
    <w:rsid w:val="00DF1BF7"/>
    <w:rsid w:val="00DF40F2"/>
    <w:rsid w:val="00E0392B"/>
    <w:rsid w:val="00E04E67"/>
    <w:rsid w:val="00E171C3"/>
    <w:rsid w:val="00E23B39"/>
    <w:rsid w:val="00E34144"/>
    <w:rsid w:val="00E34F1D"/>
    <w:rsid w:val="00E35FE8"/>
    <w:rsid w:val="00E36109"/>
    <w:rsid w:val="00E365CE"/>
    <w:rsid w:val="00E4014B"/>
    <w:rsid w:val="00E42E50"/>
    <w:rsid w:val="00E436D8"/>
    <w:rsid w:val="00E43AE1"/>
    <w:rsid w:val="00E5760D"/>
    <w:rsid w:val="00E64326"/>
    <w:rsid w:val="00E717DF"/>
    <w:rsid w:val="00E72AEA"/>
    <w:rsid w:val="00E8049B"/>
    <w:rsid w:val="00E807B0"/>
    <w:rsid w:val="00E86986"/>
    <w:rsid w:val="00EA0A54"/>
    <w:rsid w:val="00EA2109"/>
    <w:rsid w:val="00EA6E3B"/>
    <w:rsid w:val="00EB1068"/>
    <w:rsid w:val="00EB1303"/>
    <w:rsid w:val="00EC5F48"/>
    <w:rsid w:val="00EE1DAE"/>
    <w:rsid w:val="00EF1E5F"/>
    <w:rsid w:val="00EF3368"/>
    <w:rsid w:val="00EF36BF"/>
    <w:rsid w:val="00F0092C"/>
    <w:rsid w:val="00F10B78"/>
    <w:rsid w:val="00F1422A"/>
    <w:rsid w:val="00F21FBE"/>
    <w:rsid w:val="00F24316"/>
    <w:rsid w:val="00F26CE5"/>
    <w:rsid w:val="00F27A3E"/>
    <w:rsid w:val="00F309DF"/>
    <w:rsid w:val="00F441C3"/>
    <w:rsid w:val="00F503EF"/>
    <w:rsid w:val="00F54B49"/>
    <w:rsid w:val="00F55FDB"/>
    <w:rsid w:val="00F60586"/>
    <w:rsid w:val="00F60E90"/>
    <w:rsid w:val="00F62032"/>
    <w:rsid w:val="00F75984"/>
    <w:rsid w:val="00F773CB"/>
    <w:rsid w:val="00F8487B"/>
    <w:rsid w:val="00F97143"/>
    <w:rsid w:val="00FB34E9"/>
    <w:rsid w:val="00FB4ED2"/>
    <w:rsid w:val="00FC15D2"/>
    <w:rsid w:val="00FC4D81"/>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B3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BodyText">
    <w:name w:val="Body Text"/>
    <w:basedOn w:val="Normal"/>
    <w:link w:val="BodyTextChar"/>
    <w:uiPriority w:val="99"/>
    <w:semiHidden/>
    <w:unhideWhenUsed/>
    <w:rsid w:val="00280BD6"/>
    <w:pPr>
      <w:spacing w:after="120"/>
    </w:pPr>
  </w:style>
  <w:style w:type="character" w:customStyle="1" w:styleId="BodyTextChar">
    <w:name w:val="Body Text Char"/>
    <w:basedOn w:val="DefaultParagraphFont"/>
    <w:link w:val="BodyText"/>
    <w:uiPriority w:val="99"/>
    <w:semiHidden/>
    <w:rsid w:val="00280BD6"/>
    <w:rPr>
      <w:sz w:val="22"/>
      <w:szCs w:val="22"/>
      <w:lang w:val="en-US" w:eastAsia="en-US"/>
    </w:rPr>
  </w:style>
  <w:style w:type="character" w:customStyle="1" w:styleId="spelle">
    <w:name w:val="spelle"/>
    <w:basedOn w:val="DefaultParagraphFont"/>
    <w:rsid w:val="00280BD6"/>
  </w:style>
  <w:style w:type="paragraph" w:styleId="NormalWeb">
    <w:name w:val="Normal (Web)"/>
    <w:basedOn w:val="Normal"/>
    <w:uiPriority w:val="99"/>
    <w:semiHidden/>
    <w:unhideWhenUsed/>
    <w:rsid w:val="00A622E0"/>
    <w:rPr>
      <w:rFonts w:ascii="Times New Roman" w:hAnsi="Times New Roman"/>
      <w:sz w:val="24"/>
      <w:szCs w:val="24"/>
    </w:rPr>
  </w:style>
  <w:style w:type="paragraph" w:customStyle="1" w:styleId="CharCharCharChar">
    <w:name w:val="Знак Char Char Знак Char Char Знак"/>
    <w:basedOn w:val="Normal"/>
    <w:semiHidden/>
    <w:rsid w:val="00186C02"/>
    <w:pPr>
      <w:widowControl/>
      <w:spacing w:after="160" w:line="240" w:lineRule="exact"/>
    </w:pPr>
    <w:rPr>
      <w:rFonts w:ascii="Verdana" w:eastAsia="Times New Roman" w:hAnsi="Verdana"/>
      <w:sz w:val="20"/>
      <w:szCs w:val="20"/>
    </w:rPr>
  </w:style>
  <w:style w:type="paragraph" w:customStyle="1" w:styleId="tv2132">
    <w:name w:val="tv2132"/>
    <w:basedOn w:val="Normal"/>
    <w:rsid w:val="0065096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semiHidden/>
    <w:unhideWhenUsed/>
    <w:rsid w:val="00BD6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7A8"/>
    <w:rPr>
      <w:lang w:val="en-US" w:eastAsia="en-US"/>
    </w:rPr>
  </w:style>
  <w:style w:type="character" w:styleId="FootnoteReference">
    <w:name w:val="footnote reference"/>
    <w:basedOn w:val="DefaultParagraphFont"/>
    <w:uiPriority w:val="99"/>
    <w:semiHidden/>
    <w:unhideWhenUsed/>
    <w:rsid w:val="00BD67A8"/>
    <w:rPr>
      <w:vertAlign w:val="superscript"/>
    </w:rPr>
  </w:style>
  <w:style w:type="character" w:styleId="FollowedHyperlink">
    <w:name w:val="FollowedHyperlink"/>
    <w:basedOn w:val="DefaultParagraphFont"/>
    <w:uiPriority w:val="99"/>
    <w:semiHidden/>
    <w:unhideWhenUsed/>
    <w:rsid w:val="00966888"/>
    <w:rPr>
      <w:color w:val="954F72" w:themeColor="followedHyperlink"/>
      <w:u w:val="single"/>
    </w:rPr>
  </w:style>
  <w:style w:type="paragraph" w:customStyle="1" w:styleId="Bezatstarpm">
    <w:name w:val="Bez atstarpēm"/>
    <w:uiPriority w:val="1"/>
    <w:qFormat/>
    <w:rsid w:val="00B9609D"/>
    <w:pPr>
      <w:widowControl w:val="0"/>
    </w:pPr>
    <w:rPr>
      <w:sz w:val="22"/>
      <w:szCs w:val="22"/>
      <w:lang w:val="en-US" w:eastAsia="en-US"/>
    </w:rPr>
  </w:style>
  <w:style w:type="paragraph" w:styleId="EndnoteText">
    <w:name w:val="endnote text"/>
    <w:basedOn w:val="Normal"/>
    <w:link w:val="EndnoteTextChar"/>
    <w:uiPriority w:val="99"/>
    <w:semiHidden/>
    <w:unhideWhenUsed/>
    <w:rsid w:val="007B1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3BE"/>
    <w:rPr>
      <w:lang w:val="en-US" w:eastAsia="en-US"/>
    </w:rPr>
  </w:style>
  <w:style w:type="character" w:styleId="EndnoteReference">
    <w:name w:val="endnote reference"/>
    <w:basedOn w:val="DefaultParagraphFont"/>
    <w:uiPriority w:val="99"/>
    <w:semiHidden/>
    <w:unhideWhenUsed/>
    <w:rsid w:val="007B13BE"/>
    <w:rPr>
      <w:vertAlign w:val="superscript"/>
    </w:rPr>
  </w:style>
  <w:style w:type="table" w:styleId="TableGrid">
    <w:name w:val="Table Grid"/>
    <w:basedOn w:val="TableNormal"/>
    <w:uiPriority w:val="59"/>
    <w:rsid w:val="0058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DAE"/>
    <w:rPr>
      <w:sz w:val="16"/>
      <w:szCs w:val="16"/>
    </w:rPr>
  </w:style>
  <w:style w:type="paragraph" w:styleId="CommentText">
    <w:name w:val="annotation text"/>
    <w:basedOn w:val="Normal"/>
    <w:link w:val="CommentTextChar"/>
    <w:uiPriority w:val="99"/>
    <w:semiHidden/>
    <w:unhideWhenUsed/>
    <w:rsid w:val="00CD0DAE"/>
    <w:pPr>
      <w:spacing w:line="240" w:lineRule="auto"/>
    </w:pPr>
    <w:rPr>
      <w:sz w:val="20"/>
      <w:szCs w:val="20"/>
    </w:rPr>
  </w:style>
  <w:style w:type="character" w:customStyle="1" w:styleId="CommentTextChar">
    <w:name w:val="Comment Text Char"/>
    <w:basedOn w:val="DefaultParagraphFont"/>
    <w:link w:val="CommentText"/>
    <w:uiPriority w:val="99"/>
    <w:semiHidden/>
    <w:rsid w:val="00CD0DAE"/>
    <w:rPr>
      <w:lang w:val="en-US" w:eastAsia="en-US"/>
    </w:rPr>
  </w:style>
  <w:style w:type="paragraph" w:styleId="CommentSubject">
    <w:name w:val="annotation subject"/>
    <w:basedOn w:val="CommentText"/>
    <w:next w:val="CommentText"/>
    <w:link w:val="CommentSubjectChar"/>
    <w:uiPriority w:val="99"/>
    <w:semiHidden/>
    <w:unhideWhenUsed/>
    <w:rsid w:val="00CD0DAE"/>
    <w:rPr>
      <w:b/>
      <w:bCs/>
    </w:rPr>
  </w:style>
  <w:style w:type="character" w:customStyle="1" w:styleId="CommentSubjectChar">
    <w:name w:val="Comment Subject Char"/>
    <w:basedOn w:val="CommentTextChar"/>
    <w:link w:val="CommentSubject"/>
    <w:uiPriority w:val="99"/>
    <w:semiHidden/>
    <w:rsid w:val="00CD0DA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NoSpacing">
    <w:name w:val="No Spacing"/>
    <w:uiPriority w:val="1"/>
    <w:qFormat/>
    <w:rsid w:val="00E436D8"/>
    <w:pPr>
      <w:widowControl w:val="0"/>
    </w:pPr>
    <w:rPr>
      <w:sz w:val="22"/>
      <w:szCs w:val="22"/>
      <w:lang w:val="en-US" w:eastAsia="en-US"/>
    </w:rPr>
  </w:style>
  <w:style w:type="paragraph" w:styleId="BodyText">
    <w:name w:val="Body Text"/>
    <w:basedOn w:val="Normal"/>
    <w:link w:val="BodyTextChar"/>
    <w:uiPriority w:val="99"/>
    <w:semiHidden/>
    <w:unhideWhenUsed/>
    <w:rsid w:val="00280BD6"/>
    <w:pPr>
      <w:spacing w:after="120"/>
    </w:pPr>
  </w:style>
  <w:style w:type="character" w:customStyle="1" w:styleId="BodyTextChar">
    <w:name w:val="Body Text Char"/>
    <w:basedOn w:val="DefaultParagraphFont"/>
    <w:link w:val="BodyText"/>
    <w:uiPriority w:val="99"/>
    <w:semiHidden/>
    <w:rsid w:val="00280BD6"/>
    <w:rPr>
      <w:sz w:val="22"/>
      <w:szCs w:val="22"/>
      <w:lang w:val="en-US" w:eastAsia="en-US"/>
    </w:rPr>
  </w:style>
  <w:style w:type="character" w:customStyle="1" w:styleId="spelle">
    <w:name w:val="spelle"/>
    <w:basedOn w:val="DefaultParagraphFont"/>
    <w:rsid w:val="00280BD6"/>
  </w:style>
  <w:style w:type="paragraph" w:styleId="NormalWeb">
    <w:name w:val="Normal (Web)"/>
    <w:basedOn w:val="Normal"/>
    <w:uiPriority w:val="99"/>
    <w:semiHidden/>
    <w:unhideWhenUsed/>
    <w:rsid w:val="00A622E0"/>
    <w:rPr>
      <w:rFonts w:ascii="Times New Roman" w:hAnsi="Times New Roman"/>
      <w:sz w:val="24"/>
      <w:szCs w:val="24"/>
    </w:rPr>
  </w:style>
  <w:style w:type="paragraph" w:customStyle="1" w:styleId="CharCharCharChar">
    <w:name w:val="Знак Char Char Знак Char Char Знак"/>
    <w:basedOn w:val="Normal"/>
    <w:semiHidden/>
    <w:rsid w:val="00186C02"/>
    <w:pPr>
      <w:widowControl/>
      <w:spacing w:after="160" w:line="240" w:lineRule="exact"/>
    </w:pPr>
    <w:rPr>
      <w:rFonts w:ascii="Verdana" w:eastAsia="Times New Roman" w:hAnsi="Verdana"/>
      <w:sz w:val="20"/>
      <w:szCs w:val="20"/>
    </w:rPr>
  </w:style>
  <w:style w:type="paragraph" w:customStyle="1" w:styleId="tv2132">
    <w:name w:val="tv2132"/>
    <w:basedOn w:val="Normal"/>
    <w:rsid w:val="00650961"/>
    <w:pPr>
      <w:widowControl/>
      <w:spacing w:after="0" w:line="360" w:lineRule="auto"/>
      <w:ind w:firstLine="300"/>
    </w:pPr>
    <w:rPr>
      <w:rFonts w:ascii="Times New Roman" w:eastAsia="Times New Roman" w:hAnsi="Times New Roman"/>
      <w:color w:val="414142"/>
      <w:sz w:val="20"/>
      <w:szCs w:val="20"/>
      <w:lang w:val="lv-LV" w:eastAsia="lv-LV"/>
    </w:rPr>
  </w:style>
  <w:style w:type="paragraph" w:styleId="FootnoteText">
    <w:name w:val="footnote text"/>
    <w:basedOn w:val="Normal"/>
    <w:link w:val="FootnoteTextChar"/>
    <w:uiPriority w:val="99"/>
    <w:semiHidden/>
    <w:unhideWhenUsed/>
    <w:rsid w:val="00BD67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67A8"/>
    <w:rPr>
      <w:lang w:val="en-US" w:eastAsia="en-US"/>
    </w:rPr>
  </w:style>
  <w:style w:type="character" w:styleId="FootnoteReference">
    <w:name w:val="footnote reference"/>
    <w:basedOn w:val="DefaultParagraphFont"/>
    <w:uiPriority w:val="99"/>
    <w:semiHidden/>
    <w:unhideWhenUsed/>
    <w:rsid w:val="00BD67A8"/>
    <w:rPr>
      <w:vertAlign w:val="superscript"/>
    </w:rPr>
  </w:style>
  <w:style w:type="character" w:styleId="FollowedHyperlink">
    <w:name w:val="FollowedHyperlink"/>
    <w:basedOn w:val="DefaultParagraphFont"/>
    <w:uiPriority w:val="99"/>
    <w:semiHidden/>
    <w:unhideWhenUsed/>
    <w:rsid w:val="00966888"/>
    <w:rPr>
      <w:color w:val="954F72" w:themeColor="followedHyperlink"/>
      <w:u w:val="single"/>
    </w:rPr>
  </w:style>
  <w:style w:type="paragraph" w:customStyle="1" w:styleId="Bezatstarpm">
    <w:name w:val="Bez atstarpēm"/>
    <w:uiPriority w:val="1"/>
    <w:qFormat/>
    <w:rsid w:val="00B9609D"/>
    <w:pPr>
      <w:widowControl w:val="0"/>
    </w:pPr>
    <w:rPr>
      <w:sz w:val="22"/>
      <w:szCs w:val="22"/>
      <w:lang w:val="en-US" w:eastAsia="en-US"/>
    </w:rPr>
  </w:style>
  <w:style w:type="paragraph" w:styleId="EndnoteText">
    <w:name w:val="endnote text"/>
    <w:basedOn w:val="Normal"/>
    <w:link w:val="EndnoteTextChar"/>
    <w:uiPriority w:val="99"/>
    <w:semiHidden/>
    <w:unhideWhenUsed/>
    <w:rsid w:val="007B13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3BE"/>
    <w:rPr>
      <w:lang w:val="en-US" w:eastAsia="en-US"/>
    </w:rPr>
  </w:style>
  <w:style w:type="character" w:styleId="EndnoteReference">
    <w:name w:val="endnote reference"/>
    <w:basedOn w:val="DefaultParagraphFont"/>
    <w:uiPriority w:val="99"/>
    <w:semiHidden/>
    <w:unhideWhenUsed/>
    <w:rsid w:val="007B13BE"/>
    <w:rPr>
      <w:vertAlign w:val="superscript"/>
    </w:rPr>
  </w:style>
  <w:style w:type="table" w:styleId="TableGrid">
    <w:name w:val="Table Grid"/>
    <w:basedOn w:val="TableNormal"/>
    <w:uiPriority w:val="59"/>
    <w:rsid w:val="00586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D0DAE"/>
    <w:rPr>
      <w:sz w:val="16"/>
      <w:szCs w:val="16"/>
    </w:rPr>
  </w:style>
  <w:style w:type="paragraph" w:styleId="CommentText">
    <w:name w:val="annotation text"/>
    <w:basedOn w:val="Normal"/>
    <w:link w:val="CommentTextChar"/>
    <w:uiPriority w:val="99"/>
    <w:semiHidden/>
    <w:unhideWhenUsed/>
    <w:rsid w:val="00CD0DAE"/>
    <w:pPr>
      <w:spacing w:line="240" w:lineRule="auto"/>
    </w:pPr>
    <w:rPr>
      <w:sz w:val="20"/>
      <w:szCs w:val="20"/>
    </w:rPr>
  </w:style>
  <w:style w:type="character" w:customStyle="1" w:styleId="CommentTextChar">
    <w:name w:val="Comment Text Char"/>
    <w:basedOn w:val="DefaultParagraphFont"/>
    <w:link w:val="CommentText"/>
    <w:uiPriority w:val="99"/>
    <w:semiHidden/>
    <w:rsid w:val="00CD0DAE"/>
    <w:rPr>
      <w:lang w:val="en-US" w:eastAsia="en-US"/>
    </w:rPr>
  </w:style>
  <w:style w:type="paragraph" w:styleId="CommentSubject">
    <w:name w:val="annotation subject"/>
    <w:basedOn w:val="CommentText"/>
    <w:next w:val="CommentText"/>
    <w:link w:val="CommentSubjectChar"/>
    <w:uiPriority w:val="99"/>
    <w:semiHidden/>
    <w:unhideWhenUsed/>
    <w:rsid w:val="00CD0DAE"/>
    <w:rPr>
      <w:b/>
      <w:bCs/>
    </w:rPr>
  </w:style>
  <w:style w:type="character" w:customStyle="1" w:styleId="CommentSubjectChar">
    <w:name w:val="Comment Subject Char"/>
    <w:basedOn w:val="CommentTextChar"/>
    <w:link w:val="CommentSubject"/>
    <w:uiPriority w:val="99"/>
    <w:semiHidden/>
    <w:rsid w:val="00CD0DA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5083">
      <w:bodyDiv w:val="1"/>
      <w:marLeft w:val="0"/>
      <w:marRight w:val="0"/>
      <w:marTop w:val="0"/>
      <w:marBottom w:val="0"/>
      <w:divBdr>
        <w:top w:val="none" w:sz="0" w:space="0" w:color="auto"/>
        <w:left w:val="none" w:sz="0" w:space="0" w:color="auto"/>
        <w:bottom w:val="none" w:sz="0" w:space="0" w:color="auto"/>
        <w:right w:val="none" w:sz="0" w:space="0" w:color="auto"/>
      </w:divBdr>
      <w:divsChild>
        <w:div w:id="494497663">
          <w:marLeft w:val="0"/>
          <w:marRight w:val="0"/>
          <w:marTop w:val="0"/>
          <w:marBottom w:val="0"/>
          <w:divBdr>
            <w:top w:val="none" w:sz="0" w:space="0" w:color="auto"/>
            <w:left w:val="none" w:sz="0" w:space="0" w:color="auto"/>
            <w:bottom w:val="none" w:sz="0" w:space="0" w:color="auto"/>
            <w:right w:val="none" w:sz="0" w:space="0" w:color="auto"/>
          </w:divBdr>
          <w:divsChild>
            <w:div w:id="246303643">
              <w:marLeft w:val="0"/>
              <w:marRight w:val="0"/>
              <w:marTop w:val="0"/>
              <w:marBottom w:val="0"/>
              <w:divBdr>
                <w:top w:val="none" w:sz="0" w:space="0" w:color="auto"/>
                <w:left w:val="none" w:sz="0" w:space="0" w:color="auto"/>
                <w:bottom w:val="none" w:sz="0" w:space="0" w:color="auto"/>
                <w:right w:val="none" w:sz="0" w:space="0" w:color="auto"/>
              </w:divBdr>
              <w:divsChild>
                <w:div w:id="205147785">
                  <w:marLeft w:val="0"/>
                  <w:marRight w:val="0"/>
                  <w:marTop w:val="0"/>
                  <w:marBottom w:val="0"/>
                  <w:divBdr>
                    <w:top w:val="none" w:sz="0" w:space="0" w:color="auto"/>
                    <w:left w:val="none" w:sz="0" w:space="0" w:color="auto"/>
                    <w:bottom w:val="none" w:sz="0" w:space="0" w:color="auto"/>
                    <w:right w:val="none" w:sz="0" w:space="0" w:color="auto"/>
                  </w:divBdr>
                  <w:divsChild>
                    <w:div w:id="1086420694">
                      <w:marLeft w:val="0"/>
                      <w:marRight w:val="0"/>
                      <w:marTop w:val="0"/>
                      <w:marBottom w:val="0"/>
                      <w:divBdr>
                        <w:top w:val="none" w:sz="0" w:space="0" w:color="auto"/>
                        <w:left w:val="none" w:sz="0" w:space="0" w:color="auto"/>
                        <w:bottom w:val="none" w:sz="0" w:space="0" w:color="auto"/>
                        <w:right w:val="none" w:sz="0" w:space="0" w:color="auto"/>
                      </w:divBdr>
                      <w:divsChild>
                        <w:div w:id="1572085441">
                          <w:marLeft w:val="0"/>
                          <w:marRight w:val="0"/>
                          <w:marTop w:val="0"/>
                          <w:marBottom w:val="0"/>
                          <w:divBdr>
                            <w:top w:val="none" w:sz="0" w:space="0" w:color="auto"/>
                            <w:left w:val="none" w:sz="0" w:space="0" w:color="auto"/>
                            <w:bottom w:val="none" w:sz="0" w:space="0" w:color="auto"/>
                            <w:right w:val="none" w:sz="0" w:space="0" w:color="auto"/>
                          </w:divBdr>
                          <w:divsChild>
                            <w:div w:id="1192955660">
                              <w:marLeft w:val="0"/>
                              <w:marRight w:val="0"/>
                              <w:marTop w:val="0"/>
                              <w:marBottom w:val="0"/>
                              <w:divBdr>
                                <w:top w:val="none" w:sz="0" w:space="0" w:color="auto"/>
                                <w:left w:val="none" w:sz="0" w:space="0" w:color="auto"/>
                                <w:bottom w:val="none" w:sz="0" w:space="0" w:color="auto"/>
                                <w:right w:val="none" w:sz="0" w:space="0" w:color="auto"/>
                              </w:divBdr>
                              <w:divsChild>
                                <w:div w:id="583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2240">
      <w:bodyDiv w:val="1"/>
      <w:marLeft w:val="0"/>
      <w:marRight w:val="0"/>
      <w:marTop w:val="0"/>
      <w:marBottom w:val="0"/>
      <w:divBdr>
        <w:top w:val="none" w:sz="0" w:space="0" w:color="auto"/>
        <w:left w:val="none" w:sz="0" w:space="0" w:color="auto"/>
        <w:bottom w:val="none" w:sz="0" w:space="0" w:color="auto"/>
        <w:right w:val="none" w:sz="0" w:space="0" w:color="auto"/>
      </w:divBdr>
    </w:div>
    <w:div w:id="1036270843">
      <w:bodyDiv w:val="1"/>
      <w:marLeft w:val="0"/>
      <w:marRight w:val="0"/>
      <w:marTop w:val="0"/>
      <w:marBottom w:val="0"/>
      <w:divBdr>
        <w:top w:val="none" w:sz="0" w:space="0" w:color="auto"/>
        <w:left w:val="none" w:sz="0" w:space="0" w:color="auto"/>
        <w:bottom w:val="none" w:sz="0" w:space="0" w:color="auto"/>
        <w:right w:val="none" w:sz="0" w:space="0" w:color="auto"/>
      </w:divBdr>
      <w:divsChild>
        <w:div w:id="421951551">
          <w:marLeft w:val="0"/>
          <w:marRight w:val="0"/>
          <w:marTop w:val="0"/>
          <w:marBottom w:val="0"/>
          <w:divBdr>
            <w:top w:val="none" w:sz="0" w:space="0" w:color="auto"/>
            <w:left w:val="none" w:sz="0" w:space="0" w:color="auto"/>
            <w:bottom w:val="none" w:sz="0" w:space="0" w:color="auto"/>
            <w:right w:val="none" w:sz="0" w:space="0" w:color="auto"/>
          </w:divBdr>
          <w:divsChild>
            <w:div w:id="342321480">
              <w:marLeft w:val="0"/>
              <w:marRight w:val="0"/>
              <w:marTop w:val="0"/>
              <w:marBottom w:val="0"/>
              <w:divBdr>
                <w:top w:val="none" w:sz="0" w:space="0" w:color="auto"/>
                <w:left w:val="none" w:sz="0" w:space="0" w:color="auto"/>
                <w:bottom w:val="none" w:sz="0" w:space="0" w:color="auto"/>
                <w:right w:val="none" w:sz="0" w:space="0" w:color="auto"/>
              </w:divBdr>
              <w:divsChild>
                <w:div w:id="731462717">
                  <w:marLeft w:val="0"/>
                  <w:marRight w:val="0"/>
                  <w:marTop w:val="0"/>
                  <w:marBottom w:val="0"/>
                  <w:divBdr>
                    <w:top w:val="none" w:sz="0" w:space="0" w:color="auto"/>
                    <w:left w:val="none" w:sz="0" w:space="0" w:color="auto"/>
                    <w:bottom w:val="none" w:sz="0" w:space="0" w:color="auto"/>
                    <w:right w:val="none" w:sz="0" w:space="0" w:color="auto"/>
                  </w:divBdr>
                  <w:divsChild>
                    <w:div w:id="1558399900">
                      <w:marLeft w:val="0"/>
                      <w:marRight w:val="0"/>
                      <w:marTop w:val="0"/>
                      <w:marBottom w:val="0"/>
                      <w:divBdr>
                        <w:top w:val="none" w:sz="0" w:space="0" w:color="auto"/>
                        <w:left w:val="none" w:sz="0" w:space="0" w:color="auto"/>
                        <w:bottom w:val="none" w:sz="0" w:space="0" w:color="auto"/>
                        <w:right w:val="none" w:sz="0" w:space="0" w:color="auto"/>
                      </w:divBdr>
                      <w:divsChild>
                        <w:div w:id="56826005">
                          <w:marLeft w:val="0"/>
                          <w:marRight w:val="0"/>
                          <w:marTop w:val="0"/>
                          <w:marBottom w:val="0"/>
                          <w:divBdr>
                            <w:top w:val="none" w:sz="0" w:space="0" w:color="auto"/>
                            <w:left w:val="none" w:sz="0" w:space="0" w:color="auto"/>
                            <w:bottom w:val="none" w:sz="0" w:space="0" w:color="auto"/>
                            <w:right w:val="none" w:sz="0" w:space="0" w:color="auto"/>
                          </w:divBdr>
                          <w:divsChild>
                            <w:div w:id="1011833379">
                              <w:marLeft w:val="0"/>
                              <w:marRight w:val="0"/>
                              <w:marTop w:val="0"/>
                              <w:marBottom w:val="0"/>
                              <w:divBdr>
                                <w:top w:val="none" w:sz="0" w:space="0" w:color="auto"/>
                                <w:left w:val="none" w:sz="0" w:space="0" w:color="auto"/>
                                <w:bottom w:val="none" w:sz="0" w:space="0" w:color="auto"/>
                                <w:right w:val="none" w:sz="0" w:space="0" w:color="auto"/>
                              </w:divBdr>
                              <w:divsChild>
                                <w:div w:id="1645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013964">
      <w:bodyDiv w:val="1"/>
      <w:marLeft w:val="0"/>
      <w:marRight w:val="0"/>
      <w:marTop w:val="0"/>
      <w:marBottom w:val="0"/>
      <w:divBdr>
        <w:top w:val="none" w:sz="0" w:space="0" w:color="auto"/>
        <w:left w:val="none" w:sz="0" w:space="0" w:color="auto"/>
        <w:bottom w:val="none" w:sz="0" w:space="0" w:color="auto"/>
        <w:right w:val="none" w:sz="0" w:space="0" w:color="auto"/>
      </w:divBdr>
      <w:divsChild>
        <w:div w:id="868026310">
          <w:marLeft w:val="0"/>
          <w:marRight w:val="0"/>
          <w:marTop w:val="0"/>
          <w:marBottom w:val="0"/>
          <w:divBdr>
            <w:top w:val="none" w:sz="0" w:space="0" w:color="auto"/>
            <w:left w:val="none" w:sz="0" w:space="0" w:color="auto"/>
            <w:bottom w:val="none" w:sz="0" w:space="0" w:color="auto"/>
            <w:right w:val="none" w:sz="0" w:space="0" w:color="auto"/>
          </w:divBdr>
          <w:divsChild>
            <w:div w:id="1678263265">
              <w:marLeft w:val="0"/>
              <w:marRight w:val="0"/>
              <w:marTop w:val="0"/>
              <w:marBottom w:val="0"/>
              <w:divBdr>
                <w:top w:val="none" w:sz="0" w:space="0" w:color="auto"/>
                <w:left w:val="none" w:sz="0" w:space="0" w:color="auto"/>
                <w:bottom w:val="none" w:sz="0" w:space="0" w:color="auto"/>
                <w:right w:val="none" w:sz="0" w:space="0" w:color="auto"/>
              </w:divBdr>
              <w:divsChild>
                <w:div w:id="1950816113">
                  <w:marLeft w:val="0"/>
                  <w:marRight w:val="0"/>
                  <w:marTop w:val="0"/>
                  <w:marBottom w:val="0"/>
                  <w:divBdr>
                    <w:top w:val="none" w:sz="0" w:space="0" w:color="auto"/>
                    <w:left w:val="none" w:sz="0" w:space="0" w:color="auto"/>
                    <w:bottom w:val="none" w:sz="0" w:space="0" w:color="auto"/>
                    <w:right w:val="none" w:sz="0" w:space="0" w:color="auto"/>
                  </w:divBdr>
                  <w:divsChild>
                    <w:div w:id="255285314">
                      <w:marLeft w:val="0"/>
                      <w:marRight w:val="0"/>
                      <w:marTop w:val="0"/>
                      <w:marBottom w:val="0"/>
                      <w:divBdr>
                        <w:top w:val="none" w:sz="0" w:space="0" w:color="auto"/>
                        <w:left w:val="none" w:sz="0" w:space="0" w:color="auto"/>
                        <w:bottom w:val="none" w:sz="0" w:space="0" w:color="auto"/>
                        <w:right w:val="none" w:sz="0" w:space="0" w:color="auto"/>
                      </w:divBdr>
                      <w:divsChild>
                        <w:div w:id="1559972864">
                          <w:marLeft w:val="0"/>
                          <w:marRight w:val="0"/>
                          <w:marTop w:val="0"/>
                          <w:marBottom w:val="0"/>
                          <w:divBdr>
                            <w:top w:val="none" w:sz="0" w:space="0" w:color="auto"/>
                            <w:left w:val="none" w:sz="0" w:space="0" w:color="auto"/>
                            <w:bottom w:val="none" w:sz="0" w:space="0" w:color="auto"/>
                            <w:right w:val="none" w:sz="0" w:space="0" w:color="auto"/>
                          </w:divBdr>
                          <w:divsChild>
                            <w:div w:id="65803462">
                              <w:marLeft w:val="0"/>
                              <w:marRight w:val="0"/>
                              <w:marTop w:val="0"/>
                              <w:marBottom w:val="0"/>
                              <w:divBdr>
                                <w:top w:val="none" w:sz="0" w:space="0" w:color="auto"/>
                                <w:left w:val="none" w:sz="0" w:space="0" w:color="auto"/>
                                <w:bottom w:val="none" w:sz="0" w:space="0" w:color="auto"/>
                                <w:right w:val="none" w:sz="0" w:space="0" w:color="auto"/>
                              </w:divBdr>
                              <w:divsChild>
                                <w:div w:id="191308265">
                                  <w:marLeft w:val="0"/>
                                  <w:marRight w:val="0"/>
                                  <w:marTop w:val="0"/>
                                  <w:marBottom w:val="0"/>
                                  <w:divBdr>
                                    <w:top w:val="none" w:sz="0" w:space="0" w:color="auto"/>
                                    <w:left w:val="none" w:sz="0" w:space="0" w:color="auto"/>
                                    <w:bottom w:val="none" w:sz="0" w:space="0" w:color="auto"/>
                                    <w:right w:val="none" w:sz="0" w:space="0" w:color="auto"/>
                                  </w:divBdr>
                                </w:div>
                              </w:divsChild>
                            </w:div>
                            <w:div w:id="2123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155372">
      <w:bodyDiv w:val="1"/>
      <w:marLeft w:val="0"/>
      <w:marRight w:val="0"/>
      <w:marTop w:val="0"/>
      <w:marBottom w:val="0"/>
      <w:divBdr>
        <w:top w:val="none" w:sz="0" w:space="0" w:color="auto"/>
        <w:left w:val="none" w:sz="0" w:space="0" w:color="auto"/>
        <w:bottom w:val="none" w:sz="0" w:space="0" w:color="auto"/>
        <w:right w:val="none" w:sz="0" w:space="0" w:color="auto"/>
      </w:divBdr>
      <w:divsChild>
        <w:div w:id="113714374">
          <w:marLeft w:val="0"/>
          <w:marRight w:val="0"/>
          <w:marTop w:val="0"/>
          <w:marBottom w:val="0"/>
          <w:divBdr>
            <w:top w:val="none" w:sz="0" w:space="0" w:color="auto"/>
            <w:left w:val="none" w:sz="0" w:space="0" w:color="auto"/>
            <w:bottom w:val="none" w:sz="0" w:space="0" w:color="auto"/>
            <w:right w:val="none" w:sz="0" w:space="0" w:color="auto"/>
          </w:divBdr>
          <w:divsChild>
            <w:div w:id="1533376817">
              <w:marLeft w:val="0"/>
              <w:marRight w:val="0"/>
              <w:marTop w:val="0"/>
              <w:marBottom w:val="0"/>
              <w:divBdr>
                <w:top w:val="none" w:sz="0" w:space="0" w:color="auto"/>
                <w:left w:val="none" w:sz="0" w:space="0" w:color="auto"/>
                <w:bottom w:val="none" w:sz="0" w:space="0" w:color="auto"/>
                <w:right w:val="none" w:sz="0" w:space="0" w:color="auto"/>
              </w:divBdr>
              <w:divsChild>
                <w:div w:id="754864173">
                  <w:marLeft w:val="0"/>
                  <w:marRight w:val="0"/>
                  <w:marTop w:val="0"/>
                  <w:marBottom w:val="0"/>
                  <w:divBdr>
                    <w:top w:val="none" w:sz="0" w:space="0" w:color="auto"/>
                    <w:left w:val="none" w:sz="0" w:space="0" w:color="auto"/>
                    <w:bottom w:val="none" w:sz="0" w:space="0" w:color="auto"/>
                    <w:right w:val="none" w:sz="0" w:space="0" w:color="auto"/>
                  </w:divBdr>
                  <w:divsChild>
                    <w:div w:id="176700635">
                      <w:marLeft w:val="0"/>
                      <w:marRight w:val="0"/>
                      <w:marTop w:val="0"/>
                      <w:marBottom w:val="0"/>
                      <w:divBdr>
                        <w:top w:val="none" w:sz="0" w:space="0" w:color="auto"/>
                        <w:left w:val="none" w:sz="0" w:space="0" w:color="auto"/>
                        <w:bottom w:val="none" w:sz="0" w:space="0" w:color="auto"/>
                        <w:right w:val="none" w:sz="0" w:space="0" w:color="auto"/>
                      </w:divBdr>
                      <w:divsChild>
                        <w:div w:id="202256228">
                          <w:marLeft w:val="0"/>
                          <w:marRight w:val="0"/>
                          <w:marTop w:val="0"/>
                          <w:marBottom w:val="0"/>
                          <w:divBdr>
                            <w:top w:val="none" w:sz="0" w:space="0" w:color="auto"/>
                            <w:left w:val="none" w:sz="0" w:space="0" w:color="auto"/>
                            <w:bottom w:val="none" w:sz="0" w:space="0" w:color="auto"/>
                            <w:right w:val="none" w:sz="0" w:space="0" w:color="auto"/>
                          </w:divBdr>
                          <w:divsChild>
                            <w:div w:id="68926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154552">
      <w:bodyDiv w:val="1"/>
      <w:marLeft w:val="0"/>
      <w:marRight w:val="0"/>
      <w:marTop w:val="0"/>
      <w:marBottom w:val="0"/>
      <w:divBdr>
        <w:top w:val="none" w:sz="0" w:space="0" w:color="auto"/>
        <w:left w:val="none" w:sz="0" w:space="0" w:color="auto"/>
        <w:bottom w:val="none" w:sz="0" w:space="0" w:color="auto"/>
        <w:right w:val="none" w:sz="0" w:space="0" w:color="auto"/>
      </w:divBdr>
      <w:divsChild>
        <w:div w:id="1869298484">
          <w:marLeft w:val="0"/>
          <w:marRight w:val="0"/>
          <w:marTop w:val="0"/>
          <w:marBottom w:val="0"/>
          <w:divBdr>
            <w:top w:val="none" w:sz="0" w:space="0" w:color="auto"/>
            <w:left w:val="none" w:sz="0" w:space="0" w:color="auto"/>
            <w:bottom w:val="none" w:sz="0" w:space="0" w:color="auto"/>
            <w:right w:val="none" w:sz="0" w:space="0" w:color="auto"/>
          </w:divBdr>
          <w:divsChild>
            <w:div w:id="199707940">
              <w:marLeft w:val="0"/>
              <w:marRight w:val="0"/>
              <w:marTop w:val="0"/>
              <w:marBottom w:val="0"/>
              <w:divBdr>
                <w:top w:val="none" w:sz="0" w:space="0" w:color="auto"/>
                <w:left w:val="none" w:sz="0" w:space="0" w:color="auto"/>
                <w:bottom w:val="none" w:sz="0" w:space="0" w:color="auto"/>
                <w:right w:val="none" w:sz="0" w:space="0" w:color="auto"/>
              </w:divBdr>
              <w:divsChild>
                <w:div w:id="1741559897">
                  <w:marLeft w:val="0"/>
                  <w:marRight w:val="0"/>
                  <w:marTop w:val="0"/>
                  <w:marBottom w:val="0"/>
                  <w:divBdr>
                    <w:top w:val="none" w:sz="0" w:space="0" w:color="auto"/>
                    <w:left w:val="none" w:sz="0" w:space="0" w:color="auto"/>
                    <w:bottom w:val="none" w:sz="0" w:space="0" w:color="auto"/>
                    <w:right w:val="none" w:sz="0" w:space="0" w:color="auto"/>
                  </w:divBdr>
                  <w:divsChild>
                    <w:div w:id="609165954">
                      <w:marLeft w:val="0"/>
                      <w:marRight w:val="0"/>
                      <w:marTop w:val="0"/>
                      <w:marBottom w:val="0"/>
                      <w:divBdr>
                        <w:top w:val="none" w:sz="0" w:space="0" w:color="auto"/>
                        <w:left w:val="none" w:sz="0" w:space="0" w:color="auto"/>
                        <w:bottom w:val="none" w:sz="0" w:space="0" w:color="auto"/>
                        <w:right w:val="none" w:sz="0" w:space="0" w:color="auto"/>
                      </w:divBdr>
                      <w:divsChild>
                        <w:div w:id="1922330663">
                          <w:marLeft w:val="0"/>
                          <w:marRight w:val="0"/>
                          <w:marTop w:val="0"/>
                          <w:marBottom w:val="0"/>
                          <w:divBdr>
                            <w:top w:val="none" w:sz="0" w:space="0" w:color="auto"/>
                            <w:left w:val="none" w:sz="0" w:space="0" w:color="auto"/>
                            <w:bottom w:val="none" w:sz="0" w:space="0" w:color="auto"/>
                            <w:right w:val="none" w:sz="0" w:space="0" w:color="auto"/>
                          </w:divBdr>
                          <w:divsChild>
                            <w:div w:id="108449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433820">
      <w:bodyDiv w:val="1"/>
      <w:marLeft w:val="0"/>
      <w:marRight w:val="0"/>
      <w:marTop w:val="0"/>
      <w:marBottom w:val="0"/>
      <w:divBdr>
        <w:top w:val="none" w:sz="0" w:space="0" w:color="auto"/>
        <w:left w:val="none" w:sz="0" w:space="0" w:color="auto"/>
        <w:bottom w:val="none" w:sz="0" w:space="0" w:color="auto"/>
        <w:right w:val="none" w:sz="0" w:space="0" w:color="auto"/>
      </w:divBdr>
      <w:divsChild>
        <w:div w:id="1054041698">
          <w:marLeft w:val="0"/>
          <w:marRight w:val="0"/>
          <w:marTop w:val="0"/>
          <w:marBottom w:val="0"/>
          <w:divBdr>
            <w:top w:val="none" w:sz="0" w:space="0" w:color="auto"/>
            <w:left w:val="none" w:sz="0" w:space="0" w:color="auto"/>
            <w:bottom w:val="none" w:sz="0" w:space="0" w:color="auto"/>
            <w:right w:val="none" w:sz="0" w:space="0" w:color="auto"/>
          </w:divBdr>
          <w:divsChild>
            <w:div w:id="1143734617">
              <w:marLeft w:val="0"/>
              <w:marRight w:val="0"/>
              <w:marTop w:val="0"/>
              <w:marBottom w:val="0"/>
              <w:divBdr>
                <w:top w:val="none" w:sz="0" w:space="0" w:color="auto"/>
                <w:left w:val="none" w:sz="0" w:space="0" w:color="auto"/>
                <w:bottom w:val="none" w:sz="0" w:space="0" w:color="auto"/>
                <w:right w:val="none" w:sz="0" w:space="0" w:color="auto"/>
              </w:divBdr>
              <w:divsChild>
                <w:div w:id="1056050359">
                  <w:marLeft w:val="3975"/>
                  <w:marRight w:val="0"/>
                  <w:marTop w:val="0"/>
                  <w:marBottom w:val="0"/>
                  <w:divBdr>
                    <w:top w:val="none" w:sz="0" w:space="0" w:color="auto"/>
                    <w:left w:val="none" w:sz="0" w:space="0" w:color="auto"/>
                    <w:bottom w:val="none" w:sz="0" w:space="0" w:color="auto"/>
                    <w:right w:val="none" w:sz="0" w:space="0" w:color="auto"/>
                  </w:divBdr>
                  <w:divsChild>
                    <w:div w:id="40174640">
                      <w:marLeft w:val="0"/>
                      <w:marRight w:val="0"/>
                      <w:marTop w:val="0"/>
                      <w:marBottom w:val="0"/>
                      <w:divBdr>
                        <w:top w:val="none" w:sz="0" w:space="0" w:color="auto"/>
                        <w:left w:val="none" w:sz="0" w:space="0" w:color="auto"/>
                        <w:bottom w:val="none" w:sz="0" w:space="0" w:color="auto"/>
                        <w:right w:val="none" w:sz="0" w:space="0" w:color="auto"/>
                      </w:divBdr>
                      <w:divsChild>
                        <w:div w:id="708724577">
                          <w:marLeft w:val="0"/>
                          <w:marRight w:val="0"/>
                          <w:marTop w:val="0"/>
                          <w:marBottom w:val="435"/>
                          <w:divBdr>
                            <w:top w:val="none" w:sz="0" w:space="0" w:color="auto"/>
                            <w:left w:val="none" w:sz="0" w:space="0" w:color="auto"/>
                            <w:bottom w:val="none" w:sz="0" w:space="0" w:color="auto"/>
                            <w:right w:val="none" w:sz="0" w:space="0" w:color="auto"/>
                          </w:divBdr>
                          <w:divsChild>
                            <w:div w:id="1109156331">
                              <w:marLeft w:val="0"/>
                              <w:marRight w:val="0"/>
                              <w:marTop w:val="0"/>
                              <w:marBottom w:val="0"/>
                              <w:divBdr>
                                <w:top w:val="none" w:sz="0" w:space="0" w:color="auto"/>
                                <w:left w:val="none" w:sz="0" w:space="0" w:color="auto"/>
                                <w:bottom w:val="none" w:sz="0" w:space="0" w:color="auto"/>
                                <w:right w:val="none" w:sz="0" w:space="0" w:color="auto"/>
                              </w:divBdr>
                              <w:divsChild>
                                <w:div w:id="1751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52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em.gov.lv/lat/nozare/nozares_politikas_dokumenti/files/text/IEMStrategija%202014_2016.pdf" TargetMode="External"/><Relationship Id="rId2" Type="http://schemas.openxmlformats.org/officeDocument/2006/relationships/hyperlink" Target="http://tap.mk.gov.lv/lv/mk/tap/?pid=40340907" TargetMode="External"/><Relationship Id="rId1" Type="http://schemas.openxmlformats.org/officeDocument/2006/relationships/hyperlink" Target="http://titania.saeima.lv/LIVS12/saeimalivs12.nsf/webSasaiste?OpenView&amp;count=1000&amp;restricttocategory=311/Lp12" TargetMode="External"/><Relationship Id="rId4" Type="http://schemas.openxmlformats.org/officeDocument/2006/relationships/hyperlink" Target="http://www.iem.gov.lv/lat/nozare/nozares_politikas_dokumenti/files/text/Plans_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TA~1.ZAK\AppData\Local\Temp\IeM%20vestule_2015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0F89-0587-4AAD-A6C6-B0D9A00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IeM vestule_2015_1.dot</Template>
  <TotalTime>0</TotalTime>
  <Pages>6</Pages>
  <Words>9170</Words>
  <Characters>5227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Gaļina Averjanova</dc:creator>
  <cp:lastModifiedBy>Iveta Stafecka</cp:lastModifiedBy>
  <cp:revision>2</cp:revision>
  <cp:lastPrinted>2016-03-22T07:25:00Z</cp:lastPrinted>
  <dcterms:created xsi:type="dcterms:W3CDTF">2016-03-22T09:37:00Z</dcterms:created>
  <dcterms:modified xsi:type="dcterms:W3CDTF">2016-03-22T09:37:00Z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