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Default="00CB011A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11A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7A1E03" w:rsidRPr="00BD626B" w:rsidRDefault="007A1E0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7A1E03">
        <w:rPr>
          <w:color w:val="1F497D" w:themeColor="text2"/>
          <w:szCs w:val="28"/>
        </w:rPr>
        <w:t>6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Default="00A90A93" w:rsidP="00A90A93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7B3FBB">
        <w:rPr>
          <w:rFonts w:ascii="Times New Roman" w:hAnsi="Times New Roman"/>
          <w:b/>
          <w:sz w:val="28"/>
          <w:szCs w:val="28"/>
        </w:rPr>
        <w:t>.§</w:t>
      </w:r>
    </w:p>
    <w:p w:rsidR="007A1E03" w:rsidRPr="007B3FBB" w:rsidRDefault="007A1E0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:rsidR="007A1E03" w:rsidRDefault="007B3FBB" w:rsidP="007B3FBB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3"/>
      <w:bookmarkStart w:id="5" w:name="OLE_LINK4"/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Par Ministru kabineta 2015.gada </w:t>
      </w:r>
      <w:r w:rsidR="007A1E03">
        <w:rPr>
          <w:rFonts w:ascii="Times New Roman" w:eastAsia="Calibri" w:hAnsi="Times New Roman"/>
          <w:b/>
          <w:sz w:val="28"/>
          <w:szCs w:val="28"/>
          <w:lang w:eastAsia="en-US"/>
        </w:rPr>
        <w:t>17</w:t>
      </w:r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7A1E03">
        <w:rPr>
          <w:rFonts w:ascii="Times New Roman" w:eastAsia="Calibri" w:hAnsi="Times New Roman"/>
          <w:b/>
          <w:sz w:val="28"/>
          <w:szCs w:val="28"/>
          <w:lang w:eastAsia="en-US"/>
        </w:rPr>
        <w:t>mart</w:t>
      </w:r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a sēdes protokola </w:t>
      </w:r>
    </w:p>
    <w:p w:rsidR="007A1E03" w:rsidRDefault="007B3FBB" w:rsidP="007B3FBB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>(prot. Nr.</w:t>
      </w:r>
      <w:r w:rsidR="00026F01">
        <w:rPr>
          <w:rFonts w:ascii="Times New Roman" w:eastAsia="Calibri" w:hAnsi="Times New Roman"/>
          <w:b/>
          <w:sz w:val="28"/>
          <w:szCs w:val="28"/>
          <w:lang w:eastAsia="en-US"/>
        </w:rPr>
        <w:t>15</w:t>
      </w:r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A1E03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7B3F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.§) </w:t>
      </w:r>
      <w:r w:rsidRPr="007B3FBB">
        <w:rPr>
          <w:rFonts w:ascii="Times New Roman" w:hAnsi="Times New Roman"/>
          <w:b/>
          <w:bCs/>
          <w:sz w:val="28"/>
          <w:szCs w:val="28"/>
          <w:lang w:eastAsia="en-US"/>
        </w:rPr>
        <w:t>„</w:t>
      </w:r>
      <w:r w:rsidR="007A1E03">
        <w:rPr>
          <w:rFonts w:ascii="Times New Roman" w:hAnsi="Times New Roman"/>
          <w:b/>
          <w:bCs/>
          <w:sz w:val="28"/>
          <w:szCs w:val="28"/>
          <w:lang w:eastAsia="en-US"/>
        </w:rPr>
        <w:t>Likum</w:t>
      </w:r>
      <w:r w:rsidRPr="007B3FBB">
        <w:rPr>
          <w:rFonts w:ascii="Times New Roman" w:hAnsi="Times New Roman"/>
          <w:b/>
          <w:bCs/>
          <w:sz w:val="28"/>
          <w:szCs w:val="28"/>
          <w:lang w:eastAsia="en-US"/>
        </w:rPr>
        <w:t>projekts „G</w:t>
      </w:r>
      <w:r w:rsidR="007A1E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ada pārskatu un konsolidēto </w:t>
      </w:r>
    </w:p>
    <w:p w:rsidR="008175AC" w:rsidRDefault="007A1E03" w:rsidP="007B3FBB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gada pārskatu likums</w:t>
      </w:r>
      <w:r w:rsidR="007B3FBB" w:rsidRPr="007B3FBB">
        <w:rPr>
          <w:rFonts w:ascii="Times New Roman" w:hAnsi="Times New Roman"/>
          <w:b/>
          <w:bCs/>
          <w:sz w:val="28"/>
          <w:szCs w:val="28"/>
          <w:lang w:eastAsia="en-US"/>
        </w:rPr>
        <w:t>”</w:t>
      </w:r>
      <w:r w:rsidR="00AD4A66">
        <w:rPr>
          <w:rFonts w:ascii="Times New Roman" w:hAnsi="Times New Roman"/>
          <w:b/>
          <w:bCs/>
          <w:sz w:val="28"/>
          <w:szCs w:val="28"/>
          <w:lang w:eastAsia="en-US"/>
        </w:rPr>
        <w:t>”</w:t>
      </w:r>
      <w:r w:rsidR="007B3FBB" w:rsidRPr="007B3FB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7B3FBB" w:rsidRPr="007B3FBB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6.apakšpunktā dotā uzdevuma</w:t>
      </w:r>
    </w:p>
    <w:p w:rsidR="007A1E03" w:rsidRPr="007B3FBB" w:rsidRDefault="007A1E03" w:rsidP="008175AC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izpildes </w:t>
      </w:r>
      <w:r w:rsidR="008175AC">
        <w:rPr>
          <w:rFonts w:ascii="Times New Roman" w:eastAsia="Calibri" w:hAnsi="Times New Roman"/>
          <w:b/>
          <w:sz w:val="28"/>
          <w:szCs w:val="28"/>
          <w:lang w:eastAsia="en-US"/>
        </w:rPr>
        <w:t>termiņu</w:t>
      </w:r>
    </w:p>
    <w:p w:rsidR="00A90A93" w:rsidRDefault="00A90A93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_GoBack"/>
      <w:bookmarkEnd w:id="0"/>
      <w:bookmarkEnd w:id="1"/>
      <w:bookmarkEnd w:id="2"/>
      <w:bookmarkEnd w:id="3"/>
      <w:bookmarkEnd w:id="6"/>
    </w:p>
    <w:p w:rsidR="003024FF" w:rsidRPr="0014017C" w:rsidRDefault="003024FF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4"/>
    <w:bookmarkEnd w:id="5"/>
    <w:p w:rsidR="007B3FBB" w:rsidRDefault="007B3FBB" w:rsidP="00817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3FBB">
        <w:rPr>
          <w:rFonts w:ascii="Times New Roman" w:hAnsi="Times New Roman"/>
          <w:sz w:val="28"/>
          <w:szCs w:val="28"/>
          <w:lang w:eastAsia="en-US"/>
        </w:rPr>
        <w:t xml:space="preserve">Ņemot vērā sniegto informāciju, </w:t>
      </w:r>
      <w:r w:rsidR="008175AC">
        <w:rPr>
          <w:rFonts w:ascii="Times New Roman" w:hAnsi="Times New Roman"/>
          <w:sz w:val="28"/>
          <w:szCs w:val="28"/>
          <w:lang w:eastAsia="en-US"/>
        </w:rPr>
        <w:t xml:space="preserve">noteikt, ka 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Ministru kabineta 2015.gada </w:t>
      </w:r>
      <w:r w:rsidR="00707487">
        <w:rPr>
          <w:rFonts w:ascii="Times New Roman" w:hAnsi="Times New Roman"/>
          <w:sz w:val="28"/>
          <w:szCs w:val="28"/>
          <w:lang w:eastAsia="en-US"/>
        </w:rPr>
        <w:t>17</w:t>
      </w:r>
      <w:r w:rsidRPr="007B3FBB">
        <w:rPr>
          <w:rFonts w:ascii="Times New Roman" w:hAnsi="Times New Roman"/>
          <w:sz w:val="28"/>
          <w:szCs w:val="28"/>
          <w:lang w:eastAsia="en-US"/>
        </w:rPr>
        <w:t>.</w:t>
      </w:r>
      <w:r w:rsidR="00707487">
        <w:rPr>
          <w:rFonts w:ascii="Times New Roman" w:hAnsi="Times New Roman"/>
          <w:sz w:val="28"/>
          <w:szCs w:val="28"/>
          <w:lang w:eastAsia="en-US"/>
        </w:rPr>
        <w:t>mart</w:t>
      </w:r>
      <w:r w:rsidRPr="007B3FBB">
        <w:rPr>
          <w:rFonts w:ascii="Times New Roman" w:hAnsi="Times New Roman"/>
          <w:sz w:val="28"/>
          <w:szCs w:val="28"/>
          <w:lang w:eastAsia="en-US"/>
        </w:rPr>
        <w:t>a sēdes protokol</w:t>
      </w:r>
      <w:r w:rsidR="00C202DE">
        <w:rPr>
          <w:rFonts w:ascii="Times New Roman" w:hAnsi="Times New Roman"/>
          <w:sz w:val="28"/>
          <w:szCs w:val="28"/>
          <w:lang w:eastAsia="en-US"/>
        </w:rPr>
        <w:t>a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 (prot.Nr.</w:t>
      </w:r>
      <w:r w:rsidR="00026F01">
        <w:rPr>
          <w:rFonts w:ascii="Times New Roman" w:hAnsi="Times New Roman"/>
          <w:sz w:val="28"/>
          <w:szCs w:val="28"/>
          <w:lang w:eastAsia="en-US"/>
        </w:rPr>
        <w:t>15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7487">
        <w:rPr>
          <w:rFonts w:ascii="Times New Roman" w:hAnsi="Times New Roman"/>
          <w:sz w:val="28"/>
          <w:szCs w:val="28"/>
          <w:lang w:eastAsia="en-US"/>
        </w:rPr>
        <w:t>8</w:t>
      </w:r>
      <w:r w:rsidRPr="007B3FBB">
        <w:rPr>
          <w:rFonts w:ascii="Times New Roman" w:hAnsi="Times New Roman"/>
          <w:sz w:val="28"/>
          <w:szCs w:val="28"/>
          <w:lang w:eastAsia="en-US"/>
        </w:rPr>
        <w:t>.§) „</w:t>
      </w:r>
      <w:r w:rsidR="00707487" w:rsidRPr="00707487">
        <w:rPr>
          <w:rFonts w:ascii="Times New Roman" w:hAnsi="Times New Roman"/>
          <w:sz w:val="28"/>
          <w:szCs w:val="28"/>
          <w:lang w:eastAsia="en-US"/>
        </w:rPr>
        <w:t>Likumprojekts „Gada pārskatu un konsolidēto gada pārskatu likums</w:t>
      </w:r>
      <w:r w:rsidRPr="007B3FBB">
        <w:rPr>
          <w:rFonts w:ascii="Times New Roman" w:hAnsi="Times New Roman"/>
          <w:sz w:val="28"/>
          <w:szCs w:val="28"/>
          <w:lang w:eastAsia="en-US"/>
        </w:rPr>
        <w:t>”</w:t>
      </w:r>
      <w:r w:rsidR="00AD4A66">
        <w:rPr>
          <w:rFonts w:ascii="Times New Roman" w:hAnsi="Times New Roman"/>
          <w:sz w:val="28"/>
          <w:szCs w:val="28"/>
          <w:lang w:eastAsia="en-US"/>
        </w:rPr>
        <w:t>”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 4.</w:t>
      </w:r>
      <w:r w:rsidR="00707487">
        <w:rPr>
          <w:rFonts w:ascii="Times New Roman" w:hAnsi="Times New Roman"/>
          <w:sz w:val="28"/>
          <w:szCs w:val="28"/>
          <w:lang w:eastAsia="en-US"/>
        </w:rPr>
        <w:t>6.apakš</w:t>
      </w:r>
      <w:r w:rsidRPr="007B3FBB">
        <w:rPr>
          <w:rFonts w:ascii="Times New Roman" w:hAnsi="Times New Roman"/>
          <w:sz w:val="28"/>
          <w:szCs w:val="28"/>
          <w:lang w:eastAsia="en-US"/>
        </w:rPr>
        <w:t xml:space="preserve">punktā </w:t>
      </w:r>
      <w:r w:rsidR="008175AC" w:rsidRPr="008175AC">
        <w:rPr>
          <w:rFonts w:ascii="Times New Roman" w:hAnsi="Times New Roman"/>
          <w:sz w:val="28"/>
          <w:szCs w:val="28"/>
          <w:lang w:eastAsia="en-US"/>
        </w:rPr>
        <w:t>minētā uzdevuma izpildi veic vienlaicīgi ar citiem likuma grozījumiem.</w:t>
      </w:r>
    </w:p>
    <w:p w:rsidR="008175AC" w:rsidRDefault="008175AC" w:rsidP="00817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75AC" w:rsidRDefault="008175AC" w:rsidP="00817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A93" w:rsidRDefault="00A90A93" w:rsidP="00707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prezidente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="00224D7D">
        <w:rPr>
          <w:rFonts w:ascii="Times New Roman" w:hAnsi="Times New Roman"/>
          <w:sz w:val="28"/>
          <w:szCs w:val="28"/>
        </w:rPr>
        <w:t xml:space="preserve">               L.</w:t>
      </w:r>
      <w:r w:rsidRPr="00BD626B">
        <w:rPr>
          <w:rFonts w:ascii="Times New Roman" w:hAnsi="Times New Roman"/>
          <w:sz w:val="28"/>
          <w:szCs w:val="28"/>
        </w:rPr>
        <w:t>Straujuma</w:t>
      </w:r>
    </w:p>
    <w:p w:rsidR="00707487" w:rsidRDefault="00707487" w:rsidP="00707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3" w:rsidRDefault="00A90A93" w:rsidP="00707487">
      <w:pPr>
        <w:pStyle w:val="Heading2"/>
        <w:rPr>
          <w:szCs w:val="28"/>
        </w:rPr>
      </w:pPr>
      <w:r>
        <w:rPr>
          <w:szCs w:val="28"/>
        </w:rPr>
        <w:t>Valsts kancelejas direktor</w:t>
      </w:r>
      <w:r w:rsidR="00462A97">
        <w:rPr>
          <w:szCs w:val="28"/>
        </w:rPr>
        <w:t>s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="00224D7D">
        <w:rPr>
          <w:szCs w:val="28"/>
        </w:rPr>
        <w:tab/>
        <w:t xml:space="preserve">               M.K</w:t>
      </w:r>
      <w:r w:rsidR="00462A97">
        <w:rPr>
          <w:szCs w:val="28"/>
        </w:rPr>
        <w:t>rieviņš</w:t>
      </w:r>
    </w:p>
    <w:p w:rsidR="00707487" w:rsidRDefault="00707487" w:rsidP="0070748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</w:p>
    <w:p w:rsidR="00707487" w:rsidRDefault="00224D7D" w:rsidP="0070748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 xml:space="preserve">Iesniedzējs: </w:t>
      </w:r>
      <w:r w:rsidR="00707487">
        <w:rPr>
          <w:rFonts w:ascii="Times New Roman" w:eastAsia="Calibri" w:hAnsi="Times New Roman"/>
          <w:sz w:val="28"/>
          <w:szCs w:val="28"/>
          <w:lang w:eastAsia="en-US"/>
        </w:rPr>
        <w:t>satiksmes</w:t>
      </w:r>
      <w:r w:rsidRPr="00224D7D">
        <w:rPr>
          <w:rFonts w:ascii="Times New Roman" w:eastAsia="Calibri" w:hAnsi="Times New Roman"/>
          <w:sz w:val="28"/>
          <w:szCs w:val="28"/>
          <w:lang w:eastAsia="en-US"/>
        </w:rPr>
        <w:t xml:space="preserve"> ministr</w:t>
      </w:r>
      <w:r w:rsidR="00707487">
        <w:rPr>
          <w:rFonts w:ascii="Times New Roman" w:eastAsia="Calibri" w:hAnsi="Times New Roman"/>
          <w:sz w:val="28"/>
          <w:szCs w:val="28"/>
          <w:lang w:eastAsia="en-US"/>
        </w:rPr>
        <w:t xml:space="preserve">a </w:t>
      </w:r>
      <w:proofErr w:type="spellStart"/>
      <w:r w:rsidR="00707487">
        <w:rPr>
          <w:rFonts w:ascii="Times New Roman" w:eastAsia="Calibri" w:hAnsi="Times New Roman"/>
          <w:sz w:val="28"/>
          <w:szCs w:val="28"/>
          <w:lang w:eastAsia="en-US"/>
        </w:rPr>
        <w:t>p.i</w:t>
      </w:r>
      <w:proofErr w:type="spellEnd"/>
      <w:r w:rsidR="00707487">
        <w:rPr>
          <w:rFonts w:ascii="Times New Roman" w:eastAsia="Calibri" w:hAnsi="Times New Roman"/>
          <w:sz w:val="28"/>
          <w:szCs w:val="28"/>
          <w:lang w:eastAsia="en-US"/>
        </w:rPr>
        <w:t>.,</w:t>
      </w:r>
    </w:p>
    <w:p w:rsidR="00707487" w:rsidRDefault="00E966BA" w:rsidP="0070748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i</w:t>
      </w:r>
      <w:r w:rsidR="00707487">
        <w:rPr>
          <w:rFonts w:ascii="Times New Roman" w:eastAsia="Calibri" w:hAnsi="Times New Roman"/>
          <w:sz w:val="28"/>
          <w:szCs w:val="28"/>
          <w:lang w:eastAsia="en-US"/>
        </w:rPr>
        <w:t xml:space="preserve">ekšlietu ministrs </w:t>
      </w:r>
      <w:r w:rsidR="00707487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="00707487">
        <w:rPr>
          <w:rFonts w:ascii="Times New Roman" w:eastAsia="Calibri" w:hAnsi="Times New Roman"/>
          <w:sz w:val="28"/>
          <w:szCs w:val="28"/>
          <w:lang w:eastAsia="en-US"/>
        </w:rPr>
        <w:t>R.Kozlovskis</w:t>
      </w:r>
      <w:proofErr w:type="spellEnd"/>
    </w:p>
    <w:p w:rsidR="00224D7D" w:rsidRPr="00224D7D" w:rsidRDefault="00224D7D" w:rsidP="0070748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</w:p>
    <w:p w:rsidR="00224D7D" w:rsidRDefault="00224D7D" w:rsidP="0070748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 xml:space="preserve">Vīza: </w:t>
      </w:r>
      <w:r w:rsidR="00707487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="00D93A0F">
        <w:rPr>
          <w:rFonts w:ascii="Times New Roman" w:eastAsia="Calibri" w:hAnsi="Times New Roman"/>
          <w:sz w:val="28"/>
          <w:szCs w:val="28"/>
          <w:lang w:eastAsia="en-US"/>
        </w:rPr>
        <w:t>alsts sekretārs</w:t>
      </w:r>
      <w:r w:rsidRPr="00224D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707487">
        <w:rPr>
          <w:rFonts w:ascii="Times New Roman" w:eastAsia="Calibri" w:hAnsi="Times New Roman"/>
          <w:sz w:val="28"/>
          <w:szCs w:val="28"/>
          <w:lang w:eastAsia="en-US"/>
        </w:rPr>
        <w:t>K.Ozoliņš</w:t>
      </w:r>
    </w:p>
    <w:p w:rsidR="00661ADC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Pr="00224D7D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Lucida Sans Unicode" w:hAnsi="Times New Roman"/>
          <w:kern w:val="3"/>
          <w:sz w:val="28"/>
          <w:szCs w:val="28"/>
          <w:lang w:eastAsia="en-US"/>
        </w:rPr>
      </w:pPr>
    </w:p>
    <w:p w:rsidR="007B3FBB" w:rsidRPr="007B3FBB" w:rsidRDefault="007D140B" w:rsidP="007B3FB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0</w:t>
      </w:r>
      <w:r w:rsidR="00AD4A66">
        <w:rPr>
          <w:rFonts w:ascii="Times New Roman" w:hAnsi="Times New Roman"/>
          <w:lang w:eastAsia="en-US"/>
        </w:rPr>
        <w:t>8</w:t>
      </w:r>
      <w:r w:rsidR="007B3FBB" w:rsidRPr="007B3FBB">
        <w:rPr>
          <w:rFonts w:ascii="Times New Roman" w:hAnsi="Times New Roman"/>
          <w:lang w:eastAsia="en-US"/>
        </w:rPr>
        <w:t>.</w:t>
      </w:r>
      <w:r w:rsidR="00AD4A66">
        <w:rPr>
          <w:rFonts w:ascii="Times New Roman" w:hAnsi="Times New Roman"/>
          <w:lang w:eastAsia="en-US"/>
        </w:rPr>
        <w:t>0</w:t>
      </w:r>
      <w:r>
        <w:rPr>
          <w:rFonts w:ascii="Times New Roman" w:hAnsi="Times New Roman"/>
          <w:lang w:eastAsia="en-US"/>
        </w:rPr>
        <w:t>2</w:t>
      </w:r>
      <w:r w:rsidR="00AD4A66">
        <w:rPr>
          <w:rFonts w:ascii="Times New Roman" w:hAnsi="Times New Roman"/>
          <w:lang w:eastAsia="en-US"/>
        </w:rPr>
        <w:t>.2016</w:t>
      </w:r>
      <w:r w:rsidR="007B3FBB" w:rsidRPr="007B3FBB">
        <w:rPr>
          <w:rFonts w:ascii="Times New Roman" w:hAnsi="Times New Roman"/>
          <w:lang w:eastAsia="en-US"/>
        </w:rPr>
        <w:t>. 1</w:t>
      </w:r>
      <w:r>
        <w:rPr>
          <w:rFonts w:ascii="Times New Roman" w:hAnsi="Times New Roman"/>
          <w:lang w:eastAsia="en-US"/>
        </w:rPr>
        <w:t>1</w:t>
      </w:r>
      <w:r w:rsidR="007B3FBB" w:rsidRPr="007B3FBB">
        <w:rPr>
          <w:rFonts w:ascii="Times New Roman" w:hAnsi="Times New Roman"/>
          <w:lang w:eastAsia="en-US"/>
        </w:rPr>
        <w:t>:</w:t>
      </w:r>
      <w:r w:rsidR="00AD4A66">
        <w:rPr>
          <w:rFonts w:ascii="Times New Roman" w:hAnsi="Times New Roman"/>
          <w:lang w:eastAsia="en-US"/>
        </w:rPr>
        <w:t>3</w:t>
      </w:r>
      <w:r w:rsidR="00C202DE">
        <w:rPr>
          <w:rFonts w:ascii="Times New Roman" w:hAnsi="Times New Roman"/>
          <w:lang w:eastAsia="en-US"/>
        </w:rPr>
        <w:t>0</w:t>
      </w:r>
    </w:p>
    <w:p w:rsidR="007B3FBB" w:rsidRPr="007B3FBB" w:rsidRDefault="001C3E55" w:rsidP="007B3FBB">
      <w:pPr>
        <w:tabs>
          <w:tab w:val="left" w:pos="3750"/>
          <w:tab w:val="center" w:pos="4535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9</w:t>
      </w:r>
      <w:r w:rsidR="008175AC">
        <w:rPr>
          <w:rFonts w:ascii="Times New Roman" w:hAnsi="Times New Roman"/>
          <w:lang w:eastAsia="en-US"/>
        </w:rPr>
        <w:t>4</w:t>
      </w:r>
    </w:p>
    <w:p w:rsidR="007B3FBB" w:rsidRPr="007B3FBB" w:rsidRDefault="00AD4A66" w:rsidP="007B3FBB">
      <w:pPr>
        <w:tabs>
          <w:tab w:val="left" w:pos="3750"/>
          <w:tab w:val="center" w:pos="4535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Ineta </w:t>
      </w:r>
      <w:proofErr w:type="spellStart"/>
      <w:r>
        <w:rPr>
          <w:rFonts w:ascii="Times New Roman" w:hAnsi="Times New Roman"/>
          <w:lang w:eastAsia="en-US"/>
        </w:rPr>
        <w:t>Vula</w:t>
      </w:r>
      <w:proofErr w:type="spellEnd"/>
      <w:r w:rsidR="007B3FBB" w:rsidRPr="007B3FBB">
        <w:rPr>
          <w:rFonts w:ascii="Times New Roman" w:hAnsi="Times New Roman"/>
          <w:lang w:eastAsia="en-US"/>
        </w:rPr>
        <w:tab/>
      </w:r>
      <w:r w:rsidR="007B3FBB" w:rsidRPr="007B3FBB">
        <w:rPr>
          <w:rFonts w:ascii="Times New Roman" w:hAnsi="Times New Roman"/>
          <w:lang w:eastAsia="en-US"/>
        </w:rPr>
        <w:tab/>
      </w:r>
    </w:p>
    <w:p w:rsidR="007B3FBB" w:rsidRPr="007B3FBB" w:rsidRDefault="00AD4A66" w:rsidP="007B3FBB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67028011</w:t>
      </w:r>
    </w:p>
    <w:p w:rsidR="007B3FBB" w:rsidRPr="007B3FBB" w:rsidRDefault="00AD4A66" w:rsidP="007B3FBB">
      <w:pPr>
        <w:tabs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Ineta.Vula</w:t>
      </w:r>
      <w:r w:rsidR="007B3FBB" w:rsidRPr="007B3FBB">
        <w:rPr>
          <w:rFonts w:ascii="Times New Roman" w:hAnsi="Times New Roman"/>
        </w:rPr>
        <w:t>@</w:t>
      </w:r>
      <w:r>
        <w:rPr>
          <w:rFonts w:ascii="Times New Roman" w:hAnsi="Times New Roman"/>
        </w:rPr>
        <w:t>sa</w:t>
      </w:r>
      <w:r w:rsidR="007B3FBB" w:rsidRPr="007B3FBB">
        <w:rPr>
          <w:rFonts w:ascii="Times New Roman" w:hAnsi="Times New Roman"/>
        </w:rPr>
        <w:t>m.gov.lv</w:t>
      </w:r>
    </w:p>
    <w:p w:rsidR="00661ADC" w:rsidRDefault="00661ADC" w:rsidP="008F18E7">
      <w:pPr>
        <w:spacing w:after="0"/>
        <w:rPr>
          <w:rFonts w:ascii="Times New Roman" w:hAnsi="Times New Roman"/>
          <w:color w:val="4F81BD"/>
          <w:sz w:val="20"/>
        </w:rPr>
      </w:pPr>
    </w:p>
    <w:p w:rsidR="00661ADC" w:rsidRDefault="00661ADC" w:rsidP="008F18E7">
      <w:pPr>
        <w:spacing w:after="0"/>
        <w:rPr>
          <w:rFonts w:ascii="Times New Roman" w:hAnsi="Times New Roman"/>
          <w:color w:val="4F81BD"/>
          <w:sz w:val="20"/>
        </w:rPr>
      </w:pPr>
    </w:p>
    <w:p w:rsidR="00661ADC" w:rsidRPr="008F18E7" w:rsidRDefault="00661ADC" w:rsidP="008F18E7">
      <w:pPr>
        <w:spacing w:after="0"/>
        <w:rPr>
          <w:rFonts w:ascii="Times New Roman" w:hAnsi="Times New Roman"/>
          <w:color w:val="4F81BD"/>
        </w:rPr>
      </w:pPr>
    </w:p>
    <w:sectPr w:rsidR="00661ADC" w:rsidRPr="008F18E7" w:rsidSect="00661AD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03" w:rsidRDefault="007A1E03" w:rsidP="00A90A93">
      <w:pPr>
        <w:spacing w:after="0" w:line="240" w:lineRule="auto"/>
      </w:pPr>
      <w:r>
        <w:separator/>
      </w:r>
    </w:p>
  </w:endnote>
  <w:endnote w:type="continuationSeparator" w:id="0">
    <w:p w:rsidR="007A1E03" w:rsidRDefault="007A1E03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3" w:rsidRPr="008B021A" w:rsidRDefault="007A1E03" w:rsidP="008B021A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 w:rsidRPr="008B021A">
      <w:rPr>
        <w:color w:val="1F497D" w:themeColor="text2"/>
        <w:sz w:val="24"/>
        <w:szCs w:val="24"/>
      </w:rPr>
      <w:t>281015_ESTspriedums;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3" w:rsidRPr="007B3FBB" w:rsidRDefault="007D140B" w:rsidP="00AD4A66">
    <w:pPr>
      <w:spacing w:after="0" w:line="240" w:lineRule="auto"/>
      <w:jc w:val="both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sz w:val="24"/>
        <w:szCs w:val="24"/>
        <w:lang w:eastAsia="en-US"/>
      </w:rPr>
      <w:t>SAMprot_0</w:t>
    </w:r>
    <w:r w:rsidR="00AD4A66">
      <w:rPr>
        <w:rFonts w:ascii="Times New Roman" w:hAnsi="Times New Roman"/>
        <w:sz w:val="24"/>
        <w:szCs w:val="24"/>
        <w:lang w:eastAsia="en-US"/>
      </w:rPr>
      <w:t>80</w:t>
    </w:r>
    <w:r>
      <w:rPr>
        <w:rFonts w:ascii="Times New Roman" w:hAnsi="Times New Roman"/>
        <w:sz w:val="24"/>
        <w:szCs w:val="24"/>
        <w:lang w:eastAsia="en-US"/>
      </w:rPr>
      <w:t>2</w:t>
    </w:r>
    <w:r w:rsidR="00AD4A66">
      <w:rPr>
        <w:rFonts w:ascii="Times New Roman" w:hAnsi="Times New Roman"/>
        <w:sz w:val="24"/>
        <w:szCs w:val="24"/>
        <w:lang w:eastAsia="en-US"/>
      </w:rPr>
      <w:t>16</w:t>
    </w:r>
    <w:r w:rsidR="007A1E03" w:rsidRPr="007B3FBB">
      <w:rPr>
        <w:rFonts w:ascii="Times New Roman" w:hAnsi="Times New Roman"/>
        <w:sz w:val="24"/>
        <w:szCs w:val="24"/>
        <w:lang w:eastAsia="en-US"/>
      </w:rPr>
      <w:t>;</w:t>
    </w:r>
    <w:r w:rsidR="007A1E03" w:rsidRPr="003024FF">
      <w:t xml:space="preserve"> </w:t>
    </w:r>
    <w:r w:rsidR="007A1E03" w:rsidRPr="003024FF">
      <w:rPr>
        <w:rFonts w:ascii="Times New Roman" w:hAnsi="Times New Roman"/>
        <w:sz w:val="24"/>
        <w:szCs w:val="24"/>
        <w:lang w:eastAsia="en-US"/>
      </w:rPr>
      <w:t>Ministru kabineta sēdes protokollēmuma projekts</w:t>
    </w:r>
    <w:r w:rsidR="007A1E03" w:rsidRPr="007B3FBB">
      <w:rPr>
        <w:rFonts w:ascii="Times New Roman" w:hAnsi="Times New Roman"/>
        <w:sz w:val="24"/>
        <w:szCs w:val="24"/>
        <w:lang w:eastAsia="en-US"/>
      </w:rPr>
      <w:t xml:space="preserve"> </w:t>
    </w:r>
    <w:r w:rsidR="007A1E03">
      <w:rPr>
        <w:rFonts w:ascii="Times New Roman" w:hAnsi="Times New Roman"/>
        <w:sz w:val="24"/>
        <w:szCs w:val="24"/>
        <w:lang w:eastAsia="en-US"/>
      </w:rPr>
      <w:t>„</w:t>
    </w:r>
    <w:r w:rsidR="00AD4A66" w:rsidRPr="00AD4A66">
      <w:rPr>
        <w:rFonts w:ascii="Times New Roman" w:hAnsi="Times New Roman"/>
        <w:sz w:val="24"/>
        <w:szCs w:val="24"/>
        <w:lang w:eastAsia="en-US"/>
      </w:rPr>
      <w:t>Par Ministru kabineta 2015.gada 17.mar</w:t>
    </w:r>
    <w:r w:rsidR="00D93A0F">
      <w:rPr>
        <w:rFonts w:ascii="Times New Roman" w:hAnsi="Times New Roman"/>
        <w:sz w:val="24"/>
        <w:szCs w:val="24"/>
        <w:lang w:eastAsia="en-US"/>
      </w:rPr>
      <w:t>ta sēdes protokola (prot. Nr.15</w:t>
    </w:r>
    <w:r w:rsidR="00AD4A66" w:rsidRPr="00AD4A66">
      <w:rPr>
        <w:rFonts w:ascii="Times New Roman" w:hAnsi="Times New Roman"/>
        <w:sz w:val="24"/>
        <w:szCs w:val="24"/>
        <w:lang w:eastAsia="en-US"/>
      </w:rPr>
      <w:t xml:space="preserve"> 8.§) „Likumprojekts „Gada pārskatu un konsolidēto gada pārskatu likums”” 4.6.apakšpunktā dotā uzdevuma izpildes kontroles izbeigšanu</w:t>
    </w:r>
    <w:r w:rsidR="007A1E03">
      <w:rPr>
        <w:rFonts w:ascii="Times New Roman" w:hAnsi="Times New Roman"/>
        <w:sz w:val="24"/>
        <w:szCs w:val="24"/>
        <w:lang w:eastAsia="en-U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03" w:rsidRDefault="007A1E03" w:rsidP="00A90A93">
      <w:pPr>
        <w:spacing w:after="0" w:line="240" w:lineRule="auto"/>
      </w:pPr>
      <w:r>
        <w:separator/>
      </w:r>
    </w:p>
  </w:footnote>
  <w:footnote w:type="continuationSeparator" w:id="0">
    <w:p w:rsidR="007A1E03" w:rsidRDefault="007A1E03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91472"/>
      <w:docPartObj>
        <w:docPartGallery w:val="Page Numbers (Top of Page)"/>
        <w:docPartUnique/>
      </w:docPartObj>
    </w:sdtPr>
    <w:sdtEndPr/>
    <w:sdtContent>
      <w:p w:rsidR="007A1E03" w:rsidRDefault="007A1E03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707487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1E03" w:rsidRDefault="007A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1C"/>
    <w:rsid w:val="000234AB"/>
    <w:rsid w:val="00026F01"/>
    <w:rsid w:val="000725ED"/>
    <w:rsid w:val="000B2912"/>
    <w:rsid w:val="00100FC3"/>
    <w:rsid w:val="0012613D"/>
    <w:rsid w:val="00170AFC"/>
    <w:rsid w:val="001C3E55"/>
    <w:rsid w:val="00202A0E"/>
    <w:rsid w:val="00224D7D"/>
    <w:rsid w:val="002D6988"/>
    <w:rsid w:val="002E2421"/>
    <w:rsid w:val="003024FF"/>
    <w:rsid w:val="00314DAC"/>
    <w:rsid w:val="00462A97"/>
    <w:rsid w:val="004E1D86"/>
    <w:rsid w:val="005219DD"/>
    <w:rsid w:val="006308FB"/>
    <w:rsid w:val="006370FF"/>
    <w:rsid w:val="0064195C"/>
    <w:rsid w:val="00661ADC"/>
    <w:rsid w:val="00707487"/>
    <w:rsid w:val="007A1E03"/>
    <w:rsid w:val="007B3FBB"/>
    <w:rsid w:val="007D140B"/>
    <w:rsid w:val="008175AC"/>
    <w:rsid w:val="008A08C9"/>
    <w:rsid w:val="008B021A"/>
    <w:rsid w:val="008C5709"/>
    <w:rsid w:val="008D14B9"/>
    <w:rsid w:val="008F18E7"/>
    <w:rsid w:val="009E36A5"/>
    <w:rsid w:val="009E3E1C"/>
    <w:rsid w:val="00A24CC9"/>
    <w:rsid w:val="00A34969"/>
    <w:rsid w:val="00A90A93"/>
    <w:rsid w:val="00AC12FC"/>
    <w:rsid w:val="00AD4A66"/>
    <w:rsid w:val="00C202DE"/>
    <w:rsid w:val="00C6037F"/>
    <w:rsid w:val="00CB011A"/>
    <w:rsid w:val="00D43223"/>
    <w:rsid w:val="00D86863"/>
    <w:rsid w:val="00D93A0F"/>
    <w:rsid w:val="00DB29AE"/>
    <w:rsid w:val="00DC6CD7"/>
    <w:rsid w:val="00E966BA"/>
    <w:rsid w:val="00EB5A45"/>
    <w:rsid w:val="00F079FB"/>
    <w:rsid w:val="00F57317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2015.gada 9.jūnija sēdes protokola (prot. Nr.28 23.§) „Noteikumu projekts „Grozījumi Ministru kabineta 2013.gada 17.decembra noteikumos Nr.1529„Veselības aprūpes organizēšanas un finansēšanas kārtība”” 4.punktā dotā uzdevuma izpildi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17.marta sēdes protokola (prot. Nr.15 8.§) „Likumprojekts „Gada pārskatu un konsolidēto gada pārskatu likums”” 4.6.apakšpunktā dotā uzdevuma izpildes termiņu</dc:title>
  <dc:subject>MK sēdes protokollēmuma projekts</dc:subject>
  <dc:creator>Ineta Vula</dc:creator>
  <dc:description/>
  <cp:lastModifiedBy>Ineta Vula</cp:lastModifiedBy>
  <cp:revision>19</cp:revision>
  <cp:lastPrinted>2016-01-18T13:18:00Z</cp:lastPrinted>
  <dcterms:created xsi:type="dcterms:W3CDTF">2016-01-18T12:00:00Z</dcterms:created>
  <dcterms:modified xsi:type="dcterms:W3CDTF">2016-02-10T12:58:00Z</dcterms:modified>
</cp:coreProperties>
</file>